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AB00F" w14:textId="3AFA3D5D" w:rsidR="002234FD" w:rsidRPr="00FE11BC" w:rsidRDefault="002234FD" w:rsidP="00FE11BC">
      <w:pPr>
        <w:spacing w:before="240" w:after="240" w:line="360" w:lineRule="auto"/>
        <w:jc w:val="center"/>
        <w:rPr>
          <w:rFonts w:ascii="Palatino Linotype" w:hAnsi="Palatino Linotype"/>
          <w:b/>
        </w:rPr>
      </w:pPr>
      <w:r w:rsidRPr="00FE11BC">
        <w:rPr>
          <w:rFonts w:ascii="Palatino Linotype" w:hAnsi="Palatino Linotype"/>
          <w:b/>
        </w:rPr>
        <w:t>LÍNEAS ARGUMENTATIVAS</w:t>
      </w:r>
    </w:p>
    <w:p w14:paraId="5F3980AE" w14:textId="77777777" w:rsidR="002234FD" w:rsidRPr="00FE11BC" w:rsidRDefault="002234FD" w:rsidP="00FE11BC">
      <w:pPr>
        <w:spacing w:before="240" w:after="360" w:line="360" w:lineRule="auto"/>
        <w:contextualSpacing/>
        <w:jc w:val="both"/>
        <w:rPr>
          <w:rFonts w:ascii="Palatino Linotype" w:eastAsia="Times New Roman" w:hAnsi="Palatino Linotype"/>
        </w:rPr>
      </w:pPr>
      <w:r w:rsidRPr="00FE11BC">
        <w:rPr>
          <w:rFonts w:ascii="Palatino Linotype" w:eastAsia="Times New Roman" w:hAnsi="Palatino Linotype"/>
          <w:b/>
        </w:rPr>
        <w:t>DEBERES DE LAS AUTORIDADES.</w:t>
      </w:r>
      <w:r w:rsidRPr="00FE11BC">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0A83AE" w14:textId="77777777" w:rsidR="002234FD" w:rsidRPr="00FE11BC" w:rsidRDefault="002234FD" w:rsidP="00FE11BC">
      <w:pPr>
        <w:spacing w:before="240" w:after="360" w:line="360" w:lineRule="auto"/>
        <w:contextualSpacing/>
        <w:jc w:val="both"/>
        <w:rPr>
          <w:rFonts w:ascii="Palatino Linotype" w:eastAsia="Times New Roman" w:hAnsi="Palatino Linotype"/>
        </w:rPr>
      </w:pPr>
    </w:p>
    <w:p w14:paraId="7A6A7656" w14:textId="5647366E" w:rsidR="002234FD" w:rsidRPr="00FE11BC" w:rsidRDefault="002234FD" w:rsidP="00FE11BC">
      <w:pPr>
        <w:spacing w:before="240" w:after="360" w:line="360" w:lineRule="auto"/>
        <w:contextualSpacing/>
        <w:jc w:val="both"/>
        <w:rPr>
          <w:rFonts w:ascii="Palatino Linotype" w:eastAsia="MS Mincho" w:hAnsi="Palatino Linotype" w:cs="Times New Roman"/>
          <w:lang w:eastAsia="es-MX"/>
        </w:rPr>
      </w:pPr>
      <w:r w:rsidRPr="00FE11BC">
        <w:rPr>
          <w:rFonts w:ascii="Palatino Linotype" w:eastAsia="MS Mincho" w:hAnsi="Palatino Linotype" w:cs="Times New Roman"/>
          <w:b/>
        </w:rPr>
        <w:t xml:space="preserve">RESPUESTAS IMPRECISAS O INCOMPLETAS, DEBER DE REPARACIÓN. </w:t>
      </w:r>
      <w:r w:rsidRPr="00FE11BC">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FE11BC">
        <w:rPr>
          <w:rFonts w:ascii="Palatino Linotype" w:eastAsia="MS Mincho" w:hAnsi="Palatino Linotype" w:cs="Times New Roman"/>
          <w:lang w:eastAsia="es-MX"/>
        </w:rPr>
        <w:t>.</w:t>
      </w:r>
    </w:p>
    <w:p w14:paraId="44B9E6B6" w14:textId="77777777" w:rsidR="0085270C" w:rsidRPr="00FE11BC" w:rsidRDefault="0085270C" w:rsidP="00FE11BC">
      <w:pPr>
        <w:spacing w:before="240" w:after="360" w:line="360" w:lineRule="auto"/>
        <w:contextualSpacing/>
        <w:jc w:val="both"/>
        <w:rPr>
          <w:rFonts w:ascii="Palatino Linotype" w:eastAsia="MS Mincho" w:hAnsi="Palatino Linotype" w:cs="Times New Roman"/>
          <w:lang w:eastAsia="es-MX"/>
        </w:rPr>
      </w:pPr>
    </w:p>
    <w:p w14:paraId="24889533" w14:textId="26D0819F" w:rsidR="00CB4136" w:rsidRDefault="00CB4136" w:rsidP="00FE11BC">
      <w:pPr>
        <w:spacing w:before="240" w:after="240" w:line="360" w:lineRule="auto"/>
        <w:jc w:val="both"/>
        <w:rPr>
          <w:rFonts w:ascii="Palatino Linotype" w:eastAsia="MS Mincho" w:hAnsi="Palatino Linotype" w:cs="Times New Roman"/>
        </w:rPr>
      </w:pPr>
      <w:r w:rsidRPr="00FE11BC">
        <w:rPr>
          <w:rFonts w:ascii="Palatino Linotype" w:hAnsi="Palatino Linotype"/>
          <w:b/>
        </w:rPr>
        <w:t xml:space="preserve">INFORME JUSTIFICADO, FALTA DE. </w:t>
      </w:r>
      <w:r w:rsidRPr="00FE11BC">
        <w:rPr>
          <w:rFonts w:ascii="Palatino Linotype" w:eastAsia="MS Mincho" w:hAnsi="Palatino Linotype" w:cs="Times New Roman"/>
        </w:rPr>
        <w:t xml:space="preserve">La falta de informe justificado no impide que este Órgano Garante conozca y resuelva el recurso de revisión, solo propicia que el </w:t>
      </w:r>
      <w:r w:rsidRPr="00FE11BC">
        <w:rPr>
          <w:rFonts w:ascii="Palatino Linotype" w:eastAsia="MS Mincho" w:hAnsi="Palatino Linotype" w:cs="Times New Roman"/>
          <w:b/>
        </w:rPr>
        <w:t>SUJETO OBLIGADO</w:t>
      </w:r>
      <w:r w:rsidRPr="00FE11BC">
        <w:rPr>
          <w:rFonts w:ascii="Palatino Linotype" w:eastAsia="MS Mincho" w:hAnsi="Palatino Linotype" w:cs="Times New Roman"/>
        </w:rPr>
        <w:t xml:space="preserve"> pierda la oportunidad de justificar su respuesta y manifestar lo que a su derecho convenga.</w:t>
      </w:r>
    </w:p>
    <w:p w14:paraId="2DAE6812" w14:textId="77777777" w:rsidR="00FE11BC" w:rsidRDefault="00FE11BC" w:rsidP="00FE11BC">
      <w:pPr>
        <w:spacing w:before="240" w:after="240" w:line="360" w:lineRule="auto"/>
        <w:jc w:val="both"/>
        <w:rPr>
          <w:rFonts w:ascii="Palatino Linotype" w:eastAsia="MS Mincho" w:hAnsi="Palatino Linotype" w:cs="Times New Roman"/>
        </w:rPr>
      </w:pPr>
    </w:p>
    <w:p w14:paraId="16DB4120" w14:textId="77777777" w:rsidR="00FE11BC" w:rsidRPr="00FE11BC" w:rsidRDefault="00FE11BC" w:rsidP="00FE11BC">
      <w:pPr>
        <w:spacing w:before="240" w:after="240" w:line="360" w:lineRule="auto"/>
        <w:jc w:val="both"/>
        <w:rPr>
          <w:rFonts w:ascii="Palatino Linotype" w:eastAsia="MS Mincho" w:hAnsi="Palatino Linotype" w:cs="Times New Roman"/>
        </w:rPr>
      </w:pPr>
    </w:p>
    <w:p w14:paraId="0ED4ECDD" w14:textId="47860677" w:rsidR="001F3CC6" w:rsidRPr="00FE11BC" w:rsidRDefault="00CB4136" w:rsidP="00FE11BC">
      <w:pPr>
        <w:spacing w:before="240" w:after="240" w:line="360" w:lineRule="auto"/>
        <w:jc w:val="both"/>
        <w:rPr>
          <w:rFonts w:ascii="Palatino Linotype" w:hAnsi="Palatino Linotype" w:cs="Arial"/>
          <w:b/>
          <w:i/>
        </w:rPr>
      </w:pPr>
      <w:r w:rsidRPr="00FE11BC">
        <w:rPr>
          <w:rFonts w:ascii="Palatino Linotype" w:hAnsi="Palatino Linotype" w:cs="Arial"/>
          <w:b/>
        </w:rPr>
        <w:lastRenderedPageBreak/>
        <w:t xml:space="preserve">DE LA </w:t>
      </w:r>
      <w:r w:rsidR="00FE11BC" w:rsidRPr="00FE11BC">
        <w:rPr>
          <w:rFonts w:ascii="Palatino Linotype" w:hAnsi="Palatino Linotype" w:cs="Arial"/>
          <w:b/>
        </w:rPr>
        <w:t>ELABORACIÓN</w:t>
      </w:r>
      <w:r w:rsidRPr="00FE11BC">
        <w:rPr>
          <w:rFonts w:ascii="Palatino Linotype" w:hAnsi="Palatino Linotype" w:cs="Arial"/>
          <w:b/>
        </w:rPr>
        <w:t xml:space="preserve"> DE LAS VERSIONES PÚBLICAS</w:t>
      </w:r>
      <w:r w:rsidRPr="00FE11BC">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98F90E9" w14:textId="7BB2E3CF" w:rsidR="001F3CC6" w:rsidRPr="00FE11BC" w:rsidRDefault="00FE11BC" w:rsidP="00FE11BC">
      <w:pPr>
        <w:spacing w:before="240" w:after="240" w:line="360" w:lineRule="auto"/>
        <w:jc w:val="both"/>
        <w:rPr>
          <w:rFonts w:ascii="Palatino Linotype" w:eastAsia="Times New Roman" w:hAnsi="Palatino Linotype"/>
        </w:rPr>
      </w:pPr>
      <w:r>
        <w:rPr>
          <w:rFonts w:ascii="Palatino Linotype" w:hAnsi="Palatino Linotype" w:cs="Arial"/>
          <w:b/>
          <w:noProof/>
          <w:lang w:val="es-MX" w:eastAsia="es-MX"/>
        </w:rPr>
        <mc:AlternateContent>
          <mc:Choice Requires="wps">
            <w:drawing>
              <wp:anchor distT="0" distB="0" distL="114300" distR="114300" simplePos="0" relativeHeight="251660288" behindDoc="0" locked="0" layoutInCell="1" allowOverlap="1" wp14:anchorId="763125B3" wp14:editId="487A2080">
                <wp:simplePos x="0" y="0"/>
                <wp:positionH relativeFrom="column">
                  <wp:posOffset>-345735</wp:posOffset>
                </wp:positionH>
                <wp:positionV relativeFrom="paragraph">
                  <wp:posOffset>28080</wp:posOffset>
                </wp:positionV>
                <wp:extent cx="5961580" cy="5284255"/>
                <wp:effectExtent l="38100" t="19050" r="58420" b="88265"/>
                <wp:wrapNone/>
                <wp:docPr id="2" name="Conector recto 2"/>
                <wp:cNvGraphicFramePr/>
                <a:graphic xmlns:a="http://schemas.openxmlformats.org/drawingml/2006/main">
                  <a:graphicData uri="http://schemas.microsoft.com/office/word/2010/wordprocessingShape">
                    <wps:wsp>
                      <wps:cNvCnPr/>
                      <wps:spPr>
                        <a:xfrm>
                          <a:off x="0" y="0"/>
                          <a:ext cx="5961580" cy="52842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F9AA3"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2.2pt" to="442.2pt,4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" strokecolor="#4f81bd [3204]" strokeweight="2pt">
                <v:shadow on="t" color="black" opacity="24903f" origin=",.5" offset="0,.55556mm"/>
              </v:line>
            </w:pict>
          </mc:Fallback>
        </mc:AlternateContent>
      </w:r>
    </w:p>
    <w:p w14:paraId="33B6FE15" w14:textId="77777777" w:rsidR="001F3CC6" w:rsidRPr="00FE11BC" w:rsidRDefault="001F3CC6" w:rsidP="00FE11BC">
      <w:pPr>
        <w:spacing w:before="240" w:after="240" w:line="360" w:lineRule="auto"/>
        <w:jc w:val="both"/>
        <w:rPr>
          <w:rFonts w:ascii="Palatino Linotype" w:eastAsia="Times New Roman" w:hAnsi="Palatino Linotype"/>
        </w:rPr>
      </w:pPr>
    </w:p>
    <w:p w14:paraId="3E6F2299" w14:textId="77777777" w:rsidR="00E7556D" w:rsidRPr="00FE11BC" w:rsidRDefault="00E7556D" w:rsidP="00FE11BC">
      <w:pPr>
        <w:spacing w:before="240" w:after="240" w:line="360" w:lineRule="auto"/>
        <w:jc w:val="both"/>
        <w:rPr>
          <w:rFonts w:ascii="Palatino Linotype" w:eastAsia="Times New Roman" w:hAnsi="Palatino Linotype"/>
        </w:rPr>
      </w:pPr>
    </w:p>
    <w:p w14:paraId="591948DA" w14:textId="2A3C576C" w:rsidR="00874064" w:rsidRDefault="00874064" w:rsidP="00FE11BC">
      <w:pPr>
        <w:spacing w:before="240" w:after="240" w:line="360" w:lineRule="auto"/>
        <w:jc w:val="both"/>
        <w:rPr>
          <w:rFonts w:ascii="Palatino Linotype" w:eastAsia="MS Mincho" w:hAnsi="Palatino Linotype" w:cs="Times New Roman"/>
        </w:rPr>
      </w:pPr>
    </w:p>
    <w:p w14:paraId="6AB82562" w14:textId="77777777" w:rsidR="00FE11BC" w:rsidRDefault="00FE11BC" w:rsidP="00FE11BC">
      <w:pPr>
        <w:spacing w:before="240" w:after="240" w:line="360" w:lineRule="auto"/>
        <w:jc w:val="both"/>
        <w:rPr>
          <w:rFonts w:ascii="Palatino Linotype" w:eastAsia="MS Mincho" w:hAnsi="Palatino Linotype" w:cs="Times New Roman"/>
        </w:rPr>
      </w:pPr>
    </w:p>
    <w:p w14:paraId="357F030F" w14:textId="77777777" w:rsidR="00FE11BC" w:rsidRDefault="00FE11BC" w:rsidP="00FE11BC">
      <w:pPr>
        <w:spacing w:before="240" w:after="240" w:line="360" w:lineRule="auto"/>
        <w:jc w:val="both"/>
        <w:rPr>
          <w:rFonts w:ascii="Palatino Linotype" w:eastAsia="MS Mincho" w:hAnsi="Palatino Linotype" w:cs="Times New Roman"/>
        </w:rPr>
      </w:pPr>
    </w:p>
    <w:p w14:paraId="64A523D9" w14:textId="77777777" w:rsidR="00FE11BC" w:rsidRDefault="00FE11BC" w:rsidP="00FE11BC">
      <w:pPr>
        <w:spacing w:before="240" w:after="240" w:line="360" w:lineRule="auto"/>
        <w:jc w:val="both"/>
        <w:rPr>
          <w:rFonts w:ascii="Palatino Linotype" w:eastAsia="MS Mincho" w:hAnsi="Palatino Linotype" w:cs="Times New Roman"/>
        </w:rPr>
      </w:pPr>
    </w:p>
    <w:p w14:paraId="2E5D2E06" w14:textId="77777777" w:rsidR="00FE11BC" w:rsidRDefault="00FE11BC" w:rsidP="00FE11BC">
      <w:pPr>
        <w:spacing w:before="240" w:after="240" w:line="360" w:lineRule="auto"/>
        <w:jc w:val="both"/>
        <w:rPr>
          <w:rFonts w:ascii="Palatino Linotype" w:eastAsia="MS Mincho" w:hAnsi="Palatino Linotype" w:cs="Times New Roman"/>
        </w:rPr>
      </w:pPr>
    </w:p>
    <w:p w14:paraId="47BB6F20" w14:textId="77777777" w:rsidR="00FE11BC" w:rsidRDefault="00FE11BC" w:rsidP="00FE11BC">
      <w:pPr>
        <w:spacing w:before="240" w:after="240" w:line="360" w:lineRule="auto"/>
        <w:jc w:val="both"/>
        <w:rPr>
          <w:rFonts w:ascii="Palatino Linotype" w:eastAsia="MS Mincho" w:hAnsi="Palatino Linotype" w:cs="Times New Roman"/>
        </w:rPr>
      </w:pPr>
    </w:p>
    <w:p w14:paraId="7CA2FB62" w14:textId="77777777" w:rsidR="00FE11BC" w:rsidRPr="00FE11BC" w:rsidRDefault="00FE11BC" w:rsidP="00FE11BC">
      <w:pPr>
        <w:spacing w:before="240" w:after="240" w:line="360" w:lineRule="auto"/>
        <w:jc w:val="both"/>
        <w:rPr>
          <w:rFonts w:ascii="Palatino Linotype" w:eastAsia="MS Mincho" w:hAnsi="Palatino Linotype" w:cs="Times New Roman"/>
        </w:rPr>
      </w:pPr>
    </w:p>
    <w:p w14:paraId="5C6AEE9C" w14:textId="5F173297" w:rsidR="007C37D2" w:rsidRPr="00FE11BC" w:rsidRDefault="00CD26BB" w:rsidP="00FE11BC">
      <w:pPr>
        <w:spacing w:before="240" w:after="240" w:line="360" w:lineRule="auto"/>
        <w:jc w:val="center"/>
        <w:rPr>
          <w:rFonts w:ascii="Palatino Linotype" w:hAnsi="Palatino Linotype"/>
        </w:rPr>
      </w:pPr>
      <w:r w:rsidRPr="00FE11BC">
        <w:rPr>
          <w:rFonts w:ascii="Palatino Linotype" w:hAnsi="Palatino Linotype"/>
          <w:b/>
        </w:rPr>
        <w:lastRenderedPageBreak/>
        <w:t>Í</w:t>
      </w:r>
      <w:r w:rsidR="00721F66" w:rsidRPr="00FE11BC">
        <w:rPr>
          <w:rFonts w:ascii="Palatino Linotype" w:hAnsi="Palatino Linotype"/>
          <w:b/>
        </w:rPr>
        <w:t>ndice</w:t>
      </w:r>
      <w:r w:rsidR="00721F66" w:rsidRPr="00FE11BC">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Cs/>
        </w:rPr>
      </w:sdtEndPr>
      <w:sdtContent>
        <w:p w14:paraId="7BA19EAD" w14:textId="6EABFF08" w:rsidR="00AF6B1A" w:rsidRPr="00FE11BC" w:rsidRDefault="00204D82" w:rsidP="00FE11BC">
          <w:pPr>
            <w:pStyle w:val="TtulodeTDC"/>
            <w:spacing w:line="360" w:lineRule="auto"/>
            <w:rPr>
              <w:noProof/>
              <w:sz w:val="21"/>
              <w:szCs w:val="21"/>
            </w:rPr>
          </w:pPr>
          <w:r w:rsidRPr="00FE11BC">
            <w:rPr>
              <w:bCs/>
              <w:sz w:val="21"/>
              <w:szCs w:val="21"/>
              <w:lang w:val="es-ES"/>
            </w:rPr>
            <w:fldChar w:fldCharType="begin"/>
          </w:r>
          <w:r w:rsidRPr="00FE11BC">
            <w:rPr>
              <w:bCs/>
              <w:sz w:val="21"/>
              <w:szCs w:val="21"/>
              <w:lang w:val="es-ES"/>
            </w:rPr>
            <w:instrText xml:space="preserve"> TOC \o "1-3" \h \z \u </w:instrText>
          </w:r>
          <w:r w:rsidRPr="00FE11BC">
            <w:rPr>
              <w:bCs/>
              <w:sz w:val="21"/>
              <w:szCs w:val="21"/>
              <w:lang w:val="es-ES"/>
            </w:rPr>
            <w:fldChar w:fldCharType="separate"/>
          </w:r>
          <w:hyperlink w:anchor="_Toc22836342" w:history="1">
            <w:r w:rsidR="00AF6B1A" w:rsidRPr="00FE11BC">
              <w:rPr>
                <w:rStyle w:val="Hipervnculo"/>
                <w:noProof/>
                <w:sz w:val="21"/>
                <w:szCs w:val="21"/>
              </w:rPr>
              <w:t>ANTECEDENTES</w:t>
            </w:r>
            <w:r w:rsidR="00AF6B1A" w:rsidRPr="00FE11BC">
              <w:rPr>
                <w:noProof/>
                <w:webHidden/>
                <w:sz w:val="21"/>
                <w:szCs w:val="21"/>
              </w:rPr>
              <w:tab/>
            </w:r>
            <w:r w:rsidR="00FE11BC">
              <w:rPr>
                <w:noProof/>
                <w:webHidden/>
                <w:sz w:val="21"/>
                <w:szCs w:val="21"/>
              </w:rPr>
              <w:t>…………………………………………………………………………………</w:t>
            </w:r>
            <w:r w:rsidR="00AF6B1A" w:rsidRPr="00FE11BC">
              <w:rPr>
                <w:b w:val="0"/>
                <w:noProof/>
                <w:webHidden/>
                <w:sz w:val="21"/>
                <w:szCs w:val="21"/>
              </w:rPr>
              <w:fldChar w:fldCharType="begin"/>
            </w:r>
            <w:r w:rsidR="00AF6B1A" w:rsidRPr="00FE11BC">
              <w:rPr>
                <w:noProof/>
                <w:webHidden/>
                <w:sz w:val="21"/>
                <w:szCs w:val="21"/>
              </w:rPr>
              <w:instrText xml:space="preserve"> PAGEREF _Toc22836342 \h </w:instrText>
            </w:r>
            <w:r w:rsidR="00AF6B1A" w:rsidRPr="00FE11BC">
              <w:rPr>
                <w:b w:val="0"/>
                <w:noProof/>
                <w:webHidden/>
                <w:sz w:val="21"/>
                <w:szCs w:val="21"/>
              </w:rPr>
            </w:r>
            <w:r w:rsidR="00AF6B1A" w:rsidRPr="00FE11BC">
              <w:rPr>
                <w:b w:val="0"/>
                <w:noProof/>
                <w:webHidden/>
                <w:sz w:val="21"/>
                <w:szCs w:val="21"/>
              </w:rPr>
              <w:fldChar w:fldCharType="separate"/>
            </w:r>
            <w:r w:rsidR="00B90DE7">
              <w:rPr>
                <w:noProof/>
                <w:webHidden/>
                <w:sz w:val="21"/>
                <w:szCs w:val="21"/>
              </w:rPr>
              <w:t>4</w:t>
            </w:r>
            <w:r w:rsidR="00AF6B1A" w:rsidRPr="00FE11BC">
              <w:rPr>
                <w:b w:val="0"/>
                <w:noProof/>
                <w:webHidden/>
                <w:sz w:val="21"/>
                <w:szCs w:val="21"/>
              </w:rPr>
              <w:fldChar w:fldCharType="end"/>
            </w:r>
          </w:hyperlink>
        </w:p>
        <w:p w14:paraId="02515F6B" w14:textId="77777777" w:rsidR="00AF6B1A" w:rsidRPr="00FE11BC" w:rsidRDefault="003666FE" w:rsidP="00FE11BC">
          <w:pPr>
            <w:pStyle w:val="TDC1"/>
            <w:tabs>
              <w:tab w:val="right" w:leader="dot" w:pos="8779"/>
            </w:tabs>
            <w:spacing w:line="360" w:lineRule="auto"/>
            <w:rPr>
              <w:rFonts w:ascii="Palatino Linotype" w:hAnsi="Palatino Linotype"/>
              <w:b/>
              <w:noProof/>
              <w:sz w:val="21"/>
              <w:szCs w:val="21"/>
              <w:lang w:val="es-MX" w:eastAsia="es-MX"/>
            </w:rPr>
          </w:pPr>
          <w:hyperlink w:anchor="_Toc22836345" w:history="1">
            <w:r w:rsidR="00AF6B1A" w:rsidRPr="00FE11BC">
              <w:rPr>
                <w:rStyle w:val="Hipervnculo"/>
                <w:rFonts w:ascii="Palatino Linotype" w:hAnsi="Palatino Linotype"/>
                <w:b/>
                <w:noProof/>
                <w:sz w:val="21"/>
                <w:szCs w:val="21"/>
              </w:rPr>
              <w:t>CONSIDERANDO</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_Toc22836345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16</w:t>
            </w:r>
            <w:r w:rsidR="00AF6B1A" w:rsidRPr="00FE11BC">
              <w:rPr>
                <w:rFonts w:ascii="Palatino Linotype" w:hAnsi="Palatino Linotype"/>
                <w:b/>
                <w:noProof/>
                <w:webHidden/>
                <w:sz w:val="21"/>
                <w:szCs w:val="21"/>
              </w:rPr>
              <w:fldChar w:fldCharType="end"/>
            </w:r>
          </w:hyperlink>
        </w:p>
        <w:p w14:paraId="06C6360F" w14:textId="77777777" w:rsidR="00AF6B1A" w:rsidRPr="00FE11BC" w:rsidRDefault="003666FE" w:rsidP="00FE11BC">
          <w:pPr>
            <w:pStyle w:val="TDC2"/>
            <w:spacing w:line="360" w:lineRule="auto"/>
            <w:rPr>
              <w:rFonts w:ascii="Palatino Linotype" w:hAnsi="Palatino Linotype"/>
              <w:b/>
              <w:noProof/>
              <w:sz w:val="21"/>
              <w:szCs w:val="21"/>
              <w:lang w:val="es-MX" w:eastAsia="es-MX"/>
            </w:rPr>
          </w:pPr>
          <w:hyperlink w:anchor="_Toc22836346" w:history="1">
            <w:r w:rsidR="00AF6B1A" w:rsidRPr="00FE11BC">
              <w:rPr>
                <w:rStyle w:val="Hipervnculo"/>
                <w:rFonts w:ascii="Palatino Linotype" w:hAnsi="Palatino Linotype"/>
                <w:b/>
                <w:noProof/>
                <w:sz w:val="21"/>
                <w:szCs w:val="21"/>
              </w:rPr>
              <w:t>PRIMERO. De la competencia</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_Toc22836346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16</w:t>
            </w:r>
            <w:r w:rsidR="00AF6B1A" w:rsidRPr="00FE11BC">
              <w:rPr>
                <w:rFonts w:ascii="Palatino Linotype" w:hAnsi="Palatino Linotype"/>
                <w:b/>
                <w:noProof/>
                <w:webHidden/>
                <w:sz w:val="21"/>
                <w:szCs w:val="21"/>
              </w:rPr>
              <w:fldChar w:fldCharType="end"/>
            </w:r>
          </w:hyperlink>
        </w:p>
        <w:p w14:paraId="7D149B0A" w14:textId="77777777" w:rsidR="00AF6B1A" w:rsidRPr="00FE11BC" w:rsidRDefault="003666FE" w:rsidP="00FE11BC">
          <w:pPr>
            <w:pStyle w:val="TDC2"/>
            <w:spacing w:line="360" w:lineRule="auto"/>
            <w:rPr>
              <w:rFonts w:ascii="Palatino Linotype" w:hAnsi="Palatino Linotype"/>
              <w:b/>
              <w:noProof/>
              <w:sz w:val="21"/>
              <w:szCs w:val="21"/>
              <w:lang w:val="es-MX" w:eastAsia="es-MX"/>
            </w:rPr>
          </w:pPr>
          <w:hyperlink w:anchor="_Toc22836347" w:history="1">
            <w:r w:rsidR="00AF6B1A" w:rsidRPr="00FE11BC">
              <w:rPr>
                <w:rStyle w:val="Hipervnculo"/>
                <w:rFonts w:ascii="Palatino Linotype" w:hAnsi="Palatino Linotype"/>
                <w:b/>
                <w:noProof/>
                <w:sz w:val="21"/>
                <w:szCs w:val="21"/>
              </w:rPr>
              <w:t>SEGUNDO. De la oportunidad y procedencia.</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_Toc22836347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16</w:t>
            </w:r>
            <w:r w:rsidR="00AF6B1A" w:rsidRPr="00FE11BC">
              <w:rPr>
                <w:rFonts w:ascii="Palatino Linotype" w:hAnsi="Palatino Linotype"/>
                <w:b/>
                <w:noProof/>
                <w:webHidden/>
                <w:sz w:val="21"/>
                <w:szCs w:val="21"/>
              </w:rPr>
              <w:fldChar w:fldCharType="end"/>
            </w:r>
          </w:hyperlink>
        </w:p>
        <w:p w14:paraId="1A8CCB4F" w14:textId="77777777" w:rsidR="00AF6B1A" w:rsidRPr="00FE11BC" w:rsidRDefault="003666FE" w:rsidP="00FE11BC">
          <w:pPr>
            <w:pStyle w:val="TDC1"/>
            <w:tabs>
              <w:tab w:val="right" w:leader="dot" w:pos="8779"/>
            </w:tabs>
            <w:spacing w:line="360" w:lineRule="auto"/>
            <w:rPr>
              <w:rFonts w:ascii="Palatino Linotype" w:hAnsi="Palatino Linotype"/>
              <w:b/>
              <w:noProof/>
              <w:sz w:val="21"/>
              <w:szCs w:val="21"/>
              <w:lang w:val="es-MX" w:eastAsia="es-MX"/>
            </w:rPr>
          </w:pPr>
          <w:hyperlink w:anchor="_Toc22836348" w:history="1">
            <w:r w:rsidR="00AF6B1A" w:rsidRPr="00FE11BC">
              <w:rPr>
                <w:rStyle w:val="Hipervnculo"/>
                <w:rFonts w:ascii="Palatino Linotype" w:hAnsi="Palatino Linotype"/>
                <w:b/>
                <w:noProof/>
                <w:sz w:val="21"/>
                <w:szCs w:val="21"/>
              </w:rPr>
              <w:t>TERCERO. Del previo y especial pronunciamiento.</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_Toc22836348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17</w:t>
            </w:r>
            <w:r w:rsidR="00AF6B1A" w:rsidRPr="00FE11BC">
              <w:rPr>
                <w:rFonts w:ascii="Palatino Linotype" w:hAnsi="Palatino Linotype"/>
                <w:b/>
                <w:noProof/>
                <w:webHidden/>
                <w:sz w:val="21"/>
                <w:szCs w:val="21"/>
              </w:rPr>
              <w:fldChar w:fldCharType="end"/>
            </w:r>
          </w:hyperlink>
        </w:p>
        <w:p w14:paraId="266043A2" w14:textId="3C46D647" w:rsidR="00AF6B1A" w:rsidRPr="00FE11BC" w:rsidRDefault="003666FE" w:rsidP="00FE11BC">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2836349" w:history="1">
            <w:r w:rsidR="00AF6B1A" w:rsidRPr="00FE11BC">
              <w:rPr>
                <w:rStyle w:val="Hipervnculo"/>
                <w:rFonts w:ascii="Palatino Linotype" w:eastAsiaTheme="majorEastAsia" w:hAnsi="Palatino Linotype" w:cstheme="majorBidi"/>
                <w:b/>
                <w:noProof/>
                <w:sz w:val="21"/>
                <w:szCs w:val="21"/>
                <w:lang w:val="es-MX" w:eastAsia="en-US"/>
              </w:rPr>
              <w:t>I.La falta de Informe Justificado</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_Toc22836349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17</w:t>
            </w:r>
            <w:r w:rsidR="00AF6B1A" w:rsidRPr="00FE11BC">
              <w:rPr>
                <w:rFonts w:ascii="Palatino Linotype" w:hAnsi="Palatino Linotype"/>
                <w:b/>
                <w:noProof/>
                <w:webHidden/>
                <w:sz w:val="21"/>
                <w:szCs w:val="21"/>
              </w:rPr>
              <w:fldChar w:fldCharType="end"/>
            </w:r>
          </w:hyperlink>
        </w:p>
        <w:p w14:paraId="560F5E97" w14:textId="77777777" w:rsidR="00AF6B1A" w:rsidRPr="00FE11BC" w:rsidRDefault="003666FE" w:rsidP="00FE11BC">
          <w:pPr>
            <w:pStyle w:val="TDC1"/>
            <w:tabs>
              <w:tab w:val="right" w:leader="dot" w:pos="8779"/>
            </w:tabs>
            <w:spacing w:line="360" w:lineRule="auto"/>
            <w:rPr>
              <w:rFonts w:ascii="Palatino Linotype" w:hAnsi="Palatino Linotype"/>
              <w:b/>
              <w:noProof/>
              <w:sz w:val="21"/>
              <w:szCs w:val="21"/>
              <w:lang w:val="es-MX" w:eastAsia="es-MX"/>
            </w:rPr>
          </w:pPr>
          <w:hyperlink w:anchor="_Toc22836350" w:history="1">
            <w:r w:rsidR="00AF6B1A" w:rsidRPr="00FE11BC">
              <w:rPr>
                <w:rStyle w:val="Hipervnculo"/>
                <w:rFonts w:ascii="Palatino Linotype" w:eastAsia="Calibri" w:hAnsi="Palatino Linotype" w:cs="Times New Roman"/>
                <w:b/>
                <w:bCs/>
                <w:noProof/>
                <w:sz w:val="21"/>
                <w:szCs w:val="21"/>
                <w:lang w:val="es-ES"/>
              </w:rPr>
              <w:t>CUARTO.- Del planteamiento de la litis.</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_Toc22836350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19</w:t>
            </w:r>
            <w:r w:rsidR="00AF6B1A" w:rsidRPr="00FE11BC">
              <w:rPr>
                <w:rFonts w:ascii="Palatino Linotype" w:hAnsi="Palatino Linotype"/>
                <w:b/>
                <w:noProof/>
                <w:webHidden/>
                <w:sz w:val="21"/>
                <w:szCs w:val="21"/>
              </w:rPr>
              <w:fldChar w:fldCharType="end"/>
            </w:r>
          </w:hyperlink>
        </w:p>
        <w:p w14:paraId="26AC9E4C" w14:textId="77777777" w:rsidR="00AF6B1A" w:rsidRPr="00FE11BC" w:rsidRDefault="003666FE" w:rsidP="00FE11BC">
          <w:pPr>
            <w:pStyle w:val="TDC2"/>
            <w:spacing w:line="360" w:lineRule="auto"/>
            <w:rPr>
              <w:rFonts w:ascii="Palatino Linotype" w:hAnsi="Palatino Linotype"/>
              <w:b/>
              <w:noProof/>
              <w:sz w:val="21"/>
              <w:szCs w:val="21"/>
              <w:lang w:val="es-MX" w:eastAsia="es-MX"/>
            </w:rPr>
          </w:pPr>
          <w:hyperlink w:anchor="_Toc22836351" w:history="1">
            <w:r w:rsidR="00AF6B1A" w:rsidRPr="00FE11BC">
              <w:rPr>
                <w:rStyle w:val="Hipervnculo"/>
                <w:rFonts w:ascii="Palatino Linotype" w:eastAsia="Calibri" w:hAnsi="Palatino Linotype" w:cs="Times New Roman"/>
                <w:b/>
                <w:bCs/>
                <w:noProof/>
                <w:sz w:val="21"/>
                <w:szCs w:val="21"/>
                <w:lang w:val="es-ES"/>
              </w:rPr>
              <w:t xml:space="preserve">QUINTO. </w:t>
            </w:r>
            <w:r w:rsidR="00AF6B1A" w:rsidRPr="00FE11BC">
              <w:rPr>
                <w:rStyle w:val="Hipervnculo"/>
                <w:rFonts w:ascii="Palatino Linotype" w:eastAsia="MS Gothic" w:hAnsi="Palatino Linotype" w:cs="Times New Roman"/>
                <w:b/>
                <w:noProof/>
                <w:sz w:val="21"/>
                <w:szCs w:val="21"/>
              </w:rPr>
              <w:t>Del estudio y resolución del asunto</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_Toc22836351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20</w:t>
            </w:r>
            <w:r w:rsidR="00AF6B1A" w:rsidRPr="00FE11BC">
              <w:rPr>
                <w:rFonts w:ascii="Palatino Linotype" w:hAnsi="Palatino Linotype"/>
                <w:b/>
                <w:noProof/>
                <w:webHidden/>
                <w:sz w:val="21"/>
                <w:szCs w:val="21"/>
              </w:rPr>
              <w:fldChar w:fldCharType="end"/>
            </w:r>
          </w:hyperlink>
        </w:p>
        <w:p w14:paraId="4741A279" w14:textId="2A4F38E8" w:rsidR="00AF6B1A" w:rsidRPr="00FE11BC" w:rsidRDefault="003666FE" w:rsidP="00FE11BC">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2836352" w:history="1">
            <w:r w:rsidR="00AF6B1A" w:rsidRPr="00FE11BC">
              <w:rPr>
                <w:rStyle w:val="Hipervnculo"/>
                <w:rFonts w:ascii="Palatino Linotype" w:hAnsi="Palatino Linotype"/>
                <w:b/>
                <w:noProof/>
                <w:sz w:val="21"/>
                <w:szCs w:val="21"/>
              </w:rPr>
              <w:t>I.Del deber de las autoridades de promover, respetar, proteger y garantizar el derecho de acceso a la información pública.</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_Toc22836352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20</w:t>
            </w:r>
            <w:r w:rsidR="00AF6B1A" w:rsidRPr="00FE11BC">
              <w:rPr>
                <w:rFonts w:ascii="Palatino Linotype" w:hAnsi="Palatino Linotype"/>
                <w:b/>
                <w:noProof/>
                <w:webHidden/>
                <w:sz w:val="21"/>
                <w:szCs w:val="21"/>
              </w:rPr>
              <w:fldChar w:fldCharType="end"/>
            </w:r>
          </w:hyperlink>
        </w:p>
        <w:p w14:paraId="3C02E622" w14:textId="0FC24149" w:rsidR="00AF6B1A" w:rsidRPr="00FE11BC" w:rsidRDefault="003666FE" w:rsidP="00FE11BC">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2836353" w:history="1">
            <w:r w:rsidR="00AF6B1A" w:rsidRPr="00FE11BC">
              <w:rPr>
                <w:rStyle w:val="Hipervnculo"/>
                <w:rFonts w:ascii="Palatino Linotype" w:hAnsi="Palatino Linotype"/>
                <w:b/>
                <w:noProof/>
                <w:sz w:val="21"/>
                <w:szCs w:val="21"/>
              </w:rPr>
              <w:t>II.De la respuesta del Sujeto Obligado</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_Toc22836353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23</w:t>
            </w:r>
            <w:r w:rsidR="00AF6B1A" w:rsidRPr="00FE11BC">
              <w:rPr>
                <w:rFonts w:ascii="Palatino Linotype" w:hAnsi="Palatino Linotype"/>
                <w:b/>
                <w:noProof/>
                <w:webHidden/>
                <w:sz w:val="21"/>
                <w:szCs w:val="21"/>
              </w:rPr>
              <w:fldChar w:fldCharType="end"/>
            </w:r>
          </w:hyperlink>
        </w:p>
        <w:p w14:paraId="56436896" w14:textId="7C637D13" w:rsidR="00AF6B1A" w:rsidRPr="00FE11BC" w:rsidRDefault="003666FE" w:rsidP="00FE11BC">
          <w:pPr>
            <w:pStyle w:val="TDC1"/>
            <w:tabs>
              <w:tab w:val="left" w:pos="660"/>
              <w:tab w:val="right" w:leader="dot" w:pos="8779"/>
            </w:tabs>
            <w:spacing w:line="360" w:lineRule="auto"/>
            <w:rPr>
              <w:rFonts w:ascii="Palatino Linotype" w:hAnsi="Palatino Linotype"/>
              <w:b/>
              <w:noProof/>
              <w:sz w:val="21"/>
              <w:szCs w:val="21"/>
              <w:lang w:val="es-MX" w:eastAsia="es-MX"/>
            </w:rPr>
          </w:pPr>
          <w:hyperlink w:anchor="_Toc22836354" w:history="1">
            <w:r w:rsidR="00AF6B1A" w:rsidRPr="00FE11BC">
              <w:rPr>
                <w:rStyle w:val="Hipervnculo"/>
                <w:rFonts w:ascii="Palatino Linotype" w:hAnsi="Palatino Linotype"/>
                <w:b/>
                <w:noProof/>
                <w:sz w:val="21"/>
                <w:szCs w:val="21"/>
              </w:rPr>
              <w:t>III.De la modalidad de entrega</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_Toc22836354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32</w:t>
            </w:r>
            <w:r w:rsidR="00AF6B1A" w:rsidRPr="00FE11BC">
              <w:rPr>
                <w:rFonts w:ascii="Palatino Linotype" w:hAnsi="Palatino Linotype"/>
                <w:b/>
                <w:noProof/>
                <w:webHidden/>
                <w:sz w:val="21"/>
                <w:szCs w:val="21"/>
              </w:rPr>
              <w:fldChar w:fldCharType="end"/>
            </w:r>
          </w:hyperlink>
        </w:p>
        <w:p w14:paraId="73103235" w14:textId="77777777" w:rsidR="00AF6B1A" w:rsidRPr="00FE11BC" w:rsidRDefault="003666FE" w:rsidP="00FE11BC">
          <w:pPr>
            <w:pStyle w:val="TDC1"/>
            <w:tabs>
              <w:tab w:val="right" w:leader="dot" w:pos="8779"/>
            </w:tabs>
            <w:spacing w:line="360" w:lineRule="auto"/>
            <w:rPr>
              <w:rFonts w:ascii="Palatino Linotype" w:hAnsi="Palatino Linotype"/>
              <w:b/>
              <w:noProof/>
              <w:sz w:val="21"/>
              <w:szCs w:val="21"/>
              <w:lang w:val="es-MX" w:eastAsia="es-MX"/>
            </w:rPr>
          </w:pPr>
          <w:hyperlink w:anchor="_Toc22836355" w:history="1">
            <w:r w:rsidR="00AF6B1A" w:rsidRPr="00FE11BC">
              <w:rPr>
                <w:rStyle w:val="Hipervnculo"/>
                <w:rFonts w:ascii="Palatino Linotype" w:hAnsi="Palatino Linotype"/>
                <w:b/>
                <w:noProof/>
                <w:sz w:val="21"/>
                <w:szCs w:val="21"/>
              </w:rPr>
              <w:t>SEXTO. De la Versión Pública</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_Toc22836355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37</w:t>
            </w:r>
            <w:r w:rsidR="00AF6B1A" w:rsidRPr="00FE11BC">
              <w:rPr>
                <w:rFonts w:ascii="Palatino Linotype" w:hAnsi="Palatino Linotype"/>
                <w:b/>
                <w:noProof/>
                <w:webHidden/>
                <w:sz w:val="21"/>
                <w:szCs w:val="21"/>
              </w:rPr>
              <w:fldChar w:fldCharType="end"/>
            </w:r>
          </w:hyperlink>
        </w:p>
        <w:p w14:paraId="4F6314C9" w14:textId="7CA8DAFB" w:rsidR="00AF6B1A" w:rsidRPr="00FE11BC" w:rsidRDefault="003666FE" w:rsidP="00FE11BC">
          <w:pPr>
            <w:pStyle w:val="TDC3"/>
            <w:tabs>
              <w:tab w:val="left" w:pos="880"/>
              <w:tab w:val="right" w:leader="dot" w:pos="8779"/>
            </w:tabs>
            <w:spacing w:line="360" w:lineRule="auto"/>
            <w:ind w:left="0"/>
            <w:rPr>
              <w:rFonts w:ascii="Palatino Linotype" w:hAnsi="Palatino Linotype" w:cstheme="minorBidi"/>
              <w:b/>
              <w:noProof/>
              <w:sz w:val="21"/>
              <w:szCs w:val="21"/>
            </w:rPr>
          </w:pPr>
          <w:hyperlink w:anchor="_Toc22836356" w:history="1">
            <w:r w:rsidR="00AF6B1A" w:rsidRPr="00FE11BC">
              <w:rPr>
                <w:rStyle w:val="Hipervnculo"/>
                <w:rFonts w:ascii="Palatino Linotype" w:hAnsi="Palatino Linotype"/>
                <w:b/>
                <w:noProof/>
                <w:sz w:val="21"/>
                <w:szCs w:val="21"/>
              </w:rPr>
              <w:t>I.Requisitos previos.</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_Toc22836356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37</w:t>
            </w:r>
            <w:r w:rsidR="00AF6B1A" w:rsidRPr="00FE11BC">
              <w:rPr>
                <w:rFonts w:ascii="Palatino Linotype" w:hAnsi="Palatino Linotype"/>
                <w:b/>
                <w:noProof/>
                <w:webHidden/>
                <w:sz w:val="21"/>
                <w:szCs w:val="21"/>
              </w:rPr>
              <w:fldChar w:fldCharType="end"/>
            </w:r>
          </w:hyperlink>
        </w:p>
        <w:p w14:paraId="272154D6" w14:textId="74E5C139" w:rsidR="00AF6B1A" w:rsidRPr="00FE11BC" w:rsidRDefault="003666FE" w:rsidP="00FE11BC">
          <w:pPr>
            <w:pStyle w:val="TDC3"/>
            <w:tabs>
              <w:tab w:val="left" w:pos="1100"/>
              <w:tab w:val="right" w:leader="dot" w:pos="8779"/>
            </w:tabs>
            <w:spacing w:line="360" w:lineRule="auto"/>
            <w:ind w:left="0"/>
            <w:rPr>
              <w:rFonts w:ascii="Palatino Linotype" w:hAnsi="Palatino Linotype" w:cstheme="minorBidi"/>
              <w:b/>
              <w:noProof/>
              <w:sz w:val="21"/>
              <w:szCs w:val="21"/>
            </w:rPr>
          </w:pPr>
          <w:hyperlink w:anchor="_Toc22836357" w:history="1">
            <w:r w:rsidR="00AF6B1A" w:rsidRPr="00FE11BC">
              <w:rPr>
                <w:rStyle w:val="Hipervnculo"/>
                <w:rFonts w:ascii="Palatino Linotype" w:hAnsi="Palatino Linotype"/>
                <w:b/>
                <w:noProof/>
                <w:sz w:val="21"/>
                <w:szCs w:val="21"/>
              </w:rPr>
              <w:t>II.Supuesto de clasificación.</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_Toc22836357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38</w:t>
            </w:r>
            <w:r w:rsidR="00AF6B1A" w:rsidRPr="00FE11BC">
              <w:rPr>
                <w:rFonts w:ascii="Palatino Linotype" w:hAnsi="Palatino Linotype"/>
                <w:b/>
                <w:noProof/>
                <w:webHidden/>
                <w:sz w:val="21"/>
                <w:szCs w:val="21"/>
              </w:rPr>
              <w:fldChar w:fldCharType="end"/>
            </w:r>
          </w:hyperlink>
        </w:p>
        <w:p w14:paraId="44C06C36" w14:textId="2D32933B" w:rsidR="00AF6B1A" w:rsidRPr="00FE11BC" w:rsidRDefault="003666FE" w:rsidP="00FE11BC">
          <w:pPr>
            <w:pStyle w:val="TDC3"/>
            <w:tabs>
              <w:tab w:val="left" w:pos="1100"/>
              <w:tab w:val="right" w:leader="dot" w:pos="8779"/>
            </w:tabs>
            <w:spacing w:line="360" w:lineRule="auto"/>
            <w:ind w:left="0"/>
            <w:rPr>
              <w:rFonts w:ascii="Palatino Linotype" w:hAnsi="Palatino Linotype" w:cstheme="minorBidi"/>
              <w:b/>
              <w:noProof/>
              <w:sz w:val="21"/>
              <w:szCs w:val="21"/>
            </w:rPr>
          </w:pPr>
          <w:hyperlink w:anchor="_Toc22836358" w:history="1">
            <w:r w:rsidR="00AF6B1A" w:rsidRPr="00FE11BC">
              <w:rPr>
                <w:rStyle w:val="Hipervnculo"/>
                <w:rFonts w:ascii="Palatino Linotype" w:hAnsi="Palatino Linotype"/>
                <w:b/>
                <w:noProof/>
                <w:sz w:val="21"/>
                <w:szCs w:val="21"/>
              </w:rPr>
              <w:t>III.La intervención del Comité de Transparencia.</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_Toc22836358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41</w:t>
            </w:r>
            <w:r w:rsidR="00AF6B1A" w:rsidRPr="00FE11BC">
              <w:rPr>
                <w:rFonts w:ascii="Palatino Linotype" w:hAnsi="Palatino Linotype"/>
                <w:b/>
                <w:noProof/>
                <w:webHidden/>
                <w:sz w:val="21"/>
                <w:szCs w:val="21"/>
              </w:rPr>
              <w:fldChar w:fldCharType="end"/>
            </w:r>
          </w:hyperlink>
        </w:p>
        <w:p w14:paraId="25041E9F" w14:textId="08470B17" w:rsidR="00AF6B1A" w:rsidRPr="00FE11BC" w:rsidRDefault="003666FE" w:rsidP="00FE11BC">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2836359" w:history="1">
            <w:r w:rsidR="00AF6B1A" w:rsidRPr="00FE11BC">
              <w:rPr>
                <w:rStyle w:val="Hipervnculo"/>
                <w:rFonts w:ascii="Palatino Linotype" w:hAnsi="Palatino Linotype"/>
                <w:b/>
                <w:noProof/>
                <w:sz w:val="21"/>
                <w:szCs w:val="21"/>
              </w:rPr>
              <w:t>a)Formalidades para emitir el acuerdo de clasificación.</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_Toc22836359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41</w:t>
            </w:r>
            <w:r w:rsidR="00AF6B1A" w:rsidRPr="00FE11BC">
              <w:rPr>
                <w:rFonts w:ascii="Palatino Linotype" w:hAnsi="Palatino Linotype"/>
                <w:b/>
                <w:noProof/>
                <w:webHidden/>
                <w:sz w:val="21"/>
                <w:szCs w:val="21"/>
              </w:rPr>
              <w:fldChar w:fldCharType="end"/>
            </w:r>
          </w:hyperlink>
        </w:p>
        <w:p w14:paraId="2A178CC9" w14:textId="28811DDD" w:rsidR="00AF6B1A" w:rsidRPr="00FE11BC" w:rsidRDefault="003666FE" w:rsidP="00FE11BC">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22836360" w:history="1">
            <w:r w:rsidR="00AF6B1A" w:rsidRPr="00FE11BC">
              <w:rPr>
                <w:rStyle w:val="Hipervnculo"/>
                <w:rFonts w:ascii="Palatino Linotype" w:hAnsi="Palatino Linotype"/>
                <w:b/>
                <w:noProof/>
                <w:sz w:val="21"/>
                <w:szCs w:val="21"/>
              </w:rPr>
              <w:t>b)Requisitos de fondo del acuerdo de clasificación</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_Toc22836360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43</w:t>
            </w:r>
            <w:r w:rsidR="00AF6B1A" w:rsidRPr="00FE11BC">
              <w:rPr>
                <w:rFonts w:ascii="Palatino Linotype" w:hAnsi="Palatino Linotype"/>
                <w:b/>
                <w:noProof/>
                <w:webHidden/>
                <w:sz w:val="21"/>
                <w:szCs w:val="21"/>
              </w:rPr>
              <w:fldChar w:fldCharType="end"/>
            </w:r>
          </w:hyperlink>
        </w:p>
        <w:p w14:paraId="6480B862" w14:textId="77777777" w:rsidR="00AF6B1A" w:rsidRPr="00FE11BC" w:rsidRDefault="003666FE" w:rsidP="00FE11BC">
          <w:pPr>
            <w:pStyle w:val="TDC1"/>
            <w:tabs>
              <w:tab w:val="right" w:leader="dot" w:pos="8779"/>
            </w:tabs>
            <w:spacing w:line="360" w:lineRule="auto"/>
            <w:rPr>
              <w:rFonts w:ascii="Palatino Linotype" w:hAnsi="Palatino Linotype"/>
              <w:noProof/>
              <w:sz w:val="21"/>
              <w:szCs w:val="21"/>
              <w:lang w:val="es-MX" w:eastAsia="es-MX"/>
            </w:rPr>
          </w:pPr>
          <w:hyperlink w:anchor="_Toc22836361" w:history="1">
            <w:r w:rsidR="00AF6B1A" w:rsidRPr="00FE11BC">
              <w:rPr>
                <w:rStyle w:val="Hipervnculo"/>
                <w:rFonts w:ascii="Palatino Linotype" w:eastAsia="Calibri" w:hAnsi="Palatino Linotype"/>
                <w:b/>
                <w:noProof/>
                <w:sz w:val="21"/>
                <w:szCs w:val="21"/>
                <w:lang w:val="es-ES"/>
              </w:rPr>
              <w:t>R E S O L U T I V O S</w:t>
            </w:r>
            <w:r w:rsidR="00AF6B1A" w:rsidRPr="00FE11BC">
              <w:rPr>
                <w:rFonts w:ascii="Palatino Linotype" w:hAnsi="Palatino Linotype"/>
                <w:b/>
                <w:noProof/>
                <w:webHidden/>
                <w:sz w:val="21"/>
                <w:szCs w:val="21"/>
              </w:rPr>
              <w:tab/>
            </w:r>
            <w:r w:rsidR="00AF6B1A" w:rsidRPr="00FE11BC">
              <w:rPr>
                <w:rFonts w:ascii="Palatino Linotype" w:hAnsi="Palatino Linotype"/>
                <w:b/>
                <w:noProof/>
                <w:webHidden/>
                <w:sz w:val="21"/>
                <w:szCs w:val="21"/>
              </w:rPr>
              <w:fldChar w:fldCharType="begin"/>
            </w:r>
            <w:r w:rsidR="00AF6B1A" w:rsidRPr="00FE11BC">
              <w:rPr>
                <w:rFonts w:ascii="Palatino Linotype" w:hAnsi="Palatino Linotype"/>
                <w:b/>
                <w:noProof/>
                <w:webHidden/>
                <w:sz w:val="21"/>
                <w:szCs w:val="21"/>
              </w:rPr>
              <w:instrText xml:space="preserve"> PAGEREF _Toc22836361 \h </w:instrText>
            </w:r>
            <w:r w:rsidR="00AF6B1A" w:rsidRPr="00FE11BC">
              <w:rPr>
                <w:rFonts w:ascii="Palatino Linotype" w:hAnsi="Palatino Linotype"/>
                <w:b/>
                <w:noProof/>
                <w:webHidden/>
                <w:sz w:val="21"/>
                <w:szCs w:val="21"/>
              </w:rPr>
            </w:r>
            <w:r w:rsidR="00AF6B1A" w:rsidRPr="00FE11BC">
              <w:rPr>
                <w:rFonts w:ascii="Palatino Linotype" w:hAnsi="Palatino Linotype"/>
                <w:b/>
                <w:noProof/>
                <w:webHidden/>
                <w:sz w:val="21"/>
                <w:szCs w:val="21"/>
              </w:rPr>
              <w:fldChar w:fldCharType="separate"/>
            </w:r>
            <w:r w:rsidR="00B90DE7">
              <w:rPr>
                <w:rFonts w:ascii="Palatino Linotype" w:hAnsi="Palatino Linotype"/>
                <w:b/>
                <w:noProof/>
                <w:webHidden/>
                <w:sz w:val="21"/>
                <w:szCs w:val="21"/>
              </w:rPr>
              <w:t>48</w:t>
            </w:r>
            <w:r w:rsidR="00AF6B1A" w:rsidRPr="00FE11BC">
              <w:rPr>
                <w:rFonts w:ascii="Palatino Linotype" w:hAnsi="Palatino Linotype"/>
                <w:b/>
                <w:noProof/>
                <w:webHidden/>
                <w:sz w:val="21"/>
                <w:szCs w:val="21"/>
              </w:rPr>
              <w:fldChar w:fldCharType="end"/>
            </w:r>
          </w:hyperlink>
        </w:p>
        <w:p w14:paraId="1AB3BEBB" w14:textId="77777777" w:rsidR="00FE11BC" w:rsidRDefault="00204D82" w:rsidP="00FE11BC">
          <w:pPr>
            <w:spacing w:line="360" w:lineRule="auto"/>
            <w:rPr>
              <w:rFonts w:ascii="Palatino Linotype" w:hAnsi="Palatino Linotype"/>
              <w:bCs/>
              <w:lang w:val="es-ES"/>
            </w:rPr>
          </w:pPr>
          <w:r w:rsidRPr="00FE11BC">
            <w:rPr>
              <w:rFonts w:ascii="Palatino Linotype" w:hAnsi="Palatino Linotype"/>
              <w:bCs/>
              <w:sz w:val="21"/>
              <w:szCs w:val="21"/>
              <w:lang w:val="es-ES"/>
            </w:rPr>
            <w:lastRenderedPageBreak/>
            <w:fldChar w:fldCharType="end"/>
          </w:r>
        </w:p>
      </w:sdtContent>
    </w:sdt>
    <w:p w14:paraId="73F7F940" w14:textId="04972BE7" w:rsidR="00662C69" w:rsidRPr="00FE11BC" w:rsidRDefault="009B11D6" w:rsidP="00FE11BC">
      <w:pPr>
        <w:spacing w:line="360" w:lineRule="auto"/>
        <w:rPr>
          <w:rFonts w:ascii="Palatino Linotype" w:hAnsi="Palatino Linotype"/>
        </w:rPr>
      </w:pPr>
      <w:r w:rsidRPr="00FE11BC">
        <w:rPr>
          <w:rFonts w:ascii="Palatino Linotype" w:hAnsi="Palatino Linotype"/>
        </w:rPr>
        <w:t>R</w:t>
      </w:r>
      <w:r w:rsidR="00662C69" w:rsidRPr="00FE11BC">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FE11BC">
        <w:rPr>
          <w:rFonts w:ascii="Palatino Linotype" w:hAnsi="Palatino Linotype"/>
        </w:rPr>
        <w:t xml:space="preserve"> fecha</w:t>
      </w:r>
      <w:r w:rsidR="000474B7" w:rsidRPr="00FE11BC">
        <w:rPr>
          <w:rFonts w:ascii="Palatino Linotype" w:hAnsi="Palatino Linotype"/>
        </w:rPr>
        <w:t xml:space="preserve"> </w:t>
      </w:r>
      <w:r w:rsidR="001F3CC6" w:rsidRPr="00FE11BC">
        <w:rPr>
          <w:rFonts w:ascii="Palatino Linotype" w:hAnsi="Palatino Linotype"/>
        </w:rPr>
        <w:t xml:space="preserve">treinta </w:t>
      </w:r>
      <w:r w:rsidR="00FE11BC">
        <w:rPr>
          <w:rFonts w:ascii="Palatino Linotype" w:hAnsi="Palatino Linotype"/>
        </w:rPr>
        <w:t>(</w:t>
      </w:r>
      <w:r w:rsidR="001F3CC6" w:rsidRPr="00FE11BC">
        <w:rPr>
          <w:rFonts w:ascii="Palatino Linotype" w:hAnsi="Palatino Linotype"/>
        </w:rPr>
        <w:t>30</w:t>
      </w:r>
      <w:r w:rsidR="00F36DE5" w:rsidRPr="00FE11BC">
        <w:rPr>
          <w:rFonts w:ascii="Palatino Linotype" w:hAnsi="Palatino Linotype"/>
        </w:rPr>
        <w:t xml:space="preserve">) </w:t>
      </w:r>
      <w:r w:rsidR="007C11CB" w:rsidRPr="00FE11BC">
        <w:rPr>
          <w:rFonts w:ascii="Palatino Linotype" w:hAnsi="Palatino Linotype"/>
        </w:rPr>
        <w:t xml:space="preserve">de </w:t>
      </w:r>
      <w:r w:rsidR="001F3CC6" w:rsidRPr="00FE11BC">
        <w:rPr>
          <w:rFonts w:ascii="Palatino Linotype" w:hAnsi="Palatino Linotype"/>
        </w:rPr>
        <w:t xml:space="preserve">octubre </w:t>
      </w:r>
      <w:r w:rsidR="00863ACE" w:rsidRPr="00FE11BC">
        <w:rPr>
          <w:rFonts w:ascii="Palatino Linotype" w:hAnsi="Palatino Linotype"/>
        </w:rPr>
        <w:t>de dos mil dieci</w:t>
      </w:r>
      <w:r w:rsidR="00586C68" w:rsidRPr="00FE11BC">
        <w:rPr>
          <w:rFonts w:ascii="Palatino Linotype" w:hAnsi="Palatino Linotype"/>
        </w:rPr>
        <w:t>nueve</w:t>
      </w:r>
      <w:r w:rsidR="007C11CB" w:rsidRPr="00FE11BC">
        <w:rPr>
          <w:rFonts w:ascii="Palatino Linotype" w:hAnsi="Palatino Linotype"/>
        </w:rPr>
        <w:t>.</w:t>
      </w:r>
    </w:p>
    <w:p w14:paraId="02C1324E" w14:textId="171F6B9D" w:rsidR="00662C69" w:rsidRDefault="00662C69" w:rsidP="00FE11BC">
      <w:pPr>
        <w:spacing w:before="240" w:after="360" w:line="360" w:lineRule="auto"/>
        <w:jc w:val="both"/>
        <w:rPr>
          <w:rFonts w:ascii="Palatino Linotype" w:hAnsi="Palatino Linotype"/>
        </w:rPr>
      </w:pPr>
      <w:r w:rsidRPr="00FE11BC">
        <w:rPr>
          <w:rFonts w:ascii="Palatino Linotype" w:hAnsi="Palatino Linotype"/>
          <w:b/>
        </w:rPr>
        <w:t>VISTO</w:t>
      </w:r>
      <w:r w:rsidRPr="00FE11BC">
        <w:rPr>
          <w:rFonts w:ascii="Palatino Linotype" w:hAnsi="Palatino Linotype"/>
        </w:rPr>
        <w:t xml:space="preserve"> el expediente electrónico formado con motivo del recurso de revisión </w:t>
      </w:r>
      <w:r w:rsidR="007237BF" w:rsidRPr="00FE11BC">
        <w:rPr>
          <w:rFonts w:ascii="Palatino Linotype" w:hAnsi="Palatino Linotype" w:cs="Arial"/>
          <w:b/>
          <w:bCs/>
        </w:rPr>
        <w:t>0</w:t>
      </w:r>
      <w:r w:rsidR="005834E1" w:rsidRPr="00FE11BC">
        <w:rPr>
          <w:rFonts w:ascii="Palatino Linotype" w:hAnsi="Palatino Linotype" w:cs="Arial"/>
          <w:b/>
          <w:bCs/>
        </w:rPr>
        <w:t>6918</w:t>
      </w:r>
      <w:r w:rsidR="0003063D" w:rsidRPr="00FE11BC">
        <w:rPr>
          <w:rFonts w:ascii="Palatino Linotype" w:hAnsi="Palatino Linotype" w:cs="Arial"/>
          <w:b/>
          <w:bCs/>
        </w:rPr>
        <w:t>/INFOEM/IP/RR/201</w:t>
      </w:r>
      <w:r w:rsidR="007C4CF6" w:rsidRPr="00FE11BC">
        <w:rPr>
          <w:rFonts w:ascii="Palatino Linotype" w:hAnsi="Palatino Linotype" w:cs="Arial"/>
          <w:b/>
          <w:bCs/>
        </w:rPr>
        <w:t>9</w:t>
      </w:r>
      <w:r w:rsidRPr="00FE11BC">
        <w:rPr>
          <w:rFonts w:ascii="Palatino Linotype" w:hAnsi="Palatino Linotype" w:cs="Arial"/>
          <w:b/>
          <w:bCs/>
        </w:rPr>
        <w:t xml:space="preserve">, </w:t>
      </w:r>
      <w:r w:rsidR="008A278A" w:rsidRPr="00FE11BC">
        <w:rPr>
          <w:rFonts w:ascii="Palatino Linotype" w:hAnsi="Palatino Linotype"/>
        </w:rPr>
        <w:t xml:space="preserve">promovido por </w:t>
      </w:r>
      <w:r w:rsidR="003D0EEB" w:rsidRPr="003D0EEB">
        <w:rPr>
          <w:rFonts w:ascii="Palatino Linotype" w:hAnsi="Palatino Linotype"/>
          <w:b/>
          <w:highlight w:val="black"/>
        </w:rPr>
        <w:t>---------------------------------------</w:t>
      </w:r>
      <w:r w:rsidR="005834E1" w:rsidRPr="003D0EEB">
        <w:rPr>
          <w:rFonts w:ascii="Palatino Linotype" w:hAnsi="Palatino Linotype"/>
          <w:b/>
          <w:highlight w:val="black"/>
        </w:rPr>
        <w:t xml:space="preserve"> </w:t>
      </w:r>
      <w:r w:rsidR="003D0EEB" w:rsidRPr="003D0EEB">
        <w:rPr>
          <w:rFonts w:ascii="Palatino Linotype" w:hAnsi="Palatino Linotype"/>
          <w:b/>
          <w:highlight w:val="black"/>
        </w:rPr>
        <w:t>---------------------</w:t>
      </w:r>
      <w:r w:rsidR="00CF31C2">
        <w:rPr>
          <w:rFonts w:ascii="Palatino Linotype" w:hAnsi="Palatino Linotype"/>
          <w:b/>
          <w:highlight w:val="black"/>
        </w:rPr>
        <w:t>---</w:t>
      </w:r>
      <w:r w:rsidR="003D0EEB" w:rsidRPr="003D0EEB">
        <w:rPr>
          <w:rFonts w:ascii="Palatino Linotype" w:hAnsi="Palatino Linotype"/>
          <w:b/>
          <w:highlight w:val="black"/>
        </w:rPr>
        <w:t>-----</w:t>
      </w:r>
      <w:r w:rsidRPr="00FE11BC">
        <w:rPr>
          <w:rFonts w:ascii="Palatino Linotype" w:hAnsi="Palatino Linotype"/>
          <w:b/>
        </w:rPr>
        <w:t xml:space="preserve">, </w:t>
      </w:r>
      <w:r w:rsidRPr="00FE11BC">
        <w:rPr>
          <w:rFonts w:ascii="Palatino Linotype" w:hAnsi="Palatino Linotype" w:cs="Arial"/>
        </w:rPr>
        <w:t xml:space="preserve">en su </w:t>
      </w:r>
      <w:r w:rsidR="00D83C17" w:rsidRPr="00FE11BC">
        <w:rPr>
          <w:rFonts w:ascii="Palatino Linotype" w:hAnsi="Palatino Linotype" w:cs="Arial"/>
        </w:rPr>
        <w:t>calidad</w:t>
      </w:r>
      <w:r w:rsidRPr="00FE11BC">
        <w:rPr>
          <w:rFonts w:ascii="Palatino Linotype" w:hAnsi="Palatino Linotype" w:cs="Arial"/>
        </w:rPr>
        <w:t xml:space="preserve"> de </w:t>
      </w:r>
      <w:r w:rsidRPr="00FE11BC">
        <w:rPr>
          <w:rFonts w:ascii="Palatino Linotype" w:hAnsi="Palatino Linotype" w:cs="Arial"/>
          <w:b/>
        </w:rPr>
        <w:t>RECURRENTE</w:t>
      </w:r>
      <w:r w:rsidR="007237BF" w:rsidRPr="00FE11BC">
        <w:rPr>
          <w:rFonts w:ascii="Palatino Linotype" w:hAnsi="Palatino Linotype" w:cs="Arial"/>
        </w:rPr>
        <w:t>, en contra de la</w:t>
      </w:r>
      <w:r w:rsidR="00213DDC" w:rsidRPr="00FE11BC">
        <w:rPr>
          <w:rFonts w:ascii="Palatino Linotype" w:hAnsi="Palatino Linotype" w:cs="Arial"/>
        </w:rPr>
        <w:t xml:space="preserve"> </w:t>
      </w:r>
      <w:r w:rsidR="00152FFC" w:rsidRPr="00FE11BC">
        <w:rPr>
          <w:rFonts w:ascii="Palatino Linotype" w:hAnsi="Palatino Linotype" w:cs="Arial"/>
        </w:rPr>
        <w:t>respuesta de</w:t>
      </w:r>
      <w:r w:rsidR="00ED676A" w:rsidRPr="00FE11BC">
        <w:rPr>
          <w:rFonts w:ascii="Palatino Linotype" w:hAnsi="Palatino Linotype" w:cs="Arial"/>
        </w:rPr>
        <w:t>l</w:t>
      </w:r>
      <w:r w:rsidR="00152FFC" w:rsidRPr="00FE11BC">
        <w:rPr>
          <w:rFonts w:ascii="Palatino Linotype" w:hAnsi="Palatino Linotype" w:cs="Arial"/>
        </w:rPr>
        <w:t xml:space="preserve"> </w:t>
      </w:r>
      <w:r w:rsidR="007C4CF6" w:rsidRPr="00FE11BC">
        <w:rPr>
          <w:rFonts w:ascii="Palatino Linotype" w:hAnsi="Palatino Linotype" w:cs="Arial"/>
          <w:b/>
        </w:rPr>
        <w:t>A</w:t>
      </w:r>
      <w:r w:rsidR="00B510D4" w:rsidRPr="00FE11BC">
        <w:rPr>
          <w:rFonts w:ascii="Palatino Linotype" w:hAnsi="Palatino Linotype" w:cs="Arial"/>
          <w:b/>
        </w:rPr>
        <w:t>yu</w:t>
      </w:r>
      <w:r w:rsidR="005834E1" w:rsidRPr="00FE11BC">
        <w:rPr>
          <w:rFonts w:ascii="Palatino Linotype" w:hAnsi="Palatino Linotype" w:cs="Arial"/>
          <w:b/>
        </w:rPr>
        <w:t xml:space="preserve">ntamiento de </w:t>
      </w:r>
      <w:proofErr w:type="spellStart"/>
      <w:r w:rsidR="005834E1" w:rsidRPr="00FE11BC">
        <w:rPr>
          <w:rFonts w:ascii="Palatino Linotype" w:hAnsi="Palatino Linotype" w:cs="Arial"/>
          <w:b/>
        </w:rPr>
        <w:t>Chiconcuac</w:t>
      </w:r>
      <w:proofErr w:type="spellEnd"/>
      <w:r w:rsidR="007237BF" w:rsidRPr="00FE11BC">
        <w:rPr>
          <w:rFonts w:ascii="Palatino Linotype" w:hAnsi="Palatino Linotype" w:cs="Arial"/>
        </w:rPr>
        <w:t>,</w:t>
      </w:r>
      <w:r w:rsidR="0036073F" w:rsidRPr="00FE11BC">
        <w:rPr>
          <w:rFonts w:ascii="Palatino Linotype" w:hAnsi="Palatino Linotype"/>
          <w:b/>
        </w:rPr>
        <w:t xml:space="preserve"> </w:t>
      </w:r>
      <w:r w:rsidRPr="00FE11BC">
        <w:rPr>
          <w:rFonts w:ascii="Palatino Linotype" w:hAnsi="Palatino Linotype"/>
        </w:rPr>
        <w:t>en lo sucesivo el</w:t>
      </w:r>
      <w:r w:rsidRPr="00FE11BC">
        <w:rPr>
          <w:rFonts w:ascii="Palatino Linotype" w:hAnsi="Palatino Linotype"/>
          <w:b/>
        </w:rPr>
        <w:t xml:space="preserve"> SUJETO OBLIGADO, </w:t>
      </w:r>
      <w:r w:rsidRPr="00FE11BC">
        <w:rPr>
          <w:rFonts w:ascii="Palatino Linotype" w:hAnsi="Palatino Linotype"/>
        </w:rPr>
        <w:t>se procede a dictar la presente resolución, con base en los siguientes:</w:t>
      </w:r>
    </w:p>
    <w:p w14:paraId="367BE2AF" w14:textId="77777777" w:rsidR="00FE11BC" w:rsidRPr="00FE11BC" w:rsidRDefault="00FE11BC" w:rsidP="00FE11BC">
      <w:pPr>
        <w:spacing w:before="240" w:after="360" w:line="360" w:lineRule="auto"/>
        <w:jc w:val="both"/>
        <w:rPr>
          <w:rFonts w:ascii="Palatino Linotype" w:hAnsi="Palatino Linotype"/>
          <w:sz w:val="12"/>
        </w:rPr>
      </w:pPr>
    </w:p>
    <w:p w14:paraId="769E1410" w14:textId="5B3BC2C6" w:rsidR="00587366" w:rsidRPr="00FE11BC" w:rsidRDefault="00662C69" w:rsidP="00FE11BC">
      <w:pPr>
        <w:pStyle w:val="Ttulo1"/>
        <w:spacing w:line="360" w:lineRule="auto"/>
        <w:jc w:val="center"/>
        <w:rPr>
          <w:b w:val="0"/>
          <w:szCs w:val="24"/>
        </w:rPr>
      </w:pPr>
      <w:bookmarkStart w:id="0" w:name="_Toc22836342"/>
      <w:r w:rsidRPr="00FE11BC">
        <w:rPr>
          <w:szCs w:val="24"/>
        </w:rPr>
        <w:t>ANTECEDENTES</w:t>
      </w:r>
      <w:bookmarkEnd w:id="0"/>
    </w:p>
    <w:p w14:paraId="1FB60AE9" w14:textId="2D0B423C" w:rsidR="00DB4BEF" w:rsidRPr="00FE11BC" w:rsidRDefault="001648EE" w:rsidP="00FE11B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E11BC">
        <w:rPr>
          <w:rFonts w:ascii="Palatino Linotype" w:eastAsia="Calibri" w:hAnsi="Palatino Linotype" w:cs="Arial"/>
          <w:lang w:val="es-ES"/>
        </w:rPr>
        <w:t xml:space="preserve">El día </w:t>
      </w:r>
      <w:r w:rsidR="005834E1" w:rsidRPr="00FE11BC">
        <w:rPr>
          <w:rFonts w:ascii="Palatino Linotype" w:eastAsia="Calibri" w:hAnsi="Palatino Linotype" w:cs="Arial"/>
          <w:lang w:val="es-ES"/>
        </w:rPr>
        <w:t>cuatro</w:t>
      </w:r>
      <w:r w:rsidR="007C4CF6" w:rsidRPr="00FE11BC">
        <w:rPr>
          <w:rFonts w:ascii="Palatino Linotype" w:eastAsia="Calibri" w:hAnsi="Palatino Linotype" w:cs="Arial"/>
          <w:lang w:val="es-ES"/>
        </w:rPr>
        <w:t xml:space="preserve"> </w:t>
      </w:r>
      <w:r w:rsidR="00A13811" w:rsidRPr="00FE11BC">
        <w:rPr>
          <w:rFonts w:ascii="Palatino Linotype" w:eastAsia="Calibri" w:hAnsi="Palatino Linotype" w:cs="Arial"/>
          <w:lang w:val="es-ES"/>
        </w:rPr>
        <w:t>(</w:t>
      </w:r>
      <w:r w:rsidR="005834E1" w:rsidRPr="00FE11BC">
        <w:rPr>
          <w:rFonts w:ascii="Palatino Linotype" w:eastAsia="Calibri" w:hAnsi="Palatino Linotype" w:cs="Arial"/>
          <w:lang w:val="es-ES"/>
        </w:rPr>
        <w:t>04</w:t>
      </w:r>
      <w:r w:rsidR="00A13811" w:rsidRPr="00FE11BC">
        <w:rPr>
          <w:rFonts w:ascii="Palatino Linotype" w:eastAsia="Calibri" w:hAnsi="Palatino Linotype" w:cs="Arial"/>
          <w:lang w:val="es-ES"/>
        </w:rPr>
        <w:t xml:space="preserve">) de </w:t>
      </w:r>
      <w:r w:rsidR="005834E1" w:rsidRPr="00FE11BC">
        <w:rPr>
          <w:rFonts w:ascii="Palatino Linotype" w:eastAsia="Calibri" w:hAnsi="Palatino Linotype" w:cs="Arial"/>
          <w:lang w:val="es-ES"/>
        </w:rPr>
        <w:t xml:space="preserve">julio </w:t>
      </w:r>
      <w:r w:rsidR="00AB274F" w:rsidRPr="00FE11BC">
        <w:rPr>
          <w:rFonts w:ascii="Palatino Linotype" w:eastAsia="Calibri" w:hAnsi="Palatino Linotype" w:cs="Arial"/>
          <w:lang w:val="es-ES"/>
        </w:rPr>
        <w:t xml:space="preserve">de </w:t>
      </w:r>
      <w:r w:rsidR="00DB4BEF" w:rsidRPr="00FE11BC">
        <w:rPr>
          <w:rFonts w:ascii="Palatino Linotype" w:eastAsia="Calibri" w:hAnsi="Palatino Linotype" w:cs="Arial"/>
          <w:lang w:val="es-ES"/>
        </w:rPr>
        <w:t xml:space="preserve">dos mil </w:t>
      </w:r>
      <w:r w:rsidR="007C4CF6" w:rsidRPr="00FE11BC">
        <w:rPr>
          <w:rFonts w:ascii="Palatino Linotype" w:eastAsia="Calibri" w:hAnsi="Palatino Linotype" w:cs="Arial"/>
          <w:lang w:val="es-ES"/>
        </w:rPr>
        <w:t>diecinueve</w:t>
      </w:r>
      <w:r w:rsidR="00DB4BEF" w:rsidRPr="00FE11BC">
        <w:rPr>
          <w:rFonts w:ascii="Palatino Linotype" w:eastAsia="Calibri" w:hAnsi="Palatino Linotype" w:cs="Arial"/>
          <w:lang w:val="es-ES"/>
        </w:rPr>
        <w:t>,</w:t>
      </w:r>
      <w:r w:rsidR="00DB4BEF" w:rsidRPr="00FE11BC">
        <w:rPr>
          <w:rFonts w:ascii="Palatino Linotype" w:eastAsia="Calibri" w:hAnsi="Palatino Linotype" w:cs="Times New Roman"/>
          <w:lang w:val="es-ES"/>
        </w:rPr>
        <w:t xml:space="preserve"> </w:t>
      </w:r>
      <w:r w:rsidR="00F36DE5" w:rsidRPr="00FE11BC">
        <w:rPr>
          <w:rFonts w:ascii="Palatino Linotype" w:eastAsia="Calibri" w:hAnsi="Palatino Linotype" w:cs="Times New Roman"/>
          <w:lang w:val="es-ES"/>
        </w:rPr>
        <w:t xml:space="preserve">el particular </w:t>
      </w:r>
      <w:r w:rsidR="00953791" w:rsidRPr="00FE11BC">
        <w:rPr>
          <w:rFonts w:ascii="Palatino Linotype" w:hAnsi="Palatino Linotype"/>
        </w:rPr>
        <w:t>present</w:t>
      </w:r>
      <w:r w:rsidR="00D52A00" w:rsidRPr="00FE11BC">
        <w:rPr>
          <w:rFonts w:ascii="Palatino Linotype" w:hAnsi="Palatino Linotype"/>
        </w:rPr>
        <w:t>ó</w:t>
      </w:r>
      <w:r w:rsidR="00953791" w:rsidRPr="00FE11BC">
        <w:rPr>
          <w:rFonts w:ascii="Palatino Linotype" w:hAnsi="Palatino Linotype"/>
        </w:rPr>
        <w:t xml:space="preserve"> </w:t>
      </w:r>
      <w:r w:rsidR="003116A6" w:rsidRPr="00FE11BC">
        <w:rPr>
          <w:rFonts w:ascii="Palatino Linotype" w:eastAsia="Calibri" w:hAnsi="Palatino Linotype" w:cs="Arial"/>
          <w:lang w:val="es-ES"/>
        </w:rPr>
        <w:t xml:space="preserve">ante el </w:t>
      </w:r>
      <w:r w:rsidR="003116A6" w:rsidRPr="00FE11BC">
        <w:rPr>
          <w:rFonts w:ascii="Palatino Linotype" w:eastAsia="Calibri" w:hAnsi="Palatino Linotype" w:cs="Arial"/>
          <w:b/>
          <w:lang w:val="es-ES"/>
        </w:rPr>
        <w:t>SUJETO OBLIGADO</w:t>
      </w:r>
      <w:r w:rsidR="002E6646" w:rsidRPr="00FE11BC">
        <w:rPr>
          <w:rFonts w:ascii="Palatino Linotype" w:eastAsia="Calibri" w:hAnsi="Palatino Linotype" w:cs="Arial"/>
          <w:b/>
          <w:lang w:val="es-ES"/>
        </w:rPr>
        <w:t>,</w:t>
      </w:r>
      <w:r w:rsidR="003116A6" w:rsidRPr="00FE11BC">
        <w:rPr>
          <w:rFonts w:ascii="Palatino Linotype" w:eastAsia="Calibri" w:hAnsi="Palatino Linotype" w:cs="Arial"/>
        </w:rPr>
        <w:t xml:space="preserve"> vía</w:t>
      </w:r>
      <w:r w:rsidR="00DB4BEF" w:rsidRPr="00FE11BC">
        <w:rPr>
          <w:rFonts w:ascii="Palatino Linotype" w:eastAsia="Calibri" w:hAnsi="Palatino Linotype" w:cs="Arial"/>
        </w:rPr>
        <w:t xml:space="preserve"> </w:t>
      </w:r>
      <w:r w:rsidR="00DB4BEF" w:rsidRPr="00FE11BC">
        <w:rPr>
          <w:rFonts w:ascii="Palatino Linotype" w:eastAsia="Calibri" w:hAnsi="Palatino Linotype" w:cs="Arial"/>
          <w:lang w:val="es-ES"/>
        </w:rPr>
        <w:t xml:space="preserve">Sistema de Acceso a la Información Mexiquense </w:t>
      </w:r>
      <w:r w:rsidR="00953791" w:rsidRPr="00FE11BC">
        <w:rPr>
          <w:rFonts w:ascii="Palatino Linotype" w:eastAsia="Calibri" w:hAnsi="Palatino Linotype" w:cs="Arial"/>
          <w:lang w:val="es-ES"/>
        </w:rPr>
        <w:t>(</w:t>
      </w:r>
      <w:r w:rsidR="00DB4BEF" w:rsidRPr="00FE11BC">
        <w:rPr>
          <w:rFonts w:ascii="Palatino Linotype" w:eastAsia="Calibri" w:hAnsi="Palatino Linotype" w:cs="Arial"/>
          <w:lang w:val="es-ES"/>
        </w:rPr>
        <w:t>SAIMEX</w:t>
      </w:r>
      <w:r w:rsidR="00953791" w:rsidRPr="00FE11BC">
        <w:rPr>
          <w:rFonts w:ascii="Palatino Linotype" w:eastAsia="Calibri" w:hAnsi="Palatino Linotype" w:cs="Arial"/>
          <w:lang w:val="es-ES"/>
        </w:rPr>
        <w:t>)</w:t>
      </w:r>
      <w:r w:rsidR="00DB4BEF" w:rsidRPr="00FE11BC">
        <w:rPr>
          <w:rFonts w:ascii="Palatino Linotype" w:eastAsia="Calibri" w:hAnsi="Palatino Linotype" w:cs="Arial"/>
          <w:lang w:val="es-ES"/>
        </w:rPr>
        <w:t xml:space="preserve">, la solicitud de información pública registrada con el número </w:t>
      </w:r>
      <w:r w:rsidR="00BD5DE5" w:rsidRPr="00FE11BC">
        <w:rPr>
          <w:rFonts w:ascii="Palatino Linotype" w:eastAsia="Times New Roman" w:hAnsi="Palatino Linotype" w:cs="Arial"/>
          <w:b/>
          <w:lang w:val="es-ES"/>
        </w:rPr>
        <w:t>00</w:t>
      </w:r>
      <w:r w:rsidR="005834E1" w:rsidRPr="00FE11BC">
        <w:rPr>
          <w:rFonts w:ascii="Palatino Linotype" w:eastAsia="Times New Roman" w:hAnsi="Palatino Linotype" w:cs="Arial"/>
          <w:b/>
          <w:lang w:val="es-ES"/>
        </w:rPr>
        <w:t>0082</w:t>
      </w:r>
      <w:r w:rsidR="00C27F00" w:rsidRPr="00FE11BC">
        <w:rPr>
          <w:rFonts w:ascii="Palatino Linotype" w:eastAsia="Times New Roman" w:hAnsi="Palatino Linotype" w:cs="Arial"/>
          <w:b/>
          <w:lang w:val="es-ES"/>
        </w:rPr>
        <w:t>/</w:t>
      </w:r>
      <w:r w:rsidR="005834E1" w:rsidRPr="00FE11BC">
        <w:rPr>
          <w:rFonts w:ascii="Palatino Linotype" w:eastAsia="Times New Roman" w:hAnsi="Palatino Linotype" w:cs="Arial"/>
          <w:b/>
          <w:lang w:val="es-ES"/>
        </w:rPr>
        <w:t>CHICONCU</w:t>
      </w:r>
      <w:r w:rsidR="007C4CF6" w:rsidRPr="00FE11BC">
        <w:rPr>
          <w:rFonts w:ascii="Palatino Linotype" w:eastAsia="Times New Roman" w:hAnsi="Palatino Linotype" w:cs="Arial"/>
          <w:b/>
          <w:lang w:val="es-ES"/>
        </w:rPr>
        <w:t>/IP/2019</w:t>
      </w:r>
      <w:r w:rsidR="00953791" w:rsidRPr="00FE11BC">
        <w:rPr>
          <w:rFonts w:ascii="Palatino Linotype" w:eastAsia="Calibri" w:hAnsi="Palatino Linotype" w:cs="Arial"/>
          <w:lang w:val="es-ES"/>
        </w:rPr>
        <w:t>, mediante la cual requirió</w:t>
      </w:r>
      <w:r w:rsidR="00DB4BEF" w:rsidRPr="00FE11BC">
        <w:rPr>
          <w:rFonts w:ascii="Palatino Linotype" w:eastAsia="Calibri" w:hAnsi="Palatino Linotype" w:cs="Arial"/>
          <w:lang w:val="es-ES"/>
        </w:rPr>
        <w:t>:</w:t>
      </w:r>
    </w:p>
    <w:p w14:paraId="79976532" w14:textId="2D19E315" w:rsidR="00587366" w:rsidRPr="00FE11BC" w:rsidRDefault="00B140C7" w:rsidP="00FE11BC">
      <w:pPr>
        <w:spacing w:line="360" w:lineRule="auto"/>
        <w:ind w:left="851" w:right="567"/>
        <w:jc w:val="both"/>
        <w:rPr>
          <w:rFonts w:ascii="Palatino Linotype" w:hAnsi="Palatino Linotype"/>
          <w:i/>
        </w:rPr>
      </w:pPr>
      <w:r w:rsidRPr="00FE11BC">
        <w:rPr>
          <w:rFonts w:ascii="Palatino Linotype" w:eastAsia="Calibri" w:hAnsi="Palatino Linotype" w:cs="Times New Roman"/>
          <w:i/>
          <w:color w:val="000000"/>
          <w:lang w:val="es-MX" w:eastAsia="en-US"/>
        </w:rPr>
        <w:t>“</w:t>
      </w:r>
      <w:r w:rsidR="005834E1" w:rsidRPr="00FE11BC">
        <w:rPr>
          <w:rFonts w:ascii="Palatino Linotype" w:eastAsia="Calibri" w:hAnsi="Palatino Linotype" w:cs="Times New Roman"/>
          <w:i/>
          <w:color w:val="000000"/>
          <w:lang w:val="es-MX" w:eastAsia="en-US"/>
        </w:rPr>
        <w:t xml:space="preserve">En relación a la presente solicitud de información, tenemos certeza de que su H. Unidad de Transparencia tiene conocimiento de que la información que se le requiere, ES PÚBLICA ya que así se colige de las solicitudes SAIMEX 00028/CHICONCU/IP/2016 (recurso de revisión 03386/INFOEM/IP/RR/2016), 00038/CHICONCU/IP/2016 (recurso de revisión 03582/INFOEM/IP/RR/2016); y 00041/CHICONCU/IP/2016 (recurso de revisión 00205/INFOEM/IP/RR/2017). En consecuencia, Por medio de la presente se solicita: + UN LEGAJO DE COPIAS CERTIFICADAS QUE CONTENGA: + COPIA CERTIFICADA DEL OFICIO 03386/INFOEM/IP/RR/2016, de fecha 24 de noviembre de 2016; signado por la entonces Titular de la Unidad de Transparencia del H. Ayuntamiento de </w:t>
      </w:r>
      <w:proofErr w:type="spellStart"/>
      <w:r w:rsidR="005834E1" w:rsidRPr="00FE11BC">
        <w:rPr>
          <w:rFonts w:ascii="Palatino Linotype" w:eastAsia="Calibri" w:hAnsi="Palatino Linotype" w:cs="Times New Roman"/>
          <w:i/>
          <w:color w:val="000000"/>
          <w:lang w:val="es-MX" w:eastAsia="en-US"/>
        </w:rPr>
        <w:t>Chiconcuac</w:t>
      </w:r>
      <w:proofErr w:type="spellEnd"/>
      <w:r w:rsidR="005834E1" w:rsidRPr="00FE11BC">
        <w:rPr>
          <w:rFonts w:ascii="Palatino Linotype" w:eastAsia="Calibri" w:hAnsi="Palatino Linotype" w:cs="Times New Roman"/>
          <w:i/>
          <w:color w:val="000000"/>
          <w:lang w:val="es-MX" w:eastAsia="en-US"/>
        </w:rPr>
        <w:t xml:space="preserve">, la C. SERAMIS BUENDÍA REYES; citado oficio en el que se rinde “Informe Justificado” a la C. Comisionada del INFOEM y el cual consta en 3 fojas útiles. + COPIA CERTIFICADA DE LOS RECIBOS Y ÓRDENES DE PAGO; además de LICENCIA, CERTIFICADO Y/O CÉDULA DE FUNCIONAMIENTO RELACIONADAS AL ESPACIO COMERCIAL </w:t>
      </w:r>
      <w:r w:rsidR="00B7295D" w:rsidRPr="00304796">
        <w:rPr>
          <w:rFonts w:ascii="Palatino Linotype" w:eastAsia="Calibri" w:hAnsi="Palatino Linotype" w:cs="Times New Roman"/>
          <w:i/>
          <w:color w:val="000000"/>
          <w:highlight w:val="black"/>
          <w:lang w:val="es-MX" w:eastAsia="en-US"/>
        </w:rPr>
        <w:t>----------------</w:t>
      </w:r>
      <w:r w:rsidR="005834E1" w:rsidRPr="00304796">
        <w:rPr>
          <w:rFonts w:ascii="Palatino Linotype" w:eastAsia="Calibri" w:hAnsi="Palatino Linotype" w:cs="Times New Roman"/>
          <w:i/>
          <w:color w:val="000000"/>
          <w:highlight w:val="black"/>
          <w:lang w:val="es-MX" w:eastAsia="en-US"/>
        </w:rPr>
        <w:t xml:space="preserve"> </w:t>
      </w:r>
      <w:r w:rsidR="00B7295D" w:rsidRPr="00304796">
        <w:rPr>
          <w:rFonts w:ascii="Palatino Linotype" w:eastAsia="Calibri" w:hAnsi="Palatino Linotype" w:cs="Times New Roman"/>
          <w:i/>
          <w:color w:val="000000"/>
          <w:highlight w:val="black"/>
          <w:lang w:val="es-MX" w:eastAsia="en-US"/>
        </w:rPr>
        <w:t>-----------------------------------------------</w:t>
      </w:r>
      <w:r w:rsidR="005834E1" w:rsidRPr="00FE11BC">
        <w:rPr>
          <w:rFonts w:ascii="Palatino Linotype" w:eastAsia="Calibri" w:hAnsi="Palatino Linotype" w:cs="Times New Roman"/>
          <w:i/>
          <w:color w:val="000000"/>
          <w:lang w:val="es-MX" w:eastAsia="en-US"/>
        </w:rPr>
        <w:t xml:space="preserve">; a nombre del titular que fuere; y relacionadas a los años 2018 Y EN LA MEDIDA POSIBLE, DEL AÑO 2019. A MAYOR ABUNDAMIENTO, la anterior petición puede traducirse válidamente en la obtención de VERSIÓN PÚBLICA DE los siguientes documentos, los cuales DEBERÁN SER TESTADOS EN SU FOTOGRAFIA, DOMICILIO Y RFC DEL PARTICULAR AL QUE ALUDAN: + LICENCIA DE FUNCIONAMIENTO DEL ESPECIO COMERCIAL </w:t>
      </w:r>
      <w:r w:rsidR="00B7295D" w:rsidRPr="00B7295D">
        <w:rPr>
          <w:rFonts w:ascii="Palatino Linotype" w:eastAsia="Calibri" w:hAnsi="Palatino Linotype" w:cs="Times New Roman"/>
          <w:i/>
          <w:color w:val="000000"/>
          <w:highlight w:val="black"/>
          <w:lang w:val="es-MX" w:eastAsia="en-US"/>
        </w:rPr>
        <w:t>---------------------------------------------------------</w:t>
      </w:r>
      <w:r w:rsidR="005834E1" w:rsidRPr="00FE11BC">
        <w:rPr>
          <w:rFonts w:ascii="Palatino Linotype" w:eastAsia="Calibri" w:hAnsi="Palatino Linotype" w:cs="Times New Roman"/>
          <w:i/>
          <w:color w:val="000000"/>
          <w:lang w:val="es-MX" w:eastAsia="en-US"/>
        </w:rPr>
        <w:t>, Y RELACIONADA AL AÑO 2017. + LICENCIA DE FUNCIONAMIENTO DEL ESPECIO COMERCIAL</w:t>
      </w:r>
      <w:r w:rsidR="00B7295D">
        <w:rPr>
          <w:rFonts w:ascii="Palatino Linotype" w:eastAsia="Calibri" w:hAnsi="Palatino Linotype" w:cs="Times New Roman"/>
          <w:i/>
          <w:color w:val="000000"/>
          <w:lang w:val="es-MX" w:eastAsia="en-US"/>
        </w:rPr>
        <w:t xml:space="preserve">          </w:t>
      </w:r>
      <w:r w:rsidR="005834E1" w:rsidRPr="00FE11BC">
        <w:rPr>
          <w:rFonts w:ascii="Palatino Linotype" w:eastAsia="Calibri" w:hAnsi="Palatino Linotype" w:cs="Times New Roman"/>
          <w:i/>
          <w:color w:val="000000"/>
          <w:lang w:val="es-MX" w:eastAsia="en-US"/>
        </w:rPr>
        <w:t xml:space="preserve"> </w:t>
      </w:r>
      <w:r w:rsidR="00B7295D" w:rsidRPr="00B7295D">
        <w:rPr>
          <w:rFonts w:ascii="Palatino Linotype" w:eastAsia="Calibri" w:hAnsi="Palatino Linotype" w:cs="Times New Roman"/>
          <w:i/>
          <w:color w:val="000000"/>
          <w:highlight w:val="black"/>
          <w:lang w:val="es-MX" w:eastAsia="en-US"/>
        </w:rPr>
        <w:t>--------------------------------------------------------------</w:t>
      </w:r>
      <w:r w:rsidR="005834E1" w:rsidRPr="00FE11BC">
        <w:rPr>
          <w:rFonts w:ascii="Palatino Linotype" w:eastAsia="Calibri" w:hAnsi="Palatino Linotype" w:cs="Times New Roman"/>
          <w:i/>
          <w:color w:val="000000"/>
          <w:lang w:val="es-MX" w:eastAsia="en-US"/>
        </w:rPr>
        <w:t xml:space="preserve">, Y RELACIONADA AL AÑO 2018. +ORDEN DE PAGO DEL ESPECIO COMERCIAL </w:t>
      </w:r>
      <w:r w:rsidR="00B7295D">
        <w:rPr>
          <w:rFonts w:ascii="Palatino Linotype" w:eastAsia="Calibri" w:hAnsi="Palatino Linotype" w:cs="Times New Roman"/>
          <w:i/>
          <w:color w:val="000000"/>
          <w:lang w:val="es-MX" w:eastAsia="en-US"/>
        </w:rPr>
        <w:t xml:space="preserve">              </w:t>
      </w:r>
      <w:r w:rsidR="00B7295D" w:rsidRPr="00304796">
        <w:rPr>
          <w:rFonts w:ascii="Palatino Linotype" w:eastAsia="Calibri" w:hAnsi="Palatino Linotype" w:cs="Times New Roman"/>
          <w:i/>
          <w:color w:val="000000"/>
          <w:highlight w:val="black"/>
          <w:lang w:val="es-MX" w:eastAsia="en-US"/>
        </w:rPr>
        <w:t>------------------------------------------------------------------</w:t>
      </w:r>
      <w:r w:rsidR="005834E1" w:rsidRPr="00FE11BC">
        <w:rPr>
          <w:rFonts w:ascii="Palatino Linotype" w:eastAsia="Calibri" w:hAnsi="Palatino Linotype" w:cs="Times New Roman"/>
          <w:i/>
          <w:color w:val="000000"/>
          <w:lang w:val="es-MX" w:eastAsia="en-US"/>
        </w:rPr>
        <w:t xml:space="preserve">, Y RELACIONADA AL AÑO 2018. +RECIBO DE PAGO O CFDI DEL ESPECIO COMERCIAL </w:t>
      </w:r>
      <w:r w:rsidR="00B7295D" w:rsidRPr="00B7295D">
        <w:rPr>
          <w:rFonts w:ascii="Palatino Linotype" w:eastAsia="Calibri" w:hAnsi="Palatino Linotype" w:cs="Times New Roman"/>
          <w:i/>
          <w:color w:val="000000"/>
          <w:highlight w:val="black"/>
          <w:lang w:val="es-MX" w:eastAsia="en-US"/>
        </w:rPr>
        <w:t>-----------------------------------------------------------------</w:t>
      </w:r>
      <w:r w:rsidR="005834E1" w:rsidRPr="00FE11BC">
        <w:rPr>
          <w:rFonts w:ascii="Palatino Linotype" w:eastAsia="Calibri" w:hAnsi="Palatino Linotype" w:cs="Times New Roman"/>
          <w:i/>
          <w:color w:val="000000"/>
          <w:lang w:val="es-MX" w:eastAsia="en-US"/>
        </w:rPr>
        <w:t xml:space="preserve">, Y RELACIONADA AL AÑO 2018. +ORDEN DE PAGO DEL ESPECIO COMERCIAL </w:t>
      </w:r>
      <w:r w:rsidR="00B7295D" w:rsidRPr="00B7295D">
        <w:rPr>
          <w:rFonts w:ascii="Palatino Linotype" w:eastAsia="Calibri" w:hAnsi="Palatino Linotype" w:cs="Times New Roman"/>
          <w:i/>
          <w:color w:val="000000"/>
          <w:highlight w:val="black"/>
          <w:lang w:val="es-MX" w:eastAsia="en-US"/>
        </w:rPr>
        <w:t>-------------------------------------------------------------------</w:t>
      </w:r>
      <w:r w:rsidR="005834E1" w:rsidRPr="00FE11BC">
        <w:rPr>
          <w:rFonts w:ascii="Palatino Linotype" w:eastAsia="Calibri" w:hAnsi="Palatino Linotype" w:cs="Times New Roman"/>
          <w:i/>
          <w:color w:val="000000"/>
          <w:lang w:val="es-MX" w:eastAsia="en-US"/>
        </w:rPr>
        <w:t xml:space="preserve">, Y RELACIONADA AL AÑO 2019. +RECIBO DE PAGO O CFDI DEL ESPECIO COMERCIAL </w:t>
      </w:r>
      <w:r w:rsidR="00B7295D" w:rsidRPr="00B7295D">
        <w:rPr>
          <w:rFonts w:ascii="Palatino Linotype" w:eastAsia="Calibri" w:hAnsi="Palatino Linotype" w:cs="Times New Roman"/>
          <w:i/>
          <w:color w:val="000000"/>
          <w:highlight w:val="black"/>
          <w:lang w:val="es-MX" w:eastAsia="en-US"/>
        </w:rPr>
        <w:t>----------------------------------------------------</w:t>
      </w:r>
      <w:r w:rsidR="005834E1" w:rsidRPr="00FE11BC">
        <w:rPr>
          <w:rFonts w:ascii="Palatino Linotype" w:eastAsia="Calibri" w:hAnsi="Palatino Linotype" w:cs="Times New Roman"/>
          <w:i/>
          <w:color w:val="000000"/>
          <w:lang w:val="es-MX" w:eastAsia="en-US"/>
        </w:rPr>
        <w:t xml:space="preserve">, Y RELACIONADA AL AÑO 2019. + UN LEGAJO DE COPIAS CERTIFICADAS DE TODAS Y CADA UNA DE LAS CONSTANCIAS QUE OBRAN EN EL EXPEDIENTE SAIMEX 00036/CHICONCU/IP/2017, iniciado por la finada C. </w:t>
      </w:r>
      <w:r w:rsidR="00B7295D" w:rsidRPr="00B7295D">
        <w:rPr>
          <w:rFonts w:ascii="Palatino Linotype" w:eastAsia="Calibri" w:hAnsi="Palatino Linotype" w:cs="Times New Roman"/>
          <w:i/>
          <w:color w:val="000000"/>
          <w:highlight w:val="black"/>
          <w:lang w:val="es-MX" w:eastAsia="en-US"/>
        </w:rPr>
        <w:t>----------------------------------------------------</w:t>
      </w:r>
      <w:r w:rsidR="005834E1" w:rsidRPr="00FE11BC">
        <w:rPr>
          <w:rFonts w:ascii="Palatino Linotype" w:eastAsia="Calibri" w:hAnsi="Palatino Linotype" w:cs="Times New Roman"/>
          <w:i/>
          <w:color w:val="000000"/>
          <w:lang w:val="es-MX" w:eastAsia="en-US"/>
        </w:rPr>
        <w:t xml:space="preserve"> de quien actualmente soy Albacea a su sucesión testamentaria. Sobre el particular, y de manera enunciativa, más no limitativa, se dice que dicho expediente contiene la solicitud inicial SAIMEX 00036/CHICONCU/IP/2017, la declaratoria de Inexistencia de Información de fecha 5 de septiembre de 2017 emitida por el Comité de Transparencia de </w:t>
      </w:r>
      <w:proofErr w:type="spellStart"/>
      <w:r w:rsidR="005834E1" w:rsidRPr="00FE11BC">
        <w:rPr>
          <w:rFonts w:ascii="Palatino Linotype" w:eastAsia="Calibri" w:hAnsi="Palatino Linotype" w:cs="Times New Roman"/>
          <w:i/>
          <w:color w:val="000000"/>
          <w:lang w:val="es-MX" w:eastAsia="en-US"/>
        </w:rPr>
        <w:t>Chiconcuac</w:t>
      </w:r>
      <w:proofErr w:type="spellEnd"/>
      <w:r w:rsidR="005834E1" w:rsidRPr="00FE11BC">
        <w:rPr>
          <w:rFonts w:ascii="Palatino Linotype" w:eastAsia="Calibri" w:hAnsi="Palatino Linotype" w:cs="Times New Roman"/>
          <w:i/>
          <w:color w:val="000000"/>
          <w:lang w:val="es-MX" w:eastAsia="en-US"/>
        </w:rPr>
        <w:t xml:space="preserve"> de Juárez, así como los oficios PM/</w:t>
      </w:r>
      <w:proofErr w:type="spellStart"/>
      <w:r w:rsidR="005834E1" w:rsidRPr="00FE11BC">
        <w:rPr>
          <w:rFonts w:ascii="Palatino Linotype" w:eastAsia="Calibri" w:hAnsi="Palatino Linotype" w:cs="Times New Roman"/>
          <w:i/>
          <w:color w:val="000000"/>
          <w:lang w:val="es-MX" w:eastAsia="en-US"/>
        </w:rPr>
        <w:t>DCyVP</w:t>
      </w:r>
      <w:proofErr w:type="spellEnd"/>
      <w:r w:rsidR="005834E1" w:rsidRPr="00FE11BC">
        <w:rPr>
          <w:rFonts w:ascii="Palatino Linotype" w:eastAsia="Calibri" w:hAnsi="Palatino Linotype" w:cs="Times New Roman"/>
          <w:i/>
          <w:color w:val="000000"/>
          <w:lang w:val="es-MX" w:eastAsia="en-US"/>
        </w:rPr>
        <w:t>/368/2017, CHIC/TES/ING/154/2017, PMCH/SEC/285/2017; ASÍ Como todas y cada una de las constancias de notificación respectivas. Por otra parte, no pasa desapercibo al presente solicitante, que su Respetable Unidad de Transparencia, a través de la solicitud SAIMEX 00010/CHICONCU/IP/2019, mediante notificación de 15 de febrero de 2019, sirvió en comunicarme que todas la COPIAS CERTIFICADAS QUE REQUIERIERA, LAS PETICIONARA DIRECTAMENTE A LA SECRETARÍA DEL AYUNTAMIENTO, sin embargo, es el caso que el primer legajo peticionado, A LA FECHA NO ME HA SIDO EXPEDIDO CON LA PRONTITUD DEBIDA, por lo que independientemente, se hace la presente solicitud, a través de la plataforma SAIMEX, para que se dé el curso oportuno a la presente solicitud. No obstante, se aporta al presente, constancia de haber solicitado el primer legajo de Copias certificadas (presentado en 1 de junio de 2019, prevenido en 25 de junio de 2019, desahogada prevención en 27 junio de 2019). No teniendo más que agregar, se le insta a que, en la brevedad posible, me conceda su H. Unidad las Copias Certificadas requeridas, agradeciéndole de antemano con el desempeño de su actuar oportuno.</w:t>
      </w:r>
      <w:r w:rsidR="00152FFC" w:rsidRPr="00FE11BC">
        <w:rPr>
          <w:rFonts w:ascii="Palatino Linotype" w:hAnsi="Palatino Linotype"/>
          <w:i/>
        </w:rPr>
        <w:t>.</w:t>
      </w:r>
      <w:r w:rsidR="00E41917" w:rsidRPr="00FE11BC">
        <w:rPr>
          <w:rFonts w:ascii="Palatino Linotype" w:hAnsi="Palatino Linotype"/>
          <w:i/>
        </w:rPr>
        <w:t>”</w:t>
      </w:r>
      <w:r w:rsidR="006B0198" w:rsidRPr="00FE11BC">
        <w:rPr>
          <w:rFonts w:ascii="Palatino Linotype" w:hAnsi="Palatino Linotype"/>
          <w:i/>
        </w:rPr>
        <w:t xml:space="preserve"> </w:t>
      </w:r>
      <w:r w:rsidR="007C0013" w:rsidRPr="00FE11BC">
        <w:rPr>
          <w:rFonts w:ascii="Palatino Linotype" w:hAnsi="Palatino Linotype"/>
          <w:i/>
        </w:rPr>
        <w:t>(</w:t>
      </w:r>
      <w:r w:rsidR="006B0198" w:rsidRPr="00FE11BC">
        <w:rPr>
          <w:rFonts w:ascii="Palatino Linotype" w:hAnsi="Palatino Linotype"/>
          <w:i/>
        </w:rPr>
        <w:t>Sic</w:t>
      </w:r>
      <w:r w:rsidR="007C0013" w:rsidRPr="00FE11BC">
        <w:rPr>
          <w:rFonts w:ascii="Palatino Linotype" w:hAnsi="Palatino Linotype"/>
          <w:i/>
        </w:rPr>
        <w:t>)</w:t>
      </w:r>
    </w:p>
    <w:p w14:paraId="2F683BC6" w14:textId="77777777" w:rsidR="00AD7188" w:rsidRPr="00FE11BC" w:rsidRDefault="00AD7188" w:rsidP="00FE11BC">
      <w:pPr>
        <w:spacing w:line="360" w:lineRule="auto"/>
        <w:ind w:left="851" w:right="567"/>
        <w:jc w:val="both"/>
        <w:rPr>
          <w:rFonts w:ascii="Palatino Linotype" w:hAnsi="Palatino Linotype"/>
          <w:i/>
        </w:rPr>
      </w:pPr>
    </w:p>
    <w:p w14:paraId="23125345" w14:textId="11DB0ADB" w:rsidR="002F4DE1" w:rsidRPr="00FE11BC" w:rsidRDefault="00A8769A" w:rsidP="00FE11BC">
      <w:pPr>
        <w:pStyle w:val="Prrafodelista"/>
        <w:numPr>
          <w:ilvl w:val="0"/>
          <w:numId w:val="1"/>
        </w:numPr>
        <w:spacing w:line="360" w:lineRule="auto"/>
        <w:jc w:val="both"/>
        <w:rPr>
          <w:rFonts w:ascii="Palatino Linotype" w:eastAsia="Times New Roman" w:hAnsi="Palatino Linotype" w:cs="Arial"/>
          <w:lang w:val="es-ES"/>
        </w:rPr>
      </w:pPr>
      <w:r w:rsidRPr="00FE11BC">
        <w:rPr>
          <w:rFonts w:ascii="Palatino Linotype" w:eastAsia="Times New Roman" w:hAnsi="Palatino Linotype" w:cs="Arial"/>
          <w:lang w:val="es-ES"/>
        </w:rPr>
        <w:t xml:space="preserve">Señaló </w:t>
      </w:r>
      <w:r w:rsidR="00750A80" w:rsidRPr="00FE11BC">
        <w:rPr>
          <w:rFonts w:ascii="Palatino Linotype" w:eastAsia="Times New Roman" w:hAnsi="Palatino Linotype" w:cs="Arial"/>
          <w:lang w:val="es-ES"/>
        </w:rPr>
        <w:t>como modalidad de entrega de la información</w:t>
      </w:r>
      <w:r w:rsidR="00750A80" w:rsidRPr="00FE11BC">
        <w:rPr>
          <w:rFonts w:ascii="Palatino Linotype" w:eastAsia="Times New Roman" w:hAnsi="Palatino Linotype" w:cs="Arial"/>
          <w:b/>
          <w:lang w:val="es-ES"/>
        </w:rPr>
        <w:t>:</w:t>
      </w:r>
      <w:r w:rsidR="00750A80" w:rsidRPr="00FE11BC">
        <w:rPr>
          <w:rFonts w:ascii="Palatino Linotype" w:eastAsia="Times New Roman" w:hAnsi="Palatino Linotype" w:cs="Arial"/>
          <w:lang w:val="es-ES"/>
        </w:rPr>
        <w:t xml:space="preserve"> </w:t>
      </w:r>
      <w:r w:rsidR="005834E1" w:rsidRPr="00FE11BC">
        <w:rPr>
          <w:rFonts w:ascii="Palatino Linotype" w:eastAsia="Times New Roman" w:hAnsi="Palatino Linotype" w:cs="Arial"/>
          <w:b/>
          <w:lang w:val="es-ES"/>
        </w:rPr>
        <w:t>Copias certificadas (con costo)</w:t>
      </w:r>
      <w:r w:rsidR="002234FD" w:rsidRPr="00FE11BC">
        <w:rPr>
          <w:rFonts w:ascii="Palatino Linotype" w:eastAsia="Times New Roman" w:hAnsi="Palatino Linotype" w:cs="Arial"/>
          <w:b/>
          <w:lang w:val="es-ES"/>
        </w:rPr>
        <w:t>.</w:t>
      </w:r>
    </w:p>
    <w:p w14:paraId="6B9FFBBE" w14:textId="77777777" w:rsidR="005834E1" w:rsidRPr="00FE11BC" w:rsidRDefault="005834E1" w:rsidP="00FE11BC">
      <w:pPr>
        <w:pStyle w:val="Prrafodelista"/>
        <w:spacing w:line="360" w:lineRule="auto"/>
        <w:jc w:val="both"/>
        <w:rPr>
          <w:rFonts w:ascii="Palatino Linotype" w:eastAsia="Times New Roman" w:hAnsi="Palatino Linotype" w:cs="Arial"/>
          <w:lang w:val="es-ES"/>
        </w:rPr>
      </w:pPr>
    </w:p>
    <w:p w14:paraId="1B3C36C6" w14:textId="72316296" w:rsidR="005834E1" w:rsidRPr="00FE11BC" w:rsidRDefault="005834E1" w:rsidP="00FE11BC">
      <w:pPr>
        <w:pStyle w:val="Prrafodelista"/>
        <w:numPr>
          <w:ilvl w:val="0"/>
          <w:numId w:val="2"/>
        </w:numPr>
        <w:spacing w:before="240" w:after="240" w:line="360" w:lineRule="auto"/>
        <w:ind w:left="0" w:firstLine="0"/>
        <w:jc w:val="both"/>
        <w:rPr>
          <w:rFonts w:ascii="Palatino Linotype" w:eastAsia="Times New Roman" w:hAnsi="Palatino Linotype" w:cs="Arial"/>
          <w:lang w:val="es-ES"/>
        </w:rPr>
      </w:pPr>
      <w:r w:rsidRPr="00FE11BC">
        <w:rPr>
          <w:rFonts w:ascii="Palatino Linotype" w:eastAsia="Times New Roman" w:hAnsi="Palatino Linotype" w:cs="Arial"/>
          <w:lang w:val="es-ES"/>
        </w:rPr>
        <w:t xml:space="preserve">Adicionalmente el particular adjuntó los archivos electrónicos siguientes: </w:t>
      </w:r>
    </w:p>
    <w:p w14:paraId="7823691F" w14:textId="03919683" w:rsidR="0058146D" w:rsidRPr="00FE11BC" w:rsidRDefault="0058146D" w:rsidP="00FE11BC">
      <w:pPr>
        <w:pStyle w:val="Prrafodelista"/>
        <w:numPr>
          <w:ilvl w:val="0"/>
          <w:numId w:val="1"/>
        </w:numPr>
        <w:spacing w:before="240" w:after="240" w:line="360" w:lineRule="auto"/>
        <w:jc w:val="both"/>
        <w:rPr>
          <w:rFonts w:ascii="Palatino Linotype" w:eastAsia="Times New Roman" w:hAnsi="Palatino Linotype" w:cs="Arial"/>
          <w:lang w:val="es-ES"/>
        </w:rPr>
      </w:pPr>
      <w:r w:rsidRPr="00FE11BC">
        <w:rPr>
          <w:rFonts w:ascii="Palatino Linotype" w:eastAsia="Times New Roman" w:hAnsi="Palatino Linotype" w:cs="Arial"/>
          <w:b/>
          <w:i/>
          <w:lang w:val="es-ES"/>
        </w:rPr>
        <w:t xml:space="preserve">INICIAL SAIMEX.docx: </w:t>
      </w:r>
      <w:r w:rsidRPr="00FE11BC">
        <w:rPr>
          <w:rFonts w:ascii="Palatino Linotype" w:eastAsia="Times New Roman" w:hAnsi="Palatino Linotype" w:cs="Arial"/>
          <w:lang w:val="es-ES"/>
        </w:rPr>
        <w:t>Documento en Word en el que describe de manera puntual y detallada la solicitud de información.</w:t>
      </w:r>
    </w:p>
    <w:p w14:paraId="11733533" w14:textId="22B33FF7" w:rsidR="0058146D" w:rsidRPr="00FE11BC" w:rsidRDefault="0058146D" w:rsidP="00FE11BC">
      <w:pPr>
        <w:pStyle w:val="Prrafodelista"/>
        <w:numPr>
          <w:ilvl w:val="0"/>
          <w:numId w:val="1"/>
        </w:numPr>
        <w:spacing w:before="240" w:after="240" w:line="360" w:lineRule="auto"/>
        <w:jc w:val="both"/>
        <w:rPr>
          <w:rFonts w:ascii="Palatino Linotype" w:eastAsia="Times New Roman" w:hAnsi="Palatino Linotype" w:cs="Arial"/>
          <w:lang w:val="es-ES"/>
        </w:rPr>
      </w:pPr>
      <w:r w:rsidRPr="00FE11BC">
        <w:rPr>
          <w:rFonts w:ascii="Palatino Linotype" w:eastAsia="Times New Roman" w:hAnsi="Palatino Linotype" w:cs="Arial"/>
          <w:b/>
          <w:i/>
          <w:lang w:val="es-ES"/>
        </w:rPr>
        <w:t xml:space="preserve">2. Requerimiento de Comercio.jpg: </w:t>
      </w:r>
      <w:r w:rsidRPr="00FE11BC">
        <w:rPr>
          <w:rFonts w:ascii="Palatino Linotype" w:eastAsia="Times New Roman" w:hAnsi="Palatino Linotype" w:cs="Arial"/>
          <w:lang w:val="es-ES"/>
        </w:rPr>
        <w:t xml:space="preserve">Una fotografía del oficio número CHIC/UC/192/2019, suscrito y firmado por la Encargada de Despacho del área de comercio del H. Ayuntamiento de </w:t>
      </w:r>
      <w:proofErr w:type="spellStart"/>
      <w:r w:rsidRPr="00FE11BC">
        <w:rPr>
          <w:rFonts w:ascii="Palatino Linotype" w:eastAsia="Times New Roman" w:hAnsi="Palatino Linotype" w:cs="Arial"/>
          <w:lang w:val="es-ES"/>
        </w:rPr>
        <w:t>Chiconcuac</w:t>
      </w:r>
      <w:proofErr w:type="spellEnd"/>
      <w:r w:rsidRPr="00FE11BC">
        <w:rPr>
          <w:rFonts w:ascii="Palatino Linotype" w:eastAsia="Times New Roman" w:hAnsi="Palatino Linotype" w:cs="Arial"/>
          <w:lang w:val="es-ES"/>
        </w:rPr>
        <w:t xml:space="preserve"> de Juárez, Estado de M</w:t>
      </w:r>
      <w:r w:rsidR="005D3739" w:rsidRPr="00FE11BC">
        <w:rPr>
          <w:rFonts w:ascii="Palatino Linotype" w:eastAsia="Times New Roman" w:hAnsi="Palatino Linotype" w:cs="Arial"/>
          <w:lang w:val="es-ES"/>
        </w:rPr>
        <w:t>éxico, en el que manifestó que se acredite fehacientemente la calidad de albacea que dice ostentar, para poder dar la información que necesita.</w:t>
      </w:r>
    </w:p>
    <w:p w14:paraId="6523EE05" w14:textId="742302B0" w:rsidR="0058146D" w:rsidRPr="00FE11BC" w:rsidRDefault="0058146D" w:rsidP="00FE11BC">
      <w:pPr>
        <w:pStyle w:val="Prrafodelista"/>
        <w:numPr>
          <w:ilvl w:val="0"/>
          <w:numId w:val="1"/>
        </w:numPr>
        <w:spacing w:before="240" w:after="240" w:line="360" w:lineRule="auto"/>
        <w:jc w:val="both"/>
        <w:rPr>
          <w:rFonts w:ascii="Palatino Linotype" w:eastAsia="Times New Roman" w:hAnsi="Palatino Linotype" w:cs="Arial"/>
          <w:lang w:val="es-ES"/>
        </w:rPr>
      </w:pPr>
      <w:r w:rsidRPr="00FE11BC">
        <w:rPr>
          <w:rFonts w:ascii="Palatino Linotype" w:eastAsia="Times New Roman" w:hAnsi="Palatino Linotype" w:cs="Arial"/>
          <w:b/>
          <w:i/>
          <w:lang w:val="es-ES"/>
        </w:rPr>
        <w:t>5. Albacea Junta 3.jpg:</w:t>
      </w:r>
      <w:r w:rsidR="005D3739" w:rsidRPr="00FE11BC">
        <w:rPr>
          <w:rFonts w:ascii="Palatino Linotype" w:eastAsia="Times New Roman" w:hAnsi="Palatino Linotype" w:cs="Arial"/>
          <w:b/>
          <w:i/>
          <w:lang w:val="es-ES"/>
        </w:rPr>
        <w:t xml:space="preserve"> </w:t>
      </w:r>
      <w:r w:rsidR="005D3739" w:rsidRPr="00FE11BC">
        <w:rPr>
          <w:rFonts w:ascii="Palatino Linotype" w:eastAsia="Times New Roman" w:hAnsi="Palatino Linotype" w:cs="Arial"/>
          <w:lang w:val="es-ES"/>
        </w:rPr>
        <w:t>Foto de una copia certificada en donde se observan diversas firmas, de un Juez, Secretario y de tres particulares.</w:t>
      </w:r>
    </w:p>
    <w:p w14:paraId="36C03C51" w14:textId="1806D8F7" w:rsidR="00900E82" w:rsidRPr="00FE11BC" w:rsidRDefault="0058146D" w:rsidP="00FE11BC">
      <w:pPr>
        <w:pStyle w:val="Prrafodelista"/>
        <w:numPr>
          <w:ilvl w:val="0"/>
          <w:numId w:val="1"/>
        </w:numPr>
        <w:spacing w:before="240" w:after="240" w:line="360" w:lineRule="auto"/>
        <w:jc w:val="both"/>
        <w:rPr>
          <w:rFonts w:ascii="Palatino Linotype" w:eastAsia="Times New Roman" w:hAnsi="Palatino Linotype" w:cs="Arial"/>
          <w:lang w:val="es-ES"/>
        </w:rPr>
      </w:pPr>
      <w:r w:rsidRPr="00FE11BC">
        <w:rPr>
          <w:rFonts w:ascii="Palatino Linotype" w:eastAsia="Times New Roman" w:hAnsi="Palatino Linotype" w:cs="Arial"/>
          <w:b/>
          <w:i/>
          <w:lang w:val="es-ES"/>
        </w:rPr>
        <w:t>3. Requerimiento de Secretaría Ayuntamiento.jpg:</w:t>
      </w:r>
      <w:r w:rsidR="005D3739" w:rsidRPr="00FE11BC">
        <w:rPr>
          <w:rFonts w:ascii="Palatino Linotype" w:eastAsia="Times New Roman" w:hAnsi="Palatino Linotype" w:cs="Arial"/>
          <w:lang w:val="es-ES"/>
        </w:rPr>
        <w:t xml:space="preserve"> Oficio número PMCH/SEC/2019</w:t>
      </w:r>
      <w:r w:rsidR="00900E82" w:rsidRPr="00FE11BC">
        <w:rPr>
          <w:rFonts w:ascii="Palatino Linotype" w:eastAsia="Times New Roman" w:hAnsi="Palatino Linotype" w:cs="Arial"/>
          <w:lang w:val="es-ES"/>
        </w:rPr>
        <w:t xml:space="preserve">, de fecha siete de junio de dos mil diecinueve, suscrito y firmado por el Secretario del Ayuntamiento del municipio de </w:t>
      </w:r>
      <w:proofErr w:type="spellStart"/>
      <w:r w:rsidR="00900E82" w:rsidRPr="00FE11BC">
        <w:rPr>
          <w:rFonts w:ascii="Palatino Linotype" w:eastAsia="Times New Roman" w:hAnsi="Palatino Linotype" w:cs="Arial"/>
          <w:lang w:val="es-ES"/>
        </w:rPr>
        <w:t>Chiconcuac</w:t>
      </w:r>
      <w:proofErr w:type="spellEnd"/>
      <w:r w:rsidR="00900E82" w:rsidRPr="00FE11BC">
        <w:rPr>
          <w:rFonts w:ascii="Palatino Linotype" w:eastAsia="Times New Roman" w:hAnsi="Palatino Linotype" w:cs="Arial"/>
          <w:lang w:val="es-ES"/>
        </w:rPr>
        <w:t xml:space="preserve">, en el que manifestó </w:t>
      </w:r>
      <w:r w:rsidR="00900E82" w:rsidRPr="00FE11BC">
        <w:rPr>
          <w:rFonts w:ascii="Palatino Linotype" w:eastAsia="Times New Roman" w:hAnsi="Palatino Linotype" w:cs="Arial"/>
          <w:i/>
          <w:lang w:val="es-ES"/>
        </w:rPr>
        <w:t xml:space="preserve">“que deberá fundar y motivar su interés jurídico a través de justo documento que acredite su personalidad, de forma expresa y </w:t>
      </w:r>
      <w:r w:rsidR="00B26D01" w:rsidRPr="00FE11BC">
        <w:rPr>
          <w:rFonts w:ascii="Palatino Linotype" w:eastAsia="Times New Roman" w:hAnsi="Palatino Linotype" w:cs="Arial"/>
          <w:i/>
          <w:lang w:val="es-ES"/>
        </w:rPr>
        <w:t>a través</w:t>
      </w:r>
      <w:r w:rsidR="00900E82" w:rsidRPr="00FE11BC">
        <w:rPr>
          <w:rFonts w:ascii="Palatino Linotype" w:eastAsia="Times New Roman" w:hAnsi="Palatino Linotype" w:cs="Arial"/>
          <w:i/>
          <w:lang w:val="es-ES"/>
        </w:rPr>
        <w:t xml:space="preserve"> de un escrito dirigido a esta Secretaría del Ayuntamiento…”</w:t>
      </w:r>
    </w:p>
    <w:p w14:paraId="79B5D012" w14:textId="6F375DBF" w:rsidR="0058146D" w:rsidRPr="00FE11BC" w:rsidRDefault="0058146D" w:rsidP="00FE11BC">
      <w:pPr>
        <w:pStyle w:val="Prrafodelista"/>
        <w:numPr>
          <w:ilvl w:val="0"/>
          <w:numId w:val="1"/>
        </w:numPr>
        <w:spacing w:before="240" w:after="240" w:line="360" w:lineRule="auto"/>
        <w:jc w:val="both"/>
        <w:rPr>
          <w:rFonts w:ascii="Palatino Linotype" w:eastAsia="Times New Roman" w:hAnsi="Palatino Linotype" w:cs="Arial"/>
          <w:lang w:val="es-ES"/>
        </w:rPr>
      </w:pPr>
      <w:r w:rsidRPr="00FE11BC">
        <w:rPr>
          <w:rFonts w:ascii="Palatino Linotype" w:eastAsia="Times New Roman" w:hAnsi="Palatino Linotype" w:cs="Arial"/>
          <w:b/>
          <w:i/>
          <w:lang w:val="es-ES"/>
        </w:rPr>
        <w:t>1. Solicitud Inicial.jpg:</w:t>
      </w:r>
      <w:r w:rsidR="00900E82" w:rsidRPr="00FE11BC">
        <w:rPr>
          <w:rFonts w:ascii="Palatino Linotype" w:eastAsia="Times New Roman" w:hAnsi="Palatino Linotype" w:cs="Arial"/>
          <w:b/>
          <w:i/>
          <w:lang w:val="es-ES"/>
        </w:rPr>
        <w:t xml:space="preserve"> </w:t>
      </w:r>
      <w:r w:rsidR="00900E82" w:rsidRPr="00FE11BC">
        <w:rPr>
          <w:rFonts w:ascii="Palatino Linotype" w:eastAsia="Times New Roman" w:hAnsi="Palatino Linotype" w:cs="Arial"/>
          <w:b/>
          <w:lang w:val="es-ES"/>
        </w:rPr>
        <w:t xml:space="preserve"> </w:t>
      </w:r>
      <w:r w:rsidR="00900E82" w:rsidRPr="00FE11BC">
        <w:rPr>
          <w:rFonts w:ascii="Palatino Linotype" w:eastAsia="Times New Roman" w:hAnsi="Palatino Linotype" w:cs="Arial"/>
          <w:lang w:val="es-ES"/>
        </w:rPr>
        <w:t xml:space="preserve"> Oficio dirigido al Secretario del Ayuntamiento suscrito y firmado por el Albacea, en donde solicita las copias certificadas.</w:t>
      </w:r>
    </w:p>
    <w:p w14:paraId="06D55948" w14:textId="48184AD9" w:rsidR="0058146D" w:rsidRPr="00FE11BC" w:rsidRDefault="0058146D" w:rsidP="00FE11BC">
      <w:pPr>
        <w:pStyle w:val="Prrafodelista"/>
        <w:numPr>
          <w:ilvl w:val="0"/>
          <w:numId w:val="1"/>
        </w:numPr>
        <w:spacing w:before="240" w:after="240" w:line="360" w:lineRule="auto"/>
        <w:jc w:val="both"/>
        <w:rPr>
          <w:rFonts w:ascii="Palatino Linotype" w:eastAsia="Times New Roman" w:hAnsi="Palatino Linotype" w:cs="Arial"/>
          <w:lang w:val="es-ES"/>
        </w:rPr>
      </w:pPr>
      <w:r w:rsidRPr="00FE11BC">
        <w:rPr>
          <w:rFonts w:ascii="Palatino Linotype" w:eastAsia="Times New Roman" w:hAnsi="Palatino Linotype" w:cs="Arial"/>
          <w:b/>
          <w:i/>
          <w:lang w:val="es-ES"/>
        </w:rPr>
        <w:t>Albacea Junta 2.jpg:</w:t>
      </w:r>
      <w:r w:rsidR="00900E82" w:rsidRPr="00FE11BC">
        <w:rPr>
          <w:rFonts w:ascii="Palatino Linotype" w:eastAsia="Times New Roman" w:hAnsi="Palatino Linotype" w:cs="Arial"/>
          <w:b/>
          <w:i/>
          <w:lang w:val="es-ES"/>
        </w:rPr>
        <w:t xml:space="preserve"> </w:t>
      </w:r>
      <w:r w:rsidR="00900E82" w:rsidRPr="00FE11BC">
        <w:rPr>
          <w:rFonts w:ascii="Palatino Linotype" w:eastAsia="Times New Roman" w:hAnsi="Palatino Linotype" w:cs="Arial"/>
          <w:lang w:val="es-ES"/>
        </w:rPr>
        <w:t>Fotografía de una copia certificada de la Junta de Here</w:t>
      </w:r>
      <w:r w:rsidR="00D80294" w:rsidRPr="00FE11BC">
        <w:rPr>
          <w:rFonts w:ascii="Palatino Linotype" w:eastAsia="Times New Roman" w:hAnsi="Palatino Linotype" w:cs="Arial"/>
          <w:lang w:val="es-ES"/>
        </w:rPr>
        <w:t>deros y Nombramiento de Albacea.</w:t>
      </w:r>
    </w:p>
    <w:p w14:paraId="3532FDD1" w14:textId="3CA22287" w:rsidR="0058146D" w:rsidRPr="00FE11BC" w:rsidRDefault="0058146D" w:rsidP="00FE11BC">
      <w:pPr>
        <w:pStyle w:val="Prrafodelista"/>
        <w:numPr>
          <w:ilvl w:val="0"/>
          <w:numId w:val="1"/>
        </w:numPr>
        <w:spacing w:before="240" w:after="240" w:line="360" w:lineRule="auto"/>
        <w:jc w:val="both"/>
        <w:rPr>
          <w:rFonts w:ascii="Palatino Linotype" w:eastAsia="Times New Roman" w:hAnsi="Palatino Linotype" w:cs="Arial"/>
          <w:lang w:val="es-ES"/>
        </w:rPr>
      </w:pPr>
      <w:r w:rsidRPr="00FE11BC">
        <w:rPr>
          <w:rFonts w:ascii="Palatino Linotype" w:eastAsia="Times New Roman" w:hAnsi="Palatino Linotype" w:cs="Arial"/>
          <w:b/>
          <w:i/>
          <w:lang w:val="es-ES"/>
        </w:rPr>
        <w:t>4. Desahogo de Prevención.jpg:</w:t>
      </w:r>
      <w:r w:rsidR="009036D3" w:rsidRPr="00FE11BC">
        <w:rPr>
          <w:rFonts w:ascii="Palatino Linotype" w:eastAsia="Times New Roman" w:hAnsi="Palatino Linotype" w:cs="Arial"/>
          <w:b/>
          <w:i/>
          <w:lang w:val="es-ES"/>
        </w:rPr>
        <w:t xml:space="preserve"> </w:t>
      </w:r>
      <w:r w:rsidR="009036D3" w:rsidRPr="00FE11BC">
        <w:rPr>
          <w:rFonts w:ascii="Palatino Linotype" w:eastAsia="Times New Roman" w:hAnsi="Palatino Linotype" w:cs="Arial"/>
          <w:lang w:val="es-ES"/>
        </w:rPr>
        <w:t>Oficio mediante el cual el albacea desahoga la prevención</w:t>
      </w:r>
      <w:r w:rsidR="006E2BBD" w:rsidRPr="00FE11BC">
        <w:rPr>
          <w:rFonts w:ascii="Palatino Linotype" w:eastAsia="Times New Roman" w:hAnsi="Palatino Linotype" w:cs="Arial"/>
          <w:lang w:val="es-ES"/>
        </w:rPr>
        <w:t xml:space="preserve"> hecha por el Secretario del Ayuntamiento, en el que exhibe la constancia de la realización de la Junta de Herederos celebrada el once (11) de  marzo de dos mil diecinueve.</w:t>
      </w:r>
    </w:p>
    <w:p w14:paraId="4A3DF848" w14:textId="12E008FC" w:rsidR="0058146D" w:rsidRPr="00FE11BC" w:rsidRDefault="0058146D" w:rsidP="00FE11BC">
      <w:pPr>
        <w:pStyle w:val="Prrafodelista"/>
        <w:numPr>
          <w:ilvl w:val="0"/>
          <w:numId w:val="1"/>
        </w:numPr>
        <w:spacing w:before="240" w:after="240" w:line="360" w:lineRule="auto"/>
        <w:jc w:val="both"/>
        <w:rPr>
          <w:rFonts w:ascii="Palatino Linotype" w:eastAsia="Times New Roman" w:hAnsi="Palatino Linotype" w:cs="Arial"/>
          <w:lang w:val="es-ES"/>
        </w:rPr>
      </w:pPr>
      <w:r w:rsidRPr="00FE11BC">
        <w:rPr>
          <w:rFonts w:ascii="Palatino Linotype" w:eastAsia="Times New Roman" w:hAnsi="Palatino Linotype" w:cs="Arial"/>
          <w:b/>
          <w:i/>
          <w:lang w:val="es-ES"/>
        </w:rPr>
        <w:t>5. Albacea Junta 1.jpg:</w:t>
      </w:r>
      <w:r w:rsidR="006E2BBD" w:rsidRPr="00FE11BC">
        <w:rPr>
          <w:rFonts w:ascii="Palatino Linotype" w:eastAsia="Times New Roman" w:hAnsi="Palatino Linotype" w:cs="Arial"/>
          <w:b/>
          <w:i/>
          <w:lang w:val="es-ES"/>
        </w:rPr>
        <w:t xml:space="preserve"> </w:t>
      </w:r>
      <w:r w:rsidR="006E2BBD" w:rsidRPr="00FE11BC">
        <w:rPr>
          <w:rFonts w:ascii="Palatino Linotype" w:eastAsia="Times New Roman" w:hAnsi="Palatino Linotype" w:cs="Arial"/>
          <w:lang w:val="es-ES"/>
        </w:rPr>
        <w:t>Copia certificada de la Junta de Herederos y Nombramiento de Albacea.</w:t>
      </w:r>
    </w:p>
    <w:p w14:paraId="314050C8" w14:textId="77777777" w:rsidR="0085270C" w:rsidRPr="00FE11BC" w:rsidRDefault="0085270C" w:rsidP="00FE11BC">
      <w:pPr>
        <w:pStyle w:val="Prrafodelista"/>
        <w:spacing w:before="240" w:after="240" w:line="360" w:lineRule="auto"/>
        <w:ind w:left="0"/>
        <w:jc w:val="both"/>
        <w:rPr>
          <w:rFonts w:ascii="Palatino Linotype" w:eastAsia="MS Mincho" w:hAnsi="Palatino Linotype" w:cs="Times New Roman"/>
        </w:rPr>
      </w:pPr>
    </w:p>
    <w:p w14:paraId="72883DBA" w14:textId="08F63175" w:rsidR="00213DDC" w:rsidRPr="00FE11BC" w:rsidRDefault="0085270C" w:rsidP="00FE11BC">
      <w:pPr>
        <w:pStyle w:val="Prrafodelista"/>
        <w:numPr>
          <w:ilvl w:val="0"/>
          <w:numId w:val="2"/>
        </w:numPr>
        <w:spacing w:before="240" w:after="240" w:line="360" w:lineRule="auto"/>
        <w:ind w:left="0" w:firstLine="0"/>
        <w:jc w:val="both"/>
        <w:rPr>
          <w:rFonts w:ascii="Palatino Linotype" w:hAnsi="Palatino Linotype" w:cs="Arial"/>
        </w:rPr>
      </w:pPr>
      <w:r w:rsidRPr="00FE11BC">
        <w:rPr>
          <w:rFonts w:ascii="Palatino Linotype" w:hAnsi="Palatino Linotype" w:cs="Arial"/>
        </w:rPr>
        <w:t>El día</w:t>
      </w:r>
      <w:r w:rsidR="006E2BBD" w:rsidRPr="00FE11BC">
        <w:rPr>
          <w:rFonts w:ascii="Palatino Linotype" w:hAnsi="Palatino Linotype" w:cs="Arial"/>
        </w:rPr>
        <w:t xml:space="preserve"> nueve</w:t>
      </w:r>
      <w:r w:rsidR="00372A8E" w:rsidRPr="00FE11BC">
        <w:rPr>
          <w:rFonts w:ascii="Palatino Linotype" w:hAnsi="Palatino Linotype" w:cs="Arial"/>
        </w:rPr>
        <w:t xml:space="preserve"> (0</w:t>
      </w:r>
      <w:r w:rsidR="006E2BBD" w:rsidRPr="00FE11BC">
        <w:rPr>
          <w:rFonts w:ascii="Palatino Linotype" w:hAnsi="Palatino Linotype" w:cs="Arial"/>
        </w:rPr>
        <w:t>9</w:t>
      </w:r>
      <w:r w:rsidR="00372A8E" w:rsidRPr="00FE11BC">
        <w:rPr>
          <w:rFonts w:ascii="Palatino Linotype" w:hAnsi="Palatino Linotype" w:cs="Arial"/>
        </w:rPr>
        <w:t>) de</w:t>
      </w:r>
      <w:r w:rsidR="004E766D" w:rsidRPr="00FE11BC">
        <w:rPr>
          <w:rFonts w:ascii="Palatino Linotype" w:hAnsi="Palatino Linotype" w:cs="Arial"/>
        </w:rPr>
        <w:t xml:space="preserve"> </w:t>
      </w:r>
      <w:r w:rsidR="006E2BBD" w:rsidRPr="00FE11BC">
        <w:rPr>
          <w:rFonts w:ascii="Palatino Linotype" w:hAnsi="Palatino Linotype" w:cs="Arial"/>
        </w:rPr>
        <w:t xml:space="preserve">agosto </w:t>
      </w:r>
      <w:r w:rsidR="002319E2" w:rsidRPr="00FE11BC">
        <w:rPr>
          <w:rFonts w:ascii="Palatino Linotype" w:hAnsi="Palatino Linotype" w:cs="Arial"/>
        </w:rPr>
        <w:t>de dos mil diecinueve,</w:t>
      </w:r>
      <w:r w:rsidR="00372A8E" w:rsidRPr="00FE11BC">
        <w:rPr>
          <w:rFonts w:ascii="Palatino Linotype" w:hAnsi="Palatino Linotype" w:cs="Arial"/>
        </w:rPr>
        <w:t xml:space="preserve"> el </w:t>
      </w:r>
      <w:r w:rsidR="00372A8E" w:rsidRPr="00FE11BC">
        <w:rPr>
          <w:rFonts w:ascii="Palatino Linotype" w:hAnsi="Palatino Linotype" w:cs="Arial"/>
          <w:b/>
        </w:rPr>
        <w:t xml:space="preserve">SUJETO OBLIGADO </w:t>
      </w:r>
      <w:r w:rsidR="00372A8E" w:rsidRPr="00FE11BC">
        <w:rPr>
          <w:rFonts w:ascii="Palatino Linotype" w:hAnsi="Palatino Linotype" w:cs="Arial"/>
        </w:rPr>
        <w:t>respondió a la solicitud de información</w:t>
      </w:r>
      <w:r w:rsidR="00A977DE" w:rsidRPr="00FE11BC">
        <w:rPr>
          <w:rFonts w:ascii="Palatino Linotype" w:hAnsi="Palatino Linotype" w:cs="Arial"/>
        </w:rPr>
        <w:t xml:space="preserve"> en los términos siguientes: </w:t>
      </w:r>
      <w:r w:rsidR="005F1B15" w:rsidRPr="00FE11BC">
        <w:rPr>
          <w:rFonts w:ascii="Palatino Linotype" w:hAnsi="Palatino Linotype" w:cs="Arial"/>
        </w:rPr>
        <w:t xml:space="preserve"> </w:t>
      </w:r>
    </w:p>
    <w:p w14:paraId="63ABD1F2" w14:textId="77777777" w:rsidR="00A977DE" w:rsidRPr="00FE11BC" w:rsidRDefault="00A977DE" w:rsidP="00FE11BC">
      <w:pPr>
        <w:pStyle w:val="Prrafodelista"/>
        <w:spacing w:before="240" w:after="240" w:line="360" w:lineRule="auto"/>
        <w:ind w:left="426"/>
        <w:jc w:val="both"/>
        <w:rPr>
          <w:rFonts w:ascii="Palatino Linotype" w:hAnsi="Palatino Linotype" w:cs="Arial"/>
        </w:rPr>
      </w:pPr>
    </w:p>
    <w:p w14:paraId="718225ED" w14:textId="293FBF7F" w:rsidR="002011F4" w:rsidRPr="00FE11BC" w:rsidRDefault="005F1B15" w:rsidP="00FE11BC">
      <w:pPr>
        <w:pStyle w:val="Prrafodelista"/>
        <w:spacing w:before="240" w:after="240" w:line="360" w:lineRule="auto"/>
        <w:ind w:left="851" w:right="567"/>
        <w:jc w:val="both"/>
        <w:rPr>
          <w:rFonts w:ascii="Palatino Linotype" w:hAnsi="Palatino Linotype"/>
          <w:i/>
          <w:color w:val="000000"/>
        </w:rPr>
      </w:pPr>
      <w:r w:rsidRPr="00FE11BC">
        <w:rPr>
          <w:rFonts w:ascii="Palatino Linotype" w:hAnsi="Palatino Linotype"/>
          <w:i/>
          <w:color w:val="000000"/>
        </w:rPr>
        <w:t>“</w:t>
      </w:r>
      <w:proofErr w:type="spellStart"/>
      <w:r w:rsidR="006E2BBD" w:rsidRPr="00FE11BC">
        <w:rPr>
          <w:rFonts w:ascii="Palatino Linotype" w:hAnsi="Palatino Linotype"/>
          <w:i/>
          <w:color w:val="000000"/>
        </w:rPr>
        <w:t>Chiconcuac</w:t>
      </w:r>
      <w:proofErr w:type="spellEnd"/>
      <w:r w:rsidR="006E2BBD" w:rsidRPr="00FE11BC">
        <w:rPr>
          <w:rFonts w:ascii="Palatino Linotype" w:hAnsi="Palatino Linotype"/>
          <w:i/>
          <w:color w:val="000000"/>
        </w:rPr>
        <w:t xml:space="preserve">, México a 08 de Agosto del 2019 Folio de la solicitud: 00082/CHICONCU/IP/2019 En respuesta a la solicitud recibida, nos permitimos hacer de su conocimiento que con fundamento en el artículo 53, Fracciones: II, V y VI de la Ley de Transparencia y Acceso a la Información Pública del Estado de México y Municipios, le contestamos que: En atención a su solicitud </w:t>
      </w:r>
      <w:proofErr w:type="spellStart"/>
      <w:r w:rsidR="006E2BBD" w:rsidRPr="00FE11BC">
        <w:rPr>
          <w:rFonts w:ascii="Palatino Linotype" w:hAnsi="Palatino Linotype"/>
          <w:i/>
          <w:color w:val="000000"/>
        </w:rPr>
        <w:t>numero</w:t>
      </w:r>
      <w:proofErr w:type="spellEnd"/>
      <w:r w:rsidR="006E2BBD" w:rsidRPr="00FE11BC">
        <w:rPr>
          <w:rFonts w:ascii="Palatino Linotype" w:hAnsi="Palatino Linotype"/>
          <w:i/>
          <w:color w:val="000000"/>
        </w:rPr>
        <w:t xml:space="preserve"> 00082/CHICONCU/IP/2019 se le hace de su conocimiento que para la obtención de copias certificadas deberá pasar al área de Secretaria del Ayuntamiento y efectuar el pago del mismo, así mismo se le hace de su conocimiento que la Unidad de Transparencia no posee la información en su caso el Secretario del Ayuntamiento deberá expedir alas copias certificadas solicitándolas el directamente al área donde se encuentran los archivos con los documentos a obtener. Se hace de su conocimiento el término de quince días para interponer el Recurso de Revisión que se señala en los artículos 176, 177 y 178 de la Ley de Transparencia y Acceso a la Información Pública del Estado de México y Municipios, cuando se le haya notificado alguna de las causales señaladas por el artículo 179 de la Ley invocada</w:t>
      </w:r>
      <w:r w:rsidR="002319E2" w:rsidRPr="00FE11BC">
        <w:rPr>
          <w:rFonts w:ascii="Palatino Linotype" w:hAnsi="Palatino Linotype"/>
          <w:i/>
          <w:color w:val="000000"/>
        </w:rPr>
        <w:t>.</w:t>
      </w:r>
      <w:r w:rsidR="00A977DE" w:rsidRPr="00FE11BC">
        <w:rPr>
          <w:rFonts w:ascii="Palatino Linotype" w:hAnsi="Palatino Linotype"/>
          <w:i/>
          <w:color w:val="000000"/>
        </w:rPr>
        <w:t>” (Sic)</w:t>
      </w:r>
    </w:p>
    <w:p w14:paraId="0DA22A9B" w14:textId="77777777" w:rsidR="006E2BBD" w:rsidRPr="00FE11BC" w:rsidRDefault="006E2BBD" w:rsidP="00FE11BC">
      <w:pPr>
        <w:pStyle w:val="Prrafodelista"/>
        <w:spacing w:before="240" w:after="240" w:line="360" w:lineRule="auto"/>
        <w:ind w:left="851" w:right="567"/>
        <w:jc w:val="both"/>
        <w:rPr>
          <w:rFonts w:ascii="Palatino Linotype" w:hAnsi="Palatino Linotype"/>
          <w:i/>
          <w:color w:val="000000"/>
        </w:rPr>
      </w:pPr>
    </w:p>
    <w:p w14:paraId="0D72311B" w14:textId="3FB81BD5" w:rsidR="001A67B9" w:rsidRPr="00FE11BC" w:rsidRDefault="00DB4BEF" w:rsidP="00FE11BC">
      <w:pPr>
        <w:pStyle w:val="Prrafodelista"/>
        <w:numPr>
          <w:ilvl w:val="0"/>
          <w:numId w:val="2"/>
        </w:numPr>
        <w:spacing w:before="240" w:after="240" w:line="360" w:lineRule="auto"/>
        <w:ind w:left="0" w:firstLine="0"/>
        <w:jc w:val="both"/>
        <w:rPr>
          <w:rFonts w:ascii="Palatino Linotype" w:hAnsi="Palatino Linotype" w:cs="Arial"/>
          <w:i/>
        </w:rPr>
      </w:pPr>
      <w:r w:rsidRPr="00FE11BC">
        <w:rPr>
          <w:rFonts w:ascii="Palatino Linotype" w:eastAsia="Calibri" w:hAnsi="Palatino Linotype" w:cs="Arial"/>
          <w:lang w:val="es-AR"/>
        </w:rPr>
        <w:t>El</w:t>
      </w:r>
      <w:r w:rsidRPr="00FE11BC">
        <w:rPr>
          <w:rFonts w:ascii="Palatino Linotype" w:eastAsia="Times New Roman" w:hAnsi="Palatino Linotype" w:cs="Arial"/>
          <w:lang w:val="es-ES"/>
        </w:rPr>
        <w:t xml:space="preserve"> </w:t>
      </w:r>
      <w:r w:rsidR="00C9545D" w:rsidRPr="00FE11BC">
        <w:rPr>
          <w:rFonts w:ascii="Palatino Linotype" w:eastAsia="Times New Roman" w:hAnsi="Palatino Linotype" w:cs="Arial"/>
          <w:lang w:val="es-ES"/>
        </w:rPr>
        <w:t xml:space="preserve">día </w:t>
      </w:r>
      <w:r w:rsidR="006E2BBD" w:rsidRPr="00FE11BC">
        <w:rPr>
          <w:rFonts w:ascii="Palatino Linotype" w:eastAsia="Times New Roman" w:hAnsi="Palatino Linotype" w:cs="Arial"/>
          <w:lang w:val="es-ES"/>
        </w:rPr>
        <w:t>veintiocho</w:t>
      </w:r>
      <w:r w:rsidR="000D3C50" w:rsidRPr="00FE11BC">
        <w:rPr>
          <w:rFonts w:ascii="Palatino Linotype" w:eastAsia="Times New Roman" w:hAnsi="Palatino Linotype" w:cs="Arial"/>
          <w:lang w:val="es-ES"/>
        </w:rPr>
        <w:t xml:space="preserve"> </w:t>
      </w:r>
      <w:r w:rsidR="00D85885" w:rsidRPr="00FE11BC">
        <w:rPr>
          <w:rFonts w:ascii="Palatino Linotype" w:eastAsia="Times New Roman" w:hAnsi="Palatino Linotype" w:cs="Arial"/>
          <w:lang w:val="es-ES"/>
        </w:rPr>
        <w:t>(</w:t>
      </w:r>
      <w:r w:rsidR="006E2BBD" w:rsidRPr="00FE11BC">
        <w:rPr>
          <w:rFonts w:ascii="Palatino Linotype" w:eastAsia="Times New Roman" w:hAnsi="Palatino Linotype" w:cs="Arial"/>
          <w:lang w:val="es-ES"/>
        </w:rPr>
        <w:t>28</w:t>
      </w:r>
      <w:r w:rsidR="00D85885" w:rsidRPr="00FE11BC">
        <w:rPr>
          <w:rFonts w:ascii="Palatino Linotype" w:eastAsia="Times New Roman" w:hAnsi="Palatino Linotype" w:cs="Arial"/>
          <w:lang w:val="es-ES"/>
        </w:rPr>
        <w:t xml:space="preserve">) </w:t>
      </w:r>
      <w:r w:rsidR="00FE49E3" w:rsidRPr="00FE11BC">
        <w:rPr>
          <w:rFonts w:ascii="Palatino Linotype" w:eastAsia="Times New Roman" w:hAnsi="Palatino Linotype" w:cs="Arial"/>
          <w:lang w:val="es-ES"/>
        </w:rPr>
        <w:t xml:space="preserve">de </w:t>
      </w:r>
      <w:r w:rsidR="00527BD4" w:rsidRPr="00FE11BC">
        <w:rPr>
          <w:rFonts w:ascii="Palatino Linotype" w:eastAsia="Times New Roman" w:hAnsi="Palatino Linotype" w:cs="Arial"/>
          <w:lang w:val="es-ES"/>
        </w:rPr>
        <w:t xml:space="preserve"> </w:t>
      </w:r>
      <w:r w:rsidR="006E2BBD" w:rsidRPr="00FE11BC">
        <w:rPr>
          <w:rFonts w:ascii="Palatino Linotype" w:eastAsia="Times New Roman" w:hAnsi="Palatino Linotype" w:cs="Arial"/>
          <w:lang w:val="es-ES"/>
        </w:rPr>
        <w:t xml:space="preserve">agosto </w:t>
      </w:r>
      <w:r w:rsidRPr="00FE11BC">
        <w:rPr>
          <w:rFonts w:ascii="Palatino Linotype" w:eastAsia="Times New Roman" w:hAnsi="Palatino Linotype" w:cs="Arial"/>
          <w:lang w:val="es-ES"/>
        </w:rPr>
        <w:t xml:space="preserve">de dos mil </w:t>
      </w:r>
      <w:r w:rsidR="00B52BD0" w:rsidRPr="00FE11BC">
        <w:rPr>
          <w:rFonts w:ascii="Palatino Linotype" w:eastAsia="Times New Roman" w:hAnsi="Palatino Linotype" w:cs="Arial"/>
          <w:lang w:val="es-ES"/>
        </w:rPr>
        <w:t>dieci</w:t>
      </w:r>
      <w:r w:rsidR="007C755E" w:rsidRPr="00FE11BC">
        <w:rPr>
          <w:rFonts w:ascii="Palatino Linotype" w:eastAsia="Times New Roman" w:hAnsi="Palatino Linotype" w:cs="Arial"/>
          <w:lang w:val="es-ES"/>
        </w:rPr>
        <w:t>nueve</w:t>
      </w:r>
      <w:r w:rsidR="00FE49E3" w:rsidRPr="00FE11BC">
        <w:rPr>
          <w:rFonts w:ascii="Palatino Linotype" w:eastAsia="Times New Roman" w:hAnsi="Palatino Linotype" w:cs="Arial"/>
          <w:lang w:val="es-ES"/>
        </w:rPr>
        <w:t xml:space="preserve">, </w:t>
      </w:r>
      <w:r w:rsidR="00307384" w:rsidRPr="00FE11BC">
        <w:rPr>
          <w:rFonts w:ascii="Palatino Linotype" w:eastAsia="Times New Roman" w:hAnsi="Palatino Linotype" w:cs="Arial"/>
          <w:lang w:val="es-ES"/>
        </w:rPr>
        <w:t>el</w:t>
      </w:r>
      <w:r w:rsidR="00540895" w:rsidRPr="00FE11BC">
        <w:rPr>
          <w:rFonts w:ascii="Palatino Linotype" w:eastAsia="Times New Roman" w:hAnsi="Palatino Linotype" w:cs="Arial"/>
          <w:lang w:val="es-ES"/>
        </w:rPr>
        <w:t xml:space="preserve"> particular</w:t>
      </w:r>
      <w:r w:rsidRPr="00FE11BC">
        <w:rPr>
          <w:rFonts w:ascii="Palatino Linotype" w:eastAsia="Times New Roman" w:hAnsi="Palatino Linotype" w:cs="Arial"/>
          <w:lang w:val="es-ES"/>
        </w:rPr>
        <w:t xml:space="preserve"> interpuso</w:t>
      </w:r>
      <w:r w:rsidR="009316E9" w:rsidRPr="00FE11BC">
        <w:rPr>
          <w:rFonts w:ascii="Palatino Linotype" w:eastAsia="Times New Roman" w:hAnsi="Palatino Linotype" w:cs="Arial"/>
          <w:lang w:val="es-ES"/>
        </w:rPr>
        <w:t xml:space="preserve"> el</w:t>
      </w:r>
      <w:r w:rsidRPr="00FE11BC">
        <w:rPr>
          <w:rFonts w:ascii="Palatino Linotype" w:eastAsia="Times New Roman" w:hAnsi="Palatino Linotype" w:cs="Arial"/>
          <w:lang w:val="es-ES"/>
        </w:rPr>
        <w:t xml:space="preserve"> recurso de revisión, </w:t>
      </w:r>
      <w:r w:rsidR="00B52BD0" w:rsidRPr="00FE11BC">
        <w:rPr>
          <w:rFonts w:ascii="Palatino Linotype" w:eastAsia="Times New Roman" w:hAnsi="Palatino Linotype" w:cs="Arial"/>
          <w:lang w:val="es-ES"/>
        </w:rPr>
        <w:t>en contra de la</w:t>
      </w:r>
      <w:r w:rsidR="00307384" w:rsidRPr="00FE11BC">
        <w:rPr>
          <w:rFonts w:ascii="Palatino Linotype" w:eastAsia="Times New Roman" w:hAnsi="Palatino Linotype" w:cs="Arial"/>
          <w:lang w:val="es-ES"/>
        </w:rPr>
        <w:t xml:space="preserve"> </w:t>
      </w:r>
      <w:r w:rsidR="009316E9" w:rsidRPr="00FE11BC">
        <w:rPr>
          <w:rFonts w:ascii="Palatino Linotype" w:eastAsia="Times New Roman" w:hAnsi="Palatino Linotype" w:cs="Arial"/>
          <w:lang w:val="es-ES"/>
        </w:rPr>
        <w:t xml:space="preserve">respuesta, </w:t>
      </w:r>
      <w:r w:rsidR="002B2A2E" w:rsidRPr="00FE11BC">
        <w:rPr>
          <w:rFonts w:ascii="Palatino Linotype" w:eastAsia="Times New Roman" w:hAnsi="Palatino Linotype" w:cs="Arial"/>
          <w:lang w:val="es-ES"/>
        </w:rPr>
        <w:t xml:space="preserve">señalando </w:t>
      </w:r>
      <w:r w:rsidR="009E4942" w:rsidRPr="00FE11BC">
        <w:rPr>
          <w:rFonts w:ascii="Palatino Linotype" w:eastAsia="Times New Roman" w:hAnsi="Palatino Linotype" w:cs="Arial"/>
          <w:lang w:val="es-ES"/>
        </w:rPr>
        <w:t>como</w:t>
      </w:r>
      <w:r w:rsidR="0099446C" w:rsidRPr="00FE11BC">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FE11BC" w:rsidRDefault="009972A7" w:rsidP="00FE11BC">
      <w:pPr>
        <w:pStyle w:val="Prrafodelista"/>
        <w:spacing w:line="360" w:lineRule="auto"/>
        <w:ind w:left="0" w:right="34"/>
        <w:jc w:val="both"/>
        <w:rPr>
          <w:rFonts w:ascii="Palatino Linotype" w:hAnsi="Palatino Linotype" w:cs="Arial"/>
          <w:b/>
        </w:rPr>
      </w:pPr>
    </w:p>
    <w:p w14:paraId="2DDC7870" w14:textId="595DED78" w:rsidR="00F2273F" w:rsidRPr="00FE11BC" w:rsidRDefault="009E4942" w:rsidP="00FE11BC">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395753"/>
      <w:bookmarkStart w:id="34" w:name="_Toc22834348"/>
      <w:bookmarkStart w:id="35" w:name="_Toc22836343"/>
      <w:r w:rsidRPr="00FE11BC">
        <w:rPr>
          <w:rStyle w:val="Ttulo2Car"/>
          <w:rFonts w:ascii="Palatino Linotype" w:hAnsi="Palatino Linotype"/>
          <w:b/>
          <w:color w:val="auto"/>
          <w:sz w:val="24"/>
          <w:szCs w:val="24"/>
          <w:lang w:val="es-ES"/>
        </w:rPr>
        <w:t>Acto impugnado:</w:t>
      </w:r>
      <w:bookmarkEnd w:id="1"/>
      <w:bookmarkEnd w:id="2"/>
      <w:bookmarkEnd w:id="3"/>
      <w:r w:rsidR="00FE49E3" w:rsidRPr="00FE11BC">
        <w:rPr>
          <w:rStyle w:val="Ttulo2Car"/>
          <w:rFonts w:ascii="Palatino Linotype" w:hAnsi="Palatino Linotype"/>
          <w:b/>
          <w:i/>
          <w:color w:val="auto"/>
          <w:sz w:val="24"/>
          <w:szCs w:val="24"/>
          <w:lang w:val="es-ES"/>
        </w:rPr>
        <w:t xml:space="preserve"> </w:t>
      </w:r>
      <w:bookmarkStart w:id="36" w:name="_Toc462307684"/>
      <w:bookmarkStart w:id="37" w:name="_Toc472427086"/>
      <w:bookmarkStart w:id="38" w:name="_Toc472500653"/>
      <w:bookmarkEnd w:id="4"/>
      <w:bookmarkEnd w:id="5"/>
      <w:bookmarkEnd w:id="6"/>
      <w:bookmarkEnd w:id="7"/>
      <w:bookmarkEnd w:id="8"/>
      <w:bookmarkEnd w:id="9"/>
      <w:bookmarkEnd w:id="10"/>
      <w:bookmarkEnd w:id="11"/>
      <w:r w:rsidR="00FD264B" w:rsidRPr="00FE11BC">
        <w:rPr>
          <w:rStyle w:val="Ttulo2Car"/>
          <w:rFonts w:ascii="Palatino Linotype" w:hAnsi="Palatino Linotype"/>
          <w:i/>
          <w:color w:val="auto"/>
          <w:sz w:val="24"/>
          <w:szCs w:val="24"/>
          <w:lang w:val="es-ES"/>
        </w:rPr>
        <w:t>“</w:t>
      </w:r>
      <w:bookmarkEnd w:id="36"/>
      <w:bookmarkEnd w:id="37"/>
      <w:bookmarkEnd w:id="38"/>
      <w:r w:rsidR="006E2BBD" w:rsidRPr="00FE11BC">
        <w:rPr>
          <w:rStyle w:val="Ttulo2Car"/>
          <w:rFonts w:ascii="Palatino Linotype" w:hAnsi="Palatino Linotype"/>
          <w:i/>
          <w:color w:val="auto"/>
          <w:sz w:val="24"/>
          <w:szCs w:val="24"/>
          <w:lang w:val="es-ES"/>
        </w:rPr>
        <w:t>Respuesta de 9 de agosto de 2019</w:t>
      </w:r>
      <w:r w:rsidR="00E87612" w:rsidRPr="00FE11BC">
        <w:rPr>
          <w:rStyle w:val="Ttulo2Car"/>
          <w:rFonts w:ascii="Palatino Linotype" w:hAnsi="Palatino Linotype"/>
          <w:i/>
          <w:color w:val="auto"/>
          <w:sz w:val="24"/>
          <w:szCs w:val="24"/>
          <w:lang w:val="es-ES"/>
        </w:rPr>
        <w:t>.</w:t>
      </w:r>
      <w:r w:rsidR="002254CB" w:rsidRPr="00FE11BC">
        <w:rPr>
          <w:rStyle w:val="Ttulo2Car"/>
          <w:rFonts w:ascii="Palatino Linotype" w:hAnsi="Palatino Linotype"/>
          <w:i/>
          <w:color w:val="auto"/>
          <w:sz w:val="24"/>
          <w:szCs w:val="24"/>
          <w:lang w:val="es-ES"/>
        </w:rPr>
        <w:t xml:space="preserve"> </w:t>
      </w:r>
      <w:r w:rsidR="001A181E" w:rsidRPr="00FE11BC">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FE11BC">
        <w:rPr>
          <w:rFonts w:ascii="Palatino Linotype" w:eastAsia="Calibri" w:hAnsi="Palatino Linotype" w:cs="Arial"/>
          <w:i/>
          <w:lang w:val="es-ES"/>
        </w:rPr>
        <w:t>(Sic);</w:t>
      </w:r>
      <w:r w:rsidR="00F2273F" w:rsidRPr="00FE11BC">
        <w:rPr>
          <w:rFonts w:ascii="Palatino Linotype" w:eastAsia="Calibri" w:hAnsi="Palatino Linotype" w:cs="Arial"/>
          <w:i/>
          <w:lang w:val="es-ES"/>
        </w:rPr>
        <w:t xml:space="preserve"> </w:t>
      </w:r>
    </w:p>
    <w:p w14:paraId="11AF2376" w14:textId="77777777" w:rsidR="001A181E" w:rsidRPr="00FE11BC" w:rsidRDefault="001A181E" w:rsidP="00FE11BC">
      <w:pPr>
        <w:pStyle w:val="Prrafodelista"/>
        <w:spacing w:line="360" w:lineRule="auto"/>
        <w:ind w:right="34"/>
        <w:jc w:val="both"/>
        <w:rPr>
          <w:rFonts w:ascii="Palatino Linotype" w:hAnsi="Palatino Linotype" w:cs="Arial"/>
          <w:i/>
        </w:rPr>
      </w:pPr>
    </w:p>
    <w:p w14:paraId="38A80E1D" w14:textId="67BBD170" w:rsidR="006E2BBD" w:rsidRPr="00FE11BC" w:rsidRDefault="009E4942" w:rsidP="00FE11BC">
      <w:pPr>
        <w:pStyle w:val="Prrafodelista"/>
        <w:numPr>
          <w:ilvl w:val="0"/>
          <w:numId w:val="4"/>
        </w:numPr>
        <w:spacing w:line="360" w:lineRule="auto"/>
        <w:ind w:right="34"/>
        <w:jc w:val="both"/>
        <w:rPr>
          <w:rFonts w:ascii="Palatino Linotype" w:hAnsi="Palatino Linotype" w:cs="Arial"/>
        </w:rPr>
      </w:pPr>
      <w:bookmarkStart w:id="39" w:name="_Toc462307685"/>
      <w:bookmarkStart w:id="40" w:name="_Toc472427087"/>
      <w:bookmarkStart w:id="41" w:name="_Toc472500654"/>
      <w:bookmarkStart w:id="42" w:name="_Toc475015153"/>
      <w:bookmarkStart w:id="43" w:name="_Toc476078668"/>
      <w:bookmarkStart w:id="44" w:name="_Toc476675984"/>
      <w:bookmarkStart w:id="45" w:name="_Toc477345125"/>
      <w:bookmarkStart w:id="46" w:name="_Toc477345203"/>
      <w:bookmarkStart w:id="47" w:name="_Toc480987169"/>
      <w:bookmarkStart w:id="48" w:name="_Toc480996302"/>
      <w:bookmarkStart w:id="49" w:name="_Toc485145204"/>
      <w:bookmarkStart w:id="50" w:name="_Toc492489254"/>
      <w:bookmarkStart w:id="51" w:name="_Toc492590384"/>
      <w:bookmarkStart w:id="52" w:name="_Toc496807000"/>
      <w:bookmarkStart w:id="53" w:name="_Toc496807890"/>
      <w:bookmarkStart w:id="54" w:name="_Toc498528854"/>
      <w:bookmarkStart w:id="55" w:name="_Toc498528942"/>
      <w:bookmarkStart w:id="56" w:name="_Toc499059265"/>
      <w:bookmarkStart w:id="57" w:name="_Toc499658726"/>
      <w:bookmarkStart w:id="58" w:name="_Toc499659073"/>
      <w:bookmarkStart w:id="59" w:name="_Toc499810484"/>
      <w:bookmarkStart w:id="60" w:name="_Toc500414596"/>
      <w:bookmarkStart w:id="61" w:name="_Toc500414653"/>
      <w:bookmarkStart w:id="62" w:name="_Toc503366328"/>
      <w:bookmarkStart w:id="63" w:name="_Toc503891594"/>
      <w:bookmarkStart w:id="64" w:name="_Toc504069532"/>
      <w:bookmarkStart w:id="65" w:name="_Toc504500687"/>
      <w:bookmarkStart w:id="66" w:name="_Toc528236330"/>
      <w:bookmarkStart w:id="67" w:name="_Toc531197684"/>
      <w:bookmarkStart w:id="68" w:name="_Toc531781767"/>
      <w:bookmarkStart w:id="69" w:name="_Toc13570057"/>
      <w:bookmarkStart w:id="70" w:name="_Toc17388023"/>
      <w:bookmarkStart w:id="71" w:name="_Toc17395754"/>
      <w:bookmarkStart w:id="72" w:name="_Toc22834349"/>
      <w:bookmarkStart w:id="73" w:name="_Toc22836344"/>
      <w:r w:rsidRPr="00FE11BC">
        <w:rPr>
          <w:rStyle w:val="Ttulo2Car"/>
          <w:rFonts w:ascii="Palatino Linotype" w:hAnsi="Palatino Linotype"/>
          <w:b/>
          <w:color w:val="auto"/>
          <w:sz w:val="24"/>
          <w:szCs w:val="24"/>
          <w:lang w:val="es-ES"/>
        </w:rPr>
        <w:t>Razones o Motivos de inconformidad:</w:t>
      </w:r>
      <w:bookmarkEnd w:id="39"/>
      <w:bookmarkEnd w:id="40"/>
      <w:bookmarkEnd w:id="41"/>
      <w:bookmarkEnd w:id="42"/>
      <w:bookmarkEnd w:id="43"/>
      <w:bookmarkEnd w:id="44"/>
      <w:bookmarkEnd w:id="45"/>
      <w:bookmarkEnd w:id="46"/>
      <w:bookmarkEnd w:id="47"/>
      <w:bookmarkEnd w:id="48"/>
      <w:bookmarkEnd w:id="49"/>
      <w:bookmarkEnd w:id="50"/>
      <w:bookmarkEnd w:id="51"/>
      <w:r w:rsidR="001A67B9" w:rsidRPr="00FE11BC">
        <w:rPr>
          <w:rStyle w:val="Ttulo2Car"/>
          <w:rFonts w:ascii="Palatino Linotype" w:hAnsi="Palatino Linotype"/>
          <w:b/>
          <w:color w:val="auto"/>
          <w:sz w:val="24"/>
          <w:szCs w:val="24"/>
          <w:lang w:val="es-ES"/>
        </w:rPr>
        <w:t xml:space="preserve"> </w:t>
      </w:r>
      <w:r w:rsidR="00D67220" w:rsidRPr="00FE11BC">
        <w:rPr>
          <w:rStyle w:val="Ttulo2Car"/>
          <w:rFonts w:ascii="Palatino Linotype" w:hAnsi="Palatino Linotype"/>
          <w:color w:val="auto"/>
          <w:sz w:val="24"/>
          <w:szCs w:val="24"/>
          <w:lang w:val="es-ES"/>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6E2BBD" w:rsidRPr="00FE11BC">
        <w:rPr>
          <w:rFonts w:ascii="Palatino Linotype" w:hAnsi="Palatino Linotype"/>
          <w:i/>
        </w:rPr>
        <w:t xml:space="preserve">Los que se expresan en el documento </w:t>
      </w:r>
      <w:proofErr w:type="spellStart"/>
      <w:r w:rsidR="006E2BBD" w:rsidRPr="00FE11BC">
        <w:rPr>
          <w:rFonts w:ascii="Palatino Linotype" w:hAnsi="Palatino Linotype"/>
          <w:i/>
        </w:rPr>
        <w:t>word</w:t>
      </w:r>
      <w:proofErr w:type="spellEnd"/>
      <w:r w:rsidR="006E2BBD" w:rsidRPr="00FE11BC">
        <w:rPr>
          <w:rFonts w:ascii="Palatino Linotype" w:hAnsi="Palatino Linotype"/>
          <w:i/>
        </w:rPr>
        <w:t xml:space="preserve"> que se adjunta</w:t>
      </w:r>
      <w:r w:rsidR="00527BD4" w:rsidRPr="00FE11BC">
        <w:rPr>
          <w:rFonts w:ascii="Palatino Linotype" w:hAnsi="Palatino Linotype"/>
          <w:i/>
        </w:rPr>
        <w:t>.</w:t>
      </w:r>
      <w:r w:rsidR="00963DED" w:rsidRPr="00FE11BC">
        <w:rPr>
          <w:rFonts w:ascii="Palatino Linotype" w:hAnsi="Palatino Linotype"/>
          <w:i/>
        </w:rPr>
        <w:t>”</w:t>
      </w:r>
      <w:r w:rsidR="00FF56C5" w:rsidRPr="00FE11BC">
        <w:rPr>
          <w:rFonts w:ascii="Palatino Linotype" w:hAnsi="Palatino Linotype"/>
          <w:i/>
        </w:rPr>
        <w:t xml:space="preserve"> </w:t>
      </w:r>
      <w:r w:rsidR="00AF6A1C" w:rsidRPr="00FE11BC">
        <w:rPr>
          <w:rFonts w:ascii="Palatino Linotype" w:hAnsi="Palatino Linotype" w:cs="Arial"/>
          <w:i/>
        </w:rPr>
        <w:t>(Sic)</w:t>
      </w:r>
    </w:p>
    <w:p w14:paraId="1FE45B1A" w14:textId="77777777" w:rsidR="005126CC" w:rsidRPr="00FE11BC" w:rsidRDefault="005126CC" w:rsidP="00FE11BC">
      <w:pPr>
        <w:pStyle w:val="Prrafodelista"/>
        <w:spacing w:line="360" w:lineRule="auto"/>
        <w:rPr>
          <w:rFonts w:ascii="Palatino Linotype" w:hAnsi="Palatino Linotype" w:cs="Arial"/>
        </w:rPr>
      </w:pPr>
    </w:p>
    <w:p w14:paraId="4FA993CB" w14:textId="645A3279" w:rsidR="005126CC" w:rsidRPr="00FE11BC" w:rsidRDefault="005126CC" w:rsidP="00FE11BC">
      <w:pPr>
        <w:spacing w:after="160" w:line="360" w:lineRule="auto"/>
        <w:ind w:left="851" w:right="567"/>
        <w:contextualSpacing/>
        <w:jc w:val="both"/>
        <w:rPr>
          <w:rFonts w:ascii="Palatino Linotype" w:eastAsia="Calibri" w:hAnsi="Palatino Linotype" w:cs="Times New Roman"/>
          <w:i/>
          <w:lang w:val="es-MX" w:eastAsia="en-US"/>
        </w:rPr>
      </w:pPr>
      <w:r w:rsidRPr="00FE11BC">
        <w:rPr>
          <w:rFonts w:ascii="Palatino Linotype" w:eastAsia="Calibri" w:hAnsi="Palatino Linotype" w:cs="Times New Roman"/>
          <w:i/>
          <w:lang w:val="es-MX" w:eastAsia="en-US"/>
        </w:rPr>
        <w:t xml:space="preserve">“El motivo del conflicto se originó con la administración pasada, sin embargo, desconozco </w:t>
      </w:r>
      <w:r w:rsidRPr="00FE11BC">
        <w:rPr>
          <w:rFonts w:ascii="Palatino Linotype" w:eastAsia="Calibri" w:hAnsi="Palatino Linotype" w:cs="Times New Roman"/>
          <w:i/>
          <w:u w:val="single"/>
          <w:lang w:val="es-MX" w:eastAsia="en-US"/>
        </w:rPr>
        <w:t>la real tesitura</w:t>
      </w:r>
      <w:r w:rsidRPr="00FE11BC">
        <w:rPr>
          <w:rFonts w:ascii="Palatino Linotype" w:eastAsia="Calibri" w:hAnsi="Palatino Linotype" w:cs="Times New Roman"/>
          <w:i/>
          <w:lang w:val="es-MX" w:eastAsia="en-US"/>
        </w:rPr>
        <w:t xml:space="preserve"> de la actual administración, NO OBSTANTE, NO ES LA PRIMERA VEZ QUE SE SOLICITAN COPIAS CERTIFICADAS DE INFORMACIÓN QUE ESTÁN OBLIGADAS A ENTREGAR, pues obran como antecedentes los expedientes SAIMEX 00028/CHICONCU/IP/2016 (recurso de revisión 03386/INFOEM/IP/RR/2016), 00038/CHICONCU/IP/2016 (recurso de revisión 03582/INFOEM/IP/RR/2016); y 00041/CHICONCU/IP/2016 (recurso de revisión 00205/INFOEM/IP/RR/2017).</w:t>
      </w:r>
    </w:p>
    <w:p w14:paraId="3797C144" w14:textId="38B420F4" w:rsidR="005126CC" w:rsidRPr="00FE11BC" w:rsidRDefault="005126CC" w:rsidP="00FE11BC">
      <w:pPr>
        <w:spacing w:after="160" w:line="360" w:lineRule="auto"/>
        <w:ind w:left="851" w:right="567"/>
        <w:contextualSpacing/>
        <w:rPr>
          <w:rFonts w:ascii="Palatino Linotype" w:eastAsia="Calibri" w:hAnsi="Palatino Linotype" w:cs="Times New Roman"/>
          <w:i/>
          <w:lang w:val="es-MX" w:eastAsia="en-US"/>
        </w:rPr>
      </w:pPr>
      <w:r w:rsidRPr="00FE11BC">
        <w:rPr>
          <w:rFonts w:ascii="Palatino Linotype" w:eastAsia="Calibri" w:hAnsi="Palatino Linotype" w:cs="Times New Roman"/>
          <w:i/>
          <w:lang w:val="es-MX" w:eastAsia="en-US"/>
        </w:rPr>
        <w:t xml:space="preserve">Así mismo, sobre ellos ya recaen VARIOS ACUERDOS DE INCUMPLIMIENTO, y todo ello aprovechando el desafortunado fallecimiento de mi finada madre, la C. </w:t>
      </w:r>
      <w:r w:rsidR="00B7295D" w:rsidRPr="00304796">
        <w:rPr>
          <w:rFonts w:ascii="Palatino Linotype" w:eastAsia="Calibri" w:hAnsi="Palatino Linotype" w:cs="Times New Roman"/>
          <w:i/>
          <w:highlight w:val="black"/>
          <w:lang w:val="es-MX" w:eastAsia="en-US"/>
        </w:rPr>
        <w:t>-----------------------------------------</w:t>
      </w:r>
      <w:r w:rsidRPr="00FE11BC">
        <w:rPr>
          <w:rFonts w:ascii="Palatino Linotype" w:eastAsia="Calibri" w:hAnsi="Palatino Linotype" w:cs="Times New Roman"/>
          <w:i/>
          <w:lang w:val="es-MX" w:eastAsia="en-US"/>
        </w:rPr>
        <w:t>.</w:t>
      </w:r>
    </w:p>
    <w:p w14:paraId="53DE2478" w14:textId="77777777" w:rsidR="005126CC" w:rsidRPr="00FE11BC" w:rsidRDefault="005126CC" w:rsidP="00FE11BC">
      <w:pPr>
        <w:spacing w:after="160" w:line="360" w:lineRule="auto"/>
        <w:ind w:left="851" w:right="567"/>
        <w:contextualSpacing/>
        <w:rPr>
          <w:rFonts w:ascii="Palatino Linotype" w:eastAsia="Calibri" w:hAnsi="Palatino Linotype" w:cs="Times New Roman"/>
          <w:i/>
          <w:lang w:val="es-MX" w:eastAsia="en-US"/>
        </w:rPr>
      </w:pPr>
      <w:r w:rsidRPr="00FE11BC">
        <w:rPr>
          <w:rFonts w:ascii="Palatino Linotype" w:eastAsia="Calibri" w:hAnsi="Palatino Linotype" w:cs="Times New Roman"/>
          <w:i/>
          <w:lang w:val="es-MX" w:eastAsia="en-US"/>
        </w:rPr>
        <w:t xml:space="preserve">Así las cosas, lo más importante a considerar, es que EN LA PRESENTE VÍA, tanto la unidad de transparencia de municipio, como la Secretaria del Ayuntamiento; </w:t>
      </w:r>
      <w:r w:rsidRPr="00FE11BC">
        <w:rPr>
          <w:rFonts w:ascii="Palatino Linotype" w:eastAsia="Calibri" w:hAnsi="Palatino Linotype" w:cs="Times New Roman"/>
          <w:b/>
          <w:bCs/>
          <w:i/>
          <w:u w:val="single"/>
          <w:lang w:val="es-MX" w:eastAsia="en-US"/>
        </w:rPr>
        <w:t>JAMÁS NIEGAN LA EXISTENCIA DE LOS DOCUMENTOS QUE FUERON SOLICITADOS</w:t>
      </w:r>
      <w:r w:rsidRPr="00FE11BC">
        <w:rPr>
          <w:rFonts w:ascii="Palatino Linotype" w:eastAsia="Calibri" w:hAnsi="Palatino Linotype" w:cs="Times New Roman"/>
          <w:i/>
          <w:lang w:val="es-MX" w:eastAsia="en-US"/>
        </w:rPr>
        <w:t>, por lo que ha lugar a colegir la existencia de tales documentos.</w:t>
      </w:r>
    </w:p>
    <w:p w14:paraId="3C052632" w14:textId="77777777" w:rsidR="00972C23" w:rsidRPr="00FE11BC" w:rsidRDefault="00972C23" w:rsidP="00FE11BC">
      <w:pPr>
        <w:spacing w:line="360" w:lineRule="auto"/>
        <w:rPr>
          <w:rFonts w:ascii="Palatino Linotype" w:hAnsi="Palatino Linotype" w:cs="Arial"/>
        </w:rPr>
      </w:pPr>
    </w:p>
    <w:p w14:paraId="535C6B0F" w14:textId="381FB349" w:rsidR="006E2BBD" w:rsidRPr="00FE11BC" w:rsidRDefault="006E2BBD" w:rsidP="00FE11BC">
      <w:pPr>
        <w:pStyle w:val="Prrafodelista"/>
        <w:numPr>
          <w:ilvl w:val="0"/>
          <w:numId w:val="2"/>
        </w:numPr>
        <w:spacing w:before="240" w:after="240" w:line="360" w:lineRule="auto"/>
        <w:ind w:left="426" w:hanging="426"/>
        <w:jc w:val="both"/>
        <w:rPr>
          <w:rFonts w:ascii="Palatino Linotype" w:hAnsi="Palatino Linotype"/>
          <w:i/>
          <w:color w:val="000000"/>
        </w:rPr>
      </w:pPr>
      <w:r w:rsidRPr="00FE11BC">
        <w:rPr>
          <w:rFonts w:ascii="Palatino Linotype" w:hAnsi="Palatino Linotype"/>
          <w:color w:val="000000"/>
        </w:rPr>
        <w:t>Adicionalmente el particular adjunto los archivos electrónicos siguientes:</w:t>
      </w:r>
    </w:p>
    <w:p w14:paraId="41BE5675" w14:textId="627924E2" w:rsidR="002402BF"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7.</w:t>
      </w:r>
      <w:r w:rsidR="002402BF" w:rsidRPr="00FE11BC">
        <w:rPr>
          <w:rFonts w:ascii="Palatino Linotype" w:hAnsi="Palatino Linotype"/>
          <w:b/>
          <w:i/>
          <w:color w:val="000000"/>
        </w:rPr>
        <w:t xml:space="preserve"> </w:t>
      </w:r>
      <w:r w:rsidRPr="00FE11BC">
        <w:rPr>
          <w:rFonts w:ascii="Palatino Linotype" w:hAnsi="Palatino Linotype"/>
          <w:b/>
          <w:i/>
          <w:color w:val="000000"/>
        </w:rPr>
        <w:t>PETICIÓN A SECRETARIA-Certificación de 1 hoja.jpg</w:t>
      </w:r>
      <w:r w:rsidR="001A4E6D" w:rsidRPr="00FE11BC">
        <w:rPr>
          <w:rFonts w:ascii="Palatino Linotype" w:hAnsi="Palatino Linotype"/>
          <w:b/>
          <w:i/>
          <w:color w:val="000000"/>
        </w:rPr>
        <w:t>:</w:t>
      </w:r>
      <w:r w:rsidR="002402BF" w:rsidRPr="00FE11BC">
        <w:rPr>
          <w:rFonts w:ascii="Palatino Linotype" w:hAnsi="Palatino Linotype"/>
          <w:color w:val="000000"/>
        </w:rPr>
        <w:t xml:space="preserve"> Fotografía en que se observa una certificación del Secretario del Ayuntamiento de </w:t>
      </w:r>
      <w:proofErr w:type="spellStart"/>
      <w:r w:rsidR="002402BF" w:rsidRPr="00FE11BC">
        <w:rPr>
          <w:rFonts w:ascii="Palatino Linotype" w:hAnsi="Palatino Linotype"/>
          <w:color w:val="000000"/>
        </w:rPr>
        <w:t>Chiconcuac</w:t>
      </w:r>
      <w:proofErr w:type="spellEnd"/>
      <w:r w:rsidR="002402BF" w:rsidRPr="00FE11BC">
        <w:rPr>
          <w:rFonts w:ascii="Palatino Linotype" w:hAnsi="Palatino Linotype"/>
          <w:color w:val="000000"/>
        </w:rPr>
        <w:t xml:space="preserve"> de fecha veinte de julio de dos mil diecinueve.</w:t>
      </w:r>
    </w:p>
    <w:p w14:paraId="1632B095" w14:textId="0747A73C"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2.</w:t>
      </w:r>
      <w:r w:rsidRPr="00FE11BC">
        <w:rPr>
          <w:rFonts w:ascii="Palatino Linotype" w:hAnsi="Palatino Linotype"/>
          <w:i/>
          <w:color w:val="000000"/>
        </w:rPr>
        <w:t xml:space="preserve"> </w:t>
      </w:r>
      <w:r w:rsidRPr="00FE11BC">
        <w:rPr>
          <w:rFonts w:ascii="Palatino Linotype" w:hAnsi="Palatino Linotype"/>
          <w:b/>
          <w:i/>
          <w:color w:val="000000"/>
        </w:rPr>
        <w:t>PETICIÓN A SECRETARIA-Requerimiento de Comercio.jpg.</w:t>
      </w:r>
      <w:r w:rsidR="002402BF" w:rsidRPr="00FE11BC">
        <w:rPr>
          <w:rFonts w:ascii="Palatino Linotype" w:hAnsi="Palatino Linotype"/>
          <w:b/>
          <w:i/>
          <w:color w:val="000000"/>
        </w:rPr>
        <w:t xml:space="preserve"> </w:t>
      </w:r>
      <w:r w:rsidR="002402BF" w:rsidRPr="00FE11BC">
        <w:rPr>
          <w:rFonts w:ascii="Palatino Linotype" w:hAnsi="Palatino Linotype"/>
          <w:color w:val="000000"/>
        </w:rPr>
        <w:t xml:space="preserve">Oficio numero CHIC/UC/192/2019, suscrito y firmado por la Encargada del  Despacho del área de comercio del H. Ayuntamiento de </w:t>
      </w:r>
      <w:proofErr w:type="spellStart"/>
      <w:r w:rsidR="002402BF" w:rsidRPr="00FE11BC">
        <w:rPr>
          <w:rFonts w:ascii="Palatino Linotype" w:hAnsi="Palatino Linotype"/>
          <w:color w:val="000000"/>
        </w:rPr>
        <w:t>Chiconcuac</w:t>
      </w:r>
      <w:proofErr w:type="spellEnd"/>
      <w:r w:rsidR="002402BF" w:rsidRPr="00FE11BC">
        <w:rPr>
          <w:rFonts w:ascii="Palatino Linotype" w:hAnsi="Palatino Linotype"/>
          <w:color w:val="000000"/>
        </w:rPr>
        <w:t>.</w:t>
      </w:r>
    </w:p>
    <w:p w14:paraId="090D0933" w14:textId="638EC324"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5.</w:t>
      </w:r>
      <w:r w:rsidRPr="00FE11BC">
        <w:rPr>
          <w:rFonts w:ascii="Palatino Linotype" w:hAnsi="Palatino Linotype"/>
          <w:i/>
          <w:color w:val="000000"/>
        </w:rPr>
        <w:t xml:space="preserve"> </w:t>
      </w:r>
      <w:r w:rsidRPr="00FE11BC">
        <w:rPr>
          <w:rFonts w:ascii="Palatino Linotype" w:hAnsi="Palatino Linotype"/>
          <w:b/>
          <w:i/>
          <w:color w:val="000000"/>
        </w:rPr>
        <w:t>PETICIÓN A SECRETARIA-Albacea Junta 2.jpg.</w:t>
      </w:r>
      <w:r w:rsidR="009650D1" w:rsidRPr="00FE11BC">
        <w:rPr>
          <w:rFonts w:ascii="Palatino Linotype" w:hAnsi="Palatino Linotype"/>
          <w:b/>
          <w:i/>
          <w:color w:val="000000"/>
        </w:rPr>
        <w:t xml:space="preserve"> </w:t>
      </w:r>
      <w:r w:rsidR="009650D1" w:rsidRPr="00FE11BC">
        <w:rPr>
          <w:rFonts w:ascii="Palatino Linotype" w:hAnsi="Palatino Linotype"/>
          <w:color w:val="000000"/>
        </w:rPr>
        <w:t>Fotografía de la copia certificada de la Junta de Herederos y nombramiento de albacea.</w:t>
      </w:r>
    </w:p>
    <w:p w14:paraId="47E1D890" w14:textId="3BD13D06"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9.</w:t>
      </w:r>
      <w:r w:rsidRPr="00FE11BC">
        <w:rPr>
          <w:rFonts w:ascii="Palatino Linotype" w:hAnsi="Palatino Linotype"/>
          <w:i/>
          <w:color w:val="000000"/>
        </w:rPr>
        <w:t xml:space="preserve"> </w:t>
      </w:r>
      <w:r w:rsidRPr="00FE11BC">
        <w:rPr>
          <w:rFonts w:ascii="Palatino Linotype" w:hAnsi="Palatino Linotype"/>
          <w:b/>
          <w:i/>
          <w:color w:val="000000"/>
        </w:rPr>
        <w:t>PETICIÓN A SECRETARIA-Recepción certificadas del ayuntamiento.jpg</w:t>
      </w:r>
      <w:r w:rsidR="009650D1" w:rsidRPr="00FE11BC">
        <w:rPr>
          <w:rFonts w:ascii="Palatino Linotype" w:hAnsi="Palatino Linotype"/>
          <w:b/>
          <w:i/>
          <w:color w:val="000000"/>
        </w:rPr>
        <w:t xml:space="preserve">. </w:t>
      </w:r>
      <w:r w:rsidR="009650D1" w:rsidRPr="00FE11BC">
        <w:rPr>
          <w:rFonts w:ascii="Palatino Linotype" w:hAnsi="Palatino Linotype"/>
          <w:color w:val="000000"/>
        </w:rPr>
        <w:t>Fotografía de una imagen con la leyenda de “</w:t>
      </w:r>
      <w:r w:rsidR="009650D1" w:rsidRPr="00FE11BC">
        <w:rPr>
          <w:rFonts w:ascii="Palatino Linotype" w:hAnsi="Palatino Linotype"/>
          <w:i/>
          <w:color w:val="000000"/>
        </w:rPr>
        <w:t xml:space="preserve">recibí dos certificaciones que no corresponden a lo solicitado”, </w:t>
      </w:r>
      <w:r w:rsidR="009650D1" w:rsidRPr="00FE11BC">
        <w:rPr>
          <w:rFonts w:ascii="Palatino Linotype" w:hAnsi="Palatino Linotype"/>
          <w:color w:val="000000"/>
        </w:rPr>
        <w:t>con nombre, fecha y firma</w:t>
      </w:r>
    </w:p>
    <w:p w14:paraId="7249CD85" w14:textId="2DA8CEA9"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6.</w:t>
      </w:r>
      <w:r w:rsidRPr="00FE11BC">
        <w:rPr>
          <w:rFonts w:ascii="Palatino Linotype" w:hAnsi="Palatino Linotype"/>
          <w:i/>
          <w:color w:val="000000"/>
        </w:rPr>
        <w:t xml:space="preserve"> </w:t>
      </w:r>
      <w:r w:rsidRPr="00FE11BC">
        <w:rPr>
          <w:rFonts w:ascii="Palatino Linotype" w:hAnsi="Palatino Linotype"/>
          <w:b/>
          <w:i/>
          <w:color w:val="000000"/>
        </w:rPr>
        <w:t>PETICIÓN A SECRETARIA- 1.Notificación electrónica.jpg</w:t>
      </w:r>
      <w:r w:rsidR="009650D1" w:rsidRPr="00FE11BC">
        <w:rPr>
          <w:rFonts w:ascii="Palatino Linotype" w:hAnsi="Palatino Linotype"/>
          <w:b/>
          <w:i/>
          <w:color w:val="000000"/>
        </w:rPr>
        <w:t xml:space="preserve">: </w:t>
      </w:r>
      <w:r w:rsidR="0043059C" w:rsidRPr="00FE11BC">
        <w:rPr>
          <w:rFonts w:ascii="Palatino Linotype" w:hAnsi="Palatino Linotype"/>
          <w:color w:val="000000"/>
        </w:rPr>
        <w:t>Oficio número PMCH/SEC/225/2019, de fecha 17 (</w:t>
      </w:r>
      <w:proofErr w:type="gramStart"/>
      <w:r w:rsidR="0043059C" w:rsidRPr="00FE11BC">
        <w:rPr>
          <w:rFonts w:ascii="Palatino Linotype" w:hAnsi="Palatino Linotype"/>
          <w:color w:val="000000"/>
        </w:rPr>
        <w:t>diecisiete )</w:t>
      </w:r>
      <w:proofErr w:type="gramEnd"/>
      <w:r w:rsidR="0043059C" w:rsidRPr="00FE11BC">
        <w:rPr>
          <w:rFonts w:ascii="Palatino Linotype" w:hAnsi="Palatino Linotype"/>
          <w:color w:val="000000"/>
        </w:rPr>
        <w:t xml:space="preserve"> de julio de dos mil diecinueve, suscrito y firmado por el Secretario del Ayuntamiento de </w:t>
      </w:r>
      <w:proofErr w:type="spellStart"/>
      <w:r w:rsidR="0043059C" w:rsidRPr="00FE11BC">
        <w:rPr>
          <w:rFonts w:ascii="Palatino Linotype" w:hAnsi="Palatino Linotype"/>
          <w:color w:val="000000"/>
        </w:rPr>
        <w:t>Chiconcuac</w:t>
      </w:r>
      <w:proofErr w:type="spellEnd"/>
      <w:r w:rsidR="0043059C" w:rsidRPr="00FE11BC">
        <w:rPr>
          <w:rFonts w:ascii="Palatino Linotype" w:hAnsi="Palatino Linotype"/>
          <w:color w:val="000000"/>
        </w:rPr>
        <w:t xml:space="preserve">, en el que señala </w:t>
      </w:r>
      <w:r w:rsidR="00E6219E" w:rsidRPr="00FE11BC">
        <w:rPr>
          <w:rFonts w:ascii="Palatino Linotype" w:hAnsi="Palatino Linotype"/>
          <w:color w:val="000000"/>
        </w:rPr>
        <w:t>“</w:t>
      </w:r>
      <w:r w:rsidR="0043059C" w:rsidRPr="00FE11BC">
        <w:rPr>
          <w:rFonts w:ascii="Palatino Linotype" w:hAnsi="Palatino Linotype"/>
          <w:i/>
          <w:color w:val="000000"/>
        </w:rPr>
        <w:t xml:space="preserve">que la certificación </w:t>
      </w:r>
      <w:r w:rsidR="00E6219E" w:rsidRPr="00FE11BC">
        <w:rPr>
          <w:rFonts w:ascii="Palatino Linotype" w:hAnsi="Palatino Linotype"/>
          <w:i/>
          <w:color w:val="000000"/>
        </w:rPr>
        <w:t>de mérito</w:t>
      </w:r>
      <w:r w:rsidR="0043059C" w:rsidRPr="00FE11BC">
        <w:rPr>
          <w:rFonts w:ascii="Palatino Linotype" w:hAnsi="Palatino Linotype"/>
          <w:i/>
          <w:color w:val="000000"/>
        </w:rPr>
        <w:t xml:space="preserve"> tiene un costo, </w:t>
      </w:r>
      <w:r w:rsidR="00E6219E" w:rsidRPr="00FE11BC">
        <w:rPr>
          <w:rFonts w:ascii="Palatino Linotype" w:hAnsi="Palatino Linotype"/>
          <w:i/>
          <w:color w:val="000000"/>
        </w:rPr>
        <w:t>por lo que la Secretaría se encuentra disponible la orden para efectuar el pago de los derechos correspondientes.”</w:t>
      </w:r>
    </w:p>
    <w:p w14:paraId="258B9DAC" w14:textId="46102C58"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Recurso de Revisión.docx</w:t>
      </w:r>
      <w:r w:rsidR="00E6219E" w:rsidRPr="00FE11BC">
        <w:rPr>
          <w:rFonts w:ascii="Palatino Linotype" w:hAnsi="Palatino Linotype"/>
          <w:b/>
          <w:i/>
          <w:color w:val="000000"/>
        </w:rPr>
        <w:t xml:space="preserve">: </w:t>
      </w:r>
      <w:r w:rsidR="00E6219E" w:rsidRPr="00FE11BC">
        <w:rPr>
          <w:rFonts w:ascii="Palatino Linotype" w:hAnsi="Palatino Linotype"/>
          <w:color w:val="000000"/>
        </w:rPr>
        <w:t xml:space="preserve">Consistente en </w:t>
      </w:r>
      <w:proofErr w:type="spellStart"/>
      <w:r w:rsidR="005553FA" w:rsidRPr="00FE11BC">
        <w:rPr>
          <w:rFonts w:ascii="Palatino Linotype" w:hAnsi="Palatino Linotype"/>
          <w:color w:val="000000"/>
        </w:rPr>
        <w:t>veintiun</w:t>
      </w:r>
      <w:proofErr w:type="spellEnd"/>
      <w:r w:rsidR="00190972" w:rsidRPr="00FE11BC">
        <w:rPr>
          <w:rFonts w:ascii="Palatino Linotype" w:hAnsi="Palatino Linotype"/>
          <w:color w:val="000000"/>
        </w:rPr>
        <w:t xml:space="preserve"> fojas en que el particular desarrolla su inconformidad </w:t>
      </w:r>
      <w:r w:rsidR="009F01FB" w:rsidRPr="00FE11BC">
        <w:rPr>
          <w:rFonts w:ascii="Palatino Linotype" w:hAnsi="Palatino Linotype"/>
          <w:color w:val="000000"/>
        </w:rPr>
        <w:t>y que será objeto de análisis para resolver el presente recurso de revisión.</w:t>
      </w:r>
    </w:p>
    <w:p w14:paraId="59FDA7DC" w14:textId="25DD7468"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6. PETICIÓN A SECRETARIA. Correo electrónico 3.jpg</w:t>
      </w:r>
      <w:r w:rsidR="005553FA" w:rsidRPr="00FE11BC">
        <w:rPr>
          <w:rFonts w:ascii="Palatino Linotype" w:hAnsi="Palatino Linotype"/>
          <w:b/>
          <w:i/>
          <w:color w:val="000000"/>
        </w:rPr>
        <w:t xml:space="preserve">. </w:t>
      </w:r>
      <w:r w:rsidR="005553FA" w:rsidRPr="00FE11BC">
        <w:rPr>
          <w:rFonts w:ascii="Palatino Linotype" w:hAnsi="Palatino Linotype"/>
          <w:color w:val="000000"/>
        </w:rPr>
        <w:t>Correo electrónico del Secretario del Ayuntamiento</w:t>
      </w:r>
      <w:r w:rsidR="00A604FC" w:rsidRPr="00FE11BC">
        <w:rPr>
          <w:rFonts w:ascii="Palatino Linotype" w:hAnsi="Palatino Linotype"/>
          <w:color w:val="000000"/>
        </w:rPr>
        <w:t xml:space="preserve"> de fecha veintidós (22) de julio de dos mil diecinueve.</w:t>
      </w:r>
    </w:p>
    <w:p w14:paraId="3CAD97E8" w14:textId="5D078320"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5. PETICIÓN A SECRETARIA-Albacea Junta 3.jpg</w:t>
      </w:r>
      <w:r w:rsidR="00A604FC" w:rsidRPr="00FE11BC">
        <w:rPr>
          <w:rFonts w:ascii="Palatino Linotype" w:hAnsi="Palatino Linotype"/>
          <w:b/>
          <w:i/>
          <w:color w:val="000000"/>
        </w:rPr>
        <w:t xml:space="preserve">. </w:t>
      </w:r>
      <w:r w:rsidR="00A604FC" w:rsidRPr="00FE11BC">
        <w:rPr>
          <w:rFonts w:ascii="Palatino Linotype" w:hAnsi="Palatino Linotype"/>
          <w:color w:val="000000"/>
        </w:rPr>
        <w:t>Fotografía de una copia certificada con las firmas de un Juez, Secretario y herederos.</w:t>
      </w:r>
    </w:p>
    <w:p w14:paraId="5E36C0C0" w14:textId="11A88FE0"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4. PETICIÓN A SECRETARIA. Desahogo de Prevención.jpg</w:t>
      </w:r>
      <w:r w:rsidR="00A604FC" w:rsidRPr="00FE11BC">
        <w:rPr>
          <w:rFonts w:ascii="Palatino Linotype" w:hAnsi="Palatino Linotype"/>
          <w:b/>
          <w:i/>
          <w:color w:val="000000"/>
        </w:rPr>
        <w:t xml:space="preserve">. </w:t>
      </w:r>
      <w:r w:rsidR="00A604FC" w:rsidRPr="00FE11BC">
        <w:rPr>
          <w:rFonts w:ascii="Palatino Linotype" w:hAnsi="Palatino Linotype"/>
          <w:color w:val="000000"/>
        </w:rPr>
        <w:t>Oficio número PMCH/SEC/192/2019, en donde el albacea desahogo una prevención hecha por</w:t>
      </w:r>
      <w:r w:rsidR="003336C0" w:rsidRPr="00FE11BC">
        <w:rPr>
          <w:rFonts w:ascii="Palatino Linotype" w:hAnsi="Palatino Linotype"/>
          <w:color w:val="000000"/>
        </w:rPr>
        <w:t xml:space="preserve"> el Secretario del Ayuntamiento.</w:t>
      </w:r>
    </w:p>
    <w:p w14:paraId="7F90F8CF" w14:textId="0B75D24F"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3. PETICIÓN A SECRETARIA. Requerimiento de Secretaría Ayuntamiento.jpg</w:t>
      </w:r>
      <w:r w:rsidR="00E66BD9" w:rsidRPr="00FE11BC">
        <w:rPr>
          <w:rFonts w:ascii="Palatino Linotype" w:hAnsi="Palatino Linotype"/>
          <w:b/>
          <w:i/>
          <w:color w:val="000000"/>
        </w:rPr>
        <w:t xml:space="preserve">. </w:t>
      </w:r>
      <w:r w:rsidR="00E66BD9" w:rsidRPr="00FE11BC">
        <w:rPr>
          <w:rFonts w:ascii="Palatino Linotype" w:hAnsi="Palatino Linotype"/>
          <w:color w:val="000000"/>
        </w:rPr>
        <w:t xml:space="preserve">Oficio número PMCH/SEC/192/2019, de fecha siete de junio de dos mil diecinueve, suscrito y firmado por el Secretario del Ayuntamiento del municipio de </w:t>
      </w:r>
      <w:proofErr w:type="spellStart"/>
      <w:r w:rsidR="00E66BD9" w:rsidRPr="00FE11BC">
        <w:rPr>
          <w:rFonts w:ascii="Palatino Linotype" w:hAnsi="Palatino Linotype"/>
          <w:color w:val="000000"/>
        </w:rPr>
        <w:t>Chiconcuac</w:t>
      </w:r>
      <w:proofErr w:type="spellEnd"/>
      <w:r w:rsidR="00E66BD9" w:rsidRPr="00FE11BC">
        <w:rPr>
          <w:rFonts w:ascii="Palatino Linotype" w:hAnsi="Palatino Linotype"/>
          <w:color w:val="000000"/>
        </w:rPr>
        <w:t xml:space="preserve"> en el que requiere al particular acreditar su interés jurídico a través de un justo documento.</w:t>
      </w:r>
    </w:p>
    <w:p w14:paraId="1A28A781" w14:textId="6ADA65B2"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5. PETICIÓN A SECRETARIA. Albacea Junta 1.jpg</w:t>
      </w:r>
      <w:r w:rsidR="00E66BD9" w:rsidRPr="00FE11BC">
        <w:rPr>
          <w:rFonts w:ascii="Palatino Linotype" w:hAnsi="Palatino Linotype"/>
          <w:b/>
          <w:i/>
          <w:color w:val="000000"/>
        </w:rPr>
        <w:t xml:space="preserve">: </w:t>
      </w:r>
      <w:r w:rsidR="00E66BD9" w:rsidRPr="00FE11BC">
        <w:rPr>
          <w:rFonts w:ascii="Palatino Linotype" w:hAnsi="Palatino Linotype"/>
          <w:color w:val="000000"/>
        </w:rPr>
        <w:t>Fotografía de una copia certificada con las firmas de un Juez, Secretario y herederos.</w:t>
      </w:r>
    </w:p>
    <w:p w14:paraId="6703A352" w14:textId="62ED023C"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6. PETICIÓN A SECRETARIA. Correo electrónicos 2.jpg</w:t>
      </w:r>
      <w:r w:rsidR="00E66BD9" w:rsidRPr="00FE11BC">
        <w:rPr>
          <w:rFonts w:ascii="Palatino Linotype" w:hAnsi="Palatino Linotype"/>
          <w:b/>
          <w:i/>
          <w:color w:val="000000"/>
        </w:rPr>
        <w:t xml:space="preserve">. </w:t>
      </w:r>
      <w:r w:rsidR="00E66BD9" w:rsidRPr="00FE11BC">
        <w:rPr>
          <w:rFonts w:ascii="Palatino Linotype" w:hAnsi="Palatino Linotype"/>
          <w:color w:val="000000"/>
        </w:rPr>
        <w:t xml:space="preserve">Correo electrónico de fecha veintiuno (21) de julio  de dos mil diecinueve </w:t>
      </w:r>
      <w:r w:rsidR="00543CE9" w:rsidRPr="00FE11BC">
        <w:rPr>
          <w:rFonts w:ascii="Palatino Linotype" w:hAnsi="Palatino Linotype"/>
          <w:color w:val="000000"/>
        </w:rPr>
        <w:t xml:space="preserve">dirigido al Secretario del Ayuntamiento. </w:t>
      </w:r>
    </w:p>
    <w:p w14:paraId="6FAF7841" w14:textId="5761B6D2" w:rsidR="00543CE9"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0. PETICIÓN A SECRETARIA. Error en la solicitud inicial.jpg.</w:t>
      </w:r>
      <w:r w:rsidR="00543CE9" w:rsidRPr="00FE11BC">
        <w:rPr>
          <w:rFonts w:ascii="Palatino Linotype" w:hAnsi="Palatino Linotype"/>
          <w:b/>
          <w:i/>
          <w:color w:val="000000"/>
        </w:rPr>
        <w:t xml:space="preserve"> </w:t>
      </w:r>
      <w:r w:rsidR="00543CE9" w:rsidRPr="00FE11BC">
        <w:rPr>
          <w:rFonts w:ascii="Palatino Linotype" w:hAnsi="Palatino Linotype"/>
          <w:color w:val="000000"/>
        </w:rPr>
        <w:t xml:space="preserve"> Oficio  de fecha veintiocho (28) de mayo de dos mil diecinueve en el cual el particular señala los documentos que requiere en copias certificadas.</w:t>
      </w:r>
    </w:p>
    <w:p w14:paraId="1A38D819" w14:textId="57A5FAEF" w:rsidR="00FF5E01"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6. PETICIÓN A SECRETARIA- Correo electrónicos 1.jpg</w:t>
      </w:r>
      <w:r w:rsidR="00543CE9" w:rsidRPr="00FE11BC">
        <w:rPr>
          <w:rFonts w:ascii="Palatino Linotype" w:hAnsi="Palatino Linotype"/>
          <w:b/>
          <w:i/>
          <w:color w:val="000000"/>
        </w:rPr>
        <w:t>.</w:t>
      </w:r>
      <w:r w:rsidR="00543CE9" w:rsidRPr="00FE11BC">
        <w:rPr>
          <w:rFonts w:ascii="Palatino Linotype" w:hAnsi="Palatino Linotype"/>
          <w:i/>
          <w:color w:val="000000"/>
        </w:rPr>
        <w:t xml:space="preserve"> </w:t>
      </w:r>
      <w:r w:rsidR="00543CE9" w:rsidRPr="00FE11BC">
        <w:rPr>
          <w:rFonts w:ascii="Palatino Linotype" w:hAnsi="Palatino Linotype"/>
          <w:b/>
          <w:color w:val="000000"/>
        </w:rPr>
        <w:t xml:space="preserve"> </w:t>
      </w:r>
      <w:r w:rsidR="00543CE9" w:rsidRPr="00FE11BC">
        <w:rPr>
          <w:rFonts w:ascii="Palatino Linotype" w:hAnsi="Palatino Linotype"/>
          <w:color w:val="000000"/>
        </w:rPr>
        <w:t xml:space="preserve">De fecha diecinueve (19) de julio de dos mil diecinueve </w:t>
      </w:r>
      <w:r w:rsidR="00FF5E01" w:rsidRPr="00FE11BC">
        <w:rPr>
          <w:rFonts w:ascii="Palatino Linotype" w:hAnsi="Palatino Linotype"/>
          <w:color w:val="000000"/>
        </w:rPr>
        <w:t xml:space="preserve"> dirigido al Secretario del Ayuntamiento.</w:t>
      </w:r>
    </w:p>
    <w:p w14:paraId="543857E3" w14:textId="069FCBE4" w:rsidR="001A463E"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8. PETICIÓN A SECRETARIA. Dos hojas brindadas.jpg</w:t>
      </w:r>
      <w:r w:rsidR="00FF5E01" w:rsidRPr="00FE11BC">
        <w:rPr>
          <w:rFonts w:ascii="Palatino Linotype" w:hAnsi="Palatino Linotype"/>
          <w:b/>
          <w:i/>
          <w:color w:val="000000"/>
        </w:rPr>
        <w:t>.</w:t>
      </w:r>
      <w:r w:rsidR="00FF5E01" w:rsidRPr="00FE11BC">
        <w:rPr>
          <w:rFonts w:ascii="Palatino Linotype" w:hAnsi="Palatino Linotype"/>
          <w:i/>
          <w:color w:val="000000"/>
        </w:rPr>
        <w:t xml:space="preserve"> </w:t>
      </w:r>
      <w:r w:rsidR="00FF5E01" w:rsidRPr="00FE11BC">
        <w:rPr>
          <w:rFonts w:ascii="Palatino Linotype" w:hAnsi="Palatino Linotype"/>
          <w:color w:val="000000"/>
        </w:rPr>
        <w:t xml:space="preserve">Fotografía de dos recibos de pago en copia simple. </w:t>
      </w:r>
    </w:p>
    <w:p w14:paraId="17366285" w14:textId="2F620B72" w:rsidR="006E2BBD" w:rsidRPr="00FE11BC" w:rsidRDefault="001A463E" w:rsidP="00FE11BC">
      <w:pPr>
        <w:pStyle w:val="Prrafodelista"/>
        <w:numPr>
          <w:ilvl w:val="0"/>
          <w:numId w:val="17"/>
        </w:numPr>
        <w:spacing w:before="240" w:after="240" w:line="360" w:lineRule="auto"/>
        <w:jc w:val="both"/>
        <w:rPr>
          <w:rFonts w:ascii="Palatino Linotype" w:hAnsi="Palatino Linotype"/>
          <w:i/>
          <w:color w:val="000000"/>
        </w:rPr>
      </w:pPr>
      <w:r w:rsidRPr="00FE11BC">
        <w:rPr>
          <w:rFonts w:ascii="Palatino Linotype" w:hAnsi="Palatino Linotype"/>
          <w:b/>
          <w:i/>
          <w:color w:val="000000"/>
        </w:rPr>
        <w:t>1. PETICIÓN A SECRETARIA- Solicitud inicial.jpg.</w:t>
      </w:r>
      <w:r w:rsidR="00FF5E01" w:rsidRPr="00FE11BC">
        <w:rPr>
          <w:rFonts w:ascii="Palatino Linotype" w:hAnsi="Palatino Linotype"/>
          <w:b/>
          <w:i/>
          <w:color w:val="000000"/>
        </w:rPr>
        <w:t xml:space="preserve"> </w:t>
      </w:r>
      <w:r w:rsidR="00FF5E01" w:rsidRPr="00FE11BC">
        <w:rPr>
          <w:rFonts w:ascii="Palatino Linotype" w:hAnsi="Palatino Linotype"/>
          <w:color w:val="000000"/>
        </w:rPr>
        <w:t xml:space="preserve"> Oficio de fecha veintiocho (28) de mayo de dos mil diecinueve, en el que se detalla la solicitud de información, es decir, documentos de lo que se requiere copias certificadas.</w:t>
      </w:r>
    </w:p>
    <w:p w14:paraId="5F5DCF15" w14:textId="77777777" w:rsidR="00FF5E01" w:rsidRPr="00FE11BC" w:rsidRDefault="00FF5E01" w:rsidP="00FE11BC">
      <w:pPr>
        <w:pStyle w:val="Prrafodelista"/>
        <w:spacing w:before="240" w:after="240" w:line="360" w:lineRule="auto"/>
        <w:jc w:val="both"/>
        <w:rPr>
          <w:rFonts w:ascii="Palatino Linotype" w:hAnsi="Palatino Linotype"/>
          <w:i/>
          <w:color w:val="000000"/>
        </w:rPr>
      </w:pPr>
    </w:p>
    <w:p w14:paraId="6E571BB8" w14:textId="1BC494FB" w:rsidR="006D52D1" w:rsidRPr="00FE11BC" w:rsidRDefault="007E5278" w:rsidP="00FE11BC">
      <w:pPr>
        <w:pStyle w:val="Prrafodelista"/>
        <w:numPr>
          <w:ilvl w:val="0"/>
          <w:numId w:val="2"/>
        </w:numPr>
        <w:spacing w:before="240" w:after="240" w:line="360" w:lineRule="auto"/>
        <w:ind w:left="0" w:firstLine="0"/>
        <w:jc w:val="both"/>
        <w:rPr>
          <w:rFonts w:ascii="Palatino Linotype" w:hAnsi="Palatino Linotype"/>
          <w:i/>
          <w:color w:val="000000"/>
        </w:rPr>
      </w:pPr>
      <w:r w:rsidRPr="00FE11BC">
        <w:rPr>
          <w:rFonts w:ascii="Palatino Linotype" w:eastAsia="Times New Roman" w:hAnsi="Palatino Linotype" w:cs="Arial"/>
          <w:lang w:val="es-ES"/>
        </w:rPr>
        <w:t xml:space="preserve">Se </w:t>
      </w:r>
      <w:r w:rsidR="002E74CE" w:rsidRPr="00FE11BC">
        <w:rPr>
          <w:rFonts w:ascii="Palatino Linotype" w:eastAsia="Times New Roman" w:hAnsi="Palatino Linotype" w:cs="Arial"/>
          <w:lang w:val="es-ES"/>
        </w:rPr>
        <w:t xml:space="preserve">registró el recurso de revisión </w:t>
      </w:r>
      <w:r w:rsidR="00F85237" w:rsidRPr="00FE11BC">
        <w:rPr>
          <w:rFonts w:ascii="Palatino Linotype" w:eastAsia="Times New Roman" w:hAnsi="Palatino Linotype" w:cs="Arial"/>
          <w:lang w:val="es-ES"/>
        </w:rPr>
        <w:t xml:space="preserve">bajo el número de expediente </w:t>
      </w:r>
      <w:r w:rsidR="00F85237" w:rsidRPr="00FE11BC">
        <w:rPr>
          <w:rFonts w:ascii="Palatino Linotype" w:hAnsi="Palatino Linotype" w:cs="Arial"/>
          <w:bCs/>
        </w:rPr>
        <w:t xml:space="preserve">al rubro indicado, asimismo </w:t>
      </w:r>
      <w:r w:rsidR="005B7C5D" w:rsidRPr="00FE11BC">
        <w:rPr>
          <w:rFonts w:ascii="Palatino Linotype" w:hAnsi="Palatino Linotype" w:cs="Arial"/>
          <w:bCs/>
        </w:rPr>
        <w:t xml:space="preserve">con fundamento en lo dispuesto por el </w:t>
      </w:r>
      <w:r w:rsidR="005B7C5D" w:rsidRPr="00FE11BC">
        <w:rPr>
          <w:rFonts w:ascii="Palatino Linotype" w:eastAsia="Calibri" w:hAnsi="Palatino Linotype" w:cs="Arial"/>
          <w:lang w:val="es-ES"/>
        </w:rPr>
        <w:t xml:space="preserve">artículo 185 fracción I de la </w:t>
      </w:r>
      <w:r w:rsidR="005B7C5D" w:rsidRPr="00FE11BC">
        <w:rPr>
          <w:rFonts w:ascii="Palatino Linotype" w:eastAsia="Calibri" w:hAnsi="Palatino Linotype" w:cs="Arial"/>
          <w:b/>
          <w:lang w:val="es-ES"/>
        </w:rPr>
        <w:t xml:space="preserve">Ley de Transparencia y Acceso a la Información Pública del Estado de México y Municipios </w:t>
      </w:r>
      <w:r w:rsidR="005B7C5D" w:rsidRPr="00FE11BC">
        <w:rPr>
          <w:rFonts w:ascii="Palatino Linotype" w:eastAsia="Times New Roman" w:hAnsi="Palatino Linotype" w:cs="Arial"/>
          <w:lang w:val="es-ES"/>
        </w:rPr>
        <w:t xml:space="preserve">se turnó al </w:t>
      </w:r>
      <w:r w:rsidR="005B7C5D" w:rsidRPr="00FE11BC">
        <w:rPr>
          <w:rFonts w:ascii="Palatino Linotype" w:eastAsia="Times New Roman" w:hAnsi="Palatino Linotype" w:cs="Arial"/>
          <w:b/>
          <w:lang w:val="es-ES"/>
        </w:rPr>
        <w:t>Comisionad</w:t>
      </w:r>
      <w:r w:rsidR="005A7720" w:rsidRPr="00FE11BC">
        <w:rPr>
          <w:rFonts w:ascii="Palatino Linotype" w:eastAsia="Times New Roman" w:hAnsi="Palatino Linotype" w:cs="Arial"/>
          <w:b/>
          <w:lang w:val="es-ES"/>
        </w:rPr>
        <w:t xml:space="preserve">o José Guadalupe Luna Hernández, </w:t>
      </w:r>
      <w:r w:rsidR="005B7C5D" w:rsidRPr="00FE11BC">
        <w:rPr>
          <w:rFonts w:ascii="Palatino Linotype" w:eastAsia="Times New Roman" w:hAnsi="Palatino Linotype" w:cs="Arial"/>
          <w:lang w:val="es-ES"/>
        </w:rPr>
        <w:t xml:space="preserve">con el objeto de </w:t>
      </w:r>
      <w:r w:rsidRPr="00FE11BC">
        <w:rPr>
          <w:rFonts w:ascii="Palatino Linotype" w:eastAsia="Times New Roman" w:hAnsi="Palatino Linotype" w:cs="Arial"/>
          <w:lang w:val="es-MX"/>
        </w:rPr>
        <w:t>su análisis.</w:t>
      </w:r>
    </w:p>
    <w:p w14:paraId="21F200D0" w14:textId="77777777" w:rsidR="00473924" w:rsidRPr="00FE11BC" w:rsidRDefault="00473924" w:rsidP="00FE11BC">
      <w:pPr>
        <w:pStyle w:val="Prrafodelista"/>
        <w:spacing w:line="360" w:lineRule="auto"/>
        <w:rPr>
          <w:rFonts w:ascii="Palatino Linotype" w:hAnsi="Palatino Linotype"/>
          <w:i/>
          <w:color w:val="000000"/>
        </w:rPr>
      </w:pPr>
    </w:p>
    <w:p w14:paraId="57B5D6DE" w14:textId="4D7DAF51" w:rsidR="00C97B12" w:rsidRPr="00FE11BC" w:rsidRDefault="00FE49E3" w:rsidP="00FE11BC">
      <w:pPr>
        <w:pStyle w:val="Prrafodelista"/>
        <w:numPr>
          <w:ilvl w:val="0"/>
          <w:numId w:val="2"/>
        </w:numPr>
        <w:spacing w:before="240" w:after="240" w:line="360" w:lineRule="auto"/>
        <w:ind w:left="0" w:firstLine="0"/>
        <w:jc w:val="both"/>
        <w:rPr>
          <w:rFonts w:ascii="Palatino Linotype" w:hAnsi="Palatino Linotype"/>
          <w:i/>
          <w:color w:val="000000"/>
        </w:rPr>
      </w:pPr>
      <w:r w:rsidRPr="00FE11BC">
        <w:rPr>
          <w:rFonts w:ascii="Palatino Linotype" w:eastAsia="Calibri" w:hAnsi="Palatino Linotype" w:cs="Arial"/>
          <w:lang w:val="es-ES"/>
        </w:rPr>
        <w:t xml:space="preserve">El </w:t>
      </w:r>
      <w:r w:rsidR="0004686A" w:rsidRPr="00FE11BC">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FE11BC">
        <w:rPr>
          <w:rFonts w:ascii="Palatino Linotype" w:eastAsia="Calibri" w:hAnsi="Palatino Linotype" w:cs="Arial"/>
          <w:lang w:val="es-ES"/>
        </w:rPr>
        <w:t xml:space="preserve">acuerdo </w:t>
      </w:r>
      <w:r w:rsidR="00F147C6" w:rsidRPr="00FE11BC">
        <w:rPr>
          <w:rFonts w:ascii="Palatino Linotype" w:eastAsia="Calibri" w:hAnsi="Palatino Linotype" w:cs="Arial"/>
          <w:lang w:val="es-ES"/>
        </w:rPr>
        <w:t xml:space="preserve">de admisión </w:t>
      </w:r>
      <w:r w:rsidR="00B81371" w:rsidRPr="00FE11BC">
        <w:rPr>
          <w:rFonts w:ascii="Palatino Linotype" w:eastAsia="Calibri" w:hAnsi="Palatino Linotype" w:cs="Arial"/>
          <w:lang w:val="es-ES"/>
        </w:rPr>
        <w:t>de fecha</w:t>
      </w:r>
      <w:r w:rsidR="00FF5E01" w:rsidRPr="00FE11BC">
        <w:rPr>
          <w:rFonts w:ascii="Palatino Linotype" w:eastAsia="Calibri" w:hAnsi="Palatino Linotype" w:cs="Arial"/>
          <w:lang w:val="es-ES"/>
        </w:rPr>
        <w:t xml:space="preserve"> tres</w:t>
      </w:r>
      <w:r w:rsidR="00D83646" w:rsidRPr="00FE11BC">
        <w:rPr>
          <w:rFonts w:ascii="Palatino Linotype" w:eastAsia="Calibri" w:hAnsi="Palatino Linotype" w:cs="Arial"/>
          <w:lang w:val="es-ES"/>
        </w:rPr>
        <w:t xml:space="preserve"> </w:t>
      </w:r>
      <w:r w:rsidR="0036073F" w:rsidRPr="00FE11BC">
        <w:rPr>
          <w:rFonts w:ascii="Palatino Linotype" w:eastAsia="Calibri" w:hAnsi="Palatino Linotype" w:cs="Arial"/>
          <w:lang w:val="es-ES"/>
        </w:rPr>
        <w:t>(</w:t>
      </w:r>
      <w:r w:rsidR="00FF5E01" w:rsidRPr="00FE11BC">
        <w:rPr>
          <w:rFonts w:ascii="Palatino Linotype" w:eastAsia="Calibri" w:hAnsi="Palatino Linotype" w:cs="Arial"/>
          <w:lang w:val="es-ES"/>
        </w:rPr>
        <w:t>03</w:t>
      </w:r>
      <w:r w:rsidR="0036073F" w:rsidRPr="00FE11BC">
        <w:rPr>
          <w:rFonts w:ascii="Palatino Linotype" w:eastAsia="Calibri" w:hAnsi="Palatino Linotype" w:cs="Arial"/>
          <w:lang w:val="es-ES"/>
        </w:rPr>
        <w:t xml:space="preserve">) </w:t>
      </w:r>
      <w:r w:rsidR="0075650E" w:rsidRPr="00FE11BC">
        <w:rPr>
          <w:rFonts w:ascii="Palatino Linotype" w:eastAsia="Calibri" w:hAnsi="Palatino Linotype" w:cs="Arial"/>
          <w:lang w:val="es-ES"/>
        </w:rPr>
        <w:t xml:space="preserve">de </w:t>
      </w:r>
      <w:r w:rsidR="00FF5E01" w:rsidRPr="00FE11BC">
        <w:rPr>
          <w:rFonts w:ascii="Palatino Linotype" w:eastAsia="Calibri" w:hAnsi="Palatino Linotype" w:cs="Arial"/>
          <w:lang w:val="es-ES"/>
        </w:rPr>
        <w:t xml:space="preserve">septiembre </w:t>
      </w:r>
      <w:r w:rsidR="0075650E" w:rsidRPr="00FE11BC">
        <w:rPr>
          <w:rFonts w:ascii="Palatino Linotype" w:eastAsia="Calibri" w:hAnsi="Palatino Linotype" w:cs="Arial"/>
          <w:lang w:val="es-ES"/>
        </w:rPr>
        <w:t xml:space="preserve">de dos mil </w:t>
      </w:r>
      <w:r w:rsidR="008533B5" w:rsidRPr="00FE11BC">
        <w:rPr>
          <w:rFonts w:ascii="Palatino Linotype" w:eastAsia="Calibri" w:hAnsi="Palatino Linotype" w:cs="Arial"/>
          <w:lang w:val="es-ES"/>
        </w:rPr>
        <w:t>dieci</w:t>
      </w:r>
      <w:r w:rsidR="007C755E" w:rsidRPr="00FE11BC">
        <w:rPr>
          <w:rFonts w:ascii="Palatino Linotype" w:eastAsia="Calibri" w:hAnsi="Palatino Linotype" w:cs="Arial"/>
          <w:lang w:val="es-ES"/>
        </w:rPr>
        <w:t>nueve</w:t>
      </w:r>
      <w:r w:rsidR="00473924" w:rsidRPr="00FE11BC">
        <w:rPr>
          <w:rFonts w:ascii="Palatino Linotype" w:eastAsia="Calibri" w:hAnsi="Palatino Linotype" w:cs="Arial"/>
          <w:lang w:val="es-ES"/>
        </w:rPr>
        <w:t xml:space="preserve">, </w:t>
      </w:r>
      <w:r w:rsidR="00B81371" w:rsidRPr="00FE11BC">
        <w:rPr>
          <w:rFonts w:ascii="Palatino Linotype" w:eastAsia="Calibri" w:hAnsi="Palatino Linotype" w:cs="Arial"/>
          <w:lang w:val="es-ES"/>
        </w:rPr>
        <w:t xml:space="preserve">puso a </w:t>
      </w:r>
      <w:r w:rsidR="00875167" w:rsidRPr="00FE11BC">
        <w:rPr>
          <w:rFonts w:ascii="Palatino Linotype" w:eastAsia="Calibri" w:hAnsi="Palatino Linotype" w:cs="Arial"/>
          <w:lang w:val="es-ES"/>
        </w:rPr>
        <w:t>disposición</w:t>
      </w:r>
      <w:r w:rsidR="00B81371" w:rsidRPr="00FE11BC">
        <w:rPr>
          <w:rFonts w:ascii="Palatino Linotype" w:eastAsia="Calibri" w:hAnsi="Palatino Linotype" w:cs="Arial"/>
          <w:lang w:val="es-ES"/>
        </w:rPr>
        <w:t xml:space="preserve"> de las partes el expediente electrónico </w:t>
      </w:r>
      <w:r w:rsidR="00B81371" w:rsidRPr="00FE11BC">
        <w:rPr>
          <w:rFonts w:ascii="Palatino Linotype" w:eastAsia="Calibri" w:hAnsi="Palatino Linotype" w:cs="Arial"/>
        </w:rPr>
        <w:t xml:space="preserve">vía </w:t>
      </w:r>
      <w:r w:rsidR="00B81371" w:rsidRPr="00FE11BC">
        <w:rPr>
          <w:rFonts w:ascii="Palatino Linotype" w:eastAsia="Calibri" w:hAnsi="Palatino Linotype" w:cs="Arial"/>
          <w:lang w:val="es-ES"/>
        </w:rPr>
        <w:t xml:space="preserve">Sistema de Acceso a la Información Mexiquense </w:t>
      </w:r>
      <w:r w:rsidR="00B81371" w:rsidRPr="00FE11BC">
        <w:rPr>
          <w:rFonts w:ascii="Palatino Linotype" w:eastAsia="Calibri" w:hAnsi="Palatino Linotype" w:cs="Arial"/>
          <w:b/>
          <w:lang w:val="es-ES"/>
        </w:rPr>
        <w:t xml:space="preserve">SAIMEX </w:t>
      </w:r>
      <w:r w:rsidR="00B81371" w:rsidRPr="00FE11BC">
        <w:rPr>
          <w:rFonts w:ascii="Palatino Linotype" w:eastAsia="Calibri" w:hAnsi="Palatino Linotype" w:cs="Arial"/>
          <w:lang w:val="es-ES"/>
        </w:rPr>
        <w:t xml:space="preserve">a efecto de que en un plazo máximo de siete días </w:t>
      </w:r>
      <w:r w:rsidR="00875167" w:rsidRPr="00FE11BC">
        <w:rPr>
          <w:rFonts w:ascii="Palatino Linotype" w:eastAsia="Calibri" w:hAnsi="Palatino Linotype" w:cs="Arial"/>
          <w:lang w:val="es-ES"/>
        </w:rPr>
        <w:t>manifestaran</w:t>
      </w:r>
      <w:r w:rsidR="00B81371" w:rsidRPr="00FE11BC">
        <w:rPr>
          <w:rFonts w:ascii="Palatino Linotype" w:eastAsia="Calibri" w:hAnsi="Palatino Linotype" w:cs="Arial"/>
          <w:lang w:val="es-ES"/>
        </w:rPr>
        <w:t xml:space="preserve"> lo que a derecho conviniera</w:t>
      </w:r>
      <w:r w:rsidR="00875167" w:rsidRPr="00FE11BC">
        <w:rPr>
          <w:rFonts w:ascii="Palatino Linotype" w:eastAsia="Calibri" w:hAnsi="Palatino Linotype" w:cs="Arial"/>
          <w:lang w:val="es-ES"/>
        </w:rPr>
        <w:t>n</w:t>
      </w:r>
      <w:r w:rsidR="00032493" w:rsidRPr="00FE11BC">
        <w:rPr>
          <w:rFonts w:ascii="Palatino Linotype" w:eastAsia="Calibri" w:hAnsi="Palatino Linotype" w:cs="Arial"/>
          <w:lang w:val="es-ES"/>
        </w:rPr>
        <w:t>,</w:t>
      </w:r>
      <w:r w:rsidR="00B81371" w:rsidRPr="00FE11BC">
        <w:rPr>
          <w:rFonts w:ascii="Palatino Linotype" w:eastAsia="Calibri" w:hAnsi="Palatino Linotype" w:cs="Arial"/>
          <w:lang w:val="es-ES"/>
        </w:rPr>
        <w:t xml:space="preserve"> </w:t>
      </w:r>
      <w:r w:rsidR="00875167" w:rsidRPr="00FE11BC">
        <w:rPr>
          <w:rFonts w:ascii="Palatino Linotype" w:eastAsia="Calibri" w:hAnsi="Palatino Linotype" w:cs="Arial"/>
          <w:lang w:val="es-ES"/>
        </w:rPr>
        <w:t xml:space="preserve">ofrecieran pruebas y alegatos según corresponda al caso concreto, </w:t>
      </w:r>
      <w:r w:rsidR="00F147C6" w:rsidRPr="00FE11BC">
        <w:rPr>
          <w:rFonts w:ascii="Palatino Linotype" w:eastAsia="Calibri" w:hAnsi="Palatino Linotype" w:cs="Arial"/>
          <w:lang w:val="es-ES"/>
        </w:rPr>
        <w:t>de esta forma</w:t>
      </w:r>
      <w:r w:rsidR="00875167" w:rsidRPr="00FE11BC">
        <w:rPr>
          <w:rFonts w:ascii="Palatino Linotype" w:eastAsia="Calibri" w:hAnsi="Palatino Linotype" w:cs="Arial"/>
          <w:lang w:val="es-ES"/>
        </w:rPr>
        <w:t xml:space="preserve"> para que el </w:t>
      </w:r>
      <w:r w:rsidR="00875167" w:rsidRPr="00FE11BC">
        <w:rPr>
          <w:rFonts w:ascii="Palatino Linotype" w:eastAsia="Calibri" w:hAnsi="Palatino Linotype" w:cs="Arial"/>
          <w:b/>
          <w:lang w:val="es-ES"/>
        </w:rPr>
        <w:t>SUJETO OBLIGADO</w:t>
      </w:r>
      <w:r w:rsidR="00875167" w:rsidRPr="00FE11BC">
        <w:rPr>
          <w:rFonts w:ascii="Palatino Linotype" w:eastAsia="Calibri" w:hAnsi="Palatino Linotype" w:cs="Arial"/>
          <w:lang w:val="es-ES"/>
        </w:rPr>
        <w:t xml:space="preserve"> </w:t>
      </w:r>
      <w:r w:rsidR="00B81371" w:rsidRPr="00FE11BC">
        <w:rPr>
          <w:rFonts w:ascii="Palatino Linotype" w:eastAsia="Calibri" w:hAnsi="Palatino Linotype" w:cs="Arial"/>
          <w:lang w:val="es-ES"/>
        </w:rPr>
        <w:t>presentará el Informe Justificado</w:t>
      </w:r>
      <w:r w:rsidR="00875167" w:rsidRPr="00FE11BC">
        <w:rPr>
          <w:rFonts w:ascii="Palatino Linotype" w:eastAsia="Calibri" w:hAnsi="Palatino Linotype" w:cs="Arial"/>
          <w:lang w:val="es-ES"/>
        </w:rPr>
        <w:t xml:space="preserve"> procedente</w:t>
      </w:r>
      <w:r w:rsidR="00B81371" w:rsidRPr="00FE11BC">
        <w:rPr>
          <w:rFonts w:ascii="Palatino Linotype" w:eastAsia="Calibri" w:hAnsi="Palatino Linotype" w:cs="Arial"/>
          <w:lang w:val="es-ES"/>
        </w:rPr>
        <w:t xml:space="preserve">.  </w:t>
      </w:r>
    </w:p>
    <w:p w14:paraId="1CBAFAB1" w14:textId="77777777" w:rsidR="00C97B12" w:rsidRPr="00FE11BC" w:rsidRDefault="00C97B12" w:rsidP="00FE11BC">
      <w:pPr>
        <w:pStyle w:val="Prrafodelista"/>
        <w:spacing w:line="360" w:lineRule="auto"/>
        <w:rPr>
          <w:rFonts w:ascii="Palatino Linotype" w:eastAsia="Calibri" w:hAnsi="Palatino Linotype" w:cs="Arial"/>
          <w:lang w:val="es-ES"/>
        </w:rPr>
      </w:pPr>
    </w:p>
    <w:p w14:paraId="6C8208A2" w14:textId="63450D1E" w:rsidR="003004CD" w:rsidRPr="00FE11BC" w:rsidRDefault="00FF5E01" w:rsidP="00FE11BC">
      <w:pPr>
        <w:pStyle w:val="Prrafodelista"/>
        <w:numPr>
          <w:ilvl w:val="0"/>
          <w:numId w:val="2"/>
        </w:numPr>
        <w:spacing w:before="240" w:after="240" w:line="360" w:lineRule="auto"/>
        <w:ind w:left="0" w:firstLine="0"/>
        <w:jc w:val="both"/>
        <w:rPr>
          <w:rFonts w:ascii="Palatino Linotype" w:eastAsia="Calibri" w:hAnsi="Palatino Linotype" w:cs="Arial"/>
          <w:b/>
          <w:i/>
          <w:lang w:val="es-ES"/>
        </w:rPr>
      </w:pPr>
      <w:r w:rsidRPr="00FE11BC">
        <w:rPr>
          <w:rFonts w:ascii="Palatino Linotype" w:eastAsia="Calibri" w:hAnsi="Palatino Linotype" w:cs="Arial"/>
          <w:lang w:val="es-ES"/>
        </w:rPr>
        <w:t xml:space="preserve">El </w:t>
      </w:r>
      <w:r w:rsidRPr="00FE11BC">
        <w:rPr>
          <w:rFonts w:ascii="Palatino Linotype" w:eastAsia="Calibri" w:hAnsi="Palatino Linotype" w:cs="Arial"/>
          <w:b/>
          <w:lang w:val="es-ES"/>
        </w:rPr>
        <w:t xml:space="preserve">SUJETO OBLIGADO </w:t>
      </w:r>
      <w:r w:rsidRPr="00FE11BC">
        <w:rPr>
          <w:rFonts w:ascii="Palatino Linotype" w:eastAsia="Calibri" w:hAnsi="Palatino Linotype" w:cs="Arial"/>
          <w:lang w:val="es-ES"/>
        </w:rPr>
        <w:t xml:space="preserve">no rindió Informe Justificado, por su parte el </w:t>
      </w:r>
      <w:r w:rsidRPr="00FE11BC">
        <w:rPr>
          <w:rFonts w:ascii="Palatino Linotype" w:eastAsia="Calibri" w:hAnsi="Palatino Linotype" w:cs="Arial"/>
          <w:b/>
          <w:lang w:val="es-ES"/>
        </w:rPr>
        <w:t xml:space="preserve">RECURRENTE </w:t>
      </w:r>
      <w:r w:rsidRPr="00FE11BC">
        <w:rPr>
          <w:rFonts w:ascii="Palatino Linotype" w:eastAsia="Calibri" w:hAnsi="Palatino Linotype" w:cs="Arial"/>
          <w:lang w:val="es-ES"/>
        </w:rPr>
        <w:t xml:space="preserve">en el apartado de Manifestaciones adjunto los archivos electrónicos siguientes: </w:t>
      </w:r>
    </w:p>
    <w:p w14:paraId="5829AA22" w14:textId="77777777" w:rsidR="000D3B1F" w:rsidRPr="00FE11BC" w:rsidRDefault="000D3B1F" w:rsidP="00FE11BC">
      <w:pPr>
        <w:pStyle w:val="Prrafodelista"/>
        <w:spacing w:line="360" w:lineRule="auto"/>
        <w:rPr>
          <w:rFonts w:ascii="Palatino Linotype" w:eastAsia="Calibri" w:hAnsi="Palatino Linotype" w:cs="Arial"/>
          <w:b/>
          <w:i/>
          <w:lang w:val="es-ES"/>
        </w:rPr>
      </w:pPr>
    </w:p>
    <w:p w14:paraId="52D5339B" w14:textId="68B757D6" w:rsidR="000D3B1F" w:rsidRPr="00FE11BC" w:rsidRDefault="000D3B1F" w:rsidP="00FE11BC">
      <w:pPr>
        <w:pStyle w:val="Prrafodelista"/>
        <w:numPr>
          <w:ilvl w:val="0"/>
          <w:numId w:val="18"/>
        </w:numPr>
        <w:spacing w:before="240" w:after="240" w:line="360" w:lineRule="auto"/>
        <w:jc w:val="both"/>
        <w:rPr>
          <w:rFonts w:ascii="Palatino Linotype" w:eastAsia="Calibri" w:hAnsi="Palatino Linotype" w:cs="Arial"/>
          <w:b/>
          <w:i/>
          <w:lang w:val="es-ES"/>
        </w:rPr>
      </w:pPr>
      <w:r w:rsidRPr="00FE11BC">
        <w:rPr>
          <w:rFonts w:ascii="Palatino Linotype" w:eastAsia="Calibri" w:hAnsi="Palatino Linotype" w:cs="Arial"/>
          <w:b/>
          <w:i/>
          <w:lang w:val="es-ES"/>
        </w:rPr>
        <w:t xml:space="preserve">Alegatos.docx: </w:t>
      </w:r>
      <w:r w:rsidR="006E7BD2" w:rsidRPr="00FE11BC">
        <w:rPr>
          <w:rFonts w:ascii="Palatino Linotype" w:eastAsia="Calibri" w:hAnsi="Palatino Linotype" w:cs="Arial"/>
          <w:lang w:val="es-ES"/>
        </w:rPr>
        <w:t xml:space="preserve">Documento en Word en el que señala que la queja o denuncia que se presentó en octubre de dos mil dieciocho, se indicó que fue sometida a la Contraloría Municipal de </w:t>
      </w:r>
      <w:proofErr w:type="spellStart"/>
      <w:r w:rsidR="006E7BD2" w:rsidRPr="00FE11BC">
        <w:rPr>
          <w:rFonts w:ascii="Palatino Linotype" w:eastAsia="Calibri" w:hAnsi="Palatino Linotype" w:cs="Arial"/>
          <w:lang w:val="es-ES"/>
        </w:rPr>
        <w:t>Chiconcuac</w:t>
      </w:r>
      <w:proofErr w:type="spellEnd"/>
      <w:r w:rsidR="000E09CA" w:rsidRPr="00FE11BC">
        <w:rPr>
          <w:rFonts w:ascii="Palatino Linotype" w:eastAsia="Calibri" w:hAnsi="Palatino Linotype" w:cs="Arial"/>
          <w:lang w:val="es-ES"/>
        </w:rPr>
        <w:t xml:space="preserve">, queja en la que básicamente se denunció a una persona a la que se le imputó ocupar dimensiones de un espacio comercial; que desde luego no corresponden a las dimensiones originales del espacio comercial </w:t>
      </w:r>
      <w:r w:rsidR="00FF40FC" w:rsidRPr="00FF40FC">
        <w:rPr>
          <w:rFonts w:ascii="Palatino Linotype" w:eastAsia="Calibri" w:hAnsi="Palatino Linotype" w:cs="Arial"/>
          <w:highlight w:val="black"/>
          <w:lang w:val="es-ES"/>
        </w:rPr>
        <w:t>----------------------------</w:t>
      </w:r>
      <w:r w:rsidR="00FF40FC" w:rsidRPr="003666FE">
        <w:rPr>
          <w:rFonts w:ascii="Palatino Linotype" w:eastAsia="Calibri" w:hAnsi="Palatino Linotype" w:cs="Arial"/>
          <w:highlight w:val="black"/>
          <w:lang w:val="es-ES"/>
        </w:rPr>
        <w:t>-------------------</w:t>
      </w:r>
      <w:bookmarkStart w:id="74" w:name="_GoBack"/>
      <w:bookmarkEnd w:id="74"/>
      <w:r w:rsidR="00FF40FC" w:rsidRPr="00FF40FC">
        <w:rPr>
          <w:rFonts w:ascii="Palatino Linotype" w:eastAsia="Calibri" w:hAnsi="Palatino Linotype" w:cs="Arial"/>
          <w:highlight w:val="black"/>
          <w:lang w:val="es-ES"/>
        </w:rPr>
        <w:t>----------</w:t>
      </w:r>
      <w:r w:rsidR="000E09CA" w:rsidRPr="00FE11BC">
        <w:rPr>
          <w:rFonts w:ascii="Palatino Linotype" w:eastAsia="Calibri" w:hAnsi="Palatino Linotype" w:cs="Arial"/>
          <w:lang w:val="es-ES"/>
        </w:rPr>
        <w:t>.</w:t>
      </w:r>
    </w:p>
    <w:p w14:paraId="6CA688A6" w14:textId="0BE47F7A" w:rsidR="000D3B1F" w:rsidRPr="00FE11BC" w:rsidRDefault="000D3B1F" w:rsidP="00FE11BC">
      <w:pPr>
        <w:pStyle w:val="Prrafodelista"/>
        <w:numPr>
          <w:ilvl w:val="0"/>
          <w:numId w:val="18"/>
        </w:numPr>
        <w:spacing w:before="240" w:after="240" w:line="360" w:lineRule="auto"/>
        <w:jc w:val="both"/>
        <w:rPr>
          <w:rFonts w:ascii="Palatino Linotype" w:eastAsia="Calibri" w:hAnsi="Palatino Linotype" w:cs="Arial"/>
          <w:b/>
          <w:i/>
          <w:lang w:val="es-ES"/>
        </w:rPr>
      </w:pPr>
      <w:r w:rsidRPr="00FE11BC">
        <w:rPr>
          <w:rFonts w:ascii="Palatino Linotype" w:eastAsia="Calibri" w:hAnsi="Palatino Linotype" w:cs="Arial"/>
          <w:b/>
          <w:i/>
          <w:lang w:val="es-ES"/>
        </w:rPr>
        <w:t>Declaratoria de Inexistencia.pdf:</w:t>
      </w:r>
      <w:r w:rsidR="000E09CA" w:rsidRPr="00FE11BC">
        <w:rPr>
          <w:rFonts w:ascii="Palatino Linotype" w:eastAsia="Calibri" w:hAnsi="Palatino Linotype" w:cs="Arial"/>
          <w:b/>
          <w:i/>
          <w:lang w:val="es-ES"/>
        </w:rPr>
        <w:t xml:space="preserve"> </w:t>
      </w:r>
      <w:r w:rsidR="000E09CA" w:rsidRPr="00FE11BC">
        <w:rPr>
          <w:rFonts w:ascii="Palatino Linotype" w:eastAsia="Calibri" w:hAnsi="Palatino Linotype" w:cs="Arial"/>
          <w:lang w:val="es-ES"/>
        </w:rPr>
        <w:t>Declaratoria de Inexistencia de fecha cinco (05) de septiembre de dos mil diecisiete</w:t>
      </w:r>
    </w:p>
    <w:p w14:paraId="5225CED9" w14:textId="1D7322CC" w:rsidR="00BD1DEA" w:rsidRPr="00FE11BC" w:rsidRDefault="000D3B1F" w:rsidP="00FE11BC">
      <w:pPr>
        <w:pStyle w:val="Prrafodelista"/>
        <w:numPr>
          <w:ilvl w:val="0"/>
          <w:numId w:val="18"/>
        </w:numPr>
        <w:spacing w:before="240" w:after="240" w:line="360" w:lineRule="auto"/>
        <w:jc w:val="both"/>
        <w:rPr>
          <w:rFonts w:ascii="Palatino Linotype" w:eastAsia="Calibri" w:hAnsi="Palatino Linotype" w:cs="Arial"/>
          <w:b/>
          <w:i/>
          <w:lang w:val="es-ES"/>
        </w:rPr>
      </w:pPr>
      <w:r w:rsidRPr="00FE11BC">
        <w:rPr>
          <w:rFonts w:ascii="Palatino Linotype" w:eastAsia="Calibri" w:hAnsi="Palatino Linotype" w:cs="Arial"/>
          <w:b/>
          <w:i/>
          <w:lang w:val="es-ES"/>
        </w:rPr>
        <w:t xml:space="preserve">Queja Anticorrupción: </w:t>
      </w:r>
      <w:r w:rsidR="00F25E13" w:rsidRPr="00FE11BC">
        <w:rPr>
          <w:rFonts w:ascii="Palatino Linotype" w:eastAsia="Calibri" w:hAnsi="Palatino Linotype" w:cs="Arial"/>
          <w:lang w:val="es-ES"/>
        </w:rPr>
        <w:t xml:space="preserve">Oficio número 2100C0300/0233/2019, de fecha seis (06) de febrero de dos mil diecinueve, </w:t>
      </w:r>
      <w:r w:rsidR="00AB7580" w:rsidRPr="00FE11BC">
        <w:rPr>
          <w:rFonts w:ascii="Palatino Linotype" w:eastAsia="Calibri" w:hAnsi="Palatino Linotype" w:cs="Arial"/>
          <w:lang w:val="es-ES"/>
        </w:rPr>
        <w:t xml:space="preserve">suscrito y signado por la Subdirectora de Investigación “C”, en el que manifestó  </w:t>
      </w:r>
      <w:r w:rsidR="00AB7580" w:rsidRPr="00FE11BC">
        <w:rPr>
          <w:rFonts w:ascii="Palatino Linotype" w:eastAsia="Calibri" w:hAnsi="Palatino Linotype" w:cs="Arial"/>
          <w:i/>
          <w:lang w:val="es-ES"/>
        </w:rPr>
        <w:t xml:space="preserve">“En atención a la denuncia presentada mediante escrito ante la Secretaría de la Contraloría del Gobierno del Estado de México registrada en el Sistema de  Atención Mexiquense  (SAM) con número de folio 15695-2018-3155, mediante la cual se manifestaron hechos presuntamente irregulares atribuibles a servidores públicos adscritos al Municipio de </w:t>
      </w:r>
      <w:proofErr w:type="spellStart"/>
      <w:r w:rsidR="00AB7580" w:rsidRPr="00FE11BC">
        <w:rPr>
          <w:rFonts w:ascii="Palatino Linotype" w:eastAsia="Calibri" w:hAnsi="Palatino Linotype" w:cs="Arial"/>
          <w:i/>
          <w:lang w:val="es-ES"/>
        </w:rPr>
        <w:t>Chiconcuac</w:t>
      </w:r>
      <w:proofErr w:type="spellEnd"/>
      <w:r w:rsidR="00AB7580" w:rsidRPr="00FE11BC">
        <w:rPr>
          <w:rFonts w:ascii="Palatino Linotype" w:eastAsia="Calibri" w:hAnsi="Palatino Linotype" w:cs="Arial"/>
          <w:i/>
          <w:lang w:val="es-ES"/>
        </w:rPr>
        <w:t xml:space="preserve">, le informamos, le informo que una vez realizado el estudio y análisis de la misma, esta autoridad la tuvo por recibida y turno su investigación a la Contraloría Municipal de </w:t>
      </w:r>
      <w:proofErr w:type="spellStart"/>
      <w:r w:rsidR="00AB7580" w:rsidRPr="00FE11BC">
        <w:rPr>
          <w:rFonts w:ascii="Palatino Linotype" w:eastAsia="Calibri" w:hAnsi="Palatino Linotype" w:cs="Arial"/>
          <w:i/>
          <w:lang w:val="es-ES"/>
        </w:rPr>
        <w:t>Chiconcuac</w:t>
      </w:r>
      <w:proofErr w:type="spellEnd"/>
      <w:r w:rsidR="00AB7580" w:rsidRPr="00FE11BC">
        <w:rPr>
          <w:rFonts w:ascii="Palatino Linotype" w:eastAsia="Calibri" w:hAnsi="Palatino Linotype" w:cs="Arial"/>
          <w:i/>
          <w:lang w:val="es-ES"/>
        </w:rPr>
        <w:t>, Estado de México.</w:t>
      </w:r>
    </w:p>
    <w:p w14:paraId="650AB038" w14:textId="77777777" w:rsidR="00FE11BC" w:rsidRPr="00FE11BC" w:rsidRDefault="00FE11BC" w:rsidP="00FE11BC">
      <w:pPr>
        <w:pStyle w:val="Prrafodelista"/>
        <w:spacing w:before="240" w:after="240" w:line="360" w:lineRule="auto"/>
        <w:jc w:val="both"/>
        <w:rPr>
          <w:rFonts w:ascii="Palatino Linotype" w:eastAsia="Calibri" w:hAnsi="Palatino Linotype" w:cs="Arial"/>
          <w:b/>
          <w:i/>
          <w:lang w:val="es-ES"/>
        </w:rPr>
      </w:pPr>
    </w:p>
    <w:p w14:paraId="2F9B8160" w14:textId="1A6821C8" w:rsidR="009F6F12" w:rsidRPr="00FE11BC" w:rsidRDefault="009F6F12" w:rsidP="00FE11BC">
      <w:pPr>
        <w:pStyle w:val="Prrafodelista"/>
        <w:numPr>
          <w:ilvl w:val="0"/>
          <w:numId w:val="2"/>
        </w:numPr>
        <w:spacing w:before="240" w:after="240" w:line="360" w:lineRule="auto"/>
        <w:ind w:left="0" w:firstLine="0"/>
        <w:jc w:val="both"/>
        <w:rPr>
          <w:rFonts w:ascii="Palatino Linotype" w:eastAsia="Calibri" w:hAnsi="Palatino Linotype" w:cs="Arial"/>
        </w:rPr>
      </w:pPr>
      <w:r w:rsidRPr="00FE11BC">
        <w:rPr>
          <w:rFonts w:ascii="Palatino Linotype" w:eastAsia="Calibri" w:hAnsi="Palatino Linotype" w:cs="Arial"/>
        </w:rPr>
        <w:t xml:space="preserve">Consecutivamente, el Comisionado Ponente decretó el cierre de instrucción mediante acuerdo de fecha </w:t>
      </w:r>
      <w:r w:rsidR="005126CC" w:rsidRPr="00FE11BC">
        <w:rPr>
          <w:rFonts w:ascii="Palatino Linotype" w:eastAsia="Calibri" w:hAnsi="Palatino Linotype" w:cs="Arial"/>
        </w:rPr>
        <w:t xml:space="preserve">veintidós  (22) de octubre </w:t>
      </w:r>
      <w:r w:rsidRPr="00FE11BC">
        <w:rPr>
          <w:rFonts w:ascii="Palatino Linotype" w:eastAsia="Calibri" w:hAnsi="Palatino Linotype" w:cs="Arial"/>
        </w:rPr>
        <w:t xml:space="preserve">de dos mil diecinueve, por lo que, ordenó turnar el expediente a resolución,  asimismo se amplió el plazo de quince (15) días para resolver el recurso de revisión, por lo que ordenó turnar el expediente para su resolución, misma que ahora se pronuncia; y  - - - - - - - - - - - - - - </w:t>
      </w:r>
    </w:p>
    <w:p w14:paraId="7BBEFFDC" w14:textId="77777777" w:rsidR="009F6F12" w:rsidRDefault="009F6F12" w:rsidP="00FE11BC">
      <w:pPr>
        <w:pStyle w:val="Ttulo1"/>
        <w:spacing w:line="360" w:lineRule="auto"/>
        <w:jc w:val="center"/>
        <w:rPr>
          <w:rFonts w:eastAsia="Calibri" w:cs="Arial"/>
          <w:b w:val="0"/>
          <w:szCs w:val="24"/>
          <w:lang w:val="es-ES_tradnl" w:eastAsia="es-ES"/>
        </w:rPr>
      </w:pPr>
    </w:p>
    <w:p w14:paraId="66173274" w14:textId="77777777" w:rsidR="00FE11BC" w:rsidRPr="00FE11BC" w:rsidRDefault="00FE11BC" w:rsidP="00FE11BC"/>
    <w:p w14:paraId="6EE915E3" w14:textId="22F76B60" w:rsidR="004141FB" w:rsidRDefault="007C0013" w:rsidP="00FE11BC">
      <w:pPr>
        <w:pStyle w:val="Ttulo1"/>
        <w:spacing w:line="360" w:lineRule="auto"/>
        <w:jc w:val="center"/>
        <w:rPr>
          <w:szCs w:val="24"/>
        </w:rPr>
      </w:pPr>
      <w:bookmarkStart w:id="75" w:name="_Toc22836345"/>
      <w:r w:rsidRPr="00FE11BC">
        <w:rPr>
          <w:szCs w:val="24"/>
        </w:rPr>
        <w:t>CONSIDERANDO</w:t>
      </w:r>
      <w:bookmarkEnd w:id="75"/>
    </w:p>
    <w:p w14:paraId="5873202F" w14:textId="77777777" w:rsidR="00FE11BC" w:rsidRPr="00FE11BC" w:rsidRDefault="00FE11BC" w:rsidP="00FE11BC">
      <w:pPr>
        <w:rPr>
          <w:lang w:val="es-MX" w:eastAsia="en-US"/>
        </w:rPr>
      </w:pPr>
    </w:p>
    <w:p w14:paraId="0387E79B" w14:textId="0FCCE85F" w:rsidR="00E413A3" w:rsidRPr="00FE11BC" w:rsidRDefault="007C0013" w:rsidP="00FE11BC">
      <w:pPr>
        <w:pStyle w:val="Ttulo2"/>
        <w:spacing w:line="360" w:lineRule="auto"/>
        <w:rPr>
          <w:rFonts w:ascii="Palatino Linotype" w:hAnsi="Palatino Linotype"/>
          <w:b/>
          <w:color w:val="auto"/>
          <w:sz w:val="24"/>
          <w:szCs w:val="24"/>
        </w:rPr>
      </w:pPr>
      <w:bookmarkStart w:id="76" w:name="_Toc22836346"/>
      <w:r w:rsidRPr="00FE11BC">
        <w:rPr>
          <w:rFonts w:ascii="Palatino Linotype" w:hAnsi="Palatino Linotype"/>
          <w:b/>
          <w:color w:val="auto"/>
          <w:sz w:val="24"/>
          <w:szCs w:val="24"/>
        </w:rPr>
        <w:t>PRIMERO. De la competencia</w:t>
      </w:r>
      <w:bookmarkEnd w:id="76"/>
    </w:p>
    <w:p w14:paraId="43895D83" w14:textId="77777777" w:rsidR="007B721D" w:rsidRPr="00FE11BC" w:rsidRDefault="007B721D" w:rsidP="00FE11BC">
      <w:pPr>
        <w:spacing w:line="360" w:lineRule="auto"/>
        <w:rPr>
          <w:rFonts w:ascii="Palatino Linotype" w:hAnsi="Palatino Linotype"/>
          <w:lang w:val="es-MX" w:eastAsia="en-US"/>
        </w:rPr>
      </w:pPr>
    </w:p>
    <w:p w14:paraId="133D670A" w14:textId="12DAD187" w:rsidR="00E413A3" w:rsidRDefault="00F147C6" w:rsidP="00FE11BC">
      <w:pPr>
        <w:pStyle w:val="Prrafodelista"/>
        <w:numPr>
          <w:ilvl w:val="0"/>
          <w:numId w:val="2"/>
        </w:numPr>
        <w:tabs>
          <w:tab w:val="left" w:pos="0"/>
        </w:tabs>
        <w:spacing w:line="360" w:lineRule="auto"/>
        <w:ind w:left="0" w:right="49" w:firstLine="0"/>
        <w:jc w:val="both"/>
        <w:rPr>
          <w:rFonts w:ascii="Palatino Linotype" w:hAnsi="Palatino Linotype"/>
        </w:rPr>
      </w:pPr>
      <w:r w:rsidRPr="00FE11B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11BC">
        <w:rPr>
          <w:rFonts w:ascii="Palatino Linotype" w:eastAsia="Calibri" w:hAnsi="Palatino Linotype" w:cs="Times New Roman"/>
          <w:b/>
          <w:lang w:val="es-ES"/>
        </w:rPr>
        <w:t>Constitución Política de los Estados Unidos Mexicanos</w:t>
      </w:r>
      <w:r w:rsidRPr="00FE11BC">
        <w:rPr>
          <w:rFonts w:ascii="Palatino Linotype" w:eastAsia="Calibri" w:hAnsi="Palatino Linotype" w:cs="Times New Roman"/>
          <w:lang w:val="es-ES"/>
        </w:rPr>
        <w:t xml:space="preserve">; 5, párrafos </w:t>
      </w:r>
      <w:r w:rsidR="00FD010C" w:rsidRPr="00FE11BC">
        <w:rPr>
          <w:rFonts w:ascii="Palatino Linotype" w:eastAsia="Calibri" w:hAnsi="Palatino Linotype" w:cs="Times New Roman"/>
        </w:rPr>
        <w:t xml:space="preserve">vigésimo </w:t>
      </w:r>
      <w:r w:rsidR="00FD010C" w:rsidRPr="00FE11BC">
        <w:rPr>
          <w:rFonts w:ascii="Palatino Linotype" w:hAnsi="Palatino Linotype" w:cs="Arial"/>
          <w:bCs/>
          <w:color w:val="222222"/>
          <w:lang w:val="es-ES"/>
        </w:rPr>
        <w:t>segundo, vigésimo tercero y vigésimo cuarto</w:t>
      </w:r>
      <w:r w:rsidR="00FD010C" w:rsidRPr="00FE11BC">
        <w:rPr>
          <w:rFonts w:ascii="Palatino Linotype" w:eastAsia="Calibri" w:hAnsi="Palatino Linotype" w:cs="Times New Roman"/>
        </w:rPr>
        <w:t xml:space="preserve"> </w:t>
      </w:r>
      <w:r w:rsidRPr="00FE11BC">
        <w:rPr>
          <w:rFonts w:ascii="Palatino Linotype" w:eastAsia="Calibri" w:hAnsi="Palatino Linotype" w:cs="Times New Roman"/>
          <w:lang w:val="es-ES"/>
        </w:rPr>
        <w:t xml:space="preserve">fracciones IV y V de la </w:t>
      </w:r>
      <w:r w:rsidRPr="00FE11BC">
        <w:rPr>
          <w:rFonts w:ascii="Palatino Linotype" w:eastAsia="Calibri" w:hAnsi="Palatino Linotype" w:cs="Times New Roman"/>
          <w:b/>
          <w:lang w:val="es-ES"/>
        </w:rPr>
        <w:t>Constitución Política del Estado Libre y Soberano de México</w:t>
      </w:r>
      <w:r w:rsidRPr="00FE11BC">
        <w:rPr>
          <w:rFonts w:ascii="Palatino Linotype" w:eastAsia="Calibri" w:hAnsi="Palatino Linotype" w:cs="Times New Roman"/>
          <w:lang w:val="es-ES"/>
        </w:rPr>
        <w:t xml:space="preserve">; artículos 1, 2 fracción II, 13, 29, 36 fracciones I y II, 176, 178, 179, 181 párrafo tercero y 185 </w:t>
      </w:r>
      <w:r w:rsidRPr="00FE11BC">
        <w:rPr>
          <w:rFonts w:ascii="Palatino Linotype" w:eastAsia="Calibri" w:hAnsi="Palatino Linotype" w:cs="Arial"/>
          <w:lang w:val="es-ES"/>
        </w:rPr>
        <w:t xml:space="preserve">de la </w:t>
      </w:r>
      <w:r w:rsidRPr="00FE11BC">
        <w:rPr>
          <w:rFonts w:ascii="Palatino Linotype" w:eastAsia="Calibri" w:hAnsi="Palatino Linotype" w:cs="Arial"/>
          <w:b/>
          <w:lang w:val="es-ES"/>
        </w:rPr>
        <w:t>Ley de Transparencia y Acceso a la Información Pública del Estado de México y Municipios</w:t>
      </w:r>
      <w:r w:rsidRPr="00FE11BC">
        <w:rPr>
          <w:rFonts w:ascii="Palatino Linotype" w:eastAsia="Calibri" w:hAnsi="Palatino Linotype" w:cs="Arial"/>
          <w:lang w:val="es-ES"/>
        </w:rPr>
        <w:t xml:space="preserve">; y </w:t>
      </w:r>
      <w:r w:rsidR="00E030BD" w:rsidRPr="00FE11BC">
        <w:rPr>
          <w:rFonts w:ascii="Palatino Linotype" w:eastAsia="Calibri" w:hAnsi="Palatino Linotype" w:cs="Arial"/>
          <w:lang w:val="es-ES"/>
        </w:rPr>
        <w:t xml:space="preserve">7, 9 fracciones I y XXIV, y 11 </w:t>
      </w:r>
      <w:r w:rsidRPr="00FE11BC">
        <w:rPr>
          <w:rFonts w:ascii="Palatino Linotype" w:eastAsia="Calibri" w:hAnsi="Palatino Linotype" w:cs="Arial"/>
          <w:lang w:val="es-ES"/>
        </w:rPr>
        <w:t xml:space="preserve">del </w:t>
      </w:r>
      <w:r w:rsidRPr="00FE11B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E11BC">
        <w:rPr>
          <w:rFonts w:ascii="Palatino Linotype" w:hAnsi="Palatino Linotype"/>
        </w:rPr>
        <w:t>.</w:t>
      </w:r>
    </w:p>
    <w:p w14:paraId="6FA4E029" w14:textId="77777777" w:rsidR="00FE11BC" w:rsidRPr="00FE11BC" w:rsidRDefault="00FE11BC" w:rsidP="00FE11BC">
      <w:pPr>
        <w:pStyle w:val="Prrafodelista"/>
        <w:tabs>
          <w:tab w:val="left" w:pos="0"/>
        </w:tabs>
        <w:spacing w:line="360" w:lineRule="auto"/>
        <w:ind w:left="0" w:right="49"/>
        <w:jc w:val="both"/>
        <w:rPr>
          <w:rFonts w:ascii="Palatino Linotype" w:hAnsi="Palatino Linotype"/>
        </w:rPr>
      </w:pPr>
    </w:p>
    <w:p w14:paraId="567FEBEC" w14:textId="1665FA4E" w:rsidR="007C0013" w:rsidRPr="00FE11BC" w:rsidRDefault="007C0013" w:rsidP="00FE11BC">
      <w:pPr>
        <w:pStyle w:val="Ttulo2"/>
        <w:spacing w:line="360" w:lineRule="auto"/>
        <w:rPr>
          <w:rFonts w:ascii="Palatino Linotype" w:hAnsi="Palatino Linotype"/>
          <w:b/>
          <w:color w:val="auto"/>
          <w:sz w:val="24"/>
          <w:szCs w:val="24"/>
        </w:rPr>
      </w:pPr>
      <w:bookmarkStart w:id="77" w:name="_Toc22836347"/>
      <w:r w:rsidRPr="00FE11BC">
        <w:rPr>
          <w:rFonts w:ascii="Palatino Linotype" w:hAnsi="Palatino Linotype"/>
          <w:b/>
          <w:color w:val="auto"/>
          <w:sz w:val="24"/>
          <w:szCs w:val="24"/>
        </w:rPr>
        <w:t>SEGUNDO. De</w:t>
      </w:r>
      <w:r w:rsidR="00F571CE" w:rsidRPr="00FE11BC">
        <w:rPr>
          <w:rFonts w:ascii="Palatino Linotype" w:hAnsi="Palatino Linotype"/>
          <w:b/>
          <w:color w:val="auto"/>
          <w:sz w:val="24"/>
          <w:szCs w:val="24"/>
        </w:rPr>
        <w:t xml:space="preserve"> la oportunidad y procedencia</w:t>
      </w:r>
      <w:r w:rsidRPr="00FE11BC">
        <w:rPr>
          <w:rFonts w:ascii="Palatino Linotype" w:hAnsi="Palatino Linotype"/>
          <w:b/>
          <w:color w:val="auto"/>
          <w:sz w:val="24"/>
          <w:szCs w:val="24"/>
        </w:rPr>
        <w:t>.</w:t>
      </w:r>
      <w:bookmarkEnd w:id="77"/>
    </w:p>
    <w:p w14:paraId="4F8D6B9E" w14:textId="77777777" w:rsidR="00DF1386" w:rsidRPr="00FE11BC" w:rsidRDefault="00DF1386" w:rsidP="00FE11BC">
      <w:pPr>
        <w:spacing w:line="360" w:lineRule="auto"/>
        <w:rPr>
          <w:rFonts w:ascii="Palatino Linotype" w:hAnsi="Palatino Linotype"/>
          <w:lang w:val="es-MX" w:eastAsia="en-US"/>
        </w:rPr>
      </w:pPr>
    </w:p>
    <w:p w14:paraId="4772F4D3" w14:textId="50C38AB3" w:rsidR="00544C1E" w:rsidRPr="00FE11BC" w:rsidRDefault="00792029" w:rsidP="00FE11BC">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FE11BC">
        <w:rPr>
          <w:rFonts w:ascii="Palatino Linotype" w:eastAsia="Calibri" w:hAnsi="Palatino Linotype" w:cs="Arial"/>
        </w:rPr>
        <w:t xml:space="preserve">El medio de impugnación fue presentado a través del </w:t>
      </w:r>
      <w:r w:rsidRPr="00FE11BC">
        <w:rPr>
          <w:rFonts w:ascii="Palatino Linotype" w:eastAsia="Calibri" w:hAnsi="Palatino Linotype" w:cs="Arial"/>
          <w:b/>
        </w:rPr>
        <w:t>SAIMEX,</w:t>
      </w:r>
      <w:r w:rsidRPr="00FE11B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E11BC">
        <w:rPr>
          <w:rFonts w:ascii="Palatino Linotype" w:eastAsia="Calibri" w:hAnsi="Palatino Linotype" w:cs="Arial"/>
          <w:b/>
        </w:rPr>
        <w:t>SUJETO OBLIGADO</w:t>
      </w:r>
      <w:r w:rsidRPr="00FE11BC">
        <w:rPr>
          <w:rFonts w:ascii="Palatino Linotype" w:eastAsia="Calibri" w:hAnsi="Palatino Linotype" w:cs="Arial"/>
        </w:rPr>
        <w:t xml:space="preserve"> respondió </w:t>
      </w:r>
      <w:r w:rsidR="00EF612A" w:rsidRPr="00FE11BC">
        <w:rPr>
          <w:rFonts w:ascii="Palatino Linotype" w:eastAsia="Calibri" w:hAnsi="Palatino Linotype" w:cs="Arial"/>
        </w:rPr>
        <w:t xml:space="preserve">el </w:t>
      </w:r>
      <w:r w:rsidR="001F3CC6" w:rsidRPr="00FE11BC">
        <w:rPr>
          <w:rFonts w:ascii="Palatino Linotype" w:eastAsia="Calibri" w:hAnsi="Palatino Linotype" w:cs="Arial"/>
        </w:rPr>
        <w:t>nueve</w:t>
      </w:r>
      <w:r w:rsidR="00281D92" w:rsidRPr="00FE11BC">
        <w:rPr>
          <w:rFonts w:ascii="Palatino Linotype" w:eastAsia="Calibri" w:hAnsi="Palatino Linotype" w:cs="Arial"/>
        </w:rPr>
        <w:t xml:space="preserve"> </w:t>
      </w:r>
      <w:r w:rsidRPr="00FE11BC">
        <w:rPr>
          <w:rFonts w:ascii="Palatino Linotype" w:eastAsia="Calibri" w:hAnsi="Palatino Linotype" w:cs="Arial"/>
        </w:rPr>
        <w:t>(</w:t>
      </w:r>
      <w:r w:rsidR="00C25BC6" w:rsidRPr="00FE11BC">
        <w:rPr>
          <w:rFonts w:ascii="Palatino Linotype" w:eastAsia="Calibri" w:hAnsi="Palatino Linotype" w:cs="Arial"/>
        </w:rPr>
        <w:t>0</w:t>
      </w:r>
      <w:r w:rsidR="001F3CC6" w:rsidRPr="00FE11BC">
        <w:rPr>
          <w:rFonts w:ascii="Palatino Linotype" w:eastAsia="Calibri" w:hAnsi="Palatino Linotype" w:cs="Arial"/>
        </w:rPr>
        <w:t>9</w:t>
      </w:r>
      <w:r w:rsidRPr="00FE11BC">
        <w:rPr>
          <w:rFonts w:ascii="Palatino Linotype" w:eastAsia="Calibri" w:hAnsi="Palatino Linotype" w:cs="Arial"/>
        </w:rPr>
        <w:t xml:space="preserve">) de </w:t>
      </w:r>
      <w:r w:rsidR="001F3CC6" w:rsidRPr="00FE11BC">
        <w:rPr>
          <w:rFonts w:ascii="Palatino Linotype" w:eastAsia="Calibri" w:hAnsi="Palatino Linotype" w:cs="Arial"/>
        </w:rPr>
        <w:t xml:space="preserve">agosto </w:t>
      </w:r>
      <w:r w:rsidRPr="00FE11BC">
        <w:rPr>
          <w:rFonts w:ascii="Palatino Linotype" w:eastAsia="Calibri" w:hAnsi="Palatino Linotype" w:cs="Arial"/>
        </w:rPr>
        <w:t>de dos mil dieci</w:t>
      </w:r>
      <w:r w:rsidR="00825978" w:rsidRPr="00FE11BC">
        <w:rPr>
          <w:rFonts w:ascii="Palatino Linotype" w:eastAsia="Calibri" w:hAnsi="Palatino Linotype" w:cs="Arial"/>
        </w:rPr>
        <w:t>nueve</w:t>
      </w:r>
      <w:r w:rsidRPr="00FE11BC">
        <w:rPr>
          <w:rFonts w:ascii="Palatino Linotype" w:eastAsia="Calibri" w:hAnsi="Palatino Linotype" w:cs="Arial"/>
        </w:rPr>
        <w:t xml:space="preserve">, </w:t>
      </w:r>
      <w:r w:rsidRPr="00FE11BC">
        <w:rPr>
          <w:rFonts w:ascii="Palatino Linotype" w:hAnsi="Palatino Linotype" w:cs="Arial"/>
        </w:rPr>
        <w:t>de tal forma que el plazo para interponer el recurso transcurrió del día</w:t>
      </w:r>
      <w:r w:rsidR="00EF612A" w:rsidRPr="00FE11BC">
        <w:rPr>
          <w:rFonts w:ascii="Palatino Linotype" w:hAnsi="Palatino Linotype" w:cs="Arial"/>
        </w:rPr>
        <w:t xml:space="preserve"> </w:t>
      </w:r>
      <w:r w:rsidR="001F3CC6" w:rsidRPr="00FE11BC">
        <w:rPr>
          <w:rFonts w:ascii="Palatino Linotype" w:hAnsi="Palatino Linotype" w:cs="Arial"/>
        </w:rPr>
        <w:t>doce</w:t>
      </w:r>
      <w:r w:rsidRPr="00FE11BC">
        <w:rPr>
          <w:rFonts w:ascii="Palatino Linotype" w:hAnsi="Palatino Linotype" w:cs="Arial"/>
        </w:rPr>
        <w:t xml:space="preserve"> (</w:t>
      </w:r>
      <w:r w:rsidR="001F3CC6" w:rsidRPr="00FE11BC">
        <w:rPr>
          <w:rFonts w:ascii="Palatino Linotype" w:hAnsi="Palatino Linotype" w:cs="Arial"/>
        </w:rPr>
        <w:t>12</w:t>
      </w:r>
      <w:r w:rsidRPr="00FE11BC">
        <w:rPr>
          <w:rFonts w:ascii="Palatino Linotype" w:hAnsi="Palatino Linotype" w:cs="Arial"/>
        </w:rPr>
        <w:t xml:space="preserve">) </w:t>
      </w:r>
      <w:r w:rsidR="001F3CC6" w:rsidRPr="00FE11BC">
        <w:rPr>
          <w:rFonts w:ascii="Palatino Linotype" w:hAnsi="Palatino Linotype" w:cs="Arial"/>
        </w:rPr>
        <w:t>al treinta (30</w:t>
      </w:r>
      <w:r w:rsidR="00825978" w:rsidRPr="00FE11BC">
        <w:rPr>
          <w:rFonts w:ascii="Palatino Linotype" w:hAnsi="Palatino Linotype" w:cs="Arial"/>
        </w:rPr>
        <w:t xml:space="preserve">) </w:t>
      </w:r>
      <w:r w:rsidR="001F3CC6" w:rsidRPr="00FE11BC">
        <w:rPr>
          <w:rFonts w:ascii="Palatino Linotype" w:hAnsi="Palatino Linotype" w:cs="Arial"/>
        </w:rPr>
        <w:t xml:space="preserve">de agosto </w:t>
      </w:r>
      <w:r w:rsidR="00614F3F" w:rsidRPr="00FE11BC">
        <w:rPr>
          <w:rFonts w:ascii="Palatino Linotype" w:hAnsi="Palatino Linotype" w:cs="Arial"/>
        </w:rPr>
        <w:t xml:space="preserve">del año </w:t>
      </w:r>
      <w:r w:rsidR="00825978" w:rsidRPr="00FE11BC">
        <w:rPr>
          <w:rFonts w:ascii="Palatino Linotype" w:hAnsi="Palatino Linotype" w:cs="Arial"/>
        </w:rPr>
        <w:t>dos mil diecinueve</w:t>
      </w:r>
      <w:r w:rsidRPr="00FE11BC">
        <w:rPr>
          <w:rFonts w:ascii="Palatino Linotype" w:hAnsi="Palatino Linotype" w:cs="Arial"/>
        </w:rPr>
        <w:t>; en consecuencia, p</w:t>
      </w:r>
      <w:r w:rsidR="00614F3F" w:rsidRPr="00FE11BC">
        <w:rPr>
          <w:rFonts w:ascii="Palatino Linotype" w:hAnsi="Palatino Linotype" w:cs="Arial"/>
        </w:rPr>
        <w:t>resen</w:t>
      </w:r>
      <w:r w:rsidR="00825978" w:rsidRPr="00FE11BC">
        <w:rPr>
          <w:rFonts w:ascii="Palatino Linotype" w:hAnsi="Palatino Linotype" w:cs="Arial"/>
        </w:rPr>
        <w:t>t</w:t>
      </w:r>
      <w:r w:rsidR="001F3CC6" w:rsidRPr="00FE11BC">
        <w:rPr>
          <w:rFonts w:ascii="Palatino Linotype" w:hAnsi="Palatino Linotype" w:cs="Arial"/>
        </w:rPr>
        <w:t>ó su inconformidad el día veintiocho</w:t>
      </w:r>
      <w:r w:rsidRPr="00FE11BC">
        <w:rPr>
          <w:rFonts w:ascii="Palatino Linotype" w:hAnsi="Palatino Linotype" w:cs="Arial"/>
        </w:rPr>
        <w:t xml:space="preserve"> (</w:t>
      </w:r>
      <w:r w:rsidR="001F3CC6" w:rsidRPr="00FE11BC">
        <w:rPr>
          <w:rFonts w:ascii="Palatino Linotype" w:hAnsi="Palatino Linotype" w:cs="Arial"/>
        </w:rPr>
        <w:t>28</w:t>
      </w:r>
      <w:r w:rsidRPr="00FE11BC">
        <w:rPr>
          <w:rFonts w:ascii="Palatino Linotype" w:hAnsi="Palatino Linotype" w:cs="Arial"/>
        </w:rPr>
        <w:t xml:space="preserve">) de </w:t>
      </w:r>
      <w:r w:rsidR="001F3CC6" w:rsidRPr="00FE11BC">
        <w:rPr>
          <w:rFonts w:ascii="Palatino Linotype" w:hAnsi="Palatino Linotype" w:cs="Arial"/>
        </w:rPr>
        <w:t xml:space="preserve">agosto </w:t>
      </w:r>
      <w:r w:rsidRPr="00FE11BC">
        <w:rPr>
          <w:rFonts w:ascii="Palatino Linotype" w:hAnsi="Palatino Linotype" w:cs="Arial"/>
        </w:rPr>
        <w:t>de dos mil die</w:t>
      </w:r>
      <w:r w:rsidR="00825978" w:rsidRPr="00FE11BC">
        <w:rPr>
          <w:rFonts w:ascii="Palatino Linotype" w:hAnsi="Palatino Linotype" w:cs="Arial"/>
        </w:rPr>
        <w:t>cinueve</w:t>
      </w:r>
      <w:r w:rsidRPr="00FE11BC">
        <w:rPr>
          <w:rFonts w:ascii="Palatino Linotype" w:hAnsi="Palatino Linotype" w:cs="Arial"/>
        </w:rPr>
        <w:t xml:space="preserve">, </w:t>
      </w:r>
      <w:r w:rsidR="00544C1E" w:rsidRPr="00FE11BC">
        <w:rPr>
          <w:rFonts w:ascii="Palatino Linotype" w:hAnsi="Palatino Linotype" w:cs="Arial"/>
        </w:rPr>
        <w:t xml:space="preserve">este se encuentra dentro de los márgenes temporales previstos en el artículo 178 de la </w:t>
      </w:r>
      <w:r w:rsidR="00544C1E" w:rsidRPr="00FE11BC">
        <w:rPr>
          <w:rFonts w:ascii="Palatino Linotype" w:hAnsi="Palatino Linotype" w:cs="Arial"/>
          <w:b/>
        </w:rPr>
        <w:t xml:space="preserve">Ley de Transparencia y Acceso a la Información Pública del Estado de México y Municipios </w:t>
      </w:r>
      <w:r w:rsidR="00544C1E" w:rsidRPr="00FE11BC">
        <w:rPr>
          <w:rFonts w:ascii="Palatino Linotype" w:hAnsi="Palatino Linotype" w:cs="Arial"/>
        </w:rPr>
        <w:t xml:space="preserve">vigente. </w:t>
      </w:r>
    </w:p>
    <w:p w14:paraId="3CC6B085" w14:textId="5DDF4781" w:rsidR="00232997" w:rsidRPr="00FE11BC" w:rsidRDefault="00232997" w:rsidP="00FE11BC">
      <w:pPr>
        <w:pStyle w:val="Prrafodelista"/>
        <w:spacing w:before="240" w:after="240" w:line="360" w:lineRule="auto"/>
        <w:ind w:left="426"/>
        <w:jc w:val="both"/>
        <w:rPr>
          <w:rFonts w:ascii="Palatino Linotype" w:eastAsia="Times New Roman" w:hAnsi="Palatino Linotype" w:cs="Arial"/>
          <w:bCs/>
          <w:color w:val="555555"/>
          <w:lang w:val="es-MX" w:eastAsia="es-MX"/>
        </w:rPr>
      </w:pPr>
    </w:p>
    <w:p w14:paraId="77CF49B1" w14:textId="5F10BF39" w:rsidR="00301C92" w:rsidRPr="00FE11BC" w:rsidRDefault="009164DD" w:rsidP="00FE11BC">
      <w:pPr>
        <w:pStyle w:val="Prrafodelista"/>
        <w:numPr>
          <w:ilvl w:val="0"/>
          <w:numId w:val="2"/>
        </w:numPr>
        <w:tabs>
          <w:tab w:val="left" w:pos="0"/>
        </w:tabs>
        <w:spacing w:line="360" w:lineRule="auto"/>
        <w:ind w:left="0" w:right="49" w:firstLine="0"/>
        <w:jc w:val="both"/>
        <w:rPr>
          <w:rFonts w:ascii="Palatino Linotype" w:hAnsi="Palatino Linotype"/>
        </w:rPr>
      </w:pPr>
      <w:r w:rsidRPr="00FE11BC">
        <w:rPr>
          <w:rFonts w:ascii="Palatino Linotype" w:eastAsia="Calibri" w:hAnsi="Palatino Linotype" w:cs="Arial"/>
        </w:rPr>
        <w:t>Por otro lado</w:t>
      </w:r>
      <w:r w:rsidR="007D7EF3" w:rsidRPr="00FE11BC">
        <w:rPr>
          <w:rFonts w:ascii="Palatino Linotype" w:eastAsia="Calibri" w:hAnsi="Palatino Linotype" w:cs="Arial"/>
        </w:rPr>
        <w:t xml:space="preserve">, el escrito contiene las formalidades previstas por </w:t>
      </w:r>
      <w:r w:rsidR="00962F40" w:rsidRPr="00FE11BC">
        <w:rPr>
          <w:rFonts w:ascii="Palatino Linotype" w:eastAsia="Calibri" w:hAnsi="Palatino Linotype" w:cs="Arial"/>
        </w:rPr>
        <w:t>el</w:t>
      </w:r>
      <w:r w:rsidR="007D7EF3" w:rsidRPr="00FE11BC">
        <w:rPr>
          <w:rFonts w:ascii="Palatino Linotype" w:eastAsia="Calibri" w:hAnsi="Palatino Linotype" w:cs="Arial"/>
        </w:rPr>
        <w:t xml:space="preserve"> artículo</w:t>
      </w:r>
      <w:r w:rsidR="00962F40" w:rsidRPr="00FE11BC">
        <w:rPr>
          <w:rFonts w:ascii="Palatino Linotype" w:eastAsia="Calibri" w:hAnsi="Palatino Linotype" w:cs="Arial"/>
        </w:rPr>
        <w:t xml:space="preserve"> </w:t>
      </w:r>
      <w:r w:rsidR="007D7EF3" w:rsidRPr="00FE11BC">
        <w:rPr>
          <w:rFonts w:ascii="Palatino Linotype" w:eastAsia="Calibri" w:hAnsi="Palatino Linotype" w:cs="Arial"/>
        </w:rPr>
        <w:t xml:space="preserve">180 último párrafo </w:t>
      </w:r>
      <w:r w:rsidR="000C5A04" w:rsidRPr="00FE11BC">
        <w:rPr>
          <w:rFonts w:ascii="Palatino Linotype" w:eastAsia="Calibri" w:hAnsi="Palatino Linotype" w:cs="Arial"/>
        </w:rPr>
        <w:t>de la Ley de la materia</w:t>
      </w:r>
      <w:r w:rsidR="001B5F70" w:rsidRPr="00FE11BC">
        <w:rPr>
          <w:rFonts w:ascii="Palatino Linotype" w:eastAsia="Calibri" w:hAnsi="Palatino Linotype" w:cs="Arial"/>
        </w:rPr>
        <w:t xml:space="preserve"> actual</w:t>
      </w:r>
      <w:r w:rsidR="000C5A04" w:rsidRPr="00FE11BC">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FE11BC">
        <w:rPr>
          <w:rFonts w:ascii="Palatino Linotype" w:eastAsia="Calibri" w:hAnsi="Palatino Linotype" w:cs="Arial"/>
        </w:rPr>
        <w:t xml:space="preserve"> y resuelva el presente recurso.</w:t>
      </w:r>
    </w:p>
    <w:p w14:paraId="08238EEB" w14:textId="77777777" w:rsidR="00DD51E2" w:rsidRPr="00FE11BC" w:rsidRDefault="00DD51E2" w:rsidP="00FE11BC">
      <w:pPr>
        <w:pStyle w:val="Ttulo1"/>
        <w:spacing w:line="360" w:lineRule="auto"/>
        <w:rPr>
          <w:b w:val="0"/>
          <w:szCs w:val="24"/>
        </w:rPr>
      </w:pPr>
      <w:bookmarkStart w:id="78" w:name="_Toc17983263"/>
      <w:bookmarkStart w:id="79" w:name="_Toc21019872"/>
      <w:bookmarkStart w:id="80" w:name="_Toc22836348"/>
      <w:r w:rsidRPr="00FE11BC">
        <w:rPr>
          <w:szCs w:val="24"/>
        </w:rPr>
        <w:t>TERCERO. Del previo y especial pronunciamiento.</w:t>
      </w:r>
      <w:bookmarkEnd w:id="78"/>
      <w:bookmarkEnd w:id="79"/>
      <w:bookmarkEnd w:id="80"/>
    </w:p>
    <w:p w14:paraId="572E7B60" w14:textId="77777777" w:rsidR="00DD51E2" w:rsidRPr="00FE11BC" w:rsidRDefault="00DD51E2" w:rsidP="00FE11BC">
      <w:pPr>
        <w:keepNext/>
        <w:keepLines/>
        <w:numPr>
          <w:ilvl w:val="0"/>
          <w:numId w:val="20"/>
        </w:numPr>
        <w:spacing w:before="240" w:line="360" w:lineRule="auto"/>
        <w:ind w:right="-567"/>
        <w:outlineLvl w:val="0"/>
        <w:rPr>
          <w:rFonts w:ascii="Palatino Linotype" w:eastAsiaTheme="majorEastAsia" w:hAnsi="Palatino Linotype" w:cstheme="majorBidi"/>
          <w:b/>
          <w:lang w:val="es-MX" w:eastAsia="en-US"/>
        </w:rPr>
      </w:pPr>
      <w:bookmarkStart w:id="81" w:name="_Toc17983264"/>
      <w:bookmarkStart w:id="82" w:name="_Toc21019873"/>
      <w:bookmarkStart w:id="83" w:name="_Toc22836349"/>
      <w:r w:rsidRPr="00FE11BC">
        <w:rPr>
          <w:rFonts w:ascii="Palatino Linotype" w:eastAsiaTheme="majorEastAsia" w:hAnsi="Palatino Linotype" w:cstheme="majorBidi"/>
          <w:b/>
          <w:lang w:val="es-MX" w:eastAsia="en-US"/>
        </w:rPr>
        <w:t>La falta de Informe Justificado</w:t>
      </w:r>
      <w:bookmarkEnd w:id="81"/>
      <w:bookmarkEnd w:id="82"/>
      <w:bookmarkEnd w:id="83"/>
    </w:p>
    <w:p w14:paraId="0B4ABA3D" w14:textId="77777777" w:rsidR="00DD51E2" w:rsidRPr="00FE11BC" w:rsidRDefault="00DD51E2" w:rsidP="00FE11BC">
      <w:pPr>
        <w:spacing w:line="360" w:lineRule="auto"/>
        <w:rPr>
          <w:rFonts w:ascii="Palatino Linotype" w:hAnsi="Palatino Linotype"/>
          <w:lang w:val="es-ES" w:eastAsia="en-US"/>
        </w:rPr>
      </w:pPr>
    </w:p>
    <w:p w14:paraId="4CD76909" w14:textId="77777777" w:rsidR="00DD51E2" w:rsidRPr="00FE11BC" w:rsidRDefault="00DD51E2" w:rsidP="00FE11BC">
      <w:pPr>
        <w:pStyle w:val="Prrafodelista"/>
        <w:numPr>
          <w:ilvl w:val="0"/>
          <w:numId w:val="2"/>
        </w:numPr>
        <w:tabs>
          <w:tab w:val="left" w:pos="0"/>
        </w:tabs>
        <w:spacing w:line="360" w:lineRule="auto"/>
        <w:ind w:left="0" w:right="-567" w:firstLine="0"/>
        <w:jc w:val="both"/>
        <w:rPr>
          <w:rFonts w:ascii="Palatino Linotype" w:eastAsia="Calibri" w:hAnsi="Palatino Linotype" w:cs="Times New Roman"/>
          <w:b/>
          <w:i/>
        </w:rPr>
      </w:pPr>
      <w:r w:rsidRPr="00FE11BC">
        <w:rPr>
          <w:rFonts w:ascii="Palatino Linotype" w:eastAsia="Calibri" w:hAnsi="Palatino Linotype" w:cs="Times New Roman"/>
          <w:lang w:val="es-ES"/>
        </w:rPr>
        <w:t xml:space="preserve">El </w:t>
      </w:r>
      <w:r w:rsidRPr="00FE11BC">
        <w:rPr>
          <w:rFonts w:ascii="Palatino Linotype" w:eastAsia="Calibri" w:hAnsi="Palatino Linotype" w:cs="Times New Roman"/>
          <w:b/>
          <w:lang w:val="es-ES"/>
        </w:rPr>
        <w:t xml:space="preserve">SUJETO OBLIGADO </w:t>
      </w:r>
      <w:r w:rsidRPr="00FE11BC">
        <w:rPr>
          <w:rFonts w:ascii="Palatino Linotype" w:eastAsia="Calibri" w:hAnsi="Palatino Linotype" w:cs="Times New Roman"/>
          <w:lang w:val="es-ES"/>
        </w:rPr>
        <w:t xml:space="preserve">fue omiso de enviar el </w:t>
      </w:r>
      <w:r w:rsidRPr="00FE11BC">
        <w:rPr>
          <w:rFonts w:ascii="Palatino Linotype" w:eastAsia="MS Mincho" w:hAnsi="Palatino Linotype" w:cs="Times New Roman"/>
        </w:rPr>
        <w:t>informe justificado</w:t>
      </w:r>
      <w:r w:rsidRPr="00FE11BC">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FE11BC">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7EE564EB" w14:textId="77777777" w:rsidR="00DD51E2" w:rsidRPr="00FE11BC" w:rsidRDefault="00DD51E2" w:rsidP="00FE11BC">
      <w:pPr>
        <w:tabs>
          <w:tab w:val="left" w:pos="426"/>
        </w:tabs>
        <w:spacing w:before="240" w:after="240" w:line="360" w:lineRule="auto"/>
        <w:ind w:right="-567"/>
        <w:contextualSpacing/>
        <w:jc w:val="both"/>
        <w:rPr>
          <w:rFonts w:ascii="Palatino Linotype" w:eastAsia="Calibri" w:hAnsi="Palatino Linotype" w:cs="Times New Roman"/>
          <w:b/>
          <w:i/>
        </w:rPr>
      </w:pPr>
    </w:p>
    <w:p w14:paraId="3BE0223D" w14:textId="2084C633" w:rsidR="00DD51E2" w:rsidRPr="00FE11BC" w:rsidRDefault="00DD51E2" w:rsidP="00FE11BC">
      <w:pPr>
        <w:spacing w:before="240" w:after="240" w:line="360" w:lineRule="auto"/>
        <w:ind w:left="567" w:right="567"/>
        <w:contextualSpacing/>
        <w:jc w:val="both"/>
        <w:rPr>
          <w:rFonts w:ascii="Palatino Linotype" w:eastAsia="Calibri" w:hAnsi="Palatino Linotype" w:cs="Arial"/>
          <w:i/>
          <w:lang w:val="es-ES"/>
        </w:rPr>
      </w:pPr>
      <w:r w:rsidRPr="00FE11BC">
        <w:rPr>
          <w:rFonts w:ascii="Palatino Linotype" w:eastAsia="Calibri" w:hAnsi="Palatino Linotype" w:cs="Arial"/>
          <w:b/>
          <w:i/>
          <w:lang w:val="es-ES"/>
        </w:rPr>
        <w:t xml:space="preserve">QUEJA, RECURSO DE. LA OMISION DE RENDIR EL INFORME RESPECTIVO NO IMPIDE QUE SE RESUELVA. </w:t>
      </w:r>
      <w:r w:rsidRPr="00FE11BC">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35CAF75" w14:textId="4F32D937" w:rsidR="007135DB" w:rsidRPr="00FE11BC" w:rsidRDefault="00DD51E2" w:rsidP="00FE11BC">
      <w:pPr>
        <w:pStyle w:val="Prrafodelista"/>
        <w:numPr>
          <w:ilvl w:val="0"/>
          <w:numId w:val="2"/>
        </w:numPr>
        <w:tabs>
          <w:tab w:val="left" w:pos="0"/>
        </w:tabs>
        <w:spacing w:line="360" w:lineRule="auto"/>
        <w:ind w:left="0" w:right="-567" w:firstLine="0"/>
        <w:jc w:val="both"/>
        <w:rPr>
          <w:rFonts w:ascii="Palatino Linotype" w:hAnsi="Palatino Linotype"/>
          <w:b/>
        </w:rPr>
      </w:pPr>
      <w:r w:rsidRPr="00FE11BC">
        <w:rPr>
          <w:rFonts w:ascii="Palatino Linotype" w:eastAsia="Times New Roman" w:hAnsi="Palatino Linotype" w:cs="Arial"/>
          <w:color w:val="222222"/>
          <w:lang w:val="es-ES" w:eastAsia="es-MX"/>
        </w:rPr>
        <w:t>Por lo cual se reitera, l</w:t>
      </w:r>
      <w:r w:rsidRPr="00FE11BC">
        <w:rPr>
          <w:rFonts w:ascii="Palatino Linotype" w:eastAsia="MS Mincho" w:hAnsi="Palatino Linotype" w:cs="Times New Roman"/>
        </w:rPr>
        <w:t xml:space="preserve">a falta de informe justificado no impide que este Órgano Garante conozca y resuelva el recurso de revisión, solo propicia que el </w:t>
      </w:r>
      <w:r w:rsidRPr="00FE11BC">
        <w:rPr>
          <w:rFonts w:ascii="Palatino Linotype" w:eastAsia="MS Mincho" w:hAnsi="Palatino Linotype" w:cs="Times New Roman"/>
          <w:b/>
        </w:rPr>
        <w:t>SUJETO</w:t>
      </w:r>
      <w:r w:rsidRPr="00FE11BC">
        <w:rPr>
          <w:rFonts w:ascii="Palatino Linotype" w:eastAsia="MS Mincho" w:hAnsi="Palatino Linotype" w:cs="Times New Roman"/>
        </w:rPr>
        <w:t xml:space="preserve"> </w:t>
      </w:r>
      <w:r w:rsidRPr="00FE11BC">
        <w:rPr>
          <w:rFonts w:ascii="Palatino Linotype" w:eastAsia="MS Mincho" w:hAnsi="Palatino Linotype" w:cs="Times New Roman"/>
          <w:b/>
        </w:rPr>
        <w:t>OBLIGADO</w:t>
      </w:r>
      <w:r w:rsidRPr="00FE11BC">
        <w:rPr>
          <w:rFonts w:ascii="Palatino Linotype" w:eastAsia="MS Mincho" w:hAnsi="Palatino Linotype" w:cs="Times New Roman"/>
        </w:rPr>
        <w:t xml:space="preserve"> pierda la oportunidad de justificar su respuesta y manifestar lo que a su derecho convenga.</w:t>
      </w:r>
    </w:p>
    <w:p w14:paraId="38881EA9" w14:textId="182E41A7" w:rsidR="00273EE3" w:rsidRPr="00FE11BC" w:rsidRDefault="00301C92" w:rsidP="00FE11BC">
      <w:pPr>
        <w:keepNext/>
        <w:keepLines/>
        <w:spacing w:line="360" w:lineRule="auto"/>
        <w:outlineLvl w:val="0"/>
        <w:rPr>
          <w:rFonts w:ascii="Palatino Linotype" w:eastAsia="Calibri" w:hAnsi="Palatino Linotype" w:cs="Times New Roman"/>
          <w:b/>
          <w:bCs/>
          <w:lang w:val="es-ES"/>
        </w:rPr>
      </w:pPr>
      <w:bookmarkStart w:id="84" w:name="_Toc22836350"/>
      <w:r w:rsidRPr="00FE11BC">
        <w:rPr>
          <w:rFonts w:ascii="Palatino Linotype" w:eastAsia="Calibri" w:hAnsi="Palatino Linotype" w:cs="Times New Roman"/>
          <w:b/>
          <w:bCs/>
          <w:lang w:val="es-ES"/>
        </w:rPr>
        <w:t>CUARTO</w:t>
      </w:r>
      <w:r w:rsidR="00232997" w:rsidRPr="00FE11BC">
        <w:rPr>
          <w:rFonts w:ascii="Palatino Linotype" w:eastAsia="Calibri" w:hAnsi="Palatino Linotype" w:cs="Times New Roman"/>
          <w:b/>
          <w:bCs/>
          <w:lang w:val="es-ES"/>
        </w:rPr>
        <w:t xml:space="preserve">.- </w:t>
      </w:r>
      <w:r w:rsidR="00273EE3" w:rsidRPr="00FE11BC">
        <w:rPr>
          <w:rFonts w:ascii="Palatino Linotype" w:eastAsia="Calibri" w:hAnsi="Palatino Linotype" w:cs="Times New Roman"/>
          <w:b/>
          <w:bCs/>
          <w:lang w:val="es-ES"/>
        </w:rPr>
        <w:t xml:space="preserve">Del planteamiento de la </w:t>
      </w:r>
      <w:proofErr w:type="spellStart"/>
      <w:r w:rsidR="00273EE3" w:rsidRPr="00FE11BC">
        <w:rPr>
          <w:rFonts w:ascii="Palatino Linotype" w:eastAsia="Calibri" w:hAnsi="Palatino Linotype" w:cs="Times New Roman"/>
          <w:b/>
          <w:bCs/>
          <w:lang w:val="es-ES"/>
        </w:rPr>
        <w:t>litis</w:t>
      </w:r>
      <w:proofErr w:type="spellEnd"/>
      <w:r w:rsidR="00273EE3" w:rsidRPr="00FE11BC">
        <w:rPr>
          <w:rFonts w:ascii="Palatino Linotype" w:eastAsia="Calibri" w:hAnsi="Palatino Linotype" w:cs="Times New Roman"/>
          <w:b/>
          <w:bCs/>
          <w:lang w:val="es-ES"/>
        </w:rPr>
        <w:t>.</w:t>
      </w:r>
      <w:bookmarkEnd w:id="84"/>
      <w:r w:rsidR="00273EE3" w:rsidRPr="00FE11BC">
        <w:rPr>
          <w:rFonts w:ascii="Palatino Linotype" w:eastAsia="Calibri" w:hAnsi="Palatino Linotype" w:cs="Times New Roman"/>
          <w:b/>
          <w:bCs/>
          <w:lang w:val="es-ES"/>
        </w:rPr>
        <w:t xml:space="preserve"> </w:t>
      </w:r>
    </w:p>
    <w:p w14:paraId="39BAFABF" w14:textId="77777777" w:rsidR="00134C63" w:rsidRPr="00FE11BC" w:rsidRDefault="00134C63" w:rsidP="00FE11BC">
      <w:pPr>
        <w:keepNext/>
        <w:keepLines/>
        <w:spacing w:line="360" w:lineRule="auto"/>
        <w:outlineLvl w:val="0"/>
        <w:rPr>
          <w:rFonts w:ascii="Palatino Linotype" w:eastAsia="Calibri" w:hAnsi="Palatino Linotype" w:cs="Times New Roman"/>
          <w:b/>
          <w:bCs/>
          <w:lang w:val="es-ES"/>
        </w:rPr>
      </w:pPr>
    </w:p>
    <w:p w14:paraId="16EF9974" w14:textId="4D780E4F" w:rsidR="002E5463" w:rsidRPr="00FE11BC" w:rsidRDefault="002E5463" w:rsidP="00FE11B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FE11BC">
        <w:rPr>
          <w:rFonts w:ascii="Palatino Linotype" w:eastAsia="Calibri" w:hAnsi="Palatino Linotype" w:cs="Arial"/>
        </w:rPr>
        <w:t xml:space="preserve">El </w:t>
      </w:r>
      <w:r w:rsidRPr="00FE11BC">
        <w:rPr>
          <w:rFonts w:ascii="Palatino Linotype" w:hAnsi="Palatino Linotype" w:cs="Arial"/>
          <w:b/>
        </w:rPr>
        <w:t xml:space="preserve">SUJETO OBLIGADO </w:t>
      </w:r>
      <w:r w:rsidRPr="00FE11BC">
        <w:rPr>
          <w:rFonts w:ascii="Palatino Linotype" w:hAnsi="Palatino Linotype" w:cs="Arial"/>
        </w:rPr>
        <w:t>dio respuesta a la solicitud de información en el que manifestó que</w:t>
      </w:r>
      <w:r w:rsidR="00A3346E" w:rsidRPr="00FE11BC">
        <w:rPr>
          <w:rFonts w:ascii="Palatino Linotype" w:hAnsi="Palatino Linotype" w:cs="Arial"/>
        </w:rPr>
        <w:t xml:space="preserve"> para la obtención de copias certificadas deberá pasar al área de la Secretaria del Ayuntamiento  y efectuar el pago del mismo</w:t>
      </w:r>
      <w:r w:rsidR="00CB4136" w:rsidRPr="00FE11BC">
        <w:rPr>
          <w:rFonts w:ascii="Palatino Linotype" w:hAnsi="Palatino Linotype" w:cs="Arial"/>
        </w:rPr>
        <w:t xml:space="preserve">, </w:t>
      </w:r>
      <w:r w:rsidR="00A3346E" w:rsidRPr="00FE11BC">
        <w:rPr>
          <w:rFonts w:ascii="Palatino Linotype" w:hAnsi="Palatino Linotype" w:cs="Arial"/>
        </w:rPr>
        <w:t xml:space="preserve"> </w:t>
      </w:r>
      <w:r w:rsidR="00CB4136" w:rsidRPr="00FE11BC">
        <w:rPr>
          <w:rFonts w:ascii="Palatino Linotype" w:hAnsi="Palatino Linotype" w:cs="Arial"/>
        </w:rPr>
        <w:t>así mismo se le hace de su conocimiento que la Unidad de Transparencia no posee la información en su caso el Secretario del Ayuntamiento deberá expedir alas copias certificadas solicitándolas el directamente al área donde se encuentran los archivos con los documentos a obtener.</w:t>
      </w:r>
      <w:r w:rsidRPr="00FE11BC">
        <w:rPr>
          <w:rFonts w:ascii="Palatino Linotype" w:hAnsi="Palatino Linotype" w:cs="Arial"/>
        </w:rPr>
        <w:t xml:space="preserve"> </w:t>
      </w:r>
    </w:p>
    <w:p w14:paraId="11C9BF59" w14:textId="77777777" w:rsidR="00CB4136" w:rsidRPr="00FE11BC" w:rsidRDefault="00CB4136" w:rsidP="00FE11BC">
      <w:pPr>
        <w:pStyle w:val="Prrafodelista"/>
        <w:tabs>
          <w:tab w:val="left" w:pos="0"/>
        </w:tabs>
        <w:spacing w:line="360" w:lineRule="auto"/>
        <w:ind w:left="0" w:right="49"/>
        <w:jc w:val="both"/>
        <w:rPr>
          <w:rFonts w:ascii="Palatino Linotype" w:hAnsi="Palatino Linotype" w:cs="Arial"/>
          <w:color w:val="000000" w:themeColor="text1"/>
        </w:rPr>
      </w:pPr>
    </w:p>
    <w:p w14:paraId="7A8ED232" w14:textId="26FD83C6" w:rsidR="002E5463" w:rsidRPr="00FE11BC" w:rsidRDefault="002E5463" w:rsidP="00FE11BC">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FE11BC">
        <w:rPr>
          <w:rFonts w:ascii="Palatino Linotype" w:hAnsi="Palatino Linotype" w:cs="Arial"/>
        </w:rPr>
        <w:t xml:space="preserve"> </w:t>
      </w:r>
      <w:r w:rsidRPr="00FE11BC">
        <w:rPr>
          <w:rFonts w:ascii="Palatino Linotype" w:hAnsi="Palatino Linotype" w:cs="Arial"/>
          <w:color w:val="000000" w:themeColor="text1"/>
        </w:rPr>
        <w:t xml:space="preserve">Derivado de la respuesta del </w:t>
      </w:r>
      <w:r w:rsidRPr="00FE11BC">
        <w:rPr>
          <w:rFonts w:ascii="Palatino Linotype" w:hAnsi="Palatino Linotype" w:cs="Arial"/>
          <w:b/>
          <w:color w:val="000000" w:themeColor="text1"/>
        </w:rPr>
        <w:t>SUJETO OBLIGADO</w:t>
      </w:r>
      <w:r w:rsidRPr="00FE11BC">
        <w:rPr>
          <w:rFonts w:ascii="Palatino Linotype" w:hAnsi="Palatino Linotype" w:cs="Arial"/>
          <w:color w:val="000000" w:themeColor="text1"/>
        </w:rPr>
        <w:t xml:space="preserve">, el </w:t>
      </w:r>
      <w:r w:rsidRPr="00FE11BC">
        <w:rPr>
          <w:rFonts w:ascii="Palatino Linotype" w:hAnsi="Palatino Linotype" w:cs="Arial"/>
          <w:b/>
          <w:color w:val="000000" w:themeColor="text1"/>
        </w:rPr>
        <w:t>RECURRENTE</w:t>
      </w:r>
      <w:r w:rsidRPr="00FE11BC">
        <w:rPr>
          <w:rFonts w:ascii="Palatino Linotype" w:hAnsi="Palatino Linotype" w:cs="Arial"/>
          <w:color w:val="000000" w:themeColor="text1"/>
        </w:rPr>
        <w:t xml:space="preserve"> presentó su inconformidad señalando como razones o motivos de inconformidad </w:t>
      </w:r>
      <w:r w:rsidR="00CB4136" w:rsidRPr="00FE11BC">
        <w:rPr>
          <w:rFonts w:ascii="Palatino Linotype" w:hAnsi="Palatino Linotype" w:cs="Arial"/>
          <w:color w:val="000000" w:themeColor="text1"/>
        </w:rPr>
        <w:t>los ya transcritos.</w:t>
      </w:r>
    </w:p>
    <w:p w14:paraId="66B51B45" w14:textId="77777777" w:rsidR="00CB4136" w:rsidRPr="00FE11BC" w:rsidRDefault="00CB4136" w:rsidP="00FE11BC">
      <w:pPr>
        <w:pStyle w:val="Prrafodelista"/>
        <w:spacing w:line="360" w:lineRule="auto"/>
        <w:rPr>
          <w:rFonts w:ascii="Palatino Linotype" w:eastAsia="Times New Roman" w:hAnsi="Palatino Linotype" w:cs="Arial"/>
          <w:color w:val="000000" w:themeColor="text1"/>
        </w:rPr>
      </w:pPr>
    </w:p>
    <w:p w14:paraId="3E0BBA57" w14:textId="3A51F344" w:rsidR="00220453" w:rsidRPr="00FE11BC" w:rsidRDefault="002E5463" w:rsidP="00FE11BC">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FE11BC">
        <w:rPr>
          <w:rFonts w:ascii="Palatino Linotype" w:eastAsia="Times New Roman" w:hAnsi="Palatino Linotype" w:cs="Arial"/>
        </w:rPr>
        <w:t xml:space="preserve">En </w:t>
      </w:r>
      <w:r w:rsidRPr="00FE11BC">
        <w:rPr>
          <w:rFonts w:ascii="Palatino Linotype" w:hAnsi="Palatino Linotype" w:cs="Arial"/>
          <w:lang w:eastAsia="es-MX"/>
        </w:rPr>
        <w:t>dichas</w:t>
      </w:r>
      <w:r w:rsidRPr="00FE11BC">
        <w:rPr>
          <w:rFonts w:ascii="Palatino Linotype" w:eastAsia="Times New Roman" w:hAnsi="Palatino Linotype" w:cs="Arial"/>
        </w:rPr>
        <w:t xml:space="preserve"> condiciones, la </w:t>
      </w:r>
      <w:proofErr w:type="spellStart"/>
      <w:r w:rsidRPr="00FE11BC">
        <w:rPr>
          <w:rFonts w:ascii="Palatino Linotype" w:eastAsia="Times New Roman" w:hAnsi="Palatino Linotype" w:cs="Arial"/>
          <w:i/>
        </w:rPr>
        <w:t>litis</w:t>
      </w:r>
      <w:proofErr w:type="spellEnd"/>
      <w:r w:rsidRPr="00FE11BC">
        <w:rPr>
          <w:rFonts w:ascii="Palatino Linotype" w:eastAsia="Times New Roman" w:hAnsi="Palatino Linotype" w:cs="Arial"/>
        </w:rPr>
        <w:t xml:space="preserve"> a resolver en este recurso se circunscribe a determinar si  </w:t>
      </w:r>
      <w:r w:rsidRPr="00FE11BC">
        <w:rPr>
          <w:rFonts w:ascii="Palatino Linotype" w:eastAsia="MS Mincho" w:hAnsi="Palatino Linotype" w:cs="Arial"/>
        </w:rPr>
        <w:t>se actualiza</w:t>
      </w:r>
      <w:r w:rsidR="00533655" w:rsidRPr="00FE11BC">
        <w:rPr>
          <w:rFonts w:ascii="Palatino Linotype" w:eastAsia="MS Mincho" w:hAnsi="Palatino Linotype" w:cs="Arial"/>
        </w:rPr>
        <w:t>n</w:t>
      </w:r>
      <w:r w:rsidRPr="00FE11BC">
        <w:rPr>
          <w:rFonts w:ascii="Palatino Linotype" w:eastAsia="MS Mincho" w:hAnsi="Palatino Linotype" w:cs="Arial"/>
        </w:rPr>
        <w:t xml:space="preserve"> la causal</w:t>
      </w:r>
      <w:r w:rsidR="00533655" w:rsidRPr="00FE11BC">
        <w:rPr>
          <w:rFonts w:ascii="Palatino Linotype" w:eastAsia="MS Mincho" w:hAnsi="Palatino Linotype" w:cs="Arial"/>
        </w:rPr>
        <w:t>es</w:t>
      </w:r>
      <w:r w:rsidRPr="00FE11BC">
        <w:rPr>
          <w:rFonts w:ascii="Palatino Linotype" w:eastAsia="MS Mincho" w:hAnsi="Palatino Linotype" w:cs="Arial"/>
        </w:rPr>
        <w:t xml:space="preserve"> de procedencia prevista</w:t>
      </w:r>
      <w:r w:rsidR="00533655" w:rsidRPr="00FE11BC">
        <w:rPr>
          <w:rFonts w:ascii="Palatino Linotype" w:eastAsia="MS Mincho" w:hAnsi="Palatino Linotype" w:cs="Arial"/>
        </w:rPr>
        <w:t>s</w:t>
      </w:r>
      <w:r w:rsidRPr="00FE11BC">
        <w:rPr>
          <w:rFonts w:ascii="Palatino Linotype" w:eastAsia="MS Mincho" w:hAnsi="Palatino Linotype" w:cs="Arial"/>
        </w:rPr>
        <w:t xml:space="preserve"> en el artículo 179, </w:t>
      </w:r>
      <w:r w:rsidR="00533655" w:rsidRPr="00FE11BC">
        <w:rPr>
          <w:rFonts w:ascii="Palatino Linotype" w:eastAsia="MS Mincho" w:hAnsi="Palatino Linotype" w:cs="Arial"/>
        </w:rPr>
        <w:t xml:space="preserve">fracciones VI,  XI y XIII, </w:t>
      </w:r>
      <w:r w:rsidRPr="00FE11BC">
        <w:rPr>
          <w:rFonts w:ascii="Palatino Linotype" w:eastAsia="MS Mincho" w:hAnsi="Palatino Linotype" w:cs="Arial"/>
        </w:rPr>
        <w:t xml:space="preserve">de la </w:t>
      </w:r>
      <w:r w:rsidRPr="00FE11BC">
        <w:rPr>
          <w:rFonts w:ascii="Palatino Linotype" w:eastAsia="MS Mincho" w:hAnsi="Palatino Linotype" w:cs="Arial"/>
          <w:b/>
        </w:rPr>
        <w:t>Ley de Transparencia y Acceso a la Información Pública del Estado de México y Municipios</w:t>
      </w:r>
      <w:r w:rsidRPr="00FE11BC">
        <w:rPr>
          <w:rFonts w:ascii="Palatino Linotype" w:eastAsia="MS Mincho" w:hAnsi="Palatino Linotype" w:cs="Arial"/>
        </w:rPr>
        <w:t xml:space="preserve">; </w:t>
      </w:r>
      <w:r w:rsidR="00533655" w:rsidRPr="00FE11BC">
        <w:rPr>
          <w:rFonts w:ascii="Palatino Linotype" w:eastAsia="Times New Roman" w:hAnsi="Palatino Linotype" w:cs="Arial"/>
          <w:color w:val="000000" w:themeColor="text1"/>
          <w:lang w:val="es-ES" w:eastAsia="es-MX"/>
        </w:rPr>
        <w:t>fracciones</w:t>
      </w:r>
      <w:r w:rsidRPr="00FE11BC">
        <w:rPr>
          <w:rFonts w:ascii="Palatino Linotype" w:eastAsia="Times New Roman" w:hAnsi="Palatino Linotype" w:cs="Arial"/>
          <w:color w:val="000000" w:themeColor="text1"/>
          <w:lang w:val="es-ES" w:eastAsia="es-MX"/>
        </w:rPr>
        <w:t xml:space="preserve"> que determina</w:t>
      </w:r>
      <w:r w:rsidR="00533655" w:rsidRPr="00FE11BC">
        <w:rPr>
          <w:rFonts w:ascii="Palatino Linotype" w:eastAsia="Times New Roman" w:hAnsi="Palatino Linotype" w:cs="Arial"/>
          <w:color w:val="000000" w:themeColor="text1"/>
          <w:lang w:val="es-ES" w:eastAsia="es-MX"/>
        </w:rPr>
        <w:t>n</w:t>
      </w:r>
      <w:r w:rsidRPr="00FE11BC">
        <w:rPr>
          <w:rFonts w:ascii="Palatino Linotype" w:eastAsia="Times New Roman" w:hAnsi="Palatino Linotype" w:cs="Arial"/>
          <w:color w:val="000000" w:themeColor="text1"/>
          <w:lang w:val="es-ES" w:eastAsia="es-MX"/>
        </w:rPr>
        <w:t xml:space="preserve"> la</w:t>
      </w:r>
      <w:r w:rsidR="00533655" w:rsidRPr="00FE11BC">
        <w:rPr>
          <w:rFonts w:ascii="Palatino Linotype" w:eastAsia="Times New Roman" w:hAnsi="Palatino Linotype" w:cs="Arial"/>
          <w:color w:val="000000" w:themeColor="text1"/>
          <w:lang w:val="es-ES" w:eastAsia="es-MX"/>
        </w:rPr>
        <w:t>s</w:t>
      </w:r>
      <w:r w:rsidRPr="00FE11BC">
        <w:rPr>
          <w:rFonts w:ascii="Palatino Linotype" w:eastAsia="Times New Roman" w:hAnsi="Palatino Linotype" w:cs="Arial"/>
          <w:color w:val="000000" w:themeColor="text1"/>
          <w:lang w:val="es-ES" w:eastAsia="es-MX"/>
        </w:rPr>
        <w:t xml:space="preserve"> hipótesis jurídica</w:t>
      </w:r>
      <w:r w:rsidR="00533655" w:rsidRPr="00FE11BC">
        <w:rPr>
          <w:rFonts w:ascii="Palatino Linotype" w:eastAsia="Times New Roman" w:hAnsi="Palatino Linotype" w:cs="Arial"/>
          <w:color w:val="000000" w:themeColor="text1"/>
          <w:lang w:val="es-ES" w:eastAsia="es-MX"/>
        </w:rPr>
        <w:t>s</w:t>
      </w:r>
      <w:r w:rsidRPr="00FE11BC">
        <w:rPr>
          <w:rFonts w:ascii="Palatino Linotype" w:eastAsia="Times New Roman" w:hAnsi="Palatino Linotype" w:cs="Arial"/>
          <w:color w:val="000000" w:themeColor="text1"/>
          <w:lang w:val="es-ES" w:eastAsia="es-MX"/>
        </w:rPr>
        <w:t xml:space="preserve"> relativa</w:t>
      </w:r>
      <w:r w:rsidR="00533655" w:rsidRPr="00FE11BC">
        <w:rPr>
          <w:rFonts w:ascii="Palatino Linotype" w:eastAsia="Times New Roman" w:hAnsi="Palatino Linotype" w:cs="Arial"/>
          <w:color w:val="000000" w:themeColor="text1"/>
          <w:lang w:val="es-ES" w:eastAsia="es-MX"/>
        </w:rPr>
        <w:t>s</w:t>
      </w:r>
      <w:r w:rsidRPr="00FE11BC">
        <w:rPr>
          <w:rFonts w:ascii="Palatino Linotype" w:eastAsia="Times New Roman" w:hAnsi="Palatino Linotype" w:cs="Arial"/>
          <w:color w:val="000000" w:themeColor="text1"/>
          <w:lang w:val="es-ES" w:eastAsia="es-MX"/>
        </w:rPr>
        <w:t xml:space="preserve"> </w:t>
      </w:r>
      <w:r w:rsidR="00FD010C" w:rsidRPr="00FE11BC">
        <w:rPr>
          <w:rFonts w:ascii="Palatino Linotype" w:eastAsia="Times New Roman" w:hAnsi="Palatino Linotype" w:cs="Arial"/>
          <w:color w:val="000000" w:themeColor="text1"/>
          <w:lang w:val="es-ES" w:eastAsia="es-MX"/>
        </w:rPr>
        <w:t>a</w:t>
      </w:r>
      <w:r w:rsidR="00533655" w:rsidRPr="00FE11BC">
        <w:rPr>
          <w:rFonts w:ascii="Palatino Linotype" w:eastAsia="Times New Roman" w:hAnsi="Palatino Linotype" w:cs="Arial"/>
          <w:color w:val="000000" w:themeColor="text1"/>
          <w:lang w:val="es-ES" w:eastAsia="es-MX"/>
        </w:rPr>
        <w:t xml:space="preserve"> la entrega de información que no corresponde con lo solicitado,</w:t>
      </w:r>
      <w:r w:rsidR="00FD010C" w:rsidRPr="00FE11BC">
        <w:rPr>
          <w:rFonts w:ascii="Palatino Linotype" w:eastAsia="Times New Roman" w:hAnsi="Palatino Linotype" w:cs="Arial"/>
          <w:color w:val="000000" w:themeColor="text1"/>
          <w:lang w:val="es-ES" w:eastAsia="es-MX"/>
        </w:rPr>
        <w:t xml:space="preserve"> la </w:t>
      </w:r>
      <w:r w:rsidR="00533655" w:rsidRPr="00FE11BC">
        <w:rPr>
          <w:rFonts w:ascii="Palatino Linotype" w:eastAsia="Times New Roman" w:hAnsi="Palatino Linotype" w:cs="Arial"/>
          <w:color w:val="000000" w:themeColor="text1"/>
          <w:lang w:val="es-ES" w:eastAsia="es-MX"/>
        </w:rPr>
        <w:t xml:space="preserve">falta de trámite a una solicitud y la falta, deficiencia o insuficiencia de la fundamentación y/o motivación de la respuesta </w:t>
      </w:r>
      <w:r w:rsidRPr="00FE11BC">
        <w:rPr>
          <w:rFonts w:ascii="Palatino Linotype" w:eastAsia="Times New Roman" w:hAnsi="Palatino Linotype" w:cs="Arial"/>
          <w:color w:val="000000" w:themeColor="text1"/>
          <w:lang w:val="es-ES" w:eastAsia="es-MX"/>
        </w:rPr>
        <w:t xml:space="preserve">. Supuesto del que el ahora recurrente se duele, razón por la que, </w:t>
      </w:r>
      <w:r w:rsidRPr="00FE11BC">
        <w:rPr>
          <w:rFonts w:ascii="Palatino Linotype" w:hAnsi="Palatino Linotype" w:cs="Arial"/>
          <w:color w:val="000000" w:themeColor="text1"/>
        </w:rPr>
        <w:t xml:space="preserve">la presente resolución se circunscribirá en determinar si el </w:t>
      </w:r>
      <w:r w:rsidRPr="00FE11BC">
        <w:rPr>
          <w:rFonts w:ascii="Palatino Linotype" w:hAnsi="Palatino Linotype" w:cs="Arial"/>
          <w:b/>
          <w:color w:val="000000" w:themeColor="text1"/>
        </w:rPr>
        <w:t>SUJETO</w:t>
      </w:r>
      <w:r w:rsidRPr="00FE11BC">
        <w:rPr>
          <w:rFonts w:ascii="Palatino Linotype" w:hAnsi="Palatino Linotype" w:cs="Arial"/>
          <w:color w:val="000000" w:themeColor="text1"/>
        </w:rPr>
        <w:t xml:space="preserve"> </w:t>
      </w:r>
      <w:r w:rsidRPr="00FE11BC">
        <w:rPr>
          <w:rFonts w:ascii="Palatino Linotype" w:hAnsi="Palatino Linotype" w:cs="Arial"/>
          <w:b/>
          <w:color w:val="000000" w:themeColor="text1"/>
        </w:rPr>
        <w:t>OBLIGADO</w:t>
      </w:r>
      <w:r w:rsidRPr="00FE11BC">
        <w:rPr>
          <w:rFonts w:ascii="Palatino Linotype" w:hAnsi="Palatino Linotype" w:cs="Arial"/>
          <w:color w:val="000000" w:themeColor="text1"/>
        </w:rPr>
        <w:t xml:space="preserve"> con la respuesta </w:t>
      </w:r>
      <w:r w:rsidRPr="00FE11BC">
        <w:rPr>
          <w:rFonts w:ascii="Palatino Linotype" w:eastAsia="Times New Roman" w:hAnsi="Palatino Linotype"/>
          <w:color w:val="000000" w:themeColor="text1"/>
        </w:rPr>
        <w:t>actualiza la causa de procedencia establecida en</w:t>
      </w:r>
      <w:r w:rsidRPr="00FE11BC">
        <w:rPr>
          <w:rFonts w:ascii="Palatino Linotype" w:eastAsia="Times New Roman" w:hAnsi="Palatino Linotype" w:cs="Arial"/>
          <w:color w:val="000000" w:themeColor="text1"/>
          <w:lang w:eastAsia="es-MX"/>
        </w:rPr>
        <w:t xml:space="preserve"> precepto normativo citado.</w:t>
      </w:r>
    </w:p>
    <w:p w14:paraId="5354138B" w14:textId="77777777" w:rsidR="002E5463" w:rsidRPr="00FE11BC" w:rsidRDefault="002E5463" w:rsidP="00FE11BC">
      <w:pPr>
        <w:pStyle w:val="Prrafodelista"/>
        <w:tabs>
          <w:tab w:val="left" w:pos="0"/>
        </w:tabs>
        <w:spacing w:line="360" w:lineRule="auto"/>
        <w:ind w:left="0" w:right="49"/>
        <w:jc w:val="both"/>
        <w:rPr>
          <w:rFonts w:ascii="Palatino Linotype" w:hAnsi="Palatino Linotype"/>
          <w:i/>
        </w:rPr>
      </w:pPr>
    </w:p>
    <w:p w14:paraId="7D87F71B" w14:textId="338B6E49" w:rsidR="00273EE3" w:rsidRPr="00FE11BC" w:rsidRDefault="00301C92" w:rsidP="00FE11BC">
      <w:pPr>
        <w:keepNext/>
        <w:keepLines/>
        <w:spacing w:before="40" w:line="360" w:lineRule="auto"/>
        <w:outlineLvl w:val="1"/>
        <w:rPr>
          <w:rFonts w:ascii="Palatino Linotype" w:eastAsia="MS Gothic" w:hAnsi="Palatino Linotype" w:cs="Times New Roman"/>
          <w:b/>
        </w:rPr>
      </w:pPr>
      <w:bookmarkStart w:id="85" w:name="_Toc22836351"/>
      <w:r w:rsidRPr="00FE11BC">
        <w:rPr>
          <w:rFonts w:ascii="Palatino Linotype" w:eastAsia="Calibri" w:hAnsi="Palatino Linotype" w:cs="Times New Roman"/>
          <w:b/>
          <w:bCs/>
          <w:lang w:val="es-ES"/>
        </w:rPr>
        <w:t>QUIN</w:t>
      </w:r>
      <w:r w:rsidR="008C6FAB" w:rsidRPr="00FE11BC">
        <w:rPr>
          <w:rFonts w:ascii="Palatino Linotype" w:eastAsia="Calibri" w:hAnsi="Palatino Linotype" w:cs="Times New Roman"/>
          <w:b/>
          <w:bCs/>
          <w:lang w:val="es-ES"/>
        </w:rPr>
        <w:t>TO</w:t>
      </w:r>
      <w:r w:rsidR="00273EE3" w:rsidRPr="00FE11BC">
        <w:rPr>
          <w:rFonts w:ascii="Palatino Linotype" w:eastAsia="Calibri" w:hAnsi="Palatino Linotype" w:cs="Times New Roman"/>
          <w:b/>
          <w:bCs/>
          <w:lang w:val="es-ES"/>
        </w:rPr>
        <w:t xml:space="preserve">. </w:t>
      </w:r>
      <w:r w:rsidR="00273EE3" w:rsidRPr="00FE11BC">
        <w:rPr>
          <w:rFonts w:ascii="Palatino Linotype" w:eastAsia="MS Gothic" w:hAnsi="Palatino Linotype" w:cs="Times New Roman"/>
          <w:b/>
        </w:rPr>
        <w:t>Del estudio y resolución del asunto</w:t>
      </w:r>
      <w:bookmarkEnd w:id="85"/>
      <w:r w:rsidR="00273EE3" w:rsidRPr="00FE11BC">
        <w:rPr>
          <w:rFonts w:ascii="Palatino Linotype" w:eastAsia="MS Gothic" w:hAnsi="Palatino Linotype" w:cs="Times New Roman"/>
          <w:b/>
        </w:rPr>
        <w:t xml:space="preserve"> </w:t>
      </w:r>
    </w:p>
    <w:p w14:paraId="174276DF" w14:textId="07A561CB" w:rsidR="00766CA6" w:rsidRDefault="001F5E42" w:rsidP="00FE11BC">
      <w:pPr>
        <w:pStyle w:val="Ttulo1"/>
        <w:numPr>
          <w:ilvl w:val="0"/>
          <w:numId w:val="6"/>
        </w:numPr>
        <w:spacing w:line="360" w:lineRule="auto"/>
        <w:rPr>
          <w:szCs w:val="24"/>
        </w:rPr>
      </w:pPr>
      <w:bookmarkStart w:id="86" w:name="_Toc1585428"/>
      <w:bookmarkStart w:id="87" w:name="_Toc4684437"/>
      <w:bookmarkStart w:id="88" w:name="_Toc8753376"/>
      <w:bookmarkStart w:id="89" w:name="_Toc12552538"/>
      <w:bookmarkStart w:id="90" w:name="_Toc13148189"/>
      <w:bookmarkStart w:id="91" w:name="_Toc22836352"/>
      <w:r w:rsidRPr="00FE11BC">
        <w:rPr>
          <w:szCs w:val="24"/>
        </w:rPr>
        <w:t>Del deber de las autoridades de promover, respetar, proteger y garantizar el derecho de acceso a la información pública.</w:t>
      </w:r>
      <w:bookmarkEnd w:id="86"/>
      <w:bookmarkEnd w:id="87"/>
      <w:bookmarkEnd w:id="88"/>
      <w:bookmarkEnd w:id="89"/>
      <w:bookmarkEnd w:id="90"/>
      <w:bookmarkEnd w:id="91"/>
    </w:p>
    <w:p w14:paraId="6EA54FDB" w14:textId="77777777" w:rsidR="00FE11BC" w:rsidRPr="00FE11BC" w:rsidRDefault="00FE11BC" w:rsidP="00FE11BC">
      <w:pPr>
        <w:rPr>
          <w:lang w:val="es-MX" w:eastAsia="en-US"/>
        </w:rPr>
      </w:pPr>
    </w:p>
    <w:p w14:paraId="5A203FF1" w14:textId="77777777" w:rsidR="00220453" w:rsidRPr="00FE11BC" w:rsidRDefault="00220453" w:rsidP="00FE11BC">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FE11BC">
        <w:rPr>
          <w:rFonts w:ascii="Palatino Linotype" w:hAnsi="Palatino Linotype"/>
        </w:rPr>
        <w:t xml:space="preserve">Es menester precisar que este </w:t>
      </w:r>
      <w:r w:rsidRPr="00FE11BC">
        <w:rPr>
          <w:rFonts w:ascii="Palatino Linotype" w:eastAsia="MS Mincho" w:hAnsi="Palatino Linotype" w:cs="Times New Roman"/>
          <w:color w:val="000000"/>
        </w:rPr>
        <w:t xml:space="preserve">Órgano Garante parte de que </w:t>
      </w:r>
      <w:r w:rsidRPr="00FE11B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FE11BC">
        <w:rPr>
          <w:rFonts w:ascii="Palatino Linotype" w:eastAsia="Times New Roman" w:hAnsi="Palatino Linotype" w:cs="Arial"/>
          <w:color w:val="000000"/>
        </w:rPr>
        <w:t xml:space="preserve"> </w:t>
      </w:r>
      <w:r w:rsidRPr="00FE11BC">
        <w:rPr>
          <w:rFonts w:ascii="Palatino Linotype" w:eastAsia="Times New Roman" w:hAnsi="Palatino Linotype" w:cs="Arial"/>
          <w:b/>
          <w:color w:val="000000"/>
        </w:rPr>
        <w:t>SUJETO OBLIGADO</w:t>
      </w:r>
      <w:r w:rsidRPr="00FE11B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E11BC">
        <w:rPr>
          <w:rFonts w:ascii="Palatino Linotype" w:eastAsia="Times New Roman" w:hAnsi="Palatino Linotype" w:cs="Arial"/>
          <w:b/>
          <w:color w:val="000000"/>
        </w:rPr>
        <w:t xml:space="preserve">Constitución Política de los Estados Unidos Mexicanos </w:t>
      </w:r>
      <w:r w:rsidRPr="00FE11BC">
        <w:rPr>
          <w:rFonts w:ascii="Palatino Linotype" w:eastAsia="Times New Roman" w:hAnsi="Palatino Linotype" w:cs="Arial"/>
          <w:color w:val="000000"/>
        </w:rPr>
        <w:t xml:space="preserve">al señalar la obligación de “promover, </w:t>
      </w:r>
      <w:r w:rsidRPr="00FE11BC">
        <w:rPr>
          <w:rFonts w:ascii="Palatino Linotype" w:eastAsia="Times New Roman" w:hAnsi="Palatino Linotype" w:cs="Arial"/>
          <w:b/>
          <w:color w:val="000000"/>
        </w:rPr>
        <w:t>respetar</w:t>
      </w:r>
      <w:r w:rsidRPr="00FE11BC">
        <w:rPr>
          <w:rFonts w:ascii="Palatino Linotype" w:eastAsia="Times New Roman" w:hAnsi="Palatino Linotype" w:cs="Arial"/>
          <w:color w:val="000000"/>
        </w:rPr>
        <w:t xml:space="preserve">, proteger y </w:t>
      </w:r>
      <w:r w:rsidRPr="00FE11BC">
        <w:rPr>
          <w:rFonts w:ascii="Palatino Linotype" w:eastAsia="Times New Roman" w:hAnsi="Palatino Linotype" w:cs="Arial"/>
          <w:b/>
          <w:color w:val="000000"/>
        </w:rPr>
        <w:t>garantizar</w:t>
      </w:r>
      <w:r w:rsidRPr="00FE11BC">
        <w:rPr>
          <w:rFonts w:ascii="Palatino Linotype" w:eastAsia="Times New Roman" w:hAnsi="Palatino Linotype" w:cs="Arial"/>
          <w:color w:val="000000"/>
        </w:rPr>
        <w:t xml:space="preserve"> los derechos humanos”, entre los cuales se encuentra dicho derecho. </w:t>
      </w:r>
    </w:p>
    <w:p w14:paraId="015ACF70" w14:textId="77777777" w:rsidR="00111F51" w:rsidRPr="00FE11BC" w:rsidRDefault="00111F51" w:rsidP="00FE11BC">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FE11BC" w:rsidRDefault="00220453" w:rsidP="00FE11BC">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FE11BC">
        <w:rPr>
          <w:rFonts w:ascii="Palatino Linotype" w:eastAsia="Times New Roman" w:hAnsi="Palatino Linotype"/>
        </w:rPr>
        <w:t xml:space="preserve">Ahora bien, el Derecho de Acceso a la Información Pública se define como: </w:t>
      </w:r>
      <w:r w:rsidRPr="00FE11BC">
        <w:rPr>
          <w:rFonts w:ascii="Palatino Linotype" w:hAnsi="Palatino Linotype"/>
          <w:i/>
          <w:color w:val="000000"/>
        </w:rPr>
        <w:t>La igualdad de oportunidades para recibir, buscar e impartir información</w:t>
      </w:r>
      <w:r w:rsidRPr="00FE11BC">
        <w:rPr>
          <w:rStyle w:val="Refdenotaalpie"/>
          <w:rFonts w:ascii="Palatino Linotype" w:hAnsi="Palatino Linotype"/>
          <w:i/>
          <w:color w:val="000000"/>
        </w:rPr>
        <w:footnoteReference w:id="1"/>
      </w:r>
      <w:r w:rsidRPr="00FE11B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E11BC">
        <w:rPr>
          <w:rStyle w:val="Refdenotaalpie"/>
          <w:rFonts w:ascii="Palatino Linotype" w:hAnsi="Palatino Linotype"/>
          <w:i/>
          <w:color w:val="000000"/>
        </w:rPr>
        <w:footnoteReference w:id="2"/>
      </w:r>
      <w:r w:rsidRPr="00FE11BC">
        <w:rPr>
          <w:rFonts w:ascii="Palatino Linotype" w:hAnsi="Palatino Linotype"/>
          <w:color w:val="000000"/>
        </w:rPr>
        <w:t>que se constituye como una herramienta fundamental para ejercer</w:t>
      </w:r>
      <w:r w:rsidRPr="00FE11B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FE11BC">
        <w:rPr>
          <w:rStyle w:val="Refdenotaalpie"/>
          <w:rFonts w:ascii="Palatino Linotype" w:hAnsi="Palatino Linotype"/>
          <w:i/>
          <w:color w:val="000000"/>
        </w:rPr>
        <w:footnoteReference w:id="3"/>
      </w:r>
      <w:r w:rsidRPr="00FE11BC">
        <w:rPr>
          <w:rFonts w:ascii="Palatino Linotype" w:hAnsi="Palatino Linotype"/>
          <w:color w:val="000000"/>
        </w:rPr>
        <w:t>fomentando</w:t>
      </w:r>
      <w:r w:rsidRPr="00FE11BC">
        <w:rPr>
          <w:rFonts w:ascii="Palatino Linotype" w:hAnsi="Palatino Linotype"/>
          <w:i/>
          <w:color w:val="000000"/>
        </w:rPr>
        <w:t xml:space="preserve"> la transparencia de las actividades estatales y </w:t>
      </w:r>
      <w:r w:rsidRPr="00FE11BC">
        <w:rPr>
          <w:rFonts w:ascii="Palatino Linotype" w:hAnsi="Palatino Linotype"/>
          <w:color w:val="000000"/>
        </w:rPr>
        <w:t>promoviendo</w:t>
      </w:r>
      <w:r w:rsidRPr="00FE11BC">
        <w:rPr>
          <w:rFonts w:ascii="Palatino Linotype" w:hAnsi="Palatino Linotype"/>
          <w:i/>
          <w:color w:val="000000"/>
        </w:rPr>
        <w:t xml:space="preserve"> la responsabilidad de los funcionarios sobre su gestión pública,</w:t>
      </w:r>
      <w:r w:rsidRPr="00FE11BC">
        <w:rPr>
          <w:rStyle w:val="Refdenotaalpie"/>
          <w:rFonts w:ascii="Palatino Linotype" w:hAnsi="Palatino Linotype"/>
          <w:i/>
          <w:color w:val="000000"/>
        </w:rPr>
        <w:footnoteReference w:id="4"/>
      </w:r>
      <w:r w:rsidRPr="00FE11BC">
        <w:rPr>
          <w:rFonts w:ascii="Palatino Linotype" w:hAnsi="Palatino Linotype"/>
          <w:color w:val="000000"/>
        </w:rPr>
        <w:t>que permite</w:t>
      </w:r>
      <w:r w:rsidRPr="00FE11B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FE11BC" w:rsidRDefault="00220453" w:rsidP="00FE11BC">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FE11BC" w:rsidRDefault="00220453" w:rsidP="00FE11BC">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FE11BC">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FE11BC">
        <w:rPr>
          <w:rFonts w:ascii="Palatino Linotype" w:eastAsia="Times New Roman" w:hAnsi="Palatino Linotype"/>
        </w:rPr>
        <w:t>.</w:t>
      </w:r>
    </w:p>
    <w:p w14:paraId="33E8EECF" w14:textId="77777777" w:rsidR="000B3BAB" w:rsidRPr="00FE11BC" w:rsidRDefault="000B3BAB" w:rsidP="00FE11BC">
      <w:pPr>
        <w:pStyle w:val="Prrafodelista"/>
        <w:spacing w:line="360" w:lineRule="auto"/>
        <w:rPr>
          <w:rFonts w:ascii="Palatino Linotype" w:eastAsia="MS Mincho" w:hAnsi="Palatino Linotype" w:cs="Times New Roman"/>
          <w:color w:val="000000"/>
        </w:rPr>
      </w:pPr>
    </w:p>
    <w:p w14:paraId="3E636AAA" w14:textId="10E96551" w:rsidR="000B3BAB" w:rsidRPr="00FE11BC" w:rsidRDefault="000B3BAB" w:rsidP="00FE11B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FE11BC">
        <w:rPr>
          <w:rFonts w:ascii="Palatino Linotype" w:eastAsia="Times New Roman" w:hAnsi="Palatino Linotype"/>
        </w:rPr>
        <w:t xml:space="preserve">Siendo importante señalar que el </w:t>
      </w:r>
      <w:r w:rsidRPr="00FE11BC">
        <w:rPr>
          <w:rFonts w:ascii="Palatino Linotype" w:eastAsia="Times New Roman" w:hAnsi="Palatino Linotype"/>
          <w:b/>
        </w:rPr>
        <w:t xml:space="preserve">SUJETO OBLIGADO </w:t>
      </w:r>
      <w:r w:rsidRPr="00FE11BC">
        <w:rPr>
          <w:rFonts w:ascii="Palatino Linotype" w:eastAsia="Times New Roman" w:hAnsi="Palatino Linotype"/>
        </w:rPr>
        <w:t xml:space="preserve">al momento de responder a la solicitud de información </w:t>
      </w:r>
      <w:r w:rsidR="00A602E2" w:rsidRPr="00FE11BC">
        <w:rPr>
          <w:rFonts w:ascii="Palatino Linotype" w:hAnsi="Palatino Linotype" w:cs="Arial"/>
        </w:rPr>
        <w:t>manifestó que para la obtención de copias certificadas deberá pasar al área de la Secretaria del Ayuntamiento  y efectuar el pago del mismo,  así mismo se le hace de su conocimiento que la Unidad de Transparencia no posee la información en su caso el Secretario del Ayuntamiento deberá expedir alas copias certificadas solicitándolas el directamente al área donde se encuentran los archivos con los documentos a obtener</w:t>
      </w:r>
      <w:r w:rsidRPr="00FE11BC">
        <w:rPr>
          <w:rFonts w:ascii="Palatino Linotype" w:hAnsi="Palatino Linotype"/>
        </w:rPr>
        <w:t xml:space="preserve">; situación </w:t>
      </w:r>
      <w:r w:rsidRPr="00FE11BC">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FE11BC">
        <w:rPr>
          <w:rFonts w:ascii="Palatino Linotype" w:hAnsi="Palatino Linotype" w:cs="Arial"/>
          <w:u w:val="single"/>
        </w:rPr>
        <w:t>prevenir, investigar, sancionar y reparar las violaciones a los derechos humanos</w:t>
      </w:r>
      <w:r w:rsidRPr="00FE11BC">
        <w:rPr>
          <w:rFonts w:ascii="Palatino Linotype" w:hAnsi="Palatino Linotype" w:cs="Arial"/>
        </w:rPr>
        <w:t xml:space="preserve">.  </w:t>
      </w:r>
    </w:p>
    <w:p w14:paraId="06FFD97F" w14:textId="77777777" w:rsidR="000B3BAB" w:rsidRPr="00FE11BC" w:rsidRDefault="000B3BAB" w:rsidP="00FE11BC">
      <w:pPr>
        <w:pStyle w:val="Prrafodelista"/>
        <w:tabs>
          <w:tab w:val="left" w:pos="0"/>
        </w:tabs>
        <w:spacing w:line="360" w:lineRule="auto"/>
        <w:ind w:left="0" w:right="49"/>
        <w:jc w:val="both"/>
        <w:rPr>
          <w:rFonts w:ascii="Palatino Linotype" w:hAnsi="Palatino Linotype"/>
          <w:i/>
        </w:rPr>
      </w:pPr>
    </w:p>
    <w:p w14:paraId="648264D5" w14:textId="0F6D21A6" w:rsidR="00137BB6" w:rsidRPr="00FE11BC" w:rsidRDefault="000B3BAB" w:rsidP="00FE11BC">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FE11BC">
        <w:rPr>
          <w:rFonts w:ascii="Palatino Linotype" w:eastAsia="Times New Roman" w:hAnsi="Palatino Linotype"/>
        </w:rPr>
        <w:t xml:space="preserve">En este orden de ideas, la </w:t>
      </w:r>
      <w:r w:rsidRPr="00FE11BC">
        <w:rPr>
          <w:rFonts w:ascii="Palatino Linotype" w:eastAsia="Times New Roman" w:hAnsi="Palatino Linotype"/>
          <w:b/>
        </w:rPr>
        <w:t xml:space="preserve">Ley de Transparencia y Acceso a la Información Pública del Estado de México y Municipios, </w:t>
      </w:r>
      <w:r w:rsidRPr="00FE11BC">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FE11BC">
        <w:rPr>
          <w:rFonts w:ascii="Palatino Linotype" w:eastAsia="Times New Roman" w:hAnsi="Palatino Linotype"/>
          <w:b/>
        </w:rPr>
        <w:t xml:space="preserve"> </w:t>
      </w:r>
      <w:r w:rsidRPr="00FE11BC">
        <w:rPr>
          <w:rFonts w:ascii="Palatino Linotype" w:eastAsia="Times New Roman" w:hAnsi="Palatino Linotype"/>
        </w:rPr>
        <w:t xml:space="preserve">establece que </w:t>
      </w:r>
      <w:r w:rsidRPr="00FE11BC">
        <w:rPr>
          <w:rFonts w:ascii="Palatino Linotype" w:eastAsia="Times New Roman" w:hAnsi="Palatino Linotype"/>
          <w:i/>
        </w:rPr>
        <w:t xml:space="preserve">el </w:t>
      </w:r>
      <w:r w:rsidRPr="00FE11BC">
        <w:rPr>
          <w:rFonts w:ascii="Palatino Linotype" w:eastAsia="Times New Roman" w:hAnsi="Palatino Linotype"/>
          <w:i/>
          <w:u w:val="single"/>
        </w:rPr>
        <w:t>recurso de revisión</w:t>
      </w:r>
      <w:r w:rsidRPr="00FE11BC">
        <w:rPr>
          <w:rFonts w:ascii="Palatino Linotype" w:eastAsia="Times New Roman" w:hAnsi="Palatino Linotype"/>
          <w:i/>
        </w:rPr>
        <w:t xml:space="preserve"> es la garantía secundaria mediante la cual se pretende reparar cualquier posible afectación al derecho de acceso a la información pública</w:t>
      </w:r>
      <w:r w:rsidRPr="00FE11BC">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FE11BC" w:rsidRDefault="001F5E42" w:rsidP="00FE11BC">
      <w:pPr>
        <w:pStyle w:val="Ttulo1"/>
        <w:numPr>
          <w:ilvl w:val="0"/>
          <w:numId w:val="6"/>
        </w:numPr>
        <w:spacing w:line="360" w:lineRule="auto"/>
        <w:rPr>
          <w:b w:val="0"/>
          <w:szCs w:val="24"/>
        </w:rPr>
      </w:pPr>
      <w:bookmarkStart w:id="92" w:name="_Toc13148190"/>
      <w:bookmarkStart w:id="93" w:name="_Toc22836353"/>
      <w:r w:rsidRPr="00FE11BC">
        <w:rPr>
          <w:szCs w:val="24"/>
        </w:rPr>
        <w:t>De la respuesta del Sujeto Obligado</w:t>
      </w:r>
      <w:bookmarkEnd w:id="92"/>
      <w:bookmarkEnd w:id="93"/>
    </w:p>
    <w:p w14:paraId="074A0797" w14:textId="77777777" w:rsidR="002D5A5F" w:rsidRPr="00FE11BC" w:rsidRDefault="002D5A5F" w:rsidP="00FE11BC">
      <w:pPr>
        <w:pStyle w:val="Prrafodelista"/>
        <w:tabs>
          <w:tab w:val="left" w:pos="0"/>
        </w:tabs>
        <w:spacing w:line="360" w:lineRule="auto"/>
        <w:ind w:left="0" w:right="49"/>
        <w:jc w:val="both"/>
        <w:rPr>
          <w:rFonts w:ascii="Palatino Linotype" w:hAnsi="Palatino Linotype" w:cs="Arial"/>
        </w:rPr>
      </w:pPr>
    </w:p>
    <w:p w14:paraId="1266263B" w14:textId="77777777" w:rsidR="000B3BAB" w:rsidRPr="00FE11BC" w:rsidRDefault="000B3BAB" w:rsidP="00FE11BC">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FE11BC">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FE11BC">
        <w:rPr>
          <w:rFonts w:ascii="Palatino Linotype" w:eastAsia="Calibri" w:hAnsi="Palatino Linotype" w:cs="Arial"/>
        </w:rPr>
        <w:t>Transparencia, Acceso a la Información Pública del Estado de México y Municipios</w:t>
      </w:r>
      <w:r w:rsidRPr="00FE11BC">
        <w:rPr>
          <w:rFonts w:ascii="Palatino Linotype" w:hAnsi="Palatino Linotype" w:cs="Arial"/>
        </w:rPr>
        <w:t xml:space="preserve">, y determinar la confirmación; revocación o modificación; </w:t>
      </w:r>
      <w:proofErr w:type="spellStart"/>
      <w:r w:rsidRPr="00FE11BC">
        <w:rPr>
          <w:rFonts w:ascii="Palatino Linotype" w:hAnsi="Palatino Linotype" w:cs="Arial"/>
        </w:rPr>
        <w:t>desechamiento</w:t>
      </w:r>
      <w:proofErr w:type="spellEnd"/>
      <w:r w:rsidRPr="00FE11BC">
        <w:rPr>
          <w:rFonts w:ascii="Palatino Linotype" w:hAnsi="Palatino Linotype" w:cs="Arial"/>
        </w:rPr>
        <w:t xml:space="preserve"> o sobreseimiento; y en su caso ordenar la entrega de la información, con respecto a la respuesta emitida por el </w:t>
      </w:r>
      <w:r w:rsidRPr="00FE11BC">
        <w:rPr>
          <w:rFonts w:ascii="Palatino Linotype" w:hAnsi="Palatino Linotype" w:cs="Arial"/>
          <w:b/>
        </w:rPr>
        <w:t>SUJETO</w:t>
      </w:r>
      <w:r w:rsidRPr="00FE11BC">
        <w:rPr>
          <w:rFonts w:ascii="Palatino Linotype" w:hAnsi="Palatino Linotype" w:cs="Arial"/>
        </w:rPr>
        <w:t xml:space="preserve"> </w:t>
      </w:r>
      <w:r w:rsidRPr="00FE11BC">
        <w:rPr>
          <w:rFonts w:ascii="Palatino Linotype" w:hAnsi="Palatino Linotype" w:cs="Arial"/>
          <w:b/>
        </w:rPr>
        <w:t>OBLIGADO</w:t>
      </w:r>
      <w:r w:rsidRPr="00FE11BC">
        <w:rPr>
          <w:rFonts w:ascii="Palatino Linotype" w:hAnsi="Palatino Linotype" w:cs="Arial"/>
        </w:rPr>
        <w:t>.</w:t>
      </w:r>
    </w:p>
    <w:p w14:paraId="782CE7DA" w14:textId="77777777" w:rsidR="000B3BAB" w:rsidRPr="00FE11BC" w:rsidRDefault="000B3BAB" w:rsidP="00FE11BC">
      <w:pPr>
        <w:pStyle w:val="Prrafodelista"/>
        <w:tabs>
          <w:tab w:val="left" w:pos="0"/>
        </w:tabs>
        <w:spacing w:line="360" w:lineRule="auto"/>
        <w:ind w:left="0" w:right="49"/>
        <w:jc w:val="both"/>
        <w:rPr>
          <w:rFonts w:ascii="Palatino Linotype" w:hAnsi="Palatino Linotype" w:cs="Arial"/>
        </w:rPr>
      </w:pPr>
    </w:p>
    <w:p w14:paraId="5C883E0F" w14:textId="7C2C413B" w:rsidR="000B3BAB" w:rsidRPr="00FE11BC" w:rsidRDefault="000B3BAB" w:rsidP="00FE11BC">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FE11BC">
        <w:rPr>
          <w:rFonts w:ascii="Palatino Linotype" w:hAnsi="Palatino Linotype"/>
          <w:color w:val="000000"/>
        </w:rPr>
        <w:t xml:space="preserve">En este entendido y con el objeto de determinar si el </w:t>
      </w:r>
      <w:r w:rsidRPr="00FE11BC">
        <w:rPr>
          <w:rFonts w:ascii="Palatino Linotype" w:hAnsi="Palatino Linotype"/>
          <w:b/>
          <w:color w:val="000000"/>
        </w:rPr>
        <w:t xml:space="preserve">SUJETO OBLIGADO </w:t>
      </w:r>
      <w:r w:rsidRPr="00FE11BC">
        <w:rPr>
          <w:rFonts w:ascii="Palatino Linotype" w:hAnsi="Palatino Linotype"/>
          <w:color w:val="000000"/>
        </w:rPr>
        <w:t xml:space="preserve">atendió y colmo la petición hecha por el particular, esta Ponencia </w:t>
      </w:r>
      <w:r w:rsidR="00A602E2" w:rsidRPr="00FE11BC">
        <w:rPr>
          <w:rFonts w:ascii="Palatino Linotype" w:hAnsi="Palatino Linotype"/>
          <w:color w:val="000000"/>
        </w:rPr>
        <w:t>considera importante precisar los</w:t>
      </w:r>
      <w:r w:rsidRPr="00FE11BC">
        <w:rPr>
          <w:rFonts w:ascii="Palatino Linotype" w:hAnsi="Palatino Linotype"/>
          <w:color w:val="000000"/>
        </w:rPr>
        <w:t xml:space="preserve"> requerimiento</w:t>
      </w:r>
      <w:r w:rsidR="00A602E2" w:rsidRPr="00FE11BC">
        <w:rPr>
          <w:rFonts w:ascii="Palatino Linotype" w:hAnsi="Palatino Linotype"/>
          <w:color w:val="000000"/>
        </w:rPr>
        <w:t>s</w:t>
      </w:r>
      <w:r w:rsidRPr="00FE11BC">
        <w:rPr>
          <w:rFonts w:ascii="Palatino Linotype" w:hAnsi="Palatino Linotype"/>
          <w:color w:val="000000"/>
        </w:rPr>
        <w:t xml:space="preserve"> formulado</w:t>
      </w:r>
      <w:r w:rsidR="00A602E2" w:rsidRPr="00FE11BC">
        <w:rPr>
          <w:rFonts w:ascii="Palatino Linotype" w:hAnsi="Palatino Linotype"/>
          <w:color w:val="000000"/>
        </w:rPr>
        <w:t>s</w:t>
      </w:r>
      <w:r w:rsidRPr="00FE11BC">
        <w:rPr>
          <w:rFonts w:ascii="Palatino Linotype" w:hAnsi="Palatino Linotype"/>
          <w:color w:val="000000"/>
        </w:rPr>
        <w:t xml:space="preserve"> en la solicitud, tal como sigue: </w:t>
      </w:r>
    </w:p>
    <w:p w14:paraId="71C1BCE2" w14:textId="77777777" w:rsidR="000B3BAB" w:rsidRPr="00FE11BC" w:rsidRDefault="000B3BAB" w:rsidP="00FE11BC">
      <w:pPr>
        <w:pStyle w:val="Prrafodelista"/>
        <w:spacing w:line="360" w:lineRule="auto"/>
        <w:rPr>
          <w:rFonts w:ascii="Palatino Linotype" w:hAnsi="Palatino Linotype"/>
          <w:color w:val="000000"/>
        </w:rPr>
      </w:pPr>
    </w:p>
    <w:p w14:paraId="1B702C26" w14:textId="464739FB" w:rsidR="00F00BB2" w:rsidRPr="00FE11BC" w:rsidRDefault="005873A7" w:rsidP="00FE11BC">
      <w:pPr>
        <w:pStyle w:val="Prrafodelista"/>
        <w:numPr>
          <w:ilvl w:val="0"/>
          <w:numId w:val="24"/>
        </w:numPr>
        <w:tabs>
          <w:tab w:val="left" w:pos="426"/>
        </w:tabs>
        <w:spacing w:line="360" w:lineRule="auto"/>
        <w:ind w:left="426" w:right="49"/>
        <w:jc w:val="both"/>
        <w:rPr>
          <w:rFonts w:ascii="Palatino Linotype" w:hAnsi="Palatino Linotype" w:cs="Arial"/>
        </w:rPr>
      </w:pPr>
      <w:r w:rsidRPr="00FE11BC">
        <w:rPr>
          <w:rFonts w:ascii="Palatino Linotype" w:hAnsi="Palatino Linotype" w:cs="Arial"/>
        </w:rPr>
        <w:t xml:space="preserve">Del espacio comercial </w:t>
      </w:r>
      <w:r w:rsidR="00FF40FC" w:rsidRPr="00FF40FC">
        <w:rPr>
          <w:rFonts w:ascii="Palatino Linotype" w:hAnsi="Palatino Linotype" w:cs="Arial"/>
          <w:highlight w:val="black"/>
        </w:rPr>
        <w:t>-----------------------------------------------------</w:t>
      </w:r>
      <w:r w:rsidR="00A602E2" w:rsidRPr="00FE11BC">
        <w:rPr>
          <w:rFonts w:ascii="Palatino Linotype" w:hAnsi="Palatino Linotype" w:cs="Arial"/>
        </w:rPr>
        <w:t xml:space="preserve"> </w:t>
      </w:r>
      <w:r w:rsidRPr="00FE11BC">
        <w:rPr>
          <w:rFonts w:ascii="Palatino Linotype" w:hAnsi="Palatino Linotype" w:cs="Arial"/>
        </w:rPr>
        <w:t xml:space="preserve">en copias certificadas </w:t>
      </w:r>
      <w:r w:rsidR="00A602E2" w:rsidRPr="00FE11BC">
        <w:rPr>
          <w:rFonts w:ascii="Palatino Linotype" w:hAnsi="Palatino Linotype" w:cs="Arial"/>
        </w:rPr>
        <w:t>de lo siguiente:</w:t>
      </w:r>
    </w:p>
    <w:p w14:paraId="56228C58" w14:textId="01CAC8F2" w:rsidR="00A602E2" w:rsidRPr="00FE11BC" w:rsidRDefault="000423E8" w:rsidP="00FE11BC">
      <w:pPr>
        <w:pStyle w:val="Prrafodelista"/>
        <w:numPr>
          <w:ilvl w:val="0"/>
          <w:numId w:val="21"/>
        </w:numPr>
        <w:tabs>
          <w:tab w:val="left" w:pos="0"/>
        </w:tabs>
        <w:spacing w:line="360" w:lineRule="auto"/>
        <w:ind w:right="49"/>
        <w:jc w:val="both"/>
        <w:rPr>
          <w:rFonts w:ascii="Palatino Linotype" w:hAnsi="Palatino Linotype" w:cs="Arial"/>
        </w:rPr>
      </w:pPr>
      <w:r w:rsidRPr="00FE11BC">
        <w:rPr>
          <w:rFonts w:ascii="Palatino Linotype" w:hAnsi="Palatino Linotype" w:cs="Arial"/>
        </w:rPr>
        <w:t>D</w:t>
      </w:r>
      <w:r w:rsidR="00A602E2" w:rsidRPr="00FE11BC">
        <w:rPr>
          <w:rFonts w:ascii="Palatino Linotype" w:hAnsi="Palatino Linotype" w:cs="Arial"/>
        </w:rPr>
        <w:t>el oficio en el que se rinde Informe Justificado en el recurso de revisión 03386/INFOEM/IP/RR/2016,  de fecha veinticuatro de noviembre de dos mil dieciséis</w:t>
      </w:r>
      <w:r w:rsidR="00153F05" w:rsidRPr="00FE11BC">
        <w:rPr>
          <w:rFonts w:ascii="Palatino Linotype" w:hAnsi="Palatino Linotype" w:cs="Arial"/>
        </w:rPr>
        <w:t>;</w:t>
      </w:r>
    </w:p>
    <w:p w14:paraId="2A5B23FB" w14:textId="4D4DD506" w:rsidR="00A602E2" w:rsidRPr="00FE11BC" w:rsidRDefault="000423E8" w:rsidP="00FE11BC">
      <w:pPr>
        <w:pStyle w:val="Prrafodelista"/>
        <w:numPr>
          <w:ilvl w:val="0"/>
          <w:numId w:val="21"/>
        </w:numPr>
        <w:tabs>
          <w:tab w:val="left" w:pos="0"/>
        </w:tabs>
        <w:spacing w:line="360" w:lineRule="auto"/>
        <w:ind w:right="49"/>
        <w:jc w:val="both"/>
        <w:rPr>
          <w:rFonts w:ascii="Palatino Linotype" w:hAnsi="Palatino Linotype" w:cs="Arial"/>
        </w:rPr>
      </w:pPr>
      <w:r w:rsidRPr="00FE11BC">
        <w:rPr>
          <w:rFonts w:ascii="Palatino Linotype" w:hAnsi="Palatino Linotype" w:cs="Arial"/>
        </w:rPr>
        <w:t xml:space="preserve">De los recibos y </w:t>
      </w:r>
      <w:r w:rsidR="00153F05" w:rsidRPr="00FE11BC">
        <w:rPr>
          <w:rFonts w:ascii="Palatino Linotype" w:hAnsi="Palatino Linotype" w:cs="Arial"/>
        </w:rPr>
        <w:t>órdenes</w:t>
      </w:r>
      <w:r w:rsidRPr="00FE11BC">
        <w:rPr>
          <w:rFonts w:ascii="Palatino Linotype" w:hAnsi="Palatino Linotype" w:cs="Arial"/>
        </w:rPr>
        <w:t xml:space="preserve"> de pago</w:t>
      </w:r>
      <w:r w:rsidR="00153F05" w:rsidRPr="00FE11BC">
        <w:rPr>
          <w:rFonts w:ascii="Palatino Linotype" w:hAnsi="Palatino Linotype" w:cs="Arial"/>
        </w:rPr>
        <w:t>, licencia, certificado y/o cedula de funcionamiento relacionadas, de año dos mil dieciocho y de los meses de enero a junio de dos mil diecinueve;</w:t>
      </w:r>
    </w:p>
    <w:p w14:paraId="73469583" w14:textId="501ED4A5" w:rsidR="00153F05" w:rsidRPr="00FE11BC" w:rsidRDefault="00153F05" w:rsidP="00FE11BC">
      <w:pPr>
        <w:pStyle w:val="Prrafodelista"/>
        <w:numPr>
          <w:ilvl w:val="0"/>
          <w:numId w:val="21"/>
        </w:numPr>
        <w:tabs>
          <w:tab w:val="left" w:pos="0"/>
        </w:tabs>
        <w:spacing w:line="360" w:lineRule="auto"/>
        <w:ind w:right="49"/>
        <w:jc w:val="both"/>
        <w:rPr>
          <w:rFonts w:ascii="Palatino Linotype" w:hAnsi="Palatino Linotype" w:cs="Arial"/>
        </w:rPr>
      </w:pPr>
      <w:r w:rsidRPr="00FE11BC">
        <w:rPr>
          <w:rFonts w:ascii="Palatino Linotype" w:hAnsi="Palatino Linotype" w:cs="Arial"/>
        </w:rPr>
        <w:t xml:space="preserve">Licencia de Funcionamiento </w:t>
      </w:r>
      <w:r w:rsidR="005873A7" w:rsidRPr="00FE11BC">
        <w:rPr>
          <w:rFonts w:ascii="Palatino Linotype" w:hAnsi="Palatino Linotype" w:cs="Arial"/>
        </w:rPr>
        <w:t xml:space="preserve">y relacionada de los </w:t>
      </w:r>
      <w:r w:rsidRPr="00FE11BC">
        <w:rPr>
          <w:rFonts w:ascii="Palatino Linotype" w:hAnsi="Palatino Linotype" w:cs="Arial"/>
        </w:rPr>
        <w:t>año</w:t>
      </w:r>
      <w:r w:rsidR="005873A7" w:rsidRPr="00FE11BC">
        <w:rPr>
          <w:rFonts w:ascii="Palatino Linotype" w:hAnsi="Palatino Linotype" w:cs="Arial"/>
        </w:rPr>
        <w:t>s</w:t>
      </w:r>
      <w:r w:rsidRPr="00FE11BC">
        <w:rPr>
          <w:rFonts w:ascii="Palatino Linotype" w:hAnsi="Palatino Linotype" w:cs="Arial"/>
        </w:rPr>
        <w:t xml:space="preserve"> dos mil diecisiete</w:t>
      </w:r>
      <w:r w:rsidR="005873A7" w:rsidRPr="00FE11BC">
        <w:rPr>
          <w:rFonts w:ascii="Palatino Linotype" w:hAnsi="Palatino Linotype" w:cs="Arial"/>
        </w:rPr>
        <w:t xml:space="preserve"> y dos mil dieciocho;</w:t>
      </w:r>
      <w:r w:rsidRPr="00FE11BC">
        <w:rPr>
          <w:rFonts w:ascii="Palatino Linotype" w:hAnsi="Palatino Linotype" w:cs="Arial"/>
        </w:rPr>
        <w:t xml:space="preserve"> </w:t>
      </w:r>
    </w:p>
    <w:p w14:paraId="0B02BAB6" w14:textId="49D0ACD6" w:rsidR="00153F05" w:rsidRPr="00FE11BC" w:rsidRDefault="005873A7" w:rsidP="00FE11BC">
      <w:pPr>
        <w:pStyle w:val="Prrafodelista"/>
        <w:numPr>
          <w:ilvl w:val="0"/>
          <w:numId w:val="21"/>
        </w:numPr>
        <w:tabs>
          <w:tab w:val="left" w:pos="0"/>
        </w:tabs>
        <w:spacing w:line="360" w:lineRule="auto"/>
        <w:ind w:right="49"/>
        <w:jc w:val="both"/>
        <w:rPr>
          <w:rFonts w:ascii="Palatino Linotype" w:hAnsi="Palatino Linotype" w:cs="Arial"/>
        </w:rPr>
      </w:pPr>
      <w:r w:rsidRPr="00FE11BC">
        <w:rPr>
          <w:rFonts w:ascii="Palatino Linotype" w:hAnsi="Palatino Linotype" w:cs="Arial"/>
        </w:rPr>
        <w:t>Orden de pago y relacionada del año dos mil dieciocho y dos mil diecinueve;</w:t>
      </w:r>
    </w:p>
    <w:p w14:paraId="7EA2317B" w14:textId="7C2C9C2E" w:rsidR="005873A7" w:rsidRPr="00FE11BC" w:rsidRDefault="005873A7" w:rsidP="00FE11BC">
      <w:pPr>
        <w:pStyle w:val="Prrafodelista"/>
        <w:numPr>
          <w:ilvl w:val="0"/>
          <w:numId w:val="21"/>
        </w:numPr>
        <w:tabs>
          <w:tab w:val="left" w:pos="0"/>
        </w:tabs>
        <w:spacing w:line="360" w:lineRule="auto"/>
        <w:ind w:right="49"/>
        <w:jc w:val="both"/>
        <w:rPr>
          <w:rFonts w:ascii="Palatino Linotype" w:hAnsi="Palatino Linotype" w:cs="Arial"/>
        </w:rPr>
      </w:pPr>
      <w:r w:rsidRPr="00FE11BC">
        <w:rPr>
          <w:rFonts w:ascii="Palatino Linotype" w:hAnsi="Palatino Linotype" w:cs="Arial"/>
        </w:rPr>
        <w:t>Recibo de pago o CFDI y relacionada del año dos mil dieciocho y dos mil diecinueve;</w:t>
      </w:r>
    </w:p>
    <w:p w14:paraId="658360FC" w14:textId="05F06C89" w:rsidR="005873A7" w:rsidRPr="00FE11BC" w:rsidRDefault="005873A7" w:rsidP="00FE11BC">
      <w:pPr>
        <w:pStyle w:val="Prrafodelista"/>
        <w:numPr>
          <w:ilvl w:val="0"/>
          <w:numId w:val="21"/>
        </w:numPr>
        <w:tabs>
          <w:tab w:val="left" w:pos="0"/>
        </w:tabs>
        <w:spacing w:line="360" w:lineRule="auto"/>
        <w:ind w:right="49"/>
        <w:jc w:val="both"/>
        <w:rPr>
          <w:rFonts w:ascii="Palatino Linotype" w:hAnsi="Palatino Linotype" w:cs="Arial"/>
        </w:rPr>
      </w:pPr>
      <w:r w:rsidRPr="00FE11BC">
        <w:rPr>
          <w:rFonts w:ascii="Palatino Linotype" w:hAnsi="Palatino Linotype" w:cs="Arial"/>
        </w:rPr>
        <w:t xml:space="preserve">De todas las constancias que obran el expediente SAIMEX 00036/CHICONCU/IP/2017, iniciada por la finada </w:t>
      </w:r>
      <w:r w:rsidR="00205FFE" w:rsidRPr="00FE11BC">
        <w:rPr>
          <w:rFonts w:ascii="Palatino Linotype" w:hAnsi="Palatino Linotype" w:cs="Arial"/>
        </w:rPr>
        <w:t>referida en la solicitud de información, tales constancias son la Declaratoria de Inexistencia de Información de fecha cinco (05) de septiembre de dos mil diecisiete y los oficios PM/</w:t>
      </w:r>
      <w:proofErr w:type="spellStart"/>
      <w:r w:rsidR="00205FFE" w:rsidRPr="00FE11BC">
        <w:rPr>
          <w:rFonts w:ascii="Palatino Linotype" w:hAnsi="Palatino Linotype" w:cs="Arial"/>
        </w:rPr>
        <w:t>DCyVP</w:t>
      </w:r>
      <w:proofErr w:type="spellEnd"/>
      <w:r w:rsidR="00205FFE" w:rsidRPr="00FE11BC">
        <w:rPr>
          <w:rFonts w:ascii="Palatino Linotype" w:hAnsi="Palatino Linotype" w:cs="Arial"/>
        </w:rPr>
        <w:t>/368/2017, CHIC/TES/ING/154/2017, PMCH/SEC/285/2017 y sus respectivas constancias de notificación.</w:t>
      </w:r>
    </w:p>
    <w:p w14:paraId="1922B470" w14:textId="77777777" w:rsidR="00AB7FBB" w:rsidRPr="00FE11BC" w:rsidRDefault="00AB7FBB" w:rsidP="00FE11BC">
      <w:pPr>
        <w:pStyle w:val="Prrafodelista"/>
        <w:tabs>
          <w:tab w:val="left" w:pos="0"/>
        </w:tabs>
        <w:spacing w:line="360" w:lineRule="auto"/>
        <w:ind w:left="0" w:right="49"/>
        <w:jc w:val="both"/>
        <w:rPr>
          <w:rFonts w:ascii="Palatino Linotype" w:hAnsi="Palatino Linotype" w:cs="Arial"/>
        </w:rPr>
      </w:pPr>
    </w:p>
    <w:p w14:paraId="44573CE4" w14:textId="5CC557B2" w:rsidR="0003105E" w:rsidRPr="00FE11BC" w:rsidRDefault="0069381A" w:rsidP="00FE11BC">
      <w:pPr>
        <w:pStyle w:val="Prrafodelista"/>
        <w:numPr>
          <w:ilvl w:val="0"/>
          <w:numId w:val="2"/>
        </w:numPr>
        <w:tabs>
          <w:tab w:val="left" w:pos="0"/>
        </w:tabs>
        <w:spacing w:line="360" w:lineRule="auto"/>
        <w:ind w:left="0" w:right="49" w:firstLine="0"/>
        <w:jc w:val="both"/>
        <w:rPr>
          <w:rFonts w:ascii="Palatino Linotype" w:hAnsi="Palatino Linotype" w:cs="Arial"/>
        </w:rPr>
      </w:pPr>
      <w:r w:rsidRPr="00FE11BC">
        <w:rPr>
          <w:rFonts w:ascii="Palatino Linotype" w:hAnsi="Palatino Linotype" w:cs="Arial"/>
        </w:rPr>
        <w:t xml:space="preserve">Ante ello, el </w:t>
      </w:r>
      <w:r w:rsidRPr="00FE11BC">
        <w:rPr>
          <w:rFonts w:ascii="Palatino Linotype" w:hAnsi="Palatino Linotype" w:cs="Arial"/>
          <w:b/>
        </w:rPr>
        <w:t xml:space="preserve">SUJETO OBLIGADO </w:t>
      </w:r>
      <w:r w:rsidRPr="00FE11BC">
        <w:rPr>
          <w:rFonts w:ascii="Palatino Linotype" w:hAnsi="Palatino Linotype" w:cs="Arial"/>
        </w:rPr>
        <w:t>e</w:t>
      </w:r>
      <w:r w:rsidR="00F00BB2" w:rsidRPr="00FE11BC">
        <w:rPr>
          <w:rFonts w:ascii="Palatino Linotype" w:hAnsi="Palatino Linotype" w:cs="Arial"/>
        </w:rPr>
        <w:t xml:space="preserve">n respuesta a la solicitud de información </w:t>
      </w:r>
      <w:r w:rsidR="00220933" w:rsidRPr="00FE11BC">
        <w:rPr>
          <w:rFonts w:ascii="Palatino Linotype" w:hAnsi="Palatino Linotype" w:cs="Arial"/>
        </w:rPr>
        <w:t>manifestó que para la obtención de copias certificadas deberá pasar al área de la Secretaria del Ayuntamiento  y efectuar el pago del mismo,  así mismo se le hace de su conocimiento que la Unidad de Transparencia no posee la información en su caso el Secretario d</w:t>
      </w:r>
      <w:r w:rsidR="0003105E" w:rsidRPr="00FE11BC">
        <w:rPr>
          <w:rFonts w:ascii="Palatino Linotype" w:hAnsi="Palatino Linotype" w:cs="Arial"/>
        </w:rPr>
        <w:t xml:space="preserve">el Ayuntamiento deberá expedir </w:t>
      </w:r>
      <w:r w:rsidR="00220933" w:rsidRPr="00FE11BC">
        <w:rPr>
          <w:rFonts w:ascii="Palatino Linotype" w:hAnsi="Palatino Linotype" w:cs="Arial"/>
        </w:rPr>
        <w:t>las copias certificadas solicitándolas el directamente al área donde se encuentran los archivos con los documentos a obtener.</w:t>
      </w:r>
    </w:p>
    <w:p w14:paraId="48948DB1" w14:textId="212E3733" w:rsidR="0003105E" w:rsidRPr="00FE11BC" w:rsidRDefault="0003105E" w:rsidP="00FE11BC">
      <w:pPr>
        <w:pStyle w:val="Prrafodelista"/>
        <w:numPr>
          <w:ilvl w:val="0"/>
          <w:numId w:val="2"/>
        </w:numPr>
        <w:tabs>
          <w:tab w:val="left" w:pos="0"/>
        </w:tabs>
        <w:spacing w:line="360" w:lineRule="auto"/>
        <w:ind w:left="0" w:right="142" w:firstLine="0"/>
        <w:jc w:val="both"/>
        <w:rPr>
          <w:rFonts w:ascii="Palatino Linotype" w:eastAsia="MS Mincho" w:hAnsi="Palatino Linotype" w:cs="Times New Roman"/>
          <w:color w:val="000000"/>
        </w:rPr>
      </w:pPr>
      <w:r w:rsidRPr="00FE11BC">
        <w:rPr>
          <w:rFonts w:ascii="Palatino Linotype" w:hAnsi="Palatino Linotype" w:cs="Arial"/>
        </w:rPr>
        <w:t>Atento a lo anterior, cabe precisar que se obvia el análisis de la competencia por parte del</w:t>
      </w:r>
      <w:r w:rsidRPr="00FE11BC">
        <w:rPr>
          <w:rFonts w:ascii="Palatino Linotype" w:hAnsi="Palatino Linotype" w:cs="Arial"/>
          <w:b/>
        </w:rPr>
        <w:t xml:space="preserve"> SUJETO OBLIGADO</w:t>
      </w:r>
      <w:r w:rsidRPr="00FE11BC">
        <w:rPr>
          <w:rFonts w:ascii="Palatino Linotype" w:hAnsi="Palatino Linotype" w:cs="Arial"/>
        </w:rPr>
        <w:t xml:space="preserve">, dado que éste ha </w:t>
      </w:r>
      <w:r w:rsidRPr="00FE11BC">
        <w:rPr>
          <w:rFonts w:ascii="Palatino Linotype" w:hAnsi="Palatino Linotype" w:cs="Arial"/>
          <w:color w:val="000000"/>
        </w:rPr>
        <w:t>asumido</w:t>
      </w:r>
      <w:r w:rsidRPr="00FE11BC">
        <w:rPr>
          <w:rFonts w:ascii="Palatino Linotype" w:hAnsi="Palatino Linotype" w:cs="Arial"/>
        </w:rPr>
        <w:t xml:space="preserve"> la misma, en razón de que de los archivos vertidos en respuesta,  se advierte que genera, administra y posee la información solicitada.</w:t>
      </w:r>
      <w:r w:rsidRPr="00FE11BC">
        <w:rPr>
          <w:rFonts w:ascii="Palatino Linotype" w:eastAsia="Arial Unicode MS" w:hAnsi="Palatino Linotype" w:cs="Arial"/>
          <w:color w:val="000000"/>
        </w:rPr>
        <w:t xml:space="preserve"> </w:t>
      </w:r>
    </w:p>
    <w:p w14:paraId="1B321EC2" w14:textId="77777777" w:rsidR="0003105E" w:rsidRPr="00FE11BC" w:rsidRDefault="0003105E" w:rsidP="00FE11BC">
      <w:pPr>
        <w:pStyle w:val="Prrafodelista"/>
        <w:spacing w:line="360" w:lineRule="auto"/>
        <w:rPr>
          <w:rFonts w:ascii="Palatino Linotype" w:eastAsia="MS Mincho" w:hAnsi="Palatino Linotype" w:cs="Times New Roman"/>
          <w:color w:val="000000"/>
        </w:rPr>
      </w:pPr>
    </w:p>
    <w:p w14:paraId="49986AE2" w14:textId="77777777" w:rsidR="0003105E" w:rsidRPr="00FE11BC" w:rsidRDefault="0003105E" w:rsidP="00FE11BC">
      <w:pPr>
        <w:pStyle w:val="Prrafodelista"/>
        <w:numPr>
          <w:ilvl w:val="0"/>
          <w:numId w:val="2"/>
        </w:numPr>
        <w:tabs>
          <w:tab w:val="left" w:pos="0"/>
        </w:tabs>
        <w:spacing w:line="360" w:lineRule="auto"/>
        <w:ind w:left="0" w:right="142" w:firstLine="0"/>
        <w:jc w:val="both"/>
        <w:rPr>
          <w:rFonts w:ascii="Palatino Linotype" w:eastAsia="Arial Unicode MS" w:hAnsi="Palatino Linotype" w:cs="Arial"/>
          <w:color w:val="000000"/>
        </w:rPr>
      </w:pPr>
      <w:r w:rsidRPr="00FE11BC">
        <w:rPr>
          <w:rFonts w:ascii="Palatino Linotype" w:hAnsi="Palatino Linotype"/>
        </w:rPr>
        <w:t xml:space="preserve">De hecho, el estudio de la naturaleza jurídica de la información pública solicitada, tiene por objeto determinar si ésta la genera, posee o administra </w:t>
      </w:r>
      <w:r w:rsidRPr="00FE11BC">
        <w:rPr>
          <w:rFonts w:ascii="Palatino Linotype" w:hAnsi="Palatino Linotype"/>
          <w:b/>
        </w:rPr>
        <w:t>EL SUJETO OBLIGADO</w:t>
      </w:r>
      <w:r w:rsidRPr="00FE11BC">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FE11BC">
        <w:rPr>
          <w:rFonts w:ascii="Palatino Linotype" w:hAnsi="Palatino Linotype"/>
          <w:b/>
        </w:rPr>
        <w:t>EL SUJETO OBLIGADO</w:t>
      </w:r>
      <w:r w:rsidRPr="00FE11BC">
        <w:rPr>
          <w:rFonts w:ascii="Palatino Linotype" w:hAnsi="Palatino Linotype"/>
        </w:rPr>
        <w:t>.</w:t>
      </w:r>
    </w:p>
    <w:p w14:paraId="77494900" w14:textId="77777777" w:rsidR="0003105E" w:rsidRPr="00FE11BC" w:rsidRDefault="0003105E" w:rsidP="00FE11BC">
      <w:pPr>
        <w:pStyle w:val="Prrafodelista"/>
        <w:spacing w:line="360" w:lineRule="auto"/>
        <w:ind w:right="142"/>
        <w:rPr>
          <w:rFonts w:ascii="Palatino Linotype" w:hAnsi="Palatino Linotype"/>
        </w:rPr>
      </w:pPr>
    </w:p>
    <w:p w14:paraId="51826A3A" w14:textId="77777777" w:rsidR="0003105E" w:rsidRPr="00FE11BC" w:rsidRDefault="0003105E" w:rsidP="00FE11BC">
      <w:pPr>
        <w:pStyle w:val="Prrafodelista"/>
        <w:numPr>
          <w:ilvl w:val="0"/>
          <w:numId w:val="2"/>
        </w:numPr>
        <w:tabs>
          <w:tab w:val="left" w:pos="0"/>
        </w:tabs>
        <w:spacing w:line="360" w:lineRule="auto"/>
        <w:ind w:left="0" w:right="142" w:firstLine="0"/>
        <w:jc w:val="both"/>
        <w:rPr>
          <w:rFonts w:ascii="Palatino Linotype" w:hAnsi="Palatino Linotype" w:cs="Arial"/>
          <w:i/>
        </w:rPr>
      </w:pPr>
      <w:r w:rsidRPr="00FE11BC">
        <w:rPr>
          <w:rFonts w:ascii="Palatino Linotype" w:hAnsi="Palatino Linotype"/>
        </w:rPr>
        <w:t xml:space="preserve">No obstante, es importante referir </w:t>
      </w:r>
      <w:r w:rsidRPr="00FE11BC">
        <w:rPr>
          <w:rFonts w:ascii="Palatino Linotype" w:hAnsi="Palatino Linotype" w:cs="Arial"/>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13321C33" w14:textId="77777777" w:rsidR="0003105E" w:rsidRPr="00FE11BC" w:rsidRDefault="0003105E" w:rsidP="00FE11BC">
      <w:pPr>
        <w:pStyle w:val="Prrafodelista"/>
        <w:tabs>
          <w:tab w:val="left" w:pos="0"/>
        </w:tabs>
        <w:spacing w:line="360" w:lineRule="auto"/>
        <w:ind w:left="0" w:right="142"/>
        <w:jc w:val="both"/>
        <w:rPr>
          <w:rFonts w:ascii="Palatino Linotype" w:hAnsi="Palatino Linotype" w:cs="Arial"/>
        </w:rPr>
      </w:pPr>
    </w:p>
    <w:p w14:paraId="04707DF0" w14:textId="76BE2BFA" w:rsidR="0003105E" w:rsidRPr="00FE11BC" w:rsidRDefault="0003105E" w:rsidP="00FE11BC">
      <w:pPr>
        <w:pStyle w:val="Prrafodelista"/>
        <w:numPr>
          <w:ilvl w:val="0"/>
          <w:numId w:val="2"/>
        </w:numPr>
        <w:tabs>
          <w:tab w:val="left" w:pos="0"/>
        </w:tabs>
        <w:spacing w:line="360" w:lineRule="auto"/>
        <w:ind w:left="0" w:right="142" w:firstLine="0"/>
        <w:jc w:val="both"/>
        <w:rPr>
          <w:rFonts w:ascii="Palatino Linotype" w:hAnsi="Palatino Linotype"/>
        </w:rPr>
      </w:pPr>
      <w:r w:rsidRPr="00FE11BC">
        <w:rPr>
          <w:rFonts w:ascii="Palatino Linotype" w:hAnsi="Palatino Linotype"/>
          <w:color w:val="000000"/>
        </w:rPr>
        <w:t xml:space="preserve">Es así que, tomando en consideración las constancias que integran el presente asunto, esta Ponencia </w:t>
      </w:r>
      <w:proofErr w:type="spellStart"/>
      <w:r w:rsidRPr="00FE11BC">
        <w:rPr>
          <w:rFonts w:ascii="Palatino Linotype" w:hAnsi="Palatino Linotype"/>
          <w:color w:val="000000"/>
        </w:rPr>
        <w:t>Resolutora</w:t>
      </w:r>
      <w:proofErr w:type="spellEnd"/>
      <w:r w:rsidRPr="00FE11BC">
        <w:rPr>
          <w:rFonts w:ascii="Palatino Linotype" w:hAnsi="Palatino Linotype"/>
          <w:color w:val="000000"/>
        </w:rPr>
        <w:t xml:space="preserve"> procede al análisis de los archivos enviados en respuesta a fin de determinar si la solicitud fue atendida por el </w:t>
      </w:r>
      <w:r w:rsidRPr="00FE11BC">
        <w:rPr>
          <w:rFonts w:ascii="Palatino Linotype" w:hAnsi="Palatino Linotype"/>
          <w:b/>
          <w:color w:val="000000"/>
        </w:rPr>
        <w:t>SUJETO OBLIGADO.</w:t>
      </w:r>
    </w:p>
    <w:p w14:paraId="45B8584B" w14:textId="77777777" w:rsidR="00220933" w:rsidRPr="00FE11BC" w:rsidRDefault="00220933" w:rsidP="00FE11BC">
      <w:pPr>
        <w:pStyle w:val="Prrafodelista"/>
        <w:tabs>
          <w:tab w:val="left" w:pos="0"/>
        </w:tabs>
        <w:spacing w:line="360" w:lineRule="auto"/>
        <w:ind w:left="0" w:right="142"/>
        <w:jc w:val="both"/>
        <w:rPr>
          <w:rFonts w:ascii="Palatino Linotype" w:eastAsia="MS Mincho" w:hAnsi="Palatino Linotype" w:cs="Times New Roman"/>
          <w:color w:val="000000"/>
        </w:rPr>
      </w:pPr>
    </w:p>
    <w:p w14:paraId="48C3EB5B" w14:textId="77777777" w:rsidR="00220933" w:rsidRPr="00FE11BC" w:rsidRDefault="00220933" w:rsidP="00FE11BC">
      <w:pPr>
        <w:pStyle w:val="Prrafodelista"/>
        <w:numPr>
          <w:ilvl w:val="0"/>
          <w:numId w:val="2"/>
        </w:numPr>
        <w:tabs>
          <w:tab w:val="left" w:pos="0"/>
        </w:tabs>
        <w:spacing w:line="360" w:lineRule="auto"/>
        <w:ind w:left="0" w:right="-567" w:firstLine="0"/>
        <w:jc w:val="both"/>
        <w:rPr>
          <w:rFonts w:ascii="Palatino Linotype" w:eastAsia="MS Mincho" w:hAnsi="Palatino Linotype" w:cs="Times New Roman"/>
          <w:color w:val="000000"/>
        </w:rPr>
      </w:pPr>
      <w:r w:rsidRPr="00FE11BC">
        <w:rPr>
          <w:rFonts w:ascii="Palatino Linotype" w:hAnsi="Palatino Linotype"/>
        </w:rPr>
        <w:t xml:space="preserve">A efecto de adentrarnos al estudio de la naturaleza de la información solicitada por </w:t>
      </w:r>
      <w:r w:rsidRPr="00FE11BC">
        <w:rPr>
          <w:rFonts w:ascii="Palatino Linotype" w:hAnsi="Palatino Linotype" w:cs="Arial"/>
          <w:b/>
        </w:rPr>
        <w:t xml:space="preserve">EL RECURRENTE  </w:t>
      </w:r>
      <w:r w:rsidRPr="00FE11BC">
        <w:rPr>
          <w:rFonts w:ascii="Palatino Linotype" w:eastAsia="MS Mincho" w:hAnsi="Palatino Linotype" w:cs="Times New Roman"/>
          <w:color w:val="000000"/>
        </w:rPr>
        <w:t>es importante traer</w:t>
      </w:r>
      <w:r w:rsidRPr="00FE11BC">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1F28DF92" w14:textId="77777777" w:rsidR="00220933" w:rsidRPr="00FE11BC" w:rsidRDefault="00220933" w:rsidP="00FE11BC">
      <w:pPr>
        <w:pStyle w:val="Prrafodelista"/>
        <w:tabs>
          <w:tab w:val="left" w:pos="0"/>
        </w:tabs>
        <w:spacing w:line="360" w:lineRule="auto"/>
        <w:ind w:left="0" w:right="-567"/>
        <w:jc w:val="both"/>
        <w:rPr>
          <w:rFonts w:ascii="Palatino Linotype" w:eastAsia="MS Mincho" w:hAnsi="Palatino Linotype" w:cs="Times New Roman"/>
          <w:color w:val="000000"/>
        </w:rPr>
      </w:pPr>
    </w:p>
    <w:p w14:paraId="7E15B1E3" w14:textId="77777777" w:rsidR="00220933" w:rsidRPr="00FE11BC" w:rsidRDefault="00220933" w:rsidP="00FE11BC">
      <w:pPr>
        <w:spacing w:line="360" w:lineRule="auto"/>
        <w:ind w:left="851"/>
        <w:jc w:val="both"/>
        <w:rPr>
          <w:rFonts w:ascii="Palatino Linotype" w:eastAsia="Times New Roman" w:hAnsi="Palatino Linotype" w:cs="Arial"/>
          <w:i/>
          <w:color w:val="000000"/>
          <w:lang w:val="es-ES"/>
        </w:rPr>
      </w:pPr>
      <w:r w:rsidRPr="00FE11BC">
        <w:rPr>
          <w:rFonts w:ascii="Palatino Linotype" w:eastAsia="Times New Roman" w:hAnsi="Palatino Linotype" w:cs="Arial"/>
          <w:i/>
          <w:color w:val="000000"/>
          <w:lang w:val="es-ES"/>
        </w:rPr>
        <w:t>“</w:t>
      </w:r>
      <w:r w:rsidRPr="00FE11BC">
        <w:rPr>
          <w:rFonts w:ascii="Palatino Linotype" w:eastAsia="Times New Roman" w:hAnsi="Palatino Linotype" w:cs="Arial"/>
          <w:b/>
          <w:i/>
          <w:color w:val="000000"/>
          <w:lang w:val="es-ES"/>
        </w:rPr>
        <w:t>Artículo 4.</w:t>
      </w:r>
      <w:r w:rsidRPr="00FE11BC">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56471B" w14:textId="77777777" w:rsidR="00220933" w:rsidRPr="00FE11BC" w:rsidRDefault="00220933" w:rsidP="00FE11BC">
      <w:pPr>
        <w:spacing w:line="360" w:lineRule="auto"/>
        <w:ind w:left="851"/>
        <w:jc w:val="both"/>
        <w:rPr>
          <w:rFonts w:ascii="Palatino Linotype" w:eastAsia="Times New Roman" w:hAnsi="Palatino Linotype" w:cs="Arial"/>
          <w:i/>
          <w:color w:val="000000"/>
          <w:lang w:val="es-ES"/>
        </w:rPr>
      </w:pPr>
      <w:r w:rsidRPr="00FE11BC">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FE11BC">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F2912E" w14:textId="77777777" w:rsidR="00220933" w:rsidRPr="00FE11BC" w:rsidRDefault="00220933" w:rsidP="00FE11BC">
      <w:pPr>
        <w:spacing w:line="360" w:lineRule="auto"/>
        <w:ind w:left="851"/>
        <w:jc w:val="both"/>
        <w:rPr>
          <w:rFonts w:ascii="Palatino Linotype" w:eastAsia="Times New Roman" w:hAnsi="Palatino Linotype" w:cs="Arial"/>
          <w:i/>
          <w:color w:val="000000"/>
          <w:lang w:val="es-ES"/>
        </w:rPr>
      </w:pPr>
      <w:r w:rsidRPr="00FE11BC">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4C201321" w14:textId="77777777" w:rsidR="00220933" w:rsidRPr="00FE11BC" w:rsidRDefault="00220933" w:rsidP="00FE11BC">
      <w:pPr>
        <w:spacing w:line="360" w:lineRule="auto"/>
        <w:jc w:val="both"/>
        <w:rPr>
          <w:rFonts w:ascii="Palatino Linotype" w:eastAsia="Times New Roman" w:hAnsi="Palatino Linotype" w:cs="Arial"/>
          <w:i/>
          <w:color w:val="000000"/>
          <w:lang w:val="es-ES"/>
        </w:rPr>
      </w:pPr>
    </w:p>
    <w:p w14:paraId="0ED21B5D" w14:textId="77777777" w:rsidR="00F65329" w:rsidRPr="00FE11BC" w:rsidRDefault="00F65329" w:rsidP="00FE11BC">
      <w:pPr>
        <w:pStyle w:val="Prrafodelista"/>
        <w:numPr>
          <w:ilvl w:val="0"/>
          <w:numId w:val="2"/>
        </w:numPr>
        <w:tabs>
          <w:tab w:val="left" w:pos="0"/>
        </w:tabs>
        <w:spacing w:line="360" w:lineRule="auto"/>
        <w:ind w:left="0" w:right="49" w:firstLine="0"/>
        <w:jc w:val="both"/>
        <w:rPr>
          <w:rFonts w:ascii="Palatino Linotype" w:hAnsi="Palatino Linotype" w:cs="Arial"/>
        </w:rPr>
      </w:pPr>
      <w:r w:rsidRPr="00FE11BC">
        <w:rPr>
          <w:rFonts w:ascii="Palatino Linotype" w:hAnsi="Palatino Linotype"/>
        </w:rPr>
        <w:t xml:space="preserve">Ahora bien, el hecho de que el </w:t>
      </w:r>
      <w:r w:rsidRPr="00FE11BC">
        <w:rPr>
          <w:rFonts w:ascii="Palatino Linotype" w:hAnsi="Palatino Linotype"/>
          <w:b/>
        </w:rPr>
        <w:t xml:space="preserve">SUJETO OBLIGADO </w:t>
      </w:r>
      <w:r w:rsidRPr="00FE11BC">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2D7074F6" w14:textId="77777777" w:rsidR="00F65329" w:rsidRPr="00FE11BC" w:rsidRDefault="00F65329" w:rsidP="00FE11BC">
      <w:pPr>
        <w:pStyle w:val="Prrafodelista"/>
        <w:tabs>
          <w:tab w:val="left" w:pos="851"/>
        </w:tabs>
        <w:spacing w:line="360" w:lineRule="auto"/>
        <w:ind w:right="49"/>
        <w:jc w:val="both"/>
        <w:rPr>
          <w:rFonts w:ascii="Palatino Linotype" w:hAnsi="Palatino Linotype"/>
        </w:rPr>
      </w:pPr>
    </w:p>
    <w:p w14:paraId="4E43C15B" w14:textId="77777777" w:rsidR="00F65329" w:rsidRPr="00FE11BC" w:rsidRDefault="00F65329" w:rsidP="00FE11BC">
      <w:pPr>
        <w:pStyle w:val="Prrafodelista"/>
        <w:tabs>
          <w:tab w:val="left" w:pos="851"/>
        </w:tabs>
        <w:spacing w:line="360" w:lineRule="auto"/>
        <w:ind w:left="851" w:right="616"/>
        <w:jc w:val="both"/>
        <w:rPr>
          <w:rFonts w:ascii="Palatino Linotype" w:hAnsi="Palatino Linotype"/>
          <w:i/>
        </w:rPr>
      </w:pPr>
      <w:r w:rsidRPr="00FE11BC">
        <w:rPr>
          <w:rFonts w:ascii="Palatino Linotype" w:hAnsi="Palatino Linotype"/>
          <w:i/>
        </w:rPr>
        <w:t>“</w:t>
      </w:r>
      <w:r w:rsidRPr="00FE11BC">
        <w:rPr>
          <w:rFonts w:ascii="Palatino Linotype" w:hAnsi="Palatino Linotype"/>
          <w:b/>
          <w:i/>
        </w:rPr>
        <w:t>Artículo 12</w:t>
      </w:r>
      <w:r w:rsidRPr="00FE11BC">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185D9E8C" w14:textId="77777777" w:rsidR="00F65329" w:rsidRPr="00FE11BC" w:rsidRDefault="00F65329" w:rsidP="00FE11BC">
      <w:pPr>
        <w:pStyle w:val="Prrafodelista"/>
        <w:tabs>
          <w:tab w:val="left" w:pos="851"/>
        </w:tabs>
        <w:spacing w:line="360" w:lineRule="auto"/>
        <w:ind w:left="851" w:right="616"/>
        <w:jc w:val="both"/>
        <w:rPr>
          <w:rFonts w:ascii="Palatino Linotype" w:hAnsi="Palatino Linotype"/>
        </w:rPr>
      </w:pPr>
      <w:r w:rsidRPr="00FE11BC">
        <w:rPr>
          <w:rFonts w:ascii="Palatino Linotype" w:hAnsi="Palatino Linotype"/>
          <w:i/>
        </w:rPr>
        <w:t xml:space="preserve"> Los sujetos obligados sólo proporcionarán la información pública que se les requiera y que </w:t>
      </w:r>
      <w:r w:rsidRPr="00FE11BC">
        <w:rPr>
          <w:rFonts w:ascii="Palatino Linotype" w:hAnsi="Palatino Linotype"/>
          <w:b/>
          <w:i/>
        </w:rPr>
        <w:t>obre en sus archivos</w:t>
      </w:r>
      <w:r w:rsidRPr="00FE11BC">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E11BC">
        <w:rPr>
          <w:rFonts w:ascii="Palatino Linotype" w:hAnsi="Palatino Linotype"/>
        </w:rPr>
        <w:t xml:space="preserve">  </w:t>
      </w:r>
    </w:p>
    <w:p w14:paraId="5A981635" w14:textId="77777777" w:rsidR="00F65329" w:rsidRPr="00FE11BC" w:rsidRDefault="00F65329" w:rsidP="00FE11BC">
      <w:pPr>
        <w:pStyle w:val="Prrafodelista"/>
        <w:tabs>
          <w:tab w:val="left" w:pos="851"/>
        </w:tabs>
        <w:spacing w:line="360" w:lineRule="auto"/>
        <w:ind w:left="851" w:right="616"/>
        <w:jc w:val="both"/>
        <w:rPr>
          <w:rFonts w:ascii="Palatino Linotype" w:hAnsi="Palatino Linotype"/>
        </w:rPr>
      </w:pPr>
    </w:p>
    <w:p w14:paraId="41B4A762" w14:textId="6BCEB2C4" w:rsidR="00480D81" w:rsidRPr="00FE11BC" w:rsidRDefault="00480D81" w:rsidP="00FE11BC">
      <w:pPr>
        <w:pStyle w:val="Prrafodelista"/>
        <w:numPr>
          <w:ilvl w:val="0"/>
          <w:numId w:val="2"/>
        </w:numPr>
        <w:tabs>
          <w:tab w:val="left" w:pos="0"/>
        </w:tabs>
        <w:spacing w:line="360" w:lineRule="auto"/>
        <w:ind w:left="0" w:right="49" w:firstLine="0"/>
        <w:jc w:val="both"/>
        <w:rPr>
          <w:rFonts w:ascii="Palatino Linotype" w:hAnsi="Palatino Linotype"/>
          <w:b/>
        </w:rPr>
      </w:pPr>
      <w:r w:rsidRPr="00FE11BC">
        <w:rPr>
          <w:rFonts w:ascii="Palatino Linotype" w:hAnsi="Palatino Linotype"/>
        </w:rPr>
        <w:t>Es importante hacer referencia de que ya existen antecedentes en donde la Unidad de Transparencia ya ha tenido conocimiento de la información que ha sido requerida como lo es en las solicitudes 00028/CHICONCU/IP/2016, con el recurso de revisión 03386/INFOEM/IP/RR/2016), 00038/CHICONCU/IP/2016, su recurso de revisión 03582/INFOEM/IP/RR/2</w:t>
      </w:r>
      <w:r w:rsidR="003B18DE" w:rsidRPr="00FE11BC">
        <w:rPr>
          <w:rFonts w:ascii="Palatino Linotype" w:hAnsi="Palatino Linotype"/>
        </w:rPr>
        <w:t xml:space="preserve">016) </w:t>
      </w:r>
      <w:r w:rsidRPr="00FE11BC">
        <w:rPr>
          <w:rFonts w:ascii="Palatino Linotype" w:hAnsi="Palatino Linotype"/>
        </w:rPr>
        <w:t xml:space="preserve">y 00041/CHICONCU/IP/2016 con el recurso de revisión </w:t>
      </w:r>
      <w:r w:rsidR="003B18DE" w:rsidRPr="00FE11BC">
        <w:rPr>
          <w:rFonts w:ascii="Palatino Linotype" w:hAnsi="Palatino Linotype"/>
        </w:rPr>
        <w:t xml:space="preserve">00205/INFOEM/IP/RR/2017, quien en ese momento presentó las solicitudes de información  la que fuera la madre del hoy </w:t>
      </w:r>
      <w:r w:rsidR="003B18DE" w:rsidRPr="00FE11BC">
        <w:rPr>
          <w:rFonts w:ascii="Palatino Linotype" w:hAnsi="Palatino Linotype"/>
          <w:b/>
        </w:rPr>
        <w:t xml:space="preserve">RECURRENTE, </w:t>
      </w:r>
      <w:r w:rsidR="003B18DE" w:rsidRPr="00FE11BC">
        <w:rPr>
          <w:rFonts w:ascii="Palatino Linotype" w:hAnsi="Palatino Linotype"/>
        </w:rPr>
        <w:t>que ha acreditado su personalidad como el Albacea de la Sucesión a bienes de la particular referida en las solicitudes que anteceden, adjuntando debidamente los archivos en donde se observan las copias certificadas de la Junta de Herederos y Nombramiento de Albacea .</w:t>
      </w:r>
    </w:p>
    <w:p w14:paraId="4337C7E0" w14:textId="77777777" w:rsidR="003B18DE" w:rsidRPr="00FE11BC" w:rsidRDefault="003B18DE" w:rsidP="00FE11BC">
      <w:pPr>
        <w:pStyle w:val="Prrafodelista"/>
        <w:tabs>
          <w:tab w:val="left" w:pos="0"/>
        </w:tabs>
        <w:spacing w:line="360" w:lineRule="auto"/>
        <w:ind w:left="0" w:right="49"/>
        <w:jc w:val="both"/>
        <w:rPr>
          <w:rFonts w:ascii="Palatino Linotype" w:hAnsi="Palatino Linotype"/>
          <w:b/>
        </w:rPr>
      </w:pPr>
    </w:p>
    <w:p w14:paraId="1571232D" w14:textId="4FAC16EC" w:rsidR="004B56C1" w:rsidRPr="00FE11BC" w:rsidRDefault="004B56C1" w:rsidP="00FE11BC">
      <w:pPr>
        <w:pStyle w:val="Prrafodelista"/>
        <w:numPr>
          <w:ilvl w:val="0"/>
          <w:numId w:val="2"/>
        </w:numPr>
        <w:tabs>
          <w:tab w:val="left" w:pos="0"/>
        </w:tabs>
        <w:spacing w:line="360" w:lineRule="auto"/>
        <w:ind w:left="0" w:right="49" w:firstLine="0"/>
        <w:jc w:val="both"/>
        <w:rPr>
          <w:rFonts w:ascii="Palatino Linotype" w:hAnsi="Palatino Linotype"/>
          <w:b/>
        </w:rPr>
      </w:pPr>
      <w:r w:rsidRPr="00FE11BC">
        <w:rPr>
          <w:rFonts w:ascii="Palatino Linotype" w:hAnsi="Palatino Linotype" w:cs="Arial"/>
        </w:rPr>
        <w:t xml:space="preserve">De lo anterior se observa que tanto la Unidad de Transparencia como la Secretaría del Ayuntamiento en ningún momento negaron la existencia de </w:t>
      </w:r>
      <w:bookmarkStart w:id="94" w:name="_Toc473799824"/>
      <w:bookmarkStart w:id="95" w:name="_Toc487025370"/>
      <w:bookmarkStart w:id="96" w:name="_Toc493790438"/>
      <w:bookmarkStart w:id="97" w:name="_Toc495606558"/>
      <w:bookmarkStart w:id="98" w:name="_Toc497297048"/>
      <w:bookmarkStart w:id="99" w:name="_Toc498503756"/>
      <w:bookmarkStart w:id="100" w:name="_Toc499201876"/>
      <w:bookmarkStart w:id="101" w:name="_Toc954272"/>
      <w:bookmarkStart w:id="102" w:name="_Toc1585432"/>
      <w:bookmarkStart w:id="103" w:name="_Toc4684440"/>
      <w:bookmarkStart w:id="104" w:name="_Toc8753379"/>
      <w:bookmarkStart w:id="105" w:name="_Toc12552540"/>
      <w:r w:rsidRPr="00FE11BC">
        <w:rPr>
          <w:rFonts w:ascii="Palatino Linotype" w:hAnsi="Palatino Linotype" w:cs="Arial"/>
        </w:rPr>
        <w:t>los do</w:t>
      </w:r>
      <w:r w:rsidR="00D80AE7" w:rsidRPr="00FE11BC">
        <w:rPr>
          <w:rFonts w:ascii="Palatino Linotype" w:hAnsi="Palatino Linotype" w:cs="Arial"/>
        </w:rPr>
        <w:t>cument</w:t>
      </w:r>
      <w:r w:rsidR="00950D7A" w:rsidRPr="00FE11BC">
        <w:rPr>
          <w:rFonts w:ascii="Palatino Linotype" w:hAnsi="Palatino Linotype" w:cs="Arial"/>
        </w:rPr>
        <w:t>os que fueron solicitados, dado a lo que se observa en</w:t>
      </w:r>
      <w:r w:rsidR="00D80AE7" w:rsidRPr="00FE11BC">
        <w:rPr>
          <w:rFonts w:ascii="Palatino Linotype" w:hAnsi="Palatino Linotype" w:cs="Arial"/>
        </w:rPr>
        <w:t xml:space="preserve"> los archivos que adjunta el particular tanto es la solicitud de información como al momento de interponer su recurso de revisión.</w:t>
      </w:r>
    </w:p>
    <w:p w14:paraId="6202DD3C" w14:textId="77777777" w:rsidR="00D80AE7" w:rsidRPr="00FE11BC" w:rsidRDefault="00D80AE7" w:rsidP="00FE11BC">
      <w:pPr>
        <w:pStyle w:val="Prrafodelista"/>
        <w:tabs>
          <w:tab w:val="left" w:pos="0"/>
        </w:tabs>
        <w:spacing w:line="360" w:lineRule="auto"/>
        <w:ind w:left="0" w:right="49"/>
        <w:jc w:val="both"/>
        <w:rPr>
          <w:rFonts w:ascii="Palatino Linotype" w:hAnsi="Palatino Linotype"/>
          <w:b/>
        </w:rPr>
      </w:pPr>
    </w:p>
    <w:p w14:paraId="51D419EE" w14:textId="28EA3553" w:rsidR="00D80AE7" w:rsidRPr="00FE11BC" w:rsidRDefault="00D80AE7" w:rsidP="00FE11BC">
      <w:pPr>
        <w:pStyle w:val="Prrafodelista"/>
        <w:numPr>
          <w:ilvl w:val="0"/>
          <w:numId w:val="2"/>
        </w:numPr>
        <w:tabs>
          <w:tab w:val="left" w:pos="0"/>
        </w:tabs>
        <w:spacing w:line="360" w:lineRule="auto"/>
        <w:ind w:left="0" w:right="49" w:firstLine="0"/>
        <w:jc w:val="both"/>
        <w:rPr>
          <w:rFonts w:ascii="Palatino Linotype" w:hAnsi="Palatino Linotype"/>
          <w:b/>
        </w:rPr>
      </w:pPr>
      <w:r w:rsidRPr="00FE11BC">
        <w:rPr>
          <w:rFonts w:ascii="Palatino Linotype" w:hAnsi="Palatino Linotype" w:cs="Arial"/>
        </w:rPr>
        <w:t>La Ley de Transparencia y Acceso a la información pública del Estado de México y Municipios señala en su artículo 179 lo siguiente:</w:t>
      </w:r>
    </w:p>
    <w:p w14:paraId="7354C1B5" w14:textId="77777777" w:rsidR="00D80AE7" w:rsidRPr="00FE11BC" w:rsidRDefault="00D80AE7" w:rsidP="00FE11BC">
      <w:pPr>
        <w:pStyle w:val="Prrafodelista"/>
        <w:spacing w:line="360" w:lineRule="auto"/>
        <w:ind w:left="851" w:right="567"/>
        <w:rPr>
          <w:rFonts w:ascii="Palatino Linotype" w:hAnsi="Palatino Linotype"/>
          <w:i/>
        </w:rPr>
      </w:pPr>
      <w:r w:rsidRPr="00FE11BC">
        <w:rPr>
          <w:rFonts w:ascii="Palatino Linotype" w:hAnsi="Palatino Linotype"/>
          <w:i/>
        </w:rPr>
        <w:t xml:space="preserve">“Artículo 179. El recurso de revisión es un medio de protección que la Ley otorga a los particulares, para hacer valer su derecho de acceso a la información pública, y procederá en contra de las siguientes causas: </w:t>
      </w:r>
    </w:p>
    <w:p w14:paraId="08CF7E23" w14:textId="3A96FD64" w:rsidR="00D80AE7" w:rsidRPr="00FE11BC" w:rsidRDefault="00D80AE7" w:rsidP="00FE11BC">
      <w:pPr>
        <w:pStyle w:val="Prrafodelista"/>
        <w:numPr>
          <w:ilvl w:val="1"/>
          <w:numId w:val="2"/>
        </w:numPr>
        <w:spacing w:line="360" w:lineRule="auto"/>
        <w:ind w:left="851" w:right="567" w:firstLine="0"/>
        <w:rPr>
          <w:rFonts w:ascii="Palatino Linotype" w:hAnsi="Palatino Linotype"/>
          <w:i/>
        </w:rPr>
      </w:pPr>
      <w:r w:rsidRPr="00FE11BC">
        <w:rPr>
          <w:rFonts w:ascii="Palatino Linotype" w:hAnsi="Palatino Linotype"/>
          <w:i/>
        </w:rPr>
        <w:t xml:space="preserve">La negativa a la información solicitada; </w:t>
      </w:r>
    </w:p>
    <w:p w14:paraId="29554020"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La clasificación de la información;</w:t>
      </w:r>
    </w:p>
    <w:p w14:paraId="29702CDC"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La declaración de inexistencia de la información;</w:t>
      </w:r>
    </w:p>
    <w:p w14:paraId="6818B4B3"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 xml:space="preserve">La declaración de incompetencia por el sujeto obligado; </w:t>
      </w:r>
    </w:p>
    <w:p w14:paraId="5FE85FEE" w14:textId="0E0630E1"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La entrega de información incompleta;</w:t>
      </w:r>
    </w:p>
    <w:p w14:paraId="118F05E5"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 xml:space="preserve">La entrega de información que no corresponda con lo solicitado; </w:t>
      </w:r>
    </w:p>
    <w:p w14:paraId="1A22577E"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La falta de respuesta a una solicitud de acceso a la información;</w:t>
      </w:r>
    </w:p>
    <w:p w14:paraId="72FC752A"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La notificación, entrega o puesta a disposición de información en una modalidad o formato distinto al solicitado;</w:t>
      </w:r>
    </w:p>
    <w:p w14:paraId="33D10123"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 xml:space="preserve">La entrega o puesta a disposición de información en un formato incomprensible y/o no accesible para el solicitante; </w:t>
      </w:r>
    </w:p>
    <w:p w14:paraId="71130C7F"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Los costos o tiempos de entrega de la información;</w:t>
      </w:r>
    </w:p>
    <w:p w14:paraId="68CECA7D"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u w:val="single"/>
        </w:rPr>
      </w:pPr>
      <w:r w:rsidRPr="00FE11BC">
        <w:rPr>
          <w:rFonts w:ascii="Palatino Linotype" w:hAnsi="Palatino Linotype"/>
          <w:b/>
          <w:i/>
          <w:u w:val="single"/>
        </w:rPr>
        <w:t xml:space="preserve">La falta de trámite a una solicitud; </w:t>
      </w:r>
    </w:p>
    <w:p w14:paraId="51A69E5B"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 xml:space="preserve">La negativa a permitir la consulta directa de la información; </w:t>
      </w:r>
    </w:p>
    <w:p w14:paraId="714CC96A" w14:textId="77777777"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 xml:space="preserve">La falta, deficiencia o insuficiencia de la fundamentación y/o motivación en la respuesta; y </w:t>
      </w:r>
    </w:p>
    <w:p w14:paraId="42F320DC" w14:textId="194AE616" w:rsidR="00D80AE7" w:rsidRPr="00FE11BC" w:rsidRDefault="00D80AE7" w:rsidP="00FE11BC">
      <w:pPr>
        <w:pStyle w:val="Prrafodelista"/>
        <w:numPr>
          <w:ilvl w:val="1"/>
          <w:numId w:val="2"/>
        </w:numPr>
        <w:spacing w:line="360" w:lineRule="auto"/>
        <w:ind w:left="851" w:right="567" w:firstLine="0"/>
        <w:rPr>
          <w:rFonts w:ascii="Palatino Linotype" w:hAnsi="Palatino Linotype"/>
          <w:b/>
          <w:i/>
        </w:rPr>
      </w:pPr>
      <w:r w:rsidRPr="00FE11BC">
        <w:rPr>
          <w:rFonts w:ascii="Palatino Linotype" w:hAnsi="Palatino Linotype"/>
          <w:i/>
        </w:rPr>
        <w:t>La orientación a un trámite específico. 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CE787A0" w14:textId="77777777" w:rsidR="00D80AE7" w:rsidRPr="00FE11BC" w:rsidRDefault="00D80AE7" w:rsidP="00FE11BC">
      <w:pPr>
        <w:pStyle w:val="Prrafodelista"/>
        <w:spacing w:line="360" w:lineRule="auto"/>
        <w:ind w:left="1800"/>
        <w:rPr>
          <w:rFonts w:ascii="Palatino Linotype" w:hAnsi="Palatino Linotype"/>
          <w:b/>
          <w:i/>
        </w:rPr>
      </w:pPr>
    </w:p>
    <w:p w14:paraId="3C0C67B3" w14:textId="1C63D4CD" w:rsidR="00D80AE7" w:rsidRPr="00FE11BC" w:rsidRDefault="00D80AE7" w:rsidP="00FE11BC">
      <w:pPr>
        <w:pStyle w:val="Prrafodelista"/>
        <w:numPr>
          <w:ilvl w:val="0"/>
          <w:numId w:val="2"/>
        </w:numPr>
        <w:tabs>
          <w:tab w:val="left" w:pos="0"/>
        </w:tabs>
        <w:spacing w:line="360" w:lineRule="auto"/>
        <w:ind w:left="0" w:right="49" w:firstLine="0"/>
        <w:jc w:val="both"/>
        <w:rPr>
          <w:rFonts w:ascii="Palatino Linotype" w:hAnsi="Palatino Linotype"/>
          <w:b/>
          <w:i/>
        </w:rPr>
      </w:pPr>
      <w:r w:rsidRPr="00FE11BC">
        <w:rPr>
          <w:rFonts w:ascii="Palatino Linotype" w:hAnsi="Palatino Linotype"/>
        </w:rPr>
        <w:t>A su vez el artículo 51  y 53 fracciones II y IV de la misma ley señala:</w:t>
      </w:r>
    </w:p>
    <w:p w14:paraId="215BAEE3" w14:textId="584AE9B6" w:rsidR="00D80AE7" w:rsidRPr="00FE11BC" w:rsidRDefault="00D80AE7" w:rsidP="00FE11BC">
      <w:pPr>
        <w:pStyle w:val="Prrafodelista"/>
        <w:tabs>
          <w:tab w:val="left" w:pos="0"/>
        </w:tabs>
        <w:spacing w:line="360" w:lineRule="auto"/>
        <w:ind w:left="851" w:right="567"/>
        <w:jc w:val="both"/>
        <w:rPr>
          <w:rFonts w:ascii="Palatino Linotype" w:hAnsi="Palatino Linotype"/>
          <w:i/>
        </w:rPr>
      </w:pPr>
      <w:r w:rsidRPr="00FE11BC">
        <w:rPr>
          <w:rFonts w:ascii="Palatino Linotype" w:hAnsi="Palatino Linotype"/>
          <w:i/>
        </w:rPr>
        <w:t>“</w:t>
      </w:r>
      <w:r w:rsidRPr="00FE11BC">
        <w:rPr>
          <w:rFonts w:ascii="Palatino Linotype" w:hAnsi="Palatino Linotype"/>
          <w:b/>
          <w:i/>
        </w:rPr>
        <w:t>Artículo 51.</w:t>
      </w:r>
      <w:r w:rsidRPr="00FE11BC">
        <w:rPr>
          <w:rFonts w:ascii="Palatino Linotype" w:hAnsi="Palatino Linotype"/>
          <w:i/>
        </w:rPr>
        <w:t xml:space="preserve"> Los sujetos obligados designaran a un responsable para atender la Unidad de Transparencia, </w:t>
      </w:r>
      <w:r w:rsidR="00950D7A" w:rsidRPr="00FE11BC">
        <w:rPr>
          <w:rFonts w:ascii="Palatino Linotype" w:hAnsi="Palatino Linotype"/>
          <w:i/>
        </w:rPr>
        <w:t>quien fungirá como enlace entre éstos y los solicitantes</w:t>
      </w:r>
      <w:r w:rsidRPr="00FE11BC">
        <w:rPr>
          <w:rFonts w:ascii="Palatino Linotype" w:hAnsi="Palatino Linotype"/>
          <w:i/>
        </w:rPr>
        <w:t xml:space="preserve">. Dicha Unidad será la encargada de </w:t>
      </w:r>
      <w:r w:rsidR="00950D7A" w:rsidRPr="00FE11BC">
        <w:rPr>
          <w:rFonts w:ascii="Palatino Linotype" w:hAnsi="Palatino Linotype"/>
          <w:b/>
          <w:i/>
          <w:u w:val="single"/>
        </w:rPr>
        <w:t>tramitar internamente la solicitud de información</w:t>
      </w:r>
      <w:r w:rsidR="00950D7A" w:rsidRPr="00FE11BC">
        <w:rPr>
          <w:rFonts w:ascii="Palatino Linotype" w:hAnsi="Palatino Linotype"/>
          <w:i/>
        </w:rPr>
        <w:t xml:space="preserve"> </w:t>
      </w:r>
      <w:r w:rsidRPr="00FE11BC">
        <w:rPr>
          <w:rFonts w:ascii="Palatino Linotype" w:hAnsi="Palatino Linotype"/>
          <w:i/>
        </w:rPr>
        <w:t>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5510BD6" w14:textId="77777777" w:rsidR="00D80AE7" w:rsidRPr="00FE11BC" w:rsidRDefault="00D80AE7" w:rsidP="00FE11BC">
      <w:pPr>
        <w:pStyle w:val="Prrafodelista"/>
        <w:tabs>
          <w:tab w:val="left" w:pos="0"/>
        </w:tabs>
        <w:spacing w:line="360" w:lineRule="auto"/>
        <w:ind w:left="851" w:right="567"/>
        <w:jc w:val="both"/>
        <w:rPr>
          <w:rFonts w:ascii="Palatino Linotype" w:hAnsi="Palatino Linotype"/>
          <w:i/>
        </w:rPr>
      </w:pPr>
    </w:p>
    <w:p w14:paraId="213FF4A0" w14:textId="77777777" w:rsidR="00D80AE7" w:rsidRPr="00FE11BC" w:rsidRDefault="00D80AE7" w:rsidP="00FE11BC">
      <w:pPr>
        <w:pStyle w:val="Prrafodelista"/>
        <w:tabs>
          <w:tab w:val="left" w:pos="0"/>
        </w:tabs>
        <w:spacing w:line="360" w:lineRule="auto"/>
        <w:ind w:left="851" w:right="567"/>
        <w:jc w:val="both"/>
        <w:rPr>
          <w:rFonts w:ascii="Palatino Linotype" w:hAnsi="Palatino Linotype"/>
          <w:i/>
        </w:rPr>
      </w:pPr>
      <w:r w:rsidRPr="00FE11BC">
        <w:rPr>
          <w:rFonts w:ascii="Palatino Linotype" w:hAnsi="Palatino Linotype"/>
          <w:b/>
          <w:i/>
        </w:rPr>
        <w:t>Artículo 53</w:t>
      </w:r>
      <w:r w:rsidRPr="00FE11BC">
        <w:rPr>
          <w:rFonts w:ascii="Palatino Linotype" w:hAnsi="Palatino Linotype"/>
          <w:i/>
        </w:rPr>
        <w:t>. Las Unidades de Transparencia tendrán las siguientes funciones:</w:t>
      </w:r>
    </w:p>
    <w:p w14:paraId="2D985679" w14:textId="586632C2" w:rsidR="00D80AE7" w:rsidRPr="00FE11BC" w:rsidRDefault="00D80AE7" w:rsidP="00FE11BC">
      <w:pPr>
        <w:pStyle w:val="Prrafodelista"/>
        <w:tabs>
          <w:tab w:val="left" w:pos="0"/>
        </w:tabs>
        <w:spacing w:line="360" w:lineRule="auto"/>
        <w:ind w:left="851" w:right="567"/>
        <w:jc w:val="both"/>
        <w:rPr>
          <w:rFonts w:ascii="Palatino Linotype" w:hAnsi="Palatino Linotype"/>
          <w:i/>
        </w:rPr>
      </w:pPr>
      <w:r w:rsidRPr="00FE11BC">
        <w:rPr>
          <w:rFonts w:ascii="Palatino Linotype" w:hAnsi="Palatino Linotype"/>
          <w:i/>
        </w:rPr>
        <w:t xml:space="preserve">II. </w:t>
      </w:r>
      <w:r w:rsidRPr="00FE11BC">
        <w:rPr>
          <w:rFonts w:ascii="Palatino Linotype" w:hAnsi="Palatino Linotype"/>
          <w:b/>
          <w:i/>
          <w:u w:val="single"/>
        </w:rPr>
        <w:t xml:space="preserve">Recibir, </w:t>
      </w:r>
      <w:r w:rsidR="00950D7A" w:rsidRPr="00FE11BC">
        <w:rPr>
          <w:rFonts w:ascii="Palatino Linotype" w:hAnsi="Palatino Linotype"/>
          <w:b/>
          <w:i/>
          <w:u w:val="single"/>
        </w:rPr>
        <w:t>tramitar</w:t>
      </w:r>
      <w:r w:rsidRPr="00FE11BC">
        <w:rPr>
          <w:rFonts w:ascii="Palatino Linotype" w:hAnsi="Palatino Linotype"/>
          <w:b/>
          <w:i/>
          <w:u w:val="single"/>
        </w:rPr>
        <w:t xml:space="preserve"> y dar respuesta a las solicitudes de acceso a la información;</w:t>
      </w:r>
    </w:p>
    <w:p w14:paraId="3FD9AA37" w14:textId="70F3663D" w:rsidR="00D80AE7" w:rsidRPr="00FE11BC" w:rsidRDefault="00D80AE7" w:rsidP="00FE11BC">
      <w:pPr>
        <w:pStyle w:val="Prrafodelista"/>
        <w:tabs>
          <w:tab w:val="left" w:pos="0"/>
        </w:tabs>
        <w:spacing w:line="360" w:lineRule="auto"/>
        <w:ind w:left="851" w:right="567"/>
        <w:jc w:val="both"/>
        <w:rPr>
          <w:rFonts w:ascii="Palatino Linotype" w:hAnsi="Palatino Linotype"/>
          <w:i/>
        </w:rPr>
      </w:pPr>
      <w:r w:rsidRPr="00FE11BC">
        <w:rPr>
          <w:rFonts w:ascii="Palatino Linotype" w:hAnsi="Palatino Linotype"/>
          <w:i/>
        </w:rPr>
        <w:t>IV</w:t>
      </w:r>
      <w:r w:rsidR="00950D7A" w:rsidRPr="00FE11BC">
        <w:rPr>
          <w:rFonts w:ascii="Palatino Linotype" w:hAnsi="Palatino Linotype"/>
          <w:i/>
        </w:rPr>
        <w:t xml:space="preserve">. </w:t>
      </w:r>
      <w:r w:rsidR="00950D7A" w:rsidRPr="00FE11BC">
        <w:rPr>
          <w:rFonts w:ascii="Palatino Linotype" w:hAnsi="Palatino Linotype"/>
          <w:b/>
          <w:i/>
          <w:u w:val="single"/>
        </w:rPr>
        <w:t>Realizar, con efectividad, los trámites internos necesarios para la atención de las solicitudes de acceso a la información</w:t>
      </w:r>
      <w:r w:rsidRPr="00FE11BC">
        <w:rPr>
          <w:rFonts w:ascii="Palatino Linotype" w:hAnsi="Palatino Linotype"/>
          <w:i/>
        </w:rPr>
        <w:t>;</w:t>
      </w:r>
    </w:p>
    <w:p w14:paraId="60F1E22F" w14:textId="77777777" w:rsidR="00C65853" w:rsidRPr="00FE11BC" w:rsidRDefault="00C65853" w:rsidP="00FE11BC">
      <w:pPr>
        <w:tabs>
          <w:tab w:val="left" w:pos="0"/>
        </w:tabs>
        <w:spacing w:line="360" w:lineRule="auto"/>
        <w:ind w:right="567"/>
        <w:jc w:val="both"/>
        <w:rPr>
          <w:rFonts w:ascii="Palatino Linotype" w:hAnsi="Palatino Linotype"/>
          <w:i/>
        </w:rPr>
      </w:pPr>
    </w:p>
    <w:p w14:paraId="3F4A9D60" w14:textId="08EEEB82" w:rsidR="00C8446A" w:rsidRPr="00FE11BC" w:rsidRDefault="00950D7A" w:rsidP="00FE11BC">
      <w:pPr>
        <w:pStyle w:val="Prrafodelista"/>
        <w:numPr>
          <w:ilvl w:val="0"/>
          <w:numId w:val="2"/>
        </w:numPr>
        <w:spacing w:line="360" w:lineRule="auto"/>
        <w:ind w:left="0" w:firstLine="0"/>
        <w:jc w:val="both"/>
        <w:rPr>
          <w:rFonts w:ascii="Palatino Linotype" w:hAnsi="Palatino Linotype"/>
          <w:lang w:val="es-MX" w:eastAsia="en-US"/>
        </w:rPr>
      </w:pPr>
      <w:r w:rsidRPr="00FE11BC">
        <w:rPr>
          <w:rFonts w:ascii="Palatino Linotype" w:hAnsi="Palatino Linotype"/>
        </w:rPr>
        <w:t xml:space="preserve">En razón de lo anterior el Titular de la Unidad de Transparencia </w:t>
      </w:r>
      <w:r w:rsidR="00C8446A" w:rsidRPr="00FE11BC">
        <w:rPr>
          <w:rFonts w:ascii="Palatino Linotype" w:hAnsi="Palatino Linotype"/>
        </w:rPr>
        <w:t>una de sus funciones primordiales es ser el enlace o unión directa entre el particular y los Servidores Públicos Habilitados y por lo tanto</w:t>
      </w:r>
      <w:r w:rsidR="00A20035" w:rsidRPr="00FE11BC">
        <w:rPr>
          <w:rFonts w:ascii="Palatino Linotype" w:hAnsi="Palatino Linotype"/>
        </w:rPr>
        <w:t xml:space="preserve"> debe de</w:t>
      </w:r>
      <w:r w:rsidR="00C8446A" w:rsidRPr="00FE11BC">
        <w:rPr>
          <w:rFonts w:ascii="Palatino Linotype" w:hAnsi="Palatino Linotype"/>
        </w:rPr>
        <w:t xml:space="preserve"> realizar las gestiones necesarias para la debida atención a las solicitudes de información tal y como lo establece el artículo </w:t>
      </w:r>
      <w:r w:rsidR="00C8446A" w:rsidRPr="00FE11BC">
        <w:rPr>
          <w:rFonts w:ascii="Palatino Linotype" w:eastAsia="MS Mincho" w:hAnsi="Palatino Linotype" w:cs="Arial"/>
          <w:color w:val="000000" w:themeColor="text1"/>
          <w:lang w:val="es-MX"/>
        </w:rPr>
        <w:t>162 de la Ley de Transparencia y Acceso a la Información Pública del Estado de México y Municipios, el cual a la letra dispone lo siguiente:</w:t>
      </w:r>
    </w:p>
    <w:p w14:paraId="2C84450B" w14:textId="77777777" w:rsidR="00C8446A" w:rsidRPr="00FE11BC" w:rsidRDefault="00C8446A" w:rsidP="00FE11BC">
      <w:pPr>
        <w:tabs>
          <w:tab w:val="left" w:pos="426"/>
        </w:tabs>
        <w:spacing w:line="360" w:lineRule="auto"/>
        <w:ind w:left="567" w:right="616"/>
        <w:contextualSpacing/>
        <w:jc w:val="both"/>
        <w:rPr>
          <w:rFonts w:ascii="Palatino Linotype" w:hAnsi="Palatino Linotype"/>
          <w:b/>
          <w:i/>
        </w:rPr>
      </w:pPr>
    </w:p>
    <w:p w14:paraId="69597050" w14:textId="77777777" w:rsidR="00C8446A" w:rsidRPr="00FE11BC" w:rsidRDefault="00C8446A" w:rsidP="00FE11BC">
      <w:pPr>
        <w:tabs>
          <w:tab w:val="left" w:pos="426"/>
        </w:tabs>
        <w:spacing w:line="360" w:lineRule="auto"/>
        <w:ind w:left="567" w:right="616"/>
        <w:contextualSpacing/>
        <w:jc w:val="both"/>
        <w:rPr>
          <w:rFonts w:ascii="Palatino Linotype" w:hAnsi="Palatino Linotype"/>
          <w:i/>
        </w:rPr>
      </w:pPr>
      <w:r w:rsidRPr="00FE11BC">
        <w:rPr>
          <w:rFonts w:ascii="Palatino Linotype" w:hAnsi="Palatino Linotype"/>
          <w:b/>
          <w:i/>
        </w:rPr>
        <w:t>“Artículo 162.</w:t>
      </w:r>
      <w:r w:rsidRPr="00FE11BC">
        <w:rPr>
          <w:rFonts w:ascii="Palatino Linotype" w:hAnsi="Palatino Linotype"/>
          <w:i/>
        </w:rPr>
        <w:t xml:space="preserve"> Las unidades de transparencia </w:t>
      </w:r>
      <w:r w:rsidRPr="00FE11BC">
        <w:rPr>
          <w:rFonts w:ascii="Palatino Linotype" w:hAnsi="Palatino Linotype"/>
        </w:rPr>
        <w:t>deberán garantizar que las solicitudes se turnen a todas las Áreas competentes que cuenten con la información o deban tenerla de acuerdo a sus facultades, competencias y funciones,</w:t>
      </w:r>
      <w:r w:rsidRPr="00FE11BC">
        <w:rPr>
          <w:rFonts w:ascii="Palatino Linotype" w:hAnsi="Palatino Linotype"/>
          <w:i/>
        </w:rPr>
        <w:t xml:space="preserve"> con el objeto de que realicen una búsqueda exhaustiva y razonable de la información solicitada.”</w:t>
      </w:r>
    </w:p>
    <w:p w14:paraId="2736AB8B" w14:textId="77777777" w:rsidR="00C8446A" w:rsidRPr="00FE11BC" w:rsidRDefault="00C8446A" w:rsidP="00FE11BC">
      <w:pPr>
        <w:tabs>
          <w:tab w:val="left" w:pos="426"/>
        </w:tabs>
        <w:spacing w:line="360" w:lineRule="auto"/>
        <w:ind w:left="567" w:right="616"/>
        <w:contextualSpacing/>
        <w:jc w:val="both"/>
        <w:rPr>
          <w:rFonts w:ascii="Palatino Linotype" w:hAnsi="Palatino Linotype"/>
          <w:i/>
        </w:rPr>
      </w:pPr>
    </w:p>
    <w:p w14:paraId="775FBE59" w14:textId="77777777" w:rsidR="00C8446A" w:rsidRPr="00FE11BC" w:rsidRDefault="00C8446A" w:rsidP="00FE11BC">
      <w:pPr>
        <w:tabs>
          <w:tab w:val="left" w:pos="426"/>
        </w:tabs>
        <w:spacing w:line="360" w:lineRule="auto"/>
        <w:ind w:left="567" w:right="616"/>
        <w:contextualSpacing/>
        <w:jc w:val="both"/>
        <w:rPr>
          <w:rFonts w:ascii="Palatino Linotype" w:hAnsi="Palatino Linotype"/>
        </w:rPr>
      </w:pPr>
      <w:r w:rsidRPr="00FE11BC">
        <w:rPr>
          <w:rFonts w:ascii="Palatino Linotype" w:hAnsi="Palatino Linotype"/>
        </w:rPr>
        <w:t>(Énfasis añadido)</w:t>
      </w:r>
    </w:p>
    <w:p w14:paraId="190090BE" w14:textId="77777777" w:rsidR="00C8446A" w:rsidRPr="00FE11BC" w:rsidRDefault="00C8446A" w:rsidP="00FE11BC">
      <w:pPr>
        <w:tabs>
          <w:tab w:val="left" w:pos="426"/>
        </w:tabs>
        <w:spacing w:line="360" w:lineRule="auto"/>
        <w:ind w:left="567" w:right="616"/>
        <w:contextualSpacing/>
        <w:jc w:val="both"/>
        <w:rPr>
          <w:rFonts w:ascii="Palatino Linotype" w:eastAsia="MS Mincho" w:hAnsi="Palatino Linotype" w:cs="Arial"/>
          <w:color w:val="000000" w:themeColor="text1"/>
          <w:lang w:val="es-MX"/>
        </w:rPr>
      </w:pPr>
    </w:p>
    <w:p w14:paraId="68C90E50" w14:textId="354BC521" w:rsidR="004B56C1" w:rsidRPr="00FE11BC" w:rsidRDefault="000476BA" w:rsidP="00FE11BC">
      <w:pPr>
        <w:pStyle w:val="Prrafodelista"/>
        <w:numPr>
          <w:ilvl w:val="0"/>
          <w:numId w:val="2"/>
        </w:numPr>
        <w:spacing w:line="360" w:lineRule="auto"/>
        <w:ind w:left="0" w:firstLine="0"/>
        <w:jc w:val="both"/>
        <w:rPr>
          <w:rFonts w:ascii="Palatino Linotype" w:hAnsi="Palatino Linotype"/>
          <w:i/>
        </w:rPr>
      </w:pPr>
      <w:r w:rsidRPr="00FE11BC">
        <w:rPr>
          <w:rFonts w:ascii="Palatino Linotype" w:hAnsi="Palatino Linotype"/>
        </w:rPr>
        <w:t xml:space="preserve">De las constancias que obran en el expediente,  el particular como Albacea de la sucesión de su señora madre referida en las solicitudes de los años dos mil dieciséis y dos mil diecisiete se observa, que ya ha solicitado mediante oficio a la Secretaría del Ayuntamiento la expedición de las copias certificadas (con costo) de las licencias, recibos y órdenes de pago del espacio comercial </w:t>
      </w:r>
      <w:r w:rsidR="00881310" w:rsidRPr="00881310">
        <w:rPr>
          <w:rFonts w:ascii="Palatino Linotype" w:hAnsi="Palatino Linotype"/>
          <w:highlight w:val="black"/>
        </w:rPr>
        <w:t>---------------------------------------------------------</w:t>
      </w:r>
      <w:r w:rsidRPr="00FE11BC">
        <w:rPr>
          <w:rFonts w:ascii="Palatino Linotype" w:hAnsi="Palatino Linotype"/>
        </w:rPr>
        <w:t>, de los años dos mil dieciocho y dos mil di</w:t>
      </w:r>
      <w:r w:rsidR="00E05EC9" w:rsidRPr="00FE11BC">
        <w:rPr>
          <w:rFonts w:ascii="Palatino Linotype" w:hAnsi="Palatino Linotype"/>
        </w:rPr>
        <w:t>ecinueve, así como un juego de copias certificadas de la solicitud de información 00036/CHICONCU/IP/2017, en donde obra una declaratoria de inexistencia de la información, de fecha cinco (05) de septiembre de dos mil diecisiete, así como los oficios PM/</w:t>
      </w:r>
      <w:proofErr w:type="spellStart"/>
      <w:r w:rsidR="00E05EC9" w:rsidRPr="00FE11BC">
        <w:rPr>
          <w:rFonts w:ascii="Palatino Linotype" w:hAnsi="Palatino Linotype"/>
        </w:rPr>
        <w:t>DCyVP</w:t>
      </w:r>
      <w:proofErr w:type="spellEnd"/>
      <w:r w:rsidR="00E05EC9" w:rsidRPr="00FE11BC">
        <w:rPr>
          <w:rFonts w:ascii="Palatino Linotype" w:hAnsi="Palatino Linotype"/>
        </w:rPr>
        <w:t>/368/2017, CHIC/TES/ING/154/2017, PMCH/SEC/285/2017; así como todas y cada una de las constancias de notificación respectivas.</w:t>
      </w:r>
    </w:p>
    <w:p w14:paraId="326AD300" w14:textId="77777777" w:rsidR="00E05EC9" w:rsidRPr="00FE11BC" w:rsidRDefault="00E05EC9" w:rsidP="00FE11BC">
      <w:pPr>
        <w:pStyle w:val="Prrafodelista"/>
        <w:spacing w:line="360" w:lineRule="auto"/>
        <w:ind w:left="0"/>
        <w:jc w:val="both"/>
        <w:rPr>
          <w:rFonts w:ascii="Palatino Linotype" w:hAnsi="Palatino Linotype"/>
          <w:i/>
        </w:rPr>
      </w:pPr>
    </w:p>
    <w:p w14:paraId="24A99AFD" w14:textId="44F980E8" w:rsidR="00E05EC9" w:rsidRPr="00FE11BC" w:rsidRDefault="00E05EC9" w:rsidP="00FE11BC">
      <w:pPr>
        <w:pStyle w:val="Prrafodelista"/>
        <w:numPr>
          <w:ilvl w:val="0"/>
          <w:numId w:val="2"/>
        </w:numPr>
        <w:spacing w:line="360" w:lineRule="auto"/>
        <w:ind w:left="0" w:firstLine="0"/>
        <w:jc w:val="both"/>
        <w:rPr>
          <w:rFonts w:ascii="Palatino Linotype" w:hAnsi="Palatino Linotype"/>
          <w:i/>
        </w:rPr>
      </w:pPr>
      <w:r w:rsidRPr="00FE11BC">
        <w:rPr>
          <w:rFonts w:ascii="Palatino Linotype" w:hAnsi="Palatino Linotype"/>
        </w:rPr>
        <w:t xml:space="preserve">De lo anterior, el particular no tuvo una respuesta favorable por parte del Secretario del Ayuntamiento, </w:t>
      </w:r>
      <w:r w:rsidR="00BC15EC" w:rsidRPr="00FE11BC">
        <w:rPr>
          <w:rFonts w:ascii="Palatino Linotype" w:hAnsi="Palatino Linotype"/>
        </w:rPr>
        <w:t xml:space="preserve">porque de los documentos que se adjuntan se resalta que no niegan la existencia de la información, </w:t>
      </w:r>
      <w:r w:rsidRPr="00FE11BC">
        <w:rPr>
          <w:rFonts w:ascii="Palatino Linotype" w:hAnsi="Palatino Linotype"/>
        </w:rPr>
        <w:t>es por ello que solicitó de nueva cuenta tales requerimientos para que por conducto de la Unidad de Transparencia se le pueda otorgar ese dere</w:t>
      </w:r>
      <w:r w:rsidR="00BC15EC" w:rsidRPr="00FE11BC">
        <w:rPr>
          <w:rFonts w:ascii="Palatino Linotype" w:hAnsi="Palatino Linotype"/>
        </w:rPr>
        <w:t>cho de acceso a la Información, con la debida versión publica de los documentos referidos.</w:t>
      </w:r>
    </w:p>
    <w:p w14:paraId="5A4A7126" w14:textId="77777777" w:rsidR="00D645F4" w:rsidRPr="00FE11BC" w:rsidRDefault="00D645F4" w:rsidP="00FE11BC">
      <w:pPr>
        <w:pStyle w:val="Prrafodelista"/>
        <w:spacing w:line="360" w:lineRule="auto"/>
        <w:rPr>
          <w:rFonts w:ascii="Palatino Linotype" w:hAnsi="Palatino Linotype"/>
          <w:i/>
        </w:rPr>
      </w:pPr>
    </w:p>
    <w:p w14:paraId="67122A1F" w14:textId="1F61D72D" w:rsidR="00BC15EC" w:rsidRPr="00FE11BC" w:rsidRDefault="00D645F4" w:rsidP="00FE11BC">
      <w:pPr>
        <w:pStyle w:val="Ttulo1"/>
        <w:numPr>
          <w:ilvl w:val="0"/>
          <w:numId w:val="6"/>
        </w:numPr>
        <w:spacing w:line="360" w:lineRule="auto"/>
        <w:rPr>
          <w:szCs w:val="24"/>
        </w:rPr>
      </w:pPr>
      <w:bookmarkStart w:id="106" w:name="_Toc22836354"/>
      <w:r w:rsidRPr="00FE11BC">
        <w:rPr>
          <w:szCs w:val="24"/>
        </w:rPr>
        <w:t>De la modalidad de entrega</w:t>
      </w:r>
      <w:bookmarkEnd w:id="106"/>
    </w:p>
    <w:p w14:paraId="5B7237E4" w14:textId="733705D9" w:rsidR="00D645F4" w:rsidRPr="00FE11BC" w:rsidRDefault="00D645F4" w:rsidP="00FE11BC">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rPr>
      </w:pPr>
      <w:r w:rsidRPr="00FE11BC">
        <w:rPr>
          <w:rFonts w:ascii="Palatino Linotype" w:hAnsi="Palatino Linotype" w:cs="Arial"/>
          <w:lang w:eastAsia="es-MX"/>
        </w:rPr>
        <w:t xml:space="preserve">De las constancias que obran en el Sistema de Acceso a la Información Mexiquense, se puede apreciar, que el particular al momento de formular la solicitud de información, eligió como modalidad para la entrega de información en copias certificadas (con costo), no obstante el </w:t>
      </w:r>
      <w:r w:rsidRPr="00FE11BC">
        <w:rPr>
          <w:rFonts w:ascii="Palatino Linotype" w:hAnsi="Palatino Linotype" w:cs="Arial"/>
          <w:b/>
          <w:lang w:eastAsia="es-MX"/>
        </w:rPr>
        <w:t xml:space="preserve">SUJETO OBLIGADO </w:t>
      </w:r>
      <w:r w:rsidRPr="00FE11BC">
        <w:rPr>
          <w:rFonts w:ascii="Palatino Linotype" w:hAnsi="Palatino Linotype" w:cs="Arial"/>
          <w:lang w:eastAsia="es-MX"/>
        </w:rPr>
        <w:t xml:space="preserve">dio respuesta a través del SAIMEX, </w:t>
      </w:r>
      <w:r w:rsidR="00C0559A" w:rsidRPr="00FE11BC">
        <w:rPr>
          <w:rFonts w:ascii="Palatino Linotype" w:hAnsi="Palatino Linotype" w:cs="Arial"/>
          <w:lang w:eastAsia="es-MX"/>
        </w:rPr>
        <w:t xml:space="preserve">y que no es la primera vez que se solicitan copias certificadas de información que están obligados a entregar, </w:t>
      </w:r>
      <w:r w:rsidRPr="00FE11BC">
        <w:rPr>
          <w:rFonts w:ascii="Palatino Linotype" w:hAnsi="Palatino Linotype" w:cs="Arial"/>
          <w:lang w:eastAsia="es-MX"/>
        </w:rPr>
        <w:t>inconformidad que el particular argumentó al momento inte</w:t>
      </w:r>
      <w:r w:rsidR="00C0559A" w:rsidRPr="00FE11BC">
        <w:rPr>
          <w:rFonts w:ascii="Palatino Linotype" w:hAnsi="Palatino Linotype" w:cs="Arial"/>
          <w:lang w:eastAsia="es-MX"/>
        </w:rPr>
        <w:t>rponer el recurso de revisión.</w:t>
      </w:r>
    </w:p>
    <w:p w14:paraId="47D6FA0C" w14:textId="77777777" w:rsidR="00D645F4" w:rsidRPr="00FE11BC" w:rsidRDefault="00D645F4" w:rsidP="00FE11BC">
      <w:pPr>
        <w:pStyle w:val="Prrafodelista"/>
        <w:autoSpaceDE w:val="0"/>
        <w:autoSpaceDN w:val="0"/>
        <w:adjustRightInd w:val="0"/>
        <w:spacing w:before="240" w:after="240" w:line="360" w:lineRule="auto"/>
        <w:ind w:left="0" w:right="49"/>
        <w:jc w:val="both"/>
        <w:rPr>
          <w:rFonts w:ascii="Palatino Linotype" w:hAnsi="Palatino Linotype" w:cs="Arial"/>
          <w:lang w:eastAsia="es-MX"/>
        </w:rPr>
      </w:pPr>
    </w:p>
    <w:p w14:paraId="1D437E7F" w14:textId="4FCC8BF6" w:rsidR="00D645F4" w:rsidRPr="00FE11BC" w:rsidRDefault="00D645F4" w:rsidP="00FE11BC">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s="Arial"/>
          <w:color w:val="000000" w:themeColor="text1"/>
        </w:rPr>
      </w:pPr>
      <w:r w:rsidRPr="00FE11BC">
        <w:rPr>
          <w:rFonts w:ascii="Palatino Linotype" w:hAnsi="Palatino Linotype" w:cs="Arial"/>
          <w:color w:val="000000" w:themeColor="text1"/>
        </w:rPr>
        <w:t xml:space="preserve">Cabe señalar, que la misma Ley de la materia establece que el recurso de revisión es un medio de protección y procede en contra de la entrega de información incompleta, situación que en el asunto de mérito se actualizó, pues la información que se entregó consistió </w:t>
      </w:r>
      <w:r w:rsidR="00CF7B87" w:rsidRPr="00FE11BC">
        <w:rPr>
          <w:rFonts w:ascii="Palatino Linotype" w:hAnsi="Palatino Linotype" w:cs="Arial"/>
          <w:color w:val="000000" w:themeColor="text1"/>
        </w:rPr>
        <w:t>que para la obtención de copias certificadas debería de pasar al área de la Secretaría del Ayuntamiento y efectuar el pago del mismo así mismo que la Unidad de Transparencia no posee la información en su caso el Secretario del Ayuntamiento deberá expedir las copias certificadas solicitándolas el directamente al área donde se encuentran los archivos con los documentos a obtener</w:t>
      </w:r>
      <w:r w:rsidRPr="00FE11BC">
        <w:rPr>
          <w:rFonts w:ascii="Palatino Linotype" w:hAnsi="Palatino Linotype" w:cs="Arial"/>
          <w:color w:val="000000" w:themeColor="text1"/>
        </w:rPr>
        <w:t xml:space="preserve">, situación que recae en lo estipulado por el </w:t>
      </w:r>
      <w:r w:rsidRPr="00FE11BC">
        <w:rPr>
          <w:rFonts w:ascii="Palatino Linotype" w:hAnsi="Palatino Linotype" w:cs="Arial"/>
          <w:b/>
          <w:color w:val="000000" w:themeColor="text1"/>
          <w:u w:val="single"/>
        </w:rPr>
        <w:t>artículo 234</w:t>
      </w:r>
      <w:r w:rsidRPr="00FE11BC">
        <w:rPr>
          <w:rFonts w:ascii="Palatino Linotype" w:hAnsi="Palatino Linotype" w:cs="Arial"/>
          <w:color w:val="000000" w:themeColor="text1"/>
        </w:rPr>
        <w:t>, y que resulta plenamente fundado, pues constituye una afectación indebida e injustificada a su derecho de acceso a la información pública y la respuesta del</w:t>
      </w:r>
      <w:r w:rsidRPr="00FE11BC">
        <w:rPr>
          <w:rFonts w:ascii="Palatino Linotype" w:hAnsi="Palatino Linotype" w:cs="Arial"/>
          <w:b/>
          <w:color w:val="000000" w:themeColor="text1"/>
          <w:lang w:val="es-ES"/>
        </w:rPr>
        <w:t xml:space="preserve"> </w:t>
      </w:r>
      <w:r w:rsidR="00CF7B87" w:rsidRPr="00FE11BC">
        <w:rPr>
          <w:rFonts w:ascii="Palatino Linotype" w:hAnsi="Palatino Linotype" w:cs="Arial"/>
          <w:b/>
          <w:color w:val="000000" w:themeColor="text1"/>
          <w:lang w:val="es-ES"/>
        </w:rPr>
        <w:t xml:space="preserve">Ayuntamiento de </w:t>
      </w:r>
      <w:proofErr w:type="spellStart"/>
      <w:r w:rsidR="00CF7B87" w:rsidRPr="00FE11BC">
        <w:rPr>
          <w:rFonts w:ascii="Palatino Linotype" w:hAnsi="Palatino Linotype" w:cs="Arial"/>
          <w:b/>
          <w:color w:val="000000" w:themeColor="text1"/>
          <w:lang w:val="es-ES"/>
        </w:rPr>
        <w:t>Chiconcuac</w:t>
      </w:r>
      <w:proofErr w:type="spellEnd"/>
      <w:r w:rsidRPr="00FE11BC">
        <w:rPr>
          <w:rFonts w:ascii="Palatino Linotype" w:hAnsi="Palatino Linotype" w:cs="Arial"/>
          <w:color w:val="000000" w:themeColor="text1"/>
        </w:rPr>
        <w:t>, constituyó una violación a su derecho de acceso a la información pública que el Estado Mexicano, a través de otra institución, en este caso, este Pleno, pretende reparar a través de la resolución que nos ocupa.</w:t>
      </w:r>
    </w:p>
    <w:p w14:paraId="41588356" w14:textId="77777777" w:rsidR="00D645F4" w:rsidRPr="00FE11BC" w:rsidRDefault="00D645F4" w:rsidP="00FE11BC">
      <w:pPr>
        <w:pStyle w:val="Prrafodelista"/>
        <w:autoSpaceDE w:val="0"/>
        <w:autoSpaceDN w:val="0"/>
        <w:adjustRightInd w:val="0"/>
        <w:spacing w:before="240" w:after="240" w:line="360" w:lineRule="auto"/>
        <w:ind w:left="0" w:right="49"/>
        <w:jc w:val="both"/>
        <w:rPr>
          <w:rFonts w:ascii="Palatino Linotype" w:hAnsi="Palatino Linotype" w:cs="Arial"/>
          <w:color w:val="000000" w:themeColor="text1"/>
        </w:rPr>
      </w:pPr>
    </w:p>
    <w:p w14:paraId="7BB352BB" w14:textId="7ABAD72F" w:rsidR="00D645F4" w:rsidRPr="00FE11BC" w:rsidRDefault="00D645F4" w:rsidP="00FE11BC">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rPr>
      </w:pPr>
      <w:r w:rsidRPr="00FE11BC">
        <w:rPr>
          <w:rFonts w:ascii="Palatino Linotype" w:hAnsi="Palatino Linotype" w:cs="Arial"/>
          <w:color w:val="000000" w:themeColor="text1"/>
        </w:rPr>
        <w:t xml:space="preserve">En este caso es plenamente evidente que </w:t>
      </w:r>
      <w:r w:rsidRPr="00FE11BC">
        <w:rPr>
          <w:rFonts w:ascii="Palatino Linotype" w:hAnsi="Palatino Linotype" w:cs="Arial"/>
          <w:color w:val="000000" w:themeColor="text1"/>
          <w:lang w:val="es-ES"/>
        </w:rPr>
        <w:t>la particular</w:t>
      </w:r>
      <w:r w:rsidRPr="00FE11BC">
        <w:rPr>
          <w:rFonts w:ascii="Palatino Linotype" w:hAnsi="Palatino Linotype" w:cs="Arial"/>
          <w:b/>
          <w:color w:val="000000" w:themeColor="text1"/>
        </w:rPr>
        <w:t xml:space="preserve">, </w:t>
      </w:r>
      <w:r w:rsidRPr="00FE11BC">
        <w:rPr>
          <w:rFonts w:ascii="Palatino Linotype" w:hAnsi="Palatino Linotype" w:cs="Arial"/>
          <w:color w:val="000000" w:themeColor="text1"/>
        </w:rPr>
        <w:t xml:space="preserve">pretendió a acceder a la información en </w:t>
      </w:r>
      <w:r w:rsidR="00CF7B87" w:rsidRPr="00FE11BC">
        <w:rPr>
          <w:rFonts w:ascii="Palatino Linotype" w:hAnsi="Palatino Linotype" w:cs="Arial"/>
          <w:color w:val="000000" w:themeColor="text1"/>
        </w:rPr>
        <w:t>copias certificadas (c</w:t>
      </w:r>
      <w:r w:rsidRPr="00FE11BC">
        <w:rPr>
          <w:rFonts w:ascii="Palatino Linotype" w:hAnsi="Palatino Linotype" w:cs="Arial"/>
          <w:color w:val="000000" w:themeColor="text1"/>
        </w:rPr>
        <w:t>on costo</w:t>
      </w:r>
      <w:r w:rsidR="00CF7B87" w:rsidRPr="00FE11BC">
        <w:rPr>
          <w:rFonts w:ascii="Palatino Linotype" w:hAnsi="Palatino Linotype" w:cs="Arial"/>
          <w:color w:val="000000" w:themeColor="text1"/>
        </w:rPr>
        <w:t>)</w:t>
      </w:r>
      <w:r w:rsidRPr="00FE11BC">
        <w:rPr>
          <w:rFonts w:ascii="Palatino Linotype" w:hAnsi="Palatino Linotype" w:cs="Arial"/>
          <w:color w:val="000000" w:themeColor="text1"/>
        </w:rPr>
        <w:t xml:space="preserve"> </w:t>
      </w:r>
      <w:r w:rsidR="00CF7B87" w:rsidRPr="00FE11BC">
        <w:rPr>
          <w:rFonts w:ascii="Palatino Linotype" w:hAnsi="Palatino Linotype" w:cs="Arial"/>
          <w:color w:val="000000" w:themeColor="text1"/>
        </w:rPr>
        <w:t>y que el Sujeto Obligado no entregó la información</w:t>
      </w:r>
      <w:r w:rsidRPr="00FE11BC">
        <w:rPr>
          <w:rFonts w:ascii="Palatino Linotype" w:hAnsi="Palatino Linotype" w:cs="Arial"/>
          <w:color w:val="000000" w:themeColor="text1"/>
        </w:rPr>
        <w:t xml:space="preserve">, aunado a que no entregó la información en la modalidad requerida por el particular, sino que remitió la información a través del SAIMEX, lo cual generó un agravió en la persona que acudió a la garantía secundaria para la </w:t>
      </w:r>
      <w:proofErr w:type="spellStart"/>
      <w:r w:rsidRPr="00FE11BC">
        <w:rPr>
          <w:rFonts w:ascii="Palatino Linotype" w:hAnsi="Palatino Linotype" w:cs="Arial"/>
          <w:i/>
          <w:color w:val="000000" w:themeColor="text1"/>
        </w:rPr>
        <w:t>restitutio</w:t>
      </w:r>
      <w:proofErr w:type="spellEnd"/>
      <w:r w:rsidRPr="00FE11BC">
        <w:rPr>
          <w:rFonts w:ascii="Palatino Linotype" w:hAnsi="Palatino Linotype" w:cs="Arial"/>
          <w:i/>
          <w:color w:val="000000" w:themeColor="text1"/>
        </w:rPr>
        <w:t xml:space="preserve"> in </w:t>
      </w:r>
      <w:proofErr w:type="spellStart"/>
      <w:r w:rsidRPr="00FE11BC">
        <w:rPr>
          <w:rFonts w:ascii="Palatino Linotype" w:hAnsi="Palatino Linotype" w:cs="Arial"/>
          <w:i/>
          <w:color w:val="000000" w:themeColor="text1"/>
        </w:rPr>
        <w:t>integrum</w:t>
      </w:r>
      <w:proofErr w:type="spellEnd"/>
      <w:r w:rsidRPr="00FE11BC">
        <w:rPr>
          <w:rFonts w:ascii="Palatino Linotype" w:hAnsi="Palatino Linotype" w:cs="Arial"/>
          <w:color w:val="000000" w:themeColor="text1"/>
        </w:rPr>
        <w:t xml:space="preserve"> del derecho en cuestión. </w:t>
      </w:r>
    </w:p>
    <w:p w14:paraId="6CDE1FFB" w14:textId="77777777" w:rsidR="00CF7B87" w:rsidRPr="00FE11BC" w:rsidRDefault="00CF7B87" w:rsidP="00FE11BC">
      <w:pPr>
        <w:pStyle w:val="Prrafodelista"/>
        <w:autoSpaceDE w:val="0"/>
        <w:autoSpaceDN w:val="0"/>
        <w:adjustRightInd w:val="0"/>
        <w:spacing w:before="240" w:after="240" w:line="360" w:lineRule="auto"/>
        <w:ind w:left="0" w:right="49"/>
        <w:jc w:val="both"/>
        <w:rPr>
          <w:rFonts w:ascii="Palatino Linotype" w:hAnsi="Palatino Linotype"/>
        </w:rPr>
      </w:pPr>
    </w:p>
    <w:p w14:paraId="2979BDA1" w14:textId="77777777" w:rsidR="00D645F4" w:rsidRPr="00FE11BC" w:rsidRDefault="00D645F4" w:rsidP="00FE11BC">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rPr>
      </w:pPr>
      <w:r w:rsidRPr="00FE11BC">
        <w:rPr>
          <w:rFonts w:ascii="Palatino Linotype" w:hAnsi="Palatino Linotype" w:cs="Arial"/>
          <w:color w:val="000000" w:themeColor="text1"/>
        </w:rPr>
        <w:t>El legislador ha tenido el tino de establecer en la Ley una medida de que puede contribuir a la reparación integral de la persona afectada y que se contiene en el último artículo de nuestra ley y que consiste en una dimensión colectiva de responsabilidad, complementaria de la antes descrita, y que consiste en que el Sujeto Obligado entregue la información sin costo alguno para el solicitante cuando el Instituto determine que por negligencia no se hubiere atendido alguna solicitud en los términos de la ley, como a continuación se aprecia:</w:t>
      </w:r>
    </w:p>
    <w:p w14:paraId="3E6CA055" w14:textId="77777777" w:rsidR="00D645F4" w:rsidRPr="00FE11BC" w:rsidRDefault="00D645F4" w:rsidP="00FE11BC">
      <w:pPr>
        <w:pStyle w:val="Prrafodelista"/>
        <w:spacing w:line="360" w:lineRule="auto"/>
        <w:rPr>
          <w:rFonts w:ascii="Palatino Linotype" w:hAnsi="Palatino Linotype"/>
        </w:rPr>
      </w:pPr>
    </w:p>
    <w:p w14:paraId="684FA45C" w14:textId="77777777" w:rsidR="00D645F4" w:rsidRPr="00FE11BC" w:rsidRDefault="00D645F4" w:rsidP="00FE11BC">
      <w:pPr>
        <w:pStyle w:val="Prrafodelista"/>
        <w:spacing w:before="240" w:after="240" w:line="360" w:lineRule="auto"/>
        <w:ind w:left="851" w:right="567"/>
        <w:jc w:val="both"/>
        <w:rPr>
          <w:rFonts w:ascii="Palatino Linotype" w:hAnsi="Palatino Linotype"/>
          <w:i/>
        </w:rPr>
      </w:pPr>
      <w:r w:rsidRPr="00FE11BC">
        <w:rPr>
          <w:rFonts w:ascii="Palatino Linotype" w:hAnsi="Palatino Linotype"/>
          <w:i/>
        </w:rPr>
        <w:t xml:space="preserve">“Artículo 234. En caso que el Instituto determine que por </w:t>
      </w:r>
      <w:r w:rsidRPr="00FE11BC">
        <w:rPr>
          <w:rFonts w:ascii="Palatino Linotype" w:hAnsi="Palatino Linotype"/>
          <w:b/>
          <w:i/>
        </w:rPr>
        <w:t>negligencia</w:t>
      </w:r>
      <w:r w:rsidRPr="00FE11BC">
        <w:rPr>
          <w:rFonts w:ascii="Palatino Linotype" w:hAnsi="Palatino Linotype"/>
          <w:i/>
        </w:rPr>
        <w:t xml:space="preserve"> no se hubiere atendido alguna solicitud en los términos de esta Ley, requerirá a la Unidad de Transparencia correspondiente para que proporcione la información </w:t>
      </w:r>
      <w:r w:rsidRPr="00FE11BC">
        <w:rPr>
          <w:rFonts w:ascii="Palatino Linotype" w:hAnsi="Palatino Linotype"/>
          <w:b/>
          <w:i/>
        </w:rPr>
        <w:t>sin costo alguno para el solicitante</w:t>
      </w:r>
      <w:r w:rsidRPr="00FE11BC">
        <w:rPr>
          <w:rFonts w:ascii="Palatino Linotype" w:hAnsi="Palatino Linotype"/>
          <w:i/>
        </w:rPr>
        <w:t xml:space="preserve">, dentro del plazo de quince días hábiles a partir del requerimiento.” </w:t>
      </w:r>
    </w:p>
    <w:p w14:paraId="52614233" w14:textId="77777777" w:rsidR="00D645F4" w:rsidRPr="00FE11BC" w:rsidRDefault="00D645F4" w:rsidP="00FE11BC">
      <w:pPr>
        <w:pStyle w:val="Prrafodelista"/>
        <w:spacing w:before="240" w:after="240" w:line="360" w:lineRule="auto"/>
        <w:ind w:left="851" w:right="474"/>
        <w:jc w:val="both"/>
        <w:rPr>
          <w:rFonts w:ascii="Palatino Linotype" w:hAnsi="Palatino Linotype"/>
          <w:i/>
        </w:rPr>
      </w:pPr>
    </w:p>
    <w:p w14:paraId="78358421" w14:textId="77777777" w:rsidR="00D645F4" w:rsidRPr="00FE11BC" w:rsidRDefault="00D645F4" w:rsidP="00FE11BC">
      <w:pPr>
        <w:pStyle w:val="Prrafodelista"/>
        <w:spacing w:before="240" w:after="240" w:line="360" w:lineRule="auto"/>
        <w:ind w:left="851" w:right="474"/>
        <w:jc w:val="both"/>
        <w:rPr>
          <w:rFonts w:ascii="Palatino Linotype" w:hAnsi="Palatino Linotype"/>
        </w:rPr>
      </w:pPr>
      <w:r w:rsidRPr="00FE11BC">
        <w:rPr>
          <w:rFonts w:ascii="Palatino Linotype" w:hAnsi="Palatino Linotype"/>
          <w:i/>
        </w:rPr>
        <w:t>(</w:t>
      </w:r>
      <w:r w:rsidRPr="00FE11BC">
        <w:rPr>
          <w:rFonts w:ascii="Palatino Linotype" w:hAnsi="Palatino Linotype"/>
        </w:rPr>
        <w:t>Énfasis añadido).</w:t>
      </w:r>
    </w:p>
    <w:p w14:paraId="381ACB84" w14:textId="77777777" w:rsidR="00D645F4" w:rsidRPr="00FE11BC" w:rsidRDefault="00D645F4" w:rsidP="00FE11BC">
      <w:pPr>
        <w:pStyle w:val="Prrafodelista"/>
        <w:spacing w:before="240" w:after="240" w:line="360" w:lineRule="auto"/>
        <w:ind w:left="851" w:right="474"/>
        <w:jc w:val="both"/>
        <w:rPr>
          <w:rFonts w:ascii="Palatino Linotype" w:hAnsi="Palatino Linotype"/>
        </w:rPr>
      </w:pPr>
    </w:p>
    <w:p w14:paraId="76FE6596" w14:textId="1E6540E5" w:rsidR="00D645F4" w:rsidRPr="00FE11BC" w:rsidRDefault="00D645F4" w:rsidP="00FE11BC">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s="Arial"/>
          <w:i/>
          <w:color w:val="000000" w:themeColor="text1"/>
        </w:rPr>
      </w:pPr>
      <w:r w:rsidRPr="00FE11BC">
        <w:rPr>
          <w:rFonts w:ascii="Palatino Linotype" w:hAnsi="Palatino Linotype" w:cs="Arial"/>
          <w:color w:val="000000" w:themeColor="text1"/>
        </w:rPr>
        <w:t xml:space="preserve">Para valorar si en el caso en cuestión hubo o no negligencia. Partamos de las siguientes premisas: A) </w:t>
      </w:r>
      <w:r w:rsidRPr="00FE11BC">
        <w:rPr>
          <w:rFonts w:ascii="Palatino Linotype" w:hAnsi="Palatino Linotype" w:cs="Arial"/>
          <w:b/>
          <w:color w:val="000000" w:themeColor="text1"/>
          <w:lang w:val="es-ES"/>
        </w:rPr>
        <w:t>El recurrente</w:t>
      </w:r>
      <w:r w:rsidRPr="00FE11BC">
        <w:rPr>
          <w:rFonts w:ascii="Palatino Linotype" w:hAnsi="Palatino Linotype" w:cs="Arial"/>
          <w:b/>
          <w:color w:val="000000" w:themeColor="text1"/>
        </w:rPr>
        <w:t xml:space="preserve">, </w:t>
      </w:r>
      <w:r w:rsidRPr="00FE11BC">
        <w:rPr>
          <w:rFonts w:ascii="Palatino Linotype" w:hAnsi="Palatino Linotype" w:cs="Arial"/>
          <w:color w:val="000000" w:themeColor="text1"/>
        </w:rPr>
        <w:t xml:space="preserve">requirió de manera clara, precisa y contundente que deseaba acceder a cierta información en </w:t>
      </w:r>
      <w:r w:rsidR="00CF7B87" w:rsidRPr="00FE11BC">
        <w:rPr>
          <w:rFonts w:ascii="Palatino Linotype" w:hAnsi="Palatino Linotype" w:cs="Arial"/>
          <w:color w:val="000000" w:themeColor="text1"/>
        </w:rPr>
        <w:t>copia certificada</w:t>
      </w:r>
      <w:r w:rsidRPr="00FE11BC">
        <w:rPr>
          <w:rFonts w:ascii="Palatino Linotype" w:hAnsi="Palatino Linotype" w:cs="Arial"/>
          <w:color w:val="000000" w:themeColor="text1"/>
        </w:rPr>
        <w:t xml:space="preserve"> (con costo). B) la autoridad emite contestación, en los términos planteados, C) Sin motivar ni fundar suficientemente. D) </w:t>
      </w:r>
      <w:r w:rsidRPr="00FE11BC">
        <w:rPr>
          <w:rFonts w:ascii="Palatino Linotype" w:hAnsi="Palatino Linotype" w:cs="Arial"/>
          <w:b/>
          <w:color w:val="000000" w:themeColor="text1"/>
          <w:lang w:val="es-ES"/>
        </w:rPr>
        <w:t>El recurrente</w:t>
      </w:r>
      <w:r w:rsidRPr="00FE11BC">
        <w:rPr>
          <w:rFonts w:ascii="Palatino Linotype" w:hAnsi="Palatino Linotype" w:cs="Arial"/>
          <w:b/>
          <w:color w:val="000000" w:themeColor="text1"/>
        </w:rPr>
        <w:t>,</w:t>
      </w:r>
      <w:r w:rsidRPr="00FE11BC">
        <w:rPr>
          <w:rFonts w:ascii="Palatino Linotype" w:hAnsi="Palatino Linotype" w:cs="Arial"/>
          <w:color w:val="000000" w:themeColor="text1"/>
        </w:rPr>
        <w:t xml:space="preserve"> es consistente con su solicitud inicial y en tiempo y forma recurre la respuesta ya que está incompleta, por lo tanto no se le entregó la información requerida en sus términos, con lo que reitera contundentemente que su pretensión es acceder a la información. E) La autoridad responsable de la afectación del derecho de acceso a la información pública es el </w:t>
      </w:r>
      <w:r w:rsidRPr="00FE11BC">
        <w:rPr>
          <w:rFonts w:ascii="Palatino Linotype" w:hAnsi="Palatino Linotype" w:cs="Arial"/>
          <w:b/>
          <w:color w:val="000000" w:themeColor="text1"/>
          <w:lang w:val="es-ES"/>
        </w:rPr>
        <w:t xml:space="preserve">Ayuntamiento de </w:t>
      </w:r>
      <w:proofErr w:type="spellStart"/>
      <w:r w:rsidR="00CF7B87" w:rsidRPr="00FE11BC">
        <w:rPr>
          <w:rFonts w:ascii="Palatino Linotype" w:hAnsi="Palatino Linotype" w:cs="Arial"/>
          <w:b/>
          <w:color w:val="000000" w:themeColor="text1"/>
          <w:lang w:val="es-ES"/>
        </w:rPr>
        <w:t>Chiconcuac</w:t>
      </w:r>
      <w:proofErr w:type="spellEnd"/>
      <w:r w:rsidRPr="00FE11BC">
        <w:rPr>
          <w:rFonts w:ascii="Palatino Linotype" w:hAnsi="Palatino Linotype" w:cs="Arial"/>
          <w:b/>
          <w:color w:val="000000" w:themeColor="text1"/>
          <w:lang w:val="es-ES"/>
        </w:rPr>
        <w:t xml:space="preserve"> </w:t>
      </w:r>
      <w:r w:rsidRPr="00FE11BC">
        <w:rPr>
          <w:rFonts w:ascii="Palatino Linotype" w:hAnsi="Palatino Linotype" w:cs="Arial"/>
          <w:color w:val="000000" w:themeColor="text1"/>
        </w:rPr>
        <w:t xml:space="preserve">que, según el artículo 1 de la Ley General de Transparencia y Acceso a la Información Pública </w:t>
      </w:r>
      <w:r w:rsidRPr="00FE11BC">
        <w:rPr>
          <w:rFonts w:ascii="Palatino Linotype" w:hAnsi="Palatino Linotype" w:cs="Arial"/>
          <w:i/>
          <w:color w:val="000000" w:themeColor="text1"/>
        </w:rPr>
        <w:t xml:space="preserve">La Ley es de orden público y de observancia general en toda la República, es reglamentaria del artículo 6o. de la Constitución Política de los Estados Unidos Mexicanos, en materia de transparencia y acceso a la información.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w:t>
      </w:r>
      <w:r w:rsidRPr="00FE11BC">
        <w:rPr>
          <w:rFonts w:ascii="Palatino Linotype" w:hAnsi="Palatino Linotype" w:cs="Arial"/>
          <w:color w:val="000000" w:themeColor="text1"/>
        </w:rPr>
        <w:t xml:space="preserve">El </w:t>
      </w:r>
      <w:r w:rsidR="00CF7B87" w:rsidRPr="00FE11BC">
        <w:rPr>
          <w:rFonts w:ascii="Palatino Linotype" w:hAnsi="Palatino Linotype" w:cs="Arial"/>
          <w:b/>
          <w:color w:val="000000" w:themeColor="text1"/>
        </w:rPr>
        <w:t xml:space="preserve">Ayuntamiento de </w:t>
      </w:r>
      <w:proofErr w:type="spellStart"/>
      <w:r w:rsidR="00CF7B87" w:rsidRPr="00FE11BC">
        <w:rPr>
          <w:rFonts w:ascii="Palatino Linotype" w:hAnsi="Palatino Linotype" w:cs="Arial"/>
          <w:b/>
          <w:color w:val="000000" w:themeColor="text1"/>
        </w:rPr>
        <w:t>Chiconcuac</w:t>
      </w:r>
      <w:proofErr w:type="spellEnd"/>
      <w:r w:rsidRPr="00FE11BC">
        <w:rPr>
          <w:rFonts w:ascii="Palatino Linotype" w:hAnsi="Palatino Linotype" w:cs="Arial"/>
          <w:color w:val="000000" w:themeColor="text1"/>
        </w:rPr>
        <w:t>, de</w:t>
      </w:r>
      <w:r w:rsidR="00CF7B87" w:rsidRPr="00FE11BC">
        <w:rPr>
          <w:rFonts w:ascii="Palatino Linotype" w:hAnsi="Palatino Linotype" w:cs="Arial"/>
          <w:color w:val="000000" w:themeColor="text1"/>
        </w:rPr>
        <w:t>berá cumplir sus funciones bajo</w:t>
      </w:r>
      <w:r w:rsidRPr="00FE11BC">
        <w:rPr>
          <w:rFonts w:ascii="Palatino Linotype" w:hAnsi="Palatino Linotype" w:cs="Arial"/>
          <w:color w:val="000000" w:themeColor="text1"/>
        </w:rPr>
        <w:t xml:space="preserve"> los principios de certeza, imparcialidad, objetividad, legalidad y probidad. Y precisamente por tratarse de una “máxima autoridad”, las obligaciones de protección y respeto a los derechos humanos constituyen obligaciones agravadas.</w:t>
      </w:r>
    </w:p>
    <w:p w14:paraId="188C1525" w14:textId="77777777" w:rsidR="00D645F4" w:rsidRPr="00FE11BC" w:rsidRDefault="00D645F4" w:rsidP="00FE11BC">
      <w:pPr>
        <w:pStyle w:val="Prrafodelista"/>
        <w:autoSpaceDE w:val="0"/>
        <w:autoSpaceDN w:val="0"/>
        <w:adjustRightInd w:val="0"/>
        <w:spacing w:before="240" w:after="240" w:line="360" w:lineRule="auto"/>
        <w:ind w:left="0" w:right="49"/>
        <w:jc w:val="both"/>
        <w:rPr>
          <w:rFonts w:ascii="Palatino Linotype" w:hAnsi="Palatino Linotype" w:cs="Arial"/>
          <w:i/>
          <w:color w:val="000000" w:themeColor="text1"/>
        </w:rPr>
      </w:pPr>
    </w:p>
    <w:p w14:paraId="5113E46A" w14:textId="1BCE9445" w:rsidR="00D645F4" w:rsidRPr="00FE11BC" w:rsidRDefault="00D645F4" w:rsidP="00FE11BC">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s="Arial"/>
          <w:color w:val="000000" w:themeColor="text1"/>
        </w:rPr>
      </w:pPr>
      <w:r w:rsidRPr="00FE11BC">
        <w:rPr>
          <w:rFonts w:ascii="Palatino Linotype" w:hAnsi="Palatino Linotype" w:cs="Arial"/>
          <w:color w:val="000000" w:themeColor="text1"/>
        </w:rPr>
        <w:t xml:space="preserve"> Por lo que toda vez que se trata de una “máxima autoridad” de la que se espera el más alto estándar en la promoción y respeto de los derechos humanos y que el</w:t>
      </w:r>
      <w:r w:rsidRPr="00FE11BC">
        <w:rPr>
          <w:rFonts w:ascii="Palatino Linotype" w:hAnsi="Palatino Linotype" w:cs="Arial"/>
          <w:b/>
          <w:color w:val="000000" w:themeColor="text1"/>
          <w:lang w:val="es-ES"/>
        </w:rPr>
        <w:t xml:space="preserve"> RECURRENTE</w:t>
      </w:r>
      <w:r w:rsidRPr="00FE11BC">
        <w:rPr>
          <w:rFonts w:ascii="Palatino Linotype" w:hAnsi="Palatino Linotype" w:cs="Arial"/>
          <w:b/>
          <w:color w:val="000000" w:themeColor="text1"/>
        </w:rPr>
        <w:t>,</w:t>
      </w:r>
      <w:r w:rsidRPr="00FE11BC">
        <w:rPr>
          <w:rFonts w:ascii="Palatino Linotype" w:hAnsi="Palatino Linotype" w:cs="Arial"/>
          <w:color w:val="000000" w:themeColor="text1"/>
        </w:rPr>
        <w:t xml:space="preserve"> de manera clara, precisa, contundente e indubitable requirió información pública a la que pretende acceder en su modalidad de </w:t>
      </w:r>
      <w:r w:rsidR="00CF7B87" w:rsidRPr="00FE11BC">
        <w:rPr>
          <w:rFonts w:ascii="Palatino Linotype" w:hAnsi="Palatino Linotype" w:cs="Arial"/>
          <w:color w:val="000000" w:themeColor="text1"/>
        </w:rPr>
        <w:t>copias certificadas</w:t>
      </w:r>
      <w:r w:rsidRPr="00FE11BC">
        <w:rPr>
          <w:rFonts w:ascii="Palatino Linotype" w:hAnsi="Palatino Linotype" w:cs="Arial"/>
          <w:color w:val="000000" w:themeColor="text1"/>
        </w:rPr>
        <w:t xml:space="preserve"> con costo y que la autoridad entrego de manera incompleta la información, es que se aprecia que existe una actitud negligente</w:t>
      </w:r>
      <w:r w:rsidRPr="00FE11BC">
        <w:rPr>
          <w:rFonts w:ascii="Palatino Linotype" w:hAnsi="Palatino Linotype" w:cs="Arial"/>
          <w:color w:val="000000" w:themeColor="text1"/>
          <w:vertAlign w:val="superscript"/>
        </w:rPr>
        <w:footnoteReference w:id="5"/>
      </w:r>
      <w:r w:rsidRPr="00FE11BC">
        <w:rPr>
          <w:rFonts w:ascii="Palatino Linotype" w:hAnsi="Palatino Linotype" w:cs="Arial"/>
          <w:color w:val="000000" w:themeColor="text1"/>
        </w:rPr>
        <w:t xml:space="preserve"> que provocó que la solicitud no fuera atendida en los términos de la ley, por lo que procedería el acceso a la información de referencia en </w:t>
      </w:r>
      <w:r w:rsidR="00CF7B87" w:rsidRPr="00FE11BC">
        <w:rPr>
          <w:rFonts w:ascii="Palatino Linotype" w:hAnsi="Palatino Linotype" w:cs="Arial"/>
          <w:b/>
          <w:color w:val="000000" w:themeColor="text1"/>
        </w:rPr>
        <w:t>copias certificadas</w:t>
      </w:r>
      <w:r w:rsidRPr="00FE11BC">
        <w:rPr>
          <w:rFonts w:ascii="Palatino Linotype" w:hAnsi="Palatino Linotype" w:cs="Arial"/>
          <w:b/>
          <w:color w:val="000000" w:themeColor="text1"/>
        </w:rPr>
        <w:t xml:space="preserve"> sin que medie el pago de los derechos correspondientes. </w:t>
      </w:r>
    </w:p>
    <w:p w14:paraId="032E844A" w14:textId="77777777" w:rsidR="00D645F4" w:rsidRPr="00FE11BC" w:rsidRDefault="00D645F4" w:rsidP="00FE11BC">
      <w:pPr>
        <w:pStyle w:val="Prrafodelista"/>
        <w:spacing w:line="360" w:lineRule="auto"/>
        <w:rPr>
          <w:rFonts w:ascii="Palatino Linotype" w:hAnsi="Palatino Linotype" w:cs="Arial"/>
          <w:color w:val="000000" w:themeColor="text1"/>
        </w:rPr>
      </w:pPr>
    </w:p>
    <w:p w14:paraId="2A95ACD4" w14:textId="6F6207D4" w:rsidR="00D645F4" w:rsidRPr="00FE11BC" w:rsidRDefault="00D645F4" w:rsidP="00FE11BC">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s="Arial"/>
          <w:color w:val="000000" w:themeColor="text1"/>
        </w:rPr>
      </w:pPr>
      <w:r w:rsidRPr="00FE11BC">
        <w:rPr>
          <w:rFonts w:ascii="Palatino Linotype" w:hAnsi="Palatino Linotype" w:cs="Arial"/>
          <w:color w:val="000000" w:themeColor="text1"/>
        </w:rPr>
        <w:t>De esta manera, al perder el Sujeto Obligado la posibilidad de percibir lo</w:t>
      </w:r>
      <w:r w:rsidR="00CF7B87" w:rsidRPr="00FE11BC">
        <w:rPr>
          <w:rFonts w:ascii="Palatino Linotype" w:hAnsi="Palatino Linotype" w:cs="Arial"/>
          <w:color w:val="000000" w:themeColor="text1"/>
        </w:rPr>
        <w:t>s derechos por la expedición de copias certificadas</w:t>
      </w:r>
      <w:r w:rsidRPr="00FE11BC">
        <w:rPr>
          <w:rFonts w:ascii="Palatino Linotype" w:hAnsi="Palatino Linotype" w:cs="Arial"/>
          <w:color w:val="000000" w:themeColor="text1"/>
        </w:rPr>
        <w:t xml:space="preserve">, como consecuencia de la actitud negligente de los servidores públicos correspondientes. En ese mismo sentido, al perder el Sujeto Obligado la posibilidad momentánea de acceder a los derechos por la expedición de los derechos, lo anterior puede ser un incentivo adicional para que, en el futuro, las solicitudes de acceso a la información sean atendidas bajo el más alto estándar que promueva la plena protección del derecho en cuestión. </w:t>
      </w:r>
    </w:p>
    <w:p w14:paraId="4B13FF5C" w14:textId="77777777" w:rsidR="00D645F4" w:rsidRPr="00FE11BC" w:rsidRDefault="00D645F4" w:rsidP="00FE11BC">
      <w:pPr>
        <w:tabs>
          <w:tab w:val="left" w:pos="426"/>
        </w:tabs>
        <w:spacing w:line="360" w:lineRule="auto"/>
        <w:contextualSpacing/>
        <w:jc w:val="both"/>
        <w:rPr>
          <w:rFonts w:ascii="Palatino Linotype" w:eastAsia="MS Mincho" w:hAnsi="Palatino Linotype" w:cs="Arial"/>
          <w:color w:val="000000" w:themeColor="text1"/>
          <w:lang w:val="es-MX"/>
        </w:rPr>
      </w:pPr>
    </w:p>
    <w:p w14:paraId="46BDA826" w14:textId="2E260145" w:rsidR="00CF7B87" w:rsidRPr="00FE11BC" w:rsidRDefault="00D645F4" w:rsidP="00FE11BC">
      <w:pPr>
        <w:numPr>
          <w:ilvl w:val="0"/>
          <w:numId w:val="2"/>
        </w:numPr>
        <w:tabs>
          <w:tab w:val="left" w:pos="426"/>
        </w:tabs>
        <w:spacing w:line="360" w:lineRule="auto"/>
        <w:ind w:left="0" w:firstLine="0"/>
        <w:contextualSpacing/>
        <w:jc w:val="both"/>
        <w:rPr>
          <w:rFonts w:ascii="Palatino Linotype" w:hAnsi="Palatino Linotype"/>
        </w:rPr>
      </w:pPr>
      <w:r w:rsidRPr="00FE11BC">
        <w:rPr>
          <w:rFonts w:ascii="Palatino Linotype" w:eastAsia="MS Mincho" w:hAnsi="Palatino Linotype" w:cs="Arial"/>
          <w:color w:val="000000" w:themeColor="text1"/>
          <w:lang w:val="es-MX"/>
        </w:rPr>
        <w:t xml:space="preserve">Por consiguiente, este Órgano Garante considera dable ordenar la entrega </w:t>
      </w:r>
      <w:r w:rsidR="00CF7B87" w:rsidRPr="00FE11BC">
        <w:rPr>
          <w:rFonts w:ascii="Palatino Linotype" w:eastAsia="MS Mincho" w:hAnsi="Palatino Linotype" w:cs="Arial"/>
          <w:color w:val="000000" w:themeColor="text1"/>
          <w:lang w:val="es-MX"/>
        </w:rPr>
        <w:t>en copias certificadas</w:t>
      </w:r>
      <w:r w:rsidRPr="00FE11BC">
        <w:rPr>
          <w:rFonts w:ascii="Palatino Linotype" w:eastAsia="MS Mincho" w:hAnsi="Palatino Linotype" w:cs="Arial"/>
          <w:color w:val="000000" w:themeColor="text1"/>
          <w:lang w:val="es-MX"/>
        </w:rPr>
        <w:t xml:space="preserve"> sin costo, en versión pública, </w:t>
      </w:r>
      <w:r w:rsidR="00CF7B87" w:rsidRPr="00FE11BC">
        <w:rPr>
          <w:rFonts w:ascii="Palatino Linotype" w:eastAsia="MS Mincho" w:hAnsi="Palatino Linotype" w:cs="Arial"/>
          <w:color w:val="000000" w:themeColor="text1"/>
          <w:lang w:val="es-MX"/>
        </w:rPr>
        <w:t xml:space="preserve">de los documentos señalados en el párrafo veinticuatro (24) del </w:t>
      </w:r>
      <w:r w:rsidR="00CF7B87" w:rsidRPr="00FE11BC">
        <w:rPr>
          <w:rFonts w:ascii="Palatino Linotype" w:hAnsi="Palatino Linotype" w:cs="Arial"/>
        </w:rPr>
        <w:t xml:space="preserve">espacio comercial </w:t>
      </w:r>
      <w:r w:rsidR="00881310" w:rsidRPr="00881310">
        <w:rPr>
          <w:rFonts w:ascii="Palatino Linotype" w:hAnsi="Palatino Linotype" w:cs="Arial"/>
          <w:highlight w:val="black"/>
        </w:rPr>
        <w:t>--------------------------------------------------------</w:t>
      </w:r>
      <w:r w:rsidR="00CF7B87" w:rsidRPr="00FE11BC">
        <w:rPr>
          <w:rFonts w:ascii="Palatino Linotype" w:eastAsia="MS Mincho" w:hAnsi="Palatino Linotype" w:cs="Arial"/>
          <w:color w:val="000000" w:themeColor="text1"/>
          <w:lang w:val="es-MX"/>
        </w:rPr>
        <w:t>.</w:t>
      </w:r>
    </w:p>
    <w:p w14:paraId="11043DA6" w14:textId="305F2DC5" w:rsidR="00AA58BB" w:rsidRPr="00FE11BC" w:rsidRDefault="00AA58BB" w:rsidP="00FE11BC">
      <w:pPr>
        <w:pStyle w:val="Ttulo1"/>
        <w:spacing w:line="360" w:lineRule="auto"/>
        <w:rPr>
          <w:szCs w:val="24"/>
        </w:rPr>
      </w:pPr>
      <w:bookmarkStart w:id="107" w:name="_Toc22836355"/>
      <w:r w:rsidRPr="00FE11BC">
        <w:rPr>
          <w:szCs w:val="24"/>
        </w:rPr>
        <w:t>SEXTO. De la Versión Pública</w:t>
      </w:r>
      <w:bookmarkEnd w:id="94"/>
      <w:bookmarkEnd w:id="95"/>
      <w:bookmarkEnd w:id="96"/>
      <w:bookmarkEnd w:id="97"/>
      <w:bookmarkEnd w:id="98"/>
      <w:bookmarkEnd w:id="99"/>
      <w:bookmarkEnd w:id="100"/>
      <w:bookmarkEnd w:id="101"/>
      <w:bookmarkEnd w:id="102"/>
      <w:bookmarkEnd w:id="103"/>
      <w:bookmarkEnd w:id="104"/>
      <w:bookmarkEnd w:id="105"/>
      <w:bookmarkEnd w:id="107"/>
      <w:r w:rsidRPr="00FE11BC">
        <w:rPr>
          <w:szCs w:val="24"/>
        </w:rPr>
        <w:t xml:space="preserve"> </w:t>
      </w:r>
    </w:p>
    <w:p w14:paraId="6ABDCF49" w14:textId="77777777" w:rsidR="00AA58BB" w:rsidRPr="00FE11BC" w:rsidRDefault="00AA58BB" w:rsidP="00FE11BC">
      <w:pPr>
        <w:spacing w:line="360" w:lineRule="auto"/>
        <w:rPr>
          <w:rFonts w:ascii="Palatino Linotype" w:hAnsi="Palatino Linotype"/>
          <w:sz w:val="12"/>
          <w:lang w:eastAsia="en-US"/>
        </w:rPr>
      </w:pPr>
    </w:p>
    <w:p w14:paraId="0EC61663" w14:textId="77777777" w:rsidR="00AA58BB" w:rsidRPr="00FE11BC" w:rsidRDefault="00AA58BB" w:rsidP="00FE11BC">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bookmarkStart w:id="108" w:name="_Toc531859121"/>
      <w:bookmarkStart w:id="109" w:name="_Toc532385645"/>
      <w:bookmarkStart w:id="110" w:name="_Toc954273"/>
      <w:bookmarkStart w:id="111" w:name="_Toc1585433"/>
      <w:bookmarkStart w:id="112" w:name="_Toc4684441"/>
      <w:bookmarkStart w:id="113" w:name="_Toc8753380"/>
      <w:r w:rsidRPr="00FE11BC">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727EF7AB" w14:textId="77777777" w:rsidR="00E33D6E" w:rsidRPr="00FE11BC" w:rsidRDefault="00E33D6E" w:rsidP="00FE11BC">
      <w:pPr>
        <w:pStyle w:val="Prrafodelista"/>
        <w:tabs>
          <w:tab w:val="left" w:pos="0"/>
          <w:tab w:val="left" w:pos="851"/>
        </w:tabs>
        <w:spacing w:line="360" w:lineRule="auto"/>
        <w:ind w:left="0" w:right="49"/>
        <w:jc w:val="both"/>
        <w:rPr>
          <w:rFonts w:ascii="Palatino Linotype" w:eastAsia="Times New Roman" w:hAnsi="Palatino Linotype"/>
          <w:sz w:val="10"/>
        </w:rPr>
      </w:pPr>
    </w:p>
    <w:p w14:paraId="605598E6" w14:textId="77777777" w:rsidR="00AA58BB" w:rsidRPr="00FE11BC" w:rsidRDefault="00AA58BB" w:rsidP="00FE11BC">
      <w:pPr>
        <w:pStyle w:val="Ttulo3"/>
        <w:numPr>
          <w:ilvl w:val="0"/>
          <w:numId w:val="11"/>
        </w:numPr>
        <w:spacing w:line="360" w:lineRule="auto"/>
        <w:rPr>
          <w:rFonts w:ascii="Palatino Linotype" w:eastAsia="Calibri" w:hAnsi="Palatino Linotype"/>
          <w:b/>
          <w:color w:val="auto"/>
        </w:rPr>
      </w:pPr>
      <w:bookmarkStart w:id="114" w:name="_Toc12552541"/>
      <w:bookmarkStart w:id="115" w:name="_Toc17395764"/>
      <w:bookmarkStart w:id="116" w:name="_Toc22836356"/>
      <w:r w:rsidRPr="00FE11BC">
        <w:rPr>
          <w:rFonts w:ascii="Palatino Linotype" w:hAnsi="Palatino Linotype"/>
          <w:b/>
          <w:color w:val="auto"/>
        </w:rPr>
        <w:t>Requisitos previos.</w:t>
      </w:r>
      <w:bookmarkEnd w:id="108"/>
      <w:bookmarkEnd w:id="109"/>
      <w:bookmarkEnd w:id="110"/>
      <w:bookmarkEnd w:id="111"/>
      <w:bookmarkEnd w:id="112"/>
      <w:bookmarkEnd w:id="113"/>
      <w:bookmarkEnd w:id="114"/>
      <w:bookmarkEnd w:id="115"/>
      <w:bookmarkEnd w:id="116"/>
    </w:p>
    <w:p w14:paraId="4ED78D97" w14:textId="77777777" w:rsidR="00AA58BB" w:rsidRPr="00FE11BC" w:rsidRDefault="00AA58BB" w:rsidP="00FE11BC">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FE11BC">
        <w:rPr>
          <w:rFonts w:ascii="Palatino Linotype" w:eastAsia="Calibri" w:hAnsi="Palatino Linotype" w:cs="Arial"/>
          <w:lang w:val="es-ES" w:eastAsia="es-MX"/>
        </w:rPr>
        <w:t>El</w:t>
      </w:r>
      <w:r w:rsidRPr="00FE11BC">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E5FB21F" w14:textId="77777777" w:rsidR="00AA58BB" w:rsidRPr="00FE11BC" w:rsidRDefault="00AA58BB" w:rsidP="00FE11B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841280C"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AA5DED" w14:textId="77777777" w:rsidR="00AA58BB" w:rsidRPr="00FE11BC" w:rsidRDefault="00AA58BB" w:rsidP="00FE11BC">
      <w:pPr>
        <w:pStyle w:val="Prrafodelista"/>
        <w:spacing w:line="360" w:lineRule="auto"/>
        <w:rPr>
          <w:rFonts w:ascii="Palatino Linotype" w:eastAsia="Calibri" w:hAnsi="Palatino Linotype" w:cs="Arial"/>
          <w:sz w:val="12"/>
          <w:lang w:val="es-ES" w:eastAsia="es-MX"/>
        </w:rPr>
      </w:pPr>
    </w:p>
    <w:p w14:paraId="00E239D3"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65D165" w14:textId="77777777" w:rsidR="00E33D6E" w:rsidRPr="00FE11BC" w:rsidRDefault="00E33D6E" w:rsidP="00FE11BC">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01D0F659" w14:textId="77777777" w:rsidR="00AA58BB" w:rsidRPr="00FE11BC" w:rsidRDefault="00AA58BB" w:rsidP="00FE11BC">
      <w:pPr>
        <w:pStyle w:val="Ttulo3"/>
        <w:numPr>
          <w:ilvl w:val="0"/>
          <w:numId w:val="11"/>
        </w:numPr>
        <w:spacing w:line="360" w:lineRule="auto"/>
        <w:rPr>
          <w:rFonts w:ascii="Palatino Linotype" w:hAnsi="Palatino Linotype"/>
          <w:b/>
          <w:color w:val="auto"/>
        </w:rPr>
      </w:pPr>
      <w:bookmarkStart w:id="117" w:name="_Toc531859122"/>
      <w:bookmarkStart w:id="118" w:name="_Toc532385646"/>
      <w:bookmarkStart w:id="119" w:name="_Toc954274"/>
      <w:bookmarkStart w:id="120" w:name="_Toc1585434"/>
      <w:bookmarkStart w:id="121" w:name="_Toc4684442"/>
      <w:bookmarkStart w:id="122" w:name="_Toc8753381"/>
      <w:bookmarkStart w:id="123" w:name="_Toc12552542"/>
      <w:bookmarkStart w:id="124" w:name="_Toc17395765"/>
      <w:bookmarkStart w:id="125" w:name="_Toc22836357"/>
      <w:r w:rsidRPr="00FE11BC">
        <w:rPr>
          <w:rFonts w:ascii="Palatino Linotype" w:hAnsi="Palatino Linotype"/>
          <w:b/>
          <w:color w:val="auto"/>
        </w:rPr>
        <w:t>Supuesto de clasificación.</w:t>
      </w:r>
      <w:bookmarkEnd w:id="117"/>
      <w:bookmarkEnd w:id="118"/>
      <w:bookmarkEnd w:id="119"/>
      <w:bookmarkEnd w:id="120"/>
      <w:bookmarkEnd w:id="121"/>
      <w:bookmarkEnd w:id="122"/>
      <w:bookmarkEnd w:id="123"/>
      <w:bookmarkEnd w:id="124"/>
      <w:bookmarkEnd w:id="125"/>
    </w:p>
    <w:p w14:paraId="48876BA1" w14:textId="77777777" w:rsidR="00AA58BB" w:rsidRPr="00FE11BC" w:rsidRDefault="00AA58BB" w:rsidP="00FE11B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38E6C7"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7FA1F02" w14:textId="77777777" w:rsidR="00AA58BB" w:rsidRPr="00FE11BC" w:rsidRDefault="00AA58BB" w:rsidP="00FE11BC">
      <w:pPr>
        <w:autoSpaceDE w:val="0"/>
        <w:autoSpaceDN w:val="0"/>
        <w:adjustRightInd w:val="0"/>
        <w:spacing w:after="160" w:line="360" w:lineRule="auto"/>
        <w:ind w:left="567" w:right="567"/>
        <w:jc w:val="both"/>
        <w:rPr>
          <w:rFonts w:ascii="Palatino Linotype" w:hAnsi="Palatino Linotype" w:cs="Arial"/>
          <w:i/>
          <w:lang w:val="es-MX"/>
        </w:rPr>
      </w:pPr>
      <w:r w:rsidRPr="00FE11BC">
        <w:rPr>
          <w:rFonts w:ascii="Palatino Linotype" w:hAnsi="Palatino Linotype" w:cs="Arial"/>
          <w:b/>
          <w:bCs/>
          <w:i/>
          <w:lang w:val="es-MX"/>
        </w:rPr>
        <w:t xml:space="preserve">Artículo 3. </w:t>
      </w:r>
      <w:r w:rsidRPr="00FE11BC">
        <w:rPr>
          <w:rFonts w:ascii="Palatino Linotype" w:hAnsi="Palatino Linotype" w:cs="Arial"/>
          <w:i/>
          <w:lang w:val="es-MX"/>
        </w:rPr>
        <w:t>Para los efectos de la presente Ley se entenderá por:</w:t>
      </w:r>
    </w:p>
    <w:p w14:paraId="11846AD8"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 xml:space="preserve"> (…)</w:t>
      </w:r>
    </w:p>
    <w:p w14:paraId="20038F27"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39784DD"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w:t>
      </w:r>
    </w:p>
    <w:p w14:paraId="26D0E6E2"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XX. Información clasificada: Aquella considerada por la presente Ley como reservada o confidencial;</w:t>
      </w:r>
    </w:p>
    <w:p w14:paraId="3736225A"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D09DA7"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w:t>
      </w:r>
    </w:p>
    <w:p w14:paraId="083CEA09"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3EB10FF"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w:t>
      </w:r>
    </w:p>
    <w:p w14:paraId="0BF7C32F"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B078C8F"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w:t>
      </w:r>
    </w:p>
    <w:p w14:paraId="2BA8236A"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36EB3"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w:t>
      </w:r>
    </w:p>
    <w:p w14:paraId="3D9AB706"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36C2D87"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FE11BC">
        <w:rPr>
          <w:rFonts w:ascii="Palatino Linotype" w:eastAsia="Calibri" w:hAnsi="Palatino Linotype" w:cs="Arial"/>
          <w:i/>
          <w:lang w:val="es-ES" w:eastAsia="es-MX"/>
        </w:rPr>
        <w:t>jurídico</w:t>
      </w:r>
      <w:proofErr w:type="gramEnd"/>
      <w:r w:rsidRPr="00FE11BC">
        <w:rPr>
          <w:rFonts w:ascii="Palatino Linotype" w:eastAsia="Calibri" w:hAnsi="Palatino Linotype" w:cs="Arial"/>
          <w:i/>
          <w:lang w:val="es-ES" w:eastAsia="es-MX"/>
        </w:rPr>
        <w:t xml:space="preserve"> colectiva identificada o identificable;</w:t>
      </w:r>
    </w:p>
    <w:p w14:paraId="181B97C5" w14:textId="77777777" w:rsidR="00AA58BB"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788960B" w14:textId="1DF0DC6B" w:rsidR="00FE11BC" w:rsidRPr="00FE11BC" w:rsidRDefault="00AA58BB" w:rsidP="00FE11BC">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FE11BC">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4E2A5F1"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04E64A" w14:textId="77777777" w:rsidR="00AA58BB" w:rsidRPr="00FE11BC" w:rsidRDefault="00AA58BB" w:rsidP="00FE11B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503999F"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cs="Arial"/>
        </w:rPr>
        <w:t>Como consecuencia de lo anterior, el sujeto obligado debe identificar claramente el tipo de información y hacer un juicio de subsunción o encaje</w:t>
      </w:r>
      <w:r w:rsidRPr="00FE11BC">
        <w:rPr>
          <w:rStyle w:val="Refdenotaalpie"/>
          <w:rFonts w:ascii="Palatino Linotype" w:hAnsi="Palatino Linotype" w:cs="Arial"/>
        </w:rPr>
        <w:footnoteReference w:id="6"/>
      </w:r>
      <w:r w:rsidRPr="00FE11BC">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294299" w14:textId="77777777" w:rsidR="00AA58BB" w:rsidRPr="00FE11BC" w:rsidRDefault="00AA58BB" w:rsidP="00FE11BC">
      <w:pPr>
        <w:pStyle w:val="Prrafodelista"/>
        <w:spacing w:line="360" w:lineRule="auto"/>
        <w:rPr>
          <w:rFonts w:ascii="Palatino Linotype" w:eastAsia="Calibri" w:hAnsi="Palatino Linotype" w:cs="Arial"/>
          <w:sz w:val="12"/>
          <w:lang w:val="es-ES" w:eastAsia="es-MX"/>
        </w:rPr>
      </w:pPr>
    </w:p>
    <w:p w14:paraId="57ECDF9E"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54B89CA" w14:textId="77777777" w:rsidR="00AA58BB" w:rsidRPr="00FE11BC" w:rsidRDefault="00AA58BB" w:rsidP="00FE11BC">
      <w:pPr>
        <w:pStyle w:val="Prrafodelista"/>
        <w:spacing w:line="360" w:lineRule="auto"/>
        <w:rPr>
          <w:rFonts w:ascii="Palatino Linotype" w:eastAsia="Calibri" w:hAnsi="Palatino Linotype" w:cs="Arial"/>
          <w:lang w:val="es-ES" w:eastAsia="es-MX"/>
        </w:rPr>
      </w:pPr>
    </w:p>
    <w:p w14:paraId="2DF1D89C" w14:textId="77777777" w:rsidR="00AA58BB" w:rsidRPr="00FE11BC" w:rsidRDefault="00AA58BB" w:rsidP="00FE11BC">
      <w:pPr>
        <w:pStyle w:val="Ttulo3"/>
        <w:numPr>
          <w:ilvl w:val="0"/>
          <w:numId w:val="11"/>
        </w:numPr>
        <w:spacing w:line="360" w:lineRule="auto"/>
        <w:rPr>
          <w:rFonts w:ascii="Palatino Linotype" w:hAnsi="Palatino Linotype"/>
          <w:b/>
          <w:color w:val="auto"/>
        </w:rPr>
      </w:pPr>
      <w:bookmarkStart w:id="126" w:name="_Toc531859123"/>
      <w:bookmarkStart w:id="127" w:name="_Toc532385647"/>
      <w:bookmarkStart w:id="128" w:name="_Toc954275"/>
      <w:bookmarkStart w:id="129" w:name="_Toc1585435"/>
      <w:bookmarkStart w:id="130" w:name="_Toc4684443"/>
      <w:bookmarkStart w:id="131" w:name="_Toc8753382"/>
      <w:bookmarkStart w:id="132" w:name="_Toc12552543"/>
      <w:bookmarkStart w:id="133" w:name="_Toc17395766"/>
      <w:bookmarkStart w:id="134" w:name="_Toc22836358"/>
      <w:r w:rsidRPr="00FE11BC">
        <w:rPr>
          <w:rFonts w:ascii="Palatino Linotype" w:hAnsi="Palatino Linotype"/>
          <w:b/>
          <w:color w:val="auto"/>
        </w:rPr>
        <w:t>La intervención del Comité de Transparencia.</w:t>
      </w:r>
      <w:bookmarkEnd w:id="126"/>
      <w:bookmarkEnd w:id="127"/>
      <w:bookmarkEnd w:id="128"/>
      <w:bookmarkEnd w:id="129"/>
      <w:bookmarkEnd w:id="130"/>
      <w:bookmarkEnd w:id="131"/>
      <w:bookmarkEnd w:id="132"/>
      <w:bookmarkEnd w:id="133"/>
      <w:bookmarkEnd w:id="134"/>
    </w:p>
    <w:p w14:paraId="320FA46D" w14:textId="77777777" w:rsidR="00AA58BB" w:rsidRPr="00FE11BC" w:rsidRDefault="00AA58BB" w:rsidP="00FE11BC">
      <w:pPr>
        <w:pStyle w:val="Ttulo1"/>
        <w:numPr>
          <w:ilvl w:val="0"/>
          <w:numId w:val="10"/>
        </w:numPr>
        <w:spacing w:line="360" w:lineRule="auto"/>
        <w:rPr>
          <w:b w:val="0"/>
          <w:i/>
          <w:szCs w:val="24"/>
        </w:rPr>
      </w:pPr>
      <w:bookmarkStart w:id="135" w:name="_Toc8753383"/>
      <w:bookmarkStart w:id="136" w:name="_Toc12552544"/>
      <w:bookmarkStart w:id="137" w:name="_Toc17395767"/>
      <w:bookmarkStart w:id="138" w:name="_Toc22836359"/>
      <w:r w:rsidRPr="00FE11BC">
        <w:rPr>
          <w:szCs w:val="24"/>
        </w:rPr>
        <w:t>Formalidades para emitir el acuerdo de clasificación.</w:t>
      </w:r>
      <w:bookmarkEnd w:id="135"/>
      <w:bookmarkEnd w:id="136"/>
      <w:bookmarkEnd w:id="137"/>
      <w:bookmarkEnd w:id="138"/>
    </w:p>
    <w:p w14:paraId="1D23B594" w14:textId="77777777" w:rsidR="00AA58BB" w:rsidRPr="00FE11BC" w:rsidRDefault="00AA58BB" w:rsidP="00FE11BC">
      <w:pPr>
        <w:spacing w:line="360" w:lineRule="auto"/>
        <w:rPr>
          <w:rFonts w:ascii="Palatino Linotype" w:hAnsi="Palatino Linotype"/>
          <w:lang w:val="es-MX" w:eastAsia="en-US"/>
        </w:rPr>
      </w:pPr>
    </w:p>
    <w:p w14:paraId="7DF9A948"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cs="Arial"/>
        </w:rPr>
        <w:t xml:space="preserve">El Comité de Transparencia, según lo dispuesto en los artículos 128 y 103 de la Ley Estatal y de la Ley General, respectivamente, y </w:t>
      </w:r>
      <w:r w:rsidRPr="00FE11BC">
        <w:rPr>
          <w:rFonts w:ascii="Palatino Linotype" w:hAnsi="Palatino Linotype"/>
        </w:rPr>
        <w:t xml:space="preserve">la fracción III del numeral Segundo de los </w:t>
      </w:r>
      <w:r w:rsidRPr="00FE11BC">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E11BC">
        <w:rPr>
          <w:rFonts w:ascii="Palatino Linotype" w:hAnsi="Palatino Linotype"/>
        </w:rPr>
        <w:t xml:space="preserve"> </w:t>
      </w:r>
      <w:r w:rsidRPr="00FE11BC">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E02A09" w14:textId="77777777" w:rsidR="00AA58BB" w:rsidRPr="00FE11BC" w:rsidRDefault="00AA58BB" w:rsidP="00FE11BC">
      <w:pPr>
        <w:pStyle w:val="Prrafodelista"/>
        <w:autoSpaceDE w:val="0"/>
        <w:autoSpaceDN w:val="0"/>
        <w:adjustRightInd w:val="0"/>
        <w:spacing w:after="160" w:line="360" w:lineRule="auto"/>
        <w:ind w:left="0" w:right="50"/>
        <w:jc w:val="both"/>
        <w:rPr>
          <w:rFonts w:ascii="Palatino Linotype" w:eastAsia="Calibri" w:hAnsi="Palatino Linotype" w:cs="Arial"/>
          <w:sz w:val="10"/>
          <w:lang w:val="es-ES" w:eastAsia="es-MX"/>
        </w:rPr>
      </w:pPr>
    </w:p>
    <w:p w14:paraId="4BB99747"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ED49F3" w14:textId="77777777" w:rsidR="00AA58BB" w:rsidRPr="00FE11BC" w:rsidRDefault="00AA58BB" w:rsidP="00FE11BC">
      <w:pPr>
        <w:pStyle w:val="Prrafodelista"/>
        <w:spacing w:line="360" w:lineRule="auto"/>
        <w:rPr>
          <w:rFonts w:ascii="Palatino Linotype" w:eastAsia="Calibri" w:hAnsi="Palatino Linotype" w:cs="Arial"/>
          <w:sz w:val="12"/>
          <w:lang w:val="es-ES" w:eastAsia="es-MX"/>
        </w:rPr>
      </w:pPr>
    </w:p>
    <w:p w14:paraId="0F3AA9E0"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93AB7F" w14:textId="77777777" w:rsidR="00AA58BB" w:rsidRPr="00FE11BC" w:rsidRDefault="00AA58BB" w:rsidP="00FE11BC">
      <w:pPr>
        <w:pStyle w:val="Ttulo1"/>
        <w:numPr>
          <w:ilvl w:val="0"/>
          <w:numId w:val="10"/>
        </w:numPr>
        <w:spacing w:line="360" w:lineRule="auto"/>
        <w:rPr>
          <w:b w:val="0"/>
          <w:i/>
          <w:szCs w:val="24"/>
        </w:rPr>
      </w:pPr>
      <w:bookmarkStart w:id="139" w:name="_Toc8753384"/>
      <w:bookmarkStart w:id="140" w:name="_Toc12552545"/>
      <w:bookmarkStart w:id="141" w:name="_Toc17395768"/>
      <w:bookmarkStart w:id="142" w:name="_Toc22836360"/>
      <w:r w:rsidRPr="00FE11BC">
        <w:rPr>
          <w:szCs w:val="24"/>
        </w:rPr>
        <w:t>Requisitos de fondo del acuerdo de clasificación</w:t>
      </w:r>
      <w:bookmarkEnd w:id="139"/>
      <w:bookmarkEnd w:id="140"/>
      <w:bookmarkEnd w:id="141"/>
      <w:bookmarkEnd w:id="142"/>
    </w:p>
    <w:p w14:paraId="34271F06" w14:textId="77777777" w:rsidR="00AA58BB" w:rsidRPr="00FE11BC" w:rsidRDefault="00AA58BB" w:rsidP="00FE11BC">
      <w:pPr>
        <w:pStyle w:val="Prrafodelista"/>
        <w:spacing w:line="360" w:lineRule="auto"/>
        <w:rPr>
          <w:rFonts w:ascii="Palatino Linotype" w:eastAsia="Calibri" w:hAnsi="Palatino Linotype" w:cs="Arial"/>
          <w:sz w:val="12"/>
          <w:lang w:val="es-ES" w:eastAsia="es-MX"/>
        </w:rPr>
      </w:pPr>
    </w:p>
    <w:p w14:paraId="5BDDF4A2"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EC151" w14:textId="77777777" w:rsidR="00AA58BB" w:rsidRPr="00FE11BC" w:rsidRDefault="00AA58BB" w:rsidP="00FE11BC">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44B31CC"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C20BD7" w14:textId="77777777" w:rsidR="00AA58BB" w:rsidRPr="00FE11BC" w:rsidRDefault="00AA58BB" w:rsidP="00FE11BC">
      <w:pPr>
        <w:pStyle w:val="Prrafodelista"/>
        <w:spacing w:line="360" w:lineRule="auto"/>
        <w:rPr>
          <w:rFonts w:ascii="Palatino Linotype" w:eastAsia="Calibri" w:hAnsi="Palatino Linotype" w:cs="Arial"/>
          <w:sz w:val="12"/>
          <w:lang w:val="es-ES" w:eastAsia="es-MX"/>
        </w:rPr>
      </w:pPr>
    </w:p>
    <w:p w14:paraId="564D21CD"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E11BC">
        <w:rPr>
          <w:rStyle w:val="Refdenotaalpie"/>
          <w:rFonts w:ascii="Palatino Linotype" w:eastAsia="Times New Roman" w:hAnsi="Palatino Linotype" w:cs="Arial"/>
          <w:lang w:eastAsia="es-MX"/>
        </w:rPr>
        <w:footnoteReference w:id="7"/>
      </w:r>
    </w:p>
    <w:p w14:paraId="6816A87C" w14:textId="77777777" w:rsidR="00AA58BB" w:rsidRPr="00FE11BC" w:rsidRDefault="00AA58BB" w:rsidP="00FE11BC">
      <w:pPr>
        <w:pStyle w:val="Prrafodelista"/>
        <w:spacing w:line="360" w:lineRule="auto"/>
        <w:rPr>
          <w:rFonts w:ascii="Palatino Linotype" w:eastAsia="Calibri" w:hAnsi="Palatino Linotype" w:cs="Arial"/>
          <w:lang w:val="es-ES" w:eastAsia="es-MX"/>
        </w:rPr>
      </w:pPr>
    </w:p>
    <w:p w14:paraId="484A9648" w14:textId="77777777" w:rsidR="00AA58BB" w:rsidRPr="00FE11BC" w:rsidRDefault="00AA58BB" w:rsidP="00FE11BC">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FE11B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741DF2" w14:textId="77777777" w:rsidR="00AA58BB" w:rsidRPr="00FE11BC" w:rsidRDefault="00AA58BB" w:rsidP="00FE11BC">
      <w:pPr>
        <w:pStyle w:val="Prrafodelista"/>
        <w:spacing w:line="360" w:lineRule="auto"/>
        <w:rPr>
          <w:rFonts w:ascii="Palatino Linotype" w:eastAsia="Calibri" w:hAnsi="Palatino Linotype" w:cs="Arial"/>
          <w:sz w:val="12"/>
          <w:lang w:val="es-ES" w:eastAsia="es-MX"/>
        </w:rPr>
      </w:pPr>
    </w:p>
    <w:p w14:paraId="31ADCC4B" w14:textId="77777777" w:rsidR="00AA58BB" w:rsidRPr="00FE11BC" w:rsidRDefault="00AA58BB" w:rsidP="00FE11BC">
      <w:pPr>
        <w:spacing w:line="360" w:lineRule="auto"/>
        <w:ind w:left="567" w:right="567"/>
        <w:contextualSpacing/>
        <w:jc w:val="both"/>
        <w:rPr>
          <w:rFonts w:ascii="Palatino Linotype" w:hAnsi="Palatino Linotype" w:cs="Arial"/>
          <w:i/>
        </w:rPr>
      </w:pPr>
      <w:r w:rsidRPr="00FE11BC">
        <w:rPr>
          <w:rFonts w:ascii="Palatino Linotype" w:hAnsi="Palatino Linotype" w:cs="Arial"/>
          <w:b/>
          <w:i/>
        </w:rPr>
        <w:t>FUNDAMENTACIÓN Y MOTIVACIÓN.</w:t>
      </w:r>
      <w:r w:rsidRPr="00FE11BC">
        <w:rPr>
          <w:rFonts w:ascii="Palatino Linotype" w:hAnsi="Palatino Linotype" w:cs="Arial"/>
          <w:i/>
        </w:rPr>
        <w:t xml:space="preserve"> La </w:t>
      </w:r>
      <w:r w:rsidRPr="00FE11BC">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11BC">
        <w:rPr>
          <w:rFonts w:ascii="Palatino Linotype" w:hAnsi="Palatino Linotype" w:cs="Arial"/>
          <w:i/>
        </w:rPr>
        <w:t>.</w:t>
      </w:r>
    </w:p>
    <w:p w14:paraId="73832AFD" w14:textId="77777777" w:rsidR="00AA58BB" w:rsidRPr="00FE11BC" w:rsidRDefault="00AA58BB" w:rsidP="00FE11BC">
      <w:pPr>
        <w:spacing w:line="360" w:lineRule="auto"/>
        <w:ind w:left="567" w:right="567"/>
        <w:contextualSpacing/>
        <w:jc w:val="both"/>
        <w:rPr>
          <w:rFonts w:ascii="Palatino Linotype" w:hAnsi="Palatino Linotype" w:cs="Arial"/>
          <w:i/>
        </w:rPr>
      </w:pPr>
      <w:r w:rsidRPr="00FE11BC">
        <w:rPr>
          <w:rFonts w:ascii="Palatino Linotype" w:hAnsi="Palatino Linotype" w:cs="Arial"/>
          <w:i/>
        </w:rPr>
        <w:t>SEGUNDO TRIBUNAL COLEGIADO DEL SEXTO CIRCUITO.</w:t>
      </w:r>
    </w:p>
    <w:p w14:paraId="0A1532A3" w14:textId="77777777" w:rsidR="00AA58BB" w:rsidRPr="00FE11BC" w:rsidRDefault="00AA58BB" w:rsidP="00FE11BC">
      <w:pPr>
        <w:spacing w:line="360" w:lineRule="auto"/>
        <w:ind w:left="567" w:right="567"/>
        <w:contextualSpacing/>
        <w:jc w:val="both"/>
        <w:rPr>
          <w:rFonts w:ascii="Palatino Linotype" w:hAnsi="Palatino Linotype" w:cs="Arial"/>
          <w:i/>
        </w:rPr>
      </w:pPr>
      <w:r w:rsidRPr="00FE11BC">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A443B1A" w14:textId="77777777" w:rsidR="00AA58BB" w:rsidRPr="00FE11BC" w:rsidRDefault="00AA58BB" w:rsidP="00FE11BC">
      <w:pPr>
        <w:spacing w:line="360" w:lineRule="auto"/>
        <w:ind w:left="567" w:right="567"/>
        <w:contextualSpacing/>
        <w:jc w:val="both"/>
        <w:rPr>
          <w:rFonts w:ascii="Palatino Linotype" w:hAnsi="Palatino Linotype" w:cs="Arial"/>
          <w:i/>
        </w:rPr>
      </w:pPr>
      <w:r w:rsidRPr="00FE11BC">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FE11BC">
        <w:rPr>
          <w:rFonts w:ascii="Palatino Linotype" w:hAnsi="Palatino Linotype" w:cs="Arial"/>
          <w:i/>
        </w:rPr>
        <w:t>Esponda</w:t>
      </w:r>
      <w:proofErr w:type="spellEnd"/>
      <w:r w:rsidRPr="00FE11BC">
        <w:rPr>
          <w:rFonts w:ascii="Palatino Linotype" w:hAnsi="Palatino Linotype" w:cs="Arial"/>
          <w:i/>
        </w:rPr>
        <w:t xml:space="preserve"> Rincón.</w:t>
      </w:r>
    </w:p>
    <w:p w14:paraId="569C54DF" w14:textId="77777777" w:rsidR="00AA58BB" w:rsidRPr="00FE11BC" w:rsidRDefault="00AA58BB" w:rsidP="00FE11BC">
      <w:pPr>
        <w:spacing w:line="360" w:lineRule="auto"/>
        <w:ind w:left="567" w:right="567"/>
        <w:contextualSpacing/>
        <w:jc w:val="both"/>
        <w:rPr>
          <w:rFonts w:ascii="Palatino Linotype" w:hAnsi="Palatino Linotype" w:cs="Arial"/>
          <w:i/>
        </w:rPr>
      </w:pPr>
      <w:r w:rsidRPr="00FE11BC">
        <w:rPr>
          <w:rFonts w:ascii="Palatino Linotype" w:hAnsi="Palatino Linotype" w:cs="Arial"/>
          <w:i/>
        </w:rPr>
        <w:t xml:space="preserve">Amparo en revisión 333/88. </w:t>
      </w:r>
      <w:proofErr w:type="spellStart"/>
      <w:r w:rsidRPr="00FE11BC">
        <w:rPr>
          <w:rFonts w:ascii="Palatino Linotype" w:hAnsi="Palatino Linotype" w:cs="Arial"/>
          <w:i/>
        </w:rPr>
        <w:t>Adilia</w:t>
      </w:r>
      <w:proofErr w:type="spellEnd"/>
      <w:r w:rsidRPr="00FE11BC">
        <w:rPr>
          <w:rFonts w:ascii="Palatino Linotype" w:hAnsi="Palatino Linotype" w:cs="Arial"/>
          <w:i/>
        </w:rPr>
        <w:t xml:space="preserve"> Romero. 26 de octubre de 1988. Unanimidad de votos. Ponente: Arnoldo Nájera Virgen. Secretario: Enrique Crispín Campos Ramírez.</w:t>
      </w:r>
    </w:p>
    <w:p w14:paraId="4670D597" w14:textId="77777777" w:rsidR="00AA58BB" w:rsidRPr="00FE11BC" w:rsidRDefault="00AA58BB" w:rsidP="00FE11BC">
      <w:pPr>
        <w:spacing w:line="360" w:lineRule="auto"/>
        <w:ind w:left="567" w:right="567"/>
        <w:contextualSpacing/>
        <w:jc w:val="both"/>
        <w:rPr>
          <w:rFonts w:ascii="Palatino Linotype" w:hAnsi="Palatino Linotype" w:cs="Arial"/>
          <w:i/>
        </w:rPr>
      </w:pPr>
      <w:r w:rsidRPr="00FE11BC">
        <w:rPr>
          <w:rFonts w:ascii="Palatino Linotype" w:hAnsi="Palatino Linotype" w:cs="Arial"/>
          <w:i/>
        </w:rPr>
        <w:t xml:space="preserve">Amparo en revisión 597/95. Emilio Maurer Bretón. 15 de noviembre de 1995. Unanimidad de votos. Ponente: Clementina Ramírez Moguel </w:t>
      </w:r>
      <w:proofErr w:type="spellStart"/>
      <w:r w:rsidRPr="00FE11BC">
        <w:rPr>
          <w:rFonts w:ascii="Palatino Linotype" w:hAnsi="Palatino Linotype" w:cs="Arial"/>
          <w:i/>
        </w:rPr>
        <w:t>Goyzueta</w:t>
      </w:r>
      <w:proofErr w:type="spellEnd"/>
      <w:r w:rsidRPr="00FE11BC">
        <w:rPr>
          <w:rFonts w:ascii="Palatino Linotype" w:hAnsi="Palatino Linotype" w:cs="Arial"/>
          <w:i/>
        </w:rPr>
        <w:t>. Secretario: Gonzalo Carrera Molina.</w:t>
      </w:r>
    </w:p>
    <w:p w14:paraId="71BECEE1" w14:textId="77777777" w:rsidR="00AA58BB" w:rsidRPr="00FE11BC" w:rsidRDefault="00AA58BB" w:rsidP="00FE11BC">
      <w:pPr>
        <w:spacing w:line="360" w:lineRule="auto"/>
        <w:ind w:left="567" w:right="567"/>
        <w:contextualSpacing/>
        <w:jc w:val="both"/>
        <w:rPr>
          <w:rFonts w:ascii="Palatino Linotype" w:hAnsi="Palatino Linotype" w:cs="Arial"/>
          <w:i/>
        </w:rPr>
      </w:pPr>
      <w:r w:rsidRPr="00FE11BC">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FE11BC">
        <w:rPr>
          <w:rFonts w:ascii="Palatino Linotype" w:hAnsi="Palatino Linotype" w:cs="Arial"/>
          <w:i/>
        </w:rPr>
        <w:t>Baigts</w:t>
      </w:r>
      <w:proofErr w:type="spellEnd"/>
      <w:r w:rsidRPr="00FE11BC">
        <w:rPr>
          <w:rFonts w:ascii="Palatino Linotype" w:hAnsi="Palatino Linotype" w:cs="Arial"/>
          <w:i/>
        </w:rPr>
        <w:t xml:space="preserve"> Muñoz.</w:t>
      </w:r>
    </w:p>
    <w:p w14:paraId="40138373" w14:textId="77777777" w:rsidR="00AA58BB" w:rsidRPr="00FE11BC" w:rsidRDefault="00AA58BB" w:rsidP="00FE11BC">
      <w:pPr>
        <w:spacing w:line="360" w:lineRule="auto"/>
        <w:ind w:firstLine="1418"/>
        <w:contextualSpacing/>
        <w:jc w:val="both"/>
        <w:rPr>
          <w:rFonts w:ascii="Palatino Linotype" w:hAnsi="Palatino Linotype" w:cs="Arial"/>
          <w:sz w:val="12"/>
          <w:lang w:val="es-ES"/>
        </w:rPr>
      </w:pPr>
    </w:p>
    <w:p w14:paraId="47A6BA67" w14:textId="77777777" w:rsidR="00AA58BB" w:rsidRPr="00FE11BC" w:rsidRDefault="00AA58BB" w:rsidP="00FE11B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11B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9E346" w14:textId="77777777" w:rsidR="00AA58BB" w:rsidRPr="00FE11BC" w:rsidRDefault="00AA58BB" w:rsidP="00FE11BC">
      <w:pPr>
        <w:pStyle w:val="Prrafodelista"/>
        <w:shd w:val="clear" w:color="auto" w:fill="FFFFFF"/>
        <w:spacing w:line="360" w:lineRule="auto"/>
        <w:ind w:left="360"/>
        <w:jc w:val="both"/>
        <w:rPr>
          <w:rFonts w:ascii="Palatino Linotype" w:eastAsia="Times New Roman" w:hAnsi="Palatino Linotype" w:cs="Arial"/>
          <w:sz w:val="12"/>
          <w:lang w:eastAsia="es-MX"/>
        </w:rPr>
      </w:pPr>
    </w:p>
    <w:p w14:paraId="47A0D6CF" w14:textId="77777777" w:rsidR="00AA58BB" w:rsidRPr="00FE11BC" w:rsidRDefault="00AA58BB" w:rsidP="00FE11B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11B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5DB000" w14:textId="77777777" w:rsidR="00AA58BB" w:rsidRPr="00FE11BC" w:rsidRDefault="00AA58BB" w:rsidP="00FE11BC">
      <w:pPr>
        <w:shd w:val="clear" w:color="auto" w:fill="FFFFFF"/>
        <w:spacing w:line="360" w:lineRule="auto"/>
        <w:contextualSpacing/>
        <w:jc w:val="both"/>
        <w:rPr>
          <w:rFonts w:ascii="Palatino Linotype" w:eastAsia="Times New Roman" w:hAnsi="Palatino Linotype" w:cs="Arial"/>
          <w:sz w:val="10"/>
          <w:lang w:eastAsia="es-MX"/>
        </w:rPr>
      </w:pPr>
    </w:p>
    <w:p w14:paraId="25359996" w14:textId="77777777" w:rsidR="00AA58BB" w:rsidRPr="00FE11BC" w:rsidRDefault="00AA58BB" w:rsidP="00FE11BC">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FE11BC">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451E211" w14:textId="77777777" w:rsidR="00AA58BB" w:rsidRPr="00FE11BC" w:rsidRDefault="00AA58BB" w:rsidP="00FE11BC">
      <w:pPr>
        <w:shd w:val="clear" w:color="auto" w:fill="FFFFFF"/>
        <w:spacing w:line="360" w:lineRule="auto"/>
        <w:jc w:val="both"/>
        <w:rPr>
          <w:rFonts w:ascii="Palatino Linotype" w:eastAsia="Times New Roman" w:hAnsi="Palatino Linotype" w:cs="Arial"/>
          <w:sz w:val="12"/>
          <w:lang w:eastAsia="es-MX"/>
        </w:rPr>
      </w:pPr>
    </w:p>
    <w:p w14:paraId="245A6E7C" w14:textId="461852DF" w:rsidR="00AA58BB" w:rsidRPr="00FE11BC" w:rsidRDefault="00AA58BB" w:rsidP="00FE11BC">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E11B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FE11BC">
        <w:rPr>
          <w:rFonts w:ascii="Palatino Linotype" w:hAnsi="Palatino Linotype"/>
        </w:rPr>
        <w:t xml:space="preserve"> </w:t>
      </w:r>
      <w:r w:rsidRPr="00FE11BC">
        <w:rPr>
          <w:rFonts w:ascii="Palatino Linotype" w:eastAsia="Times New Roman" w:hAnsi="Palatino Linotype" w:cs="Arial"/>
          <w:lang w:eastAsia="es-MX"/>
        </w:rPr>
        <w:t>datos personales</w:t>
      </w:r>
      <w:r w:rsidRPr="00FE11BC">
        <w:rPr>
          <w:rStyle w:val="Refdenotaalpie"/>
          <w:rFonts w:ascii="Palatino Linotype" w:eastAsia="Times New Roman" w:hAnsi="Palatino Linotype" w:cs="Arial"/>
          <w:lang w:eastAsia="es-MX"/>
        </w:rPr>
        <w:footnoteReference w:id="8"/>
      </w:r>
      <w:r w:rsidRPr="00FE11BC">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E11BC">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w:t>
      </w:r>
      <w:r w:rsidR="00574624" w:rsidRPr="00FE11BC">
        <w:rPr>
          <w:rFonts w:ascii="Palatino Linotype" w:eastAsia="Calibri" w:hAnsi="Palatino Linotype" w:cs="Arial"/>
          <w:lang w:val="es-ES" w:eastAsia="es-MX"/>
        </w:rPr>
        <w:t xml:space="preserve"> caja de ahorro, seguro de vida y los Códigos Bidimensionales, también denominados Códigos QR</w:t>
      </w:r>
      <w:r w:rsidRPr="00FE11BC">
        <w:rPr>
          <w:rFonts w:ascii="Palatino Linotype" w:eastAsia="Calibri" w:hAnsi="Palatino Linotype" w:cs="Arial"/>
          <w:lang w:val="es-ES" w:eastAsia="es-MX"/>
        </w:rPr>
        <w:t xml:space="preserve"> , estos son datos  susceptibles de clasificarse como confidenciales mediante una versión pública que deje a la vista los datos que ofrezcan la información requerida.  </w:t>
      </w:r>
    </w:p>
    <w:p w14:paraId="3C4D4963" w14:textId="77777777" w:rsidR="00AA58BB" w:rsidRPr="00FE11BC" w:rsidRDefault="00AA58BB" w:rsidP="00FE11BC">
      <w:pPr>
        <w:pStyle w:val="Prrafodelista"/>
        <w:spacing w:line="360" w:lineRule="auto"/>
        <w:rPr>
          <w:rFonts w:ascii="Palatino Linotype" w:eastAsia="Times New Roman" w:hAnsi="Palatino Linotype" w:cs="Arial"/>
          <w:sz w:val="12"/>
          <w:lang w:eastAsia="es-MX"/>
        </w:rPr>
      </w:pPr>
    </w:p>
    <w:p w14:paraId="7C053999" w14:textId="77777777" w:rsidR="00AA58BB" w:rsidRPr="00FE11BC" w:rsidRDefault="00AA58BB" w:rsidP="00FE11BC">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FE11BC">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F7F8C3A" w14:textId="77777777" w:rsidR="00AA58BB" w:rsidRPr="00FE11BC" w:rsidRDefault="00AA58BB" w:rsidP="00FE11BC">
      <w:pPr>
        <w:pStyle w:val="Prrafodelista"/>
        <w:spacing w:line="360" w:lineRule="auto"/>
        <w:rPr>
          <w:rFonts w:ascii="Palatino Linotype" w:eastAsia="Times New Roman" w:hAnsi="Palatino Linotype" w:cs="Arial"/>
          <w:sz w:val="12"/>
          <w:lang w:eastAsia="es-MX"/>
        </w:rPr>
      </w:pPr>
    </w:p>
    <w:p w14:paraId="19D81766" w14:textId="60A0ED41" w:rsidR="00574624" w:rsidRDefault="00AA58BB" w:rsidP="00FE11BC">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FE11B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FE11BC">
        <w:rPr>
          <w:rFonts w:ascii="Palatino Linotype" w:hAnsi="Palatino Linotype"/>
          <w:lang w:val="es-ES"/>
        </w:rPr>
        <w:t xml:space="preserve"> </w:t>
      </w:r>
    </w:p>
    <w:p w14:paraId="18BAC642" w14:textId="77777777" w:rsidR="00FE11BC" w:rsidRPr="00FE11BC" w:rsidRDefault="00FE11BC" w:rsidP="00FE11BC">
      <w:pPr>
        <w:pStyle w:val="Prrafodelista"/>
        <w:tabs>
          <w:tab w:val="left" w:pos="851"/>
        </w:tabs>
        <w:spacing w:before="240" w:after="240" w:line="360" w:lineRule="auto"/>
        <w:ind w:left="0" w:right="49"/>
        <w:jc w:val="both"/>
        <w:rPr>
          <w:rFonts w:ascii="Palatino Linotype" w:hAnsi="Palatino Linotype"/>
          <w:sz w:val="10"/>
          <w:lang w:val="es-ES"/>
        </w:rPr>
      </w:pPr>
    </w:p>
    <w:p w14:paraId="3C97D992" w14:textId="0AC72716" w:rsidR="00C65853" w:rsidRPr="00FE11BC" w:rsidRDefault="00574624" w:rsidP="00FE11BC">
      <w:pPr>
        <w:pStyle w:val="Prrafodelista"/>
        <w:numPr>
          <w:ilvl w:val="0"/>
          <w:numId w:val="2"/>
        </w:numPr>
        <w:tabs>
          <w:tab w:val="left" w:pos="0"/>
          <w:tab w:val="left" w:pos="851"/>
        </w:tabs>
        <w:spacing w:line="360" w:lineRule="auto"/>
        <w:ind w:left="0" w:right="49" w:firstLine="0"/>
        <w:jc w:val="both"/>
        <w:rPr>
          <w:rFonts w:ascii="Palatino Linotype" w:eastAsia="Calibri" w:hAnsi="Palatino Linotype"/>
          <w:lang w:val="es-ES" w:eastAsia="es-MX"/>
        </w:rPr>
      </w:pPr>
      <w:r w:rsidRPr="00FE11BC">
        <w:rPr>
          <w:rFonts w:ascii="Palatino Linotype" w:eastAsia="Times New Roman" w:hAnsi="Palatino Linotype"/>
          <w:lang w:val="es-ES"/>
        </w:rPr>
        <w:t xml:space="preserve">Por lo anteriormente expuesto, resultan fundadas las razones o motivos de </w:t>
      </w:r>
      <w:r w:rsidRPr="00FE11BC">
        <w:rPr>
          <w:rFonts w:ascii="Palatino Linotype" w:hAnsi="Palatino Linotype"/>
        </w:rPr>
        <w:t xml:space="preserve">inconformidad hechos valer por el </w:t>
      </w:r>
      <w:r w:rsidRPr="00FE11BC">
        <w:rPr>
          <w:rFonts w:ascii="Palatino Linotype" w:hAnsi="Palatino Linotype"/>
          <w:b/>
        </w:rPr>
        <w:t>RECURRENTE</w:t>
      </w:r>
      <w:r w:rsidRPr="00FE11BC">
        <w:rPr>
          <w:rFonts w:ascii="Palatino Linotype" w:hAnsi="Palatino Linotype"/>
        </w:rPr>
        <w:t>, toda vez que</w:t>
      </w:r>
      <w:r w:rsidRPr="00FE11BC">
        <w:rPr>
          <w:rFonts w:ascii="Palatino Linotype" w:eastAsia="Times New Roman" w:hAnsi="Palatino Linotype" w:cs="Times New Roman"/>
        </w:rPr>
        <w:t xml:space="preserve"> se actualiza la hipótesis de procedencia</w:t>
      </w:r>
      <w:r w:rsidRPr="00FE11BC">
        <w:rPr>
          <w:rFonts w:ascii="Palatino Linotype" w:eastAsia="Times New Roman" w:hAnsi="Palatino Linotype" w:cs="Times New Roman"/>
          <w:b/>
        </w:rPr>
        <w:t xml:space="preserve"> </w:t>
      </w:r>
      <w:r w:rsidRPr="00FE11BC">
        <w:rPr>
          <w:rFonts w:ascii="Palatino Linotype" w:eastAsia="Times New Roman" w:hAnsi="Palatino Linotype"/>
          <w:color w:val="222222"/>
          <w:lang w:eastAsia="es-MX"/>
        </w:rPr>
        <w:t xml:space="preserve">contenidas en </w:t>
      </w:r>
      <w:r w:rsidRPr="00FE11BC">
        <w:rPr>
          <w:rFonts w:ascii="Palatino Linotype" w:eastAsia="Times New Roman" w:hAnsi="Palatino Linotype"/>
          <w:color w:val="222222"/>
          <w:lang w:val="es-ES" w:eastAsia="es-MX"/>
        </w:rPr>
        <w:t>el artículo</w:t>
      </w:r>
      <w:r w:rsidR="009A13E1" w:rsidRPr="00FE11BC">
        <w:rPr>
          <w:rFonts w:ascii="Palatino Linotype" w:eastAsia="Times New Roman" w:hAnsi="Palatino Linotype"/>
          <w:color w:val="222222"/>
          <w:lang w:val="es-ES" w:eastAsia="es-MX"/>
        </w:rPr>
        <w:t xml:space="preserve"> 179 fracciones </w:t>
      </w:r>
      <w:r w:rsidR="00533655" w:rsidRPr="00FE11BC">
        <w:rPr>
          <w:rFonts w:ascii="Palatino Linotype" w:eastAsia="MS Mincho" w:hAnsi="Palatino Linotype" w:cs="Arial"/>
        </w:rPr>
        <w:t>fracciones VI,  XI y XIII</w:t>
      </w:r>
      <w:r w:rsidR="00533655" w:rsidRPr="00FE11BC">
        <w:rPr>
          <w:rFonts w:ascii="Palatino Linotype" w:eastAsia="Times New Roman" w:hAnsi="Palatino Linotype"/>
          <w:color w:val="222222"/>
          <w:lang w:val="es-ES" w:eastAsia="es-MX"/>
        </w:rPr>
        <w:t xml:space="preserve"> </w:t>
      </w:r>
      <w:r w:rsidRPr="00FE11BC">
        <w:rPr>
          <w:rFonts w:ascii="Palatino Linotype" w:eastAsia="Times New Roman" w:hAnsi="Palatino Linotype"/>
          <w:color w:val="222222"/>
          <w:lang w:val="es-ES" w:eastAsia="es-MX"/>
        </w:rPr>
        <w:t xml:space="preserve">de la </w:t>
      </w:r>
      <w:r w:rsidRPr="00FE11BC">
        <w:rPr>
          <w:rFonts w:ascii="Palatino Linotype" w:eastAsia="Calibri" w:hAnsi="Palatino Linotype"/>
          <w:b/>
          <w:lang w:val="es-ES"/>
        </w:rPr>
        <w:t>Ley de Transparencia y Acceso a la Información Pública del Estado de México y Municipios</w:t>
      </w:r>
      <w:r w:rsidRPr="00FE11BC">
        <w:rPr>
          <w:rFonts w:ascii="Palatino Linotype" w:eastAsia="Times New Roman" w:hAnsi="Palatino Linotype"/>
          <w:color w:val="222222"/>
          <w:lang w:val="es-ES" w:eastAsia="es-MX"/>
        </w:rPr>
        <w:t>, por lo que este Órgano Garante emite los siguientes:</w:t>
      </w:r>
    </w:p>
    <w:p w14:paraId="06E5BB70" w14:textId="310C8614" w:rsidR="00ED131F" w:rsidRPr="00FE11BC" w:rsidRDefault="00ED131F" w:rsidP="00FE11BC">
      <w:pPr>
        <w:pStyle w:val="Ttulo1"/>
        <w:spacing w:line="360" w:lineRule="auto"/>
        <w:jc w:val="center"/>
        <w:rPr>
          <w:rFonts w:eastAsia="Calibri"/>
          <w:b w:val="0"/>
          <w:szCs w:val="24"/>
          <w:lang w:val="es-ES" w:eastAsia="es-ES"/>
        </w:rPr>
      </w:pPr>
      <w:bookmarkStart w:id="143" w:name="_Toc447183492"/>
      <w:bookmarkStart w:id="144" w:name="_Toc450120667"/>
      <w:bookmarkStart w:id="145" w:name="_Toc461555895"/>
      <w:bookmarkStart w:id="146" w:name="_Toc22836361"/>
      <w:r w:rsidRPr="00FE11BC">
        <w:rPr>
          <w:rFonts w:eastAsia="Calibri"/>
          <w:szCs w:val="24"/>
          <w:lang w:val="es-ES" w:eastAsia="es-ES"/>
        </w:rPr>
        <w:t>R</w:t>
      </w:r>
      <w:r w:rsidR="00AE4C5A" w:rsidRPr="00FE11BC">
        <w:rPr>
          <w:rFonts w:eastAsia="Calibri"/>
          <w:szCs w:val="24"/>
          <w:lang w:val="es-ES" w:eastAsia="es-ES"/>
        </w:rPr>
        <w:t xml:space="preserve"> </w:t>
      </w:r>
      <w:r w:rsidRPr="00FE11BC">
        <w:rPr>
          <w:rFonts w:eastAsia="Calibri"/>
          <w:szCs w:val="24"/>
          <w:lang w:val="es-ES" w:eastAsia="es-ES"/>
        </w:rPr>
        <w:t>E</w:t>
      </w:r>
      <w:r w:rsidR="00AE4C5A" w:rsidRPr="00FE11BC">
        <w:rPr>
          <w:rFonts w:eastAsia="Calibri"/>
          <w:szCs w:val="24"/>
          <w:lang w:val="es-ES" w:eastAsia="es-ES"/>
        </w:rPr>
        <w:t xml:space="preserve"> </w:t>
      </w:r>
      <w:r w:rsidRPr="00FE11BC">
        <w:rPr>
          <w:rFonts w:eastAsia="Calibri"/>
          <w:szCs w:val="24"/>
          <w:lang w:val="es-ES" w:eastAsia="es-ES"/>
        </w:rPr>
        <w:t>S</w:t>
      </w:r>
      <w:r w:rsidR="00AE4C5A" w:rsidRPr="00FE11BC">
        <w:rPr>
          <w:rFonts w:eastAsia="Calibri"/>
          <w:szCs w:val="24"/>
          <w:lang w:val="es-ES" w:eastAsia="es-ES"/>
        </w:rPr>
        <w:t xml:space="preserve"> </w:t>
      </w:r>
      <w:r w:rsidRPr="00FE11BC">
        <w:rPr>
          <w:rFonts w:eastAsia="Calibri"/>
          <w:szCs w:val="24"/>
          <w:lang w:val="es-ES" w:eastAsia="es-ES"/>
        </w:rPr>
        <w:t>O</w:t>
      </w:r>
      <w:r w:rsidR="00AE4C5A" w:rsidRPr="00FE11BC">
        <w:rPr>
          <w:rFonts w:eastAsia="Calibri"/>
          <w:szCs w:val="24"/>
          <w:lang w:val="es-ES" w:eastAsia="es-ES"/>
        </w:rPr>
        <w:t xml:space="preserve"> </w:t>
      </w:r>
      <w:r w:rsidRPr="00FE11BC">
        <w:rPr>
          <w:rFonts w:eastAsia="Calibri"/>
          <w:szCs w:val="24"/>
          <w:lang w:val="es-ES" w:eastAsia="es-ES"/>
        </w:rPr>
        <w:t>L</w:t>
      </w:r>
      <w:r w:rsidR="00AE4C5A" w:rsidRPr="00FE11BC">
        <w:rPr>
          <w:rFonts w:eastAsia="Calibri"/>
          <w:szCs w:val="24"/>
          <w:lang w:val="es-ES" w:eastAsia="es-ES"/>
        </w:rPr>
        <w:t xml:space="preserve"> </w:t>
      </w:r>
      <w:r w:rsidRPr="00FE11BC">
        <w:rPr>
          <w:rFonts w:eastAsia="Calibri"/>
          <w:szCs w:val="24"/>
          <w:lang w:val="es-ES" w:eastAsia="es-ES"/>
        </w:rPr>
        <w:t>U</w:t>
      </w:r>
      <w:r w:rsidR="00AE4C5A" w:rsidRPr="00FE11BC">
        <w:rPr>
          <w:rFonts w:eastAsia="Calibri"/>
          <w:szCs w:val="24"/>
          <w:lang w:val="es-ES" w:eastAsia="es-ES"/>
        </w:rPr>
        <w:t xml:space="preserve"> </w:t>
      </w:r>
      <w:r w:rsidRPr="00FE11BC">
        <w:rPr>
          <w:rFonts w:eastAsia="Calibri"/>
          <w:szCs w:val="24"/>
          <w:lang w:val="es-ES" w:eastAsia="es-ES"/>
        </w:rPr>
        <w:t>T</w:t>
      </w:r>
      <w:r w:rsidR="00AE4C5A" w:rsidRPr="00FE11BC">
        <w:rPr>
          <w:rFonts w:eastAsia="Calibri"/>
          <w:szCs w:val="24"/>
          <w:lang w:val="es-ES" w:eastAsia="es-ES"/>
        </w:rPr>
        <w:t xml:space="preserve"> </w:t>
      </w:r>
      <w:r w:rsidRPr="00FE11BC">
        <w:rPr>
          <w:rFonts w:eastAsia="Calibri"/>
          <w:szCs w:val="24"/>
          <w:lang w:val="es-ES" w:eastAsia="es-ES"/>
        </w:rPr>
        <w:t>I</w:t>
      </w:r>
      <w:r w:rsidR="00AE4C5A" w:rsidRPr="00FE11BC">
        <w:rPr>
          <w:rFonts w:eastAsia="Calibri"/>
          <w:szCs w:val="24"/>
          <w:lang w:val="es-ES" w:eastAsia="es-ES"/>
        </w:rPr>
        <w:t xml:space="preserve"> </w:t>
      </w:r>
      <w:r w:rsidRPr="00FE11BC">
        <w:rPr>
          <w:rFonts w:eastAsia="Calibri"/>
          <w:szCs w:val="24"/>
          <w:lang w:val="es-ES" w:eastAsia="es-ES"/>
        </w:rPr>
        <w:t>V</w:t>
      </w:r>
      <w:r w:rsidR="00AE4C5A" w:rsidRPr="00FE11BC">
        <w:rPr>
          <w:rFonts w:eastAsia="Calibri"/>
          <w:szCs w:val="24"/>
          <w:lang w:val="es-ES" w:eastAsia="es-ES"/>
        </w:rPr>
        <w:t xml:space="preserve"> </w:t>
      </w:r>
      <w:r w:rsidRPr="00FE11BC">
        <w:rPr>
          <w:rFonts w:eastAsia="Calibri"/>
          <w:szCs w:val="24"/>
          <w:lang w:val="es-ES" w:eastAsia="es-ES"/>
        </w:rPr>
        <w:t>O</w:t>
      </w:r>
      <w:r w:rsidR="00AE4C5A" w:rsidRPr="00FE11BC">
        <w:rPr>
          <w:rFonts w:eastAsia="Calibri"/>
          <w:szCs w:val="24"/>
          <w:lang w:val="es-ES" w:eastAsia="es-ES"/>
        </w:rPr>
        <w:t xml:space="preserve"> </w:t>
      </w:r>
      <w:r w:rsidRPr="00FE11BC">
        <w:rPr>
          <w:rFonts w:eastAsia="Calibri"/>
          <w:szCs w:val="24"/>
          <w:lang w:val="es-ES" w:eastAsia="es-ES"/>
        </w:rPr>
        <w:t>S</w:t>
      </w:r>
      <w:bookmarkEnd w:id="143"/>
      <w:bookmarkEnd w:id="144"/>
      <w:bookmarkEnd w:id="145"/>
      <w:bookmarkEnd w:id="146"/>
      <w:r w:rsidR="00AE4C5A" w:rsidRPr="00FE11BC">
        <w:rPr>
          <w:rFonts w:eastAsia="Calibri"/>
          <w:szCs w:val="24"/>
          <w:lang w:val="es-ES" w:eastAsia="es-ES"/>
        </w:rPr>
        <w:t xml:space="preserve"> </w:t>
      </w:r>
    </w:p>
    <w:p w14:paraId="36545E34" w14:textId="77777777" w:rsidR="00ED131F" w:rsidRPr="00FE11BC" w:rsidRDefault="00ED131F" w:rsidP="00FE11BC">
      <w:pPr>
        <w:spacing w:line="360" w:lineRule="auto"/>
        <w:rPr>
          <w:rFonts w:ascii="Palatino Linotype" w:hAnsi="Palatino Linotype"/>
          <w:lang w:val="es-ES"/>
        </w:rPr>
      </w:pPr>
    </w:p>
    <w:p w14:paraId="723A937D" w14:textId="2573E7EA" w:rsidR="00415743" w:rsidRPr="00FE11BC" w:rsidRDefault="00415743" w:rsidP="00FE11BC">
      <w:pPr>
        <w:spacing w:line="360" w:lineRule="auto"/>
        <w:jc w:val="both"/>
        <w:rPr>
          <w:rFonts w:ascii="Palatino Linotype" w:eastAsia="Times New Roman" w:hAnsi="Palatino Linotype" w:cs="Times New Roman"/>
        </w:rPr>
      </w:pPr>
      <w:r w:rsidRPr="00FE11BC">
        <w:rPr>
          <w:rFonts w:ascii="Palatino Linotype" w:eastAsia="Times New Roman" w:hAnsi="Palatino Linotype" w:cs="Arial"/>
          <w:b/>
        </w:rPr>
        <w:t xml:space="preserve">PRIMERO. </w:t>
      </w:r>
      <w:r w:rsidR="00570DA7" w:rsidRPr="00FE11BC">
        <w:rPr>
          <w:rFonts w:ascii="Palatino Linotype" w:eastAsia="Times New Roman" w:hAnsi="Palatino Linotype" w:cs="Arial"/>
        </w:rPr>
        <w:t xml:space="preserve">Resultan fundadas </w:t>
      </w:r>
      <w:r w:rsidRPr="00FE11BC">
        <w:rPr>
          <w:rFonts w:ascii="Palatino Linotype" w:eastAsia="Times New Roman" w:hAnsi="Palatino Linotype" w:cs="Arial"/>
        </w:rPr>
        <w:t>las</w:t>
      </w:r>
      <w:r w:rsidRPr="00FE11BC">
        <w:rPr>
          <w:rFonts w:ascii="Palatino Linotype" w:eastAsia="Times New Roman" w:hAnsi="Palatino Linotype" w:cs="Arial"/>
          <w:b/>
        </w:rPr>
        <w:t xml:space="preserve"> </w:t>
      </w:r>
      <w:r w:rsidRPr="00FE11BC">
        <w:rPr>
          <w:rFonts w:ascii="Palatino Linotype" w:eastAsia="Times New Roman" w:hAnsi="Palatino Linotype" w:cs="Arial"/>
          <w:lang w:val="es-ES"/>
        </w:rPr>
        <w:t xml:space="preserve">razones o motivos de inconformidad hechos valer </w:t>
      </w:r>
      <w:r w:rsidRPr="00FE11BC">
        <w:rPr>
          <w:rFonts w:ascii="Palatino Linotype" w:eastAsia="Calibri" w:hAnsi="Palatino Linotype" w:cs="Arial"/>
          <w:lang w:val="es-ES"/>
        </w:rPr>
        <w:t xml:space="preserve">en el recurso de revisión </w:t>
      </w:r>
      <w:r w:rsidRPr="00FE11BC">
        <w:rPr>
          <w:rFonts w:ascii="Palatino Linotype" w:eastAsia="Calibri" w:hAnsi="Palatino Linotype" w:cs="Arial"/>
          <w:b/>
          <w:lang w:val="es-ES"/>
        </w:rPr>
        <w:t>0</w:t>
      </w:r>
      <w:r w:rsidR="008B1929" w:rsidRPr="00FE11BC">
        <w:rPr>
          <w:rFonts w:ascii="Palatino Linotype" w:eastAsia="Calibri" w:hAnsi="Palatino Linotype" w:cs="Arial"/>
          <w:b/>
          <w:lang w:val="es-ES"/>
        </w:rPr>
        <w:t>6918</w:t>
      </w:r>
      <w:r w:rsidR="00D762E3" w:rsidRPr="00FE11BC">
        <w:rPr>
          <w:rFonts w:ascii="Palatino Linotype" w:hAnsi="Palatino Linotype" w:cs="Arial"/>
          <w:b/>
          <w:bCs/>
        </w:rPr>
        <w:t>/INFOEM/IP/RR/2019</w:t>
      </w:r>
      <w:r w:rsidRPr="00FE11BC">
        <w:rPr>
          <w:rFonts w:ascii="Palatino Linotype" w:hAnsi="Palatino Linotype" w:cs="Arial"/>
          <w:b/>
          <w:bCs/>
        </w:rPr>
        <w:t xml:space="preserve">, </w:t>
      </w:r>
      <w:r w:rsidR="00C65853" w:rsidRPr="00FE11BC">
        <w:rPr>
          <w:rFonts w:ascii="Palatino Linotype" w:hAnsi="Palatino Linotype" w:cs="Arial"/>
          <w:bCs/>
        </w:rPr>
        <w:t>en términos de los</w:t>
      </w:r>
      <w:r w:rsidRPr="00FE11BC">
        <w:rPr>
          <w:rFonts w:ascii="Palatino Linotype" w:hAnsi="Palatino Linotype" w:cs="Arial"/>
          <w:bCs/>
        </w:rPr>
        <w:t xml:space="preserve"> Considerando</w:t>
      </w:r>
      <w:r w:rsidR="00C65853" w:rsidRPr="00FE11BC">
        <w:rPr>
          <w:rFonts w:ascii="Palatino Linotype" w:hAnsi="Palatino Linotype" w:cs="Arial"/>
          <w:bCs/>
        </w:rPr>
        <w:t>s</w:t>
      </w:r>
      <w:r w:rsidRPr="00FE11BC">
        <w:rPr>
          <w:rFonts w:ascii="Palatino Linotype" w:hAnsi="Palatino Linotype" w:cs="Arial"/>
          <w:bCs/>
        </w:rPr>
        <w:t xml:space="preserve"> </w:t>
      </w:r>
      <w:r w:rsidR="00D762E3" w:rsidRPr="00FE11BC">
        <w:rPr>
          <w:rFonts w:ascii="Palatino Linotype" w:hAnsi="Palatino Linotype" w:cs="Arial"/>
          <w:b/>
          <w:bCs/>
        </w:rPr>
        <w:t>QUINTO</w:t>
      </w:r>
      <w:r w:rsidR="00C65853" w:rsidRPr="00FE11BC">
        <w:rPr>
          <w:rFonts w:ascii="Palatino Linotype" w:hAnsi="Palatino Linotype" w:cs="Arial"/>
          <w:b/>
          <w:bCs/>
        </w:rPr>
        <w:t xml:space="preserve"> y SEXTO</w:t>
      </w:r>
      <w:r w:rsidRPr="00FE11BC">
        <w:rPr>
          <w:rFonts w:ascii="Palatino Linotype" w:hAnsi="Palatino Linotype" w:cs="Arial"/>
          <w:bCs/>
        </w:rPr>
        <w:t xml:space="preserve"> de la presente resolución.</w:t>
      </w:r>
    </w:p>
    <w:p w14:paraId="4C390F95" w14:textId="433C759A" w:rsidR="00415743" w:rsidRPr="00FE11BC" w:rsidRDefault="00415743" w:rsidP="00FE11BC">
      <w:pPr>
        <w:spacing w:before="240" w:after="240" w:line="360" w:lineRule="auto"/>
        <w:jc w:val="both"/>
        <w:rPr>
          <w:rFonts w:ascii="Palatino Linotype" w:hAnsi="Palatino Linotype" w:cs="Arial"/>
        </w:rPr>
      </w:pPr>
      <w:r w:rsidRPr="00FE11BC">
        <w:rPr>
          <w:rFonts w:ascii="Palatino Linotype" w:hAnsi="Palatino Linotype"/>
          <w:b/>
        </w:rPr>
        <w:t>SEGUNDO.</w:t>
      </w:r>
      <w:r w:rsidRPr="00FE11BC">
        <w:rPr>
          <w:rStyle w:val="Ttulo2Car"/>
          <w:rFonts w:ascii="Palatino Linotype" w:hAnsi="Palatino Linotype"/>
          <w:b/>
          <w:sz w:val="24"/>
          <w:szCs w:val="24"/>
        </w:rPr>
        <w:t xml:space="preserve"> </w:t>
      </w:r>
      <w:r w:rsidRPr="00FE11BC">
        <w:rPr>
          <w:rFonts w:ascii="Palatino Linotype" w:eastAsia="Calibri" w:hAnsi="Palatino Linotype" w:cs="Arial"/>
          <w:lang w:val="es-ES"/>
        </w:rPr>
        <w:t>Se</w:t>
      </w:r>
      <w:r w:rsidR="008B1929" w:rsidRPr="00FE11BC">
        <w:rPr>
          <w:rFonts w:ascii="Palatino Linotype" w:eastAsia="Calibri" w:hAnsi="Palatino Linotype" w:cs="Arial"/>
          <w:lang w:val="es-ES"/>
        </w:rPr>
        <w:t xml:space="preserve"> </w:t>
      </w:r>
      <w:r w:rsidR="008B1929" w:rsidRPr="00FE11BC">
        <w:rPr>
          <w:rFonts w:ascii="Palatino Linotype" w:eastAsia="Calibri" w:hAnsi="Palatino Linotype" w:cs="Arial"/>
          <w:b/>
          <w:lang w:val="es-ES"/>
        </w:rPr>
        <w:t>REVOCA</w:t>
      </w:r>
      <w:r w:rsidRPr="00FE11BC">
        <w:rPr>
          <w:rFonts w:ascii="Palatino Linotype" w:eastAsia="Calibri" w:hAnsi="Palatino Linotype" w:cs="Arial"/>
          <w:b/>
          <w:lang w:val="es-ES"/>
        </w:rPr>
        <w:t xml:space="preserve"> </w:t>
      </w:r>
      <w:r w:rsidRPr="00FE11BC">
        <w:rPr>
          <w:rFonts w:ascii="Palatino Linotype" w:eastAsia="Calibri" w:hAnsi="Palatino Linotype" w:cs="Arial"/>
          <w:lang w:val="es-ES"/>
        </w:rPr>
        <w:t xml:space="preserve">la respuesta emitida por el </w:t>
      </w:r>
      <w:r w:rsidR="00D762E3" w:rsidRPr="00FE11BC">
        <w:rPr>
          <w:rFonts w:ascii="Palatino Linotype" w:hAnsi="Palatino Linotype" w:cs="Arial"/>
          <w:b/>
        </w:rPr>
        <w:t>A</w:t>
      </w:r>
      <w:r w:rsidR="008B1929" w:rsidRPr="00FE11BC">
        <w:rPr>
          <w:rFonts w:ascii="Palatino Linotype" w:hAnsi="Palatino Linotype" w:cs="Arial"/>
          <w:b/>
        </w:rPr>
        <w:t xml:space="preserve">yuntamiento de </w:t>
      </w:r>
      <w:proofErr w:type="spellStart"/>
      <w:r w:rsidR="008B1929" w:rsidRPr="00FE11BC">
        <w:rPr>
          <w:rFonts w:ascii="Palatino Linotype" w:hAnsi="Palatino Linotype" w:cs="Arial"/>
          <w:b/>
        </w:rPr>
        <w:t>Chiconcuac</w:t>
      </w:r>
      <w:proofErr w:type="spellEnd"/>
      <w:r w:rsidR="00570DA7" w:rsidRPr="00FE11BC">
        <w:rPr>
          <w:rFonts w:ascii="Palatino Linotype" w:hAnsi="Palatino Linotype" w:cs="Arial"/>
          <w:b/>
        </w:rPr>
        <w:t xml:space="preserve"> </w:t>
      </w:r>
      <w:r w:rsidR="00570DA7" w:rsidRPr="00FE11BC">
        <w:rPr>
          <w:rFonts w:ascii="Palatino Linotype" w:hAnsi="Palatino Linotype" w:cs="Arial"/>
        </w:rPr>
        <w:t xml:space="preserve">y se </w:t>
      </w:r>
      <w:r w:rsidR="00570DA7" w:rsidRPr="00FE11BC">
        <w:rPr>
          <w:rFonts w:ascii="Palatino Linotype" w:hAnsi="Palatino Linotype" w:cs="Arial"/>
          <w:b/>
        </w:rPr>
        <w:t>ORDENA</w:t>
      </w:r>
      <w:r w:rsidR="00570DA7" w:rsidRPr="00FE11BC">
        <w:rPr>
          <w:rFonts w:ascii="Palatino Linotype" w:hAnsi="Palatino Linotype" w:cs="Arial"/>
        </w:rPr>
        <w:t xml:space="preserve"> entregar</w:t>
      </w:r>
      <w:r w:rsidR="004B36C9" w:rsidRPr="00FE11BC">
        <w:rPr>
          <w:rFonts w:ascii="Palatino Linotype" w:hAnsi="Palatino Linotype" w:cs="Arial"/>
        </w:rPr>
        <w:t xml:space="preserve"> en </w:t>
      </w:r>
      <w:r w:rsidR="00CE5538" w:rsidRPr="00FE11BC">
        <w:rPr>
          <w:rFonts w:ascii="Palatino Linotype" w:hAnsi="Palatino Linotype" w:cs="Arial"/>
          <w:b/>
        </w:rPr>
        <w:t>copias certificadas (sin</w:t>
      </w:r>
      <w:r w:rsidR="004B36C9" w:rsidRPr="00FE11BC">
        <w:rPr>
          <w:rFonts w:ascii="Palatino Linotype" w:hAnsi="Palatino Linotype" w:cs="Arial"/>
          <w:b/>
        </w:rPr>
        <w:t xml:space="preserve"> costo), </w:t>
      </w:r>
      <w:r w:rsidR="00ED7FD4" w:rsidRPr="00FE11BC">
        <w:rPr>
          <w:rFonts w:ascii="Palatino Linotype" w:hAnsi="Palatino Linotype" w:cs="Arial"/>
        </w:rPr>
        <w:t>en versión pública</w:t>
      </w:r>
      <w:r w:rsidR="004B36C9" w:rsidRPr="00FE11BC">
        <w:rPr>
          <w:rFonts w:ascii="Palatino Linotype" w:hAnsi="Palatino Linotype" w:cs="Arial"/>
        </w:rPr>
        <w:t xml:space="preserve">, </w:t>
      </w:r>
      <w:r w:rsidR="00ED7FD4" w:rsidRPr="00FE11BC">
        <w:rPr>
          <w:rFonts w:ascii="Palatino Linotype" w:hAnsi="Palatino Linotype" w:cs="Arial"/>
        </w:rPr>
        <w:t xml:space="preserve"> </w:t>
      </w:r>
      <w:r w:rsidR="004B36C9" w:rsidRPr="00FE11BC">
        <w:rPr>
          <w:rFonts w:ascii="Palatino Linotype" w:hAnsi="Palatino Linotype" w:cs="Arial"/>
        </w:rPr>
        <w:t>la siguiente documentació</w:t>
      </w:r>
      <w:r w:rsidR="00C47488" w:rsidRPr="00FE11BC">
        <w:rPr>
          <w:rFonts w:ascii="Palatino Linotype" w:hAnsi="Palatino Linotype" w:cs="Arial"/>
        </w:rPr>
        <w:t>n</w:t>
      </w:r>
      <w:r w:rsidR="00570DA7" w:rsidRPr="00FE11BC">
        <w:rPr>
          <w:rFonts w:ascii="Palatino Linotype" w:hAnsi="Palatino Linotype" w:cs="Arial"/>
        </w:rPr>
        <w:t xml:space="preserve">: </w:t>
      </w:r>
    </w:p>
    <w:p w14:paraId="6D7289A3" w14:textId="5F1CE413" w:rsidR="009A13E1" w:rsidRPr="00FE11BC" w:rsidRDefault="009A13E1" w:rsidP="00FE11BC">
      <w:pPr>
        <w:pStyle w:val="Prrafodelista"/>
        <w:numPr>
          <w:ilvl w:val="0"/>
          <w:numId w:val="23"/>
        </w:numPr>
        <w:tabs>
          <w:tab w:val="left" w:pos="284"/>
        </w:tabs>
        <w:spacing w:line="360" w:lineRule="auto"/>
        <w:ind w:left="567" w:right="49" w:hanging="283"/>
        <w:jc w:val="both"/>
        <w:rPr>
          <w:rFonts w:ascii="Palatino Linotype" w:hAnsi="Palatino Linotype" w:cs="Arial"/>
          <w:b/>
        </w:rPr>
      </w:pPr>
      <w:r w:rsidRPr="00FE11BC">
        <w:rPr>
          <w:rFonts w:ascii="Palatino Linotype" w:hAnsi="Palatino Linotype" w:cs="Arial"/>
          <w:b/>
        </w:rPr>
        <w:t xml:space="preserve">Del espacio comercial </w:t>
      </w:r>
      <w:r w:rsidR="00FF40FC" w:rsidRPr="005A7EDB">
        <w:rPr>
          <w:rFonts w:ascii="Palatino Linotype" w:hAnsi="Palatino Linotype" w:cs="Arial"/>
          <w:b/>
          <w:highlight w:val="black"/>
        </w:rPr>
        <w:t>-----------------------------------------------------</w:t>
      </w:r>
      <w:r w:rsidRPr="00FE11BC">
        <w:rPr>
          <w:rFonts w:ascii="Palatino Linotype" w:hAnsi="Palatino Linotype" w:cs="Arial"/>
          <w:b/>
        </w:rPr>
        <w:t xml:space="preserve">  lo siguiente:</w:t>
      </w:r>
    </w:p>
    <w:p w14:paraId="5E1721C8" w14:textId="27A4BA82" w:rsidR="009A13E1" w:rsidRPr="00FE11BC" w:rsidRDefault="00533655" w:rsidP="00FE11BC">
      <w:pPr>
        <w:tabs>
          <w:tab w:val="left" w:pos="0"/>
        </w:tabs>
        <w:spacing w:line="360" w:lineRule="auto"/>
        <w:ind w:left="993" w:right="49" w:hanging="349"/>
        <w:jc w:val="both"/>
        <w:rPr>
          <w:rFonts w:ascii="Palatino Linotype" w:hAnsi="Palatino Linotype" w:cs="Arial"/>
          <w:b/>
        </w:rPr>
      </w:pPr>
      <w:r w:rsidRPr="00FE11BC">
        <w:rPr>
          <w:rFonts w:ascii="Palatino Linotype" w:hAnsi="Palatino Linotype" w:cs="Arial"/>
          <w:b/>
        </w:rPr>
        <w:t>a). O</w:t>
      </w:r>
      <w:r w:rsidR="009A13E1" w:rsidRPr="00FE11BC">
        <w:rPr>
          <w:rFonts w:ascii="Palatino Linotype" w:hAnsi="Palatino Linotype" w:cs="Arial"/>
          <w:b/>
        </w:rPr>
        <w:t>ficio en el que se rinde Informe Justificado en el recurso de revisión 03386/INFOEM/IP/RR/2016,  de fecha veinticuatro de noviembre de dos mil dieciséis;</w:t>
      </w:r>
    </w:p>
    <w:p w14:paraId="6A0C2E07" w14:textId="3A7B6DE8" w:rsidR="009A13E1" w:rsidRPr="00FE11BC" w:rsidRDefault="009A13E1" w:rsidP="00FE11BC">
      <w:pPr>
        <w:tabs>
          <w:tab w:val="left" w:pos="0"/>
        </w:tabs>
        <w:spacing w:line="360" w:lineRule="auto"/>
        <w:ind w:left="993" w:right="49" w:hanging="349"/>
        <w:jc w:val="both"/>
        <w:rPr>
          <w:rFonts w:ascii="Palatino Linotype" w:hAnsi="Palatino Linotype" w:cs="Arial"/>
          <w:b/>
        </w:rPr>
      </w:pPr>
      <w:proofErr w:type="gramStart"/>
      <w:r w:rsidRPr="00FE11BC">
        <w:rPr>
          <w:rFonts w:ascii="Palatino Linotype" w:hAnsi="Palatino Linotype" w:cs="Arial"/>
          <w:b/>
        </w:rPr>
        <w:t>c)</w:t>
      </w:r>
      <w:proofErr w:type="gramEnd"/>
      <w:r w:rsidRPr="00FE11BC">
        <w:rPr>
          <w:rFonts w:ascii="Palatino Linotype" w:hAnsi="Palatino Linotype" w:cs="Arial"/>
          <w:b/>
        </w:rPr>
        <w:t>. Licencia</w:t>
      </w:r>
      <w:r w:rsidR="00533655" w:rsidRPr="00FE11BC">
        <w:rPr>
          <w:rFonts w:ascii="Palatino Linotype" w:hAnsi="Palatino Linotype" w:cs="Arial"/>
          <w:b/>
        </w:rPr>
        <w:t>s</w:t>
      </w:r>
      <w:r w:rsidRPr="00FE11BC">
        <w:rPr>
          <w:rFonts w:ascii="Palatino Linotype" w:hAnsi="Palatino Linotype" w:cs="Arial"/>
          <w:b/>
        </w:rPr>
        <w:t xml:space="preserve"> de </w:t>
      </w:r>
      <w:r w:rsidR="00533655" w:rsidRPr="00FE11BC">
        <w:rPr>
          <w:rFonts w:ascii="Palatino Linotype" w:hAnsi="Palatino Linotype" w:cs="Arial"/>
          <w:b/>
        </w:rPr>
        <w:t>f</w:t>
      </w:r>
      <w:r w:rsidRPr="00FE11BC">
        <w:rPr>
          <w:rFonts w:ascii="Palatino Linotype" w:hAnsi="Palatino Linotype" w:cs="Arial"/>
          <w:b/>
        </w:rPr>
        <w:t xml:space="preserve">uncionamiento </w:t>
      </w:r>
      <w:r w:rsidR="00533655" w:rsidRPr="00FE11BC">
        <w:rPr>
          <w:rFonts w:ascii="Palatino Linotype" w:hAnsi="Palatino Linotype" w:cs="Arial"/>
          <w:b/>
        </w:rPr>
        <w:t>emitidas en</w:t>
      </w:r>
      <w:r w:rsidRPr="00FE11BC">
        <w:rPr>
          <w:rFonts w:ascii="Palatino Linotype" w:hAnsi="Palatino Linotype" w:cs="Arial"/>
          <w:b/>
        </w:rPr>
        <w:t xml:space="preserve"> los años dos mil diecisiete y dos mil dieciocho; </w:t>
      </w:r>
    </w:p>
    <w:p w14:paraId="704EAC90" w14:textId="7CD810C4" w:rsidR="009A13E1" w:rsidRPr="00FE11BC" w:rsidRDefault="009A13E1" w:rsidP="00FE11BC">
      <w:pPr>
        <w:tabs>
          <w:tab w:val="left" w:pos="0"/>
        </w:tabs>
        <w:spacing w:line="360" w:lineRule="auto"/>
        <w:ind w:left="993" w:right="49" w:hanging="349"/>
        <w:jc w:val="both"/>
        <w:rPr>
          <w:rFonts w:ascii="Palatino Linotype" w:hAnsi="Palatino Linotype" w:cs="Arial"/>
          <w:b/>
        </w:rPr>
      </w:pPr>
      <w:r w:rsidRPr="00FE11BC">
        <w:rPr>
          <w:rFonts w:ascii="Palatino Linotype" w:hAnsi="Palatino Linotype" w:cs="Arial"/>
          <w:b/>
        </w:rPr>
        <w:t xml:space="preserve">d). </w:t>
      </w:r>
      <w:r w:rsidR="000566A1" w:rsidRPr="00FE11BC">
        <w:rPr>
          <w:rFonts w:ascii="Palatino Linotype" w:hAnsi="Palatino Linotype" w:cs="Arial"/>
          <w:b/>
        </w:rPr>
        <w:t>Órdenes</w:t>
      </w:r>
      <w:r w:rsidRPr="00FE11BC">
        <w:rPr>
          <w:rFonts w:ascii="Palatino Linotype" w:hAnsi="Palatino Linotype" w:cs="Arial"/>
          <w:b/>
        </w:rPr>
        <w:t xml:space="preserve"> de pago de</w:t>
      </w:r>
      <w:r w:rsidR="000566A1" w:rsidRPr="00FE11BC">
        <w:rPr>
          <w:rFonts w:ascii="Palatino Linotype" w:hAnsi="Palatino Linotype" w:cs="Arial"/>
          <w:b/>
        </w:rPr>
        <w:t xml:space="preserve"> </w:t>
      </w:r>
      <w:r w:rsidRPr="00FE11BC">
        <w:rPr>
          <w:rFonts w:ascii="Palatino Linotype" w:hAnsi="Palatino Linotype" w:cs="Arial"/>
          <w:b/>
        </w:rPr>
        <w:t>l</w:t>
      </w:r>
      <w:r w:rsidR="000566A1" w:rsidRPr="00FE11BC">
        <w:rPr>
          <w:rFonts w:ascii="Palatino Linotype" w:hAnsi="Palatino Linotype" w:cs="Arial"/>
          <w:b/>
        </w:rPr>
        <w:t>os</w:t>
      </w:r>
      <w:r w:rsidRPr="00FE11BC">
        <w:rPr>
          <w:rFonts w:ascii="Palatino Linotype" w:hAnsi="Palatino Linotype" w:cs="Arial"/>
          <w:b/>
        </w:rPr>
        <w:t xml:space="preserve"> año</w:t>
      </w:r>
      <w:r w:rsidR="000566A1" w:rsidRPr="00FE11BC">
        <w:rPr>
          <w:rFonts w:ascii="Palatino Linotype" w:hAnsi="Palatino Linotype" w:cs="Arial"/>
          <w:b/>
        </w:rPr>
        <w:t>s</w:t>
      </w:r>
      <w:r w:rsidRPr="00FE11BC">
        <w:rPr>
          <w:rFonts w:ascii="Palatino Linotype" w:hAnsi="Palatino Linotype" w:cs="Arial"/>
          <w:b/>
        </w:rPr>
        <w:t xml:space="preserve"> dos mil dieciocho y dos mil diecinueve;</w:t>
      </w:r>
    </w:p>
    <w:p w14:paraId="153F1158" w14:textId="3357EC0B" w:rsidR="009A13E1" w:rsidRPr="00FE11BC" w:rsidRDefault="009A13E1" w:rsidP="00FE11BC">
      <w:pPr>
        <w:tabs>
          <w:tab w:val="left" w:pos="0"/>
        </w:tabs>
        <w:spacing w:line="360" w:lineRule="auto"/>
        <w:ind w:left="993" w:right="49" w:hanging="349"/>
        <w:jc w:val="both"/>
        <w:rPr>
          <w:rFonts w:ascii="Palatino Linotype" w:hAnsi="Palatino Linotype" w:cs="Arial"/>
          <w:b/>
        </w:rPr>
      </w:pPr>
      <w:r w:rsidRPr="00FE11BC">
        <w:rPr>
          <w:rFonts w:ascii="Palatino Linotype" w:hAnsi="Palatino Linotype" w:cs="Arial"/>
          <w:b/>
        </w:rPr>
        <w:t>e). Recibo de pago o CFDI y relacionada del año dos mil dieciocho y dos mil diecinueve;</w:t>
      </w:r>
    </w:p>
    <w:p w14:paraId="15E60391" w14:textId="59369135" w:rsidR="00CB1847" w:rsidRPr="00FE11BC" w:rsidRDefault="000566A1" w:rsidP="00FE11BC">
      <w:pPr>
        <w:pStyle w:val="Prrafodelista"/>
        <w:numPr>
          <w:ilvl w:val="0"/>
          <w:numId w:val="23"/>
        </w:numPr>
        <w:tabs>
          <w:tab w:val="left" w:pos="284"/>
        </w:tabs>
        <w:spacing w:line="360" w:lineRule="auto"/>
        <w:ind w:left="993" w:right="49"/>
        <w:jc w:val="both"/>
        <w:rPr>
          <w:rFonts w:ascii="Palatino Linotype" w:hAnsi="Palatino Linotype" w:cs="Arial"/>
        </w:rPr>
      </w:pPr>
      <w:r w:rsidRPr="00FE11BC">
        <w:rPr>
          <w:rFonts w:ascii="Palatino Linotype" w:hAnsi="Palatino Linotype" w:cs="Arial"/>
          <w:b/>
        </w:rPr>
        <w:t>C</w:t>
      </w:r>
      <w:r w:rsidR="009A13E1" w:rsidRPr="00FE11BC">
        <w:rPr>
          <w:rFonts w:ascii="Palatino Linotype" w:hAnsi="Palatino Linotype" w:cs="Arial"/>
          <w:b/>
        </w:rPr>
        <w:t>onstancias que obran el expediente SAIMEX</w:t>
      </w:r>
      <w:r w:rsidRPr="00FE11BC">
        <w:rPr>
          <w:rFonts w:ascii="Palatino Linotype" w:hAnsi="Palatino Linotype" w:cs="Arial"/>
          <w:b/>
        </w:rPr>
        <w:t xml:space="preserve"> relacionado con la solicitud de información 00036/CHICONCU/IP/2017. </w:t>
      </w:r>
    </w:p>
    <w:p w14:paraId="352C8CAF" w14:textId="019F41DE" w:rsidR="00C04D86" w:rsidRPr="00FE11BC" w:rsidRDefault="00E7531D" w:rsidP="00FE11BC">
      <w:pPr>
        <w:spacing w:before="240" w:after="240" w:line="360" w:lineRule="auto"/>
        <w:ind w:right="49"/>
        <w:jc w:val="both"/>
        <w:rPr>
          <w:rFonts w:ascii="Palatino Linotype" w:eastAsia="Calibri" w:hAnsi="Palatino Linotype" w:cs="Arial"/>
          <w:b/>
        </w:rPr>
      </w:pPr>
      <w:r w:rsidRPr="00FE11B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65853" w:rsidRPr="00FE11BC">
        <w:rPr>
          <w:rFonts w:ascii="Palatino Linotype" w:eastAsia="Calibri" w:hAnsi="Palatino Linotype" w:cs="Arial"/>
        </w:rPr>
        <w:t xml:space="preserve"> y se pongan a disposición del</w:t>
      </w:r>
      <w:r w:rsidR="00C65853" w:rsidRPr="00FE11BC">
        <w:rPr>
          <w:rFonts w:ascii="Palatino Linotype" w:eastAsia="Calibri" w:hAnsi="Palatino Linotype" w:cs="Arial"/>
          <w:b/>
        </w:rPr>
        <w:t xml:space="preserve"> RECURRENTE.</w:t>
      </w:r>
    </w:p>
    <w:p w14:paraId="1BFEB839" w14:textId="6E7907CF" w:rsidR="00592DA9" w:rsidRPr="00FE11BC" w:rsidRDefault="00415743" w:rsidP="00FE11BC">
      <w:pPr>
        <w:tabs>
          <w:tab w:val="left" w:pos="8080"/>
        </w:tabs>
        <w:spacing w:line="360" w:lineRule="auto"/>
        <w:ind w:right="49"/>
        <w:contextualSpacing/>
        <w:jc w:val="both"/>
        <w:rPr>
          <w:rFonts w:ascii="Palatino Linotype" w:hAnsi="Palatino Linotype"/>
          <w:color w:val="222222"/>
          <w:shd w:val="clear" w:color="auto" w:fill="FFFFFF"/>
        </w:rPr>
      </w:pPr>
      <w:r w:rsidRPr="00FE11BC">
        <w:rPr>
          <w:rFonts w:ascii="Palatino Linotype" w:eastAsia="Palatino Linotype" w:hAnsi="Palatino Linotype" w:cs="Palatino Linotype"/>
          <w:b/>
        </w:rPr>
        <w:t xml:space="preserve">TERCERO. </w:t>
      </w:r>
      <w:r w:rsidR="00592DA9" w:rsidRPr="00FE11BC">
        <w:rPr>
          <w:rFonts w:ascii="Palatino Linotype" w:eastAsia="Palatino Linotype" w:hAnsi="Palatino Linotype" w:cs="Palatino Linotype"/>
          <w:b/>
        </w:rPr>
        <w:t xml:space="preserve">Notifíquese </w:t>
      </w:r>
      <w:r w:rsidR="00592DA9" w:rsidRPr="00FE11BC">
        <w:rPr>
          <w:rFonts w:ascii="Palatino Linotype" w:eastAsia="Palatino Linotype" w:hAnsi="Palatino Linotype" w:cs="Palatino Linotype"/>
        </w:rPr>
        <w:t xml:space="preserve">al Titular de la Unidad de Transparencia del </w:t>
      </w:r>
      <w:r w:rsidR="00592DA9" w:rsidRPr="00FE11BC">
        <w:rPr>
          <w:rFonts w:ascii="Palatino Linotype" w:eastAsia="Palatino Linotype" w:hAnsi="Palatino Linotype" w:cs="Palatino Linotype"/>
          <w:b/>
        </w:rPr>
        <w:t>SUJETO OBLIGADO</w:t>
      </w:r>
      <w:r w:rsidR="00592DA9" w:rsidRPr="00FE11B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FE11B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FE11BC">
        <w:rPr>
          <w:rFonts w:ascii="Palatino Linotype" w:hAnsi="Palatino Linotype"/>
          <w:color w:val="222222"/>
          <w:shd w:val="clear" w:color="auto" w:fill="FFFFFF"/>
        </w:rPr>
        <w:t>.</w:t>
      </w:r>
    </w:p>
    <w:p w14:paraId="578772C9" w14:textId="15EE1BBB" w:rsidR="00415743" w:rsidRPr="00FE11BC" w:rsidRDefault="00790F16" w:rsidP="00FE11BC">
      <w:pPr>
        <w:tabs>
          <w:tab w:val="left" w:pos="8080"/>
        </w:tabs>
        <w:spacing w:line="360" w:lineRule="auto"/>
        <w:ind w:right="49"/>
        <w:contextualSpacing/>
        <w:jc w:val="both"/>
        <w:rPr>
          <w:rFonts w:ascii="Palatino Linotype" w:eastAsia="Palatino Linotype" w:hAnsi="Palatino Linotype" w:cs="Palatino Linotype"/>
          <w:b/>
        </w:rPr>
      </w:pPr>
      <w:r w:rsidRPr="00FE11BC">
        <w:rPr>
          <w:rFonts w:ascii="Palatino Linotype" w:eastAsia="Palatino Linotype" w:hAnsi="Palatino Linotype" w:cs="Palatino Linotype"/>
          <w:b/>
        </w:rPr>
        <w:tab/>
      </w:r>
    </w:p>
    <w:p w14:paraId="024B670F" w14:textId="39F5A3EC" w:rsidR="00415743" w:rsidRPr="00FE11BC" w:rsidRDefault="00415743" w:rsidP="00FE11BC">
      <w:pPr>
        <w:shd w:val="clear" w:color="auto" w:fill="FFFFFF"/>
        <w:spacing w:line="360" w:lineRule="auto"/>
        <w:jc w:val="both"/>
        <w:rPr>
          <w:rFonts w:ascii="Palatino Linotype" w:hAnsi="Palatino Linotype"/>
          <w:color w:val="222222"/>
          <w:shd w:val="clear" w:color="auto" w:fill="FFFFFF"/>
        </w:rPr>
      </w:pPr>
      <w:r w:rsidRPr="00FE11BC">
        <w:rPr>
          <w:rFonts w:ascii="Palatino Linotype" w:eastAsia="Times New Roman" w:hAnsi="Palatino Linotype" w:cs="Arial"/>
          <w:b/>
        </w:rPr>
        <w:t xml:space="preserve">CUARTO. </w:t>
      </w:r>
      <w:r w:rsidRPr="00FE11BC">
        <w:rPr>
          <w:rFonts w:ascii="Palatino Linotype" w:eastAsia="Times New Roman" w:hAnsi="Palatino Linotype" w:cs="Times New Roman"/>
          <w:b/>
          <w:bCs/>
          <w:color w:val="222222"/>
          <w:lang w:val="es-ES"/>
        </w:rPr>
        <w:t>Notifíquese a</w:t>
      </w:r>
      <w:r w:rsidR="00D762E3" w:rsidRPr="00FE11BC">
        <w:rPr>
          <w:rFonts w:ascii="Palatino Linotype" w:hAnsi="Palatino Linotype"/>
          <w:b/>
        </w:rPr>
        <w:t xml:space="preserve"> </w:t>
      </w:r>
      <w:r w:rsidR="00452EDD" w:rsidRPr="00452EDD">
        <w:rPr>
          <w:rFonts w:ascii="Palatino Linotype" w:hAnsi="Palatino Linotype"/>
          <w:b/>
          <w:highlight w:val="black"/>
        </w:rPr>
        <w:t>--------------------------------------------------------</w:t>
      </w:r>
      <w:r w:rsidR="004B36C9" w:rsidRPr="00FE11BC">
        <w:rPr>
          <w:rFonts w:ascii="Palatino Linotype" w:hAnsi="Palatino Linotype"/>
        </w:rPr>
        <w:t xml:space="preserve"> </w:t>
      </w:r>
      <w:r w:rsidR="002011F4" w:rsidRPr="00FE11BC">
        <w:rPr>
          <w:rFonts w:ascii="Palatino Linotype" w:hAnsi="Palatino Linotype"/>
        </w:rPr>
        <w:t>la presente resolución.</w:t>
      </w:r>
    </w:p>
    <w:p w14:paraId="21BD5C5B" w14:textId="77777777" w:rsidR="00415743" w:rsidRPr="00FE11BC" w:rsidRDefault="00415743" w:rsidP="00FE11BC">
      <w:pPr>
        <w:shd w:val="clear" w:color="auto" w:fill="FFFFFF"/>
        <w:spacing w:line="360" w:lineRule="auto"/>
        <w:jc w:val="both"/>
        <w:rPr>
          <w:rFonts w:ascii="Palatino Linotype" w:hAnsi="Palatino Linotype"/>
        </w:rPr>
      </w:pPr>
    </w:p>
    <w:p w14:paraId="788CC17C" w14:textId="6C078839" w:rsidR="00415743" w:rsidRPr="00FE11BC" w:rsidRDefault="00415743" w:rsidP="00FE11BC">
      <w:pPr>
        <w:spacing w:line="360" w:lineRule="auto"/>
        <w:jc w:val="both"/>
        <w:rPr>
          <w:rFonts w:ascii="Palatino Linotype" w:eastAsia="MS Mincho" w:hAnsi="Palatino Linotype" w:cs="Times New Roman"/>
          <w:lang w:val="es-ES"/>
        </w:rPr>
      </w:pPr>
      <w:r w:rsidRPr="00FE11BC">
        <w:rPr>
          <w:rFonts w:ascii="Palatino Linotype" w:eastAsia="MS Mincho" w:hAnsi="Palatino Linotype" w:cs="Times New Roman"/>
          <w:b/>
          <w:lang w:val="es-MX"/>
        </w:rPr>
        <w:t>QUINTO.</w:t>
      </w:r>
      <w:r w:rsidRPr="00FE11BC">
        <w:rPr>
          <w:rFonts w:ascii="Palatino Linotype" w:eastAsia="MS Mincho" w:hAnsi="Palatino Linotype" w:cs="Times New Roman"/>
          <w:lang w:val="es-MX"/>
        </w:rPr>
        <w:t xml:space="preserve"> </w:t>
      </w:r>
      <w:r w:rsidRPr="00FE11BC">
        <w:rPr>
          <w:rFonts w:ascii="Palatino Linotype" w:eastAsia="MS Mincho" w:hAnsi="Palatino Linotype" w:cs="Times New Roman"/>
          <w:lang w:val="es-ES"/>
        </w:rPr>
        <w:t xml:space="preserve">Se hace del conocimiento de </w:t>
      </w:r>
      <w:r w:rsidR="00452EDD" w:rsidRPr="00452EDD">
        <w:rPr>
          <w:rFonts w:ascii="Palatino Linotype" w:hAnsi="Palatino Linotype"/>
          <w:b/>
          <w:highlight w:val="black"/>
        </w:rPr>
        <w:t>-------</w:t>
      </w:r>
      <w:r w:rsidR="00452EDD" w:rsidRPr="003666FE">
        <w:rPr>
          <w:rFonts w:ascii="Palatino Linotype" w:hAnsi="Palatino Linotype"/>
          <w:b/>
          <w:highlight w:val="black"/>
        </w:rPr>
        <w:t>---------------</w:t>
      </w:r>
      <w:r w:rsidR="00452EDD" w:rsidRPr="00452EDD">
        <w:rPr>
          <w:rFonts w:ascii="Palatino Linotype" w:hAnsi="Palatino Linotype"/>
          <w:b/>
          <w:highlight w:val="black"/>
        </w:rPr>
        <w:t>--------------------------------</w:t>
      </w:r>
      <w:r w:rsidR="004B36C9" w:rsidRPr="00FE11BC">
        <w:rPr>
          <w:rFonts w:ascii="Palatino Linotype" w:eastAsia="MS Mincho" w:hAnsi="Palatino Linotype" w:cs="Times New Roman"/>
          <w:lang w:val="es-ES"/>
        </w:rPr>
        <w:t xml:space="preserve"> </w:t>
      </w:r>
      <w:r w:rsidRPr="00FE11B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E11BC">
        <w:rPr>
          <w:rFonts w:ascii="Palatino Linotype" w:eastAsia="MS Mincho" w:hAnsi="Palatino Linotype" w:cs="Times New Roman"/>
          <w:bCs/>
          <w:lang w:val="es-ES"/>
        </w:rPr>
        <w:t>vía juicio de amparo</w:t>
      </w:r>
      <w:r w:rsidRPr="00FE11BC">
        <w:rPr>
          <w:rFonts w:ascii="Palatino Linotype" w:eastAsia="MS Mincho" w:hAnsi="Palatino Linotype" w:cs="Times New Roman"/>
          <w:lang w:val="es-ES"/>
        </w:rPr>
        <w:t> en los términos de las leyes aplicables.</w:t>
      </w:r>
    </w:p>
    <w:p w14:paraId="6F54BAC5" w14:textId="77777777" w:rsidR="00574624" w:rsidRPr="00FE11BC" w:rsidRDefault="00574624" w:rsidP="00FE11BC">
      <w:pPr>
        <w:spacing w:line="360" w:lineRule="auto"/>
        <w:jc w:val="both"/>
        <w:rPr>
          <w:rFonts w:ascii="Palatino Linotype" w:eastAsia="MS Mincho" w:hAnsi="Palatino Linotype" w:cs="Times New Roman"/>
          <w:lang w:val="es-ES"/>
        </w:rPr>
      </w:pPr>
    </w:p>
    <w:p w14:paraId="229DAA71" w14:textId="3F76F962" w:rsidR="00967F13" w:rsidRPr="00FE11BC" w:rsidRDefault="00967F13" w:rsidP="00FE11BC">
      <w:pPr>
        <w:shd w:val="clear" w:color="auto" w:fill="FFFFFF"/>
        <w:spacing w:before="240" w:after="360" w:line="360" w:lineRule="auto"/>
        <w:jc w:val="both"/>
        <w:rPr>
          <w:rFonts w:ascii="Palatino Linotype" w:hAnsi="Palatino Linotype" w:cs="Arial"/>
        </w:rPr>
      </w:pPr>
      <w:r w:rsidRPr="00FE11B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FE11BC">
        <w:rPr>
          <w:rFonts w:ascii="Palatino Linotype" w:hAnsi="Palatino Linotype"/>
        </w:rPr>
        <w:t xml:space="preserve">ZULEMA </w:t>
      </w:r>
      <w:r w:rsidR="00B90DE7" w:rsidRPr="00FE11BC">
        <w:rPr>
          <w:rFonts w:ascii="Palatino Linotype" w:hAnsi="Palatino Linotype"/>
        </w:rPr>
        <w:t>MARTÍNEZ</w:t>
      </w:r>
      <w:r w:rsidR="005351C0" w:rsidRPr="00FE11BC">
        <w:rPr>
          <w:rFonts w:ascii="Palatino Linotype" w:hAnsi="Palatino Linotype"/>
        </w:rPr>
        <w:t xml:space="preserve"> </w:t>
      </w:r>
      <w:r w:rsidR="00B90DE7" w:rsidRPr="00FE11BC">
        <w:rPr>
          <w:rFonts w:ascii="Palatino Linotype" w:hAnsi="Palatino Linotype"/>
        </w:rPr>
        <w:t>SÁNCHEZ</w:t>
      </w:r>
      <w:r w:rsidR="00B90DE7">
        <w:rPr>
          <w:rFonts w:ascii="Palatino Linotype" w:hAnsi="Palatino Linotype"/>
        </w:rPr>
        <w:t xml:space="preserve"> EMITIENDO VOTO PARTICULAR CONCURRENTE</w:t>
      </w:r>
      <w:r w:rsidRPr="00FE11BC">
        <w:rPr>
          <w:rFonts w:ascii="Palatino Linotype" w:hAnsi="Palatino Linotype"/>
        </w:rPr>
        <w:t>; EVA ABAID YAPUR</w:t>
      </w:r>
      <w:r w:rsidR="00B90DE7">
        <w:rPr>
          <w:rFonts w:ascii="Palatino Linotype" w:hAnsi="Palatino Linotype"/>
        </w:rPr>
        <w:t xml:space="preserve"> EMITIENDO VOTO PARTICULAR CONCURRENTE</w:t>
      </w:r>
      <w:r w:rsidRPr="00FE11BC">
        <w:rPr>
          <w:rFonts w:ascii="Palatino Linotype" w:hAnsi="Palatino Linotype"/>
        </w:rPr>
        <w:t>;</w:t>
      </w:r>
      <w:r w:rsidR="001672E1" w:rsidRPr="00FE11BC">
        <w:rPr>
          <w:rFonts w:ascii="Palatino Linotype" w:hAnsi="Palatino Linotype"/>
        </w:rPr>
        <w:t xml:space="preserve"> JOSÉ GUADALUPE LUNA HERNÁNDEZ, </w:t>
      </w:r>
      <w:r w:rsidRPr="00FE11BC">
        <w:rPr>
          <w:rFonts w:ascii="Palatino Linotype" w:hAnsi="Palatino Linotype"/>
        </w:rPr>
        <w:t>JAVIER MARTÍNEZ CRUZ</w:t>
      </w:r>
      <w:r w:rsidR="001672E1" w:rsidRPr="00FE11BC">
        <w:rPr>
          <w:rFonts w:ascii="Palatino Linotype" w:hAnsi="Palatino Linotype"/>
        </w:rPr>
        <w:t xml:space="preserve"> Y LUIS GUSTAVO PARRA NORIEGA</w:t>
      </w:r>
      <w:r w:rsidRPr="00FE11BC">
        <w:rPr>
          <w:rFonts w:ascii="Palatino Linotype" w:hAnsi="Palatino Linotype"/>
        </w:rPr>
        <w:t xml:space="preserve">; EN LA </w:t>
      </w:r>
      <w:r w:rsidR="00B90DE7" w:rsidRPr="00FE11BC">
        <w:rPr>
          <w:rFonts w:ascii="Palatino Linotype" w:hAnsi="Palatino Linotype"/>
        </w:rPr>
        <w:t>CUADRAGÉSIMA</w:t>
      </w:r>
      <w:r w:rsidR="00F537F7" w:rsidRPr="00FE11BC">
        <w:rPr>
          <w:rFonts w:ascii="Palatino Linotype" w:hAnsi="Palatino Linotype"/>
        </w:rPr>
        <w:t xml:space="preserve"> SESIÓN ORDINARIA CELEBRADA </w:t>
      </w:r>
      <w:r w:rsidR="00D35176" w:rsidRPr="00FE11BC">
        <w:rPr>
          <w:rFonts w:ascii="Palatino Linotype" w:hAnsi="Palatino Linotype"/>
        </w:rPr>
        <w:t xml:space="preserve">EL </w:t>
      </w:r>
      <w:r w:rsidR="00B90DE7" w:rsidRPr="00FE11BC">
        <w:rPr>
          <w:rFonts w:ascii="Palatino Linotype" w:hAnsi="Palatino Linotype"/>
        </w:rPr>
        <w:t>DÍA</w:t>
      </w:r>
      <w:r w:rsidR="00C04D86" w:rsidRPr="00FE11BC">
        <w:rPr>
          <w:rFonts w:ascii="Palatino Linotype" w:hAnsi="Palatino Linotype"/>
        </w:rPr>
        <w:t xml:space="preserve"> </w:t>
      </w:r>
      <w:r w:rsidR="004B36C9" w:rsidRPr="00FE11BC">
        <w:rPr>
          <w:rFonts w:ascii="Palatino Linotype" w:hAnsi="Palatino Linotype"/>
        </w:rPr>
        <w:t>TREINTA</w:t>
      </w:r>
      <w:r w:rsidR="00BD784D" w:rsidRPr="00FE11BC">
        <w:rPr>
          <w:rFonts w:ascii="Palatino Linotype" w:hAnsi="Palatino Linotype"/>
        </w:rPr>
        <w:t xml:space="preserve"> </w:t>
      </w:r>
      <w:r w:rsidRPr="00FE11BC">
        <w:rPr>
          <w:rFonts w:ascii="Palatino Linotype" w:hAnsi="Palatino Linotype"/>
        </w:rPr>
        <w:t>(</w:t>
      </w:r>
      <w:r w:rsidR="004B36C9" w:rsidRPr="00FE11BC">
        <w:rPr>
          <w:rFonts w:ascii="Palatino Linotype" w:hAnsi="Palatino Linotype"/>
        </w:rPr>
        <w:t>30</w:t>
      </w:r>
      <w:r w:rsidRPr="00FE11BC">
        <w:rPr>
          <w:rFonts w:ascii="Palatino Linotype" w:hAnsi="Palatino Linotype"/>
        </w:rPr>
        <w:t xml:space="preserve">) DE </w:t>
      </w:r>
      <w:r w:rsidR="004B36C9" w:rsidRPr="00FE11BC">
        <w:rPr>
          <w:rFonts w:ascii="Palatino Linotype" w:hAnsi="Palatino Linotype"/>
        </w:rPr>
        <w:t xml:space="preserve">OCTUBRE </w:t>
      </w:r>
      <w:r w:rsidR="00AB63C1" w:rsidRPr="00FE11BC">
        <w:rPr>
          <w:rFonts w:ascii="Palatino Linotype" w:hAnsi="Palatino Linotype"/>
        </w:rPr>
        <w:t>DE DOS MIL DIECI</w:t>
      </w:r>
      <w:r w:rsidR="00035578" w:rsidRPr="00FE11BC">
        <w:rPr>
          <w:rFonts w:ascii="Palatino Linotype" w:hAnsi="Palatino Linotype"/>
        </w:rPr>
        <w:t>NUEVE</w:t>
      </w:r>
      <w:r w:rsidR="00941C80" w:rsidRPr="00FE11BC">
        <w:rPr>
          <w:rFonts w:ascii="Palatino Linotype" w:hAnsi="Palatino Linotype"/>
        </w:rPr>
        <w:t>, ANTE EL</w:t>
      </w:r>
      <w:r w:rsidRPr="00FE11BC">
        <w:rPr>
          <w:rFonts w:ascii="Palatino Linotype" w:hAnsi="Palatino Linotype"/>
        </w:rPr>
        <w:t xml:space="preserve"> SECRETARI</w:t>
      </w:r>
      <w:r w:rsidR="00941C80" w:rsidRPr="00FE11BC">
        <w:rPr>
          <w:rFonts w:ascii="Palatino Linotype" w:hAnsi="Palatino Linotype"/>
        </w:rPr>
        <w:t>O</w:t>
      </w:r>
      <w:r w:rsidRPr="00FE11BC">
        <w:rPr>
          <w:rFonts w:ascii="Palatino Linotype" w:hAnsi="Palatino Linotype"/>
        </w:rPr>
        <w:t xml:space="preserve"> TÉCNIC</w:t>
      </w:r>
      <w:r w:rsidR="00941C80" w:rsidRPr="00FE11BC">
        <w:rPr>
          <w:rFonts w:ascii="Palatino Linotype" w:hAnsi="Palatino Linotype"/>
        </w:rPr>
        <w:t>O</w:t>
      </w:r>
      <w:r w:rsidRPr="00FE11BC">
        <w:rPr>
          <w:rFonts w:ascii="Palatino Linotype" w:hAnsi="Palatino Linotype"/>
        </w:rPr>
        <w:t xml:space="preserve"> DEL PLENO</w:t>
      </w:r>
      <w:r w:rsidR="00B90DE7">
        <w:rPr>
          <w:rFonts w:ascii="Palatino Linotype" w:hAnsi="Palatino Linotype"/>
        </w:rPr>
        <w:t>,</w:t>
      </w:r>
      <w:r w:rsidRPr="00FE11BC">
        <w:rPr>
          <w:rFonts w:ascii="Palatino Linotype" w:hAnsi="Palatino Linotype"/>
        </w:rPr>
        <w:t xml:space="preserve"> </w:t>
      </w:r>
      <w:r w:rsidR="00941C80" w:rsidRPr="00FE11BC">
        <w:rPr>
          <w:rFonts w:ascii="Palatino Linotype" w:hAnsi="Palatino Linotype"/>
        </w:rPr>
        <w:t>ALEXIS TAPIA RAMÍREZ</w:t>
      </w:r>
      <w:r w:rsidRPr="00FE11BC">
        <w:rPr>
          <w:rFonts w:ascii="Palatino Linotype" w:hAnsi="Palatino Linotype"/>
        </w:rPr>
        <w:t>.</w:t>
      </w:r>
      <w:r w:rsidRPr="00FE11BC">
        <w:rPr>
          <w:rFonts w:ascii="Palatino Linotype" w:hAnsi="Palatino Linotype" w:cs="Arial"/>
        </w:rPr>
        <w:t xml:space="preserve"> </w:t>
      </w:r>
      <w:r w:rsidR="00D35176" w:rsidRPr="00FE11BC">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FE11BC" w14:paraId="036E11C2" w14:textId="77777777" w:rsidTr="002F3488">
        <w:trPr>
          <w:trHeight w:val="1168"/>
        </w:trPr>
        <w:tc>
          <w:tcPr>
            <w:tcW w:w="8697" w:type="dxa"/>
            <w:gridSpan w:val="2"/>
            <w:vAlign w:val="center"/>
          </w:tcPr>
          <w:p w14:paraId="05066C8C" w14:textId="77777777" w:rsidR="008958F4" w:rsidRDefault="008958F4" w:rsidP="00B90DE7">
            <w:pPr>
              <w:spacing w:line="360" w:lineRule="auto"/>
              <w:jc w:val="center"/>
              <w:rPr>
                <w:rFonts w:ascii="Palatino Linotype" w:hAnsi="Palatino Linotype" w:cs="Times New Roman"/>
                <w:b/>
              </w:rPr>
            </w:pPr>
          </w:p>
          <w:p w14:paraId="34FA70B1" w14:textId="77777777" w:rsidR="00B90DE7" w:rsidRDefault="00B90DE7" w:rsidP="00B90DE7">
            <w:pPr>
              <w:spacing w:line="360" w:lineRule="auto"/>
              <w:jc w:val="center"/>
              <w:rPr>
                <w:rFonts w:ascii="Palatino Linotype" w:hAnsi="Palatino Linotype" w:cs="Times New Roman"/>
                <w:b/>
              </w:rPr>
            </w:pPr>
          </w:p>
          <w:p w14:paraId="06C2140A" w14:textId="77777777" w:rsidR="00B90DE7" w:rsidRPr="00FE11BC" w:rsidRDefault="00B90DE7" w:rsidP="00B90DE7">
            <w:pPr>
              <w:spacing w:line="360" w:lineRule="auto"/>
              <w:jc w:val="center"/>
              <w:rPr>
                <w:rFonts w:ascii="Palatino Linotype" w:hAnsi="Palatino Linotype" w:cs="Times New Roman"/>
                <w:b/>
              </w:rPr>
            </w:pPr>
          </w:p>
          <w:p w14:paraId="46BE8F63" w14:textId="77777777" w:rsidR="00967F13" w:rsidRPr="00FE11BC" w:rsidRDefault="00967F13" w:rsidP="00B90DE7">
            <w:pPr>
              <w:spacing w:line="360" w:lineRule="auto"/>
              <w:jc w:val="center"/>
              <w:rPr>
                <w:rFonts w:ascii="Palatino Linotype" w:hAnsi="Palatino Linotype" w:cs="Times New Roman"/>
                <w:b/>
              </w:rPr>
            </w:pPr>
            <w:r w:rsidRPr="00FE11BC">
              <w:rPr>
                <w:rFonts w:ascii="Palatino Linotype" w:hAnsi="Palatino Linotype" w:cs="Times New Roman"/>
                <w:b/>
              </w:rPr>
              <w:t>Zulema Martínez Sánchez</w:t>
            </w:r>
          </w:p>
          <w:p w14:paraId="6B2AE1FE" w14:textId="77777777" w:rsidR="007914E4" w:rsidRPr="00FE11BC" w:rsidRDefault="007914E4" w:rsidP="00B90DE7">
            <w:pPr>
              <w:spacing w:line="360" w:lineRule="auto"/>
              <w:jc w:val="center"/>
              <w:rPr>
                <w:rFonts w:ascii="Palatino Linotype" w:hAnsi="Palatino Linotype" w:cs="Times New Roman"/>
              </w:rPr>
            </w:pPr>
            <w:r w:rsidRPr="00FE11BC">
              <w:rPr>
                <w:rFonts w:ascii="Palatino Linotype" w:hAnsi="Palatino Linotype" w:cs="Times New Roman"/>
              </w:rPr>
              <w:t>Comisionada Presidenta</w:t>
            </w:r>
          </w:p>
          <w:p w14:paraId="5E878006" w14:textId="77777777" w:rsidR="0050257B" w:rsidRDefault="0050257B" w:rsidP="00B90DE7">
            <w:pPr>
              <w:spacing w:line="360" w:lineRule="auto"/>
              <w:jc w:val="center"/>
              <w:rPr>
                <w:rFonts w:ascii="Palatino Linotype" w:hAnsi="Palatino Linotype" w:cs="Times New Roman"/>
              </w:rPr>
            </w:pPr>
            <w:r w:rsidRPr="00FE11BC">
              <w:rPr>
                <w:rFonts w:ascii="Palatino Linotype" w:hAnsi="Palatino Linotype" w:cs="Times New Roman"/>
              </w:rPr>
              <w:t>(Rúbrica)</w:t>
            </w:r>
          </w:p>
          <w:p w14:paraId="0F474F75" w14:textId="77777777" w:rsidR="00B90DE7" w:rsidRPr="00B90DE7" w:rsidRDefault="00B90DE7" w:rsidP="00B90DE7">
            <w:pPr>
              <w:spacing w:line="360" w:lineRule="auto"/>
              <w:jc w:val="center"/>
              <w:rPr>
                <w:rFonts w:ascii="Palatino Linotype" w:hAnsi="Palatino Linotype" w:cs="Times New Roman"/>
                <w:sz w:val="18"/>
              </w:rPr>
            </w:pPr>
          </w:p>
          <w:p w14:paraId="75276582" w14:textId="3921DDB1" w:rsidR="00B90DE7" w:rsidRPr="00FE11BC" w:rsidRDefault="00B90DE7" w:rsidP="00B90DE7">
            <w:pPr>
              <w:spacing w:line="360" w:lineRule="auto"/>
              <w:jc w:val="center"/>
              <w:rPr>
                <w:rFonts w:ascii="Palatino Linotype" w:hAnsi="Palatino Linotype" w:cs="Times New Roman"/>
              </w:rPr>
            </w:pPr>
          </w:p>
        </w:tc>
      </w:tr>
      <w:tr w:rsidR="007914E4" w:rsidRPr="00FE11BC" w14:paraId="6C2BAB84" w14:textId="77777777" w:rsidTr="002F3488">
        <w:trPr>
          <w:trHeight w:val="1395"/>
        </w:trPr>
        <w:tc>
          <w:tcPr>
            <w:tcW w:w="4348" w:type="dxa"/>
            <w:vAlign w:val="center"/>
          </w:tcPr>
          <w:p w14:paraId="55C46CCC" w14:textId="77777777" w:rsidR="00B90DE7" w:rsidRDefault="00B90DE7" w:rsidP="00B90DE7">
            <w:pPr>
              <w:spacing w:line="360" w:lineRule="auto"/>
              <w:jc w:val="center"/>
              <w:rPr>
                <w:rFonts w:ascii="Palatino Linotype" w:hAnsi="Palatino Linotype" w:cs="Times New Roman"/>
                <w:b/>
              </w:rPr>
            </w:pPr>
          </w:p>
          <w:p w14:paraId="6B8EB37C" w14:textId="77777777" w:rsidR="00B90DE7" w:rsidRDefault="00B90DE7" w:rsidP="00B90DE7">
            <w:pPr>
              <w:spacing w:line="360" w:lineRule="auto"/>
              <w:jc w:val="center"/>
              <w:rPr>
                <w:rFonts w:ascii="Palatino Linotype" w:hAnsi="Palatino Linotype" w:cs="Times New Roman"/>
                <w:b/>
              </w:rPr>
            </w:pPr>
          </w:p>
          <w:p w14:paraId="30ABF7C0" w14:textId="77777777" w:rsidR="007914E4" w:rsidRPr="00FE11BC" w:rsidRDefault="007914E4" w:rsidP="00B90DE7">
            <w:pPr>
              <w:spacing w:line="360" w:lineRule="auto"/>
              <w:jc w:val="center"/>
              <w:rPr>
                <w:rFonts w:ascii="Palatino Linotype" w:hAnsi="Palatino Linotype" w:cs="Times New Roman"/>
                <w:b/>
              </w:rPr>
            </w:pPr>
            <w:r w:rsidRPr="00FE11BC">
              <w:rPr>
                <w:rFonts w:ascii="Palatino Linotype" w:hAnsi="Palatino Linotype" w:cs="Times New Roman"/>
                <w:b/>
              </w:rPr>
              <w:t xml:space="preserve">Eva </w:t>
            </w:r>
            <w:proofErr w:type="spellStart"/>
            <w:r w:rsidRPr="00FE11BC">
              <w:rPr>
                <w:rFonts w:ascii="Palatino Linotype" w:hAnsi="Palatino Linotype" w:cs="Times New Roman"/>
                <w:b/>
              </w:rPr>
              <w:t>Abaid</w:t>
            </w:r>
            <w:proofErr w:type="spellEnd"/>
            <w:r w:rsidRPr="00FE11BC">
              <w:rPr>
                <w:rFonts w:ascii="Palatino Linotype" w:hAnsi="Palatino Linotype" w:cs="Times New Roman"/>
                <w:b/>
              </w:rPr>
              <w:t xml:space="preserve"> </w:t>
            </w:r>
            <w:proofErr w:type="spellStart"/>
            <w:r w:rsidRPr="00FE11BC">
              <w:rPr>
                <w:rFonts w:ascii="Palatino Linotype" w:hAnsi="Palatino Linotype" w:cs="Times New Roman"/>
                <w:b/>
              </w:rPr>
              <w:t>Yapur</w:t>
            </w:r>
            <w:proofErr w:type="spellEnd"/>
          </w:p>
          <w:p w14:paraId="63429D60" w14:textId="77777777" w:rsidR="007914E4" w:rsidRPr="00FE11BC" w:rsidRDefault="007914E4" w:rsidP="00B90DE7">
            <w:pPr>
              <w:spacing w:line="360" w:lineRule="auto"/>
              <w:jc w:val="center"/>
              <w:rPr>
                <w:rFonts w:ascii="Palatino Linotype" w:hAnsi="Palatino Linotype" w:cs="Times New Roman"/>
              </w:rPr>
            </w:pPr>
            <w:r w:rsidRPr="00FE11BC">
              <w:rPr>
                <w:rFonts w:ascii="Palatino Linotype" w:hAnsi="Palatino Linotype" w:cs="Times New Roman"/>
              </w:rPr>
              <w:t>Comisionada</w:t>
            </w:r>
          </w:p>
          <w:p w14:paraId="504C4409" w14:textId="40B7FD4E" w:rsidR="0050257B" w:rsidRPr="00FE11BC" w:rsidRDefault="0050257B" w:rsidP="00B90DE7">
            <w:pPr>
              <w:spacing w:line="360" w:lineRule="auto"/>
              <w:jc w:val="center"/>
              <w:rPr>
                <w:rFonts w:ascii="Palatino Linotype" w:hAnsi="Palatino Linotype" w:cs="Times New Roman"/>
              </w:rPr>
            </w:pPr>
            <w:r w:rsidRPr="00FE11BC">
              <w:rPr>
                <w:rFonts w:ascii="Palatino Linotype" w:hAnsi="Palatino Linotype" w:cs="Times New Roman"/>
              </w:rPr>
              <w:t>(Rúbrica)</w:t>
            </w:r>
          </w:p>
        </w:tc>
        <w:tc>
          <w:tcPr>
            <w:tcW w:w="4349" w:type="dxa"/>
            <w:vAlign w:val="center"/>
          </w:tcPr>
          <w:p w14:paraId="63F8AAFC" w14:textId="77777777" w:rsidR="00B90DE7" w:rsidRDefault="00B90DE7" w:rsidP="00B90DE7">
            <w:pPr>
              <w:spacing w:line="360" w:lineRule="auto"/>
              <w:rPr>
                <w:rFonts w:ascii="Palatino Linotype" w:hAnsi="Palatino Linotype" w:cs="Times New Roman"/>
                <w:b/>
              </w:rPr>
            </w:pPr>
          </w:p>
          <w:p w14:paraId="5C889308" w14:textId="77777777" w:rsidR="00B90DE7" w:rsidRDefault="00B90DE7" w:rsidP="00B90DE7">
            <w:pPr>
              <w:spacing w:line="360" w:lineRule="auto"/>
              <w:rPr>
                <w:rFonts w:ascii="Palatino Linotype" w:hAnsi="Palatino Linotype" w:cs="Times New Roman"/>
                <w:b/>
              </w:rPr>
            </w:pPr>
          </w:p>
          <w:p w14:paraId="7E7D84D3" w14:textId="77777777" w:rsidR="00B90DE7" w:rsidRDefault="00B90DE7" w:rsidP="00B90DE7">
            <w:pPr>
              <w:spacing w:line="360" w:lineRule="auto"/>
              <w:rPr>
                <w:rFonts w:ascii="Palatino Linotype" w:hAnsi="Palatino Linotype" w:cs="Times New Roman"/>
                <w:b/>
              </w:rPr>
            </w:pPr>
          </w:p>
          <w:p w14:paraId="18DAEB75" w14:textId="77777777" w:rsidR="007914E4" w:rsidRPr="00FE11BC" w:rsidRDefault="007914E4" w:rsidP="00B90DE7">
            <w:pPr>
              <w:spacing w:line="360" w:lineRule="auto"/>
              <w:rPr>
                <w:rFonts w:ascii="Palatino Linotype" w:hAnsi="Palatino Linotype" w:cs="Times New Roman"/>
                <w:b/>
              </w:rPr>
            </w:pPr>
            <w:r w:rsidRPr="00FE11BC">
              <w:rPr>
                <w:rFonts w:ascii="Palatino Linotype" w:hAnsi="Palatino Linotype" w:cs="Times New Roman"/>
                <w:b/>
              </w:rPr>
              <w:t>José Guadalupe Luna Hernández</w:t>
            </w:r>
          </w:p>
          <w:p w14:paraId="6A09F32B" w14:textId="77777777" w:rsidR="007914E4" w:rsidRPr="00FE11BC" w:rsidRDefault="007914E4" w:rsidP="00B90DE7">
            <w:pPr>
              <w:spacing w:line="360" w:lineRule="auto"/>
              <w:jc w:val="center"/>
              <w:rPr>
                <w:rFonts w:ascii="Palatino Linotype" w:hAnsi="Palatino Linotype" w:cs="Times New Roman"/>
              </w:rPr>
            </w:pPr>
            <w:r w:rsidRPr="00FE11BC">
              <w:rPr>
                <w:rFonts w:ascii="Palatino Linotype" w:hAnsi="Palatino Linotype" w:cs="Times New Roman"/>
              </w:rPr>
              <w:t>Comisionado</w:t>
            </w:r>
          </w:p>
          <w:p w14:paraId="26D0C422" w14:textId="77777777" w:rsidR="0050257B" w:rsidRPr="00FE11BC" w:rsidRDefault="0050257B" w:rsidP="00B90DE7">
            <w:pPr>
              <w:spacing w:line="360" w:lineRule="auto"/>
              <w:jc w:val="center"/>
              <w:rPr>
                <w:rFonts w:ascii="Palatino Linotype" w:hAnsi="Palatino Linotype" w:cs="Times New Roman"/>
              </w:rPr>
            </w:pPr>
            <w:r w:rsidRPr="00FE11BC">
              <w:rPr>
                <w:rFonts w:ascii="Palatino Linotype" w:hAnsi="Palatino Linotype" w:cs="Times New Roman"/>
              </w:rPr>
              <w:t>(Rúbrica)</w:t>
            </w:r>
          </w:p>
          <w:p w14:paraId="2187A758" w14:textId="1AC2B442" w:rsidR="00174499" w:rsidRPr="00FE11BC" w:rsidRDefault="00174499" w:rsidP="00B90DE7">
            <w:pPr>
              <w:spacing w:line="360" w:lineRule="auto"/>
              <w:jc w:val="center"/>
              <w:rPr>
                <w:rFonts w:ascii="Palatino Linotype" w:hAnsi="Palatino Linotype" w:cs="Times New Roman"/>
              </w:rPr>
            </w:pPr>
          </w:p>
        </w:tc>
      </w:tr>
      <w:tr w:rsidR="007914E4" w:rsidRPr="00FE11BC" w14:paraId="035C94A7" w14:textId="77777777" w:rsidTr="002F3488">
        <w:trPr>
          <w:trHeight w:val="1451"/>
        </w:trPr>
        <w:tc>
          <w:tcPr>
            <w:tcW w:w="4348" w:type="dxa"/>
            <w:vAlign w:val="center"/>
          </w:tcPr>
          <w:p w14:paraId="625FCAE8" w14:textId="77777777" w:rsidR="007914E4" w:rsidRPr="00FE11BC" w:rsidRDefault="007914E4" w:rsidP="00B90DE7">
            <w:pPr>
              <w:spacing w:line="360" w:lineRule="auto"/>
              <w:jc w:val="center"/>
              <w:rPr>
                <w:rFonts w:ascii="Palatino Linotype" w:hAnsi="Palatino Linotype" w:cs="Times New Roman"/>
                <w:b/>
              </w:rPr>
            </w:pPr>
            <w:r w:rsidRPr="00FE11BC">
              <w:rPr>
                <w:rFonts w:ascii="Palatino Linotype" w:hAnsi="Palatino Linotype" w:cs="Times New Roman"/>
                <w:b/>
              </w:rPr>
              <w:t>Javier Martínez Cruz</w:t>
            </w:r>
          </w:p>
          <w:p w14:paraId="3A89FBAE" w14:textId="77777777" w:rsidR="007914E4" w:rsidRPr="00FE11BC" w:rsidRDefault="007914E4" w:rsidP="00B90DE7">
            <w:pPr>
              <w:spacing w:line="360" w:lineRule="auto"/>
              <w:jc w:val="center"/>
              <w:rPr>
                <w:rFonts w:ascii="Palatino Linotype" w:hAnsi="Palatino Linotype" w:cs="Times New Roman"/>
              </w:rPr>
            </w:pPr>
            <w:r w:rsidRPr="00FE11BC">
              <w:rPr>
                <w:rFonts w:ascii="Palatino Linotype" w:hAnsi="Palatino Linotype" w:cs="Times New Roman"/>
              </w:rPr>
              <w:t>Comisionado</w:t>
            </w:r>
          </w:p>
          <w:p w14:paraId="0FF80C1D" w14:textId="5A89026C" w:rsidR="0050257B" w:rsidRPr="00FE11BC" w:rsidRDefault="0050257B" w:rsidP="00B90DE7">
            <w:pPr>
              <w:spacing w:line="360" w:lineRule="auto"/>
              <w:jc w:val="center"/>
              <w:rPr>
                <w:rFonts w:ascii="Palatino Linotype" w:hAnsi="Palatino Linotype" w:cs="Times New Roman"/>
              </w:rPr>
            </w:pPr>
            <w:r w:rsidRPr="00FE11BC">
              <w:rPr>
                <w:rFonts w:ascii="Palatino Linotype" w:hAnsi="Palatino Linotype" w:cs="Times New Roman"/>
              </w:rPr>
              <w:t>(Rúbrica)</w:t>
            </w:r>
          </w:p>
        </w:tc>
        <w:tc>
          <w:tcPr>
            <w:tcW w:w="4349" w:type="dxa"/>
            <w:vAlign w:val="center"/>
          </w:tcPr>
          <w:p w14:paraId="3201146F" w14:textId="77777777" w:rsidR="00174499" w:rsidRPr="00FE11BC" w:rsidRDefault="00174499" w:rsidP="00B90DE7">
            <w:pPr>
              <w:spacing w:line="360" w:lineRule="auto"/>
              <w:jc w:val="center"/>
              <w:rPr>
                <w:rFonts w:ascii="Palatino Linotype" w:hAnsi="Palatino Linotype" w:cs="Times New Roman"/>
                <w:b/>
              </w:rPr>
            </w:pPr>
          </w:p>
          <w:p w14:paraId="65244448" w14:textId="63C96D6C" w:rsidR="00962BBA" w:rsidRPr="00FE11BC" w:rsidRDefault="001672E1" w:rsidP="00B90DE7">
            <w:pPr>
              <w:spacing w:line="360" w:lineRule="auto"/>
              <w:jc w:val="center"/>
              <w:rPr>
                <w:rFonts w:ascii="Palatino Linotype" w:hAnsi="Palatino Linotype" w:cs="Times New Roman"/>
                <w:b/>
              </w:rPr>
            </w:pPr>
            <w:r w:rsidRPr="00FE11BC">
              <w:rPr>
                <w:rFonts w:ascii="Palatino Linotype" w:hAnsi="Palatino Linotype" w:cs="Times New Roman"/>
                <w:b/>
              </w:rPr>
              <w:t>Luis Gustavo Parra Noriega</w:t>
            </w:r>
          </w:p>
          <w:p w14:paraId="64F7A652" w14:textId="2EED86C9" w:rsidR="00174499" w:rsidRPr="00FE11BC" w:rsidRDefault="001672E1" w:rsidP="00B90DE7">
            <w:pPr>
              <w:spacing w:line="360" w:lineRule="auto"/>
              <w:jc w:val="center"/>
              <w:rPr>
                <w:rFonts w:ascii="Palatino Linotype" w:hAnsi="Palatino Linotype" w:cs="Times New Roman"/>
              </w:rPr>
            </w:pPr>
            <w:r w:rsidRPr="00FE11BC">
              <w:rPr>
                <w:rFonts w:ascii="Palatino Linotype" w:hAnsi="Palatino Linotype" w:cs="Times New Roman"/>
              </w:rPr>
              <w:t>Comisionado</w:t>
            </w:r>
          </w:p>
          <w:p w14:paraId="60D20F8D" w14:textId="77777777" w:rsidR="0050257B" w:rsidRDefault="00174499" w:rsidP="00B90DE7">
            <w:pPr>
              <w:spacing w:line="360" w:lineRule="auto"/>
              <w:jc w:val="center"/>
              <w:rPr>
                <w:rFonts w:ascii="Palatino Linotype" w:hAnsi="Palatino Linotype" w:cs="Times New Roman"/>
              </w:rPr>
            </w:pPr>
            <w:r w:rsidRPr="00FE11BC">
              <w:rPr>
                <w:rFonts w:ascii="Palatino Linotype" w:hAnsi="Palatino Linotype" w:cs="Times New Roman"/>
              </w:rPr>
              <w:t>(Rúbrica)</w:t>
            </w:r>
          </w:p>
          <w:p w14:paraId="15C6B6B9" w14:textId="079E03A4" w:rsidR="00B90DE7" w:rsidRPr="00FE11BC" w:rsidRDefault="00B90DE7" w:rsidP="00B90DE7">
            <w:pPr>
              <w:spacing w:line="360" w:lineRule="auto"/>
              <w:jc w:val="center"/>
              <w:rPr>
                <w:rFonts w:ascii="Palatino Linotype" w:hAnsi="Palatino Linotype" w:cs="Times New Roman"/>
              </w:rPr>
            </w:pPr>
          </w:p>
        </w:tc>
      </w:tr>
      <w:tr w:rsidR="007914E4" w:rsidRPr="00FE11BC" w14:paraId="6C3753FC" w14:textId="77777777" w:rsidTr="002F3488">
        <w:trPr>
          <w:trHeight w:val="1263"/>
        </w:trPr>
        <w:tc>
          <w:tcPr>
            <w:tcW w:w="8697" w:type="dxa"/>
            <w:gridSpan w:val="2"/>
            <w:vAlign w:val="center"/>
          </w:tcPr>
          <w:p w14:paraId="0624D3C1" w14:textId="77777777" w:rsidR="00B90DE7" w:rsidRPr="00FE11BC" w:rsidRDefault="00B90DE7" w:rsidP="00B90DE7">
            <w:pPr>
              <w:spacing w:line="360" w:lineRule="auto"/>
              <w:rPr>
                <w:rFonts w:ascii="Palatino Linotype" w:hAnsi="Palatino Linotype" w:cs="Times New Roman"/>
                <w:b/>
              </w:rPr>
            </w:pPr>
          </w:p>
          <w:p w14:paraId="1F7C7E5F" w14:textId="77777777" w:rsidR="001672E1" w:rsidRPr="00FE11BC" w:rsidRDefault="001672E1" w:rsidP="00B90DE7">
            <w:pPr>
              <w:spacing w:line="360" w:lineRule="auto"/>
              <w:jc w:val="center"/>
              <w:rPr>
                <w:rFonts w:ascii="Palatino Linotype" w:hAnsi="Palatino Linotype" w:cs="Times New Roman"/>
                <w:b/>
              </w:rPr>
            </w:pPr>
            <w:r w:rsidRPr="00FE11BC">
              <w:rPr>
                <w:rFonts w:ascii="Palatino Linotype" w:hAnsi="Palatino Linotype" w:cs="Times New Roman"/>
                <w:b/>
              </w:rPr>
              <w:t>Alexis Tapia Ramírez</w:t>
            </w:r>
          </w:p>
          <w:p w14:paraId="0608CCC5" w14:textId="77777777" w:rsidR="001672E1" w:rsidRPr="00FE11BC" w:rsidRDefault="001672E1" w:rsidP="00B90DE7">
            <w:pPr>
              <w:spacing w:line="360" w:lineRule="auto"/>
              <w:jc w:val="center"/>
              <w:rPr>
                <w:rFonts w:ascii="Palatino Linotype" w:hAnsi="Palatino Linotype" w:cs="Times New Roman"/>
              </w:rPr>
            </w:pPr>
            <w:r w:rsidRPr="00FE11BC">
              <w:rPr>
                <w:rFonts w:ascii="Palatino Linotype" w:hAnsi="Palatino Linotype" w:cs="Times New Roman"/>
              </w:rPr>
              <w:t>Secretario Técnico del Pleno</w:t>
            </w:r>
          </w:p>
          <w:p w14:paraId="1B95B36A" w14:textId="060F39BD" w:rsidR="002A0F17" w:rsidRPr="00FE11BC" w:rsidRDefault="001672E1" w:rsidP="00B90DE7">
            <w:pPr>
              <w:spacing w:line="360" w:lineRule="auto"/>
              <w:jc w:val="center"/>
              <w:rPr>
                <w:rFonts w:ascii="Palatino Linotype" w:hAnsi="Palatino Linotype" w:cs="Times New Roman"/>
              </w:rPr>
            </w:pPr>
            <w:r w:rsidRPr="00FE11BC">
              <w:rPr>
                <w:rFonts w:ascii="Palatino Linotype" w:hAnsi="Palatino Linotype" w:cs="Times New Roman"/>
              </w:rPr>
              <w:t>(Rúbrica)</w:t>
            </w:r>
          </w:p>
          <w:p w14:paraId="7A06A6BB" w14:textId="53FE5489" w:rsidR="0050257B" w:rsidRPr="00FE11BC" w:rsidRDefault="0050257B" w:rsidP="00B90DE7">
            <w:pPr>
              <w:spacing w:line="360" w:lineRule="auto"/>
              <w:jc w:val="center"/>
              <w:rPr>
                <w:rFonts w:ascii="Palatino Linotype" w:hAnsi="Palatino Linotype" w:cs="Times New Roman"/>
              </w:rPr>
            </w:pPr>
          </w:p>
        </w:tc>
      </w:tr>
    </w:tbl>
    <w:p w14:paraId="5CD2FED7" w14:textId="6DF68EC6" w:rsidR="00840559" w:rsidRPr="00FE11BC" w:rsidRDefault="007914E4" w:rsidP="00FE11BC">
      <w:pPr>
        <w:spacing w:before="240" w:after="240" w:line="360" w:lineRule="auto"/>
        <w:jc w:val="both"/>
        <w:rPr>
          <w:rFonts w:ascii="Palatino Linotype" w:eastAsia="Times New Roman" w:hAnsi="Palatino Linotype" w:cs="Arial"/>
        </w:rPr>
      </w:pPr>
      <w:r w:rsidRPr="00FE11BC">
        <w:rPr>
          <w:rFonts w:ascii="Palatino Linotype" w:eastAsia="Times New Roman" w:hAnsi="Palatino Linotype" w:cs="Arial"/>
        </w:rPr>
        <w:t>Esta hoja</w:t>
      </w:r>
      <w:r w:rsidR="0067074D" w:rsidRPr="00FE11BC">
        <w:rPr>
          <w:rFonts w:ascii="Palatino Linotype" w:eastAsia="Times New Roman" w:hAnsi="Palatino Linotype" w:cs="Arial"/>
        </w:rPr>
        <w:t xml:space="preserve"> co</w:t>
      </w:r>
      <w:r w:rsidR="00C84F2D" w:rsidRPr="00FE11BC">
        <w:rPr>
          <w:rFonts w:ascii="Palatino Linotype" w:eastAsia="Times New Roman" w:hAnsi="Palatino Linotype" w:cs="Arial"/>
        </w:rPr>
        <w:t>r</w:t>
      </w:r>
      <w:r w:rsidR="00D53A8B" w:rsidRPr="00FE11BC">
        <w:rPr>
          <w:rFonts w:ascii="Palatino Linotype" w:eastAsia="Times New Roman" w:hAnsi="Palatino Linotype" w:cs="Arial"/>
        </w:rPr>
        <w:t>re</w:t>
      </w:r>
      <w:r w:rsidR="00A838A1" w:rsidRPr="00FE11BC">
        <w:rPr>
          <w:rFonts w:ascii="Palatino Linotype" w:eastAsia="Times New Roman" w:hAnsi="Palatino Linotype" w:cs="Arial"/>
        </w:rPr>
        <w:t>sponde</w:t>
      </w:r>
      <w:r w:rsidR="004B36C9" w:rsidRPr="00FE11BC">
        <w:rPr>
          <w:rFonts w:ascii="Palatino Linotype" w:eastAsia="Times New Roman" w:hAnsi="Palatino Linotype" w:cs="Arial"/>
        </w:rPr>
        <w:t xml:space="preserve"> a la resolución del treinta</w:t>
      </w:r>
      <w:r w:rsidR="00C04D86" w:rsidRPr="00FE11BC">
        <w:rPr>
          <w:rFonts w:ascii="Palatino Linotype" w:eastAsia="Times New Roman" w:hAnsi="Palatino Linotype" w:cs="Arial"/>
        </w:rPr>
        <w:t xml:space="preserve"> </w:t>
      </w:r>
      <w:r w:rsidR="00D678E2" w:rsidRPr="00FE11BC">
        <w:rPr>
          <w:rFonts w:ascii="Palatino Linotype" w:eastAsia="Times New Roman" w:hAnsi="Palatino Linotype" w:cs="Arial"/>
        </w:rPr>
        <w:t>(</w:t>
      </w:r>
      <w:r w:rsidR="004B36C9" w:rsidRPr="00FE11BC">
        <w:rPr>
          <w:rFonts w:ascii="Palatino Linotype" w:eastAsia="Times New Roman" w:hAnsi="Palatino Linotype" w:cs="Arial"/>
        </w:rPr>
        <w:t>30</w:t>
      </w:r>
      <w:r w:rsidR="00D678E2" w:rsidRPr="00FE11BC">
        <w:rPr>
          <w:rFonts w:ascii="Palatino Linotype" w:eastAsia="Times New Roman" w:hAnsi="Palatino Linotype" w:cs="Arial"/>
        </w:rPr>
        <w:t>)</w:t>
      </w:r>
      <w:r w:rsidRPr="00FE11BC">
        <w:rPr>
          <w:rFonts w:ascii="Palatino Linotype" w:eastAsia="Times New Roman" w:hAnsi="Palatino Linotype" w:cs="Arial"/>
        </w:rPr>
        <w:t xml:space="preserve"> </w:t>
      </w:r>
      <w:r w:rsidR="00D678E2" w:rsidRPr="00FE11BC">
        <w:rPr>
          <w:rFonts w:ascii="Palatino Linotype" w:eastAsia="Times New Roman" w:hAnsi="Palatino Linotype" w:cs="Arial"/>
        </w:rPr>
        <w:t xml:space="preserve">de </w:t>
      </w:r>
      <w:r w:rsidR="004B36C9" w:rsidRPr="00FE11BC">
        <w:rPr>
          <w:rFonts w:ascii="Palatino Linotype" w:eastAsia="Times New Roman" w:hAnsi="Palatino Linotype" w:cs="Arial"/>
        </w:rPr>
        <w:t xml:space="preserve">octubre </w:t>
      </w:r>
      <w:r w:rsidRPr="00FE11BC">
        <w:rPr>
          <w:rFonts w:ascii="Palatino Linotype" w:eastAsia="Times New Roman" w:hAnsi="Palatino Linotype" w:cs="Arial"/>
        </w:rPr>
        <w:t>de dos mil dieci</w:t>
      </w:r>
      <w:r w:rsidR="00035578" w:rsidRPr="00FE11BC">
        <w:rPr>
          <w:rFonts w:ascii="Palatino Linotype" w:eastAsia="Times New Roman" w:hAnsi="Palatino Linotype" w:cs="Arial"/>
        </w:rPr>
        <w:t>nueve</w:t>
      </w:r>
      <w:r w:rsidRPr="00FE11BC">
        <w:rPr>
          <w:rFonts w:ascii="Palatino Linotype" w:eastAsia="Times New Roman" w:hAnsi="Palatino Linotype" w:cs="Arial"/>
        </w:rPr>
        <w:t xml:space="preserve">, emitida en el recurso de revisión </w:t>
      </w:r>
      <w:r w:rsidR="004B36C9" w:rsidRPr="00FE11BC">
        <w:rPr>
          <w:rFonts w:ascii="Palatino Linotype" w:eastAsia="Times New Roman" w:hAnsi="Palatino Linotype" w:cs="Arial"/>
          <w:b/>
        </w:rPr>
        <w:t>06918</w:t>
      </w:r>
      <w:r w:rsidR="00180654" w:rsidRPr="00FE11BC">
        <w:rPr>
          <w:rFonts w:ascii="Palatino Linotype" w:eastAsia="Times New Roman" w:hAnsi="Palatino Linotype" w:cs="Arial"/>
          <w:b/>
        </w:rPr>
        <w:t>/INFOEM/IP/RR/201</w:t>
      </w:r>
      <w:r w:rsidR="00035578" w:rsidRPr="00FE11BC">
        <w:rPr>
          <w:rFonts w:ascii="Palatino Linotype" w:eastAsia="Times New Roman" w:hAnsi="Palatino Linotype" w:cs="Arial"/>
          <w:b/>
        </w:rPr>
        <w:t>9</w:t>
      </w:r>
      <w:r w:rsidRPr="00FE11BC">
        <w:rPr>
          <w:rFonts w:ascii="Palatino Linotype" w:eastAsia="Times New Roman" w:hAnsi="Palatino Linotype" w:cs="Arial"/>
        </w:rPr>
        <w:t>.</w:t>
      </w:r>
      <w:r w:rsidR="00DA684E" w:rsidRPr="00FE11BC">
        <w:rPr>
          <w:rFonts w:ascii="Palatino Linotype" w:eastAsia="Times New Roman" w:hAnsi="Palatino Linotype" w:cs="Arial"/>
        </w:rPr>
        <w:t xml:space="preserve"> </w:t>
      </w:r>
    </w:p>
    <w:sectPr w:rsidR="00840559" w:rsidRPr="00FE11BC" w:rsidSect="00FE11BC">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B70A6" w14:textId="77777777" w:rsidR="00FE7615" w:rsidRDefault="00FE7615" w:rsidP="00587366">
      <w:r>
        <w:separator/>
      </w:r>
    </w:p>
  </w:endnote>
  <w:endnote w:type="continuationSeparator" w:id="0">
    <w:p w14:paraId="614549E7" w14:textId="77777777" w:rsidR="00FE7615" w:rsidRDefault="00FE761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8A5FA3" w:rsidRPr="00883450" w:rsidRDefault="008A5FA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666FE">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666FE">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8A5FA3" w:rsidRDefault="008A5F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A5FA3" w:rsidRPr="00883450" w:rsidRDefault="008A5FA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666FE" w:rsidRPr="003666F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666FE" w:rsidRPr="003666FE">
      <w:rPr>
        <w:rFonts w:ascii="Palatino Linotype" w:hAnsi="Palatino Linotype"/>
        <w:noProof/>
        <w:sz w:val="22"/>
        <w:szCs w:val="22"/>
        <w:lang w:val="es-ES"/>
      </w:rPr>
      <w:t>51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255A" w14:textId="77777777" w:rsidR="00FE7615" w:rsidRDefault="00FE7615" w:rsidP="00587366">
      <w:r>
        <w:separator/>
      </w:r>
    </w:p>
  </w:footnote>
  <w:footnote w:type="continuationSeparator" w:id="0">
    <w:p w14:paraId="437576EB" w14:textId="77777777" w:rsidR="00FE7615" w:rsidRDefault="00FE7615" w:rsidP="00587366">
      <w:r>
        <w:continuationSeparator/>
      </w:r>
    </w:p>
  </w:footnote>
  <w:footnote w:id="1">
    <w:p w14:paraId="5F27DEF4" w14:textId="77777777" w:rsidR="008A5FA3" w:rsidRDefault="008A5FA3" w:rsidP="00220453">
      <w:pPr>
        <w:pStyle w:val="Textonotapie"/>
      </w:pPr>
      <w:r>
        <w:rPr>
          <w:rStyle w:val="Refdenotaalpie"/>
        </w:rPr>
        <w:footnoteRef/>
      </w:r>
      <w:r>
        <w:t xml:space="preserve"> Convención Americana sobre Derechos Humanos. Artículo 13.</w:t>
      </w:r>
    </w:p>
  </w:footnote>
  <w:footnote w:id="2">
    <w:p w14:paraId="17A125E9" w14:textId="77777777" w:rsidR="008A5FA3" w:rsidRDefault="008A5FA3"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8A5FA3" w:rsidRDefault="008A5FA3"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8A5FA3" w:rsidRDefault="008A5FA3" w:rsidP="00220453">
      <w:pPr>
        <w:pStyle w:val="Textonotapie"/>
      </w:pPr>
      <w:r>
        <w:rPr>
          <w:rStyle w:val="Refdenotaalpie"/>
        </w:rPr>
        <w:footnoteRef/>
      </w:r>
      <w:r>
        <w:t xml:space="preserve"> Ibídem. </w:t>
      </w:r>
      <w:proofErr w:type="spellStart"/>
      <w:r>
        <w:t>Parr</w:t>
      </w:r>
      <w:proofErr w:type="spellEnd"/>
      <w:r>
        <w:t>. 87.</w:t>
      </w:r>
    </w:p>
  </w:footnote>
  <w:footnote w:id="5">
    <w:p w14:paraId="5D56FC3F" w14:textId="77777777" w:rsidR="00D645F4" w:rsidRPr="00541EC6" w:rsidRDefault="00D645F4" w:rsidP="00D645F4">
      <w:pPr>
        <w:jc w:val="both"/>
        <w:rPr>
          <w:rFonts w:ascii="Palatino Linotype" w:hAnsi="Palatino Linotype" w:cs="Arial"/>
          <w:sz w:val="20"/>
          <w:szCs w:val="20"/>
        </w:rPr>
      </w:pPr>
      <w:r w:rsidRPr="00541EC6">
        <w:rPr>
          <w:rStyle w:val="Refdenotaalpie"/>
          <w:rFonts w:ascii="Palatino Linotype" w:hAnsi="Palatino Linotype" w:cs="Arial"/>
          <w:sz w:val="20"/>
          <w:szCs w:val="20"/>
        </w:rPr>
        <w:footnoteRef/>
      </w:r>
      <w:r w:rsidRPr="00541EC6">
        <w:rPr>
          <w:rFonts w:ascii="Palatino Linotype" w:hAnsi="Palatino Linotype" w:cs="Arial"/>
          <w:sz w:val="20"/>
          <w:szCs w:val="20"/>
        </w:rPr>
        <w:t xml:space="preserve"> </w:t>
      </w:r>
      <w:r w:rsidRPr="000973BF">
        <w:rPr>
          <w:rFonts w:ascii="Palatino Linotype" w:hAnsi="Palatino Linotype" w:cs="Arial"/>
          <w:sz w:val="18"/>
          <w:szCs w:val="18"/>
        </w:rPr>
        <w:t xml:space="preserve">Entendiendo por negligente la más simple y llana definición contenida en el Diccionario de la Lengua Española: “Negligente. </w:t>
      </w:r>
      <w:r w:rsidRPr="000973BF">
        <w:rPr>
          <w:rFonts w:ascii="Palatino Linotype" w:eastAsia="Arial Unicode MS" w:hAnsi="Palatino Linotype" w:cs="Arial"/>
          <w:spacing w:val="4"/>
          <w:sz w:val="18"/>
          <w:szCs w:val="18"/>
        </w:rPr>
        <w:t>Del</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lat.</w:t>
      </w:r>
      <w:r w:rsidRPr="000973BF">
        <w:rPr>
          <w:rStyle w:val="apple-converted-space"/>
          <w:rFonts w:ascii="Palatino Linotype" w:eastAsia="Arial Unicode MS" w:hAnsi="Palatino Linotype" w:cs="Arial"/>
          <w:spacing w:val="4"/>
          <w:sz w:val="18"/>
          <w:szCs w:val="18"/>
        </w:rPr>
        <w:t> </w:t>
      </w:r>
      <w:proofErr w:type="spellStart"/>
      <w:r w:rsidRPr="000973BF">
        <w:rPr>
          <w:rStyle w:val="nfasis"/>
          <w:rFonts w:ascii="Palatino Linotype" w:eastAsia="Arial Unicode MS" w:hAnsi="Palatino Linotype" w:cs="Arial"/>
          <w:spacing w:val="4"/>
          <w:sz w:val="18"/>
          <w:szCs w:val="18"/>
          <w:bdr w:val="none" w:sz="0" w:space="0" w:color="auto" w:frame="1"/>
        </w:rPr>
        <w:t>neglĭgens</w:t>
      </w:r>
      <w:proofErr w:type="spellEnd"/>
      <w:r w:rsidRPr="000973BF">
        <w:rPr>
          <w:rStyle w:val="nfasis"/>
          <w:rFonts w:ascii="Palatino Linotype" w:eastAsia="Arial Unicode MS" w:hAnsi="Palatino Linotype" w:cs="Arial"/>
          <w:spacing w:val="4"/>
          <w:sz w:val="18"/>
          <w:szCs w:val="18"/>
          <w:bdr w:val="none" w:sz="0" w:space="0" w:color="auto" w:frame="1"/>
        </w:rPr>
        <w:t>, -</w:t>
      </w:r>
      <w:proofErr w:type="spellStart"/>
      <w:r w:rsidRPr="000973BF">
        <w:rPr>
          <w:rStyle w:val="nfasis"/>
          <w:rFonts w:ascii="Palatino Linotype" w:eastAsia="Arial Unicode MS" w:hAnsi="Palatino Linotype" w:cs="Arial"/>
          <w:spacing w:val="4"/>
          <w:sz w:val="18"/>
          <w:szCs w:val="18"/>
          <w:bdr w:val="none" w:sz="0" w:space="0" w:color="auto" w:frame="1"/>
        </w:rPr>
        <w:t>entis</w:t>
      </w:r>
      <w:proofErr w:type="spellEnd"/>
      <w:r w:rsidRPr="000973BF">
        <w:rPr>
          <w:rStyle w:val="nfasis"/>
          <w:rFonts w:ascii="Palatino Linotype" w:eastAsia="Arial Unicode MS" w:hAnsi="Palatino Linotype" w:cs="Arial"/>
          <w:spacing w:val="4"/>
          <w:sz w:val="18"/>
          <w:szCs w:val="18"/>
          <w:bdr w:val="none" w:sz="0" w:space="0" w:color="auto" w:frame="1"/>
        </w:rPr>
        <w:t>,</w:t>
      </w:r>
      <w:r w:rsidRPr="000973BF">
        <w:rPr>
          <w:rStyle w:val="apple-converted-space"/>
          <w:rFonts w:ascii="Palatino Linotype" w:eastAsia="Arial Unicode MS" w:hAnsi="Palatino Linotype" w:cs="Arial"/>
          <w:spacing w:val="4"/>
          <w:sz w:val="18"/>
          <w:szCs w:val="18"/>
        </w:rPr>
        <w:t> </w:t>
      </w:r>
      <w:proofErr w:type="spellStart"/>
      <w:r w:rsidRPr="000973BF">
        <w:rPr>
          <w:rFonts w:ascii="Palatino Linotype" w:eastAsia="Arial Unicode MS" w:hAnsi="Palatino Linotype" w:cs="Arial"/>
          <w:spacing w:val="4"/>
          <w:sz w:val="18"/>
          <w:szCs w:val="18"/>
        </w:rPr>
        <w:t>part</w:t>
      </w:r>
      <w:proofErr w:type="spellEnd"/>
      <w:r w:rsidRPr="000973BF">
        <w:rPr>
          <w:rFonts w:ascii="Palatino Linotype" w:eastAsia="Arial Unicode MS" w:hAnsi="Palatino Linotype" w:cs="Arial"/>
          <w:spacing w:val="4"/>
          <w:sz w:val="18"/>
          <w:szCs w:val="18"/>
        </w:rPr>
        <w:t xml:space="preserve">. </w:t>
      </w:r>
      <w:proofErr w:type="spellStart"/>
      <w:r w:rsidRPr="000973BF">
        <w:rPr>
          <w:rFonts w:ascii="Palatino Linotype" w:eastAsia="Arial Unicode MS" w:hAnsi="Palatino Linotype" w:cs="Arial"/>
          <w:spacing w:val="4"/>
          <w:sz w:val="18"/>
          <w:szCs w:val="18"/>
        </w:rPr>
        <w:t>act</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proofErr w:type="spellStart"/>
      <w:r w:rsidRPr="000973BF">
        <w:rPr>
          <w:rStyle w:val="nfasis"/>
          <w:rFonts w:ascii="Palatino Linotype" w:eastAsia="Arial Unicode MS" w:hAnsi="Palatino Linotype" w:cs="Arial"/>
          <w:spacing w:val="4"/>
          <w:sz w:val="18"/>
          <w:szCs w:val="18"/>
          <w:bdr w:val="none" w:sz="0" w:space="0" w:color="auto" w:frame="1"/>
        </w:rPr>
        <w:t>negligĕre</w:t>
      </w:r>
      <w:proofErr w:type="spellEnd"/>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'descuidar'. </w:t>
      </w:r>
      <w:r w:rsidRPr="000973BF">
        <w:rPr>
          <w:rStyle w:val="nacep"/>
          <w:rFonts w:ascii="Palatino Linotype" w:eastAsia="Arial Unicode MS" w:hAnsi="Palatino Linotype" w:cs="Arial"/>
          <w:b/>
          <w:bCs/>
          <w:spacing w:val="4"/>
          <w:sz w:val="18"/>
          <w:szCs w:val="18"/>
          <w:bdr w:val="none" w:sz="0" w:space="0" w:color="auto" w:frame="1"/>
          <w:shd w:val="clear" w:color="auto" w:fill="FFFFFF"/>
        </w:rPr>
        <w:t>1.</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proofErr w:type="spellStart"/>
      <w:r w:rsidRPr="000973BF">
        <w:rPr>
          <w:rFonts w:ascii="Palatino Linotype" w:eastAsia="Arial Unicode MS" w:hAnsi="Palatino Linotype" w:cs="Arial"/>
          <w:spacing w:val="4"/>
          <w:sz w:val="18"/>
          <w:szCs w:val="18"/>
        </w:rPr>
        <w:t>adj</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hyperlink r:id="rId1" w:anchor="HDLT8M7" w:history="1">
        <w:r w:rsidRPr="000973BF">
          <w:rPr>
            <w:rStyle w:val="Hipervnculo"/>
            <w:rFonts w:ascii="Palatino Linotype" w:eastAsia="Arial Unicode MS" w:hAnsi="Palatino Linotype" w:cs="Arial"/>
            <w:b/>
            <w:bCs/>
            <w:spacing w:val="4"/>
            <w:sz w:val="18"/>
            <w:szCs w:val="18"/>
            <w:bdr w:val="none" w:sz="0" w:space="0" w:color="auto" w:frame="1"/>
            <w:shd w:val="clear" w:color="auto" w:fill="FFFFFF"/>
          </w:rPr>
          <w:t>descuidado.</w:t>
        </w:r>
      </w:hyperlink>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w:t>
      </w:r>
      <w:r w:rsidRPr="000973BF">
        <w:rPr>
          <w:rStyle w:val="nacep"/>
          <w:rFonts w:ascii="Palatino Linotype" w:eastAsia="Arial Unicode MS" w:hAnsi="Palatino Linotype" w:cs="Arial"/>
          <w:b/>
          <w:bCs/>
          <w:spacing w:val="4"/>
          <w:sz w:val="18"/>
          <w:szCs w:val="18"/>
          <w:bdr w:val="none" w:sz="0" w:space="0" w:color="auto" w:frame="1"/>
          <w:shd w:val="clear" w:color="auto" w:fill="FFFFFF"/>
        </w:rPr>
        <w:t>2.</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proofErr w:type="spellStart"/>
      <w:r w:rsidRPr="000973BF">
        <w:rPr>
          <w:rFonts w:ascii="Palatino Linotype" w:eastAsia="Arial Unicode MS" w:hAnsi="Palatino Linotype" w:cs="Arial"/>
          <w:spacing w:val="4"/>
          <w:sz w:val="18"/>
          <w:szCs w:val="18"/>
        </w:rPr>
        <w:t>adj</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proofErr w:type="gramStart"/>
      <w:r w:rsidRPr="000973BF">
        <w:rPr>
          <w:rFonts w:ascii="Palatino Linotype" w:eastAsia="Arial Unicode MS" w:hAnsi="Palatino Linotype" w:cs="Arial"/>
          <w:spacing w:val="4"/>
          <w:sz w:val="18"/>
          <w:szCs w:val="18"/>
        </w:rPr>
        <w:t>Falto</w:t>
      </w:r>
      <w:proofErr w:type="gramEnd"/>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aplicación.</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consultado el 22 de agosto de 2016 en </w:t>
      </w:r>
      <w:hyperlink r:id="rId2" w:history="1">
        <w:r w:rsidRPr="000973BF">
          <w:rPr>
            <w:rStyle w:val="Hipervnculo"/>
            <w:rFonts w:ascii="Palatino Linotype" w:eastAsia="Arial Unicode MS" w:hAnsi="Palatino Linotype" w:cs="Arial"/>
            <w:spacing w:val="4"/>
            <w:sz w:val="18"/>
            <w:szCs w:val="18"/>
          </w:rPr>
          <w:t>http://dle.rae.es/?id=QMAWQ4m</w:t>
        </w:r>
      </w:hyperlink>
      <w:r w:rsidRPr="000973BF">
        <w:rPr>
          <w:rFonts w:ascii="Palatino Linotype" w:eastAsia="Arial Unicode MS" w:hAnsi="Palatino Linotype" w:cs="Arial"/>
          <w:spacing w:val="4"/>
          <w:sz w:val="18"/>
          <w:szCs w:val="18"/>
        </w:rPr>
        <w:t xml:space="preserve"> </w:t>
      </w:r>
    </w:p>
    <w:p w14:paraId="6D17DBE5" w14:textId="77777777" w:rsidR="00D645F4" w:rsidRPr="00541EC6" w:rsidRDefault="00D645F4" w:rsidP="00D645F4">
      <w:pPr>
        <w:pStyle w:val="Textonotapie"/>
        <w:jc w:val="both"/>
        <w:rPr>
          <w:rFonts w:ascii="Palatino Linotype" w:hAnsi="Palatino Linotype" w:cs="Arial"/>
        </w:rPr>
      </w:pPr>
    </w:p>
  </w:footnote>
  <w:footnote w:id="6">
    <w:p w14:paraId="546C006A" w14:textId="77777777" w:rsidR="008A5FA3" w:rsidRDefault="008A5FA3" w:rsidP="00AA58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E58D825" w14:textId="77777777" w:rsidR="008A5FA3" w:rsidRDefault="008A5FA3" w:rsidP="00AA58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168E406" w14:textId="77777777" w:rsidR="008A5FA3" w:rsidRPr="001E1F95" w:rsidRDefault="008A5FA3" w:rsidP="00AA58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70009930" w14:textId="77777777" w:rsidR="008A5FA3" w:rsidRPr="0037004E" w:rsidRDefault="008A5FA3" w:rsidP="00AA58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6201AC90" w14:textId="77777777" w:rsidR="008A5FA3" w:rsidRDefault="008A5FA3" w:rsidP="00AA58BB">
      <w:pPr>
        <w:pStyle w:val="Textonotapie"/>
        <w:jc w:val="both"/>
      </w:pPr>
      <w:r>
        <w:rPr>
          <w:rStyle w:val="Refdenotaalpie"/>
        </w:rPr>
        <w:footnoteRef/>
      </w:r>
      <w:r>
        <w:t xml:space="preserve"> Artículo 3. Para los efectos de la presente Ley se entenderá por:</w:t>
      </w:r>
    </w:p>
    <w:p w14:paraId="75460054" w14:textId="77777777" w:rsidR="008A5FA3" w:rsidRDefault="008A5FA3" w:rsidP="00AA58BB">
      <w:pPr>
        <w:pStyle w:val="Textonotapie"/>
        <w:jc w:val="both"/>
      </w:pPr>
      <w:r>
        <w:t xml:space="preserve"> (…)</w:t>
      </w:r>
    </w:p>
    <w:p w14:paraId="19878590" w14:textId="77777777" w:rsidR="008A5FA3" w:rsidRDefault="008A5FA3" w:rsidP="00AA58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8A5FA3" w:rsidRDefault="008A5FA3">
    <w:pPr>
      <w:pStyle w:val="Encabezado"/>
    </w:pPr>
  </w:p>
  <w:p w14:paraId="64F5F23E" w14:textId="390690E5" w:rsidR="008A5FA3" w:rsidRDefault="008A5FA3">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8A5FA3" w:rsidRPr="00EF13C1" w14:paraId="07F2896E" w14:textId="77777777" w:rsidTr="00CE5BCA">
      <w:trPr>
        <w:trHeight w:val="138"/>
      </w:trPr>
      <w:tc>
        <w:tcPr>
          <w:tcW w:w="2835" w:type="dxa"/>
          <w:vAlign w:val="center"/>
        </w:tcPr>
        <w:p w14:paraId="4A5B1974" w14:textId="77777777" w:rsidR="008A5FA3" w:rsidRPr="00EF13C1" w:rsidRDefault="008A5FA3"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4B844FBC" w:rsidR="008A5FA3" w:rsidRPr="00EF13C1" w:rsidRDefault="008A5FA3" w:rsidP="00F36DE5">
          <w:pPr>
            <w:pStyle w:val="Encabezado"/>
            <w:rPr>
              <w:rFonts w:ascii="Palatino Linotype" w:hAnsi="Palatino Linotype"/>
              <w:b/>
              <w:sz w:val="22"/>
              <w:szCs w:val="22"/>
            </w:rPr>
          </w:pPr>
          <w:r>
            <w:rPr>
              <w:rFonts w:ascii="Palatino Linotype" w:hAnsi="Palatino Linotype" w:cs="Arial"/>
              <w:b/>
              <w:bCs/>
              <w:sz w:val="22"/>
              <w:szCs w:val="22"/>
              <w:lang w:eastAsia="es-MX"/>
            </w:rPr>
            <w:t>06918/INFOEM/IP/RR/2019</w:t>
          </w:r>
        </w:p>
      </w:tc>
    </w:tr>
    <w:tr w:rsidR="008A5FA3" w:rsidRPr="00EF13C1" w14:paraId="095EB01B" w14:textId="77777777" w:rsidTr="00CE5BCA">
      <w:trPr>
        <w:gridAfter w:val="1"/>
        <w:wAfter w:w="143" w:type="dxa"/>
        <w:trHeight w:val="321"/>
      </w:trPr>
      <w:tc>
        <w:tcPr>
          <w:tcW w:w="2835" w:type="dxa"/>
          <w:vAlign w:val="center"/>
        </w:tcPr>
        <w:p w14:paraId="6E000A51" w14:textId="4DA3E277" w:rsidR="008A5FA3" w:rsidRPr="00EF13C1" w:rsidRDefault="008A5FA3"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7C8AA8EE" w:rsidR="008A5FA3" w:rsidRPr="00EF13C1" w:rsidRDefault="008A5FA3" w:rsidP="00C45DDF">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Chiconcuac</w:t>
          </w:r>
          <w:proofErr w:type="spellEnd"/>
        </w:p>
      </w:tc>
    </w:tr>
    <w:tr w:rsidR="008A5FA3" w:rsidRPr="00EF13C1" w14:paraId="14F3CE0D" w14:textId="77777777" w:rsidTr="00CE5BCA">
      <w:trPr>
        <w:trHeight w:val="321"/>
      </w:trPr>
      <w:tc>
        <w:tcPr>
          <w:tcW w:w="2835" w:type="dxa"/>
          <w:vAlign w:val="center"/>
        </w:tcPr>
        <w:p w14:paraId="12248485" w14:textId="2D643AEB" w:rsidR="008A5FA3" w:rsidRPr="00EF13C1" w:rsidRDefault="008A5FA3"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8A5FA3" w:rsidRPr="00EF13C1" w:rsidRDefault="008A5FA3"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8A5FA3" w:rsidRDefault="008A5FA3"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A5FA3" w:rsidRDefault="008A5FA3"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8A5FA3" w:rsidRPr="00182113" w14:paraId="665387B4" w14:textId="77777777" w:rsidTr="009D5785">
      <w:trPr>
        <w:trHeight w:val="138"/>
      </w:trPr>
      <w:tc>
        <w:tcPr>
          <w:tcW w:w="2532" w:type="dxa"/>
          <w:vAlign w:val="center"/>
        </w:tcPr>
        <w:p w14:paraId="01509DD6" w14:textId="77777777" w:rsidR="008A5FA3" w:rsidRPr="00182113" w:rsidRDefault="008A5FA3"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8A5FA3" w:rsidRPr="00182113" w:rsidRDefault="008A5FA3" w:rsidP="000B5D79">
          <w:pPr>
            <w:pStyle w:val="Encabezado"/>
            <w:jc w:val="center"/>
            <w:rPr>
              <w:rFonts w:ascii="Palatino Linotype" w:hAnsi="Palatino Linotype"/>
              <w:b/>
              <w:sz w:val="22"/>
              <w:szCs w:val="22"/>
            </w:rPr>
          </w:pPr>
        </w:p>
      </w:tc>
      <w:tc>
        <w:tcPr>
          <w:tcW w:w="4617" w:type="dxa"/>
          <w:vAlign w:val="center"/>
        </w:tcPr>
        <w:p w14:paraId="4FAE21CD" w14:textId="7FA4254F" w:rsidR="008A5FA3" w:rsidRPr="00182113" w:rsidRDefault="008A5FA3" w:rsidP="00F36DE5">
          <w:pPr>
            <w:pStyle w:val="Encabezado"/>
            <w:rPr>
              <w:rFonts w:ascii="Palatino Linotype" w:hAnsi="Palatino Linotype"/>
              <w:b/>
              <w:sz w:val="22"/>
              <w:szCs w:val="22"/>
            </w:rPr>
          </w:pPr>
          <w:r>
            <w:rPr>
              <w:rFonts w:ascii="Palatino Linotype" w:hAnsi="Palatino Linotype" w:cs="Arial"/>
              <w:b/>
              <w:bCs/>
              <w:lang w:eastAsia="es-MX"/>
            </w:rPr>
            <w:t>06918/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8A5FA3" w:rsidRPr="00182113" w14:paraId="78C9F2F4" w14:textId="77777777" w:rsidTr="009D5785">
      <w:trPr>
        <w:trHeight w:val="227"/>
      </w:trPr>
      <w:tc>
        <w:tcPr>
          <w:tcW w:w="2532" w:type="dxa"/>
          <w:vAlign w:val="center"/>
        </w:tcPr>
        <w:p w14:paraId="2D89FED3" w14:textId="77777777" w:rsidR="008A5FA3" w:rsidRPr="00182113" w:rsidRDefault="008A5FA3"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8A5FA3" w:rsidRPr="00182113" w:rsidRDefault="008A5FA3" w:rsidP="000B5D79">
          <w:pPr>
            <w:pStyle w:val="Encabezado"/>
            <w:jc w:val="center"/>
            <w:rPr>
              <w:rFonts w:ascii="Palatino Linotype" w:hAnsi="Palatino Linotype"/>
              <w:b/>
              <w:sz w:val="22"/>
              <w:szCs w:val="22"/>
            </w:rPr>
          </w:pPr>
        </w:p>
      </w:tc>
      <w:tc>
        <w:tcPr>
          <w:tcW w:w="4617" w:type="dxa"/>
          <w:vAlign w:val="center"/>
        </w:tcPr>
        <w:p w14:paraId="36D086A3" w14:textId="3CB8A8C9" w:rsidR="008A5FA3" w:rsidRPr="00182113" w:rsidRDefault="003D0EEB" w:rsidP="00DD3D4D">
          <w:pPr>
            <w:pStyle w:val="Encabezado"/>
            <w:tabs>
              <w:tab w:val="clear" w:pos="4252"/>
            </w:tabs>
            <w:ind w:right="-250"/>
            <w:rPr>
              <w:rFonts w:ascii="Palatino Linotype" w:hAnsi="Palatino Linotype"/>
              <w:b/>
              <w:sz w:val="22"/>
              <w:szCs w:val="22"/>
            </w:rPr>
          </w:pPr>
          <w:r w:rsidRPr="003D0EEB">
            <w:rPr>
              <w:rFonts w:ascii="Palatino Linotype" w:hAnsi="Palatino Linotype"/>
              <w:b/>
              <w:sz w:val="22"/>
              <w:szCs w:val="22"/>
              <w:highlight w:val="black"/>
            </w:rPr>
            <w:t>-----------------------------------------------</w:t>
          </w:r>
        </w:p>
      </w:tc>
    </w:tr>
    <w:tr w:rsidR="008A5FA3" w:rsidRPr="00182113" w14:paraId="1A862673" w14:textId="77777777" w:rsidTr="009D5785">
      <w:trPr>
        <w:trHeight w:val="232"/>
      </w:trPr>
      <w:tc>
        <w:tcPr>
          <w:tcW w:w="2532" w:type="dxa"/>
          <w:vAlign w:val="center"/>
        </w:tcPr>
        <w:p w14:paraId="767A6F60" w14:textId="77777777" w:rsidR="008A5FA3" w:rsidRPr="00182113" w:rsidRDefault="008A5FA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8A5FA3" w:rsidRPr="00182113" w:rsidRDefault="008A5FA3" w:rsidP="000B5D79">
          <w:pPr>
            <w:pStyle w:val="Encabezado"/>
            <w:jc w:val="center"/>
            <w:rPr>
              <w:rFonts w:ascii="Palatino Linotype" w:hAnsi="Palatino Linotype"/>
              <w:b/>
              <w:sz w:val="22"/>
              <w:szCs w:val="22"/>
            </w:rPr>
          </w:pPr>
        </w:p>
      </w:tc>
      <w:tc>
        <w:tcPr>
          <w:tcW w:w="4617" w:type="dxa"/>
          <w:vAlign w:val="center"/>
        </w:tcPr>
        <w:p w14:paraId="3FC8EF03" w14:textId="7454A3C8" w:rsidR="008A5FA3" w:rsidRPr="00182113" w:rsidRDefault="008A5FA3" w:rsidP="00A977DE">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Chiconcuac</w:t>
          </w:r>
          <w:proofErr w:type="spellEnd"/>
        </w:p>
      </w:tc>
    </w:tr>
    <w:tr w:rsidR="008A5FA3" w:rsidRPr="00182113" w14:paraId="4416531B" w14:textId="77777777" w:rsidTr="009D5785">
      <w:trPr>
        <w:trHeight w:val="320"/>
      </w:trPr>
      <w:tc>
        <w:tcPr>
          <w:tcW w:w="2532" w:type="dxa"/>
          <w:vAlign w:val="center"/>
        </w:tcPr>
        <w:p w14:paraId="277DD3E2" w14:textId="77777777" w:rsidR="008A5FA3" w:rsidRPr="00182113" w:rsidRDefault="008A5FA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8A5FA3" w:rsidRPr="00182113" w:rsidRDefault="008A5FA3" w:rsidP="000B5D79">
          <w:pPr>
            <w:pStyle w:val="Encabezado"/>
            <w:jc w:val="center"/>
            <w:rPr>
              <w:rFonts w:ascii="Palatino Linotype" w:hAnsi="Palatino Linotype"/>
              <w:b/>
              <w:sz w:val="22"/>
              <w:szCs w:val="22"/>
            </w:rPr>
          </w:pPr>
        </w:p>
      </w:tc>
      <w:tc>
        <w:tcPr>
          <w:tcW w:w="4617" w:type="dxa"/>
          <w:vAlign w:val="center"/>
        </w:tcPr>
        <w:p w14:paraId="3BD70CE4" w14:textId="1EB7C9C6" w:rsidR="008A5FA3" w:rsidRPr="00182113" w:rsidRDefault="008A5FA3"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8A5FA3" w:rsidRDefault="008A5F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4BE"/>
    <w:multiLevelType w:val="hybridMultilevel"/>
    <w:tmpl w:val="F418BDB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E53979"/>
    <w:multiLevelType w:val="hybridMultilevel"/>
    <w:tmpl w:val="1BCC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9E19F6"/>
    <w:multiLevelType w:val="hybridMultilevel"/>
    <w:tmpl w:val="8CD40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1567EA"/>
    <w:multiLevelType w:val="hybridMultilevel"/>
    <w:tmpl w:val="923EF78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BF612D"/>
    <w:multiLevelType w:val="hybridMultilevel"/>
    <w:tmpl w:val="5B4E3126"/>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701AA7"/>
    <w:multiLevelType w:val="hybridMultilevel"/>
    <w:tmpl w:val="6E22A5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AE05AD"/>
    <w:multiLevelType w:val="hybridMultilevel"/>
    <w:tmpl w:val="FE604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F151B4E"/>
    <w:multiLevelType w:val="hybridMultilevel"/>
    <w:tmpl w:val="C122B99A"/>
    <w:lvl w:ilvl="0" w:tplc="B0C276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17"/>
  </w:num>
  <w:num w:numId="5">
    <w:abstractNumId w:val="13"/>
  </w:num>
  <w:num w:numId="6">
    <w:abstractNumId w:val="21"/>
  </w:num>
  <w:num w:numId="7">
    <w:abstractNumId w:val="7"/>
  </w:num>
  <w:num w:numId="8">
    <w:abstractNumId w:val="19"/>
  </w:num>
  <w:num w:numId="9">
    <w:abstractNumId w:val="14"/>
  </w:num>
  <w:num w:numId="10">
    <w:abstractNumId w:val="1"/>
  </w:num>
  <w:num w:numId="11">
    <w:abstractNumId w:val="20"/>
  </w:num>
  <w:num w:numId="12">
    <w:abstractNumId w:val="18"/>
  </w:num>
  <w:num w:numId="13">
    <w:abstractNumId w:val="3"/>
  </w:num>
  <w:num w:numId="14">
    <w:abstractNumId w:val="4"/>
  </w:num>
  <w:num w:numId="15">
    <w:abstractNumId w:val="2"/>
  </w:num>
  <w:num w:numId="16">
    <w:abstractNumId w:val="0"/>
  </w:num>
  <w:num w:numId="17">
    <w:abstractNumId w:val="22"/>
  </w:num>
  <w:num w:numId="18">
    <w:abstractNumId w:val="9"/>
  </w:num>
  <w:num w:numId="19">
    <w:abstractNumId w:val="23"/>
  </w:num>
  <w:num w:numId="20">
    <w:abstractNumId w:val="6"/>
  </w:num>
  <w:num w:numId="21">
    <w:abstractNumId w:val="16"/>
  </w:num>
  <w:num w:numId="22">
    <w:abstractNumId w:val="15"/>
  </w:num>
  <w:num w:numId="23">
    <w:abstractNumId w:val="5"/>
  </w:num>
  <w:num w:numId="2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6004"/>
    <w:rsid w:val="00017351"/>
    <w:rsid w:val="000176BC"/>
    <w:rsid w:val="00017C17"/>
    <w:rsid w:val="0002059B"/>
    <w:rsid w:val="0002158C"/>
    <w:rsid w:val="00022A81"/>
    <w:rsid w:val="00022AB2"/>
    <w:rsid w:val="00023C31"/>
    <w:rsid w:val="00024866"/>
    <w:rsid w:val="000252E4"/>
    <w:rsid w:val="00026000"/>
    <w:rsid w:val="0003063D"/>
    <w:rsid w:val="00030E2B"/>
    <w:rsid w:val="0003105E"/>
    <w:rsid w:val="00032493"/>
    <w:rsid w:val="00032A4A"/>
    <w:rsid w:val="00035443"/>
    <w:rsid w:val="00035578"/>
    <w:rsid w:val="00036615"/>
    <w:rsid w:val="00036BC1"/>
    <w:rsid w:val="000376D3"/>
    <w:rsid w:val="00037860"/>
    <w:rsid w:val="00040237"/>
    <w:rsid w:val="00040B75"/>
    <w:rsid w:val="0004215C"/>
    <w:rsid w:val="00042382"/>
    <w:rsid w:val="000423E8"/>
    <w:rsid w:val="00044383"/>
    <w:rsid w:val="0004553D"/>
    <w:rsid w:val="00045C68"/>
    <w:rsid w:val="00045FFB"/>
    <w:rsid w:val="0004686A"/>
    <w:rsid w:val="000468E2"/>
    <w:rsid w:val="00046CF8"/>
    <w:rsid w:val="000474B7"/>
    <w:rsid w:val="000474F8"/>
    <w:rsid w:val="000476BA"/>
    <w:rsid w:val="00047FCB"/>
    <w:rsid w:val="00051873"/>
    <w:rsid w:val="000519B8"/>
    <w:rsid w:val="00051B7D"/>
    <w:rsid w:val="000547AE"/>
    <w:rsid w:val="00055135"/>
    <w:rsid w:val="00056413"/>
    <w:rsid w:val="0005660D"/>
    <w:rsid w:val="000566A1"/>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B1F"/>
    <w:rsid w:val="000D3C50"/>
    <w:rsid w:val="000D3D43"/>
    <w:rsid w:val="000D4B87"/>
    <w:rsid w:val="000D5C91"/>
    <w:rsid w:val="000D5EF4"/>
    <w:rsid w:val="000E09CA"/>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316C"/>
    <w:rsid w:val="00143222"/>
    <w:rsid w:val="001470F9"/>
    <w:rsid w:val="0014783E"/>
    <w:rsid w:val="00147864"/>
    <w:rsid w:val="0015104A"/>
    <w:rsid w:val="00151E79"/>
    <w:rsid w:val="00152B14"/>
    <w:rsid w:val="00152FFC"/>
    <w:rsid w:val="001534C6"/>
    <w:rsid w:val="00153F05"/>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0972"/>
    <w:rsid w:val="00191FC9"/>
    <w:rsid w:val="001940A5"/>
    <w:rsid w:val="00196DE8"/>
    <w:rsid w:val="00197B2E"/>
    <w:rsid w:val="001A064B"/>
    <w:rsid w:val="001A138D"/>
    <w:rsid w:val="001A181E"/>
    <w:rsid w:val="001A1EF8"/>
    <w:rsid w:val="001A2D4C"/>
    <w:rsid w:val="001A3C9C"/>
    <w:rsid w:val="001A463E"/>
    <w:rsid w:val="001A4C2B"/>
    <w:rsid w:val="001A4E6D"/>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AA6"/>
    <w:rsid w:val="001F3CC6"/>
    <w:rsid w:val="001F4E03"/>
    <w:rsid w:val="001F5E42"/>
    <w:rsid w:val="001F6189"/>
    <w:rsid w:val="001F7354"/>
    <w:rsid w:val="001F7572"/>
    <w:rsid w:val="002003E0"/>
    <w:rsid w:val="002011F4"/>
    <w:rsid w:val="00202D7F"/>
    <w:rsid w:val="002031F3"/>
    <w:rsid w:val="00204252"/>
    <w:rsid w:val="00204D82"/>
    <w:rsid w:val="00205DB6"/>
    <w:rsid w:val="00205FFE"/>
    <w:rsid w:val="00207ED4"/>
    <w:rsid w:val="002105E5"/>
    <w:rsid w:val="0021117F"/>
    <w:rsid w:val="00211423"/>
    <w:rsid w:val="002115EA"/>
    <w:rsid w:val="00213DDC"/>
    <w:rsid w:val="0021496E"/>
    <w:rsid w:val="00214B34"/>
    <w:rsid w:val="00214C77"/>
    <w:rsid w:val="0021589B"/>
    <w:rsid w:val="00215985"/>
    <w:rsid w:val="002177D8"/>
    <w:rsid w:val="002179AC"/>
    <w:rsid w:val="00220453"/>
    <w:rsid w:val="002207C0"/>
    <w:rsid w:val="00220933"/>
    <w:rsid w:val="002217BA"/>
    <w:rsid w:val="002226DE"/>
    <w:rsid w:val="00222C7E"/>
    <w:rsid w:val="0022306A"/>
    <w:rsid w:val="00223131"/>
    <w:rsid w:val="002234FD"/>
    <w:rsid w:val="002239A9"/>
    <w:rsid w:val="00224E8A"/>
    <w:rsid w:val="002254CB"/>
    <w:rsid w:val="00226F76"/>
    <w:rsid w:val="002273F3"/>
    <w:rsid w:val="00230535"/>
    <w:rsid w:val="00230D75"/>
    <w:rsid w:val="002319E2"/>
    <w:rsid w:val="002325B5"/>
    <w:rsid w:val="00232997"/>
    <w:rsid w:val="002345FF"/>
    <w:rsid w:val="00234F23"/>
    <w:rsid w:val="00237103"/>
    <w:rsid w:val="002373B1"/>
    <w:rsid w:val="00237852"/>
    <w:rsid w:val="002402BF"/>
    <w:rsid w:val="0024073E"/>
    <w:rsid w:val="00240BD7"/>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81"/>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B68E0"/>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1092"/>
    <w:rsid w:val="002E193C"/>
    <w:rsid w:val="002E1AFD"/>
    <w:rsid w:val="002E2CF5"/>
    <w:rsid w:val="002E398D"/>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4796"/>
    <w:rsid w:val="003051A4"/>
    <w:rsid w:val="003054EC"/>
    <w:rsid w:val="00305979"/>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6C0"/>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3462"/>
    <w:rsid w:val="00355985"/>
    <w:rsid w:val="00355A67"/>
    <w:rsid w:val="003561D0"/>
    <w:rsid w:val="003563CD"/>
    <w:rsid w:val="00360010"/>
    <w:rsid w:val="0036073F"/>
    <w:rsid w:val="003608BE"/>
    <w:rsid w:val="00362645"/>
    <w:rsid w:val="00362FF2"/>
    <w:rsid w:val="00363668"/>
    <w:rsid w:val="003659A3"/>
    <w:rsid w:val="003666FE"/>
    <w:rsid w:val="0036752B"/>
    <w:rsid w:val="003679F2"/>
    <w:rsid w:val="00367FA1"/>
    <w:rsid w:val="003701C4"/>
    <w:rsid w:val="0037053F"/>
    <w:rsid w:val="0037078F"/>
    <w:rsid w:val="0037160E"/>
    <w:rsid w:val="003716BC"/>
    <w:rsid w:val="00371B18"/>
    <w:rsid w:val="00372076"/>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18DE"/>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0EEB"/>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27AD"/>
    <w:rsid w:val="004245B9"/>
    <w:rsid w:val="00424F49"/>
    <w:rsid w:val="004268FC"/>
    <w:rsid w:val="00426D7C"/>
    <w:rsid w:val="0042758F"/>
    <w:rsid w:val="004275F0"/>
    <w:rsid w:val="00427C43"/>
    <w:rsid w:val="0043059C"/>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2EDD"/>
    <w:rsid w:val="00455771"/>
    <w:rsid w:val="00456535"/>
    <w:rsid w:val="004565F0"/>
    <w:rsid w:val="00457788"/>
    <w:rsid w:val="004606D0"/>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80D81"/>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6C9"/>
    <w:rsid w:val="004B3CE7"/>
    <w:rsid w:val="004B4129"/>
    <w:rsid w:val="004B502F"/>
    <w:rsid w:val="004B56C1"/>
    <w:rsid w:val="004B5954"/>
    <w:rsid w:val="004B619E"/>
    <w:rsid w:val="004B6243"/>
    <w:rsid w:val="004B7307"/>
    <w:rsid w:val="004C00B4"/>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1769"/>
    <w:rsid w:val="005124B4"/>
    <w:rsid w:val="005126CC"/>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3655"/>
    <w:rsid w:val="005351C0"/>
    <w:rsid w:val="005353CA"/>
    <w:rsid w:val="00535D9D"/>
    <w:rsid w:val="00535F5A"/>
    <w:rsid w:val="005368B0"/>
    <w:rsid w:val="00536A4C"/>
    <w:rsid w:val="005372FB"/>
    <w:rsid w:val="00537EC9"/>
    <w:rsid w:val="00540895"/>
    <w:rsid w:val="005411A4"/>
    <w:rsid w:val="0054283F"/>
    <w:rsid w:val="00542B3A"/>
    <w:rsid w:val="00543CE9"/>
    <w:rsid w:val="005448C9"/>
    <w:rsid w:val="00544A55"/>
    <w:rsid w:val="00544C1E"/>
    <w:rsid w:val="00544EC9"/>
    <w:rsid w:val="00544F23"/>
    <w:rsid w:val="00550DA6"/>
    <w:rsid w:val="00551F89"/>
    <w:rsid w:val="005520BF"/>
    <w:rsid w:val="005539AE"/>
    <w:rsid w:val="00554E41"/>
    <w:rsid w:val="00554FD3"/>
    <w:rsid w:val="005553FA"/>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4624"/>
    <w:rsid w:val="005752F1"/>
    <w:rsid w:val="00575BB2"/>
    <w:rsid w:val="00575E96"/>
    <w:rsid w:val="005760A7"/>
    <w:rsid w:val="005770C6"/>
    <w:rsid w:val="00577432"/>
    <w:rsid w:val="0058146D"/>
    <w:rsid w:val="00581C0F"/>
    <w:rsid w:val="00582429"/>
    <w:rsid w:val="005827EA"/>
    <w:rsid w:val="00582919"/>
    <w:rsid w:val="00582AD6"/>
    <w:rsid w:val="005834E1"/>
    <w:rsid w:val="00583730"/>
    <w:rsid w:val="00583EE1"/>
    <w:rsid w:val="0058412D"/>
    <w:rsid w:val="0058467A"/>
    <w:rsid w:val="005856A4"/>
    <w:rsid w:val="005858E4"/>
    <w:rsid w:val="00586C68"/>
    <w:rsid w:val="00587216"/>
    <w:rsid w:val="00587366"/>
    <w:rsid w:val="005873A7"/>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A7EDB"/>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65AE"/>
    <w:rsid w:val="005C6E6A"/>
    <w:rsid w:val="005C6F55"/>
    <w:rsid w:val="005D0382"/>
    <w:rsid w:val="005D0644"/>
    <w:rsid w:val="005D0794"/>
    <w:rsid w:val="005D108A"/>
    <w:rsid w:val="005D1FB7"/>
    <w:rsid w:val="005D27DD"/>
    <w:rsid w:val="005D3493"/>
    <w:rsid w:val="005D3739"/>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15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2BBD"/>
    <w:rsid w:val="006E3936"/>
    <w:rsid w:val="006E424A"/>
    <w:rsid w:val="006E637F"/>
    <w:rsid w:val="006E70A3"/>
    <w:rsid w:val="006E7395"/>
    <w:rsid w:val="006E7BD2"/>
    <w:rsid w:val="006F13A8"/>
    <w:rsid w:val="006F19CE"/>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5068B"/>
    <w:rsid w:val="00850C02"/>
    <w:rsid w:val="00851AB4"/>
    <w:rsid w:val="008523BA"/>
    <w:rsid w:val="0085270C"/>
    <w:rsid w:val="008533B5"/>
    <w:rsid w:val="00854F07"/>
    <w:rsid w:val="00855D0F"/>
    <w:rsid w:val="00855DBE"/>
    <w:rsid w:val="008560F4"/>
    <w:rsid w:val="00856C7A"/>
    <w:rsid w:val="00857D74"/>
    <w:rsid w:val="00861BFB"/>
    <w:rsid w:val="008632E7"/>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1310"/>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919"/>
    <w:rsid w:val="008A0962"/>
    <w:rsid w:val="008A278A"/>
    <w:rsid w:val="008A278D"/>
    <w:rsid w:val="008A30CB"/>
    <w:rsid w:val="008A374F"/>
    <w:rsid w:val="008A38FD"/>
    <w:rsid w:val="008A4DED"/>
    <w:rsid w:val="008A5644"/>
    <w:rsid w:val="008A5914"/>
    <w:rsid w:val="008A5FA3"/>
    <w:rsid w:val="008A66FC"/>
    <w:rsid w:val="008A6999"/>
    <w:rsid w:val="008B019F"/>
    <w:rsid w:val="008B01AD"/>
    <w:rsid w:val="008B1929"/>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0E82"/>
    <w:rsid w:val="00901B2F"/>
    <w:rsid w:val="00902657"/>
    <w:rsid w:val="0090293F"/>
    <w:rsid w:val="00903163"/>
    <w:rsid w:val="009036D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0D7A"/>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D40"/>
    <w:rsid w:val="009650D1"/>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13E1"/>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219"/>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1FB"/>
    <w:rsid w:val="009F0F12"/>
    <w:rsid w:val="009F1DB6"/>
    <w:rsid w:val="009F242D"/>
    <w:rsid w:val="009F2A82"/>
    <w:rsid w:val="009F33C1"/>
    <w:rsid w:val="009F4005"/>
    <w:rsid w:val="009F4340"/>
    <w:rsid w:val="009F4A09"/>
    <w:rsid w:val="009F50DE"/>
    <w:rsid w:val="009F6F12"/>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35"/>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46E"/>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02E2"/>
    <w:rsid w:val="00A604FC"/>
    <w:rsid w:val="00A6171D"/>
    <w:rsid w:val="00A623DC"/>
    <w:rsid w:val="00A6416B"/>
    <w:rsid w:val="00A6490D"/>
    <w:rsid w:val="00A6628F"/>
    <w:rsid w:val="00A66F1A"/>
    <w:rsid w:val="00A6734C"/>
    <w:rsid w:val="00A70A86"/>
    <w:rsid w:val="00A70CF3"/>
    <w:rsid w:val="00A710B9"/>
    <w:rsid w:val="00A72070"/>
    <w:rsid w:val="00A7266A"/>
    <w:rsid w:val="00A73E94"/>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580"/>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6B1A"/>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6D01"/>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95D"/>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179"/>
    <w:rsid w:val="00B902B4"/>
    <w:rsid w:val="00B90DE7"/>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13D"/>
    <w:rsid w:val="00BB426A"/>
    <w:rsid w:val="00BB57F0"/>
    <w:rsid w:val="00BB5F54"/>
    <w:rsid w:val="00BB6662"/>
    <w:rsid w:val="00BB7517"/>
    <w:rsid w:val="00BC15EC"/>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DE5"/>
    <w:rsid w:val="00BD60D1"/>
    <w:rsid w:val="00BD7722"/>
    <w:rsid w:val="00BD784D"/>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20"/>
    <w:rsid w:val="00BF7EAD"/>
    <w:rsid w:val="00C0055F"/>
    <w:rsid w:val="00C00806"/>
    <w:rsid w:val="00C00B10"/>
    <w:rsid w:val="00C0278F"/>
    <w:rsid w:val="00C0393B"/>
    <w:rsid w:val="00C04495"/>
    <w:rsid w:val="00C04D86"/>
    <w:rsid w:val="00C0559A"/>
    <w:rsid w:val="00C07697"/>
    <w:rsid w:val="00C076DC"/>
    <w:rsid w:val="00C10453"/>
    <w:rsid w:val="00C12787"/>
    <w:rsid w:val="00C1307C"/>
    <w:rsid w:val="00C13819"/>
    <w:rsid w:val="00C13D66"/>
    <w:rsid w:val="00C16107"/>
    <w:rsid w:val="00C174FF"/>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47488"/>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5853"/>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46A"/>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1847"/>
    <w:rsid w:val="00CB2922"/>
    <w:rsid w:val="00CB2A0E"/>
    <w:rsid w:val="00CB4136"/>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538"/>
    <w:rsid w:val="00CE5BCA"/>
    <w:rsid w:val="00CE5C28"/>
    <w:rsid w:val="00CE6425"/>
    <w:rsid w:val="00CE7A24"/>
    <w:rsid w:val="00CE7E6A"/>
    <w:rsid w:val="00CF010E"/>
    <w:rsid w:val="00CF24C3"/>
    <w:rsid w:val="00CF2A3E"/>
    <w:rsid w:val="00CF2BA3"/>
    <w:rsid w:val="00CF2D0B"/>
    <w:rsid w:val="00CF3169"/>
    <w:rsid w:val="00CF31C2"/>
    <w:rsid w:val="00CF377E"/>
    <w:rsid w:val="00CF3E49"/>
    <w:rsid w:val="00CF4381"/>
    <w:rsid w:val="00CF60EE"/>
    <w:rsid w:val="00CF7B87"/>
    <w:rsid w:val="00D01876"/>
    <w:rsid w:val="00D01E35"/>
    <w:rsid w:val="00D02882"/>
    <w:rsid w:val="00D02906"/>
    <w:rsid w:val="00D04287"/>
    <w:rsid w:val="00D0564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7C7"/>
    <w:rsid w:val="00D21AA4"/>
    <w:rsid w:val="00D226AF"/>
    <w:rsid w:val="00D22A3E"/>
    <w:rsid w:val="00D22CD9"/>
    <w:rsid w:val="00D232FE"/>
    <w:rsid w:val="00D23987"/>
    <w:rsid w:val="00D25D49"/>
    <w:rsid w:val="00D25E62"/>
    <w:rsid w:val="00D25E6B"/>
    <w:rsid w:val="00D2623E"/>
    <w:rsid w:val="00D26A97"/>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5F4"/>
    <w:rsid w:val="00D64710"/>
    <w:rsid w:val="00D65068"/>
    <w:rsid w:val="00D66353"/>
    <w:rsid w:val="00D66FFD"/>
    <w:rsid w:val="00D67220"/>
    <w:rsid w:val="00D674EF"/>
    <w:rsid w:val="00D678E2"/>
    <w:rsid w:val="00D7034D"/>
    <w:rsid w:val="00D708DA"/>
    <w:rsid w:val="00D72297"/>
    <w:rsid w:val="00D74A69"/>
    <w:rsid w:val="00D7512C"/>
    <w:rsid w:val="00D762E3"/>
    <w:rsid w:val="00D77BF1"/>
    <w:rsid w:val="00D80294"/>
    <w:rsid w:val="00D8092F"/>
    <w:rsid w:val="00D80AE7"/>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1E2"/>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05EC9"/>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8EC"/>
    <w:rsid w:val="00E56404"/>
    <w:rsid w:val="00E571F9"/>
    <w:rsid w:val="00E57362"/>
    <w:rsid w:val="00E5777B"/>
    <w:rsid w:val="00E6219E"/>
    <w:rsid w:val="00E62233"/>
    <w:rsid w:val="00E6239C"/>
    <w:rsid w:val="00E625BE"/>
    <w:rsid w:val="00E62BE8"/>
    <w:rsid w:val="00E62DBA"/>
    <w:rsid w:val="00E63879"/>
    <w:rsid w:val="00E6495A"/>
    <w:rsid w:val="00E64B34"/>
    <w:rsid w:val="00E66BD9"/>
    <w:rsid w:val="00E67E48"/>
    <w:rsid w:val="00E7122A"/>
    <w:rsid w:val="00E71FDE"/>
    <w:rsid w:val="00E727B7"/>
    <w:rsid w:val="00E72D5B"/>
    <w:rsid w:val="00E730AA"/>
    <w:rsid w:val="00E734AC"/>
    <w:rsid w:val="00E73DE3"/>
    <w:rsid w:val="00E7531D"/>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972"/>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8E8"/>
    <w:rsid w:val="00EE1B91"/>
    <w:rsid w:val="00EE2ECF"/>
    <w:rsid w:val="00EE3E9C"/>
    <w:rsid w:val="00EE495A"/>
    <w:rsid w:val="00EE59D7"/>
    <w:rsid w:val="00EE7807"/>
    <w:rsid w:val="00EF13C1"/>
    <w:rsid w:val="00EF1BA3"/>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5E13"/>
    <w:rsid w:val="00F2706D"/>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329"/>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15C"/>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10C"/>
    <w:rsid w:val="00FD04FA"/>
    <w:rsid w:val="00FD176C"/>
    <w:rsid w:val="00FD1D29"/>
    <w:rsid w:val="00FD264B"/>
    <w:rsid w:val="00FD2782"/>
    <w:rsid w:val="00FD2E53"/>
    <w:rsid w:val="00FD38CD"/>
    <w:rsid w:val="00FD6244"/>
    <w:rsid w:val="00FE097F"/>
    <w:rsid w:val="00FE0D04"/>
    <w:rsid w:val="00FE11BC"/>
    <w:rsid w:val="00FE2025"/>
    <w:rsid w:val="00FE20B8"/>
    <w:rsid w:val="00FE2551"/>
    <w:rsid w:val="00FE3399"/>
    <w:rsid w:val="00FE3B16"/>
    <w:rsid w:val="00FE49E3"/>
    <w:rsid w:val="00FE527F"/>
    <w:rsid w:val="00FE56A8"/>
    <w:rsid w:val="00FE5C45"/>
    <w:rsid w:val="00FE64C4"/>
    <w:rsid w:val="00FE684D"/>
    <w:rsid w:val="00FE691B"/>
    <w:rsid w:val="00FE7615"/>
    <w:rsid w:val="00FE7E0D"/>
    <w:rsid w:val="00FE7F53"/>
    <w:rsid w:val="00FF2481"/>
    <w:rsid w:val="00FF40FC"/>
    <w:rsid w:val="00FF4B45"/>
    <w:rsid w:val="00FF56C5"/>
    <w:rsid w:val="00FF57CD"/>
    <w:rsid w:val="00FF5C73"/>
    <w:rsid w:val="00FF5DB6"/>
    <w:rsid w:val="00FF5E01"/>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 w:type="character" w:styleId="nfasis">
    <w:name w:val="Emphasis"/>
    <w:basedOn w:val="Fuentedeprrafopredeter"/>
    <w:uiPriority w:val="20"/>
    <w:qFormat/>
    <w:rsid w:val="00D645F4"/>
    <w:rPr>
      <w:i/>
      <w:iCs/>
    </w:rPr>
  </w:style>
  <w:style w:type="character" w:customStyle="1" w:styleId="nacep">
    <w:name w:val="n_acep"/>
    <w:basedOn w:val="Fuentedeprrafopredeter"/>
    <w:rsid w:val="00D6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le.rae.es/?id=QMAWQ4m" TargetMode="External"/><Relationship Id="rId1" Type="http://schemas.openxmlformats.org/officeDocument/2006/relationships/hyperlink" Target="http://dle.rae.es/?id=Cmc6fM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9747B-18AF-42EA-B18C-FE4AB6C6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51</Pages>
  <Words>9825</Words>
  <Characters>54040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11</cp:revision>
  <cp:lastPrinted>2017-10-19T17:54:00Z</cp:lastPrinted>
  <dcterms:created xsi:type="dcterms:W3CDTF">2019-10-31T20:23:00Z</dcterms:created>
  <dcterms:modified xsi:type="dcterms:W3CDTF">2020-01-27T23:39:00Z</dcterms:modified>
</cp:coreProperties>
</file>