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021" w:rsidRDefault="00281021" w:rsidP="00281021">
      <w:pPr>
        <w:spacing w:after="0" w:line="360" w:lineRule="auto"/>
        <w:ind w:right="-142"/>
        <w:jc w:val="center"/>
        <w:rPr>
          <w:rFonts w:ascii="Palatino Linotype" w:eastAsiaTheme="minorEastAsia" w:hAnsi="Palatino Linotype"/>
          <w:b/>
          <w:sz w:val="24"/>
          <w:szCs w:val="24"/>
          <w:lang w:val="es-ES_tradnl" w:eastAsia="es-ES"/>
        </w:rPr>
      </w:pPr>
    </w:p>
    <w:p w:rsidR="00735579" w:rsidRDefault="00735579" w:rsidP="00281021">
      <w:pPr>
        <w:spacing w:after="0" w:line="360" w:lineRule="auto"/>
        <w:ind w:right="-142"/>
        <w:jc w:val="center"/>
        <w:rPr>
          <w:rFonts w:ascii="Palatino Linotype" w:eastAsiaTheme="minorEastAsia" w:hAnsi="Palatino Linotype"/>
          <w:b/>
          <w:sz w:val="24"/>
          <w:szCs w:val="24"/>
          <w:lang w:val="es-ES_tradnl" w:eastAsia="es-ES"/>
        </w:rPr>
      </w:pPr>
      <w:r w:rsidRPr="00281021">
        <w:rPr>
          <w:rFonts w:ascii="Palatino Linotype" w:eastAsiaTheme="minorEastAsia" w:hAnsi="Palatino Linotype"/>
          <w:b/>
          <w:sz w:val="24"/>
          <w:szCs w:val="24"/>
          <w:lang w:val="es-ES_tradnl" w:eastAsia="es-ES"/>
        </w:rPr>
        <w:t>LÍNEAS ARGUMENTATIVAS</w:t>
      </w:r>
    </w:p>
    <w:p w:rsidR="00281021" w:rsidRPr="00281021" w:rsidRDefault="00281021" w:rsidP="009E22CF">
      <w:pPr>
        <w:spacing w:after="0" w:line="360" w:lineRule="auto"/>
        <w:ind w:right="-142"/>
        <w:rPr>
          <w:rFonts w:ascii="Palatino Linotype" w:eastAsiaTheme="minorEastAsia" w:hAnsi="Palatino Linotype"/>
          <w:b/>
          <w:sz w:val="24"/>
          <w:szCs w:val="24"/>
          <w:lang w:val="es-ES_tradnl" w:eastAsia="es-ES"/>
        </w:rPr>
      </w:pPr>
    </w:p>
    <w:p w:rsidR="00735579" w:rsidRPr="00281021" w:rsidRDefault="00735579" w:rsidP="00281021">
      <w:pPr>
        <w:spacing w:after="0" w:line="360" w:lineRule="auto"/>
        <w:jc w:val="both"/>
        <w:rPr>
          <w:rFonts w:ascii="Palatino Linotype" w:eastAsia="Arial Unicode MS" w:hAnsi="Palatino Linotype" w:cs="Arial"/>
          <w:sz w:val="24"/>
          <w:szCs w:val="24"/>
          <w:lang w:val="es-ES_tradnl" w:eastAsia="es-ES"/>
        </w:rPr>
      </w:pPr>
      <w:r w:rsidRPr="00281021">
        <w:rPr>
          <w:rFonts w:ascii="Palatino Linotype" w:eastAsia="Arial Unicode MS" w:hAnsi="Palatino Linotype" w:cs="Arial"/>
          <w:b/>
          <w:sz w:val="24"/>
          <w:szCs w:val="24"/>
          <w:lang w:val="es-ES_tradnl" w:eastAsia="es-ES"/>
        </w:rPr>
        <w:t>DEBERES DE LAS AUTORIDADES</w:t>
      </w:r>
      <w:r w:rsidRPr="00281021">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735579" w:rsidRPr="00281021" w:rsidRDefault="00735579" w:rsidP="00281021">
      <w:pPr>
        <w:spacing w:after="0" w:line="360" w:lineRule="auto"/>
        <w:jc w:val="both"/>
        <w:rPr>
          <w:rFonts w:ascii="Palatino Linotype" w:eastAsia="Arial Unicode MS" w:hAnsi="Palatino Linotype" w:cs="Arial"/>
          <w:b/>
          <w:sz w:val="24"/>
          <w:szCs w:val="24"/>
          <w:lang w:val="es-ES_tradnl" w:eastAsia="es-ES"/>
        </w:rPr>
      </w:pPr>
    </w:p>
    <w:p w:rsidR="00735579" w:rsidRPr="00281021" w:rsidRDefault="00735579" w:rsidP="00281021">
      <w:pPr>
        <w:spacing w:after="0" w:line="360" w:lineRule="auto"/>
        <w:contextualSpacing/>
        <w:jc w:val="both"/>
        <w:rPr>
          <w:rFonts w:ascii="Palatino Linotype" w:eastAsia="Times New Roman" w:hAnsi="Palatino Linotype" w:cs="Arial"/>
          <w:sz w:val="24"/>
          <w:szCs w:val="24"/>
          <w:lang w:val="es-ES_tradnl" w:eastAsia="es-MX"/>
        </w:rPr>
      </w:pPr>
      <w:r w:rsidRPr="00281021">
        <w:rPr>
          <w:rFonts w:ascii="Palatino Linotype" w:eastAsia="Calibri" w:hAnsi="Palatino Linotype" w:cs="Times New Roman"/>
          <w:b/>
          <w:sz w:val="24"/>
          <w:szCs w:val="24"/>
        </w:rPr>
        <w:t>DE LAS RESPUESTAS INCOMPLETAS Y DEFICIENTES.</w:t>
      </w:r>
      <w:r w:rsidRPr="00281021">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281021">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735579" w:rsidRPr="00281021" w:rsidRDefault="00735579" w:rsidP="00281021">
      <w:pPr>
        <w:spacing w:after="0" w:line="360" w:lineRule="auto"/>
        <w:jc w:val="both"/>
        <w:rPr>
          <w:rFonts w:ascii="Palatino Linotype" w:eastAsia="Calibri" w:hAnsi="Palatino Linotype" w:cs="Times New Roman"/>
          <w:b/>
          <w:sz w:val="24"/>
          <w:szCs w:val="24"/>
          <w:lang w:val="es-ES_tradnl" w:eastAsia="es-ES"/>
        </w:rPr>
      </w:pPr>
    </w:p>
    <w:p w:rsidR="00735579" w:rsidRPr="00281021" w:rsidRDefault="00735579" w:rsidP="00281021">
      <w:pPr>
        <w:spacing w:after="0" w:line="360" w:lineRule="auto"/>
        <w:jc w:val="both"/>
        <w:rPr>
          <w:rFonts w:ascii="Palatino Linotype" w:eastAsia="Calibri" w:hAnsi="Palatino Linotype" w:cs="Times New Roman"/>
          <w:sz w:val="24"/>
          <w:szCs w:val="24"/>
          <w:lang w:val="es-ES_tradnl" w:eastAsia="es-ES"/>
        </w:rPr>
      </w:pPr>
      <w:r w:rsidRPr="00281021">
        <w:rPr>
          <w:rFonts w:ascii="Palatino Linotype" w:eastAsia="Calibri" w:hAnsi="Palatino Linotype" w:cs="Times New Roman"/>
          <w:b/>
          <w:sz w:val="24"/>
          <w:szCs w:val="24"/>
          <w:lang w:val="es-ES_tradnl" w:eastAsia="es-ES"/>
        </w:rPr>
        <w:t>DE LA GARANTÍA DE PROPORCIONAR LA INFORMACIÓN PÚBLICA GUBERNAMENTAL.</w:t>
      </w:r>
      <w:r w:rsidRPr="0028102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735579" w:rsidRDefault="00735579" w:rsidP="00281021">
      <w:pPr>
        <w:spacing w:after="0" w:line="360" w:lineRule="auto"/>
        <w:jc w:val="both"/>
        <w:rPr>
          <w:rFonts w:ascii="Palatino Linotype" w:eastAsia="Calibri" w:hAnsi="Palatino Linotype" w:cs="Times New Roman"/>
          <w:sz w:val="24"/>
          <w:szCs w:val="24"/>
          <w:lang w:val="es-ES_tradnl" w:eastAsia="es-ES"/>
        </w:rPr>
      </w:pPr>
    </w:p>
    <w:p w:rsidR="00281021" w:rsidRDefault="00281021" w:rsidP="00281021">
      <w:pPr>
        <w:spacing w:after="0" w:line="360" w:lineRule="auto"/>
        <w:jc w:val="both"/>
        <w:rPr>
          <w:rFonts w:ascii="Palatino Linotype" w:eastAsia="Calibri" w:hAnsi="Palatino Linotype" w:cs="Times New Roman"/>
          <w:sz w:val="24"/>
          <w:szCs w:val="24"/>
          <w:lang w:val="es-ES_tradnl" w:eastAsia="es-ES"/>
        </w:rPr>
      </w:pPr>
    </w:p>
    <w:p w:rsidR="00281021" w:rsidRDefault="00281021" w:rsidP="00281021">
      <w:pPr>
        <w:spacing w:after="0" w:line="360" w:lineRule="auto"/>
        <w:jc w:val="both"/>
        <w:rPr>
          <w:rFonts w:ascii="Palatino Linotype" w:eastAsia="Calibri" w:hAnsi="Palatino Linotype" w:cs="Times New Roman"/>
          <w:sz w:val="24"/>
          <w:szCs w:val="24"/>
          <w:lang w:val="es-ES_tradnl" w:eastAsia="es-ES"/>
        </w:rPr>
      </w:pPr>
    </w:p>
    <w:p w:rsidR="00281021" w:rsidRDefault="00281021" w:rsidP="00281021">
      <w:pPr>
        <w:spacing w:after="0" w:line="360" w:lineRule="auto"/>
        <w:jc w:val="both"/>
        <w:rPr>
          <w:rFonts w:ascii="Palatino Linotype" w:eastAsia="Calibri" w:hAnsi="Palatino Linotype" w:cs="Times New Roman"/>
          <w:sz w:val="24"/>
          <w:szCs w:val="24"/>
          <w:lang w:val="es-ES_tradnl" w:eastAsia="es-ES"/>
        </w:rPr>
      </w:pPr>
    </w:p>
    <w:p w:rsidR="00281021" w:rsidRPr="00281021" w:rsidRDefault="00281021" w:rsidP="00281021">
      <w:pPr>
        <w:spacing w:after="0" w:line="360" w:lineRule="auto"/>
        <w:jc w:val="both"/>
        <w:rPr>
          <w:rFonts w:ascii="Palatino Linotype" w:eastAsia="Calibri" w:hAnsi="Palatino Linotype" w:cs="Times New Roman"/>
          <w:sz w:val="24"/>
          <w:szCs w:val="24"/>
          <w:lang w:val="es-ES_tradnl" w:eastAsia="es-ES"/>
        </w:rPr>
      </w:pPr>
    </w:p>
    <w:p w:rsidR="00735579" w:rsidRDefault="00735579" w:rsidP="00281021">
      <w:pPr>
        <w:spacing w:after="0" w:line="360" w:lineRule="auto"/>
        <w:jc w:val="both"/>
        <w:rPr>
          <w:rFonts w:ascii="Palatino Linotype" w:eastAsia="Arial Unicode MS" w:hAnsi="Palatino Linotype" w:cs="Arial"/>
          <w:sz w:val="24"/>
          <w:szCs w:val="24"/>
          <w:lang w:eastAsia="es-ES"/>
        </w:rPr>
      </w:pPr>
      <w:r w:rsidRPr="00281021">
        <w:rPr>
          <w:rFonts w:ascii="Palatino Linotype" w:eastAsia="Arial Unicode MS" w:hAnsi="Palatino Linotype" w:cs="Arial"/>
          <w:b/>
          <w:sz w:val="24"/>
          <w:szCs w:val="24"/>
          <w:lang w:eastAsia="es-ES"/>
        </w:rPr>
        <w:lastRenderedPageBreak/>
        <w:t>DE LA ELABORACIÓN DE LAS VERSIONES PÚBLICAS</w:t>
      </w:r>
      <w:r w:rsidRPr="00281021">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281021" w:rsidRPr="00281021" w:rsidRDefault="00281021" w:rsidP="00281021">
      <w:pPr>
        <w:spacing w:after="0" w:line="360" w:lineRule="auto"/>
        <w:jc w:val="both"/>
        <w:rPr>
          <w:rFonts w:ascii="Palatino Linotype" w:eastAsia="Arial Unicode MS" w:hAnsi="Palatino Linotype" w:cs="Arial"/>
          <w:sz w:val="24"/>
          <w:szCs w:val="24"/>
          <w:lang w:eastAsia="es-ES"/>
        </w:rPr>
      </w:pPr>
    </w:p>
    <w:p w:rsidR="00735579" w:rsidRPr="00281021" w:rsidRDefault="00735579" w:rsidP="00281021">
      <w:pPr>
        <w:spacing w:after="0" w:line="360" w:lineRule="auto"/>
        <w:jc w:val="both"/>
        <w:rPr>
          <w:rFonts w:ascii="Palatino Linotype" w:eastAsia="Arial Unicode MS" w:hAnsi="Palatino Linotype" w:cs="Arial"/>
          <w:sz w:val="24"/>
          <w:szCs w:val="24"/>
          <w:lang w:val="es-ES_tradnl" w:eastAsia="es-ES"/>
        </w:rPr>
      </w:pPr>
      <w:r w:rsidRPr="00281021">
        <w:rPr>
          <w:rFonts w:ascii="Palatino Linotype" w:eastAsia="Arial Unicode MS" w:hAnsi="Palatino Linotype" w:cs="Arial"/>
          <w:b/>
          <w:sz w:val="24"/>
          <w:szCs w:val="24"/>
          <w:lang w:val="es-ES_tradnl" w:eastAsia="es-ES"/>
        </w:rPr>
        <w:t xml:space="preserve">INFORMACIÓN CONFIDENCIAL, CLASIFICACIÓN DE LA. </w:t>
      </w:r>
      <w:r w:rsidRPr="00281021">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84515" w:rsidRPr="00281021" w:rsidRDefault="00281021" w:rsidP="00281021">
      <w:pPr>
        <w:spacing w:after="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29710</wp:posOffset>
                </wp:positionV>
                <wp:extent cx="5534633" cy="2207949"/>
                <wp:effectExtent l="19050" t="19050" r="28575" b="20955"/>
                <wp:wrapNone/>
                <wp:docPr id="4" name="Conector recto 4"/>
                <wp:cNvGraphicFramePr/>
                <a:graphic xmlns:a="http://schemas.openxmlformats.org/drawingml/2006/main">
                  <a:graphicData uri="http://schemas.microsoft.com/office/word/2010/wordprocessingShape">
                    <wps:wsp>
                      <wps:cNvCnPr/>
                      <wps:spPr>
                        <a:xfrm>
                          <a:off x="0" y="0"/>
                          <a:ext cx="5534633" cy="220794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25B10" id="Conector recto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435.8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" strokecolor="#5b9bd5 [3204]" strokeweight="3pt">
                <v:stroke joinstyle="miter"/>
                <w10:wrap anchorx="margin"/>
              </v:line>
            </w:pict>
          </mc:Fallback>
        </mc:AlternateContent>
      </w:r>
    </w:p>
    <w:p w:rsidR="00384515" w:rsidRPr="00281021" w:rsidRDefault="00384515" w:rsidP="00281021">
      <w:pPr>
        <w:spacing w:after="0" w:line="360" w:lineRule="auto"/>
        <w:jc w:val="both"/>
        <w:rPr>
          <w:rFonts w:ascii="Palatino Linotype" w:eastAsia="Arial Unicode MS" w:hAnsi="Palatino Linotype" w:cs="Arial"/>
          <w:sz w:val="24"/>
          <w:szCs w:val="24"/>
          <w:lang w:val="es-ES_tradnl" w:eastAsia="es-ES"/>
        </w:rPr>
      </w:pPr>
    </w:p>
    <w:p w:rsidR="00384515" w:rsidRPr="00281021" w:rsidRDefault="00384515" w:rsidP="00281021">
      <w:pPr>
        <w:spacing w:after="0" w:line="360" w:lineRule="auto"/>
        <w:jc w:val="both"/>
        <w:rPr>
          <w:rFonts w:ascii="Palatino Linotype" w:eastAsia="Arial Unicode MS" w:hAnsi="Palatino Linotype" w:cs="Arial"/>
          <w:sz w:val="24"/>
          <w:szCs w:val="24"/>
          <w:lang w:val="es-ES_tradnl" w:eastAsia="es-ES"/>
        </w:rPr>
      </w:pPr>
    </w:p>
    <w:p w:rsidR="00384515" w:rsidRPr="00281021" w:rsidRDefault="00384515" w:rsidP="00281021">
      <w:pPr>
        <w:spacing w:after="0" w:line="360" w:lineRule="auto"/>
        <w:jc w:val="both"/>
        <w:rPr>
          <w:rFonts w:ascii="Palatino Linotype" w:eastAsia="Arial Unicode MS" w:hAnsi="Palatino Linotype" w:cs="Arial"/>
          <w:sz w:val="24"/>
          <w:szCs w:val="24"/>
          <w:lang w:val="es-ES_tradnl" w:eastAsia="es-ES"/>
        </w:rPr>
      </w:pPr>
    </w:p>
    <w:p w:rsidR="00281021" w:rsidRDefault="00281021" w:rsidP="00281021">
      <w:pPr>
        <w:spacing w:after="0" w:line="360" w:lineRule="auto"/>
        <w:jc w:val="both"/>
        <w:rPr>
          <w:rFonts w:ascii="Palatino Linotype" w:eastAsia="Arial Unicode MS" w:hAnsi="Palatino Linotype" w:cs="Arial"/>
          <w:sz w:val="24"/>
          <w:szCs w:val="24"/>
          <w:lang w:val="es-ES_tradnl" w:eastAsia="es-ES"/>
        </w:rPr>
      </w:pPr>
    </w:p>
    <w:p w:rsidR="009E22CF" w:rsidRDefault="009E22CF" w:rsidP="00281021">
      <w:pPr>
        <w:spacing w:after="0" w:line="360" w:lineRule="auto"/>
        <w:jc w:val="both"/>
        <w:rPr>
          <w:rFonts w:ascii="Palatino Linotype" w:eastAsia="Arial Unicode MS" w:hAnsi="Palatino Linotype" w:cs="Arial"/>
          <w:sz w:val="24"/>
          <w:szCs w:val="24"/>
          <w:lang w:val="es-ES_tradnl" w:eastAsia="es-ES"/>
        </w:rPr>
      </w:pPr>
    </w:p>
    <w:p w:rsidR="009E22CF" w:rsidRPr="00281021" w:rsidRDefault="009E22CF" w:rsidP="00281021">
      <w:pPr>
        <w:spacing w:after="0" w:line="360" w:lineRule="auto"/>
        <w:jc w:val="both"/>
        <w:rPr>
          <w:rFonts w:ascii="Palatino Linotype" w:eastAsia="Arial Unicode MS" w:hAnsi="Palatino Linotype" w:cs="Arial"/>
          <w:sz w:val="24"/>
          <w:szCs w:val="24"/>
          <w:lang w:val="es-ES_tradnl" w:eastAsia="es-ES"/>
        </w:rPr>
      </w:pPr>
    </w:p>
    <w:p w:rsidR="00735579" w:rsidRPr="00281021" w:rsidRDefault="00735579" w:rsidP="00281021">
      <w:pPr>
        <w:spacing w:after="0" w:line="360" w:lineRule="auto"/>
        <w:ind w:right="-142"/>
        <w:jc w:val="center"/>
        <w:rPr>
          <w:rFonts w:ascii="Palatino Linotype" w:eastAsiaTheme="minorEastAsia" w:hAnsi="Palatino Linotype"/>
          <w:sz w:val="24"/>
          <w:szCs w:val="24"/>
          <w:lang w:val="es-ES_tradnl" w:eastAsia="es-ES"/>
        </w:rPr>
      </w:pPr>
      <w:r w:rsidRPr="00281021">
        <w:rPr>
          <w:rFonts w:ascii="Palatino Linotype" w:eastAsiaTheme="minorEastAsia" w:hAnsi="Palatino Linotype"/>
          <w:b/>
          <w:sz w:val="24"/>
          <w:szCs w:val="24"/>
          <w:lang w:val="es-ES_tradnl" w:eastAsia="es-ES"/>
        </w:rPr>
        <w:t>Índice</w:t>
      </w:r>
      <w:r w:rsidRPr="00281021">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735579" w:rsidRPr="00281021" w:rsidRDefault="00735579" w:rsidP="00281021">
          <w:pPr>
            <w:keepNext/>
            <w:keepLines/>
            <w:spacing w:after="0" w:line="360" w:lineRule="auto"/>
            <w:ind w:right="-142"/>
            <w:rPr>
              <w:rFonts w:ascii="Palatino Linotype" w:eastAsiaTheme="majorEastAsia" w:hAnsi="Palatino Linotype" w:cstheme="majorBidi"/>
              <w:b/>
              <w:sz w:val="24"/>
              <w:szCs w:val="24"/>
              <w:lang w:eastAsia="es-MX"/>
            </w:rPr>
          </w:pPr>
        </w:p>
        <w:p w:rsidR="00384515" w:rsidRPr="00281021" w:rsidRDefault="00735579" w:rsidP="00281021">
          <w:pPr>
            <w:pStyle w:val="TDC1"/>
            <w:tabs>
              <w:tab w:val="right" w:leader="dot" w:pos="8828"/>
            </w:tabs>
            <w:spacing w:after="0" w:line="360" w:lineRule="auto"/>
            <w:rPr>
              <w:rFonts w:ascii="Palatino Linotype" w:eastAsiaTheme="minorEastAsia" w:hAnsi="Palatino Linotype"/>
              <w:noProof/>
              <w:sz w:val="24"/>
              <w:szCs w:val="24"/>
              <w:lang w:eastAsia="es-MX"/>
            </w:rPr>
          </w:pPr>
          <w:r w:rsidRPr="00281021">
            <w:rPr>
              <w:rFonts w:ascii="Palatino Linotype" w:eastAsiaTheme="minorEastAsia" w:hAnsi="Palatino Linotype"/>
              <w:b/>
              <w:sz w:val="24"/>
              <w:szCs w:val="24"/>
              <w:lang w:val="es-ES_tradnl" w:eastAsia="es-ES"/>
            </w:rPr>
            <w:fldChar w:fldCharType="begin"/>
          </w:r>
          <w:r w:rsidRPr="00281021">
            <w:rPr>
              <w:rFonts w:ascii="Palatino Linotype" w:eastAsiaTheme="minorEastAsia" w:hAnsi="Palatino Linotype"/>
              <w:b/>
              <w:sz w:val="24"/>
              <w:szCs w:val="24"/>
              <w:lang w:val="es-ES_tradnl" w:eastAsia="es-ES"/>
            </w:rPr>
            <w:instrText xml:space="preserve"> TOC \o "1-3" \h \z \u </w:instrText>
          </w:r>
          <w:r w:rsidRPr="00281021">
            <w:rPr>
              <w:rFonts w:ascii="Palatino Linotype" w:eastAsiaTheme="minorEastAsia" w:hAnsi="Palatino Linotype"/>
              <w:b/>
              <w:sz w:val="24"/>
              <w:szCs w:val="24"/>
              <w:lang w:val="es-ES_tradnl" w:eastAsia="es-ES"/>
            </w:rPr>
            <w:fldChar w:fldCharType="separate"/>
          </w:r>
          <w:hyperlink w:anchor="_Toc9882183" w:history="1">
            <w:r w:rsidR="00384515" w:rsidRPr="00281021">
              <w:rPr>
                <w:rStyle w:val="Hipervnculo"/>
                <w:rFonts w:ascii="Palatino Linotype" w:eastAsiaTheme="majorEastAsia" w:hAnsi="Palatino Linotype" w:cstheme="majorBidi"/>
                <w:b/>
                <w:noProof/>
                <w:sz w:val="24"/>
                <w:szCs w:val="24"/>
              </w:rPr>
              <w:t>A N T E C E D E N T E 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_Toc9882183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4</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84" w:history="1">
            <w:r w:rsidR="00384515" w:rsidRPr="00281021">
              <w:rPr>
                <w:rStyle w:val="Hipervnculo"/>
                <w:rFonts w:ascii="Palatino Linotype" w:eastAsiaTheme="majorEastAsia" w:hAnsi="Palatino Linotype" w:cstheme="majorBidi"/>
                <w:b/>
                <w:noProof/>
                <w:sz w:val="24"/>
                <w:szCs w:val="24"/>
              </w:rPr>
              <w:t>C O N S I D E R A N D O</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_Toc9882184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7</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9882185" w:history="1">
            <w:r w:rsidR="00384515" w:rsidRPr="00281021">
              <w:rPr>
                <w:rStyle w:val="Hipervnculo"/>
                <w:rFonts w:ascii="Palatino Linotype" w:eastAsiaTheme="majorEastAsia" w:hAnsi="Palatino Linotype" w:cstheme="majorBidi"/>
                <w:b/>
                <w:noProof/>
                <w:sz w:val="24"/>
                <w:szCs w:val="24"/>
              </w:rPr>
              <w:t>PRIMERO. De la competencia</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_Toc9882185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7</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9882186" w:history="1">
            <w:r w:rsidR="00384515" w:rsidRPr="00281021">
              <w:rPr>
                <w:rStyle w:val="Hipervnculo"/>
                <w:rFonts w:ascii="Palatino Linotype" w:eastAsiaTheme="majorEastAsia" w:hAnsi="Palatino Linotype" w:cstheme="majorBidi"/>
                <w:b/>
                <w:noProof/>
                <w:sz w:val="24"/>
                <w:szCs w:val="24"/>
              </w:rPr>
              <w:t>SEGUNDO. De la oportunidad y procedencia.</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_Toc9882186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8</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87" w:history="1">
            <w:r w:rsidR="00384515" w:rsidRPr="00281021">
              <w:rPr>
                <w:rStyle w:val="Hipervnculo"/>
                <w:rFonts w:ascii="Palatino Linotype" w:eastAsia="MS Mincho" w:hAnsi="Palatino Linotype" w:cstheme="majorBidi"/>
                <w:b/>
                <w:noProof/>
                <w:sz w:val="24"/>
                <w:szCs w:val="24"/>
                <w:lang w:val="es-ES_tradnl" w:eastAsia="es-ES"/>
              </w:rPr>
              <w:t>TERCERO. Del planteamiento de la Litis.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_Toc9882187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9</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88" w:history="1">
            <w:r w:rsidR="00384515" w:rsidRPr="00281021">
              <w:rPr>
                <w:rStyle w:val="Hipervnculo"/>
                <w:rFonts w:ascii="Palatino Linotype" w:eastAsia="MS Gothic" w:hAnsi="Palatino Linotype" w:cstheme="majorBidi"/>
                <w:b/>
                <w:noProof/>
                <w:sz w:val="24"/>
                <w:szCs w:val="24"/>
                <w:lang w:val="es-ES_tradnl" w:eastAsia="es-ES"/>
              </w:rPr>
              <w:t>CUARTO. Del estudio y resolución del recurso de revisión.</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_Toc9882188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10</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left" w:pos="440"/>
              <w:tab w:val="right" w:leader="dot" w:pos="8828"/>
            </w:tabs>
            <w:spacing w:after="0" w:line="360" w:lineRule="auto"/>
            <w:rPr>
              <w:rFonts w:ascii="Palatino Linotype" w:eastAsiaTheme="minorEastAsia" w:hAnsi="Palatino Linotype"/>
              <w:noProof/>
              <w:sz w:val="24"/>
              <w:szCs w:val="24"/>
              <w:lang w:eastAsia="es-MX"/>
            </w:rPr>
          </w:pPr>
          <w:hyperlink w:anchor="_Toc9882189" w:history="1">
            <w:r w:rsidR="00384515" w:rsidRPr="00281021">
              <w:rPr>
                <w:rStyle w:val="Hipervnculo"/>
                <w:rFonts w:ascii="Palatino Linotype" w:hAnsi="Palatino Linotype"/>
                <w:b/>
                <w:i/>
                <w:noProof/>
                <w:sz w:val="24"/>
                <w:szCs w:val="24"/>
                <w:lang w:val="es-ES_tradnl" w:eastAsia="es-MX"/>
              </w:rPr>
              <w:t>I.</w:t>
            </w:r>
            <w:r w:rsidR="00384515" w:rsidRPr="00281021">
              <w:rPr>
                <w:rFonts w:ascii="Palatino Linotype" w:eastAsiaTheme="minorEastAsia" w:hAnsi="Palatino Linotype"/>
                <w:noProof/>
                <w:sz w:val="24"/>
                <w:szCs w:val="24"/>
                <w:lang w:eastAsia="es-MX"/>
              </w:rPr>
              <w:tab/>
            </w:r>
            <w:r w:rsidR="00384515" w:rsidRPr="00281021">
              <w:rPr>
                <w:rStyle w:val="Hipervnculo"/>
                <w:rFonts w:ascii="Palatino Linotype" w:eastAsia="MS Gothic" w:hAnsi="Palatino Linotype" w:cstheme="majorBidi"/>
                <w:b/>
                <w:i/>
                <w:noProof/>
                <w:sz w:val="24"/>
                <w:szCs w:val="24"/>
              </w:rPr>
              <w:t>El derecho de acceso a la información publica</w:t>
            </w:r>
            <w:r w:rsidR="00384515" w:rsidRPr="00281021">
              <w:rPr>
                <w:rStyle w:val="Hipervnculo"/>
                <w:rFonts w:ascii="Palatino Linotype" w:eastAsia="MS Mincho" w:hAnsi="Palatino Linotype" w:cs="Arial"/>
                <w:b/>
                <w:i/>
                <w:noProof/>
                <w:sz w:val="24"/>
                <w:szCs w:val="24"/>
                <w:lang w:val="es-ES_tradnl" w:eastAsia="es-MX"/>
              </w:rPr>
              <w:t>.</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_Toc9882189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10</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9882190" w:history="1">
            <w:r w:rsidR="00384515" w:rsidRPr="00281021">
              <w:rPr>
                <w:rStyle w:val="Hipervnculo"/>
                <w:rFonts w:ascii="Palatino Linotype" w:eastAsia="MS Mincho" w:hAnsi="Palatino Linotype" w:cstheme="majorBidi"/>
                <w:b/>
                <w:i/>
                <w:noProof/>
                <w:sz w:val="24"/>
                <w:szCs w:val="24"/>
                <w:lang w:val="es-ES_tradnl" w:eastAsia="es-ES"/>
              </w:rPr>
              <w:t>II. De la respuesta u sus inconsistencias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_Toc9882190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12</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91" w:history="1">
            <w:r w:rsidR="00384515" w:rsidRPr="00281021">
              <w:rPr>
                <w:rStyle w:val="Hipervnculo"/>
                <w:rFonts w:ascii="Palatino Linotype" w:eastAsia="MS Mincho" w:hAnsi="Palatino Linotype"/>
                <w:b/>
                <w:i/>
                <w:noProof/>
                <w:sz w:val="24"/>
                <w:szCs w:val="24"/>
                <w:lang w:eastAsia="es-ES"/>
              </w:rPr>
              <w:t>III. De la entrega de la información.</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_Toc9882191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18</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left" w:pos="440"/>
              <w:tab w:val="right" w:leader="dot" w:pos="8828"/>
            </w:tabs>
            <w:spacing w:after="0" w:line="360" w:lineRule="auto"/>
            <w:rPr>
              <w:rFonts w:ascii="Palatino Linotype" w:eastAsiaTheme="minorEastAsia" w:hAnsi="Palatino Linotype"/>
              <w:noProof/>
              <w:sz w:val="24"/>
              <w:szCs w:val="24"/>
              <w:lang w:eastAsia="es-MX"/>
            </w:rPr>
          </w:pPr>
          <w:hyperlink w:anchor="_Toc9882192" w:history="1">
            <w:r w:rsidR="00384515" w:rsidRPr="00281021">
              <w:rPr>
                <w:rStyle w:val="Hipervnculo"/>
                <w:rFonts w:ascii="Palatino Linotype" w:eastAsia="MS Mincho" w:hAnsi="Palatino Linotype"/>
                <w:b/>
                <w:i/>
                <w:noProof/>
                <w:sz w:val="24"/>
                <w:szCs w:val="24"/>
                <w:lang w:val="es-ES_tradnl" w:eastAsia="es-ES"/>
              </w:rPr>
              <w:t>a)</w:t>
            </w:r>
            <w:r w:rsidR="00384515" w:rsidRPr="00281021">
              <w:rPr>
                <w:rFonts w:ascii="Palatino Linotype" w:eastAsiaTheme="minorEastAsia" w:hAnsi="Palatino Linotype"/>
                <w:noProof/>
                <w:sz w:val="24"/>
                <w:szCs w:val="24"/>
                <w:lang w:eastAsia="es-MX"/>
              </w:rPr>
              <w:tab/>
            </w:r>
            <w:r w:rsidR="00384515" w:rsidRPr="00281021">
              <w:rPr>
                <w:rStyle w:val="Hipervnculo"/>
                <w:rFonts w:ascii="Palatino Linotype" w:eastAsia="MS Mincho" w:hAnsi="Palatino Linotype"/>
                <w:b/>
                <w:i/>
                <w:noProof/>
                <w:sz w:val="24"/>
                <w:szCs w:val="24"/>
                <w:lang w:val="es-ES_tradnl" w:eastAsia="es-ES"/>
              </w:rPr>
              <w:t>De la firma y fotografía de los servidores públicos.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_Toc9882192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18</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93" w:history="1">
            <w:r w:rsidR="00384515" w:rsidRPr="00281021">
              <w:rPr>
                <w:rStyle w:val="Hipervnculo"/>
                <w:rFonts w:ascii="Palatino Linotype" w:eastAsia="MS Mincho" w:hAnsi="Palatino Linotype"/>
                <w:b/>
                <w:i/>
                <w:noProof/>
                <w:sz w:val="24"/>
                <w:szCs w:val="24"/>
                <w:lang w:val="es-ES_tradnl" w:eastAsia="es-ES"/>
              </w:rPr>
              <w:t>b) De los cargos populares.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_Toc9882193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24</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94" w:history="1">
            <w:r w:rsidR="00384515" w:rsidRPr="00281021">
              <w:rPr>
                <w:rStyle w:val="Hipervnculo"/>
                <w:rFonts w:ascii="Palatino Linotype" w:eastAsia="MS Mincho" w:hAnsi="Palatino Linotype"/>
                <w:b/>
                <w:i/>
                <w:noProof/>
                <w:sz w:val="24"/>
                <w:szCs w:val="24"/>
                <w:lang w:val="es-ES_tradnl" w:eastAsia="es-ES"/>
              </w:rPr>
              <w:t>c) grado de estudios.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_Toc9882194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26</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95" w:history="1">
            <w:r w:rsidR="00384515" w:rsidRPr="00281021">
              <w:rPr>
                <w:rStyle w:val="Hipervnculo"/>
                <w:rFonts w:ascii="Palatino Linotype" w:eastAsia="MS Gothic" w:hAnsi="Palatino Linotype" w:cstheme="majorBidi"/>
                <w:b/>
                <w:noProof/>
                <w:sz w:val="24"/>
                <w:szCs w:val="24"/>
                <w:lang w:val="es-ES_tradnl"/>
              </w:rPr>
              <w:t>QUINTO. De la Versión Pública</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_Toc9882195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27</w:t>
            </w:r>
            <w:r w:rsidR="00384515" w:rsidRPr="00281021">
              <w:rPr>
                <w:rFonts w:ascii="Palatino Linotype" w:hAnsi="Palatino Linotype"/>
                <w:noProof/>
                <w:webHidden/>
                <w:sz w:val="24"/>
                <w:szCs w:val="24"/>
              </w:rPr>
              <w:fldChar w:fldCharType="end"/>
            </w:r>
          </w:hyperlink>
        </w:p>
        <w:p w:rsidR="00384515" w:rsidRPr="00281021" w:rsidRDefault="00221BC8" w:rsidP="00281021">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9882196" w:history="1">
            <w:r w:rsidR="00384515" w:rsidRPr="00281021">
              <w:rPr>
                <w:rStyle w:val="Hipervnculo"/>
                <w:rFonts w:ascii="Palatino Linotype" w:eastAsia="Calibri" w:hAnsi="Palatino Linotype" w:cstheme="majorBidi"/>
                <w:b/>
                <w:noProof/>
                <w:sz w:val="24"/>
                <w:szCs w:val="24"/>
                <w:lang w:val="es-ES" w:eastAsia="es-ES"/>
              </w:rPr>
              <w:t>R E S O L U T I V O S</w:t>
            </w:r>
            <w:r w:rsidR="00384515" w:rsidRPr="00281021">
              <w:rPr>
                <w:rFonts w:ascii="Palatino Linotype" w:hAnsi="Palatino Linotype"/>
                <w:noProof/>
                <w:webHidden/>
                <w:sz w:val="24"/>
                <w:szCs w:val="24"/>
              </w:rPr>
              <w:tab/>
            </w:r>
            <w:r w:rsidR="00384515" w:rsidRPr="00281021">
              <w:rPr>
                <w:rFonts w:ascii="Palatino Linotype" w:hAnsi="Palatino Linotype"/>
                <w:noProof/>
                <w:webHidden/>
                <w:sz w:val="24"/>
                <w:szCs w:val="24"/>
              </w:rPr>
              <w:fldChar w:fldCharType="begin"/>
            </w:r>
            <w:r w:rsidR="00384515" w:rsidRPr="00281021">
              <w:rPr>
                <w:rFonts w:ascii="Palatino Linotype" w:hAnsi="Palatino Linotype"/>
                <w:noProof/>
                <w:webHidden/>
                <w:sz w:val="24"/>
                <w:szCs w:val="24"/>
              </w:rPr>
              <w:instrText xml:space="preserve"> PAGEREF _Toc9882196 \h </w:instrText>
            </w:r>
            <w:r w:rsidR="00384515" w:rsidRPr="00281021">
              <w:rPr>
                <w:rFonts w:ascii="Palatino Linotype" w:hAnsi="Palatino Linotype"/>
                <w:noProof/>
                <w:webHidden/>
                <w:sz w:val="24"/>
                <w:szCs w:val="24"/>
              </w:rPr>
            </w:r>
            <w:r w:rsidR="00384515" w:rsidRPr="00281021">
              <w:rPr>
                <w:rFonts w:ascii="Palatino Linotype" w:hAnsi="Palatino Linotype"/>
                <w:noProof/>
                <w:webHidden/>
                <w:sz w:val="24"/>
                <w:szCs w:val="24"/>
              </w:rPr>
              <w:fldChar w:fldCharType="separate"/>
            </w:r>
            <w:r w:rsidR="00535D9B">
              <w:rPr>
                <w:rFonts w:ascii="Palatino Linotype" w:hAnsi="Palatino Linotype"/>
                <w:noProof/>
                <w:webHidden/>
                <w:sz w:val="24"/>
                <w:szCs w:val="24"/>
              </w:rPr>
              <w:t>45</w:t>
            </w:r>
            <w:r w:rsidR="00384515" w:rsidRPr="00281021">
              <w:rPr>
                <w:rFonts w:ascii="Palatino Linotype" w:hAnsi="Palatino Linotype"/>
                <w:noProof/>
                <w:webHidden/>
                <w:sz w:val="24"/>
                <w:szCs w:val="24"/>
              </w:rPr>
              <w:fldChar w:fldCharType="end"/>
            </w:r>
          </w:hyperlink>
        </w:p>
        <w:p w:rsidR="00735579" w:rsidRPr="00281021" w:rsidRDefault="00735579" w:rsidP="00281021">
          <w:pPr>
            <w:spacing w:after="0" w:line="360" w:lineRule="auto"/>
            <w:ind w:right="-142"/>
            <w:rPr>
              <w:rFonts w:ascii="Palatino Linotype" w:eastAsiaTheme="minorEastAsia" w:hAnsi="Palatino Linotype"/>
              <w:bCs/>
              <w:sz w:val="24"/>
              <w:szCs w:val="24"/>
              <w:lang w:val="es-ES" w:eastAsia="es-ES"/>
            </w:rPr>
          </w:pPr>
          <w:r w:rsidRPr="00281021">
            <w:rPr>
              <w:rFonts w:ascii="Palatino Linotype" w:eastAsiaTheme="minorEastAsia" w:hAnsi="Palatino Linotype"/>
              <w:b/>
              <w:bCs/>
              <w:sz w:val="24"/>
              <w:szCs w:val="24"/>
              <w:lang w:val="es-ES" w:eastAsia="es-ES"/>
            </w:rPr>
            <w:fldChar w:fldCharType="end"/>
          </w:r>
        </w:p>
      </w:sdtContent>
    </w:sdt>
    <w:p w:rsidR="00735579" w:rsidRPr="00281021" w:rsidRDefault="00281021" w:rsidP="00281021">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Cs/>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29318</wp:posOffset>
                </wp:positionV>
                <wp:extent cx="5466944" cy="1857983"/>
                <wp:effectExtent l="19050" t="19050" r="19685" b="28575"/>
                <wp:wrapNone/>
                <wp:docPr id="5" name="Conector recto 5"/>
                <wp:cNvGraphicFramePr/>
                <a:graphic xmlns:a="http://schemas.openxmlformats.org/drawingml/2006/main">
                  <a:graphicData uri="http://schemas.microsoft.com/office/word/2010/wordprocessingShape">
                    <wps:wsp>
                      <wps:cNvCnPr/>
                      <wps:spPr>
                        <a:xfrm flipH="1" flipV="1">
                          <a:off x="0" y="0"/>
                          <a:ext cx="5466944" cy="185798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303B3" id="Conector recto 5" o:spid="_x0000_s1026" style="position:absolute;flip:x 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30.4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" strokecolor="#5b9bd5 [3204]" strokeweight="3pt">
                <v:stroke joinstyle="miter"/>
                <w10:wrap anchorx="margin"/>
              </v:line>
            </w:pict>
          </mc:Fallback>
        </mc:AlternateContent>
      </w:r>
    </w:p>
    <w:p w:rsidR="00735579" w:rsidRPr="00281021" w:rsidRDefault="00735579" w:rsidP="00281021">
      <w:pPr>
        <w:spacing w:after="0" w:line="360" w:lineRule="auto"/>
        <w:ind w:right="-142"/>
        <w:rPr>
          <w:rFonts w:ascii="Palatino Linotype" w:eastAsiaTheme="minorEastAsia" w:hAnsi="Palatino Linotype"/>
          <w:bCs/>
          <w:sz w:val="24"/>
          <w:szCs w:val="24"/>
          <w:lang w:val="es-ES" w:eastAsia="es-ES"/>
        </w:rPr>
      </w:pPr>
    </w:p>
    <w:p w:rsidR="00735579" w:rsidRDefault="00735579" w:rsidP="00281021">
      <w:pPr>
        <w:spacing w:after="0" w:line="360" w:lineRule="auto"/>
        <w:ind w:right="-142"/>
        <w:rPr>
          <w:rFonts w:ascii="Palatino Linotype" w:eastAsiaTheme="minorEastAsia" w:hAnsi="Palatino Linotype"/>
          <w:bCs/>
          <w:sz w:val="24"/>
          <w:szCs w:val="24"/>
          <w:lang w:val="es-ES" w:eastAsia="es-ES"/>
        </w:rPr>
      </w:pPr>
    </w:p>
    <w:p w:rsidR="00281021" w:rsidRPr="00281021" w:rsidRDefault="00281021" w:rsidP="00281021">
      <w:pPr>
        <w:spacing w:after="0" w:line="360" w:lineRule="auto"/>
        <w:ind w:right="-142"/>
        <w:rPr>
          <w:rFonts w:ascii="Palatino Linotype" w:eastAsiaTheme="minorEastAsia" w:hAnsi="Palatino Linotype"/>
          <w:bCs/>
          <w:sz w:val="24"/>
          <w:szCs w:val="24"/>
          <w:lang w:val="es-ES" w:eastAsia="es-ES"/>
        </w:rPr>
      </w:pPr>
    </w:p>
    <w:p w:rsidR="00735579" w:rsidRDefault="00735579" w:rsidP="00281021">
      <w:pPr>
        <w:spacing w:after="0" w:line="360" w:lineRule="auto"/>
        <w:jc w:val="both"/>
        <w:rPr>
          <w:rFonts w:ascii="Palatino Linotype" w:eastAsiaTheme="minorEastAsia" w:hAnsi="Palatino Linotype"/>
          <w:sz w:val="24"/>
          <w:szCs w:val="24"/>
          <w:lang w:val="es-ES_tradnl" w:eastAsia="es-ES"/>
        </w:rPr>
      </w:pPr>
      <w:r w:rsidRPr="00281021">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61B85" w:rsidRPr="00281021">
        <w:rPr>
          <w:rFonts w:ascii="Palatino Linotype" w:eastAsiaTheme="minorEastAsia" w:hAnsi="Palatino Linotype"/>
          <w:sz w:val="24"/>
          <w:szCs w:val="24"/>
          <w:lang w:val="es-ES_tradnl" w:eastAsia="es-ES"/>
        </w:rPr>
        <w:t>cinco (</w:t>
      </w:r>
      <w:r w:rsidR="00281021">
        <w:rPr>
          <w:rFonts w:ascii="Palatino Linotype" w:eastAsiaTheme="minorEastAsia" w:hAnsi="Palatino Linotype"/>
          <w:sz w:val="24"/>
          <w:szCs w:val="24"/>
          <w:lang w:val="es-ES_tradnl" w:eastAsia="es-ES"/>
        </w:rPr>
        <w:t>0</w:t>
      </w:r>
      <w:r w:rsidR="00561B85" w:rsidRPr="00281021">
        <w:rPr>
          <w:rFonts w:ascii="Palatino Linotype" w:eastAsiaTheme="minorEastAsia" w:hAnsi="Palatino Linotype"/>
          <w:sz w:val="24"/>
          <w:szCs w:val="24"/>
          <w:lang w:val="es-ES_tradnl" w:eastAsia="es-ES"/>
        </w:rPr>
        <w:t xml:space="preserve">5) de junio </w:t>
      </w:r>
      <w:r w:rsidRPr="00281021">
        <w:rPr>
          <w:rFonts w:ascii="Palatino Linotype" w:eastAsiaTheme="minorEastAsia" w:hAnsi="Palatino Linotype"/>
          <w:sz w:val="24"/>
          <w:szCs w:val="24"/>
          <w:lang w:val="es-ES_tradnl" w:eastAsia="es-ES"/>
        </w:rPr>
        <w:t>de dos mil diecinueve.</w:t>
      </w:r>
    </w:p>
    <w:p w:rsidR="00281021" w:rsidRPr="00281021" w:rsidRDefault="00281021" w:rsidP="00281021">
      <w:pPr>
        <w:spacing w:after="0" w:line="360" w:lineRule="auto"/>
        <w:jc w:val="both"/>
        <w:rPr>
          <w:rFonts w:ascii="Palatino Linotype" w:eastAsiaTheme="minorEastAsia" w:hAnsi="Palatino Linotype"/>
          <w:sz w:val="24"/>
          <w:szCs w:val="24"/>
          <w:lang w:val="es-ES_tradnl" w:eastAsia="es-ES"/>
        </w:rPr>
      </w:pPr>
    </w:p>
    <w:p w:rsidR="009E22CF" w:rsidRDefault="009E22CF" w:rsidP="00281021">
      <w:pPr>
        <w:spacing w:after="0" w:line="360" w:lineRule="auto"/>
        <w:jc w:val="both"/>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t>VISTO</w:t>
      </w:r>
      <w:r w:rsidR="00735579" w:rsidRPr="00281021">
        <w:rPr>
          <w:rFonts w:ascii="Palatino Linotype" w:eastAsiaTheme="minorEastAsia" w:hAnsi="Palatino Linotype"/>
          <w:sz w:val="24"/>
          <w:szCs w:val="24"/>
          <w:lang w:val="es-ES_tradnl" w:eastAsia="es-ES"/>
        </w:rPr>
        <w:t xml:space="preserve"> el expediente electrónico formado con motivo del recurso de revisión </w:t>
      </w:r>
      <w:r w:rsidR="00735579" w:rsidRPr="00281021">
        <w:rPr>
          <w:rFonts w:ascii="Palatino Linotype" w:eastAsiaTheme="minorEastAsia" w:hAnsi="Palatino Linotype" w:cs="Arial"/>
          <w:b/>
          <w:bCs/>
          <w:sz w:val="24"/>
          <w:szCs w:val="24"/>
          <w:lang w:val="es-ES_tradnl" w:eastAsia="es-ES"/>
        </w:rPr>
        <w:t xml:space="preserve">01903/INFOEM/IP/RR/2019, </w:t>
      </w:r>
      <w:r w:rsidR="00735579" w:rsidRPr="00281021">
        <w:rPr>
          <w:rFonts w:ascii="Palatino Linotype" w:eastAsiaTheme="minorEastAsia" w:hAnsi="Palatino Linotype"/>
          <w:sz w:val="24"/>
          <w:szCs w:val="24"/>
          <w:lang w:val="es-ES_tradnl" w:eastAsia="es-ES"/>
        </w:rPr>
        <w:t>promovido por</w:t>
      </w:r>
      <w:r w:rsidR="0089504B" w:rsidRPr="00281021">
        <w:rPr>
          <w:rFonts w:ascii="Palatino Linotype" w:eastAsiaTheme="minorEastAsia" w:hAnsi="Palatino Linotype"/>
          <w:sz w:val="24"/>
          <w:szCs w:val="24"/>
          <w:lang w:val="es-ES_tradnl" w:eastAsia="es-ES"/>
        </w:rPr>
        <w:t xml:space="preserve"> </w:t>
      </w:r>
      <w:r w:rsidR="0089504B" w:rsidRPr="00281021">
        <w:rPr>
          <w:rFonts w:ascii="Palatino Linotype" w:hAnsi="Palatino Linotype"/>
          <w:bCs/>
          <w:sz w:val="24"/>
          <w:szCs w:val="24"/>
        </w:rPr>
        <w:t>una persona usuaria del Sistema de Acceso a la Información Mexiquense</w:t>
      </w:r>
      <w:r w:rsidR="0089504B" w:rsidRPr="00281021">
        <w:rPr>
          <w:rFonts w:ascii="Palatino Linotype" w:hAnsi="Palatino Linotype"/>
          <w:b/>
          <w:bCs/>
          <w:sz w:val="24"/>
          <w:szCs w:val="24"/>
        </w:rPr>
        <w:t xml:space="preserve"> (SAIMEX), </w:t>
      </w:r>
      <w:r w:rsidR="0089504B" w:rsidRPr="00281021">
        <w:rPr>
          <w:rFonts w:ascii="Palatino Linotype" w:hAnsi="Palatino Linotype"/>
          <w:bCs/>
          <w:sz w:val="24"/>
          <w:szCs w:val="24"/>
        </w:rPr>
        <w:t>quien no proporciono ningún nombre, seudónimo o carácter para poder ser identificado</w:t>
      </w:r>
      <w:r w:rsidR="0089504B" w:rsidRPr="00281021">
        <w:rPr>
          <w:rFonts w:ascii="Palatino Linotype" w:hAnsi="Palatino Linotype" w:cs="Arial"/>
          <w:sz w:val="24"/>
          <w:szCs w:val="24"/>
        </w:rPr>
        <w:t xml:space="preserve">, por lo que en lo sucesivo será identificado en su calidad de </w:t>
      </w:r>
      <w:r w:rsidR="0089504B" w:rsidRPr="00281021">
        <w:rPr>
          <w:rFonts w:ascii="Palatino Linotype" w:hAnsi="Palatino Linotype" w:cs="Arial"/>
          <w:b/>
          <w:sz w:val="24"/>
          <w:szCs w:val="24"/>
        </w:rPr>
        <w:t xml:space="preserve">RECURRENTE, </w:t>
      </w:r>
      <w:r w:rsidR="00735579" w:rsidRPr="00281021">
        <w:rPr>
          <w:rFonts w:ascii="Palatino Linotype" w:eastAsiaTheme="minorEastAsia" w:hAnsi="Palatino Linotype" w:cs="Arial"/>
          <w:sz w:val="24"/>
          <w:szCs w:val="24"/>
          <w:lang w:val="es-ES_tradnl" w:eastAsia="es-ES"/>
        </w:rPr>
        <w:t xml:space="preserve">en contra de la respuesta del </w:t>
      </w:r>
      <w:r w:rsidR="00735579" w:rsidRPr="00281021">
        <w:rPr>
          <w:rFonts w:ascii="Palatino Linotype" w:eastAsiaTheme="minorEastAsia" w:hAnsi="Palatino Linotype" w:cs="Arial"/>
          <w:b/>
          <w:sz w:val="24"/>
          <w:szCs w:val="24"/>
          <w:lang w:val="es-ES_tradnl" w:eastAsia="es-ES"/>
        </w:rPr>
        <w:t xml:space="preserve">Ayuntamiento de Coacalco de Berriozábal </w:t>
      </w:r>
      <w:r w:rsidR="00735579" w:rsidRPr="00281021">
        <w:rPr>
          <w:rFonts w:ascii="Palatino Linotype" w:eastAsiaTheme="minorEastAsia" w:hAnsi="Palatino Linotype"/>
          <w:sz w:val="24"/>
          <w:szCs w:val="24"/>
          <w:lang w:val="es-ES_tradnl" w:eastAsia="es-ES"/>
        </w:rPr>
        <w:t>en lo sucesivo el</w:t>
      </w:r>
      <w:r w:rsidR="00735579" w:rsidRPr="00281021">
        <w:rPr>
          <w:rFonts w:ascii="Palatino Linotype" w:eastAsiaTheme="minorEastAsia" w:hAnsi="Palatino Linotype"/>
          <w:b/>
          <w:sz w:val="24"/>
          <w:szCs w:val="24"/>
          <w:lang w:val="es-ES_tradnl" w:eastAsia="es-ES"/>
        </w:rPr>
        <w:t xml:space="preserve"> SUJETO OBLIGADO, </w:t>
      </w:r>
      <w:r w:rsidR="00735579" w:rsidRPr="00281021">
        <w:rPr>
          <w:rFonts w:ascii="Palatino Linotype" w:eastAsiaTheme="minorEastAsia" w:hAnsi="Palatino Linotype"/>
          <w:sz w:val="24"/>
          <w:szCs w:val="24"/>
          <w:lang w:val="es-ES_tradnl" w:eastAsia="es-ES"/>
        </w:rPr>
        <w:t xml:space="preserve">se procede a dictar la presente resolución, con base en los siguientes: </w:t>
      </w:r>
    </w:p>
    <w:p w:rsidR="009E22CF" w:rsidRDefault="009E22CF" w:rsidP="00281021">
      <w:pPr>
        <w:spacing w:after="0" w:line="360" w:lineRule="auto"/>
        <w:jc w:val="both"/>
        <w:rPr>
          <w:rFonts w:ascii="Palatino Linotype" w:eastAsiaTheme="minorEastAsia" w:hAnsi="Palatino Linotype"/>
          <w:sz w:val="24"/>
          <w:szCs w:val="24"/>
          <w:lang w:val="es-ES_tradnl" w:eastAsia="es-ES"/>
        </w:rPr>
      </w:pPr>
    </w:p>
    <w:p w:rsidR="009E22CF" w:rsidRPr="00281021" w:rsidRDefault="009E22CF" w:rsidP="00281021">
      <w:pPr>
        <w:spacing w:after="0" w:line="360" w:lineRule="auto"/>
        <w:jc w:val="both"/>
        <w:rPr>
          <w:rFonts w:ascii="Palatino Linotype" w:eastAsiaTheme="minorEastAsia" w:hAnsi="Palatino Linotype"/>
          <w:b/>
          <w:sz w:val="24"/>
          <w:szCs w:val="24"/>
          <w:lang w:val="es-ES_tradnl" w:eastAsia="es-ES"/>
        </w:rPr>
      </w:pPr>
    </w:p>
    <w:p w:rsidR="00735579" w:rsidRPr="00281021" w:rsidRDefault="00735579" w:rsidP="00281021">
      <w:pPr>
        <w:keepNext/>
        <w:keepLines/>
        <w:spacing w:after="0" w:line="360" w:lineRule="auto"/>
        <w:ind w:right="-142"/>
        <w:jc w:val="center"/>
        <w:outlineLvl w:val="0"/>
        <w:rPr>
          <w:rFonts w:ascii="Palatino Linotype" w:eastAsiaTheme="majorEastAsia" w:hAnsi="Palatino Linotype" w:cstheme="majorBidi"/>
          <w:b/>
          <w:sz w:val="24"/>
          <w:szCs w:val="24"/>
        </w:rPr>
      </w:pPr>
      <w:bookmarkStart w:id="0" w:name="_Toc9882183"/>
      <w:r w:rsidRPr="00281021">
        <w:rPr>
          <w:rFonts w:ascii="Palatino Linotype" w:eastAsiaTheme="majorEastAsia" w:hAnsi="Palatino Linotype" w:cstheme="majorBidi"/>
          <w:b/>
          <w:sz w:val="24"/>
          <w:szCs w:val="24"/>
        </w:rPr>
        <w:t>A N T E C E D E N T E S</w:t>
      </w:r>
      <w:bookmarkEnd w:id="0"/>
    </w:p>
    <w:p w:rsidR="00735579" w:rsidRPr="00281021" w:rsidRDefault="00735579" w:rsidP="00281021">
      <w:pPr>
        <w:keepNext/>
        <w:keepLines/>
        <w:spacing w:after="0" w:line="360" w:lineRule="auto"/>
        <w:ind w:right="-142"/>
        <w:jc w:val="center"/>
        <w:outlineLvl w:val="0"/>
        <w:rPr>
          <w:rFonts w:ascii="Palatino Linotype" w:eastAsiaTheme="majorEastAsia" w:hAnsi="Palatino Linotype" w:cstheme="majorBidi"/>
          <w:sz w:val="24"/>
          <w:szCs w:val="24"/>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81021">
        <w:rPr>
          <w:rFonts w:ascii="Palatino Linotype" w:eastAsia="Calibri" w:hAnsi="Palatino Linotype" w:cs="Arial"/>
          <w:sz w:val="24"/>
          <w:szCs w:val="24"/>
          <w:lang w:val="es-ES" w:eastAsia="es-ES"/>
        </w:rPr>
        <w:t xml:space="preserve">El día </w:t>
      </w:r>
      <w:r w:rsidRPr="00281021">
        <w:rPr>
          <w:rFonts w:ascii="Palatino Linotype" w:eastAsia="Calibri" w:hAnsi="Palatino Linotype" w:cs="Arial"/>
          <w:b/>
          <w:sz w:val="24"/>
          <w:szCs w:val="24"/>
          <w:lang w:val="es-ES" w:eastAsia="es-ES"/>
        </w:rPr>
        <w:t>veintiuno (21) de febrero</w:t>
      </w:r>
      <w:r w:rsidRPr="00281021">
        <w:rPr>
          <w:rFonts w:ascii="Palatino Linotype" w:eastAsia="Calibri" w:hAnsi="Palatino Linotype" w:cs="Arial"/>
          <w:sz w:val="24"/>
          <w:szCs w:val="24"/>
          <w:lang w:val="es-ES" w:eastAsia="es-ES"/>
        </w:rPr>
        <w:t xml:space="preserve"> de dos mil diecinueve,</w:t>
      </w:r>
      <w:r w:rsidRPr="00281021">
        <w:rPr>
          <w:rFonts w:ascii="Palatino Linotype" w:eastAsia="Calibri" w:hAnsi="Palatino Linotype" w:cs="Times New Roman"/>
          <w:sz w:val="24"/>
          <w:szCs w:val="24"/>
          <w:lang w:val="es-ES" w:eastAsia="es-ES"/>
        </w:rPr>
        <w:t xml:space="preserve"> se</w:t>
      </w:r>
      <w:r w:rsidRPr="00281021">
        <w:rPr>
          <w:rFonts w:ascii="Palatino Linotype" w:eastAsiaTheme="minorEastAsia" w:hAnsi="Palatino Linotype"/>
          <w:b/>
          <w:sz w:val="24"/>
          <w:szCs w:val="24"/>
          <w:lang w:val="es-ES_tradnl" w:eastAsia="es-ES"/>
        </w:rPr>
        <w:t xml:space="preserve"> </w:t>
      </w:r>
      <w:r w:rsidRPr="00281021">
        <w:rPr>
          <w:rFonts w:ascii="Palatino Linotype" w:eastAsiaTheme="minorEastAsia" w:hAnsi="Palatino Linotype"/>
          <w:sz w:val="24"/>
          <w:szCs w:val="24"/>
          <w:lang w:val="es-ES_tradnl" w:eastAsia="es-ES"/>
        </w:rPr>
        <w:t xml:space="preserve">presentaron </w:t>
      </w:r>
      <w:r w:rsidRPr="00281021">
        <w:rPr>
          <w:rFonts w:ascii="Palatino Linotype" w:eastAsia="Calibri" w:hAnsi="Palatino Linotype" w:cs="Arial"/>
          <w:sz w:val="24"/>
          <w:szCs w:val="24"/>
          <w:lang w:val="es-ES" w:eastAsia="es-ES"/>
        </w:rPr>
        <w:t xml:space="preserve">ante el </w:t>
      </w:r>
      <w:r w:rsidRPr="00281021">
        <w:rPr>
          <w:rFonts w:ascii="Palatino Linotype" w:eastAsia="Calibri" w:hAnsi="Palatino Linotype" w:cs="Arial"/>
          <w:b/>
          <w:sz w:val="24"/>
          <w:szCs w:val="24"/>
          <w:lang w:val="es-ES" w:eastAsia="es-ES"/>
        </w:rPr>
        <w:t>SUJETO OBLIGADO,</w:t>
      </w:r>
      <w:r w:rsidRPr="00281021">
        <w:rPr>
          <w:rFonts w:ascii="Palatino Linotype" w:eastAsia="Calibri" w:hAnsi="Palatino Linotype" w:cs="Arial"/>
          <w:sz w:val="24"/>
          <w:szCs w:val="24"/>
          <w:lang w:val="es-ES_tradnl" w:eastAsia="es-ES"/>
        </w:rPr>
        <w:t xml:space="preserve"> vía </w:t>
      </w:r>
      <w:r w:rsidRPr="00281021">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281021">
        <w:rPr>
          <w:rFonts w:ascii="Palatino Linotype" w:eastAsia="Times New Roman" w:hAnsi="Palatino Linotype" w:cs="Arial"/>
          <w:b/>
          <w:sz w:val="24"/>
          <w:szCs w:val="24"/>
          <w:lang w:val="es-ES" w:eastAsia="es-ES"/>
        </w:rPr>
        <w:t xml:space="preserve">00039/COACALCO/IP/2019, </w:t>
      </w:r>
      <w:r w:rsidRPr="00281021">
        <w:rPr>
          <w:rFonts w:ascii="Palatino Linotype" w:eastAsia="Calibri" w:hAnsi="Palatino Linotype" w:cs="Arial"/>
          <w:sz w:val="24"/>
          <w:szCs w:val="24"/>
          <w:lang w:val="es-ES" w:eastAsia="es-ES"/>
        </w:rPr>
        <w:t xml:space="preserve"> mediante la cual se requirió lo siguiente:</w:t>
      </w:r>
    </w:p>
    <w:p w:rsidR="00735579" w:rsidRPr="00281021" w:rsidRDefault="00735579" w:rsidP="00281021">
      <w:pPr>
        <w:spacing w:after="0" w:line="360" w:lineRule="auto"/>
        <w:ind w:right="-142"/>
        <w:contextualSpacing/>
        <w:jc w:val="both"/>
        <w:rPr>
          <w:rFonts w:ascii="Palatino Linotype" w:eastAsia="Calibri" w:hAnsi="Palatino Linotype" w:cs="Arial"/>
          <w:b/>
          <w:sz w:val="24"/>
          <w:szCs w:val="24"/>
          <w:lang w:val="es-ES" w:eastAsia="es-ES"/>
        </w:rPr>
      </w:pPr>
    </w:p>
    <w:p w:rsidR="00735579" w:rsidRPr="00281021" w:rsidRDefault="00735579" w:rsidP="00281021">
      <w:pPr>
        <w:spacing w:after="0" w:line="360" w:lineRule="auto"/>
        <w:ind w:left="567" w:right="616"/>
        <w:jc w:val="both"/>
        <w:rPr>
          <w:rFonts w:ascii="Palatino Linotype" w:eastAsiaTheme="minorEastAsia" w:hAnsi="Palatino Linotype"/>
          <w:i/>
          <w:sz w:val="24"/>
          <w:szCs w:val="24"/>
          <w:lang w:val="es-ES_tradnl" w:eastAsia="es-ES"/>
        </w:rPr>
      </w:pPr>
      <w:r w:rsidRPr="00281021">
        <w:rPr>
          <w:rFonts w:ascii="Palatino Linotype" w:eastAsia="Times New Roman" w:hAnsi="Palatino Linotype" w:cs="Times New Roman"/>
          <w:i/>
          <w:sz w:val="24"/>
          <w:szCs w:val="24"/>
          <w:lang w:eastAsia="es-MX"/>
        </w:rPr>
        <w:lastRenderedPageBreak/>
        <w:t xml:space="preserve"> “Solicito </w:t>
      </w:r>
      <w:r w:rsidRPr="00281021">
        <w:rPr>
          <w:rFonts w:ascii="Palatino Linotype" w:eastAsia="Times New Roman" w:hAnsi="Palatino Linotype" w:cs="Times New Roman"/>
          <w:b/>
          <w:i/>
          <w:sz w:val="24"/>
          <w:szCs w:val="24"/>
          <w:lang w:eastAsia="es-MX"/>
        </w:rPr>
        <w:t>la ficha curricular</w:t>
      </w:r>
      <w:r w:rsidRPr="00281021">
        <w:rPr>
          <w:rFonts w:ascii="Palatino Linotype" w:eastAsia="Times New Roman" w:hAnsi="Palatino Linotype" w:cs="Times New Roman"/>
          <w:i/>
          <w:sz w:val="24"/>
          <w:szCs w:val="24"/>
          <w:lang w:eastAsia="es-MX"/>
        </w:rPr>
        <w:t xml:space="preserve"> del </w:t>
      </w:r>
      <w:r w:rsidRPr="00281021">
        <w:rPr>
          <w:rFonts w:ascii="Palatino Linotype" w:eastAsia="Times New Roman" w:hAnsi="Palatino Linotype" w:cs="Times New Roman"/>
          <w:i/>
          <w:sz w:val="24"/>
          <w:szCs w:val="24"/>
          <w:u w:val="single"/>
          <w:lang w:eastAsia="es-MX"/>
        </w:rPr>
        <w:t>Presidente Municipal</w:t>
      </w:r>
      <w:r w:rsidRPr="00281021">
        <w:rPr>
          <w:rFonts w:ascii="Palatino Linotype" w:eastAsia="Times New Roman" w:hAnsi="Palatino Linotype" w:cs="Times New Roman"/>
          <w:i/>
          <w:sz w:val="24"/>
          <w:szCs w:val="24"/>
          <w:lang w:eastAsia="es-MX"/>
        </w:rPr>
        <w:t xml:space="preserve">, del </w:t>
      </w:r>
      <w:r w:rsidRPr="00281021">
        <w:rPr>
          <w:rFonts w:ascii="Palatino Linotype" w:eastAsia="Times New Roman" w:hAnsi="Palatino Linotype" w:cs="Times New Roman"/>
          <w:i/>
          <w:sz w:val="24"/>
          <w:szCs w:val="24"/>
          <w:u w:val="single"/>
          <w:lang w:eastAsia="es-MX"/>
        </w:rPr>
        <w:t>Secretario</w:t>
      </w:r>
      <w:r w:rsidRPr="00281021">
        <w:rPr>
          <w:rFonts w:ascii="Palatino Linotype" w:eastAsia="Times New Roman" w:hAnsi="Palatino Linotype" w:cs="Times New Roman"/>
          <w:i/>
          <w:sz w:val="24"/>
          <w:szCs w:val="24"/>
          <w:lang w:eastAsia="es-MX"/>
        </w:rPr>
        <w:t xml:space="preserve"> del Ayuntamiento, </w:t>
      </w:r>
      <w:r w:rsidRPr="00281021">
        <w:rPr>
          <w:rFonts w:ascii="Palatino Linotype" w:eastAsia="Times New Roman" w:hAnsi="Palatino Linotype" w:cs="Times New Roman"/>
          <w:i/>
          <w:sz w:val="24"/>
          <w:szCs w:val="24"/>
          <w:u w:val="single"/>
          <w:lang w:eastAsia="es-MX"/>
        </w:rPr>
        <w:t>Tesorero,</w:t>
      </w:r>
      <w:r w:rsidRPr="00281021">
        <w:rPr>
          <w:rFonts w:ascii="Palatino Linotype" w:eastAsia="Times New Roman" w:hAnsi="Palatino Linotype" w:cs="Times New Roman"/>
          <w:i/>
          <w:sz w:val="24"/>
          <w:szCs w:val="24"/>
          <w:lang w:eastAsia="es-MX"/>
        </w:rPr>
        <w:t xml:space="preserve"> </w:t>
      </w:r>
      <w:r w:rsidRPr="00281021">
        <w:rPr>
          <w:rFonts w:ascii="Palatino Linotype" w:eastAsia="Times New Roman" w:hAnsi="Palatino Linotype" w:cs="Times New Roman"/>
          <w:i/>
          <w:sz w:val="24"/>
          <w:szCs w:val="24"/>
          <w:u w:val="single"/>
          <w:lang w:eastAsia="es-MX"/>
        </w:rPr>
        <w:t>Director de Obras Públicas</w:t>
      </w:r>
      <w:r w:rsidRPr="00281021">
        <w:rPr>
          <w:rFonts w:ascii="Palatino Linotype" w:eastAsia="Times New Roman" w:hAnsi="Palatino Linotype" w:cs="Times New Roman"/>
          <w:i/>
          <w:sz w:val="24"/>
          <w:szCs w:val="24"/>
          <w:lang w:eastAsia="es-MX"/>
        </w:rPr>
        <w:t xml:space="preserve">, Director de </w:t>
      </w:r>
      <w:r w:rsidRPr="00281021">
        <w:rPr>
          <w:rFonts w:ascii="Palatino Linotype" w:eastAsia="Times New Roman" w:hAnsi="Palatino Linotype" w:cs="Times New Roman"/>
          <w:i/>
          <w:sz w:val="24"/>
          <w:szCs w:val="24"/>
          <w:u w:val="single"/>
          <w:lang w:eastAsia="es-MX"/>
        </w:rPr>
        <w:t>Desarrollo Económico</w:t>
      </w:r>
      <w:r w:rsidRPr="00281021">
        <w:rPr>
          <w:rFonts w:ascii="Palatino Linotype" w:eastAsia="Times New Roman" w:hAnsi="Palatino Linotype" w:cs="Times New Roman"/>
          <w:i/>
          <w:sz w:val="24"/>
          <w:szCs w:val="24"/>
          <w:lang w:eastAsia="es-MX"/>
        </w:rPr>
        <w:t xml:space="preserve">, </w:t>
      </w:r>
      <w:r w:rsidRPr="00281021">
        <w:rPr>
          <w:rFonts w:ascii="Palatino Linotype" w:eastAsia="Times New Roman" w:hAnsi="Palatino Linotype" w:cs="Times New Roman"/>
          <w:i/>
          <w:sz w:val="24"/>
          <w:szCs w:val="24"/>
          <w:u w:val="single"/>
          <w:lang w:eastAsia="es-MX"/>
        </w:rPr>
        <w:t>Coordinador General Municipal</w:t>
      </w:r>
      <w:r w:rsidRPr="00281021">
        <w:rPr>
          <w:rFonts w:ascii="Palatino Linotype" w:eastAsia="Times New Roman" w:hAnsi="Palatino Linotype" w:cs="Times New Roman"/>
          <w:i/>
          <w:sz w:val="24"/>
          <w:szCs w:val="24"/>
          <w:lang w:eastAsia="es-MX"/>
        </w:rPr>
        <w:t xml:space="preserve"> de Mejora Regulatoria, </w:t>
      </w:r>
      <w:r w:rsidRPr="00281021">
        <w:rPr>
          <w:rFonts w:ascii="Palatino Linotype" w:eastAsia="Times New Roman" w:hAnsi="Palatino Linotype" w:cs="Times New Roman"/>
          <w:i/>
          <w:sz w:val="24"/>
          <w:szCs w:val="24"/>
          <w:u w:val="single"/>
          <w:lang w:eastAsia="es-MX"/>
        </w:rPr>
        <w:t>Ecologí</w:t>
      </w:r>
      <w:r w:rsidRPr="00281021">
        <w:rPr>
          <w:rFonts w:ascii="Palatino Linotype" w:eastAsia="Times New Roman" w:hAnsi="Palatino Linotype" w:cs="Times New Roman"/>
          <w:i/>
          <w:sz w:val="24"/>
          <w:szCs w:val="24"/>
          <w:lang w:eastAsia="es-MX"/>
        </w:rPr>
        <w:t xml:space="preserve">a, </w:t>
      </w:r>
      <w:r w:rsidRPr="00281021">
        <w:rPr>
          <w:rFonts w:ascii="Palatino Linotype" w:eastAsia="Times New Roman" w:hAnsi="Palatino Linotype" w:cs="Times New Roman"/>
          <w:i/>
          <w:sz w:val="24"/>
          <w:szCs w:val="24"/>
          <w:u w:val="single"/>
          <w:lang w:eastAsia="es-MX"/>
        </w:rPr>
        <w:t>Desarrollo Urbano</w:t>
      </w:r>
      <w:r w:rsidRPr="00281021">
        <w:rPr>
          <w:rFonts w:ascii="Palatino Linotype" w:eastAsia="Times New Roman" w:hAnsi="Palatino Linotype" w:cs="Times New Roman"/>
          <w:i/>
          <w:sz w:val="24"/>
          <w:szCs w:val="24"/>
          <w:lang w:eastAsia="es-MX"/>
        </w:rPr>
        <w:t xml:space="preserve">, y </w:t>
      </w:r>
      <w:r w:rsidRPr="00281021">
        <w:rPr>
          <w:rFonts w:ascii="Palatino Linotype" w:eastAsia="Times New Roman" w:hAnsi="Palatino Linotype" w:cs="Times New Roman"/>
          <w:i/>
          <w:sz w:val="24"/>
          <w:szCs w:val="24"/>
          <w:u w:val="single"/>
          <w:lang w:eastAsia="es-MX"/>
        </w:rPr>
        <w:t>Protección Civil</w:t>
      </w:r>
      <w:r w:rsidRPr="00281021">
        <w:rPr>
          <w:rFonts w:ascii="Palatino Linotype" w:eastAsia="Times New Roman" w:hAnsi="Palatino Linotype" w:cs="Times New Roman"/>
          <w:i/>
          <w:sz w:val="24"/>
          <w:szCs w:val="24"/>
          <w:lang w:eastAsia="es-MX"/>
        </w:rPr>
        <w:t>, así como su docu</w:t>
      </w:r>
      <w:r w:rsidRPr="00281021">
        <w:rPr>
          <w:rFonts w:ascii="Palatino Linotype" w:eastAsia="Times New Roman" w:hAnsi="Palatino Linotype" w:cs="Times New Roman"/>
          <w:i/>
          <w:sz w:val="24"/>
          <w:szCs w:val="24"/>
          <w:u w:val="single"/>
          <w:lang w:eastAsia="es-MX"/>
        </w:rPr>
        <w:t>mentó probatorio del grado de estudios</w:t>
      </w:r>
      <w:r w:rsidRPr="00281021">
        <w:rPr>
          <w:rFonts w:ascii="Palatino Linotype" w:eastAsia="Times New Roman" w:hAnsi="Palatino Linotype" w:cs="Times New Roman"/>
          <w:i/>
          <w:sz w:val="24"/>
          <w:szCs w:val="24"/>
          <w:lang w:eastAsia="es-MX"/>
        </w:rPr>
        <w:t xml:space="preserve"> (Título Profesional, Certificado o Cédula Profesional).</w:t>
      </w:r>
      <w:r w:rsidRPr="00281021">
        <w:rPr>
          <w:rFonts w:ascii="Palatino Linotype" w:eastAsiaTheme="minorEastAsia" w:hAnsi="Palatino Linotype"/>
          <w:i/>
          <w:sz w:val="24"/>
          <w:szCs w:val="24"/>
          <w:lang w:val="es-ES_tradnl" w:eastAsia="es-ES"/>
        </w:rPr>
        <w:t>” (Sic)</w:t>
      </w:r>
    </w:p>
    <w:p w:rsidR="00735579" w:rsidRPr="00281021" w:rsidRDefault="00735579" w:rsidP="00281021">
      <w:pPr>
        <w:spacing w:after="0" w:line="360" w:lineRule="auto"/>
        <w:ind w:right="616"/>
        <w:jc w:val="both"/>
        <w:rPr>
          <w:rFonts w:ascii="Palatino Linotype" w:eastAsia="Times New Roman" w:hAnsi="Palatino Linotype" w:cs="Times New Roman"/>
          <w:i/>
          <w:sz w:val="24"/>
          <w:szCs w:val="24"/>
          <w:lang w:eastAsia="es-MX"/>
        </w:rPr>
      </w:pPr>
    </w:p>
    <w:p w:rsidR="00735579" w:rsidRPr="00281021" w:rsidRDefault="00735579" w:rsidP="00281021">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81021">
        <w:rPr>
          <w:rFonts w:ascii="Palatino Linotype" w:eastAsia="Times New Roman" w:hAnsi="Palatino Linotype" w:cs="Arial"/>
          <w:sz w:val="24"/>
          <w:szCs w:val="24"/>
          <w:lang w:val="es-ES" w:eastAsia="es-ES"/>
        </w:rPr>
        <w:t>Señaló como modalidad de entrega de la información</w:t>
      </w:r>
      <w:r w:rsidRPr="00281021">
        <w:rPr>
          <w:rFonts w:ascii="Palatino Linotype" w:eastAsia="Times New Roman" w:hAnsi="Palatino Linotype" w:cs="Arial"/>
          <w:b/>
          <w:sz w:val="24"/>
          <w:szCs w:val="24"/>
          <w:lang w:val="es-ES" w:eastAsia="es-ES"/>
        </w:rPr>
        <w:t>:</w:t>
      </w:r>
      <w:r w:rsidRPr="00281021">
        <w:rPr>
          <w:rFonts w:ascii="Palatino Linotype" w:eastAsia="Times New Roman" w:hAnsi="Palatino Linotype" w:cs="Arial"/>
          <w:sz w:val="24"/>
          <w:szCs w:val="24"/>
          <w:lang w:val="es-ES" w:eastAsia="es-ES"/>
        </w:rPr>
        <w:t xml:space="preserve"> a través del </w:t>
      </w:r>
      <w:r w:rsidRPr="00281021">
        <w:rPr>
          <w:rFonts w:ascii="Palatino Linotype" w:eastAsia="Times New Roman" w:hAnsi="Palatino Linotype" w:cs="Arial"/>
          <w:b/>
          <w:sz w:val="24"/>
          <w:szCs w:val="24"/>
          <w:lang w:val="es-ES" w:eastAsia="es-ES"/>
        </w:rPr>
        <w:t>SAIMEX</w:t>
      </w:r>
    </w:p>
    <w:p w:rsidR="00735579" w:rsidRPr="00281021" w:rsidRDefault="00735579" w:rsidP="00281021">
      <w:pPr>
        <w:spacing w:after="0" w:line="360" w:lineRule="auto"/>
        <w:ind w:right="-142"/>
        <w:contextualSpacing/>
        <w:jc w:val="both"/>
        <w:rPr>
          <w:rFonts w:ascii="Palatino Linotype" w:eastAsiaTheme="minorEastAsia" w:hAnsi="Palatino Linotype" w:cs="Arial"/>
          <w:i/>
          <w:sz w:val="24"/>
          <w:szCs w:val="24"/>
          <w:lang w:val="es-ES_tradnl" w:eastAsia="es-ES"/>
        </w:rPr>
      </w:pPr>
    </w:p>
    <w:p w:rsidR="002B4772" w:rsidRPr="00281021" w:rsidRDefault="00735579" w:rsidP="00281021">
      <w:pPr>
        <w:numPr>
          <w:ilvl w:val="0"/>
          <w:numId w:val="2"/>
        </w:numPr>
        <w:spacing w:after="0" w:line="360" w:lineRule="auto"/>
        <w:ind w:left="0" w:firstLine="0"/>
        <w:contextualSpacing/>
        <w:jc w:val="both"/>
        <w:rPr>
          <w:rFonts w:ascii="Palatino Linotype" w:eastAsiaTheme="minorEastAsia" w:hAnsi="Palatino Linotype" w:cs="Arial"/>
          <w:i/>
          <w:sz w:val="24"/>
          <w:szCs w:val="24"/>
          <w:lang w:eastAsia="es-ES"/>
        </w:rPr>
      </w:pPr>
      <w:r w:rsidRPr="00281021">
        <w:rPr>
          <w:rFonts w:ascii="Palatino Linotype" w:eastAsiaTheme="minorEastAsia" w:hAnsi="Palatino Linotype" w:cs="Arial"/>
          <w:sz w:val="24"/>
          <w:szCs w:val="24"/>
          <w:lang w:val="es-ES_tradnl" w:eastAsia="es-ES"/>
        </w:rPr>
        <w:t xml:space="preserve">El día </w:t>
      </w:r>
      <w:r w:rsidRPr="00281021">
        <w:rPr>
          <w:rFonts w:ascii="Palatino Linotype" w:eastAsiaTheme="minorEastAsia" w:hAnsi="Palatino Linotype" w:cs="Arial"/>
          <w:b/>
          <w:sz w:val="24"/>
          <w:szCs w:val="24"/>
          <w:lang w:val="es-ES_tradnl" w:eastAsia="es-ES"/>
        </w:rPr>
        <w:t>diecinueve (19) de marzo</w:t>
      </w:r>
      <w:r w:rsidRPr="00281021">
        <w:rPr>
          <w:rFonts w:ascii="Palatino Linotype" w:eastAsiaTheme="minorEastAsia" w:hAnsi="Palatino Linotype" w:cs="Arial"/>
          <w:sz w:val="24"/>
          <w:szCs w:val="24"/>
          <w:lang w:val="es-ES_tradnl" w:eastAsia="es-ES"/>
        </w:rPr>
        <w:t xml:space="preserve"> de dos mil diecinueve el </w:t>
      </w:r>
      <w:r w:rsidRPr="00281021">
        <w:rPr>
          <w:rFonts w:ascii="Palatino Linotype" w:eastAsiaTheme="minorEastAsia" w:hAnsi="Palatino Linotype" w:cs="Arial"/>
          <w:b/>
          <w:sz w:val="24"/>
          <w:szCs w:val="24"/>
          <w:lang w:val="es-ES_tradnl" w:eastAsia="es-ES"/>
        </w:rPr>
        <w:t>SUJETO OBLIGADO</w:t>
      </w:r>
      <w:r w:rsidRPr="00281021">
        <w:rPr>
          <w:rFonts w:ascii="Palatino Linotype" w:eastAsiaTheme="minorEastAsia" w:hAnsi="Palatino Linotype" w:cs="Arial"/>
          <w:sz w:val="24"/>
          <w:szCs w:val="24"/>
          <w:lang w:val="es-ES_tradnl" w:eastAsia="es-ES"/>
        </w:rPr>
        <w:t xml:space="preserve"> emitió su respectiva respuesta, para lo cual se adjuntó dos archivos electrónicos denominados </w:t>
      </w:r>
      <w:r w:rsidRPr="00281021">
        <w:rPr>
          <w:rFonts w:ascii="Palatino Linotype" w:eastAsiaTheme="minorEastAsia" w:hAnsi="Palatino Linotype" w:cs="Arial"/>
          <w:b/>
          <w:sz w:val="24"/>
          <w:szCs w:val="24"/>
          <w:lang w:val="es-ES_tradnl" w:eastAsia="es-ES"/>
        </w:rPr>
        <w:t>Oficio Respuesta.pdf, Fichas Curriculares.pdf</w:t>
      </w:r>
      <w:r w:rsidRPr="00281021">
        <w:rPr>
          <w:rFonts w:ascii="Palatino Linotype" w:eastAsiaTheme="minorEastAsia" w:hAnsi="Palatino Linotype" w:cs="Arial"/>
          <w:sz w:val="24"/>
          <w:szCs w:val="24"/>
          <w:lang w:val="es-ES_tradnl" w:eastAsia="es-ES"/>
        </w:rPr>
        <w:t xml:space="preserve">, mismos que consisten en </w:t>
      </w:r>
      <w:r w:rsidR="002B4772" w:rsidRPr="00281021">
        <w:rPr>
          <w:rFonts w:ascii="Palatino Linotype" w:eastAsiaTheme="minorEastAsia" w:hAnsi="Palatino Linotype" w:cs="Arial"/>
          <w:sz w:val="24"/>
          <w:szCs w:val="24"/>
          <w:lang w:val="es-ES_tradnl" w:eastAsia="es-ES"/>
        </w:rPr>
        <w:t xml:space="preserve">un oficio número DA/EAFC/0528/2019 de fecha 19 de marzo de 2019, suscrito por el Director de Admiración quien informa, el cargo, nombre y profesión de los servidores públicos mencionados en la solicitud; el segundo de los archivos corresponde a las fichas curriculares </w:t>
      </w:r>
      <w:r w:rsidR="003442EC" w:rsidRPr="00281021">
        <w:rPr>
          <w:rFonts w:ascii="Palatino Linotype" w:eastAsiaTheme="minorEastAsia" w:hAnsi="Palatino Linotype" w:cs="Arial"/>
          <w:sz w:val="24"/>
          <w:szCs w:val="24"/>
          <w:lang w:val="es-ES_tradnl" w:eastAsia="es-ES"/>
        </w:rPr>
        <w:t>requeridas.</w:t>
      </w:r>
    </w:p>
    <w:p w:rsidR="00735579" w:rsidRPr="00281021" w:rsidRDefault="00735579" w:rsidP="00281021">
      <w:pPr>
        <w:spacing w:after="0" w:line="360" w:lineRule="auto"/>
        <w:contextualSpacing/>
        <w:jc w:val="both"/>
        <w:rPr>
          <w:rFonts w:ascii="Palatino Linotype" w:eastAsiaTheme="minorEastAsia" w:hAnsi="Palatino Linotype" w:cs="Arial"/>
          <w:i/>
          <w:sz w:val="24"/>
          <w:szCs w:val="24"/>
          <w:lang w:eastAsia="es-ES"/>
        </w:rPr>
      </w:pPr>
    </w:p>
    <w:p w:rsidR="00735579" w:rsidRPr="00281021" w:rsidRDefault="00735579" w:rsidP="00281021">
      <w:pPr>
        <w:spacing w:after="0" w:line="360" w:lineRule="auto"/>
        <w:ind w:left="567" w:right="616"/>
        <w:contextualSpacing/>
        <w:jc w:val="both"/>
        <w:rPr>
          <w:rFonts w:ascii="Palatino Linotype" w:eastAsiaTheme="minorEastAsia" w:hAnsi="Palatino Linotype" w:cs="Arial"/>
          <w:i/>
          <w:sz w:val="24"/>
          <w:szCs w:val="24"/>
          <w:lang w:eastAsia="es-ES"/>
        </w:rPr>
      </w:pPr>
      <w:r w:rsidRPr="00281021">
        <w:rPr>
          <w:rFonts w:ascii="Palatino Linotype" w:eastAsiaTheme="minorEastAsia" w:hAnsi="Palatino Linotype" w:cs="Arial"/>
          <w:i/>
          <w:sz w:val="24"/>
          <w:szCs w:val="24"/>
          <w:lang w:eastAsia="es-ES"/>
        </w:rPr>
        <w:t>“</w:t>
      </w:r>
      <w:r w:rsidR="003442EC" w:rsidRPr="00281021">
        <w:rPr>
          <w:rFonts w:ascii="Palatino Linotype" w:eastAsiaTheme="minorEastAsia" w:hAnsi="Palatino Linotype" w:cs="Arial"/>
          <w:i/>
          <w:sz w:val="24"/>
          <w:szCs w:val="24"/>
          <w:lang w:eastAsia="es-ES"/>
        </w:rPr>
        <w:t>Con fundamento en la Ley de Transparencia y Acceso a la Información Pública del Estado de México y Municipios, se remite respuesta a su solicitud.</w:t>
      </w:r>
      <w:r w:rsidRPr="00281021">
        <w:rPr>
          <w:rFonts w:ascii="Palatino Linotype" w:eastAsiaTheme="minorEastAsia" w:hAnsi="Palatino Linotype" w:cs="Arial"/>
          <w:i/>
          <w:sz w:val="24"/>
          <w:szCs w:val="24"/>
          <w:lang w:eastAsia="es-ES"/>
        </w:rPr>
        <w:t>”(</w:t>
      </w:r>
      <w:proofErr w:type="gramStart"/>
      <w:r w:rsidRPr="00281021">
        <w:rPr>
          <w:rFonts w:ascii="Palatino Linotype" w:eastAsiaTheme="minorEastAsia" w:hAnsi="Palatino Linotype" w:cs="Arial"/>
          <w:i/>
          <w:sz w:val="24"/>
          <w:szCs w:val="24"/>
          <w:lang w:eastAsia="es-ES"/>
        </w:rPr>
        <w:t>sic</w:t>
      </w:r>
      <w:proofErr w:type="gramEnd"/>
      <w:r w:rsidRPr="00281021">
        <w:rPr>
          <w:rFonts w:ascii="Palatino Linotype" w:eastAsiaTheme="minorEastAsia" w:hAnsi="Palatino Linotype" w:cs="Arial"/>
          <w:i/>
          <w:sz w:val="24"/>
          <w:szCs w:val="24"/>
          <w:lang w:eastAsia="es-ES"/>
        </w:rPr>
        <w:t>)</w:t>
      </w:r>
    </w:p>
    <w:p w:rsidR="00735579" w:rsidRPr="00281021" w:rsidRDefault="00735579" w:rsidP="00281021">
      <w:pPr>
        <w:spacing w:after="0" w:line="360" w:lineRule="auto"/>
        <w:ind w:right="-142"/>
        <w:contextualSpacing/>
        <w:jc w:val="both"/>
        <w:rPr>
          <w:rFonts w:ascii="Palatino Linotype" w:eastAsiaTheme="minorEastAsia" w:hAnsi="Palatino Linotype" w:cs="Arial"/>
          <w:b/>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281021">
        <w:rPr>
          <w:rFonts w:ascii="Palatino Linotype" w:eastAsiaTheme="minorEastAsia" w:hAnsi="Palatino Linotype" w:cs="Arial"/>
          <w:sz w:val="24"/>
          <w:szCs w:val="24"/>
          <w:lang w:val="es-ES_tradnl" w:eastAsia="es-ES"/>
        </w:rPr>
        <w:t xml:space="preserve"> </w:t>
      </w:r>
      <w:r w:rsidRPr="00281021">
        <w:rPr>
          <w:rFonts w:ascii="Palatino Linotype" w:eastAsia="Calibri" w:hAnsi="Palatino Linotype" w:cs="Arial"/>
          <w:sz w:val="24"/>
          <w:szCs w:val="24"/>
          <w:lang w:val="es-AR" w:eastAsia="es-ES"/>
        </w:rPr>
        <w:t>El</w:t>
      </w:r>
      <w:r w:rsidRPr="00281021">
        <w:rPr>
          <w:rFonts w:ascii="Palatino Linotype" w:eastAsia="Times New Roman" w:hAnsi="Palatino Linotype" w:cs="Arial"/>
          <w:sz w:val="24"/>
          <w:szCs w:val="24"/>
          <w:lang w:val="es-ES" w:eastAsia="es-ES"/>
        </w:rPr>
        <w:t xml:space="preserve"> día </w:t>
      </w:r>
      <w:r w:rsidR="003442EC" w:rsidRPr="00281021">
        <w:rPr>
          <w:rFonts w:ascii="Palatino Linotype" w:eastAsia="Times New Roman" w:hAnsi="Palatino Linotype" w:cs="Arial"/>
          <w:b/>
          <w:sz w:val="24"/>
          <w:szCs w:val="24"/>
          <w:lang w:val="es-ES" w:eastAsia="es-ES"/>
        </w:rPr>
        <w:t>veintiuno (21) de marzo</w:t>
      </w:r>
      <w:r w:rsidRPr="00281021">
        <w:rPr>
          <w:rFonts w:ascii="Palatino Linotype" w:eastAsia="Times New Roman" w:hAnsi="Palatino Linotype" w:cs="Arial"/>
          <w:b/>
          <w:sz w:val="24"/>
          <w:szCs w:val="24"/>
          <w:lang w:val="es-ES" w:eastAsia="es-ES"/>
        </w:rPr>
        <w:t xml:space="preserve"> </w:t>
      </w:r>
      <w:r w:rsidRPr="00281021">
        <w:rPr>
          <w:rFonts w:ascii="Palatino Linotype" w:eastAsia="Times New Roman" w:hAnsi="Palatino Linotype" w:cs="Arial"/>
          <w:sz w:val="24"/>
          <w:szCs w:val="24"/>
          <w:lang w:val="es-ES" w:eastAsia="es-ES"/>
        </w:rPr>
        <w:t>de dos mil diecinueve, el particular interpuso el recurso de revisión, en contra de la respuesta, señalándolo siguiente:</w:t>
      </w:r>
      <w:bookmarkStart w:id="1" w:name="_Toc462307683"/>
      <w:bookmarkStart w:id="2" w:name="_Toc472427085"/>
      <w:bookmarkStart w:id="3" w:name="_Toc472500652"/>
    </w:p>
    <w:p w:rsidR="00735579" w:rsidRPr="00281021" w:rsidRDefault="00735579" w:rsidP="00281021">
      <w:pPr>
        <w:spacing w:after="0" w:line="360" w:lineRule="auto"/>
        <w:contextualSpacing/>
        <w:jc w:val="both"/>
        <w:rPr>
          <w:rFonts w:ascii="Palatino Linotype" w:eastAsiaTheme="minorEastAsia" w:hAnsi="Palatino Linotype" w:cs="Arial"/>
          <w:i/>
          <w:sz w:val="24"/>
          <w:szCs w:val="24"/>
          <w:lang w:val="es-ES_tradnl" w:eastAsia="es-ES"/>
        </w:rPr>
      </w:pPr>
    </w:p>
    <w:p w:rsidR="00735579" w:rsidRPr="00281021" w:rsidRDefault="00735579" w:rsidP="00281021">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81021">
        <w:rPr>
          <w:rFonts w:ascii="Palatino Linotype" w:eastAsiaTheme="majorEastAsia" w:hAnsi="Palatino Linotype" w:cstheme="majorBidi"/>
          <w:b/>
          <w:sz w:val="24"/>
          <w:szCs w:val="24"/>
          <w:lang w:val="es-ES" w:eastAsia="es-ES"/>
        </w:rPr>
        <w:lastRenderedPageBreak/>
        <w:t>Acto impugnado</w:t>
      </w:r>
      <w:r w:rsidRPr="00281021">
        <w:rPr>
          <w:rFonts w:ascii="Palatino Linotype" w:eastAsiaTheme="majorEastAsia" w:hAnsi="Palatino Linotype" w:cstheme="majorBidi"/>
          <w:b/>
          <w:i/>
          <w:sz w:val="24"/>
          <w:szCs w:val="24"/>
          <w:lang w:val="es-ES" w:eastAsia="es-ES"/>
        </w:rPr>
        <w:t>:</w:t>
      </w:r>
      <w:bookmarkEnd w:id="1"/>
      <w:bookmarkEnd w:id="2"/>
      <w:bookmarkEnd w:id="3"/>
      <w:r w:rsidRPr="00281021">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735579" w:rsidRPr="00281021" w:rsidRDefault="00735579" w:rsidP="00281021">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735579" w:rsidRPr="00281021" w:rsidRDefault="00735579" w:rsidP="00281021">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281021">
        <w:rPr>
          <w:rFonts w:ascii="Palatino Linotype" w:eastAsia="Calibri" w:hAnsi="Palatino Linotype" w:cs="Arial"/>
          <w:i/>
          <w:sz w:val="24"/>
          <w:szCs w:val="24"/>
          <w:lang w:eastAsia="es-ES"/>
        </w:rPr>
        <w:t>“</w:t>
      </w:r>
      <w:r w:rsidR="003442EC" w:rsidRPr="00281021">
        <w:rPr>
          <w:rFonts w:ascii="Palatino Linotype" w:eastAsia="Calibri" w:hAnsi="Palatino Linotype" w:cs="Arial"/>
          <w:i/>
          <w:sz w:val="24"/>
          <w:szCs w:val="24"/>
          <w:lang w:eastAsia="es-ES"/>
        </w:rPr>
        <w:t>No se me entrego la información Solicitada”</w:t>
      </w:r>
      <w:r w:rsidRPr="00281021">
        <w:rPr>
          <w:rFonts w:ascii="Palatino Linotype" w:eastAsia="Calibri" w:hAnsi="Palatino Linotype" w:cs="Arial"/>
          <w:i/>
          <w:sz w:val="24"/>
          <w:szCs w:val="24"/>
          <w:lang w:val="es-ES" w:eastAsia="es-ES"/>
        </w:rPr>
        <w:t xml:space="preserve"> (Sic); </w:t>
      </w:r>
      <w:r w:rsidRPr="00281021">
        <w:rPr>
          <w:rFonts w:ascii="Palatino Linotype" w:eastAsia="Calibri" w:hAnsi="Palatino Linotype" w:cs="Arial"/>
          <w:sz w:val="24"/>
          <w:szCs w:val="24"/>
          <w:lang w:val="es-ES" w:eastAsia="es-ES"/>
        </w:rPr>
        <w:t xml:space="preserve">y como </w:t>
      </w:r>
    </w:p>
    <w:p w:rsidR="00735579" w:rsidRPr="00281021" w:rsidRDefault="00735579" w:rsidP="00281021">
      <w:pPr>
        <w:spacing w:after="0" w:line="360" w:lineRule="auto"/>
        <w:ind w:left="567" w:right="-142"/>
        <w:contextualSpacing/>
        <w:jc w:val="both"/>
        <w:rPr>
          <w:rFonts w:ascii="Palatino Linotype" w:eastAsiaTheme="minorEastAsia" w:hAnsi="Palatino Linotype" w:cs="Arial"/>
          <w:i/>
          <w:sz w:val="24"/>
          <w:szCs w:val="24"/>
          <w:lang w:val="es-ES_tradnl" w:eastAsia="es-ES"/>
        </w:rPr>
      </w:pPr>
    </w:p>
    <w:p w:rsidR="00735579" w:rsidRPr="00281021" w:rsidRDefault="00735579" w:rsidP="00281021">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81021">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81021">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735579" w:rsidRPr="00281021" w:rsidRDefault="00735579" w:rsidP="00281021">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281021">
        <w:rPr>
          <w:rFonts w:ascii="Palatino Linotype" w:eastAsiaTheme="majorEastAsia" w:hAnsi="Palatino Linotype" w:cstheme="majorBidi"/>
          <w:i/>
          <w:sz w:val="24"/>
          <w:szCs w:val="24"/>
          <w:lang w:eastAsia="es-ES"/>
        </w:rPr>
        <w:t>“</w:t>
      </w:r>
      <w:r w:rsidR="003442EC" w:rsidRPr="00281021">
        <w:rPr>
          <w:rFonts w:ascii="Palatino Linotype" w:eastAsiaTheme="majorEastAsia" w:hAnsi="Palatino Linotype" w:cstheme="majorBidi"/>
          <w:i/>
          <w:sz w:val="24"/>
          <w:szCs w:val="24"/>
          <w:lang w:eastAsia="es-ES"/>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281021">
        <w:rPr>
          <w:rFonts w:ascii="Palatino Linotype" w:eastAsiaTheme="majorEastAsia" w:hAnsi="Palatino Linotype" w:cstheme="majorBidi"/>
          <w:i/>
          <w:sz w:val="24"/>
          <w:szCs w:val="24"/>
          <w:lang w:val="es-ES" w:eastAsia="es-ES"/>
        </w:rPr>
        <w:t xml:space="preserve">” </w:t>
      </w:r>
      <w:r w:rsidRPr="00281021">
        <w:rPr>
          <w:rFonts w:ascii="Palatino Linotype" w:eastAsiaTheme="minorEastAsia" w:hAnsi="Palatino Linotype" w:cs="Arial"/>
          <w:i/>
          <w:sz w:val="24"/>
          <w:szCs w:val="24"/>
          <w:lang w:val="es-ES_tradnl" w:eastAsia="es-ES"/>
        </w:rPr>
        <w:t>(Sic)</w:t>
      </w:r>
    </w:p>
    <w:p w:rsidR="00735579" w:rsidRPr="00281021" w:rsidRDefault="00735579" w:rsidP="00281021">
      <w:pPr>
        <w:spacing w:after="0" w:line="360" w:lineRule="auto"/>
        <w:ind w:right="-142"/>
        <w:contextualSpacing/>
        <w:jc w:val="both"/>
        <w:rPr>
          <w:rFonts w:ascii="Palatino Linotype" w:eastAsiaTheme="minorEastAsia" w:hAnsi="Palatino Linotype" w:cs="Arial"/>
          <w:sz w:val="24"/>
          <w:szCs w:val="24"/>
          <w:lang w:val="es-ES_tradnl" w:eastAsia="es-ES"/>
        </w:rPr>
      </w:pPr>
    </w:p>
    <w:p w:rsidR="00735579" w:rsidRPr="00281021" w:rsidRDefault="00735579" w:rsidP="00281021">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281021">
        <w:rPr>
          <w:rFonts w:ascii="Palatino Linotype" w:eastAsia="Times New Roman" w:hAnsi="Palatino Linotype" w:cs="Arial"/>
          <w:sz w:val="24"/>
          <w:szCs w:val="24"/>
          <w:lang w:val="es-ES" w:eastAsia="es-ES"/>
        </w:rPr>
        <w:t xml:space="preserve">Se registró el recurso de revisión bajo el número de expediente </w:t>
      </w:r>
      <w:r w:rsidRPr="00281021">
        <w:rPr>
          <w:rFonts w:ascii="Palatino Linotype" w:eastAsiaTheme="minorEastAsia" w:hAnsi="Palatino Linotype" w:cs="Arial"/>
          <w:bCs/>
          <w:sz w:val="24"/>
          <w:szCs w:val="24"/>
          <w:lang w:val="es-ES_tradnl" w:eastAsia="es-ES"/>
        </w:rPr>
        <w:t xml:space="preserve">al rubro indicado, asimismo con fundamento en lo dispuesto por el </w:t>
      </w:r>
      <w:r w:rsidRPr="00281021">
        <w:rPr>
          <w:rFonts w:ascii="Palatino Linotype" w:eastAsia="Calibri" w:hAnsi="Palatino Linotype" w:cs="Arial"/>
          <w:sz w:val="24"/>
          <w:szCs w:val="24"/>
          <w:lang w:val="es-ES" w:eastAsia="es-ES"/>
        </w:rPr>
        <w:t xml:space="preserve">artículo 185 fracción I de la </w:t>
      </w:r>
      <w:r w:rsidRPr="0028102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81021">
        <w:rPr>
          <w:rFonts w:ascii="Palatino Linotype" w:eastAsia="Times New Roman" w:hAnsi="Palatino Linotype" w:cs="Arial"/>
          <w:sz w:val="24"/>
          <w:szCs w:val="24"/>
          <w:lang w:val="es-ES" w:eastAsia="es-ES"/>
        </w:rPr>
        <w:t xml:space="preserve">se turnó al </w:t>
      </w:r>
      <w:r w:rsidRPr="00281021">
        <w:rPr>
          <w:rFonts w:ascii="Palatino Linotype" w:eastAsia="Times New Roman" w:hAnsi="Palatino Linotype" w:cs="Arial"/>
          <w:b/>
          <w:sz w:val="24"/>
          <w:szCs w:val="24"/>
          <w:lang w:val="es-ES" w:eastAsia="es-ES"/>
        </w:rPr>
        <w:t xml:space="preserve">Comisionado José Guadalupe Luna Hernández, </w:t>
      </w:r>
      <w:r w:rsidRPr="00281021">
        <w:rPr>
          <w:rFonts w:ascii="Palatino Linotype" w:eastAsia="Times New Roman" w:hAnsi="Palatino Linotype" w:cs="Arial"/>
          <w:sz w:val="24"/>
          <w:szCs w:val="24"/>
          <w:lang w:val="es-ES" w:eastAsia="es-ES"/>
        </w:rPr>
        <w:t xml:space="preserve">con el objeto de </w:t>
      </w:r>
      <w:r w:rsidRPr="00281021">
        <w:rPr>
          <w:rFonts w:ascii="Palatino Linotype" w:eastAsia="Times New Roman" w:hAnsi="Palatino Linotype" w:cs="Arial"/>
          <w:sz w:val="24"/>
          <w:szCs w:val="24"/>
          <w:lang w:eastAsia="es-ES"/>
        </w:rPr>
        <w:t>su análisis.</w:t>
      </w:r>
    </w:p>
    <w:p w:rsidR="00735579" w:rsidRPr="00281021" w:rsidRDefault="00735579" w:rsidP="00281021">
      <w:pPr>
        <w:spacing w:after="0" w:line="360" w:lineRule="auto"/>
        <w:ind w:right="-142"/>
        <w:contextualSpacing/>
        <w:rPr>
          <w:rFonts w:ascii="Palatino Linotype" w:eastAsiaTheme="minorEastAsia" w:hAnsi="Palatino Linotype"/>
          <w:i/>
          <w:sz w:val="24"/>
          <w:szCs w:val="24"/>
          <w:lang w:val="es-ES_tradnl" w:eastAsia="es-ES"/>
        </w:rPr>
      </w:pPr>
    </w:p>
    <w:p w:rsidR="00735579" w:rsidRPr="00281021" w:rsidRDefault="00735579" w:rsidP="00281021">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281021">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w:t>
      </w:r>
      <w:r w:rsidR="003442EC" w:rsidRPr="00281021">
        <w:rPr>
          <w:rFonts w:ascii="Palatino Linotype" w:eastAsia="Calibri" w:hAnsi="Palatino Linotype" w:cs="Arial"/>
          <w:sz w:val="24"/>
          <w:szCs w:val="24"/>
          <w:lang w:val="es-ES" w:eastAsia="es-ES"/>
        </w:rPr>
        <w:t xml:space="preserve">l acuerdo de admisión de fecha </w:t>
      </w:r>
      <w:r w:rsidR="003442EC" w:rsidRPr="00281021">
        <w:rPr>
          <w:rFonts w:ascii="Palatino Linotype" w:eastAsia="Calibri" w:hAnsi="Palatino Linotype" w:cs="Arial"/>
          <w:b/>
          <w:sz w:val="24"/>
          <w:szCs w:val="24"/>
          <w:lang w:val="es-ES" w:eastAsia="es-ES"/>
        </w:rPr>
        <w:t>veintisiete (27</w:t>
      </w:r>
      <w:r w:rsidRPr="00281021">
        <w:rPr>
          <w:rFonts w:ascii="Palatino Linotype" w:eastAsia="Calibri" w:hAnsi="Palatino Linotype" w:cs="Arial"/>
          <w:b/>
          <w:sz w:val="24"/>
          <w:szCs w:val="24"/>
          <w:lang w:val="es-ES" w:eastAsia="es-ES"/>
        </w:rPr>
        <w:t>) de marzo</w:t>
      </w:r>
      <w:r w:rsidRPr="00281021">
        <w:rPr>
          <w:rFonts w:ascii="Palatino Linotype" w:eastAsia="Calibri" w:hAnsi="Palatino Linotype" w:cs="Arial"/>
          <w:sz w:val="24"/>
          <w:szCs w:val="24"/>
          <w:lang w:val="es-ES" w:eastAsia="es-ES"/>
        </w:rPr>
        <w:t xml:space="preserve"> de dos mil diecinueve, puso a disposición de las partes el expediente electrónico </w:t>
      </w:r>
      <w:r w:rsidRPr="00281021">
        <w:rPr>
          <w:rFonts w:ascii="Palatino Linotype" w:eastAsia="Calibri" w:hAnsi="Palatino Linotype" w:cs="Arial"/>
          <w:sz w:val="24"/>
          <w:szCs w:val="24"/>
          <w:lang w:val="es-ES_tradnl" w:eastAsia="es-ES"/>
        </w:rPr>
        <w:t xml:space="preserve">vía </w:t>
      </w:r>
      <w:r w:rsidRPr="00281021">
        <w:rPr>
          <w:rFonts w:ascii="Palatino Linotype" w:eastAsia="Calibri" w:hAnsi="Palatino Linotype" w:cs="Arial"/>
          <w:sz w:val="24"/>
          <w:szCs w:val="24"/>
          <w:lang w:val="es-ES" w:eastAsia="es-ES"/>
        </w:rPr>
        <w:t xml:space="preserve">Sistema de Acceso a la Información Mexiquense </w:t>
      </w:r>
      <w:r w:rsidRPr="00281021">
        <w:rPr>
          <w:rFonts w:ascii="Palatino Linotype" w:eastAsia="Calibri" w:hAnsi="Palatino Linotype" w:cs="Arial"/>
          <w:b/>
          <w:sz w:val="24"/>
          <w:szCs w:val="24"/>
          <w:lang w:val="es-ES" w:eastAsia="es-ES"/>
        </w:rPr>
        <w:t xml:space="preserve">SAIMEX </w:t>
      </w:r>
      <w:r w:rsidRPr="0028102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81021">
        <w:rPr>
          <w:rFonts w:ascii="Palatino Linotype" w:eastAsia="Calibri" w:hAnsi="Palatino Linotype" w:cs="Arial"/>
          <w:b/>
          <w:sz w:val="24"/>
          <w:szCs w:val="24"/>
          <w:lang w:val="es-ES" w:eastAsia="es-ES"/>
        </w:rPr>
        <w:t>SUJETO OBLIGADO</w:t>
      </w:r>
      <w:r w:rsidRPr="00281021">
        <w:rPr>
          <w:rFonts w:ascii="Palatino Linotype" w:eastAsia="Calibri" w:hAnsi="Palatino Linotype" w:cs="Arial"/>
          <w:sz w:val="24"/>
          <w:szCs w:val="24"/>
          <w:lang w:val="es-ES" w:eastAsia="es-ES"/>
        </w:rPr>
        <w:t xml:space="preserve"> presentará el Informe Justificado</w:t>
      </w:r>
      <w:r w:rsidR="003442EC" w:rsidRPr="00281021">
        <w:rPr>
          <w:rFonts w:ascii="Palatino Linotype" w:eastAsia="Calibri" w:hAnsi="Palatino Linotype" w:cs="Arial"/>
          <w:sz w:val="24"/>
          <w:szCs w:val="24"/>
          <w:lang w:val="es-ES" w:eastAsia="es-ES"/>
        </w:rPr>
        <w:t xml:space="preserve"> procedente, situación que no ocurrió.</w:t>
      </w:r>
    </w:p>
    <w:p w:rsidR="00735579" w:rsidRPr="00281021" w:rsidRDefault="00735579" w:rsidP="00281021">
      <w:pPr>
        <w:spacing w:after="0" w:line="360" w:lineRule="auto"/>
        <w:contextualSpacing/>
        <w:rPr>
          <w:rFonts w:ascii="Palatino Linotype" w:eastAsiaTheme="minorEastAsia" w:hAnsi="Palatino Linotype"/>
          <w:i/>
          <w:sz w:val="24"/>
          <w:szCs w:val="24"/>
          <w:lang w:val="es-ES_tradnl" w:eastAsia="es-ES"/>
        </w:rPr>
      </w:pPr>
    </w:p>
    <w:p w:rsidR="00735579" w:rsidRPr="00281021" w:rsidRDefault="00735579" w:rsidP="00281021">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281021">
        <w:rPr>
          <w:rFonts w:ascii="Palatino Linotype" w:eastAsiaTheme="minorEastAsia" w:hAnsi="Palatino Linotype"/>
          <w:sz w:val="24"/>
          <w:szCs w:val="24"/>
          <w:lang w:val="es-ES_tradnl" w:eastAsia="es-ES"/>
        </w:rPr>
        <w:t>El Comisionado Ponente decretó el cierre de instrucción</w:t>
      </w:r>
      <w:r w:rsidRPr="00281021">
        <w:rPr>
          <w:rFonts w:ascii="Palatino Linotype" w:eastAsiaTheme="minorEastAsia" w:hAnsi="Palatino Linotype" w:cs="Arial"/>
          <w:sz w:val="24"/>
          <w:szCs w:val="24"/>
          <w:lang w:val="es-ES_tradnl" w:eastAsia="es-ES"/>
        </w:rPr>
        <w:t xml:space="preserve"> </w:t>
      </w:r>
      <w:r w:rsidRPr="00281021">
        <w:rPr>
          <w:rFonts w:ascii="Palatino Linotype" w:eastAsiaTheme="minorEastAsia" w:hAnsi="Palatino Linotype"/>
          <w:sz w:val="24"/>
          <w:szCs w:val="24"/>
          <w:lang w:val="es-ES_tradnl" w:eastAsia="es-ES"/>
        </w:rPr>
        <w:t xml:space="preserve">mediante </w:t>
      </w:r>
      <w:r w:rsidR="003442EC" w:rsidRPr="00281021">
        <w:rPr>
          <w:rFonts w:ascii="Palatino Linotype" w:eastAsiaTheme="minorEastAsia" w:hAnsi="Palatino Linotype"/>
          <w:sz w:val="24"/>
          <w:szCs w:val="24"/>
          <w:lang w:val="es-ES_tradnl" w:eastAsia="es-ES"/>
        </w:rPr>
        <w:t>acuerdo de fecha doce (12</w:t>
      </w:r>
      <w:r w:rsidRPr="00281021">
        <w:rPr>
          <w:rFonts w:ascii="Palatino Linotype" w:eastAsiaTheme="minorEastAsia" w:hAnsi="Palatino Linotype"/>
          <w:sz w:val="24"/>
          <w:szCs w:val="24"/>
          <w:lang w:val="es-ES_tradnl" w:eastAsia="es-ES"/>
        </w:rPr>
        <w:t xml:space="preserve">) de abril de dos mil diecinueve, </w:t>
      </w:r>
      <w:r w:rsidRPr="00281021">
        <w:rPr>
          <w:rFonts w:ascii="Palatino Linotype" w:eastAsiaTheme="minorEastAsia" w:hAnsi="Palatino Linotype" w:cs="Arial"/>
          <w:sz w:val="24"/>
          <w:szCs w:val="24"/>
          <w:lang w:val="es-ES_tradnl" w:eastAsia="es-ES"/>
        </w:rPr>
        <w:t xml:space="preserve">por lo que, ordenó turnar el expediente a resolución; sin embargo, el </w:t>
      </w:r>
      <w:r w:rsidRPr="009E22CF">
        <w:rPr>
          <w:rFonts w:ascii="Palatino Linotype" w:eastAsiaTheme="minorEastAsia" w:hAnsi="Palatino Linotype" w:cs="Arial"/>
          <w:sz w:val="24"/>
          <w:szCs w:val="24"/>
          <w:lang w:val="es-ES_tradnl" w:eastAsia="es-ES"/>
        </w:rPr>
        <w:t xml:space="preserve">día </w:t>
      </w:r>
      <w:r w:rsidR="003442EC" w:rsidRPr="009E22CF">
        <w:rPr>
          <w:rFonts w:ascii="Palatino Linotype" w:eastAsiaTheme="minorEastAsia" w:hAnsi="Palatino Linotype" w:cs="Arial"/>
          <w:b/>
          <w:sz w:val="24"/>
          <w:szCs w:val="24"/>
          <w:lang w:val="es-ES_tradnl" w:eastAsia="es-ES"/>
        </w:rPr>
        <w:t>veintinueve (29</w:t>
      </w:r>
      <w:r w:rsidRPr="009E22CF">
        <w:rPr>
          <w:rFonts w:ascii="Palatino Linotype" w:eastAsiaTheme="minorEastAsia" w:hAnsi="Palatino Linotype" w:cs="Arial"/>
          <w:b/>
          <w:sz w:val="24"/>
          <w:szCs w:val="24"/>
          <w:lang w:val="es-ES_tradnl" w:eastAsia="es-ES"/>
        </w:rPr>
        <w:t xml:space="preserve">) de mayo </w:t>
      </w:r>
      <w:r w:rsidRPr="009E22CF">
        <w:rPr>
          <w:rFonts w:ascii="Palatino Linotype" w:eastAsiaTheme="minorEastAsia" w:hAnsi="Palatino Linotype" w:cs="Arial"/>
          <w:sz w:val="24"/>
          <w:szCs w:val="24"/>
          <w:lang w:val="es-ES_tradnl" w:eastAsia="es-ES"/>
        </w:rPr>
        <w:t>de</w:t>
      </w:r>
      <w:r w:rsidRPr="00281021">
        <w:rPr>
          <w:rFonts w:ascii="Palatino Linotype" w:eastAsiaTheme="minorEastAsia" w:hAnsi="Palatino Linotype" w:cs="Arial"/>
          <w:sz w:val="24"/>
          <w:szCs w:val="24"/>
          <w:lang w:val="es-ES_tradnl" w:eastAsia="es-ES"/>
        </w:rPr>
        <w:t xml:space="preserve"> la presente anualidad, se acordó la ampliación del plazo para efecto de emitir un mejor estudio del asunto, lo anterior derivado del cúmulo de la información que conforma los expedientes,  por lo que no habiendo más que hacer constar, y - - - - - - - - - - - - - - - - - - - - - - - - - - - - - - </w:t>
      </w:r>
    </w:p>
    <w:p w:rsidR="00735579" w:rsidRPr="00281021" w:rsidRDefault="00735579" w:rsidP="00281021">
      <w:pPr>
        <w:spacing w:after="0" w:line="360" w:lineRule="auto"/>
        <w:ind w:right="-142"/>
        <w:contextualSpacing/>
        <w:jc w:val="both"/>
        <w:rPr>
          <w:rFonts w:ascii="Palatino Linotype" w:eastAsia="Calibri" w:hAnsi="Palatino Linotype" w:cs="Arial"/>
          <w:sz w:val="24"/>
          <w:szCs w:val="24"/>
          <w:lang w:val="es-ES" w:eastAsia="es-ES"/>
        </w:rPr>
      </w:pPr>
    </w:p>
    <w:p w:rsidR="00735579" w:rsidRPr="00281021" w:rsidRDefault="00735579" w:rsidP="00281021">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9882184"/>
      <w:r w:rsidRPr="00281021">
        <w:rPr>
          <w:rFonts w:ascii="Palatino Linotype" w:eastAsiaTheme="majorEastAsia" w:hAnsi="Palatino Linotype" w:cstheme="majorBidi"/>
          <w:b/>
          <w:sz w:val="24"/>
          <w:szCs w:val="24"/>
        </w:rPr>
        <w:t>C O N S I D E R A N D O</w:t>
      </w:r>
      <w:bookmarkEnd w:id="55"/>
      <w:r w:rsidRPr="00281021">
        <w:rPr>
          <w:rFonts w:ascii="Palatino Linotype" w:eastAsiaTheme="majorEastAsia" w:hAnsi="Palatino Linotype" w:cstheme="majorBidi"/>
          <w:b/>
          <w:sz w:val="24"/>
          <w:szCs w:val="24"/>
        </w:rPr>
        <w:t xml:space="preserve"> </w:t>
      </w:r>
    </w:p>
    <w:p w:rsidR="00735579" w:rsidRPr="00281021" w:rsidRDefault="00735579" w:rsidP="00281021">
      <w:pPr>
        <w:spacing w:after="0" w:line="360" w:lineRule="auto"/>
        <w:ind w:right="-142"/>
        <w:rPr>
          <w:rFonts w:ascii="Palatino Linotype" w:eastAsiaTheme="minorEastAsia" w:hAnsi="Palatino Linotype"/>
          <w:sz w:val="24"/>
          <w:szCs w:val="24"/>
        </w:rPr>
      </w:pPr>
    </w:p>
    <w:p w:rsidR="00735579" w:rsidRPr="00281021" w:rsidRDefault="00735579" w:rsidP="00281021">
      <w:pPr>
        <w:keepNext/>
        <w:keepLines/>
        <w:spacing w:after="0" w:line="360" w:lineRule="auto"/>
        <w:ind w:right="-142"/>
        <w:outlineLvl w:val="1"/>
        <w:rPr>
          <w:rFonts w:ascii="Palatino Linotype" w:eastAsiaTheme="majorEastAsia" w:hAnsi="Palatino Linotype" w:cstheme="majorBidi"/>
          <w:b/>
          <w:sz w:val="24"/>
          <w:szCs w:val="24"/>
        </w:rPr>
      </w:pPr>
      <w:bookmarkStart w:id="56" w:name="_Toc9882185"/>
      <w:r w:rsidRPr="00281021">
        <w:rPr>
          <w:rFonts w:ascii="Palatino Linotype" w:eastAsiaTheme="majorEastAsia" w:hAnsi="Palatino Linotype" w:cstheme="majorBidi"/>
          <w:b/>
          <w:sz w:val="24"/>
          <w:szCs w:val="24"/>
        </w:rPr>
        <w:t>PRIMERO. De la competencia</w:t>
      </w:r>
      <w:bookmarkEnd w:id="56"/>
    </w:p>
    <w:p w:rsidR="00735579" w:rsidRPr="00281021" w:rsidRDefault="00735579" w:rsidP="00281021">
      <w:pPr>
        <w:spacing w:after="0" w:line="360" w:lineRule="auto"/>
        <w:ind w:right="-142"/>
        <w:rPr>
          <w:rFonts w:ascii="Palatino Linotype" w:eastAsiaTheme="minorEastAsia" w:hAnsi="Palatino Linotype"/>
          <w:sz w:val="24"/>
          <w:szCs w:val="24"/>
        </w:rPr>
      </w:pPr>
    </w:p>
    <w:p w:rsidR="00735579" w:rsidRPr="00281021" w:rsidRDefault="00735579" w:rsidP="00281021">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28102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w:t>
      </w:r>
      <w:r w:rsidRPr="00281021">
        <w:rPr>
          <w:rFonts w:ascii="Palatino Linotype" w:eastAsia="Calibri" w:hAnsi="Palatino Linotype" w:cs="Times New Roman"/>
          <w:sz w:val="24"/>
          <w:szCs w:val="24"/>
          <w:lang w:val="es-ES" w:eastAsia="es-ES"/>
        </w:rPr>
        <w:lastRenderedPageBreak/>
        <w:t xml:space="preserve">y resolver del presente recurso de conformidad con el artículo: 6, apartado A, fracción IV de la </w:t>
      </w:r>
      <w:r w:rsidRPr="00281021">
        <w:rPr>
          <w:rFonts w:ascii="Palatino Linotype" w:eastAsia="Calibri" w:hAnsi="Palatino Linotype" w:cs="Times New Roman"/>
          <w:b/>
          <w:sz w:val="24"/>
          <w:szCs w:val="24"/>
          <w:lang w:val="es-ES" w:eastAsia="es-ES"/>
        </w:rPr>
        <w:t>Constitución Política de los Estados Unidos Mexicanos</w:t>
      </w:r>
      <w:r w:rsidRPr="00281021">
        <w:rPr>
          <w:rFonts w:ascii="Palatino Linotype" w:eastAsia="Calibri" w:hAnsi="Palatino Linotype" w:cs="Times New Roman"/>
          <w:sz w:val="24"/>
          <w:szCs w:val="24"/>
          <w:lang w:val="es-ES" w:eastAsia="es-ES"/>
        </w:rPr>
        <w:t xml:space="preserve">; 5, párrafos </w:t>
      </w:r>
      <w:r w:rsidRPr="00281021">
        <w:rPr>
          <w:rFonts w:ascii="Palatino Linotype" w:eastAsiaTheme="minorEastAsia" w:hAnsi="Palatino Linotype" w:cs="Arial"/>
          <w:bCs/>
          <w:sz w:val="24"/>
          <w:szCs w:val="24"/>
          <w:lang w:val="es-ES" w:eastAsia="es-ES"/>
        </w:rPr>
        <w:t xml:space="preserve">vigésimo, vigésimo primero y vigésimo segundo </w:t>
      </w:r>
      <w:r w:rsidRPr="00281021">
        <w:rPr>
          <w:rFonts w:ascii="Palatino Linotype" w:eastAsia="Calibri" w:hAnsi="Palatino Linotype" w:cs="Times New Roman"/>
          <w:sz w:val="24"/>
          <w:szCs w:val="24"/>
          <w:lang w:val="es-ES" w:eastAsia="es-ES"/>
        </w:rPr>
        <w:t xml:space="preserve">fracciones IV y V de la </w:t>
      </w:r>
      <w:r w:rsidRPr="00281021">
        <w:rPr>
          <w:rFonts w:ascii="Palatino Linotype" w:eastAsia="Calibri" w:hAnsi="Palatino Linotype" w:cs="Times New Roman"/>
          <w:b/>
          <w:sz w:val="24"/>
          <w:szCs w:val="24"/>
          <w:lang w:val="es-ES" w:eastAsia="es-ES"/>
        </w:rPr>
        <w:t>Constitución Política del Estado Libre y Soberano de México</w:t>
      </w:r>
      <w:r w:rsidRPr="0028102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81021">
        <w:rPr>
          <w:rFonts w:ascii="Palatino Linotype" w:eastAsia="Calibri" w:hAnsi="Palatino Linotype" w:cs="Arial"/>
          <w:sz w:val="24"/>
          <w:szCs w:val="24"/>
          <w:lang w:val="es-ES" w:eastAsia="es-ES"/>
        </w:rPr>
        <w:t xml:space="preserve">de la </w:t>
      </w:r>
      <w:r w:rsidRPr="00281021">
        <w:rPr>
          <w:rFonts w:ascii="Palatino Linotype" w:eastAsia="Calibri" w:hAnsi="Palatino Linotype" w:cs="Arial"/>
          <w:b/>
          <w:sz w:val="24"/>
          <w:szCs w:val="24"/>
          <w:lang w:val="es-ES" w:eastAsia="es-ES"/>
        </w:rPr>
        <w:t>Ley de Transparencia y Acceso a la Información Pública del Estado de México y Municipios</w:t>
      </w:r>
      <w:r w:rsidRPr="00281021">
        <w:rPr>
          <w:rFonts w:ascii="Palatino Linotype" w:eastAsia="Calibri" w:hAnsi="Palatino Linotype" w:cs="Arial"/>
          <w:sz w:val="24"/>
          <w:szCs w:val="24"/>
          <w:lang w:val="es-ES" w:eastAsia="es-ES"/>
        </w:rPr>
        <w:t xml:space="preserve">; y 7, 9 fracciones I y XXIV, y 11 del </w:t>
      </w:r>
      <w:r w:rsidRPr="0028102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81021">
        <w:rPr>
          <w:rFonts w:ascii="Palatino Linotype" w:eastAsiaTheme="minorEastAsia" w:hAnsi="Palatino Linotype"/>
          <w:sz w:val="24"/>
          <w:szCs w:val="24"/>
          <w:lang w:val="es-ES_tradnl" w:eastAsia="es-ES"/>
        </w:rPr>
        <w:t>.</w:t>
      </w:r>
    </w:p>
    <w:p w:rsidR="00735579" w:rsidRPr="00281021" w:rsidRDefault="00735579" w:rsidP="00281021">
      <w:pPr>
        <w:spacing w:after="0" w:line="360" w:lineRule="auto"/>
        <w:ind w:right="-142"/>
        <w:jc w:val="both"/>
        <w:rPr>
          <w:rFonts w:ascii="Palatino Linotype" w:eastAsiaTheme="minorEastAsia" w:hAnsi="Palatino Linotype"/>
          <w:sz w:val="24"/>
          <w:szCs w:val="24"/>
          <w:lang w:val="es-ES_tradnl" w:eastAsia="es-ES"/>
        </w:rPr>
      </w:pPr>
    </w:p>
    <w:p w:rsidR="00735579" w:rsidRPr="00281021" w:rsidRDefault="00735579" w:rsidP="00281021">
      <w:pPr>
        <w:keepNext/>
        <w:keepLines/>
        <w:spacing w:after="0" w:line="360" w:lineRule="auto"/>
        <w:ind w:right="-142"/>
        <w:outlineLvl w:val="1"/>
        <w:rPr>
          <w:rFonts w:ascii="Palatino Linotype" w:eastAsiaTheme="majorEastAsia" w:hAnsi="Palatino Linotype" w:cstheme="majorBidi"/>
          <w:b/>
          <w:sz w:val="24"/>
          <w:szCs w:val="24"/>
        </w:rPr>
      </w:pPr>
      <w:bookmarkStart w:id="57" w:name="_Toc9882186"/>
      <w:r w:rsidRPr="00281021">
        <w:rPr>
          <w:rFonts w:ascii="Palatino Linotype" w:eastAsiaTheme="majorEastAsia" w:hAnsi="Palatino Linotype" w:cstheme="majorBidi"/>
          <w:b/>
          <w:sz w:val="24"/>
          <w:szCs w:val="24"/>
        </w:rPr>
        <w:t>SEGUNDO. De la oportunidad y procedencia.</w:t>
      </w:r>
      <w:bookmarkEnd w:id="57"/>
    </w:p>
    <w:p w:rsidR="00735579" w:rsidRPr="00281021" w:rsidRDefault="00735579" w:rsidP="00281021">
      <w:pPr>
        <w:keepNext/>
        <w:keepLines/>
        <w:spacing w:after="0" w:line="360" w:lineRule="auto"/>
        <w:ind w:right="-142"/>
        <w:outlineLvl w:val="1"/>
        <w:rPr>
          <w:rFonts w:ascii="Palatino Linotype" w:eastAsiaTheme="majorEastAsia" w:hAnsi="Palatino Linotype" w:cstheme="majorBidi"/>
          <w:b/>
          <w:sz w:val="24"/>
          <w:szCs w:val="24"/>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ES"/>
        </w:rPr>
      </w:pPr>
      <w:r w:rsidRPr="00281021">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281021">
        <w:rPr>
          <w:rFonts w:ascii="Palatino Linotype" w:eastAsia="Calibri" w:hAnsi="Palatino Linotype" w:cs="Arial"/>
          <w:b/>
          <w:sz w:val="24"/>
          <w:szCs w:val="24"/>
          <w:lang w:val="es-ES_tradnl" w:eastAsia="es-ES"/>
        </w:rPr>
        <w:t>SUJETO OBLIGADO</w:t>
      </w:r>
      <w:r w:rsidRPr="00281021">
        <w:rPr>
          <w:rFonts w:ascii="Palatino Linotype" w:eastAsia="Calibri" w:hAnsi="Palatino Linotype" w:cs="Arial"/>
          <w:sz w:val="24"/>
          <w:szCs w:val="24"/>
          <w:lang w:val="es-ES_tradnl" w:eastAsia="es-ES"/>
        </w:rPr>
        <w:t xml:space="preserve"> entre</w:t>
      </w:r>
      <w:r w:rsidR="003442EC" w:rsidRPr="00281021">
        <w:rPr>
          <w:rFonts w:ascii="Palatino Linotype" w:eastAsia="Calibri" w:hAnsi="Palatino Linotype" w:cs="Arial"/>
          <w:sz w:val="24"/>
          <w:szCs w:val="24"/>
          <w:lang w:val="es-ES_tradnl" w:eastAsia="es-ES"/>
        </w:rPr>
        <w:t xml:space="preserve">gó la respuesta el día </w:t>
      </w:r>
      <w:r w:rsidR="003442EC" w:rsidRPr="00281021">
        <w:rPr>
          <w:rFonts w:ascii="Palatino Linotype" w:eastAsia="Calibri" w:hAnsi="Palatino Linotype" w:cs="Arial"/>
          <w:b/>
          <w:sz w:val="24"/>
          <w:szCs w:val="24"/>
          <w:lang w:val="es-ES_tradnl" w:eastAsia="es-ES"/>
        </w:rPr>
        <w:t>diecinueve (19</w:t>
      </w:r>
      <w:r w:rsidRPr="00281021">
        <w:rPr>
          <w:rFonts w:ascii="Palatino Linotype" w:eastAsia="Calibri" w:hAnsi="Palatino Linotype" w:cs="Arial"/>
          <w:b/>
          <w:sz w:val="24"/>
          <w:szCs w:val="24"/>
          <w:lang w:val="es-ES_tradnl" w:eastAsia="es-ES"/>
        </w:rPr>
        <w:t>) de marzo</w:t>
      </w:r>
      <w:r w:rsidRPr="00281021">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003442EC" w:rsidRPr="00281021">
        <w:rPr>
          <w:rFonts w:ascii="Palatino Linotype" w:eastAsia="Calibri" w:hAnsi="Palatino Linotype" w:cs="Arial"/>
          <w:b/>
          <w:sz w:val="24"/>
          <w:szCs w:val="24"/>
          <w:lang w:val="es-ES_tradnl" w:eastAsia="es-ES"/>
        </w:rPr>
        <w:t>veinte (20</w:t>
      </w:r>
      <w:r w:rsidRPr="00281021">
        <w:rPr>
          <w:rFonts w:ascii="Palatino Linotype" w:eastAsia="Calibri" w:hAnsi="Palatino Linotype" w:cs="Arial"/>
          <w:b/>
          <w:sz w:val="24"/>
          <w:szCs w:val="24"/>
          <w:lang w:val="es-ES_tradnl" w:eastAsia="es-ES"/>
        </w:rPr>
        <w:t xml:space="preserve">) de </w:t>
      </w:r>
      <w:r w:rsidR="003442EC" w:rsidRPr="00281021">
        <w:rPr>
          <w:rFonts w:ascii="Palatino Linotype" w:eastAsia="Calibri" w:hAnsi="Palatino Linotype" w:cs="Arial"/>
          <w:b/>
          <w:sz w:val="24"/>
          <w:szCs w:val="24"/>
          <w:lang w:val="es-ES_tradnl" w:eastAsia="es-ES"/>
        </w:rPr>
        <w:t>marzo a</w:t>
      </w:r>
      <w:r w:rsidRPr="00281021">
        <w:rPr>
          <w:rFonts w:ascii="Palatino Linotype" w:eastAsia="Calibri" w:hAnsi="Palatino Linotype" w:cs="Arial"/>
          <w:sz w:val="24"/>
          <w:szCs w:val="24"/>
          <w:lang w:val="es-ES_tradnl" w:eastAsia="es-ES"/>
        </w:rPr>
        <w:t xml:space="preserve">l </w:t>
      </w:r>
      <w:r w:rsidR="003442EC" w:rsidRPr="00281021">
        <w:rPr>
          <w:rFonts w:ascii="Palatino Linotype" w:eastAsia="Calibri" w:hAnsi="Palatino Linotype" w:cs="Arial"/>
          <w:b/>
          <w:sz w:val="24"/>
          <w:szCs w:val="24"/>
          <w:lang w:val="es-ES_tradnl" w:eastAsia="es-ES"/>
        </w:rPr>
        <w:t>nueve (0</w:t>
      </w:r>
      <w:r w:rsidRPr="00281021">
        <w:rPr>
          <w:rFonts w:ascii="Palatino Linotype" w:eastAsia="Calibri" w:hAnsi="Palatino Linotype" w:cs="Arial"/>
          <w:b/>
          <w:sz w:val="24"/>
          <w:szCs w:val="24"/>
          <w:lang w:val="es-ES_tradnl" w:eastAsia="es-ES"/>
        </w:rPr>
        <w:t>9)</w:t>
      </w:r>
      <w:r w:rsidR="003442EC" w:rsidRPr="00281021">
        <w:rPr>
          <w:rFonts w:ascii="Palatino Linotype" w:eastAsia="Calibri" w:hAnsi="Palatino Linotype" w:cs="Arial"/>
          <w:sz w:val="24"/>
          <w:szCs w:val="24"/>
          <w:lang w:val="es-ES_tradnl" w:eastAsia="es-ES"/>
        </w:rPr>
        <w:t xml:space="preserve"> </w:t>
      </w:r>
      <w:r w:rsidR="003442EC" w:rsidRPr="00281021">
        <w:rPr>
          <w:rFonts w:ascii="Palatino Linotype" w:eastAsia="Calibri" w:hAnsi="Palatino Linotype" w:cs="Arial"/>
          <w:b/>
          <w:sz w:val="24"/>
          <w:szCs w:val="24"/>
          <w:lang w:val="es-ES_tradnl" w:eastAsia="es-ES"/>
        </w:rPr>
        <w:t>de abril</w:t>
      </w:r>
      <w:r w:rsidRPr="00281021">
        <w:rPr>
          <w:rFonts w:ascii="Palatino Linotype" w:eastAsia="Calibri" w:hAnsi="Palatino Linotype" w:cs="Arial"/>
          <w:sz w:val="24"/>
          <w:szCs w:val="24"/>
          <w:lang w:val="es-ES_tradnl" w:eastAsia="es-ES"/>
        </w:rPr>
        <w:t xml:space="preserve"> </w:t>
      </w:r>
      <w:r w:rsidR="003442EC" w:rsidRPr="00281021">
        <w:rPr>
          <w:rFonts w:ascii="Palatino Linotype" w:eastAsia="Calibri" w:hAnsi="Palatino Linotype" w:cs="Arial"/>
          <w:b/>
          <w:sz w:val="24"/>
          <w:szCs w:val="24"/>
          <w:lang w:val="es-ES_tradnl" w:eastAsia="es-ES"/>
        </w:rPr>
        <w:t xml:space="preserve">de </w:t>
      </w:r>
      <w:r w:rsidRPr="00281021">
        <w:rPr>
          <w:rFonts w:ascii="Palatino Linotype" w:eastAsia="Calibri" w:hAnsi="Palatino Linotype" w:cs="Arial"/>
          <w:sz w:val="24"/>
          <w:szCs w:val="24"/>
          <w:lang w:val="es-ES_tradnl" w:eastAsia="es-ES"/>
        </w:rPr>
        <w:t xml:space="preserve">dos mil diecinueve; en consecuencia, presentó su inconformidad el </w:t>
      </w:r>
      <w:r w:rsidR="003442EC" w:rsidRPr="00281021">
        <w:rPr>
          <w:rFonts w:ascii="Palatino Linotype" w:eastAsia="Calibri" w:hAnsi="Palatino Linotype" w:cs="Arial"/>
          <w:b/>
          <w:sz w:val="24"/>
          <w:szCs w:val="24"/>
          <w:lang w:val="es-ES_tradnl" w:eastAsia="es-ES"/>
        </w:rPr>
        <w:t>día veintiuno (21</w:t>
      </w:r>
      <w:r w:rsidRPr="00281021">
        <w:rPr>
          <w:rFonts w:ascii="Palatino Linotype" w:eastAsia="Calibri" w:hAnsi="Palatino Linotype" w:cs="Arial"/>
          <w:b/>
          <w:sz w:val="24"/>
          <w:szCs w:val="24"/>
          <w:lang w:val="es-ES_tradnl" w:eastAsia="es-ES"/>
        </w:rPr>
        <w:t>) de marzo</w:t>
      </w:r>
      <w:r w:rsidRPr="00281021">
        <w:rPr>
          <w:rFonts w:ascii="Palatino Linotype" w:eastAsia="Calibri" w:hAnsi="Palatino Linotype" w:cs="Arial"/>
          <w:sz w:val="24"/>
          <w:szCs w:val="24"/>
          <w:lang w:val="es-ES_tradnl" w:eastAsia="es-ES"/>
        </w:rPr>
        <w:t xml:space="preserve"> de dos mil diecinueve, este se encuentra dentro de los márgenes temporales previstos en el artículo 178 de la Ley de Transparencia y Acceso a la Información Pública del Estado de México y Municipios.</w:t>
      </w:r>
    </w:p>
    <w:p w:rsidR="00735579" w:rsidRPr="00281021" w:rsidRDefault="00735579" w:rsidP="00281021">
      <w:pPr>
        <w:spacing w:after="0" w:line="360" w:lineRule="auto"/>
        <w:contextualSpacing/>
        <w:jc w:val="both"/>
        <w:rPr>
          <w:rFonts w:ascii="Palatino Linotype" w:eastAsia="Calibri" w:hAnsi="Palatino Linotype" w:cs="Times New Roman"/>
          <w:sz w:val="24"/>
          <w:szCs w:val="24"/>
          <w:lang w:val="es-ES"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81021">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735579" w:rsidRPr="00281021" w:rsidRDefault="00735579" w:rsidP="00281021">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p>
    <w:p w:rsidR="00735579" w:rsidRPr="00281021" w:rsidRDefault="00735579" w:rsidP="00281021">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9882187"/>
      <w:r w:rsidRPr="00281021">
        <w:rPr>
          <w:rFonts w:ascii="Palatino Linotype" w:eastAsia="MS Mincho" w:hAnsi="Palatino Linotype" w:cstheme="majorBidi"/>
          <w:b/>
          <w:sz w:val="24"/>
          <w:szCs w:val="24"/>
          <w:lang w:val="es-ES_tradnl" w:eastAsia="es-ES"/>
        </w:rPr>
        <w:t>TERCERO. Del planteamiento de la Litis.</w:t>
      </w:r>
      <w:bookmarkEnd w:id="58"/>
      <w:bookmarkEnd w:id="59"/>
    </w:p>
    <w:p w:rsidR="00735579" w:rsidRPr="00281021" w:rsidRDefault="00735579" w:rsidP="00281021">
      <w:pPr>
        <w:spacing w:after="0" w:line="360" w:lineRule="auto"/>
        <w:contextualSpacing/>
        <w:jc w:val="both"/>
        <w:rPr>
          <w:rFonts w:ascii="Palatino Linotype" w:eastAsia="Calibri" w:hAnsi="Palatino Linotype" w:cs="Arial"/>
          <w:b/>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281021">
        <w:rPr>
          <w:rFonts w:ascii="Palatino Linotype" w:eastAsia="MS Mincho" w:hAnsi="Palatino Linotype" w:cs="Arial"/>
          <w:sz w:val="24"/>
          <w:szCs w:val="24"/>
          <w:lang w:val="es-ES_tradnl" w:eastAsia="es-ES"/>
        </w:rPr>
        <w:t xml:space="preserve">De las constancias que obran en los expedientes de referencia, es de señalar que el </w:t>
      </w:r>
      <w:r w:rsidRPr="00281021">
        <w:rPr>
          <w:rFonts w:ascii="Palatino Linotype" w:eastAsia="MS Mincho" w:hAnsi="Palatino Linotype" w:cs="Arial"/>
          <w:b/>
          <w:sz w:val="24"/>
          <w:szCs w:val="24"/>
          <w:lang w:val="es-ES_tradnl" w:eastAsia="es-ES"/>
        </w:rPr>
        <w:t>SUJETO OBLIGADO</w:t>
      </w:r>
      <w:r w:rsidRPr="00281021">
        <w:rPr>
          <w:rFonts w:ascii="Palatino Linotype" w:eastAsia="MS Mincho" w:hAnsi="Palatino Linotype" w:cs="Arial"/>
          <w:sz w:val="24"/>
          <w:szCs w:val="24"/>
          <w:lang w:val="es-ES_tradnl" w:eastAsia="es-ES"/>
        </w:rPr>
        <w:t xml:space="preserve"> proporcionó en su respuesta </w:t>
      </w:r>
      <w:r w:rsidR="003442EC" w:rsidRPr="00281021">
        <w:rPr>
          <w:rFonts w:ascii="Palatino Linotype" w:eastAsia="MS Mincho" w:hAnsi="Palatino Linotype" w:cs="Arial"/>
          <w:sz w:val="24"/>
          <w:szCs w:val="24"/>
          <w:lang w:val="es-ES_tradnl" w:eastAsia="es-ES"/>
        </w:rPr>
        <w:t>el nombre, cargo, la profesión y la ficha curricular de cada uno de los servidores públicos mencionados en la solicitud de información</w:t>
      </w:r>
      <w:r w:rsidRPr="00281021">
        <w:rPr>
          <w:rFonts w:ascii="Palatino Linotype" w:eastAsia="MS Mincho" w:hAnsi="Palatino Linotype" w:cs="Arial"/>
          <w:sz w:val="24"/>
          <w:szCs w:val="24"/>
          <w:lang w:val="es-ES_tradnl" w:eastAsia="es-ES"/>
        </w:rPr>
        <w:t>; el recurrente presentó el recurso de revisión mediante el cual señala</w:t>
      </w:r>
      <w:r w:rsidR="003442EC" w:rsidRPr="00281021">
        <w:rPr>
          <w:rFonts w:ascii="Palatino Linotype" w:eastAsia="MS Mincho" w:hAnsi="Palatino Linotype" w:cs="Arial"/>
          <w:sz w:val="24"/>
          <w:szCs w:val="24"/>
          <w:lang w:val="es-ES_tradnl" w:eastAsia="es-ES"/>
        </w:rPr>
        <w:t xml:space="preserve"> como motivos de inconformidad el contenido de los articulo 15 y 16 de la Ley de </w:t>
      </w:r>
      <w:r w:rsidR="003B539A" w:rsidRPr="00281021">
        <w:rPr>
          <w:rFonts w:ascii="Palatino Linotype" w:eastAsia="MS Mincho" w:hAnsi="Palatino Linotype" w:cs="Arial"/>
          <w:sz w:val="24"/>
          <w:szCs w:val="24"/>
          <w:lang w:val="es-ES_tradnl" w:eastAsia="es-ES"/>
        </w:rPr>
        <w:t>Transparencia</w:t>
      </w:r>
      <w:r w:rsidR="003442EC" w:rsidRPr="00281021">
        <w:rPr>
          <w:rFonts w:ascii="Palatino Linotype" w:eastAsia="MS Mincho" w:hAnsi="Palatino Linotype" w:cs="Arial"/>
          <w:sz w:val="24"/>
          <w:szCs w:val="24"/>
          <w:lang w:val="es-ES_tradnl" w:eastAsia="es-ES"/>
        </w:rPr>
        <w:t xml:space="preserve"> y Acceso a la Información </w:t>
      </w:r>
      <w:r w:rsidR="003B539A" w:rsidRPr="00281021">
        <w:rPr>
          <w:rFonts w:ascii="Palatino Linotype" w:eastAsia="MS Mincho" w:hAnsi="Palatino Linotype" w:cs="Arial"/>
          <w:sz w:val="24"/>
          <w:szCs w:val="24"/>
          <w:lang w:val="es-ES_tradnl" w:eastAsia="es-ES"/>
        </w:rPr>
        <w:t>Pública del Estado de México y Municipios.</w:t>
      </w:r>
    </w:p>
    <w:p w:rsidR="00735579" w:rsidRPr="00281021" w:rsidRDefault="00735579" w:rsidP="00281021">
      <w:pPr>
        <w:spacing w:after="0" w:line="360" w:lineRule="auto"/>
        <w:contextualSpacing/>
        <w:jc w:val="both"/>
        <w:rPr>
          <w:rFonts w:ascii="Palatino Linotype" w:hAnsi="Palatino Linotype" w:cs="Arial"/>
          <w:sz w:val="24"/>
          <w:szCs w:val="24"/>
          <w:lang w:val="es-ES_tradnl"/>
        </w:rPr>
      </w:pPr>
    </w:p>
    <w:p w:rsidR="00735579" w:rsidRPr="00281021" w:rsidRDefault="00735579" w:rsidP="00281021">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81021">
        <w:rPr>
          <w:rFonts w:ascii="Palatino Linotype" w:hAnsi="Palatino Linotype" w:cs="Arial"/>
          <w:sz w:val="24"/>
          <w:szCs w:val="24"/>
          <w:lang w:val="es-ES_tradnl"/>
        </w:rPr>
        <w:t xml:space="preserve">En consecuencia, la Litis del presente asunto corresponde en demostrar </w:t>
      </w:r>
      <w:proofErr w:type="gramStart"/>
      <w:r w:rsidRPr="00281021">
        <w:rPr>
          <w:rFonts w:ascii="Palatino Linotype" w:hAnsi="Palatino Linotype" w:cs="Arial"/>
          <w:sz w:val="24"/>
          <w:szCs w:val="24"/>
          <w:lang w:val="es-ES_tradnl"/>
        </w:rPr>
        <w:t>si  el</w:t>
      </w:r>
      <w:proofErr w:type="gramEnd"/>
      <w:r w:rsidRPr="00281021">
        <w:rPr>
          <w:rFonts w:ascii="Palatino Linotype" w:hAnsi="Palatino Linotype" w:cs="Arial"/>
          <w:sz w:val="24"/>
          <w:szCs w:val="24"/>
          <w:lang w:val="es-ES_tradnl"/>
        </w:rPr>
        <w:t xml:space="preserve"> </w:t>
      </w:r>
      <w:r w:rsidRPr="00281021">
        <w:rPr>
          <w:rFonts w:ascii="Palatino Linotype" w:hAnsi="Palatino Linotype" w:cs="Arial"/>
          <w:b/>
          <w:sz w:val="24"/>
          <w:szCs w:val="24"/>
          <w:lang w:val="es-ES_tradnl"/>
        </w:rPr>
        <w:t>SUJETO OBLIGADO</w:t>
      </w:r>
      <w:r w:rsidRPr="00281021">
        <w:rPr>
          <w:rFonts w:ascii="Palatino Linotype" w:hAnsi="Palatino Linotype" w:cs="Arial"/>
          <w:sz w:val="24"/>
          <w:szCs w:val="24"/>
          <w:lang w:val="es-ES_tradnl"/>
        </w:rPr>
        <w:t xml:space="preserve"> </w:t>
      </w:r>
      <w:r w:rsidR="003B539A" w:rsidRPr="00281021">
        <w:rPr>
          <w:rFonts w:ascii="Palatino Linotype" w:hAnsi="Palatino Linotype" w:cs="Arial"/>
          <w:sz w:val="24"/>
          <w:szCs w:val="24"/>
          <w:lang w:val="es-ES_tradnl"/>
        </w:rPr>
        <w:t>colma el derecho de acceso a la información del solicitante, derivado de la repuesta que este emitió</w:t>
      </w:r>
      <w:r w:rsidRPr="00281021">
        <w:rPr>
          <w:rFonts w:ascii="Palatino Linotype" w:hAnsi="Palatino Linotype" w:cs="Arial"/>
          <w:sz w:val="24"/>
          <w:szCs w:val="24"/>
          <w:lang w:val="es-ES_tradnl"/>
        </w:rPr>
        <w:t xml:space="preserve">, lo anterior, a efecto de verificar si corresponde </w:t>
      </w:r>
      <w:r w:rsidR="003B539A" w:rsidRPr="00281021">
        <w:rPr>
          <w:rFonts w:ascii="Palatino Linotype" w:hAnsi="Palatino Linotype" w:cs="Arial"/>
          <w:sz w:val="24"/>
          <w:szCs w:val="24"/>
          <w:lang w:val="es-ES_tradnl"/>
        </w:rPr>
        <w:t xml:space="preserve">a lo solicitado </w:t>
      </w:r>
      <w:r w:rsidRPr="00281021">
        <w:rPr>
          <w:rFonts w:ascii="Palatino Linotype" w:hAnsi="Palatino Linotype" w:cs="Arial"/>
          <w:sz w:val="24"/>
          <w:szCs w:val="24"/>
          <w:lang w:val="es-ES_tradnl"/>
        </w:rPr>
        <w:t>y en su defecto si se vulneró</w:t>
      </w:r>
      <w:r w:rsidR="003B539A" w:rsidRPr="00281021">
        <w:rPr>
          <w:rFonts w:ascii="Palatino Linotype" w:hAnsi="Palatino Linotype" w:cs="Arial"/>
          <w:sz w:val="24"/>
          <w:szCs w:val="24"/>
          <w:lang w:val="es-ES_tradnl"/>
        </w:rPr>
        <w:t xml:space="preserve"> el mismo</w:t>
      </w:r>
      <w:r w:rsidRPr="00281021">
        <w:rPr>
          <w:rFonts w:ascii="Palatino Linotype" w:hAnsi="Palatino Linotype" w:cs="Arial"/>
          <w:sz w:val="24"/>
          <w:szCs w:val="24"/>
          <w:lang w:val="es-ES_tradnl"/>
        </w:rPr>
        <w:t>, ordenar la reparación.</w:t>
      </w:r>
    </w:p>
    <w:p w:rsidR="00735579" w:rsidRPr="00281021" w:rsidRDefault="00735579" w:rsidP="00281021">
      <w:pPr>
        <w:spacing w:after="0" w:line="360" w:lineRule="auto"/>
        <w:ind w:right="49"/>
        <w:contextualSpacing/>
        <w:jc w:val="both"/>
        <w:rPr>
          <w:rFonts w:ascii="Palatino Linotype" w:eastAsia="MS Mincho" w:hAnsi="Palatino Linotype" w:cs="Times New Roman"/>
          <w:i/>
          <w:sz w:val="24"/>
          <w:szCs w:val="24"/>
          <w:lang w:val="es-ES_tradnl" w:eastAsia="es-ES"/>
        </w:rPr>
      </w:pPr>
    </w:p>
    <w:p w:rsidR="00735579" w:rsidRPr="00281021" w:rsidRDefault="00735579" w:rsidP="00281021">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281021">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3B539A" w:rsidRPr="00281021">
        <w:rPr>
          <w:rFonts w:ascii="Palatino Linotype" w:eastAsia="MS Mincho" w:hAnsi="Palatino Linotype" w:cs="Times New Roman"/>
          <w:b/>
          <w:sz w:val="24"/>
          <w:szCs w:val="24"/>
          <w:lang w:val="es-ES_tradnl" w:eastAsia="es-ES"/>
        </w:rPr>
        <w:t>fracción V</w:t>
      </w:r>
      <w:r w:rsidRPr="00281021">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281021">
        <w:rPr>
          <w:rFonts w:ascii="Palatino Linotype" w:eastAsia="MS Mincho" w:hAnsi="Palatino Linotype" w:cs="Times New Roman"/>
          <w:sz w:val="24"/>
          <w:szCs w:val="24"/>
          <w:lang w:val="es-ES_tradnl" w:eastAsia="es-ES"/>
        </w:rPr>
        <w:t>.</w:t>
      </w:r>
    </w:p>
    <w:p w:rsidR="00735579" w:rsidRPr="00281021" w:rsidRDefault="00735579" w:rsidP="00281021">
      <w:pPr>
        <w:tabs>
          <w:tab w:val="left" w:pos="4185"/>
        </w:tabs>
        <w:spacing w:after="0" w:line="360" w:lineRule="auto"/>
        <w:ind w:right="-142"/>
        <w:contextualSpacing/>
        <w:rPr>
          <w:rFonts w:ascii="Palatino Linotype" w:eastAsia="Calibri" w:hAnsi="Palatino Linotype" w:cs="Arial"/>
          <w:sz w:val="24"/>
          <w:szCs w:val="24"/>
          <w:lang w:val="es-ES" w:eastAsia="es-ES"/>
        </w:rPr>
      </w:pPr>
    </w:p>
    <w:p w:rsidR="00735579" w:rsidRPr="00281021" w:rsidRDefault="00735579" w:rsidP="00281021">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9882188"/>
      <w:r w:rsidRPr="00281021">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735579" w:rsidRPr="00281021" w:rsidRDefault="00735579" w:rsidP="00281021">
      <w:pPr>
        <w:spacing w:after="0" w:line="360" w:lineRule="auto"/>
        <w:rPr>
          <w:rFonts w:ascii="Palatino Linotype" w:hAnsi="Palatino Linotype"/>
          <w:sz w:val="24"/>
          <w:szCs w:val="24"/>
          <w:lang w:val="es-ES_tradnl" w:eastAsia="es-ES"/>
        </w:rPr>
      </w:pPr>
    </w:p>
    <w:p w:rsidR="00735579" w:rsidRPr="00281021" w:rsidRDefault="00735579" w:rsidP="00281021">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9882189"/>
      <w:r w:rsidRPr="00281021">
        <w:rPr>
          <w:rFonts w:ascii="Palatino Linotype" w:eastAsia="MS Gothic" w:hAnsi="Palatino Linotype" w:cstheme="majorBidi"/>
          <w:b/>
          <w:i/>
          <w:noProof/>
          <w:sz w:val="24"/>
          <w:szCs w:val="24"/>
        </w:rPr>
        <w:t>El derecho de acceso a la información publica</w:t>
      </w:r>
      <w:bookmarkEnd w:id="70"/>
      <w:r w:rsidRPr="00281021">
        <w:rPr>
          <w:rFonts w:ascii="Palatino Linotype" w:eastAsia="MS Mincho" w:hAnsi="Palatino Linotype" w:cs="Arial"/>
          <w:b/>
          <w:i/>
          <w:sz w:val="24"/>
          <w:szCs w:val="24"/>
          <w:lang w:val="es-ES_tradnl" w:eastAsia="es-MX"/>
        </w:rPr>
        <w:t>.</w:t>
      </w:r>
      <w:bookmarkEnd w:id="71"/>
    </w:p>
    <w:p w:rsidR="00735579" w:rsidRPr="00281021" w:rsidRDefault="00735579" w:rsidP="00281021">
      <w:pPr>
        <w:spacing w:after="0" w:line="360" w:lineRule="auto"/>
        <w:contextualSpacing/>
        <w:rPr>
          <w:rFonts w:ascii="Palatino Linotype" w:eastAsia="MS Mincho" w:hAnsi="Palatino Linotype" w:cs="Arial"/>
          <w:sz w:val="24"/>
          <w:szCs w:val="24"/>
          <w:lang w:val="es-ES_tradnl" w:eastAsia="es-MX"/>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Times New Roman"/>
          <w:sz w:val="24"/>
          <w:szCs w:val="24"/>
          <w:lang w:val="es-ES_tradnl" w:eastAsia="es-ES"/>
        </w:rPr>
        <w:t xml:space="preserve">De </w:t>
      </w:r>
      <w:r w:rsidRPr="00281021">
        <w:rPr>
          <w:rFonts w:ascii="Palatino Linotype" w:eastAsia="Calibri" w:hAnsi="Palatino Linotype" w:cs="Arial"/>
          <w:sz w:val="24"/>
          <w:szCs w:val="24"/>
          <w:lang w:val="es-ES_tradnl" w:eastAsia="es-ES"/>
        </w:rPr>
        <w:t>acuerdo</w:t>
      </w:r>
      <w:r w:rsidRPr="00281021">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EC6A93" w:rsidRPr="00281021" w:rsidRDefault="00EC6A93" w:rsidP="00281021">
      <w:pPr>
        <w:spacing w:after="0" w:line="360" w:lineRule="auto"/>
        <w:ind w:right="49"/>
        <w:contextualSpacing/>
        <w:jc w:val="both"/>
        <w:rPr>
          <w:rFonts w:ascii="Palatino Linotype" w:eastAsia="MS Mincho" w:hAnsi="Palatino Linotype" w:cs="Times New Roman"/>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35579" w:rsidRPr="00281021" w:rsidRDefault="00735579" w:rsidP="00281021">
      <w:pPr>
        <w:spacing w:after="0" w:line="360" w:lineRule="auto"/>
        <w:ind w:right="49"/>
        <w:contextualSpacing/>
        <w:jc w:val="both"/>
        <w:rPr>
          <w:rFonts w:ascii="Palatino Linotype" w:eastAsia="MS Mincho" w:hAnsi="Palatino Linotype" w:cs="Times New Roman"/>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735579" w:rsidRPr="00281021" w:rsidRDefault="00735579" w:rsidP="00281021">
      <w:pPr>
        <w:spacing w:after="0" w:line="360" w:lineRule="auto"/>
        <w:contextualSpacing/>
        <w:rPr>
          <w:rFonts w:ascii="Palatino Linotype" w:eastAsia="MS Mincho" w:hAnsi="Palatino Linotype" w:cs="Times New Roman"/>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5579" w:rsidRPr="00281021" w:rsidRDefault="00735579" w:rsidP="00281021">
      <w:pPr>
        <w:spacing w:after="0" w:line="360" w:lineRule="auto"/>
        <w:ind w:right="34"/>
        <w:contextualSpacing/>
        <w:jc w:val="both"/>
        <w:rPr>
          <w:rFonts w:ascii="Palatino Linotype" w:eastAsia="MS Mincho" w:hAnsi="Palatino Linotype" w:cs="Times New Roman"/>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81021">
        <w:rPr>
          <w:rFonts w:ascii="Palatino Linotype" w:eastAsia="MS Mincho" w:hAnsi="Palatino Linotype" w:cs="Times New Roman"/>
          <w:sz w:val="24"/>
          <w:szCs w:val="24"/>
          <w:lang w:val="es-ES_tradnl" w:eastAsia="es-ES"/>
        </w:rPr>
        <w:lastRenderedPageBreak/>
        <w:t>Derivado</w:t>
      </w:r>
      <w:r w:rsidRPr="00281021">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735579" w:rsidRPr="00281021" w:rsidRDefault="00735579" w:rsidP="00281021">
      <w:pPr>
        <w:keepNext/>
        <w:keepLines/>
        <w:spacing w:after="0" w:line="360" w:lineRule="auto"/>
        <w:outlineLvl w:val="1"/>
        <w:rPr>
          <w:rFonts w:ascii="Palatino Linotype" w:eastAsia="MS Mincho" w:hAnsi="Palatino Linotype" w:cstheme="majorBidi"/>
          <w:b/>
          <w:i/>
          <w:sz w:val="24"/>
          <w:szCs w:val="24"/>
          <w:lang w:val="es-ES_tradnl" w:eastAsia="es-ES"/>
        </w:rPr>
      </w:pPr>
    </w:p>
    <w:p w:rsidR="00735579" w:rsidRPr="00281021" w:rsidRDefault="00735579" w:rsidP="00281021">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9882190"/>
      <w:r w:rsidRPr="00281021">
        <w:rPr>
          <w:rFonts w:ascii="Palatino Linotype" w:eastAsia="MS Mincho" w:hAnsi="Palatino Linotype" w:cstheme="majorBidi"/>
          <w:b/>
          <w:i/>
          <w:sz w:val="24"/>
          <w:szCs w:val="24"/>
          <w:lang w:val="es-ES_tradnl" w:eastAsia="es-ES"/>
        </w:rPr>
        <w:t>II. De la respuesta u sus inconsistencias</w:t>
      </w:r>
      <w:bookmarkEnd w:id="72"/>
    </w:p>
    <w:p w:rsidR="00735579" w:rsidRPr="00281021" w:rsidRDefault="00735579" w:rsidP="00281021">
      <w:pPr>
        <w:spacing w:after="0" w:line="360" w:lineRule="auto"/>
        <w:rPr>
          <w:rFonts w:ascii="Palatino Linotype" w:hAnsi="Palatino Linotype"/>
          <w:sz w:val="24"/>
          <w:szCs w:val="24"/>
          <w:lang w:val="es-ES_tradnl" w:eastAsia="es-ES"/>
        </w:rPr>
      </w:pPr>
    </w:p>
    <w:p w:rsidR="009E22CF" w:rsidRDefault="00735579" w:rsidP="009E22C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El particular requirió al  S</w:t>
      </w:r>
      <w:r w:rsidRPr="00281021">
        <w:rPr>
          <w:rFonts w:ascii="Palatino Linotype" w:eastAsia="MS Mincho" w:hAnsi="Palatino Linotype" w:cstheme="majorBidi"/>
          <w:b/>
          <w:sz w:val="24"/>
          <w:szCs w:val="24"/>
          <w:lang w:val="es-ES_tradnl" w:eastAsia="es-ES"/>
        </w:rPr>
        <w:t>UJETO OBLIGADO</w:t>
      </w:r>
      <w:r w:rsidR="003B539A" w:rsidRPr="00281021">
        <w:rPr>
          <w:rFonts w:ascii="Palatino Linotype" w:eastAsia="MS Mincho" w:hAnsi="Palatino Linotype" w:cstheme="majorBidi"/>
          <w:sz w:val="24"/>
          <w:szCs w:val="24"/>
          <w:lang w:val="es-ES_tradnl" w:eastAsia="es-ES"/>
        </w:rPr>
        <w:t xml:space="preserve"> la ficha curricular y documentó probatorio del grado de estudios (Título Profesional, Certificado o Cédula Profesional de los siguiente servidores públicos:</w:t>
      </w:r>
    </w:p>
    <w:p w:rsidR="009E22CF" w:rsidRPr="009E22CF" w:rsidRDefault="009E22CF" w:rsidP="009E22CF">
      <w:pPr>
        <w:spacing w:after="0" w:line="360" w:lineRule="auto"/>
        <w:ind w:right="49"/>
        <w:contextualSpacing/>
        <w:jc w:val="both"/>
        <w:rPr>
          <w:rFonts w:ascii="Palatino Linotype" w:eastAsia="MS Mincho" w:hAnsi="Palatino Linotype" w:cstheme="majorBidi"/>
          <w:sz w:val="24"/>
          <w:szCs w:val="24"/>
          <w:lang w:val="es-ES_tradnl" w:eastAsia="es-ES"/>
        </w:rPr>
      </w:pP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Presidente Municipal</w:t>
      </w:r>
      <w:r w:rsidRPr="00281021">
        <w:rPr>
          <w:rFonts w:ascii="Palatino Linotype" w:eastAsia="MS Mincho" w:hAnsi="Palatino Linotype" w:cstheme="majorBidi"/>
          <w:i/>
          <w:sz w:val="24"/>
          <w:szCs w:val="24"/>
          <w:lang w:eastAsia="es-ES"/>
        </w:rPr>
        <w:t xml:space="preserve">,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Secretario</w:t>
      </w:r>
      <w:r w:rsidRPr="00281021">
        <w:rPr>
          <w:rFonts w:ascii="Palatino Linotype" w:eastAsia="MS Mincho" w:hAnsi="Palatino Linotype" w:cstheme="majorBidi"/>
          <w:i/>
          <w:sz w:val="24"/>
          <w:szCs w:val="24"/>
          <w:lang w:eastAsia="es-ES"/>
        </w:rPr>
        <w:t xml:space="preserve"> del Ayuntamiento,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Tesorero,</w:t>
      </w:r>
      <w:r w:rsidRPr="00281021">
        <w:rPr>
          <w:rFonts w:ascii="Palatino Linotype" w:eastAsia="MS Mincho" w:hAnsi="Palatino Linotype" w:cstheme="majorBidi"/>
          <w:i/>
          <w:sz w:val="24"/>
          <w:szCs w:val="24"/>
          <w:lang w:eastAsia="es-ES"/>
        </w:rPr>
        <w:t xml:space="preserve">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Director de Obras Públicas</w:t>
      </w:r>
      <w:r w:rsidRPr="00281021">
        <w:rPr>
          <w:rFonts w:ascii="Palatino Linotype" w:eastAsia="MS Mincho" w:hAnsi="Palatino Linotype" w:cstheme="majorBidi"/>
          <w:i/>
          <w:sz w:val="24"/>
          <w:szCs w:val="24"/>
          <w:lang w:eastAsia="es-ES"/>
        </w:rPr>
        <w:t xml:space="preserve">,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lang w:eastAsia="es-ES"/>
        </w:rPr>
        <w:t xml:space="preserve">Director de </w:t>
      </w:r>
      <w:r w:rsidRPr="00281021">
        <w:rPr>
          <w:rFonts w:ascii="Palatino Linotype" w:eastAsia="MS Mincho" w:hAnsi="Palatino Linotype" w:cstheme="majorBidi"/>
          <w:i/>
          <w:sz w:val="24"/>
          <w:szCs w:val="24"/>
          <w:u w:val="single"/>
          <w:lang w:eastAsia="es-ES"/>
        </w:rPr>
        <w:t>Desarrollo Económico</w:t>
      </w:r>
      <w:r w:rsidRPr="00281021">
        <w:rPr>
          <w:rFonts w:ascii="Palatino Linotype" w:eastAsia="MS Mincho" w:hAnsi="Palatino Linotype" w:cstheme="majorBidi"/>
          <w:i/>
          <w:sz w:val="24"/>
          <w:szCs w:val="24"/>
          <w:lang w:eastAsia="es-ES"/>
        </w:rPr>
        <w:t xml:space="preserve">,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Coordinador General Municipal</w:t>
      </w:r>
      <w:r w:rsidRPr="00281021">
        <w:rPr>
          <w:rFonts w:ascii="Palatino Linotype" w:eastAsia="MS Mincho" w:hAnsi="Palatino Linotype" w:cstheme="majorBidi"/>
          <w:i/>
          <w:sz w:val="24"/>
          <w:szCs w:val="24"/>
          <w:lang w:eastAsia="es-ES"/>
        </w:rPr>
        <w:t xml:space="preserve"> de Mejora Regulatoria,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Ecologí</w:t>
      </w:r>
      <w:r w:rsidRPr="00281021">
        <w:rPr>
          <w:rFonts w:ascii="Palatino Linotype" w:eastAsia="MS Mincho" w:hAnsi="Palatino Linotype" w:cstheme="majorBidi"/>
          <w:i/>
          <w:sz w:val="24"/>
          <w:szCs w:val="24"/>
          <w:lang w:eastAsia="es-ES"/>
        </w:rPr>
        <w:t xml:space="preserve">a,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Desarrollo Urbano</w:t>
      </w:r>
      <w:r w:rsidRPr="00281021">
        <w:rPr>
          <w:rFonts w:ascii="Palatino Linotype" w:eastAsia="MS Mincho" w:hAnsi="Palatino Linotype" w:cstheme="majorBidi"/>
          <w:i/>
          <w:sz w:val="24"/>
          <w:szCs w:val="24"/>
          <w:lang w:eastAsia="es-ES"/>
        </w:rPr>
        <w:t xml:space="preserve">, </w:t>
      </w:r>
    </w:p>
    <w:p w:rsidR="003B539A" w:rsidRPr="00281021" w:rsidRDefault="003B539A" w:rsidP="00281021">
      <w:pPr>
        <w:pStyle w:val="Prrafodelista"/>
        <w:numPr>
          <w:ilvl w:val="0"/>
          <w:numId w:val="1"/>
        </w:numPr>
        <w:spacing w:after="0" w:line="360" w:lineRule="auto"/>
        <w:ind w:right="49"/>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i/>
          <w:sz w:val="24"/>
          <w:szCs w:val="24"/>
          <w:u w:val="single"/>
          <w:lang w:eastAsia="es-ES"/>
        </w:rPr>
        <w:t>Protección Civil</w:t>
      </w:r>
      <w:r w:rsidRPr="00281021">
        <w:rPr>
          <w:rFonts w:ascii="Palatino Linotype" w:eastAsia="MS Mincho" w:hAnsi="Palatino Linotype" w:cstheme="majorBidi"/>
          <w:i/>
          <w:sz w:val="24"/>
          <w:szCs w:val="24"/>
          <w:lang w:eastAsia="es-ES"/>
        </w:rPr>
        <w:t>,</w:t>
      </w:r>
    </w:p>
    <w:p w:rsidR="00735579" w:rsidRPr="00281021" w:rsidRDefault="00735579" w:rsidP="00281021">
      <w:pPr>
        <w:spacing w:after="0" w:line="360" w:lineRule="auto"/>
        <w:ind w:right="616"/>
        <w:contextualSpacing/>
        <w:rPr>
          <w:rFonts w:ascii="Palatino Linotype" w:eastAsia="MS Mincho" w:hAnsi="Palatino Linotype" w:cstheme="majorBidi"/>
          <w:sz w:val="24"/>
          <w:szCs w:val="24"/>
          <w:lang w:val="es-ES_tradnl" w:eastAsia="es-ES"/>
        </w:rPr>
      </w:pPr>
    </w:p>
    <w:p w:rsidR="003B539A" w:rsidRPr="00281021" w:rsidRDefault="00735579"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De lo anterior el </w:t>
      </w:r>
      <w:r w:rsidRPr="00281021">
        <w:rPr>
          <w:rFonts w:ascii="Palatino Linotype" w:eastAsia="MS Mincho" w:hAnsi="Palatino Linotype" w:cstheme="majorBidi"/>
          <w:b/>
          <w:sz w:val="24"/>
          <w:szCs w:val="24"/>
          <w:lang w:val="es-ES_tradnl" w:eastAsia="es-ES"/>
        </w:rPr>
        <w:t>SUJETO OBLIGADO</w:t>
      </w:r>
      <w:r w:rsidR="00BE3692" w:rsidRPr="00281021">
        <w:rPr>
          <w:rFonts w:ascii="Palatino Linotype" w:eastAsia="MS Mincho" w:hAnsi="Palatino Linotype" w:cstheme="majorBidi"/>
          <w:sz w:val="24"/>
          <w:szCs w:val="24"/>
          <w:lang w:val="es-ES_tradnl" w:eastAsia="es-ES"/>
        </w:rPr>
        <w:t xml:space="preserve"> dio como respuesta el oficio y las fichas curriculares, a manera de ejemplo</w:t>
      </w:r>
      <w:r w:rsidR="003B539A" w:rsidRPr="00281021">
        <w:rPr>
          <w:rFonts w:ascii="Palatino Linotype" w:eastAsia="MS Mincho" w:hAnsi="Palatino Linotype" w:cstheme="majorBidi"/>
          <w:sz w:val="24"/>
          <w:szCs w:val="24"/>
          <w:lang w:val="es-ES_tradnl" w:eastAsia="es-ES"/>
        </w:rPr>
        <w:t>:</w:t>
      </w:r>
    </w:p>
    <w:p w:rsidR="003B539A" w:rsidRPr="00281021" w:rsidRDefault="003B539A" w:rsidP="00281021">
      <w:pPr>
        <w:spacing w:after="0" w:line="360" w:lineRule="auto"/>
        <w:ind w:right="49"/>
        <w:contextualSpacing/>
        <w:jc w:val="center"/>
        <w:rPr>
          <w:rFonts w:ascii="Palatino Linotype" w:eastAsia="MS Mincho" w:hAnsi="Palatino Linotype" w:cstheme="majorBidi"/>
          <w:sz w:val="24"/>
          <w:szCs w:val="24"/>
          <w:lang w:val="es-ES_tradnl" w:eastAsia="es-ES"/>
        </w:rPr>
      </w:pPr>
      <w:r w:rsidRPr="00281021">
        <w:rPr>
          <w:rFonts w:ascii="Palatino Linotype" w:hAnsi="Palatino Linotype"/>
          <w:noProof/>
          <w:sz w:val="24"/>
          <w:szCs w:val="24"/>
          <w:lang w:eastAsia="es-MX"/>
        </w:rPr>
        <w:lastRenderedPageBreak/>
        <w:drawing>
          <wp:inline distT="0" distB="0" distL="0" distR="0" wp14:anchorId="71909831" wp14:editId="5688C5D0">
            <wp:extent cx="4518589" cy="550230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421" t="15869" r="37236" b="24933"/>
                    <a:stretch/>
                  </pic:blipFill>
                  <pic:spPr bwMode="auto">
                    <a:xfrm>
                      <a:off x="0" y="0"/>
                      <a:ext cx="4563530" cy="5557026"/>
                    </a:xfrm>
                    <a:prstGeom prst="rect">
                      <a:avLst/>
                    </a:prstGeom>
                    <a:ln>
                      <a:noFill/>
                    </a:ln>
                    <a:extLst>
                      <a:ext uri="{53640926-AAD7-44D8-BBD7-CCE9431645EC}">
                        <a14:shadowObscured xmlns:a14="http://schemas.microsoft.com/office/drawing/2010/main"/>
                      </a:ext>
                    </a:extLst>
                  </pic:spPr>
                </pic:pic>
              </a:graphicData>
            </a:graphic>
          </wp:inline>
        </w:drawing>
      </w:r>
    </w:p>
    <w:p w:rsidR="00BE3692" w:rsidRPr="00281021" w:rsidRDefault="00BE3692" w:rsidP="00281021">
      <w:pPr>
        <w:spacing w:after="0" w:line="360" w:lineRule="auto"/>
        <w:ind w:right="49"/>
        <w:contextualSpacing/>
        <w:jc w:val="center"/>
        <w:rPr>
          <w:rFonts w:ascii="Palatino Linotype" w:eastAsia="MS Mincho" w:hAnsi="Palatino Linotype" w:cstheme="majorBidi"/>
          <w:sz w:val="24"/>
          <w:szCs w:val="24"/>
          <w:lang w:val="es-ES_tradnl" w:eastAsia="es-ES"/>
        </w:rPr>
      </w:pPr>
      <w:r w:rsidRPr="00281021">
        <w:rPr>
          <w:rFonts w:ascii="Palatino Linotype" w:hAnsi="Palatino Linotype"/>
          <w:noProof/>
          <w:sz w:val="24"/>
          <w:szCs w:val="24"/>
          <w:lang w:eastAsia="es-MX"/>
        </w:rPr>
        <w:lastRenderedPageBreak/>
        <w:drawing>
          <wp:inline distT="0" distB="0" distL="0" distR="0" wp14:anchorId="0119F983" wp14:editId="38120E3D">
            <wp:extent cx="3705308" cy="409534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70" t="21915" r="39499" b="30469"/>
                    <a:stretch/>
                  </pic:blipFill>
                  <pic:spPr bwMode="auto">
                    <a:xfrm>
                      <a:off x="0" y="0"/>
                      <a:ext cx="3725110" cy="4117227"/>
                    </a:xfrm>
                    <a:prstGeom prst="rect">
                      <a:avLst/>
                    </a:prstGeom>
                    <a:ln>
                      <a:noFill/>
                    </a:ln>
                    <a:extLst>
                      <a:ext uri="{53640926-AAD7-44D8-BBD7-CCE9431645EC}">
                        <a14:shadowObscured xmlns:a14="http://schemas.microsoft.com/office/drawing/2010/main"/>
                      </a:ext>
                    </a:extLst>
                  </pic:spPr>
                </pic:pic>
              </a:graphicData>
            </a:graphic>
          </wp:inline>
        </w:drawing>
      </w:r>
    </w:p>
    <w:p w:rsidR="00BE3692" w:rsidRPr="00281021" w:rsidRDefault="00BE3692" w:rsidP="00281021">
      <w:pPr>
        <w:spacing w:after="0" w:line="360" w:lineRule="auto"/>
        <w:ind w:right="49"/>
        <w:contextualSpacing/>
        <w:jc w:val="center"/>
        <w:rPr>
          <w:rFonts w:ascii="Palatino Linotype" w:eastAsia="MS Mincho" w:hAnsi="Palatino Linotype" w:cstheme="majorBidi"/>
          <w:sz w:val="24"/>
          <w:szCs w:val="24"/>
          <w:lang w:val="es-ES_tradnl" w:eastAsia="es-ES"/>
        </w:rPr>
      </w:pPr>
    </w:p>
    <w:p w:rsidR="00BE3692" w:rsidRPr="00281021" w:rsidRDefault="00BE3692"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De lo anterior, se puede observar que la información resulta incompleta al no haberse proporcionado las documentales correspondientes al grado de estudios de los servidores públicos referidos. Luego entonces resulta parcialmente fundados los motivos de inconformidad, toda vez que el </w:t>
      </w:r>
      <w:r w:rsidRPr="00281021">
        <w:rPr>
          <w:rFonts w:ascii="Palatino Linotype" w:eastAsia="MS Mincho" w:hAnsi="Palatino Linotype" w:cstheme="majorBidi"/>
          <w:b/>
          <w:sz w:val="24"/>
          <w:szCs w:val="24"/>
          <w:lang w:val="es-ES_tradnl" w:eastAsia="es-ES"/>
        </w:rPr>
        <w:t>SUJETO OBLIGADO</w:t>
      </w:r>
      <w:r w:rsidRPr="00281021">
        <w:rPr>
          <w:rFonts w:ascii="Palatino Linotype" w:eastAsia="MS Mincho" w:hAnsi="Palatino Linotype" w:cstheme="majorBidi"/>
          <w:sz w:val="24"/>
          <w:szCs w:val="24"/>
          <w:lang w:val="es-ES_tradnl" w:eastAsia="es-ES"/>
        </w:rPr>
        <w:t xml:space="preserve"> no condicionó la entrega, sino por el contrario proporcionó parte de la misma, resultando parcial al no entregar las documentales que acrediten el grado de estudios.</w:t>
      </w:r>
    </w:p>
    <w:p w:rsidR="00683FA3" w:rsidRPr="00281021" w:rsidRDefault="00683FA3"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BE3692" w:rsidRPr="00281021" w:rsidRDefault="00BE3692"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BE3692" w:rsidRPr="00281021" w:rsidRDefault="00683FA3"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No obstante lo anterior, resulta necesario precisar que derivado de la aceptación por parte de </w:t>
      </w:r>
      <w:r w:rsidRPr="00281021">
        <w:rPr>
          <w:rFonts w:ascii="Palatino Linotype" w:eastAsia="MS Mincho" w:hAnsi="Palatino Linotype" w:cstheme="majorBidi"/>
          <w:b/>
          <w:sz w:val="24"/>
          <w:szCs w:val="24"/>
          <w:lang w:val="es-ES_tradnl" w:eastAsia="es-ES"/>
        </w:rPr>
        <w:t>SUJETO OBLIGADO</w:t>
      </w:r>
      <w:r w:rsidRPr="00281021">
        <w:rPr>
          <w:rFonts w:ascii="Palatino Linotype" w:eastAsia="MS Mincho" w:hAnsi="Palatino Linotype" w:cstheme="majorBidi"/>
          <w:sz w:val="24"/>
          <w:szCs w:val="24"/>
          <w:lang w:val="es-ES_tradnl" w:eastAsia="es-ES"/>
        </w:rPr>
        <w:t xml:space="preserve"> de poseer y administrar la información correspondiente al grado de estudios, resulta innecesario entrar al fondo del estudio de la naturaleza de la información, en razón de que el mismo acepta tener conocimiento de la misma y nada práctico no conduciría la misma.</w:t>
      </w:r>
    </w:p>
    <w:p w:rsidR="00683FA3" w:rsidRPr="00281021" w:rsidRDefault="00683FA3"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683FA3" w:rsidRPr="00281021" w:rsidRDefault="00683FA3"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281021">
        <w:rPr>
          <w:rFonts w:ascii="Palatino Linotype" w:eastAsia="MS Mincho" w:hAnsi="Palatino Linotype" w:cstheme="majorBidi"/>
          <w:b/>
          <w:sz w:val="24"/>
          <w:szCs w:val="24"/>
          <w:lang w:val="es-ES_tradnl" w:eastAsia="es-ES"/>
        </w:rPr>
        <w:t>SUJETOS OBLIGADOS</w:t>
      </w:r>
      <w:r w:rsidRPr="00281021">
        <w:rPr>
          <w:rFonts w:ascii="Palatino Linotype" w:eastAsia="MS Mincho" w:hAnsi="Palatino Linotype" w:cstheme="majorBidi"/>
          <w:sz w:val="24"/>
          <w:szCs w:val="24"/>
          <w:lang w:val="es-ES_tradnl" w:eastAsia="es-ES"/>
        </w:rPr>
        <w:t>, en ese sentido se procede a citar el siguiente Criterio:</w:t>
      </w:r>
    </w:p>
    <w:p w:rsidR="00683FA3" w:rsidRPr="00281021" w:rsidRDefault="00683FA3" w:rsidP="00281021">
      <w:pPr>
        <w:spacing w:after="0" w:line="360" w:lineRule="auto"/>
        <w:ind w:right="616"/>
        <w:contextualSpacing/>
        <w:jc w:val="both"/>
        <w:rPr>
          <w:rFonts w:ascii="Palatino Linotype" w:eastAsia="MS Mincho" w:hAnsi="Palatino Linotype" w:cstheme="majorBidi"/>
          <w:b/>
          <w:i/>
          <w:sz w:val="24"/>
          <w:szCs w:val="24"/>
          <w:lang w:eastAsia="es-ES"/>
        </w:rPr>
      </w:pP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281021">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281021">
        <w:rPr>
          <w:rFonts w:ascii="Palatino Linotype" w:eastAsia="MS Mincho" w:hAnsi="Palatino Linotype" w:cstheme="majorBidi"/>
          <w:i/>
          <w:sz w:val="24"/>
          <w:szCs w:val="24"/>
          <w:lang w:eastAsia="es-ES"/>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Expedientes:</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2440/07 Comisión Federal de Electricidad - Alonso Lujambio Irazábal</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0113/09 Instituto de Seguridad y Servicios Sociales de los Trabajadores del</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Estado – Alonso Lujambio Irazábal</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281021">
        <w:rPr>
          <w:rFonts w:ascii="Palatino Linotype" w:eastAsia="MS Mincho" w:hAnsi="Palatino Linotype" w:cstheme="majorBidi"/>
          <w:i/>
          <w:sz w:val="24"/>
          <w:szCs w:val="24"/>
          <w:lang w:eastAsia="es-ES"/>
        </w:rPr>
        <w:t>Marván</w:t>
      </w:r>
      <w:proofErr w:type="spellEnd"/>
      <w:r w:rsidRPr="00281021">
        <w:rPr>
          <w:rFonts w:ascii="Palatino Linotype" w:eastAsia="MS Mincho" w:hAnsi="Palatino Linotype" w:cstheme="majorBidi"/>
          <w:i/>
          <w:sz w:val="24"/>
          <w:szCs w:val="24"/>
          <w:lang w:eastAsia="es-ES"/>
        </w:rPr>
        <w:t xml:space="preserve"> Laborde</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 xml:space="preserve">2395/09 Secretaría de Economía - María </w:t>
      </w:r>
      <w:proofErr w:type="spellStart"/>
      <w:r w:rsidRPr="00281021">
        <w:rPr>
          <w:rFonts w:ascii="Palatino Linotype" w:eastAsia="MS Mincho" w:hAnsi="Palatino Linotype" w:cstheme="majorBidi"/>
          <w:i/>
          <w:sz w:val="24"/>
          <w:szCs w:val="24"/>
          <w:lang w:eastAsia="es-ES"/>
        </w:rPr>
        <w:t>Marván</w:t>
      </w:r>
      <w:proofErr w:type="spellEnd"/>
      <w:r w:rsidRPr="00281021">
        <w:rPr>
          <w:rFonts w:ascii="Palatino Linotype" w:eastAsia="MS Mincho" w:hAnsi="Palatino Linotype" w:cstheme="majorBidi"/>
          <w:i/>
          <w:sz w:val="24"/>
          <w:szCs w:val="24"/>
          <w:lang w:eastAsia="es-ES"/>
        </w:rPr>
        <w:t xml:space="preserve"> Laborde</w:t>
      </w:r>
    </w:p>
    <w:p w:rsidR="00683FA3" w:rsidRPr="00281021" w:rsidRDefault="00683FA3"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281021">
        <w:rPr>
          <w:rFonts w:ascii="Palatino Linotype" w:eastAsia="MS Mincho" w:hAnsi="Palatino Linotype" w:cstheme="majorBidi"/>
          <w:i/>
          <w:sz w:val="24"/>
          <w:szCs w:val="24"/>
          <w:lang w:eastAsia="es-ES"/>
        </w:rPr>
        <w:t>Marván</w:t>
      </w:r>
      <w:proofErr w:type="spellEnd"/>
      <w:r w:rsidRPr="00281021">
        <w:rPr>
          <w:rFonts w:ascii="Palatino Linotype" w:eastAsia="MS Mincho" w:hAnsi="Palatino Linotype" w:cstheme="majorBidi"/>
          <w:i/>
          <w:sz w:val="24"/>
          <w:szCs w:val="24"/>
          <w:lang w:eastAsia="es-ES"/>
        </w:rPr>
        <w:t xml:space="preserve"> Laborde</w:t>
      </w:r>
    </w:p>
    <w:p w:rsidR="002B090A" w:rsidRPr="00281021" w:rsidRDefault="002B090A" w:rsidP="00281021">
      <w:pPr>
        <w:spacing w:after="0" w:line="360" w:lineRule="auto"/>
        <w:ind w:right="616"/>
        <w:contextualSpacing/>
        <w:jc w:val="both"/>
        <w:rPr>
          <w:rFonts w:ascii="Palatino Linotype" w:eastAsia="MS Mincho" w:hAnsi="Palatino Linotype" w:cstheme="majorBidi"/>
          <w:sz w:val="24"/>
          <w:szCs w:val="24"/>
          <w:lang w:val="es-ES_tradnl" w:eastAsia="es-ES"/>
        </w:rPr>
      </w:pPr>
    </w:p>
    <w:p w:rsidR="00E736F8" w:rsidRPr="00281021" w:rsidRDefault="002B090A" w:rsidP="00281021">
      <w:pPr>
        <w:pStyle w:val="Prrafodelista"/>
        <w:numPr>
          <w:ilvl w:val="0"/>
          <w:numId w:val="2"/>
        </w:numPr>
        <w:spacing w:after="0" w:line="360" w:lineRule="auto"/>
        <w:ind w:left="0" w:right="616" w:firstLine="0"/>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No obstante lo anterior, resulta necesario hacer referencia que el particular requirió información correspondiente al área administrativa de Ecología, para lo cual el </w:t>
      </w:r>
      <w:r w:rsidRPr="00281021">
        <w:rPr>
          <w:rFonts w:ascii="Palatino Linotype" w:eastAsia="MS Mincho" w:hAnsi="Palatino Linotype" w:cstheme="majorBidi"/>
          <w:b/>
          <w:sz w:val="24"/>
          <w:szCs w:val="24"/>
          <w:lang w:val="es-ES_tradnl" w:eastAsia="es-ES"/>
        </w:rPr>
        <w:t>SUJETO OBLIGADO</w:t>
      </w:r>
      <w:r w:rsidRPr="00281021">
        <w:rPr>
          <w:rFonts w:ascii="Palatino Linotype" w:eastAsia="MS Mincho" w:hAnsi="Palatino Linotype" w:cstheme="majorBidi"/>
          <w:sz w:val="24"/>
          <w:szCs w:val="24"/>
          <w:lang w:val="es-ES_tradnl" w:eastAsia="es-ES"/>
        </w:rPr>
        <w:t xml:space="preserve"> hizo referencia al área denominada Dirección de Medio Ambiente, luego entonces se puedo </w:t>
      </w:r>
      <w:r w:rsidRPr="00281021">
        <w:rPr>
          <w:rFonts w:ascii="Palatino Linotype" w:eastAsia="MS Mincho" w:hAnsi="Palatino Linotype" w:cstheme="majorBidi"/>
          <w:sz w:val="24"/>
          <w:szCs w:val="24"/>
          <w:lang w:val="es-ES_tradnl" w:eastAsia="es-ES"/>
        </w:rPr>
        <w:lastRenderedPageBreak/>
        <w:t>corroborar que de acuerdo al Bando Municipal no existe el área solicitada, sino la referida en la respuesta, por lo tanto se considerará la que se establece en el Bando Municipal en su artículo 100 que a la letra dice:</w:t>
      </w:r>
    </w:p>
    <w:p w:rsidR="002B090A" w:rsidRPr="00281021" w:rsidRDefault="002B090A" w:rsidP="00281021">
      <w:pPr>
        <w:pStyle w:val="Prrafodelista"/>
        <w:spacing w:after="0" w:line="360" w:lineRule="auto"/>
        <w:ind w:left="0" w:right="616"/>
        <w:jc w:val="both"/>
        <w:rPr>
          <w:rFonts w:ascii="Palatino Linotype" w:eastAsia="MS Mincho" w:hAnsi="Palatino Linotype" w:cstheme="majorBidi"/>
          <w:sz w:val="24"/>
          <w:szCs w:val="24"/>
          <w:lang w:val="es-ES_tradnl" w:eastAsia="es-ES"/>
        </w:rPr>
      </w:pPr>
    </w:p>
    <w:p w:rsidR="002B090A" w:rsidRPr="00281021" w:rsidRDefault="002B090A" w:rsidP="00281021">
      <w:pPr>
        <w:pStyle w:val="Prrafodelista"/>
        <w:spacing w:after="0" w:line="360" w:lineRule="auto"/>
        <w:ind w:left="567" w:right="616"/>
        <w:jc w:val="center"/>
        <w:rPr>
          <w:rFonts w:ascii="Palatino Linotype" w:eastAsia="MS Mincho" w:hAnsi="Palatino Linotype" w:cstheme="majorBidi"/>
          <w:b/>
          <w:i/>
          <w:sz w:val="24"/>
          <w:szCs w:val="24"/>
          <w:lang w:eastAsia="es-ES"/>
        </w:rPr>
      </w:pPr>
      <w:r w:rsidRPr="00281021">
        <w:rPr>
          <w:rFonts w:ascii="Palatino Linotype" w:eastAsia="MS Mincho" w:hAnsi="Palatino Linotype" w:cstheme="majorBidi"/>
          <w:b/>
          <w:i/>
          <w:sz w:val="24"/>
          <w:szCs w:val="24"/>
          <w:lang w:eastAsia="es-ES"/>
        </w:rPr>
        <w:t>Capítulo II</w:t>
      </w:r>
    </w:p>
    <w:p w:rsidR="002B090A" w:rsidRPr="00281021" w:rsidRDefault="002B090A" w:rsidP="00281021">
      <w:pPr>
        <w:pStyle w:val="Prrafodelista"/>
        <w:spacing w:after="0" w:line="360" w:lineRule="auto"/>
        <w:ind w:left="567" w:right="616"/>
        <w:jc w:val="center"/>
        <w:rPr>
          <w:rFonts w:ascii="Palatino Linotype" w:eastAsia="MS Mincho" w:hAnsi="Palatino Linotype" w:cstheme="majorBidi"/>
          <w:b/>
          <w:i/>
          <w:sz w:val="24"/>
          <w:szCs w:val="24"/>
          <w:lang w:eastAsia="es-ES"/>
        </w:rPr>
      </w:pPr>
      <w:r w:rsidRPr="00281021">
        <w:rPr>
          <w:rFonts w:ascii="Palatino Linotype" w:eastAsia="MS Mincho" w:hAnsi="Palatino Linotype" w:cstheme="majorBidi"/>
          <w:b/>
          <w:i/>
          <w:sz w:val="24"/>
          <w:szCs w:val="24"/>
          <w:lang w:eastAsia="es-ES"/>
        </w:rPr>
        <w:t>Del Medio Ambiente</w:t>
      </w:r>
    </w:p>
    <w:p w:rsidR="002B090A" w:rsidRPr="00281021" w:rsidRDefault="002B090A" w:rsidP="00281021">
      <w:pPr>
        <w:pStyle w:val="Prrafodelista"/>
        <w:spacing w:after="0" w:line="360" w:lineRule="auto"/>
        <w:ind w:left="567" w:right="616"/>
        <w:jc w:val="both"/>
        <w:rPr>
          <w:rFonts w:ascii="Palatino Linotype" w:eastAsia="MS Mincho" w:hAnsi="Palatino Linotype" w:cstheme="majorBidi"/>
          <w:i/>
          <w:sz w:val="24"/>
          <w:szCs w:val="24"/>
          <w:lang w:eastAsia="es-ES"/>
        </w:rPr>
      </w:pPr>
    </w:p>
    <w:p w:rsidR="002B090A" w:rsidRPr="00281021" w:rsidRDefault="002B090A" w:rsidP="00281021">
      <w:pPr>
        <w:pStyle w:val="Prrafodelista"/>
        <w:spacing w:after="0" w:line="360" w:lineRule="auto"/>
        <w:ind w:left="567" w:right="616"/>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b/>
          <w:i/>
          <w:sz w:val="24"/>
          <w:szCs w:val="24"/>
          <w:lang w:eastAsia="es-ES"/>
        </w:rPr>
        <w:t>Artículo 100</w:t>
      </w:r>
      <w:r w:rsidRPr="00281021">
        <w:rPr>
          <w:rFonts w:ascii="Palatino Linotype" w:eastAsia="MS Mincho" w:hAnsi="Palatino Linotype" w:cstheme="majorBidi"/>
          <w:i/>
          <w:sz w:val="24"/>
          <w:szCs w:val="24"/>
          <w:lang w:eastAsia="es-ES"/>
        </w:rPr>
        <w:t xml:space="preserve">. El Ayuntamiento, </w:t>
      </w:r>
      <w:r w:rsidRPr="00281021">
        <w:rPr>
          <w:rFonts w:ascii="Palatino Linotype" w:eastAsia="MS Mincho" w:hAnsi="Palatino Linotype" w:cstheme="majorBidi"/>
          <w:i/>
          <w:sz w:val="24"/>
          <w:szCs w:val="24"/>
          <w:u w:val="single"/>
          <w:lang w:eastAsia="es-ES"/>
        </w:rPr>
        <w:t>a través de la Dirección de Medio Ambiente, vigilará el cumplimiento de las disposiciones en materia de conservación y equilibrio ecológico, conservación de los recursos naturales, mejoramiento de los ecosistemas, biodiversidad, restauración, preservación, protección y mejoramiento del medio ambiente para el desarrollo sustentable,</w:t>
      </w:r>
      <w:r w:rsidRPr="00281021">
        <w:rPr>
          <w:rFonts w:ascii="Palatino Linotype" w:eastAsia="MS Mincho" w:hAnsi="Palatino Linotype" w:cstheme="majorBidi"/>
          <w:i/>
          <w:sz w:val="24"/>
          <w:szCs w:val="24"/>
          <w:lang w:eastAsia="es-ES"/>
        </w:rPr>
        <w:t xml:space="preserve"> de conformidad al Código para la Biodiversidad del Estado de México y los demás ordenamientos legales aplicables a la materia. </w:t>
      </w:r>
    </w:p>
    <w:p w:rsidR="002B090A" w:rsidRPr="00281021" w:rsidRDefault="002B090A" w:rsidP="00281021">
      <w:pPr>
        <w:pStyle w:val="Prrafodelista"/>
        <w:spacing w:after="0" w:line="360" w:lineRule="auto"/>
        <w:ind w:left="567" w:right="616"/>
        <w:jc w:val="both"/>
        <w:rPr>
          <w:rFonts w:ascii="Palatino Linotype" w:eastAsia="MS Mincho" w:hAnsi="Palatino Linotype" w:cstheme="majorBidi"/>
          <w:i/>
          <w:sz w:val="24"/>
          <w:szCs w:val="24"/>
          <w:lang w:eastAsia="es-ES"/>
        </w:rPr>
      </w:pPr>
    </w:p>
    <w:p w:rsidR="002B090A" w:rsidRPr="00281021" w:rsidRDefault="002B090A" w:rsidP="00281021">
      <w:pPr>
        <w:pStyle w:val="Prrafodelista"/>
        <w:spacing w:after="0" w:line="360" w:lineRule="auto"/>
        <w:ind w:left="567" w:right="616"/>
        <w:jc w:val="both"/>
        <w:rPr>
          <w:rFonts w:ascii="Palatino Linotype" w:eastAsia="MS Mincho" w:hAnsi="Palatino Linotype" w:cstheme="majorBidi"/>
          <w:i/>
          <w:sz w:val="24"/>
          <w:szCs w:val="24"/>
          <w:lang w:val="es-ES_tradnl" w:eastAsia="es-ES"/>
        </w:rPr>
      </w:pPr>
      <w:r w:rsidRPr="00281021">
        <w:rPr>
          <w:rFonts w:ascii="Palatino Linotype" w:eastAsia="MS Mincho" w:hAnsi="Palatino Linotype" w:cstheme="majorBidi"/>
          <w:i/>
          <w:sz w:val="24"/>
          <w:szCs w:val="24"/>
          <w:lang w:eastAsia="es-ES"/>
        </w:rPr>
        <w:t>De igual forma dará trámite a la solicitud o denuncia que presente cualquier persona física o jurídica colectiva, que actúe en defensa del ambiente y en preservación de los ecosistemas; difundirá y promoverá la utilización de la denuncia popular conforme a lo establecido por las disposiciones jurídicas aplicables en materia de conservación ecológica y protección al ambiente.</w:t>
      </w:r>
    </w:p>
    <w:p w:rsidR="002B090A" w:rsidRPr="00281021" w:rsidRDefault="002B090A" w:rsidP="00281021">
      <w:pPr>
        <w:pStyle w:val="Prrafodelista"/>
        <w:spacing w:after="0" w:line="360" w:lineRule="auto"/>
        <w:ind w:left="0" w:right="616"/>
        <w:jc w:val="both"/>
        <w:rPr>
          <w:rFonts w:ascii="Palatino Linotype" w:eastAsia="MS Mincho" w:hAnsi="Palatino Linotype" w:cstheme="majorBidi"/>
          <w:sz w:val="24"/>
          <w:szCs w:val="24"/>
          <w:lang w:val="es-ES_tradnl" w:eastAsia="es-ES"/>
        </w:rPr>
      </w:pPr>
    </w:p>
    <w:p w:rsidR="00376977" w:rsidRPr="00281021" w:rsidRDefault="00E736F8" w:rsidP="00281021">
      <w:pPr>
        <w:pStyle w:val="Ttulo1"/>
        <w:spacing w:before="0" w:line="360" w:lineRule="auto"/>
        <w:rPr>
          <w:rFonts w:ascii="Palatino Linotype" w:eastAsia="MS Mincho" w:hAnsi="Palatino Linotype"/>
          <w:b/>
          <w:i/>
          <w:color w:val="auto"/>
          <w:sz w:val="24"/>
          <w:szCs w:val="24"/>
          <w:lang w:eastAsia="es-ES"/>
        </w:rPr>
      </w:pPr>
      <w:bookmarkStart w:id="73" w:name="_Toc9882191"/>
      <w:r w:rsidRPr="00281021">
        <w:rPr>
          <w:rFonts w:ascii="Palatino Linotype" w:eastAsia="MS Mincho" w:hAnsi="Palatino Linotype"/>
          <w:b/>
          <w:i/>
          <w:color w:val="auto"/>
          <w:sz w:val="24"/>
          <w:szCs w:val="24"/>
          <w:lang w:eastAsia="es-ES"/>
        </w:rPr>
        <w:lastRenderedPageBreak/>
        <w:t>III. De la entrega de la información.</w:t>
      </w:r>
      <w:bookmarkEnd w:id="73"/>
    </w:p>
    <w:p w:rsidR="00E736F8" w:rsidRPr="00281021" w:rsidRDefault="00E736F8" w:rsidP="00281021">
      <w:pPr>
        <w:spacing w:after="0" w:line="360" w:lineRule="auto"/>
        <w:rPr>
          <w:rFonts w:ascii="Palatino Linotype" w:hAnsi="Palatino Linotype"/>
          <w:sz w:val="24"/>
          <w:szCs w:val="24"/>
          <w:lang w:eastAsia="es-ES"/>
        </w:rPr>
      </w:pPr>
    </w:p>
    <w:p w:rsidR="00683FA3" w:rsidRPr="00281021" w:rsidRDefault="00E736F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 xml:space="preserve">Derivado de la revisión a la respuesta de la solicitud, se pudo comprobar que la misma resultó incompleta, </w:t>
      </w:r>
      <w:r w:rsidR="00762D88" w:rsidRPr="00281021">
        <w:rPr>
          <w:rFonts w:ascii="Palatino Linotype" w:eastAsia="MS Mincho" w:hAnsi="Palatino Linotype" w:cstheme="majorBidi"/>
          <w:sz w:val="24"/>
          <w:szCs w:val="24"/>
          <w:lang w:val="es-ES_tradnl" w:eastAsia="es-ES"/>
        </w:rPr>
        <w:t>asimismo hubo ac</w:t>
      </w:r>
      <w:r w:rsidRPr="00281021">
        <w:rPr>
          <w:rFonts w:ascii="Palatino Linotype" w:eastAsia="MS Mincho" w:hAnsi="Palatino Linotype" w:cstheme="majorBidi"/>
          <w:sz w:val="24"/>
          <w:szCs w:val="24"/>
          <w:lang w:val="es-ES_tradnl" w:eastAsia="es-ES"/>
        </w:rPr>
        <w:t xml:space="preserve">eptación del </w:t>
      </w:r>
      <w:r w:rsidRPr="00281021">
        <w:rPr>
          <w:rFonts w:ascii="Palatino Linotype" w:eastAsia="MS Mincho" w:hAnsi="Palatino Linotype" w:cstheme="majorBidi"/>
          <w:b/>
          <w:sz w:val="24"/>
          <w:szCs w:val="24"/>
          <w:lang w:val="es-ES_tradnl" w:eastAsia="es-ES"/>
        </w:rPr>
        <w:t>SUJETO OBLIGADO</w:t>
      </w:r>
      <w:r w:rsidRPr="00281021">
        <w:rPr>
          <w:rFonts w:ascii="Palatino Linotype" w:eastAsia="MS Mincho" w:hAnsi="Palatino Linotype" w:cstheme="majorBidi"/>
          <w:sz w:val="24"/>
          <w:szCs w:val="24"/>
          <w:lang w:val="es-ES_tradnl" w:eastAsia="es-ES"/>
        </w:rPr>
        <w:t xml:space="preserve"> para p</w:t>
      </w:r>
      <w:r w:rsidR="00762D88" w:rsidRPr="00281021">
        <w:rPr>
          <w:rFonts w:ascii="Palatino Linotype" w:eastAsia="MS Mincho" w:hAnsi="Palatino Linotype" w:cstheme="majorBidi"/>
          <w:sz w:val="24"/>
          <w:szCs w:val="24"/>
          <w:lang w:val="es-ES_tradnl" w:eastAsia="es-ES"/>
        </w:rPr>
        <w:t>oseerla.</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762D88" w:rsidRPr="00281021" w:rsidRDefault="00762D8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Luego entonces resulta viable ordenar la entrega de los títulos de licenciaturas así como del de Maestría o bien las cédula</w:t>
      </w:r>
      <w:r w:rsidR="00925978" w:rsidRPr="00281021">
        <w:rPr>
          <w:rFonts w:ascii="Palatino Linotype" w:eastAsia="MS Mincho" w:hAnsi="Palatino Linotype" w:cstheme="majorBidi"/>
          <w:sz w:val="24"/>
          <w:szCs w:val="24"/>
          <w:lang w:val="es-ES_tradnl" w:eastAsia="es-ES"/>
        </w:rPr>
        <w:t>s</w:t>
      </w:r>
      <w:r w:rsidRPr="00281021">
        <w:rPr>
          <w:rFonts w:ascii="Palatino Linotype" w:eastAsia="MS Mincho" w:hAnsi="Palatino Linotype" w:cstheme="majorBidi"/>
          <w:sz w:val="24"/>
          <w:szCs w:val="24"/>
          <w:lang w:val="es-ES_tradnl" w:eastAsia="es-ES"/>
        </w:rPr>
        <w:t xml:space="preserve"> profesionales, en versión publica, haciendo la aclaración de que la fotografía y firma de los servidores públicos no se debe de testar, toda vez que se forman parte de los elemento</w:t>
      </w:r>
      <w:r w:rsidR="00925978" w:rsidRPr="00281021">
        <w:rPr>
          <w:rFonts w:ascii="Palatino Linotype" w:eastAsia="MS Mincho" w:hAnsi="Palatino Linotype" w:cstheme="majorBidi"/>
          <w:sz w:val="24"/>
          <w:szCs w:val="24"/>
          <w:lang w:val="es-ES_tradnl" w:eastAsia="es-ES"/>
        </w:rPr>
        <w:t>s</w:t>
      </w:r>
      <w:r w:rsidRPr="00281021">
        <w:rPr>
          <w:rFonts w:ascii="Palatino Linotype" w:eastAsia="MS Mincho" w:hAnsi="Palatino Linotype" w:cstheme="majorBidi"/>
          <w:sz w:val="24"/>
          <w:szCs w:val="24"/>
          <w:lang w:val="es-ES_tradnl" w:eastAsia="es-ES"/>
        </w:rPr>
        <w:t xml:space="preserve"> que conforma el documento.</w:t>
      </w:r>
    </w:p>
    <w:p w:rsidR="00762D88" w:rsidRPr="00281021" w:rsidRDefault="00762D8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762D88" w:rsidRPr="00281021" w:rsidRDefault="00762D8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Asimismo se de precisar que al tener la calidad de Servidores Públicos, estos realizan actos de autoridad los cuales son formalizados con su firma y la fotografía sirve para que los solicitantes puedan corroborar que el documento corresponda a la persona que ostenta el cargo.</w:t>
      </w:r>
    </w:p>
    <w:p w:rsidR="00762D88" w:rsidRPr="00281021" w:rsidRDefault="00762D88" w:rsidP="00281021">
      <w:pPr>
        <w:pStyle w:val="Prrafodelista"/>
        <w:spacing w:after="0" w:line="360" w:lineRule="auto"/>
        <w:rPr>
          <w:rFonts w:ascii="Palatino Linotype" w:eastAsia="MS Mincho" w:hAnsi="Palatino Linotype" w:cstheme="majorBidi"/>
          <w:sz w:val="24"/>
          <w:szCs w:val="24"/>
          <w:lang w:val="es-ES_tradnl" w:eastAsia="es-ES"/>
        </w:rPr>
      </w:pPr>
    </w:p>
    <w:p w:rsidR="00925978" w:rsidRPr="00281021" w:rsidRDefault="00925978" w:rsidP="00281021">
      <w:pPr>
        <w:pStyle w:val="Ttulo1"/>
        <w:numPr>
          <w:ilvl w:val="0"/>
          <w:numId w:val="23"/>
        </w:numPr>
        <w:spacing w:before="0" w:line="360" w:lineRule="auto"/>
        <w:rPr>
          <w:rFonts w:ascii="Palatino Linotype" w:eastAsia="MS Mincho" w:hAnsi="Palatino Linotype"/>
          <w:b/>
          <w:i/>
          <w:color w:val="auto"/>
          <w:sz w:val="24"/>
          <w:szCs w:val="24"/>
          <w:lang w:val="es-ES_tradnl" w:eastAsia="es-ES"/>
        </w:rPr>
      </w:pPr>
      <w:bookmarkStart w:id="74" w:name="_Toc9438491"/>
      <w:bookmarkStart w:id="75" w:name="_Toc9882192"/>
      <w:r w:rsidRPr="00281021">
        <w:rPr>
          <w:rFonts w:ascii="Palatino Linotype" w:eastAsia="MS Mincho" w:hAnsi="Palatino Linotype"/>
          <w:b/>
          <w:i/>
          <w:color w:val="auto"/>
          <w:sz w:val="24"/>
          <w:szCs w:val="24"/>
          <w:lang w:val="es-ES_tradnl" w:eastAsia="es-ES"/>
        </w:rPr>
        <w:t>De la firma y fotografía de los servidores públicos.</w:t>
      </w:r>
      <w:bookmarkEnd w:id="74"/>
      <w:bookmarkEnd w:id="75"/>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val="es-ES_tradnl" w:eastAsia="es-ES"/>
        </w:rPr>
        <w:t>La fotografía en el título profesional, es un requisito que debe reunir el interesado a quien se le expedirá y constituye un elemento indispensable de identidad de la persona a quien se le expide.</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eastAsia="es-ES"/>
        </w:rPr>
        <w:t>El acceder a la información relacionada con documentos que acredite la experiencia académica,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éste.</w:t>
      </w:r>
    </w:p>
    <w:p w:rsidR="00925978" w:rsidRPr="00281021" w:rsidRDefault="00925978" w:rsidP="00281021">
      <w:pPr>
        <w:pStyle w:val="Prrafodelista"/>
        <w:spacing w:after="0" w:line="360" w:lineRule="auto"/>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eastAsia="es-ES"/>
        </w:rPr>
        <w:t>El acceder a la copia del título profesional, o cualquier otro documento que, acredite su grado académico, de quien ocupe cargos en la administración permitirá al particular conocer con toda certeza y de manera indudable si la persona que se desempeñan en el cargo cuenta con la idoneidad de desempeñarlo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925978" w:rsidRPr="00281021" w:rsidRDefault="00925978" w:rsidP="00281021">
      <w:pPr>
        <w:pStyle w:val="Prrafodelista"/>
        <w:spacing w:after="0" w:line="360" w:lineRule="auto"/>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eastAsia="es-ES"/>
        </w:rPr>
        <w:t xml:space="preserve">La necesidad de testar la fotografía como una medida de protección de la misma en su condición de dato personal, es de precisar que no es necesario que el ciudadano acceda a la fotografía para determinar la idoneidad del funcionario. Sino </w:t>
      </w:r>
      <w:r w:rsidRPr="00281021">
        <w:rPr>
          <w:rFonts w:ascii="Palatino Linotype" w:eastAsia="MS Mincho" w:hAnsi="Palatino Linotype" w:cstheme="majorBidi"/>
          <w:sz w:val="24"/>
          <w:szCs w:val="24"/>
          <w:lang w:eastAsia="es-ES"/>
        </w:rPr>
        <w:lastRenderedPageBreak/>
        <w:t xml:space="preserve">más bien debe situarse desde el punto de vista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determinar la identidad de quien obtiene un Título Profesional o bien, una cédula profesional. </w:t>
      </w:r>
    </w:p>
    <w:p w:rsidR="00925978" w:rsidRPr="00281021" w:rsidRDefault="00925978" w:rsidP="00281021">
      <w:pPr>
        <w:pStyle w:val="Prrafodelista"/>
        <w:spacing w:after="0" w:line="360" w:lineRule="auto"/>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81021">
        <w:rPr>
          <w:rFonts w:ascii="Palatino Linotype" w:eastAsia="MS Mincho" w:hAnsi="Palatino Linotype" w:cstheme="majorBidi"/>
          <w:sz w:val="24"/>
          <w:szCs w:val="24"/>
          <w:lang w:eastAsia="es-ES"/>
        </w:rPr>
        <w:t>De lo anterior, sirve de sustento el siguiente criterio15/17 emito por Instituto Nacional de Transparencia, Acceso a la Información y Protección de Datos Personales (INAI).</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spacing w:after="0" w:line="360" w:lineRule="auto"/>
        <w:ind w:left="567" w:right="616"/>
        <w:contextualSpacing/>
        <w:jc w:val="both"/>
        <w:rPr>
          <w:rFonts w:ascii="Palatino Linotype" w:eastAsia="MS Mincho" w:hAnsi="Palatino Linotype" w:cstheme="majorBidi"/>
          <w:bCs/>
          <w:i/>
          <w:sz w:val="24"/>
          <w:szCs w:val="24"/>
          <w:lang w:eastAsia="es-ES"/>
        </w:rPr>
      </w:pPr>
      <w:r w:rsidRPr="00281021">
        <w:rPr>
          <w:rFonts w:ascii="Palatino Linotype" w:eastAsia="MS Mincho" w:hAnsi="Palatino Linotype" w:cstheme="majorBidi"/>
          <w:b/>
          <w:bCs/>
          <w:i/>
          <w:sz w:val="24"/>
          <w:szCs w:val="24"/>
          <w:lang w:eastAsia="es-ES"/>
        </w:rPr>
        <w:t>Fotografía en título o cédula profesional es de acceso público.</w:t>
      </w:r>
      <w:r w:rsidRPr="00281021">
        <w:rPr>
          <w:rFonts w:ascii="Palatino Linotype" w:eastAsia="MS Mincho" w:hAnsi="Palatino Linotype" w:cstheme="majorBidi"/>
          <w:bCs/>
          <w:i/>
          <w:sz w:val="24"/>
          <w:szCs w:val="24"/>
          <w:lang w:eastAsia="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925978" w:rsidRPr="00281021" w:rsidRDefault="00925978" w:rsidP="00281021">
      <w:pPr>
        <w:spacing w:after="0" w:line="360" w:lineRule="auto"/>
        <w:ind w:left="567" w:right="616"/>
        <w:contextualSpacing/>
        <w:jc w:val="both"/>
        <w:rPr>
          <w:rFonts w:ascii="Palatino Linotype" w:eastAsia="MS Mincho" w:hAnsi="Palatino Linotype" w:cstheme="majorBidi"/>
          <w:b/>
          <w:bCs/>
          <w:i/>
          <w:sz w:val="24"/>
          <w:szCs w:val="24"/>
          <w:lang w:eastAsia="es-ES"/>
        </w:rPr>
      </w:pPr>
      <w:r w:rsidRPr="00281021">
        <w:rPr>
          <w:rFonts w:ascii="Palatino Linotype" w:eastAsia="MS Mincho" w:hAnsi="Palatino Linotype" w:cstheme="majorBidi"/>
          <w:b/>
          <w:bCs/>
          <w:i/>
          <w:sz w:val="24"/>
          <w:szCs w:val="24"/>
          <w:lang w:eastAsia="es-ES"/>
        </w:rPr>
        <w:t>Resoluciones:</w:t>
      </w:r>
    </w:p>
    <w:p w:rsidR="00925978" w:rsidRPr="00281021" w:rsidRDefault="00925978" w:rsidP="00281021">
      <w:pPr>
        <w:numPr>
          <w:ilvl w:val="0"/>
          <w:numId w:val="22"/>
        </w:numPr>
        <w:spacing w:after="0" w:line="360" w:lineRule="auto"/>
        <w:ind w:left="567" w:right="616"/>
        <w:contextualSpacing/>
        <w:jc w:val="both"/>
        <w:rPr>
          <w:rFonts w:ascii="Palatino Linotype" w:eastAsia="MS Mincho" w:hAnsi="Palatino Linotype" w:cstheme="majorBidi"/>
          <w:bCs/>
          <w:i/>
          <w:sz w:val="24"/>
          <w:szCs w:val="24"/>
          <w:lang w:eastAsia="es-ES"/>
        </w:rPr>
      </w:pPr>
      <w:r w:rsidRPr="00281021">
        <w:rPr>
          <w:rFonts w:ascii="Palatino Linotype" w:eastAsia="MS Mincho" w:hAnsi="Palatino Linotype" w:cstheme="majorBidi"/>
          <w:b/>
          <w:bCs/>
          <w:i/>
          <w:sz w:val="24"/>
          <w:szCs w:val="24"/>
          <w:lang w:eastAsia="es-ES"/>
        </w:rPr>
        <w:t>RRA 3777/16.</w:t>
      </w:r>
      <w:r w:rsidRPr="00281021">
        <w:rPr>
          <w:rFonts w:ascii="Palatino Linotype" w:eastAsia="MS Mincho" w:hAnsi="Palatino Linotype" w:cstheme="majorBidi"/>
          <w:bCs/>
          <w:i/>
          <w:sz w:val="24"/>
          <w:szCs w:val="24"/>
          <w:lang w:eastAsia="es-ES"/>
        </w:rPr>
        <w:t xml:space="preserve"> Secretaría de Comunicaciones y Transportes. 07 de diciembre de 2016. Por unanimidad. Comisionada Ponente María Patricia </w:t>
      </w:r>
      <w:proofErr w:type="spellStart"/>
      <w:r w:rsidRPr="00281021">
        <w:rPr>
          <w:rFonts w:ascii="Palatino Linotype" w:eastAsia="MS Mincho" w:hAnsi="Palatino Linotype" w:cstheme="majorBidi"/>
          <w:bCs/>
          <w:i/>
          <w:sz w:val="24"/>
          <w:szCs w:val="24"/>
          <w:lang w:eastAsia="es-ES"/>
        </w:rPr>
        <w:t>Kurczyn</w:t>
      </w:r>
      <w:proofErr w:type="spellEnd"/>
      <w:r w:rsidRPr="00281021">
        <w:rPr>
          <w:rFonts w:ascii="Palatino Linotype" w:eastAsia="MS Mincho" w:hAnsi="Palatino Linotype" w:cstheme="majorBidi"/>
          <w:bCs/>
          <w:i/>
          <w:sz w:val="24"/>
          <w:szCs w:val="24"/>
          <w:lang w:eastAsia="es-ES"/>
        </w:rPr>
        <w:t xml:space="preserve"> Villalobos.</w:t>
      </w:r>
    </w:p>
    <w:p w:rsidR="00925978" w:rsidRPr="00281021" w:rsidRDefault="00925978" w:rsidP="00281021">
      <w:pPr>
        <w:numPr>
          <w:ilvl w:val="0"/>
          <w:numId w:val="22"/>
        </w:numPr>
        <w:spacing w:after="0" w:line="360" w:lineRule="auto"/>
        <w:ind w:left="567" w:right="616"/>
        <w:contextualSpacing/>
        <w:jc w:val="both"/>
        <w:rPr>
          <w:rFonts w:ascii="Palatino Linotype" w:eastAsia="MS Mincho" w:hAnsi="Palatino Linotype" w:cstheme="majorBidi"/>
          <w:bCs/>
          <w:i/>
          <w:sz w:val="24"/>
          <w:szCs w:val="24"/>
          <w:lang w:eastAsia="es-ES"/>
        </w:rPr>
      </w:pPr>
      <w:r w:rsidRPr="00281021">
        <w:rPr>
          <w:rFonts w:ascii="Palatino Linotype" w:eastAsia="MS Mincho" w:hAnsi="Palatino Linotype" w:cstheme="majorBidi"/>
          <w:b/>
          <w:bCs/>
          <w:i/>
          <w:sz w:val="24"/>
          <w:szCs w:val="24"/>
          <w:lang w:eastAsia="es-ES"/>
        </w:rPr>
        <w:lastRenderedPageBreak/>
        <w:t>RRA 0047/17 y acumulado.</w:t>
      </w:r>
      <w:r w:rsidRPr="00281021">
        <w:rPr>
          <w:rFonts w:ascii="Palatino Linotype" w:eastAsia="MS Mincho" w:hAnsi="Palatino Linotype" w:cstheme="majorBidi"/>
          <w:bCs/>
          <w:i/>
          <w:sz w:val="24"/>
          <w:szCs w:val="24"/>
          <w:lang w:eastAsia="es-ES"/>
        </w:rPr>
        <w:t xml:space="preserve"> Instituto Federal de Telecomunicaciones. 01 de marzo del 2017. Por unanimidad. Comisionado Ponente </w:t>
      </w:r>
      <w:proofErr w:type="spellStart"/>
      <w:r w:rsidRPr="00281021">
        <w:rPr>
          <w:rFonts w:ascii="Palatino Linotype" w:eastAsia="MS Mincho" w:hAnsi="Palatino Linotype" w:cstheme="majorBidi"/>
          <w:bCs/>
          <w:i/>
          <w:sz w:val="24"/>
          <w:szCs w:val="24"/>
          <w:lang w:eastAsia="es-ES"/>
        </w:rPr>
        <w:t>Rosendoevgueni</w:t>
      </w:r>
      <w:proofErr w:type="spellEnd"/>
      <w:r w:rsidRPr="00281021">
        <w:rPr>
          <w:rFonts w:ascii="Palatino Linotype" w:eastAsia="MS Mincho" w:hAnsi="Palatino Linotype" w:cstheme="majorBidi"/>
          <w:bCs/>
          <w:i/>
          <w:sz w:val="24"/>
          <w:szCs w:val="24"/>
          <w:lang w:eastAsia="es-ES"/>
        </w:rPr>
        <w:t xml:space="preserve"> Monterrey </w:t>
      </w:r>
      <w:proofErr w:type="spellStart"/>
      <w:r w:rsidRPr="00281021">
        <w:rPr>
          <w:rFonts w:ascii="Palatino Linotype" w:eastAsia="MS Mincho" w:hAnsi="Palatino Linotype" w:cstheme="majorBidi"/>
          <w:bCs/>
          <w:i/>
          <w:sz w:val="24"/>
          <w:szCs w:val="24"/>
          <w:lang w:eastAsia="es-ES"/>
        </w:rPr>
        <w:t>Chepov</w:t>
      </w:r>
      <w:proofErr w:type="spellEnd"/>
      <w:r w:rsidRPr="00281021">
        <w:rPr>
          <w:rFonts w:ascii="Palatino Linotype" w:eastAsia="MS Mincho" w:hAnsi="Palatino Linotype" w:cstheme="majorBidi"/>
          <w:bCs/>
          <w:i/>
          <w:sz w:val="24"/>
          <w:szCs w:val="24"/>
          <w:lang w:eastAsia="es-ES"/>
        </w:rPr>
        <w:t>.</w:t>
      </w:r>
    </w:p>
    <w:p w:rsidR="00925978" w:rsidRPr="00281021" w:rsidRDefault="00925978" w:rsidP="00281021">
      <w:pPr>
        <w:numPr>
          <w:ilvl w:val="0"/>
          <w:numId w:val="22"/>
        </w:numPr>
        <w:spacing w:after="0" w:line="360" w:lineRule="auto"/>
        <w:ind w:left="567" w:right="616"/>
        <w:contextualSpacing/>
        <w:jc w:val="both"/>
        <w:rPr>
          <w:rFonts w:ascii="Palatino Linotype" w:eastAsia="MS Mincho" w:hAnsi="Palatino Linotype" w:cstheme="majorBidi"/>
          <w:bCs/>
          <w:i/>
          <w:sz w:val="24"/>
          <w:szCs w:val="24"/>
          <w:lang w:eastAsia="es-ES"/>
        </w:rPr>
      </w:pPr>
      <w:r w:rsidRPr="00281021">
        <w:rPr>
          <w:rFonts w:ascii="Palatino Linotype" w:eastAsia="MS Mincho" w:hAnsi="Palatino Linotype" w:cstheme="majorBidi"/>
          <w:b/>
          <w:bCs/>
          <w:i/>
          <w:sz w:val="24"/>
          <w:szCs w:val="24"/>
          <w:lang w:eastAsia="es-ES"/>
        </w:rPr>
        <w:t>RRA 1189/17.</w:t>
      </w:r>
      <w:r w:rsidRPr="00281021">
        <w:rPr>
          <w:rFonts w:ascii="Palatino Linotype" w:eastAsia="MS Mincho" w:hAnsi="Palatino Linotype" w:cstheme="majorBidi"/>
          <w:bCs/>
          <w:i/>
          <w:sz w:val="24"/>
          <w:szCs w:val="24"/>
          <w:lang w:eastAsia="es-ES"/>
        </w:rPr>
        <w:t xml:space="preserve"> Servicio de Información Agroalimentaria y Pesquera. 03 de mayo de 2017. Por mayoría, con voto disidente del Comisionado Joel Salas Suárez. Comisionada Ponente Ximena Puente de la Mora.</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9E22CF">
        <w:rPr>
          <w:rFonts w:ascii="Palatino Linotype" w:eastAsia="MS Mincho" w:hAnsi="Palatino Linotype" w:cstheme="majorBidi"/>
          <w:sz w:val="24"/>
          <w:szCs w:val="24"/>
          <w:lang w:eastAsia="es-ES"/>
        </w:rPr>
        <w:t>En cuanto al afirma de los servidores públicos, esta no puede ser testa</w:t>
      </w:r>
      <w:r w:rsidR="00EC6A93" w:rsidRPr="009E22CF">
        <w:rPr>
          <w:rFonts w:ascii="Palatino Linotype" w:eastAsia="MS Mincho" w:hAnsi="Palatino Linotype" w:cstheme="majorBidi"/>
          <w:sz w:val="24"/>
          <w:szCs w:val="24"/>
          <w:lang w:eastAsia="es-ES"/>
        </w:rPr>
        <w:t>da</w:t>
      </w:r>
      <w:r w:rsidRPr="00281021">
        <w:rPr>
          <w:rFonts w:ascii="Palatino Linotype" w:eastAsia="MS Mincho" w:hAnsi="Palatino Linotype" w:cstheme="majorBidi"/>
          <w:sz w:val="24"/>
          <w:szCs w:val="24"/>
          <w:lang w:eastAsia="es-ES"/>
        </w:rPr>
        <w:t xml:space="preserve">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281021">
        <w:rPr>
          <w:rFonts w:ascii="Palatino Linotype" w:eastAsia="MS Mincho" w:hAnsi="Palatino Linotype" w:cstheme="majorBidi"/>
          <w:sz w:val="24"/>
          <w:szCs w:val="24"/>
          <w:lang w:eastAsia="es-ES"/>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spacing w:after="0" w:line="360" w:lineRule="auto"/>
        <w:ind w:left="567" w:right="616"/>
        <w:contextualSpacing/>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lastRenderedPageBreak/>
        <w:t>“</w:t>
      </w:r>
      <w:r w:rsidRPr="00281021">
        <w:rPr>
          <w:rFonts w:ascii="Palatino Linotype" w:eastAsia="MS Mincho" w:hAnsi="Palatino Linotype" w:cstheme="majorBidi"/>
          <w:b/>
          <w:i/>
          <w:sz w:val="24"/>
          <w:szCs w:val="24"/>
          <w:lang w:eastAsia="es-ES"/>
        </w:rPr>
        <w:t>La firma de los servidores públicos es información de carácter público cuando ésta es utilizada en el ejercicio de las facultades conferidas para el desempeño del servicio público</w:t>
      </w:r>
      <w:r w:rsidRPr="00281021">
        <w:rPr>
          <w:rFonts w:ascii="Palatino Linotype" w:eastAsia="MS Mincho" w:hAnsi="Palatino Linotype" w:cstheme="majorBidi"/>
          <w:i/>
          <w:sz w:val="24"/>
          <w:szCs w:val="24"/>
          <w:lang w:eastAsia="es-ES"/>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281021">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281021">
        <w:rPr>
          <w:rFonts w:ascii="Palatino Linotype" w:eastAsia="MS Mincho" w:hAnsi="Palatino Linotype" w:cstheme="majorBidi"/>
          <w:sz w:val="24"/>
          <w:szCs w:val="24"/>
          <w:lang w:eastAsia="es-ES"/>
        </w:rPr>
        <w:t xml:space="preserve">No obstante lo anterior, de la fuente obligacional de poseer, generar y administrar la información, es necesario precisar el concepto de grado de estudios, con la finalidad de saber cuál es la información que se deberá de proporcionar. Por </w:t>
      </w:r>
      <w:r w:rsidRPr="00281021">
        <w:rPr>
          <w:rFonts w:ascii="Palatino Linotype" w:eastAsia="MS Mincho" w:hAnsi="Palatino Linotype" w:cstheme="majorBidi"/>
          <w:sz w:val="24"/>
          <w:szCs w:val="24"/>
          <w:lang w:eastAsia="es-ES"/>
        </w:rPr>
        <w:lastRenderedPageBreak/>
        <w:t>lo anterior se transcribe la definición que la Real Academia Española refiere como Grado</w:t>
      </w:r>
      <w:r w:rsidRPr="00281021">
        <w:rPr>
          <w:rFonts w:ascii="Palatino Linotype" w:eastAsia="MS Mincho" w:hAnsi="Palatino Linotype" w:cstheme="majorBidi"/>
          <w:sz w:val="24"/>
          <w:szCs w:val="24"/>
          <w:vertAlign w:val="superscript"/>
          <w:lang w:eastAsia="es-ES"/>
        </w:rPr>
        <w:footnoteReference w:id="1"/>
      </w:r>
      <w:r w:rsidRPr="00281021">
        <w:rPr>
          <w:rFonts w:ascii="Palatino Linotype" w:eastAsia="MS Mincho" w:hAnsi="Palatino Linotype" w:cstheme="majorBidi"/>
          <w:sz w:val="24"/>
          <w:szCs w:val="24"/>
          <w:lang w:eastAsia="es-ES"/>
        </w:rPr>
        <w:t>:</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pStyle w:val="Prrafodelista"/>
        <w:numPr>
          <w:ilvl w:val="3"/>
          <w:numId w:val="2"/>
        </w:numPr>
        <w:spacing w:after="0" w:line="360" w:lineRule="auto"/>
        <w:ind w:left="0" w:right="49" w:firstLine="0"/>
        <w:jc w:val="both"/>
        <w:rPr>
          <w:rFonts w:ascii="Palatino Linotype" w:eastAsia="MS Mincho" w:hAnsi="Palatino Linotype" w:cstheme="majorBidi"/>
          <w:i/>
          <w:sz w:val="24"/>
          <w:szCs w:val="24"/>
          <w:lang w:eastAsia="es-ES"/>
        </w:rPr>
      </w:pPr>
      <w:proofErr w:type="spellStart"/>
      <w:r w:rsidRPr="00281021">
        <w:rPr>
          <w:rFonts w:ascii="Palatino Linotype" w:eastAsia="MS Mincho" w:hAnsi="Palatino Linotype" w:cstheme="majorBidi"/>
          <w:i/>
          <w:sz w:val="24"/>
          <w:szCs w:val="24"/>
          <w:lang w:eastAsia="es-ES"/>
        </w:rPr>
        <w:t>Adm</w:t>
      </w:r>
      <w:proofErr w:type="spellEnd"/>
      <w:r w:rsidRPr="00281021">
        <w:rPr>
          <w:rFonts w:ascii="Palatino Linotype" w:eastAsia="MS Mincho" w:hAnsi="Palatino Linotype" w:cstheme="majorBidi"/>
          <w:i/>
          <w:sz w:val="24"/>
          <w:szCs w:val="24"/>
          <w:lang w:eastAsia="es-ES"/>
        </w:rPr>
        <w:t>. Ciclo de la enseñanza universitaria que tiene por finalidad la obtención por parte del estudiante de una formación general, en una o varias disciplinas, orientada a la preparación para el ejercicio de actividades de carácter profesional.</w:t>
      </w:r>
    </w:p>
    <w:p w:rsidR="00925978" w:rsidRPr="00281021" w:rsidRDefault="00925978" w:rsidP="00281021">
      <w:pPr>
        <w:pStyle w:val="Prrafodelista"/>
        <w:numPr>
          <w:ilvl w:val="3"/>
          <w:numId w:val="2"/>
        </w:numPr>
        <w:spacing w:after="0" w:line="360" w:lineRule="auto"/>
        <w:ind w:left="0" w:right="49" w:firstLine="0"/>
        <w:jc w:val="both"/>
        <w:rPr>
          <w:rFonts w:ascii="Palatino Linotype" w:eastAsia="MS Mincho" w:hAnsi="Palatino Linotype" w:cstheme="majorBidi"/>
          <w:i/>
          <w:sz w:val="24"/>
          <w:szCs w:val="24"/>
          <w:lang w:eastAsia="es-ES"/>
        </w:rPr>
      </w:pPr>
      <w:r w:rsidRPr="00281021">
        <w:rPr>
          <w:rFonts w:ascii="Palatino Linotype" w:eastAsia="MS Mincho" w:hAnsi="Palatino Linotype" w:cstheme="majorBidi"/>
          <w:i/>
          <w:sz w:val="24"/>
          <w:szCs w:val="24"/>
          <w:lang w:eastAsia="es-ES"/>
        </w:rPr>
        <w:t xml:space="preserve">Los planes de estudios son establecidos por las universidades y verificados de acuerdo con las condiciones que fija el ordenamiento jurídico. Real Decreto1027/2011, de 15 de julio, por el que se establece el Marco Español de Cualificaciones para la Educación Superior, art, </w:t>
      </w:r>
      <w:proofErr w:type="gramStart"/>
      <w:r w:rsidRPr="00281021">
        <w:rPr>
          <w:rFonts w:ascii="Palatino Linotype" w:eastAsia="MS Mincho" w:hAnsi="Palatino Linotype" w:cstheme="majorBidi"/>
          <w:i/>
          <w:sz w:val="24"/>
          <w:szCs w:val="24"/>
          <w:lang w:eastAsia="es-ES"/>
        </w:rPr>
        <w:t>6.1(</w:t>
      </w:r>
      <w:proofErr w:type="gramEnd"/>
      <w:r w:rsidRPr="00281021">
        <w:rPr>
          <w:rFonts w:ascii="Palatino Linotype" w:eastAsia="MS Mincho" w:hAnsi="Palatino Linotype" w:cstheme="majorBidi"/>
          <w:i/>
          <w:sz w:val="24"/>
          <w:szCs w:val="24"/>
          <w:lang w:eastAsia="es-ES"/>
        </w:rPr>
        <w:t>BOE n.° 185, de 3 de agosto de 2011); Real Decreto 1393/2007, de 29 de octubre, por el que se establece la ordenación de las enseñanzas universitarias oficiales, arts. 9 y 12 (BOE n.° 206 de 30 de octubre de 2007) en la redacción de la disposición final primera del Real Decreto 99/2011, de 28 de enero, por el que se regulan las enseñanzas oficiales  de doctorado (BOE n.° 35, de 10 de febrero de 2011)</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r w:rsidRPr="00281021">
        <w:rPr>
          <w:rFonts w:ascii="Palatino Linotype" w:eastAsia="MS Mincho" w:hAnsi="Palatino Linotype" w:cstheme="majorBidi"/>
          <w:i/>
          <w:sz w:val="24"/>
          <w:szCs w:val="24"/>
          <w:lang w:eastAsia="es-ES"/>
        </w:rPr>
        <w:t xml:space="preserve"> </w:t>
      </w: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281021">
        <w:rPr>
          <w:rFonts w:ascii="Palatino Linotype" w:eastAsia="MS Mincho" w:hAnsi="Palatino Linotype" w:cstheme="majorBidi"/>
          <w:sz w:val="24"/>
          <w:szCs w:val="24"/>
          <w:lang w:eastAsia="es-ES"/>
        </w:rPr>
        <w:t>Luego entonces, el término de grado de estudios corresponde al nivel de estudios relativos a licenciatura, maestría y doctorado, por lo tanto las documentales que se deberán de proporcionar son la que acredite dicho grado de estudios.</w:t>
      </w:r>
    </w:p>
    <w:p w:rsidR="00925978" w:rsidRPr="00281021" w:rsidRDefault="00925978" w:rsidP="00281021">
      <w:pPr>
        <w:spacing w:after="0" w:line="360" w:lineRule="auto"/>
        <w:ind w:right="49"/>
        <w:contextualSpacing/>
        <w:jc w:val="both"/>
        <w:rPr>
          <w:rFonts w:ascii="Palatino Linotype" w:eastAsia="MS Mincho" w:hAnsi="Palatino Linotype" w:cstheme="majorBidi"/>
          <w:sz w:val="24"/>
          <w:szCs w:val="24"/>
          <w:lang w:eastAsia="es-ES"/>
        </w:rPr>
      </w:pPr>
    </w:p>
    <w:p w:rsidR="00925978" w:rsidRPr="00281021" w:rsidRDefault="00925978" w:rsidP="00281021">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9E22CF">
        <w:rPr>
          <w:rFonts w:ascii="Palatino Linotype" w:eastAsia="MS Mincho" w:hAnsi="Palatino Linotype" w:cstheme="majorBidi"/>
          <w:sz w:val="24"/>
          <w:szCs w:val="24"/>
          <w:lang w:eastAsia="es-ES"/>
        </w:rPr>
        <w:lastRenderedPageBreak/>
        <w:t xml:space="preserve">Lo anterior es así, que el particular al no ser un experto en la materia, éste solo requirió de manera general </w:t>
      </w:r>
      <w:r w:rsidR="00FA0CCB" w:rsidRPr="009E22CF">
        <w:rPr>
          <w:rFonts w:ascii="Palatino Linotype" w:eastAsia="MS Mincho" w:hAnsi="Palatino Linotype" w:cstheme="majorBidi"/>
          <w:sz w:val="24"/>
          <w:szCs w:val="24"/>
          <w:lang w:eastAsia="es-ES"/>
        </w:rPr>
        <w:t>el documento probatorio del</w:t>
      </w:r>
      <w:r w:rsidRPr="009E22CF">
        <w:rPr>
          <w:rFonts w:ascii="Palatino Linotype" w:eastAsia="MS Mincho" w:hAnsi="Palatino Linotype" w:cstheme="majorBidi"/>
          <w:sz w:val="24"/>
          <w:szCs w:val="24"/>
          <w:lang w:eastAsia="es-ES"/>
        </w:rPr>
        <w:t xml:space="preserve"> grado</w:t>
      </w:r>
      <w:r w:rsidRPr="00281021">
        <w:rPr>
          <w:rFonts w:ascii="Palatino Linotype" w:eastAsia="MS Mincho" w:hAnsi="Palatino Linotype" w:cstheme="majorBidi"/>
          <w:sz w:val="24"/>
          <w:szCs w:val="24"/>
          <w:lang w:eastAsia="es-ES"/>
        </w:rPr>
        <w:t xml:space="preserve"> de estudios, siendo que su intención abarca en conocer de igual forma la escolaridad máxima con que cuenta cada servidor público, así como la exigencia de acreditar un grado de estudios para poder desempeñar el cargo al que se </w:t>
      </w:r>
      <w:r w:rsidR="00D72B14" w:rsidRPr="00281021">
        <w:rPr>
          <w:rFonts w:ascii="Palatino Linotype" w:eastAsia="MS Mincho" w:hAnsi="Palatino Linotype" w:cstheme="majorBidi"/>
          <w:sz w:val="24"/>
          <w:szCs w:val="24"/>
          <w:lang w:eastAsia="es-ES"/>
        </w:rPr>
        <w:t>esté</w:t>
      </w:r>
      <w:r w:rsidRPr="00281021">
        <w:rPr>
          <w:rFonts w:ascii="Palatino Linotype" w:eastAsia="MS Mincho" w:hAnsi="Palatino Linotype" w:cstheme="majorBidi"/>
          <w:sz w:val="24"/>
          <w:szCs w:val="24"/>
          <w:lang w:eastAsia="es-ES"/>
        </w:rPr>
        <w:t xml:space="preserve"> postulando </w:t>
      </w:r>
      <w:r w:rsidR="00D72B14" w:rsidRPr="00281021">
        <w:rPr>
          <w:rFonts w:ascii="Palatino Linotype" w:eastAsia="MS Mincho" w:hAnsi="Palatino Linotype" w:cstheme="majorBidi"/>
          <w:sz w:val="24"/>
          <w:szCs w:val="24"/>
          <w:lang w:eastAsia="es-ES"/>
        </w:rPr>
        <w:t>y sea un requisito formal.</w:t>
      </w:r>
    </w:p>
    <w:p w:rsidR="00D72B14" w:rsidRPr="00281021" w:rsidRDefault="00D72B14" w:rsidP="00281021">
      <w:pPr>
        <w:pStyle w:val="Prrafodelista"/>
        <w:spacing w:after="0" w:line="360" w:lineRule="auto"/>
        <w:rPr>
          <w:rFonts w:ascii="Palatino Linotype" w:eastAsia="MS Mincho" w:hAnsi="Palatino Linotype" w:cstheme="majorBidi"/>
          <w:sz w:val="24"/>
          <w:szCs w:val="24"/>
          <w:lang w:eastAsia="es-ES"/>
        </w:rPr>
      </w:pPr>
    </w:p>
    <w:p w:rsidR="00735579" w:rsidRPr="00281021" w:rsidRDefault="00D72B14" w:rsidP="00281021">
      <w:pPr>
        <w:pStyle w:val="Ttulo1"/>
        <w:numPr>
          <w:ilvl w:val="0"/>
          <w:numId w:val="23"/>
        </w:numPr>
        <w:spacing w:before="0" w:line="360" w:lineRule="auto"/>
        <w:rPr>
          <w:rFonts w:ascii="Palatino Linotype" w:eastAsia="MS Mincho" w:hAnsi="Palatino Linotype"/>
          <w:b/>
          <w:i/>
          <w:color w:val="auto"/>
          <w:sz w:val="24"/>
          <w:szCs w:val="24"/>
          <w:lang w:val="es-ES_tradnl" w:eastAsia="es-ES"/>
        </w:rPr>
      </w:pPr>
      <w:bookmarkStart w:id="76" w:name="_Toc9882193"/>
      <w:r w:rsidRPr="00281021">
        <w:rPr>
          <w:rFonts w:ascii="Palatino Linotype" w:eastAsia="MS Mincho" w:hAnsi="Palatino Linotype"/>
          <w:b/>
          <w:i/>
          <w:color w:val="auto"/>
          <w:sz w:val="24"/>
          <w:szCs w:val="24"/>
          <w:lang w:val="es-ES_tradnl" w:eastAsia="es-ES"/>
        </w:rPr>
        <w:t>De los</w:t>
      </w:r>
      <w:r w:rsidR="00FA0CCB" w:rsidRPr="00281021">
        <w:rPr>
          <w:rFonts w:ascii="Palatino Linotype" w:eastAsia="MS Mincho" w:hAnsi="Palatino Linotype"/>
          <w:b/>
          <w:i/>
          <w:color w:val="auto"/>
          <w:sz w:val="24"/>
          <w:szCs w:val="24"/>
          <w:lang w:val="es-ES_tradnl" w:eastAsia="es-ES"/>
        </w:rPr>
        <w:t xml:space="preserve"> cargos</w:t>
      </w:r>
      <w:r w:rsidRPr="00281021">
        <w:rPr>
          <w:rFonts w:ascii="Palatino Linotype" w:eastAsia="MS Mincho" w:hAnsi="Palatino Linotype"/>
          <w:b/>
          <w:i/>
          <w:color w:val="auto"/>
          <w:sz w:val="24"/>
          <w:szCs w:val="24"/>
          <w:lang w:val="es-ES_tradnl" w:eastAsia="es-ES"/>
        </w:rPr>
        <w:t xml:space="preserve"> </w:t>
      </w:r>
      <w:bookmarkEnd w:id="76"/>
      <w:r w:rsidR="008D6F09" w:rsidRPr="00281021">
        <w:rPr>
          <w:rFonts w:ascii="Palatino Linotype" w:eastAsia="MS Mincho" w:hAnsi="Palatino Linotype"/>
          <w:b/>
          <w:i/>
          <w:color w:val="auto"/>
          <w:sz w:val="24"/>
          <w:szCs w:val="24"/>
          <w:lang w:val="es-ES_tradnl" w:eastAsia="es-ES"/>
        </w:rPr>
        <w:t xml:space="preserve">de elección </w:t>
      </w:r>
      <w:r w:rsidR="00FA0CCB" w:rsidRPr="00281021">
        <w:rPr>
          <w:rFonts w:ascii="Palatino Linotype" w:eastAsia="MS Mincho" w:hAnsi="Palatino Linotype"/>
          <w:b/>
          <w:i/>
          <w:color w:val="auto"/>
          <w:sz w:val="24"/>
          <w:szCs w:val="24"/>
          <w:lang w:val="es-ES_tradnl" w:eastAsia="es-ES"/>
        </w:rPr>
        <w:t>populares.</w:t>
      </w:r>
    </w:p>
    <w:p w:rsidR="00FA0CCB" w:rsidRPr="00281021" w:rsidRDefault="00FA0CCB" w:rsidP="00281021">
      <w:pPr>
        <w:pStyle w:val="Prrafodelista"/>
        <w:spacing w:after="0" w:line="360" w:lineRule="auto"/>
        <w:rPr>
          <w:rFonts w:ascii="Palatino Linotype" w:hAnsi="Palatino Linotype"/>
          <w:sz w:val="24"/>
          <w:szCs w:val="24"/>
          <w:lang w:val="es-ES_tradnl" w:eastAsia="es-ES"/>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281021">
        <w:rPr>
          <w:rFonts w:ascii="Palatino Linotype" w:eastAsia="MS Mincho" w:hAnsi="Palatino Linotype" w:cstheme="majorBidi"/>
          <w:sz w:val="24"/>
          <w:szCs w:val="24"/>
          <w:lang w:eastAsia="es-ES"/>
        </w:rPr>
        <w:t xml:space="preserve">En el caso que ahora nos ocupa, resulta necesario precisar que los servidores públicos que integran el Cabildo Municipal, no están obligados a acreditar algún tipo de nivel de estudios y por ello, la posibilidad de que en los archivos del </w:t>
      </w:r>
      <w:r w:rsidRPr="00281021">
        <w:rPr>
          <w:rFonts w:ascii="Palatino Linotype" w:eastAsia="MS Mincho" w:hAnsi="Palatino Linotype" w:cstheme="majorBidi"/>
          <w:b/>
          <w:sz w:val="24"/>
          <w:szCs w:val="24"/>
          <w:lang w:eastAsia="es-ES"/>
        </w:rPr>
        <w:t>SUJETO OBLIGADO</w:t>
      </w:r>
      <w:r w:rsidRPr="00281021">
        <w:rPr>
          <w:rFonts w:ascii="Palatino Linotype" w:eastAsia="MS Mincho" w:hAnsi="Palatino Linotype" w:cstheme="majorBidi"/>
          <w:sz w:val="24"/>
          <w:szCs w:val="24"/>
          <w:lang w:eastAsia="es-ES"/>
        </w:rPr>
        <w:t xml:space="preserve"> no exista documento alguno que acredite dicha información.</w:t>
      </w:r>
    </w:p>
    <w:p w:rsidR="00D72B14" w:rsidRPr="00281021" w:rsidRDefault="00D72B14" w:rsidP="00281021">
      <w:pPr>
        <w:spacing w:after="0" w:line="360" w:lineRule="auto"/>
        <w:ind w:right="49"/>
        <w:contextualSpacing/>
        <w:jc w:val="both"/>
        <w:rPr>
          <w:rFonts w:ascii="Palatino Linotype" w:hAnsi="Palatino Linotype" w:cs="Arial"/>
          <w:color w:val="000000" w:themeColor="text1"/>
          <w:sz w:val="24"/>
          <w:szCs w:val="24"/>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281021">
        <w:rPr>
          <w:rFonts w:ascii="Palatino Linotype" w:hAnsi="Palatino Linotype" w:cs="Arial"/>
          <w:color w:val="000000" w:themeColor="text1"/>
          <w:sz w:val="24"/>
          <w:szCs w:val="24"/>
        </w:rPr>
        <w:t>Asimismo, es de resaltar que la Ley Orgánica Municipal del Estado de México señala en su artículo 15 lo siguiente:</w:t>
      </w:r>
    </w:p>
    <w:p w:rsidR="00D72B14" w:rsidRPr="00281021" w:rsidRDefault="00D72B14" w:rsidP="00281021">
      <w:pPr>
        <w:spacing w:after="0" w:line="360" w:lineRule="auto"/>
        <w:ind w:right="49"/>
        <w:contextualSpacing/>
        <w:jc w:val="both"/>
        <w:rPr>
          <w:rFonts w:ascii="Palatino Linotype" w:hAnsi="Palatino Linotype" w:cs="Arial"/>
          <w:color w:val="000000" w:themeColor="text1"/>
          <w:sz w:val="24"/>
          <w:szCs w:val="24"/>
        </w:rPr>
      </w:pPr>
    </w:p>
    <w:p w:rsidR="00D72B14" w:rsidRPr="00281021" w:rsidRDefault="00D72B14" w:rsidP="00281021">
      <w:pPr>
        <w:spacing w:after="0" w:line="360" w:lineRule="auto"/>
        <w:ind w:left="567" w:right="616"/>
        <w:contextualSpacing/>
        <w:jc w:val="both"/>
        <w:rPr>
          <w:rFonts w:ascii="Palatino Linotype" w:hAnsi="Palatino Linotype" w:cs="Arial"/>
          <w:i/>
          <w:color w:val="000000" w:themeColor="text1"/>
          <w:sz w:val="24"/>
          <w:szCs w:val="24"/>
        </w:rPr>
      </w:pPr>
      <w:r w:rsidRPr="00281021">
        <w:rPr>
          <w:rFonts w:ascii="Palatino Linotype" w:hAnsi="Palatino Linotype" w:cs="Arial"/>
          <w:i/>
          <w:color w:val="000000" w:themeColor="text1"/>
          <w:sz w:val="24"/>
          <w:szCs w:val="24"/>
        </w:rPr>
        <w:t>“</w:t>
      </w:r>
      <w:r w:rsidRPr="00281021">
        <w:rPr>
          <w:rFonts w:ascii="Palatino Linotype" w:hAnsi="Palatino Linotype" w:cs="Arial"/>
          <w:b/>
          <w:i/>
          <w:color w:val="000000" w:themeColor="text1"/>
          <w:sz w:val="24"/>
          <w:szCs w:val="24"/>
        </w:rPr>
        <w:t>Artículo 15.-</w:t>
      </w:r>
      <w:r w:rsidRPr="00281021">
        <w:rPr>
          <w:rFonts w:ascii="Palatino Linotype" w:hAnsi="Palatino Linotype" w:cs="Arial"/>
          <w:i/>
          <w:color w:val="000000" w:themeColor="text1"/>
          <w:sz w:val="24"/>
          <w:szCs w:val="24"/>
        </w:rPr>
        <w:t xml:space="preserve"> </w:t>
      </w:r>
      <w:r w:rsidRPr="00281021">
        <w:rPr>
          <w:rFonts w:ascii="Palatino Linotype" w:hAnsi="Palatino Linotype" w:cs="Arial"/>
          <w:b/>
          <w:i/>
          <w:color w:val="000000" w:themeColor="text1"/>
          <w:sz w:val="24"/>
          <w:szCs w:val="24"/>
        </w:rPr>
        <w:t>Cada municipio será gobernado por un ayuntamiento de elección popular directa y no habrá ninguna autoridad intermedia entre éste y el Gobierno del Estado.</w:t>
      </w:r>
      <w:r w:rsidRPr="00281021">
        <w:rPr>
          <w:rFonts w:ascii="Palatino Linotype" w:hAnsi="Palatino Linotype" w:cs="Arial"/>
          <w:i/>
          <w:color w:val="000000" w:themeColor="text1"/>
          <w:sz w:val="24"/>
          <w:szCs w:val="24"/>
        </w:rPr>
        <w:t xml:space="preserve"> Los integrantes de los </w:t>
      </w:r>
      <w:r w:rsidRPr="00281021">
        <w:rPr>
          <w:rFonts w:ascii="Palatino Linotype" w:hAnsi="Palatino Linotype" w:cs="Arial"/>
          <w:b/>
          <w:i/>
          <w:color w:val="000000" w:themeColor="text1"/>
          <w:sz w:val="24"/>
          <w:szCs w:val="24"/>
        </w:rPr>
        <w:t>ayuntamientos de elección popular deberán cumplir con los requisitos previstos por la ley</w:t>
      </w:r>
      <w:r w:rsidRPr="00281021">
        <w:rPr>
          <w:rFonts w:ascii="Palatino Linotype" w:hAnsi="Palatino Linotype" w:cs="Arial"/>
          <w:i/>
          <w:color w:val="000000" w:themeColor="text1"/>
          <w:sz w:val="24"/>
          <w:szCs w:val="24"/>
        </w:rPr>
        <w:t xml:space="preserve">, y no estar impedidos para el desempeño de sus cargos, de acuerdo con los </w:t>
      </w:r>
      <w:r w:rsidRPr="00281021">
        <w:rPr>
          <w:rFonts w:ascii="Palatino Linotype" w:hAnsi="Palatino Linotype" w:cs="Arial"/>
          <w:i/>
          <w:color w:val="000000" w:themeColor="text1"/>
          <w:sz w:val="24"/>
          <w:szCs w:val="24"/>
        </w:rPr>
        <w:lastRenderedPageBreak/>
        <w:t>artículos 119 y 120 de la Constitución Política del Estado Libre y Soberano de México y se elegirán conforme a los principios de mayoría relativa y de representación proporcional, con dominante mayoritario”.</w:t>
      </w:r>
    </w:p>
    <w:p w:rsidR="00D72B14" w:rsidRPr="00281021" w:rsidRDefault="00D72B14" w:rsidP="00281021">
      <w:pPr>
        <w:spacing w:after="0" w:line="360" w:lineRule="auto"/>
        <w:ind w:right="616"/>
        <w:contextualSpacing/>
        <w:jc w:val="both"/>
        <w:rPr>
          <w:rFonts w:ascii="Palatino Linotype" w:hAnsi="Palatino Linotype" w:cs="Arial"/>
          <w:i/>
          <w:color w:val="000000" w:themeColor="text1"/>
          <w:sz w:val="24"/>
          <w:szCs w:val="24"/>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281021">
        <w:rPr>
          <w:rFonts w:ascii="Palatino Linotype" w:hAnsi="Palatino Linotype" w:cs="Arial"/>
          <w:color w:val="000000" w:themeColor="text1"/>
          <w:sz w:val="24"/>
          <w:szCs w:val="24"/>
        </w:rPr>
        <w:t xml:space="preserve">Es importante hacer mención que al hablar de la elección popular, nos estamos refiriendo a aquel nombramiento como consecuencia de una votación para designar a una persona entre varios candidatos, y el término popular, es aquello vinculado al pueblo, en conjunto, es la designación de una persona por medio de la participación ciudadana. Es entonces que a través de la facultad que es ejercida por el pueblo es en que se sustenta la soberanía nacional, por lo que a la imposición de ciertos requisitos para ocupar determinados cargos populares se estarían configurando ciertos límites a ésta que coartaría el derecho del pueblo.  </w:t>
      </w:r>
    </w:p>
    <w:p w:rsidR="00D72B14" w:rsidRPr="00281021" w:rsidRDefault="00D72B14" w:rsidP="00281021">
      <w:pPr>
        <w:spacing w:after="0" w:line="360" w:lineRule="auto"/>
        <w:ind w:right="49"/>
        <w:contextualSpacing/>
        <w:jc w:val="both"/>
        <w:rPr>
          <w:rFonts w:ascii="Palatino Linotype" w:hAnsi="Palatino Linotype" w:cs="Arial"/>
          <w:color w:val="000000" w:themeColor="text1"/>
          <w:sz w:val="24"/>
          <w:szCs w:val="24"/>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281021">
        <w:rPr>
          <w:rFonts w:ascii="Palatino Linotype" w:hAnsi="Palatino Linotype" w:cs="Arial"/>
          <w:color w:val="000000" w:themeColor="text1"/>
          <w:sz w:val="24"/>
          <w:szCs w:val="24"/>
        </w:rPr>
        <w:t>Del mismo modo, según el Sistema de Información Legislativa (SIL</w:t>
      </w:r>
      <w:proofErr w:type="gramStart"/>
      <w:r w:rsidRPr="00281021">
        <w:rPr>
          <w:rFonts w:ascii="Palatino Linotype" w:hAnsi="Palatino Linotype" w:cs="Arial"/>
          <w:color w:val="000000" w:themeColor="text1"/>
          <w:sz w:val="24"/>
          <w:szCs w:val="24"/>
        </w:rPr>
        <w:t xml:space="preserve">) </w:t>
      </w:r>
      <w:proofErr w:type="gramEnd"/>
      <w:r w:rsidRPr="00281021">
        <w:rPr>
          <w:rFonts w:ascii="Palatino Linotype" w:hAnsi="Palatino Linotype" w:cs="Arial"/>
          <w:i/>
          <w:color w:val="000000" w:themeColor="text1"/>
          <w:sz w:val="24"/>
          <w:szCs w:val="24"/>
          <w:vertAlign w:val="superscript"/>
        </w:rPr>
        <w:footnoteReference w:id="2"/>
      </w:r>
      <w:r w:rsidRPr="00281021">
        <w:rPr>
          <w:rFonts w:ascii="Palatino Linotype" w:hAnsi="Palatino Linotype" w:cs="Arial"/>
          <w:i/>
          <w:color w:val="000000" w:themeColor="text1"/>
          <w:sz w:val="24"/>
          <w:szCs w:val="24"/>
        </w:rPr>
        <w:t>, el cargo de elección popular es referido como el derecho y la obligación ciudadana para desempeñar un puesto en alguno de los+ poderes de los tres órdenes de gobierno del estado (…) los cargos en el ámbito de la administración pública en México son: regidores, síndicos y presidente municipal gobernador o presidente de la república.</w:t>
      </w:r>
      <w:r w:rsidRPr="00281021">
        <w:rPr>
          <w:rFonts w:ascii="Palatino Linotype" w:hAnsi="Palatino Linotype" w:cs="Arial"/>
          <w:color w:val="000000" w:themeColor="text1"/>
          <w:sz w:val="24"/>
          <w:szCs w:val="24"/>
        </w:rPr>
        <w:t xml:space="preserve"> </w:t>
      </w:r>
    </w:p>
    <w:p w:rsidR="00D72B14" w:rsidRPr="00281021" w:rsidRDefault="00D72B14" w:rsidP="00281021">
      <w:pPr>
        <w:spacing w:after="0" w:line="360" w:lineRule="auto"/>
        <w:ind w:right="49"/>
        <w:contextualSpacing/>
        <w:jc w:val="both"/>
        <w:rPr>
          <w:rFonts w:ascii="Palatino Linotype" w:hAnsi="Palatino Linotype" w:cs="Arial"/>
          <w:color w:val="000000" w:themeColor="text1"/>
          <w:sz w:val="24"/>
          <w:szCs w:val="24"/>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281021">
        <w:rPr>
          <w:rFonts w:ascii="Palatino Linotype" w:hAnsi="Palatino Linotype" w:cs="Arial"/>
          <w:color w:val="000000" w:themeColor="text1"/>
          <w:sz w:val="24"/>
          <w:szCs w:val="24"/>
        </w:rPr>
        <w:lastRenderedPageBreak/>
        <w:t xml:space="preserve">Como ya se refirió, entre los cargos designados a través de elección popular se encuentran: </w:t>
      </w:r>
      <w:r w:rsidRPr="00281021">
        <w:rPr>
          <w:rFonts w:ascii="Palatino Linotype" w:hAnsi="Palatino Linotype" w:cs="Arial"/>
          <w:color w:val="000000" w:themeColor="text1"/>
          <w:sz w:val="24"/>
          <w:szCs w:val="24"/>
          <w:u w:val="single"/>
        </w:rPr>
        <w:t>regidores, síndicos y presidente municipal</w:t>
      </w:r>
      <w:r w:rsidRPr="00281021">
        <w:rPr>
          <w:rFonts w:ascii="Palatino Linotype" w:hAnsi="Palatino Linotype" w:cs="Arial"/>
          <w:color w:val="000000" w:themeColor="text1"/>
          <w:sz w:val="24"/>
          <w:szCs w:val="24"/>
        </w:rPr>
        <w:t xml:space="preserve">, por lo que no es necesario que acrediten un determinado nivel de estudios, en razón a que son elegidos popularmente y fue la decisión del pueblo quien determinó a sus representantes. </w:t>
      </w:r>
    </w:p>
    <w:p w:rsidR="00D72B14" w:rsidRPr="00281021" w:rsidRDefault="00D72B14" w:rsidP="00281021">
      <w:pPr>
        <w:spacing w:after="0" w:line="360" w:lineRule="auto"/>
        <w:contextualSpacing/>
        <w:rPr>
          <w:rFonts w:ascii="Palatino Linotype" w:hAnsi="Palatino Linotype" w:cs="Arial"/>
          <w:color w:val="000000" w:themeColor="text1"/>
          <w:sz w:val="24"/>
          <w:szCs w:val="24"/>
        </w:rPr>
      </w:pPr>
    </w:p>
    <w:p w:rsidR="00D72B14" w:rsidRPr="00281021" w:rsidRDefault="00D72B14" w:rsidP="00281021">
      <w:pPr>
        <w:numPr>
          <w:ilvl w:val="0"/>
          <w:numId w:val="2"/>
        </w:numPr>
        <w:spacing w:after="0" w:line="360" w:lineRule="auto"/>
        <w:ind w:left="0" w:right="49" w:firstLine="0"/>
        <w:contextualSpacing/>
        <w:jc w:val="both"/>
        <w:rPr>
          <w:rFonts w:ascii="Palatino Linotype" w:hAnsi="Palatino Linotype" w:cs="Arial"/>
          <w:b/>
          <w:color w:val="000000" w:themeColor="text1"/>
          <w:sz w:val="24"/>
          <w:szCs w:val="24"/>
          <w:u w:val="single"/>
        </w:rPr>
      </w:pPr>
      <w:r w:rsidRPr="00281021">
        <w:rPr>
          <w:rFonts w:ascii="Palatino Linotype" w:hAnsi="Palatino Linotype" w:cs="Arial"/>
          <w:color w:val="000000" w:themeColor="text1"/>
          <w:sz w:val="24"/>
          <w:szCs w:val="24"/>
        </w:rPr>
        <w:t>Es importante precisar que de acuerdo con el artículo 32 y 113 de la Ley Orgánica Municipal, se desprende que para ocupar ciertos cargos dentro de la administración municipal, se requiere contar con el título profesional, siendo el caso para Secretario del Ayuntamiento, Tesorero, Contralor Municipal, Director de Obras Públicas, Director de Desarrollo Económico, Coordinador General Municipal de Mejora Regulatoria, Ecología o su equivalente, Desarrollo Urbano o su equivalente, Titulares de las Unidades administrativas, Protección Civil y de los Organismos Auxiliares.</w:t>
      </w:r>
      <w:r w:rsidRPr="00281021">
        <w:rPr>
          <w:rFonts w:ascii="Palatino Linotype" w:hAnsi="Palatino Linotype" w:cs="Arial"/>
          <w:b/>
          <w:color w:val="000000" w:themeColor="text1"/>
          <w:sz w:val="24"/>
          <w:szCs w:val="24"/>
          <w:u w:val="single"/>
        </w:rPr>
        <w:t xml:space="preserve"> </w:t>
      </w:r>
    </w:p>
    <w:p w:rsidR="00D72B14" w:rsidRPr="00281021" w:rsidRDefault="00D72B14"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D72B14" w:rsidRPr="00281021" w:rsidRDefault="00E963B1" w:rsidP="00281021">
      <w:pPr>
        <w:pStyle w:val="Ttulo1"/>
        <w:spacing w:before="0" w:line="360" w:lineRule="auto"/>
        <w:rPr>
          <w:rFonts w:ascii="Palatino Linotype" w:eastAsia="MS Mincho" w:hAnsi="Palatino Linotype"/>
          <w:b/>
          <w:i/>
          <w:color w:val="auto"/>
          <w:sz w:val="24"/>
          <w:szCs w:val="24"/>
          <w:lang w:val="es-ES_tradnl" w:eastAsia="es-ES"/>
        </w:rPr>
      </w:pPr>
      <w:bookmarkStart w:id="77" w:name="_Toc9882194"/>
      <w:r w:rsidRPr="00281021">
        <w:rPr>
          <w:rFonts w:ascii="Palatino Linotype" w:eastAsia="MS Mincho" w:hAnsi="Palatino Linotype"/>
          <w:b/>
          <w:i/>
          <w:color w:val="auto"/>
          <w:sz w:val="24"/>
          <w:szCs w:val="24"/>
          <w:lang w:val="es-ES_tradnl" w:eastAsia="es-ES"/>
        </w:rPr>
        <w:t>c) grado de estudios.</w:t>
      </w:r>
      <w:bookmarkEnd w:id="77"/>
    </w:p>
    <w:p w:rsidR="00E963B1" w:rsidRPr="00281021" w:rsidRDefault="00E963B1" w:rsidP="00281021">
      <w:pPr>
        <w:spacing w:after="0" w:line="360" w:lineRule="auto"/>
        <w:ind w:right="34"/>
        <w:contextualSpacing/>
        <w:jc w:val="both"/>
        <w:rPr>
          <w:rFonts w:ascii="Palatino Linotype" w:eastAsia="MS Mincho" w:hAnsi="Palatino Linotype" w:cs="Arial"/>
          <w:i/>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sz w:val="24"/>
          <w:szCs w:val="24"/>
          <w:lang w:val="es-ES_tradnl" w:eastAsia="es-ES"/>
        </w:rPr>
        <w:t>De lo anteriormente expuesto, se puede observar que la información correspondiente al grado de estudios de los servidores públicos no es un requisito necesario para todos, solamente para los que desempeña</w:t>
      </w:r>
      <w:r w:rsidR="00FA0CCB" w:rsidRPr="00281021">
        <w:rPr>
          <w:rFonts w:ascii="Palatino Linotype" w:eastAsia="MS Mincho" w:hAnsi="Palatino Linotype" w:cs="Arial"/>
          <w:sz w:val="24"/>
          <w:szCs w:val="24"/>
          <w:lang w:val="es-ES_tradnl" w:eastAsia="es-ES"/>
        </w:rPr>
        <w:t>n</w:t>
      </w:r>
      <w:r w:rsidRPr="00281021">
        <w:rPr>
          <w:rFonts w:ascii="Palatino Linotype" w:eastAsia="MS Mincho" w:hAnsi="Palatino Linotype" w:cs="Arial"/>
          <w:sz w:val="24"/>
          <w:szCs w:val="24"/>
          <w:lang w:val="es-ES_tradnl" w:eastAsia="es-ES"/>
        </w:rPr>
        <w:t xml:space="preserve"> los cargos de </w:t>
      </w:r>
      <w:r w:rsidR="00E963B1" w:rsidRPr="00281021">
        <w:rPr>
          <w:rFonts w:ascii="Palatino Linotype" w:eastAsia="MS Mincho" w:hAnsi="Palatino Linotype" w:cs="Arial"/>
          <w:sz w:val="24"/>
          <w:szCs w:val="24"/>
          <w:lang w:val="es-ES_tradnl" w:eastAsia="es-ES"/>
        </w:rPr>
        <w:t xml:space="preserve">Secretario del </w:t>
      </w:r>
      <w:r w:rsidR="00FA0CCB" w:rsidRPr="00281021">
        <w:rPr>
          <w:rFonts w:ascii="Palatino Linotype" w:eastAsia="MS Mincho" w:hAnsi="Palatino Linotype" w:cs="Arial"/>
          <w:sz w:val="24"/>
          <w:szCs w:val="24"/>
          <w:lang w:val="es-ES_tradnl" w:eastAsia="es-ES"/>
        </w:rPr>
        <w:t>Ayuntamiento, T</w:t>
      </w:r>
      <w:r w:rsidR="00E963B1" w:rsidRPr="00281021">
        <w:rPr>
          <w:rFonts w:ascii="Palatino Linotype" w:eastAsia="MS Mincho" w:hAnsi="Palatino Linotype" w:cs="Arial"/>
          <w:sz w:val="24"/>
          <w:szCs w:val="24"/>
          <w:lang w:val="es-ES_tradnl" w:eastAsia="es-ES"/>
        </w:rPr>
        <w:t>esorero,</w:t>
      </w:r>
      <w:r w:rsidR="00D72B14" w:rsidRPr="00281021">
        <w:rPr>
          <w:rFonts w:ascii="Palatino Linotype" w:eastAsia="MS Mincho" w:hAnsi="Palatino Linotype" w:cs="Arial"/>
          <w:sz w:val="24"/>
          <w:szCs w:val="24"/>
          <w:lang w:val="es-ES_tradnl" w:eastAsia="es-ES"/>
        </w:rPr>
        <w:t xml:space="preserve"> </w:t>
      </w:r>
      <w:r w:rsidRPr="00281021">
        <w:rPr>
          <w:rFonts w:ascii="Palatino Linotype" w:hAnsi="Palatino Linotype" w:cs="Arial"/>
          <w:color w:val="000000" w:themeColor="text1"/>
          <w:sz w:val="24"/>
          <w:szCs w:val="24"/>
        </w:rPr>
        <w:t xml:space="preserve">Director de Obras Públicas, Director de Desarrollo Económico, Coordinador General Municipal de Mejora Regulatoria, Ecología o su </w:t>
      </w:r>
      <w:r w:rsidRPr="00281021">
        <w:rPr>
          <w:rFonts w:ascii="Palatino Linotype" w:hAnsi="Palatino Linotype" w:cs="Arial"/>
          <w:color w:val="000000" w:themeColor="text1"/>
          <w:sz w:val="24"/>
          <w:szCs w:val="24"/>
        </w:rPr>
        <w:lastRenderedPageBreak/>
        <w:t>equivalente, Desarrollo Urbano o su equivalente, Titulares de las Unidades administrativas, Protección Civil y de los Organismos Auxiliares.</w:t>
      </w:r>
    </w:p>
    <w:p w:rsidR="00735579" w:rsidRPr="00281021" w:rsidRDefault="00735579" w:rsidP="00281021">
      <w:pPr>
        <w:spacing w:after="0" w:line="360" w:lineRule="auto"/>
        <w:ind w:right="34"/>
        <w:contextualSpacing/>
        <w:jc w:val="both"/>
        <w:rPr>
          <w:rFonts w:ascii="Palatino Linotype" w:eastAsia="MS Mincho" w:hAnsi="Palatino Linotype" w:cs="Arial"/>
          <w:i/>
          <w:sz w:val="24"/>
          <w:szCs w:val="24"/>
          <w:lang w:val="es-ES_tradnl" w:eastAsia="es-ES"/>
        </w:rPr>
      </w:pPr>
    </w:p>
    <w:p w:rsidR="00735579" w:rsidRPr="00281021" w:rsidRDefault="00735579" w:rsidP="00281021">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281021">
        <w:rPr>
          <w:rFonts w:ascii="Palatino Linotype" w:hAnsi="Palatino Linotype" w:cs="Arial"/>
          <w:color w:val="000000" w:themeColor="text1"/>
          <w:sz w:val="24"/>
          <w:szCs w:val="24"/>
        </w:rPr>
        <w:t xml:space="preserve">Lo anterior es así, que derivado de que no resulta necesario acreditar el grado máximo de estudios para el resto del personal diverso al antes referido, el </w:t>
      </w:r>
      <w:r w:rsidRPr="00281021">
        <w:rPr>
          <w:rFonts w:ascii="Palatino Linotype" w:hAnsi="Palatino Linotype" w:cs="Arial"/>
          <w:b/>
          <w:color w:val="000000" w:themeColor="text1"/>
          <w:sz w:val="24"/>
          <w:szCs w:val="24"/>
        </w:rPr>
        <w:t>SUJETO OBLIGADO</w:t>
      </w:r>
      <w:r w:rsidRPr="00281021">
        <w:rPr>
          <w:rFonts w:ascii="Palatino Linotype" w:hAnsi="Palatino Linotype" w:cs="Arial"/>
          <w:color w:val="000000" w:themeColor="text1"/>
          <w:sz w:val="24"/>
          <w:szCs w:val="24"/>
        </w:rPr>
        <w:t xml:space="preserve"> deberá de hacer una búsqueda exhaustiva de la información en los diverso expediente laborales con que cuenta y si en ellos se contiene el</w:t>
      </w:r>
      <w:r w:rsidR="00E963B1" w:rsidRPr="00281021">
        <w:rPr>
          <w:rFonts w:ascii="Palatino Linotype" w:hAnsi="Palatino Linotype" w:cs="Arial"/>
          <w:color w:val="000000" w:themeColor="text1"/>
          <w:sz w:val="24"/>
          <w:szCs w:val="24"/>
        </w:rPr>
        <w:t xml:space="preserve"> documento que acredite el nivel </w:t>
      </w:r>
      <w:r w:rsidRPr="00281021">
        <w:rPr>
          <w:rFonts w:ascii="Palatino Linotype" w:hAnsi="Palatino Linotype" w:cs="Arial"/>
          <w:color w:val="000000" w:themeColor="text1"/>
          <w:sz w:val="24"/>
          <w:szCs w:val="24"/>
        </w:rPr>
        <w:t>de estudios</w:t>
      </w:r>
      <w:r w:rsidR="00E963B1" w:rsidRPr="00281021">
        <w:rPr>
          <w:rFonts w:ascii="Palatino Linotype" w:hAnsi="Palatino Linotype" w:cs="Arial"/>
          <w:color w:val="000000" w:themeColor="text1"/>
          <w:sz w:val="24"/>
          <w:szCs w:val="24"/>
        </w:rPr>
        <w:t xml:space="preserve"> con que cuenta el presidente municipal, </w:t>
      </w:r>
      <w:r w:rsidRPr="00281021">
        <w:rPr>
          <w:rFonts w:ascii="Palatino Linotype" w:hAnsi="Palatino Linotype" w:cs="Arial"/>
          <w:color w:val="000000" w:themeColor="text1"/>
          <w:sz w:val="24"/>
          <w:szCs w:val="24"/>
        </w:rPr>
        <w:t>deberá ser proporcionado en versión publica, caso co</w:t>
      </w:r>
      <w:r w:rsidR="00E963B1" w:rsidRPr="00281021">
        <w:rPr>
          <w:rFonts w:ascii="Palatino Linotype" w:hAnsi="Palatino Linotype" w:cs="Arial"/>
          <w:color w:val="000000" w:themeColor="text1"/>
          <w:sz w:val="24"/>
          <w:szCs w:val="24"/>
        </w:rPr>
        <w:t>ntrario se deberá de informar al</w:t>
      </w:r>
      <w:r w:rsidRPr="00281021">
        <w:rPr>
          <w:rFonts w:ascii="Palatino Linotype" w:hAnsi="Palatino Linotype" w:cs="Arial"/>
          <w:color w:val="000000" w:themeColor="text1"/>
          <w:sz w:val="24"/>
          <w:szCs w:val="24"/>
        </w:rPr>
        <w:t xml:space="preserve"> particular de manera fundada y motivada las razones por la cuales no se cuenta con la información requerida.</w:t>
      </w:r>
    </w:p>
    <w:p w:rsidR="00735579" w:rsidRPr="00281021" w:rsidRDefault="00735579" w:rsidP="00281021">
      <w:pPr>
        <w:spacing w:after="0" w:line="360" w:lineRule="auto"/>
        <w:ind w:right="34"/>
        <w:contextualSpacing/>
        <w:jc w:val="both"/>
        <w:rPr>
          <w:rFonts w:ascii="Palatino Linotype" w:eastAsia="MS Mincho" w:hAnsi="Palatino Linotype" w:cs="Arial"/>
          <w:i/>
          <w:sz w:val="24"/>
          <w:szCs w:val="24"/>
          <w:lang w:val="es-ES_tradnl" w:eastAsia="es-ES"/>
        </w:rPr>
      </w:pPr>
    </w:p>
    <w:p w:rsidR="00735579" w:rsidRPr="00281021" w:rsidRDefault="00735579" w:rsidP="00281021">
      <w:pPr>
        <w:keepNext/>
        <w:keepLines/>
        <w:spacing w:after="0" w:line="360" w:lineRule="auto"/>
        <w:outlineLvl w:val="0"/>
        <w:rPr>
          <w:rFonts w:ascii="Palatino Linotype" w:eastAsia="MS Gothic" w:hAnsi="Palatino Linotype" w:cstheme="majorBidi"/>
          <w:b/>
          <w:sz w:val="24"/>
          <w:szCs w:val="24"/>
          <w:lang w:val="es-ES_tradnl"/>
        </w:rPr>
      </w:pPr>
      <w:bookmarkStart w:id="78" w:name="_Toc536726465"/>
      <w:bookmarkStart w:id="79" w:name="_Toc9882195"/>
      <w:r w:rsidRPr="00281021">
        <w:rPr>
          <w:rFonts w:ascii="Palatino Linotype" w:eastAsia="MS Gothic" w:hAnsi="Palatino Linotype" w:cstheme="majorBidi"/>
          <w:b/>
          <w:sz w:val="24"/>
          <w:szCs w:val="24"/>
          <w:lang w:val="es-ES_tradnl"/>
        </w:rPr>
        <w:t>QUINTO. De la Versión Pública</w:t>
      </w:r>
      <w:bookmarkEnd w:id="78"/>
      <w:bookmarkEnd w:id="79"/>
      <w:r w:rsidRPr="00281021">
        <w:rPr>
          <w:rFonts w:ascii="Palatino Linotype" w:eastAsia="MS Gothic" w:hAnsi="Palatino Linotype" w:cstheme="majorBidi"/>
          <w:b/>
          <w:sz w:val="24"/>
          <w:szCs w:val="24"/>
          <w:lang w:val="es-ES_tradnl"/>
        </w:rPr>
        <w:t xml:space="preserve"> </w:t>
      </w:r>
    </w:p>
    <w:p w:rsidR="00735579" w:rsidRPr="00281021" w:rsidRDefault="00735579" w:rsidP="00281021">
      <w:pPr>
        <w:spacing w:after="0" w:line="360" w:lineRule="auto"/>
        <w:ind w:right="49"/>
        <w:contextualSpacing/>
        <w:jc w:val="both"/>
        <w:rPr>
          <w:rFonts w:ascii="Palatino Linotype" w:eastAsia="MS Mincho" w:hAnsi="Palatino Linotype" w:cstheme="majorBidi"/>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Calibri" w:hAnsi="Palatino Linotype" w:cs="Arial"/>
          <w:sz w:val="24"/>
          <w:szCs w:val="24"/>
          <w:lang w:val="es-ES_tradnl" w:eastAsia="es-MX"/>
        </w:rPr>
        <w:t xml:space="preserve">Como ya se ha señalado en el considerando anterior, </w:t>
      </w:r>
      <w:r w:rsidRPr="00281021">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81021">
        <w:rPr>
          <w:rFonts w:ascii="Palatino Linotype" w:eastAsia="MS Mincho" w:hAnsi="Palatino Linotype" w:cs="Arial"/>
          <w:b/>
          <w:sz w:val="24"/>
          <w:szCs w:val="24"/>
          <w:u w:val="single"/>
          <w:lang w:val="es-ES_tradnl" w:eastAsia="es-ES"/>
        </w:rPr>
        <w:t>versión pública</w:t>
      </w:r>
      <w:r w:rsidRPr="00281021">
        <w:rPr>
          <w:rFonts w:ascii="Palatino Linotype" w:eastAsia="MS Mincho" w:hAnsi="Palatino Linotype" w:cs="Arial"/>
          <w:sz w:val="24"/>
          <w:szCs w:val="24"/>
          <w:lang w:val="es-ES_tradnl" w:eastAsia="es-ES"/>
        </w:rPr>
        <w:t xml:space="preserve"> del documento por las consideraciones que se estimen pertinentes.</w:t>
      </w:r>
    </w:p>
    <w:p w:rsidR="00735579" w:rsidRPr="00281021" w:rsidRDefault="00735579" w:rsidP="00281021">
      <w:pPr>
        <w:spacing w:after="0" w:line="360" w:lineRule="auto"/>
        <w:contextualSpacing/>
        <w:jc w:val="both"/>
        <w:rPr>
          <w:rFonts w:ascii="Palatino Linotype" w:eastAsia="MS Mincho" w:hAnsi="Palatino Linotype" w:cs="Times New Roman"/>
          <w:sz w:val="24"/>
          <w:szCs w:val="24"/>
          <w:lang w:val="es-ES_tradnl" w:eastAsia="es-ES"/>
        </w:rPr>
      </w:pPr>
    </w:p>
    <w:p w:rsidR="00735579" w:rsidRPr="00281021" w:rsidRDefault="00735579" w:rsidP="00281021">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80" w:name="_Toc487025371"/>
      <w:bookmarkStart w:id="81" w:name="_Toc493790439"/>
      <w:bookmarkStart w:id="82" w:name="_Toc495606559"/>
      <w:bookmarkStart w:id="83" w:name="_Toc517362231"/>
      <w:bookmarkStart w:id="84" w:name="_Toc523159043"/>
      <w:bookmarkStart w:id="85" w:name="_Toc536726466"/>
      <w:r w:rsidRPr="00281021">
        <w:rPr>
          <w:rFonts w:ascii="Palatino Linotype" w:eastAsia="MS Gothic" w:hAnsi="Palatino Linotype" w:cs="Times New Roman"/>
          <w:b/>
          <w:sz w:val="24"/>
          <w:szCs w:val="24"/>
          <w:lang w:val="es-ES_tradnl"/>
        </w:rPr>
        <w:lastRenderedPageBreak/>
        <w:t>Requisitos previos.</w:t>
      </w:r>
      <w:bookmarkEnd w:id="80"/>
      <w:bookmarkEnd w:id="81"/>
      <w:bookmarkEnd w:id="82"/>
      <w:bookmarkEnd w:id="83"/>
      <w:bookmarkEnd w:id="84"/>
      <w:bookmarkEnd w:id="85"/>
    </w:p>
    <w:p w:rsidR="00735579" w:rsidRPr="00281021" w:rsidRDefault="00735579" w:rsidP="00281021">
      <w:pPr>
        <w:spacing w:after="0" w:line="360" w:lineRule="auto"/>
        <w:rPr>
          <w:rFonts w:ascii="Palatino Linotype" w:eastAsia="MS Mincho" w:hAnsi="Palatino Linotype" w:cs="Times New Roman"/>
          <w:noProof/>
          <w:sz w:val="24"/>
          <w:szCs w:val="24"/>
          <w:lang w:val="es-ES_tradnl"/>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735579" w:rsidRPr="00281021" w:rsidRDefault="00735579" w:rsidP="0028102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86" w:name="_Toc487025372"/>
      <w:bookmarkStart w:id="87" w:name="_Toc493790440"/>
      <w:bookmarkStart w:id="88" w:name="_Toc495606560"/>
      <w:bookmarkStart w:id="89" w:name="_Toc517362232"/>
      <w:bookmarkStart w:id="90" w:name="_Toc523159044"/>
      <w:bookmarkStart w:id="91" w:name="_Toc536726467"/>
      <w:r w:rsidRPr="00281021">
        <w:rPr>
          <w:rFonts w:ascii="Palatino Linotype" w:eastAsia="MS Gothic" w:hAnsi="Palatino Linotype" w:cs="Times New Roman"/>
          <w:b/>
          <w:sz w:val="24"/>
          <w:szCs w:val="24"/>
          <w:lang w:val="es-ES_tradnl"/>
        </w:rPr>
        <w:t>Supuesto de clasificación.</w:t>
      </w:r>
      <w:bookmarkEnd w:id="86"/>
      <w:bookmarkEnd w:id="87"/>
      <w:bookmarkEnd w:id="88"/>
      <w:bookmarkEnd w:id="89"/>
      <w:bookmarkEnd w:id="90"/>
      <w:bookmarkEnd w:id="91"/>
    </w:p>
    <w:p w:rsidR="00735579" w:rsidRPr="00281021" w:rsidRDefault="00735579" w:rsidP="00281021">
      <w:pPr>
        <w:spacing w:after="0" w:line="360" w:lineRule="auto"/>
        <w:rPr>
          <w:rFonts w:ascii="Palatino Linotype" w:eastAsia="MS Mincho" w:hAnsi="Palatino Linotype" w:cs="Times New Roman"/>
          <w:noProof/>
          <w:sz w:val="24"/>
          <w:szCs w:val="24"/>
          <w:lang w:val="es-ES_tradnl"/>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281021">
        <w:rPr>
          <w:rFonts w:ascii="Palatino Linotype" w:eastAsia="MS Mincho" w:hAnsi="Palatino Linotype" w:cs="Arial"/>
          <w:sz w:val="24"/>
          <w:szCs w:val="24"/>
          <w:lang w:val="es-ES_tradnl" w:eastAsia="es-ES"/>
        </w:rPr>
        <w:t>Acceso</w:t>
      </w:r>
      <w:r w:rsidRPr="00281021">
        <w:rPr>
          <w:rFonts w:ascii="Palatino Linotype" w:eastAsia="Calibri" w:hAnsi="Palatino Linotype" w:cs="Arial"/>
          <w:sz w:val="24"/>
          <w:szCs w:val="24"/>
          <w:lang w:val="es-ES_tradnl" w:eastAsia="es-MX"/>
        </w:rPr>
        <w:t xml:space="preserve"> a la Información Pública del Estado de México y Municipios.</w:t>
      </w:r>
    </w:p>
    <w:p w:rsidR="00735579" w:rsidRPr="00281021" w:rsidRDefault="00735579" w:rsidP="00281021">
      <w:pPr>
        <w:spacing w:after="0" w:line="360" w:lineRule="auto"/>
        <w:ind w:right="616"/>
        <w:contextualSpacing/>
        <w:jc w:val="both"/>
        <w:rPr>
          <w:rFonts w:ascii="Palatino Linotype" w:eastAsia="Calibri" w:hAnsi="Palatino Linotype" w:cs="Arial"/>
          <w:sz w:val="24"/>
          <w:szCs w:val="24"/>
          <w:lang w:val="es-ES_tradnl" w:eastAsia="es-MX"/>
        </w:rPr>
      </w:pPr>
    </w:p>
    <w:p w:rsidR="00735579" w:rsidRPr="00281021" w:rsidRDefault="00735579" w:rsidP="00281021">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b/>
          <w:bCs/>
          <w:i/>
          <w:sz w:val="24"/>
          <w:szCs w:val="24"/>
          <w:lang w:val="es-ES_tradnl" w:eastAsia="es-ES"/>
        </w:rPr>
        <w:t xml:space="preserve">Artículo 3. </w:t>
      </w:r>
      <w:r w:rsidRPr="00281021">
        <w:rPr>
          <w:rFonts w:ascii="Palatino Linotype" w:eastAsia="MS Mincho" w:hAnsi="Palatino Linotype" w:cs="Arial"/>
          <w:i/>
          <w:sz w:val="24"/>
          <w:szCs w:val="24"/>
          <w:lang w:val="es-ES_tradnl" w:eastAsia="es-ES"/>
        </w:rPr>
        <w:t>Para los efectos de la presente Ley se entenderá por:</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 xml:space="preserve"> (…)</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XX. Información clasificada: Aquella considerada por la presente Ley como reservada o confidencial;</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lastRenderedPageBreak/>
        <w:t>XLV. Versión pública: Documento en el que se elimine, suprime o borra la información clasificada como reservada o confidencial para permitir su acceso.</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281021">
        <w:rPr>
          <w:rFonts w:ascii="Palatino Linotype" w:eastAsia="Calibri" w:hAnsi="Palatino Linotype" w:cs="Arial"/>
          <w:i/>
          <w:sz w:val="24"/>
          <w:szCs w:val="24"/>
          <w:lang w:val="es-ES_tradnl" w:eastAsia="es-MX"/>
        </w:rPr>
        <w:t>jurídico</w:t>
      </w:r>
      <w:proofErr w:type="gramEnd"/>
      <w:r w:rsidRPr="00281021">
        <w:rPr>
          <w:rFonts w:ascii="Palatino Linotype" w:eastAsia="Calibri" w:hAnsi="Palatino Linotype" w:cs="Arial"/>
          <w:i/>
          <w:sz w:val="24"/>
          <w:szCs w:val="24"/>
          <w:lang w:val="es-ES_tradnl" w:eastAsia="es-MX"/>
        </w:rPr>
        <w:t xml:space="preserve"> colectiva identificada o identificable;</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735579" w:rsidRPr="00281021" w:rsidRDefault="00735579" w:rsidP="00281021">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35579" w:rsidRPr="00281021" w:rsidRDefault="00735579" w:rsidP="0028102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281021">
        <w:rPr>
          <w:rFonts w:ascii="Palatino Linotype" w:eastAsia="MS Mincho" w:hAnsi="Palatino Linotype" w:cs="Arial"/>
          <w:sz w:val="24"/>
          <w:szCs w:val="24"/>
          <w:vertAlign w:val="superscript"/>
          <w:lang w:val="es-ES_tradnl" w:eastAsia="es-ES"/>
        </w:rPr>
        <w:footnoteReference w:id="3"/>
      </w:r>
      <w:r w:rsidRPr="00281021">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lastRenderedPageBreak/>
        <w:t xml:space="preserve">Una vez hecho lo </w:t>
      </w:r>
      <w:r w:rsidRPr="00281021">
        <w:rPr>
          <w:rFonts w:ascii="Palatino Linotype" w:eastAsia="MS Mincho" w:hAnsi="Palatino Linotype" w:cs="Times New Roman"/>
          <w:sz w:val="24"/>
          <w:szCs w:val="24"/>
          <w:lang w:val="es-ES_tradnl" w:eastAsia="es-ES"/>
        </w:rPr>
        <w:t>anterior</w:t>
      </w:r>
      <w:r w:rsidRPr="00281021">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numPr>
          <w:ilvl w:val="0"/>
          <w:numId w:val="12"/>
        </w:numPr>
        <w:spacing w:after="0" w:line="360" w:lineRule="auto"/>
        <w:ind w:left="0" w:firstLine="0"/>
        <w:contextualSpacing/>
        <w:rPr>
          <w:rFonts w:ascii="Palatino Linotype" w:eastAsia="MS Gothic" w:hAnsi="Palatino Linotype" w:cs="Times New Roman"/>
          <w:b/>
          <w:sz w:val="24"/>
          <w:szCs w:val="24"/>
          <w:lang w:val="es-ES_tradnl"/>
        </w:rPr>
      </w:pPr>
      <w:bookmarkStart w:id="92" w:name="_Toc486509923"/>
      <w:bookmarkStart w:id="93" w:name="_Toc487025373"/>
      <w:bookmarkStart w:id="94" w:name="_Toc493790441"/>
      <w:bookmarkStart w:id="95" w:name="_Toc495606561"/>
      <w:bookmarkStart w:id="96" w:name="_Toc517362233"/>
      <w:bookmarkStart w:id="97" w:name="_Toc523159045"/>
      <w:bookmarkStart w:id="98" w:name="_Toc536726468"/>
      <w:r w:rsidRPr="00281021">
        <w:rPr>
          <w:rFonts w:ascii="Palatino Linotype" w:eastAsia="MS Gothic" w:hAnsi="Palatino Linotype" w:cs="Times New Roman"/>
          <w:b/>
          <w:sz w:val="24"/>
          <w:szCs w:val="24"/>
          <w:lang w:val="es-ES_tradnl"/>
        </w:rPr>
        <w:t>La intervención del Comité de Transparencia.</w:t>
      </w:r>
      <w:bookmarkEnd w:id="92"/>
      <w:bookmarkEnd w:id="93"/>
      <w:bookmarkEnd w:id="94"/>
      <w:bookmarkEnd w:id="95"/>
      <w:bookmarkEnd w:id="96"/>
      <w:bookmarkEnd w:id="97"/>
      <w:bookmarkEnd w:id="98"/>
    </w:p>
    <w:p w:rsidR="00735579" w:rsidRPr="00281021" w:rsidRDefault="00735579" w:rsidP="00281021">
      <w:pPr>
        <w:spacing w:after="0" w:line="360" w:lineRule="auto"/>
        <w:rPr>
          <w:rFonts w:ascii="Palatino Linotype" w:eastAsia="MS Mincho" w:hAnsi="Palatino Linotype" w:cs="Times New Roman"/>
          <w:noProof/>
          <w:sz w:val="24"/>
          <w:szCs w:val="24"/>
          <w:lang w:val="es-ES_tradnl"/>
        </w:rPr>
      </w:pPr>
    </w:p>
    <w:p w:rsidR="00735579" w:rsidRPr="00281021" w:rsidRDefault="00735579" w:rsidP="00281021">
      <w:pPr>
        <w:numPr>
          <w:ilvl w:val="1"/>
          <w:numId w:val="2"/>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9" w:name="_Toc487025374"/>
      <w:bookmarkStart w:id="100" w:name="_Toc493790442"/>
      <w:bookmarkStart w:id="101" w:name="_Toc495606562"/>
      <w:bookmarkStart w:id="102" w:name="_Toc517362234"/>
      <w:bookmarkStart w:id="103" w:name="_Toc523159046"/>
      <w:bookmarkStart w:id="104" w:name="_Toc536726469"/>
      <w:r w:rsidRPr="00281021">
        <w:rPr>
          <w:rFonts w:ascii="Palatino Linotype" w:eastAsia="MS Gothic" w:hAnsi="Palatino Linotype" w:cs="Times New Roman"/>
          <w:b/>
          <w:sz w:val="24"/>
          <w:szCs w:val="24"/>
          <w:lang w:val="es-ES_tradnl" w:eastAsia="es-ES"/>
        </w:rPr>
        <w:t>Formalidades para emitir el acuerdo de clasificación.</w:t>
      </w:r>
      <w:bookmarkEnd w:id="99"/>
      <w:bookmarkEnd w:id="100"/>
      <w:bookmarkEnd w:id="101"/>
      <w:bookmarkEnd w:id="102"/>
      <w:bookmarkEnd w:id="103"/>
      <w:bookmarkEnd w:id="104"/>
    </w:p>
    <w:p w:rsidR="00735579" w:rsidRPr="00281021" w:rsidRDefault="00735579" w:rsidP="00281021">
      <w:pPr>
        <w:spacing w:after="0" w:line="360" w:lineRule="auto"/>
        <w:rPr>
          <w:rFonts w:ascii="Palatino Linotype" w:eastAsia="MS Mincho" w:hAnsi="Palatino Linotype" w:cs="Times New Roman"/>
          <w:noProof/>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281021">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281021">
        <w:rPr>
          <w:rFonts w:ascii="Palatino Linotype" w:eastAsia="MS Mincho" w:hAnsi="Palatino Linotype" w:cs="Times New Roman"/>
          <w:sz w:val="24"/>
          <w:szCs w:val="24"/>
          <w:lang w:val="es-ES_tradnl" w:eastAsia="es-ES"/>
        </w:rPr>
        <w:t>Desclasificación</w:t>
      </w:r>
      <w:r w:rsidRPr="00281021">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735579" w:rsidRPr="00281021" w:rsidRDefault="00735579" w:rsidP="00281021">
      <w:pPr>
        <w:spacing w:after="0" w:line="360" w:lineRule="auto"/>
        <w:ind w:right="616"/>
        <w:contextualSpacing/>
        <w:jc w:val="both"/>
        <w:rPr>
          <w:rFonts w:ascii="Palatino Linotype" w:eastAsia="Calibri" w:hAnsi="Palatino Linotype" w:cs="Arial"/>
          <w:sz w:val="24"/>
          <w:szCs w:val="24"/>
          <w:lang w:val="es-ES_tradnl" w:eastAsia="es-MX"/>
        </w:rPr>
      </w:pPr>
    </w:p>
    <w:p w:rsidR="00735579" w:rsidRPr="00281021" w:rsidRDefault="00735579" w:rsidP="00281021">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81021">
        <w:rPr>
          <w:rFonts w:ascii="Palatino Linotype" w:eastAsia="MS Mincho" w:hAnsi="Palatino Linotype" w:cs="Bookman Old Style,Bold"/>
          <w:b/>
          <w:bCs/>
          <w:i/>
          <w:sz w:val="24"/>
          <w:szCs w:val="24"/>
          <w:lang w:val="es-ES_tradnl" w:eastAsia="es-ES"/>
        </w:rPr>
        <w:t xml:space="preserve">Artículo 128. </w:t>
      </w:r>
      <w:r w:rsidRPr="00281021">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281021">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Arial"/>
          <w:b/>
          <w:i/>
          <w:sz w:val="24"/>
          <w:szCs w:val="24"/>
          <w:lang w:val="es-ES_tradnl"/>
        </w:rPr>
        <w:t>Artículo 149</w:t>
      </w:r>
      <w:r w:rsidRPr="00281021">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735579" w:rsidRPr="00281021" w:rsidRDefault="00735579" w:rsidP="00281021">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281021">
        <w:rPr>
          <w:rFonts w:ascii="Palatino Linotype" w:eastAsia="MS Mincho" w:hAnsi="Palatino Linotype" w:cs="Times New Roman"/>
          <w:b/>
          <w:i/>
          <w:sz w:val="24"/>
          <w:szCs w:val="24"/>
          <w:lang w:val="es-ES_tradnl" w:eastAsia="es-ES"/>
        </w:rPr>
        <w:lastRenderedPageBreak/>
        <w:t>Segundo</w:t>
      </w:r>
      <w:r w:rsidRPr="00281021">
        <w:rPr>
          <w:rFonts w:ascii="Palatino Linotype" w:eastAsia="MS Mincho" w:hAnsi="Palatino Linotype" w:cs="Times New Roman"/>
          <w:i/>
          <w:sz w:val="24"/>
          <w:szCs w:val="24"/>
          <w:lang w:val="es-ES_tradnl" w:eastAsia="es-ES"/>
        </w:rPr>
        <w:t>. Para efectos de los presentes Lineamientos Generales, se entenderá por:</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Times New Roman"/>
          <w:b/>
          <w:i/>
          <w:sz w:val="24"/>
          <w:szCs w:val="24"/>
          <w:lang w:val="es-ES_tradnl" w:eastAsia="es-ES"/>
        </w:rPr>
        <w:t>IV. Comité de Transparencia</w:t>
      </w:r>
      <w:r w:rsidRPr="00281021">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281021">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281021">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Arial"/>
          <w:b/>
          <w:i/>
          <w:sz w:val="24"/>
          <w:szCs w:val="24"/>
          <w:lang w:val="es-ES_tradnl"/>
        </w:rPr>
        <w:t>Quincuagésimo sexto</w:t>
      </w:r>
      <w:r w:rsidRPr="00281021">
        <w:rPr>
          <w:rFonts w:ascii="Palatino Linotype" w:eastAsia="MS Mincho" w:hAnsi="Palatino Linotype" w:cs="Arial"/>
          <w:i/>
          <w:sz w:val="24"/>
          <w:szCs w:val="24"/>
          <w:lang w:val="es-ES_tradnl"/>
        </w:rPr>
        <w:t xml:space="preserve">. La versión pública del documento o expediente que contenga partes o secciones reservadas o </w:t>
      </w:r>
      <w:r w:rsidRPr="00281021">
        <w:rPr>
          <w:rFonts w:ascii="Palatino Linotype" w:eastAsia="MS Mincho" w:hAnsi="Palatino Linotype" w:cs="Arial"/>
          <w:b/>
          <w:i/>
          <w:sz w:val="24"/>
          <w:szCs w:val="24"/>
          <w:lang w:val="es-ES_tradnl"/>
        </w:rPr>
        <w:t>confidenciales</w:t>
      </w:r>
      <w:r w:rsidRPr="00281021">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Arial"/>
          <w:b/>
          <w:i/>
          <w:sz w:val="24"/>
          <w:szCs w:val="24"/>
          <w:lang w:val="es-ES_tradnl"/>
        </w:rPr>
        <w:t>Quincuagésimo séptimo</w:t>
      </w:r>
      <w:r w:rsidRPr="00281021">
        <w:rPr>
          <w:rFonts w:ascii="Palatino Linotype" w:eastAsia="MS Mincho" w:hAnsi="Palatino Linotype" w:cs="Arial"/>
          <w:i/>
          <w:sz w:val="24"/>
          <w:szCs w:val="24"/>
          <w:lang w:val="es-ES_tradnl"/>
        </w:rPr>
        <w:t xml:space="preserve">. Se considera, en principio, como información pública y no podrá omitirse de </w:t>
      </w:r>
      <w:proofErr w:type="gramStart"/>
      <w:r w:rsidRPr="00281021">
        <w:rPr>
          <w:rFonts w:ascii="Palatino Linotype" w:eastAsia="MS Mincho" w:hAnsi="Palatino Linotype" w:cs="Arial"/>
          <w:i/>
          <w:sz w:val="24"/>
          <w:szCs w:val="24"/>
          <w:lang w:val="es-ES_tradnl"/>
        </w:rPr>
        <w:t>las  versiones</w:t>
      </w:r>
      <w:proofErr w:type="gramEnd"/>
      <w:r w:rsidRPr="00281021">
        <w:rPr>
          <w:rFonts w:ascii="Palatino Linotype" w:eastAsia="MS Mincho" w:hAnsi="Palatino Linotype" w:cs="Arial"/>
          <w:i/>
          <w:sz w:val="24"/>
          <w:szCs w:val="24"/>
          <w:lang w:val="es-ES_tradnl"/>
        </w:rPr>
        <w:t xml:space="preserve"> públicas la siguiente:</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rPr>
      </w:pPr>
      <w:r w:rsidRPr="00281021">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lastRenderedPageBreak/>
        <w:t>Lo anterior, siempre y cuando no se acredite alguna causal de clasificación, prevista en las leyes o en los tratados internaciones suscritos por el Estado mexicano.</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b/>
          <w:i/>
          <w:sz w:val="24"/>
          <w:szCs w:val="24"/>
          <w:lang w:val="es-ES_tradnl" w:eastAsia="es-ES"/>
        </w:rPr>
        <w:t>Quincuagésimo octavo.</w:t>
      </w:r>
      <w:r w:rsidRPr="00281021">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735579" w:rsidRPr="00281021" w:rsidRDefault="00735579" w:rsidP="00281021">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281021">
        <w:rPr>
          <w:rFonts w:ascii="Palatino Linotype" w:eastAsia="MS Mincho" w:hAnsi="Palatino Linotype" w:cs="Times New Roman"/>
          <w:sz w:val="24"/>
          <w:szCs w:val="24"/>
          <w:lang w:val="es-ES_tradnl" w:eastAsia="es-ES"/>
        </w:rPr>
        <w:t>integrantes</w:t>
      </w:r>
      <w:r w:rsidRPr="00281021">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735579" w:rsidRPr="00281021" w:rsidRDefault="00735579" w:rsidP="0028102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281021">
        <w:rPr>
          <w:rFonts w:ascii="Palatino Linotype" w:eastAsia="MS Mincho" w:hAnsi="Palatino Linotype" w:cs="Times New Roman"/>
          <w:sz w:val="24"/>
          <w:szCs w:val="24"/>
          <w:lang w:val="es-ES_tradnl" w:eastAsia="es-ES"/>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spacing w:after="0" w:line="360" w:lineRule="auto"/>
        <w:rPr>
          <w:rFonts w:ascii="Palatino Linotype" w:eastAsia="MS Gothic" w:hAnsi="Palatino Linotype" w:cs="Times New Roman"/>
          <w:b/>
          <w:sz w:val="24"/>
          <w:szCs w:val="24"/>
          <w:lang w:val="es-ES_tradnl" w:eastAsia="es-ES"/>
        </w:rPr>
      </w:pPr>
      <w:bookmarkStart w:id="105" w:name="_Toc486509925"/>
      <w:bookmarkStart w:id="106" w:name="_Toc487025375"/>
      <w:bookmarkStart w:id="107" w:name="_Toc493790443"/>
      <w:bookmarkStart w:id="108" w:name="_Toc495606563"/>
      <w:bookmarkStart w:id="109" w:name="_Toc517362235"/>
      <w:bookmarkStart w:id="110" w:name="_Toc523159047"/>
      <w:bookmarkStart w:id="111" w:name="_Toc536726470"/>
      <w:r w:rsidRPr="00281021">
        <w:rPr>
          <w:rFonts w:ascii="Palatino Linotype" w:eastAsia="MS Gothic" w:hAnsi="Palatino Linotype" w:cs="Times New Roman"/>
          <w:b/>
          <w:sz w:val="24"/>
          <w:szCs w:val="24"/>
          <w:lang w:val="es-ES_tradnl" w:eastAsia="es-ES"/>
        </w:rPr>
        <w:t>II. Requisitos de fondo del acuerdo de clasificación</w:t>
      </w:r>
      <w:bookmarkEnd w:id="105"/>
      <w:bookmarkEnd w:id="106"/>
      <w:bookmarkEnd w:id="107"/>
      <w:bookmarkEnd w:id="108"/>
      <w:bookmarkEnd w:id="109"/>
      <w:bookmarkEnd w:id="110"/>
      <w:bookmarkEnd w:id="111"/>
    </w:p>
    <w:p w:rsidR="00735579" w:rsidRPr="00281021" w:rsidRDefault="00735579" w:rsidP="00281021">
      <w:pPr>
        <w:spacing w:after="0" w:line="360" w:lineRule="auto"/>
        <w:contextualSpacing/>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Arial"/>
          <w:sz w:val="24"/>
          <w:szCs w:val="24"/>
          <w:lang w:val="es-ES_tradnl" w:eastAsia="es-ES"/>
        </w:rPr>
        <w:t xml:space="preserve">Como se ha señalado antes, al hacer el juicio de subsunción o encaje entre el </w:t>
      </w:r>
      <w:r w:rsidRPr="00281021">
        <w:rPr>
          <w:rFonts w:ascii="Palatino Linotype" w:eastAsia="Times New Roman" w:hAnsi="Palatino Linotype" w:cs="Arial"/>
          <w:sz w:val="24"/>
          <w:szCs w:val="24"/>
          <w:lang w:val="es-ES_tradnl" w:eastAsia="es-MX"/>
        </w:rPr>
        <w:t>supuesto</w:t>
      </w:r>
      <w:r w:rsidRPr="00281021">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281021">
        <w:rPr>
          <w:rFonts w:ascii="Palatino Linotype" w:eastAsia="MS Mincho" w:hAnsi="Palatino Linotype" w:cs="Arial"/>
          <w:sz w:val="24"/>
          <w:szCs w:val="24"/>
          <w:lang w:val="es-ES_tradnl" w:eastAsia="es-ES"/>
        </w:rPr>
        <w:t>la  Ley</w:t>
      </w:r>
      <w:proofErr w:type="gramEnd"/>
      <w:r w:rsidRPr="00281021">
        <w:rPr>
          <w:rFonts w:ascii="Palatino Linotype" w:eastAsia="MS Mincho" w:hAnsi="Palatino Linotype" w:cs="Arial"/>
          <w:sz w:val="24"/>
          <w:szCs w:val="24"/>
          <w:lang w:val="es-ES_tradnl" w:eastAsia="es-ES"/>
        </w:rPr>
        <w:t xml:space="preserve"> en materia.</w:t>
      </w:r>
    </w:p>
    <w:p w:rsidR="00735579" w:rsidRPr="00281021" w:rsidRDefault="00735579" w:rsidP="00281021">
      <w:pPr>
        <w:spacing w:after="0" w:line="360" w:lineRule="auto"/>
        <w:contextualSpacing/>
        <w:jc w:val="both"/>
        <w:rPr>
          <w:rFonts w:ascii="Palatino Linotype" w:eastAsia="Calibri" w:hAnsi="Palatino Linotype" w:cs="Arial"/>
          <w:sz w:val="24"/>
          <w:szCs w:val="24"/>
          <w:lang w:val="es-ES_tradnl" w:eastAsia="es-MX"/>
        </w:rPr>
      </w:pPr>
    </w:p>
    <w:p w:rsidR="00735579" w:rsidRPr="00281021" w:rsidRDefault="00735579" w:rsidP="00281021">
      <w:pPr>
        <w:tabs>
          <w:tab w:val="left" w:pos="567"/>
        </w:tabs>
        <w:autoSpaceDE w:val="0"/>
        <w:autoSpaceDN w:val="0"/>
        <w:adjustRightInd w:val="0"/>
        <w:spacing w:after="0" w:line="360" w:lineRule="auto"/>
        <w:ind w:left="851" w:right="616"/>
        <w:jc w:val="both"/>
        <w:rPr>
          <w:rFonts w:ascii="Palatino Linotype" w:eastAsia="MS Mincho" w:hAnsi="Palatino Linotype" w:cs="Arial"/>
          <w:i/>
          <w:sz w:val="24"/>
          <w:szCs w:val="24"/>
          <w:lang w:val="es-ES_tradnl" w:eastAsia="es-ES"/>
        </w:rPr>
      </w:pPr>
      <w:r w:rsidRPr="00281021">
        <w:rPr>
          <w:rFonts w:ascii="Palatino Linotype" w:eastAsia="MS Mincho" w:hAnsi="Palatino Linotype" w:cs="Bookman Old Style,Bold"/>
          <w:b/>
          <w:bCs/>
          <w:i/>
          <w:sz w:val="24"/>
          <w:szCs w:val="24"/>
          <w:lang w:val="es-ES_tradnl" w:eastAsia="es-ES"/>
        </w:rPr>
        <w:t xml:space="preserve">Artículo 131. </w:t>
      </w:r>
      <w:r w:rsidRPr="00281021">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281021">
        <w:rPr>
          <w:rFonts w:ascii="Palatino Linotype" w:eastAsia="MS Mincho" w:hAnsi="Palatino Linotype" w:cs="Bookman Old Style"/>
          <w:b/>
          <w:i/>
          <w:sz w:val="24"/>
          <w:szCs w:val="24"/>
          <w:lang w:val="es-ES_tradnl" w:eastAsia="es-ES"/>
        </w:rPr>
        <w:t>en tal caso deberá fundar y motivar debidamente la clasificación de la información,</w:t>
      </w:r>
      <w:r w:rsidRPr="00281021">
        <w:rPr>
          <w:rFonts w:ascii="Palatino Linotype" w:eastAsia="MS Mincho" w:hAnsi="Palatino Linotype" w:cs="Bookman Old Style"/>
          <w:i/>
          <w:sz w:val="24"/>
          <w:szCs w:val="24"/>
          <w:lang w:val="es-ES_tradnl" w:eastAsia="es-ES"/>
        </w:rPr>
        <w:t xml:space="preserve"> de conformidad con lo previsto en la presente Ley.</w:t>
      </w:r>
    </w:p>
    <w:p w:rsidR="00735579" w:rsidRPr="00281021" w:rsidRDefault="00735579" w:rsidP="00281021">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w:t>
      </w:r>
      <w:r w:rsidRPr="00281021">
        <w:rPr>
          <w:rFonts w:ascii="Palatino Linotype" w:eastAsia="MS Mincho" w:hAnsi="Palatino Linotype" w:cs="Times New Roman"/>
          <w:sz w:val="24"/>
          <w:szCs w:val="24"/>
          <w:lang w:val="es-ES_tradnl" w:eastAsia="es-ES"/>
        </w:rPr>
        <w:lastRenderedPageBreak/>
        <w:t xml:space="preserve">todo acto que </w:t>
      </w:r>
      <w:r w:rsidRPr="00281021">
        <w:rPr>
          <w:rFonts w:ascii="Palatino Linotype" w:eastAsia="Times New Roman" w:hAnsi="Palatino Linotype" w:cs="Arial"/>
          <w:sz w:val="24"/>
          <w:szCs w:val="24"/>
          <w:lang w:val="es-ES_tradnl" w:eastAsia="es-MX"/>
        </w:rPr>
        <w:t>la</w:t>
      </w:r>
      <w:r w:rsidRPr="00281021">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735579" w:rsidRPr="00281021" w:rsidRDefault="00735579" w:rsidP="0028102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81021">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735579" w:rsidRPr="00281021" w:rsidRDefault="00735579" w:rsidP="00281021">
      <w:pPr>
        <w:spacing w:after="0" w:line="360" w:lineRule="auto"/>
        <w:ind w:right="616"/>
        <w:contextualSpacing/>
        <w:jc w:val="both"/>
        <w:rPr>
          <w:rFonts w:ascii="Palatino Linotype" w:eastAsia="Calibri" w:hAnsi="Palatino Linotype" w:cs="Arial"/>
          <w:sz w:val="24"/>
          <w:szCs w:val="24"/>
          <w:lang w:val="es-ES_tradnl" w:eastAsia="es-MX"/>
        </w:rPr>
      </w:pP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b/>
          <w:i/>
          <w:sz w:val="24"/>
          <w:szCs w:val="24"/>
          <w:lang w:val="es-ES_tradnl" w:eastAsia="es-ES"/>
        </w:rPr>
        <w:t>FUNDAMENTACIÓN Y MOTIVACIÓN.</w:t>
      </w:r>
      <w:r w:rsidRPr="00281021">
        <w:rPr>
          <w:rFonts w:ascii="Palatino Linotype" w:eastAsia="MS Mincho" w:hAnsi="Palatino Linotype" w:cs="Arial"/>
          <w:i/>
          <w:sz w:val="24"/>
          <w:szCs w:val="24"/>
          <w:lang w:val="es-ES_tradnl" w:eastAsia="es-ES"/>
        </w:rPr>
        <w:t xml:space="preserve"> La </w:t>
      </w:r>
      <w:r w:rsidRPr="00281021">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81021">
        <w:rPr>
          <w:rFonts w:ascii="Palatino Linotype" w:eastAsia="MS Mincho" w:hAnsi="Palatino Linotype" w:cs="Arial"/>
          <w:i/>
          <w:sz w:val="24"/>
          <w:szCs w:val="24"/>
          <w:lang w:val="es-ES_tradnl" w:eastAsia="es-ES"/>
        </w:rPr>
        <w:t>.</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SEGUNDO TRIBUNAL COLEGIADO DEL SEXTO CIRCUITO.</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281021">
        <w:rPr>
          <w:rFonts w:ascii="Palatino Linotype" w:eastAsia="MS Mincho" w:hAnsi="Palatino Linotype" w:cs="Arial"/>
          <w:i/>
          <w:sz w:val="24"/>
          <w:szCs w:val="24"/>
          <w:lang w:val="es-ES_tradnl" w:eastAsia="es-ES"/>
        </w:rPr>
        <w:t>Esponda</w:t>
      </w:r>
      <w:proofErr w:type="spellEnd"/>
      <w:r w:rsidRPr="00281021">
        <w:rPr>
          <w:rFonts w:ascii="Palatino Linotype" w:eastAsia="MS Mincho" w:hAnsi="Palatino Linotype" w:cs="Arial"/>
          <w:i/>
          <w:sz w:val="24"/>
          <w:szCs w:val="24"/>
          <w:lang w:val="es-ES_tradnl" w:eastAsia="es-ES"/>
        </w:rPr>
        <w:t xml:space="preserve"> Rincón.</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lastRenderedPageBreak/>
        <w:t xml:space="preserve">Amparo en revisión 333/88. </w:t>
      </w:r>
      <w:proofErr w:type="spellStart"/>
      <w:r w:rsidRPr="00281021">
        <w:rPr>
          <w:rFonts w:ascii="Palatino Linotype" w:eastAsia="MS Mincho" w:hAnsi="Palatino Linotype" w:cs="Arial"/>
          <w:i/>
          <w:sz w:val="24"/>
          <w:szCs w:val="24"/>
          <w:lang w:val="es-ES_tradnl" w:eastAsia="es-ES"/>
        </w:rPr>
        <w:t>Adilia</w:t>
      </w:r>
      <w:proofErr w:type="spellEnd"/>
      <w:r w:rsidRPr="00281021">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281021">
        <w:rPr>
          <w:rFonts w:ascii="Palatino Linotype" w:eastAsia="MS Mincho" w:hAnsi="Palatino Linotype" w:cs="Arial"/>
          <w:i/>
          <w:sz w:val="24"/>
          <w:szCs w:val="24"/>
          <w:lang w:val="es-ES_tradnl" w:eastAsia="es-ES"/>
        </w:rPr>
        <w:t>Goyzueta</w:t>
      </w:r>
      <w:proofErr w:type="spellEnd"/>
      <w:r w:rsidRPr="00281021">
        <w:rPr>
          <w:rFonts w:ascii="Palatino Linotype" w:eastAsia="MS Mincho" w:hAnsi="Palatino Linotype" w:cs="Arial"/>
          <w:i/>
          <w:sz w:val="24"/>
          <w:szCs w:val="24"/>
          <w:lang w:val="es-ES_tradnl" w:eastAsia="es-ES"/>
        </w:rPr>
        <w:t>. Secretario: Gonzalo Carrera Molina.</w:t>
      </w:r>
    </w:p>
    <w:p w:rsidR="00735579" w:rsidRPr="00281021" w:rsidRDefault="00735579" w:rsidP="00281021">
      <w:pPr>
        <w:spacing w:after="0" w:line="360" w:lineRule="auto"/>
        <w:ind w:left="851" w:right="616"/>
        <w:contextualSpacing/>
        <w:jc w:val="both"/>
        <w:rPr>
          <w:rFonts w:ascii="Palatino Linotype" w:eastAsia="MS Mincho" w:hAnsi="Palatino Linotype" w:cs="Arial"/>
          <w:i/>
          <w:sz w:val="24"/>
          <w:szCs w:val="24"/>
          <w:lang w:val="es-ES_tradnl" w:eastAsia="es-ES"/>
        </w:rPr>
      </w:pPr>
      <w:r w:rsidRPr="00281021">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281021">
        <w:rPr>
          <w:rFonts w:ascii="Palatino Linotype" w:eastAsia="MS Mincho" w:hAnsi="Palatino Linotype" w:cs="Arial"/>
          <w:i/>
          <w:sz w:val="24"/>
          <w:szCs w:val="24"/>
          <w:lang w:val="es-ES_tradnl" w:eastAsia="es-ES"/>
        </w:rPr>
        <w:t>Baigts</w:t>
      </w:r>
      <w:proofErr w:type="spellEnd"/>
      <w:r w:rsidRPr="00281021">
        <w:rPr>
          <w:rFonts w:ascii="Palatino Linotype" w:eastAsia="MS Mincho" w:hAnsi="Palatino Linotype" w:cs="Arial"/>
          <w:i/>
          <w:sz w:val="24"/>
          <w:szCs w:val="24"/>
          <w:lang w:val="es-ES_tradnl" w:eastAsia="es-ES"/>
        </w:rPr>
        <w:t xml:space="preserve"> Muñoz.</w:t>
      </w:r>
    </w:p>
    <w:p w:rsidR="00735579" w:rsidRPr="00281021" w:rsidRDefault="00735579" w:rsidP="00281021">
      <w:pPr>
        <w:spacing w:after="0" w:line="360" w:lineRule="auto"/>
        <w:ind w:right="618"/>
        <w:contextualSpacing/>
        <w:jc w:val="both"/>
        <w:rPr>
          <w:rFonts w:ascii="Palatino Linotype" w:eastAsia="MS Mincho" w:hAnsi="Palatino Linotype" w:cs="Arial"/>
          <w:i/>
          <w:sz w:val="24"/>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281021">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35579" w:rsidRPr="00281021" w:rsidRDefault="00735579" w:rsidP="00281021">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81021">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281021">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281021">
        <w:rPr>
          <w:rFonts w:ascii="Palatino Linotype" w:eastAsia="MS Mincho" w:hAnsi="Palatino Linotype" w:cs="Times New Roman"/>
          <w:sz w:val="24"/>
          <w:szCs w:val="24"/>
          <w:lang w:val="es-ES_tradnl" w:eastAsia="es-ES"/>
        </w:rPr>
        <w:footnoteReference w:id="4"/>
      </w:r>
      <w:r w:rsidRPr="00281021">
        <w:rPr>
          <w:rFonts w:ascii="Palatino Linotype" w:eastAsia="MS Mincho" w:hAnsi="Palatino Linotype" w:cs="Times New Roman"/>
          <w:sz w:val="24"/>
          <w:szCs w:val="24"/>
          <w:lang w:val="es-ES_tradnl" w:eastAsia="es-ES"/>
        </w:rPr>
        <w:t xml:space="preserve"> </w:t>
      </w:r>
      <w:r w:rsidRPr="00281021">
        <w:rPr>
          <w:rFonts w:ascii="Palatino Linotype" w:eastAsia="MS Mincho" w:hAnsi="Palatino Linotype" w:cs="Times New Roman"/>
          <w:sz w:val="24"/>
          <w:szCs w:val="24"/>
          <w:lang w:val="es-ES_tradnl" w:eastAsia="es-ES"/>
        </w:rPr>
        <w:lastRenderedPageBreak/>
        <w:t xml:space="preserve">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281021">
        <w:rPr>
          <w:rFonts w:ascii="Palatino Linotype" w:eastAsia="Calibri" w:hAnsi="Palatino Linotype" w:cs="Arial"/>
          <w:bCs/>
          <w:sz w:val="24"/>
          <w:szCs w:val="24"/>
          <w:lang w:val="es-ES_tradnl" w:eastAsia="es-ES"/>
        </w:rPr>
        <w:t xml:space="preserve">ofrezcan la información requerida. </w:t>
      </w:r>
    </w:p>
    <w:p w:rsidR="00735579" w:rsidRPr="00281021" w:rsidRDefault="00735579" w:rsidP="00281021">
      <w:pPr>
        <w:spacing w:after="0" w:line="360" w:lineRule="auto"/>
        <w:contextualSpacing/>
        <w:rPr>
          <w:rFonts w:ascii="Palatino Linotype" w:eastAsia="Calibri" w:hAnsi="Palatino Linotype" w:cs="Arial"/>
          <w:bCs/>
          <w:sz w:val="24"/>
          <w:szCs w:val="24"/>
          <w:lang w:val="es-ES_tradnl" w:eastAsia="es-ES"/>
        </w:rPr>
      </w:pPr>
    </w:p>
    <w:p w:rsidR="00735579" w:rsidRPr="00281021" w:rsidRDefault="00735579" w:rsidP="0028102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735579" w:rsidRPr="00281021" w:rsidRDefault="00735579" w:rsidP="00281021">
      <w:pPr>
        <w:spacing w:after="0" w:line="360" w:lineRule="auto"/>
        <w:contextualSpacing/>
        <w:rPr>
          <w:rFonts w:ascii="Palatino Linotype" w:eastAsia="MS Mincho" w:hAnsi="Palatino Linotype" w:cs="Arial"/>
          <w:sz w:val="24"/>
          <w:szCs w:val="24"/>
          <w:lang w:val="es-ES_tradnl" w:eastAsia="es-MX"/>
        </w:rPr>
      </w:pPr>
    </w:p>
    <w:p w:rsidR="00735579" w:rsidRPr="00281021" w:rsidRDefault="00735579" w:rsidP="0028102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Arial"/>
          <w:sz w:val="24"/>
          <w:szCs w:val="24"/>
          <w:lang w:val="es-ES_tradnl" w:eastAsia="es-MX"/>
        </w:rPr>
        <w:t xml:space="preserve">Por cuanto hace al </w:t>
      </w:r>
      <w:r w:rsidRPr="00281021">
        <w:rPr>
          <w:rFonts w:ascii="Palatino Linotype" w:eastAsia="MS Mincho" w:hAnsi="Palatino Linotype" w:cs="Arial"/>
          <w:b/>
          <w:sz w:val="24"/>
          <w:szCs w:val="24"/>
          <w:lang w:val="es-ES_tradnl" w:eastAsia="es-MX"/>
        </w:rPr>
        <w:t>Registro Federal de Contribuyentes</w:t>
      </w:r>
      <w:r w:rsidRPr="00281021">
        <w:rPr>
          <w:rFonts w:ascii="Palatino Linotype" w:eastAsia="MS Mincho" w:hAnsi="Palatino Linotype" w:cs="Arial"/>
          <w:sz w:val="24"/>
          <w:szCs w:val="24"/>
          <w:lang w:val="es-ES_tradnl" w:eastAsia="es-MX"/>
        </w:rPr>
        <w:t xml:space="preserve"> </w:t>
      </w:r>
      <w:r w:rsidRPr="00281021">
        <w:rPr>
          <w:rFonts w:ascii="Palatino Linotype" w:eastAsia="MS Mincho" w:hAnsi="Palatino Linotype" w:cs="Arial"/>
          <w:b/>
          <w:sz w:val="24"/>
          <w:szCs w:val="24"/>
          <w:lang w:val="es-ES_tradnl" w:eastAsia="es-MX"/>
        </w:rPr>
        <w:t>de las personas físicas</w:t>
      </w:r>
      <w:r w:rsidRPr="00281021">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w:t>
      </w:r>
      <w:r w:rsidRPr="00281021">
        <w:rPr>
          <w:rFonts w:ascii="Palatino Linotype" w:eastAsia="MS Mincho" w:hAnsi="Palatino Linotype" w:cs="Arial"/>
          <w:sz w:val="24"/>
          <w:szCs w:val="24"/>
          <w:lang w:val="es-ES_tradnl" w:eastAsia="es-MX"/>
        </w:rPr>
        <w:lastRenderedPageBreak/>
        <w:t>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81021">
        <w:rPr>
          <w:rFonts w:ascii="Palatino Linotype" w:eastAsia="MS Mincho" w:hAnsi="Palatino Linotype" w:cs="Times New Roman"/>
          <w:sz w:val="24"/>
          <w:szCs w:val="24"/>
          <w:lang w:val="es-ES_tradnl" w:eastAsia="es-ES"/>
        </w:rPr>
        <w:t xml:space="preserve"> y finalmente la </w:t>
      </w:r>
      <w:proofErr w:type="spellStart"/>
      <w:r w:rsidRPr="00281021">
        <w:rPr>
          <w:rFonts w:ascii="Palatino Linotype" w:eastAsia="MS Mincho" w:hAnsi="Palatino Linotype" w:cs="Times New Roman"/>
          <w:sz w:val="24"/>
          <w:szCs w:val="24"/>
          <w:lang w:val="es-ES_tradnl" w:eastAsia="es-ES"/>
        </w:rPr>
        <w:t>homoclave</w:t>
      </w:r>
      <w:proofErr w:type="spellEnd"/>
      <w:r w:rsidRPr="00281021">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735579" w:rsidRPr="00281021" w:rsidRDefault="00735579" w:rsidP="00281021">
      <w:pPr>
        <w:spacing w:after="0" w:line="360" w:lineRule="auto"/>
        <w:contextualSpacing/>
        <w:rPr>
          <w:rFonts w:ascii="Palatino Linotype" w:eastAsia="MS Mincho" w:hAnsi="Palatino Linotype" w:cs="Arial"/>
          <w:sz w:val="24"/>
          <w:szCs w:val="24"/>
          <w:lang w:val="es-ES_tradnl" w:eastAsia="es-MX"/>
        </w:rPr>
      </w:pPr>
    </w:p>
    <w:p w:rsidR="00735579" w:rsidRPr="00281021" w:rsidRDefault="00735579" w:rsidP="0028102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1021">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735579" w:rsidRPr="009E22CF" w:rsidRDefault="00735579" w:rsidP="00281021">
      <w:pPr>
        <w:autoSpaceDE w:val="0"/>
        <w:autoSpaceDN w:val="0"/>
        <w:adjustRightInd w:val="0"/>
        <w:spacing w:after="0" w:line="360" w:lineRule="auto"/>
        <w:ind w:right="616"/>
        <w:jc w:val="both"/>
        <w:rPr>
          <w:rFonts w:ascii="Palatino Linotype" w:eastAsia="MS Mincho" w:hAnsi="Palatino Linotype" w:cs="Arial"/>
          <w:b/>
          <w:bCs/>
          <w:i/>
          <w:sz w:val="12"/>
          <w:szCs w:val="24"/>
          <w:lang w:val="es-ES_tradnl" w:eastAsia="es-ES"/>
        </w:rPr>
      </w:pPr>
    </w:p>
    <w:p w:rsidR="00735579" w:rsidRPr="00281021" w:rsidRDefault="00735579" w:rsidP="0028102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i/>
          <w:sz w:val="24"/>
          <w:szCs w:val="24"/>
          <w:lang w:val="es-ES_tradnl" w:eastAsia="es-ES"/>
        </w:rPr>
        <w:t>“</w:t>
      </w:r>
      <w:r w:rsidRPr="00281021">
        <w:rPr>
          <w:rFonts w:ascii="Palatino Linotype" w:eastAsia="MS Mincho" w:hAnsi="Palatino Linotype" w:cs="Arial"/>
          <w:b/>
          <w:bCs/>
          <w:i/>
          <w:sz w:val="24"/>
          <w:szCs w:val="24"/>
          <w:lang w:val="es-ES_tradnl" w:eastAsia="es-ES"/>
        </w:rPr>
        <w:t>Registro Federal de Contribuyentes (RFC) de personas físicas</w:t>
      </w:r>
      <w:r w:rsidRPr="00281021">
        <w:rPr>
          <w:rFonts w:ascii="Palatino Linotype" w:eastAsia="MS Mincho" w:hAnsi="Palatino Linotype" w:cs="Arial"/>
          <w:bCs/>
          <w:i/>
          <w:sz w:val="24"/>
          <w:szCs w:val="24"/>
          <w:lang w:val="es-ES_tradnl" w:eastAsia="es-ES"/>
        </w:rPr>
        <w:t xml:space="preserve">. El RFC es una clave de carácter fiscal, </w:t>
      </w:r>
      <w:proofErr w:type="gramStart"/>
      <w:r w:rsidRPr="00281021">
        <w:rPr>
          <w:rFonts w:ascii="Palatino Linotype" w:eastAsia="MS Mincho" w:hAnsi="Palatino Linotype" w:cs="Arial"/>
          <w:bCs/>
          <w:i/>
          <w:sz w:val="24"/>
          <w:szCs w:val="24"/>
          <w:lang w:val="es-ES_tradnl" w:eastAsia="es-ES"/>
        </w:rPr>
        <w:t>única</w:t>
      </w:r>
      <w:proofErr w:type="gramEnd"/>
      <w:r w:rsidRPr="00281021">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735579" w:rsidRPr="009E22CF" w:rsidRDefault="00735579" w:rsidP="00281021">
      <w:pPr>
        <w:spacing w:after="0" w:line="360" w:lineRule="auto"/>
        <w:ind w:right="616"/>
        <w:jc w:val="both"/>
        <w:rPr>
          <w:rFonts w:ascii="Palatino Linotype" w:eastAsia="MS Mincho" w:hAnsi="Palatino Linotype" w:cs="Arial"/>
          <w:bCs/>
          <w:i/>
          <w:sz w:val="12"/>
          <w:szCs w:val="24"/>
          <w:lang w:val="es-ES_tradnl" w:eastAsia="es-ES"/>
        </w:rPr>
      </w:pP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i/>
          <w:sz w:val="24"/>
          <w:szCs w:val="24"/>
          <w:lang w:val="es-ES_tradnl" w:eastAsia="es-ES"/>
        </w:rPr>
        <w:t>Resoluciones:</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i/>
          <w:sz w:val="24"/>
          <w:szCs w:val="24"/>
          <w:lang w:val="es-ES_tradnl" w:eastAsia="es-ES"/>
        </w:rPr>
        <w:t>•</w:t>
      </w:r>
      <w:r w:rsidRPr="00281021">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i/>
          <w:sz w:val="24"/>
          <w:szCs w:val="24"/>
          <w:lang w:val="es-ES_tradnl" w:eastAsia="es-ES"/>
        </w:rPr>
        <w:t>•</w:t>
      </w:r>
      <w:r w:rsidRPr="00281021">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281021">
        <w:rPr>
          <w:rFonts w:ascii="Palatino Linotype" w:eastAsia="MS Mincho" w:hAnsi="Palatino Linotype" w:cs="Arial"/>
          <w:bCs/>
          <w:i/>
          <w:sz w:val="24"/>
          <w:szCs w:val="24"/>
          <w:lang w:val="es-ES_tradnl" w:eastAsia="es-ES"/>
        </w:rPr>
        <w:t>Rosendoevgueni</w:t>
      </w:r>
      <w:proofErr w:type="spellEnd"/>
      <w:r w:rsidRPr="00281021">
        <w:rPr>
          <w:rFonts w:ascii="Palatino Linotype" w:eastAsia="MS Mincho" w:hAnsi="Palatino Linotype" w:cs="Arial"/>
          <w:bCs/>
          <w:i/>
          <w:sz w:val="24"/>
          <w:szCs w:val="24"/>
          <w:lang w:val="es-ES_tradnl" w:eastAsia="es-ES"/>
        </w:rPr>
        <w:t xml:space="preserve"> Monterrey </w:t>
      </w:r>
      <w:proofErr w:type="spellStart"/>
      <w:r w:rsidRPr="00281021">
        <w:rPr>
          <w:rFonts w:ascii="Palatino Linotype" w:eastAsia="MS Mincho" w:hAnsi="Palatino Linotype" w:cs="Arial"/>
          <w:bCs/>
          <w:i/>
          <w:sz w:val="24"/>
          <w:szCs w:val="24"/>
          <w:lang w:val="es-ES_tradnl" w:eastAsia="es-ES"/>
        </w:rPr>
        <w:t>Chepov</w:t>
      </w:r>
      <w:proofErr w:type="spellEnd"/>
      <w:r w:rsidRPr="00281021">
        <w:rPr>
          <w:rFonts w:ascii="Palatino Linotype" w:eastAsia="MS Mincho" w:hAnsi="Palatino Linotype" w:cs="Arial"/>
          <w:bCs/>
          <w:i/>
          <w:sz w:val="24"/>
          <w:szCs w:val="24"/>
          <w:lang w:val="es-ES_tradnl" w:eastAsia="es-ES"/>
        </w:rPr>
        <w:t xml:space="preserve">. </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i/>
          <w:sz w:val="24"/>
          <w:szCs w:val="24"/>
          <w:lang w:val="es-ES_tradnl" w:eastAsia="es-ES"/>
        </w:rPr>
        <w:t>•</w:t>
      </w:r>
      <w:r w:rsidRPr="00281021">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ES"/>
        </w:rPr>
      </w:pPr>
      <w:r w:rsidRPr="00281021">
        <w:rPr>
          <w:rFonts w:ascii="Palatino Linotype" w:eastAsia="MS Mincho" w:hAnsi="Palatino Linotype" w:cs="Arial"/>
          <w:bCs/>
          <w:sz w:val="24"/>
          <w:szCs w:val="24"/>
          <w:lang w:val="es-ES_tradnl" w:eastAsia="es-ES"/>
        </w:rPr>
        <w:t>(Énfasis añadido)</w:t>
      </w:r>
    </w:p>
    <w:p w:rsidR="00735579" w:rsidRPr="009E22CF" w:rsidRDefault="00735579" w:rsidP="00281021">
      <w:pPr>
        <w:spacing w:after="0" w:line="360" w:lineRule="auto"/>
        <w:jc w:val="both"/>
        <w:rPr>
          <w:rFonts w:ascii="Palatino Linotype" w:eastAsia="MS Mincho" w:hAnsi="Palatino Linotype" w:cs="Arial"/>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281021">
        <w:rPr>
          <w:rFonts w:ascii="Palatino Linotype" w:eastAsia="MS Mincho" w:hAnsi="Palatino Linotype" w:cs="Arial"/>
          <w:sz w:val="24"/>
          <w:szCs w:val="24"/>
          <w:lang w:val="es-ES_tradnl" w:eastAsia="es-MX"/>
        </w:rPr>
        <w:t>homoclave</w:t>
      </w:r>
      <w:proofErr w:type="spellEnd"/>
      <w:r w:rsidRPr="00281021">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81021">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81021">
        <w:rPr>
          <w:rFonts w:ascii="Palatino Linotype" w:eastAsia="MS Mincho" w:hAnsi="Palatino Linotype" w:cs="Arial"/>
          <w:sz w:val="24"/>
          <w:szCs w:val="24"/>
          <w:lang w:val="es-ES_tradnl" w:eastAsia="es-MX"/>
        </w:rPr>
        <w:t>.</w:t>
      </w:r>
    </w:p>
    <w:p w:rsidR="00735579" w:rsidRPr="009E22CF" w:rsidRDefault="00735579" w:rsidP="00281021">
      <w:pPr>
        <w:spacing w:after="0" w:line="360" w:lineRule="auto"/>
        <w:contextualSpacing/>
        <w:jc w:val="both"/>
        <w:rPr>
          <w:rFonts w:ascii="Palatino Linotype" w:eastAsia="MS Mincho" w:hAnsi="Palatino Linotype" w:cs="Arial"/>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MS Mincho" w:hAnsi="Palatino Linotype" w:cs="Arial"/>
          <w:sz w:val="24"/>
          <w:szCs w:val="24"/>
          <w:lang w:val="es-ES_tradnl" w:eastAsia="es-MX"/>
        </w:rPr>
        <w:t xml:space="preserve">Por cuanto hace a la </w:t>
      </w:r>
      <w:r w:rsidRPr="00281021">
        <w:rPr>
          <w:rFonts w:ascii="Palatino Linotype" w:eastAsia="MS Mincho" w:hAnsi="Palatino Linotype" w:cs="Arial"/>
          <w:b/>
          <w:sz w:val="24"/>
          <w:szCs w:val="24"/>
          <w:lang w:val="es-ES_tradnl" w:eastAsia="es-ES"/>
        </w:rPr>
        <w:t xml:space="preserve">Clave Única de Registro de Población, </w:t>
      </w:r>
      <w:r w:rsidRPr="00281021">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35579" w:rsidRPr="009E22CF" w:rsidRDefault="00735579" w:rsidP="00281021">
      <w:pPr>
        <w:spacing w:after="0" w:line="360" w:lineRule="auto"/>
        <w:jc w:val="both"/>
        <w:rPr>
          <w:rFonts w:ascii="Palatino Linotype" w:eastAsia="MS Mincho" w:hAnsi="Palatino Linotype" w:cs="Arial"/>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735579" w:rsidRPr="00281021" w:rsidRDefault="00735579" w:rsidP="00281021">
      <w:pPr>
        <w:spacing w:after="0" w:line="360" w:lineRule="auto"/>
        <w:rPr>
          <w:rFonts w:ascii="Palatino Linotype" w:eastAsia="MS Mincho" w:hAnsi="Palatino Linotype" w:cs="Arial"/>
          <w:sz w:val="24"/>
          <w:szCs w:val="24"/>
          <w:lang w:val="es-ES_tradnl" w:eastAsia="es-MX"/>
        </w:rPr>
      </w:pPr>
    </w:p>
    <w:p w:rsidR="00735579" w:rsidRPr="00281021" w:rsidRDefault="00735579" w:rsidP="00281021">
      <w:pPr>
        <w:spacing w:after="0" w:line="360" w:lineRule="auto"/>
        <w:ind w:right="616"/>
        <w:jc w:val="both"/>
        <w:rPr>
          <w:rFonts w:ascii="Palatino Linotype" w:eastAsia="MS Mincho" w:hAnsi="Palatino Linotype" w:cs="Arial"/>
          <w:i/>
          <w:sz w:val="24"/>
          <w:szCs w:val="24"/>
          <w:lang w:val="es-ES_tradnl" w:eastAsia="es-MX"/>
        </w:rPr>
      </w:pPr>
      <w:r w:rsidRPr="00281021">
        <w:rPr>
          <w:rFonts w:ascii="Palatino Linotype" w:eastAsia="MS Mincho" w:hAnsi="Palatino Linotype" w:cs="Arial,Bold"/>
          <w:b/>
          <w:bCs/>
          <w:i/>
          <w:sz w:val="24"/>
          <w:szCs w:val="24"/>
          <w:lang w:val="es-ES_tradnl" w:eastAsia="es-MX"/>
        </w:rPr>
        <w:t xml:space="preserve">“Artículo 86. </w:t>
      </w:r>
      <w:r w:rsidRPr="00281021">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735579" w:rsidRPr="009E22CF" w:rsidRDefault="00735579" w:rsidP="00281021">
      <w:pPr>
        <w:spacing w:after="0" w:line="360" w:lineRule="auto"/>
        <w:ind w:right="616"/>
        <w:jc w:val="both"/>
        <w:rPr>
          <w:rFonts w:ascii="Palatino Linotype" w:eastAsia="MS Mincho" w:hAnsi="Palatino Linotype" w:cs="Arial"/>
          <w:i/>
          <w:sz w:val="12"/>
          <w:szCs w:val="24"/>
          <w:lang w:val="es-ES_tradnl" w:eastAsia="es-MX"/>
        </w:rPr>
      </w:pPr>
    </w:p>
    <w:p w:rsidR="00735579" w:rsidRPr="00281021" w:rsidRDefault="00735579" w:rsidP="00281021">
      <w:pPr>
        <w:spacing w:after="0" w:line="360" w:lineRule="auto"/>
        <w:ind w:right="616"/>
        <w:jc w:val="both"/>
        <w:rPr>
          <w:rFonts w:ascii="Palatino Linotype" w:eastAsia="MS Mincho" w:hAnsi="Palatino Linotype" w:cs="Arial"/>
          <w:i/>
          <w:sz w:val="24"/>
          <w:szCs w:val="24"/>
          <w:lang w:val="es-ES_tradnl" w:eastAsia="es-MX"/>
        </w:rPr>
      </w:pPr>
      <w:r w:rsidRPr="00281021">
        <w:rPr>
          <w:rFonts w:ascii="Palatino Linotype" w:eastAsia="MS Mincho" w:hAnsi="Palatino Linotype" w:cs="Arial,Bold"/>
          <w:b/>
          <w:bCs/>
          <w:i/>
          <w:sz w:val="24"/>
          <w:szCs w:val="24"/>
          <w:lang w:val="es-ES_tradnl" w:eastAsia="es-MX"/>
        </w:rPr>
        <w:lastRenderedPageBreak/>
        <w:t xml:space="preserve">Artículo 91. </w:t>
      </w:r>
      <w:r w:rsidRPr="00281021">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735579" w:rsidRPr="009E22CF" w:rsidRDefault="00735579" w:rsidP="00281021">
      <w:pPr>
        <w:spacing w:after="0" w:line="360" w:lineRule="auto"/>
        <w:rPr>
          <w:rFonts w:ascii="Palatino Linotype" w:eastAsia="MS Mincho" w:hAnsi="Palatino Linotype" w:cs="Arial"/>
          <w:sz w:val="12"/>
          <w:szCs w:val="24"/>
          <w:lang w:val="es-ES_tradnl" w:eastAsia="es-MX"/>
        </w:rPr>
      </w:pPr>
    </w:p>
    <w:p w:rsidR="00735579" w:rsidRPr="00281021" w:rsidRDefault="00735579" w:rsidP="00281021">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281021">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81021">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281021">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735579" w:rsidRPr="009E22CF" w:rsidRDefault="00735579" w:rsidP="00281021">
      <w:pPr>
        <w:shd w:val="clear" w:color="auto" w:fill="FFFFFF"/>
        <w:spacing w:after="0" w:line="360" w:lineRule="auto"/>
        <w:contextualSpacing/>
        <w:jc w:val="both"/>
        <w:rPr>
          <w:rFonts w:ascii="Palatino Linotype" w:eastAsia="MS Mincho" w:hAnsi="Palatino Linotype" w:cs="Times New Roman"/>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735579" w:rsidRPr="00281021" w:rsidRDefault="00735579" w:rsidP="00281021">
      <w:pPr>
        <w:spacing w:after="0" w:line="360" w:lineRule="auto"/>
        <w:ind w:right="616"/>
        <w:jc w:val="both"/>
        <w:rPr>
          <w:rFonts w:ascii="Palatino Linotype" w:eastAsia="MS Mincho" w:hAnsi="Palatino Linotype" w:cs="Arial"/>
          <w:sz w:val="24"/>
          <w:szCs w:val="24"/>
          <w:lang w:val="es-ES_tradnl" w:eastAsia="es-MX"/>
        </w:rPr>
      </w:pP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MX"/>
        </w:rPr>
      </w:pPr>
      <w:r w:rsidRPr="00281021">
        <w:rPr>
          <w:rFonts w:ascii="Palatino Linotype" w:eastAsia="MS Mincho" w:hAnsi="Palatino Linotype" w:cs="Arial"/>
          <w:b/>
          <w:bCs/>
          <w:i/>
          <w:sz w:val="24"/>
          <w:szCs w:val="24"/>
          <w:lang w:val="es-ES_tradnl" w:eastAsia="es-MX"/>
        </w:rPr>
        <w:t xml:space="preserve"> </w:t>
      </w:r>
      <w:r w:rsidRPr="00281021">
        <w:rPr>
          <w:rFonts w:ascii="Palatino Linotype" w:eastAsia="MS Mincho" w:hAnsi="Palatino Linotype" w:cs="Arial"/>
          <w:bCs/>
          <w:i/>
          <w:sz w:val="24"/>
          <w:szCs w:val="24"/>
          <w:lang w:val="es-ES_tradnl" w:eastAsia="es-MX"/>
        </w:rPr>
        <w:t>“</w:t>
      </w:r>
      <w:r w:rsidRPr="00281021">
        <w:rPr>
          <w:rFonts w:ascii="Palatino Linotype" w:eastAsia="MS Mincho" w:hAnsi="Palatino Linotype" w:cs="Arial"/>
          <w:b/>
          <w:bCs/>
          <w:i/>
          <w:sz w:val="24"/>
          <w:szCs w:val="24"/>
          <w:lang w:val="es-ES_tradnl" w:eastAsia="es-MX"/>
        </w:rPr>
        <w:t>Clave Única de Registro de Población (CURP)</w:t>
      </w:r>
      <w:r w:rsidRPr="00281021">
        <w:rPr>
          <w:rFonts w:ascii="Palatino Linotype" w:eastAsia="MS Mincho" w:hAnsi="Palatino Linotype" w:cs="Arial"/>
          <w:bCs/>
          <w:i/>
          <w:sz w:val="24"/>
          <w:szCs w:val="24"/>
          <w:lang w:val="es-ES_tradnl"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281021">
        <w:rPr>
          <w:rFonts w:ascii="Palatino Linotype" w:eastAsia="MS Mincho" w:hAnsi="Palatino Linotype" w:cs="Arial"/>
          <w:bCs/>
          <w:i/>
          <w:sz w:val="24"/>
          <w:szCs w:val="24"/>
          <w:lang w:val="es-ES_tradnl" w:eastAsia="es-MX"/>
        </w:rPr>
        <w:lastRenderedPageBreak/>
        <w:t>persona física del resto de los habitantes del país, por lo que la CURP está considerada como información confidencial.</w:t>
      </w:r>
    </w:p>
    <w:p w:rsidR="00735579" w:rsidRPr="009E22CF" w:rsidRDefault="00735579" w:rsidP="00281021">
      <w:pPr>
        <w:spacing w:after="0" w:line="360" w:lineRule="auto"/>
        <w:ind w:right="616"/>
        <w:jc w:val="both"/>
        <w:rPr>
          <w:rFonts w:ascii="Palatino Linotype" w:eastAsia="MS Mincho" w:hAnsi="Palatino Linotype" w:cs="Arial"/>
          <w:bCs/>
          <w:i/>
          <w:sz w:val="12"/>
          <w:szCs w:val="24"/>
          <w:lang w:val="es-ES_tradnl" w:eastAsia="es-MX"/>
        </w:rPr>
      </w:pP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MX"/>
        </w:rPr>
      </w:pPr>
      <w:r w:rsidRPr="00281021">
        <w:rPr>
          <w:rFonts w:ascii="Palatino Linotype" w:eastAsia="MS Mincho" w:hAnsi="Palatino Linotype" w:cs="Arial"/>
          <w:bCs/>
          <w:i/>
          <w:sz w:val="24"/>
          <w:szCs w:val="24"/>
          <w:lang w:val="es-ES_tradnl" w:eastAsia="es-MX"/>
        </w:rPr>
        <w:t>Resoluciones:</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MX"/>
        </w:rPr>
      </w:pPr>
      <w:r w:rsidRPr="00281021">
        <w:rPr>
          <w:rFonts w:ascii="Palatino Linotype" w:eastAsia="MS Mincho" w:hAnsi="Palatino Linotype" w:cs="Arial"/>
          <w:bCs/>
          <w:i/>
          <w:sz w:val="24"/>
          <w:szCs w:val="24"/>
          <w:lang w:val="es-ES_tradnl" w:eastAsia="es-MX"/>
        </w:rPr>
        <w:t>•</w:t>
      </w:r>
      <w:r w:rsidRPr="00281021">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281021">
        <w:rPr>
          <w:rFonts w:ascii="Palatino Linotype" w:eastAsia="MS Mincho" w:hAnsi="Palatino Linotype" w:cs="Arial"/>
          <w:bCs/>
          <w:i/>
          <w:sz w:val="24"/>
          <w:szCs w:val="24"/>
          <w:lang w:val="es-ES_tradnl" w:eastAsia="es-MX"/>
        </w:rPr>
        <w:t>Rosendoevgueni</w:t>
      </w:r>
      <w:proofErr w:type="spellEnd"/>
      <w:r w:rsidRPr="00281021">
        <w:rPr>
          <w:rFonts w:ascii="Palatino Linotype" w:eastAsia="MS Mincho" w:hAnsi="Palatino Linotype" w:cs="Arial"/>
          <w:bCs/>
          <w:i/>
          <w:sz w:val="24"/>
          <w:szCs w:val="24"/>
          <w:lang w:val="es-ES_tradnl" w:eastAsia="es-MX"/>
        </w:rPr>
        <w:t xml:space="preserve"> Monterrey </w:t>
      </w:r>
      <w:proofErr w:type="spellStart"/>
      <w:r w:rsidRPr="00281021">
        <w:rPr>
          <w:rFonts w:ascii="Palatino Linotype" w:eastAsia="MS Mincho" w:hAnsi="Palatino Linotype" w:cs="Arial"/>
          <w:bCs/>
          <w:i/>
          <w:sz w:val="24"/>
          <w:szCs w:val="24"/>
          <w:lang w:val="es-ES_tradnl" w:eastAsia="es-MX"/>
        </w:rPr>
        <w:t>Chepov</w:t>
      </w:r>
      <w:proofErr w:type="spellEnd"/>
      <w:r w:rsidRPr="00281021">
        <w:rPr>
          <w:rFonts w:ascii="Palatino Linotype" w:eastAsia="MS Mincho" w:hAnsi="Palatino Linotype" w:cs="Arial"/>
          <w:bCs/>
          <w:i/>
          <w:sz w:val="24"/>
          <w:szCs w:val="24"/>
          <w:lang w:val="es-ES_tradnl" w:eastAsia="es-MX"/>
        </w:rPr>
        <w:t>.</w:t>
      </w:r>
    </w:p>
    <w:p w:rsidR="00735579" w:rsidRPr="00281021" w:rsidRDefault="00735579" w:rsidP="00281021">
      <w:pPr>
        <w:spacing w:after="0" w:line="360" w:lineRule="auto"/>
        <w:ind w:right="616"/>
        <w:jc w:val="both"/>
        <w:rPr>
          <w:rFonts w:ascii="Palatino Linotype" w:eastAsia="MS Mincho" w:hAnsi="Palatino Linotype" w:cs="Arial"/>
          <w:bCs/>
          <w:i/>
          <w:sz w:val="24"/>
          <w:szCs w:val="24"/>
          <w:lang w:val="es-ES_tradnl" w:eastAsia="es-MX"/>
        </w:rPr>
      </w:pPr>
      <w:r w:rsidRPr="00281021">
        <w:rPr>
          <w:rFonts w:ascii="Palatino Linotype" w:eastAsia="MS Mincho" w:hAnsi="Palatino Linotype" w:cs="Arial"/>
          <w:bCs/>
          <w:i/>
          <w:sz w:val="24"/>
          <w:szCs w:val="24"/>
          <w:lang w:val="es-ES_tradnl" w:eastAsia="es-MX"/>
        </w:rPr>
        <w:t>•</w:t>
      </w:r>
      <w:r w:rsidRPr="00281021">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735579" w:rsidRPr="00281021" w:rsidRDefault="00735579" w:rsidP="00281021">
      <w:pPr>
        <w:spacing w:after="0" w:line="360" w:lineRule="auto"/>
        <w:ind w:right="616"/>
        <w:jc w:val="both"/>
        <w:rPr>
          <w:rFonts w:ascii="Palatino Linotype" w:eastAsia="MS Mincho" w:hAnsi="Palatino Linotype" w:cs="Arial"/>
          <w:i/>
          <w:sz w:val="24"/>
          <w:szCs w:val="24"/>
          <w:lang w:val="es-ES_tradnl" w:eastAsia="es-MX"/>
        </w:rPr>
      </w:pPr>
      <w:r w:rsidRPr="00281021">
        <w:rPr>
          <w:rFonts w:ascii="Palatino Linotype" w:eastAsia="MS Mincho" w:hAnsi="Palatino Linotype" w:cs="Arial"/>
          <w:bCs/>
          <w:i/>
          <w:sz w:val="24"/>
          <w:szCs w:val="24"/>
          <w:lang w:val="es-ES_tradnl" w:eastAsia="es-MX"/>
        </w:rPr>
        <w:t>•</w:t>
      </w:r>
      <w:r w:rsidRPr="00281021">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281021">
        <w:rPr>
          <w:rFonts w:ascii="Palatino Linotype" w:eastAsia="MS Mincho" w:hAnsi="Palatino Linotype" w:cs="Arial"/>
          <w:i/>
          <w:sz w:val="24"/>
          <w:szCs w:val="24"/>
          <w:lang w:val="es-ES_tradnl" w:eastAsia="es-MX"/>
        </w:rPr>
        <w:t>” (SIC)</w:t>
      </w:r>
    </w:p>
    <w:p w:rsidR="00735579" w:rsidRPr="009E22CF" w:rsidRDefault="00735579" w:rsidP="00281021">
      <w:pPr>
        <w:spacing w:after="0" w:line="360" w:lineRule="auto"/>
        <w:ind w:right="757"/>
        <w:jc w:val="both"/>
        <w:rPr>
          <w:rFonts w:ascii="Palatino Linotype" w:eastAsia="MS Mincho" w:hAnsi="Palatino Linotype" w:cs="Arial"/>
          <w:i/>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MS Mincho" w:hAnsi="Palatino Linotype" w:cs="Arial"/>
          <w:sz w:val="24"/>
          <w:szCs w:val="24"/>
          <w:lang w:val="es-ES_tradnl" w:eastAsia="es-MX"/>
        </w:rPr>
        <w:t xml:space="preserve">De lo anterior, se desprende que la </w:t>
      </w:r>
      <w:r w:rsidRPr="00281021">
        <w:rPr>
          <w:rFonts w:ascii="Palatino Linotype" w:eastAsia="MS Mincho" w:hAnsi="Palatino Linotype" w:cs="Times New Roman"/>
          <w:sz w:val="24"/>
          <w:szCs w:val="24"/>
          <w:lang w:val="es-ES_tradnl" w:eastAsia="es-MX"/>
        </w:rPr>
        <w:t xml:space="preserve">Clave Única de Registro de Población, </w:t>
      </w:r>
      <w:r w:rsidRPr="00281021">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35579" w:rsidRPr="009E22CF" w:rsidRDefault="00735579" w:rsidP="00281021">
      <w:pPr>
        <w:spacing w:after="0" w:line="360" w:lineRule="auto"/>
        <w:contextualSpacing/>
        <w:jc w:val="both"/>
        <w:rPr>
          <w:rFonts w:ascii="Palatino Linotype" w:eastAsia="MS Mincho" w:hAnsi="Palatino Linotype" w:cs="Arial"/>
          <w:sz w:val="12"/>
          <w:szCs w:val="24"/>
          <w:lang w:val="es-ES_tradnl" w:eastAsia="es-MX"/>
        </w:rPr>
      </w:pPr>
    </w:p>
    <w:p w:rsidR="00735579" w:rsidRPr="00281021"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281021">
        <w:rPr>
          <w:rFonts w:ascii="Palatino Linotype" w:eastAsia="MS Mincho" w:hAnsi="Palatino Linotype" w:cs="Arial"/>
          <w:sz w:val="24"/>
          <w:szCs w:val="24"/>
          <w:lang w:val="es-ES_tradnl" w:eastAsia="es-ES"/>
        </w:rPr>
        <w:t xml:space="preserve">Por ende, en el presente caso, </w:t>
      </w:r>
      <w:r w:rsidRPr="00281021">
        <w:rPr>
          <w:rFonts w:ascii="Palatino Linotype" w:eastAsia="MS Mincho" w:hAnsi="Palatino Linotype" w:cs="Arial"/>
          <w:b/>
          <w:sz w:val="24"/>
          <w:szCs w:val="24"/>
          <w:lang w:val="es-ES_tradnl" w:eastAsia="es-ES"/>
        </w:rPr>
        <w:t>EL SUJETO OBLIGADO</w:t>
      </w:r>
      <w:r w:rsidRPr="00281021">
        <w:rPr>
          <w:rFonts w:ascii="Palatino Linotype" w:eastAsia="MS Mincho" w:hAnsi="Palatino Linotype" w:cs="Arial"/>
          <w:sz w:val="24"/>
          <w:szCs w:val="24"/>
          <w:lang w:val="es-ES_tradnl" w:eastAsia="es-ES"/>
        </w:rPr>
        <w:t xml:space="preserve"> debe </w:t>
      </w:r>
      <w:r w:rsidRPr="00281021">
        <w:rPr>
          <w:rFonts w:ascii="Palatino Linotype" w:eastAsia="MS Mincho" w:hAnsi="Palatino Linotype" w:cs="Arial"/>
          <w:sz w:val="24"/>
          <w:szCs w:val="24"/>
          <w:lang w:val="es-ES_tradnl" w:eastAsia="es-MX"/>
        </w:rPr>
        <w:t xml:space="preserve">atender las disposiciones en materia de protección de datos, a fin de salvaguardar los datos de </w:t>
      </w:r>
      <w:r w:rsidRPr="00281021">
        <w:rPr>
          <w:rFonts w:ascii="Palatino Linotype" w:eastAsia="MS Mincho" w:hAnsi="Palatino Linotype" w:cs="Arial"/>
          <w:sz w:val="24"/>
          <w:szCs w:val="24"/>
          <w:lang w:val="es-ES_tradnl" w:eastAsia="es-MX"/>
        </w:rPr>
        <w:lastRenderedPageBreak/>
        <w:t xml:space="preserve">particulares testando estos y emitir el debido Acuerdo que sustente la versión pública que se genere, ya que la clasificación de la información no se da por el simple mandato de la Ley, sino que es necesario que </w:t>
      </w:r>
      <w:r w:rsidRPr="00281021">
        <w:rPr>
          <w:rFonts w:ascii="Palatino Linotype" w:eastAsia="MS Mincho" w:hAnsi="Palatino Linotype" w:cs="Arial"/>
          <w:b/>
          <w:sz w:val="24"/>
          <w:szCs w:val="24"/>
          <w:lang w:val="es-ES_tradnl" w:eastAsia="es-MX"/>
        </w:rPr>
        <w:t>EL SUJETO OBLIGADO</w:t>
      </w:r>
      <w:r w:rsidRPr="00281021">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81021">
        <w:rPr>
          <w:rFonts w:ascii="Palatino Linotype" w:eastAsia="MS Mincho" w:hAnsi="Palatino Linotype" w:cs="Arial"/>
          <w:b/>
          <w:sz w:val="24"/>
          <w:szCs w:val="24"/>
          <w:lang w:val="es-ES_tradnl" w:eastAsia="es-MX"/>
        </w:rPr>
        <w:t>SUJETO OBLIGADO</w:t>
      </w:r>
      <w:r w:rsidRPr="00281021">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35579" w:rsidRPr="009E22CF" w:rsidRDefault="00735579" w:rsidP="00281021">
      <w:pPr>
        <w:spacing w:after="0" w:line="360" w:lineRule="auto"/>
        <w:jc w:val="both"/>
        <w:rPr>
          <w:rFonts w:ascii="Palatino Linotype" w:eastAsia="Calibri" w:hAnsi="Palatino Linotype" w:cs="Arial"/>
          <w:bCs/>
          <w:sz w:val="12"/>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81021">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w:t>
      </w:r>
      <w:r w:rsidRPr="00281021">
        <w:rPr>
          <w:rFonts w:ascii="Palatino Linotype" w:eastAsia="Calibri" w:hAnsi="Palatino Linotype" w:cs="Arial"/>
          <w:bCs/>
          <w:sz w:val="24"/>
          <w:szCs w:val="24"/>
          <w:lang w:val="es-ES_tradnl" w:eastAsia="es-ES"/>
        </w:rPr>
        <w:lastRenderedPageBreak/>
        <w:t>exponen de manera puntual las razones de ello se estaría violentando desde un inicio el derecho de acceso a la información del solicitante.</w:t>
      </w:r>
    </w:p>
    <w:p w:rsidR="00735579" w:rsidRPr="009E22CF" w:rsidRDefault="00735579" w:rsidP="00281021">
      <w:pPr>
        <w:spacing w:after="0" w:line="360" w:lineRule="auto"/>
        <w:contextualSpacing/>
        <w:jc w:val="both"/>
        <w:rPr>
          <w:rFonts w:ascii="Palatino Linotype" w:eastAsia="Calibri" w:hAnsi="Palatino Linotype" w:cs="Arial"/>
          <w:bCs/>
          <w:sz w:val="12"/>
          <w:szCs w:val="24"/>
          <w:lang w:val="es-ES_tradnl" w:eastAsia="es-ES"/>
        </w:rPr>
      </w:pPr>
    </w:p>
    <w:p w:rsidR="00735579" w:rsidRPr="00281021" w:rsidRDefault="00735579" w:rsidP="0028102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81021">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35579" w:rsidRPr="009E22CF" w:rsidRDefault="00735579" w:rsidP="00281021">
      <w:pPr>
        <w:spacing w:after="0" w:line="360" w:lineRule="auto"/>
        <w:contextualSpacing/>
        <w:jc w:val="both"/>
        <w:rPr>
          <w:rFonts w:ascii="Palatino Linotype" w:eastAsia="Calibri" w:hAnsi="Palatino Linotype" w:cs="Arial"/>
          <w:bCs/>
          <w:sz w:val="12"/>
          <w:szCs w:val="24"/>
          <w:lang w:val="es-ES_tradnl" w:eastAsia="es-ES"/>
        </w:rPr>
      </w:pPr>
    </w:p>
    <w:p w:rsidR="00735579" w:rsidRDefault="00735579" w:rsidP="0028102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81021">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E22CF" w:rsidRPr="009E22CF" w:rsidRDefault="009E22CF" w:rsidP="009E22CF">
      <w:pPr>
        <w:spacing w:after="0" w:line="360" w:lineRule="auto"/>
        <w:contextualSpacing/>
        <w:jc w:val="both"/>
        <w:rPr>
          <w:rFonts w:ascii="Palatino Linotype" w:eastAsia="MS Mincho" w:hAnsi="Palatino Linotype" w:cs="Arial"/>
          <w:sz w:val="24"/>
          <w:szCs w:val="24"/>
          <w:lang w:val="es-ES_tradnl" w:eastAsia="es-MX"/>
        </w:rPr>
      </w:pPr>
    </w:p>
    <w:p w:rsidR="00561B85" w:rsidRPr="009E22CF" w:rsidRDefault="00735579" w:rsidP="00281021">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2" w:name="_Toc454968928"/>
      <w:bookmarkStart w:id="113" w:name="_Toc455743517"/>
      <w:bookmarkStart w:id="114" w:name="_Toc458016386"/>
      <w:bookmarkStart w:id="115" w:name="_Toc461555893"/>
      <w:bookmarkStart w:id="116" w:name="_Toc462307690"/>
      <w:bookmarkStart w:id="117" w:name="_Toc475005143"/>
      <w:bookmarkStart w:id="118" w:name="_Toc499659080"/>
      <w:bookmarkEnd w:id="60"/>
      <w:bookmarkEnd w:id="61"/>
      <w:bookmarkEnd w:id="62"/>
      <w:bookmarkEnd w:id="63"/>
      <w:bookmarkEnd w:id="64"/>
      <w:bookmarkEnd w:id="65"/>
      <w:bookmarkEnd w:id="66"/>
      <w:bookmarkEnd w:id="67"/>
      <w:r w:rsidRPr="00281021">
        <w:rPr>
          <w:rFonts w:ascii="Palatino Linotype" w:eastAsia="Times New Roman" w:hAnsi="Palatino Linotype" w:cs="Arial"/>
          <w:sz w:val="24"/>
          <w:szCs w:val="24"/>
          <w:lang w:val="es-ES_tradnl" w:eastAsia="es-ES"/>
        </w:rPr>
        <w:t>Finalmente</w:t>
      </w:r>
      <w:r w:rsidRPr="00281021">
        <w:rPr>
          <w:rFonts w:ascii="Palatino Linotype" w:eastAsia="MS Mincho" w:hAnsi="Palatino Linotype" w:cs="Times New Roman"/>
          <w:sz w:val="24"/>
          <w:szCs w:val="24"/>
          <w:lang w:val="es-ES_tradnl" w:eastAsia="es-ES"/>
        </w:rPr>
        <w:t xml:space="preserve">, en términos del artículo 186 fracción III este Pleno determina </w:t>
      </w:r>
      <w:r w:rsidRPr="00281021">
        <w:rPr>
          <w:rFonts w:ascii="Palatino Linotype" w:eastAsia="MS Mincho" w:hAnsi="Palatino Linotype" w:cs="Times New Roman"/>
          <w:b/>
          <w:sz w:val="24"/>
          <w:szCs w:val="24"/>
          <w:lang w:val="es-ES_tradnl" w:eastAsia="es-ES"/>
        </w:rPr>
        <w:t>MODIFICAR</w:t>
      </w:r>
      <w:r w:rsidRPr="00281021">
        <w:rPr>
          <w:rFonts w:ascii="Palatino Linotype" w:eastAsia="MS Mincho" w:hAnsi="Palatino Linotype" w:cs="Times New Roman"/>
          <w:sz w:val="24"/>
          <w:szCs w:val="24"/>
          <w:lang w:val="es-ES_tradnl" w:eastAsia="es-ES"/>
        </w:rPr>
        <w:t xml:space="preserve"> la respuesta emitida, toda vez que hubo afectación al derecho de acceso a la información pública establecido constitucionalmente a favor del particular.</w:t>
      </w:r>
    </w:p>
    <w:p w:rsidR="00735579" w:rsidRPr="00281021" w:rsidRDefault="00735579" w:rsidP="00281021">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9" w:name="_Toc447183492"/>
      <w:bookmarkStart w:id="120" w:name="_Toc450120667"/>
      <w:bookmarkStart w:id="121" w:name="_Toc461555895"/>
      <w:bookmarkEnd w:id="112"/>
      <w:bookmarkEnd w:id="113"/>
      <w:bookmarkEnd w:id="114"/>
      <w:bookmarkEnd w:id="115"/>
      <w:bookmarkEnd w:id="116"/>
      <w:bookmarkEnd w:id="117"/>
      <w:bookmarkEnd w:id="118"/>
      <w:r w:rsidRPr="00281021">
        <w:rPr>
          <w:rFonts w:ascii="Palatino Linotype" w:eastAsia="Calibri" w:hAnsi="Palatino Linotype" w:cstheme="majorBidi"/>
          <w:b/>
          <w:sz w:val="24"/>
          <w:szCs w:val="24"/>
          <w:lang w:val="es-ES" w:eastAsia="es-ES"/>
        </w:rPr>
        <w:lastRenderedPageBreak/>
        <w:tab/>
      </w:r>
      <w:bookmarkStart w:id="122" w:name="_Toc9882196"/>
      <w:r w:rsidRPr="00281021">
        <w:rPr>
          <w:rFonts w:ascii="Palatino Linotype" w:eastAsia="Calibri" w:hAnsi="Palatino Linotype" w:cstheme="majorBidi"/>
          <w:b/>
          <w:sz w:val="24"/>
          <w:szCs w:val="24"/>
          <w:lang w:val="es-ES" w:eastAsia="es-ES"/>
        </w:rPr>
        <w:t>R E S O L U T I V O S</w:t>
      </w:r>
      <w:bookmarkEnd w:id="119"/>
      <w:bookmarkEnd w:id="120"/>
      <w:bookmarkEnd w:id="121"/>
      <w:bookmarkEnd w:id="122"/>
      <w:r w:rsidRPr="00281021">
        <w:rPr>
          <w:rFonts w:ascii="Palatino Linotype" w:eastAsia="Calibri" w:hAnsi="Palatino Linotype" w:cstheme="majorBidi"/>
          <w:b/>
          <w:sz w:val="24"/>
          <w:szCs w:val="24"/>
          <w:lang w:val="es-ES" w:eastAsia="es-ES"/>
        </w:rPr>
        <w:t xml:space="preserve"> </w:t>
      </w:r>
    </w:p>
    <w:p w:rsidR="00735579" w:rsidRPr="00281021" w:rsidRDefault="00735579" w:rsidP="00281021">
      <w:pPr>
        <w:spacing w:after="0" w:line="360" w:lineRule="auto"/>
        <w:ind w:right="-142"/>
        <w:rPr>
          <w:rFonts w:ascii="Palatino Linotype" w:eastAsiaTheme="minorEastAsia" w:hAnsi="Palatino Linotype"/>
          <w:sz w:val="24"/>
          <w:szCs w:val="24"/>
          <w:lang w:val="es-ES" w:eastAsia="es-ES"/>
        </w:rPr>
      </w:pPr>
    </w:p>
    <w:p w:rsidR="00735579" w:rsidRDefault="00735579" w:rsidP="00281021">
      <w:pPr>
        <w:spacing w:after="0" w:line="360" w:lineRule="auto"/>
        <w:ind w:right="49"/>
        <w:jc w:val="both"/>
        <w:rPr>
          <w:rFonts w:ascii="Palatino Linotype" w:hAnsi="Palatino Linotype" w:cs="Arial"/>
          <w:bCs/>
          <w:sz w:val="24"/>
          <w:szCs w:val="24"/>
          <w:lang w:eastAsia="es-MX"/>
        </w:rPr>
      </w:pPr>
      <w:r w:rsidRPr="00281021">
        <w:rPr>
          <w:rFonts w:ascii="Palatino Linotype" w:eastAsia="Times New Roman" w:hAnsi="Palatino Linotype" w:cs="Arial"/>
          <w:b/>
          <w:sz w:val="24"/>
          <w:szCs w:val="24"/>
          <w:lang w:val="es-ES_tradnl" w:eastAsia="es-ES"/>
        </w:rPr>
        <w:t>PRIMERO</w:t>
      </w:r>
      <w:r w:rsidRPr="00281021">
        <w:rPr>
          <w:rFonts w:ascii="Palatino Linotype" w:eastAsia="Times New Roman" w:hAnsi="Palatino Linotype" w:cs="Arial"/>
          <w:sz w:val="24"/>
          <w:szCs w:val="24"/>
          <w:lang w:val="es-ES" w:eastAsia="es-ES"/>
        </w:rPr>
        <w:t xml:space="preserve">. </w:t>
      </w:r>
      <w:r w:rsidRPr="00281021">
        <w:rPr>
          <w:rFonts w:ascii="Palatino Linotype" w:eastAsia="Times New Roman" w:hAnsi="Palatino Linotype" w:cs="Arial"/>
          <w:sz w:val="24"/>
          <w:szCs w:val="24"/>
        </w:rPr>
        <w:t xml:space="preserve">Resultan </w:t>
      </w:r>
      <w:r w:rsidR="00E963B1" w:rsidRPr="00281021">
        <w:rPr>
          <w:rFonts w:ascii="Palatino Linotype" w:eastAsia="Times New Roman" w:hAnsi="Palatino Linotype" w:cs="Arial"/>
          <w:sz w:val="24"/>
          <w:szCs w:val="24"/>
        </w:rPr>
        <w:t xml:space="preserve">parcialmente </w:t>
      </w:r>
      <w:r w:rsidRPr="00281021">
        <w:rPr>
          <w:rFonts w:ascii="Palatino Linotype" w:eastAsia="Times New Roman" w:hAnsi="Palatino Linotype" w:cs="Arial"/>
          <w:sz w:val="24"/>
          <w:szCs w:val="24"/>
        </w:rPr>
        <w:t>fundadas las</w:t>
      </w:r>
      <w:r w:rsidRPr="00281021">
        <w:rPr>
          <w:rFonts w:ascii="Palatino Linotype" w:eastAsia="Times New Roman" w:hAnsi="Palatino Linotype" w:cs="Arial"/>
          <w:b/>
          <w:sz w:val="24"/>
          <w:szCs w:val="24"/>
        </w:rPr>
        <w:t xml:space="preserve"> </w:t>
      </w:r>
      <w:r w:rsidRPr="00281021">
        <w:rPr>
          <w:rFonts w:ascii="Palatino Linotype" w:eastAsia="Times New Roman" w:hAnsi="Palatino Linotype" w:cs="Arial"/>
          <w:sz w:val="24"/>
          <w:szCs w:val="24"/>
          <w:lang w:val="es-ES"/>
        </w:rPr>
        <w:t xml:space="preserve">razones o motivos de inconformidad hechos valer </w:t>
      </w:r>
      <w:r w:rsidRPr="00281021">
        <w:rPr>
          <w:rFonts w:ascii="Palatino Linotype" w:eastAsia="Calibri" w:hAnsi="Palatino Linotype" w:cs="Arial"/>
          <w:sz w:val="24"/>
          <w:szCs w:val="24"/>
          <w:lang w:val="es-ES"/>
        </w:rPr>
        <w:t xml:space="preserve">en el recurso de revisión </w:t>
      </w:r>
      <w:r w:rsidR="00E963B1" w:rsidRPr="00281021">
        <w:rPr>
          <w:rFonts w:ascii="Palatino Linotype" w:eastAsia="Calibri" w:hAnsi="Palatino Linotype" w:cs="Arial"/>
          <w:b/>
          <w:sz w:val="24"/>
          <w:szCs w:val="24"/>
          <w:lang w:val="es-ES"/>
        </w:rPr>
        <w:t>01903</w:t>
      </w:r>
      <w:r w:rsidRPr="00281021">
        <w:rPr>
          <w:rFonts w:ascii="Palatino Linotype" w:hAnsi="Palatino Linotype" w:cs="Arial"/>
          <w:b/>
          <w:bCs/>
          <w:sz w:val="24"/>
          <w:szCs w:val="24"/>
        </w:rPr>
        <w:t>/INFOEM/IP/RR/2019</w:t>
      </w:r>
      <w:r w:rsidRPr="00281021">
        <w:rPr>
          <w:rFonts w:ascii="Palatino Linotype" w:hAnsi="Palatino Linotype" w:cs="Arial"/>
          <w:b/>
          <w:bCs/>
          <w:sz w:val="24"/>
          <w:szCs w:val="24"/>
          <w:lang w:eastAsia="es-MX"/>
        </w:rPr>
        <w:t xml:space="preserve"> </w:t>
      </w:r>
      <w:r w:rsidRPr="00281021">
        <w:rPr>
          <w:rFonts w:ascii="Palatino Linotype" w:hAnsi="Palatino Linotype" w:cs="Arial"/>
          <w:bCs/>
          <w:sz w:val="24"/>
          <w:szCs w:val="24"/>
          <w:lang w:eastAsia="es-MX"/>
        </w:rPr>
        <w:t>en término</w:t>
      </w:r>
      <w:bookmarkStart w:id="123" w:name="_GoBack"/>
      <w:bookmarkEnd w:id="123"/>
      <w:r w:rsidRPr="00281021">
        <w:rPr>
          <w:rFonts w:ascii="Palatino Linotype" w:hAnsi="Palatino Linotype" w:cs="Arial"/>
          <w:bCs/>
          <w:sz w:val="24"/>
          <w:szCs w:val="24"/>
          <w:lang w:eastAsia="es-MX"/>
        </w:rPr>
        <w:t xml:space="preserve">s de los </w:t>
      </w:r>
      <w:r w:rsidRPr="00281021">
        <w:rPr>
          <w:rFonts w:ascii="Palatino Linotype" w:hAnsi="Palatino Linotype" w:cs="Arial"/>
          <w:b/>
          <w:bCs/>
          <w:sz w:val="24"/>
          <w:szCs w:val="24"/>
          <w:lang w:eastAsia="es-MX"/>
        </w:rPr>
        <w:t xml:space="preserve">Considerandos CUARTO y QUINTO </w:t>
      </w:r>
      <w:r w:rsidRPr="00281021">
        <w:rPr>
          <w:rFonts w:ascii="Palatino Linotype" w:hAnsi="Palatino Linotype" w:cs="Arial"/>
          <w:bCs/>
          <w:sz w:val="24"/>
          <w:szCs w:val="24"/>
          <w:lang w:eastAsia="es-MX"/>
        </w:rPr>
        <w:t>de la presente resolución.</w:t>
      </w:r>
    </w:p>
    <w:p w:rsidR="009E22CF" w:rsidRPr="00281021" w:rsidRDefault="009E22CF" w:rsidP="00281021">
      <w:pPr>
        <w:spacing w:after="0" w:line="360" w:lineRule="auto"/>
        <w:ind w:right="49"/>
        <w:jc w:val="both"/>
        <w:rPr>
          <w:rFonts w:ascii="Palatino Linotype" w:eastAsia="Times New Roman" w:hAnsi="Palatino Linotype" w:cs="Arial"/>
          <w:sz w:val="24"/>
          <w:szCs w:val="24"/>
          <w:lang w:val="es-ES" w:eastAsia="es-ES"/>
        </w:rPr>
      </w:pPr>
    </w:p>
    <w:p w:rsidR="00735579" w:rsidRDefault="00735579" w:rsidP="00281021">
      <w:pPr>
        <w:spacing w:after="0" w:line="360" w:lineRule="auto"/>
        <w:ind w:right="49"/>
        <w:jc w:val="both"/>
        <w:rPr>
          <w:rFonts w:ascii="Palatino Linotype" w:eastAsia="Calibri" w:hAnsi="Palatino Linotype" w:cs="Arial"/>
          <w:sz w:val="24"/>
          <w:szCs w:val="24"/>
          <w:lang w:val="es-ES" w:eastAsia="es-ES"/>
        </w:rPr>
      </w:pPr>
      <w:r w:rsidRPr="00281021">
        <w:rPr>
          <w:rFonts w:ascii="Palatino Linotype" w:eastAsiaTheme="minorEastAsia" w:hAnsi="Palatino Linotype"/>
          <w:b/>
          <w:sz w:val="24"/>
          <w:szCs w:val="24"/>
          <w:lang w:val="es-ES_tradnl" w:eastAsia="es-ES"/>
        </w:rPr>
        <w:t>SEGUNDO.</w:t>
      </w:r>
      <w:r w:rsidRPr="00281021">
        <w:rPr>
          <w:rFonts w:ascii="Palatino Linotype" w:eastAsiaTheme="majorEastAsia" w:hAnsi="Palatino Linotype" w:cstheme="majorBidi"/>
          <w:b/>
          <w:sz w:val="24"/>
          <w:szCs w:val="24"/>
          <w:lang w:val="es-ES_tradnl" w:eastAsia="es-ES"/>
        </w:rPr>
        <w:t xml:space="preserve"> </w:t>
      </w:r>
      <w:r w:rsidRPr="00281021">
        <w:rPr>
          <w:rFonts w:ascii="Palatino Linotype" w:eastAsia="Calibri" w:hAnsi="Palatino Linotype" w:cs="Arial"/>
          <w:sz w:val="24"/>
          <w:szCs w:val="24"/>
          <w:lang w:val="es-ES" w:eastAsia="es-ES"/>
        </w:rPr>
        <w:t>Se</w:t>
      </w:r>
      <w:r w:rsidRPr="00281021">
        <w:rPr>
          <w:rFonts w:ascii="Palatino Linotype" w:eastAsia="Calibri" w:hAnsi="Palatino Linotype" w:cs="Arial"/>
          <w:b/>
          <w:sz w:val="24"/>
          <w:szCs w:val="24"/>
          <w:lang w:val="es-ES" w:eastAsia="es-ES"/>
        </w:rPr>
        <w:t xml:space="preserve"> MODIFICA </w:t>
      </w:r>
      <w:r w:rsidRPr="00281021">
        <w:rPr>
          <w:rFonts w:ascii="Palatino Linotype" w:eastAsia="Calibri" w:hAnsi="Palatino Linotype" w:cs="Arial"/>
          <w:sz w:val="24"/>
          <w:szCs w:val="24"/>
          <w:lang w:val="es-ES" w:eastAsia="es-ES"/>
        </w:rPr>
        <w:t>la respuesta</w:t>
      </w:r>
      <w:r w:rsidR="0000519D" w:rsidRPr="00281021">
        <w:rPr>
          <w:rFonts w:ascii="Palatino Linotype" w:eastAsia="Calibri" w:hAnsi="Palatino Linotype" w:cs="Arial"/>
          <w:sz w:val="24"/>
          <w:szCs w:val="24"/>
          <w:lang w:val="es-ES" w:eastAsia="es-ES"/>
        </w:rPr>
        <w:t xml:space="preserve"> emitida por</w:t>
      </w:r>
      <w:r w:rsidRPr="00281021">
        <w:rPr>
          <w:rFonts w:ascii="Palatino Linotype" w:eastAsia="Calibri" w:hAnsi="Palatino Linotype" w:cs="Arial"/>
          <w:sz w:val="24"/>
          <w:szCs w:val="24"/>
          <w:lang w:val="es-ES" w:eastAsia="es-ES"/>
        </w:rPr>
        <w:t xml:space="preserve"> del </w:t>
      </w:r>
      <w:r w:rsidRPr="00281021">
        <w:rPr>
          <w:rFonts w:ascii="Palatino Linotype" w:hAnsi="Palatino Linotype"/>
          <w:b/>
          <w:sz w:val="24"/>
          <w:szCs w:val="24"/>
        </w:rPr>
        <w:t xml:space="preserve">Ayuntamiento de </w:t>
      </w:r>
      <w:r w:rsidR="00E963B1" w:rsidRPr="00281021">
        <w:rPr>
          <w:rFonts w:ascii="Palatino Linotype" w:hAnsi="Palatino Linotype"/>
          <w:b/>
          <w:sz w:val="24"/>
          <w:szCs w:val="24"/>
        </w:rPr>
        <w:t xml:space="preserve">Coacalco de </w:t>
      </w:r>
      <w:r w:rsidR="008D6F09" w:rsidRPr="00281021">
        <w:rPr>
          <w:rFonts w:ascii="Palatino Linotype" w:hAnsi="Palatino Linotype"/>
          <w:b/>
          <w:sz w:val="24"/>
          <w:szCs w:val="24"/>
        </w:rPr>
        <w:t>Berriozábal</w:t>
      </w:r>
      <w:r w:rsidRPr="00281021">
        <w:rPr>
          <w:rFonts w:ascii="Palatino Linotype" w:hAnsi="Palatino Linotype"/>
          <w:b/>
          <w:sz w:val="24"/>
          <w:szCs w:val="24"/>
        </w:rPr>
        <w:t>,</w:t>
      </w:r>
      <w:r w:rsidRPr="00281021">
        <w:rPr>
          <w:rFonts w:ascii="Palatino Linotype" w:eastAsiaTheme="minorEastAsia" w:hAnsi="Palatino Linotype"/>
          <w:b/>
          <w:bCs/>
          <w:sz w:val="24"/>
          <w:szCs w:val="24"/>
          <w:lang w:val="es-ES_tradnl" w:eastAsia="es-ES"/>
        </w:rPr>
        <w:t xml:space="preserve"> </w:t>
      </w:r>
      <w:r w:rsidR="0000519D" w:rsidRPr="00281021">
        <w:rPr>
          <w:rFonts w:ascii="Palatino Linotype" w:eastAsiaTheme="minorEastAsia" w:hAnsi="Palatino Linotype"/>
          <w:bCs/>
          <w:sz w:val="24"/>
          <w:szCs w:val="24"/>
          <w:lang w:val="es-ES_tradnl" w:eastAsia="es-ES"/>
        </w:rPr>
        <w:t>y se ordena</w:t>
      </w:r>
      <w:r w:rsidR="0000519D" w:rsidRPr="00281021">
        <w:rPr>
          <w:rFonts w:ascii="Palatino Linotype" w:eastAsiaTheme="minorEastAsia" w:hAnsi="Palatino Linotype"/>
          <w:b/>
          <w:bCs/>
          <w:sz w:val="24"/>
          <w:szCs w:val="24"/>
          <w:lang w:val="es-ES_tradnl" w:eastAsia="es-ES"/>
        </w:rPr>
        <w:t xml:space="preserve"> </w:t>
      </w:r>
      <w:r w:rsidRPr="00281021">
        <w:rPr>
          <w:rFonts w:ascii="Palatino Linotype" w:eastAsia="Calibri" w:hAnsi="Palatino Linotype" w:cs="Arial"/>
          <w:sz w:val="24"/>
          <w:szCs w:val="24"/>
          <w:lang w:val="es-ES" w:eastAsia="es-ES"/>
        </w:rPr>
        <w:t xml:space="preserve">entregar vía Sistema de Acceso a la Información Mexiquense </w:t>
      </w:r>
      <w:r w:rsidRPr="00281021">
        <w:rPr>
          <w:rFonts w:ascii="Palatino Linotype" w:eastAsia="Calibri" w:hAnsi="Palatino Linotype" w:cs="Arial"/>
          <w:b/>
          <w:sz w:val="24"/>
          <w:szCs w:val="24"/>
          <w:lang w:val="es-ES" w:eastAsia="es-ES"/>
        </w:rPr>
        <w:t xml:space="preserve">(SAIMEX) </w:t>
      </w:r>
      <w:r w:rsidRPr="00281021">
        <w:rPr>
          <w:rFonts w:ascii="Palatino Linotype" w:eastAsia="Calibri" w:hAnsi="Palatino Linotype" w:cs="Arial"/>
          <w:sz w:val="24"/>
          <w:szCs w:val="24"/>
          <w:lang w:val="es-ES" w:eastAsia="es-ES"/>
        </w:rPr>
        <w:t xml:space="preserve">en versión pública, el documento donde conste, la siguiente información: </w:t>
      </w:r>
    </w:p>
    <w:p w:rsidR="009E22CF" w:rsidRPr="00281021" w:rsidRDefault="009E22CF" w:rsidP="00281021">
      <w:pPr>
        <w:spacing w:after="0" w:line="360" w:lineRule="auto"/>
        <w:ind w:right="49"/>
        <w:jc w:val="both"/>
        <w:rPr>
          <w:rFonts w:ascii="Palatino Linotype" w:eastAsia="Calibri" w:hAnsi="Palatino Linotype" w:cs="Arial"/>
          <w:sz w:val="24"/>
          <w:szCs w:val="24"/>
          <w:lang w:val="es-ES" w:eastAsia="es-ES"/>
        </w:rPr>
      </w:pPr>
    </w:p>
    <w:p w:rsidR="00E963B1" w:rsidRPr="00281021" w:rsidRDefault="00735579" w:rsidP="00281021">
      <w:pPr>
        <w:numPr>
          <w:ilvl w:val="0"/>
          <w:numId w:val="19"/>
        </w:numPr>
        <w:spacing w:after="0" w:line="360" w:lineRule="auto"/>
        <w:ind w:left="0" w:right="49" w:firstLine="0"/>
        <w:contextualSpacing/>
        <w:jc w:val="both"/>
        <w:rPr>
          <w:rFonts w:ascii="Palatino Linotype" w:eastAsia="MS Mincho" w:hAnsi="Palatino Linotype" w:cs="Arial"/>
          <w:b/>
          <w:sz w:val="24"/>
          <w:szCs w:val="24"/>
          <w:lang w:val="es-ES_tradnl" w:eastAsia="es-ES"/>
        </w:rPr>
      </w:pPr>
      <w:r w:rsidRPr="00281021">
        <w:rPr>
          <w:rFonts w:ascii="Palatino Linotype" w:eastAsia="MS Mincho" w:hAnsi="Palatino Linotype" w:cs="Arial"/>
          <w:b/>
          <w:sz w:val="24"/>
          <w:szCs w:val="24"/>
          <w:lang w:val="es-ES_tradnl" w:eastAsia="es-ES"/>
        </w:rPr>
        <w:t xml:space="preserve">Documento(s) que acrediten el último grado de estudios de los servidores públicos </w:t>
      </w:r>
      <w:r w:rsidR="00E963B1" w:rsidRPr="00281021">
        <w:rPr>
          <w:rFonts w:ascii="Palatino Linotype" w:eastAsia="MS Mincho" w:hAnsi="Palatino Linotype" w:cs="Arial"/>
          <w:b/>
          <w:sz w:val="24"/>
          <w:szCs w:val="24"/>
          <w:lang w:val="es-ES_tradnl" w:eastAsia="es-ES"/>
        </w:rPr>
        <w:t xml:space="preserve">referidos </w:t>
      </w:r>
      <w:r w:rsidR="00A42BA4" w:rsidRPr="00281021">
        <w:rPr>
          <w:rFonts w:ascii="Palatino Linotype" w:eastAsia="MS Mincho" w:hAnsi="Palatino Linotype" w:cs="Arial"/>
          <w:b/>
          <w:sz w:val="24"/>
          <w:szCs w:val="24"/>
          <w:lang w:val="es-ES_tradnl" w:eastAsia="es-ES"/>
        </w:rPr>
        <w:t>en</w:t>
      </w:r>
      <w:r w:rsidR="00E963B1" w:rsidRPr="00281021">
        <w:rPr>
          <w:rFonts w:ascii="Palatino Linotype" w:eastAsia="MS Mincho" w:hAnsi="Palatino Linotype" w:cs="Arial"/>
          <w:b/>
          <w:sz w:val="24"/>
          <w:szCs w:val="24"/>
          <w:lang w:val="es-ES_tradnl" w:eastAsia="es-ES"/>
        </w:rPr>
        <w:t xml:space="preserve"> la respuesta</w:t>
      </w:r>
      <w:r w:rsidR="00561B85" w:rsidRPr="00281021">
        <w:rPr>
          <w:rFonts w:ascii="Palatino Linotype" w:eastAsia="MS Mincho" w:hAnsi="Palatino Linotype" w:cs="Arial"/>
          <w:b/>
          <w:sz w:val="24"/>
          <w:szCs w:val="24"/>
          <w:lang w:val="es-ES_tradnl" w:eastAsia="es-ES"/>
        </w:rPr>
        <w:t xml:space="preserve"> a la solicitud </w:t>
      </w:r>
      <w:r w:rsidR="00561B85" w:rsidRPr="00281021">
        <w:rPr>
          <w:rFonts w:ascii="Palatino Linotype" w:eastAsia="MS Mincho" w:hAnsi="Palatino Linotype" w:cs="Arial"/>
          <w:b/>
          <w:sz w:val="24"/>
          <w:szCs w:val="24"/>
          <w:lang w:val="es-ES" w:eastAsia="es-ES"/>
        </w:rPr>
        <w:t>00039/COACALCO/IP/2019.</w:t>
      </w:r>
    </w:p>
    <w:p w:rsidR="008D6F09" w:rsidRPr="00281021" w:rsidRDefault="008D6F09" w:rsidP="00281021">
      <w:pPr>
        <w:spacing w:after="0" w:line="360" w:lineRule="auto"/>
        <w:ind w:right="49"/>
        <w:contextualSpacing/>
        <w:jc w:val="both"/>
        <w:rPr>
          <w:rFonts w:ascii="Palatino Linotype" w:eastAsia="MS Mincho" w:hAnsi="Palatino Linotype" w:cs="Arial"/>
          <w:b/>
          <w:color w:val="FF0000"/>
          <w:sz w:val="24"/>
          <w:szCs w:val="24"/>
          <w:lang w:val="es-ES_tradnl" w:eastAsia="es-ES"/>
        </w:rPr>
      </w:pPr>
    </w:p>
    <w:p w:rsidR="00735579" w:rsidRPr="00281021" w:rsidRDefault="00EF3157" w:rsidP="00281021">
      <w:pPr>
        <w:numPr>
          <w:ilvl w:val="0"/>
          <w:numId w:val="19"/>
        </w:numPr>
        <w:spacing w:after="0" w:line="360" w:lineRule="auto"/>
        <w:ind w:left="0" w:right="49" w:firstLine="0"/>
        <w:contextualSpacing/>
        <w:jc w:val="both"/>
        <w:rPr>
          <w:rFonts w:ascii="Palatino Linotype" w:eastAsia="Calibri" w:hAnsi="Palatino Linotype" w:cs="Arial"/>
          <w:b/>
          <w:sz w:val="24"/>
          <w:szCs w:val="24"/>
          <w:lang w:val="es-ES" w:eastAsia="es-ES"/>
        </w:rPr>
      </w:pPr>
      <w:r w:rsidRPr="00281021">
        <w:rPr>
          <w:rFonts w:ascii="Palatino Linotype" w:eastAsia="Calibri" w:hAnsi="Palatino Linotype" w:cs="Arial"/>
          <w:b/>
          <w:sz w:val="24"/>
          <w:szCs w:val="24"/>
          <w:lang w:val="es-ES" w:eastAsia="es-ES"/>
        </w:rPr>
        <w:t>Documento</w:t>
      </w:r>
      <w:r w:rsidR="00735579" w:rsidRPr="00281021">
        <w:rPr>
          <w:rFonts w:ascii="Palatino Linotype" w:eastAsia="Calibri" w:hAnsi="Palatino Linotype" w:cs="Arial"/>
          <w:b/>
          <w:sz w:val="24"/>
          <w:szCs w:val="24"/>
          <w:lang w:val="es-ES" w:eastAsia="es-ES"/>
        </w:rPr>
        <w:t xml:space="preserve"> que </w:t>
      </w:r>
      <w:r w:rsidR="00A42BA4" w:rsidRPr="00281021">
        <w:rPr>
          <w:rFonts w:ascii="Palatino Linotype" w:eastAsia="Calibri" w:hAnsi="Palatino Linotype" w:cs="Arial"/>
          <w:b/>
          <w:sz w:val="24"/>
          <w:szCs w:val="24"/>
          <w:lang w:val="es-ES" w:eastAsia="es-ES"/>
        </w:rPr>
        <w:t>acredite</w:t>
      </w:r>
      <w:r w:rsidR="00735579" w:rsidRPr="00281021">
        <w:rPr>
          <w:rFonts w:ascii="Palatino Linotype" w:eastAsia="Calibri" w:hAnsi="Palatino Linotype" w:cs="Arial"/>
          <w:b/>
          <w:sz w:val="24"/>
          <w:szCs w:val="24"/>
          <w:lang w:val="es-ES" w:eastAsia="es-ES"/>
        </w:rPr>
        <w:t xml:space="preserve"> la </w:t>
      </w:r>
      <w:r w:rsidR="00735579" w:rsidRPr="00281021">
        <w:rPr>
          <w:rFonts w:ascii="Palatino Linotype" w:eastAsia="Calibri" w:hAnsi="Palatino Linotype" w:cs="Arial"/>
          <w:b/>
          <w:sz w:val="24"/>
          <w:szCs w:val="24"/>
          <w:lang w:val="es-ES_tradnl" w:eastAsia="es-ES"/>
        </w:rPr>
        <w:t>escolaridad</w:t>
      </w:r>
      <w:r w:rsidR="00735579" w:rsidRPr="00281021">
        <w:rPr>
          <w:rFonts w:ascii="Palatino Linotype" w:eastAsia="Calibri" w:hAnsi="Palatino Linotype" w:cs="Arial"/>
          <w:b/>
          <w:sz w:val="24"/>
          <w:szCs w:val="24"/>
          <w:lang w:val="es-ES" w:eastAsia="es-ES"/>
        </w:rPr>
        <w:t xml:space="preserve"> del </w:t>
      </w:r>
      <w:r w:rsidRPr="00281021">
        <w:rPr>
          <w:rFonts w:ascii="Palatino Linotype" w:eastAsia="Calibri" w:hAnsi="Palatino Linotype" w:cs="Arial"/>
          <w:b/>
          <w:sz w:val="24"/>
          <w:szCs w:val="24"/>
          <w:lang w:val="es-ES" w:eastAsia="es-ES"/>
        </w:rPr>
        <w:t>Presidente Municipal.</w:t>
      </w:r>
    </w:p>
    <w:p w:rsidR="00735579" w:rsidRPr="00281021" w:rsidRDefault="00735579" w:rsidP="00281021">
      <w:pPr>
        <w:spacing w:after="0" w:line="360" w:lineRule="auto"/>
        <w:ind w:right="49"/>
        <w:jc w:val="both"/>
        <w:rPr>
          <w:rFonts w:ascii="Palatino Linotype" w:eastAsia="Calibri" w:hAnsi="Palatino Linotype" w:cs="Arial"/>
          <w:sz w:val="24"/>
          <w:szCs w:val="24"/>
        </w:rPr>
      </w:pPr>
      <w:r w:rsidRPr="00281021">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p>
    <w:p w:rsidR="00735579" w:rsidRDefault="00735579" w:rsidP="00281021">
      <w:pPr>
        <w:spacing w:after="0" w:line="360" w:lineRule="auto"/>
        <w:ind w:right="49"/>
        <w:jc w:val="both"/>
        <w:rPr>
          <w:rFonts w:ascii="Palatino Linotype" w:eastAsia="Times New Roman" w:hAnsi="Palatino Linotype" w:cs="Arial"/>
          <w:sz w:val="24"/>
          <w:szCs w:val="24"/>
          <w:lang w:val="es-ES" w:eastAsia="es-ES"/>
        </w:rPr>
      </w:pPr>
      <w:r w:rsidRPr="00281021">
        <w:rPr>
          <w:rFonts w:ascii="Palatino Linotype" w:eastAsia="Times New Roman" w:hAnsi="Palatino Linotype" w:cs="Arial"/>
          <w:sz w:val="24"/>
          <w:szCs w:val="24"/>
          <w:lang w:eastAsia="es-ES"/>
        </w:rPr>
        <w:lastRenderedPageBreak/>
        <w:t>Para el caso de no contar con la información a la que s</w:t>
      </w:r>
      <w:r w:rsidR="00EF3157" w:rsidRPr="00281021">
        <w:rPr>
          <w:rFonts w:ascii="Palatino Linotype" w:eastAsia="Times New Roman" w:hAnsi="Palatino Linotype" w:cs="Arial"/>
          <w:sz w:val="24"/>
          <w:szCs w:val="24"/>
          <w:lang w:eastAsia="es-ES"/>
        </w:rPr>
        <w:t>e hace referencia en el inciso b</w:t>
      </w:r>
      <w:r w:rsidRPr="00281021">
        <w:rPr>
          <w:rFonts w:ascii="Palatino Linotype" w:eastAsia="Times New Roman" w:hAnsi="Palatino Linotype" w:cs="Arial"/>
          <w:sz w:val="24"/>
          <w:szCs w:val="24"/>
          <w:lang w:eastAsia="es-ES"/>
        </w:rPr>
        <w:t>)</w:t>
      </w:r>
      <w:r w:rsidRPr="00281021">
        <w:rPr>
          <w:rFonts w:ascii="Palatino Linotype" w:eastAsia="Times New Roman" w:hAnsi="Palatino Linotype" w:cs="Arial"/>
          <w:sz w:val="24"/>
          <w:szCs w:val="24"/>
          <w:lang w:val="es-ES" w:eastAsia="es-ES"/>
        </w:rPr>
        <w:t xml:space="preserve"> el SUJETO OBLIGADO deberá explicar las causas por las que no se cuente con la información requerida de manera fundada y motivada.</w:t>
      </w:r>
    </w:p>
    <w:p w:rsidR="009E22CF" w:rsidRPr="00281021" w:rsidRDefault="009E22CF" w:rsidP="00281021">
      <w:pPr>
        <w:spacing w:after="0" w:line="360" w:lineRule="auto"/>
        <w:ind w:right="49"/>
        <w:jc w:val="both"/>
        <w:rPr>
          <w:rFonts w:ascii="Palatino Linotype" w:eastAsia="Times New Roman" w:hAnsi="Palatino Linotype" w:cs="Arial"/>
          <w:sz w:val="24"/>
          <w:szCs w:val="24"/>
          <w:lang w:eastAsia="es-ES"/>
        </w:rPr>
      </w:pPr>
    </w:p>
    <w:p w:rsidR="00735579" w:rsidRPr="00281021" w:rsidRDefault="00735579" w:rsidP="00281021">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4" w:name="_Toc503891610"/>
      <w:bookmarkStart w:id="125" w:name="_Toc453696503"/>
      <w:bookmarkStart w:id="126" w:name="_Toc454301156"/>
      <w:bookmarkStart w:id="127" w:name="_Toc462653938"/>
      <w:bookmarkStart w:id="128" w:name="_Toc477891769"/>
      <w:bookmarkStart w:id="129" w:name="_Toc477891859"/>
      <w:bookmarkStart w:id="130" w:name="_Toc481576260"/>
      <w:bookmarkStart w:id="131" w:name="_Toc492590392"/>
      <w:r w:rsidRPr="00281021">
        <w:rPr>
          <w:rFonts w:ascii="Palatino Linotype" w:eastAsia="Palatino Linotype" w:hAnsi="Palatino Linotype" w:cs="Palatino Linotype"/>
          <w:b/>
          <w:sz w:val="24"/>
          <w:szCs w:val="24"/>
          <w:lang w:val="es-ES_tradnl" w:eastAsia="es-ES"/>
        </w:rPr>
        <w:t xml:space="preserve">TERCERO. Notifíquese </w:t>
      </w:r>
      <w:r w:rsidRPr="00281021">
        <w:rPr>
          <w:rFonts w:ascii="Palatino Linotype" w:eastAsia="Palatino Linotype" w:hAnsi="Palatino Linotype" w:cs="Palatino Linotype"/>
          <w:sz w:val="24"/>
          <w:szCs w:val="24"/>
          <w:lang w:val="es-ES_tradnl" w:eastAsia="es-ES"/>
        </w:rPr>
        <w:t xml:space="preserve">al Titular de la Unidad de Transparencia del </w:t>
      </w:r>
      <w:r w:rsidRPr="00281021">
        <w:rPr>
          <w:rFonts w:ascii="Palatino Linotype" w:eastAsia="Palatino Linotype" w:hAnsi="Palatino Linotype" w:cs="Palatino Linotype"/>
          <w:b/>
          <w:sz w:val="24"/>
          <w:szCs w:val="24"/>
          <w:lang w:val="es-ES_tradnl" w:eastAsia="es-ES"/>
        </w:rPr>
        <w:t>SUJETO OBLIGADO</w:t>
      </w:r>
      <w:r w:rsidRPr="00281021">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81021">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735579" w:rsidRPr="00281021" w:rsidRDefault="00735579" w:rsidP="00281021">
      <w:pPr>
        <w:shd w:val="clear" w:color="auto" w:fill="FFFFFF"/>
        <w:spacing w:after="0" w:line="360" w:lineRule="auto"/>
        <w:jc w:val="both"/>
        <w:rPr>
          <w:rFonts w:ascii="Palatino Linotype" w:eastAsia="Times New Roman" w:hAnsi="Palatino Linotype" w:cs="Arial"/>
          <w:b/>
          <w:sz w:val="24"/>
          <w:szCs w:val="24"/>
          <w:lang w:val="es-ES_tradnl" w:eastAsia="es-ES"/>
        </w:rPr>
      </w:pPr>
    </w:p>
    <w:p w:rsidR="00735579" w:rsidRPr="00281021" w:rsidRDefault="00735579" w:rsidP="00281021">
      <w:pPr>
        <w:shd w:val="clear" w:color="auto" w:fill="FFFFFF"/>
        <w:spacing w:after="0" w:line="360" w:lineRule="auto"/>
        <w:jc w:val="both"/>
        <w:rPr>
          <w:rFonts w:ascii="Palatino Linotype" w:eastAsiaTheme="minorEastAsia" w:hAnsi="Palatino Linotype"/>
          <w:sz w:val="24"/>
          <w:szCs w:val="24"/>
          <w:lang w:val="es-ES_tradnl" w:eastAsia="es-ES"/>
        </w:rPr>
      </w:pPr>
      <w:r w:rsidRPr="00281021">
        <w:rPr>
          <w:rFonts w:ascii="Palatino Linotype" w:eastAsia="Times New Roman" w:hAnsi="Palatino Linotype" w:cs="Arial"/>
          <w:b/>
          <w:sz w:val="24"/>
          <w:szCs w:val="24"/>
          <w:lang w:val="es-ES_tradnl" w:eastAsia="es-ES"/>
        </w:rPr>
        <w:t xml:space="preserve">CUARTO. </w:t>
      </w:r>
      <w:r w:rsidRPr="00281021">
        <w:rPr>
          <w:rFonts w:ascii="Palatino Linotype" w:eastAsia="Times New Roman" w:hAnsi="Palatino Linotype" w:cs="Times New Roman"/>
          <w:b/>
          <w:bCs/>
          <w:sz w:val="24"/>
          <w:szCs w:val="24"/>
          <w:lang w:val="es-ES" w:eastAsia="es-ES"/>
        </w:rPr>
        <w:t>Notifíquese a</w:t>
      </w:r>
      <w:r w:rsidR="00455723" w:rsidRPr="00281021">
        <w:rPr>
          <w:rFonts w:ascii="Palatino Linotype" w:eastAsia="Times New Roman" w:hAnsi="Palatino Linotype" w:cs="Times New Roman"/>
          <w:b/>
          <w:bCs/>
          <w:sz w:val="24"/>
          <w:szCs w:val="24"/>
          <w:lang w:val="es-ES" w:eastAsia="es-ES"/>
        </w:rPr>
        <w:t>l</w:t>
      </w:r>
      <w:r w:rsidRPr="00281021">
        <w:rPr>
          <w:rFonts w:ascii="Palatino Linotype" w:eastAsiaTheme="minorEastAsia" w:hAnsi="Palatino Linotype"/>
          <w:b/>
          <w:sz w:val="24"/>
          <w:szCs w:val="24"/>
          <w:lang w:val="es-ES_tradnl" w:eastAsia="es-ES"/>
        </w:rPr>
        <w:t xml:space="preserve"> </w:t>
      </w:r>
      <w:r w:rsidR="00455723" w:rsidRPr="00281021">
        <w:rPr>
          <w:rFonts w:ascii="Palatino Linotype" w:eastAsiaTheme="minorEastAsia" w:hAnsi="Palatino Linotype"/>
          <w:b/>
          <w:sz w:val="24"/>
          <w:szCs w:val="24"/>
          <w:lang w:val="es-ES_tradnl" w:eastAsia="es-ES"/>
        </w:rPr>
        <w:t>RECURRENTE</w:t>
      </w:r>
      <w:r w:rsidR="0089504B" w:rsidRPr="00281021">
        <w:rPr>
          <w:rFonts w:ascii="Palatino Linotype" w:eastAsiaTheme="minorEastAsia" w:hAnsi="Palatino Linotype"/>
          <w:b/>
          <w:sz w:val="24"/>
          <w:szCs w:val="24"/>
          <w:lang w:val="es-ES_tradnl" w:eastAsia="es-ES"/>
        </w:rPr>
        <w:t xml:space="preserve"> </w:t>
      </w:r>
      <w:r w:rsidRPr="00281021">
        <w:rPr>
          <w:rFonts w:ascii="Palatino Linotype" w:eastAsiaTheme="minorEastAsia" w:hAnsi="Palatino Linotype"/>
          <w:sz w:val="24"/>
          <w:szCs w:val="24"/>
          <w:lang w:val="es-ES_tradnl" w:eastAsia="es-ES"/>
        </w:rPr>
        <w:t xml:space="preserve">la presente resolución. </w:t>
      </w:r>
    </w:p>
    <w:p w:rsidR="00735579" w:rsidRPr="00281021" w:rsidRDefault="00735579" w:rsidP="00281021">
      <w:pPr>
        <w:shd w:val="clear" w:color="auto" w:fill="FFFFFF"/>
        <w:spacing w:after="0" w:line="360" w:lineRule="auto"/>
        <w:jc w:val="both"/>
        <w:rPr>
          <w:rFonts w:ascii="Palatino Linotype" w:eastAsiaTheme="minorEastAsia" w:hAnsi="Palatino Linotype"/>
          <w:sz w:val="24"/>
          <w:szCs w:val="24"/>
          <w:lang w:val="es-ES_tradnl" w:eastAsia="es-ES"/>
        </w:rPr>
      </w:pPr>
    </w:p>
    <w:p w:rsidR="00735579" w:rsidRDefault="00735579" w:rsidP="00281021">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r w:rsidRPr="00281021">
        <w:rPr>
          <w:rFonts w:ascii="Palatino Linotype" w:eastAsia="MS Mincho" w:hAnsi="Palatino Linotype" w:cs="Times New Roman"/>
          <w:b/>
          <w:sz w:val="24"/>
          <w:szCs w:val="24"/>
          <w:lang w:eastAsia="es-ES"/>
        </w:rPr>
        <w:t>QUINTO.</w:t>
      </w:r>
      <w:r w:rsidRPr="00281021">
        <w:rPr>
          <w:rFonts w:ascii="Palatino Linotype" w:eastAsia="MS Mincho" w:hAnsi="Palatino Linotype" w:cs="Times New Roman"/>
          <w:sz w:val="24"/>
          <w:szCs w:val="24"/>
          <w:lang w:eastAsia="es-ES"/>
        </w:rPr>
        <w:t xml:space="preserve"> </w:t>
      </w:r>
      <w:r w:rsidRPr="00281021">
        <w:rPr>
          <w:rFonts w:ascii="Palatino Linotype" w:eastAsia="MS Mincho" w:hAnsi="Palatino Linotype" w:cs="Times New Roman"/>
          <w:sz w:val="24"/>
          <w:szCs w:val="24"/>
          <w:lang w:val="es-ES" w:eastAsia="es-ES"/>
        </w:rPr>
        <w:t>Se hace del conocimiento de</w:t>
      </w:r>
      <w:r w:rsidR="00455723" w:rsidRPr="00281021">
        <w:rPr>
          <w:rFonts w:ascii="Palatino Linotype" w:eastAsia="MS Mincho" w:hAnsi="Palatino Linotype" w:cs="Times New Roman"/>
          <w:sz w:val="24"/>
          <w:szCs w:val="24"/>
          <w:lang w:val="es-ES" w:eastAsia="es-ES"/>
        </w:rPr>
        <w:t>l</w:t>
      </w:r>
      <w:r w:rsidRPr="00281021">
        <w:rPr>
          <w:rFonts w:ascii="Palatino Linotype" w:eastAsia="MS Mincho" w:hAnsi="Palatino Linotype" w:cs="Times New Roman"/>
          <w:sz w:val="24"/>
          <w:szCs w:val="24"/>
          <w:lang w:val="es-ES" w:eastAsia="es-ES"/>
        </w:rPr>
        <w:t xml:space="preserve"> </w:t>
      </w:r>
      <w:r w:rsidR="00455723" w:rsidRPr="00281021">
        <w:rPr>
          <w:rFonts w:ascii="Palatino Linotype" w:eastAsiaTheme="minorEastAsia" w:hAnsi="Palatino Linotype"/>
          <w:b/>
          <w:sz w:val="24"/>
          <w:szCs w:val="24"/>
          <w:lang w:val="es-ES_tradnl" w:eastAsia="es-ES"/>
        </w:rPr>
        <w:t>RECURRENTE</w:t>
      </w:r>
      <w:r w:rsidR="0089504B" w:rsidRPr="00281021">
        <w:rPr>
          <w:rFonts w:ascii="Palatino Linotype" w:eastAsiaTheme="minorEastAsia" w:hAnsi="Palatino Linotype"/>
          <w:b/>
          <w:sz w:val="24"/>
          <w:szCs w:val="24"/>
          <w:lang w:val="es-ES_tradnl" w:eastAsia="es-ES"/>
        </w:rPr>
        <w:t xml:space="preserve"> </w:t>
      </w:r>
      <w:r w:rsidRPr="00281021">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81021">
        <w:rPr>
          <w:rFonts w:ascii="Palatino Linotype" w:eastAsia="MS Mincho" w:hAnsi="Palatino Linotype" w:cs="Times New Roman"/>
          <w:bCs/>
          <w:sz w:val="24"/>
          <w:szCs w:val="24"/>
          <w:lang w:val="es-ES" w:eastAsia="es-ES"/>
        </w:rPr>
        <w:t>vía juicio de amparo</w:t>
      </w:r>
      <w:r w:rsidRPr="00281021">
        <w:rPr>
          <w:rFonts w:ascii="Palatino Linotype" w:eastAsia="MS Mincho" w:hAnsi="Palatino Linotype" w:cs="Times New Roman"/>
          <w:sz w:val="24"/>
          <w:szCs w:val="24"/>
          <w:lang w:val="es-ES" w:eastAsia="es-ES"/>
        </w:rPr>
        <w:t> en los términos de las leyes aplicables.</w:t>
      </w:r>
    </w:p>
    <w:p w:rsidR="009E22CF" w:rsidRDefault="009E22CF" w:rsidP="00281021">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p>
    <w:p w:rsidR="009E22CF" w:rsidRPr="00281021" w:rsidRDefault="009E22CF" w:rsidP="00281021">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p>
    <w:p w:rsidR="00735579" w:rsidRPr="00281021" w:rsidRDefault="00735579" w:rsidP="00281021">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4"/>
    <w:bookmarkEnd w:id="125"/>
    <w:bookmarkEnd w:id="126"/>
    <w:bookmarkEnd w:id="127"/>
    <w:bookmarkEnd w:id="128"/>
    <w:bookmarkEnd w:id="129"/>
    <w:bookmarkEnd w:id="130"/>
    <w:bookmarkEnd w:id="131"/>
    <w:p w:rsidR="00735579" w:rsidRPr="009E22CF" w:rsidRDefault="00735579" w:rsidP="00281021">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281021">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9E22CF" w:rsidRPr="00281021">
        <w:rPr>
          <w:rFonts w:ascii="Palatino Linotype" w:eastAsiaTheme="minorEastAsia" w:hAnsi="Palatino Linotype"/>
          <w:sz w:val="24"/>
          <w:szCs w:val="24"/>
          <w:lang w:val="es-ES_tradnl" w:eastAsia="es-ES"/>
        </w:rPr>
        <w:t>MARTÍNEZ</w:t>
      </w:r>
      <w:r w:rsidRPr="00281021">
        <w:rPr>
          <w:rFonts w:ascii="Palatino Linotype" w:eastAsiaTheme="minorEastAsia" w:hAnsi="Palatino Linotype"/>
          <w:sz w:val="24"/>
          <w:szCs w:val="24"/>
          <w:lang w:val="es-ES_tradnl" w:eastAsia="es-ES"/>
        </w:rPr>
        <w:t xml:space="preserve"> </w:t>
      </w:r>
      <w:r w:rsidR="009E22CF" w:rsidRPr="00281021">
        <w:rPr>
          <w:rFonts w:ascii="Palatino Linotype" w:eastAsiaTheme="minorEastAsia" w:hAnsi="Palatino Linotype"/>
          <w:sz w:val="24"/>
          <w:szCs w:val="24"/>
          <w:lang w:val="es-ES_tradnl" w:eastAsia="es-ES"/>
        </w:rPr>
        <w:t>SÁNCHEZ</w:t>
      </w:r>
      <w:r w:rsidRPr="00281021">
        <w:rPr>
          <w:rFonts w:ascii="Palatino Linotype" w:eastAsiaTheme="minorEastAsia" w:hAnsi="Palatino Linotype"/>
          <w:sz w:val="24"/>
          <w:szCs w:val="24"/>
          <w:lang w:val="es-ES_tradnl" w:eastAsia="es-ES"/>
        </w:rPr>
        <w:t>; EVA ABAID YAPUR; JOSÉ GUADALUPE LUNA HERNÁNDEZ; JAVIER MARTÍNEZ CRUZ</w:t>
      </w:r>
      <w:r w:rsidR="009E22CF">
        <w:rPr>
          <w:rFonts w:ascii="Palatino Linotype" w:eastAsiaTheme="minorEastAsia" w:hAnsi="Palatino Linotype"/>
          <w:sz w:val="24"/>
          <w:szCs w:val="24"/>
          <w:lang w:val="es-ES_tradnl" w:eastAsia="es-ES"/>
        </w:rPr>
        <w:t xml:space="preserve"> EMITIENDO VOTO PARTICULAR</w:t>
      </w:r>
      <w:r w:rsidRPr="00281021">
        <w:rPr>
          <w:rFonts w:ascii="Palatino Linotype" w:eastAsiaTheme="minorEastAsia" w:hAnsi="Palatino Linotype"/>
          <w:sz w:val="24"/>
          <w:szCs w:val="24"/>
          <w:lang w:val="es-ES_tradnl" w:eastAsia="es-ES"/>
        </w:rPr>
        <w:t xml:space="preserve"> Y LUIS GUSTA</w:t>
      </w:r>
      <w:r w:rsidR="009E22CF">
        <w:rPr>
          <w:rFonts w:ascii="Palatino Linotype" w:eastAsiaTheme="minorEastAsia" w:hAnsi="Palatino Linotype"/>
          <w:sz w:val="24"/>
          <w:szCs w:val="24"/>
          <w:lang w:val="es-ES_tradnl" w:eastAsia="es-ES"/>
        </w:rPr>
        <w:t xml:space="preserve">VO PARRA NORIEGA; EN LA VIGÉSIMA PRIMERA </w:t>
      </w:r>
      <w:r w:rsidRPr="00281021">
        <w:rPr>
          <w:rFonts w:ascii="Palatino Linotype" w:eastAsiaTheme="minorEastAsia" w:hAnsi="Palatino Linotype"/>
          <w:sz w:val="24"/>
          <w:szCs w:val="24"/>
          <w:lang w:val="es-ES_tradnl" w:eastAsia="es-ES"/>
        </w:rPr>
        <w:t>SESI</w:t>
      </w:r>
      <w:r w:rsidR="009E22CF">
        <w:rPr>
          <w:rFonts w:ascii="Palatino Linotype" w:eastAsiaTheme="minorEastAsia" w:hAnsi="Palatino Linotype"/>
          <w:sz w:val="24"/>
          <w:szCs w:val="24"/>
          <w:lang w:val="es-ES_tradnl" w:eastAsia="es-ES"/>
        </w:rPr>
        <w:t>ÓN ORDINARIA CELEBRADA EL CINCO (05) DE JUNIO</w:t>
      </w:r>
      <w:r w:rsidRPr="00281021">
        <w:rPr>
          <w:rFonts w:ascii="Palatino Linotype" w:eastAsiaTheme="minorEastAsia" w:hAnsi="Palatino Linotype"/>
          <w:sz w:val="24"/>
          <w:szCs w:val="24"/>
          <w:lang w:val="es-ES_tradnl" w:eastAsia="es-ES"/>
        </w:rPr>
        <w:t xml:space="preserve"> DE DOS MIL DIECINUEVE, ANTE EL SECRETARIO TÉCNICO DEL PLENO ALEXIS TAPIA RAMÍREZ.</w:t>
      </w:r>
      <w:r w:rsidRPr="00281021">
        <w:rPr>
          <w:rFonts w:ascii="Palatino Linotype" w:eastAsiaTheme="minorEastAsia" w:hAnsi="Palatino Linotype" w:cs="Arial"/>
          <w:sz w:val="24"/>
          <w:szCs w:val="24"/>
          <w:lang w:val="es-ES_tradnl" w:eastAsia="es-ES"/>
        </w:rPr>
        <w:t xml:space="preserve">  </w:t>
      </w:r>
    </w:p>
    <w:p w:rsidR="009E22CF" w:rsidRDefault="009E22CF" w:rsidP="00281021">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9E22CF" w:rsidRPr="00535D9B" w:rsidRDefault="009E22CF" w:rsidP="00281021">
      <w:pPr>
        <w:shd w:val="clear" w:color="auto" w:fill="FFFFFF"/>
        <w:spacing w:after="0" w:line="360" w:lineRule="auto"/>
        <w:ind w:right="49"/>
        <w:jc w:val="both"/>
        <w:rPr>
          <w:rFonts w:ascii="Palatino Linotype" w:eastAsiaTheme="minorEastAsia" w:hAnsi="Palatino Linotype" w:cs="Arial"/>
          <w:sz w:val="40"/>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35579" w:rsidRPr="00281021" w:rsidTr="00735579">
        <w:trPr>
          <w:trHeight w:val="1168"/>
        </w:trPr>
        <w:tc>
          <w:tcPr>
            <w:tcW w:w="8697" w:type="dxa"/>
            <w:gridSpan w:val="2"/>
            <w:vAlign w:val="center"/>
          </w:tcPr>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Zulema Martínez Sánchez</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Comisionada Presidenta</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tc>
      </w:tr>
      <w:tr w:rsidR="00735579" w:rsidRPr="00281021" w:rsidTr="00735579">
        <w:trPr>
          <w:trHeight w:val="1395"/>
        </w:trPr>
        <w:tc>
          <w:tcPr>
            <w:tcW w:w="4348" w:type="dxa"/>
            <w:vAlign w:val="center"/>
          </w:tcPr>
          <w:p w:rsidR="00735579" w:rsidRDefault="00735579" w:rsidP="00281021">
            <w:pPr>
              <w:spacing w:line="360" w:lineRule="auto"/>
              <w:ind w:right="49"/>
              <w:jc w:val="center"/>
              <w:rPr>
                <w:rFonts w:ascii="Palatino Linotype" w:eastAsiaTheme="minorEastAsia" w:hAnsi="Palatino Linotype" w:cs="Times New Roman"/>
                <w:b/>
              </w:rPr>
            </w:pPr>
          </w:p>
          <w:p w:rsidR="009E22CF" w:rsidRDefault="009E22CF" w:rsidP="00535D9B">
            <w:pPr>
              <w:spacing w:line="360" w:lineRule="auto"/>
              <w:ind w:right="49"/>
              <w:rPr>
                <w:rFonts w:ascii="Palatino Linotype" w:eastAsiaTheme="minorEastAsia" w:hAnsi="Palatino Linotype" w:cs="Times New Roman"/>
                <w:b/>
              </w:rPr>
            </w:pPr>
          </w:p>
          <w:p w:rsidR="00535D9B" w:rsidRPr="00281021" w:rsidRDefault="00535D9B" w:rsidP="00535D9B">
            <w:pPr>
              <w:spacing w:line="360" w:lineRule="auto"/>
              <w:ind w:right="49"/>
              <w:rPr>
                <w:rFonts w:ascii="Palatino Linotype" w:eastAsiaTheme="minorEastAsia" w:hAnsi="Palatino Linotype" w:cs="Times New Roman"/>
                <w:b/>
              </w:rPr>
            </w:pPr>
          </w:p>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 xml:space="preserve">Eva </w:t>
            </w:r>
            <w:proofErr w:type="spellStart"/>
            <w:r w:rsidRPr="00281021">
              <w:rPr>
                <w:rFonts w:ascii="Palatino Linotype" w:eastAsiaTheme="minorEastAsia" w:hAnsi="Palatino Linotype" w:cs="Times New Roman"/>
                <w:b/>
              </w:rPr>
              <w:t>Abaid</w:t>
            </w:r>
            <w:proofErr w:type="spellEnd"/>
            <w:r w:rsidRPr="00281021">
              <w:rPr>
                <w:rFonts w:ascii="Palatino Linotype" w:eastAsiaTheme="minorEastAsia" w:hAnsi="Palatino Linotype" w:cs="Times New Roman"/>
                <w:b/>
              </w:rPr>
              <w:t xml:space="preserve"> </w:t>
            </w:r>
            <w:proofErr w:type="spellStart"/>
            <w:r w:rsidRPr="00281021">
              <w:rPr>
                <w:rFonts w:ascii="Palatino Linotype" w:eastAsiaTheme="minorEastAsia" w:hAnsi="Palatino Linotype" w:cs="Times New Roman"/>
                <w:b/>
              </w:rPr>
              <w:t>Yapur</w:t>
            </w:r>
            <w:proofErr w:type="spellEnd"/>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Comisionada</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tc>
        <w:tc>
          <w:tcPr>
            <w:tcW w:w="4349" w:type="dxa"/>
            <w:vAlign w:val="center"/>
          </w:tcPr>
          <w:p w:rsidR="009E22CF" w:rsidRDefault="009E22CF" w:rsidP="009E22CF">
            <w:pPr>
              <w:spacing w:line="360" w:lineRule="auto"/>
              <w:ind w:right="49"/>
              <w:rPr>
                <w:rFonts w:ascii="Palatino Linotype" w:eastAsiaTheme="minorEastAsia" w:hAnsi="Palatino Linotype" w:cs="Times New Roman"/>
                <w:b/>
              </w:rPr>
            </w:pPr>
          </w:p>
          <w:p w:rsidR="00535D9B" w:rsidRDefault="00535D9B" w:rsidP="009E22CF">
            <w:pPr>
              <w:spacing w:line="360" w:lineRule="auto"/>
              <w:ind w:right="49"/>
              <w:rPr>
                <w:rFonts w:ascii="Palatino Linotype" w:eastAsiaTheme="minorEastAsia" w:hAnsi="Palatino Linotype" w:cs="Times New Roman"/>
                <w:b/>
              </w:rPr>
            </w:pPr>
          </w:p>
          <w:p w:rsidR="00535D9B" w:rsidRPr="00281021" w:rsidRDefault="00535D9B" w:rsidP="009E22CF">
            <w:pPr>
              <w:spacing w:line="360" w:lineRule="auto"/>
              <w:ind w:right="49"/>
              <w:rPr>
                <w:rFonts w:ascii="Palatino Linotype" w:eastAsiaTheme="minorEastAsia" w:hAnsi="Palatino Linotype" w:cs="Times New Roman"/>
                <w:b/>
              </w:rPr>
            </w:pPr>
          </w:p>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José Guadalupe Luna Hernández</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Comisionado</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tc>
      </w:tr>
      <w:tr w:rsidR="00735579" w:rsidRPr="00281021" w:rsidTr="00735579">
        <w:trPr>
          <w:trHeight w:val="1451"/>
        </w:trPr>
        <w:tc>
          <w:tcPr>
            <w:tcW w:w="4348" w:type="dxa"/>
            <w:vAlign w:val="center"/>
          </w:tcPr>
          <w:p w:rsidR="00735579" w:rsidRDefault="00735579"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Pr="00281021" w:rsidRDefault="009E22CF" w:rsidP="00281021">
            <w:pPr>
              <w:spacing w:line="360" w:lineRule="auto"/>
              <w:ind w:right="49"/>
              <w:jc w:val="center"/>
              <w:rPr>
                <w:rFonts w:ascii="Palatino Linotype" w:eastAsiaTheme="minorEastAsia" w:hAnsi="Palatino Linotype" w:cs="Times New Roman"/>
                <w:b/>
              </w:rPr>
            </w:pPr>
          </w:p>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Javier Martínez Cruz</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Comisionado</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tc>
        <w:tc>
          <w:tcPr>
            <w:tcW w:w="4349" w:type="dxa"/>
            <w:vAlign w:val="center"/>
          </w:tcPr>
          <w:p w:rsidR="00735579" w:rsidRDefault="00735579"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Pr="00281021" w:rsidRDefault="009E22CF" w:rsidP="00281021">
            <w:pPr>
              <w:spacing w:line="360" w:lineRule="auto"/>
              <w:ind w:right="49"/>
              <w:jc w:val="center"/>
              <w:rPr>
                <w:rFonts w:ascii="Palatino Linotype" w:eastAsiaTheme="minorEastAsia" w:hAnsi="Palatino Linotype" w:cs="Times New Roman"/>
                <w:b/>
              </w:rPr>
            </w:pPr>
          </w:p>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Luis Gustavo Parra Noriega</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Comisionado</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tc>
      </w:tr>
      <w:tr w:rsidR="00735579" w:rsidRPr="00281021" w:rsidTr="00735579">
        <w:trPr>
          <w:trHeight w:val="1263"/>
        </w:trPr>
        <w:tc>
          <w:tcPr>
            <w:tcW w:w="8697" w:type="dxa"/>
            <w:gridSpan w:val="2"/>
            <w:vAlign w:val="center"/>
          </w:tcPr>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9E22CF" w:rsidRDefault="009E22CF" w:rsidP="00281021">
            <w:pPr>
              <w:spacing w:line="360" w:lineRule="auto"/>
              <w:ind w:right="49"/>
              <w:jc w:val="center"/>
              <w:rPr>
                <w:rFonts w:ascii="Palatino Linotype" w:eastAsiaTheme="minorEastAsia" w:hAnsi="Palatino Linotype" w:cs="Times New Roman"/>
                <w:b/>
              </w:rPr>
            </w:pPr>
          </w:p>
          <w:p w:rsidR="00735579" w:rsidRPr="00281021" w:rsidRDefault="00735579" w:rsidP="00281021">
            <w:pPr>
              <w:spacing w:line="360" w:lineRule="auto"/>
              <w:ind w:right="49"/>
              <w:jc w:val="center"/>
              <w:rPr>
                <w:rFonts w:ascii="Palatino Linotype" w:eastAsiaTheme="minorEastAsia" w:hAnsi="Palatino Linotype" w:cs="Times New Roman"/>
                <w:b/>
              </w:rPr>
            </w:pPr>
            <w:r w:rsidRPr="00281021">
              <w:rPr>
                <w:rFonts w:ascii="Palatino Linotype" w:eastAsiaTheme="minorEastAsia" w:hAnsi="Palatino Linotype" w:cs="Times New Roman"/>
                <w:b/>
              </w:rPr>
              <w:t>Alexis Tapia Ramírez</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Secretario Técnico del Pleno</w:t>
            </w:r>
          </w:p>
          <w:p w:rsidR="00735579" w:rsidRPr="00281021" w:rsidRDefault="00735579" w:rsidP="00281021">
            <w:pPr>
              <w:spacing w:line="360" w:lineRule="auto"/>
              <w:ind w:right="49"/>
              <w:jc w:val="center"/>
              <w:rPr>
                <w:rFonts w:ascii="Palatino Linotype" w:eastAsiaTheme="minorEastAsia" w:hAnsi="Palatino Linotype" w:cs="Times New Roman"/>
              </w:rPr>
            </w:pPr>
            <w:r w:rsidRPr="00281021">
              <w:rPr>
                <w:rFonts w:ascii="Palatino Linotype" w:eastAsiaTheme="minorEastAsia" w:hAnsi="Palatino Linotype" w:cs="Times New Roman"/>
              </w:rPr>
              <w:t>(Rúbrica)</w:t>
            </w:r>
          </w:p>
          <w:p w:rsidR="00735579" w:rsidRPr="00281021" w:rsidRDefault="00735579" w:rsidP="00281021">
            <w:pPr>
              <w:spacing w:line="360" w:lineRule="auto"/>
              <w:ind w:right="49"/>
              <w:jc w:val="center"/>
              <w:rPr>
                <w:rFonts w:ascii="Palatino Linotype" w:eastAsiaTheme="minorEastAsia" w:hAnsi="Palatino Linotype" w:cs="Times New Roman"/>
              </w:rPr>
            </w:pPr>
          </w:p>
          <w:p w:rsidR="00735579" w:rsidRDefault="00735579" w:rsidP="00281021">
            <w:pPr>
              <w:spacing w:line="360" w:lineRule="auto"/>
              <w:ind w:right="49"/>
              <w:jc w:val="center"/>
              <w:rPr>
                <w:rFonts w:ascii="Palatino Linotype" w:eastAsiaTheme="minorEastAsia" w:hAnsi="Palatino Linotype" w:cs="Times New Roman"/>
              </w:rPr>
            </w:pPr>
          </w:p>
          <w:p w:rsidR="00535D9B" w:rsidRPr="00281021" w:rsidRDefault="00535D9B" w:rsidP="00281021">
            <w:pPr>
              <w:spacing w:line="360" w:lineRule="auto"/>
              <w:ind w:right="49"/>
              <w:jc w:val="center"/>
              <w:rPr>
                <w:rFonts w:ascii="Palatino Linotype" w:eastAsiaTheme="minorEastAsia" w:hAnsi="Palatino Linotype" w:cs="Times New Roman"/>
              </w:rPr>
            </w:pPr>
          </w:p>
        </w:tc>
      </w:tr>
    </w:tbl>
    <w:p w:rsidR="00735579" w:rsidRPr="00281021" w:rsidRDefault="00735579" w:rsidP="00281021">
      <w:pPr>
        <w:spacing w:after="0" w:line="360" w:lineRule="auto"/>
        <w:ind w:right="49"/>
        <w:jc w:val="both"/>
        <w:rPr>
          <w:rFonts w:ascii="Palatino Linotype" w:hAnsi="Palatino Linotype"/>
          <w:color w:val="FF0000"/>
          <w:sz w:val="24"/>
          <w:szCs w:val="24"/>
        </w:rPr>
      </w:pPr>
      <w:r w:rsidRPr="00281021">
        <w:rPr>
          <w:rFonts w:ascii="Palatino Linotype" w:eastAsia="Times New Roman" w:hAnsi="Palatino Linotype" w:cs="Arial"/>
          <w:sz w:val="24"/>
          <w:szCs w:val="24"/>
          <w:lang w:val="es-ES_tradnl" w:eastAsia="es-ES"/>
        </w:rPr>
        <w:t xml:space="preserve">Esta hoja corresponde </w:t>
      </w:r>
      <w:r w:rsidR="009E22CF">
        <w:rPr>
          <w:rFonts w:ascii="Palatino Linotype" w:eastAsia="Times New Roman" w:hAnsi="Palatino Linotype" w:cs="Arial"/>
          <w:sz w:val="24"/>
          <w:szCs w:val="24"/>
          <w:lang w:val="es-ES_tradnl" w:eastAsia="es-ES"/>
        </w:rPr>
        <w:t>a la resoluc</w:t>
      </w:r>
      <w:r w:rsidR="00844344">
        <w:rPr>
          <w:rFonts w:ascii="Palatino Linotype" w:eastAsia="Times New Roman" w:hAnsi="Palatino Linotype" w:cs="Arial"/>
          <w:sz w:val="24"/>
          <w:szCs w:val="24"/>
          <w:lang w:val="es-ES_tradnl" w:eastAsia="es-ES"/>
        </w:rPr>
        <w:t xml:space="preserve">ión de fecha cinco (05) </w:t>
      </w:r>
      <w:proofErr w:type="gramStart"/>
      <w:r w:rsidR="00844344">
        <w:rPr>
          <w:rFonts w:ascii="Palatino Linotype" w:eastAsia="Times New Roman" w:hAnsi="Palatino Linotype" w:cs="Arial"/>
          <w:sz w:val="24"/>
          <w:szCs w:val="24"/>
          <w:lang w:val="es-ES_tradnl" w:eastAsia="es-ES"/>
        </w:rPr>
        <w:t>de  junio</w:t>
      </w:r>
      <w:proofErr w:type="gramEnd"/>
      <w:r w:rsidR="00844344">
        <w:rPr>
          <w:rFonts w:ascii="Palatino Linotype" w:eastAsia="Times New Roman" w:hAnsi="Palatino Linotype" w:cs="Arial"/>
          <w:sz w:val="24"/>
          <w:szCs w:val="24"/>
          <w:lang w:val="es-ES_tradnl" w:eastAsia="es-ES"/>
        </w:rPr>
        <w:t xml:space="preserve"> </w:t>
      </w:r>
      <w:r w:rsidRPr="00281021">
        <w:rPr>
          <w:rFonts w:ascii="Palatino Linotype" w:eastAsia="Times New Roman" w:hAnsi="Palatino Linotype" w:cs="Arial"/>
          <w:sz w:val="24"/>
          <w:szCs w:val="24"/>
          <w:lang w:val="es-ES_tradnl" w:eastAsia="es-ES"/>
        </w:rPr>
        <w:t xml:space="preserve">de dos mil diecinueve, emitida en el recurso de </w:t>
      </w:r>
      <w:r w:rsidRPr="009E22CF">
        <w:rPr>
          <w:rFonts w:ascii="Palatino Linotype" w:eastAsia="Times New Roman" w:hAnsi="Palatino Linotype" w:cs="Arial"/>
          <w:sz w:val="24"/>
          <w:szCs w:val="24"/>
          <w:lang w:val="es-ES_tradnl" w:eastAsia="es-ES"/>
        </w:rPr>
        <w:t xml:space="preserve">revisión </w:t>
      </w:r>
      <w:r w:rsidR="004D2827" w:rsidRPr="009E22CF">
        <w:rPr>
          <w:rFonts w:ascii="Palatino Linotype" w:eastAsia="Times New Roman" w:hAnsi="Palatino Linotype" w:cs="Arial"/>
          <w:b/>
          <w:sz w:val="24"/>
          <w:szCs w:val="24"/>
          <w:lang w:val="es-ES_tradnl" w:eastAsia="es-ES"/>
        </w:rPr>
        <w:t>01903</w:t>
      </w:r>
      <w:r w:rsidR="009E22CF">
        <w:rPr>
          <w:rFonts w:ascii="Palatino Linotype" w:eastAsia="Times New Roman" w:hAnsi="Palatino Linotype" w:cs="Arial"/>
          <w:b/>
          <w:sz w:val="24"/>
          <w:szCs w:val="24"/>
          <w:lang w:val="es-ES_tradnl" w:eastAsia="es-ES"/>
        </w:rPr>
        <w:t>/INFOEM/IP/RR/2019.</w:t>
      </w:r>
    </w:p>
    <w:p w:rsidR="00735579" w:rsidRPr="00281021" w:rsidRDefault="00735579" w:rsidP="00281021">
      <w:pPr>
        <w:spacing w:after="0" w:line="360" w:lineRule="auto"/>
        <w:rPr>
          <w:rFonts w:ascii="Palatino Linotype" w:hAnsi="Palatino Linotype"/>
          <w:sz w:val="24"/>
          <w:szCs w:val="24"/>
        </w:rPr>
      </w:pPr>
    </w:p>
    <w:sectPr w:rsidR="00735579" w:rsidRPr="00281021" w:rsidSect="00281021">
      <w:headerReference w:type="default" r:id="rId9"/>
      <w:footerReference w:type="default" r:id="rId10"/>
      <w:headerReference w:type="first" r:id="rId11"/>
      <w:footerReference w:type="first" r:id="rId1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F2F" w:rsidRDefault="00FD7F2F" w:rsidP="00735579">
      <w:pPr>
        <w:spacing w:after="0" w:line="240" w:lineRule="auto"/>
      </w:pPr>
      <w:r>
        <w:separator/>
      </w:r>
    </w:p>
  </w:endnote>
  <w:endnote w:type="continuationSeparator" w:id="0">
    <w:p w:rsidR="00FD7F2F" w:rsidRDefault="00FD7F2F" w:rsidP="0073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735579" w:rsidRPr="00883450" w:rsidRDefault="0073557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21BC8">
              <w:rPr>
                <w:rFonts w:ascii="Palatino Linotype" w:hAnsi="Palatino Linotype"/>
                <w:b/>
                <w:bCs/>
                <w:noProof/>
                <w:szCs w:val="20"/>
              </w:rPr>
              <w:t>46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21BC8">
              <w:rPr>
                <w:rFonts w:ascii="Palatino Linotype" w:hAnsi="Palatino Linotype"/>
                <w:b/>
                <w:bCs/>
                <w:noProof/>
                <w:szCs w:val="20"/>
              </w:rPr>
              <w:t>48</w:t>
            </w:r>
            <w:r w:rsidRPr="00883450">
              <w:rPr>
                <w:rFonts w:ascii="Palatino Linotype" w:hAnsi="Palatino Linotype"/>
                <w:b/>
                <w:bCs/>
                <w:szCs w:val="20"/>
              </w:rPr>
              <w:fldChar w:fldCharType="end"/>
            </w:r>
          </w:p>
        </w:sdtContent>
      </w:sdt>
    </w:sdtContent>
  </w:sdt>
  <w:p w:rsidR="00735579" w:rsidRDefault="007355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579" w:rsidRPr="00883450" w:rsidRDefault="00735579" w:rsidP="0073557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21BC8" w:rsidRPr="00221BC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21BC8" w:rsidRPr="00221BC8">
      <w:rPr>
        <w:rFonts w:ascii="Palatino Linotype" w:hAnsi="Palatino Linotype"/>
        <w:noProof/>
        <w:lang w:val="es-ES"/>
      </w:rPr>
      <w:t>48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F2F" w:rsidRDefault="00FD7F2F" w:rsidP="00735579">
      <w:pPr>
        <w:spacing w:after="0" w:line="240" w:lineRule="auto"/>
      </w:pPr>
      <w:r>
        <w:separator/>
      </w:r>
    </w:p>
  </w:footnote>
  <w:footnote w:type="continuationSeparator" w:id="0">
    <w:p w:rsidR="00FD7F2F" w:rsidRDefault="00FD7F2F" w:rsidP="00735579">
      <w:pPr>
        <w:spacing w:after="0" w:line="240" w:lineRule="auto"/>
      </w:pPr>
      <w:r>
        <w:continuationSeparator/>
      </w:r>
    </w:p>
  </w:footnote>
  <w:footnote w:id="1">
    <w:p w:rsidR="00925978" w:rsidRDefault="00925978" w:rsidP="00925978">
      <w:pPr>
        <w:pStyle w:val="Textonotapie"/>
        <w:jc w:val="both"/>
      </w:pPr>
      <w:r>
        <w:rPr>
          <w:rStyle w:val="Refdenotaalpie"/>
        </w:rPr>
        <w:footnoteRef/>
      </w:r>
      <w:r>
        <w:t xml:space="preserve"> Diccionario de la Real Academia Española, grado, disponible para su consulta en: </w:t>
      </w:r>
      <w:hyperlink r:id="rId1" w:history="1">
        <w:r w:rsidRPr="00361ACC">
          <w:rPr>
            <w:color w:val="0000FF"/>
            <w:sz w:val="22"/>
            <w:szCs w:val="22"/>
            <w:u w:val="single"/>
          </w:rPr>
          <w:t>https://dej.rae.es/lema/grado</w:t>
        </w:r>
      </w:hyperlink>
    </w:p>
  </w:footnote>
  <w:footnote w:id="2">
    <w:p w:rsidR="00D72B14" w:rsidRPr="00335C74" w:rsidRDefault="00D72B14" w:rsidP="00D72B14">
      <w:pPr>
        <w:pStyle w:val="Textonotapie"/>
        <w:ind w:right="-801"/>
        <w:rPr>
          <w:rFonts w:ascii="Palatino Linotype" w:hAnsi="Palatino Linotype"/>
        </w:rPr>
      </w:pPr>
      <w:r w:rsidRPr="00335C74">
        <w:rPr>
          <w:rStyle w:val="Refdenotaalpie"/>
          <w:rFonts w:ascii="Palatino Linotype" w:hAnsi="Palatino Linotype"/>
          <w:sz w:val="18"/>
        </w:rPr>
        <w:footnoteRef/>
      </w:r>
      <w:r w:rsidRPr="00335C74">
        <w:rPr>
          <w:rFonts w:ascii="Palatino Linotype" w:hAnsi="Palatino Linotype"/>
          <w:sz w:val="18"/>
        </w:rPr>
        <w:t xml:space="preserve"> En el siguiente Link, puede consultarse la página: </w:t>
      </w:r>
      <w:hyperlink r:id="rId2" w:history="1">
        <w:r w:rsidRPr="00335C74">
          <w:rPr>
            <w:rStyle w:val="Hipervnculo"/>
            <w:rFonts w:ascii="Palatino Linotype" w:hAnsi="Palatino Linotype"/>
            <w:sz w:val="18"/>
          </w:rPr>
          <w:t>http://sil.gobernacion.gob.mx/Glosario/definicionpop.php?ID=31</w:t>
        </w:r>
      </w:hyperlink>
    </w:p>
  </w:footnote>
  <w:footnote w:id="3">
    <w:p w:rsidR="00735579" w:rsidRDefault="00735579" w:rsidP="00735579">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735579" w:rsidRDefault="00735579" w:rsidP="00735579">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35579" w:rsidRPr="001E1F95" w:rsidRDefault="00735579" w:rsidP="00735579">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735579" w:rsidRPr="00034B44" w:rsidRDefault="00735579" w:rsidP="00735579">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35579" w:rsidRPr="00034B44" w:rsidRDefault="00735579" w:rsidP="00735579">
      <w:pPr>
        <w:pStyle w:val="ADB1"/>
        <w:jc w:val="both"/>
        <w:rPr>
          <w:rFonts w:ascii="Palatino Linotype" w:hAnsi="Palatino Linotype"/>
          <w:sz w:val="18"/>
        </w:rPr>
      </w:pPr>
      <w:r w:rsidRPr="00034B44">
        <w:rPr>
          <w:rFonts w:ascii="Palatino Linotype" w:hAnsi="Palatino Linotype"/>
          <w:sz w:val="18"/>
        </w:rPr>
        <w:t xml:space="preserve"> (…)</w:t>
      </w:r>
    </w:p>
    <w:p w:rsidR="00735579" w:rsidRPr="00034B44" w:rsidRDefault="00735579" w:rsidP="00735579">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579" w:rsidRDefault="00735579">
    <w:pPr>
      <w:pStyle w:val="Encabezado"/>
    </w:pPr>
  </w:p>
  <w:p w:rsidR="00735579" w:rsidRDefault="00735579">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735579" w:rsidRPr="00EF13C1" w:rsidTr="00735579">
      <w:trPr>
        <w:trHeight w:val="138"/>
      </w:trPr>
      <w:tc>
        <w:tcPr>
          <w:tcW w:w="2977" w:type="dxa"/>
          <w:vAlign w:val="center"/>
        </w:tcPr>
        <w:p w:rsidR="00735579" w:rsidRPr="00EF13C1" w:rsidRDefault="00735579" w:rsidP="00735579">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735579" w:rsidRPr="00EF13C1" w:rsidRDefault="00735579" w:rsidP="00735579">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01903/INFOEM/IP/RR/2019  </w:t>
          </w:r>
        </w:p>
      </w:tc>
    </w:tr>
    <w:tr w:rsidR="00735579" w:rsidRPr="00EF13C1" w:rsidTr="00735579">
      <w:trPr>
        <w:gridAfter w:val="1"/>
        <w:wAfter w:w="142" w:type="dxa"/>
        <w:trHeight w:val="321"/>
      </w:trPr>
      <w:tc>
        <w:tcPr>
          <w:tcW w:w="2977" w:type="dxa"/>
          <w:vAlign w:val="center"/>
        </w:tcPr>
        <w:p w:rsidR="00735579" w:rsidRPr="00EF13C1" w:rsidRDefault="00735579" w:rsidP="00735579">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735579" w:rsidRPr="00EF13C1" w:rsidRDefault="00735579" w:rsidP="00735579">
          <w:pPr>
            <w:pStyle w:val="Encabezado"/>
            <w:ind w:right="-108"/>
            <w:jc w:val="right"/>
            <w:rPr>
              <w:rFonts w:ascii="Palatino Linotype" w:hAnsi="Palatino Linotype"/>
              <w:b/>
              <w:sz w:val="22"/>
              <w:szCs w:val="22"/>
            </w:rPr>
          </w:pPr>
          <w:r>
            <w:rPr>
              <w:rFonts w:ascii="Palatino Linotype" w:hAnsi="Palatino Linotype"/>
              <w:b/>
              <w:sz w:val="22"/>
              <w:szCs w:val="22"/>
            </w:rPr>
            <w:t xml:space="preserve">       Ayuntamiento de Coacalco de Berriozábal</w:t>
          </w:r>
        </w:p>
      </w:tc>
    </w:tr>
    <w:tr w:rsidR="00735579" w:rsidRPr="00EF13C1" w:rsidTr="00735579">
      <w:trPr>
        <w:trHeight w:val="321"/>
      </w:trPr>
      <w:tc>
        <w:tcPr>
          <w:tcW w:w="2977" w:type="dxa"/>
          <w:vAlign w:val="center"/>
        </w:tcPr>
        <w:p w:rsidR="00735579" w:rsidRPr="00EF13C1" w:rsidRDefault="00735579" w:rsidP="00735579">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735579" w:rsidRPr="00EF13C1" w:rsidRDefault="00735579" w:rsidP="0073557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35579" w:rsidRDefault="00735579" w:rsidP="007355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579" w:rsidRDefault="00735579" w:rsidP="00735579">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735579" w:rsidRPr="00182113" w:rsidTr="00735579">
      <w:trPr>
        <w:trHeight w:val="138"/>
      </w:trPr>
      <w:tc>
        <w:tcPr>
          <w:tcW w:w="2532" w:type="dxa"/>
          <w:vAlign w:val="center"/>
        </w:tcPr>
        <w:p w:rsidR="00735579" w:rsidRPr="00182113" w:rsidRDefault="00735579" w:rsidP="0073557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735579" w:rsidRPr="00182113" w:rsidRDefault="00735579" w:rsidP="00735579">
          <w:pPr>
            <w:pStyle w:val="Encabezado"/>
            <w:jc w:val="center"/>
            <w:rPr>
              <w:rFonts w:ascii="Palatino Linotype" w:hAnsi="Palatino Linotype"/>
              <w:b/>
              <w:sz w:val="22"/>
              <w:szCs w:val="22"/>
            </w:rPr>
          </w:pPr>
        </w:p>
      </w:tc>
      <w:tc>
        <w:tcPr>
          <w:tcW w:w="4536" w:type="dxa"/>
          <w:vAlign w:val="center"/>
        </w:tcPr>
        <w:p w:rsidR="00735579" w:rsidRPr="005143E6" w:rsidRDefault="00735579" w:rsidP="00735579">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01903/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735579" w:rsidRPr="00182113" w:rsidTr="00735579">
      <w:trPr>
        <w:trHeight w:val="227"/>
      </w:trPr>
      <w:tc>
        <w:tcPr>
          <w:tcW w:w="2532" w:type="dxa"/>
          <w:vAlign w:val="center"/>
        </w:tcPr>
        <w:p w:rsidR="00735579" w:rsidRPr="00182113" w:rsidRDefault="00735579" w:rsidP="007355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735579" w:rsidRPr="00182113" w:rsidRDefault="00735579" w:rsidP="00735579">
          <w:pPr>
            <w:pStyle w:val="Encabezado"/>
            <w:jc w:val="center"/>
            <w:rPr>
              <w:rFonts w:ascii="Palatino Linotype" w:hAnsi="Palatino Linotype"/>
              <w:b/>
              <w:sz w:val="22"/>
              <w:szCs w:val="22"/>
            </w:rPr>
          </w:pPr>
        </w:p>
      </w:tc>
      <w:tc>
        <w:tcPr>
          <w:tcW w:w="4536" w:type="dxa"/>
          <w:vAlign w:val="center"/>
        </w:tcPr>
        <w:p w:rsidR="00735579" w:rsidRPr="00182113" w:rsidRDefault="00735579" w:rsidP="0000519D">
          <w:pPr>
            <w:pStyle w:val="Encabezado"/>
            <w:ind w:right="34"/>
            <w:rPr>
              <w:rFonts w:ascii="Palatino Linotype" w:hAnsi="Palatino Linotype"/>
              <w:b/>
              <w:sz w:val="22"/>
              <w:szCs w:val="22"/>
            </w:rPr>
          </w:pPr>
          <w:r>
            <w:rPr>
              <w:rFonts w:ascii="Palatino Linotype" w:hAnsi="Palatino Linotype"/>
              <w:b/>
              <w:sz w:val="22"/>
              <w:szCs w:val="22"/>
            </w:rPr>
            <w:t xml:space="preserve">                                                       </w:t>
          </w:r>
        </w:p>
      </w:tc>
    </w:tr>
    <w:tr w:rsidR="00735579" w:rsidRPr="00182113" w:rsidTr="00735579">
      <w:trPr>
        <w:trHeight w:val="232"/>
      </w:trPr>
      <w:tc>
        <w:tcPr>
          <w:tcW w:w="2532" w:type="dxa"/>
          <w:vAlign w:val="center"/>
        </w:tcPr>
        <w:p w:rsidR="00735579" w:rsidRPr="00182113" w:rsidRDefault="00735579" w:rsidP="00735579">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735579" w:rsidRPr="00182113" w:rsidRDefault="00735579" w:rsidP="00735579">
          <w:pPr>
            <w:pStyle w:val="Encabezado"/>
            <w:jc w:val="center"/>
            <w:rPr>
              <w:rFonts w:ascii="Palatino Linotype" w:hAnsi="Palatino Linotype"/>
              <w:b/>
              <w:sz w:val="22"/>
              <w:szCs w:val="22"/>
            </w:rPr>
          </w:pPr>
        </w:p>
      </w:tc>
      <w:tc>
        <w:tcPr>
          <w:tcW w:w="4536" w:type="dxa"/>
          <w:vAlign w:val="center"/>
        </w:tcPr>
        <w:p w:rsidR="00735579" w:rsidRPr="00182113" w:rsidRDefault="00735579" w:rsidP="00735579">
          <w:pPr>
            <w:pStyle w:val="Encabezado"/>
            <w:ind w:right="34"/>
            <w:jc w:val="right"/>
            <w:rPr>
              <w:rFonts w:ascii="Palatino Linotype" w:hAnsi="Palatino Linotype"/>
              <w:b/>
              <w:sz w:val="22"/>
              <w:szCs w:val="22"/>
            </w:rPr>
          </w:pPr>
          <w:r>
            <w:rPr>
              <w:rFonts w:ascii="Palatino Linotype" w:hAnsi="Palatino Linotype"/>
              <w:b/>
              <w:sz w:val="22"/>
              <w:szCs w:val="22"/>
            </w:rPr>
            <w:t>Ayuntamiento de Coacalco de Berriozábal</w:t>
          </w:r>
        </w:p>
      </w:tc>
    </w:tr>
    <w:tr w:rsidR="00735579" w:rsidRPr="00182113" w:rsidTr="00735579">
      <w:trPr>
        <w:trHeight w:val="320"/>
      </w:trPr>
      <w:tc>
        <w:tcPr>
          <w:tcW w:w="2532" w:type="dxa"/>
          <w:vAlign w:val="center"/>
        </w:tcPr>
        <w:p w:rsidR="00735579" w:rsidRPr="00182113" w:rsidRDefault="00735579" w:rsidP="00735579">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735579" w:rsidRPr="00182113" w:rsidRDefault="00735579" w:rsidP="00735579">
          <w:pPr>
            <w:pStyle w:val="Encabezado"/>
            <w:jc w:val="center"/>
            <w:rPr>
              <w:rFonts w:ascii="Palatino Linotype" w:hAnsi="Palatino Linotype"/>
              <w:b/>
              <w:sz w:val="22"/>
              <w:szCs w:val="22"/>
            </w:rPr>
          </w:pPr>
        </w:p>
      </w:tc>
      <w:tc>
        <w:tcPr>
          <w:tcW w:w="4536" w:type="dxa"/>
          <w:vAlign w:val="center"/>
        </w:tcPr>
        <w:p w:rsidR="00735579" w:rsidRPr="00182113" w:rsidRDefault="00735579" w:rsidP="00735579">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735579" w:rsidRDefault="007355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182FDA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C03417"/>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8C20F8"/>
    <w:multiLevelType w:val="hybridMultilevel"/>
    <w:tmpl w:val="F028B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C207BD"/>
    <w:multiLevelType w:val="hybridMultilevel"/>
    <w:tmpl w:val="FDBA71D8"/>
    <w:lvl w:ilvl="0" w:tplc="D7403F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FD00AC"/>
    <w:multiLevelType w:val="hybridMultilevel"/>
    <w:tmpl w:val="9BB4EFD6"/>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095AF9"/>
    <w:multiLevelType w:val="hybridMultilevel"/>
    <w:tmpl w:val="C0D4061C"/>
    <w:lvl w:ilvl="0" w:tplc="4148C3E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714A83"/>
    <w:multiLevelType w:val="hybridMultilevel"/>
    <w:tmpl w:val="4F1EA7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87A4354"/>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B0362A"/>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C310E9"/>
    <w:multiLevelType w:val="hybridMultilevel"/>
    <w:tmpl w:val="AE8E2D74"/>
    <w:lvl w:ilvl="0" w:tplc="5D04D9B6">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4C4B6C"/>
    <w:multiLevelType w:val="hybridMultilevel"/>
    <w:tmpl w:val="308E0A1A"/>
    <w:lvl w:ilvl="0" w:tplc="0A604984">
      <w:start w:val="1"/>
      <w:numFmt w:val="upperLetter"/>
      <w:lvlText w:val="%1)"/>
      <w:lvlJc w:val="left"/>
      <w:pPr>
        <w:ind w:left="360" w:hanging="360"/>
      </w:pPr>
      <w:rPr>
        <w:rFonts w:ascii="Palatino Linotype" w:eastAsia="Times New Roman" w:hAnsi="Palatino Linotype" w:cs="Times New Roman"/>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5E676BBD"/>
    <w:multiLevelType w:val="hybridMultilevel"/>
    <w:tmpl w:val="44E467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6BC66F1"/>
    <w:multiLevelType w:val="hybridMultilevel"/>
    <w:tmpl w:val="9C304D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CB2074"/>
    <w:multiLevelType w:val="hybridMultilevel"/>
    <w:tmpl w:val="E7C613C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7"/>
  </w:num>
  <w:num w:numId="3">
    <w:abstractNumId w:val="8"/>
  </w:num>
  <w:num w:numId="4">
    <w:abstractNumId w:val="17"/>
  </w:num>
  <w:num w:numId="5">
    <w:abstractNumId w:val="12"/>
  </w:num>
  <w:num w:numId="6">
    <w:abstractNumId w:val="13"/>
  </w:num>
  <w:num w:numId="7">
    <w:abstractNumId w:val="14"/>
  </w:num>
  <w:num w:numId="8">
    <w:abstractNumId w:val="6"/>
  </w:num>
  <w:num w:numId="9">
    <w:abstractNumId w:val="16"/>
  </w:num>
  <w:num w:numId="10">
    <w:abstractNumId w:val="1"/>
  </w:num>
  <w:num w:numId="11">
    <w:abstractNumId w:val="18"/>
  </w:num>
  <w:num w:numId="12">
    <w:abstractNumId w:val="22"/>
  </w:num>
  <w:num w:numId="13">
    <w:abstractNumId w:val="20"/>
  </w:num>
  <w:num w:numId="14">
    <w:abstractNumId w:val="21"/>
  </w:num>
  <w:num w:numId="15">
    <w:abstractNumId w:val="15"/>
  </w:num>
  <w:num w:numId="16">
    <w:abstractNumId w:val="11"/>
  </w:num>
  <w:num w:numId="17">
    <w:abstractNumId w:val="9"/>
  </w:num>
  <w:num w:numId="18">
    <w:abstractNumId w:val="10"/>
  </w:num>
  <w:num w:numId="19">
    <w:abstractNumId w:val="19"/>
  </w:num>
  <w:num w:numId="20">
    <w:abstractNumId w:val="0"/>
  </w:num>
  <w:num w:numId="21">
    <w:abstractNumId w:val="3"/>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79"/>
    <w:rsid w:val="0000519D"/>
    <w:rsid w:val="000666CD"/>
    <w:rsid w:val="00221BC8"/>
    <w:rsid w:val="002717AD"/>
    <w:rsid w:val="00281021"/>
    <w:rsid w:val="002A6404"/>
    <w:rsid w:val="002B090A"/>
    <w:rsid w:val="002B1454"/>
    <w:rsid w:val="002B4772"/>
    <w:rsid w:val="002C3A8E"/>
    <w:rsid w:val="003442EC"/>
    <w:rsid w:val="00376977"/>
    <w:rsid w:val="00384515"/>
    <w:rsid w:val="003B539A"/>
    <w:rsid w:val="00455723"/>
    <w:rsid w:val="004D2827"/>
    <w:rsid w:val="00535D9B"/>
    <w:rsid w:val="00546772"/>
    <w:rsid w:val="00561B85"/>
    <w:rsid w:val="00683FA3"/>
    <w:rsid w:val="006869F7"/>
    <w:rsid w:val="006C1899"/>
    <w:rsid w:val="00735579"/>
    <w:rsid w:val="00762D88"/>
    <w:rsid w:val="00844344"/>
    <w:rsid w:val="0089504B"/>
    <w:rsid w:val="008D6F09"/>
    <w:rsid w:val="00925978"/>
    <w:rsid w:val="009E22CF"/>
    <w:rsid w:val="00A4279D"/>
    <w:rsid w:val="00A42BA4"/>
    <w:rsid w:val="00B225CB"/>
    <w:rsid w:val="00B52578"/>
    <w:rsid w:val="00BE3692"/>
    <w:rsid w:val="00C85326"/>
    <w:rsid w:val="00CD559F"/>
    <w:rsid w:val="00D72B14"/>
    <w:rsid w:val="00E736F8"/>
    <w:rsid w:val="00E963B1"/>
    <w:rsid w:val="00EC6A93"/>
    <w:rsid w:val="00EF3157"/>
    <w:rsid w:val="00F1056A"/>
    <w:rsid w:val="00FA0CCB"/>
    <w:rsid w:val="00FC072F"/>
    <w:rsid w:val="00FD7F2F"/>
    <w:rsid w:val="00FE4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0380AE-9759-488F-A97B-7E43B507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55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55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557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3557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735579"/>
  </w:style>
  <w:style w:type="paragraph" w:styleId="Encabezado">
    <w:name w:val="header"/>
    <w:basedOn w:val="Normal"/>
    <w:link w:val="EncabezadoCar"/>
    <w:uiPriority w:val="99"/>
    <w:unhideWhenUsed/>
    <w:rsid w:val="007355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5579"/>
  </w:style>
  <w:style w:type="paragraph" w:styleId="Piedepgina">
    <w:name w:val="footer"/>
    <w:basedOn w:val="Normal"/>
    <w:link w:val="PiedepginaCar"/>
    <w:uiPriority w:val="99"/>
    <w:unhideWhenUsed/>
    <w:rsid w:val="007355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579"/>
  </w:style>
  <w:style w:type="table" w:styleId="Tablaconcuadrcula">
    <w:name w:val="Table Grid"/>
    <w:basedOn w:val="Tablanormal"/>
    <w:uiPriority w:val="39"/>
    <w:rsid w:val="0073557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73557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735579"/>
    <w:rPr>
      <w:vertAlign w:val="superscript"/>
    </w:rPr>
  </w:style>
  <w:style w:type="paragraph" w:customStyle="1" w:styleId="Textonotapie1">
    <w:name w:val="Texto nota pie1"/>
    <w:basedOn w:val="Normal"/>
    <w:next w:val="Textonotapie"/>
    <w:unhideWhenUsed/>
    <w:rsid w:val="00735579"/>
    <w:pPr>
      <w:spacing w:after="0" w:line="240" w:lineRule="auto"/>
    </w:pPr>
    <w:rPr>
      <w:rFonts w:eastAsia="Cambria"/>
      <w:sz w:val="20"/>
      <w:szCs w:val="20"/>
    </w:rPr>
  </w:style>
  <w:style w:type="paragraph" w:customStyle="1" w:styleId="ADB1">
    <w:name w:val="ADB1"/>
    <w:basedOn w:val="Normal"/>
    <w:next w:val="Textonotapie"/>
    <w:uiPriority w:val="99"/>
    <w:unhideWhenUsed/>
    <w:qFormat/>
    <w:rsid w:val="00735579"/>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3557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35579"/>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35579"/>
    <w:pPr>
      <w:ind w:left="720"/>
      <w:contextualSpacing/>
    </w:pPr>
  </w:style>
  <w:style w:type="table" w:styleId="Tabladecuadrcula1clara-nfasis5">
    <w:name w:val="Grid Table 1 Light Accent 5"/>
    <w:basedOn w:val="Tablanormal"/>
    <w:uiPriority w:val="46"/>
    <w:rsid w:val="0073557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73557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735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5579"/>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579"/>
  </w:style>
  <w:style w:type="paragraph" w:styleId="TDC1">
    <w:name w:val="toc 1"/>
    <w:basedOn w:val="Normal"/>
    <w:next w:val="Normal"/>
    <w:autoRedefine/>
    <w:uiPriority w:val="39"/>
    <w:unhideWhenUsed/>
    <w:rsid w:val="00735579"/>
    <w:pPr>
      <w:spacing w:after="100"/>
    </w:pPr>
  </w:style>
  <w:style w:type="paragraph" w:styleId="TDC2">
    <w:name w:val="toc 2"/>
    <w:basedOn w:val="Normal"/>
    <w:next w:val="Normal"/>
    <w:autoRedefine/>
    <w:uiPriority w:val="39"/>
    <w:unhideWhenUsed/>
    <w:rsid w:val="00735579"/>
    <w:pPr>
      <w:spacing w:after="100"/>
      <w:ind w:left="220"/>
    </w:pPr>
  </w:style>
  <w:style w:type="character" w:styleId="Hipervnculo">
    <w:name w:val="Hyperlink"/>
    <w:basedOn w:val="Fuentedeprrafopredeter"/>
    <w:uiPriority w:val="99"/>
    <w:unhideWhenUsed/>
    <w:rsid w:val="00735579"/>
    <w:rPr>
      <w:color w:val="0563C1" w:themeColor="hyperlink"/>
      <w:u w:val="single"/>
    </w:rPr>
  </w:style>
  <w:style w:type="paragraph" w:styleId="Lista">
    <w:name w:val="List"/>
    <w:basedOn w:val="Normal"/>
    <w:uiPriority w:val="99"/>
    <w:unhideWhenUsed/>
    <w:rsid w:val="00735579"/>
    <w:pPr>
      <w:ind w:left="283" w:hanging="283"/>
      <w:contextualSpacing/>
    </w:pPr>
  </w:style>
  <w:style w:type="paragraph" w:styleId="Lista2">
    <w:name w:val="List 2"/>
    <w:basedOn w:val="Normal"/>
    <w:uiPriority w:val="99"/>
    <w:unhideWhenUsed/>
    <w:rsid w:val="00735579"/>
    <w:pPr>
      <w:ind w:left="566" w:hanging="283"/>
      <w:contextualSpacing/>
    </w:pPr>
  </w:style>
  <w:style w:type="paragraph" w:styleId="Lista3">
    <w:name w:val="List 3"/>
    <w:basedOn w:val="Normal"/>
    <w:uiPriority w:val="99"/>
    <w:unhideWhenUsed/>
    <w:rsid w:val="00735579"/>
    <w:pPr>
      <w:ind w:left="849" w:hanging="283"/>
      <w:contextualSpacing/>
    </w:pPr>
  </w:style>
  <w:style w:type="paragraph" w:styleId="Saludo">
    <w:name w:val="Salutation"/>
    <w:basedOn w:val="Normal"/>
    <w:next w:val="Normal"/>
    <w:link w:val="SaludoCar"/>
    <w:uiPriority w:val="99"/>
    <w:unhideWhenUsed/>
    <w:rsid w:val="00735579"/>
  </w:style>
  <w:style w:type="character" w:customStyle="1" w:styleId="SaludoCar">
    <w:name w:val="Saludo Car"/>
    <w:basedOn w:val="Fuentedeprrafopredeter"/>
    <w:link w:val="Saludo"/>
    <w:uiPriority w:val="99"/>
    <w:rsid w:val="00735579"/>
  </w:style>
  <w:style w:type="paragraph" w:styleId="Listaconvietas2">
    <w:name w:val="List Bullet 2"/>
    <w:basedOn w:val="Normal"/>
    <w:uiPriority w:val="99"/>
    <w:unhideWhenUsed/>
    <w:rsid w:val="00735579"/>
    <w:pPr>
      <w:numPr>
        <w:numId w:val="20"/>
      </w:numPr>
      <w:contextualSpacing/>
    </w:pPr>
  </w:style>
  <w:style w:type="paragraph" w:styleId="Continuarlista">
    <w:name w:val="List Continue"/>
    <w:basedOn w:val="Normal"/>
    <w:uiPriority w:val="99"/>
    <w:unhideWhenUsed/>
    <w:rsid w:val="00735579"/>
    <w:pPr>
      <w:spacing w:after="120"/>
      <w:ind w:left="283"/>
      <w:contextualSpacing/>
    </w:pPr>
  </w:style>
  <w:style w:type="paragraph" w:styleId="Textoindependiente">
    <w:name w:val="Body Text"/>
    <w:basedOn w:val="Normal"/>
    <w:link w:val="TextoindependienteCar"/>
    <w:uiPriority w:val="99"/>
    <w:unhideWhenUsed/>
    <w:rsid w:val="00735579"/>
    <w:pPr>
      <w:spacing w:after="120"/>
    </w:pPr>
  </w:style>
  <w:style w:type="character" w:customStyle="1" w:styleId="TextoindependienteCar">
    <w:name w:val="Texto independiente Car"/>
    <w:basedOn w:val="Fuentedeprrafopredeter"/>
    <w:link w:val="Textoindependiente"/>
    <w:uiPriority w:val="99"/>
    <w:rsid w:val="00735579"/>
  </w:style>
  <w:style w:type="paragraph" w:styleId="Sangradetextonormal">
    <w:name w:val="Body Text Indent"/>
    <w:basedOn w:val="Normal"/>
    <w:link w:val="SangradetextonormalCar"/>
    <w:uiPriority w:val="99"/>
    <w:semiHidden/>
    <w:unhideWhenUsed/>
    <w:rsid w:val="00735579"/>
    <w:pPr>
      <w:spacing w:after="120"/>
      <w:ind w:left="283"/>
    </w:pPr>
  </w:style>
  <w:style w:type="character" w:customStyle="1" w:styleId="SangradetextonormalCar">
    <w:name w:val="Sangría de texto normal Car"/>
    <w:basedOn w:val="Fuentedeprrafopredeter"/>
    <w:link w:val="Sangradetextonormal"/>
    <w:uiPriority w:val="99"/>
    <w:semiHidden/>
    <w:rsid w:val="00735579"/>
  </w:style>
  <w:style w:type="paragraph" w:styleId="Textoindependienteprimerasangra2">
    <w:name w:val="Body Text First Indent 2"/>
    <w:basedOn w:val="Sangradetextonormal"/>
    <w:link w:val="Textoindependienteprimerasangra2Car"/>
    <w:uiPriority w:val="99"/>
    <w:unhideWhenUsed/>
    <w:rsid w:val="0073557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5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l.gobernacion.gob.mx/Glosario/definicionpop.php?ID=31" TargetMode="External"/><Relationship Id="rId1" Type="http://schemas.openxmlformats.org/officeDocument/2006/relationships/hyperlink" Target="https://dej.rae.es/lema/gr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48</Pages>
  <Words>8717</Words>
  <Characters>47947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8</cp:revision>
  <cp:lastPrinted>2019-06-06T17:07:00Z</cp:lastPrinted>
  <dcterms:created xsi:type="dcterms:W3CDTF">2019-05-30T22:28:00Z</dcterms:created>
  <dcterms:modified xsi:type="dcterms:W3CDTF">2019-06-24T15:25:00Z</dcterms:modified>
</cp:coreProperties>
</file>