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D57" w:rsidRDefault="007A1D57" w:rsidP="0014447C">
      <w:pPr>
        <w:pStyle w:val="Sinespaciado"/>
        <w:spacing w:line="360" w:lineRule="auto"/>
        <w:jc w:val="both"/>
        <w:rPr>
          <w:rFonts w:ascii="Palatino Linotype" w:hAnsi="Palatino Linotype"/>
          <w:sz w:val="24"/>
          <w:szCs w:val="24"/>
          <w:lang w:eastAsia="es-MX"/>
        </w:rPr>
      </w:pPr>
    </w:p>
    <w:p w:rsidR="007A1D57" w:rsidRDefault="007A1D5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C1174D">
        <w:rPr>
          <w:rFonts w:ascii="Palatino Linotype" w:hAnsi="Palatino Linotype"/>
          <w:sz w:val="24"/>
          <w:szCs w:val="24"/>
          <w:lang w:eastAsia="es-MX"/>
        </w:rPr>
        <w:t>diecinueve de septiembre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1174D">
        <w:rPr>
          <w:rFonts w:ascii="Palatino Linotype" w:hAnsi="Palatino Linotype"/>
          <w:b/>
          <w:bCs/>
          <w:sz w:val="24"/>
          <w:szCs w:val="24"/>
          <w:lang w:eastAsia="es-MX"/>
        </w:rPr>
        <w:t>06110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815AF5">
        <w:rPr>
          <w:rFonts w:ascii="Palatino Linotype" w:hAnsi="Palatino Linotype"/>
          <w:b/>
          <w:sz w:val="24"/>
          <w:szCs w:val="24"/>
        </w:rPr>
        <w:t>XXXXXXXXXXXXXXXXXXXXX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116B4C">
        <w:rPr>
          <w:rFonts w:ascii="Palatino Linotype" w:hAnsi="Palatino Linotype"/>
          <w:sz w:val="24"/>
          <w:szCs w:val="24"/>
        </w:rPr>
        <w:t xml:space="preserve"> </w:t>
      </w:r>
      <w:r w:rsidR="00C2473C">
        <w:rPr>
          <w:rFonts w:ascii="Palatino Linotype" w:hAnsi="Palatino Linotype"/>
          <w:sz w:val="24"/>
          <w:szCs w:val="24"/>
        </w:rPr>
        <w:t>l</w:t>
      </w:r>
      <w:r w:rsidR="00116B4C">
        <w:rPr>
          <w:rFonts w:ascii="Palatino Linotype" w:hAnsi="Palatino Linotype"/>
          <w:sz w:val="24"/>
          <w:szCs w:val="24"/>
        </w:rPr>
        <w:t>a</w:t>
      </w:r>
      <w:r w:rsidR="00C1174D">
        <w:rPr>
          <w:rFonts w:ascii="Palatino Linotype" w:hAnsi="Palatino Linotype" w:cs="Arial"/>
          <w:b/>
          <w:sz w:val="24"/>
          <w:szCs w:val="24"/>
        </w:rPr>
        <w:t xml:space="preserve"> Secretaría de Seguridad</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7A1D57">
        <w:rPr>
          <w:rFonts w:ascii="Palatino Linotype" w:hAnsi="Palatino Linotype"/>
          <w:sz w:val="24"/>
          <w:szCs w:val="24"/>
        </w:rPr>
        <w:t>trece de junio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7A1D57">
        <w:rPr>
          <w:rFonts w:ascii="Palatino Linotype" w:hAnsi="Palatino Linotype"/>
          <w:b/>
          <w:sz w:val="24"/>
          <w:szCs w:val="24"/>
        </w:rPr>
        <w:t xml:space="preserve"> 00207/SSEM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7A1D57" w:rsidRPr="007A1D57">
        <w:rPr>
          <w:rFonts w:ascii="Palatino Linotype" w:eastAsia="Times New Roman" w:hAnsi="Palatino Linotype" w:cs="Times New Roman"/>
          <w:i/>
          <w:lang w:eastAsia="es-ES"/>
        </w:rPr>
        <w:t>REQUISITOS DE INGRESO AL SISTEMA PENITENCIARIO ESTATAL Y SI A LA FECHA SE ENCUENTRA CONVOCATORIA VIGENTE, DONDE SE ESPECIFIQUE SI SE CUENTA CON INGRESO A ASPIRANTES DE LA CARRERA DE DERECHO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7A1D57">
        <w:rPr>
          <w:rFonts w:ascii="Palatino Linotype" w:hAnsi="Palatino Linotype"/>
          <w:sz w:val="24"/>
        </w:rPr>
        <w:t>diecinueve de junio</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7A1D57" w:rsidRDefault="008C0E72" w:rsidP="007A1D57">
      <w:pPr>
        <w:pStyle w:val="Sinespaciado"/>
        <w:ind w:left="567" w:right="567"/>
        <w:jc w:val="both"/>
        <w:rPr>
          <w:rFonts w:ascii="Palatino Linotype" w:hAnsi="Palatino Linotype"/>
          <w:i/>
        </w:rPr>
      </w:pPr>
      <w:r>
        <w:rPr>
          <w:rFonts w:ascii="Palatino Linotype" w:hAnsi="Palatino Linotype"/>
          <w:sz w:val="24"/>
        </w:rPr>
        <w:t>“</w:t>
      </w:r>
      <w:r w:rsidR="007A1D57" w:rsidRPr="007A1D57">
        <w:rPr>
          <w:rFonts w:ascii="Palatino Linotype" w:hAnsi="Palatino Linotype"/>
          <w:i/>
        </w:rPr>
        <w:t>SE ANEXA RESPUESTA EN FORMATO PDF, EN CASO DE PRESENTAR PROBLEMAS CON LA RECEPCIÓN DE LA MISMA, LE PEDIMOS SE COMUNIQUE A LA UNIDAD DE TRANSPARENCIA DE LA SECRETARÍA DE SEGURIDAD DEL ESTADO DE MÉXICO, AL TELÉFONO 722 2 79 62 00 EXT. 4187, DE LUNES A VIERNES, EN UN HORARIO DE 9:00 A 18:00 HRS.</w:t>
      </w:r>
    </w:p>
    <w:p w:rsidR="007A1D57" w:rsidRPr="007A1D57" w:rsidRDefault="007A1D57" w:rsidP="007A1D57">
      <w:pPr>
        <w:pStyle w:val="Sinespaciado"/>
        <w:ind w:left="567" w:right="567"/>
        <w:jc w:val="both"/>
        <w:rPr>
          <w:rFonts w:ascii="Palatino Linotype" w:hAnsi="Palatino Linotype"/>
          <w:i/>
        </w:rPr>
      </w:pPr>
    </w:p>
    <w:p w:rsidR="007A1D57" w:rsidRPr="007A1D57" w:rsidRDefault="007A1D57" w:rsidP="007A1D57">
      <w:pPr>
        <w:pStyle w:val="Sinespaciado"/>
        <w:ind w:left="567" w:right="567"/>
        <w:jc w:val="both"/>
        <w:rPr>
          <w:rFonts w:ascii="Palatino Linotype" w:hAnsi="Palatino Linotype"/>
          <w:i/>
        </w:rPr>
      </w:pPr>
      <w:r w:rsidRPr="007A1D57">
        <w:rPr>
          <w:rFonts w:ascii="Palatino Linotype" w:hAnsi="Palatino Linotype"/>
          <w:i/>
        </w:rPr>
        <w:t>ATENTAMENTE</w:t>
      </w:r>
    </w:p>
    <w:p w:rsidR="008C0E72" w:rsidRPr="008C0E72" w:rsidRDefault="007A1D57" w:rsidP="007A1D57">
      <w:pPr>
        <w:pStyle w:val="Sinespaciado"/>
        <w:ind w:left="567" w:right="567"/>
        <w:jc w:val="both"/>
        <w:rPr>
          <w:rFonts w:ascii="Palatino Linotype" w:hAnsi="Palatino Linotype"/>
          <w:i/>
        </w:rPr>
      </w:pPr>
      <w:r w:rsidRPr="007A1D57">
        <w:rPr>
          <w:rFonts w:ascii="Palatino Linotype" w:hAnsi="Palatino Linotype"/>
          <w:i/>
        </w:rPr>
        <w:t>M. en D. Larissa León Arce</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7A1D57">
        <w:rPr>
          <w:rFonts w:ascii="Palatino Linotype" w:hAnsi="Palatino Linotype"/>
          <w:sz w:val="24"/>
          <w:szCs w:val="24"/>
        </w:rPr>
        <w:t xml:space="preserve">el archivo electrónico denominado </w:t>
      </w:r>
      <w:r w:rsidR="004737E6">
        <w:rPr>
          <w:rFonts w:ascii="Palatino Linotype" w:hAnsi="Palatino Linotype"/>
          <w:b/>
          <w:sz w:val="24"/>
          <w:szCs w:val="24"/>
        </w:rPr>
        <w:t>“</w:t>
      </w:r>
      <w:r w:rsidR="007A1D57">
        <w:rPr>
          <w:rFonts w:ascii="Palatino Linotype" w:hAnsi="Palatino Linotype"/>
          <w:b/>
          <w:sz w:val="24"/>
          <w:szCs w:val="24"/>
        </w:rPr>
        <w:t>207.pdf”</w:t>
      </w:r>
      <w:r w:rsidR="007A1D57">
        <w:rPr>
          <w:rFonts w:ascii="Palatino Linotype" w:hAnsi="Palatino Linotype"/>
          <w:sz w:val="24"/>
          <w:szCs w:val="24"/>
        </w:rPr>
        <w:t xml:space="preserve">, el cual no se </w:t>
      </w:r>
      <w:r w:rsidR="004757BD">
        <w:rPr>
          <w:rFonts w:ascii="Palatino Linotype" w:hAnsi="Palatino Linotype"/>
          <w:sz w:val="24"/>
          <w:szCs w:val="24"/>
        </w:rPr>
        <w:t xml:space="preserve">reproduce </w:t>
      </w:r>
      <w:r w:rsidR="0075676A">
        <w:rPr>
          <w:rFonts w:ascii="Palatino Linotype" w:hAnsi="Palatino Linotype"/>
          <w:sz w:val="24"/>
          <w:szCs w:val="24"/>
        </w:rPr>
        <w:t>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7A1D57">
        <w:rPr>
          <w:rFonts w:ascii="Palatino Linotype" w:hAnsi="Palatino Linotype"/>
          <w:sz w:val="24"/>
          <w:szCs w:val="24"/>
        </w:rPr>
        <w:t>ocho de julio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7A1D57">
        <w:rPr>
          <w:rFonts w:ascii="Palatino Linotype" w:hAnsi="Palatino Linotype"/>
          <w:b/>
          <w:bCs/>
          <w:sz w:val="24"/>
          <w:szCs w:val="24"/>
          <w:lang w:eastAsia="es-MX"/>
        </w:rPr>
        <w:t>06110</w:t>
      </w:r>
      <w:r w:rsidR="0065519D">
        <w:rPr>
          <w:rFonts w:ascii="Palatino Linotype" w:hAnsi="Palatino Linotype"/>
          <w:b/>
          <w:bCs/>
          <w:sz w:val="24"/>
          <w:szCs w:val="24"/>
          <w:lang w:eastAsia="es-MX"/>
        </w:rPr>
        <w:t>/INFOEM/IP/RR/2019</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AA73A2" w:rsidP="0014447C">
      <w:pPr>
        <w:spacing w:line="240" w:lineRule="auto"/>
        <w:ind w:left="851" w:right="850"/>
        <w:jc w:val="both"/>
        <w:rPr>
          <w:rFonts w:ascii="Palatino Linotype" w:hAnsi="Palatino Linotype" w:cs="Arial"/>
          <w:i/>
        </w:rPr>
      </w:pPr>
      <w:r>
        <w:rPr>
          <w:rFonts w:ascii="Palatino Linotype" w:hAnsi="Palatino Linotype" w:cs="Arial"/>
          <w:i/>
        </w:rPr>
        <w:t>‘</w:t>
      </w:r>
      <w:r w:rsidR="007A1D57" w:rsidRPr="007A1D57">
        <w:rPr>
          <w:rFonts w:ascii="Palatino Linotype" w:hAnsi="Palatino Linotype" w:cs="Arial"/>
          <w:i/>
        </w:rPr>
        <w:t xml:space="preserve">LA AUTORIDAD RESPONSABLE NO ENTIENDE MI PETICION Y NO ENTREGA LO SOLICITADO, NO ENTREGA CONSTANCIAS DE LO SOLICITADO, NO DA CUMPLIMIENTO A LA LEY DE TRASPARENCIA Y </w:t>
      </w:r>
      <w:r w:rsidR="007A1D57" w:rsidRPr="007A1D57">
        <w:rPr>
          <w:rFonts w:ascii="Palatino Linotype" w:hAnsi="Palatino Linotype" w:cs="Arial"/>
          <w:i/>
        </w:rPr>
        <w:lastRenderedPageBreak/>
        <w:t>SIEMPRE SOLICITA PRORROGAS, HACIENDO CON ELLO RETRASO EN TRAMITES NECESARIOS QUE NECESITO REALIZAR CON ESA INFORMACION, ANTE AUTORIDAD COMPETENTE DE SANCION A LOS SERVIDORES PUBLICOS OMISOS, DEMOSTRANDO CON ELLO INEFICIENCIA EN EL DESEMPEÑO DE SU SERVICIO, COMO</w:t>
      </w:r>
      <w:r>
        <w:rPr>
          <w:rFonts w:ascii="Palatino Linotype" w:hAnsi="Palatino Linotype" w:cs="Arial"/>
          <w:i/>
        </w:rPr>
        <w:t xml:space="preserve"> “</w:t>
      </w:r>
      <w:r w:rsidR="007A1D57" w:rsidRPr="007A1D57">
        <w:rPr>
          <w:rFonts w:ascii="Palatino Linotype" w:hAnsi="Palatino Linotype" w:cs="Arial"/>
          <w:i/>
        </w:rPr>
        <w:t>SERVIDORES PUBLICOS</w:t>
      </w:r>
      <w:r w:rsidR="006A3A54" w:rsidRPr="00D04234">
        <w:rPr>
          <w:rFonts w:ascii="Palatino Linotype" w:hAnsi="Palatino Linotype" w:cs="Arial"/>
          <w:i/>
        </w:rPr>
        <w:t>"</w:t>
      </w:r>
      <w:r w:rsidR="004757BD">
        <w:rPr>
          <w:rFonts w:ascii="Palatino Linotype" w:hAnsi="Palatino Linotype" w:cs="Arial"/>
          <w:i/>
        </w:rPr>
        <w:t>’</w:t>
      </w:r>
      <w:r w:rsidR="004757BD" w:rsidRPr="00D04234">
        <w:rPr>
          <w:rFonts w:ascii="Palatino Linotype" w:hAnsi="Palatino Linotype" w:cs="Arial"/>
          <w:i/>
        </w:rPr>
        <w:t xml:space="preserve"> (</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AA73A2" w:rsidRPr="00AA73A2">
        <w:rPr>
          <w:rFonts w:ascii="Palatino Linotype" w:hAnsi="Palatino Linotype" w:cs="Arial"/>
          <w:i/>
        </w:rPr>
        <w:t>NO ENTREGAN LA INFORMACION SOLICITADA, ARGUMENTANDO CARGA DE TRABAJO, CUANDO DEMUESTRAN DESINTERES (POR DECIRLO DE FORMA DESENTE) EN PROPORCIONAR LA INFORMACION SOLICITADA, CON PRETEXTOS ABSURDOS</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431A4">
        <w:rPr>
          <w:rFonts w:ascii="Palatino Linotype" w:hAnsi="Palatino Linotype"/>
          <w:sz w:val="24"/>
          <w:szCs w:val="24"/>
        </w:rPr>
        <w:t>doce de julio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8431A4">
        <w:rPr>
          <w:rFonts w:ascii="Palatino Linotype" w:hAnsi="Palatino Linotype"/>
          <w:sz w:val="24"/>
          <w:szCs w:val="24"/>
        </w:rPr>
        <w:t>diecinueve de julio</w:t>
      </w:r>
      <w:r w:rsidR="009F223E">
        <w:rPr>
          <w:rFonts w:ascii="Palatino Linotype" w:hAnsi="Palatino Linotype"/>
          <w:sz w:val="24"/>
          <w:szCs w:val="24"/>
        </w:rPr>
        <w:t xml:space="preserve"> de dos mil diecinueve</w:t>
      </w:r>
      <w:r w:rsidR="004657BE">
        <w:rPr>
          <w:rFonts w:ascii="Palatino Linotype" w:hAnsi="Palatino Linotype"/>
          <w:sz w:val="24"/>
          <w:szCs w:val="24"/>
        </w:rPr>
        <w:t xml:space="preserve"> </w:t>
      </w:r>
      <w:r w:rsidR="007218F2" w:rsidRPr="0014447C">
        <w:rPr>
          <w:rFonts w:ascii="Palatino Linotype" w:hAnsi="Palatino Linotype"/>
          <w:sz w:val="24"/>
          <w:szCs w:val="24"/>
        </w:rPr>
        <w:t>remitió su Informe Justificado</w:t>
      </w:r>
      <w:r w:rsidR="009D7BF3">
        <w:rPr>
          <w:rFonts w:ascii="Palatino Linotype" w:hAnsi="Palatino Linotype"/>
          <w:sz w:val="24"/>
          <w:szCs w:val="24"/>
        </w:rPr>
        <w:t xml:space="preserve"> mediante el archivo digital denominado </w:t>
      </w:r>
      <w:r w:rsidR="009D7BF3" w:rsidRPr="009D7BF3">
        <w:rPr>
          <w:rFonts w:ascii="Palatino Linotype" w:hAnsi="Palatino Linotype"/>
          <w:b/>
          <w:sz w:val="24"/>
          <w:szCs w:val="24"/>
        </w:rPr>
        <w:t>“RR 06110.pdf”</w:t>
      </w:r>
      <w:r w:rsidR="009D7BF3">
        <w:rPr>
          <w:rFonts w:ascii="Palatino Linotype" w:hAnsi="Palatino Linotype"/>
          <w:sz w:val="24"/>
          <w:szCs w:val="24"/>
        </w:rPr>
        <w:t>. Dicho documento fue puesto</w:t>
      </w:r>
      <w:r w:rsidR="00037385">
        <w:rPr>
          <w:rFonts w:ascii="Palatino Linotype" w:hAnsi="Palatino Linotype"/>
          <w:sz w:val="24"/>
          <w:szCs w:val="24"/>
        </w:rPr>
        <w:t xml:space="preserve"> a la vista del Recurrente </w:t>
      </w:r>
      <w:r w:rsidR="00D760EF">
        <w:rPr>
          <w:rFonts w:ascii="Palatino Linotype" w:hAnsi="Palatino Linotype"/>
          <w:sz w:val="24"/>
          <w:szCs w:val="24"/>
        </w:rPr>
        <w:t xml:space="preserve">mediante acuerdo de fecha </w:t>
      </w:r>
      <w:r w:rsidR="009D7BF3">
        <w:rPr>
          <w:rFonts w:ascii="Palatino Linotype" w:hAnsi="Palatino Linotype"/>
          <w:sz w:val="24"/>
          <w:szCs w:val="24"/>
        </w:rPr>
        <w:t>siete de agosto</w:t>
      </w:r>
      <w:r w:rsidR="004657BE">
        <w:rPr>
          <w:rFonts w:ascii="Palatino Linotype" w:hAnsi="Palatino Linotype"/>
          <w:sz w:val="24"/>
          <w:szCs w:val="24"/>
        </w:rPr>
        <w:t xml:space="preserve"> del año en curso en términos </w:t>
      </w:r>
      <w:r w:rsidR="004657BE">
        <w:rPr>
          <w:rFonts w:ascii="Palatino Linotype" w:hAnsi="Palatino Linotype"/>
          <w:sz w:val="24"/>
          <w:szCs w:val="24"/>
        </w:rPr>
        <w:lastRenderedPageBreak/>
        <w:t xml:space="preserve">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pronunciara al respecto. </w:t>
      </w:r>
      <w:r w:rsidR="00037385">
        <w:rPr>
          <w:rFonts w:ascii="Palatino Linotype" w:hAnsi="Palatino Linotype"/>
          <w:sz w:val="24"/>
          <w:szCs w:val="24"/>
        </w:rPr>
        <w:t>Durante el estudio correspondiente, s</w:t>
      </w:r>
      <w:r w:rsidR="00705D1C">
        <w:rPr>
          <w:rFonts w:ascii="Palatino Linotype" w:hAnsi="Palatino Linotype"/>
          <w:sz w:val="24"/>
          <w:szCs w:val="24"/>
        </w:rPr>
        <w:t xml:space="preserve">e hará </w:t>
      </w:r>
      <w:r w:rsidR="00037385">
        <w:rPr>
          <w:rFonts w:ascii="Palatino Linotype" w:hAnsi="Palatino Linotype"/>
          <w:sz w:val="24"/>
          <w:szCs w:val="24"/>
        </w:rPr>
        <w:t>mérito del contenido de</w:t>
      </w:r>
      <w:r w:rsidR="009D7BF3">
        <w:rPr>
          <w:rFonts w:ascii="Palatino Linotype" w:hAnsi="Palatino Linotype"/>
          <w:sz w:val="24"/>
          <w:szCs w:val="24"/>
        </w:rPr>
        <w:t>l archivo remitido</w:t>
      </w:r>
      <w:r w:rsidR="00037385">
        <w:rPr>
          <w:rFonts w:ascii="Palatino Linotype" w:hAnsi="Palatino Linotype"/>
          <w:sz w:val="24"/>
          <w:szCs w:val="24"/>
        </w:rPr>
        <w:t xml:space="preserve"> por el Sujeto Obligado.</w:t>
      </w:r>
    </w:p>
    <w:p w:rsidR="008C0F70" w:rsidRPr="0014447C" w:rsidRDefault="008C0F70"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79496F">
        <w:rPr>
          <w:rFonts w:ascii="Palatino Linotype" w:hAnsi="Palatino Linotype"/>
          <w:sz w:val="24"/>
          <w:szCs w:val="24"/>
        </w:rPr>
        <w:t>veintiocho de mayo</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6214A1">
        <w:rPr>
          <w:rFonts w:ascii="Palatino Linotype" w:hAnsi="Palatino Linotype"/>
          <w:sz w:val="24"/>
          <w:szCs w:val="24"/>
        </w:rPr>
        <w:t>seis de septiembre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14447C">
        <w:rPr>
          <w:rFonts w:ascii="Palatino Linotype" w:hAnsi="Palatino Linotype"/>
          <w:sz w:val="24"/>
          <w:szCs w:val="24"/>
        </w:rPr>
        <w:lastRenderedPageBreak/>
        <w:t xml:space="preserve">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447C">
        <w:rPr>
          <w:rFonts w:ascii="Palatino Linotype" w:hAnsi="Palatino Linotype"/>
          <w:sz w:val="24"/>
          <w:szCs w:val="24"/>
        </w:rPr>
        <w:lastRenderedPageBreak/>
        <w:t>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resolución, cuando una vez admitido </w:t>
      </w:r>
      <w:r w:rsidRPr="0014447C">
        <w:rPr>
          <w:rFonts w:ascii="Palatino Linotype" w:hAnsi="Palatino Linotype"/>
          <w:sz w:val="24"/>
          <w:szCs w:val="24"/>
        </w:rPr>
        <w:lastRenderedPageBreak/>
        <w:t>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79496F">
        <w:rPr>
          <w:rFonts w:ascii="Palatino Linotype" w:hAnsi="Palatino Linotype"/>
          <w:sz w:val="24"/>
          <w:szCs w:val="24"/>
        </w:rPr>
        <w:t xml:space="preserve"> </w:t>
      </w:r>
      <w:r w:rsidR="00960CF3">
        <w:rPr>
          <w:rFonts w:ascii="Palatino Linotype" w:hAnsi="Palatino Linotype"/>
          <w:sz w:val="24"/>
          <w:szCs w:val="24"/>
        </w:rPr>
        <w:t>que se le informaran los requisitos de ingreso al sistema penitenciario estatal y si a la fecha se encuentra una convocatoria vigente en la que se especifique si se cuenta con ingreso a aspirantes de la carrera de Derecho.</w:t>
      </w:r>
    </w:p>
    <w:p w:rsidR="00395C1A" w:rsidRDefault="00395C1A" w:rsidP="0014447C">
      <w:pPr>
        <w:pStyle w:val="Sinespaciado"/>
        <w:spacing w:line="360" w:lineRule="auto"/>
        <w:jc w:val="both"/>
        <w:rPr>
          <w:rFonts w:ascii="Palatino Linotype" w:hAnsi="Palatino Linotype"/>
          <w:sz w:val="24"/>
          <w:szCs w:val="24"/>
        </w:rPr>
      </w:pPr>
    </w:p>
    <w:p w:rsidR="00A823B0" w:rsidRDefault="00FD7EE2" w:rsidP="007475B3">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 dicha solicitud, el Sujeto Obligado respondió mediante </w:t>
      </w:r>
      <w:r w:rsidR="00B31BB2">
        <w:rPr>
          <w:rFonts w:ascii="Palatino Linotype" w:hAnsi="Palatino Linotype"/>
          <w:sz w:val="24"/>
          <w:szCs w:val="24"/>
        </w:rPr>
        <w:t>la presentación de</w:t>
      </w:r>
      <w:r w:rsidR="007475B3">
        <w:rPr>
          <w:rFonts w:ascii="Palatino Linotype" w:hAnsi="Palatino Linotype"/>
          <w:sz w:val="24"/>
          <w:szCs w:val="24"/>
        </w:rPr>
        <w:t xml:space="preserve">l documento denominado </w:t>
      </w:r>
      <w:r w:rsidR="007475B3" w:rsidRPr="007475B3">
        <w:rPr>
          <w:rFonts w:ascii="Palatino Linotype" w:hAnsi="Palatino Linotype"/>
          <w:b/>
          <w:sz w:val="24"/>
          <w:szCs w:val="24"/>
        </w:rPr>
        <w:t>“207.pdf”</w:t>
      </w:r>
      <w:r w:rsidR="007475B3">
        <w:rPr>
          <w:rFonts w:ascii="Palatino Linotype" w:hAnsi="Palatino Linotype"/>
          <w:sz w:val="24"/>
          <w:szCs w:val="24"/>
        </w:rPr>
        <w:t xml:space="preserve">, que se trata del oficio suscrito por la Titular de la Unidad de Transparencia dirigido al solicitante con el que le informó que la respuesta a su solicitud puede ser obtenida en la página electrónica </w:t>
      </w:r>
      <w:hyperlink r:id="rId8" w:history="1">
        <w:r w:rsidR="007475B3" w:rsidRPr="008C7E74">
          <w:rPr>
            <w:rStyle w:val="Hipervnculo"/>
            <w:rFonts w:ascii="Palatino Linotype" w:hAnsi="Palatino Linotype"/>
            <w:sz w:val="24"/>
            <w:szCs w:val="24"/>
          </w:rPr>
          <w:t>http://sseguridad..edomex.gob.mx/eventos_convocatorias</w:t>
        </w:r>
      </w:hyperlink>
      <w:r w:rsidR="007475B3">
        <w:rPr>
          <w:rFonts w:ascii="Palatino Linotype" w:hAnsi="Palatino Linotype"/>
          <w:sz w:val="24"/>
          <w:szCs w:val="24"/>
        </w:rPr>
        <w:t>.</w:t>
      </w:r>
      <w:r w:rsidR="00B31BB2">
        <w:rPr>
          <w:rFonts w:ascii="Palatino Linotype" w:hAnsi="Palatino Linotype"/>
          <w:sz w:val="24"/>
          <w:szCs w:val="24"/>
        </w:rPr>
        <w:t xml:space="preserve"> </w:t>
      </w:r>
    </w:p>
    <w:p w:rsidR="00B31BB2" w:rsidRDefault="00B31BB2" w:rsidP="0014447C">
      <w:pPr>
        <w:pStyle w:val="Sinespaciado"/>
        <w:spacing w:line="360" w:lineRule="auto"/>
        <w:jc w:val="both"/>
        <w:rPr>
          <w:rFonts w:ascii="Palatino Linotype" w:hAnsi="Palatino Linotype"/>
          <w:sz w:val="24"/>
          <w:szCs w:val="24"/>
        </w:rPr>
      </w:pPr>
    </w:p>
    <w:p w:rsidR="00062DC7" w:rsidRPr="00062DC7" w:rsidRDefault="007475B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otorgada</w:t>
      </w:r>
      <w:r w:rsidR="008307E5">
        <w:rPr>
          <w:rFonts w:ascii="Palatino Linotype" w:hAnsi="Palatino Linotype"/>
          <w:sz w:val="24"/>
          <w:szCs w:val="24"/>
        </w:rPr>
        <w:t xml:space="preserve">, el 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 xml:space="preserve">señalando como acto impugnado que </w:t>
      </w:r>
      <w:r w:rsidR="00062DC7">
        <w:rPr>
          <w:rFonts w:ascii="Palatino Linotype" w:hAnsi="Palatino Linotype" w:cs="Arial"/>
          <w:i/>
        </w:rPr>
        <w:t>‘</w:t>
      </w:r>
      <w:r w:rsidR="00062DC7" w:rsidRPr="007A1D57">
        <w:rPr>
          <w:rFonts w:ascii="Palatino Linotype" w:hAnsi="Palatino Linotype" w:cs="Arial"/>
          <w:i/>
        </w:rPr>
        <w:t>LA AUTORIDAD RESPONSABLE NO ENTIENDE MI PETICION Y NO ENTREGA LO SOLICITADO, NO ENTREGA CONSTANCIAS DE LO SOLICITADO, NO DA CUMPLIMIENTO A LA LEY DE TRASPARENCIA Y SIEMPRE SOLICITA PRORROGAS, HACIENDO CON ELLO RETRASO EN TRAMITES NECESARIOS QUE NECESITO REALIZAR CON ESA INFORMACION, ANTE AUTORIDAD COMPETENTE DE SANCION A LOS SERVIDORES PUBLICOS OMISOS, DEMOSTRANDO CON ELLO INEFICIENCIA EN EL DESEMPEÑO DE SU SERVICIO, COMO</w:t>
      </w:r>
      <w:r w:rsidR="00062DC7">
        <w:rPr>
          <w:rFonts w:ascii="Palatino Linotype" w:hAnsi="Palatino Linotype" w:cs="Arial"/>
          <w:i/>
        </w:rPr>
        <w:t xml:space="preserve"> “</w:t>
      </w:r>
      <w:r w:rsidR="00062DC7" w:rsidRPr="007A1D57">
        <w:rPr>
          <w:rFonts w:ascii="Palatino Linotype" w:hAnsi="Palatino Linotype" w:cs="Arial"/>
          <w:i/>
        </w:rPr>
        <w:t>SERVIDORES PUBLICOS</w:t>
      </w:r>
      <w:r w:rsidR="00062DC7" w:rsidRPr="00D04234">
        <w:rPr>
          <w:rFonts w:ascii="Palatino Linotype" w:hAnsi="Palatino Linotype" w:cs="Arial"/>
          <w:i/>
        </w:rPr>
        <w:t>"</w:t>
      </w:r>
      <w:r w:rsidR="00062DC7">
        <w:rPr>
          <w:rFonts w:ascii="Palatino Linotype" w:hAnsi="Palatino Linotype" w:cs="Arial"/>
          <w:i/>
        </w:rPr>
        <w:t>’</w:t>
      </w:r>
      <w:r w:rsidR="00062DC7" w:rsidRPr="00D04234">
        <w:rPr>
          <w:rFonts w:ascii="Palatino Linotype" w:hAnsi="Palatino Linotype" w:cs="Arial"/>
          <w:i/>
        </w:rPr>
        <w:t>(Sic)</w:t>
      </w:r>
      <w:r w:rsidR="00062DC7">
        <w:rPr>
          <w:rFonts w:ascii="Palatino Linotype" w:hAnsi="Palatino Linotype" w:cs="Arial"/>
        </w:rPr>
        <w:t xml:space="preserve">; dando como razones o motivos de inconformidad lo siguiente: </w:t>
      </w:r>
      <w:r w:rsidR="00062DC7" w:rsidRPr="004657BE">
        <w:rPr>
          <w:rFonts w:ascii="Palatino Linotype" w:hAnsi="Palatino Linotype" w:cs="Arial"/>
          <w:i/>
        </w:rPr>
        <w:t>“</w:t>
      </w:r>
      <w:r w:rsidR="00062DC7" w:rsidRPr="00AA73A2">
        <w:rPr>
          <w:rFonts w:ascii="Palatino Linotype" w:hAnsi="Palatino Linotype" w:cs="Arial"/>
          <w:i/>
        </w:rPr>
        <w:t>NO ENTREGAN LA INFORMACION SOLICITADA, ARGUMENTANDO CARGA DE TRABAJO, CUANDO DEMUESTRAN DESINTERES (POR DECIRLO DE FORMA DESENTE) EN PROPORCIONAR LA INFORMACION SOLICITADA, CON PRETEXTOS ABSURDOS</w:t>
      </w:r>
      <w:r w:rsidR="00062DC7" w:rsidRPr="004657BE">
        <w:rPr>
          <w:rFonts w:ascii="Palatino Linotype" w:hAnsi="Palatino Linotype" w:cs="Arial"/>
          <w:i/>
        </w:rPr>
        <w:t>” (Sic)</w:t>
      </w:r>
    </w:p>
    <w:p w:rsidR="00062DC7" w:rsidRDefault="00062DC7" w:rsidP="0014447C">
      <w:pPr>
        <w:pStyle w:val="Sinespaciado"/>
        <w:spacing w:line="360" w:lineRule="auto"/>
        <w:jc w:val="both"/>
        <w:rPr>
          <w:rFonts w:ascii="Palatino Linotype" w:hAnsi="Palatino Linotype"/>
          <w:sz w:val="24"/>
          <w:szCs w:val="24"/>
        </w:rPr>
      </w:pPr>
    </w:p>
    <w:p w:rsidR="00CD2946" w:rsidRDefault="006E2D4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rindió su Informe Justificado mediante </w:t>
      </w:r>
      <w:r w:rsidR="00B33A21">
        <w:rPr>
          <w:rFonts w:ascii="Palatino Linotype" w:hAnsi="Palatino Linotype"/>
          <w:sz w:val="24"/>
          <w:szCs w:val="24"/>
        </w:rPr>
        <w:t>la presentación de</w:t>
      </w:r>
      <w:r w:rsidR="009B1934">
        <w:rPr>
          <w:rFonts w:ascii="Palatino Linotype" w:hAnsi="Palatino Linotype"/>
          <w:sz w:val="24"/>
          <w:szCs w:val="24"/>
        </w:rPr>
        <w:t xml:space="preserve">l documento digital “RR 06110.pdf”, consistente del oficio número 20600101000000L/UIPPE/1422/2019 suscrito por la </w:t>
      </w:r>
      <w:r w:rsidR="00CD2946">
        <w:rPr>
          <w:rFonts w:ascii="Palatino Linotype" w:hAnsi="Palatino Linotype"/>
          <w:sz w:val="24"/>
          <w:szCs w:val="24"/>
        </w:rPr>
        <w:t xml:space="preserve">jefa de la Unidad de Información, Planeación, Programación y Evaluación (UIPPE) y Titular de la Unidad de </w:t>
      </w:r>
      <w:r w:rsidR="00CD2946">
        <w:rPr>
          <w:rFonts w:ascii="Palatino Linotype" w:hAnsi="Palatino Linotype"/>
          <w:sz w:val="24"/>
          <w:szCs w:val="24"/>
        </w:rPr>
        <w:lastRenderedPageBreak/>
        <w:t>Transparencia, mediante el cual confirma su respuesta primigenia toda vez que se hizo del conocimiento del particular la página electrónica en donde podía acceder a la información solicitada dentro del término establecido en el artículo 161 de la Ley de Transparencia y Acceso a la Información Pública del Estado de México y Municipios, además de combatir las razones y motivos de inconformidad en los siguientes términos:</w:t>
      </w:r>
    </w:p>
    <w:p w:rsidR="00CD2946" w:rsidRDefault="00CD2946" w:rsidP="0014447C">
      <w:pPr>
        <w:pStyle w:val="Sinespaciado"/>
        <w:spacing w:line="360" w:lineRule="auto"/>
        <w:jc w:val="both"/>
        <w:rPr>
          <w:rFonts w:ascii="Palatino Linotype" w:hAnsi="Palatino Linotype"/>
          <w:sz w:val="24"/>
          <w:szCs w:val="24"/>
        </w:rPr>
      </w:pPr>
    </w:p>
    <w:p w:rsidR="00CD2946" w:rsidRDefault="00CD2946" w:rsidP="00D7133B">
      <w:pPr>
        <w:pStyle w:val="Sinespaciado"/>
        <w:spacing w:line="360" w:lineRule="auto"/>
        <w:jc w:val="center"/>
        <w:rPr>
          <w:rFonts w:ascii="Palatino Linotype" w:hAnsi="Palatino Linotype"/>
          <w:sz w:val="24"/>
          <w:szCs w:val="24"/>
        </w:rPr>
      </w:pPr>
      <w:r>
        <w:rPr>
          <w:noProof/>
          <w:lang w:eastAsia="es-MX"/>
        </w:rPr>
        <w:drawing>
          <wp:inline distT="0" distB="0" distL="0" distR="0" wp14:anchorId="1ECD608E" wp14:editId="5DEDD562">
            <wp:extent cx="5584886" cy="4867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83" t="33804" r="35020" b="20341"/>
                    <a:stretch/>
                  </pic:blipFill>
                  <pic:spPr bwMode="auto">
                    <a:xfrm>
                      <a:off x="0" y="0"/>
                      <a:ext cx="5623000" cy="4900492"/>
                    </a:xfrm>
                    <a:prstGeom prst="rect">
                      <a:avLst/>
                    </a:prstGeom>
                    <a:ln>
                      <a:noFill/>
                    </a:ln>
                    <a:extLst>
                      <a:ext uri="{53640926-AAD7-44D8-BBD7-CCE9431645EC}">
                        <a14:shadowObscured xmlns:a14="http://schemas.microsoft.com/office/drawing/2010/main"/>
                      </a:ext>
                    </a:extLst>
                  </pic:spPr>
                </pic:pic>
              </a:graphicData>
            </a:graphic>
          </wp:inline>
        </w:drawing>
      </w:r>
    </w:p>
    <w:p w:rsidR="00CD2946" w:rsidRDefault="00CD2946" w:rsidP="0014447C">
      <w:pPr>
        <w:pStyle w:val="Sinespaciado"/>
        <w:spacing w:line="360" w:lineRule="auto"/>
        <w:jc w:val="both"/>
        <w:rPr>
          <w:rFonts w:ascii="Palatino Linotype" w:hAnsi="Palatino Linotype"/>
          <w:sz w:val="24"/>
          <w:szCs w:val="24"/>
        </w:rPr>
      </w:pPr>
    </w:p>
    <w:p w:rsidR="00E50BBA" w:rsidRDefault="00E50BB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razón de lo anterior, toda vez que el Sujeto Obligado respondió lo requerido por el Recurrente, este Instituto estima necesario verificar si la información entregada colma la pretensión del particular.</w:t>
      </w:r>
    </w:p>
    <w:p w:rsidR="00E50BBA"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w:t>
      </w:r>
      <w:r w:rsidRPr="004E6B5B">
        <w:rPr>
          <w:rFonts w:ascii="Palatino Linotype" w:hAnsi="Palatino Linotype"/>
          <w:i/>
        </w:rPr>
        <w:lastRenderedPageBreak/>
        <w:t>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lastRenderedPageBreak/>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9E7128" w:rsidRDefault="00E50BBA" w:rsidP="00E50BBA">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 xml:space="preserve">En segundo término, </w:t>
      </w:r>
      <w:r w:rsidR="00D7133B">
        <w:rPr>
          <w:rFonts w:ascii="Palatino Linotype" w:hAnsi="Palatino Linotype"/>
          <w:sz w:val="24"/>
          <w:szCs w:val="24"/>
        </w:rPr>
        <w:t>en aras de verificar si la información otorgada al Recurrente al momento de responder basta</w:t>
      </w:r>
      <w:r w:rsidR="00BF2438">
        <w:rPr>
          <w:rFonts w:ascii="Palatino Linotype" w:hAnsi="Palatino Linotype"/>
          <w:sz w:val="24"/>
          <w:szCs w:val="24"/>
        </w:rPr>
        <w:t>ba para colmar sus pretensiones, esta Ponencia procedió a verificar el contenido de la página electrónica proporcionada por el Sujeto Obligado al momento de dar respuesta a la solicitud del particular, encontrándose con la siguiente imagen:</w:t>
      </w:r>
    </w:p>
    <w:p w:rsidR="00BF2438" w:rsidRDefault="00BF2438"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9E7128" w:rsidRDefault="002B2165" w:rsidP="002B2165">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486BFC4C" wp14:editId="71BABE0E">
                <wp:simplePos x="0" y="0"/>
                <wp:positionH relativeFrom="column">
                  <wp:posOffset>1443990</wp:posOffset>
                </wp:positionH>
                <wp:positionV relativeFrom="paragraph">
                  <wp:posOffset>4051935</wp:posOffset>
                </wp:positionV>
                <wp:extent cx="2409825" cy="2190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24098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D9467" id="Rectángulo 9" o:spid="_x0000_s1026" style="position:absolute;margin-left:113.7pt;margin-top:319.05pt;width:189.75pt;height:1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1224915</wp:posOffset>
                </wp:positionH>
                <wp:positionV relativeFrom="paragraph">
                  <wp:posOffset>3810</wp:posOffset>
                </wp:positionV>
                <wp:extent cx="1952625" cy="21907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19526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28155" id="Rectángulo 8" o:spid="_x0000_s1026" style="position:absolute;margin-left:96.45pt;margin-top:.3pt;width:153.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" filled="f" strokecolor="red" strokeweight="2.25pt"/>
            </w:pict>
          </mc:Fallback>
        </mc:AlternateContent>
      </w:r>
      <w:r w:rsidR="00BF2438">
        <w:rPr>
          <w:noProof/>
          <w:lang w:eastAsia="es-MX"/>
        </w:rPr>
        <w:drawing>
          <wp:inline distT="0" distB="0" distL="0" distR="0" wp14:anchorId="1BCE10C7" wp14:editId="02672242">
            <wp:extent cx="5760899" cy="5467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4" t="3822" r="22288" b="8583"/>
                    <a:stretch/>
                  </pic:blipFill>
                  <pic:spPr bwMode="auto">
                    <a:xfrm>
                      <a:off x="0" y="0"/>
                      <a:ext cx="5778742" cy="5484283"/>
                    </a:xfrm>
                    <a:prstGeom prst="rect">
                      <a:avLst/>
                    </a:prstGeom>
                    <a:ln>
                      <a:noFill/>
                    </a:ln>
                    <a:extLst>
                      <a:ext uri="{53640926-AAD7-44D8-BBD7-CCE9431645EC}">
                        <a14:shadowObscured xmlns:a14="http://schemas.microsoft.com/office/drawing/2010/main"/>
                      </a:ext>
                    </a:extLst>
                  </pic:spPr>
                </pic:pic>
              </a:graphicData>
            </a:graphic>
          </wp:inline>
        </w:drawing>
      </w:r>
    </w:p>
    <w:p w:rsidR="00BF2438" w:rsidRDefault="00BF2438" w:rsidP="00E50BBA">
      <w:pPr>
        <w:pStyle w:val="Sinespaciado"/>
        <w:spacing w:line="360" w:lineRule="auto"/>
        <w:jc w:val="both"/>
        <w:rPr>
          <w:rFonts w:ascii="Palatino Linotype" w:hAnsi="Palatino Linotype"/>
          <w:sz w:val="24"/>
          <w:szCs w:val="24"/>
        </w:rPr>
      </w:pPr>
    </w:p>
    <w:p w:rsidR="00BF2438" w:rsidRDefault="002B2165"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Posteriormente, al seleccionar la opción “Convocatoria 2019 para custodio penitenciario (páginas 30-32)”, se desplegó la información correspondiente al Periódico Oficial </w:t>
      </w:r>
      <w:r w:rsidR="00B33DCC">
        <w:rPr>
          <w:rFonts w:ascii="Palatino Linotype" w:hAnsi="Palatino Linotype"/>
          <w:sz w:val="24"/>
          <w:szCs w:val="24"/>
        </w:rPr>
        <w:t>Gaceta del Gobierno publicado el día primero de abril de dos mil diecinueve, como se puede observar a continuación:</w:t>
      </w:r>
    </w:p>
    <w:p w:rsidR="00BF2438" w:rsidRDefault="00BF2438" w:rsidP="00E50BBA">
      <w:pPr>
        <w:pStyle w:val="Sinespaciado"/>
        <w:spacing w:line="360" w:lineRule="auto"/>
        <w:jc w:val="both"/>
        <w:rPr>
          <w:rFonts w:ascii="Palatino Linotype" w:hAnsi="Palatino Linotype"/>
          <w:sz w:val="24"/>
          <w:szCs w:val="24"/>
        </w:rPr>
      </w:pPr>
    </w:p>
    <w:p w:rsidR="00BF2438" w:rsidRDefault="00B33DCC" w:rsidP="00B33DCC">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5D0C0BFD" wp14:editId="3234D93B">
                <wp:simplePos x="0" y="0"/>
                <wp:positionH relativeFrom="column">
                  <wp:posOffset>958215</wp:posOffset>
                </wp:positionH>
                <wp:positionV relativeFrom="paragraph">
                  <wp:posOffset>4937760</wp:posOffset>
                </wp:positionV>
                <wp:extent cx="1866900" cy="4381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186690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FCA7D" id="Rectángulo 12" o:spid="_x0000_s1026" style="position:absolute;margin-left:75.45pt;margin-top:388.8pt;width:147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3360" behindDoc="0" locked="0" layoutInCell="1" allowOverlap="1" wp14:anchorId="5D0C0BFD" wp14:editId="3234D93B">
                <wp:simplePos x="0" y="0"/>
                <wp:positionH relativeFrom="column">
                  <wp:posOffset>1272540</wp:posOffset>
                </wp:positionH>
                <wp:positionV relativeFrom="paragraph">
                  <wp:posOffset>3385185</wp:posOffset>
                </wp:positionV>
                <wp:extent cx="2409825" cy="1619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4098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C3AF" id="Rectángulo 11" o:spid="_x0000_s1026" style="position:absolute;margin-left:100.2pt;margin-top:266.55pt;width:189.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" filled="f" strokecolor="red" strokeweight="2.25pt"/>
            </w:pict>
          </mc:Fallback>
        </mc:AlternateContent>
      </w:r>
      <w:r>
        <w:rPr>
          <w:noProof/>
          <w:lang w:eastAsia="es-MX"/>
        </w:rPr>
        <w:drawing>
          <wp:inline distT="0" distB="0" distL="0" distR="0" wp14:anchorId="06C4DCFE" wp14:editId="230A5ADB">
            <wp:extent cx="5438775" cy="702394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34" t="11170" r="33863" b="13287"/>
                    <a:stretch/>
                  </pic:blipFill>
                  <pic:spPr bwMode="auto">
                    <a:xfrm>
                      <a:off x="0" y="0"/>
                      <a:ext cx="5469727" cy="7063919"/>
                    </a:xfrm>
                    <a:prstGeom prst="rect">
                      <a:avLst/>
                    </a:prstGeom>
                    <a:ln>
                      <a:noFill/>
                    </a:ln>
                    <a:extLst>
                      <a:ext uri="{53640926-AAD7-44D8-BBD7-CCE9431645EC}">
                        <a14:shadowObscured xmlns:a14="http://schemas.microsoft.com/office/drawing/2010/main"/>
                      </a:ext>
                    </a:extLst>
                  </pic:spPr>
                </pic:pic>
              </a:graphicData>
            </a:graphic>
          </wp:inline>
        </w:drawing>
      </w:r>
    </w:p>
    <w:p w:rsidR="00BF2438" w:rsidRDefault="00BF2438" w:rsidP="00E50BBA">
      <w:pPr>
        <w:pStyle w:val="Sinespaciado"/>
        <w:spacing w:line="360" w:lineRule="auto"/>
        <w:jc w:val="both"/>
        <w:rPr>
          <w:rFonts w:ascii="Palatino Linotype" w:hAnsi="Palatino Linotype"/>
          <w:sz w:val="24"/>
          <w:szCs w:val="24"/>
        </w:rPr>
      </w:pPr>
    </w:p>
    <w:p w:rsidR="00BF2438" w:rsidRDefault="00B33DCC" w:rsidP="00B377AC">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D8FA8C4" wp14:editId="0A74DABB">
            <wp:extent cx="5469339" cy="7019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9" t="10288" r="34524" b="16520"/>
                    <a:stretch/>
                  </pic:blipFill>
                  <pic:spPr bwMode="auto">
                    <a:xfrm>
                      <a:off x="0" y="0"/>
                      <a:ext cx="5507407" cy="7068785"/>
                    </a:xfrm>
                    <a:prstGeom prst="rect">
                      <a:avLst/>
                    </a:prstGeom>
                    <a:ln>
                      <a:noFill/>
                    </a:ln>
                    <a:extLst>
                      <a:ext uri="{53640926-AAD7-44D8-BBD7-CCE9431645EC}">
                        <a14:shadowObscured xmlns:a14="http://schemas.microsoft.com/office/drawing/2010/main"/>
                      </a:ext>
                    </a:extLst>
                  </pic:spPr>
                </pic:pic>
              </a:graphicData>
            </a:graphic>
          </wp:inline>
        </w:drawing>
      </w:r>
    </w:p>
    <w:p w:rsidR="00BF2438" w:rsidRDefault="00BF2438" w:rsidP="00E50BBA">
      <w:pPr>
        <w:pStyle w:val="Sinespaciado"/>
        <w:spacing w:line="360" w:lineRule="auto"/>
        <w:jc w:val="both"/>
        <w:rPr>
          <w:rFonts w:ascii="Palatino Linotype" w:hAnsi="Palatino Linotype"/>
          <w:sz w:val="24"/>
          <w:szCs w:val="24"/>
        </w:rPr>
      </w:pPr>
    </w:p>
    <w:p w:rsidR="00BF2438" w:rsidRDefault="00B377AC"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Asimismo, en la página 32 del ejemplar citado anteriormente, en el numeral 8 relativo a la VIGENCIA DE CONVOCATORIA, se puede observar que el periodo para aplicar en la convocatoria de Custodio Penitenciario inicia el 1 de febrero de 2019 hasta el 31 de diciembre de 2019 o en su defecto si se llegan a cubrir las plazas autorizadas por la Secretaría de Finanzas del Estado de México.</w:t>
      </w:r>
    </w:p>
    <w:p w:rsidR="00175717" w:rsidRDefault="00175717" w:rsidP="00E50BBA">
      <w:pPr>
        <w:pStyle w:val="Sinespaciado"/>
        <w:spacing w:line="360" w:lineRule="auto"/>
        <w:jc w:val="both"/>
        <w:rPr>
          <w:rFonts w:ascii="Palatino Linotype" w:hAnsi="Palatino Linotype"/>
          <w:sz w:val="24"/>
          <w:szCs w:val="24"/>
        </w:rPr>
      </w:pPr>
    </w:p>
    <w:p w:rsidR="00175717" w:rsidRDefault="00175717"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En ese mismo orden de ideas, se tiene que el Sujeto Obligado atendió la solicitud en los términos del artículo 161 de la Ley de la Materia, que a la letra establece lo siguiente:</w:t>
      </w:r>
    </w:p>
    <w:p w:rsidR="00B377AC" w:rsidRDefault="00B377AC" w:rsidP="00E50BBA">
      <w:pPr>
        <w:pStyle w:val="Sinespaciado"/>
        <w:spacing w:line="360" w:lineRule="auto"/>
        <w:jc w:val="both"/>
        <w:rPr>
          <w:rFonts w:ascii="Palatino Linotype" w:hAnsi="Palatino Linotype"/>
          <w:sz w:val="24"/>
          <w:szCs w:val="24"/>
        </w:rPr>
      </w:pPr>
    </w:p>
    <w:p w:rsidR="00B377AC" w:rsidRPr="00175717" w:rsidRDefault="00175717" w:rsidP="00175717">
      <w:pPr>
        <w:pStyle w:val="Sinespaciado"/>
        <w:ind w:left="567" w:right="567"/>
        <w:jc w:val="both"/>
        <w:rPr>
          <w:rFonts w:ascii="Palatino Linotype" w:hAnsi="Palatino Linotype"/>
          <w:i/>
          <w:sz w:val="24"/>
          <w:szCs w:val="24"/>
        </w:rPr>
      </w:pPr>
      <w:r w:rsidRPr="00175717">
        <w:rPr>
          <w:rFonts w:ascii="Palatino Linotype" w:hAnsi="Palatino Linotype"/>
          <w:b/>
          <w:bCs/>
          <w:i/>
          <w:sz w:val="24"/>
          <w:szCs w:val="24"/>
        </w:rPr>
        <w:t xml:space="preserve">Artículo 161. </w:t>
      </w:r>
      <w:r w:rsidRPr="00175717">
        <w:rPr>
          <w:rFonts w:ascii="Palatino Linotype" w:hAnsi="Palatino Linotype"/>
          <w:b/>
          <w:i/>
          <w:sz w:val="24"/>
          <w:szCs w:val="24"/>
          <w:u w:val="single"/>
        </w:rPr>
        <w:t>Cuando la información requerida por el solicitante ya esté disponible al público en medios impresos</w:t>
      </w:r>
      <w:r w:rsidRPr="00175717">
        <w:rPr>
          <w:rFonts w:ascii="Palatino Linotype" w:hAnsi="Palatino Linotype"/>
          <w:i/>
          <w:sz w:val="24"/>
          <w:szCs w:val="24"/>
        </w:rPr>
        <w:t xml:space="preserve">, tales como libros, compendios, trípticos, registros públicos, </w:t>
      </w:r>
      <w:r w:rsidRPr="00175717">
        <w:rPr>
          <w:rFonts w:ascii="Palatino Linotype" w:hAnsi="Palatino Linotype"/>
          <w:b/>
          <w:i/>
          <w:sz w:val="24"/>
          <w:szCs w:val="24"/>
          <w:u w:val="single"/>
        </w:rPr>
        <w:t>en formatos electrónicos disponibles en Internet</w:t>
      </w:r>
      <w:r w:rsidRPr="00175717">
        <w:rPr>
          <w:rFonts w:ascii="Palatino Linotype" w:hAnsi="Palatino Linotype"/>
          <w:i/>
          <w:sz w:val="24"/>
          <w:szCs w:val="24"/>
        </w:rPr>
        <w:t xml:space="preserve"> o en cualquier otro medio, </w:t>
      </w:r>
      <w:r w:rsidRPr="00175717">
        <w:rPr>
          <w:rFonts w:ascii="Palatino Linotype" w:hAnsi="Palatino Linotype"/>
          <w:b/>
          <w:i/>
          <w:sz w:val="24"/>
          <w:szCs w:val="24"/>
          <w:u w:val="single"/>
        </w:rPr>
        <w:t>se le hará saber por el medio requerido por el solicitante la fuente, el lugar y la forma en que puede consultar, reproducir o adquirir dicha información en un plazo no mayor a cinco días hábiles.</w:t>
      </w:r>
      <w:r w:rsidRPr="00175717">
        <w:rPr>
          <w:rFonts w:ascii="Palatino Linotype" w:hAnsi="Palatino Linotype"/>
          <w:i/>
          <w:sz w:val="24"/>
          <w:szCs w:val="24"/>
        </w:rPr>
        <w:t xml:space="preserve"> La fuente deberá ser precisa y concreta y no debe implicar que el solicitante realice una búsqueda en toda la información que se encuentre disponible.</w:t>
      </w:r>
    </w:p>
    <w:p w:rsidR="00B377AC" w:rsidRDefault="00B377AC" w:rsidP="00E50BBA">
      <w:pPr>
        <w:pStyle w:val="Sinespaciado"/>
        <w:spacing w:line="360" w:lineRule="auto"/>
        <w:jc w:val="both"/>
        <w:rPr>
          <w:rFonts w:ascii="Palatino Linotype" w:hAnsi="Palatino Linotype"/>
          <w:sz w:val="24"/>
          <w:szCs w:val="24"/>
        </w:rPr>
      </w:pPr>
    </w:p>
    <w:p w:rsidR="00B377AC" w:rsidRDefault="00175717"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Debido a que la solicitud de información fue ingresada el día trece de junio de dos mil diecinueve y la respuesta del Sujeto Obligado fue emitida el día diecinue</w:t>
      </w:r>
      <w:r w:rsidR="004C204A">
        <w:rPr>
          <w:rFonts w:ascii="Palatino Linotype" w:hAnsi="Palatino Linotype"/>
          <w:sz w:val="24"/>
          <w:szCs w:val="24"/>
        </w:rPr>
        <w:t xml:space="preserve">ve, se tiene que el plazo de cinco días hábiles para dar respuesta eran los días catorce, diecisiete, dieciocho, diecinueve y veinte de junio; lo que implica que la respuesta se dio dentro del término previsto por la Ley. En ese mismo contexto, se considera que la fuente fue precisa y concreta, pues la opción de conocer la convocatoria para custodio penitenciario es visible en todo momento y se especifican las páginas de la Gaceta Oficial en la que se puede </w:t>
      </w:r>
      <w:r w:rsidR="0018326A">
        <w:rPr>
          <w:rFonts w:ascii="Palatino Linotype" w:hAnsi="Palatino Linotype"/>
          <w:sz w:val="24"/>
          <w:szCs w:val="24"/>
        </w:rPr>
        <w:t>observar el contenido de dicha Convocatoria.</w:t>
      </w:r>
    </w:p>
    <w:p w:rsidR="0018326A" w:rsidRDefault="0018326A" w:rsidP="00E50BBA">
      <w:pPr>
        <w:pStyle w:val="Sinespaciado"/>
        <w:spacing w:line="360" w:lineRule="auto"/>
        <w:jc w:val="both"/>
        <w:rPr>
          <w:rFonts w:ascii="Palatino Linotype" w:hAnsi="Palatino Linotype"/>
          <w:sz w:val="24"/>
          <w:szCs w:val="24"/>
        </w:rPr>
      </w:pPr>
    </w:p>
    <w:p w:rsidR="005334B5" w:rsidRDefault="005334B5" w:rsidP="00E50BB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con la información que obra en la Gaceta Oficial se colma el requerimiento del Recurrente respecto a los requisitos para ingresar al Sistema Penitenciario Estatal y la vigencia de la convocatoria; mientras que respecto a su petición de información respecto al ingreso de aspirante de la carrera de Derecho, </w:t>
      </w:r>
      <w:r w:rsidR="00CC5AB7">
        <w:rPr>
          <w:rFonts w:ascii="Palatino Linotype" w:hAnsi="Palatino Linotype"/>
          <w:sz w:val="24"/>
          <w:szCs w:val="24"/>
        </w:rPr>
        <w:t>se puede observar que el requisito identificado con el número 4, únicamente se requiere acreditar haber concluido, al menos, los estudios correspondientes a la enseñanza media superior o equivalente. Por tal motivo se considera que el contenido de la respuesta del Sujeto Obligado colma plenamente las pretensiones del Recurrente.</w:t>
      </w:r>
    </w:p>
    <w:p w:rsidR="005334B5" w:rsidRDefault="005334B5" w:rsidP="00E50BBA">
      <w:pPr>
        <w:pStyle w:val="Sinespaciado"/>
        <w:spacing w:line="360" w:lineRule="auto"/>
        <w:jc w:val="both"/>
        <w:rPr>
          <w:rFonts w:ascii="Palatino Linotype" w:hAnsi="Palatino Linotype"/>
          <w:sz w:val="24"/>
          <w:szCs w:val="24"/>
        </w:rPr>
      </w:pPr>
    </w:p>
    <w:p w:rsidR="00830360" w:rsidRPr="007C11C3" w:rsidRDefault="00830360" w:rsidP="00830360">
      <w:pPr>
        <w:pStyle w:val="Sinespaciado"/>
        <w:spacing w:line="360" w:lineRule="auto"/>
        <w:jc w:val="both"/>
        <w:rPr>
          <w:rFonts w:ascii="Palatino Linotype" w:hAnsi="Palatino Linotype"/>
          <w:sz w:val="24"/>
          <w:szCs w:val="24"/>
        </w:rPr>
      </w:pPr>
      <w:r w:rsidRPr="007C11C3">
        <w:rPr>
          <w:rFonts w:ascii="Palatino Linotype" w:hAnsi="Palatino Linotype"/>
          <w:sz w:val="24"/>
          <w:szCs w:val="24"/>
        </w:rPr>
        <w:t xml:space="preserve">Asimismo, </w:t>
      </w:r>
      <w:r w:rsidR="0018326A">
        <w:rPr>
          <w:rFonts w:ascii="Palatino Linotype" w:hAnsi="Palatino Linotype"/>
          <w:sz w:val="24"/>
          <w:szCs w:val="24"/>
        </w:rPr>
        <w:t xml:space="preserve">además de que se verificó la información entregada al Recurrente, </w:t>
      </w:r>
      <w:r w:rsidRPr="007C11C3">
        <w:rPr>
          <w:rFonts w:ascii="Palatino Linotype" w:hAnsi="Palatino Linotype"/>
          <w:sz w:val="24"/>
          <w:szCs w:val="24"/>
        </w:rPr>
        <w:t>es de recalcar que toda vez que existe un pronunciamiento por parte del Sujeto Obligado respecto a</w:t>
      </w:r>
      <w:r w:rsidR="007C11C3">
        <w:rPr>
          <w:rFonts w:ascii="Palatino Linotype" w:hAnsi="Palatino Linotype"/>
          <w:sz w:val="24"/>
          <w:szCs w:val="24"/>
        </w:rPr>
        <w:t xml:space="preserve"> la información solicitada por el particular, </w:t>
      </w:r>
      <w:r w:rsidRPr="007C11C3">
        <w:rPr>
          <w:rFonts w:ascii="Palatino Linotype" w:hAnsi="Palatino Linotype"/>
          <w:sz w:val="24"/>
          <w:szCs w:val="24"/>
        </w:rPr>
        <w:t>este Órgano Garante estima conveniente señalar que no está facultado para manifestarse sobre la veracidad de la información proporcionada, ya que</w:t>
      </w:r>
      <w:r w:rsidR="007C11C3">
        <w:rPr>
          <w:rFonts w:ascii="Palatino Linotype" w:hAnsi="Palatino Linotype"/>
          <w:sz w:val="24"/>
          <w:szCs w:val="24"/>
        </w:rPr>
        <w:t xml:space="preserve"> no existe precepto legal alguno</w:t>
      </w:r>
      <w:r w:rsidRPr="007C11C3">
        <w:rPr>
          <w:rFonts w:ascii="Palatino Linotype" w:hAnsi="Palatino Linotype"/>
          <w:sz w:val="24"/>
          <w:szCs w:val="24"/>
        </w:rPr>
        <w:t xml:space="preserve"> en la Ley de la Materia que permita, vía recur</w:t>
      </w:r>
      <w:r w:rsidR="007C11C3">
        <w:rPr>
          <w:rFonts w:ascii="Palatino Linotype" w:hAnsi="Palatino Linotype"/>
          <w:sz w:val="24"/>
          <w:szCs w:val="24"/>
        </w:rPr>
        <w:t>so de revisión, pronunciarse</w:t>
      </w:r>
      <w:r w:rsidRPr="007C11C3">
        <w:rPr>
          <w:rFonts w:ascii="Palatino Linotype" w:hAnsi="Palatino Linotype"/>
          <w:sz w:val="24"/>
          <w:szCs w:val="24"/>
        </w:rPr>
        <w:t xml:space="preserve"> al respecto. Por analogía, sirve de apoyo a lo anterior el Criterio 31-10 emitido por el entonces Instituto Federal de Accesos a la Información y Protección de Datos, que a la letra establece lo siguiente:</w:t>
      </w:r>
    </w:p>
    <w:p w:rsidR="00830360" w:rsidRPr="007C11C3" w:rsidRDefault="00830360" w:rsidP="00830360">
      <w:pPr>
        <w:pStyle w:val="Sinespaciado"/>
        <w:spacing w:line="360" w:lineRule="auto"/>
        <w:jc w:val="both"/>
        <w:rPr>
          <w:rFonts w:ascii="Palatino Linotype" w:hAnsi="Palatino Linotype"/>
          <w:sz w:val="24"/>
          <w:szCs w:val="24"/>
        </w:rPr>
      </w:pPr>
    </w:p>
    <w:p w:rsidR="00830360" w:rsidRDefault="00830360" w:rsidP="00830360">
      <w:pPr>
        <w:pStyle w:val="Sinespaciado"/>
        <w:ind w:left="567" w:right="567"/>
        <w:jc w:val="both"/>
        <w:rPr>
          <w:rFonts w:ascii="Palatino Linotype" w:hAnsi="Palatino Linotype"/>
        </w:rPr>
      </w:pPr>
      <w:r w:rsidRPr="00BB7AAB">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B759E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w:t>
      </w:r>
      <w:r w:rsidRPr="00B759E7">
        <w:rPr>
          <w:rFonts w:ascii="Palatino Linotype" w:hAnsi="Palatino Linotype"/>
          <w:i/>
        </w:rPr>
        <w:lastRenderedPageBreak/>
        <w:t>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i/>
        </w:rPr>
        <w:t>curso de revisión, al respecto.</w:t>
      </w:r>
    </w:p>
    <w:p w:rsidR="009E7128" w:rsidRDefault="009E7128" w:rsidP="00E50BBA">
      <w:pPr>
        <w:pStyle w:val="Sinespaciado"/>
        <w:spacing w:line="360" w:lineRule="auto"/>
        <w:jc w:val="both"/>
        <w:rPr>
          <w:rFonts w:ascii="Palatino Linotype" w:hAnsi="Palatino Linotype"/>
          <w:sz w:val="24"/>
          <w:szCs w:val="24"/>
        </w:rPr>
      </w:pPr>
      <w:bookmarkStart w:id="0" w:name="_GoBack"/>
      <w:bookmarkEnd w:id="0"/>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EE03F5">
        <w:rPr>
          <w:rFonts w:ascii="Palatino Linotype" w:hAnsi="Palatino Linotype"/>
          <w:b/>
          <w:sz w:val="24"/>
          <w:szCs w:val="24"/>
        </w:rPr>
        <w:t>00</w:t>
      </w:r>
      <w:r w:rsidR="0018326A">
        <w:rPr>
          <w:rFonts w:ascii="Palatino Linotype" w:hAnsi="Palatino Linotype"/>
          <w:b/>
          <w:sz w:val="24"/>
          <w:szCs w:val="24"/>
        </w:rPr>
        <w:t>207/SSEM</w:t>
      </w:r>
      <w:r w:rsidR="00BC55DA">
        <w:rPr>
          <w:rFonts w:ascii="Palatino Linotype" w:hAnsi="Palatino Linotype"/>
          <w:b/>
          <w:sz w:val="24"/>
          <w:szCs w:val="24"/>
        </w:rPr>
        <w:t>/IP/2019</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AD4AD8" w:rsidRPr="0014447C" w:rsidRDefault="00AD4AD8" w:rsidP="0014447C">
      <w:pPr>
        <w:pStyle w:val="Sinespaciado"/>
        <w:spacing w:line="360" w:lineRule="auto"/>
        <w:jc w:val="center"/>
        <w:rPr>
          <w:rFonts w:ascii="Palatino Linotype" w:hAnsi="Palatino Linotype"/>
          <w:b/>
          <w:sz w:val="28"/>
          <w:szCs w:val="28"/>
        </w:rPr>
      </w:pP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106160" w:rsidRDefault="00EF4D17" w:rsidP="0014447C">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sidR="0018326A">
        <w:rPr>
          <w:rFonts w:ascii="Palatino Linotype" w:hAnsi="Palatino Linotype"/>
          <w:b/>
          <w:sz w:val="24"/>
          <w:szCs w:val="24"/>
        </w:rPr>
        <w:t>00207/SSEM/IP/2019</w:t>
      </w:r>
      <w:r w:rsidR="0018326A" w:rsidRPr="0014447C">
        <w:rPr>
          <w:rFonts w:ascii="Palatino Linotype" w:hAnsi="Palatino Linotype"/>
          <w:bCs/>
          <w:sz w:val="24"/>
          <w:szCs w:val="24"/>
        </w:rPr>
        <w:t xml:space="preserve"> </w:t>
      </w:r>
      <w:r w:rsidRPr="00106160">
        <w:rPr>
          <w:rFonts w:ascii="Palatino Linotype" w:hAnsi="Palatino Linotype"/>
          <w:sz w:val="24"/>
          <w:szCs w:val="24"/>
        </w:rPr>
        <w:t>por resultar infundadas las razones o motivos de i</w:t>
      </w:r>
      <w:r w:rsidR="00C10AAE" w:rsidRPr="00106160">
        <w:rPr>
          <w:rFonts w:ascii="Palatino Linotype" w:hAnsi="Palatino Linotype"/>
          <w:sz w:val="24"/>
          <w:szCs w:val="24"/>
        </w:rPr>
        <w:t>nconformidad hechos valer por el</w:t>
      </w:r>
      <w:r w:rsidRPr="00106160">
        <w:rPr>
          <w:rFonts w:ascii="Palatino Linotype" w:hAnsi="Palatino Linotype"/>
          <w:sz w:val="24"/>
          <w:szCs w:val="24"/>
        </w:rPr>
        <w:t xml:space="preserve"> Recurrente, en términos del Considerando </w:t>
      </w:r>
      <w:r w:rsidR="00BC64D4" w:rsidRPr="00106160">
        <w:rPr>
          <w:rFonts w:ascii="Palatino Linotype" w:hAnsi="Palatino Linotype"/>
          <w:b/>
          <w:sz w:val="24"/>
          <w:szCs w:val="24"/>
        </w:rPr>
        <w:t>CUARTO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EF4D17" w:rsidRPr="00106160" w:rsidRDefault="00EF4D17" w:rsidP="0014447C">
      <w:pPr>
        <w:pStyle w:val="Sinespaciado"/>
        <w:spacing w:line="360" w:lineRule="auto"/>
        <w:jc w:val="both"/>
        <w:rPr>
          <w:rFonts w:ascii="Palatino Linotype" w:hAnsi="Palatino Linotype"/>
          <w:sz w:val="24"/>
          <w:szCs w:val="24"/>
        </w:rPr>
      </w:pPr>
    </w:p>
    <w:p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EF4D17" w:rsidRPr="006E6394"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lastRenderedPageBreak/>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C10AAE">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D14E3B" w:rsidRPr="00C911DE" w:rsidRDefault="00D14E3B"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771503">
        <w:rPr>
          <w:rFonts w:ascii="Palatino Linotype" w:hAnsi="Palatino Linotype"/>
          <w:sz w:val="24"/>
          <w:szCs w:val="24"/>
        </w:rPr>
        <w:t>TRIGÉSIMA CUARTA</w:t>
      </w:r>
      <w:r w:rsidR="003D2A1C">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771503">
        <w:rPr>
          <w:rFonts w:ascii="Palatino Linotype" w:hAnsi="Palatino Linotype"/>
          <w:sz w:val="24"/>
          <w:szCs w:val="24"/>
        </w:rPr>
        <w:t>DIECINUEVE DE SEPTIEMBRE</w:t>
      </w:r>
      <w:r w:rsidR="003D2A1C">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106160">
        <w:rPr>
          <w:rFonts w:ascii="Palatino Linotype" w:hAnsi="Palatino Linotype"/>
          <w:sz w:val="24"/>
          <w:szCs w:val="24"/>
        </w:rPr>
        <w:t>------------------</w:t>
      </w:r>
      <w:r w:rsidR="007F1984">
        <w:rPr>
          <w:rFonts w:ascii="Palatino Linotype" w:hAnsi="Palatino Linotype"/>
          <w:sz w:val="24"/>
          <w:szCs w:val="24"/>
        </w:rPr>
        <w:t>-----------------</w:t>
      </w:r>
      <w:r w:rsidR="00751BBC">
        <w:rPr>
          <w:rFonts w:ascii="Palatino Linotype" w:hAnsi="Palatino Linotype"/>
          <w:sz w:val="24"/>
          <w:szCs w:val="24"/>
        </w:rPr>
        <w:t>----------------------</w:t>
      </w:r>
      <w:r w:rsidR="00600575">
        <w:rPr>
          <w:rFonts w:ascii="Palatino Linotype" w:hAnsi="Palatino Linotype"/>
          <w:sz w:val="24"/>
          <w:szCs w:val="24"/>
        </w:rPr>
        <w:t>---------------------------------------------------------------------------------------------------------------------------------------------------------------------------------------------------------------------------------------------------------------------------</w:t>
      </w:r>
      <w:r w:rsidR="00CC5AB7">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771503"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006849" w:rsidRDefault="00106160" w:rsidP="0014447C">
      <w:pPr>
        <w:pStyle w:val="Sinespaciado"/>
        <w:jc w:val="both"/>
        <w:rPr>
          <w:rFonts w:ascii="Palatino Linotype" w:hAnsi="Palatino Linotype"/>
          <w:sz w:val="40"/>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771503">
        <w:rPr>
          <w:rFonts w:ascii="Palatino Linotype" w:hAnsi="Palatino Linotype"/>
          <w:sz w:val="16"/>
          <w:szCs w:val="16"/>
        </w:rPr>
        <w:t>diecinueve de septiembre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771503">
        <w:rPr>
          <w:rFonts w:ascii="Palatino Linotype" w:hAnsi="Palatino Linotype"/>
          <w:bCs/>
          <w:sz w:val="16"/>
          <w:szCs w:val="16"/>
          <w:lang w:eastAsia="es-MX"/>
        </w:rPr>
        <w:t>06110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3C5" w:rsidRDefault="002773C5" w:rsidP="007E2E80">
      <w:pPr>
        <w:spacing w:after="0" w:line="240" w:lineRule="auto"/>
      </w:pPr>
      <w:r>
        <w:separator/>
      </w:r>
    </w:p>
  </w:endnote>
  <w:endnote w:type="continuationSeparator" w:id="0">
    <w:p w:rsidR="002773C5" w:rsidRDefault="002773C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434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434E">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15A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15AF5">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3C5" w:rsidRDefault="002773C5" w:rsidP="007E2E80">
      <w:pPr>
        <w:spacing w:after="0" w:line="240" w:lineRule="auto"/>
      </w:pPr>
      <w:r>
        <w:separator/>
      </w:r>
    </w:p>
  </w:footnote>
  <w:footnote w:type="continuationSeparator" w:id="0">
    <w:p w:rsidR="002773C5" w:rsidRDefault="002773C5"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C1174D"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06110</w:t>
          </w:r>
          <w:r w:rsidR="00DA1B7C">
            <w:rPr>
              <w:rFonts w:ascii="Palatino Linotype" w:hAnsi="Palatino Linotype" w:cs="Arial"/>
              <w:bCs/>
              <w:sz w:val="24"/>
              <w:lang w:eastAsia="es-MX"/>
            </w:rPr>
            <w:t>/INFOEM/IP/RR/2019</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C1174D"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Seguridad</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3D2A1C" w:rsidRDefault="003D2A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C1174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06110</w:t>
          </w:r>
          <w:r w:rsidR="00DA1B7C">
            <w:rPr>
              <w:rFonts w:ascii="Palatino Linotype" w:hAnsi="Palatino Linotype" w:cs="Arial"/>
              <w:bCs/>
              <w:sz w:val="24"/>
              <w:lang w:eastAsia="es-MX"/>
            </w:rPr>
            <w:t>/INFOEM/IP/RR/2019</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815AF5"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C1174D"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Seguridad</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7"/>
  </w:num>
  <w:num w:numId="5">
    <w:abstractNumId w:val="4"/>
  </w:num>
  <w:num w:numId="6">
    <w:abstractNumId w:val="3"/>
  </w:num>
  <w:num w:numId="7">
    <w:abstractNumId w:val="11"/>
  </w:num>
  <w:num w:numId="8">
    <w:abstractNumId w:val="10"/>
  </w:num>
  <w:num w:numId="9">
    <w:abstractNumId w:val="15"/>
  </w:num>
  <w:num w:numId="10">
    <w:abstractNumId w:val="5"/>
  </w:num>
  <w:num w:numId="11">
    <w:abstractNumId w:val="16"/>
  </w:num>
  <w:num w:numId="12">
    <w:abstractNumId w:val="13"/>
  </w:num>
  <w:num w:numId="13">
    <w:abstractNumId w:val="12"/>
  </w:num>
  <w:num w:numId="14">
    <w:abstractNumId w:val="8"/>
  </w:num>
  <w:num w:numId="15">
    <w:abstractNumId w:val="2"/>
  </w:num>
  <w:num w:numId="16">
    <w:abstractNumId w:val="7"/>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2DC7"/>
    <w:rsid w:val="000674FE"/>
    <w:rsid w:val="0007328F"/>
    <w:rsid w:val="000738E9"/>
    <w:rsid w:val="0008042E"/>
    <w:rsid w:val="0008795C"/>
    <w:rsid w:val="0009497C"/>
    <w:rsid w:val="00095218"/>
    <w:rsid w:val="000A27C1"/>
    <w:rsid w:val="000D47AB"/>
    <w:rsid w:val="000D6982"/>
    <w:rsid w:val="000D756B"/>
    <w:rsid w:val="000E7C0A"/>
    <w:rsid w:val="000F199E"/>
    <w:rsid w:val="000F3722"/>
    <w:rsid w:val="00106160"/>
    <w:rsid w:val="00114C3C"/>
    <w:rsid w:val="00116B4C"/>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5717"/>
    <w:rsid w:val="00180F6B"/>
    <w:rsid w:val="00182616"/>
    <w:rsid w:val="0018326A"/>
    <w:rsid w:val="001869B0"/>
    <w:rsid w:val="001A17B9"/>
    <w:rsid w:val="001A4700"/>
    <w:rsid w:val="001C0CE9"/>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52AD"/>
    <w:rsid w:val="002450D9"/>
    <w:rsid w:val="00246D94"/>
    <w:rsid w:val="00247E1F"/>
    <w:rsid w:val="00254523"/>
    <w:rsid w:val="002572CF"/>
    <w:rsid w:val="0026191D"/>
    <w:rsid w:val="00271762"/>
    <w:rsid w:val="002773C5"/>
    <w:rsid w:val="0028585E"/>
    <w:rsid w:val="00287072"/>
    <w:rsid w:val="00290397"/>
    <w:rsid w:val="00296F49"/>
    <w:rsid w:val="002A1927"/>
    <w:rsid w:val="002B1519"/>
    <w:rsid w:val="002B2165"/>
    <w:rsid w:val="002B5B14"/>
    <w:rsid w:val="002C2A2E"/>
    <w:rsid w:val="002C2D19"/>
    <w:rsid w:val="002C529C"/>
    <w:rsid w:val="002C56B2"/>
    <w:rsid w:val="002D4991"/>
    <w:rsid w:val="002D6110"/>
    <w:rsid w:val="002E22D8"/>
    <w:rsid w:val="002E2D4C"/>
    <w:rsid w:val="002E6036"/>
    <w:rsid w:val="002F044A"/>
    <w:rsid w:val="002F0481"/>
    <w:rsid w:val="002F160B"/>
    <w:rsid w:val="002F17FB"/>
    <w:rsid w:val="00301A01"/>
    <w:rsid w:val="003021C1"/>
    <w:rsid w:val="00303FAF"/>
    <w:rsid w:val="00304C91"/>
    <w:rsid w:val="00307784"/>
    <w:rsid w:val="00310760"/>
    <w:rsid w:val="00311191"/>
    <w:rsid w:val="00312E7E"/>
    <w:rsid w:val="00315192"/>
    <w:rsid w:val="00326D4D"/>
    <w:rsid w:val="00327932"/>
    <w:rsid w:val="00336EDF"/>
    <w:rsid w:val="00363308"/>
    <w:rsid w:val="00365ADF"/>
    <w:rsid w:val="00374450"/>
    <w:rsid w:val="00375FF5"/>
    <w:rsid w:val="0038385D"/>
    <w:rsid w:val="003908F4"/>
    <w:rsid w:val="003919AC"/>
    <w:rsid w:val="00395C1A"/>
    <w:rsid w:val="003A13D2"/>
    <w:rsid w:val="003A3096"/>
    <w:rsid w:val="003B2BFE"/>
    <w:rsid w:val="003B5524"/>
    <w:rsid w:val="003C3124"/>
    <w:rsid w:val="003C74AF"/>
    <w:rsid w:val="003D2672"/>
    <w:rsid w:val="003D2A1C"/>
    <w:rsid w:val="003D3420"/>
    <w:rsid w:val="003E08B9"/>
    <w:rsid w:val="003F046E"/>
    <w:rsid w:val="00400852"/>
    <w:rsid w:val="00404F9D"/>
    <w:rsid w:val="00405574"/>
    <w:rsid w:val="00406B61"/>
    <w:rsid w:val="00407282"/>
    <w:rsid w:val="00410A41"/>
    <w:rsid w:val="004132B8"/>
    <w:rsid w:val="00417EBD"/>
    <w:rsid w:val="00423C27"/>
    <w:rsid w:val="00424A8A"/>
    <w:rsid w:val="00425199"/>
    <w:rsid w:val="00427FEA"/>
    <w:rsid w:val="00443826"/>
    <w:rsid w:val="004440A9"/>
    <w:rsid w:val="0045270C"/>
    <w:rsid w:val="0045396C"/>
    <w:rsid w:val="004572BE"/>
    <w:rsid w:val="004617C7"/>
    <w:rsid w:val="004625C1"/>
    <w:rsid w:val="004657BE"/>
    <w:rsid w:val="004737E6"/>
    <w:rsid w:val="00473B0B"/>
    <w:rsid w:val="004757BD"/>
    <w:rsid w:val="004807F7"/>
    <w:rsid w:val="00481A0C"/>
    <w:rsid w:val="004830B5"/>
    <w:rsid w:val="00484E47"/>
    <w:rsid w:val="00487B8B"/>
    <w:rsid w:val="00496755"/>
    <w:rsid w:val="00497B93"/>
    <w:rsid w:val="004A51FF"/>
    <w:rsid w:val="004B2C63"/>
    <w:rsid w:val="004B4721"/>
    <w:rsid w:val="004C204A"/>
    <w:rsid w:val="004C7E18"/>
    <w:rsid w:val="004E3718"/>
    <w:rsid w:val="004F483E"/>
    <w:rsid w:val="004F4B8F"/>
    <w:rsid w:val="0050104C"/>
    <w:rsid w:val="005023F4"/>
    <w:rsid w:val="005033CC"/>
    <w:rsid w:val="00516BA8"/>
    <w:rsid w:val="0052393E"/>
    <w:rsid w:val="00524986"/>
    <w:rsid w:val="005328FB"/>
    <w:rsid w:val="005334B5"/>
    <w:rsid w:val="0053434E"/>
    <w:rsid w:val="00537419"/>
    <w:rsid w:val="00537D90"/>
    <w:rsid w:val="00541B17"/>
    <w:rsid w:val="005421C7"/>
    <w:rsid w:val="005448FA"/>
    <w:rsid w:val="00566699"/>
    <w:rsid w:val="005733EB"/>
    <w:rsid w:val="0057534D"/>
    <w:rsid w:val="00590126"/>
    <w:rsid w:val="00591988"/>
    <w:rsid w:val="00596856"/>
    <w:rsid w:val="005A117C"/>
    <w:rsid w:val="005A6F55"/>
    <w:rsid w:val="005B2A31"/>
    <w:rsid w:val="005B7E58"/>
    <w:rsid w:val="005C057C"/>
    <w:rsid w:val="005C76D5"/>
    <w:rsid w:val="005D02A8"/>
    <w:rsid w:val="005D5EEB"/>
    <w:rsid w:val="005E3F88"/>
    <w:rsid w:val="00600575"/>
    <w:rsid w:val="00600D67"/>
    <w:rsid w:val="0060633A"/>
    <w:rsid w:val="006110C1"/>
    <w:rsid w:val="006149F1"/>
    <w:rsid w:val="00620FA6"/>
    <w:rsid w:val="006214A1"/>
    <w:rsid w:val="006246A5"/>
    <w:rsid w:val="0062686A"/>
    <w:rsid w:val="00627F9C"/>
    <w:rsid w:val="00631F1B"/>
    <w:rsid w:val="00631FF9"/>
    <w:rsid w:val="00633C3F"/>
    <w:rsid w:val="00640D07"/>
    <w:rsid w:val="00642541"/>
    <w:rsid w:val="00644363"/>
    <w:rsid w:val="006446F7"/>
    <w:rsid w:val="00647B4C"/>
    <w:rsid w:val="00652906"/>
    <w:rsid w:val="0065519D"/>
    <w:rsid w:val="00661204"/>
    <w:rsid w:val="006621E2"/>
    <w:rsid w:val="0066610F"/>
    <w:rsid w:val="00673D7C"/>
    <w:rsid w:val="006749FD"/>
    <w:rsid w:val="00676C32"/>
    <w:rsid w:val="00680D39"/>
    <w:rsid w:val="00686046"/>
    <w:rsid w:val="0068613E"/>
    <w:rsid w:val="0069776E"/>
    <w:rsid w:val="006A0ADE"/>
    <w:rsid w:val="006A29C5"/>
    <w:rsid w:val="006A3A54"/>
    <w:rsid w:val="006A561E"/>
    <w:rsid w:val="006C43CE"/>
    <w:rsid w:val="006C6176"/>
    <w:rsid w:val="006D01DC"/>
    <w:rsid w:val="006D1136"/>
    <w:rsid w:val="006D254A"/>
    <w:rsid w:val="006D4AD4"/>
    <w:rsid w:val="006D780C"/>
    <w:rsid w:val="006E0601"/>
    <w:rsid w:val="006E2D42"/>
    <w:rsid w:val="006E6394"/>
    <w:rsid w:val="006E6C81"/>
    <w:rsid w:val="006F18FD"/>
    <w:rsid w:val="006F4A35"/>
    <w:rsid w:val="00702DB6"/>
    <w:rsid w:val="00705D1C"/>
    <w:rsid w:val="00707021"/>
    <w:rsid w:val="0071210D"/>
    <w:rsid w:val="007158BB"/>
    <w:rsid w:val="007218F2"/>
    <w:rsid w:val="007256EA"/>
    <w:rsid w:val="00730DE0"/>
    <w:rsid w:val="0073345D"/>
    <w:rsid w:val="0073758D"/>
    <w:rsid w:val="0074093D"/>
    <w:rsid w:val="007475B3"/>
    <w:rsid w:val="00751BBC"/>
    <w:rsid w:val="0075676A"/>
    <w:rsid w:val="0076120C"/>
    <w:rsid w:val="00763D73"/>
    <w:rsid w:val="007640C8"/>
    <w:rsid w:val="007676AF"/>
    <w:rsid w:val="00771503"/>
    <w:rsid w:val="00776087"/>
    <w:rsid w:val="00785145"/>
    <w:rsid w:val="00786497"/>
    <w:rsid w:val="00790289"/>
    <w:rsid w:val="0079496F"/>
    <w:rsid w:val="00794D57"/>
    <w:rsid w:val="00797BE3"/>
    <w:rsid w:val="007A0571"/>
    <w:rsid w:val="007A1D57"/>
    <w:rsid w:val="007A223B"/>
    <w:rsid w:val="007A4E13"/>
    <w:rsid w:val="007B0292"/>
    <w:rsid w:val="007B0E30"/>
    <w:rsid w:val="007B1050"/>
    <w:rsid w:val="007C11C3"/>
    <w:rsid w:val="007D0CFF"/>
    <w:rsid w:val="007E2E80"/>
    <w:rsid w:val="007E39F7"/>
    <w:rsid w:val="007F054B"/>
    <w:rsid w:val="007F1984"/>
    <w:rsid w:val="007F282E"/>
    <w:rsid w:val="007F7846"/>
    <w:rsid w:val="008041A7"/>
    <w:rsid w:val="008103B2"/>
    <w:rsid w:val="0081299A"/>
    <w:rsid w:val="00815AF5"/>
    <w:rsid w:val="00821898"/>
    <w:rsid w:val="00823454"/>
    <w:rsid w:val="00824894"/>
    <w:rsid w:val="00830360"/>
    <w:rsid w:val="008307E5"/>
    <w:rsid w:val="008431A4"/>
    <w:rsid w:val="0084469C"/>
    <w:rsid w:val="008455DC"/>
    <w:rsid w:val="00853CC3"/>
    <w:rsid w:val="008659E5"/>
    <w:rsid w:val="00867D56"/>
    <w:rsid w:val="00870064"/>
    <w:rsid w:val="008725EE"/>
    <w:rsid w:val="008731D1"/>
    <w:rsid w:val="00882E8A"/>
    <w:rsid w:val="00892543"/>
    <w:rsid w:val="008A1C19"/>
    <w:rsid w:val="008A46B7"/>
    <w:rsid w:val="008C0E72"/>
    <w:rsid w:val="008C0F70"/>
    <w:rsid w:val="008C651F"/>
    <w:rsid w:val="008C7CEB"/>
    <w:rsid w:val="008D17A8"/>
    <w:rsid w:val="008E572E"/>
    <w:rsid w:val="008E63C2"/>
    <w:rsid w:val="00903599"/>
    <w:rsid w:val="00905CE1"/>
    <w:rsid w:val="009151CF"/>
    <w:rsid w:val="009272C6"/>
    <w:rsid w:val="00930F68"/>
    <w:rsid w:val="009330E9"/>
    <w:rsid w:val="009339EC"/>
    <w:rsid w:val="00936CE7"/>
    <w:rsid w:val="0093743A"/>
    <w:rsid w:val="00942349"/>
    <w:rsid w:val="00943B37"/>
    <w:rsid w:val="00950ABA"/>
    <w:rsid w:val="00954DC1"/>
    <w:rsid w:val="00960CF3"/>
    <w:rsid w:val="00960D8F"/>
    <w:rsid w:val="0096284F"/>
    <w:rsid w:val="0096359D"/>
    <w:rsid w:val="00967270"/>
    <w:rsid w:val="0097416D"/>
    <w:rsid w:val="009759F9"/>
    <w:rsid w:val="00984CA8"/>
    <w:rsid w:val="00985573"/>
    <w:rsid w:val="009859B8"/>
    <w:rsid w:val="0099000E"/>
    <w:rsid w:val="00992548"/>
    <w:rsid w:val="00993234"/>
    <w:rsid w:val="00994FE7"/>
    <w:rsid w:val="009B1934"/>
    <w:rsid w:val="009B205B"/>
    <w:rsid w:val="009B3592"/>
    <w:rsid w:val="009B70C3"/>
    <w:rsid w:val="009C1EA2"/>
    <w:rsid w:val="009C3FC7"/>
    <w:rsid w:val="009D1E63"/>
    <w:rsid w:val="009D34B0"/>
    <w:rsid w:val="009D56AA"/>
    <w:rsid w:val="009D7BF3"/>
    <w:rsid w:val="009E0089"/>
    <w:rsid w:val="009E396D"/>
    <w:rsid w:val="009E7128"/>
    <w:rsid w:val="009F223E"/>
    <w:rsid w:val="009F7B22"/>
    <w:rsid w:val="00A01F59"/>
    <w:rsid w:val="00A06551"/>
    <w:rsid w:val="00A10000"/>
    <w:rsid w:val="00A10775"/>
    <w:rsid w:val="00A112EB"/>
    <w:rsid w:val="00A2199B"/>
    <w:rsid w:val="00A22469"/>
    <w:rsid w:val="00A25EBC"/>
    <w:rsid w:val="00A26AC5"/>
    <w:rsid w:val="00A3134D"/>
    <w:rsid w:val="00A33B3A"/>
    <w:rsid w:val="00A35B31"/>
    <w:rsid w:val="00A4214D"/>
    <w:rsid w:val="00A62727"/>
    <w:rsid w:val="00A65C29"/>
    <w:rsid w:val="00A666CE"/>
    <w:rsid w:val="00A823B0"/>
    <w:rsid w:val="00A854D1"/>
    <w:rsid w:val="00A871F0"/>
    <w:rsid w:val="00A9172E"/>
    <w:rsid w:val="00A94BF6"/>
    <w:rsid w:val="00AA4F9A"/>
    <w:rsid w:val="00AA5A0A"/>
    <w:rsid w:val="00AA73A2"/>
    <w:rsid w:val="00AB1AF3"/>
    <w:rsid w:val="00AB481C"/>
    <w:rsid w:val="00AB6FE4"/>
    <w:rsid w:val="00AD0168"/>
    <w:rsid w:val="00AD3C94"/>
    <w:rsid w:val="00AD4AD8"/>
    <w:rsid w:val="00AE658B"/>
    <w:rsid w:val="00AF1F1C"/>
    <w:rsid w:val="00B070F5"/>
    <w:rsid w:val="00B12CBA"/>
    <w:rsid w:val="00B16CAC"/>
    <w:rsid w:val="00B303EA"/>
    <w:rsid w:val="00B31ACE"/>
    <w:rsid w:val="00B31BB2"/>
    <w:rsid w:val="00B33A21"/>
    <w:rsid w:val="00B33DCC"/>
    <w:rsid w:val="00B34950"/>
    <w:rsid w:val="00B37304"/>
    <w:rsid w:val="00B377AC"/>
    <w:rsid w:val="00B501B2"/>
    <w:rsid w:val="00B50E01"/>
    <w:rsid w:val="00B51B2F"/>
    <w:rsid w:val="00B549E1"/>
    <w:rsid w:val="00B56587"/>
    <w:rsid w:val="00B649E6"/>
    <w:rsid w:val="00B75842"/>
    <w:rsid w:val="00B93C5C"/>
    <w:rsid w:val="00B97CAC"/>
    <w:rsid w:val="00BA11F9"/>
    <w:rsid w:val="00BA6922"/>
    <w:rsid w:val="00BA69A0"/>
    <w:rsid w:val="00BA79BA"/>
    <w:rsid w:val="00BB2359"/>
    <w:rsid w:val="00BC55DA"/>
    <w:rsid w:val="00BC64D4"/>
    <w:rsid w:val="00BD1DE7"/>
    <w:rsid w:val="00BD20DA"/>
    <w:rsid w:val="00BE100C"/>
    <w:rsid w:val="00BE48F3"/>
    <w:rsid w:val="00BE6D77"/>
    <w:rsid w:val="00BF0AEC"/>
    <w:rsid w:val="00BF123B"/>
    <w:rsid w:val="00BF123D"/>
    <w:rsid w:val="00BF2438"/>
    <w:rsid w:val="00BF3765"/>
    <w:rsid w:val="00BF5EE2"/>
    <w:rsid w:val="00BF69B1"/>
    <w:rsid w:val="00C01402"/>
    <w:rsid w:val="00C034B9"/>
    <w:rsid w:val="00C10AAE"/>
    <w:rsid w:val="00C115F4"/>
    <w:rsid w:val="00C1174D"/>
    <w:rsid w:val="00C2107B"/>
    <w:rsid w:val="00C2473C"/>
    <w:rsid w:val="00C25822"/>
    <w:rsid w:val="00C25B89"/>
    <w:rsid w:val="00C277F4"/>
    <w:rsid w:val="00C34B47"/>
    <w:rsid w:val="00C35F18"/>
    <w:rsid w:val="00C40345"/>
    <w:rsid w:val="00C67A59"/>
    <w:rsid w:val="00C8573E"/>
    <w:rsid w:val="00C90CE9"/>
    <w:rsid w:val="00C911DE"/>
    <w:rsid w:val="00C921D5"/>
    <w:rsid w:val="00C95F13"/>
    <w:rsid w:val="00CA2ED9"/>
    <w:rsid w:val="00CA3DD3"/>
    <w:rsid w:val="00CA5EC1"/>
    <w:rsid w:val="00CC5AB7"/>
    <w:rsid w:val="00CD2946"/>
    <w:rsid w:val="00CD4230"/>
    <w:rsid w:val="00CD5D9E"/>
    <w:rsid w:val="00CE15C8"/>
    <w:rsid w:val="00CF27C6"/>
    <w:rsid w:val="00CF7E3D"/>
    <w:rsid w:val="00D01B24"/>
    <w:rsid w:val="00D020E2"/>
    <w:rsid w:val="00D04234"/>
    <w:rsid w:val="00D04E44"/>
    <w:rsid w:val="00D0540D"/>
    <w:rsid w:val="00D0673B"/>
    <w:rsid w:val="00D13B83"/>
    <w:rsid w:val="00D14D51"/>
    <w:rsid w:val="00D14E3B"/>
    <w:rsid w:val="00D23F11"/>
    <w:rsid w:val="00D32449"/>
    <w:rsid w:val="00D32E6F"/>
    <w:rsid w:val="00D46D29"/>
    <w:rsid w:val="00D5329C"/>
    <w:rsid w:val="00D54889"/>
    <w:rsid w:val="00D57072"/>
    <w:rsid w:val="00D57A8D"/>
    <w:rsid w:val="00D61A59"/>
    <w:rsid w:val="00D633B6"/>
    <w:rsid w:val="00D64F6D"/>
    <w:rsid w:val="00D70758"/>
    <w:rsid w:val="00D7133B"/>
    <w:rsid w:val="00D72377"/>
    <w:rsid w:val="00D75DD0"/>
    <w:rsid w:val="00D760EF"/>
    <w:rsid w:val="00D77F62"/>
    <w:rsid w:val="00D80239"/>
    <w:rsid w:val="00D82C3F"/>
    <w:rsid w:val="00D85C97"/>
    <w:rsid w:val="00D867E7"/>
    <w:rsid w:val="00DA0E70"/>
    <w:rsid w:val="00DA1B7C"/>
    <w:rsid w:val="00DA21DB"/>
    <w:rsid w:val="00DA5A00"/>
    <w:rsid w:val="00DA6917"/>
    <w:rsid w:val="00DB01B2"/>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1520C"/>
    <w:rsid w:val="00E23E06"/>
    <w:rsid w:val="00E25492"/>
    <w:rsid w:val="00E31685"/>
    <w:rsid w:val="00E37AA1"/>
    <w:rsid w:val="00E426C9"/>
    <w:rsid w:val="00E50BBA"/>
    <w:rsid w:val="00E50EFF"/>
    <w:rsid w:val="00E50F4B"/>
    <w:rsid w:val="00E51947"/>
    <w:rsid w:val="00E52335"/>
    <w:rsid w:val="00E53096"/>
    <w:rsid w:val="00E56111"/>
    <w:rsid w:val="00E60476"/>
    <w:rsid w:val="00E61468"/>
    <w:rsid w:val="00E65AE8"/>
    <w:rsid w:val="00E70CAE"/>
    <w:rsid w:val="00E70CC2"/>
    <w:rsid w:val="00E70D08"/>
    <w:rsid w:val="00E726BA"/>
    <w:rsid w:val="00E72712"/>
    <w:rsid w:val="00E83DA0"/>
    <w:rsid w:val="00E93579"/>
    <w:rsid w:val="00EA0886"/>
    <w:rsid w:val="00EA2AAB"/>
    <w:rsid w:val="00EB2068"/>
    <w:rsid w:val="00EC1776"/>
    <w:rsid w:val="00EC4B6A"/>
    <w:rsid w:val="00EC63B8"/>
    <w:rsid w:val="00ED4829"/>
    <w:rsid w:val="00ED60C2"/>
    <w:rsid w:val="00ED634A"/>
    <w:rsid w:val="00ED78F3"/>
    <w:rsid w:val="00EE03F5"/>
    <w:rsid w:val="00EE08F5"/>
    <w:rsid w:val="00EE5CE9"/>
    <w:rsid w:val="00EF4D17"/>
    <w:rsid w:val="00EF6B28"/>
    <w:rsid w:val="00F07DC2"/>
    <w:rsid w:val="00F1657E"/>
    <w:rsid w:val="00F1770B"/>
    <w:rsid w:val="00F2178A"/>
    <w:rsid w:val="00F2343A"/>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96AD5"/>
    <w:rsid w:val="00FA47E2"/>
    <w:rsid w:val="00FB2F77"/>
    <w:rsid w:val="00FB55E9"/>
    <w:rsid w:val="00FC716A"/>
    <w:rsid w:val="00FC7D8B"/>
    <w:rsid w:val="00FD3A3C"/>
    <w:rsid w:val="00FD4EB1"/>
    <w:rsid w:val="00FD7EE2"/>
    <w:rsid w:val="00FF0836"/>
    <w:rsid w:val="00FF1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guridad..edomex.gob.mx/eventos_convocatoria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6B7FC-16DE-4EEB-B7C6-426FB60A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3862</Words>
  <Characters>21241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2019-07-11T23:17:00Z</cp:lastPrinted>
  <dcterms:created xsi:type="dcterms:W3CDTF">2019-09-25T18:55:00Z</dcterms:created>
  <dcterms:modified xsi:type="dcterms:W3CDTF">2019-09-25T18:55:00Z</dcterms:modified>
</cp:coreProperties>
</file>