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AC0465" w14:textId="500F9AC8" w:rsidR="00101175" w:rsidRPr="00AD2A55" w:rsidRDefault="00101175" w:rsidP="00101175">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Pr="00CC3652">
        <w:rPr>
          <w:rFonts w:ascii="Palatino Linotype" w:eastAsia="Times New Roman" w:hAnsi="Palatino Linotype" w:cs="Arial"/>
          <w:color w:val="000000"/>
          <w:sz w:val="24"/>
          <w:szCs w:val="24"/>
          <w:lang w:eastAsia="es-MX"/>
        </w:rPr>
        <w:t>a</w:t>
      </w:r>
      <w:r>
        <w:rPr>
          <w:rFonts w:ascii="Palatino Linotype" w:eastAsia="Times New Roman" w:hAnsi="Palatino Linotype" w:cs="Arial"/>
          <w:color w:val="000000"/>
          <w:sz w:val="24"/>
          <w:szCs w:val="24"/>
          <w:lang w:eastAsia="es-MX"/>
        </w:rPr>
        <w:t xml:space="preserve"> </w:t>
      </w:r>
      <w:r w:rsidR="0042719C">
        <w:rPr>
          <w:rFonts w:ascii="Palatino Linotype" w:eastAsia="Times New Roman" w:hAnsi="Palatino Linotype" w:cs="Arial"/>
          <w:color w:val="000000"/>
          <w:sz w:val="24"/>
          <w:szCs w:val="24"/>
          <w:lang w:eastAsia="es-MX"/>
        </w:rPr>
        <w:t>once de marzo</w:t>
      </w:r>
      <w:r>
        <w:rPr>
          <w:rFonts w:ascii="Palatino Linotype" w:eastAsia="Times New Roman" w:hAnsi="Palatino Linotype" w:cs="Arial"/>
          <w:color w:val="000000"/>
          <w:sz w:val="24"/>
          <w:szCs w:val="24"/>
          <w:lang w:eastAsia="es-MX"/>
        </w:rPr>
        <w:t xml:space="preserve"> de dos mil veinte</w:t>
      </w:r>
      <w:r w:rsidRPr="00CC3652">
        <w:rPr>
          <w:rFonts w:ascii="Palatino Linotype" w:eastAsia="Times New Roman" w:hAnsi="Palatino Linotype" w:cs="Arial"/>
          <w:color w:val="000000"/>
          <w:sz w:val="24"/>
          <w:szCs w:val="24"/>
          <w:lang w:eastAsia="es-MX"/>
        </w:rPr>
        <w:t>.</w:t>
      </w:r>
    </w:p>
    <w:p w14:paraId="24315988" w14:textId="77777777" w:rsidR="00101175" w:rsidRPr="00AD2A55" w:rsidRDefault="00101175" w:rsidP="00101175">
      <w:pPr>
        <w:shd w:val="clear" w:color="auto" w:fill="FFFFFF"/>
        <w:spacing w:after="0" w:line="360" w:lineRule="auto"/>
        <w:jc w:val="both"/>
        <w:rPr>
          <w:rFonts w:ascii="Palatino Linotype" w:eastAsia="Times New Roman" w:hAnsi="Palatino Linotype" w:cs="Arial"/>
          <w:color w:val="000000"/>
          <w:sz w:val="24"/>
          <w:szCs w:val="24"/>
          <w:lang w:eastAsia="es-MX"/>
        </w:rPr>
      </w:pPr>
    </w:p>
    <w:p w14:paraId="14446AC9" w14:textId="118E5D48" w:rsidR="00101175" w:rsidRPr="00AD2A55" w:rsidRDefault="00101175" w:rsidP="00101175">
      <w:pPr>
        <w:tabs>
          <w:tab w:val="left" w:pos="1701"/>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VISTO</w:t>
      </w:r>
      <w:r w:rsidRPr="00AD2A55">
        <w:rPr>
          <w:rFonts w:ascii="Palatino Linotype" w:hAnsi="Palatino Linotype" w:cs="Arial"/>
          <w:sz w:val="24"/>
          <w:szCs w:val="24"/>
        </w:rPr>
        <w:t xml:space="preserve"> </w:t>
      </w:r>
      <w:r>
        <w:rPr>
          <w:rFonts w:ascii="Palatino Linotype" w:hAnsi="Palatino Linotype" w:cs="Arial"/>
          <w:sz w:val="24"/>
          <w:szCs w:val="24"/>
        </w:rPr>
        <w:t>e</w:t>
      </w:r>
      <w:r w:rsidRPr="00AD2A55">
        <w:rPr>
          <w:rFonts w:ascii="Palatino Linotype" w:hAnsi="Palatino Linotype" w:cs="Arial"/>
          <w:sz w:val="24"/>
          <w:szCs w:val="24"/>
        </w:rPr>
        <w:t xml:space="preserve">l expediente electrónico formado con motivo del recurso de revisión número </w:t>
      </w:r>
      <w:r w:rsidR="001E211B" w:rsidRPr="001E211B">
        <w:rPr>
          <w:rFonts w:ascii="Palatino Linotype" w:hAnsi="Palatino Linotype" w:cs="Arial"/>
          <w:b/>
          <w:bCs/>
          <w:sz w:val="24"/>
          <w:szCs w:val="24"/>
          <w:lang w:eastAsia="es-MX"/>
        </w:rPr>
        <w:t>12740/INFOEM/IP/RR/2019</w:t>
      </w:r>
      <w:r w:rsidRPr="00AD2A55">
        <w:rPr>
          <w:rFonts w:ascii="Palatino Linotype" w:hAnsi="Palatino Linotype" w:cs="Arial"/>
          <w:sz w:val="24"/>
          <w:szCs w:val="24"/>
        </w:rPr>
        <w:t>, interpuesto por</w:t>
      </w:r>
      <w:r>
        <w:rPr>
          <w:rFonts w:ascii="Palatino Linotype" w:hAnsi="Palatino Linotype" w:cs="Arial"/>
          <w:sz w:val="24"/>
          <w:szCs w:val="24"/>
        </w:rPr>
        <w:t xml:space="preserve"> el C. </w:t>
      </w:r>
      <w:r w:rsidR="00525AC9">
        <w:rPr>
          <w:rFonts w:ascii="Palatino Linotype" w:hAnsi="Palatino Linotype" w:cs="Arial"/>
          <w:sz w:val="24"/>
          <w:szCs w:val="24"/>
        </w:rPr>
        <w:t>XXXXXXXX</w:t>
      </w:r>
      <w:r>
        <w:rPr>
          <w:rFonts w:ascii="Palatino Linotype" w:hAnsi="Palatino Linotype" w:cs="Arial"/>
          <w:sz w:val="24"/>
          <w:szCs w:val="24"/>
        </w:rPr>
        <w:t xml:space="preserve">, quien </w:t>
      </w:r>
      <w:r w:rsidRPr="00AD2A55">
        <w:rPr>
          <w:rFonts w:ascii="Palatino Linotype" w:hAnsi="Palatino Linotype" w:cs="Arial"/>
          <w:sz w:val="24"/>
          <w:szCs w:val="24"/>
        </w:rPr>
        <w:t>en lo s</w:t>
      </w:r>
      <w:r>
        <w:rPr>
          <w:rFonts w:ascii="Palatino Linotype" w:hAnsi="Palatino Linotype" w:cs="Arial"/>
          <w:sz w:val="24"/>
          <w:szCs w:val="24"/>
        </w:rPr>
        <w:t xml:space="preserve">ucesivo y para efectos prácticos se le denominara </w:t>
      </w:r>
      <w:r>
        <w:rPr>
          <w:rFonts w:ascii="Palatino Linotype" w:hAnsi="Palatino Linotype" w:cs="Arial"/>
          <w:b/>
          <w:sz w:val="24"/>
          <w:szCs w:val="24"/>
        </w:rPr>
        <w:t>el recurrente</w:t>
      </w:r>
      <w:r w:rsidRPr="00AD2A55">
        <w:rPr>
          <w:rFonts w:ascii="Palatino Linotype" w:hAnsi="Palatino Linotype" w:cs="Arial"/>
          <w:sz w:val="24"/>
          <w:szCs w:val="24"/>
        </w:rPr>
        <w:t xml:space="preserve">, en contra de la respuesta del </w:t>
      </w:r>
      <w:r w:rsidRPr="00555CF7">
        <w:rPr>
          <w:rFonts w:ascii="Palatino Linotype" w:hAnsi="Palatino Linotype" w:cs="Arial"/>
          <w:b/>
          <w:sz w:val="24"/>
          <w:szCs w:val="24"/>
        </w:rPr>
        <w:t xml:space="preserve">Ayuntamiento de </w:t>
      </w:r>
      <w:r>
        <w:rPr>
          <w:rFonts w:ascii="Palatino Linotype" w:hAnsi="Palatino Linotype" w:cs="Arial"/>
          <w:b/>
          <w:sz w:val="24"/>
          <w:szCs w:val="24"/>
        </w:rPr>
        <w:t>Nextlalpan</w:t>
      </w:r>
      <w:r w:rsidRPr="00631855">
        <w:rPr>
          <w:rFonts w:ascii="Palatino Linotype" w:hAnsi="Palatino Linotype" w:cs="Arial"/>
          <w:sz w:val="24"/>
          <w:szCs w:val="24"/>
        </w:rPr>
        <w:t>,</w:t>
      </w:r>
      <w:r w:rsidRPr="00AD2A55">
        <w:rPr>
          <w:rFonts w:ascii="Palatino Linotype" w:hAnsi="Palatino Linotype" w:cs="Arial"/>
          <w:b/>
          <w:sz w:val="24"/>
          <w:szCs w:val="24"/>
        </w:rPr>
        <w:t xml:space="preserve"> </w:t>
      </w:r>
      <w:r w:rsidRPr="00AD2A55">
        <w:rPr>
          <w:rFonts w:ascii="Palatino Linotype" w:hAnsi="Palatino Linotype" w:cs="Arial"/>
          <w:sz w:val="24"/>
          <w:szCs w:val="24"/>
        </w:rPr>
        <w:t>en lo subsecuente</w:t>
      </w:r>
      <w:r>
        <w:rPr>
          <w:rFonts w:ascii="Palatino Linotype" w:hAnsi="Palatino Linotype" w:cs="Arial"/>
          <w:b/>
          <w:sz w:val="24"/>
          <w:szCs w:val="24"/>
        </w:rPr>
        <w:t xml:space="preserve"> e</w:t>
      </w:r>
      <w:r w:rsidRPr="00AD2A55">
        <w:rPr>
          <w:rFonts w:ascii="Palatino Linotype" w:hAnsi="Palatino Linotype" w:cs="Arial"/>
          <w:b/>
          <w:sz w:val="24"/>
          <w:szCs w:val="24"/>
        </w:rPr>
        <w:t xml:space="preserve">l sujeto obligado, </w:t>
      </w:r>
      <w:r w:rsidRPr="00AD2A55">
        <w:rPr>
          <w:rFonts w:ascii="Palatino Linotype" w:hAnsi="Palatino Linotype" w:cs="Arial"/>
          <w:sz w:val="24"/>
          <w:szCs w:val="24"/>
        </w:rPr>
        <w:t>se procede a dictar la presente resolución.</w:t>
      </w:r>
    </w:p>
    <w:p w14:paraId="1FC15339" w14:textId="77777777" w:rsidR="00101175" w:rsidRPr="00AD2A55" w:rsidRDefault="00101175" w:rsidP="00101175">
      <w:pPr>
        <w:tabs>
          <w:tab w:val="left" w:pos="6960"/>
        </w:tabs>
        <w:spacing w:after="0" w:line="360" w:lineRule="auto"/>
        <w:jc w:val="both"/>
        <w:rPr>
          <w:rFonts w:ascii="Palatino Linotype" w:hAnsi="Palatino Linotype" w:cs="Arial"/>
          <w:sz w:val="24"/>
          <w:szCs w:val="24"/>
        </w:rPr>
      </w:pPr>
    </w:p>
    <w:p w14:paraId="56A28002" w14:textId="77777777" w:rsidR="00101175" w:rsidRPr="007763F3" w:rsidRDefault="00101175" w:rsidP="00101175">
      <w:pPr>
        <w:spacing w:after="0" w:line="360" w:lineRule="auto"/>
        <w:jc w:val="center"/>
        <w:rPr>
          <w:rFonts w:ascii="Palatino Linotype" w:hAnsi="Palatino Linotype" w:cs="Arial"/>
          <w:b/>
          <w:sz w:val="28"/>
          <w:szCs w:val="24"/>
        </w:rPr>
      </w:pPr>
      <w:r w:rsidRPr="007763F3">
        <w:rPr>
          <w:rFonts w:ascii="Palatino Linotype" w:hAnsi="Palatino Linotype" w:cs="Arial"/>
          <w:b/>
          <w:sz w:val="28"/>
          <w:szCs w:val="24"/>
        </w:rPr>
        <w:t>A N T E C E D E N T E S</w:t>
      </w:r>
    </w:p>
    <w:p w14:paraId="33159F73" w14:textId="77777777" w:rsidR="00101175" w:rsidRPr="00D23436" w:rsidRDefault="00101175" w:rsidP="00101175">
      <w:pPr>
        <w:spacing w:after="0" w:line="360" w:lineRule="auto"/>
        <w:rPr>
          <w:rFonts w:ascii="Palatino Linotype" w:hAnsi="Palatino Linotype" w:cs="Arial"/>
          <w:b/>
          <w:sz w:val="24"/>
          <w:szCs w:val="24"/>
        </w:rPr>
      </w:pPr>
    </w:p>
    <w:p w14:paraId="5F92C6A2" w14:textId="77777777" w:rsidR="00101175" w:rsidRPr="004C083E" w:rsidRDefault="00101175" w:rsidP="00101175">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PRIMERO. De la solicitud de información.</w:t>
      </w:r>
    </w:p>
    <w:p w14:paraId="1CDB161C" w14:textId="365BB626" w:rsidR="00101175" w:rsidRDefault="00101175" w:rsidP="00101175">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Con fecha </w:t>
      </w:r>
      <w:r>
        <w:rPr>
          <w:rFonts w:ascii="Palatino Linotype" w:hAnsi="Palatino Linotype" w:cs="Arial"/>
          <w:sz w:val="24"/>
          <w:szCs w:val="24"/>
        </w:rPr>
        <w:t>veintisiete de noviembre de dos mil diecinueve</w:t>
      </w:r>
      <w:r w:rsidRPr="00AD2A55">
        <w:rPr>
          <w:rFonts w:ascii="Palatino Linotype" w:hAnsi="Palatino Linotype" w:cs="Arial"/>
          <w:sz w:val="24"/>
          <w:szCs w:val="24"/>
        </w:rPr>
        <w:t xml:space="preserve">, </w:t>
      </w:r>
      <w:r w:rsidRPr="00061F81">
        <w:rPr>
          <w:rFonts w:ascii="Palatino Linotype" w:hAnsi="Palatino Linotype" w:cs="Arial"/>
          <w:sz w:val="24"/>
          <w:szCs w:val="24"/>
        </w:rPr>
        <w:t>el</w:t>
      </w:r>
      <w:r>
        <w:rPr>
          <w:rFonts w:ascii="Palatino Linotype" w:hAnsi="Palatino Linotype" w:cs="Arial"/>
          <w:b/>
          <w:sz w:val="24"/>
          <w:szCs w:val="24"/>
        </w:rPr>
        <w:t xml:space="preserve"> recurrente</w:t>
      </w:r>
      <w:r w:rsidRPr="00AD2A55">
        <w:rPr>
          <w:rFonts w:ascii="Palatino Linotype" w:hAnsi="Palatino Linotype" w:cs="Arial"/>
          <w:sz w:val="24"/>
          <w:szCs w:val="24"/>
        </w:rPr>
        <w:t xml:space="preserve"> presentó a través del Sistema de Acceso a la Información Mexiquense (</w:t>
      </w:r>
      <w:r w:rsidRPr="00AD2A55">
        <w:rPr>
          <w:rFonts w:ascii="Palatino Linotype" w:hAnsi="Palatino Linotype" w:cs="Arial"/>
          <w:b/>
          <w:sz w:val="24"/>
          <w:szCs w:val="24"/>
        </w:rPr>
        <w:t>SAIMEX)</w:t>
      </w:r>
      <w:r w:rsidRPr="00AD2A55">
        <w:rPr>
          <w:rFonts w:ascii="Palatino Linotype" w:hAnsi="Palatino Linotype" w:cs="Arial"/>
          <w:sz w:val="24"/>
          <w:szCs w:val="24"/>
        </w:rPr>
        <w:t xml:space="preserve"> ante </w:t>
      </w:r>
      <w:r w:rsidRPr="007763F3">
        <w:rPr>
          <w:rFonts w:ascii="Palatino Linotype" w:hAnsi="Palatino Linotype" w:cs="Arial"/>
          <w:b/>
          <w:sz w:val="24"/>
          <w:szCs w:val="24"/>
        </w:rPr>
        <w:t>el sujeto obligado</w:t>
      </w:r>
      <w:r w:rsidRPr="00AD2A55">
        <w:rPr>
          <w:rFonts w:ascii="Palatino Linotype" w:hAnsi="Palatino Linotype" w:cs="Arial"/>
          <w:sz w:val="24"/>
          <w:szCs w:val="24"/>
        </w:rPr>
        <w:t xml:space="preserve">, </w:t>
      </w:r>
      <w:r>
        <w:rPr>
          <w:rFonts w:ascii="Palatino Linotype" w:hAnsi="Palatino Linotype" w:cs="Arial"/>
          <w:sz w:val="24"/>
          <w:szCs w:val="24"/>
        </w:rPr>
        <w:t xml:space="preserve">la </w:t>
      </w:r>
      <w:r w:rsidRPr="00AD2A55">
        <w:rPr>
          <w:rFonts w:ascii="Palatino Linotype" w:hAnsi="Palatino Linotype" w:cs="Arial"/>
          <w:sz w:val="24"/>
          <w:szCs w:val="24"/>
        </w:rPr>
        <w:t xml:space="preserve">solicitud de acceso a la información pública, registrada bajo </w:t>
      </w:r>
      <w:r>
        <w:rPr>
          <w:rFonts w:ascii="Palatino Linotype" w:hAnsi="Palatino Linotype" w:cs="Arial"/>
          <w:sz w:val="24"/>
          <w:szCs w:val="24"/>
        </w:rPr>
        <w:t>e</w:t>
      </w:r>
      <w:r w:rsidRPr="00AD2A55">
        <w:rPr>
          <w:rFonts w:ascii="Palatino Linotype" w:hAnsi="Palatino Linotype" w:cs="Arial"/>
          <w:sz w:val="24"/>
          <w:szCs w:val="24"/>
        </w:rPr>
        <w:t>l número de expediente</w:t>
      </w:r>
      <w:r w:rsidRPr="00AD2A55">
        <w:rPr>
          <w:rFonts w:ascii="Palatino Linotype" w:hAnsi="Palatino Linotype" w:cs="Arial"/>
          <w:b/>
          <w:sz w:val="24"/>
          <w:szCs w:val="24"/>
        </w:rPr>
        <w:t xml:space="preserve"> </w:t>
      </w:r>
      <w:r w:rsidR="001E211B" w:rsidRPr="001E211B">
        <w:rPr>
          <w:rFonts w:ascii="Palatino Linotype" w:hAnsi="Palatino Linotype" w:cs="Arial"/>
          <w:b/>
          <w:sz w:val="24"/>
          <w:szCs w:val="24"/>
        </w:rPr>
        <w:t>00470/NEXTLAL/IP/2019</w:t>
      </w:r>
      <w:r w:rsidRPr="00BF7883">
        <w:rPr>
          <w:rFonts w:ascii="Palatino Linotype" w:hAnsi="Palatino Linotype" w:cs="Arial"/>
          <w:sz w:val="24"/>
          <w:szCs w:val="24"/>
          <w:lang w:eastAsia="es-MX"/>
        </w:rPr>
        <w:t>,</w:t>
      </w:r>
      <w:r w:rsidRPr="00AD2A55">
        <w:rPr>
          <w:rFonts w:ascii="Palatino Linotype" w:hAnsi="Palatino Linotype" w:cs="Arial"/>
          <w:b/>
          <w:sz w:val="24"/>
          <w:szCs w:val="24"/>
          <w:lang w:eastAsia="es-MX"/>
        </w:rPr>
        <w:t xml:space="preserve"> </w:t>
      </w:r>
      <w:r w:rsidRPr="00AD2A55">
        <w:rPr>
          <w:rFonts w:ascii="Palatino Linotype" w:hAnsi="Palatino Linotype" w:cs="Arial"/>
          <w:sz w:val="24"/>
          <w:szCs w:val="24"/>
        </w:rPr>
        <w:t>mediante la cual solicitó información en el tenor siguiente:</w:t>
      </w:r>
    </w:p>
    <w:p w14:paraId="1BEC012C" w14:textId="77777777" w:rsidR="00101175" w:rsidRDefault="00101175" w:rsidP="00101175">
      <w:pPr>
        <w:spacing w:after="0" w:line="360" w:lineRule="auto"/>
        <w:jc w:val="both"/>
        <w:rPr>
          <w:rFonts w:ascii="Palatino Linotype" w:hAnsi="Palatino Linotype" w:cs="Arial"/>
          <w:sz w:val="24"/>
          <w:szCs w:val="24"/>
        </w:rPr>
      </w:pPr>
    </w:p>
    <w:p w14:paraId="47F5B606" w14:textId="12D16056" w:rsidR="00101175" w:rsidRPr="00DB054A" w:rsidRDefault="00101175" w:rsidP="00101175">
      <w:pPr>
        <w:tabs>
          <w:tab w:val="left" w:pos="5647"/>
        </w:tabs>
        <w:spacing w:after="0" w:line="276" w:lineRule="auto"/>
        <w:ind w:left="567" w:right="567"/>
        <w:jc w:val="both"/>
        <w:rPr>
          <w:rFonts w:ascii="Palatino Linotype" w:eastAsia="Times New Roman" w:hAnsi="Palatino Linotype" w:cs="Times New Roman"/>
          <w:i/>
          <w:szCs w:val="24"/>
          <w:lang w:val="es-ES_tradnl" w:eastAsia="es-ES"/>
        </w:rPr>
      </w:pPr>
      <w:r>
        <w:rPr>
          <w:rFonts w:ascii="Palatino Linotype" w:eastAsia="Times New Roman" w:hAnsi="Palatino Linotype" w:cs="Times New Roman"/>
          <w:i/>
          <w:szCs w:val="24"/>
          <w:lang w:val="es-ES_tradnl" w:eastAsia="es-ES"/>
        </w:rPr>
        <w:t>“</w:t>
      </w:r>
      <w:r w:rsidR="001E211B" w:rsidRPr="001E211B">
        <w:rPr>
          <w:rFonts w:ascii="Palatino Linotype" w:eastAsia="Times New Roman" w:hAnsi="Palatino Linotype" w:cs="Times New Roman"/>
          <w:i/>
          <w:szCs w:val="24"/>
          <w:lang w:val="es-ES_tradnl" w:eastAsia="es-ES"/>
        </w:rPr>
        <w:t>Solicito la lista de participantes de los concursos que coordino el municipio este año.</w:t>
      </w:r>
      <w:r>
        <w:rPr>
          <w:rFonts w:ascii="Palatino Linotype" w:eastAsia="Times New Roman" w:hAnsi="Palatino Linotype" w:cs="Times New Roman"/>
          <w:i/>
          <w:szCs w:val="24"/>
          <w:lang w:val="es-ES_tradnl" w:eastAsia="es-ES"/>
        </w:rPr>
        <w:t>”</w:t>
      </w:r>
    </w:p>
    <w:p w14:paraId="3854D122" w14:textId="77777777" w:rsidR="00101175" w:rsidRDefault="00101175" w:rsidP="00101175">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14:paraId="28E7CDBC" w14:textId="77777777" w:rsidR="00101175" w:rsidRPr="00C05BFE" w:rsidRDefault="00101175" w:rsidP="00101175">
      <w:pPr>
        <w:tabs>
          <w:tab w:val="left" w:pos="5647"/>
        </w:tabs>
        <w:spacing w:after="0" w:line="360" w:lineRule="auto"/>
        <w:ind w:right="850"/>
        <w:jc w:val="both"/>
        <w:rPr>
          <w:rFonts w:ascii="Palatino Linotype" w:hAnsi="Palatino Linotype"/>
          <w:i/>
          <w:color w:val="000000"/>
          <w:sz w:val="24"/>
          <w:szCs w:val="24"/>
        </w:rPr>
      </w:pPr>
      <w:r w:rsidRPr="00C05BFE">
        <w:rPr>
          <w:rFonts w:ascii="Palatino Linotype" w:eastAsia="Times New Roman" w:hAnsi="Palatino Linotype" w:cs="Times New Roman"/>
          <w:sz w:val="24"/>
          <w:szCs w:val="24"/>
          <w:lang w:val="es-ES_tradnl" w:eastAsia="es-ES"/>
        </w:rPr>
        <w:t xml:space="preserve">Modalidad de entrega: </w:t>
      </w:r>
      <w:r>
        <w:rPr>
          <w:rFonts w:ascii="Palatino Linotype" w:hAnsi="Palatino Linotype"/>
          <w:b/>
          <w:i/>
          <w:color w:val="000000"/>
          <w:sz w:val="24"/>
          <w:szCs w:val="24"/>
        </w:rPr>
        <w:t>a través del SAIMEX</w:t>
      </w:r>
    </w:p>
    <w:p w14:paraId="5FCC6A9B" w14:textId="77777777" w:rsidR="00101175" w:rsidRDefault="00101175" w:rsidP="00101175">
      <w:pPr>
        <w:spacing w:after="0" w:line="360" w:lineRule="auto"/>
        <w:jc w:val="both"/>
        <w:rPr>
          <w:rFonts w:ascii="Palatino Linotype" w:hAnsi="Palatino Linotype" w:cs="Arial"/>
          <w:b/>
          <w:sz w:val="28"/>
          <w:szCs w:val="28"/>
        </w:rPr>
      </w:pPr>
    </w:p>
    <w:p w14:paraId="4172F46F" w14:textId="77777777" w:rsidR="001E211B" w:rsidRDefault="001E211B" w:rsidP="00101175">
      <w:pPr>
        <w:spacing w:after="0" w:line="360" w:lineRule="auto"/>
        <w:jc w:val="both"/>
        <w:rPr>
          <w:rFonts w:ascii="Palatino Linotype" w:hAnsi="Palatino Linotype" w:cs="Arial"/>
          <w:b/>
          <w:sz w:val="28"/>
          <w:szCs w:val="28"/>
        </w:rPr>
      </w:pPr>
    </w:p>
    <w:p w14:paraId="402296D3" w14:textId="7B1721A7" w:rsidR="00101175" w:rsidRPr="004C083E" w:rsidRDefault="00101175" w:rsidP="00101175">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lastRenderedPageBreak/>
        <w:t xml:space="preserve">SEGUNDO. De la respuesta del sujeto obligado. </w:t>
      </w:r>
    </w:p>
    <w:p w14:paraId="0A00E051" w14:textId="77777777" w:rsidR="00101175" w:rsidRDefault="00101175" w:rsidP="00101175">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D</w:t>
      </w:r>
      <w:r>
        <w:rPr>
          <w:rFonts w:ascii="Palatino Linotype" w:hAnsi="Palatino Linotype" w:cs="Arial"/>
          <w:sz w:val="24"/>
          <w:szCs w:val="24"/>
        </w:rPr>
        <w:t xml:space="preserve">e las constancias que obran en el expediente del </w:t>
      </w:r>
      <w:r w:rsidRPr="00AD2A55">
        <w:rPr>
          <w:rFonts w:ascii="Palatino Linotype" w:hAnsi="Palatino Linotype" w:cs="Arial"/>
          <w:sz w:val="24"/>
          <w:szCs w:val="24"/>
        </w:rPr>
        <w:t xml:space="preserve">sistema SAIMEX, </w:t>
      </w:r>
      <w:proofErr w:type="spellStart"/>
      <w:r>
        <w:rPr>
          <w:rFonts w:ascii="Palatino Linotype" w:hAnsi="Palatino Linotype" w:cs="Arial"/>
          <w:sz w:val="24"/>
          <w:szCs w:val="24"/>
        </w:rPr>
        <w:t>aperturado</w:t>
      </w:r>
      <w:proofErr w:type="spellEnd"/>
      <w:r>
        <w:rPr>
          <w:rFonts w:ascii="Palatino Linotype" w:hAnsi="Palatino Linotype" w:cs="Arial"/>
          <w:sz w:val="24"/>
          <w:szCs w:val="24"/>
        </w:rPr>
        <w:t xml:space="preserve"> con motivo del ingreso de la solicitud de información, </w:t>
      </w:r>
      <w:r w:rsidRPr="00AD2A55">
        <w:rPr>
          <w:rFonts w:ascii="Palatino Linotype" w:hAnsi="Palatino Linotype" w:cs="Arial"/>
          <w:sz w:val="24"/>
          <w:szCs w:val="24"/>
        </w:rPr>
        <w:t>se advierte que en</w:t>
      </w:r>
      <w:r>
        <w:rPr>
          <w:rFonts w:ascii="Palatino Linotype" w:hAnsi="Palatino Linotype" w:cs="Arial"/>
          <w:sz w:val="24"/>
          <w:szCs w:val="24"/>
        </w:rPr>
        <w:t xml:space="preserve"> fecha diecisiete de diciembre de dos mil diecinueve</w:t>
      </w:r>
      <w:r w:rsidRPr="00AD2A55">
        <w:rPr>
          <w:rFonts w:ascii="Palatino Linotype" w:hAnsi="Palatino Linotype" w:cs="Arial"/>
          <w:sz w:val="24"/>
          <w:szCs w:val="24"/>
        </w:rPr>
        <w:t xml:space="preserve">, </w:t>
      </w:r>
      <w:r w:rsidRPr="00660410">
        <w:rPr>
          <w:rFonts w:ascii="Palatino Linotype" w:hAnsi="Palatino Linotype" w:cs="Arial"/>
          <w:b/>
          <w:sz w:val="24"/>
          <w:szCs w:val="24"/>
        </w:rPr>
        <w:t>el sujeto obligado</w:t>
      </w:r>
      <w:r w:rsidRPr="00AD2A55">
        <w:rPr>
          <w:rFonts w:ascii="Palatino Linotype" w:hAnsi="Palatino Linotype" w:cs="Arial"/>
          <w:sz w:val="24"/>
          <w:szCs w:val="24"/>
        </w:rPr>
        <w:t xml:space="preserve"> emitió respuesta en los siguientes términos:</w:t>
      </w:r>
    </w:p>
    <w:p w14:paraId="5EAA37B9" w14:textId="77777777" w:rsidR="00101175" w:rsidRDefault="00101175" w:rsidP="00101175">
      <w:pPr>
        <w:spacing w:after="0" w:line="360" w:lineRule="auto"/>
        <w:jc w:val="both"/>
        <w:rPr>
          <w:rFonts w:ascii="Palatino Linotype" w:hAnsi="Palatino Linotype" w:cs="Arial"/>
          <w:sz w:val="24"/>
          <w:szCs w:val="24"/>
        </w:rPr>
      </w:pPr>
    </w:p>
    <w:p w14:paraId="21E366B4" w14:textId="77777777" w:rsidR="001E211B" w:rsidRPr="001E211B" w:rsidRDefault="00101175" w:rsidP="001E211B">
      <w:pPr>
        <w:spacing w:after="0" w:line="276" w:lineRule="auto"/>
        <w:ind w:left="567" w:right="567"/>
        <w:jc w:val="right"/>
        <w:rPr>
          <w:rFonts w:ascii="Palatino Linotype" w:hAnsi="Palatino Linotype" w:cs="Arial"/>
          <w:i/>
          <w:szCs w:val="24"/>
        </w:rPr>
      </w:pPr>
      <w:r>
        <w:rPr>
          <w:rFonts w:ascii="Palatino Linotype" w:hAnsi="Palatino Linotype" w:cs="Arial"/>
          <w:i/>
          <w:szCs w:val="24"/>
        </w:rPr>
        <w:t>“</w:t>
      </w:r>
      <w:r w:rsidR="001E211B" w:rsidRPr="001E211B">
        <w:rPr>
          <w:rFonts w:ascii="Palatino Linotype" w:hAnsi="Palatino Linotype" w:cs="Arial"/>
          <w:i/>
          <w:szCs w:val="24"/>
        </w:rPr>
        <w:t>Folio de la solicitud: 00470/NEXTLAL/IP/2019</w:t>
      </w:r>
    </w:p>
    <w:p w14:paraId="4B771CFB" w14:textId="77777777" w:rsidR="001E211B" w:rsidRDefault="001E211B" w:rsidP="001E211B">
      <w:pPr>
        <w:spacing w:after="0" w:line="276" w:lineRule="auto"/>
        <w:ind w:left="567" w:right="567"/>
        <w:jc w:val="both"/>
        <w:rPr>
          <w:rFonts w:ascii="Palatino Linotype" w:hAnsi="Palatino Linotype" w:cs="Arial"/>
          <w:i/>
          <w:szCs w:val="24"/>
        </w:rPr>
      </w:pPr>
    </w:p>
    <w:p w14:paraId="2BE7D4DE" w14:textId="211C084C" w:rsidR="001E211B" w:rsidRPr="001E211B" w:rsidRDefault="001E211B" w:rsidP="001E211B">
      <w:pPr>
        <w:spacing w:after="0" w:line="276" w:lineRule="auto"/>
        <w:ind w:left="567" w:right="567"/>
        <w:jc w:val="both"/>
        <w:rPr>
          <w:rFonts w:ascii="Palatino Linotype" w:hAnsi="Palatino Linotype" w:cs="Arial"/>
          <w:i/>
          <w:szCs w:val="24"/>
        </w:rPr>
      </w:pPr>
      <w:r w:rsidRPr="001E211B">
        <w:rPr>
          <w:rFonts w:ascii="Palatino Linotype" w:hAnsi="Palatino Linotype" w:cs="Arial"/>
          <w:i/>
          <w:szCs w:val="24"/>
        </w:rPr>
        <w:t xml:space="preserve">se </w:t>
      </w:r>
      <w:proofErr w:type="spellStart"/>
      <w:r w:rsidRPr="001E211B">
        <w:rPr>
          <w:rFonts w:ascii="Palatino Linotype" w:hAnsi="Palatino Linotype" w:cs="Arial"/>
          <w:i/>
          <w:szCs w:val="24"/>
        </w:rPr>
        <w:t>envia</w:t>
      </w:r>
      <w:proofErr w:type="spellEnd"/>
      <w:r w:rsidRPr="001E211B">
        <w:rPr>
          <w:rFonts w:ascii="Palatino Linotype" w:hAnsi="Palatino Linotype" w:cs="Arial"/>
          <w:i/>
          <w:szCs w:val="24"/>
        </w:rPr>
        <w:t xml:space="preserve"> respuesta a solicitud de información en tiempo y forma</w:t>
      </w:r>
    </w:p>
    <w:p w14:paraId="0FBF1D86" w14:textId="77777777" w:rsidR="001E211B" w:rsidRDefault="001E211B" w:rsidP="001E211B">
      <w:pPr>
        <w:spacing w:after="0" w:line="276" w:lineRule="auto"/>
        <w:ind w:left="567" w:right="567"/>
        <w:jc w:val="both"/>
        <w:rPr>
          <w:rFonts w:ascii="Palatino Linotype" w:hAnsi="Palatino Linotype" w:cs="Arial"/>
          <w:i/>
          <w:szCs w:val="24"/>
        </w:rPr>
      </w:pPr>
    </w:p>
    <w:p w14:paraId="77DE1B71" w14:textId="339FAD10" w:rsidR="001E211B" w:rsidRPr="001E211B" w:rsidRDefault="001E211B" w:rsidP="001E211B">
      <w:pPr>
        <w:spacing w:after="0" w:line="276" w:lineRule="auto"/>
        <w:ind w:left="567" w:right="567"/>
        <w:jc w:val="both"/>
        <w:rPr>
          <w:rFonts w:ascii="Palatino Linotype" w:hAnsi="Palatino Linotype" w:cs="Arial"/>
          <w:i/>
          <w:szCs w:val="24"/>
        </w:rPr>
      </w:pPr>
      <w:r w:rsidRPr="001E211B">
        <w:rPr>
          <w:rFonts w:ascii="Palatino Linotype" w:hAnsi="Palatino Linotype" w:cs="Arial"/>
          <w:i/>
          <w:szCs w:val="24"/>
        </w:rPr>
        <w:t>ATENTAMENTE</w:t>
      </w:r>
    </w:p>
    <w:p w14:paraId="15A94CD5" w14:textId="1ECFB33E" w:rsidR="00101175" w:rsidRPr="00DB054A" w:rsidRDefault="001E211B" w:rsidP="001E211B">
      <w:pPr>
        <w:spacing w:after="0" w:line="276" w:lineRule="auto"/>
        <w:ind w:left="567" w:right="567"/>
        <w:jc w:val="both"/>
        <w:rPr>
          <w:rFonts w:ascii="Palatino Linotype" w:hAnsi="Palatino Linotype" w:cs="Arial"/>
          <w:i/>
          <w:szCs w:val="24"/>
        </w:rPr>
      </w:pPr>
      <w:r w:rsidRPr="001E211B">
        <w:rPr>
          <w:rFonts w:ascii="Palatino Linotype" w:hAnsi="Palatino Linotype" w:cs="Arial"/>
          <w:i/>
          <w:szCs w:val="24"/>
        </w:rPr>
        <w:t>MARGARITO ZUÑIGA RODRIGUEZ</w:t>
      </w:r>
      <w:r w:rsidR="00101175">
        <w:rPr>
          <w:rFonts w:ascii="Palatino Linotype" w:hAnsi="Palatino Linotype" w:cs="Arial"/>
          <w:i/>
          <w:szCs w:val="24"/>
        </w:rPr>
        <w:t>” (sic)</w:t>
      </w:r>
    </w:p>
    <w:p w14:paraId="1AF55681" w14:textId="77777777" w:rsidR="00101175" w:rsidRDefault="00101175" w:rsidP="00101175">
      <w:pPr>
        <w:spacing w:after="0" w:line="360" w:lineRule="auto"/>
        <w:jc w:val="both"/>
        <w:rPr>
          <w:rFonts w:ascii="Palatino Linotype" w:hAnsi="Palatino Linotype" w:cs="Arial"/>
          <w:sz w:val="24"/>
          <w:szCs w:val="24"/>
        </w:rPr>
      </w:pPr>
    </w:p>
    <w:p w14:paraId="51046582" w14:textId="7A538B65" w:rsidR="00101175" w:rsidRPr="00101175" w:rsidRDefault="00101175" w:rsidP="00101175">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Se hace constar que el </w:t>
      </w:r>
      <w:r>
        <w:rPr>
          <w:rFonts w:ascii="Palatino Linotype" w:hAnsi="Palatino Linotype" w:cs="Arial"/>
          <w:b/>
          <w:sz w:val="24"/>
          <w:szCs w:val="24"/>
        </w:rPr>
        <w:t>sujeto obligado</w:t>
      </w:r>
      <w:r>
        <w:rPr>
          <w:rFonts w:ascii="Palatino Linotype" w:hAnsi="Palatino Linotype" w:cs="Arial"/>
          <w:sz w:val="24"/>
          <w:szCs w:val="24"/>
        </w:rPr>
        <w:t xml:space="preserve"> adjunto a su respuesta el archivo electrónico denominado “</w:t>
      </w:r>
      <w:r w:rsidR="001E211B" w:rsidRPr="001E211B">
        <w:rPr>
          <w:rFonts w:ascii="Palatino Linotype" w:hAnsi="Palatino Linotype" w:cs="Arial"/>
          <w:sz w:val="24"/>
          <w:szCs w:val="24"/>
        </w:rPr>
        <w:t>470.pdf</w:t>
      </w:r>
      <w:r>
        <w:rPr>
          <w:rFonts w:ascii="Palatino Linotype" w:hAnsi="Palatino Linotype" w:cs="Arial"/>
          <w:sz w:val="24"/>
          <w:szCs w:val="24"/>
        </w:rPr>
        <w:t>”, del que se omite su inserción en este apartado al ser del conocimiento de las partes, máxime que será objeto de estudio en párrafos posteriores.</w:t>
      </w:r>
    </w:p>
    <w:p w14:paraId="30B7137B" w14:textId="77777777" w:rsidR="00101175" w:rsidRDefault="00101175" w:rsidP="00101175">
      <w:pPr>
        <w:spacing w:after="0" w:line="360" w:lineRule="auto"/>
        <w:jc w:val="both"/>
        <w:rPr>
          <w:rFonts w:ascii="Palatino Linotype" w:hAnsi="Palatino Linotype" w:cs="Arial"/>
          <w:sz w:val="24"/>
          <w:szCs w:val="24"/>
        </w:rPr>
      </w:pPr>
    </w:p>
    <w:p w14:paraId="7A7314B2" w14:textId="77777777" w:rsidR="00101175" w:rsidRPr="004C083E" w:rsidRDefault="00101175" w:rsidP="00101175">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TERCERO. Del recurso de revisión.</w:t>
      </w:r>
    </w:p>
    <w:p w14:paraId="2BEDE7A7" w14:textId="3CA1D754" w:rsidR="00101175" w:rsidRDefault="00101175" w:rsidP="00101175">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Inconforme con la respuest</w:t>
      </w:r>
      <w:r>
        <w:rPr>
          <w:rFonts w:ascii="Palatino Linotype" w:hAnsi="Palatino Linotype" w:cs="Arial"/>
          <w:sz w:val="24"/>
          <w:szCs w:val="24"/>
        </w:rPr>
        <w:t>a emitida</w:t>
      </w:r>
      <w:r w:rsidRPr="00AD2A55">
        <w:rPr>
          <w:rFonts w:ascii="Palatino Linotype" w:hAnsi="Palatino Linotype" w:cs="Arial"/>
          <w:sz w:val="24"/>
          <w:szCs w:val="24"/>
        </w:rPr>
        <w:t xml:space="preserve"> por el </w:t>
      </w:r>
      <w:r w:rsidRPr="008B6600">
        <w:rPr>
          <w:rFonts w:ascii="Palatino Linotype" w:hAnsi="Palatino Linotype" w:cs="Arial"/>
          <w:b/>
          <w:sz w:val="24"/>
          <w:szCs w:val="24"/>
        </w:rPr>
        <w:t>sujeto obligado</w:t>
      </w:r>
      <w:r>
        <w:rPr>
          <w:rFonts w:ascii="Palatino Linotype" w:hAnsi="Palatino Linotype" w:cs="Arial"/>
          <w:sz w:val="24"/>
          <w:szCs w:val="24"/>
        </w:rPr>
        <w:t>, el</w:t>
      </w:r>
      <w:r w:rsidRPr="00AD2A55">
        <w:rPr>
          <w:rFonts w:ascii="Palatino Linotype" w:hAnsi="Palatino Linotype" w:cs="Arial"/>
          <w:sz w:val="24"/>
          <w:szCs w:val="24"/>
        </w:rPr>
        <w:t xml:space="preserve"> ahora </w:t>
      </w:r>
      <w:r w:rsidRPr="008B6600">
        <w:rPr>
          <w:rFonts w:ascii="Palatino Linotype" w:hAnsi="Palatino Linotype" w:cs="Arial"/>
          <w:b/>
          <w:sz w:val="24"/>
          <w:szCs w:val="24"/>
        </w:rPr>
        <w:t>recurrente</w:t>
      </w:r>
      <w:r w:rsidRPr="00AD2A55">
        <w:rPr>
          <w:rFonts w:ascii="Palatino Linotype" w:hAnsi="Palatino Linotype" w:cs="Arial"/>
          <w:sz w:val="24"/>
          <w:szCs w:val="24"/>
        </w:rPr>
        <w:t xml:space="preserve"> en fecha </w:t>
      </w:r>
      <w:r>
        <w:rPr>
          <w:rFonts w:ascii="Palatino Linotype" w:hAnsi="Palatino Linotype" w:cs="Arial"/>
          <w:sz w:val="24"/>
          <w:szCs w:val="24"/>
        </w:rPr>
        <w:t>veinte de diciembre de dos mil diecinueve</w:t>
      </w:r>
      <w:r w:rsidRPr="00AD2A55">
        <w:rPr>
          <w:rFonts w:ascii="Palatino Linotype" w:hAnsi="Palatino Linotype" w:cs="Arial"/>
          <w:sz w:val="24"/>
          <w:szCs w:val="24"/>
        </w:rPr>
        <w:t xml:space="preserve">, interpuso </w:t>
      </w:r>
      <w:r>
        <w:rPr>
          <w:rFonts w:ascii="Palatino Linotype" w:hAnsi="Palatino Linotype" w:cs="Arial"/>
          <w:sz w:val="24"/>
          <w:szCs w:val="24"/>
        </w:rPr>
        <w:t>e</w:t>
      </w:r>
      <w:r w:rsidRPr="00AD2A55">
        <w:rPr>
          <w:rFonts w:ascii="Palatino Linotype" w:hAnsi="Palatino Linotype" w:cs="Arial"/>
          <w:sz w:val="24"/>
          <w:szCs w:val="24"/>
        </w:rPr>
        <w:t>l recurso de revisión,</w:t>
      </w:r>
      <w:r>
        <w:rPr>
          <w:rFonts w:ascii="Palatino Linotype" w:hAnsi="Palatino Linotype" w:cs="Arial"/>
          <w:sz w:val="24"/>
          <w:szCs w:val="24"/>
        </w:rPr>
        <w:t xml:space="preserve"> que </w:t>
      </w:r>
      <w:r w:rsidRPr="00AD2A55">
        <w:rPr>
          <w:rFonts w:ascii="Palatino Linotype" w:hAnsi="Palatino Linotype" w:cs="Arial"/>
          <w:sz w:val="24"/>
          <w:szCs w:val="24"/>
        </w:rPr>
        <w:t>fue</w:t>
      </w:r>
      <w:r>
        <w:rPr>
          <w:rFonts w:ascii="Palatino Linotype" w:hAnsi="Palatino Linotype" w:cs="Arial"/>
          <w:sz w:val="24"/>
          <w:szCs w:val="24"/>
        </w:rPr>
        <w:t xml:space="preserve"> </w:t>
      </w:r>
      <w:r w:rsidRPr="00AD2A55">
        <w:rPr>
          <w:rFonts w:ascii="Palatino Linotype" w:hAnsi="Palatino Linotype" w:cs="Arial"/>
          <w:sz w:val="24"/>
          <w:szCs w:val="24"/>
        </w:rPr>
        <w:t>registrado</w:t>
      </w:r>
      <w:r w:rsidRPr="00AD2A55">
        <w:rPr>
          <w:rFonts w:ascii="Palatino Linotype" w:hAnsi="Palatino Linotype" w:cs="Arial"/>
          <w:b/>
          <w:sz w:val="24"/>
          <w:szCs w:val="24"/>
        </w:rPr>
        <w:t xml:space="preserve"> </w:t>
      </w:r>
      <w:r w:rsidRPr="00AD2A55">
        <w:rPr>
          <w:rFonts w:ascii="Palatino Linotype" w:hAnsi="Palatino Linotype" w:cs="Arial"/>
          <w:sz w:val="24"/>
          <w:szCs w:val="24"/>
        </w:rPr>
        <w:t xml:space="preserve">en el sistema electrónico con </w:t>
      </w:r>
      <w:r>
        <w:rPr>
          <w:rFonts w:ascii="Palatino Linotype" w:hAnsi="Palatino Linotype" w:cs="Arial"/>
          <w:sz w:val="24"/>
          <w:szCs w:val="24"/>
        </w:rPr>
        <w:t xml:space="preserve">número de </w:t>
      </w:r>
      <w:r w:rsidRPr="00AD2A55">
        <w:rPr>
          <w:rFonts w:ascii="Palatino Linotype" w:hAnsi="Palatino Linotype" w:cs="Arial"/>
          <w:sz w:val="24"/>
          <w:szCs w:val="24"/>
        </w:rPr>
        <w:t>expediente</w:t>
      </w:r>
      <w:r>
        <w:rPr>
          <w:rFonts w:ascii="Palatino Linotype" w:hAnsi="Palatino Linotype" w:cs="Arial"/>
          <w:sz w:val="24"/>
          <w:szCs w:val="24"/>
        </w:rPr>
        <w:t xml:space="preserve"> </w:t>
      </w:r>
      <w:r w:rsidR="001E211B" w:rsidRPr="001E211B">
        <w:rPr>
          <w:rFonts w:ascii="Palatino Linotype" w:hAnsi="Palatino Linotype" w:cs="Arial"/>
          <w:b/>
          <w:bCs/>
          <w:sz w:val="24"/>
          <w:szCs w:val="24"/>
          <w:lang w:eastAsia="es-MX"/>
        </w:rPr>
        <w:t>12740/INFOEM/IP/RR/2019</w:t>
      </w:r>
      <w:r w:rsidRPr="00AD2A55">
        <w:rPr>
          <w:rFonts w:ascii="Palatino Linotype" w:hAnsi="Palatino Linotype" w:cs="Arial"/>
          <w:sz w:val="24"/>
          <w:szCs w:val="24"/>
        </w:rPr>
        <w:t xml:space="preserve">, </w:t>
      </w:r>
      <w:r>
        <w:rPr>
          <w:rFonts w:ascii="Palatino Linotype" w:hAnsi="Palatino Linotype" w:cs="Arial"/>
          <w:sz w:val="24"/>
          <w:szCs w:val="24"/>
        </w:rPr>
        <w:t>aduciendo como acto impugnado y razones o motivos de inconformidad los siguientes:</w:t>
      </w:r>
    </w:p>
    <w:p w14:paraId="60DCB63A" w14:textId="77777777" w:rsidR="00101175" w:rsidRDefault="00101175" w:rsidP="00101175">
      <w:pPr>
        <w:spacing w:after="0" w:line="360" w:lineRule="auto"/>
        <w:jc w:val="both"/>
        <w:rPr>
          <w:rFonts w:ascii="Palatino Linotype" w:hAnsi="Palatino Linotype" w:cs="Arial"/>
          <w:b/>
          <w:sz w:val="24"/>
          <w:szCs w:val="24"/>
        </w:rPr>
      </w:pPr>
    </w:p>
    <w:p w14:paraId="0E47B0A1" w14:textId="77777777" w:rsidR="00101175" w:rsidRDefault="00101175" w:rsidP="00101175">
      <w:pPr>
        <w:pStyle w:val="Prrafodelista"/>
        <w:spacing w:line="360" w:lineRule="auto"/>
        <w:ind w:left="0"/>
        <w:jc w:val="both"/>
        <w:rPr>
          <w:rFonts w:ascii="Palatino Linotype" w:hAnsi="Palatino Linotype" w:cs="Arial"/>
          <w:b/>
        </w:rPr>
      </w:pPr>
      <w:r>
        <w:rPr>
          <w:rFonts w:ascii="Palatino Linotype" w:hAnsi="Palatino Linotype" w:cs="Arial"/>
          <w:b/>
        </w:rPr>
        <w:t xml:space="preserve">Acto Impugnado </w:t>
      </w:r>
    </w:p>
    <w:p w14:paraId="6F4FD6FE" w14:textId="77777777" w:rsidR="00101175" w:rsidRPr="00775155" w:rsidRDefault="00101175" w:rsidP="00101175">
      <w:pPr>
        <w:pStyle w:val="Prrafodelista"/>
        <w:ind w:left="0"/>
        <w:jc w:val="both"/>
        <w:rPr>
          <w:rFonts w:ascii="Palatino Linotype" w:hAnsi="Palatino Linotype" w:cs="Arial"/>
        </w:rPr>
      </w:pPr>
    </w:p>
    <w:p w14:paraId="64F7CB8D" w14:textId="49DE7A7F" w:rsidR="00101175" w:rsidRPr="00775155" w:rsidRDefault="00101175" w:rsidP="00101175">
      <w:pPr>
        <w:pStyle w:val="Prrafodelista"/>
        <w:spacing w:line="276" w:lineRule="auto"/>
        <w:ind w:left="567" w:right="567"/>
        <w:jc w:val="both"/>
        <w:rPr>
          <w:rFonts w:ascii="Palatino Linotype" w:hAnsi="Palatino Linotype" w:cs="Arial"/>
          <w:i/>
          <w:sz w:val="22"/>
        </w:rPr>
      </w:pPr>
      <w:r>
        <w:rPr>
          <w:rFonts w:ascii="Palatino Linotype" w:hAnsi="Palatino Linotype" w:cs="Arial"/>
          <w:i/>
          <w:sz w:val="22"/>
        </w:rPr>
        <w:lastRenderedPageBreak/>
        <w:t>“</w:t>
      </w:r>
      <w:r w:rsidR="001E211B" w:rsidRPr="001E211B">
        <w:rPr>
          <w:rFonts w:ascii="Palatino Linotype" w:hAnsi="Palatino Linotype" w:cs="Arial"/>
          <w:i/>
          <w:sz w:val="22"/>
        </w:rPr>
        <w:t>Con base en la Ley de Transparencia los documentos que se solicitan se deben de entregar en la versión pública donde se testa los datos personales, por este motivo es que se solicita que se me entreguen los archivos solicitados en versión pública para la utilización del mismo.</w:t>
      </w:r>
      <w:r>
        <w:rPr>
          <w:rFonts w:ascii="Palatino Linotype" w:hAnsi="Palatino Linotype" w:cs="Arial"/>
          <w:i/>
          <w:sz w:val="22"/>
        </w:rPr>
        <w:t>”</w:t>
      </w:r>
    </w:p>
    <w:p w14:paraId="1148D50A" w14:textId="77777777" w:rsidR="00101175" w:rsidRPr="00775155" w:rsidRDefault="00101175" w:rsidP="00101175">
      <w:pPr>
        <w:pStyle w:val="Prrafodelista"/>
        <w:spacing w:line="360" w:lineRule="auto"/>
        <w:ind w:left="0"/>
        <w:jc w:val="both"/>
        <w:rPr>
          <w:rFonts w:ascii="Palatino Linotype" w:hAnsi="Palatino Linotype" w:cs="Arial"/>
        </w:rPr>
      </w:pPr>
    </w:p>
    <w:p w14:paraId="32219AEE" w14:textId="77777777" w:rsidR="00101175" w:rsidRDefault="00101175" w:rsidP="00101175">
      <w:pPr>
        <w:pStyle w:val="Prrafodelista"/>
        <w:spacing w:line="360" w:lineRule="auto"/>
        <w:ind w:left="0"/>
        <w:jc w:val="both"/>
        <w:rPr>
          <w:rFonts w:ascii="Palatino Linotype" w:hAnsi="Palatino Linotype" w:cs="Arial"/>
          <w:b/>
        </w:rPr>
      </w:pPr>
      <w:r>
        <w:rPr>
          <w:rFonts w:ascii="Palatino Linotype" w:hAnsi="Palatino Linotype" w:cs="Arial"/>
          <w:b/>
        </w:rPr>
        <w:t>Razones o motivos de inconformidad:</w:t>
      </w:r>
    </w:p>
    <w:p w14:paraId="4E415C13" w14:textId="77777777" w:rsidR="00101175" w:rsidRDefault="00101175" w:rsidP="00101175">
      <w:pPr>
        <w:pStyle w:val="Prrafodelista"/>
        <w:spacing w:line="360" w:lineRule="auto"/>
        <w:ind w:left="0"/>
        <w:jc w:val="both"/>
        <w:rPr>
          <w:rFonts w:ascii="Palatino Linotype" w:hAnsi="Palatino Linotype" w:cs="Arial"/>
          <w:b/>
        </w:rPr>
      </w:pPr>
    </w:p>
    <w:p w14:paraId="3C7626E9" w14:textId="58C9BF5F" w:rsidR="00101175" w:rsidRDefault="001E211B" w:rsidP="00101175">
      <w:pPr>
        <w:spacing w:after="0" w:line="276" w:lineRule="auto"/>
        <w:ind w:left="567" w:right="567"/>
        <w:jc w:val="both"/>
        <w:rPr>
          <w:rFonts w:ascii="Palatino Linotype" w:hAnsi="Palatino Linotype"/>
          <w:i/>
          <w:color w:val="000000"/>
        </w:rPr>
      </w:pPr>
      <w:r w:rsidRPr="001E211B">
        <w:rPr>
          <w:rFonts w:ascii="Palatino Linotype" w:hAnsi="Palatino Linotype" w:cs="Arial"/>
          <w:i/>
        </w:rPr>
        <w:t>No se me proporcionan los archivos en versión pública.</w:t>
      </w:r>
      <w:r w:rsidR="00101175" w:rsidRPr="002C0A1C">
        <w:rPr>
          <w:rFonts w:ascii="Palatino Linotype" w:hAnsi="Palatino Linotype"/>
          <w:i/>
          <w:color w:val="000000"/>
        </w:rPr>
        <w:t>” (sic)</w:t>
      </w:r>
    </w:p>
    <w:p w14:paraId="1BBF829A" w14:textId="77777777" w:rsidR="00101175" w:rsidRPr="00914DBD" w:rsidRDefault="00101175" w:rsidP="00101175">
      <w:pPr>
        <w:spacing w:after="0" w:line="360" w:lineRule="auto"/>
        <w:ind w:right="49"/>
        <w:jc w:val="both"/>
        <w:rPr>
          <w:rFonts w:ascii="Palatino Linotype" w:eastAsia="Times New Roman" w:hAnsi="Palatino Linotype" w:cs="Arial"/>
          <w:sz w:val="24"/>
          <w:lang w:eastAsia="es-ES"/>
        </w:rPr>
      </w:pPr>
    </w:p>
    <w:p w14:paraId="1D020C23" w14:textId="77777777" w:rsidR="00101175" w:rsidRPr="00914DBD" w:rsidRDefault="00101175" w:rsidP="00101175">
      <w:pPr>
        <w:spacing w:after="0" w:line="360" w:lineRule="auto"/>
        <w:ind w:right="49"/>
        <w:jc w:val="both"/>
        <w:rPr>
          <w:rFonts w:ascii="Palatino Linotype" w:eastAsia="Times New Roman" w:hAnsi="Palatino Linotype" w:cs="Arial"/>
          <w:sz w:val="24"/>
          <w:lang w:eastAsia="es-ES"/>
        </w:rPr>
      </w:pPr>
    </w:p>
    <w:p w14:paraId="72986B69" w14:textId="77777777" w:rsidR="00101175" w:rsidRDefault="00101175" w:rsidP="00101175">
      <w:pPr>
        <w:spacing w:after="0" w:line="360" w:lineRule="auto"/>
        <w:ind w:right="49"/>
        <w:jc w:val="both"/>
        <w:rPr>
          <w:rFonts w:ascii="Palatino Linotype" w:eastAsia="Times New Roman" w:hAnsi="Palatino Linotype" w:cs="Arial"/>
          <w:b/>
          <w:sz w:val="28"/>
          <w:lang w:eastAsia="es-ES"/>
        </w:rPr>
      </w:pPr>
      <w:r w:rsidRPr="00F97922">
        <w:rPr>
          <w:rFonts w:ascii="Palatino Linotype" w:eastAsia="Times New Roman" w:hAnsi="Palatino Linotype" w:cs="Arial"/>
          <w:b/>
          <w:sz w:val="28"/>
          <w:lang w:eastAsia="es-ES"/>
        </w:rPr>
        <w:t>CUARTO.</w:t>
      </w:r>
      <w:r>
        <w:rPr>
          <w:rFonts w:ascii="Palatino Linotype" w:eastAsia="Times New Roman" w:hAnsi="Palatino Linotype" w:cs="Arial"/>
          <w:b/>
          <w:sz w:val="28"/>
          <w:lang w:eastAsia="es-ES"/>
        </w:rPr>
        <w:t xml:space="preserve"> Del turno del recurso de revisión</w:t>
      </w:r>
    </w:p>
    <w:p w14:paraId="5C5D8D09" w14:textId="77777777" w:rsidR="00101175" w:rsidRDefault="00101175" w:rsidP="00101175">
      <w:pPr>
        <w:spacing w:after="0" w:line="360" w:lineRule="auto"/>
        <w:ind w:right="49"/>
        <w:jc w:val="both"/>
        <w:rPr>
          <w:rFonts w:ascii="Palatino Linotype" w:eastAsia="Times New Roman" w:hAnsi="Palatino Linotype" w:cs="Arial"/>
          <w:sz w:val="24"/>
          <w:szCs w:val="24"/>
          <w:lang w:val="es-ES_tradnl" w:eastAsia="es-ES"/>
        </w:rPr>
      </w:pPr>
      <w:r w:rsidRPr="00F97922">
        <w:rPr>
          <w:rFonts w:ascii="Palatino Linotype" w:eastAsia="Times New Roman" w:hAnsi="Palatino Linotype" w:cs="Arial"/>
          <w:sz w:val="24"/>
          <w:szCs w:val="24"/>
          <w:lang w:val="es-ES" w:eastAsia="es-ES"/>
        </w:rPr>
        <w:t xml:space="preserve">En fecha </w:t>
      </w:r>
      <w:r>
        <w:rPr>
          <w:rFonts w:ascii="Palatino Linotype" w:eastAsia="Times New Roman" w:hAnsi="Palatino Linotype" w:cs="Arial"/>
          <w:sz w:val="24"/>
          <w:szCs w:val="24"/>
          <w:lang w:val="es-ES" w:eastAsia="es-ES"/>
        </w:rPr>
        <w:t xml:space="preserve">veinte de diciembre </w:t>
      </w:r>
      <w:r w:rsidRPr="00F97922">
        <w:rPr>
          <w:rFonts w:ascii="Palatino Linotype" w:eastAsia="Times New Roman" w:hAnsi="Palatino Linotype" w:cs="Arial"/>
          <w:sz w:val="24"/>
          <w:szCs w:val="24"/>
          <w:lang w:val="es-ES" w:eastAsia="es-ES"/>
        </w:rPr>
        <w:t xml:space="preserve">de dos mil diecinueve, </w:t>
      </w:r>
      <w:r>
        <w:rPr>
          <w:rFonts w:ascii="Palatino Linotype" w:eastAsia="Times New Roman" w:hAnsi="Palatino Linotype" w:cs="Arial"/>
          <w:sz w:val="24"/>
          <w:szCs w:val="24"/>
          <w:lang w:val="es-ES" w:eastAsia="es-ES"/>
        </w:rPr>
        <w:t>e</w:t>
      </w:r>
      <w:r w:rsidRPr="00F97922">
        <w:rPr>
          <w:rFonts w:ascii="Palatino Linotype" w:eastAsia="Times New Roman" w:hAnsi="Palatino Linotype" w:cs="Arial"/>
          <w:sz w:val="24"/>
          <w:szCs w:val="24"/>
          <w:lang w:val="es-ES" w:eastAsia="es-ES"/>
        </w:rPr>
        <w:t xml:space="preserve">l </w:t>
      </w:r>
      <w:r w:rsidRPr="00F97922">
        <w:rPr>
          <w:rFonts w:ascii="Palatino Linotype" w:eastAsia="Times New Roman" w:hAnsi="Palatino Linotype" w:cs="Arial"/>
          <w:sz w:val="24"/>
          <w:szCs w:val="24"/>
          <w:lang w:val="es-ES_tradnl" w:eastAsia="es-ES"/>
        </w:rPr>
        <w:t>recurso de que</w:t>
      </w:r>
      <w:r w:rsidRPr="00F97922">
        <w:rPr>
          <w:rFonts w:ascii="Palatino Linotype" w:eastAsia="Times New Roman" w:hAnsi="Palatino Linotype" w:cs="Arial"/>
          <w:sz w:val="24"/>
          <w:szCs w:val="24"/>
          <w:lang w:val="es-ES" w:eastAsia="es-ES"/>
        </w:rPr>
        <w:t xml:space="preserve"> se trata</w:t>
      </w:r>
      <w:r w:rsidRPr="00F97922">
        <w:rPr>
          <w:rFonts w:ascii="Palatino Linotype" w:eastAsia="Times New Roman" w:hAnsi="Palatino Linotype" w:cs="Arial"/>
          <w:sz w:val="24"/>
          <w:szCs w:val="24"/>
          <w:lang w:val="es-ES_tradnl" w:eastAsia="es-ES"/>
        </w:rPr>
        <w:t xml:space="preserve"> se envi</w:t>
      </w:r>
      <w:r>
        <w:rPr>
          <w:rFonts w:ascii="Palatino Linotype" w:eastAsia="Times New Roman" w:hAnsi="Palatino Linotype" w:cs="Arial"/>
          <w:sz w:val="24"/>
          <w:szCs w:val="24"/>
          <w:lang w:val="es-ES_tradnl" w:eastAsia="es-ES"/>
        </w:rPr>
        <w:t>ó</w:t>
      </w:r>
      <w:r w:rsidRPr="00F97922">
        <w:rPr>
          <w:rFonts w:ascii="Palatino Linotype" w:eastAsia="Times New Roman" w:hAnsi="Palatino Linotype" w:cs="Arial"/>
          <w:sz w:val="24"/>
          <w:szCs w:val="24"/>
          <w:lang w:val="es-ES_tradnl" w:eastAsia="es-ES"/>
        </w:rPr>
        <w:t xml:space="preserve"> electrónicamente al Instituto de </w:t>
      </w:r>
      <w:r w:rsidRPr="00F97922">
        <w:rPr>
          <w:rFonts w:ascii="Palatino Linotype" w:eastAsia="Arial Unicode MS" w:hAnsi="Palatino Linotype" w:cs="Arial"/>
          <w:sz w:val="24"/>
          <w:szCs w:val="24"/>
          <w:lang w:val="es-ES" w:eastAsia="es-ES"/>
        </w:rPr>
        <w:t>Transparencia</w:t>
      </w:r>
      <w:r w:rsidRPr="00F97922">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F97922">
        <w:rPr>
          <w:rFonts w:ascii="Palatino Linotype" w:eastAsia="Times New Roman" w:hAnsi="Palatino Linotype" w:cs="Times New Roman"/>
          <w:sz w:val="24"/>
          <w:szCs w:val="24"/>
          <w:lang w:val="es-ES" w:eastAsia="es-ES"/>
        </w:rPr>
        <w:t>Ley de Transparencia y Acceso a la Información Pública del Estado de México y Municipios</w:t>
      </w:r>
      <w:r w:rsidRPr="00F97922">
        <w:rPr>
          <w:rFonts w:ascii="Palatino Linotype" w:eastAsia="Times New Roman" w:hAnsi="Palatino Linotype" w:cs="Arial"/>
          <w:sz w:val="24"/>
          <w:szCs w:val="24"/>
          <w:lang w:val="es-ES_tradnl" w:eastAsia="es-ES"/>
        </w:rPr>
        <w:t>, se turn</w:t>
      </w:r>
      <w:r>
        <w:rPr>
          <w:rFonts w:ascii="Palatino Linotype" w:eastAsia="Times New Roman" w:hAnsi="Palatino Linotype" w:cs="Arial"/>
          <w:sz w:val="24"/>
          <w:szCs w:val="24"/>
          <w:lang w:val="es-ES_tradnl" w:eastAsia="es-ES"/>
        </w:rPr>
        <w:t xml:space="preserve">ó </w:t>
      </w:r>
      <w:r w:rsidRPr="00F97922">
        <w:rPr>
          <w:rFonts w:ascii="Palatino Linotype" w:eastAsia="Times New Roman" w:hAnsi="Palatino Linotype" w:cs="Arial"/>
          <w:sz w:val="24"/>
          <w:szCs w:val="24"/>
          <w:lang w:val="es-ES_tradnl" w:eastAsia="es-ES"/>
        </w:rPr>
        <w:t>a través del</w:t>
      </w:r>
      <w:r w:rsidRPr="00F97922">
        <w:rPr>
          <w:rFonts w:ascii="Palatino Linotype" w:eastAsia="Arial Unicode MS" w:hAnsi="Palatino Linotype" w:cs="Arial"/>
          <w:sz w:val="24"/>
          <w:szCs w:val="24"/>
          <w:lang w:val="es-ES_tradnl" w:eastAsia="es-ES"/>
        </w:rPr>
        <w:t xml:space="preserve"> </w:t>
      </w:r>
      <w:r w:rsidRPr="00F97922">
        <w:rPr>
          <w:rFonts w:ascii="Palatino Linotype" w:eastAsia="Arial Unicode MS" w:hAnsi="Palatino Linotype" w:cs="Arial"/>
          <w:b/>
          <w:sz w:val="24"/>
          <w:szCs w:val="24"/>
          <w:lang w:val="es-ES_tradnl" w:eastAsia="es-ES"/>
        </w:rPr>
        <w:t>SAIMEX</w:t>
      </w:r>
      <w:r w:rsidRPr="00F97922">
        <w:rPr>
          <w:rFonts w:ascii="Palatino Linotype" w:eastAsia="Times New Roman" w:hAnsi="Palatino Linotype" w:cs="Times New Roman"/>
          <w:sz w:val="24"/>
          <w:szCs w:val="24"/>
          <w:lang w:val="es-ES" w:eastAsia="es-ES"/>
        </w:rPr>
        <w:t xml:space="preserve"> a l</w:t>
      </w:r>
      <w:r>
        <w:rPr>
          <w:rFonts w:ascii="Palatino Linotype" w:eastAsia="Times New Roman" w:hAnsi="Palatino Linotype" w:cs="Times New Roman"/>
          <w:sz w:val="24"/>
          <w:szCs w:val="24"/>
          <w:lang w:val="es-ES" w:eastAsia="es-ES"/>
        </w:rPr>
        <w:t>a</w:t>
      </w:r>
      <w:r w:rsidRPr="00F97922">
        <w:rPr>
          <w:rFonts w:ascii="Palatino Linotype" w:eastAsia="Times New Roman" w:hAnsi="Palatino Linotype" w:cs="Times New Roman"/>
          <w:sz w:val="24"/>
          <w:szCs w:val="24"/>
          <w:lang w:val="es-ES" w:eastAsia="es-ES"/>
        </w:rPr>
        <w:t xml:space="preserve"> </w:t>
      </w:r>
      <w:r w:rsidRPr="00F97922">
        <w:rPr>
          <w:rFonts w:ascii="Palatino Linotype" w:eastAsia="Times New Roman" w:hAnsi="Palatino Linotype" w:cs="Arial"/>
          <w:sz w:val="24"/>
          <w:szCs w:val="24"/>
          <w:lang w:val="es-ES_tradnl" w:eastAsia="es-ES"/>
        </w:rPr>
        <w:t>Comisionad</w:t>
      </w:r>
      <w:r>
        <w:rPr>
          <w:rFonts w:ascii="Palatino Linotype" w:eastAsia="Times New Roman" w:hAnsi="Palatino Linotype" w:cs="Arial"/>
          <w:sz w:val="24"/>
          <w:szCs w:val="24"/>
          <w:lang w:val="es-ES_tradnl" w:eastAsia="es-ES"/>
        </w:rPr>
        <w:t>a Presidenta</w:t>
      </w:r>
      <w:r w:rsidRPr="00F97922">
        <w:rPr>
          <w:rFonts w:ascii="Palatino Linotype" w:eastAsia="Times New Roman" w:hAnsi="Palatino Linotype" w:cs="Arial"/>
          <w:sz w:val="24"/>
          <w:szCs w:val="24"/>
          <w:lang w:val="es-ES_tradnl" w:eastAsia="es-ES"/>
        </w:rPr>
        <w:t xml:space="preserve"> </w:t>
      </w:r>
      <w:r w:rsidRPr="00F97922">
        <w:rPr>
          <w:rFonts w:ascii="Palatino Linotype" w:eastAsia="Times New Roman" w:hAnsi="Palatino Linotype" w:cs="Arial"/>
          <w:b/>
          <w:sz w:val="24"/>
          <w:szCs w:val="24"/>
          <w:lang w:val="es-ES_tradnl" w:eastAsia="es-ES"/>
        </w:rPr>
        <w:t>ZULEMA MARTÍNEZ</w:t>
      </w:r>
      <w:r>
        <w:rPr>
          <w:rFonts w:ascii="Palatino Linotype" w:eastAsia="Times New Roman" w:hAnsi="Palatino Linotype" w:cs="Arial"/>
          <w:b/>
          <w:sz w:val="24"/>
          <w:szCs w:val="24"/>
          <w:lang w:val="es-ES_tradnl" w:eastAsia="es-ES"/>
        </w:rPr>
        <w:t xml:space="preserve"> SÁNCHEZ, </w:t>
      </w:r>
      <w:r w:rsidRPr="00F97922">
        <w:rPr>
          <w:rFonts w:ascii="Palatino Linotype" w:eastAsia="Times New Roman" w:hAnsi="Palatino Linotype" w:cs="Arial"/>
          <w:sz w:val="24"/>
          <w:szCs w:val="24"/>
          <w:lang w:val="es-ES_tradnl" w:eastAsia="es-ES"/>
        </w:rPr>
        <w:t xml:space="preserve">a efecto de que decretara su admisión o </w:t>
      </w:r>
      <w:proofErr w:type="spellStart"/>
      <w:r w:rsidRPr="00F97922">
        <w:rPr>
          <w:rFonts w:ascii="Palatino Linotype" w:eastAsia="Times New Roman" w:hAnsi="Palatino Linotype" w:cs="Arial"/>
          <w:sz w:val="24"/>
          <w:szCs w:val="24"/>
          <w:lang w:val="es-ES_tradnl" w:eastAsia="es-ES"/>
        </w:rPr>
        <w:t>desechamiento</w:t>
      </w:r>
      <w:proofErr w:type="spellEnd"/>
      <w:r w:rsidRPr="00F97922">
        <w:rPr>
          <w:rFonts w:ascii="Palatino Linotype" w:eastAsia="Times New Roman" w:hAnsi="Palatino Linotype" w:cs="Arial"/>
          <w:sz w:val="24"/>
          <w:szCs w:val="24"/>
          <w:lang w:val="es-ES_tradnl" w:eastAsia="es-ES"/>
        </w:rPr>
        <w:t>.</w:t>
      </w:r>
    </w:p>
    <w:p w14:paraId="0BF86FB5" w14:textId="77777777" w:rsidR="00101175" w:rsidRDefault="00101175" w:rsidP="00101175">
      <w:pPr>
        <w:spacing w:after="0" w:line="360" w:lineRule="auto"/>
        <w:ind w:right="49"/>
        <w:jc w:val="both"/>
        <w:rPr>
          <w:rFonts w:ascii="Palatino Linotype" w:eastAsia="Times New Roman" w:hAnsi="Palatino Linotype" w:cs="Arial"/>
          <w:sz w:val="24"/>
          <w:szCs w:val="24"/>
          <w:lang w:val="es-ES_tradnl" w:eastAsia="es-ES"/>
        </w:rPr>
      </w:pPr>
    </w:p>
    <w:p w14:paraId="54E239A3" w14:textId="77777777" w:rsidR="00101175" w:rsidRDefault="00101175" w:rsidP="00101175">
      <w:pPr>
        <w:spacing w:after="0" w:line="360" w:lineRule="auto"/>
        <w:ind w:right="49"/>
        <w:jc w:val="both"/>
        <w:rPr>
          <w:rFonts w:ascii="Palatino Linotype" w:eastAsia="Times New Roman" w:hAnsi="Palatino Linotype" w:cs="Arial"/>
          <w:sz w:val="24"/>
          <w:szCs w:val="24"/>
          <w:lang w:val="es-ES_tradnl" w:eastAsia="es-ES"/>
        </w:rPr>
      </w:pPr>
    </w:p>
    <w:p w14:paraId="05C9F59D" w14:textId="77777777" w:rsidR="00101175" w:rsidRPr="004C083E" w:rsidRDefault="00101175" w:rsidP="00101175">
      <w:pPr>
        <w:spacing w:after="0" w:line="360" w:lineRule="auto"/>
        <w:ind w:right="49"/>
        <w:jc w:val="both"/>
        <w:rPr>
          <w:rFonts w:ascii="Palatino Linotype" w:eastAsia="Times New Roman" w:hAnsi="Palatino Linotype" w:cs="Arial"/>
          <w:b/>
          <w:sz w:val="28"/>
          <w:szCs w:val="28"/>
          <w:lang w:val="es-ES_tradnl" w:eastAsia="es-ES"/>
        </w:rPr>
      </w:pPr>
      <w:r w:rsidRPr="004C083E">
        <w:rPr>
          <w:rFonts w:ascii="Palatino Linotype" w:eastAsia="Times New Roman" w:hAnsi="Palatino Linotype" w:cs="Arial"/>
          <w:b/>
          <w:sz w:val="28"/>
          <w:szCs w:val="28"/>
          <w:lang w:val="es-ES_tradnl" w:eastAsia="es-ES"/>
        </w:rPr>
        <w:t>QUINTO. De la admisión del Recurso de revisión</w:t>
      </w:r>
    </w:p>
    <w:p w14:paraId="2FE041E2" w14:textId="77777777" w:rsidR="00101175" w:rsidRDefault="00101175" w:rsidP="00101175">
      <w:pPr>
        <w:spacing w:after="0" w:line="360" w:lineRule="auto"/>
        <w:ind w:right="49"/>
        <w:jc w:val="both"/>
        <w:rPr>
          <w:rFonts w:ascii="Palatino Linotype" w:eastAsia="Times New Roman" w:hAnsi="Palatino Linotype" w:cs="Arial"/>
          <w:sz w:val="24"/>
          <w:szCs w:val="24"/>
          <w:lang w:val="es-ES" w:eastAsia="es-ES"/>
        </w:rPr>
      </w:pPr>
      <w:r w:rsidRPr="00F97922">
        <w:rPr>
          <w:rFonts w:ascii="Palatino Linotype" w:eastAsia="Times New Roman" w:hAnsi="Palatino Linotype" w:cs="Arial"/>
          <w:sz w:val="24"/>
          <w:szCs w:val="24"/>
          <w:lang w:val="es-ES_tradnl" w:eastAsia="es-ES"/>
        </w:rPr>
        <w:t>E</w:t>
      </w:r>
      <w:r w:rsidRPr="00F97922">
        <w:rPr>
          <w:rFonts w:ascii="Palatino Linotype" w:eastAsia="Times New Roman" w:hAnsi="Palatino Linotype" w:cs="Arial"/>
          <w:sz w:val="24"/>
          <w:szCs w:val="24"/>
          <w:lang w:val="es-ES" w:eastAsia="es-ES"/>
        </w:rPr>
        <w:t>n fecha</w:t>
      </w:r>
      <w:r>
        <w:rPr>
          <w:rFonts w:ascii="Palatino Linotype" w:eastAsia="Times New Roman" w:hAnsi="Palatino Linotype" w:cs="Arial"/>
          <w:sz w:val="24"/>
          <w:szCs w:val="24"/>
          <w:lang w:val="es-ES" w:eastAsia="es-ES"/>
        </w:rPr>
        <w:t xml:space="preserve"> trece de enero de dos mil veinte</w:t>
      </w:r>
      <w:r w:rsidRPr="00F97922">
        <w:rPr>
          <w:rFonts w:ascii="Palatino Linotype" w:eastAsia="Times New Roman" w:hAnsi="Palatino Linotype" w:cs="Arial"/>
          <w:sz w:val="24"/>
          <w:szCs w:val="24"/>
          <w:lang w:val="es-ES" w:eastAsia="es-ES"/>
        </w:rPr>
        <w:t xml:space="preserve">, atento a lo dispuesto en el </w:t>
      </w:r>
      <w:r w:rsidRPr="00F97922">
        <w:rPr>
          <w:rFonts w:ascii="Palatino Linotype" w:eastAsia="Times New Roman" w:hAnsi="Palatino Linotype" w:cs="Arial"/>
          <w:sz w:val="24"/>
          <w:szCs w:val="24"/>
          <w:lang w:val="es-ES_tradnl" w:eastAsia="es-ES"/>
        </w:rPr>
        <w:t>artículo</w:t>
      </w:r>
      <w:r w:rsidRPr="00F97922">
        <w:rPr>
          <w:rFonts w:ascii="Palatino Linotype" w:eastAsia="Times New Roman" w:hAnsi="Palatino Linotype" w:cs="Arial"/>
          <w:sz w:val="24"/>
          <w:szCs w:val="24"/>
          <w:lang w:val="es-ES" w:eastAsia="es-ES"/>
        </w:rPr>
        <w:t xml:space="preserve"> 185 fracciones I, II y IV </w:t>
      </w:r>
      <w:r w:rsidRPr="00F97922">
        <w:rPr>
          <w:rFonts w:ascii="Palatino Linotype" w:eastAsia="Times New Roman" w:hAnsi="Palatino Linotype" w:cs="Arial"/>
          <w:sz w:val="24"/>
          <w:szCs w:val="24"/>
          <w:lang w:val="es-ES_tradnl" w:eastAsia="es-ES"/>
        </w:rPr>
        <w:t xml:space="preserve">de la </w:t>
      </w:r>
      <w:r w:rsidRPr="00F97922">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F97922">
        <w:rPr>
          <w:rFonts w:ascii="Palatino Linotype" w:eastAsia="Times New Roman" w:hAnsi="Palatino Linotype" w:cs="Arial"/>
          <w:sz w:val="24"/>
          <w:szCs w:val="24"/>
          <w:lang w:val="es-ES" w:eastAsia="es-ES"/>
        </w:rPr>
        <w:t>cordó la admisión a trámite del referido recurso de revisión, así como la integración del expediente respectivo, que se pus</w:t>
      </w:r>
      <w:r>
        <w:rPr>
          <w:rFonts w:ascii="Palatino Linotype" w:eastAsia="Times New Roman" w:hAnsi="Palatino Linotype" w:cs="Arial"/>
          <w:sz w:val="24"/>
          <w:szCs w:val="24"/>
          <w:lang w:val="es-ES" w:eastAsia="es-ES"/>
        </w:rPr>
        <w:t xml:space="preserve">o </w:t>
      </w:r>
      <w:r w:rsidRPr="00F97922">
        <w:rPr>
          <w:rFonts w:ascii="Palatino Linotype" w:eastAsia="Times New Roman" w:hAnsi="Palatino Linotype" w:cs="Arial"/>
          <w:sz w:val="24"/>
          <w:szCs w:val="24"/>
          <w:lang w:val="es-ES" w:eastAsia="es-ES"/>
        </w:rPr>
        <w:t xml:space="preserve">a disposición de las partes, para que en un plazo máximo de siete días hábiles, </w:t>
      </w:r>
      <w:r w:rsidRPr="00F97922">
        <w:rPr>
          <w:rFonts w:ascii="Palatino Linotype" w:eastAsia="Times New Roman" w:hAnsi="Palatino Linotype" w:cs="Arial"/>
          <w:sz w:val="24"/>
          <w:szCs w:val="24"/>
          <w:lang w:val="es-ES" w:eastAsia="es-ES"/>
        </w:rPr>
        <w:lastRenderedPageBreak/>
        <w:t>realizarán manifestaciones y ofrecieran las pruebas y alegatos que a su derecho conviniera o exhibieran el informe justificado, según fuera el caso.</w:t>
      </w:r>
    </w:p>
    <w:p w14:paraId="26F7B152" w14:textId="77777777" w:rsidR="001E211B" w:rsidRDefault="001E211B" w:rsidP="00101175">
      <w:pPr>
        <w:spacing w:after="0" w:line="360" w:lineRule="auto"/>
        <w:jc w:val="both"/>
        <w:rPr>
          <w:rFonts w:ascii="Palatino Linotype" w:hAnsi="Palatino Linotype" w:cs="Arial"/>
          <w:b/>
          <w:sz w:val="28"/>
          <w:szCs w:val="28"/>
        </w:rPr>
      </w:pPr>
    </w:p>
    <w:p w14:paraId="494C3745" w14:textId="4EBF9659" w:rsidR="00101175" w:rsidRPr="004C083E" w:rsidRDefault="00101175" w:rsidP="00101175">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SEXTO. De la etapa de instrucción.</w:t>
      </w:r>
    </w:p>
    <w:p w14:paraId="0BF12670" w14:textId="77777777" w:rsidR="00101175" w:rsidRPr="00581FA1" w:rsidRDefault="00101175" w:rsidP="00101175">
      <w:pPr>
        <w:spacing w:after="0" w:line="360" w:lineRule="auto"/>
        <w:jc w:val="both"/>
        <w:rPr>
          <w:rFonts w:ascii="Palatino Linotype" w:hAnsi="Palatino Linotype" w:cs="Arial"/>
          <w:sz w:val="24"/>
          <w:szCs w:val="24"/>
        </w:rPr>
      </w:pPr>
      <w:r>
        <w:rPr>
          <w:rFonts w:ascii="Palatino Linotype" w:hAnsi="Palatino Linotype" w:cs="Arial"/>
          <w:sz w:val="24"/>
          <w:szCs w:val="24"/>
        </w:rPr>
        <w:t>U</w:t>
      </w:r>
      <w:r w:rsidRPr="00AD2A55">
        <w:rPr>
          <w:rFonts w:ascii="Palatino Linotype" w:hAnsi="Palatino Linotype" w:cs="Arial"/>
          <w:sz w:val="24"/>
          <w:szCs w:val="24"/>
        </w:rPr>
        <w:t>na vez</w:t>
      </w:r>
      <w:r>
        <w:rPr>
          <w:rFonts w:ascii="Palatino Linotype" w:hAnsi="Palatino Linotype" w:cs="Arial"/>
          <w:sz w:val="24"/>
          <w:szCs w:val="24"/>
        </w:rPr>
        <w:t xml:space="preserve"> abierta la etapa de instrucción, en el sumario se observa que el </w:t>
      </w:r>
      <w:r w:rsidRPr="00304678">
        <w:rPr>
          <w:rFonts w:ascii="Palatino Linotype" w:hAnsi="Palatino Linotype" w:cs="Arial"/>
          <w:b/>
          <w:sz w:val="24"/>
          <w:szCs w:val="24"/>
        </w:rPr>
        <w:t>sujeto obligado</w:t>
      </w:r>
      <w:r>
        <w:rPr>
          <w:rFonts w:ascii="Palatino Linotype" w:hAnsi="Palatino Linotype" w:cs="Arial"/>
          <w:sz w:val="24"/>
          <w:szCs w:val="24"/>
        </w:rPr>
        <w:t xml:space="preserve"> fue omiso en rendir su informe justificado dentro del término de ley que le fue otorgado, de igual manera, se advierte que el </w:t>
      </w:r>
      <w:r>
        <w:rPr>
          <w:rFonts w:ascii="Palatino Linotype" w:hAnsi="Palatino Linotype" w:cs="Arial"/>
          <w:b/>
          <w:sz w:val="24"/>
          <w:szCs w:val="24"/>
        </w:rPr>
        <w:t>recurrente</w:t>
      </w:r>
      <w:r>
        <w:rPr>
          <w:rFonts w:ascii="Palatino Linotype" w:hAnsi="Palatino Linotype" w:cs="Arial"/>
          <w:sz w:val="24"/>
          <w:szCs w:val="24"/>
        </w:rPr>
        <w:t xml:space="preserve"> no presento manifestaciones que a sus intereses conviniera.</w:t>
      </w:r>
    </w:p>
    <w:p w14:paraId="3D5C5E65" w14:textId="77777777" w:rsidR="00101175" w:rsidRDefault="00101175" w:rsidP="00101175">
      <w:pPr>
        <w:spacing w:after="0" w:line="360" w:lineRule="auto"/>
        <w:jc w:val="both"/>
        <w:rPr>
          <w:rFonts w:ascii="Palatino Linotype" w:hAnsi="Palatino Linotype" w:cs="Arial"/>
          <w:sz w:val="24"/>
          <w:szCs w:val="24"/>
        </w:rPr>
      </w:pPr>
    </w:p>
    <w:p w14:paraId="1B9E1C04" w14:textId="77777777" w:rsidR="00101175" w:rsidRDefault="00101175" w:rsidP="00101175">
      <w:pPr>
        <w:spacing w:after="0" w:line="360" w:lineRule="auto"/>
        <w:jc w:val="both"/>
        <w:rPr>
          <w:rFonts w:ascii="Palatino Linotype" w:hAnsi="Palatino Linotype" w:cs="Arial"/>
          <w:sz w:val="24"/>
          <w:szCs w:val="24"/>
        </w:rPr>
      </w:pPr>
      <w:r>
        <w:rPr>
          <w:rFonts w:ascii="Palatino Linotype" w:hAnsi="Palatino Linotype" w:cs="Arial"/>
          <w:sz w:val="24"/>
          <w:szCs w:val="24"/>
        </w:rPr>
        <w:t>Así mismo</w:t>
      </w:r>
      <w:r w:rsidRPr="00E34EB5">
        <w:rPr>
          <w:rFonts w:ascii="Palatino Linotype" w:hAnsi="Palatino Linotype" w:cs="Arial"/>
          <w:sz w:val="24"/>
          <w:szCs w:val="24"/>
        </w:rPr>
        <w:t xml:space="preserve"> se aprecia que no se llevaron a cabo audiencias durante la sustanciación de</w:t>
      </w:r>
      <w:r>
        <w:rPr>
          <w:rFonts w:ascii="Palatino Linotype" w:hAnsi="Palatino Linotype" w:cs="Arial"/>
          <w:sz w:val="24"/>
          <w:szCs w:val="24"/>
        </w:rPr>
        <w:t>l</w:t>
      </w:r>
      <w:r w:rsidRPr="00E34EB5">
        <w:rPr>
          <w:rFonts w:ascii="Palatino Linotype" w:hAnsi="Palatino Linotype" w:cs="Arial"/>
          <w:sz w:val="24"/>
          <w:szCs w:val="24"/>
        </w:rPr>
        <w:t xml:space="preserve"> recurso de revisión, ni se ofrecieron pruebas por parte del hoy </w:t>
      </w:r>
      <w:r>
        <w:rPr>
          <w:rFonts w:ascii="Palatino Linotype" w:hAnsi="Palatino Linotype" w:cs="Arial"/>
          <w:b/>
          <w:sz w:val="24"/>
          <w:szCs w:val="24"/>
        </w:rPr>
        <w:t>r</w:t>
      </w:r>
      <w:r w:rsidRPr="00E34EB5">
        <w:rPr>
          <w:rFonts w:ascii="Palatino Linotype" w:hAnsi="Palatino Linotype" w:cs="Arial"/>
          <w:b/>
          <w:sz w:val="24"/>
          <w:szCs w:val="24"/>
        </w:rPr>
        <w:t>ecurrente</w:t>
      </w:r>
      <w:r w:rsidRPr="00E34EB5">
        <w:rPr>
          <w:rFonts w:ascii="Palatino Linotype" w:hAnsi="Palatino Linotype" w:cs="Arial"/>
          <w:sz w:val="24"/>
          <w:szCs w:val="24"/>
        </w:rPr>
        <w:t>; todo lo anterior en términos de los artículos 185 fracción IV y 195 de la Ley de Transparencia y Acceso a la Información Pública del Estado de México y Municipios.</w:t>
      </w:r>
    </w:p>
    <w:p w14:paraId="1BA57855" w14:textId="77777777" w:rsidR="00101175" w:rsidRDefault="00101175" w:rsidP="00101175">
      <w:pPr>
        <w:spacing w:after="0" w:line="360" w:lineRule="auto"/>
        <w:jc w:val="both"/>
        <w:rPr>
          <w:rFonts w:ascii="Palatino Linotype" w:hAnsi="Palatino Linotype" w:cs="Arial"/>
          <w:sz w:val="24"/>
          <w:szCs w:val="24"/>
        </w:rPr>
      </w:pPr>
    </w:p>
    <w:p w14:paraId="3606152B" w14:textId="77777777" w:rsidR="00101175" w:rsidRPr="004C083E" w:rsidRDefault="00101175" w:rsidP="00101175">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SÉPTIMO. Del cierre de instrucción.</w:t>
      </w:r>
    </w:p>
    <w:p w14:paraId="2266E69E" w14:textId="4BFF64BB" w:rsidR="00101175" w:rsidRDefault="00101175" w:rsidP="00101175">
      <w:pPr>
        <w:spacing w:after="0" w:line="360" w:lineRule="auto"/>
        <w:jc w:val="both"/>
        <w:rPr>
          <w:rFonts w:ascii="Palatino Linotype" w:hAnsi="Palatino Linotype" w:cs="Arial"/>
          <w:sz w:val="24"/>
          <w:szCs w:val="24"/>
        </w:rPr>
      </w:pPr>
      <w:r w:rsidRPr="00AC295F">
        <w:rPr>
          <w:rFonts w:ascii="Palatino Linotype" w:hAnsi="Palatino Linotype" w:cs="Arial"/>
          <w:sz w:val="24"/>
          <w:szCs w:val="24"/>
        </w:rPr>
        <w:t>Por lo que una vez transcurrido el periodo otorgado a las partes de siete días hábiles para realizar sus manifestaciones en el acuerdo de admisión, y no habiendo prueba pendiente por desahogar, ni que documentos que integrar al expediente electrónico, se decretó el c</w:t>
      </w:r>
      <w:r>
        <w:rPr>
          <w:rFonts w:ascii="Palatino Linotype" w:hAnsi="Palatino Linotype" w:cs="Arial"/>
          <w:sz w:val="24"/>
          <w:szCs w:val="24"/>
        </w:rPr>
        <w:t xml:space="preserve">ierre de instrucción en fecha </w:t>
      </w:r>
      <w:r w:rsidR="001E211B">
        <w:rPr>
          <w:rFonts w:ascii="Palatino Linotype" w:hAnsi="Palatino Linotype" w:cs="Arial"/>
          <w:sz w:val="24"/>
          <w:szCs w:val="24"/>
        </w:rPr>
        <w:t>catorce de febrero</w:t>
      </w:r>
      <w:r w:rsidR="00F57EAE">
        <w:rPr>
          <w:rFonts w:ascii="Palatino Linotype" w:hAnsi="Palatino Linotype" w:cs="Arial"/>
          <w:sz w:val="24"/>
          <w:szCs w:val="24"/>
        </w:rPr>
        <w:t xml:space="preserve"> </w:t>
      </w:r>
      <w:r>
        <w:rPr>
          <w:rFonts w:ascii="Palatino Linotype" w:hAnsi="Palatino Linotype" w:cs="Arial"/>
          <w:sz w:val="24"/>
          <w:szCs w:val="24"/>
        </w:rPr>
        <w:t>del p</w:t>
      </w:r>
      <w:r w:rsidRPr="007347D9">
        <w:rPr>
          <w:rFonts w:ascii="Palatino Linotype" w:hAnsi="Palatino Linotype" w:cs="Arial"/>
          <w:sz w:val="24"/>
          <w:szCs w:val="24"/>
        </w:rPr>
        <w:t>resente año</w:t>
      </w:r>
      <w:r w:rsidRPr="00AC295F">
        <w:rPr>
          <w:rFonts w:ascii="Palatino Linotype" w:hAnsi="Palatino Linotype" w:cs="Arial"/>
          <w:sz w:val="24"/>
          <w:szCs w:val="24"/>
        </w:rPr>
        <w:t xml:space="preserve">, en términos del artículo 185 fracción VI de la </w:t>
      </w:r>
      <w:r w:rsidRPr="00600F1D">
        <w:rPr>
          <w:rFonts w:ascii="Palatino Linotype" w:hAnsi="Palatino Linotype" w:cs="Arial"/>
          <w:sz w:val="24"/>
          <w:szCs w:val="24"/>
        </w:rPr>
        <w:t>Ley de Transparencia y Acceso a la Información Pública del Estado de México y Municipios, ordenándose turnar el expediente a la resolución que en derecho proceda.</w:t>
      </w:r>
    </w:p>
    <w:p w14:paraId="1FC8259D" w14:textId="77777777" w:rsidR="001E211B" w:rsidRDefault="001E211B" w:rsidP="00101175">
      <w:pPr>
        <w:spacing w:after="0" w:line="360" w:lineRule="auto"/>
        <w:jc w:val="both"/>
        <w:rPr>
          <w:rFonts w:ascii="Palatino Linotype" w:hAnsi="Palatino Linotype" w:cs="Arial"/>
          <w:sz w:val="24"/>
          <w:szCs w:val="24"/>
        </w:rPr>
      </w:pPr>
    </w:p>
    <w:p w14:paraId="60AA06A0" w14:textId="77777777" w:rsidR="00101175" w:rsidRDefault="00101175" w:rsidP="00101175">
      <w:pPr>
        <w:spacing w:after="0" w:line="360" w:lineRule="auto"/>
        <w:jc w:val="both"/>
        <w:rPr>
          <w:rFonts w:ascii="Palatino Linotype" w:hAnsi="Palatino Linotype" w:cs="Arial"/>
          <w:sz w:val="24"/>
          <w:szCs w:val="24"/>
        </w:rPr>
      </w:pPr>
    </w:p>
    <w:p w14:paraId="75CD100C" w14:textId="77777777" w:rsidR="00101175" w:rsidRPr="00997669" w:rsidRDefault="00101175" w:rsidP="00101175">
      <w:pPr>
        <w:spacing w:after="0" w:line="360" w:lineRule="auto"/>
        <w:jc w:val="both"/>
        <w:rPr>
          <w:rFonts w:ascii="Palatino Linotype" w:hAnsi="Palatino Linotype" w:cs="Arial"/>
          <w:b/>
          <w:sz w:val="28"/>
          <w:szCs w:val="28"/>
        </w:rPr>
      </w:pPr>
      <w:r w:rsidRPr="00997669">
        <w:rPr>
          <w:rFonts w:ascii="Palatino Linotype" w:hAnsi="Palatino Linotype" w:cs="Arial"/>
          <w:b/>
          <w:sz w:val="28"/>
          <w:szCs w:val="28"/>
        </w:rPr>
        <w:lastRenderedPageBreak/>
        <w:t>OCTAVO. De la prórroga para emitir resolución.</w:t>
      </w:r>
    </w:p>
    <w:p w14:paraId="56ED9A17" w14:textId="376A7F4B" w:rsidR="00101175" w:rsidRPr="00997669" w:rsidRDefault="00101175" w:rsidP="00101175">
      <w:pPr>
        <w:spacing w:after="0" w:line="360" w:lineRule="auto"/>
        <w:jc w:val="both"/>
        <w:rPr>
          <w:rFonts w:ascii="Palatino Linotype" w:eastAsiaTheme="minorEastAsia" w:hAnsi="Palatino Linotype"/>
          <w:sz w:val="24"/>
          <w:szCs w:val="24"/>
          <w:lang w:val="es-ES_tradnl" w:eastAsia="es-ES"/>
        </w:rPr>
      </w:pPr>
      <w:r w:rsidRPr="00997669">
        <w:rPr>
          <w:rFonts w:ascii="Palatino Linotype" w:eastAsiaTheme="minorEastAsia" w:hAnsi="Palatino Linotype"/>
          <w:sz w:val="24"/>
          <w:szCs w:val="24"/>
          <w:lang w:val="es-ES_tradnl" w:eastAsia="es-ES"/>
        </w:rPr>
        <w:t xml:space="preserve">En fecha </w:t>
      </w:r>
      <w:r w:rsidR="001E211B">
        <w:rPr>
          <w:rFonts w:ascii="Palatino Linotype" w:eastAsiaTheme="minorEastAsia" w:hAnsi="Palatino Linotype"/>
          <w:sz w:val="24"/>
          <w:szCs w:val="24"/>
          <w:lang w:val="es-ES_tradnl" w:eastAsia="es-ES"/>
        </w:rPr>
        <w:t>veintiséis</w:t>
      </w:r>
      <w:r w:rsidR="00F57EAE">
        <w:rPr>
          <w:rFonts w:ascii="Palatino Linotype" w:eastAsiaTheme="minorEastAsia" w:hAnsi="Palatino Linotype"/>
          <w:sz w:val="24"/>
          <w:szCs w:val="24"/>
          <w:lang w:val="es-ES_tradnl" w:eastAsia="es-ES"/>
        </w:rPr>
        <w:t xml:space="preserve"> de febrero </w:t>
      </w:r>
      <w:r>
        <w:rPr>
          <w:rFonts w:ascii="Palatino Linotype" w:eastAsiaTheme="minorEastAsia" w:hAnsi="Palatino Linotype"/>
          <w:sz w:val="24"/>
          <w:szCs w:val="24"/>
          <w:lang w:val="es-ES_tradnl" w:eastAsia="es-ES"/>
        </w:rPr>
        <w:t>de dos mil veinte</w:t>
      </w:r>
      <w:r w:rsidRPr="00997669">
        <w:rPr>
          <w:rFonts w:ascii="Palatino Linotype" w:eastAsiaTheme="minorEastAsia" w:hAnsi="Palatino Linotype"/>
          <w:sz w:val="24"/>
          <w:szCs w:val="24"/>
          <w:lang w:val="es-ES_tradnl" w:eastAsia="es-ES"/>
        </w:rPr>
        <w:t>, se acordó ampliar por el plazo de quince días hábiles más, los términos de ley para emitir la resolución respectiva en los recursos de revisión citados al rubro, en términos del artículo 181, tercer párrafo, de la Ley de Transparencia y Acceso a la Información Pública del Estado de México y Municipios.</w:t>
      </w:r>
    </w:p>
    <w:p w14:paraId="743D3666" w14:textId="77777777" w:rsidR="00101175" w:rsidRDefault="00101175" w:rsidP="00101175">
      <w:pPr>
        <w:spacing w:after="0" w:line="360" w:lineRule="auto"/>
        <w:jc w:val="both"/>
        <w:rPr>
          <w:rFonts w:ascii="Palatino Linotype" w:hAnsi="Palatino Linotype" w:cs="Arial"/>
          <w:sz w:val="24"/>
          <w:szCs w:val="24"/>
        </w:rPr>
      </w:pPr>
    </w:p>
    <w:p w14:paraId="6B5CE349" w14:textId="77777777" w:rsidR="00101175" w:rsidRPr="008B6600" w:rsidRDefault="00101175" w:rsidP="00101175">
      <w:pPr>
        <w:spacing w:after="0" w:line="360" w:lineRule="auto"/>
        <w:jc w:val="center"/>
        <w:rPr>
          <w:rFonts w:ascii="Palatino Linotype" w:hAnsi="Palatino Linotype" w:cs="Arial"/>
          <w:b/>
          <w:sz w:val="28"/>
          <w:szCs w:val="24"/>
        </w:rPr>
      </w:pPr>
      <w:r w:rsidRPr="008B6600">
        <w:rPr>
          <w:rFonts w:ascii="Palatino Linotype" w:hAnsi="Palatino Linotype" w:cs="Arial"/>
          <w:b/>
          <w:sz w:val="28"/>
          <w:szCs w:val="24"/>
        </w:rPr>
        <w:t xml:space="preserve">C O N S I D E R A N D O </w:t>
      </w:r>
    </w:p>
    <w:p w14:paraId="658847A7" w14:textId="77777777" w:rsidR="00101175" w:rsidRPr="00AD2A55" w:rsidRDefault="00101175" w:rsidP="00101175">
      <w:pPr>
        <w:spacing w:after="0" w:line="360" w:lineRule="auto"/>
        <w:jc w:val="center"/>
        <w:rPr>
          <w:rFonts w:ascii="Palatino Linotype" w:hAnsi="Palatino Linotype" w:cs="Arial"/>
          <w:b/>
          <w:sz w:val="24"/>
          <w:szCs w:val="24"/>
        </w:rPr>
      </w:pPr>
    </w:p>
    <w:p w14:paraId="3831AD4E" w14:textId="77777777" w:rsidR="00101175" w:rsidRPr="00600F1D" w:rsidRDefault="00101175" w:rsidP="00101175">
      <w:pPr>
        <w:spacing w:after="0" w:line="360" w:lineRule="auto"/>
        <w:jc w:val="both"/>
        <w:rPr>
          <w:rFonts w:ascii="Palatino Linotype" w:hAnsi="Palatino Linotype" w:cs="Arial"/>
          <w:sz w:val="28"/>
          <w:szCs w:val="28"/>
        </w:rPr>
      </w:pPr>
      <w:r w:rsidRPr="00600F1D">
        <w:rPr>
          <w:rFonts w:ascii="Palatino Linotype" w:hAnsi="Palatino Linotype" w:cs="Arial"/>
          <w:b/>
          <w:sz w:val="28"/>
          <w:szCs w:val="28"/>
        </w:rPr>
        <w:t>PRIMERO. De la competencia</w:t>
      </w:r>
      <w:r w:rsidRPr="00600F1D">
        <w:rPr>
          <w:rFonts w:ascii="Palatino Linotype" w:hAnsi="Palatino Linotype" w:cs="Arial"/>
          <w:sz w:val="28"/>
          <w:szCs w:val="28"/>
        </w:rPr>
        <w:t>.</w:t>
      </w:r>
    </w:p>
    <w:p w14:paraId="64D268CB" w14:textId="0BA22A21" w:rsidR="00101175" w:rsidRDefault="00101175" w:rsidP="00101175">
      <w:pPr>
        <w:spacing w:after="0" w:line="360" w:lineRule="auto"/>
        <w:jc w:val="both"/>
        <w:rPr>
          <w:rFonts w:ascii="Palatino Linotype" w:hAnsi="Palatino Linotype" w:cs="Arial"/>
          <w:sz w:val="24"/>
          <w:szCs w:val="24"/>
        </w:rPr>
      </w:pPr>
      <w:r w:rsidRPr="001D77CB">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interpuesto por la ahora </w:t>
      </w:r>
      <w:r w:rsidRPr="001D77CB">
        <w:rPr>
          <w:rFonts w:ascii="Palatino Linotype" w:hAnsi="Palatino Linotype" w:cs="Arial"/>
          <w:b/>
          <w:sz w:val="24"/>
          <w:szCs w:val="24"/>
        </w:rPr>
        <w:t>recurrente</w:t>
      </w:r>
      <w:r w:rsidRPr="001D77CB">
        <w:rPr>
          <w:rFonts w:ascii="Palatino Linotype" w:hAnsi="Palatino Linotype" w:cs="Arial"/>
          <w:sz w:val="24"/>
          <w:szCs w:val="24"/>
        </w:rPr>
        <w:t>,</w:t>
      </w:r>
      <w:r w:rsidRPr="001D77CB">
        <w:rPr>
          <w:rFonts w:ascii="Palatino Linotype" w:hAnsi="Palatino Linotype" w:cs="Arial"/>
          <w:b/>
          <w:sz w:val="24"/>
          <w:szCs w:val="24"/>
        </w:rPr>
        <w:t xml:space="preserve"> </w:t>
      </w:r>
      <w:r w:rsidRPr="001D77CB">
        <w:rPr>
          <w:rFonts w:ascii="Palatino Linotype" w:hAnsi="Palatino Linotype" w:cs="Arial"/>
          <w:sz w:val="24"/>
          <w:szCs w:val="24"/>
        </w:rPr>
        <w:t>conforme a lo dispuesto en los artículos 6, apartado A, fracción IV de la Constitución Política de los Estados Unidos Mexicanos, 5, párrafos vigésimo</w:t>
      </w:r>
      <w:r>
        <w:rPr>
          <w:rFonts w:ascii="Palatino Linotype" w:hAnsi="Palatino Linotype" w:cs="Arial"/>
          <w:sz w:val="24"/>
          <w:szCs w:val="24"/>
        </w:rPr>
        <w:t xml:space="preserve"> </w:t>
      </w:r>
      <w:r w:rsidRPr="001D77CB">
        <w:rPr>
          <w:rFonts w:ascii="Palatino Linotype" w:hAnsi="Palatino Linotype" w:cs="Arial"/>
          <w:sz w:val="24"/>
          <w:szCs w:val="24"/>
        </w:rPr>
        <w:t>segundo</w:t>
      </w:r>
      <w:r>
        <w:rPr>
          <w:rFonts w:ascii="Palatino Linotype" w:hAnsi="Palatino Linotype" w:cs="Arial"/>
          <w:sz w:val="24"/>
          <w:szCs w:val="24"/>
        </w:rPr>
        <w:t>, vigésimo tercero y vigésimo cuarto</w:t>
      </w:r>
      <w:r w:rsidRPr="001D77CB">
        <w:rPr>
          <w:rFonts w:ascii="Palatino Linotype" w:hAnsi="Palatino Linotype" w:cs="Arial"/>
          <w:sz w:val="24"/>
          <w:szCs w:val="24"/>
        </w:rPr>
        <w:t xml:space="preserve">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y XXIV, 11 y 14 del Reglamento Interior del Instituto de Transparencia, Acceso a la Información Pública y Protección de Datos Personales del Estado de México y Municipios.</w:t>
      </w:r>
    </w:p>
    <w:p w14:paraId="6736EB35" w14:textId="77777777" w:rsidR="001E211B" w:rsidRPr="001D77CB" w:rsidRDefault="001E211B" w:rsidP="00101175">
      <w:pPr>
        <w:spacing w:after="0" w:line="360" w:lineRule="auto"/>
        <w:jc w:val="both"/>
        <w:rPr>
          <w:rFonts w:ascii="Palatino Linotype" w:hAnsi="Palatino Linotype" w:cs="Arial"/>
          <w:sz w:val="24"/>
          <w:szCs w:val="24"/>
        </w:rPr>
      </w:pPr>
    </w:p>
    <w:p w14:paraId="770B1D51" w14:textId="77777777" w:rsidR="00101175" w:rsidRDefault="00101175" w:rsidP="00101175">
      <w:pPr>
        <w:spacing w:after="0" w:line="360" w:lineRule="auto"/>
        <w:jc w:val="both"/>
        <w:rPr>
          <w:rFonts w:ascii="Palatino Linotype" w:hAnsi="Palatino Linotype" w:cs="Arial"/>
          <w:sz w:val="24"/>
          <w:szCs w:val="24"/>
        </w:rPr>
      </w:pPr>
    </w:p>
    <w:p w14:paraId="0070AA03" w14:textId="77777777" w:rsidR="00101175" w:rsidRDefault="00101175" w:rsidP="00101175">
      <w:pPr>
        <w:spacing w:after="0" w:line="360" w:lineRule="auto"/>
        <w:jc w:val="both"/>
        <w:rPr>
          <w:rFonts w:ascii="Palatino Linotype" w:hAnsi="Palatino Linotype" w:cs="Arial"/>
          <w:sz w:val="24"/>
          <w:szCs w:val="24"/>
        </w:rPr>
      </w:pPr>
    </w:p>
    <w:p w14:paraId="7D36D2AF" w14:textId="77777777" w:rsidR="00101175" w:rsidRPr="00600F1D" w:rsidRDefault="00101175" w:rsidP="00101175">
      <w:pPr>
        <w:autoSpaceDE w:val="0"/>
        <w:autoSpaceDN w:val="0"/>
        <w:adjustRightInd w:val="0"/>
        <w:spacing w:after="0" w:line="360" w:lineRule="auto"/>
        <w:jc w:val="both"/>
        <w:rPr>
          <w:rFonts w:ascii="Palatino Linotype" w:hAnsi="Palatino Linotype" w:cs="Arial"/>
          <w:b/>
          <w:sz w:val="28"/>
          <w:szCs w:val="28"/>
        </w:rPr>
      </w:pPr>
      <w:r w:rsidRPr="00600F1D">
        <w:rPr>
          <w:rFonts w:ascii="Palatino Linotype" w:hAnsi="Palatino Linotype" w:cs="Arial"/>
          <w:b/>
          <w:sz w:val="28"/>
          <w:szCs w:val="28"/>
        </w:rPr>
        <w:lastRenderedPageBreak/>
        <w:t xml:space="preserve">SEGUNDO. De los alcances del recurso de revisión. </w:t>
      </w:r>
    </w:p>
    <w:p w14:paraId="3B3D7A1D" w14:textId="77777777" w:rsidR="00101175" w:rsidRDefault="00101175" w:rsidP="00101175">
      <w:pPr>
        <w:autoSpaceDE w:val="0"/>
        <w:autoSpaceDN w:val="0"/>
        <w:adjustRightInd w:val="0"/>
        <w:spacing w:after="0" w:line="360" w:lineRule="auto"/>
        <w:jc w:val="both"/>
        <w:rPr>
          <w:rFonts w:ascii="Palatino Linotype" w:hAnsi="Palatino Linotype" w:cs="Arial"/>
          <w:sz w:val="24"/>
          <w:szCs w:val="24"/>
        </w:rPr>
      </w:pPr>
      <w:r w:rsidRPr="00A977C0">
        <w:rPr>
          <w:rFonts w:ascii="Palatino Linotype" w:hAnsi="Palatino Linotype" w:cs="Arial"/>
          <w:sz w:val="24"/>
          <w:szCs w:val="24"/>
        </w:rPr>
        <w:t>Anterior a todo debe destacarse que el recurso de revisión tiene el fin y alcance que seña</w:t>
      </w:r>
      <w:r>
        <w:rPr>
          <w:rFonts w:ascii="Palatino Linotype" w:hAnsi="Palatino Linotype" w:cs="Arial"/>
          <w:sz w:val="24"/>
          <w:szCs w:val="24"/>
        </w:rPr>
        <w:t>lan los numerales 176, 179, 181</w:t>
      </w:r>
      <w:r w:rsidRPr="00A977C0">
        <w:rPr>
          <w:rFonts w:ascii="Palatino Linotype" w:hAnsi="Palatino Linotype" w:cs="Arial"/>
          <w:sz w:val="24"/>
          <w:szCs w:val="24"/>
        </w:rPr>
        <w:t>,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40827730" w14:textId="77777777" w:rsidR="00101175" w:rsidRDefault="00101175" w:rsidP="00101175">
      <w:pPr>
        <w:pStyle w:val="Prrafodelista"/>
        <w:autoSpaceDE w:val="0"/>
        <w:autoSpaceDN w:val="0"/>
        <w:adjustRightInd w:val="0"/>
        <w:spacing w:line="360" w:lineRule="auto"/>
        <w:ind w:left="0"/>
        <w:jc w:val="both"/>
        <w:rPr>
          <w:rFonts w:ascii="Palatino Linotype" w:hAnsi="Palatino Linotype" w:cs="Arial"/>
        </w:rPr>
      </w:pPr>
    </w:p>
    <w:p w14:paraId="68233F4E" w14:textId="77777777" w:rsidR="00101175" w:rsidRDefault="00101175" w:rsidP="00101175">
      <w:pPr>
        <w:pStyle w:val="Prrafodelista"/>
        <w:autoSpaceDE w:val="0"/>
        <w:autoSpaceDN w:val="0"/>
        <w:adjustRightInd w:val="0"/>
        <w:spacing w:line="360" w:lineRule="auto"/>
        <w:ind w:left="0"/>
        <w:jc w:val="both"/>
        <w:rPr>
          <w:rFonts w:ascii="Palatino Linotype" w:hAnsi="Palatino Linotype" w:cs="Arial"/>
        </w:rPr>
      </w:pPr>
    </w:p>
    <w:p w14:paraId="2B408F7E" w14:textId="77777777" w:rsidR="00101175" w:rsidRPr="006608BD" w:rsidRDefault="00101175" w:rsidP="00101175">
      <w:pPr>
        <w:autoSpaceDE w:val="0"/>
        <w:autoSpaceDN w:val="0"/>
        <w:adjustRightInd w:val="0"/>
        <w:spacing w:after="0" w:line="360" w:lineRule="auto"/>
        <w:jc w:val="both"/>
        <w:rPr>
          <w:rFonts w:ascii="Palatino Linotype" w:hAnsi="Palatino Linotype" w:cs="Arial"/>
          <w:b/>
          <w:sz w:val="28"/>
          <w:szCs w:val="28"/>
        </w:rPr>
      </w:pPr>
      <w:r w:rsidRPr="006608BD">
        <w:rPr>
          <w:rFonts w:ascii="Palatino Linotype" w:hAnsi="Palatino Linotype" w:cs="Arial"/>
          <w:b/>
          <w:sz w:val="28"/>
          <w:szCs w:val="28"/>
        </w:rPr>
        <w:t xml:space="preserve">TERCERO. Del estudio de las causas de improcedencia. </w:t>
      </w:r>
    </w:p>
    <w:p w14:paraId="66CDADC9" w14:textId="77777777" w:rsidR="00101175" w:rsidRDefault="00101175" w:rsidP="00101175">
      <w:pPr>
        <w:autoSpaceDE w:val="0"/>
        <w:autoSpaceDN w:val="0"/>
        <w:adjustRightInd w:val="0"/>
        <w:spacing w:after="0" w:line="360" w:lineRule="auto"/>
        <w:jc w:val="both"/>
        <w:rPr>
          <w:rFonts w:ascii="Palatino Linotype" w:hAnsi="Palatino Linotype" w:cs="Arial"/>
          <w:sz w:val="24"/>
          <w:szCs w:val="24"/>
        </w:rPr>
      </w:pPr>
      <w:r w:rsidRPr="006608BD">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7B90F020" w14:textId="77777777" w:rsidR="00101175" w:rsidRPr="006608BD" w:rsidRDefault="00101175" w:rsidP="00101175">
      <w:pPr>
        <w:autoSpaceDE w:val="0"/>
        <w:autoSpaceDN w:val="0"/>
        <w:adjustRightInd w:val="0"/>
        <w:spacing w:after="0" w:line="360" w:lineRule="auto"/>
        <w:jc w:val="both"/>
        <w:rPr>
          <w:rFonts w:ascii="Palatino Linotype" w:hAnsi="Palatino Linotype" w:cs="Arial"/>
          <w:sz w:val="24"/>
          <w:szCs w:val="24"/>
        </w:rPr>
      </w:pPr>
    </w:p>
    <w:p w14:paraId="0259025A" w14:textId="77777777" w:rsidR="00101175" w:rsidRPr="006608BD" w:rsidRDefault="00101175" w:rsidP="00101175">
      <w:pPr>
        <w:spacing w:after="0" w:line="240" w:lineRule="auto"/>
        <w:ind w:left="567" w:right="567"/>
        <w:jc w:val="both"/>
        <w:rPr>
          <w:rFonts w:ascii="Palatino Linotype" w:hAnsi="Palatino Linotype" w:cs="Arial"/>
        </w:rPr>
      </w:pPr>
      <w:r w:rsidRPr="006608BD">
        <w:rPr>
          <w:rFonts w:ascii="Palatino Linotype" w:hAnsi="Palatino Linotype"/>
          <w:b/>
          <w:bCs/>
          <w:i/>
        </w:rPr>
        <w:t xml:space="preserve">IMPROCEDENCIA Y SOBRESEIMIENTO EN EL JUICIO DE AMPARO. LAS CAUSAS PREVISTAS EN LOS ARTÍCULOS 73 Y 74 DE LA LEY DE LA MATERIA, RESPECTIVAMENTE, NO SON INCOMPATIBLES CON EL ARTÍCULO 25.1 DE LA CONVENCIÓN AMERICANA SOBRE DERECHOS </w:t>
      </w:r>
      <w:r w:rsidRPr="006608BD">
        <w:rPr>
          <w:rFonts w:ascii="Palatino Linotype" w:hAnsi="Palatino Linotype"/>
          <w:b/>
          <w:bCs/>
          <w:i/>
        </w:rPr>
        <w:lastRenderedPageBreak/>
        <w:t xml:space="preserve">HUMANOS. </w:t>
      </w:r>
      <w:r w:rsidRPr="006608BD">
        <w:rPr>
          <w:rFonts w:ascii="Palatino Linotype" w:hAnsi="Palatino Linotype"/>
          <w:i/>
        </w:rPr>
        <w:t xml:space="preserve">Del examen de compatibilidad de los artículos </w:t>
      </w:r>
      <w:hyperlink r:id="rId7" w:history="1">
        <w:r w:rsidRPr="006608BD">
          <w:rPr>
            <w:rFonts w:ascii="Palatino Linotype" w:eastAsia="Calibri" w:hAnsi="Palatino Linotype"/>
            <w:i/>
            <w:color w:val="0563C1" w:themeColor="hyperlink"/>
            <w:u w:val="single"/>
          </w:rPr>
          <w:t>73 y 74 de la Ley de Amparo</w:t>
        </w:r>
      </w:hyperlink>
      <w:r w:rsidRPr="006608BD">
        <w:rPr>
          <w:rFonts w:ascii="Palatino Linotype" w:eastAsia="Calibri" w:hAnsi="Palatino Linotype"/>
          <w:i/>
          <w:color w:val="0563C1" w:themeColor="hyperlink"/>
          <w:u w:val="single"/>
        </w:rPr>
        <w:t xml:space="preserve"> </w:t>
      </w:r>
      <w:r w:rsidRPr="006608BD">
        <w:rPr>
          <w:rFonts w:ascii="Palatino Linotype" w:hAnsi="Palatino Linotype"/>
          <w:i/>
        </w:rPr>
        <w:t xml:space="preserve">con el artículo </w:t>
      </w:r>
      <w:hyperlink r:id="rId8" w:history="1">
        <w:r w:rsidRPr="006608BD">
          <w:rPr>
            <w:rFonts w:ascii="Palatino Linotype" w:eastAsia="Calibri" w:hAnsi="Palatino Linotype"/>
            <w:i/>
            <w:color w:val="0563C1" w:themeColor="hyperlink"/>
            <w:u w:val="single"/>
          </w:rPr>
          <w:t>25.1 de la Convención Americana sobre Derechos Humanos</w:t>
        </w:r>
      </w:hyperlink>
      <w:r w:rsidRPr="006608BD">
        <w:rPr>
          <w:rFonts w:ascii="Palatino Linotype" w:hAnsi="Palatino Linotype"/>
          <w:i/>
        </w:rPr>
        <w:t xml:space="preserve"> </w:t>
      </w:r>
      <w:r w:rsidRPr="006608BD">
        <w:rPr>
          <w:rFonts w:ascii="Palatino Linotype" w:hAnsi="Palatino Linotype"/>
          <w:b/>
          <w:i/>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608BD">
        <w:rPr>
          <w:rFonts w:ascii="Palatino Linotype" w:hAnsi="Palatino Linotype"/>
          <w:i/>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6608BD">
        <w:rPr>
          <w:rFonts w:ascii="Palatino Linotype" w:hAnsi="Palatino Linotype"/>
          <w:i/>
        </w:rPr>
        <w:t>concesoria</w:t>
      </w:r>
      <w:proofErr w:type="spellEnd"/>
      <w:r w:rsidRPr="006608BD">
        <w:rPr>
          <w:rFonts w:ascii="Palatino Linotype" w:hAnsi="Palatino Linotype"/>
          <w:i/>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2BBBDA96" w14:textId="77777777" w:rsidR="00101175" w:rsidRPr="006608BD" w:rsidRDefault="00101175" w:rsidP="0010117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60BD868F" w14:textId="77777777" w:rsidR="00101175" w:rsidRPr="006608BD" w:rsidRDefault="00101175" w:rsidP="00101175">
      <w:pPr>
        <w:autoSpaceDE w:val="0"/>
        <w:autoSpaceDN w:val="0"/>
        <w:adjustRightInd w:val="0"/>
        <w:spacing w:after="0" w:line="360" w:lineRule="auto"/>
        <w:jc w:val="both"/>
        <w:rPr>
          <w:rFonts w:ascii="Palatino Linotype" w:hAnsi="Palatino Linotype" w:cs="Arial"/>
          <w:sz w:val="24"/>
          <w:szCs w:val="24"/>
        </w:rPr>
      </w:pPr>
      <w:r w:rsidRPr="006608BD">
        <w:rPr>
          <w:rFonts w:ascii="Palatino Linotype" w:hAnsi="Palatino Linotype" w:cs="Arial"/>
          <w:sz w:val="24"/>
          <w:szCs w:val="24"/>
        </w:rPr>
        <w:t>Por lo que una vez que se analizó el expediente en estudio se cae en la cuenta de que no se actualiza ninguna de las casuales a continuación transcritas:</w:t>
      </w:r>
    </w:p>
    <w:p w14:paraId="61DFF32A" w14:textId="77777777" w:rsidR="00101175" w:rsidRPr="006608BD" w:rsidRDefault="00101175" w:rsidP="0010117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67807C94" w14:textId="77777777" w:rsidR="00101175" w:rsidRPr="006608BD" w:rsidRDefault="00101175" w:rsidP="0010117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i/>
          <w:lang w:val="es-ES" w:eastAsia="es-ES"/>
        </w:rPr>
        <w:t>“</w:t>
      </w:r>
      <w:r w:rsidRPr="006608BD">
        <w:rPr>
          <w:rFonts w:ascii="Palatino Linotype" w:eastAsia="Times New Roman" w:hAnsi="Palatino Linotype" w:cs="Arial"/>
          <w:b/>
          <w:i/>
          <w:lang w:val="es-ES" w:eastAsia="es-ES"/>
        </w:rPr>
        <w:t>Artículo 191</w:t>
      </w:r>
      <w:r w:rsidRPr="006608BD">
        <w:rPr>
          <w:rFonts w:ascii="Palatino Linotype" w:eastAsia="Times New Roman" w:hAnsi="Palatino Linotype" w:cs="Arial"/>
          <w:i/>
          <w:lang w:val="es-ES" w:eastAsia="es-ES"/>
        </w:rPr>
        <w:t xml:space="preserve">. El recurso será desechado por improcedente cuando:  </w:t>
      </w:r>
    </w:p>
    <w:p w14:paraId="4738304D" w14:textId="77777777" w:rsidR="00101175" w:rsidRPr="006608BD" w:rsidRDefault="00101175" w:rsidP="0010117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b/>
          <w:i/>
          <w:lang w:val="es-ES" w:eastAsia="es-ES"/>
        </w:rPr>
        <w:t>I</w:t>
      </w:r>
      <w:r w:rsidRPr="006608BD">
        <w:rPr>
          <w:rFonts w:ascii="Palatino Linotype" w:eastAsia="Times New Roman" w:hAnsi="Palatino Linotype" w:cs="Arial"/>
          <w:i/>
          <w:lang w:val="es-ES" w:eastAsia="es-ES"/>
        </w:rPr>
        <w:t xml:space="preserve">. Sea extemporáneo por haber transcurrido el plazo establecido en la presente Ley, a partir de la respuesta;  </w:t>
      </w:r>
    </w:p>
    <w:p w14:paraId="51A1E173" w14:textId="77777777" w:rsidR="00101175" w:rsidRPr="006608BD" w:rsidRDefault="00101175" w:rsidP="0010117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b/>
          <w:i/>
          <w:lang w:val="es-ES" w:eastAsia="es-ES"/>
        </w:rPr>
        <w:t>II</w:t>
      </w:r>
      <w:r w:rsidRPr="006608BD">
        <w:rPr>
          <w:rFonts w:ascii="Palatino Linotype" w:eastAsia="Times New Roman" w:hAnsi="Palatino Linotype" w:cs="Arial"/>
          <w:i/>
          <w:lang w:val="es-ES" w:eastAsia="es-ES"/>
        </w:rPr>
        <w:t xml:space="preserve">. Se esté tramitando ante el Poder Judicial de la Federación algún recurso o medio de defensa interpuesto por el recurrente;  </w:t>
      </w:r>
    </w:p>
    <w:p w14:paraId="4A52CCB2" w14:textId="77777777" w:rsidR="00101175" w:rsidRPr="006608BD" w:rsidRDefault="00101175" w:rsidP="0010117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b/>
          <w:i/>
          <w:lang w:val="es-ES" w:eastAsia="es-ES"/>
        </w:rPr>
        <w:t>III</w:t>
      </w:r>
      <w:r w:rsidRPr="006608BD">
        <w:rPr>
          <w:rFonts w:ascii="Palatino Linotype" w:eastAsia="Times New Roman" w:hAnsi="Palatino Linotype" w:cs="Arial"/>
          <w:i/>
          <w:lang w:val="es-ES" w:eastAsia="es-ES"/>
        </w:rPr>
        <w:t xml:space="preserve">. No actualice alguno de los supuestos previstos en la presente Ley;  </w:t>
      </w:r>
    </w:p>
    <w:p w14:paraId="6583B349" w14:textId="77777777" w:rsidR="00101175" w:rsidRPr="006608BD" w:rsidRDefault="00101175" w:rsidP="0010117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b/>
          <w:i/>
          <w:lang w:val="es-ES" w:eastAsia="es-ES"/>
        </w:rPr>
        <w:t>IV</w:t>
      </w:r>
      <w:r w:rsidRPr="006608BD">
        <w:rPr>
          <w:rFonts w:ascii="Palatino Linotype" w:eastAsia="Times New Roman" w:hAnsi="Palatino Linotype" w:cs="Arial"/>
          <w:i/>
          <w:lang w:val="es-ES" w:eastAsia="es-ES"/>
        </w:rPr>
        <w:t xml:space="preserve">. No se haya desahogado la prevención en los términos establecidos en la presente Ley;  </w:t>
      </w:r>
    </w:p>
    <w:p w14:paraId="0881E392" w14:textId="77777777" w:rsidR="00101175" w:rsidRPr="006608BD" w:rsidRDefault="00101175" w:rsidP="0010117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b/>
          <w:i/>
          <w:lang w:val="es-ES" w:eastAsia="es-ES"/>
        </w:rPr>
        <w:t>V</w:t>
      </w:r>
      <w:r w:rsidRPr="006608BD">
        <w:rPr>
          <w:rFonts w:ascii="Palatino Linotype" w:eastAsia="Times New Roman" w:hAnsi="Palatino Linotype" w:cs="Arial"/>
          <w:i/>
          <w:lang w:val="es-ES" w:eastAsia="es-ES"/>
        </w:rPr>
        <w:t xml:space="preserve">. Se impugne la veracidad de la información proporcionada;  </w:t>
      </w:r>
    </w:p>
    <w:p w14:paraId="7A0408AA" w14:textId="77777777" w:rsidR="00101175" w:rsidRPr="006608BD" w:rsidRDefault="00101175" w:rsidP="0010117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b/>
          <w:i/>
          <w:lang w:val="es-ES" w:eastAsia="es-ES"/>
        </w:rPr>
        <w:t>VI</w:t>
      </w:r>
      <w:r w:rsidRPr="006608BD">
        <w:rPr>
          <w:rFonts w:ascii="Palatino Linotype" w:eastAsia="Times New Roman" w:hAnsi="Palatino Linotype" w:cs="Arial"/>
          <w:i/>
          <w:lang w:val="es-ES" w:eastAsia="es-ES"/>
        </w:rPr>
        <w:t xml:space="preserve">. Se trate de una consulta, o trámite en específico; y  </w:t>
      </w:r>
    </w:p>
    <w:p w14:paraId="07CD5D8B" w14:textId="77777777" w:rsidR="00101175" w:rsidRPr="006608BD" w:rsidRDefault="00101175" w:rsidP="0010117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b/>
          <w:i/>
          <w:lang w:val="es-ES" w:eastAsia="es-ES"/>
        </w:rPr>
        <w:t>VII</w:t>
      </w:r>
      <w:r w:rsidRPr="006608BD">
        <w:rPr>
          <w:rFonts w:ascii="Palatino Linotype" w:eastAsia="Times New Roman" w:hAnsi="Palatino Linotype" w:cs="Arial"/>
          <w:i/>
          <w:lang w:val="es-ES" w:eastAsia="es-ES"/>
        </w:rPr>
        <w:t>. El recurrente amplíe su solicitud en el recurso de revisión, únicamente respecto de los nuevos contenidos.”</w:t>
      </w:r>
    </w:p>
    <w:p w14:paraId="6C8A53AB" w14:textId="77777777" w:rsidR="00101175" w:rsidRPr="006608BD" w:rsidRDefault="00101175" w:rsidP="00101175">
      <w:pPr>
        <w:autoSpaceDE w:val="0"/>
        <w:autoSpaceDN w:val="0"/>
        <w:adjustRightInd w:val="0"/>
        <w:spacing w:after="0" w:line="360" w:lineRule="auto"/>
        <w:ind w:left="708" w:right="850"/>
        <w:jc w:val="both"/>
        <w:rPr>
          <w:rFonts w:ascii="Palatino Linotype" w:eastAsia="Times New Roman" w:hAnsi="Palatino Linotype" w:cs="Arial"/>
          <w:i/>
          <w:sz w:val="24"/>
          <w:szCs w:val="24"/>
          <w:lang w:val="es-ES" w:eastAsia="es-ES"/>
        </w:rPr>
      </w:pPr>
    </w:p>
    <w:p w14:paraId="74E3D997" w14:textId="40EA4B70" w:rsidR="00101175" w:rsidRDefault="00101175" w:rsidP="00101175">
      <w:pPr>
        <w:autoSpaceDE w:val="0"/>
        <w:autoSpaceDN w:val="0"/>
        <w:adjustRightInd w:val="0"/>
        <w:spacing w:after="0" w:line="360" w:lineRule="auto"/>
        <w:jc w:val="both"/>
        <w:rPr>
          <w:rFonts w:ascii="Palatino Linotype" w:hAnsi="Palatino Linotype" w:cs="Arial"/>
          <w:sz w:val="24"/>
          <w:szCs w:val="24"/>
        </w:rPr>
      </w:pPr>
      <w:r w:rsidRPr="006608BD">
        <w:rPr>
          <w:rFonts w:ascii="Palatino Linotype" w:hAnsi="Palatino Linotype" w:cs="Arial"/>
          <w:sz w:val="24"/>
          <w:szCs w:val="24"/>
        </w:rPr>
        <w:t xml:space="preserve">Ya que no fue interpuesto de forma extemporánea, no se está tramitando ante el Poder Judicial Federal, no es una consulta, o trámite en específico, ni tampoco se advierte que </w:t>
      </w:r>
      <w:r w:rsidRPr="006608BD">
        <w:rPr>
          <w:rFonts w:ascii="Palatino Linotype" w:hAnsi="Palatino Linotype" w:cs="Arial"/>
          <w:b/>
          <w:sz w:val="24"/>
          <w:szCs w:val="24"/>
        </w:rPr>
        <w:lastRenderedPageBreak/>
        <w:t>el recurrente</w:t>
      </w:r>
      <w:r w:rsidRPr="006608BD">
        <w:rPr>
          <w:rFonts w:ascii="Palatino Linotype" w:hAnsi="Palatino Linotype" w:cs="Arial"/>
          <w:sz w:val="24"/>
          <w:szCs w:val="24"/>
        </w:rPr>
        <w:t xml:space="preserve"> amplíe su solicitud en el recurso de revisión, por lo que al no existir causas de improcedencia invocadas por las partes ni advertidas de oficio, este Órgano Garante de la Transparencia se avoca al análisis del fondo del asunto que nos ocupa.</w:t>
      </w:r>
    </w:p>
    <w:p w14:paraId="641F5F81" w14:textId="77777777" w:rsidR="00101175" w:rsidRDefault="00101175" w:rsidP="00101175">
      <w:pPr>
        <w:autoSpaceDE w:val="0"/>
        <w:autoSpaceDN w:val="0"/>
        <w:adjustRightInd w:val="0"/>
        <w:spacing w:after="0" w:line="360" w:lineRule="auto"/>
        <w:jc w:val="both"/>
        <w:rPr>
          <w:rFonts w:ascii="Palatino Linotype" w:hAnsi="Palatino Linotype" w:cs="Arial"/>
          <w:sz w:val="24"/>
          <w:szCs w:val="24"/>
        </w:rPr>
      </w:pPr>
    </w:p>
    <w:p w14:paraId="229FB633" w14:textId="77777777" w:rsidR="00101175" w:rsidRDefault="00101175" w:rsidP="00101175">
      <w:pPr>
        <w:autoSpaceDE w:val="0"/>
        <w:autoSpaceDN w:val="0"/>
        <w:adjustRightInd w:val="0"/>
        <w:spacing w:after="0" w:line="360" w:lineRule="auto"/>
        <w:jc w:val="both"/>
        <w:rPr>
          <w:rFonts w:ascii="Palatino Linotype" w:hAnsi="Palatino Linotype" w:cs="Arial"/>
          <w:sz w:val="24"/>
          <w:szCs w:val="24"/>
        </w:rPr>
      </w:pPr>
    </w:p>
    <w:p w14:paraId="641D904D" w14:textId="77777777" w:rsidR="00101175" w:rsidRPr="006608BD" w:rsidRDefault="00101175" w:rsidP="00101175">
      <w:pPr>
        <w:autoSpaceDE w:val="0"/>
        <w:autoSpaceDN w:val="0"/>
        <w:adjustRightInd w:val="0"/>
        <w:spacing w:after="0" w:line="360" w:lineRule="auto"/>
        <w:jc w:val="both"/>
        <w:rPr>
          <w:rFonts w:ascii="Palatino Linotype" w:eastAsia="Times New Roman" w:hAnsi="Palatino Linotype" w:cs="Arial"/>
          <w:sz w:val="28"/>
          <w:szCs w:val="28"/>
          <w:lang w:val="es-ES" w:eastAsia="es-ES"/>
        </w:rPr>
      </w:pPr>
      <w:r w:rsidRPr="006608BD">
        <w:rPr>
          <w:rFonts w:ascii="Palatino Linotype" w:eastAsia="Times New Roman" w:hAnsi="Palatino Linotype" w:cs="Arial"/>
          <w:b/>
          <w:sz w:val="28"/>
          <w:szCs w:val="28"/>
          <w:lang w:val="es-ES" w:eastAsia="es-ES"/>
        </w:rPr>
        <w:t>CUARTO. Del estudio y resolución del asunto.</w:t>
      </w:r>
      <w:r w:rsidRPr="006608BD">
        <w:rPr>
          <w:rFonts w:ascii="Palatino Linotype" w:eastAsia="Times New Roman" w:hAnsi="Palatino Linotype" w:cs="Arial"/>
          <w:sz w:val="28"/>
          <w:szCs w:val="28"/>
          <w:lang w:val="es-ES" w:eastAsia="es-ES"/>
        </w:rPr>
        <w:t xml:space="preserve"> </w:t>
      </w:r>
    </w:p>
    <w:p w14:paraId="5D35C8A4" w14:textId="77777777" w:rsidR="00101175" w:rsidRPr="006608BD" w:rsidRDefault="00101175" w:rsidP="00101175">
      <w:pPr>
        <w:autoSpaceDE w:val="0"/>
        <w:autoSpaceDN w:val="0"/>
        <w:adjustRightInd w:val="0"/>
        <w:spacing w:after="0" w:line="360" w:lineRule="auto"/>
        <w:jc w:val="both"/>
        <w:rPr>
          <w:rFonts w:ascii="Palatino Linotype" w:hAnsi="Palatino Linotype" w:cs="Arial"/>
          <w:sz w:val="24"/>
          <w:szCs w:val="24"/>
        </w:rPr>
      </w:pPr>
      <w:r w:rsidRPr="006608BD">
        <w:rPr>
          <w:rFonts w:ascii="Palatino Linotype" w:hAnsi="Palatino Linotype" w:cs="Arial"/>
          <w:sz w:val="24"/>
          <w:szCs w:val="24"/>
        </w:rPr>
        <w:t>Ahora bien, se procede al análisis del presente recursos,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735F2047" w14:textId="77777777" w:rsidR="00101175" w:rsidRPr="006608BD" w:rsidRDefault="00101175" w:rsidP="00101175">
      <w:pPr>
        <w:autoSpaceDE w:val="0"/>
        <w:autoSpaceDN w:val="0"/>
        <w:adjustRightInd w:val="0"/>
        <w:spacing w:after="0" w:line="360" w:lineRule="auto"/>
        <w:jc w:val="both"/>
        <w:rPr>
          <w:rFonts w:ascii="Palatino Linotype" w:hAnsi="Palatino Linotype" w:cs="Arial"/>
          <w:sz w:val="24"/>
          <w:szCs w:val="24"/>
        </w:rPr>
      </w:pPr>
    </w:p>
    <w:p w14:paraId="236648CB" w14:textId="77777777" w:rsidR="00101175" w:rsidRPr="006608BD" w:rsidRDefault="00101175" w:rsidP="00101175">
      <w:pPr>
        <w:tabs>
          <w:tab w:val="left" w:pos="709"/>
        </w:tabs>
        <w:spacing w:after="0" w:line="360" w:lineRule="auto"/>
        <w:jc w:val="both"/>
        <w:rPr>
          <w:rFonts w:ascii="Palatino Linotype" w:hAnsi="Palatino Linotype"/>
          <w:sz w:val="24"/>
          <w:szCs w:val="24"/>
        </w:rPr>
      </w:pPr>
      <w:r w:rsidRPr="006608BD">
        <w:rPr>
          <w:rFonts w:ascii="Palatino Linotype" w:hAnsi="Palatino Linotype" w:cs="Arial"/>
          <w:sz w:val="24"/>
          <w:szCs w:val="24"/>
        </w:rPr>
        <w:t xml:space="preserve">Con el propósito de realizar un mejor proveer por parte de este Órgano Garante, es conveniente </w:t>
      </w:r>
      <w:r w:rsidRPr="006608BD">
        <w:rPr>
          <w:rFonts w:ascii="Palatino Linotype" w:hAnsi="Palatino Linotype"/>
          <w:sz w:val="24"/>
          <w:szCs w:val="24"/>
        </w:rPr>
        <w:t xml:space="preserve">hacer alusión a lo que </w:t>
      </w:r>
      <w:r>
        <w:rPr>
          <w:rFonts w:ascii="Palatino Linotype" w:hAnsi="Palatino Linotype"/>
          <w:sz w:val="24"/>
          <w:szCs w:val="24"/>
        </w:rPr>
        <w:t>el</w:t>
      </w:r>
      <w:r w:rsidRPr="006608BD">
        <w:rPr>
          <w:rFonts w:ascii="Palatino Linotype" w:hAnsi="Palatino Linotype"/>
          <w:sz w:val="24"/>
          <w:szCs w:val="24"/>
        </w:rPr>
        <w:t xml:space="preserve"> hoy </w:t>
      </w:r>
      <w:r w:rsidRPr="006608BD">
        <w:rPr>
          <w:rFonts w:ascii="Palatino Linotype" w:hAnsi="Palatino Linotype"/>
          <w:b/>
          <w:sz w:val="24"/>
          <w:szCs w:val="24"/>
        </w:rPr>
        <w:t>recurrente</w:t>
      </w:r>
      <w:r w:rsidRPr="006608BD">
        <w:rPr>
          <w:rFonts w:ascii="Palatino Linotype" w:hAnsi="Palatino Linotype"/>
          <w:sz w:val="24"/>
          <w:szCs w:val="24"/>
        </w:rPr>
        <w:t xml:space="preserve"> requirió, le fuese entregado por parte del </w:t>
      </w:r>
      <w:r w:rsidRPr="006608BD">
        <w:rPr>
          <w:rFonts w:ascii="Palatino Linotype" w:hAnsi="Palatino Linotype"/>
          <w:b/>
          <w:sz w:val="24"/>
          <w:szCs w:val="24"/>
        </w:rPr>
        <w:t>sujeto obligado</w:t>
      </w:r>
      <w:r w:rsidRPr="006608BD">
        <w:rPr>
          <w:rFonts w:ascii="Palatino Linotype" w:hAnsi="Palatino Linotype"/>
          <w:sz w:val="24"/>
          <w:szCs w:val="24"/>
        </w:rPr>
        <w:t>, a efecto de establecer la materia del presente asunto, ya que de ella deriva por un lado el procedimiento de acceso a la información ante el sujeto obligado, y por otro lado la materia sobre la que versara el recurso de revisión ante este Órgano Garante.</w:t>
      </w:r>
    </w:p>
    <w:p w14:paraId="2603571C" w14:textId="77777777" w:rsidR="00101175" w:rsidRPr="00227456" w:rsidRDefault="00101175" w:rsidP="00101175">
      <w:pPr>
        <w:autoSpaceDE w:val="0"/>
        <w:autoSpaceDN w:val="0"/>
        <w:adjustRightInd w:val="0"/>
        <w:spacing w:after="0" w:line="360" w:lineRule="auto"/>
        <w:jc w:val="both"/>
        <w:rPr>
          <w:rFonts w:ascii="Palatino Linotype" w:eastAsiaTheme="minorEastAsia" w:hAnsi="Palatino Linotype" w:cs="Arial"/>
          <w:sz w:val="24"/>
          <w:szCs w:val="24"/>
          <w:lang w:val="es-ES_tradnl" w:eastAsia="es-ES"/>
        </w:rPr>
      </w:pPr>
    </w:p>
    <w:p w14:paraId="69318BF6" w14:textId="77777777" w:rsidR="00101175" w:rsidRDefault="00101175" w:rsidP="00101175">
      <w:pPr>
        <w:tabs>
          <w:tab w:val="left" w:pos="709"/>
        </w:tabs>
        <w:spacing w:after="0" w:line="360" w:lineRule="auto"/>
        <w:jc w:val="both"/>
        <w:rPr>
          <w:rFonts w:ascii="Palatino Linotype" w:hAnsi="Palatino Linotype"/>
          <w:sz w:val="24"/>
          <w:szCs w:val="24"/>
        </w:rPr>
      </w:pPr>
      <w:r w:rsidRPr="0053687A">
        <w:rPr>
          <w:rFonts w:ascii="Palatino Linotype" w:hAnsi="Palatino Linotype"/>
          <w:sz w:val="24"/>
          <w:szCs w:val="24"/>
        </w:rPr>
        <w:t xml:space="preserve">Así, tenemos en un primer plano de estudio el texto de la solicitud de información, plasmada por </w:t>
      </w:r>
      <w:r>
        <w:rPr>
          <w:rFonts w:ascii="Palatino Linotype" w:hAnsi="Palatino Linotype"/>
          <w:sz w:val="24"/>
          <w:szCs w:val="24"/>
        </w:rPr>
        <w:t>el</w:t>
      </w:r>
      <w:r w:rsidRPr="0053687A">
        <w:rPr>
          <w:rFonts w:ascii="Palatino Linotype" w:hAnsi="Palatino Linotype"/>
          <w:sz w:val="24"/>
          <w:szCs w:val="24"/>
        </w:rPr>
        <w:t xml:space="preserve"> </w:t>
      </w:r>
      <w:r w:rsidRPr="00D7744C">
        <w:rPr>
          <w:rFonts w:ascii="Palatino Linotype" w:hAnsi="Palatino Linotype"/>
          <w:b/>
          <w:sz w:val="24"/>
          <w:szCs w:val="24"/>
        </w:rPr>
        <w:t>recurrente</w:t>
      </w:r>
      <w:r w:rsidRPr="0053687A">
        <w:rPr>
          <w:rFonts w:ascii="Palatino Linotype" w:hAnsi="Palatino Linotype"/>
          <w:sz w:val="24"/>
          <w:szCs w:val="24"/>
        </w:rPr>
        <w:t>, ello a efecto de po</w:t>
      </w:r>
      <w:r>
        <w:rPr>
          <w:rFonts w:ascii="Palatino Linotype" w:hAnsi="Palatino Linotype"/>
          <w:sz w:val="24"/>
          <w:szCs w:val="24"/>
        </w:rPr>
        <w:t>der determinar la materia de la</w:t>
      </w:r>
      <w:r w:rsidRPr="0053687A">
        <w:rPr>
          <w:rFonts w:ascii="Palatino Linotype" w:hAnsi="Palatino Linotype"/>
          <w:sz w:val="24"/>
          <w:szCs w:val="24"/>
        </w:rPr>
        <w:t xml:space="preserve"> solicitud de información que nos ocupa, así </w:t>
      </w:r>
      <w:r>
        <w:rPr>
          <w:rFonts w:ascii="Palatino Linotype" w:hAnsi="Palatino Linotype"/>
          <w:sz w:val="24"/>
          <w:szCs w:val="24"/>
        </w:rPr>
        <w:t>el</w:t>
      </w:r>
      <w:r w:rsidRPr="0053687A">
        <w:rPr>
          <w:rFonts w:ascii="Palatino Linotype" w:hAnsi="Palatino Linotype"/>
          <w:sz w:val="24"/>
          <w:szCs w:val="24"/>
        </w:rPr>
        <w:t xml:space="preserve"> particular </w:t>
      </w:r>
      <w:r w:rsidRPr="00F73AFF">
        <w:rPr>
          <w:rFonts w:ascii="Palatino Linotype" w:hAnsi="Palatino Linotype"/>
          <w:sz w:val="24"/>
          <w:szCs w:val="24"/>
        </w:rPr>
        <w:t>requiere</w:t>
      </w:r>
      <w:r>
        <w:rPr>
          <w:rFonts w:ascii="Palatino Linotype" w:hAnsi="Palatino Linotype"/>
          <w:sz w:val="24"/>
          <w:szCs w:val="24"/>
        </w:rPr>
        <w:t>:</w:t>
      </w:r>
    </w:p>
    <w:p w14:paraId="2CD33E73" w14:textId="77777777" w:rsidR="00101175" w:rsidRDefault="00101175" w:rsidP="00101175">
      <w:pPr>
        <w:tabs>
          <w:tab w:val="left" w:pos="709"/>
        </w:tabs>
        <w:spacing w:after="0" w:line="360" w:lineRule="auto"/>
        <w:jc w:val="both"/>
        <w:rPr>
          <w:rFonts w:ascii="Palatino Linotype" w:hAnsi="Palatino Linotype"/>
          <w:sz w:val="24"/>
          <w:szCs w:val="24"/>
        </w:rPr>
      </w:pPr>
    </w:p>
    <w:p w14:paraId="3F0F92B3" w14:textId="5CDD8045" w:rsidR="00101175" w:rsidRPr="009435A3" w:rsidRDefault="001E211B" w:rsidP="00101175">
      <w:pPr>
        <w:pStyle w:val="Prrafodelista"/>
        <w:numPr>
          <w:ilvl w:val="0"/>
          <w:numId w:val="1"/>
        </w:numPr>
        <w:tabs>
          <w:tab w:val="left" w:pos="709"/>
        </w:tabs>
        <w:spacing w:line="360" w:lineRule="auto"/>
        <w:ind w:right="567"/>
        <w:jc w:val="both"/>
        <w:rPr>
          <w:rFonts w:ascii="Palatino Linotype" w:hAnsi="Palatino Linotype"/>
        </w:rPr>
      </w:pPr>
      <w:r>
        <w:rPr>
          <w:rFonts w:ascii="Palatino Linotype" w:hAnsi="Palatino Linotype"/>
        </w:rPr>
        <w:t>L</w:t>
      </w:r>
      <w:r w:rsidRPr="001E211B">
        <w:rPr>
          <w:rFonts w:ascii="Palatino Linotype" w:hAnsi="Palatino Linotype"/>
        </w:rPr>
        <w:t xml:space="preserve">a lista de participantes de los concursos que coordino el municipio </w:t>
      </w:r>
      <w:r>
        <w:rPr>
          <w:rFonts w:ascii="Palatino Linotype" w:hAnsi="Palatino Linotype"/>
        </w:rPr>
        <w:t>del periodo comprendido del primero de enero al veintisiete de noviembre de dos mil diecinueve</w:t>
      </w:r>
      <w:r w:rsidR="00101175">
        <w:rPr>
          <w:rFonts w:ascii="Palatino Linotype" w:hAnsi="Palatino Linotype"/>
        </w:rPr>
        <w:t>.</w:t>
      </w:r>
    </w:p>
    <w:p w14:paraId="537BBD76" w14:textId="77777777" w:rsidR="00101175" w:rsidRDefault="00101175" w:rsidP="00101175">
      <w:pPr>
        <w:spacing w:after="0" w:line="360" w:lineRule="auto"/>
        <w:jc w:val="both"/>
        <w:rPr>
          <w:rFonts w:ascii="Palatino Linotype" w:hAnsi="Palatino Linotype" w:cs="Arial"/>
          <w:sz w:val="24"/>
          <w:szCs w:val="24"/>
        </w:rPr>
      </w:pPr>
    </w:p>
    <w:p w14:paraId="4D2028F0" w14:textId="1FC65735" w:rsidR="00353D81" w:rsidRDefault="00101175" w:rsidP="00353D81">
      <w:pPr>
        <w:spacing w:after="0" w:line="360" w:lineRule="auto"/>
        <w:jc w:val="both"/>
        <w:rPr>
          <w:rFonts w:ascii="Palatino Linotype" w:eastAsia="Calibri" w:hAnsi="Palatino Linotype"/>
          <w:sz w:val="24"/>
          <w:szCs w:val="24"/>
          <w:lang w:val="es-ES_tradnl"/>
        </w:rPr>
      </w:pPr>
      <w:r w:rsidRPr="00353D81">
        <w:rPr>
          <w:rFonts w:ascii="Palatino Linotype" w:eastAsia="Calibri" w:hAnsi="Palatino Linotype" w:cs="Times New Roman"/>
          <w:sz w:val="24"/>
          <w:szCs w:val="24"/>
          <w:lang w:val="es-ES_tradnl" w:eastAsia="es-ES"/>
        </w:rPr>
        <w:t xml:space="preserve">El </w:t>
      </w:r>
      <w:r w:rsidRPr="00353D81">
        <w:rPr>
          <w:rFonts w:ascii="Palatino Linotype" w:eastAsia="Calibri" w:hAnsi="Palatino Linotype" w:cs="Times New Roman"/>
          <w:b/>
          <w:sz w:val="24"/>
          <w:szCs w:val="24"/>
          <w:lang w:val="es-ES_tradnl" w:eastAsia="es-ES"/>
        </w:rPr>
        <w:t>sujeto obligado</w:t>
      </w:r>
      <w:r w:rsidRPr="00353D81">
        <w:rPr>
          <w:rFonts w:ascii="Palatino Linotype" w:eastAsia="Calibri" w:hAnsi="Palatino Linotype" w:cs="Times New Roman"/>
          <w:sz w:val="24"/>
          <w:szCs w:val="24"/>
          <w:lang w:val="es-ES_tradnl" w:eastAsia="es-ES"/>
        </w:rPr>
        <w:t xml:space="preserve"> se sirvió en dar respuesta </w:t>
      </w:r>
      <w:r w:rsidR="00353D81" w:rsidRPr="00353D81">
        <w:rPr>
          <w:rFonts w:ascii="Palatino Linotype" w:eastAsia="Calibri" w:hAnsi="Palatino Linotype" w:cs="Times New Roman"/>
          <w:sz w:val="24"/>
          <w:szCs w:val="24"/>
          <w:lang w:val="es-ES_tradnl" w:eastAsia="es-ES"/>
        </w:rPr>
        <w:t>a través del archivo electrónico “</w:t>
      </w:r>
      <w:r w:rsidR="00875092" w:rsidRPr="00875092">
        <w:rPr>
          <w:rFonts w:ascii="Palatino Linotype" w:eastAsia="Calibri" w:hAnsi="Palatino Linotype" w:cs="Times New Roman"/>
          <w:sz w:val="24"/>
          <w:szCs w:val="24"/>
          <w:lang w:val="es-ES_tradnl" w:eastAsia="es-ES"/>
        </w:rPr>
        <w:t>470.pdf</w:t>
      </w:r>
      <w:r w:rsidR="00353D81" w:rsidRPr="00353D81">
        <w:rPr>
          <w:rFonts w:ascii="Palatino Linotype" w:eastAsia="Calibri" w:hAnsi="Palatino Linotype" w:cs="Times New Roman"/>
          <w:sz w:val="24"/>
          <w:szCs w:val="24"/>
          <w:lang w:val="es-ES_tradnl" w:eastAsia="es-ES"/>
        </w:rPr>
        <w:t>”, del que se observa el</w:t>
      </w:r>
      <w:r w:rsidR="00353D81" w:rsidRPr="00353D81">
        <w:rPr>
          <w:rFonts w:ascii="Palatino Linotype" w:eastAsia="Calibri" w:hAnsi="Palatino Linotype"/>
          <w:sz w:val="24"/>
          <w:szCs w:val="24"/>
          <w:lang w:val="es-ES_tradnl"/>
        </w:rPr>
        <w:t xml:space="preserve"> oficio SECTEC/0</w:t>
      </w:r>
      <w:r w:rsidR="00875092">
        <w:rPr>
          <w:rFonts w:ascii="Palatino Linotype" w:eastAsia="Calibri" w:hAnsi="Palatino Linotype"/>
          <w:sz w:val="24"/>
          <w:szCs w:val="24"/>
          <w:lang w:val="es-ES_tradnl"/>
        </w:rPr>
        <w:t>704</w:t>
      </w:r>
      <w:r w:rsidR="00353D81" w:rsidRPr="00353D81">
        <w:rPr>
          <w:rFonts w:ascii="Palatino Linotype" w:eastAsia="Calibri" w:hAnsi="Palatino Linotype"/>
          <w:sz w:val="24"/>
          <w:szCs w:val="24"/>
          <w:lang w:val="es-ES_tradnl"/>
        </w:rPr>
        <w:t xml:space="preserve">/2019 de fecha trece de diciembre de dos mil diecinueve, </w:t>
      </w:r>
      <w:r w:rsidR="00353D81">
        <w:rPr>
          <w:rFonts w:ascii="Palatino Linotype" w:eastAsia="Calibri" w:hAnsi="Palatino Linotype"/>
          <w:sz w:val="24"/>
          <w:szCs w:val="24"/>
          <w:lang w:val="es-ES_tradnl"/>
        </w:rPr>
        <w:t>mediante el cual el Responsable de Transparencia, Acceso a la Información Pública</w:t>
      </w:r>
      <w:r w:rsidR="00FE31BC">
        <w:rPr>
          <w:rFonts w:ascii="Palatino Linotype" w:eastAsia="Calibri" w:hAnsi="Palatino Linotype"/>
          <w:sz w:val="24"/>
          <w:szCs w:val="24"/>
          <w:lang w:val="es-ES_tradnl"/>
        </w:rPr>
        <w:t xml:space="preserve"> informa al </w:t>
      </w:r>
      <w:r w:rsidR="00FE31BC">
        <w:rPr>
          <w:rFonts w:ascii="Palatino Linotype" w:eastAsia="Calibri" w:hAnsi="Palatino Linotype"/>
          <w:b/>
          <w:sz w:val="24"/>
          <w:szCs w:val="24"/>
          <w:lang w:val="es-ES_tradnl"/>
        </w:rPr>
        <w:t>recurrente</w:t>
      </w:r>
      <w:r w:rsidR="00FE31BC">
        <w:rPr>
          <w:rFonts w:ascii="Palatino Linotype" w:eastAsia="Calibri" w:hAnsi="Palatino Linotype"/>
          <w:sz w:val="24"/>
          <w:szCs w:val="24"/>
          <w:lang w:val="es-ES_tradnl"/>
        </w:rPr>
        <w:t xml:space="preserve"> lo siguiente:</w:t>
      </w:r>
    </w:p>
    <w:p w14:paraId="65CF6D8E" w14:textId="77777777" w:rsidR="00FE31BC" w:rsidRDefault="00FE31BC" w:rsidP="00353D81">
      <w:pPr>
        <w:spacing w:after="0" w:line="360" w:lineRule="auto"/>
        <w:jc w:val="both"/>
        <w:rPr>
          <w:rFonts w:ascii="Palatino Linotype" w:eastAsia="Calibri" w:hAnsi="Palatino Linotype"/>
          <w:sz w:val="24"/>
          <w:szCs w:val="24"/>
          <w:lang w:val="es-ES_tradnl"/>
        </w:rPr>
      </w:pPr>
    </w:p>
    <w:p w14:paraId="61AACFC7" w14:textId="77777777" w:rsidR="00FE31BC" w:rsidRPr="00FE31BC" w:rsidRDefault="00FE31BC" w:rsidP="00FE31BC">
      <w:pPr>
        <w:spacing w:after="0" w:line="240" w:lineRule="auto"/>
        <w:ind w:left="567" w:right="567"/>
        <w:jc w:val="both"/>
        <w:rPr>
          <w:rFonts w:ascii="Palatino Linotype" w:eastAsia="Calibri" w:hAnsi="Palatino Linotype" w:cs="Times New Roman"/>
          <w:i/>
          <w:szCs w:val="24"/>
          <w:lang w:val="es-ES_tradnl" w:eastAsia="es-ES"/>
        </w:rPr>
      </w:pPr>
      <w:r>
        <w:rPr>
          <w:rFonts w:ascii="Palatino Linotype" w:eastAsia="Calibri" w:hAnsi="Palatino Linotype"/>
          <w:i/>
          <w:szCs w:val="24"/>
          <w:lang w:val="es-ES_tradnl"/>
        </w:rPr>
        <w:t>“</w:t>
      </w:r>
      <w:r w:rsidRPr="00FE31BC">
        <w:rPr>
          <w:rFonts w:ascii="Palatino Linotype" w:eastAsia="Calibri" w:hAnsi="Palatino Linotype"/>
          <w:i/>
          <w:szCs w:val="24"/>
          <w:lang w:val="es-ES_tradnl"/>
        </w:rPr>
        <w:t xml:space="preserve">En atención a su petición me permito informarle que </w:t>
      </w:r>
      <w:r w:rsidRPr="00FE31BC">
        <w:rPr>
          <w:rFonts w:ascii="Palatino Linotype" w:eastAsia="Calibri" w:hAnsi="Palatino Linotype"/>
          <w:i/>
          <w:szCs w:val="24"/>
          <w:u w:val="single"/>
          <w:lang w:val="es-ES_tradnl"/>
        </w:rPr>
        <w:t>nos vemos impedidos</w:t>
      </w:r>
      <w:r w:rsidRPr="00FE31BC">
        <w:rPr>
          <w:rFonts w:ascii="Palatino Linotype" w:eastAsia="Calibri" w:hAnsi="Palatino Linotype"/>
          <w:i/>
          <w:szCs w:val="24"/>
          <w:lang w:val="es-ES_tradnl"/>
        </w:rPr>
        <w:t xml:space="preserve"> a proporcionarle</w:t>
      </w:r>
      <w:r>
        <w:rPr>
          <w:rFonts w:ascii="Palatino Linotype" w:eastAsia="Calibri" w:hAnsi="Palatino Linotype"/>
          <w:i/>
          <w:szCs w:val="24"/>
          <w:lang w:val="es-ES_tradnl"/>
        </w:rPr>
        <w:t xml:space="preserve"> </w:t>
      </w:r>
      <w:r w:rsidRPr="00FE31BC">
        <w:rPr>
          <w:rFonts w:ascii="Palatino Linotype" w:eastAsia="Calibri" w:hAnsi="Palatino Linotype"/>
          <w:i/>
          <w:szCs w:val="24"/>
          <w:lang w:val="es-ES_tradnl"/>
        </w:rPr>
        <w:t xml:space="preserve">la información que solicita, en virtud de que </w:t>
      </w:r>
      <w:r w:rsidRPr="00FE31BC">
        <w:rPr>
          <w:rFonts w:ascii="Palatino Linotype" w:eastAsia="Calibri" w:hAnsi="Palatino Linotype"/>
          <w:b/>
          <w:i/>
          <w:szCs w:val="24"/>
          <w:lang w:val="es-ES_tradnl"/>
        </w:rPr>
        <w:t>se trata de información clasificada como reservada o confidencial</w:t>
      </w:r>
      <w:r w:rsidRPr="00FE31BC">
        <w:rPr>
          <w:rFonts w:ascii="Palatino Linotype" w:eastAsia="Calibri" w:hAnsi="Palatino Linotype"/>
          <w:i/>
          <w:szCs w:val="24"/>
          <w:lang w:val="es-ES_tradnl"/>
        </w:rPr>
        <w:t>, al referirse información privada y a datos personales concernientes a una Persona Física</w:t>
      </w:r>
      <w:r>
        <w:rPr>
          <w:rFonts w:ascii="Palatino Linotype" w:eastAsia="Calibri" w:hAnsi="Palatino Linotype"/>
          <w:i/>
          <w:szCs w:val="24"/>
          <w:lang w:val="es-ES_tradnl"/>
        </w:rPr>
        <w:t xml:space="preserve"> </w:t>
      </w:r>
      <w:r w:rsidRPr="00FE31BC">
        <w:rPr>
          <w:rFonts w:ascii="Palatino Linotype" w:eastAsia="Calibri" w:hAnsi="Palatino Linotype"/>
          <w:i/>
          <w:szCs w:val="24"/>
          <w:lang w:val="es-ES_tradnl"/>
        </w:rPr>
        <w:t xml:space="preserve">identificada o identificable, </w:t>
      </w:r>
      <w:r w:rsidRPr="00FE31BC">
        <w:rPr>
          <w:rFonts w:ascii="Palatino Linotype" w:eastAsia="Calibri" w:hAnsi="Palatino Linotype"/>
          <w:i/>
          <w:szCs w:val="24"/>
          <w:u w:val="single"/>
          <w:lang w:val="es-ES_tradnl"/>
        </w:rPr>
        <w:t>de conformidad a lo establecido en los artículos 91, 140 y 141 de la Ley de Transparencia y Acceso a la Información Pública del Estado de México y Municipios</w:t>
      </w:r>
      <w:r w:rsidRPr="00FE31BC">
        <w:rPr>
          <w:rFonts w:ascii="Palatino Linotype" w:eastAsia="Calibri" w:hAnsi="Palatino Linotype"/>
          <w:i/>
          <w:szCs w:val="24"/>
          <w:lang w:val="es-ES_tradnl"/>
        </w:rPr>
        <w:t>, así como el</w:t>
      </w:r>
      <w:r>
        <w:rPr>
          <w:rFonts w:ascii="Palatino Linotype" w:eastAsia="Calibri" w:hAnsi="Palatino Linotype"/>
          <w:i/>
          <w:szCs w:val="24"/>
          <w:lang w:val="es-ES_tradnl"/>
        </w:rPr>
        <w:t xml:space="preserve"> </w:t>
      </w:r>
      <w:r w:rsidRPr="00FE31BC">
        <w:rPr>
          <w:rFonts w:ascii="Palatino Linotype" w:eastAsia="Calibri" w:hAnsi="Palatino Linotype"/>
          <w:i/>
          <w:szCs w:val="24"/>
          <w:lang w:val="es-ES_tradnl"/>
        </w:rPr>
        <w:t>acuerdo de clasificación de la Información Reservada, por el cual se ORDENA CLASIFICAR POR</w:t>
      </w:r>
      <w:r>
        <w:rPr>
          <w:rFonts w:ascii="Palatino Linotype" w:eastAsia="Calibri" w:hAnsi="Palatino Linotype"/>
          <w:i/>
          <w:szCs w:val="24"/>
          <w:lang w:val="es-ES_tradnl"/>
        </w:rPr>
        <w:t xml:space="preserve"> </w:t>
      </w:r>
      <w:r w:rsidRPr="00FE31BC">
        <w:rPr>
          <w:rFonts w:ascii="Palatino Linotype" w:eastAsia="Calibri" w:hAnsi="Palatino Linotype"/>
          <w:i/>
          <w:szCs w:val="24"/>
          <w:lang w:val="es-ES_tradnl"/>
        </w:rPr>
        <w:t>UN PERIODO DE CINCO AÑOS COMO INFORMACIÓN EN SU MODALIDAD DE RESERVADA Y</w:t>
      </w:r>
      <w:r>
        <w:rPr>
          <w:rFonts w:ascii="Palatino Linotype" w:eastAsia="Calibri" w:hAnsi="Palatino Linotype"/>
          <w:i/>
          <w:szCs w:val="24"/>
          <w:lang w:val="es-ES_tradnl"/>
        </w:rPr>
        <w:t xml:space="preserve"> </w:t>
      </w:r>
      <w:r w:rsidRPr="00FE31BC">
        <w:rPr>
          <w:rFonts w:ascii="Palatino Linotype" w:eastAsia="Calibri" w:hAnsi="Palatino Linotype"/>
          <w:i/>
          <w:szCs w:val="24"/>
          <w:lang w:val="es-ES_tradnl"/>
        </w:rPr>
        <w:t>CONFIDENCIAL, toda aquella información respecto al NOMBRE; FIRMA; CLAVE UNICA DE</w:t>
      </w:r>
      <w:r>
        <w:rPr>
          <w:rFonts w:ascii="Palatino Linotype" w:eastAsia="Calibri" w:hAnsi="Palatino Linotype"/>
          <w:i/>
          <w:szCs w:val="24"/>
          <w:lang w:val="es-ES_tradnl"/>
        </w:rPr>
        <w:t xml:space="preserve"> </w:t>
      </w:r>
      <w:r w:rsidRPr="00FE31BC">
        <w:rPr>
          <w:rFonts w:ascii="Palatino Linotype" w:eastAsia="Calibri" w:hAnsi="Palatino Linotype"/>
          <w:i/>
          <w:szCs w:val="24"/>
          <w:lang w:val="es-ES_tradnl"/>
        </w:rPr>
        <w:t>REGISTRO DE POBLACIÓN; REGISTRO FEDERAL DE CONTRIBUYENTE; NÚMERO DE</w:t>
      </w:r>
      <w:r>
        <w:rPr>
          <w:rFonts w:ascii="Palatino Linotype" w:eastAsia="Calibri" w:hAnsi="Palatino Linotype"/>
          <w:i/>
          <w:szCs w:val="24"/>
          <w:lang w:val="es-ES_tradnl"/>
        </w:rPr>
        <w:t xml:space="preserve"> </w:t>
      </w:r>
      <w:r w:rsidRPr="00FE31BC">
        <w:rPr>
          <w:rFonts w:ascii="Palatino Linotype" w:eastAsia="Calibri" w:hAnsi="Palatino Linotype"/>
          <w:i/>
          <w:szCs w:val="24"/>
          <w:lang w:val="es-ES_tradnl"/>
        </w:rPr>
        <w:t>SEGURIDAD SOCIAL, Y; DOMICILIO de las Personas físicas sean contribuyentes o Servidores</w:t>
      </w:r>
      <w:r>
        <w:rPr>
          <w:rFonts w:ascii="Palatino Linotype" w:eastAsia="Calibri" w:hAnsi="Palatino Linotype"/>
          <w:i/>
          <w:szCs w:val="24"/>
          <w:lang w:val="es-ES_tradnl"/>
        </w:rPr>
        <w:t xml:space="preserve"> </w:t>
      </w:r>
      <w:r w:rsidRPr="00FE31BC">
        <w:rPr>
          <w:rFonts w:ascii="Palatino Linotype" w:eastAsia="Calibri" w:hAnsi="Palatino Linotype"/>
          <w:i/>
          <w:szCs w:val="24"/>
          <w:lang w:val="es-ES_tradnl"/>
        </w:rPr>
        <w:t>Públicos, en razón de que al dar a conocer tales datos personales, podría poner en riesgo la vida y/o</w:t>
      </w:r>
      <w:r>
        <w:rPr>
          <w:rFonts w:ascii="Palatino Linotype" w:eastAsia="Calibri" w:hAnsi="Palatino Linotype"/>
          <w:i/>
          <w:szCs w:val="24"/>
          <w:lang w:val="es-ES_tradnl"/>
        </w:rPr>
        <w:t xml:space="preserve"> </w:t>
      </w:r>
      <w:r w:rsidRPr="00FE31BC">
        <w:rPr>
          <w:rFonts w:ascii="Palatino Linotype" w:eastAsia="Calibri" w:hAnsi="Palatino Linotype"/>
          <w:i/>
          <w:szCs w:val="24"/>
          <w:lang w:val="es-ES_tradnl"/>
        </w:rPr>
        <w:t>la seguridad de dicha Persona, motivo por el cual no es procedente acordar</w:t>
      </w:r>
      <w:r>
        <w:rPr>
          <w:rFonts w:ascii="Palatino Linotype" w:eastAsia="Calibri" w:hAnsi="Palatino Linotype"/>
          <w:i/>
          <w:szCs w:val="24"/>
          <w:lang w:val="es-ES_tradnl"/>
        </w:rPr>
        <w:t xml:space="preserve"> </w:t>
      </w:r>
      <w:r w:rsidRPr="00FE31BC">
        <w:rPr>
          <w:rFonts w:ascii="Palatino Linotype" w:eastAsia="Calibri" w:hAnsi="Palatino Linotype"/>
          <w:i/>
          <w:szCs w:val="24"/>
          <w:lang w:val="es-ES_tradnl"/>
        </w:rPr>
        <w:t>de conformidad lo</w:t>
      </w:r>
      <w:r>
        <w:rPr>
          <w:rFonts w:ascii="Palatino Linotype" w:eastAsia="Calibri" w:hAnsi="Palatino Linotype"/>
          <w:i/>
          <w:szCs w:val="24"/>
          <w:lang w:val="es-ES_tradnl"/>
        </w:rPr>
        <w:t xml:space="preserve"> solicitado.”</w:t>
      </w:r>
    </w:p>
    <w:p w14:paraId="70F1F469" w14:textId="77777777" w:rsidR="00353D81" w:rsidRDefault="00353D81" w:rsidP="00101175">
      <w:pPr>
        <w:spacing w:after="0" w:line="360" w:lineRule="auto"/>
        <w:jc w:val="both"/>
        <w:rPr>
          <w:rFonts w:ascii="Palatino Linotype" w:eastAsia="Calibri" w:hAnsi="Palatino Linotype" w:cs="Times New Roman"/>
          <w:sz w:val="24"/>
          <w:szCs w:val="24"/>
          <w:lang w:val="es-ES_tradnl" w:eastAsia="es-ES"/>
        </w:rPr>
      </w:pPr>
    </w:p>
    <w:p w14:paraId="0D3A484C" w14:textId="77777777" w:rsidR="00673A90" w:rsidRPr="0003122F" w:rsidRDefault="00673A90" w:rsidP="00673A90">
      <w:pPr>
        <w:spacing w:after="0" w:line="360" w:lineRule="auto"/>
        <w:jc w:val="both"/>
        <w:rPr>
          <w:rFonts w:ascii="Palatino Linotype" w:eastAsia="Times New Roman" w:hAnsi="Palatino Linotype" w:cs="Times New Roman"/>
          <w:b/>
          <w:sz w:val="24"/>
          <w:szCs w:val="24"/>
          <w:lang w:val="es-ES" w:eastAsia="es-ES"/>
        </w:rPr>
      </w:pPr>
      <w:r w:rsidRPr="0003122F">
        <w:rPr>
          <w:rFonts w:ascii="Palatino Linotype" w:eastAsia="Times New Roman" w:hAnsi="Palatino Linotype" w:cs="Times New Roman"/>
          <w:noProof/>
          <w:sz w:val="24"/>
          <w:szCs w:val="24"/>
          <w:lang w:val="es-ES" w:eastAsia="es-MX"/>
        </w:rPr>
        <w:t xml:space="preserve">Vista la respuesta emitida, por </w:t>
      </w:r>
      <w:r w:rsidRPr="0003122F">
        <w:rPr>
          <w:rFonts w:ascii="Palatino Linotype" w:eastAsia="Times New Roman" w:hAnsi="Palatino Linotype" w:cs="Arial"/>
          <w:color w:val="000000" w:themeColor="text1"/>
          <w:sz w:val="24"/>
          <w:szCs w:val="24"/>
          <w:lang w:val="es-ES" w:eastAsia="es-ES"/>
        </w:rPr>
        <w:t xml:space="preserve">el </w:t>
      </w:r>
      <w:r w:rsidRPr="0003122F">
        <w:rPr>
          <w:rFonts w:ascii="Palatino Linotype" w:eastAsia="Times New Roman" w:hAnsi="Palatino Linotype" w:cs="Arial"/>
          <w:b/>
          <w:color w:val="000000" w:themeColor="text1"/>
          <w:sz w:val="24"/>
          <w:szCs w:val="24"/>
          <w:lang w:val="es-ES" w:eastAsia="es-ES"/>
        </w:rPr>
        <w:t>sujeto obligado</w:t>
      </w:r>
      <w:r w:rsidRPr="0003122F">
        <w:rPr>
          <w:rFonts w:ascii="Palatino Linotype" w:eastAsia="Times New Roman" w:hAnsi="Palatino Linotype" w:cs="Arial"/>
          <w:color w:val="000000" w:themeColor="text1"/>
          <w:sz w:val="24"/>
          <w:szCs w:val="24"/>
          <w:lang w:val="es-ES" w:eastAsia="es-ES"/>
        </w:rPr>
        <w:t xml:space="preserve"> a través del archivo descrito, se acredita que éste </w:t>
      </w:r>
      <w:r w:rsidRPr="0003122F">
        <w:rPr>
          <w:rFonts w:ascii="Palatino Linotype" w:eastAsia="Times New Roman" w:hAnsi="Palatino Linotype" w:cs="Times New Roman"/>
          <w:sz w:val="24"/>
          <w:szCs w:val="24"/>
          <w:lang w:val="es-ES" w:eastAsia="es-ES"/>
        </w:rPr>
        <w:t xml:space="preserve">asume generar, poseer y administrar la información solicitada; en ese sentido se obvia el estudio del marco normativo que rige el actuar del </w:t>
      </w:r>
      <w:r w:rsidRPr="0003122F">
        <w:rPr>
          <w:rFonts w:ascii="Palatino Linotype" w:eastAsia="Times New Roman" w:hAnsi="Palatino Linotype" w:cs="Times New Roman"/>
          <w:b/>
          <w:sz w:val="24"/>
          <w:szCs w:val="24"/>
          <w:lang w:val="es-ES" w:eastAsia="es-ES"/>
        </w:rPr>
        <w:t xml:space="preserve">sujeto obligado </w:t>
      </w:r>
      <w:r w:rsidRPr="0003122F">
        <w:rPr>
          <w:rFonts w:ascii="Palatino Linotype" w:eastAsia="Times New Roman" w:hAnsi="Palatino Linotype" w:cs="Times New Roman"/>
          <w:sz w:val="24"/>
          <w:szCs w:val="24"/>
          <w:lang w:val="es-ES" w:eastAsia="es-ES"/>
        </w:rPr>
        <w:t xml:space="preserve">a efecto de determinar si le asiste la obligación de tener en entre sus archivos la información peticionada, toda vez que a nada práctico nos conduciría el estudio de la </w:t>
      </w:r>
      <w:r w:rsidRPr="0003122F">
        <w:rPr>
          <w:rFonts w:ascii="Palatino Linotype" w:eastAsia="Times New Roman" w:hAnsi="Palatino Linotype" w:cs="Times New Roman"/>
          <w:sz w:val="24"/>
          <w:szCs w:val="24"/>
          <w:lang w:val="es-ES" w:eastAsia="es-ES"/>
        </w:rPr>
        <w:lastRenderedPageBreak/>
        <w:t xml:space="preserve">naturaleza jurídica de la información, toda vez que se ha acreditado la existencia y posesión </w:t>
      </w:r>
      <w:r>
        <w:rPr>
          <w:rFonts w:ascii="Palatino Linotype" w:eastAsia="Times New Roman" w:hAnsi="Palatino Linotype" w:cs="Times New Roman"/>
          <w:sz w:val="24"/>
          <w:szCs w:val="24"/>
          <w:lang w:val="es-ES" w:eastAsia="es-ES"/>
        </w:rPr>
        <w:t xml:space="preserve">a cargo </w:t>
      </w:r>
      <w:r w:rsidRPr="0003122F">
        <w:rPr>
          <w:rFonts w:ascii="Palatino Linotype" w:eastAsia="Times New Roman" w:hAnsi="Palatino Linotype" w:cs="Times New Roman"/>
          <w:sz w:val="24"/>
          <w:szCs w:val="24"/>
          <w:lang w:val="es-ES" w:eastAsia="es-ES"/>
        </w:rPr>
        <w:t xml:space="preserve">del </w:t>
      </w:r>
      <w:r w:rsidRPr="0003122F">
        <w:rPr>
          <w:rFonts w:ascii="Palatino Linotype" w:eastAsia="Times New Roman" w:hAnsi="Palatino Linotype" w:cs="Times New Roman"/>
          <w:b/>
          <w:sz w:val="24"/>
          <w:szCs w:val="24"/>
          <w:lang w:val="es-ES" w:eastAsia="es-ES"/>
        </w:rPr>
        <w:t>sujeto obligado.</w:t>
      </w:r>
    </w:p>
    <w:p w14:paraId="0FF451AC" w14:textId="77777777" w:rsidR="00673A90" w:rsidRDefault="00673A90" w:rsidP="00673A90">
      <w:pPr>
        <w:spacing w:after="0" w:line="360" w:lineRule="auto"/>
        <w:jc w:val="both"/>
        <w:rPr>
          <w:rFonts w:ascii="Palatino Linotype" w:hAnsi="Palatino Linotype" w:cs="Arial"/>
          <w:sz w:val="24"/>
          <w:szCs w:val="24"/>
        </w:rPr>
      </w:pPr>
    </w:p>
    <w:p w14:paraId="2AEDE098" w14:textId="77777777" w:rsidR="00FE31BC" w:rsidRDefault="00673A90" w:rsidP="00673A90">
      <w:pPr>
        <w:spacing w:after="0" w:line="360" w:lineRule="auto"/>
        <w:jc w:val="both"/>
        <w:rPr>
          <w:rFonts w:ascii="Palatino Linotype" w:eastAsia="Calibri" w:hAnsi="Palatino Linotype" w:cs="Times New Roman"/>
          <w:sz w:val="24"/>
          <w:szCs w:val="24"/>
          <w:lang w:val="es-ES_tradnl" w:eastAsia="es-ES"/>
        </w:rPr>
      </w:pPr>
      <w:r>
        <w:rPr>
          <w:rFonts w:ascii="Palatino Linotype" w:hAnsi="Palatino Linotype" w:cs="Arial"/>
          <w:sz w:val="24"/>
          <w:szCs w:val="24"/>
        </w:rPr>
        <w:t xml:space="preserve">Inconforme ante la respuesta, el ahora </w:t>
      </w:r>
      <w:r>
        <w:rPr>
          <w:rFonts w:ascii="Palatino Linotype" w:hAnsi="Palatino Linotype" w:cs="Arial"/>
          <w:b/>
          <w:sz w:val="24"/>
          <w:szCs w:val="24"/>
        </w:rPr>
        <w:t xml:space="preserve">recurrente </w:t>
      </w:r>
      <w:r>
        <w:rPr>
          <w:rFonts w:ascii="Palatino Linotype" w:hAnsi="Palatino Linotype" w:cs="Arial"/>
          <w:sz w:val="24"/>
          <w:szCs w:val="24"/>
        </w:rPr>
        <w:t>presento recurso de inconformidad haciendo valer como motivos o razones de inconformidad de manera objetiva que la información pudiera ser entregada en versión pública.</w:t>
      </w:r>
    </w:p>
    <w:p w14:paraId="02CDE809" w14:textId="77777777" w:rsidR="00FE31BC" w:rsidRDefault="00FE31BC" w:rsidP="00101175">
      <w:pPr>
        <w:spacing w:after="0" w:line="360" w:lineRule="auto"/>
        <w:jc w:val="both"/>
        <w:rPr>
          <w:rFonts w:ascii="Palatino Linotype" w:eastAsia="Calibri" w:hAnsi="Palatino Linotype" w:cs="Times New Roman"/>
          <w:sz w:val="24"/>
          <w:szCs w:val="24"/>
          <w:lang w:val="es-ES_tradnl" w:eastAsia="es-ES"/>
        </w:rPr>
      </w:pPr>
    </w:p>
    <w:p w14:paraId="304B5951" w14:textId="3505A89E" w:rsidR="00673A90" w:rsidRPr="00673A90" w:rsidRDefault="00673A90" w:rsidP="00673A90">
      <w:pPr>
        <w:spacing w:after="0" w:line="360" w:lineRule="auto"/>
        <w:jc w:val="both"/>
        <w:rPr>
          <w:rFonts w:ascii="Palatino Linotype" w:eastAsia="Times New Roman" w:hAnsi="Palatino Linotype" w:cs="Times New Roman"/>
          <w:sz w:val="24"/>
          <w:szCs w:val="24"/>
          <w:lang w:eastAsia="es-ES"/>
        </w:rPr>
      </w:pPr>
      <w:r w:rsidRPr="00673A90">
        <w:rPr>
          <w:rFonts w:ascii="Palatino Linotype" w:eastAsia="Times New Roman" w:hAnsi="Palatino Linotype" w:cs="Times New Roman"/>
          <w:sz w:val="24"/>
          <w:szCs w:val="24"/>
          <w:lang w:eastAsia="es-ES"/>
        </w:rPr>
        <w:t xml:space="preserve">De tal forma que este Instituto considera que la </w:t>
      </w:r>
      <w:r w:rsidRPr="00673A90">
        <w:rPr>
          <w:rFonts w:ascii="Palatino Linotype" w:eastAsia="Times New Roman" w:hAnsi="Palatino Linotype" w:cs="Times New Roman"/>
          <w:i/>
          <w:sz w:val="24"/>
          <w:szCs w:val="24"/>
          <w:lang w:eastAsia="es-ES"/>
        </w:rPr>
        <w:t>Litis</w:t>
      </w:r>
      <w:r w:rsidRPr="00673A90">
        <w:rPr>
          <w:rFonts w:ascii="Palatino Linotype" w:eastAsia="Times New Roman" w:hAnsi="Palatino Linotype" w:cs="Times New Roman"/>
          <w:sz w:val="24"/>
          <w:szCs w:val="24"/>
          <w:lang w:eastAsia="es-ES"/>
        </w:rPr>
        <w:t xml:space="preserve"> del presente asunto, se centra en dilucidar si la información peticionada por el </w:t>
      </w:r>
      <w:r w:rsidRPr="00673A90">
        <w:rPr>
          <w:rFonts w:ascii="Palatino Linotype" w:eastAsia="Times New Roman" w:hAnsi="Palatino Linotype" w:cs="Times New Roman"/>
          <w:b/>
          <w:sz w:val="24"/>
          <w:szCs w:val="24"/>
          <w:lang w:eastAsia="es-ES"/>
        </w:rPr>
        <w:t xml:space="preserve">recurrente, </w:t>
      </w:r>
      <w:r w:rsidRPr="00673A90">
        <w:rPr>
          <w:rFonts w:ascii="Palatino Linotype" w:eastAsia="Times New Roman" w:hAnsi="Palatino Linotype" w:cs="Times New Roman"/>
          <w:sz w:val="24"/>
          <w:szCs w:val="24"/>
          <w:lang w:eastAsia="es-ES"/>
        </w:rPr>
        <w:t xml:space="preserve">encuadra en un supuesto de </w:t>
      </w:r>
      <w:r w:rsidR="00EC64AF">
        <w:rPr>
          <w:rFonts w:ascii="Palatino Linotype" w:eastAsia="Times New Roman" w:hAnsi="Palatino Linotype" w:cs="Times New Roman"/>
          <w:sz w:val="24"/>
          <w:szCs w:val="24"/>
          <w:lang w:eastAsia="es-ES"/>
        </w:rPr>
        <w:t>clasificación</w:t>
      </w:r>
      <w:r w:rsidRPr="00673A90">
        <w:rPr>
          <w:rFonts w:ascii="Palatino Linotype" w:eastAsia="Times New Roman" w:hAnsi="Palatino Linotype" w:cs="Times New Roman"/>
          <w:sz w:val="24"/>
          <w:szCs w:val="24"/>
          <w:lang w:eastAsia="es-ES"/>
        </w:rPr>
        <w:t>, y que el acuerdo que sustente la clasificación se encuentre debidamente fundada y motivada o en su caso, sea susceptible de ser entregada al solicitante.</w:t>
      </w:r>
    </w:p>
    <w:p w14:paraId="55AE4D2C" w14:textId="77777777" w:rsidR="00673A90" w:rsidRPr="00673A90" w:rsidRDefault="00673A90" w:rsidP="00673A90">
      <w:pPr>
        <w:spacing w:after="0" w:line="360" w:lineRule="auto"/>
        <w:jc w:val="both"/>
        <w:rPr>
          <w:rFonts w:ascii="Palatino Linotype" w:eastAsia="Times New Roman" w:hAnsi="Palatino Linotype" w:cs="Times New Roman"/>
          <w:sz w:val="24"/>
          <w:szCs w:val="24"/>
          <w:lang w:eastAsia="es-ES"/>
        </w:rPr>
      </w:pPr>
    </w:p>
    <w:p w14:paraId="1AD36C2D" w14:textId="77777777" w:rsidR="00673A90" w:rsidRPr="00673A90" w:rsidRDefault="00673A90" w:rsidP="00673A90">
      <w:pPr>
        <w:spacing w:after="0" w:line="360" w:lineRule="auto"/>
        <w:jc w:val="both"/>
        <w:rPr>
          <w:rFonts w:ascii="Palatino Linotype" w:eastAsia="Times New Roman" w:hAnsi="Palatino Linotype" w:cs="Times New Roman"/>
          <w:sz w:val="24"/>
          <w:szCs w:val="24"/>
          <w:lang w:eastAsia="es-ES"/>
        </w:rPr>
      </w:pPr>
      <w:r w:rsidRPr="00673A90">
        <w:rPr>
          <w:rFonts w:ascii="Palatino Linotype" w:eastAsia="Times New Roman" w:hAnsi="Palatino Linotype" w:cs="Times New Roman"/>
          <w:sz w:val="24"/>
          <w:szCs w:val="24"/>
          <w:lang w:eastAsia="es-ES"/>
        </w:rPr>
        <w:t xml:space="preserve">En ese orden de ideas, en un primer término es importante señalar que se omite el estudio de la naturaleza jurídica de la información pública solicitada, en virtud de que el </w:t>
      </w:r>
      <w:r w:rsidRPr="00673A90">
        <w:rPr>
          <w:rFonts w:ascii="Palatino Linotype" w:eastAsia="Times New Roman" w:hAnsi="Palatino Linotype" w:cs="Times New Roman"/>
          <w:b/>
          <w:sz w:val="24"/>
          <w:szCs w:val="24"/>
          <w:lang w:eastAsia="es-ES"/>
        </w:rPr>
        <w:t>sujeto obligado</w:t>
      </w:r>
      <w:r w:rsidRPr="00673A90">
        <w:rPr>
          <w:rFonts w:ascii="Palatino Linotype" w:eastAsia="Times New Roman" w:hAnsi="Palatino Linotype" w:cs="Times New Roman"/>
          <w:sz w:val="24"/>
          <w:szCs w:val="24"/>
          <w:lang w:eastAsia="es-ES"/>
        </w:rPr>
        <w:t xml:space="preserve"> en su respuesta aceptó contar con la información solicitada, de lo que se deduce que, derivado de sus facultades y atribuciones, genera posee y administra dicha información. </w:t>
      </w:r>
    </w:p>
    <w:p w14:paraId="3BE9AFFF" w14:textId="77777777" w:rsidR="00673A90" w:rsidRPr="00673A90" w:rsidRDefault="00673A90" w:rsidP="00673A90">
      <w:pPr>
        <w:spacing w:after="0" w:line="360" w:lineRule="auto"/>
        <w:jc w:val="both"/>
        <w:rPr>
          <w:rFonts w:ascii="Palatino Linotype" w:eastAsia="Times New Roman" w:hAnsi="Palatino Linotype" w:cs="Times New Roman"/>
          <w:sz w:val="24"/>
          <w:szCs w:val="24"/>
          <w:lang w:eastAsia="es-ES"/>
        </w:rPr>
      </w:pPr>
    </w:p>
    <w:p w14:paraId="0F11A594" w14:textId="77777777" w:rsidR="00673A90" w:rsidRPr="00673A90" w:rsidRDefault="00673A90" w:rsidP="00673A90">
      <w:pPr>
        <w:spacing w:after="0" w:line="360" w:lineRule="auto"/>
        <w:jc w:val="both"/>
        <w:rPr>
          <w:rFonts w:ascii="Palatino Linotype" w:eastAsia="Times New Roman" w:hAnsi="Palatino Linotype" w:cs="Times New Roman"/>
          <w:sz w:val="24"/>
          <w:szCs w:val="24"/>
          <w:lang w:eastAsia="es-ES"/>
        </w:rPr>
      </w:pPr>
      <w:r w:rsidRPr="00673A90">
        <w:rPr>
          <w:rFonts w:ascii="Palatino Linotype" w:eastAsia="Times New Roman" w:hAnsi="Palatino Linotype" w:cs="Times New Roman"/>
          <w:sz w:val="24"/>
          <w:szCs w:val="24"/>
          <w:lang w:eastAsia="es-ES"/>
        </w:rPr>
        <w:t xml:space="preserve">El estudio de la naturaleza jurídica de la información pública solicitada, tiene por objeto determinar si ésta la genera, posee o administra el </w:t>
      </w:r>
      <w:r w:rsidRPr="00673A90">
        <w:rPr>
          <w:rFonts w:ascii="Palatino Linotype" w:eastAsia="Times New Roman" w:hAnsi="Palatino Linotype" w:cs="Times New Roman"/>
          <w:b/>
          <w:sz w:val="24"/>
          <w:szCs w:val="24"/>
          <w:lang w:eastAsia="es-ES"/>
        </w:rPr>
        <w:t>sujeto obligado</w:t>
      </w:r>
      <w:r w:rsidRPr="00673A90">
        <w:rPr>
          <w:rFonts w:ascii="Palatino Linotype" w:eastAsia="Times New Roman" w:hAnsi="Palatino Linotype" w:cs="Times New Roman"/>
          <w:sz w:val="24"/>
          <w:szCs w:val="24"/>
          <w:lang w:eastAsia="es-ES"/>
        </w:rPr>
        <w:t>; sin embargo, en aquellos casos en que éste la asume, ello implica que la genera, posee o administra, por consiguiente, a nada práctico conduce su estudio, ya que se insiste la información pública solicitada fue asumida por el</w:t>
      </w:r>
      <w:r w:rsidRPr="00673A90">
        <w:rPr>
          <w:rFonts w:ascii="Palatino Linotype" w:eastAsia="Times New Roman" w:hAnsi="Palatino Linotype" w:cs="Times New Roman"/>
          <w:b/>
          <w:sz w:val="24"/>
          <w:szCs w:val="24"/>
          <w:lang w:eastAsia="es-ES"/>
        </w:rPr>
        <w:t xml:space="preserve"> sujeto obligado</w:t>
      </w:r>
      <w:r w:rsidRPr="00673A90">
        <w:rPr>
          <w:rFonts w:ascii="Palatino Linotype" w:eastAsia="Times New Roman" w:hAnsi="Palatino Linotype" w:cs="Times New Roman"/>
          <w:sz w:val="24"/>
          <w:szCs w:val="24"/>
          <w:lang w:eastAsia="es-ES"/>
        </w:rPr>
        <w:t>.</w:t>
      </w:r>
    </w:p>
    <w:p w14:paraId="3309CD5F" w14:textId="77777777" w:rsidR="00FE31BC" w:rsidRDefault="00FE31BC" w:rsidP="00101175">
      <w:pPr>
        <w:spacing w:after="0" w:line="360" w:lineRule="auto"/>
        <w:jc w:val="both"/>
        <w:rPr>
          <w:rFonts w:ascii="Palatino Linotype" w:eastAsia="Calibri" w:hAnsi="Palatino Linotype" w:cs="Times New Roman"/>
          <w:sz w:val="24"/>
          <w:szCs w:val="24"/>
          <w:lang w:val="es-ES_tradnl" w:eastAsia="es-ES"/>
        </w:rPr>
      </w:pPr>
    </w:p>
    <w:p w14:paraId="1A188E9B" w14:textId="54B29777" w:rsidR="00673A90" w:rsidRDefault="007C260C" w:rsidP="00101175">
      <w:pPr>
        <w:spacing w:after="0" w:line="360" w:lineRule="auto"/>
        <w:jc w:val="both"/>
        <w:rPr>
          <w:rFonts w:ascii="Palatino Linotype" w:eastAsia="Calibri" w:hAnsi="Palatino Linotype" w:cs="Times New Roman"/>
          <w:sz w:val="24"/>
          <w:szCs w:val="24"/>
          <w:lang w:val="es-ES_tradnl" w:eastAsia="es-ES"/>
        </w:rPr>
      </w:pPr>
      <w:r>
        <w:rPr>
          <w:rFonts w:ascii="Palatino Linotype" w:eastAsia="Calibri" w:hAnsi="Palatino Linotype" w:cs="Times New Roman"/>
          <w:sz w:val="24"/>
          <w:szCs w:val="24"/>
          <w:lang w:val="es-ES_tradnl" w:eastAsia="es-ES"/>
        </w:rPr>
        <w:lastRenderedPageBreak/>
        <w:t xml:space="preserve">En </w:t>
      </w:r>
      <w:r w:rsidR="009C1D81">
        <w:rPr>
          <w:rFonts w:ascii="Palatino Linotype" w:eastAsia="Calibri" w:hAnsi="Palatino Linotype" w:cs="Times New Roman"/>
          <w:sz w:val="24"/>
          <w:szCs w:val="24"/>
          <w:lang w:val="es-ES_tradnl" w:eastAsia="es-ES"/>
        </w:rPr>
        <w:t>segundo lugar</w:t>
      </w:r>
      <w:r>
        <w:rPr>
          <w:rFonts w:ascii="Palatino Linotype" w:eastAsia="Calibri" w:hAnsi="Palatino Linotype" w:cs="Times New Roman"/>
          <w:sz w:val="24"/>
          <w:szCs w:val="24"/>
          <w:lang w:val="es-ES_tradnl" w:eastAsia="es-ES"/>
        </w:rPr>
        <w:t xml:space="preserve">, </w:t>
      </w:r>
      <w:r w:rsidR="00673A90">
        <w:rPr>
          <w:rFonts w:ascii="Palatino Linotype" w:eastAsia="Calibri" w:hAnsi="Palatino Linotype" w:cs="Times New Roman"/>
          <w:sz w:val="24"/>
          <w:szCs w:val="24"/>
          <w:lang w:val="es-ES_tradnl" w:eastAsia="es-ES"/>
        </w:rPr>
        <w:t>resulta necesario señalar que los artículos 35</w:t>
      </w:r>
      <w:r>
        <w:rPr>
          <w:rFonts w:ascii="Palatino Linotype" w:eastAsia="Calibri" w:hAnsi="Palatino Linotype" w:cs="Times New Roman"/>
          <w:sz w:val="24"/>
          <w:szCs w:val="24"/>
          <w:lang w:val="es-ES_tradnl" w:eastAsia="es-ES"/>
        </w:rPr>
        <w:t xml:space="preserve">, 41 fracción III y 53 del Bando Municipal 2019 del </w:t>
      </w:r>
      <w:r>
        <w:rPr>
          <w:rFonts w:ascii="Palatino Linotype" w:eastAsia="Calibri" w:hAnsi="Palatino Linotype" w:cs="Times New Roman"/>
          <w:b/>
          <w:sz w:val="24"/>
          <w:szCs w:val="24"/>
          <w:lang w:val="es-ES_tradnl" w:eastAsia="es-ES"/>
        </w:rPr>
        <w:t>sujeto obligado</w:t>
      </w:r>
      <w:r>
        <w:rPr>
          <w:rFonts w:ascii="Palatino Linotype" w:eastAsia="Calibri" w:hAnsi="Palatino Linotype" w:cs="Times New Roman"/>
          <w:sz w:val="24"/>
          <w:szCs w:val="24"/>
          <w:lang w:val="es-ES_tradnl" w:eastAsia="es-ES"/>
        </w:rPr>
        <w:t xml:space="preserve">, establecen que dentro de la Administración Pública Municipal, se encuentra </w:t>
      </w:r>
      <w:r w:rsidR="00114D35">
        <w:rPr>
          <w:rFonts w:ascii="Palatino Linotype" w:eastAsia="Calibri" w:hAnsi="Palatino Linotype" w:cs="Times New Roman"/>
          <w:sz w:val="24"/>
          <w:szCs w:val="24"/>
          <w:lang w:eastAsia="es-ES"/>
        </w:rPr>
        <w:t>l</w:t>
      </w:r>
      <w:r w:rsidR="00114D35" w:rsidRPr="00114D35">
        <w:rPr>
          <w:rFonts w:ascii="Palatino Linotype" w:eastAsia="Calibri" w:hAnsi="Palatino Linotype" w:cs="Times New Roman"/>
          <w:sz w:val="24"/>
          <w:szCs w:val="24"/>
          <w:lang w:eastAsia="es-ES"/>
        </w:rPr>
        <w:t>a Dirección de Obras Públicas y Desarrollo Urbano</w:t>
      </w:r>
      <w:r>
        <w:rPr>
          <w:rFonts w:ascii="Palatino Linotype" w:eastAsia="Calibri" w:hAnsi="Palatino Linotype" w:cs="Times New Roman"/>
          <w:sz w:val="24"/>
          <w:szCs w:val="24"/>
          <w:lang w:val="es-ES_tradnl" w:eastAsia="es-ES"/>
        </w:rPr>
        <w:t xml:space="preserve">, la cual entre sus atribuciones se encuentran las de </w:t>
      </w:r>
      <w:r w:rsidR="00114D35" w:rsidRPr="00114D35">
        <w:rPr>
          <w:rFonts w:ascii="Palatino Linotype" w:eastAsia="Calibri" w:hAnsi="Palatino Linotype" w:cs="Times New Roman"/>
          <w:sz w:val="24"/>
          <w:szCs w:val="24"/>
          <w:lang w:eastAsia="es-ES"/>
        </w:rPr>
        <w:t>planear, programar, presupuestar, adjudicar, contratar, ejecutar, vigilar, supervisar, controlar, recibir, conservar y mantener las obras públicas municipales</w:t>
      </w:r>
      <w:r>
        <w:rPr>
          <w:rFonts w:ascii="Palatino Linotype" w:eastAsia="Calibri" w:hAnsi="Palatino Linotype" w:cs="Times New Roman"/>
          <w:sz w:val="24"/>
          <w:szCs w:val="24"/>
          <w:lang w:val="es-ES_tradnl" w:eastAsia="es-ES"/>
        </w:rPr>
        <w:t>, ordenamientos que se citan para mayor referencia:</w:t>
      </w:r>
    </w:p>
    <w:p w14:paraId="3B2382A9" w14:textId="77777777" w:rsidR="007C260C" w:rsidRDefault="007C260C" w:rsidP="00101175">
      <w:pPr>
        <w:spacing w:after="0" w:line="360" w:lineRule="auto"/>
        <w:jc w:val="both"/>
        <w:rPr>
          <w:rFonts w:ascii="Palatino Linotype" w:eastAsia="Calibri" w:hAnsi="Palatino Linotype" w:cs="Times New Roman"/>
          <w:sz w:val="24"/>
          <w:szCs w:val="24"/>
          <w:lang w:val="es-ES_tradnl" w:eastAsia="es-ES"/>
        </w:rPr>
      </w:pPr>
    </w:p>
    <w:p w14:paraId="5C5869A1" w14:textId="77777777" w:rsidR="007C260C" w:rsidRDefault="007C260C" w:rsidP="007C260C">
      <w:pPr>
        <w:spacing w:after="0" w:line="240" w:lineRule="auto"/>
        <w:ind w:left="567" w:right="567"/>
        <w:jc w:val="both"/>
        <w:rPr>
          <w:rFonts w:ascii="Palatino Linotype" w:eastAsia="Calibri" w:hAnsi="Palatino Linotype" w:cs="Times New Roman"/>
          <w:i/>
          <w:szCs w:val="24"/>
          <w:lang w:val="es-ES_tradnl" w:eastAsia="es-ES"/>
        </w:rPr>
      </w:pPr>
      <w:r>
        <w:rPr>
          <w:rFonts w:ascii="Palatino Linotype" w:eastAsia="Calibri" w:hAnsi="Palatino Linotype" w:cs="Times New Roman"/>
          <w:i/>
          <w:szCs w:val="24"/>
          <w:lang w:val="es-ES_tradnl" w:eastAsia="es-ES"/>
        </w:rPr>
        <w:t>“</w:t>
      </w:r>
      <w:r w:rsidRPr="007C260C">
        <w:rPr>
          <w:rFonts w:ascii="Palatino Linotype" w:eastAsia="Calibri" w:hAnsi="Palatino Linotype" w:cs="Times New Roman"/>
          <w:b/>
          <w:i/>
          <w:szCs w:val="24"/>
          <w:lang w:val="es-ES_tradnl" w:eastAsia="es-ES"/>
        </w:rPr>
        <w:t>Artículo 35.-</w:t>
      </w:r>
      <w:r w:rsidRPr="007C260C">
        <w:rPr>
          <w:rFonts w:ascii="Palatino Linotype" w:eastAsia="Calibri" w:hAnsi="Palatino Linotype" w:cs="Times New Roman"/>
          <w:i/>
          <w:szCs w:val="24"/>
          <w:lang w:val="es-ES_tradnl" w:eastAsia="es-ES"/>
        </w:rPr>
        <w:t xml:space="preserve"> La Administración Pública Municipal de manera permanente</w:t>
      </w:r>
      <w:r>
        <w:rPr>
          <w:rFonts w:ascii="Palatino Linotype" w:eastAsia="Calibri" w:hAnsi="Palatino Linotype" w:cs="Times New Roman"/>
          <w:i/>
          <w:szCs w:val="24"/>
          <w:lang w:val="es-ES_tradnl" w:eastAsia="es-ES"/>
        </w:rPr>
        <w:t xml:space="preserve"> </w:t>
      </w:r>
      <w:r w:rsidRPr="007C260C">
        <w:rPr>
          <w:rFonts w:ascii="Palatino Linotype" w:eastAsia="Calibri" w:hAnsi="Palatino Linotype" w:cs="Times New Roman"/>
          <w:i/>
          <w:szCs w:val="24"/>
          <w:lang w:val="es-ES_tradnl" w:eastAsia="es-ES"/>
        </w:rPr>
        <w:t>ejecutará sus planes y proyectos plasmados en el Plan de Desarrollo Municipal, buscando en todo momento la</w:t>
      </w:r>
      <w:r>
        <w:rPr>
          <w:rFonts w:ascii="Palatino Linotype" w:eastAsia="Calibri" w:hAnsi="Palatino Linotype" w:cs="Times New Roman"/>
          <w:i/>
          <w:szCs w:val="24"/>
          <w:lang w:val="es-ES_tradnl" w:eastAsia="es-ES"/>
        </w:rPr>
        <w:t xml:space="preserve"> </w:t>
      </w:r>
      <w:r w:rsidRPr="007C260C">
        <w:rPr>
          <w:rFonts w:ascii="Palatino Linotype" w:eastAsia="Calibri" w:hAnsi="Palatino Linotype" w:cs="Times New Roman"/>
          <w:i/>
          <w:szCs w:val="24"/>
          <w:lang w:val="es-ES_tradnl" w:eastAsia="es-ES"/>
        </w:rPr>
        <w:t>eficacia, eficiencia y servir con objetividad a los intereses y demandas de la</w:t>
      </w:r>
      <w:r>
        <w:rPr>
          <w:rFonts w:ascii="Palatino Linotype" w:eastAsia="Calibri" w:hAnsi="Palatino Linotype" w:cs="Times New Roman"/>
          <w:i/>
          <w:szCs w:val="24"/>
          <w:lang w:val="es-ES_tradnl" w:eastAsia="es-ES"/>
        </w:rPr>
        <w:t xml:space="preserve"> </w:t>
      </w:r>
      <w:r w:rsidRPr="007C260C">
        <w:rPr>
          <w:rFonts w:ascii="Palatino Linotype" w:eastAsia="Calibri" w:hAnsi="Palatino Linotype" w:cs="Times New Roman"/>
          <w:i/>
          <w:szCs w:val="24"/>
          <w:lang w:val="es-ES_tradnl" w:eastAsia="es-ES"/>
        </w:rPr>
        <w:t>población, actuando con transparencia y con sometimiento irrestricto a la</w:t>
      </w:r>
      <w:r>
        <w:rPr>
          <w:rFonts w:ascii="Palatino Linotype" w:eastAsia="Calibri" w:hAnsi="Palatino Linotype" w:cs="Times New Roman"/>
          <w:i/>
          <w:szCs w:val="24"/>
          <w:lang w:val="es-ES_tradnl" w:eastAsia="es-ES"/>
        </w:rPr>
        <w:t xml:space="preserve"> </w:t>
      </w:r>
      <w:r w:rsidRPr="007C260C">
        <w:rPr>
          <w:rFonts w:ascii="Palatino Linotype" w:eastAsia="Calibri" w:hAnsi="Palatino Linotype" w:cs="Times New Roman"/>
          <w:i/>
          <w:szCs w:val="24"/>
          <w:lang w:val="es-ES_tradnl" w:eastAsia="es-ES"/>
        </w:rPr>
        <w:t>Ley y el Derecho.</w:t>
      </w:r>
    </w:p>
    <w:p w14:paraId="46D93655" w14:textId="77777777" w:rsidR="007C260C" w:rsidRPr="007C260C" w:rsidRDefault="007C260C" w:rsidP="007C260C">
      <w:pPr>
        <w:spacing w:after="0" w:line="240" w:lineRule="auto"/>
        <w:ind w:left="567" w:right="567"/>
        <w:jc w:val="both"/>
        <w:rPr>
          <w:rFonts w:ascii="Palatino Linotype" w:eastAsia="Calibri" w:hAnsi="Palatino Linotype" w:cs="Times New Roman"/>
          <w:i/>
          <w:szCs w:val="24"/>
          <w:lang w:val="es-ES_tradnl" w:eastAsia="es-ES"/>
        </w:rPr>
      </w:pPr>
    </w:p>
    <w:p w14:paraId="1606237D" w14:textId="77777777" w:rsidR="007C260C" w:rsidRDefault="007C260C" w:rsidP="007C260C">
      <w:pPr>
        <w:spacing w:after="0" w:line="240" w:lineRule="auto"/>
        <w:ind w:left="567" w:right="567"/>
        <w:jc w:val="both"/>
        <w:rPr>
          <w:rFonts w:ascii="Palatino Linotype" w:eastAsia="Calibri" w:hAnsi="Palatino Linotype" w:cs="Times New Roman"/>
          <w:i/>
          <w:szCs w:val="24"/>
          <w:lang w:val="es-ES_tradnl" w:eastAsia="es-ES"/>
        </w:rPr>
      </w:pPr>
      <w:r w:rsidRPr="007C260C">
        <w:rPr>
          <w:rFonts w:ascii="Palatino Linotype" w:eastAsia="Calibri" w:hAnsi="Palatino Linotype" w:cs="Times New Roman"/>
          <w:i/>
          <w:szCs w:val="24"/>
          <w:lang w:val="es-ES_tradnl" w:eastAsia="es-ES"/>
        </w:rPr>
        <w:t>Los Órganos creados por la Administración Pública Municipal serán</w:t>
      </w:r>
      <w:r>
        <w:rPr>
          <w:rFonts w:ascii="Palatino Linotype" w:eastAsia="Calibri" w:hAnsi="Palatino Linotype" w:cs="Times New Roman"/>
          <w:i/>
          <w:szCs w:val="24"/>
          <w:lang w:val="es-ES_tradnl" w:eastAsia="es-ES"/>
        </w:rPr>
        <w:t xml:space="preserve"> </w:t>
      </w:r>
      <w:r w:rsidRPr="007C260C">
        <w:rPr>
          <w:rFonts w:ascii="Palatino Linotype" w:eastAsia="Calibri" w:hAnsi="Palatino Linotype" w:cs="Times New Roman"/>
          <w:i/>
          <w:szCs w:val="24"/>
          <w:lang w:val="es-ES_tradnl" w:eastAsia="es-ES"/>
        </w:rPr>
        <w:t>coadyuvantes permanentes en la</w:t>
      </w:r>
      <w:r>
        <w:rPr>
          <w:rFonts w:ascii="Palatino Linotype" w:eastAsia="Calibri" w:hAnsi="Palatino Linotype" w:cs="Times New Roman"/>
          <w:i/>
          <w:szCs w:val="24"/>
          <w:lang w:val="es-ES_tradnl" w:eastAsia="es-ES"/>
        </w:rPr>
        <w:t xml:space="preserve"> </w:t>
      </w:r>
      <w:r w:rsidRPr="007C260C">
        <w:rPr>
          <w:rFonts w:ascii="Palatino Linotype" w:eastAsia="Calibri" w:hAnsi="Palatino Linotype" w:cs="Times New Roman"/>
          <w:i/>
          <w:szCs w:val="24"/>
          <w:lang w:val="es-ES_tradnl" w:eastAsia="es-ES"/>
        </w:rPr>
        <w:t>realización de los fines y objetivos</w:t>
      </w:r>
      <w:r>
        <w:rPr>
          <w:rFonts w:ascii="Palatino Linotype" w:eastAsia="Calibri" w:hAnsi="Palatino Linotype" w:cs="Times New Roman"/>
          <w:i/>
          <w:szCs w:val="24"/>
          <w:lang w:val="es-ES_tradnl" w:eastAsia="es-ES"/>
        </w:rPr>
        <w:t xml:space="preserve"> </w:t>
      </w:r>
      <w:r w:rsidRPr="007C260C">
        <w:rPr>
          <w:rFonts w:ascii="Palatino Linotype" w:eastAsia="Calibri" w:hAnsi="Palatino Linotype" w:cs="Times New Roman"/>
          <w:i/>
          <w:szCs w:val="24"/>
          <w:lang w:val="es-ES_tradnl" w:eastAsia="es-ES"/>
        </w:rPr>
        <w:t>del Ayuntamiento, cumpliendo los</w:t>
      </w:r>
      <w:r>
        <w:rPr>
          <w:rFonts w:ascii="Palatino Linotype" w:eastAsia="Calibri" w:hAnsi="Palatino Linotype" w:cs="Times New Roman"/>
          <w:i/>
          <w:szCs w:val="24"/>
          <w:lang w:val="es-ES_tradnl" w:eastAsia="es-ES"/>
        </w:rPr>
        <w:t xml:space="preserve"> </w:t>
      </w:r>
      <w:r w:rsidRPr="007C260C">
        <w:rPr>
          <w:rFonts w:ascii="Palatino Linotype" w:eastAsia="Calibri" w:hAnsi="Palatino Linotype" w:cs="Times New Roman"/>
          <w:i/>
          <w:szCs w:val="24"/>
          <w:lang w:val="es-ES_tradnl" w:eastAsia="es-ES"/>
        </w:rPr>
        <w:t>acuerdos y disposiciones que de este</w:t>
      </w:r>
      <w:r>
        <w:rPr>
          <w:rFonts w:ascii="Palatino Linotype" w:eastAsia="Calibri" w:hAnsi="Palatino Linotype" w:cs="Times New Roman"/>
          <w:i/>
          <w:szCs w:val="24"/>
          <w:lang w:val="es-ES_tradnl" w:eastAsia="es-ES"/>
        </w:rPr>
        <w:t xml:space="preserve"> </w:t>
      </w:r>
      <w:r w:rsidRPr="007C260C">
        <w:rPr>
          <w:rFonts w:ascii="Palatino Linotype" w:eastAsia="Calibri" w:hAnsi="Palatino Linotype" w:cs="Times New Roman"/>
          <w:i/>
          <w:szCs w:val="24"/>
          <w:lang w:val="es-ES_tradnl" w:eastAsia="es-ES"/>
        </w:rPr>
        <w:t>emanen, subordinando sus intereses</w:t>
      </w:r>
      <w:r>
        <w:rPr>
          <w:rFonts w:ascii="Palatino Linotype" w:eastAsia="Calibri" w:hAnsi="Palatino Linotype" w:cs="Times New Roman"/>
          <w:i/>
          <w:szCs w:val="24"/>
          <w:lang w:val="es-ES_tradnl" w:eastAsia="es-ES"/>
        </w:rPr>
        <w:t xml:space="preserve"> </w:t>
      </w:r>
      <w:r w:rsidRPr="007C260C">
        <w:rPr>
          <w:rFonts w:ascii="Palatino Linotype" w:eastAsia="Calibri" w:hAnsi="Palatino Linotype" w:cs="Times New Roman"/>
          <w:i/>
          <w:szCs w:val="24"/>
          <w:lang w:val="es-ES_tradnl" w:eastAsia="es-ES"/>
        </w:rPr>
        <w:t>particulares o de grupo a las necesidades de la colectividad.</w:t>
      </w:r>
    </w:p>
    <w:p w14:paraId="048C2644" w14:textId="77777777" w:rsidR="007C260C" w:rsidRDefault="007C260C" w:rsidP="007C260C">
      <w:pPr>
        <w:spacing w:after="0" w:line="240" w:lineRule="auto"/>
        <w:ind w:left="567" w:right="567"/>
        <w:jc w:val="both"/>
        <w:rPr>
          <w:rFonts w:ascii="Palatino Linotype" w:eastAsia="Calibri" w:hAnsi="Palatino Linotype" w:cs="Times New Roman"/>
          <w:i/>
          <w:szCs w:val="24"/>
          <w:lang w:val="es-ES_tradnl" w:eastAsia="es-ES"/>
        </w:rPr>
      </w:pPr>
    </w:p>
    <w:p w14:paraId="0FA4A67E" w14:textId="77777777" w:rsidR="007C260C" w:rsidRDefault="007C260C" w:rsidP="007C260C">
      <w:pPr>
        <w:spacing w:after="0" w:line="240" w:lineRule="auto"/>
        <w:ind w:left="567" w:right="567"/>
        <w:jc w:val="both"/>
        <w:rPr>
          <w:rFonts w:ascii="Palatino Linotype" w:eastAsia="Calibri" w:hAnsi="Palatino Linotype" w:cs="Times New Roman"/>
          <w:i/>
          <w:szCs w:val="24"/>
          <w:lang w:val="es-ES_tradnl" w:eastAsia="es-ES"/>
        </w:rPr>
      </w:pPr>
      <w:r w:rsidRPr="007C260C">
        <w:rPr>
          <w:rFonts w:ascii="Palatino Linotype" w:eastAsia="Calibri" w:hAnsi="Palatino Linotype" w:cs="Times New Roman"/>
          <w:b/>
          <w:i/>
          <w:szCs w:val="24"/>
          <w:lang w:val="es-ES_tradnl" w:eastAsia="es-ES"/>
        </w:rPr>
        <w:t>Artículo 41.-</w:t>
      </w:r>
      <w:r w:rsidRPr="007C260C">
        <w:rPr>
          <w:rFonts w:ascii="Palatino Linotype" w:eastAsia="Calibri" w:hAnsi="Palatino Linotype" w:cs="Times New Roman"/>
          <w:i/>
          <w:szCs w:val="24"/>
          <w:lang w:val="es-ES_tradnl" w:eastAsia="es-ES"/>
        </w:rPr>
        <w:t xml:space="preserve"> Para el ejercicio de</w:t>
      </w:r>
      <w:r>
        <w:rPr>
          <w:rFonts w:ascii="Palatino Linotype" w:eastAsia="Calibri" w:hAnsi="Palatino Linotype" w:cs="Times New Roman"/>
          <w:i/>
          <w:szCs w:val="24"/>
          <w:lang w:val="es-ES_tradnl" w:eastAsia="es-ES"/>
        </w:rPr>
        <w:t xml:space="preserve"> </w:t>
      </w:r>
      <w:r w:rsidRPr="007C260C">
        <w:rPr>
          <w:rFonts w:ascii="Palatino Linotype" w:eastAsia="Calibri" w:hAnsi="Palatino Linotype" w:cs="Times New Roman"/>
          <w:i/>
          <w:szCs w:val="24"/>
          <w:lang w:val="es-ES_tradnl" w:eastAsia="es-ES"/>
        </w:rPr>
        <w:t>sus atribuciones y responsabilidades</w:t>
      </w:r>
      <w:r>
        <w:rPr>
          <w:rFonts w:ascii="Palatino Linotype" w:eastAsia="Calibri" w:hAnsi="Palatino Linotype" w:cs="Times New Roman"/>
          <w:i/>
          <w:szCs w:val="24"/>
          <w:lang w:val="es-ES_tradnl" w:eastAsia="es-ES"/>
        </w:rPr>
        <w:t xml:space="preserve"> </w:t>
      </w:r>
      <w:r w:rsidRPr="007C260C">
        <w:rPr>
          <w:rFonts w:ascii="Palatino Linotype" w:eastAsia="Calibri" w:hAnsi="Palatino Linotype" w:cs="Times New Roman"/>
          <w:i/>
          <w:szCs w:val="24"/>
          <w:lang w:val="es-ES_tradnl" w:eastAsia="es-ES"/>
        </w:rPr>
        <w:t>ejecutivas, el Ayuntamiento se auxiliará de las siguientes Dependencias de</w:t>
      </w:r>
      <w:r>
        <w:rPr>
          <w:rFonts w:ascii="Palatino Linotype" w:eastAsia="Calibri" w:hAnsi="Palatino Linotype" w:cs="Times New Roman"/>
          <w:i/>
          <w:szCs w:val="24"/>
          <w:lang w:val="es-ES_tradnl" w:eastAsia="es-ES"/>
        </w:rPr>
        <w:t xml:space="preserve"> </w:t>
      </w:r>
      <w:r w:rsidRPr="007C260C">
        <w:rPr>
          <w:rFonts w:ascii="Palatino Linotype" w:eastAsia="Calibri" w:hAnsi="Palatino Linotype" w:cs="Times New Roman"/>
          <w:i/>
          <w:szCs w:val="24"/>
          <w:lang w:val="es-ES_tradnl" w:eastAsia="es-ES"/>
        </w:rPr>
        <w:t>la Administración Pública Municipal,</w:t>
      </w:r>
      <w:r>
        <w:rPr>
          <w:rFonts w:ascii="Palatino Linotype" w:eastAsia="Calibri" w:hAnsi="Palatino Linotype" w:cs="Times New Roman"/>
          <w:i/>
          <w:szCs w:val="24"/>
          <w:lang w:val="es-ES_tradnl" w:eastAsia="es-ES"/>
        </w:rPr>
        <w:t xml:space="preserve"> </w:t>
      </w:r>
      <w:r w:rsidRPr="007C260C">
        <w:rPr>
          <w:rFonts w:ascii="Palatino Linotype" w:eastAsia="Calibri" w:hAnsi="Palatino Linotype" w:cs="Times New Roman"/>
          <w:i/>
          <w:szCs w:val="24"/>
          <w:lang w:val="es-ES_tradnl" w:eastAsia="es-ES"/>
        </w:rPr>
        <w:t>mismas que están subordinadas a la</w:t>
      </w:r>
      <w:r>
        <w:rPr>
          <w:rFonts w:ascii="Palatino Linotype" w:eastAsia="Calibri" w:hAnsi="Palatino Linotype" w:cs="Times New Roman"/>
          <w:i/>
          <w:szCs w:val="24"/>
          <w:lang w:val="es-ES_tradnl" w:eastAsia="es-ES"/>
        </w:rPr>
        <w:t xml:space="preserve"> </w:t>
      </w:r>
      <w:r w:rsidRPr="007C260C">
        <w:rPr>
          <w:rFonts w:ascii="Palatino Linotype" w:eastAsia="Calibri" w:hAnsi="Palatino Linotype" w:cs="Times New Roman"/>
          <w:i/>
          <w:szCs w:val="24"/>
          <w:lang w:val="es-ES_tradnl" w:eastAsia="es-ES"/>
        </w:rPr>
        <w:t>Presidenta Municipal:</w:t>
      </w:r>
    </w:p>
    <w:p w14:paraId="3A93F48F" w14:textId="77777777" w:rsidR="007C260C" w:rsidRDefault="007C260C" w:rsidP="007C260C">
      <w:pPr>
        <w:spacing w:after="0" w:line="240" w:lineRule="auto"/>
        <w:ind w:left="567" w:right="567"/>
        <w:jc w:val="both"/>
        <w:rPr>
          <w:rFonts w:ascii="Palatino Linotype" w:eastAsia="Calibri" w:hAnsi="Palatino Linotype" w:cs="Times New Roman"/>
          <w:i/>
          <w:szCs w:val="24"/>
          <w:lang w:val="es-ES_tradnl" w:eastAsia="es-ES"/>
        </w:rPr>
      </w:pPr>
      <w:r>
        <w:rPr>
          <w:rFonts w:ascii="Palatino Linotype" w:eastAsia="Calibri" w:hAnsi="Palatino Linotype" w:cs="Times New Roman"/>
          <w:i/>
          <w:szCs w:val="24"/>
          <w:lang w:val="es-ES_tradnl" w:eastAsia="es-ES"/>
        </w:rPr>
        <w:t>(…)</w:t>
      </w:r>
    </w:p>
    <w:p w14:paraId="5919E20C" w14:textId="2614B9E9" w:rsidR="007C260C" w:rsidRPr="00114D35" w:rsidRDefault="00114D35" w:rsidP="007C260C">
      <w:pPr>
        <w:spacing w:after="0" w:line="240" w:lineRule="auto"/>
        <w:ind w:left="567" w:right="567"/>
        <w:jc w:val="both"/>
        <w:rPr>
          <w:rFonts w:ascii="Palatino Linotype" w:eastAsia="Calibri" w:hAnsi="Palatino Linotype" w:cs="Times New Roman"/>
          <w:bCs/>
          <w:i/>
          <w:szCs w:val="24"/>
          <w:lang w:val="es-ES_tradnl" w:eastAsia="es-ES"/>
        </w:rPr>
      </w:pPr>
      <w:r w:rsidRPr="00114D35">
        <w:rPr>
          <w:rFonts w:ascii="Palatino Linotype" w:eastAsia="Calibri" w:hAnsi="Palatino Linotype" w:cs="Times New Roman"/>
          <w:b/>
          <w:i/>
          <w:szCs w:val="24"/>
          <w:lang w:val="es-ES_tradnl" w:eastAsia="es-ES"/>
        </w:rPr>
        <w:t xml:space="preserve">V. </w:t>
      </w:r>
      <w:r w:rsidRPr="00114D35">
        <w:rPr>
          <w:rFonts w:ascii="Palatino Linotype" w:eastAsia="Calibri" w:hAnsi="Palatino Linotype" w:cs="Times New Roman"/>
          <w:bCs/>
          <w:i/>
          <w:szCs w:val="24"/>
          <w:lang w:val="es-ES_tradnl" w:eastAsia="es-ES"/>
        </w:rPr>
        <w:t>Direcciones de:</w:t>
      </w:r>
    </w:p>
    <w:p w14:paraId="042CDBBE" w14:textId="78DFEDAB" w:rsidR="00114D35" w:rsidRPr="00114D35" w:rsidRDefault="00114D35" w:rsidP="007C260C">
      <w:pPr>
        <w:spacing w:after="0" w:line="240" w:lineRule="auto"/>
        <w:ind w:left="567" w:right="567"/>
        <w:jc w:val="both"/>
        <w:rPr>
          <w:rFonts w:ascii="Palatino Linotype" w:eastAsia="Calibri" w:hAnsi="Palatino Linotype" w:cs="Times New Roman"/>
          <w:b/>
          <w:bCs/>
          <w:i/>
          <w:szCs w:val="24"/>
          <w:u w:val="single"/>
          <w:lang w:val="es-ES_tradnl" w:eastAsia="es-ES"/>
        </w:rPr>
      </w:pPr>
      <w:r>
        <w:rPr>
          <w:rFonts w:ascii="Palatino Linotype" w:eastAsia="Calibri" w:hAnsi="Palatino Linotype" w:cs="Times New Roman"/>
          <w:i/>
          <w:szCs w:val="24"/>
          <w:lang w:val="es-ES_tradnl" w:eastAsia="es-ES"/>
        </w:rPr>
        <w:tab/>
      </w:r>
      <w:r w:rsidRPr="00114D35">
        <w:rPr>
          <w:rFonts w:ascii="Palatino Linotype" w:eastAsia="Calibri" w:hAnsi="Palatino Linotype" w:cs="Times New Roman"/>
          <w:b/>
          <w:bCs/>
          <w:i/>
          <w:szCs w:val="24"/>
          <w:u w:val="single"/>
          <w:lang w:eastAsia="es-ES"/>
        </w:rPr>
        <w:t>4. Obras Públicas y Desarrollo Urbano;</w:t>
      </w:r>
    </w:p>
    <w:p w14:paraId="5101C6DE" w14:textId="77777777" w:rsidR="007C260C" w:rsidRDefault="007C260C" w:rsidP="007C260C">
      <w:pPr>
        <w:spacing w:after="0" w:line="240" w:lineRule="auto"/>
        <w:ind w:left="567" w:right="567"/>
        <w:jc w:val="both"/>
        <w:rPr>
          <w:rFonts w:ascii="Palatino Linotype" w:eastAsia="Calibri" w:hAnsi="Palatino Linotype" w:cs="Times New Roman"/>
          <w:i/>
          <w:szCs w:val="24"/>
          <w:lang w:val="es-ES_tradnl" w:eastAsia="es-ES"/>
        </w:rPr>
      </w:pPr>
    </w:p>
    <w:p w14:paraId="1C634AA5" w14:textId="3173AB8F" w:rsidR="00114D35" w:rsidRPr="00114D35" w:rsidRDefault="00114D35" w:rsidP="00114D35">
      <w:pPr>
        <w:spacing w:after="120" w:line="240" w:lineRule="auto"/>
        <w:ind w:left="567" w:right="567"/>
        <w:jc w:val="both"/>
        <w:rPr>
          <w:rFonts w:ascii="Palatino Linotype" w:eastAsia="Calibri" w:hAnsi="Palatino Linotype" w:cs="Times New Roman"/>
          <w:bCs/>
          <w:i/>
          <w:szCs w:val="24"/>
          <w:lang w:val="es-ES_tradnl" w:eastAsia="es-ES"/>
        </w:rPr>
      </w:pPr>
      <w:r w:rsidRPr="00114D35">
        <w:rPr>
          <w:rFonts w:ascii="Palatino Linotype" w:eastAsia="Calibri" w:hAnsi="Palatino Linotype" w:cs="Times New Roman"/>
          <w:b/>
          <w:i/>
          <w:szCs w:val="24"/>
          <w:lang w:eastAsia="es-ES"/>
        </w:rPr>
        <w:t xml:space="preserve">Artículo 64.- </w:t>
      </w:r>
      <w:r w:rsidRPr="00114D35">
        <w:rPr>
          <w:rFonts w:ascii="Palatino Linotype" w:eastAsia="Calibri" w:hAnsi="Palatino Linotype" w:cs="Times New Roman"/>
          <w:bCs/>
          <w:i/>
          <w:szCs w:val="24"/>
          <w:lang w:eastAsia="es-ES"/>
        </w:rPr>
        <w:t>La Dirección de Obras Públicas y Desarrollo Urbano, tiene las siguientes atribuciones:</w:t>
      </w:r>
      <w:r w:rsidR="00B11FAB" w:rsidRPr="00114D35">
        <w:rPr>
          <w:rFonts w:ascii="Palatino Linotype" w:eastAsia="Calibri" w:hAnsi="Palatino Linotype" w:cs="Times New Roman"/>
          <w:bCs/>
          <w:i/>
          <w:szCs w:val="24"/>
          <w:lang w:val="es-ES_tradnl" w:eastAsia="es-ES"/>
        </w:rPr>
        <w:t>”</w:t>
      </w:r>
    </w:p>
    <w:p w14:paraId="55B0D411" w14:textId="73BD0039" w:rsidR="00114D35" w:rsidRDefault="00114D35" w:rsidP="00114D35">
      <w:pPr>
        <w:spacing w:after="120" w:line="240" w:lineRule="auto"/>
        <w:ind w:left="567" w:right="567"/>
        <w:jc w:val="both"/>
        <w:rPr>
          <w:rFonts w:ascii="Palatino Linotype" w:eastAsia="Calibri" w:hAnsi="Palatino Linotype" w:cs="Times New Roman"/>
          <w:i/>
          <w:szCs w:val="24"/>
          <w:lang w:val="es-ES_tradnl" w:eastAsia="es-ES"/>
        </w:rPr>
      </w:pPr>
      <w:r>
        <w:rPr>
          <w:rFonts w:ascii="Palatino Linotype" w:eastAsia="Calibri" w:hAnsi="Palatino Linotype" w:cs="Times New Roman"/>
          <w:i/>
          <w:szCs w:val="24"/>
          <w:lang w:val="es-ES_tradnl" w:eastAsia="es-ES"/>
        </w:rPr>
        <w:t>(…)</w:t>
      </w:r>
    </w:p>
    <w:p w14:paraId="56EF1675" w14:textId="77777777" w:rsidR="00114D35" w:rsidRDefault="00114D35" w:rsidP="00114D35">
      <w:pPr>
        <w:spacing w:after="120" w:line="240" w:lineRule="auto"/>
        <w:ind w:left="567" w:right="567"/>
        <w:jc w:val="both"/>
        <w:rPr>
          <w:rFonts w:ascii="Palatino Linotype" w:eastAsia="Calibri" w:hAnsi="Palatino Linotype" w:cs="Times New Roman"/>
          <w:i/>
          <w:szCs w:val="24"/>
          <w:lang w:eastAsia="es-ES"/>
        </w:rPr>
      </w:pPr>
      <w:r w:rsidRPr="00114D35">
        <w:rPr>
          <w:rFonts w:ascii="Palatino Linotype" w:eastAsia="Calibri" w:hAnsi="Palatino Linotype" w:cs="Times New Roman"/>
          <w:i/>
          <w:szCs w:val="24"/>
          <w:lang w:eastAsia="es-ES"/>
        </w:rPr>
        <w:t xml:space="preserve">I. Realizar la programación y ejecución de las obras públicas y servicios relacionados; </w:t>
      </w:r>
    </w:p>
    <w:p w14:paraId="34BE80DF" w14:textId="1D2C10DE" w:rsidR="00114D35" w:rsidRDefault="00114D35" w:rsidP="00114D35">
      <w:pPr>
        <w:spacing w:after="120" w:line="240" w:lineRule="auto"/>
        <w:ind w:left="567" w:right="567"/>
        <w:jc w:val="both"/>
        <w:rPr>
          <w:rFonts w:ascii="Palatino Linotype" w:eastAsia="Calibri" w:hAnsi="Palatino Linotype" w:cs="Times New Roman"/>
          <w:i/>
          <w:szCs w:val="24"/>
          <w:lang w:eastAsia="es-ES"/>
        </w:rPr>
      </w:pPr>
      <w:r w:rsidRPr="00114D35">
        <w:rPr>
          <w:rFonts w:ascii="Palatino Linotype" w:eastAsia="Calibri" w:hAnsi="Palatino Linotype" w:cs="Times New Roman"/>
          <w:i/>
          <w:szCs w:val="24"/>
          <w:lang w:eastAsia="es-ES"/>
        </w:rPr>
        <w:t xml:space="preserve">II. Planear y coordinar los proyectos de obras públicas y servicios que autorice el Ayuntamiento, </w:t>
      </w:r>
      <w:r w:rsidRPr="00114D35">
        <w:rPr>
          <w:rFonts w:ascii="Palatino Linotype" w:eastAsia="Calibri" w:hAnsi="Palatino Linotype" w:cs="Times New Roman"/>
          <w:b/>
          <w:bCs/>
          <w:i/>
          <w:szCs w:val="24"/>
          <w:lang w:eastAsia="es-ES"/>
        </w:rPr>
        <w:t>una vez que se cumplan los requisitos de licitación y otros que determine la ley de la materia</w:t>
      </w:r>
      <w:r w:rsidRPr="00114D35">
        <w:rPr>
          <w:rFonts w:ascii="Palatino Linotype" w:eastAsia="Calibri" w:hAnsi="Palatino Linotype" w:cs="Times New Roman"/>
          <w:i/>
          <w:szCs w:val="24"/>
          <w:lang w:eastAsia="es-ES"/>
        </w:rPr>
        <w:t>;</w:t>
      </w:r>
    </w:p>
    <w:p w14:paraId="3E8FC68D" w14:textId="11749E2B" w:rsidR="00114D35" w:rsidRDefault="00114D35" w:rsidP="00114D35">
      <w:pPr>
        <w:spacing w:after="120" w:line="240" w:lineRule="auto"/>
        <w:ind w:left="567" w:right="567"/>
        <w:jc w:val="both"/>
        <w:rPr>
          <w:rFonts w:ascii="Palatino Linotype" w:eastAsia="Calibri" w:hAnsi="Palatino Linotype" w:cs="Times New Roman"/>
          <w:i/>
          <w:szCs w:val="24"/>
          <w:lang w:eastAsia="es-ES"/>
        </w:rPr>
      </w:pPr>
      <w:r>
        <w:rPr>
          <w:rFonts w:ascii="Palatino Linotype" w:eastAsia="Calibri" w:hAnsi="Palatino Linotype" w:cs="Times New Roman"/>
          <w:i/>
          <w:szCs w:val="24"/>
          <w:lang w:eastAsia="es-ES"/>
        </w:rPr>
        <w:t>(…)</w:t>
      </w:r>
    </w:p>
    <w:p w14:paraId="41E48939" w14:textId="3FEA92A8" w:rsidR="00114D35" w:rsidRDefault="00114D35" w:rsidP="00114D35">
      <w:pPr>
        <w:spacing w:after="120" w:line="240" w:lineRule="auto"/>
        <w:ind w:left="567" w:right="567"/>
        <w:jc w:val="both"/>
        <w:rPr>
          <w:rFonts w:ascii="Palatino Linotype" w:eastAsia="Calibri" w:hAnsi="Palatino Linotype" w:cs="Times New Roman"/>
          <w:i/>
          <w:szCs w:val="24"/>
          <w:lang w:eastAsia="es-ES"/>
        </w:rPr>
      </w:pPr>
      <w:r w:rsidRPr="00114D35">
        <w:rPr>
          <w:rFonts w:ascii="Palatino Linotype" w:eastAsia="Calibri" w:hAnsi="Palatino Linotype" w:cs="Times New Roman"/>
          <w:i/>
          <w:szCs w:val="24"/>
          <w:lang w:eastAsia="es-ES"/>
        </w:rPr>
        <w:lastRenderedPageBreak/>
        <w:t xml:space="preserve">IX. </w:t>
      </w:r>
      <w:r w:rsidRPr="00114D35">
        <w:rPr>
          <w:rFonts w:ascii="Palatino Linotype" w:eastAsia="Calibri" w:hAnsi="Palatino Linotype" w:cs="Times New Roman"/>
          <w:i/>
          <w:szCs w:val="24"/>
          <w:u w:val="single"/>
          <w:lang w:eastAsia="es-ES"/>
        </w:rPr>
        <w:t>Administrar y ejercer, en el ámbito de su competencia, de manera coordinada con el Tesorero Municipal, los recursos públicos destinados a la planeación, programación, presupuestación, adjudicación, contratación, ejecución y control de la obra pública</w:t>
      </w:r>
      <w:r w:rsidRPr="00114D35">
        <w:rPr>
          <w:rFonts w:ascii="Palatino Linotype" w:eastAsia="Calibri" w:hAnsi="Palatino Linotype" w:cs="Times New Roman"/>
          <w:i/>
          <w:szCs w:val="24"/>
          <w:lang w:eastAsia="es-ES"/>
        </w:rPr>
        <w:t>, conforme a las disposiciones legales aplicables y en congruencia con los planes, programas, especificaciones técnicas, controles y procedimientos administrativos aprobados;</w:t>
      </w:r>
    </w:p>
    <w:p w14:paraId="293B86FE" w14:textId="6A03BDE1" w:rsidR="00114D35" w:rsidRDefault="00114D35" w:rsidP="00F16BFE">
      <w:pPr>
        <w:spacing w:after="120" w:line="240" w:lineRule="auto"/>
        <w:ind w:left="567" w:right="567"/>
        <w:jc w:val="both"/>
        <w:rPr>
          <w:rFonts w:ascii="Palatino Linotype" w:eastAsia="Calibri" w:hAnsi="Palatino Linotype" w:cs="Times New Roman"/>
          <w:i/>
          <w:szCs w:val="24"/>
          <w:lang w:eastAsia="es-ES"/>
        </w:rPr>
      </w:pPr>
      <w:r w:rsidRPr="00114D35">
        <w:rPr>
          <w:rFonts w:ascii="Palatino Linotype" w:eastAsia="Calibri" w:hAnsi="Palatino Linotype" w:cs="Times New Roman"/>
          <w:i/>
          <w:szCs w:val="24"/>
          <w:lang w:eastAsia="es-ES"/>
        </w:rPr>
        <w:t xml:space="preserve">XI. </w:t>
      </w:r>
      <w:bookmarkStart w:id="0" w:name="_Hlk33787444"/>
      <w:r w:rsidRPr="00114D35">
        <w:rPr>
          <w:rFonts w:ascii="Palatino Linotype" w:eastAsia="Calibri" w:hAnsi="Palatino Linotype" w:cs="Times New Roman"/>
          <w:b/>
          <w:bCs/>
          <w:i/>
          <w:szCs w:val="24"/>
          <w:u w:val="single"/>
          <w:lang w:eastAsia="es-ES"/>
        </w:rPr>
        <w:t>Integrar y verificar que se elaboren de manera correcta y completa las bitácoras y/o expedientes abiertos con motivo de la obra pública</w:t>
      </w:r>
      <w:r w:rsidRPr="00114D35">
        <w:rPr>
          <w:rFonts w:ascii="Palatino Linotype" w:eastAsia="Calibri" w:hAnsi="Palatino Linotype" w:cs="Times New Roman"/>
          <w:i/>
          <w:szCs w:val="24"/>
          <w:lang w:eastAsia="es-ES"/>
        </w:rPr>
        <w:t xml:space="preserve"> </w:t>
      </w:r>
      <w:bookmarkEnd w:id="0"/>
      <w:r w:rsidRPr="00114D35">
        <w:rPr>
          <w:rFonts w:ascii="Palatino Linotype" w:eastAsia="Calibri" w:hAnsi="Palatino Linotype" w:cs="Times New Roman"/>
          <w:i/>
          <w:szCs w:val="24"/>
          <w:lang w:eastAsia="es-ES"/>
        </w:rPr>
        <w:t>y servicios relacionados con la misma, conforme a lo establecido en las disposiciones legales aplicables;</w:t>
      </w:r>
    </w:p>
    <w:p w14:paraId="280AC314" w14:textId="678D9810" w:rsidR="00114D35" w:rsidRDefault="00F16BFE" w:rsidP="00114D35">
      <w:pPr>
        <w:spacing w:after="120" w:line="240" w:lineRule="auto"/>
        <w:ind w:left="567" w:right="567"/>
        <w:jc w:val="both"/>
        <w:rPr>
          <w:rFonts w:ascii="Palatino Linotype" w:eastAsia="Calibri" w:hAnsi="Palatino Linotype" w:cs="Times New Roman"/>
          <w:i/>
          <w:szCs w:val="24"/>
          <w:lang w:eastAsia="es-ES"/>
        </w:rPr>
      </w:pPr>
      <w:r w:rsidRPr="00F16BFE">
        <w:rPr>
          <w:rFonts w:ascii="Palatino Linotype" w:eastAsia="Calibri" w:hAnsi="Palatino Linotype" w:cs="Times New Roman"/>
          <w:i/>
          <w:szCs w:val="24"/>
          <w:lang w:eastAsia="es-ES"/>
        </w:rPr>
        <w:t xml:space="preserve">XXIV. </w:t>
      </w:r>
      <w:r w:rsidRPr="00F16BFE">
        <w:rPr>
          <w:rFonts w:ascii="Palatino Linotype" w:eastAsia="Calibri" w:hAnsi="Palatino Linotype" w:cs="Times New Roman"/>
          <w:b/>
          <w:bCs/>
          <w:i/>
          <w:szCs w:val="24"/>
          <w:u w:val="single"/>
          <w:lang w:eastAsia="es-ES"/>
        </w:rPr>
        <w:t>Formular las bases y expedir la convocatoria a los concursos para la realización de las obras públicas municipale</w:t>
      </w:r>
      <w:r w:rsidRPr="00F16BFE">
        <w:rPr>
          <w:rFonts w:ascii="Palatino Linotype" w:eastAsia="Calibri" w:hAnsi="Palatino Linotype" w:cs="Times New Roman"/>
          <w:i/>
          <w:szCs w:val="24"/>
          <w:lang w:eastAsia="es-ES"/>
        </w:rPr>
        <w:t>s, de acuerdo con los requisitos que para dichos actos señale la legislación y normatividad aplicable, vigilando su correcta ejecución;</w:t>
      </w:r>
    </w:p>
    <w:p w14:paraId="5F10A8E4" w14:textId="77777777" w:rsidR="00114D35" w:rsidRDefault="00114D35" w:rsidP="00114D35">
      <w:pPr>
        <w:spacing w:after="120" w:line="240" w:lineRule="auto"/>
        <w:ind w:left="567" w:right="567"/>
        <w:jc w:val="both"/>
        <w:rPr>
          <w:rFonts w:ascii="Palatino Linotype" w:eastAsia="Calibri" w:hAnsi="Palatino Linotype" w:cs="Times New Roman"/>
          <w:i/>
          <w:szCs w:val="24"/>
          <w:lang w:val="es-ES_tradnl" w:eastAsia="es-ES"/>
        </w:rPr>
      </w:pPr>
    </w:p>
    <w:p w14:paraId="382474DD" w14:textId="77777777" w:rsidR="00B11FAB" w:rsidRPr="00B11FAB" w:rsidRDefault="00B11FAB" w:rsidP="00B11FAB">
      <w:pPr>
        <w:spacing w:after="0" w:line="240" w:lineRule="auto"/>
        <w:ind w:left="567" w:right="567"/>
        <w:jc w:val="right"/>
        <w:rPr>
          <w:rFonts w:ascii="Palatino Linotype" w:eastAsia="Calibri" w:hAnsi="Palatino Linotype" w:cs="Times New Roman"/>
          <w:szCs w:val="24"/>
          <w:lang w:val="es-ES_tradnl" w:eastAsia="es-ES"/>
        </w:rPr>
      </w:pPr>
      <w:r>
        <w:rPr>
          <w:rFonts w:ascii="Palatino Linotype" w:eastAsia="Calibri" w:hAnsi="Palatino Linotype" w:cs="Times New Roman"/>
          <w:szCs w:val="24"/>
          <w:lang w:val="es-ES_tradnl" w:eastAsia="es-ES"/>
        </w:rPr>
        <w:t>(Énfasis añadido)</w:t>
      </w:r>
    </w:p>
    <w:p w14:paraId="69A41CF2" w14:textId="77777777" w:rsidR="00673A90" w:rsidRDefault="00673A90" w:rsidP="00101175">
      <w:pPr>
        <w:spacing w:after="0" w:line="360" w:lineRule="auto"/>
        <w:jc w:val="both"/>
        <w:rPr>
          <w:rFonts w:ascii="Palatino Linotype" w:eastAsia="Calibri" w:hAnsi="Palatino Linotype" w:cs="Times New Roman"/>
          <w:sz w:val="24"/>
          <w:szCs w:val="24"/>
          <w:lang w:val="es-ES_tradnl" w:eastAsia="es-ES"/>
        </w:rPr>
      </w:pPr>
    </w:p>
    <w:p w14:paraId="6BB4FBC4" w14:textId="129F9355" w:rsidR="00F16BFE" w:rsidRDefault="00F16BFE" w:rsidP="00B11FAB">
      <w:pPr>
        <w:spacing w:after="0" w:line="360" w:lineRule="auto"/>
        <w:jc w:val="both"/>
        <w:rPr>
          <w:rFonts w:ascii="Palatino Linotype" w:eastAsia="Calibri" w:hAnsi="Palatino Linotype" w:cs="Times New Roman"/>
          <w:sz w:val="24"/>
          <w:szCs w:val="24"/>
          <w:lang w:val="es-ES_tradnl" w:eastAsia="es-ES"/>
        </w:rPr>
      </w:pPr>
      <w:r>
        <w:rPr>
          <w:rFonts w:ascii="Palatino Linotype" w:eastAsia="Calibri" w:hAnsi="Palatino Linotype" w:cs="Times New Roman"/>
          <w:sz w:val="24"/>
          <w:szCs w:val="24"/>
          <w:lang w:val="es-ES_tradnl" w:eastAsia="es-ES"/>
        </w:rPr>
        <w:t>De los preceptos referidos con anterioridad, advertimos que la Dirección de Obras Públicas</w:t>
      </w:r>
      <w:r w:rsidR="00A23BAA">
        <w:rPr>
          <w:rFonts w:ascii="Palatino Linotype" w:eastAsia="Calibri" w:hAnsi="Palatino Linotype" w:cs="Times New Roman"/>
          <w:sz w:val="24"/>
          <w:szCs w:val="24"/>
          <w:lang w:val="es-ES_tradnl" w:eastAsia="es-ES"/>
        </w:rPr>
        <w:t xml:space="preserve"> y Desarrollo Urbano</w:t>
      </w:r>
      <w:r>
        <w:rPr>
          <w:rFonts w:ascii="Palatino Linotype" w:eastAsia="Calibri" w:hAnsi="Palatino Linotype" w:cs="Times New Roman"/>
          <w:sz w:val="24"/>
          <w:szCs w:val="24"/>
          <w:lang w:val="es-ES_tradnl" w:eastAsia="es-ES"/>
        </w:rPr>
        <w:t xml:space="preserve"> tiene como atribución el p</w:t>
      </w:r>
      <w:r w:rsidRPr="00F16BFE">
        <w:rPr>
          <w:rFonts w:ascii="Palatino Linotype" w:eastAsia="Calibri" w:hAnsi="Palatino Linotype" w:cs="Times New Roman"/>
          <w:sz w:val="24"/>
          <w:szCs w:val="24"/>
          <w:lang w:val="es-ES_tradnl" w:eastAsia="es-ES"/>
        </w:rPr>
        <w:t>lanear y coordinar los proyectos de obras públicas y servicios que autorice el Ayuntamiento, una vez que se cumplan los requisitos de licitación</w:t>
      </w:r>
      <w:r>
        <w:rPr>
          <w:rFonts w:ascii="Palatino Linotype" w:eastAsia="Calibri" w:hAnsi="Palatino Linotype" w:cs="Times New Roman"/>
          <w:sz w:val="24"/>
          <w:szCs w:val="24"/>
          <w:lang w:val="es-ES_tradnl" w:eastAsia="es-ES"/>
        </w:rPr>
        <w:t>, previo a ello esta debe</w:t>
      </w:r>
      <w:r w:rsidRPr="00F16BFE">
        <w:t xml:space="preserve"> </w:t>
      </w:r>
      <w:r>
        <w:rPr>
          <w:rFonts w:ascii="Palatino Linotype" w:eastAsia="Calibri" w:hAnsi="Palatino Linotype" w:cs="Times New Roman"/>
          <w:sz w:val="24"/>
          <w:szCs w:val="24"/>
          <w:lang w:val="es-ES_tradnl" w:eastAsia="es-ES"/>
        </w:rPr>
        <w:t>f</w:t>
      </w:r>
      <w:r w:rsidRPr="00F16BFE">
        <w:rPr>
          <w:rFonts w:ascii="Palatino Linotype" w:eastAsia="Calibri" w:hAnsi="Palatino Linotype" w:cs="Times New Roman"/>
          <w:sz w:val="24"/>
          <w:szCs w:val="24"/>
          <w:lang w:val="es-ES_tradnl" w:eastAsia="es-ES"/>
        </w:rPr>
        <w:t xml:space="preserve">ormular las bases y expedir la convocatoria </w:t>
      </w:r>
      <w:r w:rsidRPr="00F16BFE">
        <w:rPr>
          <w:rFonts w:ascii="Palatino Linotype" w:eastAsia="Calibri" w:hAnsi="Palatino Linotype" w:cs="Times New Roman"/>
          <w:b/>
          <w:bCs/>
          <w:sz w:val="24"/>
          <w:szCs w:val="24"/>
          <w:u w:val="single"/>
          <w:lang w:val="es-ES_tradnl" w:eastAsia="es-ES"/>
        </w:rPr>
        <w:t>a los concursos para la realización de las obras públicas municipa</w:t>
      </w:r>
      <w:r>
        <w:rPr>
          <w:rFonts w:ascii="Palatino Linotype" w:eastAsia="Calibri" w:hAnsi="Palatino Linotype" w:cs="Times New Roman"/>
          <w:b/>
          <w:bCs/>
          <w:sz w:val="24"/>
          <w:szCs w:val="24"/>
          <w:u w:val="single"/>
          <w:lang w:val="es-ES_tradnl" w:eastAsia="es-ES"/>
        </w:rPr>
        <w:t>les</w:t>
      </w:r>
      <w:r w:rsidRPr="00F16BFE">
        <w:rPr>
          <w:rFonts w:ascii="Palatino Linotype" w:eastAsia="Calibri" w:hAnsi="Palatino Linotype" w:cs="Times New Roman"/>
          <w:sz w:val="24"/>
          <w:szCs w:val="24"/>
          <w:lang w:val="es-ES_tradnl" w:eastAsia="es-ES"/>
        </w:rPr>
        <w:t xml:space="preserve">, así como el integrar y verificar que se elaboren de manera correcta y completa las bitácoras y/o expedientes abiertos con motivo </w:t>
      </w:r>
      <w:r>
        <w:rPr>
          <w:rFonts w:ascii="Palatino Linotype" w:eastAsia="Calibri" w:hAnsi="Palatino Linotype" w:cs="Times New Roman"/>
          <w:sz w:val="24"/>
          <w:szCs w:val="24"/>
          <w:lang w:val="es-ES_tradnl" w:eastAsia="es-ES"/>
        </w:rPr>
        <w:t>de las mismas.</w:t>
      </w:r>
    </w:p>
    <w:p w14:paraId="505B8D0C" w14:textId="633EDBAD" w:rsidR="00F16BFE" w:rsidRDefault="00F16BFE" w:rsidP="00B11FAB">
      <w:pPr>
        <w:spacing w:after="0" w:line="360" w:lineRule="auto"/>
        <w:jc w:val="both"/>
        <w:rPr>
          <w:rFonts w:ascii="Palatino Linotype" w:eastAsia="Calibri" w:hAnsi="Palatino Linotype" w:cs="Times New Roman"/>
          <w:sz w:val="24"/>
          <w:szCs w:val="24"/>
          <w:lang w:val="es-ES_tradnl" w:eastAsia="es-ES"/>
        </w:rPr>
      </w:pPr>
    </w:p>
    <w:p w14:paraId="7D7E5F46" w14:textId="2016D187" w:rsidR="00F16BFE" w:rsidRDefault="00F16BFE" w:rsidP="00B11FAB">
      <w:pPr>
        <w:spacing w:after="0" w:line="360" w:lineRule="auto"/>
        <w:jc w:val="both"/>
        <w:rPr>
          <w:rFonts w:ascii="Palatino Linotype" w:eastAsia="Calibri" w:hAnsi="Palatino Linotype" w:cs="Times New Roman"/>
          <w:sz w:val="24"/>
          <w:szCs w:val="24"/>
          <w:lang w:val="es-ES_tradnl" w:eastAsia="es-ES"/>
        </w:rPr>
      </w:pPr>
      <w:r>
        <w:rPr>
          <w:rFonts w:ascii="Palatino Linotype" w:eastAsia="Calibri" w:hAnsi="Palatino Linotype" w:cs="Times New Roman"/>
          <w:sz w:val="24"/>
          <w:szCs w:val="24"/>
          <w:lang w:val="es-ES_tradnl" w:eastAsia="es-ES"/>
        </w:rPr>
        <w:t>En virtud de lo anterior</w:t>
      </w:r>
      <w:r w:rsidR="00A23BAA">
        <w:rPr>
          <w:rFonts w:ascii="Palatino Linotype" w:eastAsia="Calibri" w:hAnsi="Palatino Linotype" w:cs="Times New Roman"/>
          <w:sz w:val="24"/>
          <w:szCs w:val="24"/>
          <w:lang w:val="es-ES_tradnl" w:eastAsia="es-ES"/>
        </w:rPr>
        <w:t xml:space="preserve"> se colige que,</w:t>
      </w:r>
      <w:r>
        <w:rPr>
          <w:rFonts w:ascii="Palatino Linotype" w:eastAsia="Calibri" w:hAnsi="Palatino Linotype" w:cs="Times New Roman"/>
          <w:sz w:val="24"/>
          <w:szCs w:val="24"/>
          <w:lang w:val="es-ES_tradnl" w:eastAsia="es-ES"/>
        </w:rPr>
        <w:t xml:space="preserve"> </w:t>
      </w:r>
      <w:r w:rsidR="00A23BAA">
        <w:rPr>
          <w:rFonts w:ascii="Palatino Linotype" w:eastAsia="Calibri" w:hAnsi="Palatino Linotype" w:cs="Times New Roman"/>
          <w:sz w:val="24"/>
          <w:szCs w:val="24"/>
          <w:lang w:val="es-ES_tradnl" w:eastAsia="es-ES"/>
        </w:rPr>
        <w:t>la Dirección de Obras Públicas y Desarrollo Urbano genera administra y posee la lista de participantes de los concursos derivados de</w:t>
      </w:r>
      <w:r w:rsidR="00A23BAA" w:rsidRPr="00A23BAA">
        <w:t xml:space="preserve"> </w:t>
      </w:r>
      <w:r w:rsidR="00A23BAA" w:rsidRPr="00A23BAA">
        <w:rPr>
          <w:rFonts w:ascii="Palatino Linotype" w:eastAsia="Calibri" w:hAnsi="Palatino Linotype" w:cs="Times New Roman"/>
          <w:sz w:val="24"/>
          <w:szCs w:val="24"/>
          <w:lang w:val="es-ES_tradnl" w:eastAsia="es-ES"/>
        </w:rPr>
        <w:t>las bases y convocatoria</w:t>
      </w:r>
      <w:r w:rsidR="00A23BAA">
        <w:rPr>
          <w:rFonts w:ascii="Palatino Linotype" w:eastAsia="Calibri" w:hAnsi="Palatino Linotype" w:cs="Times New Roman"/>
          <w:sz w:val="24"/>
          <w:szCs w:val="24"/>
          <w:lang w:val="es-ES_tradnl" w:eastAsia="es-ES"/>
        </w:rPr>
        <w:t xml:space="preserve">s expedidas por este, mismos que se encuentran en las </w:t>
      </w:r>
      <w:r w:rsidR="00A23BAA" w:rsidRPr="00F16BFE">
        <w:rPr>
          <w:rFonts w:ascii="Palatino Linotype" w:eastAsia="Calibri" w:hAnsi="Palatino Linotype" w:cs="Times New Roman"/>
          <w:sz w:val="24"/>
          <w:szCs w:val="24"/>
          <w:lang w:val="es-ES_tradnl" w:eastAsia="es-ES"/>
        </w:rPr>
        <w:t>bitácoras y/o expedientes abiertos con motivo</w:t>
      </w:r>
      <w:r w:rsidR="00A23BAA">
        <w:rPr>
          <w:rFonts w:ascii="Palatino Linotype" w:eastAsia="Calibri" w:hAnsi="Palatino Linotype" w:cs="Times New Roman"/>
          <w:sz w:val="24"/>
          <w:szCs w:val="24"/>
          <w:lang w:val="es-ES_tradnl" w:eastAsia="es-ES"/>
        </w:rPr>
        <w:t xml:space="preserve"> de las obras públicas realizadas por el Municipio de Nextlalpan, por ello deberá hacer entrega al recurrente de la información peticionada, en versión pública</w:t>
      </w:r>
      <w:r w:rsidR="00DD50AD">
        <w:rPr>
          <w:rFonts w:ascii="Palatino Linotype" w:eastAsia="Calibri" w:hAnsi="Palatino Linotype" w:cs="Times New Roman"/>
          <w:sz w:val="24"/>
          <w:szCs w:val="24"/>
          <w:lang w:val="es-ES_tradnl" w:eastAsia="es-ES"/>
        </w:rPr>
        <w:t>.</w:t>
      </w:r>
    </w:p>
    <w:p w14:paraId="29A4D529" w14:textId="339244AF" w:rsidR="00A23BAA" w:rsidRDefault="00A23BAA" w:rsidP="00B11FAB">
      <w:pPr>
        <w:spacing w:after="0" w:line="360" w:lineRule="auto"/>
        <w:jc w:val="both"/>
        <w:rPr>
          <w:rFonts w:ascii="Palatino Linotype" w:eastAsia="Calibri" w:hAnsi="Palatino Linotype" w:cs="Times New Roman"/>
          <w:sz w:val="24"/>
          <w:szCs w:val="24"/>
          <w:lang w:val="es-ES_tradnl" w:eastAsia="es-ES"/>
        </w:rPr>
      </w:pPr>
    </w:p>
    <w:p w14:paraId="20DD33FC" w14:textId="77777777" w:rsidR="00A23BAA" w:rsidRPr="00C13913" w:rsidRDefault="00A23BAA" w:rsidP="00A23BAA">
      <w:pPr>
        <w:spacing w:after="0" w:line="360" w:lineRule="auto"/>
        <w:ind w:right="142"/>
        <w:jc w:val="both"/>
        <w:rPr>
          <w:rFonts w:ascii="Palatino Linotype" w:eastAsia="Times New Roman" w:hAnsi="Palatino Linotype" w:cs="Times New Roman"/>
          <w:sz w:val="24"/>
          <w:szCs w:val="24"/>
          <w:lang w:val="es-ES_tradnl" w:eastAsia="es-ES"/>
        </w:rPr>
      </w:pPr>
      <w:r>
        <w:rPr>
          <w:rFonts w:ascii="Palatino Linotype" w:eastAsia="Calibri" w:hAnsi="Palatino Linotype" w:cs="Times New Roman"/>
          <w:sz w:val="24"/>
          <w:szCs w:val="24"/>
          <w:lang w:eastAsia="es-MX"/>
        </w:rPr>
        <w:lastRenderedPageBreak/>
        <w:t>Aunado a lo antes expuesto</w:t>
      </w:r>
      <w:r w:rsidRPr="00C13913">
        <w:rPr>
          <w:rFonts w:ascii="Palatino Linotype" w:eastAsia="Calibri" w:hAnsi="Palatino Linotype" w:cs="Times New Roman"/>
          <w:sz w:val="24"/>
          <w:szCs w:val="24"/>
          <w:lang w:eastAsia="es-MX"/>
        </w:rPr>
        <w:t xml:space="preserve">, cabe señalar que la información referida forma parte de las Obligaciones de Transparencia Comunes del </w:t>
      </w:r>
      <w:r w:rsidRPr="00C13913">
        <w:rPr>
          <w:rFonts w:ascii="Palatino Linotype" w:eastAsia="Calibri" w:hAnsi="Palatino Linotype" w:cs="Times New Roman"/>
          <w:b/>
          <w:sz w:val="24"/>
          <w:szCs w:val="24"/>
          <w:lang w:eastAsia="es-MX"/>
        </w:rPr>
        <w:t>Sujeto Obligado</w:t>
      </w:r>
      <w:r w:rsidRPr="00C13913">
        <w:rPr>
          <w:rFonts w:ascii="Palatino Linotype" w:eastAsia="Calibri" w:hAnsi="Palatino Linotype" w:cs="Times New Roman"/>
          <w:sz w:val="24"/>
          <w:szCs w:val="24"/>
          <w:lang w:eastAsia="es-MX"/>
        </w:rPr>
        <w:t>,</w:t>
      </w:r>
      <w:r w:rsidRPr="00C13913">
        <w:rPr>
          <w:rFonts w:ascii="Palatino Linotype" w:eastAsia="Times New Roman" w:hAnsi="Palatino Linotype" w:cs="Times New Roman"/>
          <w:sz w:val="24"/>
          <w:szCs w:val="24"/>
          <w:lang w:eastAsia="es-MX"/>
        </w:rPr>
        <w:t xml:space="preserve"> lo que nos </w:t>
      </w:r>
      <w:r w:rsidRPr="00C13913">
        <w:rPr>
          <w:rFonts w:ascii="Palatino Linotype" w:eastAsia="Times New Roman" w:hAnsi="Palatino Linotype" w:cs="Times New Roman"/>
          <w:sz w:val="24"/>
          <w:szCs w:val="24"/>
          <w:lang w:val="es-ES_tradnl" w:eastAsia="es-ES"/>
        </w:rPr>
        <w:t>permite traer a colación lo dispuesto por la fracción XX</w:t>
      </w:r>
      <w:r>
        <w:rPr>
          <w:rFonts w:ascii="Palatino Linotype" w:eastAsia="Times New Roman" w:hAnsi="Palatino Linotype" w:cs="Times New Roman"/>
          <w:sz w:val="24"/>
          <w:szCs w:val="24"/>
          <w:lang w:val="es-ES_tradnl" w:eastAsia="es-ES"/>
        </w:rPr>
        <w:t>I</w:t>
      </w:r>
      <w:r w:rsidRPr="00C13913">
        <w:rPr>
          <w:rFonts w:ascii="Palatino Linotype" w:eastAsia="Times New Roman" w:hAnsi="Palatino Linotype" w:cs="Times New Roman"/>
          <w:sz w:val="24"/>
          <w:szCs w:val="24"/>
          <w:lang w:val="es-ES_tradnl" w:eastAsia="es-ES"/>
        </w:rPr>
        <w:t>X del artículo 92 de la Ley de Transparencia y Acceso a la Información Pública del Estado de México y Municipios en el cual se aprecia lo siguiente:</w:t>
      </w:r>
    </w:p>
    <w:p w14:paraId="61201CBE" w14:textId="77777777" w:rsidR="00A23BAA" w:rsidRPr="00C13913" w:rsidRDefault="00A23BAA" w:rsidP="00A23BAA">
      <w:pPr>
        <w:tabs>
          <w:tab w:val="left" w:pos="851"/>
        </w:tabs>
        <w:spacing w:before="120" w:after="120" w:line="240" w:lineRule="auto"/>
        <w:ind w:left="851" w:right="851"/>
        <w:jc w:val="both"/>
        <w:rPr>
          <w:rFonts w:ascii="Palatino Linotype" w:eastAsia="Calibri" w:hAnsi="Palatino Linotype" w:cs="Arial"/>
          <w:i/>
        </w:rPr>
      </w:pPr>
      <w:r w:rsidRPr="00C13913">
        <w:rPr>
          <w:rFonts w:ascii="Palatino Linotype" w:eastAsia="Calibri" w:hAnsi="Palatino Linotype" w:cs="Arial"/>
          <w:i/>
        </w:rPr>
        <w:t>“</w:t>
      </w:r>
      <w:r w:rsidRPr="00C13913">
        <w:rPr>
          <w:rFonts w:ascii="Palatino Linotype" w:eastAsia="Calibri" w:hAnsi="Palatino Linotype" w:cs="Arial"/>
          <w:b/>
          <w:i/>
        </w:rPr>
        <w:t>Artículo 92</w:t>
      </w:r>
      <w:r w:rsidRPr="00C13913">
        <w:rPr>
          <w:rFonts w:ascii="Palatino Linotype" w:eastAsia="Calibri" w:hAnsi="Palatino Linotype" w:cs="Arial"/>
          <w:i/>
        </w:rPr>
        <w:t xml:space="preserve">. </w:t>
      </w:r>
      <w:r w:rsidRPr="00C13913">
        <w:rPr>
          <w:rFonts w:ascii="Palatino Linotype" w:eastAsia="Calibri" w:hAnsi="Palatino Linotype" w:cs="Arial"/>
          <w:b/>
          <w:i/>
          <w:u w:val="single"/>
        </w:rPr>
        <w:t>Los sujetos obligados deberán poner a disposición del público de manera permanente y actualizada de forma sencilla, precisa y entendible, en los respectivos medios electrónicos</w:t>
      </w:r>
      <w:r w:rsidRPr="00C13913">
        <w:rPr>
          <w:rFonts w:ascii="Palatino Linotype" w:eastAsia="Calibri" w:hAnsi="Palatino Linotype" w:cs="Arial"/>
          <w:i/>
        </w:rPr>
        <w:t xml:space="preserve">, de acuerdo con sus facultades, atribuciones, funciones u objeto social, según corresponda, la información, </w:t>
      </w:r>
      <w:r w:rsidRPr="00C13913">
        <w:rPr>
          <w:rFonts w:ascii="Palatino Linotype" w:eastAsia="Calibri" w:hAnsi="Palatino Linotype" w:cs="Arial"/>
          <w:b/>
          <w:i/>
          <w:u w:val="single"/>
        </w:rPr>
        <w:t>por lo menos, de los temas, documentos y políticas que a continuación se señalan</w:t>
      </w:r>
      <w:r w:rsidRPr="00C13913">
        <w:rPr>
          <w:rFonts w:ascii="Palatino Linotype" w:eastAsia="Calibri" w:hAnsi="Palatino Linotype" w:cs="Arial"/>
          <w:i/>
        </w:rPr>
        <w:t>:</w:t>
      </w:r>
    </w:p>
    <w:p w14:paraId="27FB88D4" w14:textId="77777777" w:rsidR="00A23BAA" w:rsidRPr="00C13913" w:rsidRDefault="00A23BAA" w:rsidP="00A23BAA">
      <w:pPr>
        <w:tabs>
          <w:tab w:val="left" w:pos="851"/>
        </w:tabs>
        <w:spacing w:before="120" w:after="120" w:line="240" w:lineRule="auto"/>
        <w:ind w:left="851" w:right="851"/>
        <w:jc w:val="both"/>
        <w:rPr>
          <w:rFonts w:ascii="Calibri" w:eastAsia="Calibri" w:hAnsi="Calibri" w:cs="Times New Roman"/>
        </w:rPr>
      </w:pPr>
    </w:p>
    <w:p w14:paraId="77BD04C1" w14:textId="77777777" w:rsidR="00A23BAA" w:rsidRDefault="00A23BAA" w:rsidP="00A23BAA">
      <w:pPr>
        <w:tabs>
          <w:tab w:val="left" w:pos="851"/>
        </w:tabs>
        <w:spacing w:before="120" w:after="120" w:line="240" w:lineRule="auto"/>
        <w:ind w:left="851" w:right="851"/>
        <w:jc w:val="both"/>
        <w:rPr>
          <w:rFonts w:ascii="Palatino Linotype" w:eastAsia="Calibri" w:hAnsi="Palatino Linotype" w:cs="Times New Roman"/>
          <w:b/>
          <w:i/>
        </w:rPr>
      </w:pPr>
      <w:r w:rsidRPr="00C13913">
        <w:rPr>
          <w:rFonts w:ascii="Palatino Linotype" w:eastAsia="Calibri" w:hAnsi="Palatino Linotype" w:cs="Times New Roman"/>
          <w:b/>
          <w:i/>
        </w:rPr>
        <w:t xml:space="preserve">XXIX. </w:t>
      </w:r>
      <w:r w:rsidRPr="00DD50AD">
        <w:rPr>
          <w:rFonts w:ascii="Palatino Linotype" w:eastAsia="Calibri" w:hAnsi="Palatino Linotype" w:cs="Times New Roman"/>
          <w:b/>
          <w:i/>
        </w:rPr>
        <w:t xml:space="preserve">La información sobre los procesos y resultados sobre </w:t>
      </w:r>
      <w:r w:rsidRPr="00DD50AD">
        <w:rPr>
          <w:rFonts w:ascii="Palatino Linotype" w:eastAsia="Calibri" w:hAnsi="Palatino Linotype" w:cs="Times New Roman"/>
          <w:b/>
          <w:i/>
          <w:u w:val="single"/>
        </w:rPr>
        <w:t>procedimientos de adjudicación directa, invitación restringida y licitación de cualquier naturaleza</w:t>
      </w:r>
      <w:r w:rsidRPr="00EC3FE0">
        <w:rPr>
          <w:rFonts w:ascii="Palatino Linotype" w:eastAsia="Calibri" w:hAnsi="Palatino Linotype" w:cs="Times New Roman"/>
          <w:bCs/>
          <w:i/>
        </w:rPr>
        <w:t>, incluyendo la versión pública del expediente respectivo y de los contratos celebrados, que deberán contener, por los menos, lo siguiente</w:t>
      </w:r>
      <w:r w:rsidRPr="00C13913">
        <w:rPr>
          <w:rFonts w:ascii="Palatino Linotype" w:eastAsia="Calibri" w:hAnsi="Palatino Linotype" w:cs="Times New Roman"/>
          <w:b/>
          <w:i/>
        </w:rPr>
        <w:t xml:space="preserve">: </w:t>
      </w:r>
    </w:p>
    <w:p w14:paraId="296C54DA" w14:textId="77777777" w:rsidR="00A23BAA" w:rsidRDefault="00A23BAA" w:rsidP="00A23BAA">
      <w:pPr>
        <w:tabs>
          <w:tab w:val="left" w:pos="851"/>
        </w:tabs>
        <w:spacing w:before="120" w:after="120" w:line="240" w:lineRule="auto"/>
        <w:ind w:left="851" w:right="851"/>
        <w:jc w:val="both"/>
        <w:rPr>
          <w:rFonts w:ascii="Palatino Linotype" w:eastAsia="Calibri" w:hAnsi="Palatino Linotype" w:cs="Times New Roman"/>
          <w:b/>
          <w:i/>
        </w:rPr>
      </w:pPr>
      <w:r w:rsidRPr="00C13913">
        <w:rPr>
          <w:rFonts w:ascii="Palatino Linotype" w:eastAsia="Calibri" w:hAnsi="Palatino Linotype" w:cs="Times New Roman"/>
          <w:b/>
          <w:i/>
        </w:rPr>
        <w:t xml:space="preserve">a) </w:t>
      </w:r>
      <w:r w:rsidRPr="00EC3FE0">
        <w:rPr>
          <w:rFonts w:ascii="Palatino Linotype" w:eastAsia="Calibri" w:hAnsi="Palatino Linotype" w:cs="Times New Roman"/>
          <w:bCs/>
          <w:i/>
        </w:rPr>
        <w:t>De licitaciones públicas o procedimientos de invitación restringida</w:t>
      </w:r>
      <w:r w:rsidRPr="00C13913">
        <w:rPr>
          <w:rFonts w:ascii="Palatino Linotype" w:eastAsia="Calibri" w:hAnsi="Palatino Linotype" w:cs="Times New Roman"/>
          <w:b/>
          <w:i/>
        </w:rPr>
        <w:t xml:space="preserve">: </w:t>
      </w:r>
    </w:p>
    <w:p w14:paraId="3C000909" w14:textId="77777777" w:rsidR="00A23BAA" w:rsidRDefault="00A23BAA" w:rsidP="00A23BAA">
      <w:pPr>
        <w:tabs>
          <w:tab w:val="left" w:pos="851"/>
        </w:tabs>
        <w:spacing w:before="120" w:after="120" w:line="240" w:lineRule="auto"/>
        <w:ind w:left="851" w:right="851"/>
        <w:jc w:val="both"/>
        <w:rPr>
          <w:rFonts w:ascii="Palatino Linotype" w:eastAsia="Calibri" w:hAnsi="Palatino Linotype" w:cs="Times New Roman"/>
          <w:b/>
          <w:i/>
        </w:rPr>
      </w:pPr>
      <w:r w:rsidRPr="00C13913">
        <w:rPr>
          <w:rFonts w:ascii="Palatino Linotype" w:eastAsia="Calibri" w:hAnsi="Palatino Linotype" w:cs="Times New Roman"/>
          <w:b/>
          <w:i/>
        </w:rPr>
        <w:t xml:space="preserve">1) </w:t>
      </w:r>
      <w:r w:rsidRPr="00EC3FE0">
        <w:rPr>
          <w:rFonts w:ascii="Palatino Linotype" w:eastAsia="Calibri" w:hAnsi="Palatino Linotype" w:cs="Times New Roman"/>
          <w:bCs/>
          <w:i/>
        </w:rPr>
        <w:t>La convocatoria o invitación emitida, así como los fundamentos legales aplicados para llevarla a cabo</w:t>
      </w:r>
      <w:r w:rsidRPr="00C13913">
        <w:rPr>
          <w:rFonts w:ascii="Palatino Linotype" w:eastAsia="Calibri" w:hAnsi="Palatino Linotype" w:cs="Times New Roman"/>
          <w:b/>
          <w:i/>
        </w:rPr>
        <w:t xml:space="preserve">; </w:t>
      </w:r>
    </w:p>
    <w:p w14:paraId="68676FF0" w14:textId="77777777" w:rsidR="00A23BAA" w:rsidRPr="00DB7325" w:rsidRDefault="00A23BAA" w:rsidP="00A23BAA">
      <w:pPr>
        <w:tabs>
          <w:tab w:val="left" w:pos="851"/>
        </w:tabs>
        <w:spacing w:before="120" w:after="120" w:line="240" w:lineRule="auto"/>
        <w:ind w:left="851" w:right="851"/>
        <w:jc w:val="both"/>
        <w:rPr>
          <w:rFonts w:ascii="Palatino Linotype" w:eastAsia="Calibri" w:hAnsi="Palatino Linotype" w:cs="Times New Roman"/>
          <w:bCs/>
          <w:i/>
        </w:rPr>
      </w:pPr>
      <w:r w:rsidRPr="00C13913">
        <w:rPr>
          <w:rFonts w:ascii="Palatino Linotype" w:eastAsia="Calibri" w:hAnsi="Palatino Linotype" w:cs="Times New Roman"/>
          <w:b/>
          <w:i/>
        </w:rPr>
        <w:t xml:space="preserve">2) </w:t>
      </w:r>
      <w:r w:rsidRPr="00DD50AD">
        <w:rPr>
          <w:rFonts w:ascii="Palatino Linotype" w:eastAsia="Calibri" w:hAnsi="Palatino Linotype" w:cs="Times New Roman"/>
          <w:b/>
          <w:i/>
        </w:rPr>
        <w:t>Los nombres de los participantes o invitados</w:t>
      </w:r>
      <w:r w:rsidRPr="00DB7325">
        <w:rPr>
          <w:rFonts w:ascii="Palatino Linotype" w:eastAsia="Calibri" w:hAnsi="Palatino Linotype" w:cs="Times New Roman"/>
          <w:bCs/>
          <w:i/>
        </w:rPr>
        <w:t xml:space="preserve">; </w:t>
      </w:r>
    </w:p>
    <w:p w14:paraId="633E49F0" w14:textId="77777777" w:rsidR="00A23BAA" w:rsidRDefault="00A23BAA" w:rsidP="00A23BAA">
      <w:pPr>
        <w:tabs>
          <w:tab w:val="left" w:pos="851"/>
        </w:tabs>
        <w:spacing w:before="120" w:after="120" w:line="240" w:lineRule="auto"/>
        <w:ind w:left="851" w:right="851"/>
        <w:jc w:val="both"/>
        <w:rPr>
          <w:rFonts w:ascii="Palatino Linotype" w:eastAsia="Calibri" w:hAnsi="Palatino Linotype" w:cs="Times New Roman"/>
          <w:b/>
          <w:i/>
        </w:rPr>
      </w:pPr>
      <w:r w:rsidRPr="00DB7325">
        <w:rPr>
          <w:rFonts w:ascii="Palatino Linotype" w:eastAsia="Calibri" w:hAnsi="Palatino Linotype" w:cs="Times New Roman"/>
          <w:bCs/>
          <w:i/>
        </w:rPr>
        <w:t xml:space="preserve">3) </w:t>
      </w:r>
      <w:r w:rsidRPr="00DD50AD">
        <w:rPr>
          <w:rFonts w:ascii="Palatino Linotype" w:eastAsia="Calibri" w:hAnsi="Palatino Linotype" w:cs="Times New Roman"/>
          <w:b/>
          <w:i/>
        </w:rPr>
        <w:t>El nombre del ganador y las razones que lo justifican</w:t>
      </w:r>
      <w:r w:rsidRPr="00C13913">
        <w:rPr>
          <w:rFonts w:ascii="Palatino Linotype" w:eastAsia="Calibri" w:hAnsi="Palatino Linotype" w:cs="Times New Roman"/>
          <w:b/>
          <w:i/>
        </w:rPr>
        <w:t xml:space="preserve">; </w:t>
      </w:r>
    </w:p>
    <w:p w14:paraId="67A770C6" w14:textId="77777777" w:rsidR="00A23BAA" w:rsidRDefault="00A23BAA" w:rsidP="00A23BAA">
      <w:pPr>
        <w:tabs>
          <w:tab w:val="left" w:pos="851"/>
        </w:tabs>
        <w:spacing w:before="120" w:after="120" w:line="240" w:lineRule="auto"/>
        <w:ind w:left="851" w:right="851"/>
        <w:jc w:val="both"/>
        <w:rPr>
          <w:rFonts w:ascii="Palatino Linotype" w:eastAsia="Calibri" w:hAnsi="Palatino Linotype" w:cs="Times New Roman"/>
          <w:b/>
          <w:i/>
        </w:rPr>
      </w:pPr>
      <w:r w:rsidRPr="00C13913">
        <w:rPr>
          <w:rFonts w:ascii="Palatino Linotype" w:eastAsia="Calibri" w:hAnsi="Palatino Linotype" w:cs="Times New Roman"/>
          <w:b/>
          <w:i/>
        </w:rPr>
        <w:t xml:space="preserve">4) </w:t>
      </w:r>
      <w:r w:rsidRPr="00EC3FE0">
        <w:rPr>
          <w:rFonts w:ascii="Palatino Linotype" w:eastAsia="Calibri" w:hAnsi="Palatino Linotype" w:cs="Times New Roman"/>
          <w:bCs/>
          <w:i/>
        </w:rPr>
        <w:t>El área solicitante y la responsable de su ejecución</w:t>
      </w:r>
      <w:r w:rsidRPr="00C13913">
        <w:rPr>
          <w:rFonts w:ascii="Palatino Linotype" w:eastAsia="Calibri" w:hAnsi="Palatino Linotype" w:cs="Times New Roman"/>
          <w:b/>
          <w:i/>
        </w:rPr>
        <w:t xml:space="preserve">; </w:t>
      </w:r>
    </w:p>
    <w:p w14:paraId="1D9E4E0C" w14:textId="77777777" w:rsidR="00A23BAA" w:rsidRPr="00EC3FE0" w:rsidRDefault="00A23BAA" w:rsidP="00A23BAA">
      <w:pPr>
        <w:tabs>
          <w:tab w:val="left" w:pos="851"/>
        </w:tabs>
        <w:spacing w:before="120" w:after="120" w:line="240" w:lineRule="auto"/>
        <w:ind w:left="851" w:right="851"/>
        <w:jc w:val="both"/>
        <w:rPr>
          <w:rFonts w:ascii="Palatino Linotype" w:eastAsia="Calibri" w:hAnsi="Palatino Linotype" w:cs="Times New Roman"/>
          <w:b/>
          <w:i/>
        </w:rPr>
      </w:pPr>
      <w:r w:rsidRPr="00C13913">
        <w:rPr>
          <w:rFonts w:ascii="Palatino Linotype" w:eastAsia="Calibri" w:hAnsi="Palatino Linotype" w:cs="Times New Roman"/>
          <w:b/>
          <w:i/>
        </w:rPr>
        <w:t xml:space="preserve">5) </w:t>
      </w:r>
      <w:r w:rsidRPr="00EC3FE0">
        <w:rPr>
          <w:rFonts w:ascii="Palatino Linotype" w:eastAsia="Calibri" w:hAnsi="Palatino Linotype" w:cs="Times New Roman"/>
          <w:bCs/>
          <w:i/>
        </w:rPr>
        <w:t>Las convocatorias e invitaciones emitidas</w:t>
      </w:r>
      <w:r w:rsidRPr="00EC3FE0">
        <w:rPr>
          <w:rFonts w:ascii="Palatino Linotype" w:eastAsia="Calibri" w:hAnsi="Palatino Linotype" w:cs="Times New Roman"/>
          <w:b/>
          <w:i/>
        </w:rPr>
        <w:t xml:space="preserve">; </w:t>
      </w:r>
    </w:p>
    <w:p w14:paraId="5D24EE56" w14:textId="77777777" w:rsidR="00A23BAA" w:rsidRDefault="00A23BAA" w:rsidP="00A23BAA">
      <w:pPr>
        <w:tabs>
          <w:tab w:val="left" w:pos="851"/>
        </w:tabs>
        <w:spacing w:before="120" w:after="120" w:line="240" w:lineRule="auto"/>
        <w:ind w:left="851" w:right="851"/>
        <w:jc w:val="both"/>
        <w:rPr>
          <w:rFonts w:ascii="Palatino Linotype" w:eastAsia="Calibri" w:hAnsi="Palatino Linotype" w:cs="Times New Roman"/>
          <w:b/>
          <w:i/>
        </w:rPr>
      </w:pPr>
      <w:r w:rsidRPr="00EC3FE0">
        <w:rPr>
          <w:rFonts w:ascii="Palatino Linotype" w:eastAsia="Calibri" w:hAnsi="Palatino Linotype" w:cs="Times New Roman"/>
          <w:b/>
          <w:i/>
        </w:rPr>
        <w:t xml:space="preserve">6) </w:t>
      </w:r>
      <w:r w:rsidRPr="00EC3FE0">
        <w:rPr>
          <w:rFonts w:ascii="Palatino Linotype" w:eastAsia="Calibri" w:hAnsi="Palatino Linotype" w:cs="Times New Roman"/>
          <w:bCs/>
          <w:i/>
        </w:rPr>
        <w:t>Los dictámenes y fallo de adjudicación</w:t>
      </w:r>
      <w:r w:rsidRPr="00C13913">
        <w:rPr>
          <w:rFonts w:ascii="Palatino Linotype" w:eastAsia="Calibri" w:hAnsi="Palatino Linotype" w:cs="Times New Roman"/>
          <w:b/>
          <w:i/>
        </w:rPr>
        <w:t xml:space="preserve">; </w:t>
      </w:r>
    </w:p>
    <w:p w14:paraId="6CD83A1F" w14:textId="77777777" w:rsidR="00A23BAA" w:rsidRDefault="00A23BAA" w:rsidP="00A23BAA">
      <w:pPr>
        <w:tabs>
          <w:tab w:val="left" w:pos="851"/>
        </w:tabs>
        <w:spacing w:before="120" w:after="120" w:line="240" w:lineRule="auto"/>
        <w:ind w:left="851" w:right="851"/>
        <w:jc w:val="both"/>
        <w:rPr>
          <w:rFonts w:ascii="Palatino Linotype" w:eastAsia="Calibri" w:hAnsi="Palatino Linotype" w:cs="Times New Roman"/>
          <w:b/>
          <w:i/>
        </w:rPr>
      </w:pPr>
      <w:r w:rsidRPr="00C13913">
        <w:rPr>
          <w:rFonts w:ascii="Palatino Linotype" w:eastAsia="Calibri" w:hAnsi="Palatino Linotype" w:cs="Times New Roman"/>
          <w:b/>
          <w:i/>
        </w:rPr>
        <w:t xml:space="preserve">7) </w:t>
      </w:r>
      <w:r w:rsidRPr="00EC3FE0">
        <w:rPr>
          <w:rFonts w:ascii="Palatino Linotype" w:eastAsia="Calibri" w:hAnsi="Palatino Linotype" w:cs="Times New Roman"/>
          <w:bCs/>
          <w:i/>
        </w:rPr>
        <w:t>El contrato y, en su caso, sus anexos</w:t>
      </w:r>
      <w:r w:rsidRPr="00C13913">
        <w:rPr>
          <w:rFonts w:ascii="Palatino Linotype" w:eastAsia="Calibri" w:hAnsi="Palatino Linotype" w:cs="Times New Roman"/>
          <w:b/>
          <w:i/>
        </w:rPr>
        <w:t xml:space="preserve">; </w:t>
      </w:r>
    </w:p>
    <w:p w14:paraId="3E3AB225" w14:textId="77777777" w:rsidR="00A23BAA" w:rsidRDefault="00A23BAA" w:rsidP="00A23BAA">
      <w:pPr>
        <w:tabs>
          <w:tab w:val="left" w:pos="851"/>
        </w:tabs>
        <w:spacing w:before="120" w:after="120" w:line="240" w:lineRule="auto"/>
        <w:ind w:left="851" w:right="851"/>
        <w:jc w:val="both"/>
        <w:rPr>
          <w:rFonts w:ascii="Palatino Linotype" w:eastAsia="Calibri" w:hAnsi="Palatino Linotype" w:cs="Times New Roman"/>
          <w:b/>
          <w:i/>
        </w:rPr>
      </w:pPr>
      <w:r w:rsidRPr="00C13913">
        <w:rPr>
          <w:rFonts w:ascii="Palatino Linotype" w:eastAsia="Calibri" w:hAnsi="Palatino Linotype" w:cs="Times New Roman"/>
          <w:b/>
          <w:i/>
        </w:rPr>
        <w:t xml:space="preserve">8) </w:t>
      </w:r>
      <w:r w:rsidRPr="00EC3FE0">
        <w:rPr>
          <w:rFonts w:ascii="Palatino Linotype" w:eastAsia="Calibri" w:hAnsi="Palatino Linotype" w:cs="Times New Roman"/>
          <w:bCs/>
          <w:i/>
        </w:rPr>
        <w:t>Los mecanismos de vigilancia y supervisión, incluyendo en su caso, los estudios de impacto urbano y ambiental, según corresponda</w:t>
      </w:r>
      <w:r w:rsidRPr="00C13913">
        <w:rPr>
          <w:rFonts w:ascii="Palatino Linotype" w:eastAsia="Calibri" w:hAnsi="Palatino Linotype" w:cs="Times New Roman"/>
          <w:b/>
          <w:i/>
        </w:rPr>
        <w:t xml:space="preserve">; </w:t>
      </w:r>
    </w:p>
    <w:p w14:paraId="6CD10B15" w14:textId="77777777" w:rsidR="00A23BAA" w:rsidRDefault="00A23BAA" w:rsidP="00A23BAA">
      <w:pPr>
        <w:tabs>
          <w:tab w:val="left" w:pos="851"/>
        </w:tabs>
        <w:spacing w:before="120" w:after="120" w:line="240" w:lineRule="auto"/>
        <w:ind w:left="851" w:right="851"/>
        <w:jc w:val="both"/>
        <w:rPr>
          <w:rFonts w:ascii="Palatino Linotype" w:eastAsia="Calibri" w:hAnsi="Palatino Linotype" w:cs="Times New Roman"/>
          <w:b/>
          <w:i/>
        </w:rPr>
      </w:pPr>
      <w:r w:rsidRPr="00C13913">
        <w:rPr>
          <w:rFonts w:ascii="Palatino Linotype" w:eastAsia="Calibri" w:hAnsi="Palatino Linotype" w:cs="Times New Roman"/>
          <w:b/>
          <w:i/>
        </w:rPr>
        <w:t xml:space="preserve">9) </w:t>
      </w:r>
      <w:r w:rsidRPr="00EC3FE0">
        <w:rPr>
          <w:rFonts w:ascii="Palatino Linotype" w:eastAsia="Calibri" w:hAnsi="Palatino Linotype" w:cs="Times New Roman"/>
          <w:bCs/>
          <w:i/>
        </w:rPr>
        <w:t>La partida presupuestal, de conformidad con el clasificador por objeto del gasto, en el caso de ser aplicable</w:t>
      </w:r>
      <w:r w:rsidRPr="00C13913">
        <w:rPr>
          <w:rFonts w:ascii="Palatino Linotype" w:eastAsia="Calibri" w:hAnsi="Palatino Linotype" w:cs="Times New Roman"/>
          <w:b/>
          <w:i/>
        </w:rPr>
        <w:t xml:space="preserve">; </w:t>
      </w:r>
    </w:p>
    <w:p w14:paraId="2AA31612" w14:textId="77777777" w:rsidR="00A23BAA" w:rsidRDefault="00A23BAA" w:rsidP="00A23BAA">
      <w:pPr>
        <w:tabs>
          <w:tab w:val="left" w:pos="851"/>
        </w:tabs>
        <w:spacing w:before="120" w:after="120" w:line="240" w:lineRule="auto"/>
        <w:ind w:left="851" w:right="851"/>
        <w:jc w:val="both"/>
        <w:rPr>
          <w:rFonts w:ascii="Palatino Linotype" w:eastAsia="Calibri" w:hAnsi="Palatino Linotype" w:cs="Times New Roman"/>
          <w:b/>
          <w:i/>
        </w:rPr>
      </w:pPr>
      <w:r w:rsidRPr="00C13913">
        <w:rPr>
          <w:rFonts w:ascii="Palatino Linotype" w:eastAsia="Calibri" w:hAnsi="Palatino Linotype" w:cs="Times New Roman"/>
          <w:b/>
          <w:i/>
        </w:rPr>
        <w:t xml:space="preserve">10) </w:t>
      </w:r>
      <w:r w:rsidRPr="00EC3FE0">
        <w:rPr>
          <w:rFonts w:ascii="Palatino Linotype" w:eastAsia="Calibri" w:hAnsi="Palatino Linotype" w:cs="Times New Roman"/>
          <w:bCs/>
          <w:i/>
        </w:rPr>
        <w:t>Origen de los recursos especificando si son federales, estatales o municipales, así como el tipo de fondo de participación o aportación respectiva</w:t>
      </w:r>
      <w:r w:rsidRPr="00C13913">
        <w:rPr>
          <w:rFonts w:ascii="Palatino Linotype" w:eastAsia="Calibri" w:hAnsi="Palatino Linotype" w:cs="Times New Roman"/>
          <w:b/>
          <w:i/>
        </w:rPr>
        <w:t xml:space="preserve">; </w:t>
      </w:r>
    </w:p>
    <w:p w14:paraId="4D928AAD" w14:textId="77777777" w:rsidR="00A23BAA" w:rsidRDefault="00A23BAA" w:rsidP="00A23BAA">
      <w:pPr>
        <w:tabs>
          <w:tab w:val="left" w:pos="851"/>
        </w:tabs>
        <w:spacing w:before="120" w:after="120" w:line="240" w:lineRule="auto"/>
        <w:ind w:left="851" w:right="851"/>
        <w:jc w:val="both"/>
        <w:rPr>
          <w:rFonts w:ascii="Palatino Linotype" w:eastAsia="Calibri" w:hAnsi="Palatino Linotype" w:cs="Times New Roman"/>
          <w:b/>
          <w:i/>
        </w:rPr>
      </w:pPr>
      <w:r w:rsidRPr="00C13913">
        <w:rPr>
          <w:rFonts w:ascii="Palatino Linotype" w:eastAsia="Calibri" w:hAnsi="Palatino Linotype" w:cs="Times New Roman"/>
          <w:b/>
          <w:i/>
        </w:rPr>
        <w:t xml:space="preserve">11) </w:t>
      </w:r>
      <w:r w:rsidRPr="00EC3FE0">
        <w:rPr>
          <w:rFonts w:ascii="Palatino Linotype" w:eastAsia="Calibri" w:hAnsi="Palatino Linotype" w:cs="Times New Roman"/>
          <w:bCs/>
          <w:i/>
        </w:rPr>
        <w:t>Los convenios modificatorios que, en su caso, sean firmados, precisando el objeto y la fecha de celebración</w:t>
      </w:r>
      <w:r w:rsidRPr="00C13913">
        <w:rPr>
          <w:rFonts w:ascii="Palatino Linotype" w:eastAsia="Calibri" w:hAnsi="Palatino Linotype" w:cs="Times New Roman"/>
          <w:b/>
          <w:i/>
        </w:rPr>
        <w:t xml:space="preserve">; </w:t>
      </w:r>
    </w:p>
    <w:p w14:paraId="09DEFC65" w14:textId="77777777" w:rsidR="00A23BAA" w:rsidRDefault="00A23BAA" w:rsidP="00A23BAA">
      <w:pPr>
        <w:tabs>
          <w:tab w:val="left" w:pos="851"/>
        </w:tabs>
        <w:spacing w:before="120" w:after="120" w:line="240" w:lineRule="auto"/>
        <w:ind w:left="851" w:right="851"/>
        <w:jc w:val="both"/>
        <w:rPr>
          <w:rFonts w:ascii="Palatino Linotype" w:eastAsia="Calibri" w:hAnsi="Palatino Linotype" w:cs="Times New Roman"/>
          <w:b/>
          <w:i/>
        </w:rPr>
      </w:pPr>
      <w:r w:rsidRPr="00C13913">
        <w:rPr>
          <w:rFonts w:ascii="Palatino Linotype" w:eastAsia="Calibri" w:hAnsi="Palatino Linotype" w:cs="Times New Roman"/>
          <w:b/>
          <w:i/>
        </w:rPr>
        <w:lastRenderedPageBreak/>
        <w:t xml:space="preserve">12) </w:t>
      </w:r>
      <w:r w:rsidRPr="00EC3FE0">
        <w:rPr>
          <w:rFonts w:ascii="Palatino Linotype" w:eastAsia="Calibri" w:hAnsi="Palatino Linotype" w:cs="Times New Roman"/>
          <w:bCs/>
          <w:i/>
        </w:rPr>
        <w:t>Los informes de avance físico y financiero sobre las obras o servicios contratados</w:t>
      </w:r>
      <w:r w:rsidRPr="00C13913">
        <w:rPr>
          <w:rFonts w:ascii="Palatino Linotype" w:eastAsia="Calibri" w:hAnsi="Palatino Linotype" w:cs="Times New Roman"/>
          <w:b/>
          <w:i/>
        </w:rPr>
        <w:t xml:space="preserve">; </w:t>
      </w:r>
    </w:p>
    <w:p w14:paraId="4A857799" w14:textId="77777777" w:rsidR="00A23BAA" w:rsidRDefault="00A23BAA" w:rsidP="00A23BAA">
      <w:pPr>
        <w:tabs>
          <w:tab w:val="left" w:pos="851"/>
        </w:tabs>
        <w:spacing w:before="120" w:after="120" w:line="240" w:lineRule="auto"/>
        <w:ind w:left="851" w:right="851"/>
        <w:jc w:val="both"/>
        <w:rPr>
          <w:rFonts w:ascii="Palatino Linotype" w:eastAsia="Calibri" w:hAnsi="Palatino Linotype" w:cs="Times New Roman"/>
          <w:b/>
          <w:i/>
        </w:rPr>
      </w:pPr>
      <w:r w:rsidRPr="00C13913">
        <w:rPr>
          <w:rFonts w:ascii="Palatino Linotype" w:eastAsia="Calibri" w:hAnsi="Palatino Linotype" w:cs="Times New Roman"/>
          <w:b/>
          <w:i/>
        </w:rPr>
        <w:t xml:space="preserve">13) </w:t>
      </w:r>
      <w:r w:rsidRPr="00EC3FE0">
        <w:rPr>
          <w:rFonts w:ascii="Palatino Linotype" w:eastAsia="Calibri" w:hAnsi="Palatino Linotype" w:cs="Times New Roman"/>
          <w:bCs/>
          <w:i/>
        </w:rPr>
        <w:t>El convenio de terminación</w:t>
      </w:r>
      <w:r w:rsidRPr="00C13913">
        <w:rPr>
          <w:rFonts w:ascii="Palatino Linotype" w:eastAsia="Calibri" w:hAnsi="Palatino Linotype" w:cs="Times New Roman"/>
          <w:b/>
          <w:i/>
        </w:rPr>
        <w:t xml:space="preserve">; y </w:t>
      </w:r>
    </w:p>
    <w:p w14:paraId="7D49F84D" w14:textId="77777777" w:rsidR="00A23BAA" w:rsidRPr="00DB7325" w:rsidRDefault="00A23BAA" w:rsidP="00A23BAA">
      <w:pPr>
        <w:tabs>
          <w:tab w:val="left" w:pos="851"/>
        </w:tabs>
        <w:spacing w:before="120" w:after="120" w:line="240" w:lineRule="auto"/>
        <w:ind w:left="851" w:right="851"/>
        <w:jc w:val="both"/>
        <w:rPr>
          <w:rFonts w:ascii="Palatino Linotype" w:eastAsia="Calibri" w:hAnsi="Palatino Linotype" w:cs="Times New Roman"/>
          <w:bCs/>
          <w:i/>
        </w:rPr>
      </w:pPr>
      <w:r w:rsidRPr="00C13913">
        <w:rPr>
          <w:rFonts w:ascii="Palatino Linotype" w:eastAsia="Calibri" w:hAnsi="Palatino Linotype" w:cs="Times New Roman"/>
          <w:b/>
          <w:i/>
        </w:rPr>
        <w:t xml:space="preserve">14) </w:t>
      </w:r>
      <w:r w:rsidRPr="00DB7325">
        <w:rPr>
          <w:rFonts w:ascii="Palatino Linotype" w:eastAsia="Calibri" w:hAnsi="Palatino Linotype" w:cs="Times New Roman"/>
          <w:bCs/>
          <w:i/>
        </w:rPr>
        <w:t xml:space="preserve">El finiquito. </w:t>
      </w:r>
    </w:p>
    <w:p w14:paraId="101EDB4E" w14:textId="10CE8708" w:rsidR="00A23BAA" w:rsidRPr="00DB7325" w:rsidRDefault="00DD50AD" w:rsidP="00A23BAA">
      <w:pPr>
        <w:tabs>
          <w:tab w:val="left" w:pos="851"/>
        </w:tabs>
        <w:spacing w:before="120" w:after="120" w:line="240" w:lineRule="auto"/>
        <w:ind w:left="851" w:right="851"/>
        <w:jc w:val="both"/>
        <w:rPr>
          <w:rFonts w:ascii="Palatino Linotype" w:eastAsia="Calibri" w:hAnsi="Palatino Linotype" w:cs="Arial"/>
          <w:bCs/>
          <w:i/>
        </w:rPr>
      </w:pPr>
      <w:r>
        <w:rPr>
          <w:rFonts w:ascii="Palatino Linotype" w:eastAsia="Calibri" w:hAnsi="Palatino Linotype" w:cs="Times New Roman"/>
          <w:bCs/>
          <w:i/>
        </w:rPr>
        <w:t>(…)</w:t>
      </w:r>
    </w:p>
    <w:p w14:paraId="0ACFF823" w14:textId="77777777" w:rsidR="00A23BAA" w:rsidRPr="00C13913" w:rsidRDefault="00A23BAA" w:rsidP="00A23BAA">
      <w:pPr>
        <w:autoSpaceDE w:val="0"/>
        <w:autoSpaceDN w:val="0"/>
        <w:adjustRightInd w:val="0"/>
        <w:spacing w:before="240" w:line="360" w:lineRule="auto"/>
        <w:jc w:val="both"/>
        <w:rPr>
          <w:rFonts w:ascii="Palatino Linotype" w:eastAsia="Times New Roman" w:hAnsi="Palatino Linotype" w:cs="Times New Roman"/>
          <w:sz w:val="24"/>
          <w:szCs w:val="24"/>
          <w:lang w:val="es-ES_tradnl" w:eastAsia="es-ES"/>
        </w:rPr>
      </w:pPr>
    </w:p>
    <w:p w14:paraId="4958CECC" w14:textId="7B349647" w:rsidR="00673A90" w:rsidRDefault="00A23BAA" w:rsidP="00101175">
      <w:pPr>
        <w:spacing w:after="0" w:line="360" w:lineRule="auto"/>
        <w:jc w:val="both"/>
        <w:rPr>
          <w:rFonts w:ascii="Palatino Linotype" w:eastAsia="Calibri" w:hAnsi="Palatino Linotype" w:cs="Arial"/>
          <w:sz w:val="24"/>
          <w:szCs w:val="24"/>
        </w:rPr>
      </w:pPr>
      <w:r w:rsidRPr="00C13913">
        <w:rPr>
          <w:rFonts w:ascii="Palatino Linotype" w:eastAsia="Calibri" w:hAnsi="Palatino Linotype" w:cs="Times New Roman"/>
          <w:sz w:val="24"/>
          <w:szCs w:val="24"/>
        </w:rPr>
        <w:t xml:space="preserve">Del numeral citado, se observa que </w:t>
      </w:r>
      <w:r w:rsidRPr="00C13913">
        <w:rPr>
          <w:rFonts w:ascii="Palatino Linotype" w:eastAsia="Calibri" w:hAnsi="Palatino Linotype" w:cs="Arial"/>
          <w:sz w:val="24"/>
          <w:szCs w:val="24"/>
          <w:lang w:eastAsia="es-MX"/>
        </w:rPr>
        <w:t xml:space="preserve">la información solicitada forma parte de las Obligaciones de Transparencia Comunes de los Sujetos Obligados, las cuales deben </w:t>
      </w:r>
      <w:r w:rsidRPr="00C13913">
        <w:rPr>
          <w:rFonts w:ascii="Palatino Linotype" w:eastAsia="Calibri" w:hAnsi="Palatino Linotype" w:cs="Arial"/>
          <w:sz w:val="24"/>
          <w:szCs w:val="24"/>
        </w:rPr>
        <w:t>poner a disposición de manera permanente y actualizada en los respectivos medios electrónicos, como lo es el portal de Información Pública de Oficio Mexiquense (IPOMEX) y por tanto el Sujeto Obligado debe contar con la información requerida.</w:t>
      </w:r>
    </w:p>
    <w:p w14:paraId="2B7627FE" w14:textId="6EE8FB09" w:rsidR="00641C8C" w:rsidRDefault="00641C8C" w:rsidP="00101175">
      <w:pPr>
        <w:spacing w:after="0" w:line="360" w:lineRule="auto"/>
        <w:jc w:val="both"/>
        <w:rPr>
          <w:rFonts w:ascii="Palatino Linotype" w:eastAsia="Calibri" w:hAnsi="Palatino Linotype" w:cs="Arial"/>
          <w:sz w:val="24"/>
          <w:szCs w:val="24"/>
        </w:rPr>
      </w:pPr>
    </w:p>
    <w:p w14:paraId="7AF37836" w14:textId="0E2DABDB" w:rsidR="00641C8C" w:rsidRPr="007949A1" w:rsidRDefault="00641C8C" w:rsidP="00101175">
      <w:pPr>
        <w:spacing w:after="0" w:line="360" w:lineRule="auto"/>
        <w:jc w:val="both"/>
        <w:rPr>
          <w:rFonts w:ascii="Palatino Linotype" w:eastAsia="Calibri" w:hAnsi="Palatino Linotype" w:cs="Arial"/>
          <w:sz w:val="24"/>
          <w:szCs w:val="24"/>
        </w:rPr>
      </w:pPr>
      <w:r>
        <w:rPr>
          <w:rFonts w:ascii="Palatino Linotype" w:eastAsia="Calibri" w:hAnsi="Palatino Linotype" w:cs="Arial"/>
          <w:sz w:val="24"/>
          <w:szCs w:val="24"/>
        </w:rPr>
        <w:t>Por otro lado, debemos precisar que, de la solicitud de acceso a la información formulada por el Recurrente, se desprende que fue redactada de forma general, ya que solicitó la “</w:t>
      </w:r>
      <w:r w:rsidRPr="00641C8C">
        <w:rPr>
          <w:rFonts w:ascii="Palatino Linotype" w:eastAsia="Calibri" w:hAnsi="Palatino Linotype" w:cs="Arial"/>
          <w:b/>
          <w:bCs/>
          <w:i/>
          <w:iCs/>
          <w:sz w:val="24"/>
          <w:szCs w:val="24"/>
        </w:rPr>
        <w:t>lista de participantes de los concursos que coordino el municipio</w:t>
      </w:r>
      <w:r>
        <w:rPr>
          <w:rFonts w:ascii="Palatino Linotype" w:eastAsia="Calibri" w:hAnsi="Palatino Linotype" w:cs="Arial"/>
          <w:sz w:val="24"/>
          <w:szCs w:val="24"/>
        </w:rPr>
        <w:t xml:space="preserve">”, por tal motivo, si entre sus atribuciones o facultades ha coordinado concursos con un fin diverso a los expuestos anteriormente, deberá hacer entrega de ellos, sin embargo debemos aclarar que, solo podrá hacer entrega del listado del nombre de ganadores de dichos concursos, si es que fueron emitidos al público en general, en virtud de ello, la lista requerida deberá se entregada el hoy Recurrente en versión pública. </w:t>
      </w:r>
    </w:p>
    <w:p w14:paraId="39068845" w14:textId="77777777" w:rsidR="00045449" w:rsidRDefault="00045449" w:rsidP="00101175">
      <w:pPr>
        <w:spacing w:after="0" w:line="360" w:lineRule="auto"/>
        <w:jc w:val="both"/>
        <w:rPr>
          <w:rFonts w:ascii="Palatino Linotype" w:eastAsia="Calibri" w:hAnsi="Palatino Linotype" w:cs="Times New Roman"/>
          <w:sz w:val="24"/>
          <w:szCs w:val="24"/>
          <w:lang w:val="es-ES_tradnl" w:eastAsia="es-ES"/>
        </w:rPr>
      </w:pPr>
    </w:p>
    <w:p w14:paraId="4AA68CD7" w14:textId="416B6FE7" w:rsidR="00900930" w:rsidRDefault="00900930" w:rsidP="00900930">
      <w:pPr>
        <w:spacing w:after="0" w:line="360" w:lineRule="auto"/>
        <w:jc w:val="both"/>
        <w:rPr>
          <w:rFonts w:ascii="Palatino Linotype" w:eastAsia="Times New Roman" w:hAnsi="Palatino Linotype" w:cs="Times New Roman"/>
          <w:sz w:val="24"/>
          <w:szCs w:val="24"/>
          <w:lang w:eastAsia="es-ES"/>
        </w:rPr>
      </w:pPr>
      <w:r w:rsidRPr="00900930">
        <w:rPr>
          <w:rFonts w:ascii="Palatino Linotype" w:eastAsia="Times New Roman" w:hAnsi="Palatino Linotype" w:cs="Times New Roman"/>
          <w:sz w:val="24"/>
          <w:szCs w:val="24"/>
          <w:lang w:eastAsia="es-ES"/>
        </w:rPr>
        <w:t>Por lo expuesto,</w:t>
      </w:r>
      <w:r>
        <w:rPr>
          <w:rFonts w:ascii="Palatino Linotype" w:eastAsia="Times New Roman" w:hAnsi="Palatino Linotype" w:cs="Times New Roman"/>
          <w:sz w:val="24"/>
          <w:szCs w:val="24"/>
          <w:lang w:eastAsia="es-ES"/>
        </w:rPr>
        <w:t xml:space="preserve"> este Instituto considera que la respuesta proporcionada </w:t>
      </w:r>
      <w:r w:rsidRPr="00900930">
        <w:rPr>
          <w:rFonts w:ascii="Palatino Linotype" w:eastAsia="Times New Roman" w:hAnsi="Palatino Linotype" w:cs="Times New Roman"/>
          <w:sz w:val="24"/>
          <w:szCs w:val="24"/>
          <w:lang w:eastAsia="es-ES"/>
        </w:rPr>
        <w:t xml:space="preserve">por el </w:t>
      </w:r>
      <w:r w:rsidRPr="00900930">
        <w:rPr>
          <w:rFonts w:ascii="Palatino Linotype" w:eastAsia="Times New Roman" w:hAnsi="Palatino Linotype" w:cs="Times New Roman"/>
          <w:b/>
          <w:sz w:val="24"/>
          <w:szCs w:val="24"/>
          <w:lang w:eastAsia="es-ES"/>
        </w:rPr>
        <w:t>sujeto obligado</w:t>
      </w:r>
      <w:r w:rsidRPr="00900930">
        <w:rPr>
          <w:rFonts w:ascii="Palatino Linotype" w:eastAsia="Times New Roman" w:hAnsi="Palatino Linotype" w:cs="Times New Roman"/>
          <w:sz w:val="24"/>
          <w:szCs w:val="24"/>
          <w:lang w:eastAsia="es-ES"/>
        </w:rPr>
        <w:t xml:space="preserve"> no genera la certeza jurídica de la correcta clasificación de información, al no estar debidamente fundado y motivado, por lo cual es dable modificar la respuesta dada y ordenar la</w:t>
      </w:r>
      <w:r>
        <w:rPr>
          <w:rFonts w:ascii="Palatino Linotype" w:eastAsia="Times New Roman" w:hAnsi="Palatino Linotype" w:cs="Times New Roman"/>
          <w:sz w:val="24"/>
          <w:szCs w:val="24"/>
          <w:lang w:eastAsia="es-ES"/>
        </w:rPr>
        <w:t xml:space="preserve"> entrega en versión pública de la información</w:t>
      </w:r>
      <w:r w:rsidRPr="00900930">
        <w:rPr>
          <w:rFonts w:ascii="Palatino Linotype" w:eastAsia="Times New Roman" w:hAnsi="Palatino Linotype" w:cs="Times New Roman"/>
          <w:sz w:val="24"/>
          <w:szCs w:val="24"/>
          <w:lang w:eastAsia="es-ES"/>
        </w:rPr>
        <w:t xml:space="preserve">, con la finalidad de dar cumplimiento a los principios de certeza jurídica, máxima publicidad y </w:t>
      </w:r>
      <w:proofErr w:type="spellStart"/>
      <w:r w:rsidRPr="00900930">
        <w:rPr>
          <w:rFonts w:ascii="Palatino Linotype" w:eastAsia="Times New Roman" w:hAnsi="Palatino Linotype" w:cs="Times New Roman"/>
          <w:sz w:val="24"/>
          <w:szCs w:val="24"/>
          <w:lang w:eastAsia="es-ES"/>
        </w:rPr>
        <w:t>pro-persona</w:t>
      </w:r>
      <w:proofErr w:type="spellEnd"/>
      <w:r w:rsidRPr="00900930">
        <w:rPr>
          <w:rFonts w:ascii="Palatino Linotype" w:eastAsia="Times New Roman" w:hAnsi="Palatino Linotype" w:cs="Times New Roman"/>
          <w:sz w:val="24"/>
          <w:szCs w:val="24"/>
          <w:lang w:eastAsia="es-ES"/>
        </w:rPr>
        <w:t xml:space="preserve"> </w:t>
      </w:r>
      <w:r w:rsidRPr="00900930">
        <w:rPr>
          <w:rFonts w:ascii="Palatino Linotype" w:eastAsia="Times New Roman" w:hAnsi="Palatino Linotype" w:cs="Times New Roman"/>
          <w:sz w:val="24"/>
          <w:szCs w:val="24"/>
          <w:lang w:eastAsia="es-ES"/>
        </w:rPr>
        <w:lastRenderedPageBreak/>
        <w:t>que establecen los artículos 4 y 9 de la Ley de Transparencia y Acceso a la Información Pública del Estado de México y Municipios.</w:t>
      </w:r>
    </w:p>
    <w:p w14:paraId="727602C6" w14:textId="77777777" w:rsidR="004C3894" w:rsidRPr="00900930" w:rsidRDefault="004C3894" w:rsidP="00900930">
      <w:pPr>
        <w:spacing w:after="0" w:line="360" w:lineRule="auto"/>
        <w:jc w:val="both"/>
        <w:rPr>
          <w:rFonts w:ascii="Palatino Linotype" w:eastAsia="Times New Roman" w:hAnsi="Palatino Linotype" w:cs="Times New Roman"/>
          <w:sz w:val="24"/>
          <w:szCs w:val="24"/>
          <w:lang w:eastAsia="es-ES"/>
        </w:rPr>
      </w:pPr>
    </w:p>
    <w:p w14:paraId="34554AA2" w14:textId="77777777" w:rsidR="00900930" w:rsidRPr="00900930" w:rsidRDefault="00900930" w:rsidP="00900930">
      <w:pPr>
        <w:spacing w:after="0" w:line="360" w:lineRule="auto"/>
        <w:jc w:val="both"/>
        <w:rPr>
          <w:rFonts w:ascii="Palatino Linotype" w:eastAsia="Times New Roman" w:hAnsi="Palatino Linotype" w:cs="Times New Roman"/>
          <w:sz w:val="24"/>
          <w:szCs w:val="24"/>
          <w:lang w:eastAsia="es-ES"/>
        </w:rPr>
      </w:pPr>
      <w:r w:rsidRPr="00900930">
        <w:rPr>
          <w:rFonts w:ascii="Palatino Linotype" w:eastAsia="Times New Roman" w:hAnsi="Palatino Linotype" w:cs="Times New Roman"/>
          <w:sz w:val="24"/>
          <w:szCs w:val="24"/>
          <w:lang w:eastAsia="es-ES"/>
        </w:rPr>
        <w:t>Para la fundamentación y motivación del Acuerdo respectivo se debe atender a lo señalado por el máximo tribunal del país, que ha establecido jurisprudencia respecto a qué debe entenderse por fundamentación y motivación en los siguientes términos:</w:t>
      </w:r>
    </w:p>
    <w:p w14:paraId="471D077C" w14:textId="77777777" w:rsidR="00900930" w:rsidRPr="00900930" w:rsidRDefault="00900930" w:rsidP="00900930">
      <w:pPr>
        <w:spacing w:after="0" w:line="360" w:lineRule="auto"/>
        <w:jc w:val="both"/>
        <w:rPr>
          <w:rFonts w:ascii="Palatino Linotype" w:eastAsia="Times New Roman" w:hAnsi="Palatino Linotype" w:cs="Times New Roman"/>
          <w:sz w:val="24"/>
          <w:szCs w:val="24"/>
          <w:lang w:eastAsia="es-ES"/>
        </w:rPr>
      </w:pPr>
    </w:p>
    <w:p w14:paraId="3FB509B2" w14:textId="77777777" w:rsidR="00900930" w:rsidRPr="00900930" w:rsidRDefault="00900930" w:rsidP="00900930">
      <w:pPr>
        <w:spacing w:after="0" w:line="240" w:lineRule="auto"/>
        <w:ind w:left="567" w:right="567"/>
        <w:jc w:val="both"/>
        <w:rPr>
          <w:rFonts w:ascii="Palatino Linotype" w:eastAsia="Times New Roman" w:hAnsi="Palatino Linotype" w:cs="Times New Roman"/>
          <w:i/>
          <w:szCs w:val="24"/>
          <w:lang w:eastAsia="es-ES"/>
        </w:rPr>
      </w:pPr>
      <w:r w:rsidRPr="00900930">
        <w:rPr>
          <w:rFonts w:ascii="Palatino Linotype" w:eastAsia="Times New Roman" w:hAnsi="Palatino Linotype" w:cs="Times New Roman"/>
          <w:i/>
          <w:szCs w:val="24"/>
          <w:lang w:eastAsia="es-ES"/>
        </w:rPr>
        <w:t>“</w:t>
      </w:r>
      <w:r w:rsidRPr="00900930">
        <w:rPr>
          <w:rFonts w:ascii="Palatino Linotype" w:eastAsia="Times New Roman" w:hAnsi="Palatino Linotype" w:cs="Times New Roman"/>
          <w:b/>
          <w:i/>
          <w:szCs w:val="24"/>
          <w:lang w:eastAsia="es-ES"/>
        </w:rPr>
        <w:t>FUNDAMENTACIÓN Y MOTIVACIÓN.</w:t>
      </w:r>
      <w:r w:rsidRPr="00900930">
        <w:rPr>
          <w:rFonts w:ascii="Palatino Linotype" w:eastAsia="Times New Roman" w:hAnsi="Palatino Linotype" w:cs="Times New Roman"/>
          <w:i/>
          <w:szCs w:val="24"/>
          <w:lang w:eastAsia="es-ES"/>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 (Sic)</w:t>
      </w:r>
    </w:p>
    <w:p w14:paraId="1F41CFDA" w14:textId="77777777" w:rsidR="00900930" w:rsidRPr="00900930" w:rsidRDefault="00900930" w:rsidP="00900930">
      <w:pPr>
        <w:spacing w:after="0" w:line="360" w:lineRule="auto"/>
        <w:jc w:val="both"/>
        <w:rPr>
          <w:rFonts w:ascii="Palatino Linotype" w:eastAsia="Times New Roman" w:hAnsi="Palatino Linotype" w:cs="Times New Roman"/>
          <w:sz w:val="24"/>
          <w:szCs w:val="24"/>
          <w:lang w:eastAsia="es-ES"/>
        </w:rPr>
      </w:pPr>
    </w:p>
    <w:p w14:paraId="3ACF9E09" w14:textId="77777777" w:rsidR="00900930" w:rsidRPr="00900930" w:rsidRDefault="00900930" w:rsidP="00900930">
      <w:pPr>
        <w:spacing w:after="0" w:line="360" w:lineRule="auto"/>
        <w:jc w:val="both"/>
        <w:rPr>
          <w:rFonts w:ascii="Palatino Linotype" w:eastAsia="Times New Roman" w:hAnsi="Palatino Linotype" w:cs="Times New Roman"/>
          <w:sz w:val="24"/>
          <w:szCs w:val="24"/>
          <w:lang w:eastAsia="es-ES"/>
        </w:rPr>
      </w:pPr>
      <w:r w:rsidRPr="00900930">
        <w:rPr>
          <w:rFonts w:ascii="Palatino Linotype" w:eastAsia="Times New Roman" w:hAnsi="Palatino Linotype" w:cs="Times New Roman"/>
          <w:sz w:val="24"/>
          <w:szCs w:val="24"/>
          <w:lang w:eastAsia="es-ES"/>
        </w:rPr>
        <w:t xml:space="preserve">Asimismo, se debe precisar que la clasificación de la información no se da por el simple mandato de la Ley, sino que es necesario que el </w:t>
      </w:r>
      <w:r w:rsidRPr="00900930">
        <w:rPr>
          <w:rFonts w:ascii="Palatino Linotype" w:eastAsia="Times New Roman" w:hAnsi="Palatino Linotype" w:cs="Times New Roman"/>
          <w:b/>
          <w:sz w:val="24"/>
          <w:szCs w:val="24"/>
          <w:lang w:eastAsia="es-ES"/>
        </w:rPr>
        <w:t>sujeto obligado</w:t>
      </w:r>
      <w:r w:rsidRPr="00900930">
        <w:rPr>
          <w:rFonts w:ascii="Palatino Linotype" w:eastAsia="Times New Roman" w:hAnsi="Palatino Linotype" w:cs="Times New Roman"/>
          <w:sz w:val="24"/>
          <w:szCs w:val="24"/>
          <w:lang w:eastAsia="es-ES"/>
        </w:rPr>
        <w:t xml:space="preserve"> deba atender los dispuesto por la Ley de la Materia al momento de clasificar algún documento o información, ya sea total o parcialmente, ya que dicha clasificación es una labor en conjunto de los Servidores Públicos Habilitados, de las Unidades de Transparencia y del Comité de Transparencia del </w:t>
      </w:r>
      <w:r w:rsidRPr="00900930">
        <w:rPr>
          <w:rFonts w:ascii="Palatino Linotype" w:eastAsia="Times New Roman" w:hAnsi="Palatino Linotype" w:cs="Times New Roman"/>
          <w:b/>
          <w:sz w:val="24"/>
          <w:szCs w:val="24"/>
          <w:lang w:eastAsia="es-ES"/>
        </w:rPr>
        <w:t>sujeto obligado</w:t>
      </w:r>
      <w:r w:rsidRPr="00900930">
        <w:rPr>
          <w:rFonts w:ascii="Palatino Linotype" w:eastAsia="Times New Roman" w:hAnsi="Palatino Linotype" w:cs="Times New Roman"/>
          <w:sz w:val="24"/>
          <w:szCs w:val="24"/>
          <w:lang w:eastAsia="es-ES"/>
        </w:rPr>
        <w:t>, teniendo los servidores públicos habilitados el deber de presentar ante la Unidad de Transparencia la propuesta de clasificación de la información, para que ésta se presente ante el Comité de Transparencia con la finalidad de que, de resultar procedente el proyecto de clasificación de la información, el Comité apruebe, modifique o revoque la clasificación de la información solicitada.</w:t>
      </w:r>
    </w:p>
    <w:p w14:paraId="24FA3F17" w14:textId="77777777" w:rsidR="00C8072D" w:rsidRDefault="00C8072D" w:rsidP="00900930">
      <w:pPr>
        <w:spacing w:after="0" w:line="360" w:lineRule="auto"/>
        <w:jc w:val="both"/>
        <w:rPr>
          <w:rFonts w:ascii="Palatino Linotype" w:hAnsi="Palatino Linotype" w:cs="Arial"/>
          <w:sz w:val="24"/>
          <w:szCs w:val="24"/>
        </w:rPr>
      </w:pPr>
    </w:p>
    <w:p w14:paraId="2F53157F" w14:textId="77777777" w:rsidR="004C3894" w:rsidRPr="004C3894" w:rsidRDefault="004C3894" w:rsidP="004C3894">
      <w:pPr>
        <w:numPr>
          <w:ilvl w:val="0"/>
          <w:numId w:val="4"/>
        </w:numPr>
        <w:tabs>
          <w:tab w:val="left" w:pos="709"/>
        </w:tabs>
        <w:spacing w:after="0" w:line="360" w:lineRule="auto"/>
        <w:jc w:val="both"/>
        <w:rPr>
          <w:rFonts w:ascii="Palatino Linotype" w:eastAsia="Times New Roman" w:hAnsi="Palatino Linotype" w:cs="Arial"/>
          <w:b/>
          <w:i/>
          <w:sz w:val="28"/>
          <w:szCs w:val="24"/>
          <w:lang w:val="es-ES" w:eastAsia="es-ES"/>
        </w:rPr>
      </w:pPr>
      <w:r w:rsidRPr="004C3894">
        <w:rPr>
          <w:rFonts w:ascii="Palatino Linotype" w:eastAsia="Times New Roman" w:hAnsi="Palatino Linotype" w:cs="Arial"/>
          <w:b/>
          <w:i/>
          <w:sz w:val="28"/>
          <w:szCs w:val="24"/>
          <w:lang w:val="es-ES" w:eastAsia="es-ES"/>
        </w:rPr>
        <w:t>De la versión pública</w:t>
      </w:r>
    </w:p>
    <w:p w14:paraId="216C6F32" w14:textId="77777777" w:rsidR="004C3894" w:rsidRPr="004C3894" w:rsidRDefault="004C3894" w:rsidP="004C3894">
      <w:pPr>
        <w:autoSpaceDE w:val="0"/>
        <w:autoSpaceDN w:val="0"/>
        <w:adjustRightInd w:val="0"/>
        <w:spacing w:after="0" w:line="360" w:lineRule="auto"/>
        <w:jc w:val="both"/>
        <w:rPr>
          <w:rFonts w:ascii="Palatino Linotype" w:hAnsi="Palatino Linotype" w:cs="Arial"/>
          <w:sz w:val="24"/>
          <w:szCs w:val="24"/>
        </w:rPr>
      </w:pPr>
    </w:p>
    <w:p w14:paraId="57F2A4A2" w14:textId="77777777" w:rsidR="004C3894" w:rsidRPr="004C3894" w:rsidRDefault="004C3894" w:rsidP="004C3894">
      <w:pPr>
        <w:autoSpaceDE w:val="0"/>
        <w:autoSpaceDN w:val="0"/>
        <w:adjustRightInd w:val="0"/>
        <w:spacing w:after="0" w:line="360" w:lineRule="auto"/>
        <w:jc w:val="both"/>
        <w:rPr>
          <w:rFonts w:ascii="Palatino Linotype" w:hAnsi="Palatino Linotype" w:cs="Arial"/>
          <w:sz w:val="24"/>
          <w:szCs w:val="24"/>
        </w:rPr>
      </w:pPr>
      <w:r w:rsidRPr="004C3894">
        <w:rPr>
          <w:rFonts w:ascii="Palatino Linotype" w:hAnsi="Palatino Linotype" w:cs="Arial"/>
          <w:sz w:val="24"/>
          <w:szCs w:val="24"/>
        </w:rPr>
        <w:lastRenderedPageBreak/>
        <w:t xml:space="preserve">Debido a que se desconoce la calidad de la información requerida, se destaca que de acuerdo con la naturaleza de la información, pudiera ameritar la elaboración de una versión pública, </w:t>
      </w:r>
      <w:r w:rsidRPr="004C3894">
        <w:rPr>
          <w:rFonts w:ascii="Palatino Linotype" w:eastAsia="Arial Unicode MS" w:hAnsi="Palatino Linotype" w:cs="Arial"/>
          <w:sz w:val="24"/>
          <w:szCs w:val="24"/>
          <w:lang w:val="es-ES" w:eastAsia="es-ES"/>
        </w:rPr>
        <w:t>esto es, omitirá, eliminará o suprimirá la información personal, e</w:t>
      </w:r>
      <w:r w:rsidRPr="004C3894">
        <w:rPr>
          <w:rFonts w:ascii="Palatino Linotype" w:eastAsia="Times New Roman" w:hAnsi="Palatino Linotype" w:cs="Times New Roman"/>
          <w:sz w:val="24"/>
          <w:szCs w:val="24"/>
          <w:lang w:val="es-ES" w:eastAsia="es-ES"/>
        </w:rPr>
        <w:t xml:space="preserve">n el caso específico en dichos documentos pueden obran datos que son considerados confidenciales, cuyo acceso debe ser restringido, los cuales </w:t>
      </w:r>
      <w:r w:rsidRPr="004C3894">
        <w:rPr>
          <w:rFonts w:ascii="Palatino Linotype" w:eastAsia="Times New Roman" w:hAnsi="Palatino Linotype" w:cs="Arial"/>
          <w:sz w:val="24"/>
          <w:szCs w:val="24"/>
          <w:lang w:val="es-ES" w:eastAsia="es-ES"/>
        </w:rPr>
        <w:t xml:space="preserve">deben testarse al momento de la elaboración de versiones públicas, como es el caso del </w:t>
      </w:r>
      <w:r w:rsidRPr="004C3894">
        <w:rPr>
          <w:rFonts w:ascii="Palatino Linotype" w:eastAsia="Times New Roman" w:hAnsi="Palatino Linotype" w:cs="Arial"/>
          <w:b/>
          <w:sz w:val="24"/>
          <w:szCs w:val="24"/>
          <w:lang w:val="es-ES" w:eastAsia="es-ES"/>
        </w:rPr>
        <w:t>Registro Federal de Contribuyentes</w:t>
      </w:r>
      <w:r w:rsidRPr="004C3894">
        <w:rPr>
          <w:rFonts w:ascii="Palatino Linotype" w:eastAsia="Times New Roman" w:hAnsi="Palatino Linotype" w:cs="Arial"/>
          <w:sz w:val="24"/>
          <w:szCs w:val="24"/>
          <w:lang w:val="es-ES" w:eastAsia="es-ES"/>
        </w:rPr>
        <w:t xml:space="preserve"> (RFC), la </w:t>
      </w:r>
      <w:r w:rsidRPr="004C3894">
        <w:rPr>
          <w:rFonts w:ascii="Palatino Linotype" w:eastAsia="Times New Roman" w:hAnsi="Palatino Linotype" w:cs="Arial"/>
          <w:b/>
          <w:sz w:val="24"/>
          <w:szCs w:val="24"/>
          <w:lang w:val="es-ES" w:eastAsia="es-ES"/>
        </w:rPr>
        <w:t>Clave Única de Registro de Población</w:t>
      </w:r>
      <w:r w:rsidRPr="004C3894">
        <w:rPr>
          <w:rFonts w:ascii="Palatino Linotype" w:eastAsia="Times New Roman" w:hAnsi="Palatino Linotype" w:cs="Arial"/>
          <w:sz w:val="24"/>
          <w:szCs w:val="24"/>
          <w:lang w:val="es-ES" w:eastAsia="es-ES"/>
        </w:rPr>
        <w:t xml:space="preserve"> (CURP), la </w:t>
      </w:r>
      <w:r w:rsidRPr="004C3894">
        <w:rPr>
          <w:rFonts w:ascii="Palatino Linotype" w:eastAsia="Times New Roman" w:hAnsi="Palatino Linotype" w:cs="Arial"/>
          <w:b/>
          <w:sz w:val="24"/>
          <w:szCs w:val="24"/>
          <w:lang w:val="es-ES" w:eastAsia="es-ES"/>
        </w:rPr>
        <w:t>Clave de cualquier tipo de seguridad social</w:t>
      </w:r>
      <w:r w:rsidRPr="004C3894">
        <w:rPr>
          <w:rFonts w:ascii="Palatino Linotype" w:eastAsia="Times New Roman" w:hAnsi="Palatino Linotype" w:cs="Arial"/>
          <w:sz w:val="24"/>
          <w:szCs w:val="24"/>
          <w:lang w:val="es-ES" w:eastAsia="es-ES"/>
        </w:rPr>
        <w:t xml:space="preserve"> (ISSEMYM); así como firmas, entre otros datos.</w:t>
      </w:r>
    </w:p>
    <w:p w14:paraId="12A2C208" w14:textId="77777777" w:rsidR="004C3894" w:rsidRPr="004C3894" w:rsidRDefault="004C3894" w:rsidP="004C389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08FA64F5" w14:textId="77777777" w:rsidR="004C3894" w:rsidRPr="004C3894" w:rsidRDefault="004C3894" w:rsidP="004C3894">
      <w:pPr>
        <w:autoSpaceDE w:val="0"/>
        <w:autoSpaceDN w:val="0"/>
        <w:adjustRightInd w:val="0"/>
        <w:spacing w:after="0" w:line="360" w:lineRule="auto"/>
        <w:ind w:right="-91"/>
        <w:jc w:val="both"/>
        <w:rPr>
          <w:rFonts w:ascii="Palatino Linotype" w:eastAsia="Times New Roman" w:hAnsi="Palatino Linotype" w:cs="Times New Roman"/>
          <w:sz w:val="24"/>
          <w:szCs w:val="24"/>
          <w:lang w:val="es-ES" w:eastAsia="es-ES"/>
        </w:rPr>
      </w:pPr>
      <w:r w:rsidRPr="004C3894">
        <w:rPr>
          <w:rFonts w:ascii="Palatino Linotype" w:eastAsia="Times New Roman" w:hAnsi="Palatino Linotype" w:cs="Arial"/>
          <w:sz w:val="24"/>
          <w:szCs w:val="24"/>
          <w:lang w:val="es-ES" w:eastAsia="es-MX"/>
        </w:rPr>
        <w:t xml:space="preserve">Por cuanto hace al </w:t>
      </w:r>
      <w:r w:rsidRPr="004C3894">
        <w:rPr>
          <w:rFonts w:ascii="Palatino Linotype" w:eastAsia="Times New Roman" w:hAnsi="Palatino Linotype" w:cs="Arial"/>
          <w:b/>
          <w:sz w:val="24"/>
          <w:szCs w:val="24"/>
          <w:lang w:val="es-ES" w:eastAsia="es-MX"/>
        </w:rPr>
        <w:t>Registro Federal de Contribuyentes</w:t>
      </w:r>
      <w:r w:rsidRPr="004C3894">
        <w:rPr>
          <w:rFonts w:ascii="Palatino Linotype" w:eastAsia="Times New Roman" w:hAnsi="Palatino Linotype" w:cs="Arial"/>
          <w:sz w:val="24"/>
          <w:szCs w:val="24"/>
          <w:lang w:val="es-ES" w:eastAsia="es-MX"/>
        </w:rPr>
        <w:t xml:space="preserve"> </w:t>
      </w:r>
      <w:r w:rsidRPr="004C3894">
        <w:rPr>
          <w:rFonts w:ascii="Palatino Linotype" w:eastAsia="Times New Roman" w:hAnsi="Palatino Linotype" w:cs="Arial"/>
          <w:b/>
          <w:sz w:val="24"/>
          <w:szCs w:val="24"/>
          <w:lang w:val="es-ES" w:eastAsia="es-MX"/>
        </w:rPr>
        <w:t>de las personas físicas</w:t>
      </w:r>
      <w:r w:rsidRPr="004C3894">
        <w:rPr>
          <w:rFonts w:ascii="Palatino Linotype" w:eastAsia="Times New Roman" w:hAnsi="Palatino Linotype" w:cs="Arial"/>
          <w:sz w:val="24"/>
          <w:szCs w:val="24"/>
          <w:lang w:val="es-ES" w:eastAsia="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w:t>
      </w:r>
      <w:r w:rsidRPr="004C3894">
        <w:rPr>
          <w:rFonts w:ascii="Palatino Linotype" w:eastAsia="Times New Roman" w:hAnsi="Palatino Linotype" w:cs="Times New Roman"/>
          <w:sz w:val="24"/>
          <w:szCs w:val="24"/>
          <w:lang w:val="es-ES" w:eastAsia="es-ES"/>
        </w:rPr>
        <w:t xml:space="preserve"> y finalmente la </w:t>
      </w:r>
      <w:proofErr w:type="spellStart"/>
      <w:r w:rsidRPr="004C3894">
        <w:rPr>
          <w:rFonts w:ascii="Palatino Linotype" w:eastAsia="Times New Roman" w:hAnsi="Palatino Linotype" w:cs="Times New Roman"/>
          <w:sz w:val="24"/>
          <w:szCs w:val="24"/>
          <w:lang w:val="es-ES" w:eastAsia="es-ES"/>
        </w:rPr>
        <w:t>homoclave</w:t>
      </w:r>
      <w:proofErr w:type="spellEnd"/>
      <w:r w:rsidRPr="004C3894">
        <w:rPr>
          <w:rFonts w:ascii="Palatino Linotype" w:eastAsia="Times New Roman" w:hAnsi="Palatino Linotype" w:cs="Times New Roman"/>
          <w:sz w:val="24"/>
          <w:szCs w:val="24"/>
          <w:lang w:val="es-ES" w:eastAsia="es-ES"/>
        </w:rPr>
        <w:t>; la cual para su obtención es necesario acreditar personalidad, fecha de nacimiento entre otros con documentos oficiales.</w:t>
      </w:r>
    </w:p>
    <w:p w14:paraId="08FFB963" w14:textId="77777777" w:rsidR="004C3894" w:rsidRPr="004C3894" w:rsidRDefault="004C3894" w:rsidP="004C3894">
      <w:pPr>
        <w:spacing w:after="0" w:line="360" w:lineRule="auto"/>
        <w:rPr>
          <w:rFonts w:ascii="Palatino Linotype" w:eastAsia="Times New Roman" w:hAnsi="Palatino Linotype" w:cs="Times New Roman"/>
          <w:sz w:val="24"/>
          <w:szCs w:val="24"/>
          <w:lang w:eastAsia="es-ES"/>
        </w:rPr>
      </w:pPr>
    </w:p>
    <w:p w14:paraId="5577CF26" w14:textId="77777777" w:rsidR="004C3894" w:rsidRPr="004C3894" w:rsidRDefault="004C3894" w:rsidP="004C3894">
      <w:pPr>
        <w:spacing w:after="0" w:line="360" w:lineRule="auto"/>
        <w:ind w:right="-91"/>
        <w:jc w:val="both"/>
        <w:rPr>
          <w:rFonts w:ascii="Palatino Linotype" w:eastAsia="Times New Roman" w:hAnsi="Palatino Linotype" w:cs="Arial"/>
          <w:sz w:val="24"/>
          <w:szCs w:val="24"/>
          <w:lang w:val="es-ES" w:eastAsia="es-MX"/>
        </w:rPr>
      </w:pPr>
      <w:r w:rsidRPr="004C3894">
        <w:rPr>
          <w:rFonts w:ascii="Palatino Linotype" w:eastAsia="Times New Roman" w:hAnsi="Palatino Linotype" w:cs="Arial"/>
          <w:sz w:val="24"/>
          <w:szCs w:val="24"/>
          <w:lang w:val="es-ES" w:eastAsia="es-MX"/>
        </w:rPr>
        <w:t>Al respecto, el Instituto Nacional de Transparencia, Acceso a la Información y Protección de Datos Personales (INAI) a través del Criterio 19/17, señala literalmente lo siguiente:</w:t>
      </w:r>
    </w:p>
    <w:p w14:paraId="7052C9E1" w14:textId="77777777" w:rsidR="004C3894" w:rsidRPr="004C3894" w:rsidRDefault="004C3894" w:rsidP="004C3894">
      <w:pPr>
        <w:spacing w:after="0" w:line="240" w:lineRule="auto"/>
        <w:rPr>
          <w:rFonts w:ascii="Palatino Linotype" w:eastAsia="Times New Roman" w:hAnsi="Palatino Linotype" w:cs="Times New Roman"/>
          <w:sz w:val="24"/>
          <w:szCs w:val="24"/>
          <w:lang w:eastAsia="es-ES"/>
        </w:rPr>
      </w:pPr>
    </w:p>
    <w:p w14:paraId="3317BE37" w14:textId="77777777" w:rsidR="004C3894" w:rsidRPr="004C3894" w:rsidRDefault="004C3894" w:rsidP="004C3894">
      <w:pPr>
        <w:spacing w:after="0" w:line="240" w:lineRule="auto"/>
        <w:ind w:left="567" w:right="616"/>
        <w:jc w:val="both"/>
        <w:rPr>
          <w:rFonts w:ascii="Palatino Linotype" w:eastAsia="Times New Roman" w:hAnsi="Palatino Linotype" w:cs="Arial"/>
          <w:b/>
          <w:bCs/>
          <w:i/>
          <w:szCs w:val="24"/>
          <w:lang w:val="es-ES" w:eastAsia="es-ES"/>
        </w:rPr>
      </w:pPr>
      <w:r w:rsidRPr="004C3894">
        <w:rPr>
          <w:rFonts w:ascii="Palatino Linotype" w:eastAsia="Times New Roman" w:hAnsi="Palatino Linotype" w:cs="Arial"/>
          <w:b/>
          <w:bCs/>
          <w:i/>
          <w:szCs w:val="24"/>
          <w:lang w:val="es-ES" w:eastAsia="es-ES"/>
        </w:rPr>
        <w:t xml:space="preserve">“Registro Federal de Contribuyentes (RFC) de personas físicas. </w:t>
      </w:r>
      <w:r w:rsidRPr="004C3894">
        <w:rPr>
          <w:rFonts w:ascii="Palatino Linotype" w:eastAsia="Times New Roman" w:hAnsi="Palatino Linotype" w:cs="Arial"/>
          <w:bCs/>
          <w:i/>
          <w:szCs w:val="24"/>
          <w:lang w:val="es-ES" w:eastAsia="es-ES"/>
        </w:rPr>
        <w:t>El RFC es una clave de carácter fiscal, única e irrepetible, que permite identificar al titular, su edad y fecha de nacimiento, por lo que es un dato personal de carácter confidencial.</w:t>
      </w:r>
    </w:p>
    <w:p w14:paraId="30E91906" w14:textId="77777777" w:rsidR="004C3894" w:rsidRPr="004C3894" w:rsidRDefault="004C3894" w:rsidP="004C3894">
      <w:pPr>
        <w:spacing w:after="0" w:line="240" w:lineRule="auto"/>
        <w:ind w:left="567" w:right="616"/>
        <w:rPr>
          <w:rFonts w:ascii="Times New Roman" w:eastAsia="Times New Roman" w:hAnsi="Times New Roman" w:cs="Times New Roman"/>
          <w:szCs w:val="24"/>
          <w:lang w:eastAsia="es-ES"/>
        </w:rPr>
      </w:pPr>
    </w:p>
    <w:p w14:paraId="7971DB3C" w14:textId="77777777" w:rsidR="004C3894" w:rsidRPr="004C3894" w:rsidRDefault="004C3894" w:rsidP="004C3894">
      <w:pPr>
        <w:spacing w:after="0" w:line="240" w:lineRule="auto"/>
        <w:ind w:left="567" w:right="616"/>
        <w:jc w:val="both"/>
        <w:rPr>
          <w:rFonts w:ascii="Palatino Linotype" w:eastAsia="Times New Roman" w:hAnsi="Palatino Linotype" w:cs="Arial"/>
          <w:b/>
          <w:bCs/>
          <w:i/>
          <w:sz w:val="20"/>
          <w:szCs w:val="24"/>
          <w:lang w:val="es-ES" w:eastAsia="es-ES"/>
        </w:rPr>
      </w:pPr>
      <w:r w:rsidRPr="004C3894">
        <w:rPr>
          <w:rFonts w:ascii="Palatino Linotype" w:eastAsia="Times New Roman" w:hAnsi="Palatino Linotype" w:cs="Arial"/>
          <w:b/>
          <w:bCs/>
          <w:i/>
          <w:sz w:val="20"/>
          <w:szCs w:val="24"/>
          <w:lang w:val="es-ES" w:eastAsia="es-ES"/>
        </w:rPr>
        <w:t>Resoluciones:</w:t>
      </w:r>
    </w:p>
    <w:p w14:paraId="1FF487C2" w14:textId="77777777" w:rsidR="004C3894" w:rsidRPr="004C3894" w:rsidRDefault="004C3894" w:rsidP="004C3894">
      <w:pPr>
        <w:spacing w:after="0" w:line="240" w:lineRule="auto"/>
        <w:ind w:left="567" w:right="616"/>
        <w:jc w:val="both"/>
        <w:rPr>
          <w:rFonts w:ascii="Palatino Linotype" w:eastAsia="Times New Roman" w:hAnsi="Palatino Linotype" w:cs="Arial"/>
          <w:bCs/>
          <w:i/>
          <w:sz w:val="20"/>
          <w:szCs w:val="24"/>
          <w:lang w:val="es-ES" w:eastAsia="es-ES"/>
        </w:rPr>
      </w:pPr>
      <w:r w:rsidRPr="004C3894">
        <w:rPr>
          <w:rFonts w:ascii="Palatino Linotype" w:eastAsia="Times New Roman" w:hAnsi="Palatino Linotype" w:cs="Arial"/>
          <w:b/>
          <w:bCs/>
          <w:i/>
          <w:sz w:val="20"/>
          <w:szCs w:val="24"/>
          <w:lang w:val="es-ES" w:eastAsia="es-ES"/>
        </w:rPr>
        <w:lastRenderedPageBreak/>
        <w:t>•</w:t>
      </w:r>
      <w:r w:rsidRPr="004C3894">
        <w:rPr>
          <w:rFonts w:ascii="Palatino Linotype" w:eastAsia="Times New Roman" w:hAnsi="Palatino Linotype" w:cs="Arial"/>
          <w:b/>
          <w:bCs/>
          <w:i/>
          <w:sz w:val="20"/>
          <w:szCs w:val="24"/>
          <w:lang w:val="es-ES" w:eastAsia="es-ES"/>
        </w:rPr>
        <w:tab/>
        <w:t xml:space="preserve">RRA 0189/17. </w:t>
      </w:r>
      <w:r w:rsidRPr="004C3894">
        <w:rPr>
          <w:rFonts w:ascii="Palatino Linotype" w:eastAsia="Times New Roman" w:hAnsi="Palatino Linotype" w:cs="Arial"/>
          <w:bCs/>
          <w:i/>
          <w:sz w:val="20"/>
          <w:szCs w:val="24"/>
          <w:lang w:val="es-ES" w:eastAsia="es-ES"/>
        </w:rPr>
        <w:t>Morena. 08 de febrero de 2017. Por unanimidad. Comisionado Ponente Joel Salas Suárez.</w:t>
      </w:r>
    </w:p>
    <w:p w14:paraId="0308D3CE" w14:textId="77777777" w:rsidR="004C3894" w:rsidRPr="004C3894" w:rsidRDefault="004C3894" w:rsidP="004C3894">
      <w:pPr>
        <w:spacing w:after="0" w:line="240" w:lineRule="auto"/>
        <w:ind w:left="567" w:right="616"/>
        <w:jc w:val="both"/>
        <w:rPr>
          <w:rFonts w:ascii="Palatino Linotype" w:eastAsia="Times New Roman" w:hAnsi="Palatino Linotype" w:cs="Arial"/>
          <w:b/>
          <w:bCs/>
          <w:i/>
          <w:sz w:val="20"/>
          <w:szCs w:val="24"/>
          <w:lang w:val="es-ES" w:eastAsia="es-ES"/>
        </w:rPr>
      </w:pPr>
      <w:r w:rsidRPr="004C3894">
        <w:rPr>
          <w:rFonts w:ascii="Palatino Linotype" w:eastAsia="Times New Roman" w:hAnsi="Palatino Linotype" w:cs="Arial"/>
          <w:b/>
          <w:bCs/>
          <w:i/>
          <w:sz w:val="20"/>
          <w:szCs w:val="24"/>
          <w:lang w:val="es-ES" w:eastAsia="es-ES"/>
        </w:rPr>
        <w:t>•</w:t>
      </w:r>
      <w:r w:rsidRPr="004C3894">
        <w:rPr>
          <w:rFonts w:ascii="Palatino Linotype" w:eastAsia="Times New Roman" w:hAnsi="Palatino Linotype" w:cs="Arial"/>
          <w:b/>
          <w:bCs/>
          <w:i/>
          <w:sz w:val="20"/>
          <w:szCs w:val="24"/>
          <w:lang w:val="es-ES" w:eastAsia="es-ES"/>
        </w:rPr>
        <w:tab/>
        <w:t xml:space="preserve">RRA 0677/17. </w:t>
      </w:r>
      <w:r w:rsidRPr="004C3894">
        <w:rPr>
          <w:rFonts w:ascii="Palatino Linotype" w:eastAsia="Times New Roman" w:hAnsi="Palatino Linotype" w:cs="Arial"/>
          <w:bCs/>
          <w:i/>
          <w:sz w:val="20"/>
          <w:szCs w:val="24"/>
          <w:lang w:val="es-ES" w:eastAsia="es-ES"/>
        </w:rPr>
        <w:t xml:space="preserve">Universidad Nacional Autónoma de México. 08 de marzo de 2017. Por unanimidad. Comisionado Ponente </w:t>
      </w:r>
      <w:proofErr w:type="spellStart"/>
      <w:r w:rsidRPr="004C3894">
        <w:rPr>
          <w:rFonts w:ascii="Palatino Linotype" w:eastAsia="Times New Roman" w:hAnsi="Palatino Linotype" w:cs="Arial"/>
          <w:bCs/>
          <w:i/>
          <w:sz w:val="20"/>
          <w:szCs w:val="24"/>
          <w:lang w:val="es-ES" w:eastAsia="es-ES"/>
        </w:rPr>
        <w:t>Rosendoevgueni</w:t>
      </w:r>
      <w:proofErr w:type="spellEnd"/>
      <w:r w:rsidRPr="004C3894">
        <w:rPr>
          <w:rFonts w:ascii="Palatino Linotype" w:eastAsia="Times New Roman" w:hAnsi="Palatino Linotype" w:cs="Arial"/>
          <w:bCs/>
          <w:i/>
          <w:sz w:val="20"/>
          <w:szCs w:val="24"/>
          <w:lang w:val="es-ES" w:eastAsia="es-ES"/>
        </w:rPr>
        <w:t xml:space="preserve"> Monterrey </w:t>
      </w:r>
      <w:proofErr w:type="spellStart"/>
      <w:r w:rsidRPr="004C3894">
        <w:rPr>
          <w:rFonts w:ascii="Palatino Linotype" w:eastAsia="Times New Roman" w:hAnsi="Palatino Linotype" w:cs="Arial"/>
          <w:bCs/>
          <w:i/>
          <w:sz w:val="20"/>
          <w:szCs w:val="24"/>
          <w:lang w:val="es-ES" w:eastAsia="es-ES"/>
        </w:rPr>
        <w:t>Chepov</w:t>
      </w:r>
      <w:proofErr w:type="spellEnd"/>
      <w:r w:rsidRPr="004C3894">
        <w:rPr>
          <w:rFonts w:ascii="Palatino Linotype" w:eastAsia="Times New Roman" w:hAnsi="Palatino Linotype" w:cs="Arial"/>
          <w:bCs/>
          <w:i/>
          <w:sz w:val="20"/>
          <w:szCs w:val="24"/>
          <w:lang w:val="es-ES" w:eastAsia="es-ES"/>
        </w:rPr>
        <w:t>.</w:t>
      </w:r>
      <w:r w:rsidRPr="004C3894">
        <w:rPr>
          <w:rFonts w:ascii="Palatino Linotype" w:eastAsia="Times New Roman" w:hAnsi="Palatino Linotype" w:cs="Arial"/>
          <w:b/>
          <w:bCs/>
          <w:i/>
          <w:sz w:val="20"/>
          <w:szCs w:val="24"/>
          <w:lang w:val="es-ES" w:eastAsia="es-ES"/>
        </w:rPr>
        <w:t xml:space="preserve"> </w:t>
      </w:r>
    </w:p>
    <w:p w14:paraId="04B22D67" w14:textId="77777777" w:rsidR="004C3894" w:rsidRPr="004C3894" w:rsidRDefault="004C3894" w:rsidP="004C3894">
      <w:pPr>
        <w:spacing w:after="0" w:line="240" w:lineRule="auto"/>
        <w:ind w:left="567" w:right="616"/>
        <w:jc w:val="both"/>
        <w:rPr>
          <w:rFonts w:ascii="Palatino Linotype" w:eastAsia="Times New Roman" w:hAnsi="Palatino Linotype" w:cs="Arial"/>
          <w:sz w:val="20"/>
          <w:szCs w:val="20"/>
          <w:lang w:val="es-ES" w:eastAsia="es-MX"/>
        </w:rPr>
      </w:pPr>
      <w:r w:rsidRPr="004C3894">
        <w:rPr>
          <w:rFonts w:ascii="Palatino Linotype" w:eastAsia="Times New Roman" w:hAnsi="Palatino Linotype" w:cs="Arial"/>
          <w:b/>
          <w:bCs/>
          <w:i/>
          <w:sz w:val="20"/>
          <w:szCs w:val="24"/>
          <w:lang w:val="es-ES" w:eastAsia="es-ES"/>
        </w:rPr>
        <w:t>•</w:t>
      </w:r>
      <w:r w:rsidRPr="004C3894">
        <w:rPr>
          <w:rFonts w:ascii="Palatino Linotype" w:eastAsia="Times New Roman" w:hAnsi="Palatino Linotype" w:cs="Arial"/>
          <w:b/>
          <w:bCs/>
          <w:i/>
          <w:sz w:val="20"/>
          <w:szCs w:val="24"/>
          <w:lang w:val="es-ES" w:eastAsia="es-ES"/>
        </w:rPr>
        <w:tab/>
        <w:t xml:space="preserve">RRA 1564/17. </w:t>
      </w:r>
      <w:r w:rsidRPr="004C3894">
        <w:rPr>
          <w:rFonts w:ascii="Palatino Linotype" w:eastAsia="Times New Roman" w:hAnsi="Palatino Linotype" w:cs="Arial"/>
          <w:bCs/>
          <w:i/>
          <w:sz w:val="20"/>
          <w:szCs w:val="24"/>
          <w:lang w:val="es-ES" w:eastAsia="es-ES"/>
        </w:rPr>
        <w:t>Tribunal Electoral del Poder Judicial de la Federación. 26 de abril de 2017. Por unanimidad. Comisionado Ponente Oscar Mauricio Guerra Ford</w:t>
      </w:r>
      <w:r w:rsidRPr="004C3894">
        <w:rPr>
          <w:rFonts w:ascii="Palatino Linotype" w:eastAsia="Times New Roman" w:hAnsi="Palatino Linotype" w:cs="Arial"/>
          <w:i/>
          <w:sz w:val="20"/>
          <w:szCs w:val="24"/>
          <w:lang w:val="es-ES" w:eastAsia="es-ES"/>
        </w:rPr>
        <w:t>.”</w:t>
      </w:r>
    </w:p>
    <w:p w14:paraId="4284784D" w14:textId="77777777" w:rsidR="004C3894" w:rsidRPr="004C3894" w:rsidRDefault="004C3894" w:rsidP="004C3894">
      <w:pPr>
        <w:spacing w:after="0" w:line="360" w:lineRule="auto"/>
        <w:jc w:val="both"/>
        <w:rPr>
          <w:rFonts w:ascii="Palatino Linotype" w:eastAsia="Times New Roman" w:hAnsi="Palatino Linotype" w:cs="Arial"/>
          <w:sz w:val="24"/>
          <w:szCs w:val="16"/>
          <w:lang w:val="es-ES" w:eastAsia="es-MX"/>
        </w:rPr>
      </w:pPr>
    </w:p>
    <w:p w14:paraId="6F07EF10" w14:textId="77777777" w:rsidR="004C3894" w:rsidRPr="004C3894" w:rsidRDefault="004C3894" w:rsidP="004C3894">
      <w:pPr>
        <w:spacing w:after="0" w:line="360" w:lineRule="auto"/>
        <w:jc w:val="both"/>
        <w:rPr>
          <w:rFonts w:ascii="Palatino Linotype" w:eastAsia="Times New Roman" w:hAnsi="Palatino Linotype" w:cs="Arial"/>
          <w:sz w:val="24"/>
          <w:szCs w:val="24"/>
          <w:lang w:val="es-ES" w:eastAsia="es-MX"/>
        </w:rPr>
      </w:pPr>
      <w:r w:rsidRPr="004C3894">
        <w:rPr>
          <w:rFonts w:ascii="Palatino Linotype" w:eastAsia="Times New Roman" w:hAnsi="Palatino Linotype" w:cs="Arial"/>
          <w:sz w:val="24"/>
          <w:szCs w:val="24"/>
          <w:lang w:val="es-ES" w:eastAsia="es-MX"/>
        </w:rPr>
        <w:t xml:space="preserve">De lo anterior, se desprende que el Registro Federal de Contribuyentes se vincula al nombre de su titular, permitiendo identificar la edad de la persona, fecha de nacimiento, así como su </w:t>
      </w:r>
      <w:proofErr w:type="spellStart"/>
      <w:r w:rsidRPr="004C3894">
        <w:rPr>
          <w:rFonts w:ascii="Palatino Linotype" w:eastAsia="Times New Roman" w:hAnsi="Palatino Linotype" w:cs="Arial"/>
          <w:sz w:val="24"/>
          <w:szCs w:val="24"/>
          <w:lang w:val="es-ES" w:eastAsia="es-MX"/>
        </w:rPr>
        <w:t>homoclave</w:t>
      </w:r>
      <w:proofErr w:type="spellEnd"/>
      <w:r w:rsidRPr="004C3894">
        <w:rPr>
          <w:rFonts w:ascii="Palatino Linotype" w:eastAsia="Times New Roman" w:hAnsi="Palatino Linotype" w:cs="Arial"/>
          <w:sz w:val="24"/>
          <w:szCs w:val="24"/>
          <w:lang w:val="es-ES" w:eastAsia="es-MX"/>
        </w:rPr>
        <w:t>, determinando la identificación de dicha persona para efectos fiscales, por lo que éste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1E6B2636" w14:textId="77777777" w:rsidR="004C3894" w:rsidRPr="004C3894" w:rsidRDefault="004C3894" w:rsidP="004C3894">
      <w:pPr>
        <w:spacing w:after="0" w:line="360" w:lineRule="auto"/>
        <w:ind w:right="-93"/>
        <w:jc w:val="both"/>
        <w:rPr>
          <w:rFonts w:ascii="Palatino Linotype" w:eastAsia="Times New Roman" w:hAnsi="Palatino Linotype" w:cs="Arial"/>
          <w:sz w:val="16"/>
          <w:szCs w:val="16"/>
          <w:lang w:val="es-ES" w:eastAsia="es-MX"/>
        </w:rPr>
      </w:pPr>
    </w:p>
    <w:p w14:paraId="0FA5A097" w14:textId="77777777" w:rsidR="004C3894" w:rsidRPr="004C3894" w:rsidRDefault="004C3894" w:rsidP="004C3894">
      <w:pPr>
        <w:spacing w:after="0" w:line="360" w:lineRule="auto"/>
        <w:ind w:right="-93"/>
        <w:jc w:val="both"/>
        <w:rPr>
          <w:rFonts w:ascii="Palatino Linotype" w:eastAsia="Times New Roman" w:hAnsi="Palatino Linotype" w:cs="Arial"/>
          <w:sz w:val="24"/>
          <w:szCs w:val="24"/>
          <w:lang w:val="es-ES" w:eastAsia="es-MX"/>
        </w:rPr>
      </w:pPr>
      <w:r w:rsidRPr="004C3894">
        <w:rPr>
          <w:rFonts w:ascii="Palatino Linotype" w:eastAsia="Times New Roman" w:hAnsi="Palatino Linotype" w:cs="Arial"/>
          <w:sz w:val="24"/>
          <w:szCs w:val="24"/>
          <w:lang w:val="es-ES" w:eastAsia="es-MX"/>
        </w:rPr>
        <w:t xml:space="preserve">De igual manera la </w:t>
      </w:r>
      <w:r w:rsidRPr="004C3894">
        <w:rPr>
          <w:rFonts w:ascii="Palatino Linotype" w:eastAsia="Times New Roman" w:hAnsi="Palatino Linotype" w:cs="Arial"/>
          <w:b/>
          <w:sz w:val="24"/>
          <w:szCs w:val="24"/>
          <w:lang w:val="es-ES" w:eastAsia="es-ES"/>
        </w:rPr>
        <w:t xml:space="preserve">Clave Única de Registro de Población, </w:t>
      </w:r>
      <w:r w:rsidRPr="004C3894">
        <w:rPr>
          <w:rFonts w:ascii="Palatino Linotype" w:eastAsia="Times New Roman" w:hAnsi="Palatino Linotype" w:cs="Arial"/>
          <w:sz w:val="24"/>
          <w:szCs w:val="24"/>
          <w:lang w:val="es-ES"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600E7275" w14:textId="77777777" w:rsidR="004C3894" w:rsidRPr="004C3894" w:rsidRDefault="004C3894" w:rsidP="004C3894">
      <w:pPr>
        <w:spacing w:after="0" w:line="360" w:lineRule="auto"/>
        <w:ind w:right="-93"/>
        <w:jc w:val="both"/>
        <w:rPr>
          <w:rFonts w:ascii="Palatino Linotype" w:eastAsia="Times New Roman" w:hAnsi="Palatino Linotype" w:cs="Arial"/>
          <w:sz w:val="18"/>
          <w:szCs w:val="16"/>
          <w:lang w:val="es-ES" w:eastAsia="es-MX"/>
        </w:rPr>
      </w:pPr>
    </w:p>
    <w:p w14:paraId="2549D5C9" w14:textId="77777777" w:rsidR="004C3894" w:rsidRPr="004C3894" w:rsidRDefault="004C3894" w:rsidP="004C3894">
      <w:pPr>
        <w:spacing w:after="0" w:line="360" w:lineRule="auto"/>
        <w:ind w:right="-93"/>
        <w:jc w:val="both"/>
        <w:rPr>
          <w:rFonts w:ascii="Palatino Linotype" w:eastAsia="Times New Roman" w:hAnsi="Palatino Linotype" w:cs="Arial"/>
          <w:sz w:val="24"/>
          <w:szCs w:val="24"/>
          <w:lang w:val="es-ES" w:eastAsia="es-MX"/>
        </w:rPr>
      </w:pPr>
      <w:r w:rsidRPr="004C3894">
        <w:rPr>
          <w:rFonts w:ascii="Palatino Linotype" w:eastAsia="Times New Roman" w:hAnsi="Palatino Linotype" w:cs="Arial"/>
          <w:sz w:val="24"/>
          <w:szCs w:val="24"/>
          <w:lang w:val="es-ES" w:eastAsia="es-MX"/>
        </w:rPr>
        <w:t>Lo anterior, tiene sustento en los artículos 86 y 91 de la Ley General de Población, la cual señala lo siguiente:</w:t>
      </w:r>
    </w:p>
    <w:p w14:paraId="1C9B4D59" w14:textId="77777777" w:rsidR="004C3894" w:rsidRPr="004C3894" w:rsidRDefault="004C3894" w:rsidP="004C3894">
      <w:pPr>
        <w:spacing w:after="0" w:line="360" w:lineRule="auto"/>
        <w:ind w:right="-93"/>
        <w:jc w:val="both"/>
        <w:rPr>
          <w:rFonts w:ascii="Palatino Linotype" w:eastAsia="Times New Roman" w:hAnsi="Palatino Linotype" w:cs="Arial"/>
          <w:sz w:val="24"/>
          <w:szCs w:val="24"/>
          <w:lang w:val="es-ES" w:eastAsia="es-MX"/>
        </w:rPr>
      </w:pPr>
    </w:p>
    <w:p w14:paraId="0CF31432" w14:textId="77777777" w:rsidR="004C3894" w:rsidRPr="004C3894" w:rsidRDefault="004C3894" w:rsidP="004C3894">
      <w:pPr>
        <w:spacing w:after="0" w:line="240" w:lineRule="auto"/>
        <w:ind w:left="567" w:right="616"/>
        <w:jc w:val="both"/>
        <w:rPr>
          <w:rFonts w:ascii="Palatino Linotype" w:eastAsia="Times New Roman" w:hAnsi="Palatino Linotype" w:cs="Arial"/>
          <w:i/>
          <w:szCs w:val="24"/>
          <w:lang w:val="es-ES" w:eastAsia="es-MX"/>
        </w:rPr>
      </w:pPr>
      <w:r w:rsidRPr="004C3894">
        <w:rPr>
          <w:rFonts w:ascii="Palatino Linotype" w:eastAsia="Times New Roman" w:hAnsi="Palatino Linotype" w:cs="Arial,Bold"/>
          <w:b/>
          <w:bCs/>
          <w:i/>
          <w:szCs w:val="24"/>
          <w:lang w:val="es-ES" w:eastAsia="es-MX"/>
        </w:rPr>
        <w:t xml:space="preserve">“Artículo 86. </w:t>
      </w:r>
      <w:r w:rsidRPr="004C3894">
        <w:rPr>
          <w:rFonts w:ascii="Palatino Linotype" w:eastAsia="Times New Roman" w:hAnsi="Palatino Linotype" w:cs="Arial"/>
          <w:i/>
          <w:szCs w:val="24"/>
          <w:lang w:val="es-ES" w:eastAsia="es-MX"/>
        </w:rPr>
        <w:t xml:space="preserve">El </w:t>
      </w:r>
      <w:r w:rsidRPr="004C3894">
        <w:rPr>
          <w:rFonts w:ascii="Palatino Linotype" w:eastAsia="Times New Roman" w:hAnsi="Palatino Linotype" w:cs="Arial"/>
          <w:i/>
          <w:color w:val="000000"/>
          <w:szCs w:val="24"/>
          <w:lang w:val="es-ES" w:eastAsia="es-ES"/>
        </w:rPr>
        <w:t>Registro</w:t>
      </w:r>
      <w:r w:rsidRPr="004C3894">
        <w:rPr>
          <w:rFonts w:ascii="Palatino Linotype" w:eastAsia="Times New Roman" w:hAnsi="Palatino Linotype" w:cs="Arial"/>
          <w:i/>
          <w:szCs w:val="24"/>
          <w:lang w:val="es-ES" w:eastAsia="es-MX"/>
        </w:rPr>
        <w:t xml:space="preserve"> Nacional </w:t>
      </w:r>
      <w:r w:rsidRPr="004C3894">
        <w:rPr>
          <w:rFonts w:ascii="Palatino Linotype" w:eastAsia="Times New Roman" w:hAnsi="Palatino Linotype" w:cs="Arial"/>
          <w:i/>
          <w:szCs w:val="24"/>
          <w:lang w:val="es-ES" w:eastAsia="es-ES"/>
        </w:rPr>
        <w:t>de</w:t>
      </w:r>
      <w:r w:rsidRPr="004C3894">
        <w:rPr>
          <w:rFonts w:ascii="Palatino Linotype" w:eastAsia="Times New Roman" w:hAnsi="Palatino Linotype" w:cs="Arial"/>
          <w:i/>
          <w:szCs w:val="24"/>
          <w:lang w:val="es-ES" w:eastAsia="es-MX"/>
        </w:rPr>
        <w:t xml:space="preserve"> Población tiene como finalidad registrar a cada una de las personas que integran la población del país, con los datos que permitan certificar y acreditar fehacientemente su identidad.</w:t>
      </w:r>
    </w:p>
    <w:p w14:paraId="645A72DE" w14:textId="77777777" w:rsidR="004C3894" w:rsidRPr="004C3894" w:rsidRDefault="004C3894" w:rsidP="004C3894">
      <w:pPr>
        <w:spacing w:after="0" w:line="240" w:lineRule="auto"/>
        <w:ind w:left="567" w:right="616"/>
        <w:jc w:val="both"/>
        <w:rPr>
          <w:rFonts w:ascii="Palatino Linotype" w:eastAsia="Times New Roman" w:hAnsi="Palatino Linotype" w:cs="Arial"/>
          <w:i/>
          <w:szCs w:val="24"/>
          <w:lang w:val="es-ES" w:eastAsia="es-MX"/>
        </w:rPr>
      </w:pPr>
    </w:p>
    <w:p w14:paraId="7CF58B08" w14:textId="77777777" w:rsidR="004C3894" w:rsidRPr="004C3894" w:rsidRDefault="004C3894" w:rsidP="004C3894">
      <w:pPr>
        <w:spacing w:after="0" w:line="240" w:lineRule="auto"/>
        <w:ind w:left="567" w:right="616"/>
        <w:jc w:val="both"/>
        <w:rPr>
          <w:rFonts w:ascii="Palatino Linotype" w:eastAsia="Times New Roman" w:hAnsi="Palatino Linotype" w:cs="Arial"/>
          <w:i/>
          <w:szCs w:val="24"/>
          <w:lang w:val="es-ES" w:eastAsia="es-MX"/>
        </w:rPr>
      </w:pPr>
      <w:r w:rsidRPr="004C3894">
        <w:rPr>
          <w:rFonts w:ascii="Palatino Linotype" w:eastAsia="Times New Roman" w:hAnsi="Palatino Linotype" w:cs="Arial,Bold"/>
          <w:b/>
          <w:bCs/>
          <w:i/>
          <w:szCs w:val="24"/>
          <w:lang w:val="es-ES" w:eastAsia="es-MX"/>
        </w:rPr>
        <w:t xml:space="preserve">Artículo 91. </w:t>
      </w:r>
      <w:r w:rsidRPr="004C3894">
        <w:rPr>
          <w:rFonts w:ascii="Palatino Linotype" w:eastAsia="Times New Roman" w:hAnsi="Palatino Linotype" w:cs="Arial"/>
          <w:i/>
          <w:szCs w:val="24"/>
          <w:lang w:val="es-ES" w:eastAsia="es-MX"/>
        </w:rPr>
        <w:t xml:space="preserve">Al incorporar a una persona en el Registro Nacional de Población, se le asignará una clave que se denominará </w:t>
      </w:r>
      <w:r w:rsidRPr="004C3894">
        <w:rPr>
          <w:rFonts w:ascii="Palatino Linotype" w:eastAsia="Times New Roman" w:hAnsi="Palatino Linotype" w:cs="Arial"/>
          <w:i/>
          <w:color w:val="000000"/>
          <w:szCs w:val="24"/>
          <w:lang w:val="es-ES" w:eastAsia="es-ES"/>
        </w:rPr>
        <w:t>Clave</w:t>
      </w:r>
      <w:r w:rsidRPr="004C3894">
        <w:rPr>
          <w:rFonts w:ascii="Palatino Linotype" w:eastAsia="Times New Roman" w:hAnsi="Palatino Linotype" w:cs="Arial"/>
          <w:i/>
          <w:szCs w:val="24"/>
          <w:lang w:val="es-ES" w:eastAsia="es-MX"/>
        </w:rPr>
        <w:t xml:space="preserve"> Única de Registro de Población. Esta servirá para registrarla e identificarla en forma </w:t>
      </w:r>
      <w:r w:rsidRPr="004C3894">
        <w:rPr>
          <w:rFonts w:ascii="Palatino Linotype" w:eastAsia="Times New Roman" w:hAnsi="Palatino Linotype" w:cs="Arial"/>
          <w:i/>
          <w:szCs w:val="24"/>
          <w:lang w:val="es-ES" w:eastAsia="es-ES"/>
        </w:rPr>
        <w:t>individual</w:t>
      </w:r>
      <w:r w:rsidRPr="004C3894">
        <w:rPr>
          <w:rFonts w:ascii="Palatino Linotype" w:eastAsia="Times New Roman" w:hAnsi="Palatino Linotype" w:cs="Arial"/>
          <w:i/>
          <w:szCs w:val="24"/>
          <w:lang w:val="es-ES" w:eastAsia="es-MX"/>
        </w:rPr>
        <w:t>.”</w:t>
      </w:r>
    </w:p>
    <w:p w14:paraId="72E3B0AF" w14:textId="77777777" w:rsidR="004C3894" w:rsidRPr="004C3894" w:rsidRDefault="004C3894" w:rsidP="004C3894">
      <w:pPr>
        <w:shd w:val="clear" w:color="auto" w:fill="FFFFFF"/>
        <w:spacing w:after="0" w:line="360" w:lineRule="auto"/>
        <w:jc w:val="both"/>
        <w:rPr>
          <w:rFonts w:ascii="Palatino Linotype" w:eastAsia="Times New Roman" w:hAnsi="Palatino Linotype" w:cs="Times New Roman"/>
          <w:sz w:val="24"/>
          <w:szCs w:val="16"/>
          <w:lang w:val="es-ES" w:eastAsia="es-MX"/>
        </w:rPr>
      </w:pPr>
    </w:p>
    <w:p w14:paraId="23FE104E" w14:textId="77777777" w:rsidR="004C3894" w:rsidRPr="004C3894" w:rsidRDefault="004C3894" w:rsidP="004C3894">
      <w:pPr>
        <w:shd w:val="clear" w:color="auto" w:fill="FFFFFF"/>
        <w:spacing w:after="0" w:line="360" w:lineRule="auto"/>
        <w:jc w:val="both"/>
        <w:rPr>
          <w:rFonts w:ascii="Palatino Linotype" w:eastAsia="Times New Roman" w:hAnsi="Palatino Linotype" w:cs="Times New Roman"/>
          <w:sz w:val="24"/>
          <w:szCs w:val="24"/>
          <w:lang w:val="es-ES" w:eastAsia="es-MX"/>
        </w:rPr>
      </w:pPr>
      <w:r w:rsidRPr="004C3894">
        <w:rPr>
          <w:rFonts w:ascii="Palatino Linotype" w:eastAsia="Times New Roman" w:hAnsi="Palatino Linotype" w:cs="Times New Roman"/>
          <w:sz w:val="24"/>
          <w:szCs w:val="24"/>
          <w:lang w:val="es-ES" w:eastAsia="es-MX"/>
        </w:rPr>
        <w:t xml:space="preserve">Ahora bien, por cuanto a  la Clave Única de Registro de Población </w:t>
      </w:r>
      <w:r w:rsidRPr="004C3894">
        <w:rPr>
          <w:rFonts w:ascii="Palatino Linotype" w:eastAsia="Times New Roman" w:hAnsi="Palatino Linotype" w:cs="Times New Roman"/>
          <w:b/>
          <w:sz w:val="24"/>
          <w:szCs w:val="24"/>
          <w:lang w:val="es-ES" w:eastAsia="es-MX"/>
        </w:rPr>
        <w:t>CURP</w:t>
      </w:r>
      <w:r w:rsidRPr="004C3894">
        <w:rPr>
          <w:rFonts w:ascii="Palatino Linotype" w:eastAsia="Times New Roman" w:hAnsi="Palatino Linotype" w:cs="Times New Roman"/>
          <w:sz w:val="24"/>
          <w:szCs w:val="24"/>
          <w:lang w:val="es-ES" w:eastAsia="es-MX"/>
        </w:rPr>
        <w:t xml:space="preserve">, está integrada por  18 elementos representados por letras y números, que se generan a partir de los datos contenidos en un documento probatorio de identidad (acta de nacimiento, carta de naturalización o documento migratorio), la cual se integra con </w:t>
      </w:r>
      <w:r w:rsidRPr="004C3894">
        <w:rPr>
          <w:rFonts w:ascii="Palatino Linotype" w:eastAsia="Times New Roman" w:hAnsi="Palatino Linotype" w:cs="Arial"/>
          <w:sz w:val="24"/>
          <w:szCs w:val="24"/>
          <w:lang w:val="es-ES" w:eastAsia="es-MX"/>
        </w:rPr>
        <w:t>la primera letra del apellido paterno; seguida de la primera letra vocal del primer apellido; seguida de la primera letra del segundo apellido y por último la primera letra del nombre; fecha de nacimiento año/mes/día</w:t>
      </w:r>
      <w:r w:rsidRPr="004C3894">
        <w:rPr>
          <w:rFonts w:ascii="Palatino Linotype" w:eastAsia="Times New Roman" w:hAnsi="Palatino Linotype" w:cs="Times New Roman"/>
          <w:sz w:val="24"/>
          <w:szCs w:val="24"/>
          <w:lang w:val="es-ES" w:eastAsia="es-MX"/>
        </w:rPr>
        <w:t xml:space="preserve">; sexo; entidad federativa o lugar de nacimiento; finalmente una </w:t>
      </w:r>
      <w:proofErr w:type="spellStart"/>
      <w:r w:rsidRPr="004C3894">
        <w:rPr>
          <w:rFonts w:ascii="Palatino Linotype" w:eastAsia="Times New Roman" w:hAnsi="Palatino Linotype" w:cs="Times New Roman"/>
          <w:sz w:val="24"/>
          <w:szCs w:val="24"/>
          <w:lang w:val="es-ES" w:eastAsia="es-MX"/>
        </w:rPr>
        <w:t>homoclave</w:t>
      </w:r>
      <w:proofErr w:type="spellEnd"/>
      <w:r w:rsidRPr="004C3894">
        <w:rPr>
          <w:rFonts w:ascii="Palatino Linotype" w:eastAsia="Times New Roman" w:hAnsi="Palatino Linotype" w:cs="Times New Roman"/>
          <w:sz w:val="24"/>
          <w:szCs w:val="24"/>
          <w:lang w:val="es-ES" w:eastAsia="es-MX"/>
        </w:rPr>
        <w:t xml:space="preserve"> o digito verificador, compuesto de dos elementos, con el que se evitan duplicaciones en la Clave, identifican el cambio de siglo y garantizan la correcta integración. </w:t>
      </w:r>
    </w:p>
    <w:p w14:paraId="64C43502" w14:textId="77777777" w:rsidR="004C3894" w:rsidRPr="004C3894" w:rsidRDefault="004C3894" w:rsidP="004C3894">
      <w:pPr>
        <w:spacing w:after="0" w:line="360" w:lineRule="auto"/>
        <w:rPr>
          <w:rFonts w:ascii="Times New Roman" w:eastAsia="Times New Roman" w:hAnsi="Times New Roman" w:cs="Times New Roman"/>
          <w:sz w:val="24"/>
          <w:szCs w:val="24"/>
          <w:lang w:eastAsia="es-ES"/>
        </w:rPr>
      </w:pPr>
    </w:p>
    <w:p w14:paraId="5632822A" w14:textId="77777777" w:rsidR="004C3894" w:rsidRPr="004C3894" w:rsidRDefault="004C3894" w:rsidP="004C3894">
      <w:pPr>
        <w:spacing w:after="0" w:line="360" w:lineRule="auto"/>
        <w:ind w:right="-91"/>
        <w:jc w:val="both"/>
        <w:rPr>
          <w:rFonts w:ascii="Palatino Linotype" w:eastAsia="Times New Roman" w:hAnsi="Palatino Linotype" w:cs="Arial"/>
          <w:sz w:val="24"/>
          <w:szCs w:val="24"/>
          <w:lang w:val="es-ES" w:eastAsia="es-MX"/>
        </w:rPr>
      </w:pPr>
      <w:r w:rsidRPr="004C3894">
        <w:rPr>
          <w:rFonts w:ascii="Palatino Linotype" w:eastAsia="Times New Roman" w:hAnsi="Palatino Linotype" w:cs="Arial"/>
          <w:sz w:val="24"/>
          <w:szCs w:val="24"/>
          <w:lang w:val="es-ES" w:eastAsia="es-MX"/>
        </w:rPr>
        <w:t>Al respecto, el INAI a través del Criterio 18/17, señala literalmente lo siguiente:</w:t>
      </w:r>
    </w:p>
    <w:p w14:paraId="6AB8696F" w14:textId="77777777" w:rsidR="004C3894" w:rsidRPr="004C3894" w:rsidRDefault="004C3894" w:rsidP="004C3894">
      <w:pPr>
        <w:spacing w:after="0" w:line="360" w:lineRule="auto"/>
        <w:ind w:right="-91"/>
        <w:jc w:val="both"/>
        <w:rPr>
          <w:rFonts w:ascii="Palatino Linotype" w:eastAsia="Times New Roman" w:hAnsi="Palatino Linotype" w:cs="Arial"/>
          <w:sz w:val="24"/>
          <w:szCs w:val="24"/>
          <w:lang w:val="es-ES" w:eastAsia="es-MX"/>
        </w:rPr>
      </w:pPr>
    </w:p>
    <w:p w14:paraId="3FB1C1E8" w14:textId="77777777" w:rsidR="004C3894" w:rsidRPr="004C3894" w:rsidRDefault="004C3894" w:rsidP="004C3894">
      <w:pPr>
        <w:spacing w:after="0" w:line="240" w:lineRule="auto"/>
        <w:ind w:left="567" w:right="616"/>
        <w:jc w:val="both"/>
        <w:rPr>
          <w:rFonts w:ascii="Palatino Linotype" w:eastAsia="Times New Roman" w:hAnsi="Palatino Linotype" w:cs="Arial"/>
          <w:i/>
          <w:szCs w:val="24"/>
          <w:lang w:val="es-ES" w:eastAsia="es-MX"/>
        </w:rPr>
      </w:pPr>
      <w:r w:rsidRPr="004C3894">
        <w:rPr>
          <w:rFonts w:ascii="Palatino Linotype" w:eastAsia="Times New Roman" w:hAnsi="Palatino Linotype" w:cs="Arial"/>
          <w:b/>
          <w:bCs/>
          <w:i/>
          <w:szCs w:val="24"/>
          <w:lang w:val="es-ES" w:eastAsia="es-MX"/>
        </w:rPr>
        <w:t>“Clave Única de Registro de Población (CURP)</w:t>
      </w:r>
      <w:r w:rsidRPr="004C3894">
        <w:rPr>
          <w:rFonts w:ascii="Palatino Linotype" w:eastAsia="Times New Roman" w:hAnsi="Palatino Linotype" w:cs="Arial"/>
          <w:i/>
          <w:szCs w:val="24"/>
          <w:lang w:val="es-ES" w:eastAsia="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2168C16B" w14:textId="77777777" w:rsidR="004C3894" w:rsidRPr="004C3894" w:rsidRDefault="004C3894" w:rsidP="004C3894">
      <w:pPr>
        <w:spacing w:after="0" w:line="240" w:lineRule="auto"/>
        <w:ind w:left="567" w:right="616"/>
        <w:jc w:val="both"/>
        <w:rPr>
          <w:rFonts w:ascii="Palatino Linotype" w:eastAsia="Times New Roman" w:hAnsi="Palatino Linotype" w:cs="Arial"/>
          <w:i/>
          <w:szCs w:val="24"/>
          <w:lang w:val="es-ES" w:eastAsia="es-MX"/>
        </w:rPr>
      </w:pPr>
    </w:p>
    <w:p w14:paraId="4AD0DB12" w14:textId="77777777" w:rsidR="004C3894" w:rsidRPr="004C3894" w:rsidRDefault="004C3894" w:rsidP="004C3894">
      <w:pPr>
        <w:spacing w:after="0" w:line="240" w:lineRule="auto"/>
        <w:ind w:left="567" w:right="616"/>
        <w:jc w:val="both"/>
        <w:rPr>
          <w:rFonts w:ascii="Palatino Linotype" w:eastAsia="Times New Roman" w:hAnsi="Palatino Linotype" w:cs="Arial"/>
          <w:b/>
          <w:i/>
          <w:sz w:val="20"/>
          <w:szCs w:val="24"/>
          <w:lang w:val="es-ES" w:eastAsia="es-MX"/>
        </w:rPr>
      </w:pPr>
      <w:r w:rsidRPr="004C3894">
        <w:rPr>
          <w:rFonts w:ascii="Palatino Linotype" w:eastAsia="Times New Roman" w:hAnsi="Palatino Linotype" w:cs="Arial"/>
          <w:b/>
          <w:i/>
          <w:sz w:val="20"/>
          <w:szCs w:val="24"/>
          <w:lang w:val="es-ES" w:eastAsia="es-MX"/>
        </w:rPr>
        <w:t>Resoluciones:</w:t>
      </w:r>
    </w:p>
    <w:p w14:paraId="49711A07" w14:textId="77777777" w:rsidR="004C3894" w:rsidRPr="004C3894" w:rsidRDefault="004C3894" w:rsidP="004C3894">
      <w:pPr>
        <w:spacing w:after="0" w:line="240" w:lineRule="auto"/>
        <w:ind w:left="567" w:right="616"/>
        <w:jc w:val="both"/>
        <w:rPr>
          <w:rFonts w:ascii="Palatino Linotype" w:eastAsia="Times New Roman" w:hAnsi="Palatino Linotype" w:cs="Arial"/>
          <w:i/>
          <w:sz w:val="20"/>
          <w:szCs w:val="24"/>
          <w:lang w:val="es-ES" w:eastAsia="es-MX"/>
        </w:rPr>
      </w:pPr>
      <w:r w:rsidRPr="004C3894">
        <w:rPr>
          <w:rFonts w:ascii="Palatino Linotype" w:eastAsia="Times New Roman" w:hAnsi="Palatino Linotype" w:cs="Arial"/>
          <w:i/>
          <w:sz w:val="20"/>
          <w:szCs w:val="24"/>
          <w:lang w:val="es-ES" w:eastAsia="es-MX"/>
        </w:rPr>
        <w:t>•</w:t>
      </w:r>
      <w:r w:rsidRPr="004C3894">
        <w:rPr>
          <w:rFonts w:ascii="Palatino Linotype" w:eastAsia="Times New Roman" w:hAnsi="Palatino Linotype" w:cs="Arial"/>
          <w:i/>
          <w:sz w:val="20"/>
          <w:szCs w:val="24"/>
          <w:lang w:val="es-ES" w:eastAsia="es-MX"/>
        </w:rPr>
        <w:tab/>
      </w:r>
      <w:r w:rsidRPr="004C3894">
        <w:rPr>
          <w:rFonts w:ascii="Palatino Linotype" w:eastAsia="Times New Roman" w:hAnsi="Palatino Linotype" w:cs="Arial"/>
          <w:b/>
          <w:i/>
          <w:sz w:val="20"/>
          <w:szCs w:val="24"/>
          <w:lang w:val="es-ES" w:eastAsia="es-MX"/>
        </w:rPr>
        <w:t>RRA 3995/16</w:t>
      </w:r>
      <w:r w:rsidRPr="004C3894">
        <w:rPr>
          <w:rFonts w:ascii="Palatino Linotype" w:eastAsia="Times New Roman" w:hAnsi="Palatino Linotype" w:cs="Arial"/>
          <w:i/>
          <w:sz w:val="20"/>
          <w:szCs w:val="24"/>
          <w:lang w:val="es-ES" w:eastAsia="es-MX"/>
        </w:rPr>
        <w:t xml:space="preserve">. Secretaría de la Defensa Nacional. 1 de febrero de 2017. Por unanimidad. Comisionado Ponente </w:t>
      </w:r>
      <w:proofErr w:type="spellStart"/>
      <w:r w:rsidRPr="004C3894">
        <w:rPr>
          <w:rFonts w:ascii="Palatino Linotype" w:eastAsia="Times New Roman" w:hAnsi="Palatino Linotype" w:cs="Arial"/>
          <w:i/>
          <w:sz w:val="20"/>
          <w:szCs w:val="24"/>
          <w:lang w:val="es-ES" w:eastAsia="es-MX"/>
        </w:rPr>
        <w:t>Rosendoevgueni</w:t>
      </w:r>
      <w:proofErr w:type="spellEnd"/>
      <w:r w:rsidRPr="004C3894">
        <w:rPr>
          <w:rFonts w:ascii="Palatino Linotype" w:eastAsia="Times New Roman" w:hAnsi="Palatino Linotype" w:cs="Arial"/>
          <w:i/>
          <w:sz w:val="20"/>
          <w:szCs w:val="24"/>
          <w:lang w:val="es-ES" w:eastAsia="es-MX"/>
        </w:rPr>
        <w:t xml:space="preserve"> Monterrey </w:t>
      </w:r>
      <w:proofErr w:type="spellStart"/>
      <w:r w:rsidRPr="004C3894">
        <w:rPr>
          <w:rFonts w:ascii="Palatino Linotype" w:eastAsia="Times New Roman" w:hAnsi="Palatino Linotype" w:cs="Arial"/>
          <w:i/>
          <w:sz w:val="20"/>
          <w:szCs w:val="24"/>
          <w:lang w:val="es-ES" w:eastAsia="es-MX"/>
        </w:rPr>
        <w:t>Chepov</w:t>
      </w:r>
      <w:proofErr w:type="spellEnd"/>
      <w:r w:rsidRPr="004C3894">
        <w:rPr>
          <w:rFonts w:ascii="Palatino Linotype" w:eastAsia="Times New Roman" w:hAnsi="Palatino Linotype" w:cs="Arial"/>
          <w:i/>
          <w:sz w:val="20"/>
          <w:szCs w:val="24"/>
          <w:lang w:val="es-ES" w:eastAsia="es-MX"/>
        </w:rPr>
        <w:t>.</w:t>
      </w:r>
    </w:p>
    <w:p w14:paraId="13006C3E" w14:textId="77777777" w:rsidR="004C3894" w:rsidRPr="004C3894" w:rsidRDefault="004C3894" w:rsidP="004C3894">
      <w:pPr>
        <w:spacing w:after="0" w:line="240" w:lineRule="auto"/>
        <w:ind w:left="567" w:right="616"/>
        <w:jc w:val="both"/>
        <w:rPr>
          <w:rFonts w:ascii="Palatino Linotype" w:eastAsia="Times New Roman" w:hAnsi="Palatino Linotype" w:cs="Arial"/>
          <w:i/>
          <w:sz w:val="20"/>
          <w:szCs w:val="24"/>
          <w:lang w:val="es-ES" w:eastAsia="es-MX"/>
        </w:rPr>
      </w:pPr>
      <w:r w:rsidRPr="004C3894">
        <w:rPr>
          <w:rFonts w:ascii="Palatino Linotype" w:eastAsia="Times New Roman" w:hAnsi="Palatino Linotype" w:cs="Arial"/>
          <w:i/>
          <w:sz w:val="20"/>
          <w:szCs w:val="24"/>
          <w:lang w:val="es-ES" w:eastAsia="es-MX"/>
        </w:rPr>
        <w:t>•</w:t>
      </w:r>
      <w:r w:rsidRPr="004C3894">
        <w:rPr>
          <w:rFonts w:ascii="Palatino Linotype" w:eastAsia="Times New Roman" w:hAnsi="Palatino Linotype" w:cs="Arial"/>
          <w:i/>
          <w:sz w:val="20"/>
          <w:szCs w:val="24"/>
          <w:lang w:val="es-ES" w:eastAsia="es-MX"/>
        </w:rPr>
        <w:tab/>
      </w:r>
      <w:r w:rsidRPr="004C3894">
        <w:rPr>
          <w:rFonts w:ascii="Palatino Linotype" w:eastAsia="Times New Roman" w:hAnsi="Palatino Linotype" w:cs="Arial"/>
          <w:b/>
          <w:i/>
          <w:sz w:val="20"/>
          <w:szCs w:val="24"/>
          <w:lang w:val="es-ES" w:eastAsia="es-MX"/>
        </w:rPr>
        <w:t>RRA 0937/17</w:t>
      </w:r>
      <w:r w:rsidRPr="004C3894">
        <w:rPr>
          <w:rFonts w:ascii="Palatino Linotype" w:eastAsia="Times New Roman" w:hAnsi="Palatino Linotype" w:cs="Arial"/>
          <w:i/>
          <w:sz w:val="20"/>
          <w:szCs w:val="24"/>
          <w:lang w:val="es-ES" w:eastAsia="es-MX"/>
        </w:rPr>
        <w:t xml:space="preserve">. Senado de la República. 15 de marzo de 2017. Por unanimidad. Comisionada Ponente Ximena Puente de la Mora. </w:t>
      </w:r>
    </w:p>
    <w:p w14:paraId="12453701" w14:textId="77777777" w:rsidR="004C3894" w:rsidRPr="004C3894" w:rsidRDefault="004C3894" w:rsidP="004C3894">
      <w:pPr>
        <w:spacing w:after="0" w:line="240" w:lineRule="auto"/>
        <w:ind w:left="567" w:right="616"/>
        <w:jc w:val="both"/>
        <w:rPr>
          <w:rFonts w:ascii="Palatino Linotype" w:eastAsia="Times New Roman" w:hAnsi="Palatino Linotype" w:cs="Arial"/>
          <w:sz w:val="20"/>
          <w:szCs w:val="24"/>
          <w:lang w:val="es-ES" w:eastAsia="es-MX"/>
        </w:rPr>
      </w:pPr>
      <w:r w:rsidRPr="004C3894">
        <w:rPr>
          <w:rFonts w:ascii="Palatino Linotype" w:eastAsia="Times New Roman" w:hAnsi="Palatino Linotype" w:cs="Arial"/>
          <w:i/>
          <w:sz w:val="20"/>
          <w:szCs w:val="24"/>
          <w:lang w:val="es-ES" w:eastAsia="es-MX"/>
        </w:rPr>
        <w:t>•</w:t>
      </w:r>
      <w:r w:rsidRPr="004C3894">
        <w:rPr>
          <w:rFonts w:ascii="Palatino Linotype" w:eastAsia="Times New Roman" w:hAnsi="Palatino Linotype" w:cs="Arial"/>
          <w:i/>
          <w:sz w:val="20"/>
          <w:szCs w:val="24"/>
          <w:lang w:val="es-ES" w:eastAsia="es-MX"/>
        </w:rPr>
        <w:tab/>
      </w:r>
      <w:r w:rsidRPr="004C3894">
        <w:rPr>
          <w:rFonts w:ascii="Palatino Linotype" w:eastAsia="Times New Roman" w:hAnsi="Palatino Linotype" w:cs="Arial"/>
          <w:b/>
          <w:i/>
          <w:sz w:val="20"/>
          <w:szCs w:val="24"/>
          <w:lang w:val="es-ES" w:eastAsia="es-MX"/>
        </w:rPr>
        <w:t>RRA 0478/17</w:t>
      </w:r>
      <w:r w:rsidRPr="004C3894">
        <w:rPr>
          <w:rFonts w:ascii="Palatino Linotype" w:eastAsia="Times New Roman" w:hAnsi="Palatino Linotype" w:cs="Arial"/>
          <w:i/>
          <w:sz w:val="20"/>
          <w:szCs w:val="24"/>
          <w:lang w:val="es-ES" w:eastAsia="es-MX"/>
        </w:rPr>
        <w:t>. Secretaría de Relaciones Exteriores. 26 de abril de 2017. Por unanimidad. Comisionada Ponente Areli Cano Guadiana.</w:t>
      </w:r>
      <w:r w:rsidRPr="004C3894">
        <w:rPr>
          <w:rFonts w:ascii="Palatino Linotype" w:eastAsia="Times New Roman" w:hAnsi="Palatino Linotype" w:cs="Arial"/>
          <w:i/>
          <w:sz w:val="20"/>
          <w:szCs w:val="24"/>
          <w:lang w:val="es-ES" w:eastAsia="es-ES"/>
        </w:rPr>
        <w:t>”</w:t>
      </w:r>
    </w:p>
    <w:p w14:paraId="045BE8D9" w14:textId="77777777" w:rsidR="004C3894" w:rsidRPr="004C3894" w:rsidRDefault="004C3894" w:rsidP="004C3894">
      <w:pPr>
        <w:spacing w:after="0" w:line="360" w:lineRule="auto"/>
        <w:ind w:right="-93"/>
        <w:jc w:val="both"/>
        <w:rPr>
          <w:rFonts w:ascii="Palatino Linotype" w:eastAsia="Times New Roman" w:hAnsi="Palatino Linotype" w:cs="Arial"/>
          <w:sz w:val="24"/>
          <w:szCs w:val="16"/>
          <w:lang w:val="es-ES" w:eastAsia="es-MX"/>
        </w:rPr>
      </w:pPr>
    </w:p>
    <w:p w14:paraId="55008B3F" w14:textId="77777777" w:rsidR="004C3894" w:rsidRPr="004C3894" w:rsidRDefault="004C3894" w:rsidP="004C3894">
      <w:pPr>
        <w:spacing w:after="0" w:line="360" w:lineRule="auto"/>
        <w:ind w:right="-93"/>
        <w:jc w:val="both"/>
        <w:rPr>
          <w:rFonts w:ascii="Palatino Linotype" w:eastAsia="Times New Roman" w:hAnsi="Palatino Linotype" w:cs="Arial"/>
          <w:sz w:val="24"/>
          <w:szCs w:val="24"/>
          <w:lang w:val="es-ES" w:eastAsia="es-MX"/>
        </w:rPr>
      </w:pPr>
      <w:r w:rsidRPr="004C3894">
        <w:rPr>
          <w:rFonts w:ascii="Palatino Linotype" w:eastAsia="Times New Roman" w:hAnsi="Palatino Linotype" w:cs="Arial"/>
          <w:sz w:val="24"/>
          <w:szCs w:val="24"/>
          <w:lang w:val="es-ES" w:eastAsia="es-MX"/>
        </w:rPr>
        <w:t xml:space="preserve">De lo anterior, se desprende que la </w:t>
      </w:r>
      <w:r w:rsidRPr="004C3894">
        <w:rPr>
          <w:rFonts w:ascii="Palatino Linotype" w:eastAsia="Times New Roman" w:hAnsi="Palatino Linotype" w:cs="Times New Roman"/>
          <w:sz w:val="24"/>
          <w:szCs w:val="24"/>
          <w:lang w:val="es-ES" w:eastAsia="es-MX"/>
        </w:rPr>
        <w:t xml:space="preserve">Clave Única de Registro de Población, </w:t>
      </w:r>
      <w:r w:rsidRPr="004C3894">
        <w:rPr>
          <w:rFonts w:ascii="Palatino Linotype" w:eastAsia="Times New Roman" w:hAnsi="Palatino Linotype" w:cs="Arial"/>
          <w:sz w:val="24"/>
          <w:szCs w:val="24"/>
          <w:lang w:val="es-ES" w:eastAsia="es-MX"/>
        </w:rPr>
        <w:t xml:space="preserve">se encuentra vinculado al nombre de la persona, permitiendo identificar la edad, fecha de </w:t>
      </w:r>
      <w:r w:rsidRPr="004C3894">
        <w:rPr>
          <w:rFonts w:ascii="Palatino Linotype" w:eastAsia="Times New Roman" w:hAnsi="Palatino Linotype" w:cs="Arial"/>
          <w:sz w:val="24"/>
          <w:szCs w:val="24"/>
          <w:lang w:val="es-ES" w:eastAsia="es-MX"/>
        </w:rPr>
        <w:lastRenderedPageBreak/>
        <w:t xml:space="preserve">nacimiento, sexo, lugar de nacimiento, así como su </w:t>
      </w:r>
      <w:proofErr w:type="spellStart"/>
      <w:r w:rsidRPr="004C3894">
        <w:rPr>
          <w:rFonts w:ascii="Palatino Linotype" w:eastAsia="Times New Roman" w:hAnsi="Palatino Linotype" w:cs="Arial"/>
          <w:sz w:val="24"/>
          <w:szCs w:val="24"/>
          <w:lang w:val="es-ES" w:eastAsia="es-MX"/>
        </w:rPr>
        <w:t>homoclave</w:t>
      </w:r>
      <w:proofErr w:type="spellEnd"/>
      <w:r w:rsidRPr="004C3894">
        <w:rPr>
          <w:rFonts w:ascii="Palatino Linotype" w:eastAsia="Times New Roman" w:hAnsi="Palatino Linotype" w:cs="Arial"/>
          <w:sz w:val="24"/>
          <w:szCs w:val="24"/>
          <w:lang w:val="es-ES" w:eastAsia="es-MX"/>
        </w:rPr>
        <w:t>; datos que únicamente le atañen a un particular, por lo que ésta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10EAD57E" w14:textId="77777777" w:rsidR="004C3894" w:rsidRPr="004C3894" w:rsidRDefault="004C3894" w:rsidP="004C3894">
      <w:pPr>
        <w:spacing w:after="0" w:line="360" w:lineRule="auto"/>
        <w:rPr>
          <w:rFonts w:ascii="Palatino Linotype" w:eastAsia="Times New Roman" w:hAnsi="Palatino Linotype" w:cs="Times New Roman"/>
          <w:sz w:val="24"/>
          <w:szCs w:val="24"/>
          <w:lang w:eastAsia="es-ES"/>
        </w:rPr>
      </w:pPr>
    </w:p>
    <w:p w14:paraId="1C0D01F1" w14:textId="77777777" w:rsidR="004C3894" w:rsidRPr="004C3894" w:rsidRDefault="004C3894" w:rsidP="004C3894">
      <w:pPr>
        <w:spacing w:after="0" w:line="360" w:lineRule="auto"/>
        <w:ind w:right="-93"/>
        <w:jc w:val="both"/>
        <w:rPr>
          <w:rFonts w:ascii="Palatino Linotype" w:eastAsia="Times New Roman" w:hAnsi="Palatino Linotype" w:cs="Arial"/>
          <w:sz w:val="24"/>
          <w:szCs w:val="24"/>
          <w:lang w:val="es-ES" w:eastAsia="es-MX"/>
        </w:rPr>
      </w:pPr>
      <w:r w:rsidRPr="004C3894">
        <w:rPr>
          <w:rFonts w:ascii="Palatino Linotype" w:eastAsia="Times New Roman" w:hAnsi="Palatino Linotype" w:cs="Arial"/>
          <w:sz w:val="24"/>
          <w:szCs w:val="24"/>
          <w:lang w:val="es-ES" w:eastAsia="es-MX"/>
        </w:rPr>
        <w:t xml:space="preserve">Por cuanto hace a la </w:t>
      </w:r>
      <w:r w:rsidRPr="004C3894">
        <w:rPr>
          <w:rFonts w:ascii="Palatino Linotype" w:eastAsia="Times New Roman" w:hAnsi="Palatino Linotype" w:cs="Arial"/>
          <w:b/>
          <w:sz w:val="24"/>
          <w:szCs w:val="24"/>
          <w:lang w:val="es-ES" w:eastAsia="es-ES"/>
        </w:rPr>
        <w:t>Clave de cualquier tipo de seguridad social</w:t>
      </w:r>
      <w:r w:rsidRPr="004C3894">
        <w:rPr>
          <w:rFonts w:ascii="Palatino Linotype" w:eastAsia="Times New Roman" w:hAnsi="Palatino Linotype" w:cs="Arial"/>
          <w:sz w:val="24"/>
          <w:szCs w:val="24"/>
          <w:lang w:val="es-ES" w:eastAsia="es-ES"/>
        </w:rPr>
        <w:t xml:space="preserve"> (ISSEMYM, u otros), está integrada por una </w:t>
      </w:r>
      <w:r w:rsidRPr="004C3894">
        <w:rPr>
          <w:rFonts w:ascii="Palatino Linotype" w:eastAsia="Times New Roman" w:hAnsi="Palatino Linotype" w:cs="Arial"/>
          <w:bCs/>
          <w:sz w:val="24"/>
          <w:szCs w:val="24"/>
          <w:lang w:val="es-ES" w:eastAsia="es-MX"/>
        </w:rPr>
        <w:t xml:space="preserve">secuencia de números con los que se identifica a los trabajadores que cubren las cuotas respectivas, asimismo, lo identifica con la fuente de trabajo; por lo que al ser una clave de identificación de los trabajadores, constituye información confidencial, </w:t>
      </w:r>
      <w:r w:rsidRPr="004C3894">
        <w:rPr>
          <w:rFonts w:ascii="Palatino Linotype" w:eastAsia="Times New Roman" w:hAnsi="Palatino Linotype" w:cs="Arial"/>
          <w:sz w:val="24"/>
          <w:szCs w:val="24"/>
          <w:lang w:val="es-ES" w:eastAsia="es-MX"/>
        </w:rPr>
        <w:t>dato que únicamente le atañen al servidor público,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3A1032BF" w14:textId="77777777" w:rsidR="004C3894" w:rsidRPr="004C3894" w:rsidRDefault="004C3894" w:rsidP="004C3894">
      <w:pPr>
        <w:spacing w:after="0" w:line="360" w:lineRule="auto"/>
        <w:rPr>
          <w:rFonts w:ascii="Palatino Linotype" w:eastAsia="Times New Roman" w:hAnsi="Palatino Linotype" w:cs="Times New Roman"/>
          <w:sz w:val="24"/>
          <w:szCs w:val="24"/>
          <w:lang w:eastAsia="es-ES"/>
        </w:rPr>
      </w:pPr>
    </w:p>
    <w:p w14:paraId="1A77AC12" w14:textId="77777777" w:rsidR="004C3894" w:rsidRPr="004C3894" w:rsidRDefault="004C3894" w:rsidP="004C3894">
      <w:pPr>
        <w:widowControl w:val="0"/>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r w:rsidRPr="004C3894">
        <w:rPr>
          <w:rFonts w:ascii="Palatino Linotype" w:eastAsia="Times New Roman" w:hAnsi="Palatino Linotype" w:cs="Arial"/>
          <w:sz w:val="24"/>
          <w:szCs w:val="24"/>
          <w:lang w:val="es-ES_tradnl" w:eastAsia="es-ES"/>
        </w:rPr>
        <w:t>Por lo que hace a la</w:t>
      </w:r>
      <w:r w:rsidRPr="004C3894">
        <w:rPr>
          <w:rFonts w:ascii="Palatino Linotype" w:eastAsia="Times New Roman" w:hAnsi="Palatino Linotype" w:cs="Arial"/>
          <w:noProof/>
          <w:sz w:val="24"/>
          <w:szCs w:val="24"/>
          <w:lang w:val="es-ES" w:eastAsia="es-MX"/>
        </w:rPr>
        <w:t xml:space="preserve"> firma de particulares, para el caso de que los documetos a expedir las contenga, en atención a que constituyen datos personales que hacen identificable a la persona, estos son susceptibles de ser testados con el objeto de protegerlos en términos </w:t>
      </w:r>
      <w:r w:rsidRPr="004C3894">
        <w:rPr>
          <w:rFonts w:ascii="Palatino Linotype" w:eastAsia="Calibri" w:hAnsi="Palatino Linotype" w:cs="Arial"/>
          <w:sz w:val="24"/>
          <w:szCs w:val="24"/>
          <w:lang w:val="es-ES" w:eastAsia="es-ES"/>
        </w:rPr>
        <w:t xml:space="preserve">de lo dispuesto en los artículos 3, fracción IX y 143, fracción I de la Ley de Transparencia y Acceso a la Información Pública del Estado de México y Municipios, </w:t>
      </w:r>
      <w:r w:rsidRPr="004C3894">
        <w:rPr>
          <w:rFonts w:ascii="Palatino Linotype" w:eastAsia="Times New Roman" w:hAnsi="Palatino Linotype" w:cs="Arial"/>
          <w:bCs/>
          <w:sz w:val="24"/>
          <w:szCs w:val="24"/>
          <w:lang w:val="es-ES" w:eastAsia="es-MX"/>
        </w:rPr>
        <w:t xml:space="preserve">así como en el artículo 4, fracciones XI y XII de </w:t>
      </w:r>
      <w:r w:rsidRPr="004C3894">
        <w:rPr>
          <w:rFonts w:ascii="Palatino Linotype" w:eastAsia="Times New Roman" w:hAnsi="Palatino Linotype" w:cs="Times New Roman"/>
          <w:sz w:val="24"/>
          <w:szCs w:val="24"/>
          <w:lang w:val="es-ES" w:eastAsia="es-ES"/>
        </w:rPr>
        <w:t xml:space="preserve">la Ley de Protección de Datos Personales en Posesión de Sujetos Obligados del Estado de México y Municipios, </w:t>
      </w:r>
      <w:r w:rsidRPr="004C3894">
        <w:rPr>
          <w:rFonts w:ascii="Palatino Linotype" w:eastAsia="Times New Roman" w:hAnsi="Palatino Linotype" w:cs="Arial"/>
          <w:sz w:val="24"/>
          <w:szCs w:val="24"/>
          <w:lang w:val="es-ES" w:eastAsia="es-ES"/>
        </w:rPr>
        <w:t>que establecen:</w:t>
      </w:r>
    </w:p>
    <w:p w14:paraId="7C10EA7A" w14:textId="77777777" w:rsidR="004C3894" w:rsidRDefault="004C3894" w:rsidP="004C3894">
      <w:pPr>
        <w:spacing w:after="0" w:line="360" w:lineRule="auto"/>
        <w:rPr>
          <w:rFonts w:ascii="Palatino Linotype" w:eastAsia="Times New Roman" w:hAnsi="Palatino Linotype" w:cs="Times New Roman"/>
          <w:sz w:val="24"/>
          <w:szCs w:val="24"/>
          <w:lang w:eastAsia="es-ES"/>
        </w:rPr>
      </w:pPr>
    </w:p>
    <w:p w14:paraId="30005683" w14:textId="77777777" w:rsidR="004C3894" w:rsidRPr="004C3894" w:rsidRDefault="004C3894" w:rsidP="004C3894">
      <w:pPr>
        <w:spacing w:after="0" w:line="360" w:lineRule="auto"/>
        <w:rPr>
          <w:rFonts w:ascii="Palatino Linotype" w:eastAsia="Times New Roman" w:hAnsi="Palatino Linotype" w:cs="Times New Roman"/>
          <w:sz w:val="24"/>
          <w:szCs w:val="24"/>
          <w:lang w:eastAsia="es-ES"/>
        </w:rPr>
      </w:pPr>
    </w:p>
    <w:p w14:paraId="1803B3BD" w14:textId="77777777" w:rsidR="004C3894" w:rsidRPr="004C3894" w:rsidRDefault="004C3894" w:rsidP="004C3894">
      <w:pPr>
        <w:spacing w:after="0" w:line="240" w:lineRule="auto"/>
        <w:ind w:left="567" w:right="616"/>
        <w:jc w:val="both"/>
        <w:rPr>
          <w:rFonts w:ascii="Palatino Linotype" w:eastAsia="Times New Roman" w:hAnsi="Palatino Linotype" w:cs="Arial"/>
          <w:i/>
          <w:szCs w:val="24"/>
          <w:lang w:val="es-ES" w:eastAsia="es-ES"/>
        </w:rPr>
      </w:pPr>
      <w:r w:rsidRPr="004C3894">
        <w:rPr>
          <w:rFonts w:ascii="Palatino Linotype" w:eastAsia="Times New Roman" w:hAnsi="Palatino Linotype" w:cs="Arial"/>
          <w:b/>
          <w:i/>
          <w:szCs w:val="24"/>
          <w:lang w:val="es-ES" w:eastAsia="es-ES"/>
        </w:rPr>
        <w:t>Artículo 3.</w:t>
      </w:r>
      <w:r w:rsidRPr="004C3894">
        <w:rPr>
          <w:rFonts w:ascii="Palatino Linotype" w:eastAsia="Times New Roman" w:hAnsi="Palatino Linotype" w:cs="Arial"/>
          <w:i/>
          <w:szCs w:val="24"/>
          <w:lang w:val="es-ES" w:eastAsia="es-ES"/>
        </w:rPr>
        <w:t xml:space="preserve"> Para los efectos de la presente Ley se entenderá por:</w:t>
      </w:r>
    </w:p>
    <w:p w14:paraId="61130C76" w14:textId="77777777" w:rsidR="004C3894" w:rsidRPr="004C3894" w:rsidRDefault="004C3894" w:rsidP="004C3894">
      <w:pPr>
        <w:spacing w:after="0" w:line="240" w:lineRule="auto"/>
        <w:ind w:left="567" w:right="616"/>
        <w:jc w:val="both"/>
        <w:rPr>
          <w:rFonts w:ascii="Palatino Linotype" w:eastAsia="Times New Roman" w:hAnsi="Palatino Linotype" w:cs="Arial"/>
          <w:i/>
          <w:szCs w:val="24"/>
          <w:lang w:val="es-ES" w:eastAsia="es-ES"/>
        </w:rPr>
      </w:pPr>
      <w:r w:rsidRPr="004C3894">
        <w:rPr>
          <w:rFonts w:ascii="Palatino Linotype" w:eastAsia="Times New Roman" w:hAnsi="Palatino Linotype" w:cs="Arial"/>
          <w:i/>
          <w:szCs w:val="24"/>
          <w:lang w:val="es-ES" w:eastAsia="es-ES"/>
        </w:rPr>
        <w:t>[…]</w:t>
      </w:r>
    </w:p>
    <w:p w14:paraId="32D1EA8D" w14:textId="77777777" w:rsidR="004C3894" w:rsidRPr="004C3894" w:rsidRDefault="004C3894" w:rsidP="004C3894">
      <w:pPr>
        <w:spacing w:after="0" w:line="240" w:lineRule="auto"/>
        <w:ind w:left="567" w:right="616"/>
        <w:jc w:val="both"/>
        <w:rPr>
          <w:rFonts w:ascii="Palatino Linotype" w:eastAsia="Times New Roman" w:hAnsi="Palatino Linotype" w:cs="Arial"/>
          <w:i/>
          <w:szCs w:val="24"/>
          <w:lang w:val="es-ES" w:eastAsia="es-ES"/>
        </w:rPr>
      </w:pPr>
      <w:r w:rsidRPr="004C3894">
        <w:rPr>
          <w:rFonts w:ascii="Palatino Linotype" w:eastAsia="Times New Roman" w:hAnsi="Palatino Linotype" w:cs="Arial"/>
          <w:b/>
          <w:i/>
          <w:szCs w:val="24"/>
          <w:lang w:val="es-ES" w:eastAsia="es-ES"/>
        </w:rPr>
        <w:t>IX. Datos personales:</w:t>
      </w:r>
      <w:r w:rsidRPr="004C3894">
        <w:rPr>
          <w:rFonts w:ascii="Palatino Linotype" w:eastAsia="Times New Roman" w:hAnsi="Palatino Linotype" w:cs="Arial"/>
          <w:i/>
          <w:szCs w:val="24"/>
          <w:lang w:val="es-ES" w:eastAsia="es-ES"/>
        </w:rPr>
        <w:t xml:space="preserve"> La información concerniente a una persona, identificada o identificable según lo dispuesto por la Ley de Protección de Datos Personales del Estado de México; </w:t>
      </w:r>
    </w:p>
    <w:p w14:paraId="3A1FFB57" w14:textId="77777777" w:rsidR="004C3894" w:rsidRPr="004C3894" w:rsidRDefault="004C3894" w:rsidP="004C3894">
      <w:pPr>
        <w:spacing w:after="0" w:line="240" w:lineRule="auto"/>
        <w:ind w:left="567" w:right="616"/>
        <w:jc w:val="both"/>
        <w:rPr>
          <w:rFonts w:ascii="Palatino Linotype" w:eastAsia="Times New Roman" w:hAnsi="Palatino Linotype" w:cs="Arial"/>
          <w:i/>
          <w:szCs w:val="24"/>
          <w:lang w:val="es-ES" w:eastAsia="es-ES"/>
        </w:rPr>
      </w:pPr>
      <w:r w:rsidRPr="004C3894">
        <w:rPr>
          <w:rFonts w:ascii="Palatino Linotype" w:eastAsia="Times New Roman" w:hAnsi="Palatino Linotype" w:cs="Arial"/>
          <w:b/>
          <w:i/>
          <w:szCs w:val="24"/>
          <w:lang w:val="es-ES" w:eastAsia="es-ES"/>
        </w:rPr>
        <w:t>XX. Información clasificada:</w:t>
      </w:r>
      <w:r w:rsidRPr="004C3894">
        <w:rPr>
          <w:rFonts w:ascii="Palatino Linotype" w:eastAsia="Times New Roman" w:hAnsi="Palatino Linotype" w:cs="Arial"/>
          <w:i/>
          <w:szCs w:val="24"/>
          <w:lang w:val="es-ES" w:eastAsia="es-ES"/>
        </w:rPr>
        <w:t xml:space="preserve"> Aquella considerada por la presente Ley como reservada o confidencial;</w:t>
      </w:r>
    </w:p>
    <w:p w14:paraId="77FA0375" w14:textId="77777777" w:rsidR="004C3894" w:rsidRPr="004C3894" w:rsidRDefault="004C3894" w:rsidP="004C3894">
      <w:pPr>
        <w:spacing w:after="0" w:line="240" w:lineRule="auto"/>
        <w:ind w:left="567" w:right="616"/>
        <w:jc w:val="both"/>
        <w:rPr>
          <w:rFonts w:ascii="Palatino Linotype" w:eastAsia="Times New Roman" w:hAnsi="Palatino Linotype" w:cs="Arial"/>
          <w:i/>
          <w:szCs w:val="24"/>
          <w:lang w:val="es-ES" w:eastAsia="es-ES"/>
        </w:rPr>
      </w:pPr>
      <w:r w:rsidRPr="004C3894">
        <w:rPr>
          <w:rFonts w:ascii="Palatino Linotype" w:eastAsia="Times New Roman" w:hAnsi="Palatino Linotype" w:cs="Arial"/>
          <w:b/>
          <w:i/>
          <w:szCs w:val="24"/>
          <w:lang w:val="es-ES" w:eastAsia="es-ES"/>
        </w:rPr>
        <w:t>XXI. Información confidencial:</w:t>
      </w:r>
      <w:r w:rsidRPr="004C3894">
        <w:rPr>
          <w:rFonts w:ascii="Palatino Linotype" w:eastAsia="Times New Roman" w:hAnsi="Palatino Linotype" w:cs="Arial"/>
          <w:i/>
          <w:szCs w:val="24"/>
          <w:lang w:val="es-ES" w:eastAsia="es-ES"/>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4D638AF3" w14:textId="77777777" w:rsidR="004C3894" w:rsidRPr="004C3894" w:rsidRDefault="004C3894" w:rsidP="004C3894">
      <w:pPr>
        <w:spacing w:after="0" w:line="240" w:lineRule="auto"/>
        <w:ind w:left="567" w:right="616"/>
        <w:jc w:val="both"/>
        <w:rPr>
          <w:rFonts w:ascii="Palatino Linotype" w:eastAsia="Times New Roman" w:hAnsi="Palatino Linotype" w:cs="Arial"/>
          <w:i/>
          <w:szCs w:val="24"/>
          <w:lang w:val="es-ES" w:eastAsia="es-ES"/>
        </w:rPr>
      </w:pPr>
      <w:r w:rsidRPr="004C3894">
        <w:rPr>
          <w:rFonts w:ascii="Palatino Linotype" w:eastAsia="Times New Roman" w:hAnsi="Palatino Linotype" w:cs="Arial"/>
          <w:b/>
          <w:i/>
          <w:szCs w:val="24"/>
          <w:lang w:val="es-ES" w:eastAsia="es-ES"/>
        </w:rPr>
        <w:t>XLV. Versión pública:</w:t>
      </w:r>
      <w:r w:rsidRPr="004C3894">
        <w:rPr>
          <w:rFonts w:ascii="Palatino Linotype" w:eastAsia="Times New Roman" w:hAnsi="Palatino Linotype" w:cs="Arial"/>
          <w:i/>
          <w:szCs w:val="24"/>
          <w:lang w:val="es-ES" w:eastAsia="es-ES"/>
        </w:rPr>
        <w:t xml:space="preserve"> Documento en el que se elimine, suprime o borra la información clasificada como reservada o confidencial para permitir su acceso.</w:t>
      </w:r>
    </w:p>
    <w:p w14:paraId="7ED67865" w14:textId="77777777" w:rsidR="004C3894" w:rsidRPr="004C3894" w:rsidRDefault="004C3894" w:rsidP="004C3894">
      <w:pPr>
        <w:spacing w:after="0" w:line="240" w:lineRule="auto"/>
        <w:ind w:left="567" w:right="616"/>
        <w:jc w:val="both"/>
        <w:rPr>
          <w:rFonts w:ascii="Palatino Linotype" w:eastAsia="Times New Roman" w:hAnsi="Palatino Linotype" w:cs="Arial"/>
          <w:i/>
          <w:szCs w:val="24"/>
          <w:lang w:val="es-ES" w:eastAsia="es-ES"/>
        </w:rPr>
      </w:pPr>
      <w:r w:rsidRPr="004C3894">
        <w:rPr>
          <w:rFonts w:ascii="Palatino Linotype" w:eastAsia="Times New Roman" w:hAnsi="Palatino Linotype" w:cs="Arial"/>
          <w:i/>
          <w:szCs w:val="24"/>
          <w:lang w:val="es-ES" w:eastAsia="es-ES"/>
        </w:rPr>
        <w:t>[…]</w:t>
      </w:r>
    </w:p>
    <w:p w14:paraId="04D5BF05" w14:textId="77777777" w:rsidR="004C3894" w:rsidRPr="004C3894" w:rsidRDefault="004C3894" w:rsidP="004C3894">
      <w:pPr>
        <w:spacing w:after="0" w:line="240" w:lineRule="auto"/>
        <w:ind w:left="567" w:right="616"/>
        <w:jc w:val="both"/>
        <w:rPr>
          <w:rFonts w:ascii="Palatino Linotype" w:eastAsia="Times New Roman" w:hAnsi="Palatino Linotype" w:cs="Arial"/>
          <w:i/>
          <w:szCs w:val="24"/>
          <w:lang w:val="es-ES" w:eastAsia="es-ES"/>
        </w:rPr>
      </w:pPr>
      <w:r w:rsidRPr="004C3894">
        <w:rPr>
          <w:rFonts w:ascii="Palatino Linotype" w:eastAsia="Times New Roman" w:hAnsi="Palatino Linotype" w:cs="Arial"/>
          <w:b/>
          <w:i/>
          <w:szCs w:val="24"/>
          <w:lang w:val="es-ES" w:eastAsia="es-ES"/>
        </w:rPr>
        <w:t>Artículo 91.</w:t>
      </w:r>
      <w:r w:rsidRPr="004C3894">
        <w:rPr>
          <w:rFonts w:ascii="Palatino Linotype" w:eastAsia="Times New Roman" w:hAnsi="Palatino Linotype" w:cs="Arial"/>
          <w:i/>
          <w:szCs w:val="24"/>
          <w:lang w:val="es-ES" w:eastAsia="es-ES"/>
        </w:rPr>
        <w:t xml:space="preserve"> El acceso a la información pública será restringido excepcionalmente, cuando ésta sea clasificada como reservada o confidencial.</w:t>
      </w:r>
    </w:p>
    <w:p w14:paraId="170DCDE7" w14:textId="77777777" w:rsidR="004C3894" w:rsidRPr="004C3894" w:rsidRDefault="004C3894" w:rsidP="004C3894">
      <w:pPr>
        <w:spacing w:after="0" w:line="240" w:lineRule="auto"/>
        <w:ind w:left="567" w:right="616"/>
        <w:jc w:val="both"/>
        <w:rPr>
          <w:rFonts w:ascii="Palatino Linotype" w:eastAsia="Times New Roman" w:hAnsi="Palatino Linotype" w:cs="Arial"/>
          <w:i/>
          <w:szCs w:val="24"/>
          <w:lang w:val="es-ES" w:eastAsia="es-ES"/>
        </w:rPr>
      </w:pPr>
    </w:p>
    <w:p w14:paraId="07A0DB68" w14:textId="77777777" w:rsidR="004C3894" w:rsidRPr="004C3894" w:rsidRDefault="004C3894" w:rsidP="004C3894">
      <w:pPr>
        <w:spacing w:after="0" w:line="240" w:lineRule="auto"/>
        <w:ind w:left="567" w:right="616"/>
        <w:jc w:val="both"/>
        <w:rPr>
          <w:rFonts w:ascii="Palatino Linotype" w:eastAsia="Times New Roman" w:hAnsi="Palatino Linotype" w:cs="Arial"/>
          <w:i/>
          <w:szCs w:val="24"/>
          <w:lang w:val="es-ES" w:eastAsia="es-ES"/>
        </w:rPr>
      </w:pPr>
      <w:r w:rsidRPr="004C3894">
        <w:rPr>
          <w:rFonts w:ascii="Palatino Linotype" w:eastAsia="Times New Roman" w:hAnsi="Palatino Linotype" w:cs="Arial"/>
          <w:b/>
          <w:i/>
          <w:szCs w:val="24"/>
          <w:lang w:val="es-ES" w:eastAsia="es-ES"/>
        </w:rPr>
        <w:t>Artículo 132.</w:t>
      </w:r>
      <w:r w:rsidRPr="004C3894">
        <w:rPr>
          <w:rFonts w:ascii="Palatino Linotype" w:eastAsia="Times New Roman" w:hAnsi="Palatino Linotype" w:cs="Arial"/>
          <w:i/>
          <w:szCs w:val="24"/>
          <w:lang w:val="es-ES" w:eastAsia="es-ES"/>
        </w:rPr>
        <w:t xml:space="preserve"> </w:t>
      </w:r>
      <w:r w:rsidRPr="004C3894">
        <w:rPr>
          <w:rFonts w:ascii="Palatino Linotype" w:eastAsia="Times New Roman" w:hAnsi="Palatino Linotype" w:cs="Arial"/>
          <w:i/>
          <w:szCs w:val="24"/>
          <w:u w:val="single"/>
          <w:lang w:val="es-ES" w:eastAsia="es-ES"/>
        </w:rPr>
        <w:t>La clasificación de la información se llevará a cabo en el momento en que</w:t>
      </w:r>
      <w:r w:rsidRPr="004C3894">
        <w:rPr>
          <w:rFonts w:ascii="Palatino Linotype" w:eastAsia="Times New Roman" w:hAnsi="Palatino Linotype" w:cs="Arial"/>
          <w:i/>
          <w:szCs w:val="24"/>
          <w:lang w:val="es-ES" w:eastAsia="es-ES"/>
        </w:rPr>
        <w:t>:</w:t>
      </w:r>
    </w:p>
    <w:p w14:paraId="410DD902" w14:textId="77777777" w:rsidR="004C3894" w:rsidRPr="004C3894" w:rsidRDefault="004C3894" w:rsidP="004C3894">
      <w:pPr>
        <w:spacing w:after="0" w:line="240" w:lineRule="auto"/>
        <w:ind w:left="567" w:right="616"/>
        <w:jc w:val="both"/>
        <w:rPr>
          <w:rFonts w:ascii="Palatino Linotype" w:eastAsia="Times New Roman" w:hAnsi="Palatino Linotype" w:cs="Arial"/>
          <w:i/>
          <w:szCs w:val="24"/>
          <w:lang w:val="es-ES" w:eastAsia="es-ES"/>
        </w:rPr>
      </w:pPr>
      <w:r w:rsidRPr="004C3894">
        <w:rPr>
          <w:rFonts w:ascii="Palatino Linotype" w:eastAsia="Times New Roman" w:hAnsi="Palatino Linotype" w:cs="Arial"/>
          <w:b/>
          <w:i/>
          <w:szCs w:val="24"/>
          <w:lang w:val="es-ES" w:eastAsia="es-ES"/>
        </w:rPr>
        <w:t>I.</w:t>
      </w:r>
      <w:r w:rsidRPr="004C3894">
        <w:rPr>
          <w:rFonts w:ascii="Palatino Linotype" w:eastAsia="Times New Roman" w:hAnsi="Palatino Linotype" w:cs="Arial"/>
          <w:i/>
          <w:szCs w:val="24"/>
          <w:lang w:val="es-ES" w:eastAsia="es-ES"/>
        </w:rPr>
        <w:t xml:space="preserve"> Se reciba una solicitud de acceso a la información;</w:t>
      </w:r>
    </w:p>
    <w:p w14:paraId="4B4AEC5B" w14:textId="77777777" w:rsidR="004C3894" w:rsidRPr="004C3894" w:rsidRDefault="004C3894" w:rsidP="004C3894">
      <w:pPr>
        <w:spacing w:after="0" w:line="240" w:lineRule="auto"/>
        <w:ind w:left="567" w:right="616"/>
        <w:jc w:val="both"/>
        <w:rPr>
          <w:rFonts w:ascii="Palatino Linotype" w:eastAsia="Times New Roman" w:hAnsi="Palatino Linotype" w:cs="Arial"/>
          <w:i/>
          <w:szCs w:val="24"/>
          <w:u w:val="single"/>
          <w:lang w:val="es-ES" w:eastAsia="es-ES"/>
        </w:rPr>
      </w:pPr>
      <w:r w:rsidRPr="004C3894">
        <w:rPr>
          <w:rFonts w:ascii="Palatino Linotype" w:eastAsia="Times New Roman" w:hAnsi="Palatino Linotype" w:cs="Arial"/>
          <w:b/>
          <w:i/>
          <w:szCs w:val="24"/>
          <w:lang w:val="es-ES" w:eastAsia="es-ES"/>
        </w:rPr>
        <w:t>II.</w:t>
      </w:r>
      <w:r w:rsidRPr="004C3894">
        <w:rPr>
          <w:rFonts w:ascii="Palatino Linotype" w:eastAsia="Times New Roman" w:hAnsi="Palatino Linotype" w:cs="Arial"/>
          <w:i/>
          <w:szCs w:val="24"/>
          <w:lang w:val="es-ES" w:eastAsia="es-ES"/>
        </w:rPr>
        <w:t xml:space="preserve"> </w:t>
      </w:r>
      <w:r w:rsidRPr="004C3894">
        <w:rPr>
          <w:rFonts w:ascii="Palatino Linotype" w:eastAsia="Times New Roman" w:hAnsi="Palatino Linotype" w:cs="Arial"/>
          <w:i/>
          <w:szCs w:val="24"/>
          <w:u w:val="single"/>
          <w:lang w:val="es-ES" w:eastAsia="es-ES"/>
        </w:rPr>
        <w:t>Se determine mediante resolución de autoridad competente; o</w:t>
      </w:r>
    </w:p>
    <w:p w14:paraId="145A359B" w14:textId="77777777" w:rsidR="004C3894" w:rsidRPr="004C3894" w:rsidRDefault="004C3894" w:rsidP="004C3894">
      <w:pPr>
        <w:spacing w:after="0" w:line="240" w:lineRule="auto"/>
        <w:ind w:left="567" w:right="616"/>
        <w:jc w:val="both"/>
        <w:rPr>
          <w:rFonts w:ascii="Palatino Linotype" w:eastAsia="Times New Roman" w:hAnsi="Palatino Linotype" w:cs="Arial"/>
          <w:i/>
          <w:szCs w:val="24"/>
          <w:u w:val="single"/>
          <w:lang w:val="es-ES" w:eastAsia="es-ES"/>
        </w:rPr>
      </w:pPr>
      <w:r w:rsidRPr="004C3894">
        <w:rPr>
          <w:rFonts w:ascii="Palatino Linotype" w:eastAsia="Times New Roman" w:hAnsi="Palatino Linotype" w:cs="Arial"/>
          <w:b/>
          <w:i/>
          <w:szCs w:val="24"/>
          <w:lang w:val="es-ES" w:eastAsia="es-ES"/>
        </w:rPr>
        <w:t>III.</w:t>
      </w:r>
      <w:r w:rsidRPr="004C3894">
        <w:rPr>
          <w:rFonts w:ascii="Palatino Linotype" w:eastAsia="Times New Roman" w:hAnsi="Palatino Linotype" w:cs="Arial"/>
          <w:i/>
          <w:szCs w:val="24"/>
          <w:lang w:val="es-ES" w:eastAsia="es-ES"/>
        </w:rPr>
        <w:t xml:space="preserve"> </w:t>
      </w:r>
      <w:r w:rsidRPr="004C3894">
        <w:rPr>
          <w:rFonts w:ascii="Palatino Linotype" w:eastAsia="Times New Roman" w:hAnsi="Palatino Linotype" w:cs="Arial"/>
          <w:i/>
          <w:szCs w:val="24"/>
          <w:u w:val="single"/>
          <w:lang w:val="es-ES" w:eastAsia="es-ES"/>
        </w:rPr>
        <w:t>Se generen versiones públicas para dar cumplimiento a las obligaciones de transparencia previstas en esta Ley.</w:t>
      </w:r>
    </w:p>
    <w:p w14:paraId="63C726EA" w14:textId="77777777" w:rsidR="004C3894" w:rsidRPr="004C3894" w:rsidRDefault="004C3894" w:rsidP="004C3894">
      <w:pPr>
        <w:spacing w:after="0" w:line="240" w:lineRule="auto"/>
        <w:ind w:left="567" w:right="616"/>
        <w:jc w:val="both"/>
        <w:rPr>
          <w:rFonts w:ascii="Palatino Linotype" w:eastAsia="Times New Roman" w:hAnsi="Palatino Linotype" w:cs="Arial"/>
          <w:i/>
          <w:szCs w:val="24"/>
          <w:lang w:val="es-ES" w:eastAsia="es-ES"/>
        </w:rPr>
      </w:pPr>
      <w:r w:rsidRPr="004C3894">
        <w:rPr>
          <w:rFonts w:ascii="Palatino Linotype" w:eastAsia="Times New Roman" w:hAnsi="Palatino Linotype" w:cs="Arial"/>
          <w:i/>
          <w:szCs w:val="24"/>
          <w:lang w:val="es-ES" w:eastAsia="es-ES"/>
        </w:rPr>
        <w:t>[…]</w:t>
      </w:r>
    </w:p>
    <w:p w14:paraId="6A2CD445" w14:textId="77777777" w:rsidR="004C3894" w:rsidRPr="004C3894" w:rsidRDefault="004C3894" w:rsidP="004C3894">
      <w:pPr>
        <w:spacing w:after="0" w:line="240" w:lineRule="auto"/>
        <w:ind w:left="567" w:right="616"/>
        <w:jc w:val="both"/>
        <w:rPr>
          <w:rFonts w:ascii="Palatino Linotype" w:eastAsia="Times New Roman" w:hAnsi="Palatino Linotype" w:cs="Arial"/>
          <w:i/>
          <w:szCs w:val="24"/>
          <w:lang w:val="es-ES" w:eastAsia="es-ES"/>
        </w:rPr>
      </w:pPr>
    </w:p>
    <w:p w14:paraId="54D83F2B" w14:textId="77777777" w:rsidR="004C3894" w:rsidRPr="004C3894" w:rsidRDefault="004C3894" w:rsidP="004C3894">
      <w:pPr>
        <w:spacing w:after="0" w:line="240" w:lineRule="auto"/>
        <w:ind w:left="567" w:right="616"/>
        <w:jc w:val="both"/>
        <w:rPr>
          <w:rFonts w:ascii="Palatino Linotype" w:eastAsia="Times New Roman" w:hAnsi="Palatino Linotype" w:cs="Arial"/>
          <w:i/>
          <w:szCs w:val="24"/>
          <w:lang w:val="es-ES" w:eastAsia="es-ES"/>
        </w:rPr>
      </w:pPr>
      <w:r w:rsidRPr="004C3894">
        <w:rPr>
          <w:rFonts w:ascii="Palatino Linotype" w:eastAsia="Times New Roman" w:hAnsi="Palatino Linotype" w:cs="Arial"/>
          <w:b/>
          <w:i/>
          <w:szCs w:val="24"/>
          <w:lang w:val="es-ES" w:eastAsia="es-ES"/>
        </w:rPr>
        <w:t>Artículo 143.</w:t>
      </w:r>
      <w:r w:rsidRPr="004C3894">
        <w:rPr>
          <w:rFonts w:ascii="Palatino Linotype" w:eastAsia="Times New Roman" w:hAnsi="Palatino Linotype" w:cs="Arial"/>
          <w:i/>
          <w:szCs w:val="24"/>
          <w:lang w:val="es-ES" w:eastAsia="es-ES"/>
        </w:rPr>
        <w:t xml:space="preserve"> </w:t>
      </w:r>
      <w:r w:rsidRPr="004C3894">
        <w:rPr>
          <w:rFonts w:ascii="Palatino Linotype" w:eastAsia="Times New Roman" w:hAnsi="Palatino Linotype" w:cs="Arial"/>
          <w:i/>
          <w:szCs w:val="24"/>
          <w:u w:val="single"/>
          <w:lang w:val="es-ES" w:eastAsia="es-ES"/>
        </w:rPr>
        <w:t>Para los efectos de esta Ley se considera información confidencial, la clasificada como tal, de manera permanente, por su naturaleza, cuando</w:t>
      </w:r>
      <w:r w:rsidRPr="004C3894">
        <w:rPr>
          <w:rFonts w:ascii="Palatino Linotype" w:eastAsia="Times New Roman" w:hAnsi="Palatino Linotype" w:cs="Arial"/>
          <w:i/>
          <w:szCs w:val="24"/>
          <w:lang w:val="es-ES" w:eastAsia="es-ES"/>
        </w:rPr>
        <w:t>:</w:t>
      </w:r>
    </w:p>
    <w:p w14:paraId="06FC483D" w14:textId="77777777" w:rsidR="004C3894" w:rsidRPr="004C3894" w:rsidRDefault="004C3894" w:rsidP="004C3894">
      <w:pPr>
        <w:spacing w:after="0" w:line="240" w:lineRule="auto"/>
        <w:ind w:left="567" w:right="616"/>
        <w:jc w:val="both"/>
        <w:rPr>
          <w:rFonts w:ascii="Palatino Linotype" w:eastAsia="Times New Roman" w:hAnsi="Palatino Linotype" w:cs="Arial"/>
          <w:i/>
          <w:szCs w:val="24"/>
          <w:lang w:val="es-ES" w:eastAsia="es-ES"/>
        </w:rPr>
      </w:pPr>
      <w:r w:rsidRPr="004C3894">
        <w:rPr>
          <w:rFonts w:ascii="Palatino Linotype" w:eastAsia="Times New Roman" w:hAnsi="Palatino Linotype" w:cs="Arial"/>
          <w:b/>
          <w:i/>
          <w:szCs w:val="24"/>
          <w:lang w:val="es-ES" w:eastAsia="es-ES"/>
        </w:rPr>
        <w:t>I.</w:t>
      </w:r>
      <w:r w:rsidRPr="004C3894">
        <w:rPr>
          <w:rFonts w:ascii="Palatino Linotype" w:eastAsia="Times New Roman" w:hAnsi="Palatino Linotype" w:cs="Arial"/>
          <w:i/>
          <w:szCs w:val="24"/>
          <w:lang w:val="es-ES" w:eastAsia="es-ES"/>
        </w:rPr>
        <w:t xml:space="preserve"> </w:t>
      </w:r>
      <w:r w:rsidRPr="004C3894">
        <w:rPr>
          <w:rFonts w:ascii="Palatino Linotype" w:eastAsia="Times New Roman" w:hAnsi="Palatino Linotype" w:cs="Arial"/>
          <w:i/>
          <w:szCs w:val="24"/>
          <w:u w:val="single"/>
          <w:lang w:val="es-ES" w:eastAsia="es-ES"/>
        </w:rPr>
        <w:t>Se refiera a la información privada y los datos personales concernientes a una persona física o jurídico colectiva identificada o identificable</w:t>
      </w:r>
      <w:r w:rsidRPr="004C3894">
        <w:rPr>
          <w:rFonts w:ascii="Palatino Linotype" w:eastAsia="Times New Roman" w:hAnsi="Palatino Linotype" w:cs="Arial"/>
          <w:i/>
          <w:szCs w:val="24"/>
          <w:lang w:val="es-ES" w:eastAsia="es-ES"/>
        </w:rPr>
        <w:t>;</w:t>
      </w:r>
    </w:p>
    <w:p w14:paraId="176C0A0E" w14:textId="77777777" w:rsidR="004C3894" w:rsidRPr="004C3894" w:rsidRDefault="004C3894" w:rsidP="004C3894">
      <w:pPr>
        <w:spacing w:after="0" w:line="240" w:lineRule="auto"/>
        <w:ind w:left="567" w:right="616"/>
        <w:jc w:val="both"/>
        <w:rPr>
          <w:rFonts w:ascii="Palatino Linotype" w:eastAsia="Times New Roman" w:hAnsi="Palatino Linotype" w:cs="Arial"/>
          <w:i/>
          <w:szCs w:val="24"/>
          <w:u w:val="single"/>
          <w:lang w:val="es-ES" w:eastAsia="es-ES"/>
        </w:rPr>
      </w:pPr>
      <w:r w:rsidRPr="004C3894">
        <w:rPr>
          <w:rFonts w:ascii="Palatino Linotype" w:eastAsia="Times New Roman" w:hAnsi="Palatino Linotype" w:cs="Arial"/>
          <w:b/>
          <w:i/>
          <w:szCs w:val="24"/>
          <w:lang w:val="es-ES" w:eastAsia="es-ES"/>
        </w:rPr>
        <w:t>II.</w:t>
      </w:r>
      <w:r w:rsidRPr="004C3894">
        <w:rPr>
          <w:rFonts w:ascii="Palatino Linotype" w:eastAsia="Times New Roman" w:hAnsi="Palatino Linotype" w:cs="Arial"/>
          <w:i/>
          <w:szCs w:val="24"/>
          <w:lang w:val="es-ES" w:eastAsia="es-ES"/>
        </w:rPr>
        <w:t xml:space="preserve"> </w:t>
      </w:r>
      <w:r w:rsidRPr="004C3894">
        <w:rPr>
          <w:rFonts w:ascii="Palatino Linotype" w:eastAsia="Times New Roman" w:hAnsi="Palatino Linotype" w:cs="Arial"/>
          <w:i/>
          <w:szCs w:val="24"/>
          <w:u w:val="single"/>
          <w:lang w:val="es-ES" w:eastAsia="es-ES"/>
        </w:rPr>
        <w:t>Los secretos bancario, fiduciario, industrial, comercial, fiscal, bursátil y postal, cuya titularidad corresponda a particulares, sujetos de derecho internacional o a sujetos obligados cuando no involucren el ejercicio de recursos públicos; y</w:t>
      </w:r>
    </w:p>
    <w:p w14:paraId="26CA6FEA" w14:textId="77777777" w:rsidR="004C3894" w:rsidRPr="004C3894" w:rsidRDefault="004C3894" w:rsidP="004C3894">
      <w:pPr>
        <w:spacing w:after="0" w:line="240" w:lineRule="auto"/>
        <w:ind w:left="567" w:right="616"/>
        <w:jc w:val="both"/>
        <w:rPr>
          <w:rFonts w:ascii="Palatino Linotype" w:eastAsia="Times New Roman" w:hAnsi="Palatino Linotype" w:cs="Arial"/>
          <w:i/>
          <w:szCs w:val="24"/>
          <w:lang w:val="es-ES" w:eastAsia="es-ES"/>
        </w:rPr>
      </w:pPr>
      <w:r w:rsidRPr="004C3894">
        <w:rPr>
          <w:rFonts w:ascii="Palatino Linotype" w:eastAsia="Times New Roman" w:hAnsi="Palatino Linotype" w:cs="Arial"/>
          <w:b/>
          <w:i/>
          <w:szCs w:val="24"/>
          <w:lang w:val="es-ES" w:eastAsia="es-ES"/>
        </w:rPr>
        <w:t>III.</w:t>
      </w:r>
      <w:r w:rsidRPr="004C3894">
        <w:rPr>
          <w:rFonts w:ascii="Palatino Linotype" w:eastAsia="Times New Roman" w:hAnsi="Palatino Linotype" w:cs="Arial"/>
          <w:i/>
          <w:szCs w:val="24"/>
          <w:lang w:val="es-ES" w:eastAsia="es-ES"/>
        </w:rPr>
        <w:t xml:space="preserve"> La que presenten los particulares a los sujetos obligados, de conformidad con lo dispuesto por las leyes o los tratados internacionales.</w:t>
      </w:r>
    </w:p>
    <w:p w14:paraId="3F3419A8" w14:textId="77777777" w:rsidR="004C3894" w:rsidRPr="004C3894" w:rsidRDefault="004C3894" w:rsidP="004C3894">
      <w:pPr>
        <w:spacing w:after="0" w:line="240" w:lineRule="auto"/>
        <w:ind w:left="567" w:right="616"/>
        <w:jc w:val="both"/>
        <w:rPr>
          <w:rFonts w:ascii="Palatino Linotype" w:eastAsia="Times New Roman" w:hAnsi="Palatino Linotype" w:cs="Arial"/>
          <w:i/>
          <w:szCs w:val="24"/>
          <w:lang w:val="es-ES" w:eastAsia="es-ES"/>
        </w:rPr>
      </w:pPr>
      <w:r w:rsidRPr="004C3894">
        <w:rPr>
          <w:rFonts w:ascii="Palatino Linotype" w:eastAsia="Times New Roman" w:hAnsi="Palatino Linotype" w:cs="Arial"/>
          <w:i/>
          <w:szCs w:val="24"/>
          <w:lang w:val="es-ES" w:eastAsia="es-ES"/>
        </w:rPr>
        <w:t>La información confidencial no estará sujeta a temporalidad alguna y sólo podrán tener acceso a ella los titulares de la misma, sus representantes y los servidores públicos facultados para ello.</w:t>
      </w:r>
    </w:p>
    <w:p w14:paraId="4CC91DF8" w14:textId="77777777" w:rsidR="004C3894" w:rsidRPr="004C3894" w:rsidRDefault="004C3894" w:rsidP="004C3894">
      <w:pPr>
        <w:spacing w:after="0" w:line="240" w:lineRule="auto"/>
        <w:ind w:left="567" w:right="616"/>
        <w:jc w:val="both"/>
        <w:rPr>
          <w:rFonts w:ascii="Palatino Linotype" w:eastAsia="Times New Roman" w:hAnsi="Palatino Linotype" w:cs="Arial"/>
          <w:i/>
          <w:szCs w:val="24"/>
          <w:lang w:val="es-ES" w:eastAsia="es-ES"/>
        </w:rPr>
      </w:pPr>
      <w:r w:rsidRPr="004C3894">
        <w:rPr>
          <w:rFonts w:ascii="Palatino Linotype" w:eastAsia="Times New Roman" w:hAnsi="Palatino Linotype" w:cs="Arial"/>
          <w:i/>
          <w:szCs w:val="24"/>
          <w:lang w:val="es-ES" w:eastAsia="es-ES"/>
        </w:rPr>
        <w:t>No se considerará confidencial la información que se encuentre en los registros públicos o en fuentes de acceso público, ni tampoco la que sea considerada por la presente ley como información pública. [Sic]</w:t>
      </w:r>
    </w:p>
    <w:p w14:paraId="5A8F8810" w14:textId="77777777" w:rsidR="004C3894" w:rsidRPr="004C3894" w:rsidRDefault="004C3894" w:rsidP="004C3894">
      <w:pPr>
        <w:spacing w:after="0" w:line="360" w:lineRule="auto"/>
        <w:ind w:left="851" w:right="851"/>
        <w:jc w:val="both"/>
        <w:rPr>
          <w:rFonts w:ascii="Palatino Linotype" w:eastAsia="Times New Roman" w:hAnsi="Palatino Linotype" w:cs="Arial"/>
          <w:sz w:val="24"/>
          <w:szCs w:val="24"/>
          <w:lang w:val="es-ES" w:eastAsia="es-ES"/>
        </w:rPr>
      </w:pPr>
    </w:p>
    <w:p w14:paraId="4F63A6E7" w14:textId="77777777" w:rsidR="004C3894" w:rsidRPr="004C3894" w:rsidRDefault="004C3894" w:rsidP="004C3894">
      <w:pPr>
        <w:spacing w:after="0" w:line="360" w:lineRule="auto"/>
        <w:jc w:val="both"/>
        <w:rPr>
          <w:rFonts w:ascii="Palatino Linotype" w:eastAsia="Times New Roman" w:hAnsi="Palatino Linotype" w:cs="Times New Roman"/>
          <w:sz w:val="24"/>
          <w:szCs w:val="24"/>
          <w:lang w:val="es-ES" w:eastAsia="es-ES"/>
        </w:rPr>
      </w:pPr>
      <w:r w:rsidRPr="004C3894">
        <w:rPr>
          <w:rFonts w:ascii="Palatino Linotype" w:eastAsia="Times New Roman" w:hAnsi="Palatino Linotype" w:cs="Times New Roman"/>
          <w:sz w:val="24"/>
          <w:szCs w:val="24"/>
          <w:lang w:val="es-ES" w:eastAsia="es-ES"/>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3D06C4A2" w14:textId="77777777" w:rsidR="004C3894" w:rsidRPr="004C3894" w:rsidRDefault="004C3894" w:rsidP="004C3894">
      <w:pPr>
        <w:spacing w:after="0" w:line="360" w:lineRule="auto"/>
        <w:ind w:right="851"/>
        <w:jc w:val="both"/>
        <w:rPr>
          <w:rFonts w:ascii="Palatino Linotype" w:eastAsia="Times New Roman" w:hAnsi="Palatino Linotype" w:cs="Times New Roman"/>
          <w:sz w:val="24"/>
          <w:szCs w:val="24"/>
          <w:lang w:val="es-ES" w:eastAsia="es-ES"/>
        </w:rPr>
      </w:pPr>
    </w:p>
    <w:p w14:paraId="47B25717" w14:textId="77777777" w:rsidR="004C3894" w:rsidRPr="004C3894" w:rsidRDefault="004C3894" w:rsidP="004C3894">
      <w:pPr>
        <w:spacing w:after="0" w:line="360" w:lineRule="auto"/>
        <w:jc w:val="both"/>
        <w:rPr>
          <w:rFonts w:ascii="Palatino Linotype" w:eastAsia="Times New Roman" w:hAnsi="Palatino Linotype" w:cs="Arial"/>
          <w:sz w:val="24"/>
          <w:szCs w:val="24"/>
          <w:lang w:val="es-ES" w:eastAsia="es-CO"/>
        </w:rPr>
      </w:pPr>
      <w:r w:rsidRPr="004C3894">
        <w:rPr>
          <w:rFonts w:ascii="Palatino Linotype" w:eastAsia="Times New Roman" w:hAnsi="Palatino Linotype" w:cs="Arial"/>
          <w:sz w:val="24"/>
          <w:szCs w:val="24"/>
          <w:lang w:val="es-ES" w:eastAsia="es-CO"/>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w:t>
      </w:r>
      <w:r w:rsidRPr="004C3894">
        <w:rPr>
          <w:rFonts w:ascii="Palatino Linotype" w:eastAsia="Times New Roman" w:hAnsi="Palatino Linotype" w:cs="Arial"/>
          <w:b/>
          <w:sz w:val="24"/>
          <w:szCs w:val="24"/>
          <w:lang w:val="es-ES" w:eastAsia="es-CO"/>
        </w:rPr>
        <w:t>sujeto obligado</w:t>
      </w:r>
      <w:r w:rsidRPr="004C3894">
        <w:rPr>
          <w:rFonts w:ascii="Palatino Linotype" w:eastAsia="Times New Roman" w:hAnsi="Palatino Linotype" w:cs="Arial"/>
          <w:sz w:val="24"/>
          <w:szCs w:val="24"/>
          <w:lang w:val="es-ES" w:eastAsia="es-CO"/>
        </w:rPr>
        <w:t xml:space="preserve">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1FC3D7D6" w14:textId="77777777" w:rsidR="004C3894" w:rsidRPr="004C3894" w:rsidRDefault="004C3894" w:rsidP="004C3894">
      <w:pPr>
        <w:spacing w:after="0" w:line="360" w:lineRule="auto"/>
        <w:jc w:val="both"/>
        <w:rPr>
          <w:rFonts w:ascii="Palatino Linotype" w:hAnsi="Palatino Linotype" w:cs="Arial"/>
          <w:sz w:val="24"/>
          <w:szCs w:val="24"/>
        </w:rPr>
      </w:pPr>
    </w:p>
    <w:p w14:paraId="373BF559" w14:textId="09E1C988" w:rsidR="004C3894" w:rsidRPr="004C3894" w:rsidRDefault="004C3894" w:rsidP="004C3894">
      <w:pPr>
        <w:spacing w:after="0" w:line="360" w:lineRule="auto"/>
        <w:jc w:val="both"/>
        <w:rPr>
          <w:rFonts w:ascii="Palatino Linotype" w:eastAsia="Times New Roman" w:hAnsi="Palatino Linotype" w:cs="Times New Roman"/>
          <w:sz w:val="24"/>
          <w:szCs w:val="24"/>
          <w:lang w:eastAsia="es-ES"/>
        </w:rPr>
      </w:pPr>
      <w:r w:rsidRPr="004C3894">
        <w:rPr>
          <w:rFonts w:ascii="Palatino Linotype" w:eastAsia="Times New Roman" w:hAnsi="Palatino Linotype" w:cs="Times New Roman"/>
          <w:sz w:val="24"/>
          <w:szCs w:val="24"/>
          <w:lang w:eastAsia="es-ES"/>
        </w:rPr>
        <w:t xml:space="preserve">En mérito de lo expuesto en líneas anteriores, resultan parcialmente fundados los motivos de inconformidad que arguye el Recurrente en su medio de impugnación que fue materia de estudio, por ello </w:t>
      </w:r>
      <w:r w:rsidRPr="004C3894">
        <w:rPr>
          <w:rFonts w:ascii="Palatino Linotype" w:eastAsia="Times New Roman" w:hAnsi="Palatino Linotype" w:cs="Arial"/>
          <w:b/>
          <w:sz w:val="24"/>
          <w:szCs w:val="24"/>
          <w:lang w:eastAsia="es-ES"/>
        </w:rPr>
        <w:t xml:space="preserve">con fundamento en la </w:t>
      </w:r>
      <w:r w:rsidR="000A562F">
        <w:rPr>
          <w:rFonts w:ascii="Palatino Linotype" w:eastAsia="Times New Roman" w:hAnsi="Palatino Linotype" w:cs="Arial"/>
          <w:b/>
          <w:sz w:val="24"/>
          <w:szCs w:val="24"/>
          <w:lang w:eastAsia="es-ES"/>
        </w:rPr>
        <w:t>primera</w:t>
      </w:r>
      <w:r w:rsidRPr="004C3894">
        <w:rPr>
          <w:rFonts w:ascii="Palatino Linotype" w:eastAsia="Times New Roman" w:hAnsi="Palatino Linotype" w:cs="Arial"/>
          <w:b/>
          <w:sz w:val="24"/>
          <w:szCs w:val="24"/>
          <w:lang w:eastAsia="es-ES"/>
        </w:rPr>
        <w:t xml:space="preserve"> hipótesis de la fracción </w:t>
      </w:r>
      <w:r w:rsidRPr="004C3894">
        <w:rPr>
          <w:rFonts w:ascii="Palatino Linotype" w:eastAsia="Times New Roman" w:hAnsi="Palatino Linotype" w:cs="Arial"/>
          <w:b/>
          <w:sz w:val="24"/>
          <w:szCs w:val="24"/>
          <w:lang w:eastAsia="es-ES"/>
        </w:rPr>
        <w:lastRenderedPageBreak/>
        <w:t xml:space="preserve">III del artículo 186, </w:t>
      </w:r>
      <w:r w:rsidRPr="004C3894">
        <w:rPr>
          <w:rFonts w:ascii="Palatino Linotype" w:eastAsia="Times New Roman" w:hAnsi="Palatino Linotype" w:cs="Arial"/>
          <w:sz w:val="24"/>
          <w:szCs w:val="24"/>
          <w:lang w:eastAsia="es-ES"/>
        </w:rPr>
        <w:t xml:space="preserve">de la Ley de Transparencia y Acceso a la Información Pública del Estado de México y Municipios, se </w:t>
      </w:r>
      <w:r w:rsidR="000A562F">
        <w:rPr>
          <w:rFonts w:ascii="Palatino Linotype" w:eastAsia="Times New Roman" w:hAnsi="Palatino Linotype" w:cs="Arial"/>
          <w:b/>
          <w:sz w:val="24"/>
          <w:szCs w:val="24"/>
          <w:lang w:eastAsia="es-ES"/>
        </w:rPr>
        <w:t>REVOCA</w:t>
      </w:r>
      <w:r w:rsidRPr="004C3894">
        <w:rPr>
          <w:rFonts w:ascii="Palatino Linotype" w:eastAsia="Times New Roman" w:hAnsi="Palatino Linotype" w:cs="Arial"/>
          <w:b/>
          <w:sz w:val="24"/>
          <w:szCs w:val="24"/>
          <w:lang w:eastAsia="es-ES"/>
        </w:rPr>
        <w:t xml:space="preserve"> </w:t>
      </w:r>
      <w:r w:rsidRPr="004C3894">
        <w:rPr>
          <w:rFonts w:ascii="Palatino Linotype" w:eastAsia="Times New Roman" w:hAnsi="Palatino Linotype" w:cs="Arial"/>
          <w:sz w:val="24"/>
          <w:szCs w:val="24"/>
          <w:lang w:eastAsia="es-ES"/>
        </w:rPr>
        <w:t>la respuesta a la solicitud número</w:t>
      </w:r>
      <w:r w:rsidRPr="004C3894">
        <w:rPr>
          <w:rFonts w:ascii="Palatino Linotype" w:eastAsia="Times New Roman" w:hAnsi="Palatino Linotype" w:cs="Times New Roman"/>
          <w:b/>
          <w:sz w:val="24"/>
          <w:szCs w:val="24"/>
          <w:lang w:eastAsia="es-ES"/>
        </w:rPr>
        <w:t xml:space="preserve"> </w:t>
      </w:r>
      <w:r w:rsidR="000A562F" w:rsidRPr="000A562F">
        <w:rPr>
          <w:rFonts w:ascii="Palatino Linotype" w:eastAsia="Times New Roman" w:hAnsi="Palatino Linotype" w:cs="Arial"/>
          <w:b/>
          <w:sz w:val="24"/>
          <w:szCs w:val="24"/>
          <w:lang w:eastAsia="es-ES"/>
        </w:rPr>
        <w:t>00470/NEXTLAL/IP/2019</w:t>
      </w:r>
      <w:r w:rsidRPr="004C3894">
        <w:rPr>
          <w:rFonts w:ascii="Palatino Linotype" w:eastAsia="Times New Roman" w:hAnsi="Palatino Linotype" w:cs="Arial"/>
          <w:b/>
          <w:sz w:val="24"/>
          <w:szCs w:val="24"/>
          <w:lang w:eastAsia="es-ES"/>
        </w:rPr>
        <w:t xml:space="preserve"> </w:t>
      </w:r>
      <w:r w:rsidRPr="004C3894">
        <w:rPr>
          <w:rFonts w:ascii="Palatino Linotype" w:eastAsia="Times New Roman" w:hAnsi="Palatino Linotype" w:cs="Times New Roman"/>
          <w:sz w:val="24"/>
          <w:szCs w:val="24"/>
          <w:lang w:eastAsia="es-ES"/>
        </w:rPr>
        <w:t>que ha sido materia del presente fallo.</w:t>
      </w:r>
    </w:p>
    <w:p w14:paraId="1240318C" w14:textId="77777777" w:rsidR="004C3894" w:rsidRPr="004C3894" w:rsidRDefault="004C3894" w:rsidP="004C3894">
      <w:pPr>
        <w:spacing w:after="0" w:line="360" w:lineRule="auto"/>
        <w:jc w:val="both"/>
        <w:rPr>
          <w:rFonts w:ascii="Palatino Linotype" w:eastAsia="Times New Roman" w:hAnsi="Palatino Linotype" w:cs="Times New Roman"/>
          <w:sz w:val="24"/>
          <w:szCs w:val="24"/>
          <w:lang w:eastAsia="es-ES"/>
        </w:rPr>
      </w:pPr>
    </w:p>
    <w:p w14:paraId="43B99602" w14:textId="25C99747" w:rsidR="004C3894" w:rsidRDefault="004C3894" w:rsidP="004C3894">
      <w:pPr>
        <w:spacing w:after="0" w:line="360" w:lineRule="auto"/>
        <w:jc w:val="both"/>
        <w:rPr>
          <w:rFonts w:ascii="Palatino Linotype" w:eastAsia="Times New Roman" w:hAnsi="Palatino Linotype" w:cs="Times New Roman"/>
          <w:sz w:val="24"/>
          <w:szCs w:val="24"/>
          <w:lang w:eastAsia="es-ES"/>
        </w:rPr>
      </w:pPr>
      <w:r w:rsidRPr="004C3894">
        <w:rPr>
          <w:rFonts w:ascii="Palatino Linotype" w:eastAsia="Times New Roman" w:hAnsi="Palatino Linotype" w:cs="Times New Roman"/>
          <w:sz w:val="24"/>
          <w:szCs w:val="24"/>
          <w:lang w:eastAsia="es-ES"/>
        </w:rPr>
        <w:t>Por lo antes expuesto y fundado es de resolverse y,</w:t>
      </w:r>
    </w:p>
    <w:p w14:paraId="41BD3471" w14:textId="77777777" w:rsidR="000A562F" w:rsidRPr="004C3894" w:rsidRDefault="000A562F" w:rsidP="004C3894">
      <w:pPr>
        <w:spacing w:after="0" w:line="360" w:lineRule="auto"/>
        <w:jc w:val="both"/>
        <w:rPr>
          <w:rFonts w:ascii="Palatino Linotype" w:eastAsia="Times New Roman" w:hAnsi="Palatino Linotype" w:cs="Times New Roman"/>
          <w:sz w:val="24"/>
          <w:szCs w:val="24"/>
          <w:lang w:eastAsia="es-ES"/>
        </w:rPr>
      </w:pPr>
    </w:p>
    <w:p w14:paraId="41BCB5E0" w14:textId="77777777" w:rsidR="004C3894" w:rsidRPr="004C3894" w:rsidRDefault="004C3894" w:rsidP="004C3894">
      <w:pPr>
        <w:spacing w:after="0" w:line="360" w:lineRule="auto"/>
        <w:jc w:val="both"/>
        <w:rPr>
          <w:rFonts w:ascii="Palatino Linotype" w:eastAsia="Times New Roman" w:hAnsi="Palatino Linotype" w:cs="Times New Roman"/>
          <w:sz w:val="24"/>
          <w:szCs w:val="24"/>
          <w:lang w:eastAsia="es-ES"/>
        </w:rPr>
      </w:pPr>
    </w:p>
    <w:p w14:paraId="75FCF282" w14:textId="77777777" w:rsidR="00413510" w:rsidRDefault="00413510" w:rsidP="004C3894">
      <w:pPr>
        <w:spacing w:after="0" w:line="360" w:lineRule="auto"/>
        <w:jc w:val="center"/>
        <w:rPr>
          <w:rFonts w:ascii="Palatino Linotype" w:eastAsia="Times New Roman" w:hAnsi="Palatino Linotype" w:cs="Times New Roman"/>
          <w:b/>
          <w:bCs/>
          <w:spacing w:val="60"/>
          <w:sz w:val="28"/>
          <w:szCs w:val="24"/>
          <w:lang w:val="es-ES_tradnl" w:eastAsia="es-ES"/>
        </w:rPr>
      </w:pPr>
    </w:p>
    <w:p w14:paraId="7F9A2278" w14:textId="72F68298" w:rsidR="004C3894" w:rsidRPr="004C3894" w:rsidRDefault="004C3894" w:rsidP="004C3894">
      <w:pPr>
        <w:spacing w:after="0" w:line="360" w:lineRule="auto"/>
        <w:jc w:val="center"/>
        <w:rPr>
          <w:rFonts w:ascii="Palatino Linotype" w:eastAsia="Times New Roman" w:hAnsi="Palatino Linotype" w:cs="Times New Roman"/>
          <w:b/>
          <w:bCs/>
          <w:spacing w:val="60"/>
          <w:sz w:val="28"/>
          <w:szCs w:val="24"/>
          <w:lang w:val="es-ES_tradnl" w:eastAsia="es-ES"/>
        </w:rPr>
      </w:pPr>
      <w:r w:rsidRPr="004C3894">
        <w:rPr>
          <w:rFonts w:ascii="Palatino Linotype" w:eastAsia="Times New Roman" w:hAnsi="Palatino Linotype" w:cs="Times New Roman"/>
          <w:b/>
          <w:bCs/>
          <w:spacing w:val="60"/>
          <w:sz w:val="28"/>
          <w:szCs w:val="24"/>
          <w:lang w:val="es-ES_tradnl" w:eastAsia="es-ES"/>
        </w:rPr>
        <w:t>SE    RESUELVE</w:t>
      </w:r>
    </w:p>
    <w:p w14:paraId="57295C77" w14:textId="77777777" w:rsidR="004C3894" w:rsidRPr="004C3894" w:rsidRDefault="004C3894" w:rsidP="004C3894">
      <w:pPr>
        <w:spacing w:after="0" w:line="360" w:lineRule="auto"/>
        <w:jc w:val="both"/>
        <w:rPr>
          <w:rFonts w:ascii="Palatino Linotype" w:eastAsia="Times New Roman" w:hAnsi="Palatino Linotype" w:cs="Times New Roman"/>
          <w:b/>
          <w:bCs/>
          <w:spacing w:val="60"/>
          <w:sz w:val="24"/>
          <w:szCs w:val="24"/>
          <w:lang w:val="es-ES_tradnl" w:eastAsia="es-ES"/>
        </w:rPr>
      </w:pPr>
    </w:p>
    <w:p w14:paraId="68CD1945" w14:textId="304949C2" w:rsidR="004C3894" w:rsidRPr="004C3894" w:rsidRDefault="004C3894" w:rsidP="004C3894">
      <w:pPr>
        <w:spacing w:after="0" w:line="360" w:lineRule="auto"/>
        <w:jc w:val="both"/>
        <w:rPr>
          <w:rFonts w:ascii="Palatino Linotype" w:eastAsia="Times New Roman" w:hAnsi="Palatino Linotype" w:cs="Arial"/>
          <w:sz w:val="24"/>
          <w:szCs w:val="24"/>
          <w:lang w:eastAsia="es-ES"/>
        </w:rPr>
      </w:pPr>
      <w:r w:rsidRPr="004C3894">
        <w:rPr>
          <w:rFonts w:ascii="Palatino Linotype" w:eastAsia="Times New Roman" w:hAnsi="Palatino Linotype" w:cs="Arial"/>
          <w:b/>
          <w:sz w:val="28"/>
          <w:szCs w:val="26"/>
          <w:lang w:val="es-ES_tradnl" w:eastAsia="es-ES"/>
        </w:rPr>
        <w:t>PRIMERO</w:t>
      </w:r>
      <w:r w:rsidRPr="004C3894">
        <w:rPr>
          <w:rFonts w:ascii="Palatino Linotype" w:eastAsia="Times New Roman" w:hAnsi="Palatino Linotype" w:cs="Arial"/>
          <w:b/>
          <w:sz w:val="26"/>
          <w:szCs w:val="26"/>
          <w:lang w:val="es-ES_tradnl" w:eastAsia="es-ES"/>
        </w:rPr>
        <w:t>.</w:t>
      </w:r>
      <w:r w:rsidRPr="004C3894">
        <w:rPr>
          <w:rFonts w:ascii="Palatino Linotype" w:eastAsia="Times New Roman" w:hAnsi="Palatino Linotype" w:cs="Arial"/>
          <w:sz w:val="24"/>
          <w:szCs w:val="24"/>
          <w:lang w:val="es-ES_tradnl" w:eastAsia="es-ES"/>
        </w:rPr>
        <w:t xml:space="preserve"> Se </w:t>
      </w:r>
      <w:r w:rsidR="00413510">
        <w:rPr>
          <w:rFonts w:ascii="Palatino Linotype" w:eastAsia="Times New Roman" w:hAnsi="Palatino Linotype" w:cs="Arial"/>
          <w:b/>
          <w:sz w:val="24"/>
          <w:szCs w:val="24"/>
          <w:lang w:val="es-ES_tradnl" w:eastAsia="es-ES"/>
        </w:rPr>
        <w:t>REVOCA</w:t>
      </w:r>
      <w:r w:rsidRPr="004C3894">
        <w:rPr>
          <w:rFonts w:ascii="Palatino Linotype" w:eastAsia="Times New Roman" w:hAnsi="Palatino Linotype" w:cs="Arial"/>
          <w:sz w:val="24"/>
          <w:szCs w:val="24"/>
          <w:lang w:val="es-ES_tradnl" w:eastAsia="es-ES"/>
        </w:rPr>
        <w:t xml:space="preserve"> </w:t>
      </w:r>
      <w:r w:rsidRPr="004C3894">
        <w:rPr>
          <w:rFonts w:ascii="Palatino Linotype" w:eastAsia="Arial Unicode MS" w:hAnsi="Palatino Linotype" w:cs="Arial"/>
          <w:sz w:val="24"/>
          <w:szCs w:val="24"/>
          <w:lang w:eastAsia="es-ES"/>
        </w:rPr>
        <w:t>la respuesta entregada por el Sujeto Obligado</w:t>
      </w:r>
      <w:r w:rsidRPr="004C3894">
        <w:rPr>
          <w:rFonts w:ascii="Palatino Linotype" w:eastAsia="Arial Unicode MS" w:hAnsi="Palatino Linotype" w:cs="Arial"/>
          <w:b/>
          <w:sz w:val="24"/>
          <w:szCs w:val="24"/>
          <w:lang w:eastAsia="es-ES"/>
        </w:rPr>
        <w:t xml:space="preserve"> </w:t>
      </w:r>
      <w:r w:rsidRPr="004C3894">
        <w:rPr>
          <w:rFonts w:ascii="Palatino Linotype" w:eastAsia="Arial Unicode MS" w:hAnsi="Palatino Linotype" w:cs="Arial"/>
          <w:sz w:val="24"/>
          <w:szCs w:val="24"/>
          <w:lang w:eastAsia="es-ES"/>
        </w:rPr>
        <w:t xml:space="preserve">a </w:t>
      </w:r>
      <w:r w:rsidRPr="004C3894">
        <w:rPr>
          <w:rFonts w:ascii="Palatino Linotype" w:eastAsia="Times New Roman" w:hAnsi="Palatino Linotype" w:cs="Arial"/>
          <w:sz w:val="24"/>
          <w:szCs w:val="24"/>
          <w:lang w:eastAsia="es-ES"/>
        </w:rPr>
        <w:t>la solicitud número</w:t>
      </w:r>
      <w:r w:rsidRPr="004C3894">
        <w:rPr>
          <w:rFonts w:ascii="Palatino Linotype" w:eastAsia="Times New Roman" w:hAnsi="Palatino Linotype" w:cs="Times New Roman"/>
          <w:b/>
          <w:sz w:val="24"/>
          <w:szCs w:val="24"/>
          <w:lang w:eastAsia="es-ES"/>
        </w:rPr>
        <w:t xml:space="preserve"> </w:t>
      </w:r>
      <w:r w:rsidR="00413510" w:rsidRPr="00413510">
        <w:rPr>
          <w:rFonts w:ascii="Palatino Linotype" w:eastAsia="Times New Roman" w:hAnsi="Palatino Linotype" w:cs="Arial"/>
          <w:b/>
          <w:sz w:val="24"/>
          <w:szCs w:val="24"/>
          <w:lang w:eastAsia="es-ES"/>
        </w:rPr>
        <w:t>00470/NEXTLAL/IP/2019</w:t>
      </w:r>
      <w:r w:rsidRPr="004C3894">
        <w:rPr>
          <w:rFonts w:ascii="Palatino Linotype" w:eastAsia="Arial Unicode MS" w:hAnsi="Palatino Linotype" w:cs="Arial"/>
          <w:sz w:val="24"/>
          <w:szCs w:val="24"/>
          <w:lang w:eastAsia="es-ES"/>
        </w:rPr>
        <w:t xml:space="preserve">, por resultar parcialmente fundados los motivos de inconformidad que arguye el </w:t>
      </w:r>
      <w:r w:rsidRPr="004C3894">
        <w:rPr>
          <w:rFonts w:ascii="Palatino Linotype" w:eastAsia="Arial Unicode MS" w:hAnsi="Palatino Linotype" w:cs="Arial"/>
          <w:b/>
          <w:sz w:val="24"/>
          <w:szCs w:val="24"/>
          <w:lang w:eastAsia="es-ES"/>
        </w:rPr>
        <w:t>recurrente</w:t>
      </w:r>
      <w:r w:rsidRPr="004C3894">
        <w:rPr>
          <w:rFonts w:ascii="Palatino Linotype" w:eastAsia="Arial Unicode MS" w:hAnsi="Palatino Linotype" w:cs="Arial"/>
          <w:sz w:val="24"/>
          <w:szCs w:val="24"/>
          <w:lang w:eastAsia="es-ES"/>
        </w:rPr>
        <w:t>, en términos del</w:t>
      </w:r>
      <w:r w:rsidRPr="004C3894">
        <w:rPr>
          <w:rFonts w:ascii="Palatino Linotype" w:eastAsia="Arial Unicode MS" w:hAnsi="Palatino Linotype" w:cs="Arial"/>
          <w:b/>
          <w:sz w:val="24"/>
          <w:szCs w:val="24"/>
          <w:lang w:eastAsia="es-ES"/>
        </w:rPr>
        <w:t xml:space="preserve"> </w:t>
      </w:r>
      <w:r w:rsidRPr="004C3894">
        <w:rPr>
          <w:rFonts w:ascii="Palatino Linotype" w:eastAsia="Times New Roman" w:hAnsi="Palatino Linotype" w:cs="Arial"/>
          <w:sz w:val="24"/>
          <w:szCs w:val="24"/>
          <w:lang w:eastAsia="es-ES"/>
        </w:rPr>
        <w:t>considerando</w:t>
      </w:r>
      <w:r w:rsidRPr="004C3894">
        <w:rPr>
          <w:rFonts w:ascii="Palatino Linotype" w:eastAsia="Times New Roman" w:hAnsi="Palatino Linotype" w:cs="Arial"/>
          <w:b/>
          <w:sz w:val="24"/>
          <w:szCs w:val="24"/>
          <w:lang w:eastAsia="es-ES"/>
        </w:rPr>
        <w:t xml:space="preserve"> CUARTO </w:t>
      </w:r>
      <w:r w:rsidRPr="004C3894">
        <w:rPr>
          <w:rFonts w:ascii="Palatino Linotype" w:eastAsia="Times New Roman" w:hAnsi="Palatino Linotype" w:cs="Arial"/>
          <w:sz w:val="24"/>
          <w:szCs w:val="24"/>
          <w:lang w:eastAsia="es-ES"/>
        </w:rPr>
        <w:t>de la presente resolución.</w:t>
      </w:r>
    </w:p>
    <w:p w14:paraId="1F4F5651" w14:textId="77777777" w:rsidR="004C3894" w:rsidRPr="004C3894" w:rsidRDefault="004C3894" w:rsidP="004C3894">
      <w:pPr>
        <w:spacing w:after="0" w:line="360" w:lineRule="auto"/>
        <w:jc w:val="both"/>
        <w:rPr>
          <w:rFonts w:ascii="Palatino Linotype" w:eastAsia="Times New Roman" w:hAnsi="Palatino Linotype" w:cs="Arial"/>
          <w:sz w:val="24"/>
          <w:szCs w:val="24"/>
          <w:lang w:eastAsia="es-ES"/>
        </w:rPr>
      </w:pPr>
    </w:p>
    <w:p w14:paraId="41AF2AA2" w14:textId="77777777" w:rsidR="004C3894" w:rsidRPr="004C3894" w:rsidRDefault="004C3894" w:rsidP="004C3894">
      <w:pPr>
        <w:autoSpaceDE w:val="0"/>
        <w:autoSpaceDN w:val="0"/>
        <w:adjustRightInd w:val="0"/>
        <w:spacing w:after="0" w:line="360" w:lineRule="auto"/>
        <w:ind w:right="49"/>
        <w:jc w:val="both"/>
        <w:rPr>
          <w:rFonts w:ascii="Palatino Linotype" w:hAnsi="Palatino Linotype" w:cs="Arial"/>
          <w:sz w:val="24"/>
          <w:szCs w:val="24"/>
        </w:rPr>
      </w:pPr>
      <w:r w:rsidRPr="004C3894">
        <w:rPr>
          <w:rFonts w:ascii="Palatino Linotype" w:hAnsi="Palatino Linotype" w:cs="Arial"/>
          <w:b/>
          <w:sz w:val="28"/>
          <w:szCs w:val="28"/>
        </w:rPr>
        <w:t>SEGUNDO.</w:t>
      </w:r>
      <w:r w:rsidRPr="004C3894">
        <w:rPr>
          <w:rFonts w:ascii="Palatino Linotype" w:hAnsi="Palatino Linotype" w:cs="Arial"/>
          <w:sz w:val="24"/>
          <w:szCs w:val="24"/>
        </w:rPr>
        <w:t xml:space="preserve"> Se </w:t>
      </w:r>
      <w:r w:rsidRPr="004C3894">
        <w:rPr>
          <w:rFonts w:ascii="Palatino Linotype" w:hAnsi="Palatino Linotype" w:cs="Arial"/>
          <w:b/>
          <w:sz w:val="24"/>
          <w:szCs w:val="24"/>
        </w:rPr>
        <w:t>ORDENA</w:t>
      </w:r>
      <w:r w:rsidRPr="004C3894">
        <w:rPr>
          <w:rFonts w:ascii="Palatino Linotype" w:hAnsi="Palatino Linotype" w:cs="Arial"/>
          <w:sz w:val="24"/>
          <w:szCs w:val="24"/>
        </w:rPr>
        <w:t xml:space="preserve"> al </w:t>
      </w:r>
      <w:r w:rsidRPr="004C3894">
        <w:rPr>
          <w:rFonts w:ascii="Palatino Linotype" w:hAnsi="Palatino Linotype" w:cs="Arial"/>
          <w:b/>
          <w:sz w:val="24"/>
          <w:szCs w:val="24"/>
        </w:rPr>
        <w:t>sujeto obligado</w:t>
      </w:r>
      <w:r w:rsidRPr="004C3894">
        <w:rPr>
          <w:rFonts w:ascii="Palatino Linotype" w:hAnsi="Palatino Linotype" w:cs="Arial"/>
          <w:sz w:val="24"/>
          <w:szCs w:val="24"/>
        </w:rPr>
        <w:t xml:space="preserve"> haga entrega al</w:t>
      </w:r>
      <w:r w:rsidRPr="004C3894">
        <w:rPr>
          <w:rFonts w:ascii="Palatino Linotype" w:hAnsi="Palatino Linotype" w:cs="Arial"/>
          <w:b/>
          <w:sz w:val="24"/>
          <w:szCs w:val="24"/>
        </w:rPr>
        <w:t xml:space="preserve"> recurrente</w:t>
      </w:r>
      <w:r w:rsidRPr="004C3894">
        <w:rPr>
          <w:rFonts w:ascii="Palatino Linotype" w:hAnsi="Palatino Linotype" w:cs="Arial"/>
          <w:sz w:val="24"/>
          <w:szCs w:val="24"/>
        </w:rPr>
        <w:t xml:space="preserve"> a través del </w:t>
      </w:r>
      <w:r w:rsidRPr="004C3894">
        <w:rPr>
          <w:rFonts w:ascii="Palatino Linotype" w:hAnsi="Palatino Linotype" w:cs="Arial"/>
          <w:b/>
          <w:sz w:val="24"/>
          <w:szCs w:val="24"/>
        </w:rPr>
        <w:t>SAIMEX</w:t>
      </w:r>
      <w:r w:rsidRPr="004C3894">
        <w:rPr>
          <w:rFonts w:ascii="Palatino Linotype" w:hAnsi="Palatino Linotype" w:cs="Arial"/>
          <w:sz w:val="24"/>
          <w:szCs w:val="24"/>
        </w:rPr>
        <w:t>, en su caso en versión pública, de lo siguiente:</w:t>
      </w:r>
    </w:p>
    <w:p w14:paraId="78034E15" w14:textId="77777777" w:rsidR="004C3894" w:rsidRPr="004C3894" w:rsidRDefault="004C3894" w:rsidP="004C3894">
      <w:pPr>
        <w:autoSpaceDE w:val="0"/>
        <w:autoSpaceDN w:val="0"/>
        <w:adjustRightInd w:val="0"/>
        <w:spacing w:after="0" w:line="360" w:lineRule="auto"/>
        <w:ind w:right="49"/>
        <w:jc w:val="both"/>
        <w:rPr>
          <w:rFonts w:ascii="Palatino Linotype" w:hAnsi="Palatino Linotype" w:cs="Arial"/>
          <w:sz w:val="24"/>
          <w:szCs w:val="24"/>
        </w:rPr>
      </w:pPr>
    </w:p>
    <w:p w14:paraId="31D7758A" w14:textId="17873324" w:rsidR="004C3894" w:rsidRPr="009435A3" w:rsidRDefault="00324827" w:rsidP="004C3894">
      <w:pPr>
        <w:pStyle w:val="Prrafodelista"/>
        <w:numPr>
          <w:ilvl w:val="0"/>
          <w:numId w:val="6"/>
        </w:numPr>
        <w:tabs>
          <w:tab w:val="left" w:pos="709"/>
        </w:tabs>
        <w:spacing w:line="360" w:lineRule="auto"/>
        <w:ind w:right="567"/>
        <w:jc w:val="both"/>
        <w:rPr>
          <w:rFonts w:ascii="Palatino Linotype" w:hAnsi="Palatino Linotype"/>
        </w:rPr>
      </w:pPr>
      <w:r w:rsidRPr="00324827">
        <w:rPr>
          <w:rFonts w:ascii="Palatino Linotype" w:hAnsi="Palatino Linotype"/>
          <w:lang w:val="es-MX"/>
        </w:rPr>
        <w:t>La lista de participantes de</w:t>
      </w:r>
      <w:r w:rsidR="00BA4688">
        <w:rPr>
          <w:rFonts w:ascii="Palatino Linotype" w:hAnsi="Palatino Linotype"/>
          <w:lang w:val="es-MX"/>
        </w:rPr>
        <w:t xml:space="preserve"> todos</w:t>
      </w:r>
      <w:r w:rsidRPr="00324827">
        <w:rPr>
          <w:rFonts w:ascii="Palatino Linotype" w:hAnsi="Palatino Linotype"/>
          <w:lang w:val="es-MX"/>
        </w:rPr>
        <w:t xml:space="preserve"> los concursos que coordin</w:t>
      </w:r>
      <w:r w:rsidR="005737E1">
        <w:rPr>
          <w:rFonts w:ascii="Palatino Linotype" w:hAnsi="Palatino Linotype"/>
          <w:lang w:val="es-MX"/>
        </w:rPr>
        <w:t>ó</w:t>
      </w:r>
      <w:r w:rsidRPr="00324827">
        <w:rPr>
          <w:rFonts w:ascii="Palatino Linotype" w:hAnsi="Palatino Linotype"/>
          <w:lang w:val="es-MX"/>
        </w:rPr>
        <w:t xml:space="preserve"> el </w:t>
      </w:r>
      <w:r w:rsidR="005737E1">
        <w:rPr>
          <w:rFonts w:ascii="Palatino Linotype" w:hAnsi="Palatino Linotype"/>
          <w:lang w:val="es-MX"/>
        </w:rPr>
        <w:t>M</w:t>
      </w:r>
      <w:r w:rsidRPr="00324827">
        <w:rPr>
          <w:rFonts w:ascii="Palatino Linotype" w:hAnsi="Palatino Linotype"/>
          <w:lang w:val="es-MX"/>
        </w:rPr>
        <w:t>unicipio</w:t>
      </w:r>
      <w:r w:rsidR="005737E1">
        <w:rPr>
          <w:rFonts w:ascii="Palatino Linotype" w:hAnsi="Palatino Linotype"/>
          <w:lang w:val="es-MX"/>
        </w:rPr>
        <w:t xml:space="preserve"> de </w:t>
      </w:r>
      <w:r w:rsidR="005737E1" w:rsidRPr="005737E1">
        <w:rPr>
          <w:rFonts w:ascii="Palatino Linotype" w:hAnsi="Palatino Linotype"/>
          <w:lang w:val="es-MX"/>
        </w:rPr>
        <w:t>Nextlalpan</w:t>
      </w:r>
      <w:r w:rsidRPr="00324827">
        <w:rPr>
          <w:rFonts w:ascii="Palatino Linotype" w:hAnsi="Palatino Linotype"/>
          <w:lang w:val="es-MX"/>
        </w:rPr>
        <w:t xml:space="preserve"> del periodo comprendido del primero de enero al veintisiete de noviembre de dos mil diecinueve</w:t>
      </w:r>
      <w:r w:rsidR="005329B5">
        <w:rPr>
          <w:rFonts w:ascii="Palatino Linotype" w:hAnsi="Palatino Linotype"/>
        </w:rPr>
        <w:t>.</w:t>
      </w:r>
    </w:p>
    <w:p w14:paraId="31C4F6FE" w14:textId="77777777" w:rsidR="004C3894" w:rsidRPr="004C3894" w:rsidRDefault="004C3894" w:rsidP="004C3894">
      <w:pPr>
        <w:spacing w:after="0" w:line="360" w:lineRule="auto"/>
        <w:jc w:val="both"/>
        <w:rPr>
          <w:rFonts w:ascii="Palatino Linotype" w:hAnsi="Palatino Linotype" w:cs="Arial"/>
          <w:sz w:val="24"/>
          <w:szCs w:val="24"/>
        </w:rPr>
      </w:pPr>
    </w:p>
    <w:p w14:paraId="6C44292A" w14:textId="77777777" w:rsidR="004C3894" w:rsidRPr="004C3894" w:rsidRDefault="004C3894" w:rsidP="004C3894">
      <w:pPr>
        <w:spacing w:after="0" w:line="360" w:lineRule="auto"/>
        <w:jc w:val="both"/>
        <w:rPr>
          <w:rFonts w:ascii="Palatino Linotype" w:hAnsi="Palatino Linotype" w:cs="Arial"/>
          <w:sz w:val="24"/>
          <w:szCs w:val="24"/>
        </w:rPr>
      </w:pPr>
      <w:r w:rsidRPr="004C3894">
        <w:rPr>
          <w:rFonts w:ascii="Palatino Linotype" w:hAnsi="Palatino Linotype" w:cs="Arial"/>
          <w:sz w:val="24"/>
          <w:szCs w:val="24"/>
        </w:rPr>
        <w:t xml:space="preserve">De ser procedente la versión pública, deberá emitir y adjuntar el Acuerdo del Comité de Transparencia en términos de los artículos 49, fracción VIII y 132 fracción II de la </w:t>
      </w:r>
      <w:r w:rsidRPr="004C3894">
        <w:rPr>
          <w:rFonts w:ascii="Palatino Linotype" w:hAnsi="Palatino Linotype" w:cs="Arial"/>
          <w:sz w:val="24"/>
          <w:szCs w:val="24"/>
        </w:rPr>
        <w:lastRenderedPageBreak/>
        <w:t>Ley de Transparencia y Acceso a la Información Pública del Estado de México y Municipios, en el que funde y motive las razones sobre los datos que se supriman o eliminen y se ponga a disposición del recurrente, por la información confidencial.</w:t>
      </w:r>
    </w:p>
    <w:p w14:paraId="37B8BFE0" w14:textId="77777777" w:rsidR="004C3894" w:rsidRPr="004C3894" w:rsidRDefault="004C3894" w:rsidP="004C3894">
      <w:pPr>
        <w:spacing w:after="0" w:line="360" w:lineRule="auto"/>
        <w:jc w:val="both"/>
        <w:rPr>
          <w:rFonts w:ascii="Palatino Linotype" w:hAnsi="Palatino Linotype" w:cs="Arial"/>
          <w:sz w:val="24"/>
          <w:szCs w:val="24"/>
        </w:rPr>
      </w:pPr>
    </w:p>
    <w:p w14:paraId="45A5C84B" w14:textId="77777777" w:rsidR="004C3894" w:rsidRPr="004C3894" w:rsidRDefault="004C3894" w:rsidP="004C3894">
      <w:pPr>
        <w:autoSpaceDE w:val="0"/>
        <w:autoSpaceDN w:val="0"/>
        <w:adjustRightInd w:val="0"/>
        <w:spacing w:after="0" w:line="360" w:lineRule="auto"/>
        <w:ind w:right="49"/>
        <w:jc w:val="both"/>
        <w:rPr>
          <w:rFonts w:ascii="Palatino Linotype" w:hAnsi="Palatino Linotype" w:cs="Arial"/>
          <w:i/>
          <w:lang w:eastAsia="es-MX"/>
        </w:rPr>
      </w:pPr>
      <w:r w:rsidRPr="004C3894">
        <w:rPr>
          <w:rFonts w:ascii="Palatino Linotype" w:hAnsi="Palatino Linotype" w:cs="Arial"/>
          <w:b/>
          <w:sz w:val="28"/>
          <w:szCs w:val="28"/>
        </w:rPr>
        <w:t>TERCERO.</w:t>
      </w:r>
      <w:r w:rsidRPr="004C3894">
        <w:rPr>
          <w:rFonts w:ascii="Palatino Linotype" w:hAnsi="Palatino Linotype" w:cs="Arial"/>
          <w:b/>
          <w:sz w:val="24"/>
          <w:szCs w:val="24"/>
        </w:rPr>
        <w:t xml:space="preserve"> NOTIFÍQUESE</w:t>
      </w:r>
      <w:r w:rsidRPr="004C3894">
        <w:rPr>
          <w:rFonts w:ascii="Palatino Linotype" w:hAnsi="Palatino Linotype" w:cs="Arial"/>
          <w:i/>
          <w:sz w:val="24"/>
          <w:szCs w:val="24"/>
        </w:rPr>
        <w:t xml:space="preserve"> </w:t>
      </w:r>
      <w:r w:rsidRPr="004C3894">
        <w:rPr>
          <w:rFonts w:ascii="Palatino Linotype" w:hAnsi="Palatino Linotype" w:cs="Arial"/>
          <w:sz w:val="24"/>
          <w:szCs w:val="24"/>
        </w:rPr>
        <w:t>la presente resolución al Titular de la Unidad de Transparencia del</w:t>
      </w:r>
      <w:r w:rsidRPr="004C3894">
        <w:rPr>
          <w:rFonts w:ascii="Palatino Linotype" w:hAnsi="Palatino Linotype" w:cs="Arial"/>
          <w:b/>
          <w:sz w:val="24"/>
          <w:szCs w:val="24"/>
        </w:rPr>
        <w:t xml:space="preserve"> sujeto obligado</w:t>
      </w:r>
      <w:r w:rsidRPr="004C3894">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0401CFDF" w14:textId="77777777" w:rsidR="004C3894" w:rsidRPr="004C3894" w:rsidRDefault="004C3894" w:rsidP="004C3894">
      <w:pPr>
        <w:autoSpaceDE w:val="0"/>
        <w:autoSpaceDN w:val="0"/>
        <w:adjustRightInd w:val="0"/>
        <w:spacing w:after="0" w:line="360" w:lineRule="auto"/>
        <w:ind w:right="49"/>
        <w:jc w:val="both"/>
        <w:rPr>
          <w:rFonts w:ascii="Palatino Linotype" w:hAnsi="Palatino Linotype" w:cs="Arial"/>
          <w:b/>
          <w:sz w:val="24"/>
          <w:szCs w:val="24"/>
        </w:rPr>
      </w:pPr>
    </w:p>
    <w:p w14:paraId="549063B2" w14:textId="77777777" w:rsidR="004C3894" w:rsidRPr="004C3894" w:rsidRDefault="004C3894" w:rsidP="004C3894">
      <w:pPr>
        <w:autoSpaceDE w:val="0"/>
        <w:autoSpaceDN w:val="0"/>
        <w:adjustRightInd w:val="0"/>
        <w:spacing w:after="0" w:line="360" w:lineRule="auto"/>
        <w:ind w:right="49"/>
        <w:jc w:val="both"/>
        <w:rPr>
          <w:rFonts w:ascii="Palatino Linotype" w:hAnsi="Palatino Linotype" w:cs="Arial"/>
          <w:sz w:val="24"/>
          <w:szCs w:val="24"/>
        </w:rPr>
      </w:pPr>
      <w:r w:rsidRPr="004C3894">
        <w:rPr>
          <w:rFonts w:ascii="Palatino Linotype" w:hAnsi="Palatino Linotype" w:cs="Arial"/>
          <w:b/>
          <w:sz w:val="28"/>
          <w:szCs w:val="28"/>
        </w:rPr>
        <w:t>CUARTO.</w:t>
      </w:r>
      <w:r w:rsidRPr="004C3894">
        <w:rPr>
          <w:rFonts w:ascii="Palatino Linotype" w:hAnsi="Palatino Linotype" w:cs="Arial"/>
          <w:b/>
          <w:sz w:val="24"/>
          <w:szCs w:val="24"/>
        </w:rPr>
        <w:t xml:space="preserve"> NOTIFÍQUESE</w:t>
      </w:r>
      <w:r w:rsidRPr="004C3894">
        <w:rPr>
          <w:rFonts w:ascii="Palatino Linotype" w:hAnsi="Palatino Linotype" w:cs="Arial"/>
          <w:sz w:val="24"/>
          <w:szCs w:val="24"/>
        </w:rPr>
        <w:t xml:space="preserve"> al </w:t>
      </w:r>
      <w:r w:rsidRPr="004C3894">
        <w:rPr>
          <w:rFonts w:ascii="Palatino Linotype" w:hAnsi="Palatino Linotype" w:cs="Arial"/>
          <w:b/>
          <w:sz w:val="24"/>
          <w:szCs w:val="24"/>
        </w:rPr>
        <w:t>recurrente</w:t>
      </w:r>
      <w:r w:rsidRPr="004C3894">
        <w:rPr>
          <w:rFonts w:ascii="Palatino Linotype" w:hAnsi="Palatino Linotype" w:cs="Arial"/>
          <w:sz w:val="24"/>
          <w:szCs w:val="24"/>
        </w:rPr>
        <w:t xml:space="preserve"> la presente resolución y hágasele del conocimiento que de conformidad con lo establecido en el artículo 196 de la Ley de Transparencia y Acceso a la Información Pública del Estado de México y Municipios podrá promover el Juicio de Amparo en los términos de las leyes aplicables.</w:t>
      </w:r>
    </w:p>
    <w:p w14:paraId="424D7AA8" w14:textId="77777777" w:rsidR="00101175" w:rsidRDefault="00101175" w:rsidP="00101175">
      <w:pPr>
        <w:spacing w:after="0" w:line="360" w:lineRule="auto"/>
        <w:jc w:val="both"/>
        <w:rPr>
          <w:rFonts w:ascii="Palatino Linotype" w:eastAsia="Times New Roman" w:hAnsi="Palatino Linotype" w:cs="Arial"/>
          <w:sz w:val="24"/>
          <w:szCs w:val="24"/>
          <w:lang w:val="es-ES" w:eastAsia="es-ES"/>
        </w:rPr>
      </w:pPr>
    </w:p>
    <w:p w14:paraId="31675473" w14:textId="77777777" w:rsidR="00101175" w:rsidRPr="00DC0F04" w:rsidRDefault="00101175" w:rsidP="00101175">
      <w:pPr>
        <w:spacing w:after="0" w:line="360" w:lineRule="auto"/>
        <w:jc w:val="both"/>
        <w:rPr>
          <w:rFonts w:ascii="Palatino Linotype" w:eastAsia="Times New Roman" w:hAnsi="Palatino Linotype" w:cs="Arial"/>
          <w:sz w:val="24"/>
          <w:szCs w:val="24"/>
          <w:lang w:val="es-ES" w:eastAsia="es-ES"/>
        </w:rPr>
      </w:pPr>
    </w:p>
    <w:p w14:paraId="7BD6B3FD" w14:textId="49DFC63C" w:rsidR="00101175" w:rsidRDefault="00101175" w:rsidP="00101175">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ASÍ LO RESUELVE, POR UNANIMIDAD DE VOTOS</w:t>
      </w:r>
      <w:r>
        <w:rPr>
          <w:rFonts w:ascii="Palatino Linotype" w:hAnsi="Palatino Linotype" w:cs="Arial"/>
          <w:sz w:val="24"/>
          <w:szCs w:val="24"/>
        </w:rPr>
        <w:t xml:space="preserve"> </w:t>
      </w:r>
      <w:r w:rsidRPr="00AD2A55">
        <w:rPr>
          <w:rFonts w:ascii="Palatino Linotype" w:hAnsi="Palatino Linotype" w:cs="Arial"/>
          <w:sz w:val="24"/>
          <w:szCs w:val="24"/>
        </w:rPr>
        <w:t>EL PLENO DEL</w:t>
      </w:r>
      <w:r w:rsidRPr="00AD2A55">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AD2A55">
        <w:rPr>
          <w:rFonts w:ascii="Palatino Linotype" w:hAnsi="Palatino Linotype" w:cs="Arial"/>
          <w:sz w:val="24"/>
          <w:szCs w:val="24"/>
        </w:rPr>
        <w:t>, CONFORMADO POR LOS COMISIONADOS ZULEMA MARTÍNEZ SÁNCHEZ, EVA ABAID YAPUR, JOSÉ GUADALUPE LUNA HERNÁNDEZ</w:t>
      </w:r>
      <w:r>
        <w:rPr>
          <w:rFonts w:ascii="Palatino Linotype" w:hAnsi="Palatino Linotype" w:cs="Arial"/>
          <w:sz w:val="24"/>
          <w:szCs w:val="24"/>
        </w:rPr>
        <w:t xml:space="preserve">, JAVIER MARTÍNEZ CRUZ Y LUIS GUSTAVO PARRA NORIEGA, EN LA </w:t>
      </w:r>
      <w:r w:rsidR="0042719C">
        <w:rPr>
          <w:rFonts w:ascii="Palatino Linotype" w:hAnsi="Palatino Linotype" w:cs="Arial"/>
          <w:sz w:val="24"/>
          <w:szCs w:val="24"/>
        </w:rPr>
        <w:t>NOVENA</w:t>
      </w:r>
      <w:r>
        <w:rPr>
          <w:rFonts w:ascii="Palatino Linotype" w:hAnsi="Palatino Linotype" w:cs="Arial"/>
          <w:sz w:val="24"/>
          <w:szCs w:val="24"/>
        </w:rPr>
        <w:t xml:space="preserve"> SESIÓN ORDINARIA CELEBRADA EL </w:t>
      </w:r>
      <w:r w:rsidR="0042719C">
        <w:rPr>
          <w:rFonts w:ascii="Palatino Linotype" w:hAnsi="Palatino Linotype" w:cs="Arial"/>
          <w:sz w:val="24"/>
          <w:szCs w:val="24"/>
        </w:rPr>
        <w:t>ONCE DE MARZO</w:t>
      </w:r>
      <w:r>
        <w:rPr>
          <w:rFonts w:ascii="Palatino Linotype" w:hAnsi="Palatino Linotype" w:cs="Arial"/>
          <w:sz w:val="24"/>
          <w:szCs w:val="24"/>
        </w:rPr>
        <w:t xml:space="preserve"> DE DOS MIL VEINTE, ANTE EL SECRETARIO TÉCNICO DEL PLENO, ALEXIS TAPIA RAMÍREZ. ----------</w:t>
      </w:r>
      <w:r w:rsidR="0042719C">
        <w:rPr>
          <w:rFonts w:ascii="Palatino Linotype" w:hAnsi="Palatino Linotype" w:cs="Arial"/>
          <w:sz w:val="24"/>
          <w:szCs w:val="24"/>
        </w:rPr>
        <w:t>--------------</w:t>
      </w:r>
    </w:p>
    <w:p w14:paraId="4911DDDB" w14:textId="2461697A" w:rsidR="00101175" w:rsidRDefault="00101175" w:rsidP="00101175">
      <w:pPr>
        <w:spacing w:after="0" w:line="360" w:lineRule="auto"/>
        <w:jc w:val="both"/>
        <w:rPr>
          <w:rFonts w:ascii="Palatino Linotype" w:hAnsi="Palatino Linotype" w:cs="Arial"/>
          <w:sz w:val="24"/>
          <w:szCs w:val="24"/>
        </w:rPr>
      </w:pPr>
    </w:p>
    <w:tbl>
      <w:tblPr>
        <w:tblStyle w:val="Tablaconcuadrcula"/>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101175" w14:paraId="08AE47CE" w14:textId="77777777" w:rsidTr="007C260C">
        <w:trPr>
          <w:jc w:val="center"/>
        </w:trPr>
        <w:tc>
          <w:tcPr>
            <w:tcW w:w="9062" w:type="dxa"/>
            <w:gridSpan w:val="2"/>
          </w:tcPr>
          <w:p w14:paraId="11745071" w14:textId="77777777" w:rsidR="00101175" w:rsidRDefault="00101175" w:rsidP="000D6FDA">
            <w:pPr>
              <w:pStyle w:val="Sinespaciado"/>
              <w:rPr>
                <w:rFonts w:ascii="Palatino Linotype" w:hAnsi="Palatino Linotype"/>
                <w:b/>
              </w:rPr>
            </w:pPr>
          </w:p>
          <w:p w14:paraId="363ECC4E" w14:textId="77777777" w:rsidR="00101175" w:rsidRDefault="00101175" w:rsidP="007C260C">
            <w:pPr>
              <w:pStyle w:val="Sinespaciado"/>
              <w:jc w:val="center"/>
              <w:rPr>
                <w:rFonts w:ascii="Palatino Linotype" w:hAnsi="Palatino Linotype"/>
                <w:b/>
              </w:rPr>
            </w:pPr>
          </w:p>
          <w:p w14:paraId="22308A3B" w14:textId="77777777" w:rsidR="00101175" w:rsidRDefault="00101175" w:rsidP="007C260C">
            <w:pPr>
              <w:pStyle w:val="Sinespaciado"/>
              <w:jc w:val="center"/>
              <w:rPr>
                <w:rFonts w:ascii="Palatino Linotype" w:hAnsi="Palatino Linotype"/>
                <w:b/>
              </w:rPr>
            </w:pPr>
          </w:p>
          <w:p w14:paraId="3B33AE42" w14:textId="77777777" w:rsidR="00101175" w:rsidRDefault="00101175" w:rsidP="007C260C">
            <w:pPr>
              <w:pStyle w:val="Sinespaciado"/>
              <w:jc w:val="center"/>
              <w:rPr>
                <w:rFonts w:ascii="Palatino Linotype" w:hAnsi="Palatino Linotype"/>
                <w:b/>
              </w:rPr>
            </w:pPr>
            <w:r>
              <w:rPr>
                <w:rFonts w:ascii="Palatino Linotype" w:hAnsi="Palatino Linotype"/>
                <w:b/>
              </w:rPr>
              <w:t>Zulema Martínez Sánchez</w:t>
            </w:r>
          </w:p>
          <w:p w14:paraId="48B0F5FD" w14:textId="77777777" w:rsidR="00101175" w:rsidRDefault="00101175" w:rsidP="007C260C">
            <w:pPr>
              <w:pStyle w:val="Sinespaciado"/>
              <w:jc w:val="center"/>
              <w:rPr>
                <w:rFonts w:ascii="Palatino Linotype" w:hAnsi="Palatino Linotype"/>
              </w:rPr>
            </w:pPr>
            <w:r>
              <w:rPr>
                <w:rFonts w:ascii="Palatino Linotype" w:hAnsi="Palatino Linotype"/>
              </w:rPr>
              <w:t xml:space="preserve">Comisionada </w:t>
            </w:r>
            <w:proofErr w:type="gramStart"/>
            <w:r>
              <w:rPr>
                <w:rFonts w:ascii="Palatino Linotype" w:hAnsi="Palatino Linotype"/>
              </w:rPr>
              <w:t>Presidenta</w:t>
            </w:r>
            <w:proofErr w:type="gramEnd"/>
          </w:p>
          <w:p w14:paraId="47D9C6D9" w14:textId="77777777" w:rsidR="00101175" w:rsidRDefault="00101175" w:rsidP="007C260C">
            <w:pPr>
              <w:pStyle w:val="Sinespaciado"/>
              <w:jc w:val="center"/>
              <w:rPr>
                <w:rFonts w:ascii="Palatino Linotype" w:hAnsi="Palatino Linotype"/>
              </w:rPr>
            </w:pPr>
            <w:r>
              <w:rPr>
                <w:rFonts w:ascii="Palatino Linotype" w:hAnsi="Palatino Linotype"/>
              </w:rPr>
              <w:t>(Rúbrica)</w:t>
            </w:r>
          </w:p>
        </w:tc>
      </w:tr>
      <w:tr w:rsidR="00101175" w14:paraId="11A3BD20" w14:textId="77777777" w:rsidTr="007C260C">
        <w:trPr>
          <w:jc w:val="center"/>
        </w:trPr>
        <w:tc>
          <w:tcPr>
            <w:tcW w:w="4531" w:type="dxa"/>
          </w:tcPr>
          <w:p w14:paraId="21055C91" w14:textId="77777777" w:rsidR="00101175" w:rsidRDefault="00101175" w:rsidP="007C260C">
            <w:pPr>
              <w:pStyle w:val="Sinespaciado"/>
              <w:jc w:val="center"/>
              <w:rPr>
                <w:rFonts w:ascii="Palatino Linotype" w:hAnsi="Palatino Linotype"/>
                <w:b/>
              </w:rPr>
            </w:pPr>
          </w:p>
          <w:p w14:paraId="65BCD907" w14:textId="77777777" w:rsidR="00101175" w:rsidRDefault="00101175" w:rsidP="007C260C">
            <w:pPr>
              <w:pStyle w:val="Sinespaciado"/>
              <w:jc w:val="center"/>
              <w:rPr>
                <w:rFonts w:ascii="Palatino Linotype" w:hAnsi="Palatino Linotype"/>
                <w:b/>
              </w:rPr>
            </w:pPr>
          </w:p>
          <w:p w14:paraId="18DEBDC8" w14:textId="77777777" w:rsidR="00101175" w:rsidRDefault="00101175" w:rsidP="007C260C">
            <w:pPr>
              <w:pStyle w:val="Sinespaciado"/>
              <w:jc w:val="center"/>
              <w:rPr>
                <w:rFonts w:ascii="Palatino Linotype" w:hAnsi="Palatino Linotype"/>
                <w:b/>
              </w:rPr>
            </w:pPr>
          </w:p>
          <w:p w14:paraId="34236C23" w14:textId="77777777" w:rsidR="00101175" w:rsidRDefault="00101175" w:rsidP="007C260C">
            <w:pPr>
              <w:pStyle w:val="Sinespaciado"/>
              <w:jc w:val="center"/>
              <w:rPr>
                <w:rFonts w:ascii="Palatino Linotype" w:hAnsi="Palatino Linotype"/>
                <w:b/>
              </w:rPr>
            </w:pPr>
          </w:p>
          <w:p w14:paraId="4DF84352" w14:textId="77777777" w:rsidR="00101175" w:rsidRDefault="00101175" w:rsidP="007C260C">
            <w:pPr>
              <w:pStyle w:val="Sinespaciado"/>
              <w:jc w:val="center"/>
              <w:rPr>
                <w:rFonts w:ascii="Palatino Linotype" w:hAnsi="Palatino Linotype"/>
                <w:b/>
              </w:rPr>
            </w:pPr>
          </w:p>
          <w:p w14:paraId="483B7B01" w14:textId="77777777" w:rsidR="00101175" w:rsidRDefault="00101175" w:rsidP="007C260C">
            <w:pPr>
              <w:pStyle w:val="Sinespaciado"/>
              <w:jc w:val="center"/>
              <w:rPr>
                <w:rFonts w:ascii="Palatino Linotype" w:hAnsi="Palatino Linotype"/>
                <w:b/>
              </w:rPr>
            </w:pPr>
          </w:p>
          <w:p w14:paraId="2CEAA384" w14:textId="77777777" w:rsidR="00101175" w:rsidRDefault="00101175" w:rsidP="007C260C">
            <w:pPr>
              <w:pStyle w:val="Sinespaciado"/>
              <w:jc w:val="center"/>
              <w:rPr>
                <w:rFonts w:ascii="Palatino Linotype" w:hAnsi="Palatino Linotype"/>
                <w:b/>
              </w:rPr>
            </w:pPr>
            <w:r>
              <w:rPr>
                <w:rFonts w:ascii="Palatino Linotype" w:hAnsi="Palatino Linotype"/>
                <w:b/>
              </w:rPr>
              <w:t xml:space="preserve">Eva </w:t>
            </w:r>
            <w:proofErr w:type="spellStart"/>
            <w:r>
              <w:rPr>
                <w:rFonts w:ascii="Palatino Linotype" w:hAnsi="Palatino Linotype"/>
                <w:b/>
              </w:rPr>
              <w:t>Abaid</w:t>
            </w:r>
            <w:proofErr w:type="spellEnd"/>
            <w:r>
              <w:rPr>
                <w:rFonts w:ascii="Palatino Linotype" w:hAnsi="Palatino Linotype"/>
                <w:b/>
              </w:rPr>
              <w:t xml:space="preserve"> Yapur</w:t>
            </w:r>
          </w:p>
          <w:p w14:paraId="408FC3BD" w14:textId="77777777" w:rsidR="00101175" w:rsidRDefault="00101175" w:rsidP="007C260C">
            <w:pPr>
              <w:pStyle w:val="Sinespaciado"/>
              <w:jc w:val="center"/>
              <w:rPr>
                <w:rFonts w:ascii="Palatino Linotype" w:hAnsi="Palatino Linotype"/>
              </w:rPr>
            </w:pPr>
            <w:r>
              <w:rPr>
                <w:rFonts w:ascii="Palatino Linotype" w:hAnsi="Palatino Linotype"/>
              </w:rPr>
              <w:t>Comisionada</w:t>
            </w:r>
          </w:p>
          <w:p w14:paraId="6654F9C2" w14:textId="77777777" w:rsidR="00101175" w:rsidRDefault="00101175" w:rsidP="007C260C">
            <w:pPr>
              <w:pStyle w:val="Sinespaciado"/>
              <w:jc w:val="center"/>
              <w:rPr>
                <w:rFonts w:ascii="Palatino Linotype" w:hAnsi="Palatino Linotype"/>
              </w:rPr>
            </w:pPr>
            <w:r>
              <w:rPr>
                <w:rFonts w:ascii="Palatino Linotype" w:hAnsi="Palatino Linotype"/>
              </w:rPr>
              <w:t>(Rúbrica)</w:t>
            </w:r>
          </w:p>
          <w:p w14:paraId="64FE67FB" w14:textId="77777777" w:rsidR="00101175" w:rsidRDefault="00101175" w:rsidP="007C260C">
            <w:pPr>
              <w:pStyle w:val="Sinespaciado"/>
              <w:spacing w:line="276" w:lineRule="auto"/>
              <w:jc w:val="center"/>
              <w:rPr>
                <w:rFonts w:ascii="Palatino Linotype" w:hAnsi="Palatino Linotype"/>
              </w:rPr>
            </w:pPr>
          </w:p>
          <w:p w14:paraId="0EE80697" w14:textId="77777777" w:rsidR="00101175" w:rsidRDefault="00101175" w:rsidP="007C260C">
            <w:pPr>
              <w:pStyle w:val="Sinespaciado"/>
              <w:spacing w:line="276" w:lineRule="auto"/>
              <w:jc w:val="center"/>
              <w:rPr>
                <w:rFonts w:ascii="Palatino Linotype" w:hAnsi="Palatino Linotype"/>
              </w:rPr>
            </w:pPr>
          </w:p>
          <w:p w14:paraId="765192BD" w14:textId="77777777" w:rsidR="00101175" w:rsidRDefault="00101175" w:rsidP="007C260C">
            <w:pPr>
              <w:pStyle w:val="Sinespaciado"/>
              <w:spacing w:line="276" w:lineRule="auto"/>
              <w:jc w:val="center"/>
              <w:rPr>
                <w:rFonts w:ascii="Palatino Linotype" w:hAnsi="Palatino Linotype"/>
              </w:rPr>
            </w:pPr>
          </w:p>
          <w:p w14:paraId="32774C3B" w14:textId="77777777" w:rsidR="00101175" w:rsidRDefault="00101175" w:rsidP="007C260C">
            <w:pPr>
              <w:pStyle w:val="Sinespaciado"/>
              <w:spacing w:line="276" w:lineRule="auto"/>
              <w:jc w:val="center"/>
              <w:rPr>
                <w:rFonts w:ascii="Palatino Linotype" w:hAnsi="Palatino Linotype"/>
              </w:rPr>
            </w:pPr>
          </w:p>
          <w:p w14:paraId="25B438BF" w14:textId="77777777" w:rsidR="00101175" w:rsidRDefault="00101175" w:rsidP="007C260C">
            <w:pPr>
              <w:pStyle w:val="Sinespaciado"/>
              <w:spacing w:line="276" w:lineRule="auto"/>
              <w:jc w:val="center"/>
              <w:rPr>
                <w:rFonts w:ascii="Palatino Linotype" w:hAnsi="Palatino Linotype"/>
              </w:rPr>
            </w:pPr>
          </w:p>
          <w:p w14:paraId="0DF1AB8A" w14:textId="77777777" w:rsidR="00101175" w:rsidRDefault="00101175" w:rsidP="007C260C">
            <w:pPr>
              <w:pStyle w:val="Sinespaciado"/>
              <w:spacing w:line="276" w:lineRule="auto"/>
              <w:jc w:val="center"/>
              <w:rPr>
                <w:rFonts w:ascii="Palatino Linotype" w:hAnsi="Palatino Linotype"/>
              </w:rPr>
            </w:pPr>
          </w:p>
          <w:p w14:paraId="0B4E90CC" w14:textId="77777777" w:rsidR="00101175" w:rsidRDefault="00101175" w:rsidP="007C260C">
            <w:pPr>
              <w:pStyle w:val="Sinespaciado"/>
              <w:spacing w:line="276" w:lineRule="auto"/>
              <w:jc w:val="center"/>
              <w:rPr>
                <w:rFonts w:ascii="Palatino Linotype" w:hAnsi="Palatino Linotype"/>
                <w:b/>
              </w:rPr>
            </w:pPr>
            <w:r>
              <w:rPr>
                <w:rFonts w:ascii="Palatino Linotype" w:hAnsi="Palatino Linotype"/>
                <w:b/>
              </w:rPr>
              <w:t>Javier Martínez Cruz</w:t>
            </w:r>
          </w:p>
          <w:p w14:paraId="60159668" w14:textId="77777777" w:rsidR="00101175" w:rsidRDefault="00101175" w:rsidP="007C260C">
            <w:pPr>
              <w:pStyle w:val="Sinespaciado"/>
              <w:spacing w:line="276" w:lineRule="auto"/>
              <w:jc w:val="center"/>
              <w:rPr>
                <w:rFonts w:ascii="Palatino Linotype" w:hAnsi="Palatino Linotype"/>
              </w:rPr>
            </w:pPr>
            <w:r>
              <w:rPr>
                <w:rFonts w:ascii="Palatino Linotype" w:hAnsi="Palatino Linotype"/>
              </w:rPr>
              <w:t>Comisionado</w:t>
            </w:r>
          </w:p>
          <w:p w14:paraId="37380BBE" w14:textId="77777777" w:rsidR="00101175" w:rsidRDefault="00101175" w:rsidP="007C260C">
            <w:pPr>
              <w:pStyle w:val="Sinespaciado"/>
              <w:spacing w:line="276" w:lineRule="auto"/>
              <w:jc w:val="center"/>
              <w:rPr>
                <w:rFonts w:ascii="Palatino Linotype" w:hAnsi="Palatino Linotype"/>
              </w:rPr>
            </w:pPr>
            <w:r>
              <w:rPr>
                <w:rFonts w:ascii="Palatino Linotype" w:hAnsi="Palatino Linotype"/>
              </w:rPr>
              <w:t>(Rúbrica)</w:t>
            </w:r>
          </w:p>
        </w:tc>
        <w:tc>
          <w:tcPr>
            <w:tcW w:w="4531" w:type="dxa"/>
          </w:tcPr>
          <w:p w14:paraId="7C274A71" w14:textId="77777777" w:rsidR="00101175" w:rsidRDefault="00101175" w:rsidP="007C260C">
            <w:pPr>
              <w:pStyle w:val="Sinespaciado"/>
              <w:jc w:val="center"/>
              <w:rPr>
                <w:rFonts w:ascii="Palatino Linotype" w:hAnsi="Palatino Linotype"/>
                <w:b/>
              </w:rPr>
            </w:pPr>
          </w:p>
          <w:p w14:paraId="0A5FC9C4" w14:textId="77777777" w:rsidR="00101175" w:rsidRDefault="00101175" w:rsidP="007C260C">
            <w:pPr>
              <w:pStyle w:val="Sinespaciado"/>
              <w:jc w:val="center"/>
              <w:rPr>
                <w:rFonts w:ascii="Palatino Linotype" w:hAnsi="Palatino Linotype"/>
                <w:b/>
              </w:rPr>
            </w:pPr>
          </w:p>
          <w:p w14:paraId="17CC094C" w14:textId="77777777" w:rsidR="00101175" w:rsidRDefault="00101175" w:rsidP="007C260C">
            <w:pPr>
              <w:pStyle w:val="Sinespaciado"/>
              <w:jc w:val="center"/>
              <w:rPr>
                <w:rFonts w:ascii="Palatino Linotype" w:hAnsi="Palatino Linotype"/>
                <w:b/>
              </w:rPr>
            </w:pPr>
          </w:p>
          <w:p w14:paraId="098D58B8" w14:textId="77777777" w:rsidR="00101175" w:rsidRDefault="00101175" w:rsidP="007C260C">
            <w:pPr>
              <w:pStyle w:val="Sinespaciado"/>
              <w:jc w:val="center"/>
              <w:rPr>
                <w:rFonts w:ascii="Palatino Linotype" w:hAnsi="Palatino Linotype"/>
                <w:b/>
              </w:rPr>
            </w:pPr>
          </w:p>
          <w:p w14:paraId="0E912F7D" w14:textId="77777777" w:rsidR="00101175" w:rsidRDefault="00101175" w:rsidP="007C260C">
            <w:pPr>
              <w:pStyle w:val="Sinespaciado"/>
              <w:jc w:val="center"/>
              <w:rPr>
                <w:rFonts w:ascii="Palatino Linotype" w:hAnsi="Palatino Linotype"/>
                <w:b/>
              </w:rPr>
            </w:pPr>
          </w:p>
          <w:p w14:paraId="72D77B11" w14:textId="77777777" w:rsidR="00101175" w:rsidRDefault="00101175" w:rsidP="007C260C">
            <w:pPr>
              <w:pStyle w:val="Sinespaciado"/>
              <w:jc w:val="center"/>
              <w:rPr>
                <w:rFonts w:ascii="Palatino Linotype" w:hAnsi="Palatino Linotype"/>
                <w:b/>
              </w:rPr>
            </w:pPr>
          </w:p>
          <w:p w14:paraId="4F991EE8" w14:textId="77777777" w:rsidR="00101175" w:rsidRDefault="00101175" w:rsidP="007C260C">
            <w:pPr>
              <w:pStyle w:val="Sinespaciado"/>
              <w:jc w:val="center"/>
              <w:rPr>
                <w:rFonts w:ascii="Palatino Linotype" w:hAnsi="Palatino Linotype"/>
                <w:b/>
              </w:rPr>
            </w:pPr>
            <w:r>
              <w:rPr>
                <w:rFonts w:ascii="Palatino Linotype" w:hAnsi="Palatino Linotype"/>
                <w:b/>
              </w:rPr>
              <w:t>José Guadalupe Luna Hernández</w:t>
            </w:r>
          </w:p>
          <w:p w14:paraId="40437B21" w14:textId="77777777" w:rsidR="00101175" w:rsidRDefault="00101175" w:rsidP="007C260C">
            <w:pPr>
              <w:pStyle w:val="Sinespaciado"/>
              <w:jc w:val="center"/>
              <w:rPr>
                <w:rFonts w:ascii="Palatino Linotype" w:hAnsi="Palatino Linotype"/>
              </w:rPr>
            </w:pPr>
            <w:r>
              <w:rPr>
                <w:rFonts w:ascii="Palatino Linotype" w:hAnsi="Palatino Linotype"/>
              </w:rPr>
              <w:t>Comisionado</w:t>
            </w:r>
          </w:p>
          <w:p w14:paraId="77D77A73" w14:textId="77777777" w:rsidR="00101175" w:rsidRDefault="00101175" w:rsidP="007C260C">
            <w:pPr>
              <w:pStyle w:val="Sinespaciado"/>
              <w:jc w:val="center"/>
              <w:rPr>
                <w:rFonts w:ascii="Palatino Linotype" w:hAnsi="Palatino Linotype"/>
              </w:rPr>
            </w:pPr>
            <w:r>
              <w:rPr>
                <w:rFonts w:ascii="Palatino Linotype" w:hAnsi="Palatino Linotype"/>
              </w:rPr>
              <w:t>(Rúbrica)</w:t>
            </w:r>
          </w:p>
          <w:p w14:paraId="20818956" w14:textId="77777777" w:rsidR="00101175" w:rsidRDefault="00101175" w:rsidP="007C260C">
            <w:pPr>
              <w:pStyle w:val="Sinespaciado"/>
              <w:jc w:val="center"/>
              <w:rPr>
                <w:rFonts w:ascii="Palatino Linotype" w:hAnsi="Palatino Linotype"/>
              </w:rPr>
            </w:pPr>
          </w:p>
          <w:p w14:paraId="247E6FF3" w14:textId="77777777" w:rsidR="00101175" w:rsidRDefault="00101175" w:rsidP="007C260C">
            <w:pPr>
              <w:pStyle w:val="Sinespaciado"/>
              <w:jc w:val="center"/>
              <w:rPr>
                <w:rFonts w:ascii="Palatino Linotype" w:hAnsi="Palatino Linotype"/>
              </w:rPr>
            </w:pPr>
          </w:p>
          <w:p w14:paraId="2199909A" w14:textId="77777777" w:rsidR="00101175" w:rsidRDefault="00101175" w:rsidP="007C260C">
            <w:pPr>
              <w:pStyle w:val="Sinespaciado"/>
              <w:jc w:val="center"/>
              <w:rPr>
                <w:rFonts w:ascii="Palatino Linotype" w:hAnsi="Palatino Linotype"/>
              </w:rPr>
            </w:pPr>
          </w:p>
          <w:p w14:paraId="1B4D16D3" w14:textId="77777777" w:rsidR="00101175" w:rsidRDefault="00101175" w:rsidP="007C260C">
            <w:pPr>
              <w:pStyle w:val="Sinespaciado"/>
              <w:jc w:val="center"/>
              <w:rPr>
                <w:rFonts w:ascii="Palatino Linotype" w:hAnsi="Palatino Linotype"/>
              </w:rPr>
            </w:pPr>
          </w:p>
          <w:p w14:paraId="77715CF0" w14:textId="77777777" w:rsidR="00101175" w:rsidRDefault="00101175" w:rsidP="007C260C">
            <w:pPr>
              <w:pStyle w:val="Sinespaciado"/>
              <w:jc w:val="center"/>
              <w:rPr>
                <w:rFonts w:ascii="Palatino Linotype" w:hAnsi="Palatino Linotype"/>
              </w:rPr>
            </w:pPr>
          </w:p>
          <w:p w14:paraId="53075D8B" w14:textId="77777777" w:rsidR="00101175" w:rsidRDefault="00101175" w:rsidP="007C260C">
            <w:pPr>
              <w:pStyle w:val="Sinespaciado"/>
              <w:jc w:val="center"/>
              <w:rPr>
                <w:rFonts w:ascii="Palatino Linotype" w:hAnsi="Palatino Linotype"/>
              </w:rPr>
            </w:pPr>
          </w:p>
          <w:p w14:paraId="5C9C8F29" w14:textId="77777777" w:rsidR="00101175" w:rsidRDefault="00101175" w:rsidP="007C260C">
            <w:pPr>
              <w:pStyle w:val="Sinespaciado"/>
              <w:jc w:val="center"/>
              <w:rPr>
                <w:rFonts w:ascii="Palatino Linotype" w:hAnsi="Palatino Linotype"/>
              </w:rPr>
            </w:pPr>
          </w:p>
          <w:p w14:paraId="7D2D06C9" w14:textId="77777777" w:rsidR="00101175" w:rsidRDefault="00101175" w:rsidP="007C260C">
            <w:pPr>
              <w:pStyle w:val="Sinespaciado"/>
              <w:spacing w:line="276" w:lineRule="auto"/>
              <w:jc w:val="center"/>
              <w:rPr>
                <w:rFonts w:ascii="Palatino Linotype" w:hAnsi="Palatino Linotype"/>
                <w:b/>
              </w:rPr>
            </w:pPr>
            <w:r>
              <w:rPr>
                <w:rFonts w:ascii="Palatino Linotype" w:hAnsi="Palatino Linotype"/>
                <w:b/>
              </w:rPr>
              <w:t>Luis Gustavo Parra Noriega</w:t>
            </w:r>
          </w:p>
          <w:p w14:paraId="436A46A1" w14:textId="77777777" w:rsidR="00101175" w:rsidRDefault="00101175" w:rsidP="007C260C">
            <w:pPr>
              <w:pStyle w:val="Sinespaciado"/>
              <w:spacing w:line="276" w:lineRule="auto"/>
              <w:jc w:val="center"/>
              <w:rPr>
                <w:rFonts w:ascii="Palatino Linotype" w:hAnsi="Palatino Linotype"/>
              </w:rPr>
            </w:pPr>
            <w:r>
              <w:rPr>
                <w:rFonts w:ascii="Palatino Linotype" w:hAnsi="Palatino Linotype"/>
              </w:rPr>
              <w:t xml:space="preserve">Comisionado </w:t>
            </w:r>
          </w:p>
          <w:p w14:paraId="5F2460D5" w14:textId="77777777" w:rsidR="00101175" w:rsidRDefault="00101175" w:rsidP="007C260C">
            <w:pPr>
              <w:pStyle w:val="Sinespaciado"/>
              <w:spacing w:line="276" w:lineRule="auto"/>
              <w:jc w:val="center"/>
              <w:rPr>
                <w:rFonts w:ascii="Palatino Linotype" w:hAnsi="Palatino Linotype"/>
              </w:rPr>
            </w:pPr>
            <w:r>
              <w:rPr>
                <w:rFonts w:ascii="Palatino Linotype" w:hAnsi="Palatino Linotype"/>
              </w:rPr>
              <w:t>(Rúbrica)</w:t>
            </w:r>
          </w:p>
        </w:tc>
      </w:tr>
      <w:tr w:rsidR="00101175" w14:paraId="2CACBB6A" w14:textId="77777777" w:rsidTr="007C260C">
        <w:trPr>
          <w:jc w:val="center"/>
        </w:trPr>
        <w:tc>
          <w:tcPr>
            <w:tcW w:w="9062" w:type="dxa"/>
            <w:gridSpan w:val="2"/>
          </w:tcPr>
          <w:p w14:paraId="519B1DC3" w14:textId="77777777" w:rsidR="00101175" w:rsidRDefault="00101175" w:rsidP="007C260C">
            <w:pPr>
              <w:pStyle w:val="Sinespaciado"/>
              <w:jc w:val="center"/>
              <w:rPr>
                <w:rFonts w:ascii="Palatino Linotype" w:hAnsi="Palatino Linotype"/>
                <w:b/>
              </w:rPr>
            </w:pPr>
          </w:p>
          <w:p w14:paraId="46D190F7" w14:textId="77777777" w:rsidR="00101175" w:rsidRDefault="00101175" w:rsidP="007C260C">
            <w:pPr>
              <w:pStyle w:val="Sinespaciado"/>
              <w:jc w:val="center"/>
              <w:rPr>
                <w:rFonts w:ascii="Palatino Linotype" w:hAnsi="Palatino Linotype"/>
                <w:b/>
              </w:rPr>
            </w:pPr>
          </w:p>
          <w:p w14:paraId="70B32660" w14:textId="77777777" w:rsidR="00101175" w:rsidRDefault="00101175" w:rsidP="007C260C">
            <w:pPr>
              <w:pStyle w:val="Sinespaciado"/>
              <w:jc w:val="center"/>
              <w:rPr>
                <w:rFonts w:ascii="Palatino Linotype" w:hAnsi="Palatino Linotype"/>
                <w:b/>
              </w:rPr>
            </w:pPr>
          </w:p>
          <w:p w14:paraId="23D41821" w14:textId="77777777" w:rsidR="00101175" w:rsidRDefault="00101175" w:rsidP="007C260C">
            <w:pPr>
              <w:pStyle w:val="Sinespaciado"/>
              <w:jc w:val="center"/>
              <w:rPr>
                <w:rFonts w:ascii="Palatino Linotype" w:hAnsi="Palatino Linotype"/>
                <w:b/>
              </w:rPr>
            </w:pPr>
          </w:p>
          <w:p w14:paraId="1AAE6928" w14:textId="77777777" w:rsidR="00101175" w:rsidRDefault="00101175" w:rsidP="007C260C">
            <w:pPr>
              <w:pStyle w:val="Sinespaciado"/>
              <w:jc w:val="center"/>
              <w:rPr>
                <w:rFonts w:ascii="Palatino Linotype" w:hAnsi="Palatino Linotype"/>
                <w:b/>
              </w:rPr>
            </w:pPr>
          </w:p>
          <w:p w14:paraId="3004DBBB" w14:textId="77777777" w:rsidR="00101175" w:rsidRDefault="00101175" w:rsidP="007C260C">
            <w:pPr>
              <w:pStyle w:val="Sinespaciado"/>
              <w:jc w:val="center"/>
              <w:rPr>
                <w:rFonts w:ascii="Palatino Linotype" w:hAnsi="Palatino Linotype"/>
                <w:b/>
              </w:rPr>
            </w:pPr>
            <w:r>
              <w:rPr>
                <w:rFonts w:ascii="Palatino Linotype" w:hAnsi="Palatino Linotype"/>
                <w:b/>
              </w:rPr>
              <w:t>Alexis Tapia Ramírez</w:t>
            </w:r>
          </w:p>
          <w:p w14:paraId="456E5140" w14:textId="77777777" w:rsidR="00101175" w:rsidRDefault="00101175" w:rsidP="007C260C">
            <w:pPr>
              <w:pStyle w:val="Sinespaciado"/>
              <w:jc w:val="center"/>
              <w:rPr>
                <w:rFonts w:ascii="Palatino Linotype" w:hAnsi="Palatino Linotype"/>
              </w:rPr>
            </w:pPr>
            <w:r>
              <w:rPr>
                <w:rFonts w:ascii="Palatino Linotype" w:hAnsi="Palatino Linotype"/>
              </w:rPr>
              <w:t>Secretario Técnico del Pleno</w:t>
            </w:r>
          </w:p>
          <w:p w14:paraId="342FE68F" w14:textId="77777777" w:rsidR="00101175" w:rsidRPr="00B52ED2" w:rsidRDefault="00101175" w:rsidP="007C260C">
            <w:pPr>
              <w:pStyle w:val="Sinespaciado"/>
              <w:jc w:val="center"/>
              <w:rPr>
                <w:rFonts w:ascii="Palatino Linotype" w:hAnsi="Palatino Linotype"/>
              </w:rPr>
            </w:pPr>
            <w:r>
              <w:rPr>
                <w:rFonts w:ascii="Palatino Linotype" w:hAnsi="Palatino Linotype"/>
              </w:rPr>
              <w:t>(Rúbrica)</w:t>
            </w:r>
          </w:p>
        </w:tc>
      </w:tr>
    </w:tbl>
    <w:p w14:paraId="799EA593" w14:textId="77777777" w:rsidR="00101175" w:rsidRPr="00B36966" w:rsidRDefault="00101175" w:rsidP="00101175">
      <w:pPr>
        <w:spacing w:after="0" w:line="240" w:lineRule="auto"/>
        <w:jc w:val="both"/>
        <w:rPr>
          <w:rFonts w:ascii="Palatino Linotype" w:hAnsi="Palatino Linotype" w:cs="Arial"/>
          <w:sz w:val="2"/>
          <w:szCs w:val="20"/>
        </w:rPr>
      </w:pPr>
    </w:p>
    <w:p w14:paraId="5642F0F6" w14:textId="083C01CE" w:rsidR="00101175" w:rsidRPr="0055560B" w:rsidRDefault="00101175" w:rsidP="00101175">
      <w:pPr>
        <w:spacing w:after="0" w:line="240" w:lineRule="auto"/>
        <w:jc w:val="both"/>
        <w:rPr>
          <w:rFonts w:ascii="Palatino Linotype" w:hAnsi="Palatino Linotype" w:cs="Arial"/>
          <w:sz w:val="16"/>
          <w:szCs w:val="18"/>
        </w:rPr>
      </w:pPr>
      <w:r w:rsidRPr="0055560B">
        <w:rPr>
          <w:rFonts w:ascii="Palatino Linotype" w:hAnsi="Palatino Linotype" w:cs="Arial"/>
          <w:sz w:val="16"/>
          <w:szCs w:val="18"/>
        </w:rPr>
        <w:t xml:space="preserve">Esta hoja corresponde a la resolución de fecha </w:t>
      </w:r>
      <w:r w:rsidR="008D326C">
        <w:rPr>
          <w:rFonts w:ascii="Palatino Linotype" w:hAnsi="Palatino Linotype" w:cs="Arial"/>
          <w:sz w:val="16"/>
          <w:szCs w:val="18"/>
        </w:rPr>
        <w:t>once de marzo</w:t>
      </w:r>
      <w:r>
        <w:rPr>
          <w:rFonts w:ascii="Palatino Linotype" w:hAnsi="Palatino Linotype" w:cs="Arial"/>
          <w:sz w:val="16"/>
          <w:szCs w:val="18"/>
        </w:rPr>
        <w:t xml:space="preserve"> </w:t>
      </w:r>
      <w:r w:rsidRPr="0055560B">
        <w:rPr>
          <w:rFonts w:ascii="Palatino Linotype" w:hAnsi="Palatino Linotype" w:cs="Arial"/>
          <w:sz w:val="16"/>
          <w:szCs w:val="18"/>
        </w:rPr>
        <w:t xml:space="preserve">de dos mil veinte, emitida en el recurso de revisión </w:t>
      </w:r>
      <w:r w:rsidR="008D326C" w:rsidRPr="008D326C">
        <w:rPr>
          <w:rFonts w:ascii="Palatino Linotype" w:hAnsi="Palatino Linotype" w:cs="Arial"/>
          <w:bCs/>
          <w:sz w:val="16"/>
          <w:szCs w:val="18"/>
          <w:lang w:eastAsia="es-MX"/>
        </w:rPr>
        <w:t>12740/INFOEM/IP/RR/2019</w:t>
      </w:r>
    </w:p>
    <w:p w14:paraId="148DDC99" w14:textId="5645EA02" w:rsidR="00471C4E" w:rsidRDefault="00821805">
      <w:r>
        <w:rPr>
          <w:rFonts w:ascii="Palatino Linotype" w:hAnsi="Palatino Linotype"/>
          <w:sz w:val="16"/>
          <w:szCs w:val="18"/>
        </w:rPr>
        <w:t>ZMS/</w:t>
      </w:r>
      <w:r w:rsidR="00101175" w:rsidRPr="0055560B">
        <w:rPr>
          <w:rFonts w:ascii="Palatino Linotype" w:hAnsi="Palatino Linotype"/>
          <w:sz w:val="16"/>
          <w:szCs w:val="18"/>
        </w:rPr>
        <w:t>OSAM/</w:t>
      </w:r>
      <w:r w:rsidR="004E2B81">
        <w:rPr>
          <w:rFonts w:ascii="Palatino Linotype" w:hAnsi="Palatino Linotype"/>
          <w:sz w:val="16"/>
          <w:szCs w:val="18"/>
        </w:rPr>
        <w:t>EJDG</w:t>
      </w:r>
    </w:p>
    <w:sectPr w:rsidR="00471C4E" w:rsidSect="007C260C">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29CD4E" w14:textId="77777777" w:rsidR="00A3479A" w:rsidRDefault="00A3479A" w:rsidP="00101175">
      <w:pPr>
        <w:spacing w:after="0" w:line="240" w:lineRule="auto"/>
      </w:pPr>
      <w:r>
        <w:separator/>
      </w:r>
    </w:p>
  </w:endnote>
  <w:endnote w:type="continuationSeparator" w:id="0">
    <w:p w14:paraId="4887BCCD" w14:textId="77777777" w:rsidR="00A3479A" w:rsidRDefault="00A3479A" w:rsidP="001011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64AE4BBE" w14:textId="77777777" w:rsidR="007C260C" w:rsidRPr="002D6DD8" w:rsidRDefault="007C260C" w:rsidP="007C260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95725">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195725">
              <w:rPr>
                <w:rFonts w:ascii="Palatino Linotype" w:hAnsi="Palatino Linotype"/>
                <w:bCs/>
                <w:noProof/>
                <w:sz w:val="20"/>
              </w:rPr>
              <w:t>31</w:t>
            </w:r>
            <w:r>
              <w:rPr>
                <w:rFonts w:ascii="Palatino Linotype" w:hAnsi="Palatino Linotype"/>
                <w:bCs/>
                <w:noProof/>
                <w:sz w:val="20"/>
              </w:rPr>
              <w:fldChar w:fldCharType="end"/>
            </w:r>
          </w:p>
        </w:sdtContent>
      </w:sdt>
    </w:sdtContent>
  </w:sdt>
  <w:p w14:paraId="0D9CABAE" w14:textId="77777777" w:rsidR="007C260C" w:rsidRDefault="007C260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57A87F" w14:textId="77777777" w:rsidR="007C260C" w:rsidRPr="000B69FA" w:rsidRDefault="007C260C" w:rsidP="007C260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95725">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195725">
      <w:rPr>
        <w:rFonts w:ascii="Palatino Linotype" w:hAnsi="Palatino Linotype"/>
        <w:bCs/>
        <w:noProof/>
        <w:sz w:val="20"/>
      </w:rPr>
      <w:t>31</w:t>
    </w:r>
    <w:r>
      <w:rPr>
        <w:rFonts w:ascii="Palatino Linotype" w:hAnsi="Palatino Linotype"/>
        <w:bCs/>
        <w:noProof/>
        <w:sz w:val="20"/>
      </w:rPr>
      <w:fldChar w:fldCharType="end"/>
    </w:r>
  </w:p>
  <w:p w14:paraId="7BE7FF1A" w14:textId="77777777" w:rsidR="007C260C" w:rsidRDefault="007C260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42FC89" w14:textId="77777777" w:rsidR="00A3479A" w:rsidRDefault="00A3479A" w:rsidP="00101175">
      <w:pPr>
        <w:spacing w:after="0" w:line="240" w:lineRule="auto"/>
      </w:pPr>
      <w:r>
        <w:separator/>
      </w:r>
    </w:p>
  </w:footnote>
  <w:footnote w:type="continuationSeparator" w:id="0">
    <w:p w14:paraId="31DC2A11" w14:textId="77777777" w:rsidR="00A3479A" w:rsidRDefault="00A3479A" w:rsidP="001011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7C260C" w14:paraId="2016F82C" w14:textId="77777777" w:rsidTr="007C260C">
      <w:trPr>
        <w:trHeight w:val="227"/>
      </w:trPr>
      <w:tc>
        <w:tcPr>
          <w:tcW w:w="5246" w:type="dxa"/>
          <w:hideMark/>
        </w:tcPr>
        <w:p w14:paraId="08161558" w14:textId="77777777" w:rsidR="007C260C" w:rsidRDefault="007C260C" w:rsidP="007C260C">
          <w:pPr>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4819" w:type="dxa"/>
          <w:hideMark/>
        </w:tcPr>
        <w:p w14:paraId="523D98AD" w14:textId="17294294" w:rsidR="007C260C" w:rsidRDefault="001E211B" w:rsidP="00101175">
          <w:pPr>
            <w:spacing w:after="120" w:line="256" w:lineRule="auto"/>
            <w:ind w:left="-486" w:right="214" w:firstLine="1585"/>
            <w:jc w:val="right"/>
            <w:rPr>
              <w:rFonts w:ascii="Palatino Linotype" w:hAnsi="Palatino Linotype" w:cs="Arial"/>
              <w:szCs w:val="20"/>
            </w:rPr>
          </w:pPr>
          <w:r w:rsidRPr="001E211B">
            <w:rPr>
              <w:rFonts w:ascii="Palatino Linotype" w:hAnsi="Palatino Linotype" w:cs="Arial"/>
              <w:bCs/>
              <w:sz w:val="24"/>
              <w:lang w:eastAsia="es-MX"/>
            </w:rPr>
            <w:t>12740/INFOEM/IP/RR/2019</w:t>
          </w:r>
        </w:p>
      </w:tc>
    </w:tr>
    <w:tr w:rsidR="007C260C" w14:paraId="79BA7365" w14:textId="77777777" w:rsidTr="007C260C">
      <w:trPr>
        <w:trHeight w:val="242"/>
      </w:trPr>
      <w:tc>
        <w:tcPr>
          <w:tcW w:w="5246" w:type="dxa"/>
          <w:hideMark/>
        </w:tcPr>
        <w:p w14:paraId="2C3B62DD" w14:textId="77777777" w:rsidR="007C260C" w:rsidRDefault="007C260C" w:rsidP="007C260C">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819" w:type="dxa"/>
          <w:hideMark/>
        </w:tcPr>
        <w:p w14:paraId="7D4C7892" w14:textId="77777777" w:rsidR="007C260C" w:rsidRDefault="007C260C" w:rsidP="00101175">
          <w:pPr>
            <w:spacing w:after="120" w:line="256" w:lineRule="auto"/>
            <w:ind w:left="-486" w:right="214" w:firstLine="284"/>
            <w:jc w:val="right"/>
            <w:rPr>
              <w:rFonts w:ascii="Palatino Linotype" w:hAnsi="Palatino Linotype" w:cs="Arial"/>
              <w:szCs w:val="20"/>
            </w:rPr>
          </w:pPr>
          <w:r w:rsidRPr="00555CF7">
            <w:rPr>
              <w:rFonts w:ascii="Palatino Linotype" w:hAnsi="Palatino Linotype" w:cs="Arial"/>
              <w:szCs w:val="20"/>
            </w:rPr>
            <w:t>Ayuntamiento de</w:t>
          </w:r>
          <w:r>
            <w:rPr>
              <w:rFonts w:ascii="Palatino Linotype" w:hAnsi="Palatino Linotype" w:cs="Arial"/>
              <w:szCs w:val="20"/>
            </w:rPr>
            <w:t xml:space="preserve"> Nextlalpan</w:t>
          </w:r>
        </w:p>
      </w:tc>
    </w:tr>
    <w:tr w:rsidR="007C260C" w14:paraId="28ACE3C2" w14:textId="77777777" w:rsidTr="007C260C">
      <w:trPr>
        <w:trHeight w:val="342"/>
      </w:trPr>
      <w:tc>
        <w:tcPr>
          <w:tcW w:w="5246" w:type="dxa"/>
          <w:hideMark/>
        </w:tcPr>
        <w:p w14:paraId="00E9DB5D" w14:textId="77777777" w:rsidR="007C260C" w:rsidRDefault="007C260C" w:rsidP="007C260C">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819" w:type="dxa"/>
          <w:hideMark/>
        </w:tcPr>
        <w:p w14:paraId="26912107" w14:textId="77777777" w:rsidR="007C260C" w:rsidRDefault="007C260C" w:rsidP="007C260C">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0BAA6322" w14:textId="77777777" w:rsidR="007C260C" w:rsidRPr="00AE046A" w:rsidRDefault="007C260C" w:rsidP="007C260C">
    <w:pPr>
      <w:pStyle w:val="Encabezado"/>
      <w:tabs>
        <w:tab w:val="clear" w:pos="4419"/>
        <w:tab w:val="clear" w:pos="8838"/>
        <w:tab w:val="left" w:pos="6005"/>
      </w:tabs>
      <w:rPr>
        <w:sz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7C260C" w14:paraId="47C2F9A4" w14:textId="77777777" w:rsidTr="007C260C">
      <w:trPr>
        <w:trHeight w:val="227"/>
      </w:trPr>
      <w:tc>
        <w:tcPr>
          <w:tcW w:w="5104" w:type="dxa"/>
          <w:hideMark/>
        </w:tcPr>
        <w:p w14:paraId="28164BCB" w14:textId="77777777" w:rsidR="007C260C" w:rsidRDefault="007C260C" w:rsidP="007C260C">
          <w:pPr>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4819" w:type="dxa"/>
          <w:hideMark/>
        </w:tcPr>
        <w:p w14:paraId="7A6675D2" w14:textId="459FA90F" w:rsidR="007C260C" w:rsidRDefault="001E211B" w:rsidP="00101175">
          <w:pPr>
            <w:spacing w:after="120" w:line="256" w:lineRule="auto"/>
            <w:ind w:left="-486" w:right="214" w:firstLine="1585"/>
            <w:jc w:val="right"/>
            <w:rPr>
              <w:rFonts w:ascii="Palatino Linotype" w:hAnsi="Palatino Linotype" w:cs="Arial"/>
              <w:szCs w:val="20"/>
            </w:rPr>
          </w:pPr>
          <w:r w:rsidRPr="001E211B">
            <w:rPr>
              <w:rFonts w:ascii="Palatino Linotype" w:hAnsi="Palatino Linotype" w:cs="Arial"/>
              <w:bCs/>
              <w:sz w:val="24"/>
              <w:lang w:eastAsia="es-MX"/>
            </w:rPr>
            <w:t>12740/INFOEM/IP/RR/2019</w:t>
          </w:r>
        </w:p>
      </w:tc>
    </w:tr>
    <w:tr w:rsidR="007C260C" w14:paraId="0F9F955C" w14:textId="77777777" w:rsidTr="007C260C">
      <w:trPr>
        <w:trHeight w:val="242"/>
      </w:trPr>
      <w:tc>
        <w:tcPr>
          <w:tcW w:w="5104" w:type="dxa"/>
          <w:hideMark/>
        </w:tcPr>
        <w:p w14:paraId="1DEFE844" w14:textId="77777777" w:rsidR="007C260C" w:rsidRDefault="007C260C" w:rsidP="007C260C">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819" w:type="dxa"/>
          <w:hideMark/>
        </w:tcPr>
        <w:p w14:paraId="17AE2A75" w14:textId="77777777" w:rsidR="007C260C" w:rsidRDefault="007C260C" w:rsidP="00101175">
          <w:pPr>
            <w:spacing w:after="120" w:line="256" w:lineRule="auto"/>
            <w:ind w:left="-486" w:right="214" w:firstLine="284"/>
            <w:jc w:val="right"/>
            <w:rPr>
              <w:rFonts w:ascii="Palatino Linotype" w:hAnsi="Palatino Linotype" w:cs="Arial"/>
              <w:szCs w:val="20"/>
            </w:rPr>
          </w:pPr>
          <w:r w:rsidRPr="00555CF7">
            <w:rPr>
              <w:rFonts w:ascii="Palatino Linotype" w:hAnsi="Palatino Linotype" w:cs="Arial"/>
              <w:szCs w:val="20"/>
            </w:rPr>
            <w:t xml:space="preserve">Ayuntamiento de </w:t>
          </w:r>
          <w:r>
            <w:rPr>
              <w:rFonts w:ascii="Palatino Linotype" w:hAnsi="Palatino Linotype" w:cs="Arial"/>
              <w:szCs w:val="20"/>
            </w:rPr>
            <w:t>Nextlalpan</w:t>
          </w:r>
        </w:p>
      </w:tc>
    </w:tr>
    <w:tr w:rsidR="007C260C" w14:paraId="5D9988D7" w14:textId="77777777" w:rsidTr="007C260C">
      <w:trPr>
        <w:trHeight w:val="342"/>
      </w:trPr>
      <w:tc>
        <w:tcPr>
          <w:tcW w:w="5104" w:type="dxa"/>
        </w:tcPr>
        <w:p w14:paraId="7831AF81" w14:textId="77777777" w:rsidR="007C260C" w:rsidRDefault="007C260C" w:rsidP="007C260C">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819" w:type="dxa"/>
        </w:tcPr>
        <w:p w14:paraId="2526D3D6" w14:textId="67433C44" w:rsidR="007C260C" w:rsidRPr="003D23D7" w:rsidRDefault="00525AC9" w:rsidP="007C260C">
          <w:pPr>
            <w:spacing w:after="120" w:line="256" w:lineRule="auto"/>
            <w:ind w:left="-486" w:right="214" w:firstLine="567"/>
            <w:jc w:val="right"/>
            <w:rPr>
              <w:rFonts w:ascii="Palatino Linotype" w:hAnsi="Palatino Linotype" w:cs="Arial"/>
            </w:rPr>
          </w:pPr>
          <w:r>
            <w:rPr>
              <w:rFonts w:ascii="Palatino Linotype" w:hAnsi="Palatino Linotype" w:cs="Arial"/>
            </w:rPr>
            <w:t>XXXXXXXXXXXX</w:t>
          </w:r>
        </w:p>
      </w:tc>
    </w:tr>
    <w:tr w:rsidR="007C260C" w14:paraId="44BFC627" w14:textId="77777777" w:rsidTr="007C260C">
      <w:trPr>
        <w:trHeight w:val="342"/>
      </w:trPr>
      <w:tc>
        <w:tcPr>
          <w:tcW w:w="5104" w:type="dxa"/>
        </w:tcPr>
        <w:p w14:paraId="6623809C" w14:textId="77777777" w:rsidR="007C260C" w:rsidRDefault="007C260C" w:rsidP="007C260C">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819" w:type="dxa"/>
        </w:tcPr>
        <w:p w14:paraId="7B09DF13" w14:textId="77777777" w:rsidR="007C260C" w:rsidRDefault="007C260C" w:rsidP="007C260C">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0C218F87" w14:textId="77777777" w:rsidR="007C260C" w:rsidRPr="00C222C0" w:rsidRDefault="007C260C">
    <w:pPr>
      <w:pStyle w:val="Encabezado"/>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6328D"/>
    <w:multiLevelType w:val="hybridMultilevel"/>
    <w:tmpl w:val="10F258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DA24405"/>
    <w:multiLevelType w:val="hybridMultilevel"/>
    <w:tmpl w:val="5AD29C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55A4F42"/>
    <w:multiLevelType w:val="hybridMultilevel"/>
    <w:tmpl w:val="A9B2968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8F52599"/>
    <w:multiLevelType w:val="hybridMultilevel"/>
    <w:tmpl w:val="A9B2968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5806974"/>
    <w:multiLevelType w:val="hybridMultilevel"/>
    <w:tmpl w:val="A9B2968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6442BBB"/>
    <w:multiLevelType w:val="hybridMultilevel"/>
    <w:tmpl w:val="A9B2968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0"/>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1175"/>
    <w:rsid w:val="00020C90"/>
    <w:rsid w:val="00045449"/>
    <w:rsid w:val="00096642"/>
    <w:rsid w:val="000A562F"/>
    <w:rsid w:val="000D6FDA"/>
    <w:rsid w:val="00101175"/>
    <w:rsid w:val="00114D35"/>
    <w:rsid w:val="001850F4"/>
    <w:rsid w:val="00195725"/>
    <w:rsid w:val="001E211B"/>
    <w:rsid w:val="00324827"/>
    <w:rsid w:val="00353D81"/>
    <w:rsid w:val="003A028E"/>
    <w:rsid w:val="00413510"/>
    <w:rsid w:val="00425999"/>
    <w:rsid w:val="0042719C"/>
    <w:rsid w:val="00471C4E"/>
    <w:rsid w:val="004C3894"/>
    <w:rsid w:val="004E2B81"/>
    <w:rsid w:val="00504A27"/>
    <w:rsid w:val="00525AC9"/>
    <w:rsid w:val="005329B5"/>
    <w:rsid w:val="005737E1"/>
    <w:rsid w:val="00641C8C"/>
    <w:rsid w:val="00673A90"/>
    <w:rsid w:val="007949A1"/>
    <w:rsid w:val="007C260C"/>
    <w:rsid w:val="00821805"/>
    <w:rsid w:val="00856683"/>
    <w:rsid w:val="00875092"/>
    <w:rsid w:val="00892A2C"/>
    <w:rsid w:val="008D326C"/>
    <w:rsid w:val="00900930"/>
    <w:rsid w:val="009C1D81"/>
    <w:rsid w:val="009D681B"/>
    <w:rsid w:val="00A23BAA"/>
    <w:rsid w:val="00A3479A"/>
    <w:rsid w:val="00A90090"/>
    <w:rsid w:val="00B11FAB"/>
    <w:rsid w:val="00BA4688"/>
    <w:rsid w:val="00C8072D"/>
    <w:rsid w:val="00DD50AD"/>
    <w:rsid w:val="00EB29E3"/>
    <w:rsid w:val="00EC64AF"/>
    <w:rsid w:val="00EE05AB"/>
    <w:rsid w:val="00F16BFE"/>
    <w:rsid w:val="00F57EAE"/>
    <w:rsid w:val="00F7249D"/>
    <w:rsid w:val="00FE31B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77821"/>
  <w15:chartTrackingRefBased/>
  <w15:docId w15:val="{66C29AEF-2E9C-4D72-A877-D9F715F05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17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0117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10117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10117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101175"/>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10117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01175"/>
    <w:rPr>
      <w:rFonts w:ascii="Times New Roman" w:eastAsia="Times New Roman" w:hAnsi="Times New Roman" w:cs="Times New Roman"/>
      <w:sz w:val="24"/>
      <w:szCs w:val="24"/>
      <w:lang w:val="es-ES" w:eastAsia="es-ES"/>
    </w:rPr>
  </w:style>
  <w:style w:type="character" w:customStyle="1" w:styleId="SinespaciadoCar">
    <w:name w:val="Sin espaciado Car"/>
    <w:aliases w:val="Francesa Car"/>
    <w:link w:val="Sinespaciado"/>
    <w:uiPriority w:val="1"/>
    <w:locked/>
    <w:rsid w:val="00101175"/>
    <w:rPr>
      <w:rFonts w:ascii="Times New Roman" w:eastAsia="Times New Roman" w:hAnsi="Times New Roman" w:cs="Times New Roman"/>
      <w:sz w:val="24"/>
      <w:szCs w:val="24"/>
      <w:lang w:eastAsia="es-ES"/>
    </w:rPr>
  </w:style>
  <w:style w:type="paragraph" w:styleId="Sinespaciado">
    <w:name w:val="No Spacing"/>
    <w:aliases w:val="Francesa"/>
    <w:link w:val="SinespaciadoCar"/>
    <w:uiPriority w:val="1"/>
    <w:qFormat/>
    <w:rsid w:val="00101175"/>
    <w:pPr>
      <w:spacing w:after="0" w:line="240" w:lineRule="auto"/>
    </w:pPr>
    <w:rPr>
      <w:rFonts w:ascii="Times New Roman" w:eastAsia="Times New Roman" w:hAnsi="Times New Roman" w:cs="Times New Roman"/>
      <w:sz w:val="24"/>
      <w:szCs w:val="24"/>
      <w:lang w:eastAsia="es-ES"/>
    </w:rPr>
  </w:style>
  <w:style w:type="table" w:styleId="Tablaconcuadrcula">
    <w:name w:val="Table Grid"/>
    <w:basedOn w:val="Tablanormal"/>
    <w:uiPriority w:val="39"/>
    <w:rsid w:val="0010117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101175"/>
    <w:rPr>
      <w:vertAlign w:val="superscript"/>
    </w:rPr>
  </w:style>
  <w:style w:type="paragraph" w:styleId="Textonotapie">
    <w:name w:val="footnote text"/>
    <w:basedOn w:val="Normal"/>
    <w:link w:val="TextonotapieCar"/>
    <w:uiPriority w:val="99"/>
    <w:semiHidden/>
    <w:unhideWhenUsed/>
    <w:rsid w:val="0010117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101175"/>
    <w:rPr>
      <w:sz w:val="20"/>
      <w:szCs w:val="20"/>
    </w:rPr>
  </w:style>
  <w:style w:type="character" w:styleId="Hipervnculo">
    <w:name w:val="Hyperlink"/>
    <w:basedOn w:val="Fuentedeprrafopredeter"/>
    <w:uiPriority w:val="99"/>
    <w:semiHidden/>
    <w:unhideWhenUsed/>
    <w:rsid w:val="0010117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7691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24</Pages>
  <Words>6063</Words>
  <Characters>33351</Characters>
  <Application>Microsoft Office Word</Application>
  <DocSecurity>0</DocSecurity>
  <Lines>277</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Hugo Avilés</dc:creator>
  <cp:keywords/>
  <dc:description/>
  <cp:lastModifiedBy>Esaú De Santos</cp:lastModifiedBy>
  <cp:revision>2</cp:revision>
  <dcterms:created xsi:type="dcterms:W3CDTF">2020-04-15T23:53:00Z</dcterms:created>
  <dcterms:modified xsi:type="dcterms:W3CDTF">2020-04-15T23:53:00Z</dcterms:modified>
</cp:coreProperties>
</file>