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AB2" w:rsidRDefault="00245AB2" w:rsidP="00113E45">
      <w:pPr>
        <w:spacing w:line="360" w:lineRule="auto"/>
        <w:jc w:val="both"/>
        <w:rPr>
          <w:rFonts w:ascii="Palatino Linotype" w:hAnsi="Palatino Linotype" w:cs="Arial"/>
        </w:rPr>
      </w:pPr>
      <w:bookmarkStart w:id="0" w:name="_GoBack"/>
      <w:bookmarkEnd w:id="0"/>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60660F">
        <w:rPr>
          <w:rFonts w:ascii="Palatino Linotype" w:hAnsi="Palatino Linotype" w:cs="Arial"/>
          <w:color w:val="000000"/>
          <w:lang w:eastAsia="es-MX"/>
        </w:rPr>
        <w:t>a treinta de octubre de dos mil diecinueve.</w:t>
      </w:r>
      <w:r>
        <w:rPr>
          <w:rFonts w:ascii="Palatino Linotype" w:hAnsi="Palatino Linotype" w:cs="Arial"/>
        </w:rPr>
        <w:t xml:space="preserve"> </w:t>
      </w:r>
    </w:p>
    <w:p w:rsidR="00113E45" w:rsidRPr="000272B4" w:rsidRDefault="00113E45" w:rsidP="00070160">
      <w:pPr>
        <w:spacing w:line="360" w:lineRule="auto"/>
        <w:jc w:val="both"/>
        <w:rPr>
          <w:rFonts w:ascii="Palatino Linotype" w:hAnsi="Palatino Linotype" w:cs="Arial"/>
        </w:rPr>
      </w:pPr>
    </w:p>
    <w:p w:rsidR="00113E45" w:rsidRPr="000272B4" w:rsidRDefault="00113E45" w:rsidP="00070160">
      <w:pPr>
        <w:spacing w:line="360" w:lineRule="auto"/>
        <w:ind w:left="-45"/>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535E69">
        <w:rPr>
          <w:rFonts w:ascii="Palatino Linotype" w:hAnsi="Palatino Linotype" w:cs="Arial"/>
          <w:b/>
        </w:rPr>
        <w:t>6</w:t>
      </w:r>
      <w:r w:rsidR="005858E5">
        <w:rPr>
          <w:rFonts w:ascii="Palatino Linotype" w:hAnsi="Palatino Linotype" w:cs="Arial"/>
          <w:b/>
        </w:rPr>
        <w:t>925</w:t>
      </w:r>
      <w:r w:rsidRPr="000272B4">
        <w:rPr>
          <w:rFonts w:ascii="Palatino Linotype" w:hAnsi="Palatino Linotype" w:cs="Arial"/>
          <w:b/>
        </w:rPr>
        <w:t>/INFOEM/IP/RR/2019</w:t>
      </w:r>
      <w:r w:rsidRPr="000272B4">
        <w:rPr>
          <w:rFonts w:ascii="Palatino Linotype" w:hAnsi="Palatino Linotype" w:cs="Arial"/>
        </w:rPr>
        <w:t>, interpuesto por</w:t>
      </w:r>
      <w:r w:rsidR="00070160">
        <w:rPr>
          <w:rFonts w:ascii="Palatino Linotype" w:hAnsi="Palatino Linotype" w:cs="Arial"/>
        </w:rPr>
        <w:t xml:space="preserve"> </w:t>
      </w:r>
      <w:r w:rsidR="00535E69">
        <w:rPr>
          <w:rFonts w:ascii="Palatino Linotype" w:hAnsi="Palatino Linotype" w:cs="Arial"/>
        </w:rPr>
        <w:t xml:space="preserve">el C.     </w:t>
      </w:r>
      <w:r w:rsidR="00070160">
        <w:rPr>
          <w:rFonts w:ascii="Palatino Linotype" w:hAnsi="Palatino Linotype" w:cs="Arial"/>
        </w:rPr>
        <w:t xml:space="preserve"> </w:t>
      </w:r>
      <w:r w:rsidRPr="000272B4">
        <w:rPr>
          <w:rFonts w:ascii="Palatino Linotype" w:hAnsi="Palatino Linotype" w:cs="Arial"/>
        </w:rPr>
        <w:t>en lo sucesivo</w:t>
      </w:r>
      <w:r w:rsidRPr="000272B4">
        <w:rPr>
          <w:rFonts w:ascii="Palatino Linotype" w:hAnsi="Palatino Linotype" w:cs="Arial"/>
          <w:b/>
        </w:rPr>
        <w:t xml:space="preserve"> </w:t>
      </w:r>
      <w:r w:rsidRPr="000272B4">
        <w:rPr>
          <w:rFonts w:ascii="Palatino Linotype" w:hAnsi="Palatino Linotype" w:cs="Arial"/>
        </w:rPr>
        <w:t xml:space="preserve">EL </w:t>
      </w:r>
      <w:r w:rsidRPr="000272B4">
        <w:rPr>
          <w:rFonts w:ascii="Palatino Linotype" w:hAnsi="Palatino Linotype" w:cs="Arial"/>
          <w:b/>
        </w:rPr>
        <w:t>RECURRENTE,</w:t>
      </w:r>
      <w:r w:rsidRPr="000272B4">
        <w:rPr>
          <w:rFonts w:ascii="Palatino Linotype" w:hAnsi="Palatino Linotype" w:cs="Arial"/>
        </w:rPr>
        <w:t xml:space="preserve"> en contra de la respuesta a su solicitud</w:t>
      </w:r>
      <w:r w:rsidR="00F375F1">
        <w:rPr>
          <w:rFonts w:ascii="Palatino Linotype" w:hAnsi="Palatino Linotype" w:cs="Arial"/>
        </w:rPr>
        <w:t xml:space="preserve"> de información proporcionada </w:t>
      </w:r>
      <w:r w:rsidRPr="000272B4">
        <w:rPr>
          <w:rFonts w:ascii="Palatino Linotype" w:hAnsi="Palatino Linotype" w:cs="Arial"/>
        </w:rPr>
        <w:t>por parte de</w:t>
      </w:r>
      <w:r w:rsidR="00852257">
        <w:rPr>
          <w:rFonts w:ascii="Palatino Linotype" w:hAnsi="Palatino Linotype" w:cs="Arial"/>
        </w:rPr>
        <w:t>l</w:t>
      </w:r>
      <w:r w:rsidR="00F375F1">
        <w:rPr>
          <w:rFonts w:ascii="Palatino Linotype" w:hAnsi="Palatino Linotype" w:cs="Arial"/>
        </w:rPr>
        <w:t xml:space="preserve"> Ayuntamiento de </w:t>
      </w:r>
      <w:r w:rsidR="005858E5">
        <w:rPr>
          <w:rFonts w:ascii="Palatino Linotype" w:hAnsi="Palatino Linotype" w:cs="Arial"/>
        </w:rPr>
        <w:t>Zinacantepec</w:t>
      </w:r>
      <w:r w:rsidRPr="00945A70">
        <w:rPr>
          <w:rFonts w:ascii="Palatino Linotype" w:hAnsi="Palatino Linotype" w:cs="Arial"/>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070160">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DE2C1B">
        <w:rPr>
          <w:rFonts w:ascii="Palatino Linotype" w:hAnsi="Palatino Linotype" w:cs="Arial"/>
          <w:b/>
        </w:rPr>
        <w:t xml:space="preserve">primero </w:t>
      </w:r>
      <w:r w:rsidRPr="000272B4">
        <w:rPr>
          <w:rFonts w:ascii="Palatino Linotype" w:hAnsi="Palatino Linotype" w:cs="Arial"/>
          <w:b/>
        </w:rPr>
        <w:t xml:space="preserve">de </w:t>
      </w:r>
      <w:r w:rsidR="00DE2C1B">
        <w:rPr>
          <w:rFonts w:ascii="Palatino Linotype" w:hAnsi="Palatino Linotype" w:cs="Arial"/>
          <w:b/>
        </w:rPr>
        <w:t>agosto</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015F84" w:rsidRPr="00015F84">
        <w:rPr>
          <w:rFonts w:ascii="Palatino Linotype" w:hAnsi="Palatino Linotype" w:cs="Arial"/>
          <w:b/>
        </w:rPr>
        <w:t>00138/ZINACANT/IP/2019</w:t>
      </w:r>
      <w:r w:rsidRPr="00015F84">
        <w:rPr>
          <w:rFonts w:ascii="Palatino Linotype" w:hAnsi="Palatino Linotype" w:cs="Arial"/>
        </w:rPr>
        <w:t xml:space="preserve">, </w:t>
      </w:r>
      <w:r w:rsidRPr="000272B4">
        <w:rPr>
          <w:rFonts w:ascii="Palatino Linotype" w:hAnsi="Palatino Linotype" w:cs="Arial"/>
        </w:rPr>
        <w:t>mediante la cual requirió la información siguiente:</w:t>
      </w:r>
    </w:p>
    <w:p w:rsidR="00113E45" w:rsidRPr="000272B4" w:rsidRDefault="00113E45" w:rsidP="00113E45">
      <w:pPr>
        <w:spacing w:line="360" w:lineRule="auto"/>
        <w:jc w:val="both"/>
        <w:rPr>
          <w:rFonts w:ascii="Palatino Linotype" w:hAnsi="Palatino Linotype" w:cs="Arial"/>
        </w:rPr>
      </w:pPr>
    </w:p>
    <w:p w:rsidR="00113E45" w:rsidRPr="00852257" w:rsidRDefault="00113E45" w:rsidP="00070160">
      <w:pPr>
        <w:spacing w:line="360" w:lineRule="auto"/>
        <w:ind w:left="851" w:right="760"/>
        <w:jc w:val="both"/>
        <w:rPr>
          <w:rFonts w:ascii="Palatino Linotype" w:hAnsi="Palatino Linotype" w:cs="Arial"/>
          <w:i/>
          <w:lang w:eastAsia="es-MX"/>
        </w:rPr>
      </w:pPr>
      <w:r w:rsidRPr="00852257">
        <w:rPr>
          <w:rFonts w:ascii="Palatino Linotype" w:hAnsi="Palatino Linotype" w:cs="Arial"/>
          <w:i/>
          <w:lang w:eastAsia="es-MX"/>
        </w:rPr>
        <w:t>“</w:t>
      </w:r>
      <w:r w:rsidR="002231FD" w:rsidRPr="002231FD">
        <w:rPr>
          <w:rFonts w:ascii="Palatino Linotype" w:hAnsi="Palatino Linotype" w:cs="Arial"/>
          <w:i/>
          <w:lang w:eastAsia="es-MX"/>
        </w:rPr>
        <w:t xml:space="preserve">Solicito se me proporciones la siguiente información: 1. Presupuesto total asignado a la Contraloría Interna Municipal durante los ejercicios 2016, 2017, 2018 y 2019 (aprobado y sus modificaciones). 2. Número de servidores </w:t>
      </w:r>
      <w:r w:rsidR="002231FD" w:rsidRPr="002231FD">
        <w:rPr>
          <w:rFonts w:ascii="Palatino Linotype" w:hAnsi="Palatino Linotype" w:cs="Arial"/>
          <w:i/>
          <w:lang w:eastAsia="es-MX"/>
        </w:rPr>
        <w:lastRenderedPageBreak/>
        <w:t>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852257">
        <w:rPr>
          <w:rFonts w:ascii="Palatino Linotype" w:hAnsi="Palatino Linotype" w:cs="Arial"/>
          <w:i/>
          <w:lang w:eastAsia="es-MX"/>
        </w:rPr>
        <w:t>“</w:t>
      </w:r>
      <w:r w:rsidRPr="000272B4">
        <w:rPr>
          <w:rFonts w:ascii="Palatino Linotype" w:hAnsi="Palatino Linotype" w:cs="Arial"/>
          <w:i/>
          <w:lang w:eastAsia="es-MX"/>
        </w:rPr>
        <w:t>(sic)</w:t>
      </w:r>
    </w:p>
    <w:p w:rsidR="005F1AE1" w:rsidRDefault="005F1AE1" w:rsidP="00113E45">
      <w:pPr>
        <w:tabs>
          <w:tab w:val="left" w:pos="5295"/>
        </w:tabs>
        <w:spacing w:line="360" w:lineRule="auto"/>
        <w:jc w:val="both"/>
        <w:rPr>
          <w:rFonts w:ascii="Palatino Linotype" w:hAnsi="Palatino Linotype" w:cs="Arial"/>
        </w:rPr>
      </w:pPr>
    </w:p>
    <w:p w:rsidR="00113E45" w:rsidRPr="000272B4" w:rsidRDefault="00D51B93" w:rsidP="005F1AE1">
      <w:pPr>
        <w:spacing w:line="360" w:lineRule="auto"/>
        <w:jc w:val="both"/>
        <w:rPr>
          <w:rFonts w:ascii="Palatino Linotype" w:hAnsi="Palatino Linotype" w:cs="Arial"/>
        </w:rPr>
      </w:pPr>
      <w:r>
        <w:rPr>
          <w:rFonts w:ascii="Palatino Linotype" w:hAnsi="Palatino Linotype" w:cs="Arial"/>
        </w:rPr>
        <w:t>A</w:t>
      </w:r>
      <w:r w:rsidR="00056B17">
        <w:rPr>
          <w:rFonts w:ascii="Palatino Linotype" w:hAnsi="Palatino Linotype" w:cs="Arial"/>
        </w:rPr>
        <w:t>simismo</w:t>
      </w:r>
      <w:r>
        <w:rPr>
          <w:rFonts w:ascii="Palatino Linotype" w:hAnsi="Palatino Linotype" w:cs="Arial"/>
        </w:rPr>
        <w:t>,</w:t>
      </w:r>
      <w:r w:rsidR="00056B17">
        <w:rPr>
          <w:rFonts w:ascii="Palatino Linotype" w:hAnsi="Palatino Linotype" w:cs="Arial"/>
        </w:rPr>
        <w:t xml:space="preserve"> p</w:t>
      </w:r>
      <w:r w:rsidR="00113E45" w:rsidRPr="000272B4">
        <w:rPr>
          <w:rFonts w:ascii="Palatino Linotype" w:hAnsi="Palatino Linotype" w:cs="Arial"/>
        </w:rPr>
        <w:t xml:space="preserve">or </w:t>
      </w:r>
      <w:r w:rsidR="00F50E9C">
        <w:rPr>
          <w:rFonts w:ascii="Palatino Linotype" w:hAnsi="Palatino Linotype" w:cs="Arial"/>
        </w:rPr>
        <w:t>el</w:t>
      </w:r>
      <w:r w:rsidR="00113E45" w:rsidRPr="000272B4">
        <w:rPr>
          <w:rFonts w:ascii="Palatino Linotype" w:hAnsi="Palatino Linotype" w:cs="Arial"/>
        </w:rPr>
        <w:t xml:space="preserve"> mismo medio electrónico, señaló como modalidad de entrega de la información solicitada el siguiente: “</w:t>
      </w:r>
      <w:r w:rsidR="00DE2C1B" w:rsidRPr="00DE2C1B">
        <w:rPr>
          <w:rFonts w:ascii="Palatino Linotype" w:hAnsi="Palatino Linotype" w:cs="Arial"/>
          <w:i/>
        </w:rPr>
        <w:t>A través del SAIMEX</w:t>
      </w:r>
      <w:r w:rsidR="00113E45" w:rsidRPr="000272B4">
        <w:rPr>
          <w:rFonts w:ascii="Palatino Linotype" w:hAnsi="Palatino Linotype" w:cs="Arial"/>
        </w:rPr>
        <w:t>”</w:t>
      </w:r>
      <w:r w:rsidR="00F50E9C">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lastRenderedPageBreak/>
        <w:t>Segundo. Respuesta</w:t>
      </w:r>
      <w:r w:rsidR="00245AB2">
        <w:rPr>
          <w:rFonts w:ascii="Palatino Linotype" w:hAnsi="Palatino Linotype" w:cs="Arial"/>
          <w:b/>
        </w:rPr>
        <w:t xml:space="preserve"> del sujeto obligado</w:t>
      </w:r>
      <w:r w:rsidRPr="000272B4">
        <w:rPr>
          <w:rFonts w:ascii="Palatino Linotype" w:hAnsi="Palatino Linotype" w:cs="Arial"/>
          <w:b/>
        </w:rPr>
        <w:t xml:space="preserve">. </w:t>
      </w:r>
    </w:p>
    <w:p w:rsidR="00113E45" w:rsidRPr="000272B4" w:rsidRDefault="00A1003B" w:rsidP="00113E45">
      <w:pPr>
        <w:spacing w:line="360" w:lineRule="auto"/>
        <w:jc w:val="both"/>
        <w:rPr>
          <w:rFonts w:ascii="Palatino Linotype" w:hAnsi="Palatino Linotype" w:cs="Arial"/>
          <w:lang w:val="es-ES_tradnl"/>
        </w:rPr>
      </w:pPr>
      <w:r>
        <w:rPr>
          <w:rFonts w:ascii="Palatino Linotype" w:hAnsi="Palatino Linotype" w:cs="Arial"/>
        </w:rPr>
        <w:t xml:space="preserve">Que </w:t>
      </w:r>
      <w:r w:rsidR="00605643">
        <w:rPr>
          <w:rFonts w:ascii="Palatino Linotype" w:hAnsi="Palatino Linotype" w:cs="Arial"/>
        </w:rPr>
        <w:t>en fecha</w:t>
      </w:r>
      <w:r w:rsidR="007A69F7">
        <w:rPr>
          <w:rFonts w:ascii="Palatino Linotype" w:hAnsi="Palatino Linotype" w:cs="Arial"/>
        </w:rPr>
        <w:t xml:space="preserve"> </w:t>
      </w:r>
      <w:r w:rsidR="002231FD">
        <w:rPr>
          <w:rFonts w:ascii="Palatino Linotype" w:hAnsi="Palatino Linotype" w:cs="Arial"/>
        </w:rPr>
        <w:t>veintiuno</w:t>
      </w:r>
      <w:r w:rsidR="001B6A97">
        <w:rPr>
          <w:rFonts w:ascii="Palatino Linotype" w:hAnsi="Palatino Linotype" w:cs="Arial"/>
        </w:rPr>
        <w:t xml:space="preserve"> de </w:t>
      </w:r>
      <w:r w:rsidR="00245AB2">
        <w:rPr>
          <w:rFonts w:ascii="Palatino Linotype" w:hAnsi="Palatino Linotype" w:cs="Arial"/>
        </w:rPr>
        <w:t>agosto</w:t>
      </w:r>
      <w:r w:rsidR="001B6A97">
        <w:rPr>
          <w:rFonts w:ascii="Palatino Linotype" w:hAnsi="Palatino Linotype" w:cs="Arial"/>
        </w:rPr>
        <w:t xml:space="preserve"> de dos mil diecinueve</w:t>
      </w:r>
      <w:r w:rsidR="00DE13B7">
        <w:rPr>
          <w:rFonts w:ascii="Palatino Linotype" w:hAnsi="Palatino Linotype"/>
        </w:rPr>
        <w:t xml:space="preserve">, </w:t>
      </w:r>
      <w:r w:rsidR="00113E45" w:rsidRPr="000272B4">
        <w:rPr>
          <w:rFonts w:ascii="Palatino Linotype" w:hAnsi="Palatino Linotype" w:cs="Arial"/>
        </w:rPr>
        <w:t xml:space="preserve">se advierte que el </w:t>
      </w:r>
      <w:r w:rsidR="00113E45" w:rsidRPr="000272B4">
        <w:rPr>
          <w:rFonts w:ascii="Palatino Linotype" w:hAnsi="Palatino Linotype" w:cs="Arial"/>
          <w:b/>
        </w:rPr>
        <w:t xml:space="preserve">SUJETO OBLIGADO </w:t>
      </w:r>
      <w:r w:rsidR="00113E45" w:rsidRPr="000272B4">
        <w:rPr>
          <w:rFonts w:ascii="Palatino Linotype" w:hAnsi="Palatino Linotype" w:cs="Arial"/>
        </w:rPr>
        <w:t>dio contestación a la solicitud de acceso a la información pública</w:t>
      </w:r>
      <w:r w:rsidR="00113E45" w:rsidRPr="000272B4">
        <w:rPr>
          <w:rFonts w:ascii="Palatino Linotype" w:hAnsi="Palatino Linotype" w:cs="Arial"/>
          <w:lang w:val="es-ES_tradnl"/>
        </w:rPr>
        <w:t>, a través de la cual refirió:</w:t>
      </w:r>
    </w:p>
    <w:p w:rsidR="001B6A97" w:rsidRPr="000272B4" w:rsidRDefault="001B6A97" w:rsidP="00113E45">
      <w:pPr>
        <w:spacing w:line="360" w:lineRule="auto"/>
        <w:jc w:val="both"/>
        <w:rPr>
          <w:rFonts w:ascii="Palatino Linotype" w:hAnsi="Palatino Linotype" w:cs="Arial"/>
          <w:lang w:val="es-ES_tradnl"/>
        </w:rPr>
      </w:pPr>
    </w:p>
    <w:p w:rsidR="00113E45" w:rsidRPr="00DF5A05" w:rsidRDefault="0015770B" w:rsidP="006275B9">
      <w:pPr>
        <w:spacing w:line="360" w:lineRule="auto"/>
        <w:ind w:left="851" w:right="760"/>
        <w:jc w:val="both"/>
        <w:rPr>
          <w:rFonts w:ascii="Palatino Linotype" w:hAnsi="Palatino Linotype" w:cs="Arial"/>
          <w:i/>
          <w:lang w:eastAsia="es-MX"/>
        </w:rPr>
      </w:pPr>
      <w:r>
        <w:rPr>
          <w:rFonts w:ascii="Palatino Linotype" w:hAnsi="Palatino Linotype" w:cs="Arial"/>
          <w:i/>
          <w:lang w:eastAsia="es-MX"/>
        </w:rPr>
        <w:t>“</w:t>
      </w:r>
      <w:r w:rsidR="002231FD" w:rsidRPr="002231FD">
        <w:rPr>
          <w:rFonts w:ascii="Palatino Linotype" w:hAnsi="Palatino Linotype" w:cs="Arial"/>
          <w:i/>
          <w:lang w:eastAsia="es-MX"/>
        </w:rPr>
        <w:t>Se da respuesta a su solicitud de información esperando le sea de utilidad, sin omitir señalar que tiene derecho a inconformarse en la forma y término indicado en el oficio de respuesta que se adjunta</w:t>
      </w:r>
      <w:r>
        <w:rPr>
          <w:rFonts w:ascii="Palatino Linotype" w:hAnsi="Palatino Linotype" w:cs="Arial"/>
          <w:i/>
          <w:lang w:eastAsia="es-MX"/>
        </w:rPr>
        <w:t>.”</w:t>
      </w:r>
      <w:r w:rsidR="005B2607" w:rsidRPr="00DF5A05">
        <w:rPr>
          <w:rFonts w:ascii="Palatino Linotype" w:hAnsi="Palatino Linotype" w:cs="Arial"/>
          <w:i/>
          <w:lang w:eastAsia="es-MX"/>
        </w:rPr>
        <w:t xml:space="preserve"> (SIC)</w:t>
      </w:r>
    </w:p>
    <w:p w:rsidR="00113E45" w:rsidRPr="000272B4" w:rsidRDefault="00113E45" w:rsidP="00113E45">
      <w:pPr>
        <w:spacing w:line="360" w:lineRule="auto"/>
        <w:jc w:val="both"/>
        <w:rPr>
          <w:rFonts w:ascii="Palatino Linotype" w:hAnsi="Palatino Linotype" w:cs="Arial"/>
          <w:lang w:val="es-ES_tradnl"/>
        </w:rPr>
      </w:pPr>
    </w:p>
    <w:p w:rsidR="00673B22" w:rsidRPr="00CA19AD" w:rsidRDefault="004D3D61" w:rsidP="00113E45">
      <w:pPr>
        <w:spacing w:line="360" w:lineRule="auto"/>
        <w:ind w:right="49"/>
        <w:jc w:val="both"/>
        <w:rPr>
          <w:rFonts w:ascii="Palatino Linotype" w:hAnsi="Palatino Linotype" w:cs="Arial"/>
        </w:rPr>
      </w:pPr>
      <w:r>
        <w:rPr>
          <w:rFonts w:ascii="Palatino Linotype" w:hAnsi="Palatino Linotype" w:cs="Arial"/>
        </w:rPr>
        <w:t xml:space="preserve">Para tal efecto adjuntó </w:t>
      </w:r>
      <w:r w:rsidR="00A61653">
        <w:rPr>
          <w:rFonts w:ascii="Palatino Linotype" w:hAnsi="Palatino Linotype" w:cs="Arial"/>
        </w:rPr>
        <w:t>tres</w:t>
      </w:r>
      <w:r>
        <w:rPr>
          <w:rFonts w:ascii="Palatino Linotype" w:hAnsi="Palatino Linotype" w:cs="Arial"/>
        </w:rPr>
        <w:t xml:space="preserve"> archivo</w:t>
      </w:r>
      <w:r w:rsidR="00245AB2">
        <w:rPr>
          <w:rFonts w:ascii="Palatino Linotype" w:hAnsi="Palatino Linotype" w:cs="Arial"/>
        </w:rPr>
        <w:t>s</w:t>
      </w:r>
      <w:r>
        <w:rPr>
          <w:rFonts w:ascii="Palatino Linotype" w:hAnsi="Palatino Linotype" w:cs="Arial"/>
        </w:rPr>
        <w:t xml:space="preserve"> </w:t>
      </w:r>
      <w:r w:rsidR="00D44F0D">
        <w:rPr>
          <w:rFonts w:ascii="Palatino Linotype" w:hAnsi="Palatino Linotype" w:cs="Arial"/>
        </w:rPr>
        <w:t>electrónico</w:t>
      </w:r>
      <w:r w:rsidR="00245AB2">
        <w:rPr>
          <w:rFonts w:ascii="Palatino Linotype" w:hAnsi="Palatino Linotype" w:cs="Arial"/>
        </w:rPr>
        <w:t>s</w:t>
      </w:r>
      <w:r w:rsidR="00AF75BD">
        <w:rPr>
          <w:rFonts w:ascii="Palatino Linotype" w:hAnsi="Palatino Linotype" w:cs="Arial"/>
        </w:rPr>
        <w:t xml:space="preserve"> </w:t>
      </w:r>
      <w:r w:rsidR="00673B22">
        <w:rPr>
          <w:rFonts w:ascii="Palatino Linotype" w:hAnsi="Palatino Linotype" w:cs="Arial"/>
        </w:rPr>
        <w:t xml:space="preserve">en formato PDF, </w:t>
      </w:r>
      <w:r w:rsidR="00AF75BD">
        <w:rPr>
          <w:rFonts w:ascii="Palatino Linotype" w:hAnsi="Palatino Linotype" w:cs="Arial"/>
        </w:rPr>
        <w:t>denominado</w:t>
      </w:r>
      <w:r w:rsidR="00BD1058">
        <w:rPr>
          <w:rFonts w:ascii="Palatino Linotype" w:hAnsi="Palatino Linotype" w:cs="Arial"/>
        </w:rPr>
        <w:t>s</w:t>
      </w:r>
      <w:r w:rsidR="00DF5A05">
        <w:rPr>
          <w:rFonts w:ascii="Palatino Linotype" w:hAnsi="Palatino Linotype" w:cs="Arial"/>
        </w:rPr>
        <w:t>:</w:t>
      </w:r>
      <w:r w:rsidR="00AF75BD">
        <w:rPr>
          <w:rFonts w:ascii="Palatino Linotype" w:hAnsi="Palatino Linotype" w:cs="Arial"/>
        </w:rPr>
        <w:t xml:space="preserve"> </w:t>
      </w:r>
      <w:r w:rsidR="00F42799">
        <w:rPr>
          <w:rFonts w:ascii="Palatino Linotype" w:hAnsi="Palatino Linotype"/>
        </w:rPr>
        <w:t>“</w:t>
      </w:r>
      <w:r w:rsidR="00F42799" w:rsidRPr="00F42799">
        <w:rPr>
          <w:rFonts w:ascii="Palatino Linotype" w:hAnsi="Palatino Linotype"/>
        </w:rPr>
        <w:t>Oficio Respuesta U.T..pdf</w:t>
      </w:r>
      <w:r w:rsidR="00F42799">
        <w:rPr>
          <w:rFonts w:ascii="Palatino Linotype" w:hAnsi="Palatino Linotype"/>
        </w:rPr>
        <w:t>”, “</w:t>
      </w:r>
      <w:r w:rsidR="00F42799" w:rsidRPr="00F42799">
        <w:rPr>
          <w:rFonts w:ascii="Palatino Linotype" w:hAnsi="Palatino Linotype"/>
        </w:rPr>
        <w:t>Oficio Respuesta S.P.H..pdf</w:t>
      </w:r>
      <w:r w:rsidR="00F42799">
        <w:rPr>
          <w:rFonts w:ascii="Palatino Linotype" w:hAnsi="Palatino Linotype"/>
        </w:rPr>
        <w:t>” y “</w:t>
      </w:r>
      <w:r w:rsidR="00F42799" w:rsidRPr="00F42799">
        <w:rPr>
          <w:rFonts w:ascii="Palatino Linotype" w:hAnsi="Palatino Linotype"/>
        </w:rPr>
        <w:t>Oficio Requerimiento de Información.pdf</w:t>
      </w:r>
      <w:r w:rsidR="00F42799">
        <w:rPr>
          <w:rFonts w:ascii="Palatino Linotype" w:hAnsi="Palatino Linotype"/>
        </w:rPr>
        <w:t>”</w:t>
      </w:r>
      <w:r w:rsidR="00C43AA4" w:rsidRPr="00DF5A05">
        <w:rPr>
          <w:rFonts w:ascii="Palatino Linotype" w:hAnsi="Palatino Linotype" w:cs="Arial"/>
        </w:rPr>
        <w:t>, de</w:t>
      </w:r>
      <w:r w:rsidR="00CA19AD">
        <w:rPr>
          <w:rFonts w:ascii="Palatino Linotype" w:hAnsi="Palatino Linotype" w:cs="Arial"/>
        </w:rPr>
        <w:t xml:space="preserve"> </w:t>
      </w:r>
      <w:r w:rsidR="00C43AA4" w:rsidRPr="00DF5A05">
        <w:rPr>
          <w:rFonts w:ascii="Palatino Linotype" w:hAnsi="Palatino Linotype" w:cs="Arial"/>
        </w:rPr>
        <w:t>l</w:t>
      </w:r>
      <w:r w:rsidR="00CA19AD">
        <w:rPr>
          <w:rFonts w:ascii="Palatino Linotype" w:hAnsi="Palatino Linotype" w:cs="Arial"/>
        </w:rPr>
        <w:t>os</w:t>
      </w:r>
      <w:r w:rsidR="00C43AA4" w:rsidRPr="00DF5A05">
        <w:rPr>
          <w:rFonts w:ascii="Palatino Linotype" w:hAnsi="Palatino Linotype" w:cs="Arial"/>
        </w:rPr>
        <w:t xml:space="preserve"> cual</w:t>
      </w:r>
      <w:r w:rsidR="00CA19AD">
        <w:rPr>
          <w:rFonts w:ascii="Palatino Linotype" w:hAnsi="Palatino Linotype" w:cs="Arial"/>
        </w:rPr>
        <w:t>es</w:t>
      </w:r>
      <w:r w:rsidR="00C43AA4" w:rsidRPr="00DF5A05">
        <w:rPr>
          <w:rFonts w:ascii="Palatino Linotype" w:hAnsi="Palatino Linotype" w:cs="Arial"/>
        </w:rPr>
        <w:t xml:space="preserve"> se hará</w:t>
      </w:r>
      <w:r w:rsidR="00CA19AD">
        <w:rPr>
          <w:rFonts w:ascii="Palatino Linotype" w:hAnsi="Palatino Linotype" w:cs="Arial"/>
        </w:rPr>
        <w:t xml:space="preserve"> su respectivo</w:t>
      </w:r>
      <w:r w:rsidR="00C43AA4">
        <w:rPr>
          <w:rFonts w:ascii="Palatino Linotype" w:hAnsi="Palatino Linotype"/>
        </w:rPr>
        <w:t xml:space="preserve"> estudio en la parte considerativa de la presente resolución.</w:t>
      </w:r>
    </w:p>
    <w:p w:rsidR="00245AB2" w:rsidRPr="00F42799" w:rsidRDefault="00245AB2" w:rsidP="00113E45">
      <w:pPr>
        <w:spacing w:line="360" w:lineRule="auto"/>
        <w:ind w:right="49"/>
        <w:jc w:val="both"/>
        <w:rPr>
          <w:rFonts w:ascii="Palatino Linotype" w:hAnsi="Palatino Linotype"/>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DF5A05">
        <w:rPr>
          <w:rFonts w:ascii="Palatino Linotype" w:hAnsi="Palatino Linotype" w:cs="Arial"/>
          <w:b/>
        </w:rPr>
        <w:t>veint</w:t>
      </w:r>
      <w:r w:rsidR="00BD1058">
        <w:rPr>
          <w:rFonts w:ascii="Palatino Linotype" w:hAnsi="Palatino Linotype" w:cs="Arial"/>
          <w:b/>
        </w:rPr>
        <w:t>e</w:t>
      </w:r>
      <w:r w:rsidR="00DF5A05">
        <w:rPr>
          <w:rFonts w:ascii="Palatino Linotype" w:hAnsi="Palatino Linotype" w:cs="Arial"/>
          <w:b/>
        </w:rPr>
        <w:t xml:space="preserve"> </w:t>
      </w:r>
      <w:r w:rsidRPr="000272B4">
        <w:rPr>
          <w:rFonts w:ascii="Palatino Linotype" w:hAnsi="Palatino Linotype" w:cs="Arial"/>
          <w:b/>
        </w:rPr>
        <w:t xml:space="preserve">de </w:t>
      </w:r>
      <w:r w:rsidR="00BD1058">
        <w:rPr>
          <w:rFonts w:ascii="Palatino Linotype" w:hAnsi="Palatino Linotype" w:cs="Arial"/>
          <w:b/>
        </w:rPr>
        <w:t>agosto</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w:t>
      </w:r>
      <w:r w:rsidR="00AD1483">
        <w:rPr>
          <w:rFonts w:ascii="Palatino Linotype" w:hAnsi="Palatino Linotype" w:cs="Arial"/>
        </w:rPr>
        <w:t xml:space="preserve">respectivamente, </w:t>
      </w:r>
      <w:r w:rsidRPr="000272B4">
        <w:rPr>
          <w:rFonts w:ascii="Palatino Linotype" w:hAnsi="Palatino Linotype" w:cs="Arial"/>
        </w:rPr>
        <w:t>como acto impugnado y razones o motivos de inconformidad, lo siguiente:</w:t>
      </w:r>
    </w:p>
    <w:p w:rsidR="00AD1483" w:rsidRPr="000272B4" w:rsidRDefault="00AD1483" w:rsidP="00113E45">
      <w:pPr>
        <w:spacing w:line="360" w:lineRule="auto"/>
        <w:ind w:right="49"/>
        <w:jc w:val="both"/>
        <w:rPr>
          <w:rFonts w:ascii="Palatino Linotype" w:hAnsi="Palatino Linotype" w:cs="Arial"/>
        </w:rPr>
      </w:pPr>
    </w:p>
    <w:p w:rsidR="00113E45" w:rsidRDefault="00113E45" w:rsidP="00353A12">
      <w:pPr>
        <w:spacing w:line="360" w:lineRule="auto"/>
        <w:ind w:right="49"/>
        <w:jc w:val="both"/>
        <w:rPr>
          <w:rFonts w:ascii="Palatino Linotype" w:hAnsi="Palatino Linotype" w:cs="Arial"/>
        </w:rPr>
      </w:pPr>
      <w:r w:rsidRPr="000272B4">
        <w:rPr>
          <w:rFonts w:ascii="Palatino Linotype" w:hAnsi="Palatino Linotype" w:cs="Arial"/>
          <w:b/>
        </w:rPr>
        <w:t>Acto impugnado</w:t>
      </w:r>
      <w:r w:rsidR="006275B9">
        <w:rPr>
          <w:rFonts w:ascii="Palatino Linotype" w:hAnsi="Palatino Linotype" w:cs="Arial"/>
        </w:rPr>
        <w:t>:</w:t>
      </w:r>
    </w:p>
    <w:p w:rsidR="00113E45" w:rsidRPr="000272B4" w:rsidRDefault="00113E45" w:rsidP="0033557E">
      <w:pPr>
        <w:spacing w:line="360" w:lineRule="auto"/>
        <w:ind w:left="993" w:right="1041"/>
        <w:jc w:val="both"/>
        <w:rPr>
          <w:rFonts w:ascii="Palatino Linotype" w:hAnsi="Palatino Linotype"/>
          <w:i/>
          <w:color w:val="000000"/>
        </w:rPr>
      </w:pPr>
      <w:r w:rsidRPr="000272B4">
        <w:rPr>
          <w:rFonts w:ascii="Palatino Linotype" w:hAnsi="Palatino Linotype"/>
          <w:i/>
          <w:color w:val="000000"/>
        </w:rPr>
        <w:t>“</w:t>
      </w:r>
      <w:r w:rsidR="0033557E" w:rsidRPr="0033557E">
        <w:rPr>
          <w:rFonts w:ascii="Palatino Linotype" w:hAnsi="Palatino Linotype"/>
          <w:i/>
          <w:color w:val="000000"/>
        </w:rPr>
        <w:t>Solicitud 00138/ZINACANT/IP/2019</w:t>
      </w:r>
      <w:r w:rsidR="00AD1483" w:rsidRPr="00AD1483">
        <w:rPr>
          <w:rFonts w:ascii="Palatino Linotype" w:hAnsi="Palatino Linotype"/>
          <w:i/>
          <w:color w:val="000000"/>
        </w:rPr>
        <w:t>.</w:t>
      </w:r>
      <w:r w:rsidRPr="000272B4">
        <w:rPr>
          <w:rFonts w:ascii="Palatino Linotype" w:hAnsi="Palatino Linotype"/>
          <w:i/>
          <w:color w:val="000000"/>
        </w:rPr>
        <w:t>” (Sic)</w:t>
      </w:r>
    </w:p>
    <w:p w:rsidR="00113E45" w:rsidRPr="000272B4" w:rsidRDefault="00113E45" w:rsidP="00353A12">
      <w:pPr>
        <w:spacing w:line="360" w:lineRule="auto"/>
        <w:ind w:right="49"/>
        <w:jc w:val="both"/>
        <w:rPr>
          <w:rFonts w:ascii="Palatino Linotype" w:hAnsi="Palatino Linotype"/>
          <w:i/>
          <w:color w:val="000000"/>
        </w:rPr>
      </w:pPr>
    </w:p>
    <w:p w:rsidR="00113E45" w:rsidRDefault="00113E45" w:rsidP="00353A12">
      <w:pPr>
        <w:spacing w:line="360" w:lineRule="auto"/>
        <w:ind w:right="49"/>
        <w:jc w:val="both"/>
        <w:rPr>
          <w:rFonts w:ascii="Palatino Linotype" w:hAnsi="Palatino Linotype" w:cs="Arial"/>
          <w:b/>
        </w:rPr>
      </w:pPr>
      <w:r w:rsidRPr="000272B4">
        <w:rPr>
          <w:rFonts w:ascii="Palatino Linotype" w:hAnsi="Palatino Linotype" w:cs="Arial"/>
          <w:b/>
        </w:rPr>
        <w:t>Motivo de Inconformidad:</w:t>
      </w:r>
    </w:p>
    <w:p w:rsidR="00113E45" w:rsidRPr="000272B4" w:rsidRDefault="00113E45" w:rsidP="00BD1058">
      <w:pPr>
        <w:spacing w:line="360" w:lineRule="auto"/>
        <w:ind w:left="993" w:right="1041"/>
        <w:jc w:val="both"/>
        <w:rPr>
          <w:rFonts w:ascii="Palatino Linotype" w:hAnsi="Palatino Linotype"/>
          <w:i/>
          <w:color w:val="000000"/>
        </w:rPr>
      </w:pPr>
      <w:r w:rsidRPr="000272B4">
        <w:rPr>
          <w:rFonts w:ascii="Palatino Linotype" w:hAnsi="Palatino Linotype"/>
          <w:i/>
          <w:color w:val="000000"/>
        </w:rPr>
        <w:lastRenderedPageBreak/>
        <w:t>“</w:t>
      </w:r>
      <w:r w:rsidR="0033557E" w:rsidRPr="0033557E">
        <w:rPr>
          <w:rFonts w:ascii="Palatino Linotype" w:hAnsi="Palatino Linotype"/>
          <w:i/>
          <w:color w:val="000000"/>
        </w:rPr>
        <w:t xml:space="preserve">De conformidad con lo establecido en los artículos 176, 178, 179 fracción V, de la Ley de Transparencia y Acceso a la Información Pública del Estado de México y Municipios (en adelante Ley de Transparencia), interpongo recurso de revisión a la solicitud de información 00138/ZINACANT/IP/2019; lo anterior, atendiendo a lo siguiente: 1. La solicitud de información ingresó vía SAIMEX el día 01 de agosto de 2019. 2. Con fecha 21 de agosto de 2019 se da respuesta vía Sistema de Acceso a la Información Mexiquense (SAIMEX) a la solicitud en comento, sin embargo, ésta no se encuentra completa toda vez que no se da respuesta a los puntos 3 y 7. Atendiendo a lo anterior, me permito solicitar el presente recurso de revisión, a fin de que se me envíe la información faltante, o en su caso se me remita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w:t>
      </w:r>
      <w:r w:rsidR="0033557E" w:rsidRPr="0033557E">
        <w:rPr>
          <w:rFonts w:ascii="Palatino Linotype" w:hAnsi="Palatino Linotype"/>
          <w:i/>
          <w:color w:val="000000"/>
        </w:rPr>
        <w:lastRenderedPageBreak/>
        <w:t>información no se refiere a alguna de sus facultades, competencias o funciones”. No omito mencionar que por lo que corresponde a la información del punto 7 sobre perfil de puestos, es importante aclarar que la información que se requiere es la que se establece en el artículo 92 fracción XII de la Ley de Transparencia y Acceso a la Información Pública del Estado de México y Municipios, debiendo indicar si los mismos tuvieron modificaciones derivado de la entrada en vigor de la Ley de Responsabilidades Administrativas del Estado de México</w:t>
      </w:r>
      <w:r w:rsidR="00BD1058" w:rsidRPr="00BD1058">
        <w:rPr>
          <w:rFonts w:ascii="Palatino Linotype" w:hAnsi="Palatino Linotype"/>
          <w:i/>
          <w:color w:val="000000"/>
        </w:rPr>
        <w:t>.</w:t>
      </w:r>
      <w:r w:rsidRPr="000272B4">
        <w:rPr>
          <w:rFonts w:ascii="Palatino Linotype" w:hAnsi="Palatino Linotype"/>
          <w:i/>
          <w:color w:val="000000"/>
        </w:rPr>
        <w:t>” (sic)</w:t>
      </w:r>
    </w:p>
    <w:p w:rsidR="009E1A21" w:rsidRDefault="009E1A21" w:rsidP="00113E45">
      <w:pPr>
        <w:spacing w:line="360" w:lineRule="auto"/>
        <w:ind w:right="49"/>
        <w:jc w:val="both"/>
        <w:rPr>
          <w:rFonts w:ascii="Palatino Linotype" w:hAnsi="Palatino Linotype" w:cs="Arial"/>
          <w:b/>
          <w:lang w:eastAsia="es-MX"/>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lang w:eastAsia="es-MX"/>
        </w:rPr>
        <w:t xml:space="preserve">Anexos: </w:t>
      </w:r>
      <w:r w:rsidR="00BD1058">
        <w:rPr>
          <w:rFonts w:ascii="Palatino Linotype" w:hAnsi="Palatino Linotype" w:cs="Arial"/>
          <w:lang w:eastAsia="es-MX"/>
        </w:rPr>
        <w:t>A</w:t>
      </w:r>
      <w:r w:rsidRPr="000272B4">
        <w:rPr>
          <w:rFonts w:ascii="Palatino Linotype" w:hAnsi="Palatino Linotype" w:cs="Arial"/>
          <w:lang w:eastAsia="es-MX"/>
        </w:rPr>
        <w:t xml:space="preserve">djuntó </w:t>
      </w:r>
      <w:r w:rsidR="0033557E">
        <w:rPr>
          <w:rFonts w:ascii="Palatino Linotype" w:hAnsi="Palatino Linotype" w:cs="Arial"/>
          <w:lang w:eastAsia="es-MX"/>
        </w:rPr>
        <w:t>tres</w:t>
      </w:r>
      <w:r w:rsidR="00BD1058">
        <w:rPr>
          <w:rFonts w:ascii="Palatino Linotype" w:hAnsi="Palatino Linotype" w:cs="Arial"/>
          <w:lang w:eastAsia="es-MX"/>
        </w:rPr>
        <w:t xml:space="preserve"> </w:t>
      </w:r>
      <w:r w:rsidRPr="000272B4">
        <w:rPr>
          <w:rFonts w:ascii="Palatino Linotype" w:hAnsi="Palatino Linotype" w:cs="Arial"/>
          <w:lang w:eastAsia="es-MX"/>
        </w:rPr>
        <w:t>archivo</w:t>
      </w:r>
      <w:r w:rsidR="00BD1058">
        <w:rPr>
          <w:rFonts w:ascii="Palatino Linotype" w:hAnsi="Palatino Linotype" w:cs="Arial"/>
          <w:lang w:eastAsia="es-MX"/>
        </w:rPr>
        <w:t xml:space="preserve">s electrónicos en formato PDF, denominados </w:t>
      </w:r>
      <w:r w:rsidR="0033557E">
        <w:rPr>
          <w:rFonts w:ascii="Palatino Linotype" w:hAnsi="Palatino Linotype"/>
        </w:rPr>
        <w:t>“</w:t>
      </w:r>
      <w:r w:rsidR="0033557E" w:rsidRPr="00F42799">
        <w:rPr>
          <w:rFonts w:ascii="Palatino Linotype" w:hAnsi="Palatino Linotype"/>
        </w:rPr>
        <w:t>Oficio Respuesta U.T..pdf</w:t>
      </w:r>
      <w:r w:rsidR="0033557E">
        <w:rPr>
          <w:rFonts w:ascii="Palatino Linotype" w:hAnsi="Palatino Linotype"/>
        </w:rPr>
        <w:t>”, “</w:t>
      </w:r>
      <w:r w:rsidR="0033557E" w:rsidRPr="00F42799">
        <w:rPr>
          <w:rFonts w:ascii="Palatino Linotype" w:hAnsi="Palatino Linotype"/>
        </w:rPr>
        <w:t>Oficio Respuesta S.P.H..pdf</w:t>
      </w:r>
      <w:r w:rsidR="0033557E">
        <w:rPr>
          <w:rFonts w:ascii="Palatino Linotype" w:hAnsi="Palatino Linotype"/>
        </w:rPr>
        <w:t>” y “</w:t>
      </w:r>
      <w:r w:rsidR="0033557E" w:rsidRPr="00F42799">
        <w:rPr>
          <w:rFonts w:ascii="Palatino Linotype" w:hAnsi="Palatino Linotype"/>
        </w:rPr>
        <w:t>Oficio Requerimiento de Información.pdf</w:t>
      </w:r>
      <w:r w:rsidR="0033557E">
        <w:rPr>
          <w:rFonts w:ascii="Palatino Linotype" w:hAnsi="Palatino Linotype"/>
        </w:rPr>
        <w:t>”</w:t>
      </w:r>
      <w:r w:rsidR="00BD1058">
        <w:rPr>
          <w:rFonts w:ascii="Palatino Linotype" w:hAnsi="Palatino Linotype" w:cs="Arial"/>
        </w:rPr>
        <w:t>, los cuales corresponden a los archivos remitidos en respuesta por parte del sujeto obligado, y de los cuales como ya se dijo se analizarán más adelante</w:t>
      </w:r>
      <w:r w:rsidRPr="000272B4">
        <w:rPr>
          <w:rFonts w:ascii="Palatino Linotype" w:hAnsi="Palatino Linotype" w:cs="Arial"/>
        </w:rPr>
        <w:t xml:space="preserve">. </w:t>
      </w:r>
    </w:p>
    <w:p w:rsidR="006275B9" w:rsidRPr="000272B4" w:rsidRDefault="006275B9" w:rsidP="00113E45">
      <w:pPr>
        <w:spacing w:line="360" w:lineRule="auto"/>
        <w:ind w:right="49"/>
        <w:jc w:val="both"/>
        <w:rPr>
          <w:rFonts w:ascii="Palatino Linotype" w:hAnsi="Palatino Linotype" w:cs="Arial"/>
        </w:rPr>
      </w:pPr>
    </w:p>
    <w:p w:rsidR="00113E45" w:rsidRPr="00F85965" w:rsidRDefault="00113E45" w:rsidP="00113E45">
      <w:pPr>
        <w:spacing w:line="360" w:lineRule="auto"/>
        <w:jc w:val="both"/>
        <w:rPr>
          <w:rFonts w:ascii="Palatino Linotype" w:hAnsi="Palatino Linotype" w:cs="Arial"/>
          <w:b/>
        </w:rPr>
      </w:pPr>
      <w:r w:rsidRPr="00F85965">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F85965">
        <w:rPr>
          <w:rFonts w:ascii="Palatino Linotype" w:hAnsi="Palatino Linotype" w:cs="Arial"/>
        </w:rPr>
        <w:t xml:space="preserve">En fecha </w:t>
      </w:r>
      <w:r w:rsidR="00E973F8" w:rsidRPr="00F85965">
        <w:rPr>
          <w:rFonts w:ascii="Palatino Linotype" w:hAnsi="Palatino Linotype" w:cs="Arial"/>
        </w:rPr>
        <w:t>veint</w:t>
      </w:r>
      <w:r w:rsidR="00325EE2" w:rsidRPr="00F85965">
        <w:rPr>
          <w:rFonts w:ascii="Palatino Linotype" w:hAnsi="Palatino Linotype" w:cs="Arial"/>
        </w:rPr>
        <w:t>e</w:t>
      </w:r>
      <w:r w:rsidR="00E973F8" w:rsidRPr="00F85965">
        <w:rPr>
          <w:rFonts w:ascii="Palatino Linotype" w:hAnsi="Palatino Linotype" w:cs="Arial"/>
        </w:rPr>
        <w:t xml:space="preserve"> </w:t>
      </w:r>
      <w:r w:rsidRPr="00F85965">
        <w:rPr>
          <w:rFonts w:ascii="Palatino Linotype" w:hAnsi="Palatino Linotype" w:cs="Arial"/>
        </w:rPr>
        <w:t xml:space="preserve">de </w:t>
      </w:r>
      <w:r w:rsidR="00325EE2" w:rsidRPr="00F85965">
        <w:rPr>
          <w:rFonts w:ascii="Palatino Linotype" w:hAnsi="Palatino Linotype" w:cs="Arial"/>
        </w:rPr>
        <w:t>agosto</w:t>
      </w:r>
      <w:r w:rsidRPr="00F85965">
        <w:rPr>
          <w:rFonts w:ascii="Palatino Linotype" w:hAnsi="Palatino Linotype" w:cs="Arial"/>
        </w:rPr>
        <w:t xml:space="preserve"> de dos mil diecinueve, el medio de impugnación le fue turnado a la Comisionada Presidenta </w:t>
      </w:r>
      <w:r w:rsidRPr="00F85965">
        <w:rPr>
          <w:rFonts w:ascii="Palatino Linotype" w:hAnsi="Palatino Linotype" w:cs="Arial"/>
          <w:b/>
        </w:rPr>
        <w:t>Zulema Martínez Sánchez</w:t>
      </w:r>
      <w:r w:rsidRPr="00F85965">
        <w:rPr>
          <w:rFonts w:ascii="Palatino Linotype" w:hAnsi="Palatino Linotype" w:cs="Arial"/>
        </w:rPr>
        <w:t>, por medio del sistema electrónico SAIMEX.</w:t>
      </w:r>
    </w:p>
    <w:p w:rsidR="00113E45"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E357F3">
        <w:rPr>
          <w:rFonts w:ascii="Palatino Linotype" w:hAnsi="Palatino Linotype" w:cs="Arial"/>
        </w:rPr>
        <w:t xml:space="preserve">Por lo que en términos del artículo 185 fracción I de la Ley de Transparencia y Acceso a la información Pública del Estado de México y Municipios, el </w:t>
      </w:r>
      <w:r w:rsidR="00F85965" w:rsidRPr="00E357F3">
        <w:rPr>
          <w:rFonts w:ascii="Palatino Linotype" w:hAnsi="Palatino Linotype" w:cs="Arial"/>
        </w:rPr>
        <w:t>cuatro</w:t>
      </w:r>
      <w:r w:rsidR="00325EE2" w:rsidRPr="00E357F3">
        <w:rPr>
          <w:rFonts w:ascii="Palatino Linotype" w:hAnsi="Palatino Linotype" w:cs="Arial"/>
        </w:rPr>
        <w:t xml:space="preserve"> </w:t>
      </w:r>
      <w:r w:rsidRPr="00E357F3">
        <w:rPr>
          <w:rFonts w:ascii="Palatino Linotype" w:hAnsi="Palatino Linotype" w:cs="Arial"/>
        </w:rPr>
        <w:t xml:space="preserve">de </w:t>
      </w:r>
      <w:r w:rsidR="00F85965" w:rsidRPr="00E357F3">
        <w:rPr>
          <w:rFonts w:ascii="Palatino Linotype" w:hAnsi="Palatino Linotype" w:cs="Arial"/>
        </w:rPr>
        <w:t xml:space="preserve">septiembre </w:t>
      </w:r>
      <w:r w:rsidRPr="00E357F3">
        <w:rPr>
          <w:rFonts w:ascii="Palatino Linotype" w:hAnsi="Palatino Linotype" w:cs="Arial"/>
        </w:rPr>
        <w:t>de</w:t>
      </w:r>
      <w:r w:rsidR="00F97029" w:rsidRPr="00E357F3">
        <w:rPr>
          <w:rFonts w:ascii="Palatino Linotype" w:hAnsi="Palatino Linotype" w:cs="Arial"/>
        </w:rPr>
        <w:t xml:space="preserve"> </w:t>
      </w:r>
      <w:r w:rsidRPr="00E357F3">
        <w:rPr>
          <w:rFonts w:ascii="Palatino Linotype" w:hAnsi="Palatino Linotype" w:cs="Arial"/>
        </w:rPr>
        <w:t>dos mil diecinueve se dictó acuerdo por</w:t>
      </w:r>
      <w:r w:rsidRPr="00612F90">
        <w:rPr>
          <w:rFonts w:ascii="Palatino Linotype" w:hAnsi="Palatino Linotype" w:cs="Arial"/>
        </w:rPr>
        <w:t xml:space="preserve">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w:t>
      </w:r>
      <w:r w:rsidRPr="00612F90">
        <w:rPr>
          <w:rFonts w:ascii="Palatino Linotype" w:hAnsi="Palatino Linotype" w:cs="Arial"/>
        </w:rPr>
        <w:lastRenderedPageBreak/>
        <w:t>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rsidR="00113E45" w:rsidRPr="00311506" w:rsidRDefault="00113E45" w:rsidP="00113E45">
      <w:pPr>
        <w:spacing w:line="360" w:lineRule="auto"/>
        <w:jc w:val="both"/>
        <w:rPr>
          <w:rFonts w:ascii="Palatino Linotype" w:hAnsi="Palatino Linotype" w:cs="Arial"/>
        </w:rPr>
      </w:pPr>
    </w:p>
    <w:p w:rsidR="00113E45"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E357F3" w:rsidRPr="00E357F3" w:rsidRDefault="00E357F3" w:rsidP="00E357F3">
      <w:pPr>
        <w:tabs>
          <w:tab w:val="left" w:pos="8647"/>
        </w:tabs>
        <w:spacing w:line="360" w:lineRule="auto"/>
        <w:ind w:right="51"/>
        <w:jc w:val="both"/>
        <w:rPr>
          <w:rFonts w:ascii="Palatino Linotype" w:hAnsi="Palatino Linotype" w:cs="Arial"/>
        </w:rPr>
      </w:pPr>
      <w:r w:rsidRPr="00E357F3">
        <w:rPr>
          <w:rFonts w:ascii="Palatino Linotype" w:hAnsi="Palatino Linotype" w:cs="Arial"/>
        </w:rPr>
        <w:t>De las constancias que obran en el expediente electrónico que en el Sistema de Acceso a la Información Mexiquense por sus siglas SAIMEX, se advierte que el Sujeto Obligado, en fecha trece de septiembre de dos mil diecinueve remitió informe justificado, mediante archivo electrónico en formato PDF, denominado “</w:t>
      </w:r>
      <w:r w:rsidRPr="00E357F3">
        <w:rPr>
          <w:rFonts w:ascii="Palatino Linotype" w:hAnsi="Palatino Linotype"/>
        </w:rPr>
        <w:t>Informe Justificado 6925.pdf”, el cual se puso a la vista del hoy recurrente a efecto que emitiera las manifestaciones y consideraciones que estimara convenientes</w:t>
      </w:r>
      <w:r w:rsidRPr="00E357F3">
        <w:rPr>
          <w:rFonts w:ascii="Palatino Linotype" w:hAnsi="Palatino Linotype" w:cs="Arial"/>
        </w:rPr>
        <w:t>.</w:t>
      </w:r>
    </w:p>
    <w:p w:rsidR="00E357F3" w:rsidRDefault="00E357F3" w:rsidP="00E357F3">
      <w:pPr>
        <w:pStyle w:val="Prrafodelista"/>
        <w:tabs>
          <w:tab w:val="left" w:pos="8647"/>
        </w:tabs>
        <w:spacing w:line="360" w:lineRule="auto"/>
        <w:ind w:right="51"/>
        <w:jc w:val="both"/>
        <w:rPr>
          <w:rFonts w:ascii="Palatino Linotype" w:hAnsi="Palatino Linotype" w:cs="Arial"/>
        </w:rPr>
      </w:pPr>
    </w:p>
    <w:p w:rsidR="00E357F3" w:rsidRPr="00E357F3" w:rsidRDefault="00E357F3" w:rsidP="00E357F3">
      <w:pPr>
        <w:tabs>
          <w:tab w:val="left" w:pos="8647"/>
        </w:tabs>
        <w:spacing w:line="360" w:lineRule="auto"/>
        <w:ind w:right="51"/>
        <w:jc w:val="both"/>
        <w:rPr>
          <w:rFonts w:ascii="Palatino Linotype" w:hAnsi="Palatino Linotype" w:cs="Arial"/>
        </w:rPr>
      </w:pPr>
      <w:r w:rsidRPr="00E357F3">
        <w:rPr>
          <w:rFonts w:ascii="Palatino Linotype" w:hAnsi="Palatino Linotype" w:cs="Arial"/>
        </w:rPr>
        <w:t>Por otro lado, es de referir que el Recurrente adjuntó un archivo electrónico en formato Microsoft Word “docx”, denominado “</w:t>
      </w:r>
      <w:r w:rsidRPr="00E357F3">
        <w:rPr>
          <w:rFonts w:ascii="Palatino Linotype" w:hAnsi="Palatino Linotype"/>
        </w:rPr>
        <w:t xml:space="preserve">ZINACANTEPEC ALEGATOS.docx”, en el cual manifestó lo que a su derecho convino, manifestaciones que se </w:t>
      </w:r>
      <w:r>
        <w:rPr>
          <w:rFonts w:ascii="Palatino Linotype" w:hAnsi="Palatino Linotype"/>
        </w:rPr>
        <w:t>tuvieron</w:t>
      </w:r>
      <w:r w:rsidRPr="00E357F3">
        <w:rPr>
          <w:rFonts w:ascii="Palatino Linotype" w:hAnsi="Palatino Linotype"/>
        </w:rPr>
        <w:t xml:space="preserve"> por presentadas y admitidas,</w:t>
      </w:r>
      <w:r>
        <w:rPr>
          <w:rFonts w:ascii="Palatino Linotype" w:hAnsi="Palatino Linotype"/>
        </w:rPr>
        <w:t xml:space="preserve"> en el acuerdo de cierre de instrucción,</w:t>
      </w:r>
      <w:r w:rsidRPr="00E357F3">
        <w:rPr>
          <w:rFonts w:ascii="Palatino Linotype" w:hAnsi="Palatino Linotype"/>
        </w:rPr>
        <w:t xml:space="preserve"> las cuales serán tomadas en consideración </w:t>
      </w:r>
      <w:r w:rsidR="00633AE6">
        <w:rPr>
          <w:rFonts w:ascii="Palatino Linotype" w:hAnsi="Palatino Linotype"/>
        </w:rPr>
        <w:t>en la presente resolución</w:t>
      </w:r>
      <w:r w:rsidRPr="00E357F3">
        <w:rPr>
          <w:rFonts w:ascii="Palatino Linotype" w:hAnsi="Palatino Linotype"/>
        </w:rPr>
        <w:t>.</w:t>
      </w:r>
    </w:p>
    <w:p w:rsidR="0093786F" w:rsidRDefault="0093786F" w:rsidP="00E11432">
      <w:pPr>
        <w:widowControl w:val="0"/>
        <w:autoSpaceDE w:val="0"/>
        <w:autoSpaceDN w:val="0"/>
        <w:adjustRightInd w:val="0"/>
        <w:spacing w:line="360" w:lineRule="auto"/>
        <w:jc w:val="both"/>
        <w:rPr>
          <w:rFonts w:ascii="Palatino Linotype" w:hAnsi="Palatino Linotype" w:cs="Arial"/>
        </w:rPr>
      </w:pPr>
    </w:p>
    <w:p w:rsidR="00113E45" w:rsidRPr="000272B4" w:rsidRDefault="00113E45" w:rsidP="00B975F4">
      <w:pPr>
        <w:widowControl w:val="0"/>
        <w:autoSpaceDE w:val="0"/>
        <w:autoSpaceDN w:val="0"/>
        <w:adjustRightInd w:val="0"/>
        <w:spacing w:line="360" w:lineRule="auto"/>
        <w:jc w:val="both"/>
        <w:rPr>
          <w:rFonts w:ascii="Palatino Linotype" w:hAnsi="Palatino Linotype" w:cs="Arial"/>
          <w:b/>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633AE6">
        <w:rPr>
          <w:rFonts w:ascii="Palatino Linotype" w:hAnsi="Palatino Linotype" w:cs="Arial"/>
        </w:rPr>
        <w:t>veinticuatro</w:t>
      </w:r>
      <w:r w:rsidRPr="00311506">
        <w:rPr>
          <w:rFonts w:ascii="Palatino Linotype" w:hAnsi="Palatino Linotype" w:cs="Arial"/>
        </w:rPr>
        <w:t xml:space="preserve"> de </w:t>
      </w:r>
      <w:r w:rsidR="00576A77">
        <w:rPr>
          <w:rFonts w:ascii="Palatino Linotype" w:hAnsi="Palatino Linotype" w:cs="Arial"/>
        </w:rPr>
        <w:t>septiembre</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xml:space="preserve">, en términos del artículo 185 fracción VI de la Ley de Transparencia y Acceso a la Información Pública del Estado de México y Municipios, </w:t>
      </w:r>
      <w:r w:rsidRPr="000272B4">
        <w:rPr>
          <w:rFonts w:ascii="Palatino Linotype" w:hAnsi="Palatino Linotype" w:cs="Arial"/>
        </w:rPr>
        <w:t>y se ordenó turnar a efecto de que se emitiera la resolución que en derecho proceda,</w:t>
      </w:r>
      <w:r w:rsidR="00B975F4">
        <w:rPr>
          <w:rFonts w:ascii="Palatino Linotype" w:hAnsi="Palatino Linotype" w:cs="Arial"/>
        </w:rPr>
        <w:t xml:space="preserve"> </w:t>
      </w:r>
      <w:r w:rsidR="009208D4">
        <w:rPr>
          <w:rFonts w:ascii="Palatino Linotype" w:hAnsi="Palatino Linotype" w:cs="Arial"/>
        </w:rPr>
        <w:t xml:space="preserve">y </w:t>
      </w:r>
      <w:r w:rsidR="00B975F4">
        <w:rPr>
          <w:rFonts w:ascii="Palatino Linotype" w:hAnsi="Palatino Linotype" w:cs="Arial"/>
        </w:rPr>
        <w:t xml:space="preserve">en fecha </w:t>
      </w:r>
      <w:r w:rsidR="00633AE6">
        <w:rPr>
          <w:rFonts w:ascii="Palatino Linotype" w:hAnsi="Palatino Linotype" w:cs="Arial"/>
        </w:rPr>
        <w:t xml:space="preserve">diecisiete </w:t>
      </w:r>
      <w:r w:rsidR="00B975F4">
        <w:rPr>
          <w:rFonts w:ascii="Palatino Linotype" w:hAnsi="Palatino Linotype" w:cs="Arial"/>
        </w:rPr>
        <w:t xml:space="preserve">de </w:t>
      </w:r>
      <w:r w:rsidR="00576A77">
        <w:rPr>
          <w:rFonts w:ascii="Palatino Linotype" w:hAnsi="Palatino Linotype" w:cs="Arial"/>
        </w:rPr>
        <w:t>octubre</w:t>
      </w:r>
      <w:r w:rsidR="00B975F4">
        <w:rPr>
          <w:rFonts w:ascii="Palatino Linotype" w:hAnsi="Palatino Linotype" w:cs="Arial"/>
        </w:rPr>
        <w:t xml:space="preserve"> de dos mil diecinueve, se ordenó ampliar el término </w:t>
      </w:r>
      <w:r w:rsidR="00B975F4">
        <w:rPr>
          <w:rFonts w:ascii="Palatino Linotype" w:hAnsi="Palatino Linotype" w:cs="Arial"/>
        </w:rPr>
        <w:lastRenderedPageBreak/>
        <w:t>a efecto de emitir el fallo correspondiente</w:t>
      </w:r>
      <w:r w:rsidRPr="000272B4">
        <w:rPr>
          <w:rFonts w:ascii="Palatino Linotype" w:hAnsi="Palatino Linotype" w:cs="Arial"/>
        </w:rPr>
        <w:t xml:space="preserve"> </w:t>
      </w:r>
      <w:r w:rsidR="00B975F4">
        <w:rPr>
          <w:rFonts w:ascii="Palatino Linotype" w:hAnsi="Palatino Linotype" w:cs="Arial"/>
        </w:rPr>
        <w:t>e</w:t>
      </w:r>
      <w:r w:rsidRPr="000272B4">
        <w:rPr>
          <w:rFonts w:ascii="Palatino Linotype" w:hAnsi="Palatino Linotype" w:cs="Arial"/>
        </w:rPr>
        <w:t>l cual se pronuncia de acuerdo a los siguientes:</w:t>
      </w:r>
    </w:p>
    <w:p w:rsidR="00AB6140" w:rsidRPr="000272B4" w:rsidRDefault="00AB6140"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Pr="000272B4" w:rsidRDefault="00BD6E59" w:rsidP="00113E45">
      <w:pPr>
        <w:spacing w:line="360" w:lineRule="auto"/>
        <w:jc w:val="both"/>
        <w:rPr>
          <w:rFonts w:ascii="Palatino Linotype" w:hAnsi="Palatino Linotype" w:cs="Arial"/>
          <w:b/>
        </w:rPr>
      </w:pPr>
      <w:r w:rsidRPr="000272B4">
        <w:rPr>
          <w:rFonts w:ascii="Palatino Linotype" w:hAnsi="Palatino Linotype" w:cs="Arial"/>
          <w:b/>
        </w:rPr>
        <w:t>PRIMERO</w:t>
      </w:r>
      <w:r w:rsidR="00113E45" w:rsidRPr="000272B4">
        <w:rPr>
          <w:rFonts w:ascii="Palatino Linotype" w:hAnsi="Palatino Linotype" w:cs="Arial"/>
          <w:b/>
        </w:rPr>
        <w:t>.</w:t>
      </w:r>
      <w:r w:rsidR="00113E45" w:rsidRPr="000272B4">
        <w:rPr>
          <w:rFonts w:ascii="Palatino Linotype" w:hAnsi="Palatino Linotype" w:cs="Arial"/>
        </w:rPr>
        <w:t xml:space="preserve"> </w:t>
      </w:r>
      <w:r w:rsidR="00113E45"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9D4F06">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9D4F06">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9D4F06">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BD6E59"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SEGUNDO</w:t>
      </w:r>
      <w:r w:rsidR="00113E45" w:rsidRPr="00311506">
        <w:rPr>
          <w:rFonts w:ascii="Palatino Linotype" w:hAnsi="Palatino Linotype" w:cs="Arial"/>
          <w:b/>
        </w:rPr>
        <w:t xml:space="preserve">.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w:t>
      </w:r>
      <w:r w:rsidRPr="00311506">
        <w:rPr>
          <w:rFonts w:ascii="Palatino Linotype" w:hAnsi="Palatino Linotype" w:cs="Arial"/>
        </w:rPr>
        <w:lastRenderedPageBreak/>
        <w:t>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rPr>
      </w:pP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9E04F2" w:rsidRDefault="009E04F2" w:rsidP="009E04F2">
      <w:pPr>
        <w:spacing w:line="360" w:lineRule="auto"/>
        <w:jc w:val="both"/>
        <w:rPr>
          <w:rFonts w:ascii="Palatino Linotype" w:hAnsi="Palatino Linotype" w:cs="Arial"/>
        </w:rPr>
      </w:pPr>
    </w:p>
    <w:p w:rsidR="009E04F2" w:rsidRDefault="009E04F2" w:rsidP="009E04F2">
      <w:pPr>
        <w:spacing w:line="360" w:lineRule="auto"/>
        <w:jc w:val="both"/>
        <w:rPr>
          <w:rFonts w:ascii="Palatino Linotype" w:hAnsi="Palatino Linotype" w:cs="Arial"/>
        </w:rPr>
      </w:pPr>
      <w:r>
        <w:rPr>
          <w:rFonts w:ascii="Palatino Linotype" w:hAnsi="Palatino Linotype" w:cs="Arial"/>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9E04F2" w:rsidRDefault="009E04F2" w:rsidP="009E04F2">
      <w:pPr>
        <w:spacing w:line="360" w:lineRule="auto"/>
        <w:jc w:val="both"/>
        <w:rPr>
          <w:rFonts w:ascii="Palatino Linotype" w:hAnsi="Palatino Linotype" w:cs="Arial"/>
        </w:rPr>
      </w:pPr>
    </w:p>
    <w:p w:rsidR="009E04F2" w:rsidRPr="001201D0" w:rsidRDefault="009E04F2" w:rsidP="009E04F2">
      <w:pPr>
        <w:spacing w:line="360" w:lineRule="auto"/>
        <w:jc w:val="both"/>
        <w:rPr>
          <w:rFonts w:ascii="Palatino Linotype" w:hAnsi="Palatino Linotype" w:cs="Arial"/>
        </w:rPr>
      </w:pPr>
      <w:r w:rsidRPr="001201D0">
        <w:rPr>
          <w:rFonts w:ascii="Palatino Linotype" w:hAnsi="Palatino Linotype" w:cs="Arial"/>
        </w:rPr>
        <w:lastRenderedPageBreak/>
        <w:t>Por</w:t>
      </w:r>
      <w:r>
        <w:rPr>
          <w:rFonts w:ascii="Palatino Linotype" w:hAnsi="Palatino Linotype" w:cs="Arial"/>
        </w:rPr>
        <w:t xml:space="preserve"> otro lado</w:t>
      </w:r>
      <w:r w:rsidRPr="001201D0">
        <w:rPr>
          <w:rFonts w:ascii="Palatino Linotype" w:hAnsi="Palatino Linotype" w:cs="Arial"/>
        </w:rPr>
        <w:t xml:space="preserve"> una vez que se analiz</w:t>
      </w:r>
      <w:r>
        <w:rPr>
          <w:rFonts w:ascii="Palatino Linotype" w:hAnsi="Palatino Linotype" w:cs="Arial"/>
        </w:rPr>
        <w:t>ó el</w:t>
      </w:r>
      <w:r w:rsidRPr="001201D0">
        <w:rPr>
          <w:rFonts w:ascii="Palatino Linotype" w:hAnsi="Palatino Linotype" w:cs="Arial"/>
        </w:rPr>
        <w:t xml:space="preserve"> expediente referido al rubro, se cae en la cuenta de que 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9E04F2" w:rsidRPr="001201D0" w:rsidRDefault="009E04F2" w:rsidP="009E04F2">
      <w:pPr>
        <w:spacing w:line="360" w:lineRule="auto"/>
        <w:jc w:val="both"/>
        <w:rPr>
          <w:rFonts w:ascii="Palatino Linotype" w:hAnsi="Palatino Linotype" w:cs="Arial"/>
        </w:rPr>
      </w:pPr>
    </w:p>
    <w:p w:rsidR="009E04F2" w:rsidRPr="006275B9" w:rsidRDefault="009E04F2" w:rsidP="009E04F2">
      <w:pPr>
        <w:pStyle w:val="Prrafodelista"/>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“Artículo 191. El recurso será desechado por improcedente cuando: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Sea extemporáneo por haber transcurrido el plazo establecido en la presente Ley, a partir de la respuesta;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 esté tramitando ante el Poder Judicial de la Federación algún recurso o medio de defensa interpuesto por el recurrente;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No actualice alguno de los supuestos previstos en la presente Ley;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No se haya desahogado la prevención en los términos establecidos en la presente Ley;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 impugne la veracidad de la información proporcionada;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 trate de una consulta, o trámite en específico; y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El recurrente amplíe su solicitud en el recurso de revisión, únicamente respecto de los nuevos contenidos.”</w:t>
      </w:r>
    </w:p>
    <w:p w:rsidR="009E04F2" w:rsidRPr="001201D0" w:rsidRDefault="009E04F2" w:rsidP="009E04F2">
      <w:pPr>
        <w:spacing w:line="360" w:lineRule="auto"/>
        <w:jc w:val="both"/>
        <w:rPr>
          <w:rFonts w:ascii="Palatino Linotype" w:hAnsi="Palatino Linotype" w:cs="Arial"/>
        </w:rPr>
      </w:pP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rsidR="00576A77" w:rsidRDefault="00576A77" w:rsidP="009E04F2">
      <w:pPr>
        <w:pStyle w:val="Prrafodelista"/>
        <w:autoSpaceDE w:val="0"/>
        <w:autoSpaceDN w:val="0"/>
        <w:adjustRightInd w:val="0"/>
        <w:spacing w:line="360" w:lineRule="auto"/>
        <w:ind w:left="0"/>
        <w:jc w:val="both"/>
        <w:rPr>
          <w:rFonts w:ascii="Palatino Linotype" w:hAnsi="Palatino Linotype" w:cs="Arial"/>
        </w:rPr>
      </w:pPr>
    </w:p>
    <w:p w:rsidR="00FA53BB" w:rsidRDefault="00FA53BB" w:rsidP="00FA53B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b/>
        </w:rPr>
        <w:t>CUARTO.</w:t>
      </w:r>
      <w:r>
        <w:rPr>
          <w:rFonts w:ascii="Palatino Linotype" w:hAnsi="Palatino Linotype" w:cs="Arial"/>
        </w:rPr>
        <w:t xml:space="preserve"> </w:t>
      </w:r>
      <w:r>
        <w:rPr>
          <w:rFonts w:ascii="Palatino Linotype" w:hAnsi="Palatino Linotype" w:cs="Arial"/>
          <w:b/>
        </w:rPr>
        <w:t>Estudio y resolución del asunto.</w:t>
      </w:r>
    </w:p>
    <w:p w:rsidR="00366229" w:rsidRDefault="00366229" w:rsidP="00366229">
      <w:pPr>
        <w:spacing w:line="360" w:lineRule="auto"/>
        <w:jc w:val="both"/>
        <w:rPr>
          <w:rFonts w:ascii="Palatino Linotype" w:hAnsi="Palatino Linotype"/>
        </w:rPr>
      </w:pPr>
      <w:r w:rsidRPr="00AC1E9C">
        <w:rPr>
          <w:rFonts w:ascii="Palatino Linotype" w:hAnsi="Palatino Linotype"/>
        </w:rPr>
        <w:t xml:space="preserve">Este </w:t>
      </w:r>
      <w:r w:rsidRPr="00FE3FAC">
        <w:rPr>
          <w:rFonts w:ascii="Palatino Linotype" w:hAnsi="Palatino Linotype"/>
        </w:rPr>
        <w:t>Órgano Garante considera pertinente analizar si EL SUJETO OBLIGADO es la autoridad competente</w:t>
      </w:r>
      <w:r w:rsidRPr="00AC1E9C">
        <w:rPr>
          <w:rFonts w:ascii="Palatino Linotype" w:hAnsi="Palatino Linotype"/>
        </w:rPr>
        <w:t xml:space="preserv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366229" w:rsidRPr="00AC1E9C" w:rsidRDefault="00366229" w:rsidP="00366229">
      <w:pPr>
        <w:spacing w:line="360" w:lineRule="auto"/>
        <w:jc w:val="both"/>
        <w:rPr>
          <w:rFonts w:ascii="Palatino Linotype" w:hAnsi="Palatino Linotype"/>
        </w:rPr>
      </w:pPr>
    </w:p>
    <w:p w:rsidR="00366229" w:rsidRPr="007B1E76" w:rsidRDefault="00366229" w:rsidP="00366229">
      <w:pPr>
        <w:ind w:left="851" w:right="851"/>
        <w:jc w:val="both"/>
        <w:rPr>
          <w:rFonts w:ascii="Palatino Linotype" w:hAnsi="Palatino Linotype" w:cs="Arial"/>
          <w:i/>
        </w:rPr>
      </w:pPr>
      <w:r w:rsidRPr="007B1E76">
        <w:rPr>
          <w:rFonts w:ascii="Palatino Linotype" w:hAnsi="Palatino Linotype" w:cs="Arial"/>
          <w:b/>
          <w:i/>
        </w:rPr>
        <w:t>“Artículo 6o.</w:t>
      </w:r>
      <w:r w:rsidR="007D0FD8">
        <w:rPr>
          <w:rFonts w:ascii="Palatino Linotype" w:hAnsi="Palatino Linotype" w:cs="Arial"/>
          <w:i/>
        </w:rPr>
        <w:t xml:space="preserve">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w:t>
      </w:r>
      <w:r w:rsidRPr="007B1E76">
        <w:rPr>
          <w:rFonts w:ascii="Palatino Linotype" w:hAnsi="Palatino Linotype" w:cs="Arial"/>
          <w:i/>
          <w:color w:val="000000"/>
          <w:lang w:eastAsia="es-MX"/>
        </w:rPr>
        <w:lastRenderedPageBreak/>
        <w:t xml:space="preserve">que derive del ejercicio de sus facultades, competencias o funciones, la ley determinará los supuestos específicos bajo los cuales procederá la declaración de inexistencia de la información.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366229" w:rsidRDefault="00366229" w:rsidP="00366229">
      <w:pPr>
        <w:spacing w:line="360" w:lineRule="auto"/>
        <w:jc w:val="both"/>
        <w:rPr>
          <w:rFonts w:ascii="Palatino Linotype" w:hAnsi="Palatino Linotype"/>
        </w:rPr>
      </w:pPr>
    </w:p>
    <w:p w:rsidR="00366229" w:rsidRDefault="00366229" w:rsidP="00366229">
      <w:pPr>
        <w:spacing w:line="360" w:lineRule="auto"/>
        <w:jc w:val="both"/>
        <w:rPr>
          <w:rFonts w:ascii="Palatino Linotype" w:hAnsi="Palatino Linotype"/>
        </w:rPr>
      </w:pPr>
      <w:r w:rsidRPr="00AC1E9C">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366229" w:rsidRPr="00AC1E9C" w:rsidRDefault="00366229" w:rsidP="00366229">
      <w:pPr>
        <w:spacing w:line="360" w:lineRule="auto"/>
        <w:jc w:val="both"/>
        <w:rPr>
          <w:rFonts w:ascii="Palatino Linotype" w:hAnsi="Palatino Linotype"/>
        </w:rPr>
      </w:pPr>
    </w:p>
    <w:p w:rsidR="00366229" w:rsidRPr="00257CC0" w:rsidRDefault="00366229" w:rsidP="00366229">
      <w:pPr>
        <w:ind w:left="851" w:right="851"/>
        <w:jc w:val="both"/>
        <w:rPr>
          <w:rFonts w:ascii="Palatino Linotype" w:hAnsi="Palatino Linotype" w:cs="Arial"/>
          <w:b/>
          <w:i/>
        </w:rPr>
      </w:pPr>
      <w:r w:rsidRPr="00257CC0">
        <w:rPr>
          <w:rFonts w:ascii="Palatino Linotype" w:hAnsi="Palatino Linotype" w:cs="Arial"/>
          <w:b/>
          <w:i/>
        </w:rPr>
        <w:t xml:space="preserve">“Artículo 5.  … </w:t>
      </w:r>
    </w:p>
    <w:p w:rsidR="00366229" w:rsidRPr="00257CC0" w:rsidRDefault="00366229" w:rsidP="00366229">
      <w:pPr>
        <w:ind w:left="851" w:right="851"/>
        <w:jc w:val="both"/>
        <w:rPr>
          <w:rFonts w:ascii="Palatino Linotype" w:hAnsi="Palatino Linotype" w:cs="Arial"/>
          <w:i/>
        </w:rPr>
      </w:pPr>
      <w:r w:rsidRPr="00257CC0">
        <w:rPr>
          <w:rFonts w:ascii="Palatino Linotype" w:hAnsi="Palatino Linotype" w:cs="Arial"/>
          <w:i/>
        </w:rPr>
        <w:t>. . .</w:t>
      </w:r>
    </w:p>
    <w:p w:rsidR="00366229" w:rsidRPr="00257CC0" w:rsidRDefault="00366229" w:rsidP="00366229">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366229" w:rsidRDefault="00366229" w:rsidP="00366229">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366229" w:rsidRPr="00257CC0" w:rsidRDefault="00366229" w:rsidP="00366229">
      <w:pPr>
        <w:ind w:left="851" w:right="851"/>
        <w:jc w:val="both"/>
        <w:rPr>
          <w:rFonts w:ascii="Palatino Linotype" w:hAnsi="Palatino Linotype" w:cs="Arial"/>
          <w:i/>
        </w:rPr>
      </w:pPr>
    </w:p>
    <w:p w:rsidR="00366229" w:rsidRDefault="00366229" w:rsidP="00366229">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366229" w:rsidRPr="00257CC0" w:rsidRDefault="00366229" w:rsidP="00366229">
      <w:pPr>
        <w:ind w:left="851" w:right="851"/>
        <w:jc w:val="both"/>
        <w:rPr>
          <w:rFonts w:ascii="Palatino Linotype" w:hAnsi="Palatino Linotype" w:cs="Arial"/>
          <w:i/>
        </w:rPr>
      </w:pPr>
    </w:p>
    <w:p w:rsidR="00366229" w:rsidRDefault="00366229" w:rsidP="00366229">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366229" w:rsidRPr="00257CC0" w:rsidRDefault="00366229" w:rsidP="00366229">
      <w:pPr>
        <w:ind w:left="851" w:right="851"/>
        <w:jc w:val="both"/>
        <w:rPr>
          <w:rFonts w:ascii="Palatino Linotype" w:hAnsi="Palatino Linotype" w:cs="Arial"/>
          <w:i/>
        </w:rPr>
      </w:pPr>
    </w:p>
    <w:p w:rsidR="00366229" w:rsidRDefault="00366229" w:rsidP="00366229">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66229" w:rsidRPr="00257CC0" w:rsidRDefault="00366229" w:rsidP="00366229">
      <w:pPr>
        <w:ind w:left="851" w:right="851"/>
        <w:jc w:val="both"/>
        <w:rPr>
          <w:rFonts w:ascii="Palatino Linotype" w:hAnsi="Palatino Linotype" w:cs="Arial"/>
          <w:i/>
          <w:color w:val="222222"/>
        </w:rPr>
      </w:pPr>
    </w:p>
    <w:p w:rsidR="00366229" w:rsidRPr="00257CC0" w:rsidRDefault="00366229" w:rsidP="00366229">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366229" w:rsidRDefault="00366229" w:rsidP="00366229">
      <w:pPr>
        <w:ind w:left="851" w:right="851"/>
        <w:jc w:val="both"/>
        <w:rPr>
          <w:rFonts w:ascii="Palatino Linotype" w:hAnsi="Palatino Linotype" w:cs="Arial"/>
          <w:b/>
          <w:i/>
          <w:iCs/>
          <w:color w:val="222222"/>
        </w:rPr>
      </w:pPr>
    </w:p>
    <w:p w:rsidR="00366229" w:rsidRPr="00257CC0" w:rsidRDefault="00366229" w:rsidP="00366229">
      <w:pPr>
        <w:ind w:left="851" w:right="851"/>
        <w:jc w:val="both"/>
        <w:rPr>
          <w:rFonts w:ascii="Palatino Linotype" w:hAnsi="Palatino Linotype" w:cs="Arial"/>
          <w:i/>
          <w:color w:val="222222"/>
        </w:rPr>
      </w:pPr>
      <w:r w:rsidRPr="00257CC0">
        <w:rPr>
          <w:rFonts w:ascii="Palatino Linotype" w:hAnsi="Palatino Linotype" w:cs="Arial"/>
          <w:b/>
          <w:i/>
          <w:iCs/>
          <w:color w:val="222222"/>
        </w:rPr>
        <w:lastRenderedPageBreak/>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366229" w:rsidRDefault="00366229" w:rsidP="00366229">
      <w:pPr>
        <w:ind w:left="851" w:right="851"/>
        <w:jc w:val="both"/>
        <w:rPr>
          <w:rFonts w:ascii="Palatino Linotype" w:hAnsi="Palatino Linotype" w:cs="Arial"/>
          <w:i/>
          <w:iCs/>
          <w:color w:val="222222"/>
        </w:rPr>
      </w:pPr>
    </w:p>
    <w:p w:rsidR="00366229" w:rsidRPr="00257CC0" w:rsidRDefault="00366229" w:rsidP="00366229">
      <w:pPr>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366229" w:rsidRPr="00AC1E9C" w:rsidRDefault="00366229" w:rsidP="00366229">
      <w:pPr>
        <w:spacing w:line="360" w:lineRule="auto"/>
        <w:jc w:val="both"/>
        <w:rPr>
          <w:rFonts w:ascii="Palatino Linotype" w:hAnsi="Palatino Linotype"/>
        </w:rPr>
      </w:pPr>
    </w:p>
    <w:p w:rsidR="00366229" w:rsidRDefault="00366229" w:rsidP="00366229">
      <w:pPr>
        <w:spacing w:line="360" w:lineRule="auto"/>
        <w:jc w:val="both"/>
        <w:rPr>
          <w:rFonts w:ascii="Palatino Linotype" w:hAnsi="Palatino Linotype"/>
        </w:rPr>
      </w:pPr>
      <w:r w:rsidRPr="0053687A">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BA3D79" w:rsidRDefault="00BA3D79" w:rsidP="00366229">
      <w:pPr>
        <w:spacing w:line="360" w:lineRule="auto"/>
        <w:jc w:val="both"/>
        <w:rPr>
          <w:rFonts w:ascii="Palatino Linotype" w:hAnsi="Palatino Linotype"/>
        </w:rPr>
      </w:pPr>
    </w:p>
    <w:p w:rsidR="00BA3D79" w:rsidRDefault="00D37CD2" w:rsidP="00366229">
      <w:pPr>
        <w:spacing w:line="360" w:lineRule="auto"/>
        <w:jc w:val="both"/>
        <w:rPr>
          <w:rFonts w:ascii="Palatino Linotype" w:hAnsi="Palatino Linotype"/>
        </w:rPr>
      </w:pPr>
      <w:r>
        <w:rPr>
          <w:rFonts w:ascii="Palatino Linotype" w:hAnsi="Palatino Linotype"/>
        </w:rPr>
        <w:t>Debemos tomar en cuenta que en el presente recurso de revisión</w:t>
      </w:r>
      <w:r w:rsidR="00945377">
        <w:rPr>
          <w:rFonts w:ascii="Palatino Linotype" w:hAnsi="Palatino Linotype"/>
        </w:rPr>
        <w:t xml:space="preserve"> hubo respuesta y entrega de información al hoy recurrente y de la cual precisamente realiza sus impugnaciones el hoy recurrente.</w:t>
      </w:r>
    </w:p>
    <w:p w:rsidR="00366229" w:rsidRDefault="00366229" w:rsidP="00366229">
      <w:pPr>
        <w:spacing w:line="360" w:lineRule="auto"/>
        <w:jc w:val="both"/>
        <w:rPr>
          <w:rFonts w:ascii="Palatino Linotype" w:hAnsi="Palatino Linotype"/>
        </w:rPr>
      </w:pPr>
    </w:p>
    <w:p w:rsidR="00755DAF" w:rsidRDefault="00366229" w:rsidP="00366229">
      <w:pPr>
        <w:spacing w:line="360" w:lineRule="auto"/>
        <w:jc w:val="both"/>
        <w:rPr>
          <w:rFonts w:ascii="Palatino Linotype" w:hAnsi="Palatino Linotype"/>
        </w:rPr>
      </w:pPr>
      <w:r w:rsidRPr="009F4C3D">
        <w:rPr>
          <w:rFonts w:ascii="Palatino Linotype" w:hAnsi="Palatino Linotype"/>
        </w:rPr>
        <w:t>Entrando al fondo del asunto, resulta que el sujeto obligado dio atención de forma parcial a lo requerido por el hoy recurrente, pues</w:t>
      </w:r>
      <w:r w:rsidR="00243A9A" w:rsidRPr="009F4C3D">
        <w:rPr>
          <w:rFonts w:ascii="Palatino Linotype" w:hAnsi="Palatino Linotype"/>
        </w:rPr>
        <w:t xml:space="preserve"> aquel</w:t>
      </w:r>
      <w:r w:rsidR="00AD2EFA" w:rsidRPr="009F4C3D">
        <w:rPr>
          <w:rFonts w:ascii="Palatino Linotype" w:hAnsi="Palatino Linotype"/>
        </w:rPr>
        <w:t xml:space="preserve"> primigeniamente solicitó:</w:t>
      </w:r>
    </w:p>
    <w:p w:rsidR="00755DAF" w:rsidRDefault="00755DAF" w:rsidP="00366229">
      <w:pPr>
        <w:spacing w:line="360" w:lineRule="auto"/>
        <w:jc w:val="both"/>
        <w:rPr>
          <w:rFonts w:ascii="Palatino Linotype" w:hAnsi="Palatino Linotype"/>
        </w:rPr>
      </w:pPr>
    </w:p>
    <w:p w:rsidR="00CF74DA" w:rsidRDefault="007D0FD8" w:rsidP="00212D5F">
      <w:pPr>
        <w:spacing w:line="360" w:lineRule="auto"/>
        <w:ind w:left="567"/>
        <w:jc w:val="both"/>
        <w:rPr>
          <w:rFonts w:ascii="Palatino Linotype" w:hAnsi="Palatino Linotype" w:cs="Arial"/>
          <w:i/>
          <w:lang w:eastAsia="es-MX"/>
        </w:rPr>
      </w:pPr>
      <w:r w:rsidRPr="00852257">
        <w:rPr>
          <w:rFonts w:ascii="Palatino Linotype" w:hAnsi="Palatino Linotype" w:cs="Arial"/>
          <w:i/>
          <w:lang w:eastAsia="es-MX"/>
        </w:rPr>
        <w:t>“</w:t>
      </w:r>
      <w:r w:rsidR="00CF74DA">
        <w:rPr>
          <w:rFonts w:ascii="Palatino Linotype" w:hAnsi="Palatino Linotype" w:cs="Arial"/>
          <w:i/>
          <w:lang w:eastAsia="es-MX"/>
        </w:rPr>
        <w:t>…</w:t>
      </w:r>
      <w:r w:rsidR="00212D5F" w:rsidRPr="00212D5F">
        <w:rPr>
          <w:rFonts w:ascii="Palatino Linotype" w:hAnsi="Palatino Linotype" w:cs="Arial"/>
          <w:i/>
          <w:lang w:eastAsia="es-MX"/>
        </w:rPr>
        <w:t>1. Presupuesto total asignado a la Contraloría Interna Municipal durante los ejercicios 2016, 2017, 2018 y 2019 (</w:t>
      </w:r>
      <w:r w:rsidR="00CF74DA">
        <w:rPr>
          <w:rFonts w:ascii="Palatino Linotype" w:hAnsi="Palatino Linotype" w:cs="Arial"/>
          <w:i/>
          <w:lang w:eastAsia="es-MX"/>
        </w:rPr>
        <w:t>aprobado y sus modificaciones).</w:t>
      </w:r>
    </w:p>
    <w:p w:rsidR="00CF74DA" w:rsidRDefault="00CF74DA" w:rsidP="00212D5F">
      <w:pPr>
        <w:spacing w:line="360" w:lineRule="auto"/>
        <w:ind w:left="567"/>
        <w:jc w:val="both"/>
        <w:rPr>
          <w:rFonts w:ascii="Palatino Linotype" w:hAnsi="Palatino Linotype" w:cs="Arial"/>
          <w:i/>
          <w:lang w:eastAsia="es-MX"/>
        </w:rPr>
      </w:pPr>
    </w:p>
    <w:p w:rsidR="00CF74DA" w:rsidRDefault="00212D5F" w:rsidP="00212D5F">
      <w:pPr>
        <w:spacing w:line="360" w:lineRule="auto"/>
        <w:ind w:left="567"/>
        <w:jc w:val="both"/>
        <w:rPr>
          <w:rFonts w:ascii="Palatino Linotype" w:hAnsi="Palatino Linotype" w:cs="Arial"/>
          <w:i/>
          <w:lang w:eastAsia="es-MX"/>
        </w:rPr>
      </w:pPr>
      <w:r w:rsidRPr="00212D5F">
        <w:rPr>
          <w:rFonts w:ascii="Palatino Linotype" w:hAnsi="Palatino Linotype" w:cs="Arial"/>
          <w:i/>
          <w:lang w:eastAsia="es-MX"/>
        </w:rPr>
        <w:t>2. Número de servidores públicos adscritos a la Contraloría Interna Municipal, indicando la información correspondiente al 31 de diciembre de los años 2016, 2017,</w:t>
      </w:r>
      <w:r w:rsidR="00CF74DA">
        <w:rPr>
          <w:rFonts w:ascii="Palatino Linotype" w:hAnsi="Palatino Linotype" w:cs="Arial"/>
          <w:i/>
          <w:lang w:eastAsia="es-MX"/>
        </w:rPr>
        <w:t xml:space="preserve"> 2018 y al 31 de marzo de 2019.</w:t>
      </w:r>
    </w:p>
    <w:p w:rsidR="00CF74DA" w:rsidRDefault="00CF74DA" w:rsidP="00212D5F">
      <w:pPr>
        <w:spacing w:line="360" w:lineRule="auto"/>
        <w:ind w:left="567"/>
        <w:jc w:val="both"/>
        <w:rPr>
          <w:rFonts w:ascii="Palatino Linotype" w:hAnsi="Palatino Linotype" w:cs="Arial"/>
          <w:i/>
          <w:lang w:eastAsia="es-MX"/>
        </w:rPr>
      </w:pPr>
    </w:p>
    <w:p w:rsidR="00CF74DA" w:rsidRDefault="00212D5F" w:rsidP="00212D5F">
      <w:pPr>
        <w:spacing w:line="360" w:lineRule="auto"/>
        <w:ind w:left="567"/>
        <w:jc w:val="both"/>
        <w:rPr>
          <w:rFonts w:ascii="Palatino Linotype" w:hAnsi="Palatino Linotype" w:cs="Arial"/>
          <w:i/>
          <w:lang w:eastAsia="es-MX"/>
        </w:rPr>
      </w:pPr>
      <w:r w:rsidRPr="00212D5F">
        <w:rPr>
          <w:rFonts w:ascii="Palatino Linotype" w:hAnsi="Palatino Linotype" w:cs="Arial"/>
          <w:i/>
          <w:lang w:eastAsia="es-MX"/>
        </w:rPr>
        <w:lastRenderedPageBreak/>
        <w:t xml:space="preserve">3. Organigrama autorizado (legible) de la Contraloría Interna Municipal correspondiente a los ejercicios fiscales 2016, 2017, 2018 y 2019 (incluyendo el acta de sesión de cabildo en la cual fue autorizado). </w:t>
      </w:r>
    </w:p>
    <w:p w:rsidR="00CF74DA" w:rsidRDefault="00CF74DA" w:rsidP="00212D5F">
      <w:pPr>
        <w:spacing w:line="360" w:lineRule="auto"/>
        <w:ind w:left="567"/>
        <w:jc w:val="both"/>
        <w:rPr>
          <w:rFonts w:ascii="Palatino Linotype" w:hAnsi="Palatino Linotype" w:cs="Arial"/>
          <w:i/>
          <w:lang w:eastAsia="es-MX"/>
        </w:rPr>
      </w:pPr>
    </w:p>
    <w:p w:rsidR="00CF74DA" w:rsidRDefault="00212D5F" w:rsidP="00212D5F">
      <w:pPr>
        <w:spacing w:line="360" w:lineRule="auto"/>
        <w:ind w:left="567"/>
        <w:jc w:val="both"/>
        <w:rPr>
          <w:rFonts w:ascii="Palatino Linotype" w:hAnsi="Palatino Linotype" w:cs="Arial"/>
          <w:i/>
          <w:lang w:eastAsia="es-MX"/>
        </w:rPr>
      </w:pPr>
      <w:r w:rsidRPr="00212D5F">
        <w:rPr>
          <w:rFonts w:ascii="Palatino Linotype" w:hAnsi="Palatino Linotype" w:cs="Arial"/>
          <w:i/>
          <w:lang w:eastAsia="es-MX"/>
        </w:rPr>
        <w:t xml:space="preserve">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p>
    <w:p w:rsidR="00CF74DA" w:rsidRDefault="00CF74DA" w:rsidP="00212D5F">
      <w:pPr>
        <w:spacing w:line="360" w:lineRule="auto"/>
        <w:ind w:left="567"/>
        <w:jc w:val="both"/>
        <w:rPr>
          <w:rFonts w:ascii="Palatino Linotype" w:hAnsi="Palatino Linotype" w:cs="Arial"/>
          <w:i/>
          <w:lang w:eastAsia="es-MX"/>
        </w:rPr>
      </w:pPr>
    </w:p>
    <w:p w:rsidR="00CF74DA" w:rsidRDefault="00212D5F" w:rsidP="00212D5F">
      <w:pPr>
        <w:spacing w:line="360" w:lineRule="auto"/>
        <w:ind w:left="567"/>
        <w:jc w:val="both"/>
        <w:rPr>
          <w:rFonts w:ascii="Palatino Linotype" w:hAnsi="Palatino Linotype" w:cs="Arial"/>
          <w:i/>
          <w:lang w:eastAsia="es-MX"/>
        </w:rPr>
      </w:pPr>
      <w:r w:rsidRPr="00212D5F">
        <w:rPr>
          <w:rFonts w:ascii="Palatino Linotype" w:hAnsi="Palatino Linotype" w:cs="Arial"/>
          <w:i/>
          <w:lang w:eastAsia="es-MX"/>
        </w:rPr>
        <w:t xml:space="preserve">5. Sueldo neto anual percibido por el titular de la Contraloría Interna Municipal, mostrando la información correspondiente a los años 2016, 2017, 2018 y 2019. </w:t>
      </w:r>
    </w:p>
    <w:p w:rsidR="00CF74DA" w:rsidRDefault="00CF74DA" w:rsidP="00212D5F">
      <w:pPr>
        <w:spacing w:line="360" w:lineRule="auto"/>
        <w:ind w:left="567"/>
        <w:jc w:val="both"/>
        <w:rPr>
          <w:rFonts w:ascii="Palatino Linotype" w:hAnsi="Palatino Linotype" w:cs="Arial"/>
          <w:i/>
          <w:lang w:eastAsia="es-MX"/>
        </w:rPr>
      </w:pPr>
    </w:p>
    <w:p w:rsidR="00CF74DA" w:rsidRDefault="00212D5F" w:rsidP="00212D5F">
      <w:pPr>
        <w:spacing w:line="360" w:lineRule="auto"/>
        <w:ind w:left="567"/>
        <w:jc w:val="both"/>
        <w:rPr>
          <w:rFonts w:ascii="Palatino Linotype" w:hAnsi="Palatino Linotype" w:cs="Arial"/>
          <w:i/>
          <w:lang w:eastAsia="es-MX"/>
        </w:rPr>
      </w:pPr>
      <w:r w:rsidRPr="00212D5F">
        <w:rPr>
          <w:rFonts w:ascii="Palatino Linotype" w:hAnsi="Palatino Linotype" w:cs="Arial"/>
          <w:i/>
          <w:lang w:eastAsia="es-MX"/>
        </w:rPr>
        <w:t xml:space="preserve">6. Total de egresos del capítulo 1000 “Servicios Personales” de los ejercicios 2016, 2017 y 2018, ejercidos por la Contraloría Interna Municipal y presupuesto programado para 2019 para este mismo rubro por la Contraloría Interna Municipal. </w:t>
      </w:r>
    </w:p>
    <w:p w:rsidR="00CF74DA" w:rsidRDefault="00CF74DA" w:rsidP="00212D5F">
      <w:pPr>
        <w:spacing w:line="360" w:lineRule="auto"/>
        <w:ind w:left="567"/>
        <w:jc w:val="both"/>
        <w:rPr>
          <w:rFonts w:ascii="Palatino Linotype" w:hAnsi="Palatino Linotype" w:cs="Arial"/>
          <w:i/>
          <w:lang w:eastAsia="es-MX"/>
        </w:rPr>
      </w:pPr>
    </w:p>
    <w:p w:rsidR="00755DAF" w:rsidRPr="00212D5F" w:rsidRDefault="00212D5F" w:rsidP="00212D5F">
      <w:pPr>
        <w:spacing w:line="360" w:lineRule="auto"/>
        <w:ind w:left="567"/>
        <w:jc w:val="both"/>
        <w:rPr>
          <w:rFonts w:ascii="Palatino Linotype" w:hAnsi="Palatino Linotype" w:cs="Arial"/>
          <w:i/>
          <w:lang w:eastAsia="es-MX"/>
        </w:rPr>
      </w:pPr>
      <w:r w:rsidRPr="00212D5F">
        <w:rPr>
          <w:rFonts w:ascii="Palatino Linotype" w:hAnsi="Palatino Linotype" w:cs="Arial"/>
          <w:i/>
          <w:lang w:eastAsia="es-MX"/>
        </w:rPr>
        <w:t>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7D0FD8" w:rsidRPr="00852257">
        <w:rPr>
          <w:rFonts w:ascii="Palatino Linotype" w:hAnsi="Palatino Linotype" w:cs="Arial"/>
          <w:i/>
          <w:lang w:eastAsia="es-MX"/>
        </w:rPr>
        <w:t>.“</w:t>
      </w:r>
      <w:r w:rsidR="007D0FD8" w:rsidRPr="000272B4">
        <w:rPr>
          <w:rFonts w:ascii="Palatino Linotype" w:hAnsi="Palatino Linotype" w:cs="Arial"/>
          <w:i/>
          <w:lang w:eastAsia="es-MX"/>
        </w:rPr>
        <w:t>(sic)</w:t>
      </w:r>
    </w:p>
    <w:p w:rsidR="00755DAF" w:rsidRDefault="00755DAF" w:rsidP="00366229">
      <w:pPr>
        <w:spacing w:line="360" w:lineRule="auto"/>
        <w:jc w:val="both"/>
        <w:rPr>
          <w:rFonts w:ascii="Palatino Linotype" w:hAnsi="Palatino Linotype"/>
        </w:rPr>
      </w:pPr>
    </w:p>
    <w:p w:rsidR="00EE6050" w:rsidRDefault="00EE6050" w:rsidP="00212D5F">
      <w:pPr>
        <w:spacing w:line="360" w:lineRule="auto"/>
        <w:jc w:val="both"/>
        <w:rPr>
          <w:rFonts w:ascii="Palatino Linotype" w:hAnsi="Palatino Linotype"/>
        </w:rPr>
      </w:pPr>
      <w:r w:rsidRPr="00FA3DF0">
        <w:rPr>
          <w:rFonts w:ascii="Palatino Linotype" w:hAnsi="Palatino Linotype"/>
        </w:rPr>
        <w:t>P</w:t>
      </w:r>
      <w:r w:rsidR="00366229" w:rsidRPr="00FA3DF0">
        <w:rPr>
          <w:rFonts w:ascii="Palatino Linotype" w:hAnsi="Palatino Linotype"/>
        </w:rPr>
        <w:t xml:space="preserve">ara lo cual el sujeto obligado </w:t>
      </w:r>
      <w:r w:rsidR="00212D5F" w:rsidRPr="00FA3DF0">
        <w:rPr>
          <w:rFonts w:ascii="Palatino Linotype" w:hAnsi="Palatino Linotype"/>
        </w:rPr>
        <w:t>a</w:t>
      </w:r>
      <w:r w:rsidRPr="00FA3DF0">
        <w:rPr>
          <w:rFonts w:ascii="Palatino Linotype" w:hAnsi="Palatino Linotype"/>
        </w:rPr>
        <w:t>djunt</w:t>
      </w:r>
      <w:r w:rsidR="00212D5F" w:rsidRPr="00FA3DF0">
        <w:rPr>
          <w:rFonts w:ascii="Palatino Linotype" w:hAnsi="Palatino Linotype"/>
        </w:rPr>
        <w:t>ó</w:t>
      </w:r>
      <w:r w:rsidRPr="00FA3DF0">
        <w:rPr>
          <w:rFonts w:ascii="Palatino Linotype" w:hAnsi="Palatino Linotype"/>
        </w:rPr>
        <w:t xml:space="preserve"> </w:t>
      </w:r>
      <w:r w:rsidR="00212D5F" w:rsidRPr="00FA3DF0">
        <w:rPr>
          <w:rFonts w:ascii="Palatino Linotype" w:hAnsi="Palatino Linotype"/>
        </w:rPr>
        <w:t>los</w:t>
      </w:r>
      <w:r w:rsidRPr="00FA3DF0">
        <w:rPr>
          <w:rFonts w:ascii="Palatino Linotype" w:hAnsi="Palatino Linotype"/>
        </w:rPr>
        <w:t xml:space="preserve"> archivo</w:t>
      </w:r>
      <w:r w:rsidR="00212D5F" w:rsidRPr="00FA3DF0">
        <w:rPr>
          <w:rFonts w:ascii="Palatino Linotype" w:hAnsi="Palatino Linotype"/>
        </w:rPr>
        <w:t>s</w:t>
      </w:r>
      <w:r w:rsidRPr="00FA3DF0">
        <w:rPr>
          <w:rFonts w:ascii="Palatino Linotype" w:hAnsi="Palatino Linotype"/>
        </w:rPr>
        <w:t xml:space="preserve"> electrónico</w:t>
      </w:r>
      <w:r w:rsidR="00212D5F" w:rsidRPr="00FA3DF0">
        <w:rPr>
          <w:rFonts w:ascii="Palatino Linotype" w:hAnsi="Palatino Linotype"/>
        </w:rPr>
        <w:t xml:space="preserve">s descritos en los antecedentes y que dan cuenta o atienden la solicitud de información, como </w:t>
      </w:r>
      <w:r w:rsidR="00212D5F" w:rsidRPr="00FA3DF0">
        <w:rPr>
          <w:rFonts w:ascii="Palatino Linotype" w:hAnsi="Palatino Linotype"/>
        </w:rPr>
        <w:lastRenderedPageBreak/>
        <w:t>podemos ver a continuaci</w:t>
      </w:r>
      <w:r w:rsidR="002E5BF6" w:rsidRPr="00FA3DF0">
        <w:rPr>
          <w:rFonts w:ascii="Palatino Linotype" w:hAnsi="Palatino Linotype"/>
        </w:rPr>
        <w:t>ón, el archivo electrónico “</w:t>
      </w:r>
      <w:r w:rsidR="00FA3DF0" w:rsidRPr="00FA3DF0">
        <w:rPr>
          <w:rFonts w:ascii="Palatino Linotype" w:hAnsi="Palatino Linotype"/>
        </w:rPr>
        <w:t>Oficio Respuesta U.T..pdf</w:t>
      </w:r>
      <w:r w:rsidR="002E5BF6" w:rsidRPr="00FA3DF0">
        <w:rPr>
          <w:rFonts w:ascii="Palatino Linotype" w:hAnsi="Palatino Linotype"/>
        </w:rPr>
        <w:t>”, contiene lo siguiente:</w:t>
      </w:r>
    </w:p>
    <w:p w:rsidR="002E5BF6" w:rsidRDefault="002E5BF6" w:rsidP="00212D5F">
      <w:pPr>
        <w:spacing w:line="360" w:lineRule="auto"/>
        <w:jc w:val="both"/>
        <w:rPr>
          <w:rFonts w:ascii="Palatino Linotype" w:hAnsi="Palatino Linotype"/>
        </w:rPr>
      </w:pPr>
    </w:p>
    <w:p w:rsidR="002E5BF6" w:rsidRDefault="00FA3DF0" w:rsidP="002E5BF6">
      <w:pPr>
        <w:spacing w:line="360" w:lineRule="auto"/>
        <w:jc w:val="center"/>
        <w:rPr>
          <w:rFonts w:ascii="Palatino Linotype" w:hAnsi="Palatino Linotype"/>
        </w:rPr>
      </w:pPr>
      <w:r>
        <w:rPr>
          <w:noProof/>
          <w:lang w:val="es-MX" w:eastAsia="es-MX"/>
        </w:rPr>
        <w:drawing>
          <wp:inline distT="0" distB="0" distL="0" distR="0" wp14:anchorId="3C12E1FF" wp14:editId="3FEBE66E">
            <wp:extent cx="5629090" cy="628153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565" t="16121" r="36504" b="6787"/>
                    <a:stretch/>
                  </pic:blipFill>
                  <pic:spPr bwMode="auto">
                    <a:xfrm>
                      <a:off x="0" y="0"/>
                      <a:ext cx="5670586" cy="6327836"/>
                    </a:xfrm>
                    <a:prstGeom prst="rect">
                      <a:avLst/>
                    </a:prstGeom>
                    <a:ln>
                      <a:noFill/>
                    </a:ln>
                    <a:extLst>
                      <a:ext uri="{53640926-AAD7-44D8-BBD7-CCE9431645EC}">
                        <a14:shadowObscured xmlns:a14="http://schemas.microsoft.com/office/drawing/2010/main"/>
                      </a:ext>
                    </a:extLst>
                  </pic:spPr>
                </pic:pic>
              </a:graphicData>
            </a:graphic>
          </wp:inline>
        </w:drawing>
      </w:r>
    </w:p>
    <w:p w:rsidR="002E5BF6" w:rsidRDefault="002E5BF6" w:rsidP="00212D5F">
      <w:pPr>
        <w:spacing w:line="360" w:lineRule="auto"/>
        <w:jc w:val="both"/>
        <w:rPr>
          <w:rFonts w:ascii="Palatino Linotype" w:hAnsi="Palatino Linotype"/>
        </w:rPr>
      </w:pPr>
    </w:p>
    <w:p w:rsidR="00EE6050" w:rsidRDefault="00FA3DF0" w:rsidP="00366229">
      <w:pPr>
        <w:spacing w:line="360" w:lineRule="auto"/>
        <w:jc w:val="both"/>
        <w:rPr>
          <w:rFonts w:ascii="Palatino Linotype" w:hAnsi="Palatino Linotype" w:cs="Arial"/>
        </w:rPr>
      </w:pPr>
      <w:r>
        <w:rPr>
          <w:rFonts w:ascii="Palatino Linotype" w:hAnsi="Palatino Linotype"/>
        </w:rPr>
        <w:lastRenderedPageBreak/>
        <w:t xml:space="preserve">El </w:t>
      </w:r>
      <w:r w:rsidR="00DB53D0">
        <w:rPr>
          <w:rFonts w:ascii="Palatino Linotype" w:hAnsi="Palatino Linotype"/>
        </w:rPr>
        <w:t xml:space="preserve">documento denominado: </w:t>
      </w:r>
      <w:r w:rsidR="00DB53D0" w:rsidRPr="00FA3DF0">
        <w:rPr>
          <w:rFonts w:ascii="Palatino Linotype" w:hAnsi="Palatino Linotype"/>
        </w:rPr>
        <w:t>“</w:t>
      </w:r>
      <w:hyperlink r:id="rId9" w:tgtFrame="_blank" w:history="1">
        <w:r w:rsidRPr="00FA3DF0">
          <w:rPr>
            <w:rFonts w:ascii="Palatino Linotype" w:hAnsi="Palatino Linotype"/>
          </w:rPr>
          <w:t>Oficio Respuesta S.P.H..pdf</w:t>
        </w:r>
      </w:hyperlink>
      <w:r w:rsidR="00DB53D0" w:rsidRPr="00FA3DF0">
        <w:rPr>
          <w:rFonts w:ascii="Palatino Linotype" w:hAnsi="Palatino Linotype"/>
        </w:rPr>
        <w:t>”, contiene</w:t>
      </w:r>
      <w:r>
        <w:rPr>
          <w:rFonts w:ascii="Palatino Linotype" w:hAnsi="Palatino Linotype"/>
        </w:rPr>
        <w:t xml:space="preserve"> diversa información</w:t>
      </w:r>
      <w:r w:rsidR="00DB53D0">
        <w:rPr>
          <w:rFonts w:ascii="Palatino Linotype" w:hAnsi="Palatino Linotype" w:cs="Arial"/>
        </w:rPr>
        <w:t>, como se muestra a continuación:</w:t>
      </w:r>
    </w:p>
    <w:p w:rsidR="00C21601" w:rsidRDefault="00C21601" w:rsidP="00366229">
      <w:pPr>
        <w:spacing w:line="360" w:lineRule="auto"/>
        <w:jc w:val="both"/>
        <w:rPr>
          <w:rFonts w:ascii="Palatino Linotype" w:hAnsi="Palatino Linotype" w:cs="Arial"/>
        </w:rPr>
      </w:pPr>
    </w:p>
    <w:p w:rsidR="00C21601" w:rsidRDefault="00C21601" w:rsidP="00C21601">
      <w:pPr>
        <w:spacing w:line="360" w:lineRule="auto"/>
        <w:ind w:left="567"/>
        <w:jc w:val="both"/>
        <w:rPr>
          <w:rFonts w:ascii="Palatino Linotype" w:hAnsi="Palatino Linotype" w:cs="Arial"/>
          <w:i/>
          <w:lang w:eastAsia="es-MX"/>
        </w:rPr>
      </w:pPr>
      <w:r>
        <w:rPr>
          <w:rFonts w:ascii="Palatino Linotype" w:hAnsi="Palatino Linotype" w:cs="Arial"/>
          <w:i/>
          <w:lang w:eastAsia="es-MX"/>
        </w:rPr>
        <w:t>“…</w:t>
      </w:r>
      <w:r w:rsidRPr="00D77D7C">
        <w:rPr>
          <w:rFonts w:ascii="Palatino Linotype" w:hAnsi="Palatino Linotype" w:cs="Arial"/>
          <w:i/>
          <w:lang w:eastAsia="es-MX"/>
        </w:rPr>
        <w:t xml:space="preserve">1. Sobre el presupuesto total asignado a la Contraloría interna Municipal, esta área no cuenta con esta información. </w:t>
      </w:r>
    </w:p>
    <w:p w:rsidR="007759F2" w:rsidRPr="00D77D7C" w:rsidRDefault="007759F2" w:rsidP="00C21601">
      <w:pPr>
        <w:spacing w:line="360" w:lineRule="auto"/>
        <w:ind w:left="567"/>
        <w:jc w:val="both"/>
        <w:rPr>
          <w:rFonts w:ascii="Palatino Linotype" w:hAnsi="Palatino Linotype" w:cs="Arial"/>
          <w:i/>
          <w:lang w:eastAsia="es-MX"/>
        </w:rPr>
      </w:pPr>
    </w:p>
    <w:p w:rsidR="00C21601" w:rsidRDefault="00C21601" w:rsidP="00C21601">
      <w:pPr>
        <w:spacing w:line="360" w:lineRule="auto"/>
        <w:ind w:left="567"/>
        <w:jc w:val="both"/>
        <w:rPr>
          <w:rFonts w:ascii="Palatino Linotype" w:hAnsi="Palatino Linotype" w:cs="Arial"/>
          <w:i/>
          <w:lang w:eastAsia="es-MX"/>
        </w:rPr>
      </w:pPr>
      <w:r w:rsidRPr="00D77D7C">
        <w:rPr>
          <w:rFonts w:ascii="Palatino Linotype" w:hAnsi="Palatino Linotype" w:cs="Arial"/>
          <w:i/>
          <w:lang w:eastAsia="es-MX"/>
        </w:rPr>
        <w:t xml:space="preserve">2. Con relación al Número de servidores públicos adscritos a la Contraloría Interna Municipal, </w:t>
      </w:r>
      <w:r>
        <w:rPr>
          <w:rFonts w:ascii="Palatino Linotype" w:hAnsi="Palatino Linotype" w:cs="Arial"/>
          <w:i/>
          <w:lang w:eastAsia="es-MX"/>
        </w:rPr>
        <w:t>se adjunta la información en el formato anexo.</w:t>
      </w:r>
      <w:r w:rsidRPr="00D77D7C">
        <w:rPr>
          <w:rFonts w:ascii="Palatino Linotype" w:hAnsi="Palatino Linotype" w:cs="Arial"/>
          <w:i/>
          <w:lang w:eastAsia="es-MX"/>
        </w:rPr>
        <w:t xml:space="preserve"> </w:t>
      </w:r>
    </w:p>
    <w:p w:rsidR="007759F2" w:rsidRPr="00D77D7C" w:rsidRDefault="007759F2" w:rsidP="00C21601">
      <w:pPr>
        <w:spacing w:line="360" w:lineRule="auto"/>
        <w:ind w:left="567"/>
        <w:jc w:val="both"/>
        <w:rPr>
          <w:rFonts w:ascii="Palatino Linotype" w:hAnsi="Palatino Linotype" w:cs="Arial"/>
          <w:i/>
          <w:lang w:eastAsia="es-MX"/>
        </w:rPr>
      </w:pPr>
    </w:p>
    <w:p w:rsidR="00C21601" w:rsidRDefault="00C21601" w:rsidP="00C21601">
      <w:pPr>
        <w:spacing w:line="360" w:lineRule="auto"/>
        <w:ind w:left="567"/>
        <w:jc w:val="both"/>
        <w:rPr>
          <w:rFonts w:ascii="Palatino Linotype" w:hAnsi="Palatino Linotype" w:cs="Arial"/>
          <w:i/>
          <w:lang w:eastAsia="es-MX"/>
        </w:rPr>
      </w:pPr>
      <w:r w:rsidRPr="00D77D7C">
        <w:rPr>
          <w:rFonts w:ascii="Palatino Linotype" w:hAnsi="Palatino Linotype" w:cs="Arial"/>
          <w:i/>
          <w:lang w:eastAsia="es-MX"/>
        </w:rPr>
        <w:t>3. Referente al Organigrama autorizado (legible) de la Contraloría Interna Mun</w:t>
      </w:r>
      <w:r>
        <w:rPr>
          <w:rFonts w:ascii="Palatino Linotype" w:hAnsi="Palatino Linotype" w:cs="Arial"/>
          <w:i/>
          <w:lang w:eastAsia="es-MX"/>
        </w:rPr>
        <w:t>i</w:t>
      </w:r>
      <w:r w:rsidRPr="00D77D7C">
        <w:rPr>
          <w:rFonts w:ascii="Palatino Linotype" w:hAnsi="Palatino Linotype" w:cs="Arial"/>
          <w:i/>
          <w:lang w:eastAsia="es-MX"/>
        </w:rPr>
        <w:t>c</w:t>
      </w:r>
      <w:r>
        <w:rPr>
          <w:rFonts w:ascii="Palatino Linotype" w:hAnsi="Palatino Linotype" w:cs="Arial"/>
          <w:i/>
          <w:lang w:eastAsia="es-MX"/>
        </w:rPr>
        <w:t xml:space="preserve">ipal. </w:t>
      </w:r>
    </w:p>
    <w:p w:rsidR="00C21601" w:rsidRDefault="00C21601" w:rsidP="00C21601">
      <w:pPr>
        <w:spacing w:line="360" w:lineRule="auto"/>
        <w:ind w:left="567"/>
        <w:jc w:val="both"/>
        <w:rPr>
          <w:rFonts w:ascii="Palatino Linotype" w:hAnsi="Palatino Linotype" w:cs="Arial"/>
          <w:i/>
          <w:lang w:eastAsia="es-MX"/>
        </w:rPr>
      </w:pPr>
      <w:r w:rsidRPr="00D77D7C">
        <w:rPr>
          <w:rFonts w:ascii="Palatino Linotype" w:hAnsi="Palatino Linotype" w:cs="Arial"/>
          <w:i/>
          <w:lang w:eastAsia="es-MX"/>
        </w:rPr>
        <w:t>En esta área no se cuenta con esta información.</w:t>
      </w:r>
    </w:p>
    <w:p w:rsidR="007759F2" w:rsidRDefault="007759F2" w:rsidP="00C21601">
      <w:pPr>
        <w:spacing w:line="360" w:lineRule="auto"/>
        <w:ind w:left="567"/>
        <w:jc w:val="both"/>
        <w:rPr>
          <w:rFonts w:ascii="Palatino Linotype" w:hAnsi="Palatino Linotype" w:cs="Arial"/>
          <w:i/>
          <w:lang w:eastAsia="es-MX"/>
        </w:rPr>
      </w:pPr>
    </w:p>
    <w:p w:rsidR="00C21601" w:rsidRDefault="00C21601" w:rsidP="00C21601">
      <w:pPr>
        <w:spacing w:line="360" w:lineRule="auto"/>
        <w:ind w:left="567"/>
        <w:jc w:val="both"/>
        <w:rPr>
          <w:rFonts w:ascii="Palatino Linotype" w:hAnsi="Palatino Linotype" w:cs="Arial"/>
          <w:i/>
          <w:lang w:eastAsia="es-MX"/>
        </w:rPr>
      </w:pPr>
      <w:r w:rsidRPr="00C21601">
        <w:rPr>
          <w:rFonts w:ascii="Palatino Linotype" w:hAnsi="Palatino Linotype" w:cs="Arial"/>
          <w:i/>
          <w:lang w:eastAsia="es-MX"/>
        </w:rPr>
        <w:t xml:space="preserve">4. referente al número de servidores públicos adscritos a la Contraloría </w:t>
      </w:r>
      <w:r>
        <w:rPr>
          <w:rFonts w:ascii="Palatino Linotype" w:hAnsi="Palatino Linotype" w:cs="Arial"/>
          <w:i/>
          <w:lang w:eastAsia="es-MX"/>
        </w:rPr>
        <w:t>I</w:t>
      </w:r>
      <w:r w:rsidRPr="00C21601">
        <w:rPr>
          <w:rFonts w:ascii="Palatino Linotype" w:hAnsi="Palatino Linotype" w:cs="Arial"/>
          <w:i/>
          <w:lang w:eastAsia="es-MX"/>
        </w:rPr>
        <w:t>nte</w:t>
      </w:r>
      <w:r>
        <w:rPr>
          <w:rFonts w:ascii="Palatino Linotype" w:hAnsi="Palatino Linotype" w:cs="Arial"/>
          <w:i/>
          <w:lang w:eastAsia="es-MX"/>
        </w:rPr>
        <w:t>rn</w:t>
      </w:r>
      <w:r w:rsidRPr="00C21601">
        <w:rPr>
          <w:rFonts w:ascii="Palatino Linotype" w:hAnsi="Palatino Linotype" w:cs="Arial"/>
          <w:i/>
          <w:lang w:eastAsia="es-MX"/>
        </w:rPr>
        <w:t>a Municipal, que contaban con certificación de competencia laboral expedida por el Inst</w:t>
      </w:r>
      <w:r>
        <w:rPr>
          <w:rFonts w:ascii="Palatino Linotype" w:hAnsi="Palatino Linotype" w:cs="Arial"/>
          <w:i/>
          <w:lang w:eastAsia="es-MX"/>
        </w:rPr>
        <w:t>i</w:t>
      </w:r>
      <w:r w:rsidRPr="00C21601">
        <w:rPr>
          <w:rFonts w:ascii="Palatino Linotype" w:hAnsi="Palatino Linotype" w:cs="Arial"/>
          <w:i/>
          <w:lang w:eastAsia="es-MX"/>
        </w:rPr>
        <w:t xml:space="preserve">tuto Hacendario del Estado de México </w:t>
      </w:r>
      <w:r>
        <w:rPr>
          <w:rFonts w:ascii="Palatino Linotype" w:hAnsi="Palatino Linotype" w:cs="Arial"/>
          <w:i/>
          <w:lang w:eastAsia="es-MX"/>
        </w:rPr>
        <w:t>y</w:t>
      </w:r>
      <w:r w:rsidRPr="00C21601">
        <w:rPr>
          <w:rFonts w:ascii="Palatino Linotype" w:hAnsi="Palatino Linotype" w:cs="Arial"/>
          <w:i/>
          <w:lang w:eastAsia="es-MX"/>
        </w:rPr>
        <w:t xml:space="preserve">/o por el Consejo Nacional de Normalización y Certificación de Competencias Laborales, </w:t>
      </w:r>
    </w:p>
    <w:p w:rsidR="00C21601" w:rsidRDefault="00C21601" w:rsidP="00C21601">
      <w:pPr>
        <w:spacing w:line="360" w:lineRule="auto"/>
        <w:ind w:left="567"/>
        <w:jc w:val="both"/>
        <w:rPr>
          <w:rFonts w:ascii="Palatino Linotype" w:hAnsi="Palatino Linotype" w:cs="Arial"/>
          <w:i/>
          <w:lang w:eastAsia="es-MX"/>
        </w:rPr>
      </w:pPr>
      <w:r w:rsidRPr="00C21601">
        <w:rPr>
          <w:rFonts w:ascii="Palatino Linotype" w:hAnsi="Palatino Linotype" w:cs="Arial"/>
          <w:i/>
          <w:lang w:eastAsia="es-MX"/>
        </w:rPr>
        <w:t>En los expedientes que obran en los archivos no se cuenta con ningún documento que avale ésta y hago la precisión que el Contralor actual ya cuenta con la certificación.</w:t>
      </w:r>
    </w:p>
    <w:p w:rsidR="007759F2" w:rsidRDefault="007759F2" w:rsidP="00C21601">
      <w:pPr>
        <w:spacing w:line="360" w:lineRule="auto"/>
        <w:ind w:left="567"/>
        <w:jc w:val="both"/>
        <w:rPr>
          <w:rFonts w:ascii="Palatino Linotype" w:hAnsi="Palatino Linotype" w:cs="Arial"/>
          <w:i/>
          <w:lang w:eastAsia="es-MX"/>
        </w:rPr>
      </w:pPr>
    </w:p>
    <w:p w:rsidR="00C21601" w:rsidRDefault="00C21601" w:rsidP="00C21601">
      <w:pPr>
        <w:spacing w:line="360" w:lineRule="auto"/>
        <w:ind w:left="567"/>
        <w:jc w:val="both"/>
        <w:rPr>
          <w:rFonts w:ascii="Palatino Linotype" w:hAnsi="Palatino Linotype" w:cs="Arial"/>
          <w:i/>
          <w:lang w:eastAsia="es-MX"/>
        </w:rPr>
      </w:pPr>
      <w:r w:rsidRPr="00C21601">
        <w:rPr>
          <w:rFonts w:ascii="Palatino Linotype" w:hAnsi="Palatino Linotype" w:cs="Arial"/>
          <w:i/>
          <w:lang w:eastAsia="es-MX"/>
        </w:rPr>
        <w:t>6. Respecto al total de egresos del capítulo 1</w:t>
      </w:r>
      <w:r>
        <w:rPr>
          <w:rFonts w:ascii="Palatino Linotype" w:hAnsi="Palatino Linotype" w:cs="Arial"/>
          <w:i/>
          <w:lang w:eastAsia="es-MX"/>
        </w:rPr>
        <w:t>000 “</w:t>
      </w:r>
      <w:r w:rsidRPr="00C21601">
        <w:rPr>
          <w:rFonts w:ascii="Palatino Linotype" w:hAnsi="Palatino Linotype" w:cs="Arial"/>
          <w:i/>
          <w:lang w:eastAsia="es-MX"/>
        </w:rPr>
        <w:t>Servicios Personales</w:t>
      </w:r>
      <w:r>
        <w:rPr>
          <w:rFonts w:ascii="Palatino Linotype" w:hAnsi="Palatino Linotype" w:cs="Arial"/>
          <w:i/>
          <w:lang w:eastAsia="es-MX"/>
        </w:rPr>
        <w:t>”</w:t>
      </w:r>
      <w:r w:rsidRPr="00C21601">
        <w:rPr>
          <w:rFonts w:ascii="Palatino Linotype" w:hAnsi="Palatino Linotype" w:cs="Arial"/>
          <w:i/>
          <w:lang w:eastAsia="es-MX"/>
        </w:rPr>
        <w:t xml:space="preserve">. </w:t>
      </w:r>
    </w:p>
    <w:p w:rsidR="00C21601" w:rsidRDefault="00C21601" w:rsidP="00C21601">
      <w:pPr>
        <w:spacing w:line="360" w:lineRule="auto"/>
        <w:ind w:left="567"/>
        <w:jc w:val="both"/>
        <w:rPr>
          <w:rFonts w:ascii="Palatino Linotype" w:hAnsi="Palatino Linotype" w:cs="Arial"/>
          <w:i/>
          <w:lang w:eastAsia="es-MX"/>
        </w:rPr>
      </w:pPr>
      <w:r w:rsidRPr="00C21601">
        <w:rPr>
          <w:rFonts w:ascii="Palatino Linotype" w:hAnsi="Palatino Linotype" w:cs="Arial"/>
          <w:i/>
          <w:lang w:eastAsia="es-MX"/>
        </w:rPr>
        <w:t>Esta área no cuenta</w:t>
      </w:r>
      <w:r>
        <w:rPr>
          <w:rFonts w:ascii="Palatino Linotype" w:hAnsi="Palatino Linotype" w:cs="Arial"/>
          <w:i/>
          <w:lang w:eastAsia="es-MX"/>
        </w:rPr>
        <w:t xml:space="preserve"> con esta información</w:t>
      </w:r>
    </w:p>
    <w:p w:rsidR="007759F2" w:rsidRDefault="007759F2" w:rsidP="00C21601">
      <w:pPr>
        <w:spacing w:line="360" w:lineRule="auto"/>
        <w:ind w:left="567"/>
        <w:jc w:val="both"/>
        <w:rPr>
          <w:rFonts w:ascii="Palatino Linotype" w:hAnsi="Palatino Linotype" w:cs="Arial"/>
          <w:i/>
          <w:lang w:eastAsia="es-MX"/>
        </w:rPr>
      </w:pPr>
    </w:p>
    <w:p w:rsidR="00C21601" w:rsidRPr="00C21601" w:rsidRDefault="00C21601" w:rsidP="00C21601">
      <w:pPr>
        <w:spacing w:line="360" w:lineRule="auto"/>
        <w:ind w:left="567"/>
        <w:jc w:val="both"/>
        <w:rPr>
          <w:rFonts w:ascii="Palatino Linotype" w:hAnsi="Palatino Linotype" w:cs="Arial"/>
          <w:i/>
          <w:lang w:eastAsia="es-MX"/>
        </w:rPr>
      </w:pPr>
      <w:r w:rsidRPr="00C21601">
        <w:rPr>
          <w:rFonts w:ascii="Palatino Linotype" w:hAnsi="Palatino Linotype" w:cs="Arial"/>
          <w:i/>
          <w:lang w:eastAsia="es-MX"/>
        </w:rPr>
        <w:t xml:space="preserve">7. Perfiles de puestos correspondientes de los servidores públicos adscritos a la Contraloría </w:t>
      </w:r>
      <w:r>
        <w:rPr>
          <w:rFonts w:ascii="Palatino Linotype" w:hAnsi="Palatino Linotype" w:cs="Arial"/>
          <w:i/>
          <w:lang w:eastAsia="es-MX"/>
        </w:rPr>
        <w:t>Interna</w:t>
      </w:r>
      <w:r w:rsidRPr="00C21601">
        <w:rPr>
          <w:rFonts w:ascii="Palatino Linotype" w:hAnsi="Palatino Linotype" w:cs="Arial"/>
          <w:i/>
          <w:lang w:eastAsia="es-MX"/>
        </w:rPr>
        <w:t xml:space="preserve"> Municipal</w:t>
      </w:r>
      <w:r>
        <w:rPr>
          <w:rFonts w:ascii="Palatino Linotype" w:hAnsi="Palatino Linotype" w:cs="Arial"/>
          <w:i/>
          <w:lang w:eastAsia="es-MX"/>
        </w:rPr>
        <w:t>.</w:t>
      </w:r>
      <w:r w:rsidR="007759F2">
        <w:rPr>
          <w:rFonts w:ascii="Palatino Linotype" w:hAnsi="Palatino Linotype" w:cs="Arial"/>
          <w:i/>
          <w:lang w:eastAsia="es-MX"/>
        </w:rPr>
        <w:t xml:space="preserve"> s</w:t>
      </w:r>
      <w:r w:rsidRPr="00C21601">
        <w:rPr>
          <w:rFonts w:ascii="Palatino Linotype" w:hAnsi="Palatino Linotype" w:cs="Arial"/>
          <w:i/>
          <w:lang w:eastAsia="es-MX"/>
        </w:rPr>
        <w:t>e adjunta la información en el formato anexo.</w:t>
      </w:r>
      <w:r>
        <w:rPr>
          <w:rFonts w:ascii="Palatino Linotype" w:hAnsi="Palatino Linotype" w:cs="Arial"/>
          <w:i/>
          <w:lang w:eastAsia="es-MX"/>
        </w:rPr>
        <w:t>” (sic)</w:t>
      </w:r>
    </w:p>
    <w:p w:rsidR="007759F2" w:rsidRPr="007759F2" w:rsidRDefault="007759F2" w:rsidP="007759F2">
      <w:pPr>
        <w:spacing w:line="360" w:lineRule="auto"/>
        <w:ind w:left="567"/>
        <w:jc w:val="both"/>
        <w:rPr>
          <w:rFonts w:ascii="Palatino Linotype" w:hAnsi="Palatino Linotype" w:cs="Arial"/>
          <w:i/>
          <w:lang w:eastAsia="es-MX"/>
        </w:rPr>
      </w:pPr>
    </w:p>
    <w:p w:rsidR="00312AF2" w:rsidRDefault="00327A71" w:rsidP="00366229">
      <w:pPr>
        <w:spacing w:line="360" w:lineRule="auto"/>
        <w:jc w:val="both"/>
        <w:rPr>
          <w:rFonts w:ascii="Palatino Linotype" w:hAnsi="Palatino Linotype"/>
        </w:rPr>
      </w:pPr>
      <w:r>
        <w:rPr>
          <w:noProof/>
          <w:lang w:val="es-MX" w:eastAsia="es-MX"/>
        </w:rPr>
        <w:drawing>
          <wp:inline distT="0" distB="0" distL="0" distR="0" wp14:anchorId="1106D526" wp14:editId="77AADCA0">
            <wp:extent cx="5534025" cy="6854024"/>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65" t="23678" r="42020" b="9301"/>
                    <a:stretch/>
                  </pic:blipFill>
                  <pic:spPr bwMode="auto">
                    <a:xfrm>
                      <a:off x="0" y="0"/>
                      <a:ext cx="5554225" cy="6879042"/>
                    </a:xfrm>
                    <a:prstGeom prst="rect">
                      <a:avLst/>
                    </a:prstGeom>
                    <a:ln>
                      <a:noFill/>
                    </a:ln>
                    <a:extLst>
                      <a:ext uri="{53640926-AAD7-44D8-BBD7-CCE9431645EC}">
                        <a14:shadowObscured xmlns:a14="http://schemas.microsoft.com/office/drawing/2010/main"/>
                      </a:ext>
                    </a:extLst>
                  </pic:spPr>
                </pic:pic>
              </a:graphicData>
            </a:graphic>
          </wp:inline>
        </w:drawing>
      </w:r>
    </w:p>
    <w:p w:rsidR="00F337D7" w:rsidRDefault="00F337D7" w:rsidP="00366229">
      <w:pPr>
        <w:spacing w:line="360" w:lineRule="auto"/>
        <w:jc w:val="both"/>
        <w:rPr>
          <w:rFonts w:ascii="Palatino Linotype" w:hAnsi="Palatino Linotype"/>
        </w:rPr>
      </w:pPr>
    </w:p>
    <w:p w:rsidR="00F337D7" w:rsidRDefault="00F337D7" w:rsidP="00366229">
      <w:pPr>
        <w:spacing w:line="360" w:lineRule="auto"/>
        <w:jc w:val="both"/>
        <w:rPr>
          <w:rFonts w:ascii="Palatino Linotype" w:hAnsi="Palatino Linotype"/>
        </w:rPr>
      </w:pPr>
    </w:p>
    <w:p w:rsidR="00F337D7" w:rsidRDefault="00327A71" w:rsidP="00366229">
      <w:pPr>
        <w:spacing w:line="360" w:lineRule="auto"/>
        <w:jc w:val="both"/>
        <w:rPr>
          <w:rFonts w:ascii="Palatino Linotype" w:hAnsi="Palatino Linotype"/>
        </w:rPr>
      </w:pPr>
      <w:r>
        <w:rPr>
          <w:noProof/>
          <w:lang w:val="es-MX" w:eastAsia="es-MX"/>
        </w:rPr>
        <w:drawing>
          <wp:inline distT="0" distB="0" distL="0" distR="0" wp14:anchorId="42D3DF97" wp14:editId="68E27A6F">
            <wp:extent cx="5709037" cy="6845935"/>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155" t="9068" r="31124" b="9061"/>
                    <a:stretch/>
                  </pic:blipFill>
                  <pic:spPr bwMode="auto">
                    <a:xfrm>
                      <a:off x="0" y="0"/>
                      <a:ext cx="5730073" cy="6871161"/>
                    </a:xfrm>
                    <a:prstGeom prst="rect">
                      <a:avLst/>
                    </a:prstGeom>
                    <a:ln>
                      <a:noFill/>
                    </a:ln>
                    <a:extLst>
                      <a:ext uri="{53640926-AAD7-44D8-BBD7-CCE9431645EC}">
                        <a14:shadowObscured xmlns:a14="http://schemas.microsoft.com/office/drawing/2010/main"/>
                      </a:ext>
                    </a:extLst>
                  </pic:spPr>
                </pic:pic>
              </a:graphicData>
            </a:graphic>
          </wp:inline>
        </w:drawing>
      </w:r>
    </w:p>
    <w:p w:rsidR="00F337D7" w:rsidRDefault="00F337D7" w:rsidP="00366229">
      <w:pPr>
        <w:spacing w:line="360" w:lineRule="auto"/>
        <w:jc w:val="both"/>
        <w:rPr>
          <w:rFonts w:ascii="Palatino Linotype" w:hAnsi="Palatino Linotype"/>
        </w:rPr>
      </w:pPr>
    </w:p>
    <w:p w:rsidR="00F337D7" w:rsidRDefault="00F337D7" w:rsidP="00366229">
      <w:pPr>
        <w:spacing w:line="360" w:lineRule="auto"/>
        <w:jc w:val="both"/>
        <w:rPr>
          <w:rFonts w:ascii="Palatino Linotype" w:hAnsi="Palatino Linotype"/>
        </w:rPr>
      </w:pPr>
    </w:p>
    <w:p w:rsidR="00F337D7" w:rsidRDefault="00327A71" w:rsidP="00366229">
      <w:pPr>
        <w:spacing w:line="360" w:lineRule="auto"/>
        <w:jc w:val="both"/>
        <w:rPr>
          <w:rFonts w:ascii="Palatino Linotype" w:hAnsi="Palatino Linotype"/>
        </w:rPr>
      </w:pPr>
      <w:r>
        <w:rPr>
          <w:noProof/>
          <w:lang w:val="es-MX" w:eastAsia="es-MX"/>
        </w:rPr>
        <w:drawing>
          <wp:inline distT="0" distB="0" distL="0" distR="0" wp14:anchorId="4DFB7A50" wp14:editId="1C520D0E">
            <wp:extent cx="5645426" cy="6876113"/>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57" t="8564" r="32403" b="15107"/>
                    <a:stretch/>
                  </pic:blipFill>
                  <pic:spPr bwMode="auto">
                    <a:xfrm>
                      <a:off x="0" y="0"/>
                      <a:ext cx="5672019" cy="6908504"/>
                    </a:xfrm>
                    <a:prstGeom prst="rect">
                      <a:avLst/>
                    </a:prstGeom>
                    <a:ln>
                      <a:noFill/>
                    </a:ln>
                    <a:extLst>
                      <a:ext uri="{53640926-AAD7-44D8-BBD7-CCE9431645EC}">
                        <a14:shadowObscured xmlns:a14="http://schemas.microsoft.com/office/drawing/2010/main"/>
                      </a:ext>
                    </a:extLst>
                  </pic:spPr>
                </pic:pic>
              </a:graphicData>
            </a:graphic>
          </wp:inline>
        </w:drawing>
      </w:r>
    </w:p>
    <w:p w:rsidR="00312AF2" w:rsidRDefault="00312AF2"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312AF2" w:rsidRDefault="00327A71" w:rsidP="00366229">
      <w:pPr>
        <w:spacing w:line="360" w:lineRule="auto"/>
        <w:jc w:val="both"/>
        <w:rPr>
          <w:rFonts w:ascii="Palatino Linotype" w:hAnsi="Palatino Linotype"/>
        </w:rPr>
      </w:pPr>
      <w:r>
        <w:rPr>
          <w:noProof/>
          <w:lang w:val="es-MX" w:eastAsia="es-MX"/>
        </w:rPr>
        <w:drawing>
          <wp:inline distT="0" distB="0" distL="0" distR="0" wp14:anchorId="44215295" wp14:editId="550E15FD">
            <wp:extent cx="5629524" cy="6796634"/>
            <wp:effectExtent l="0" t="0" r="9525"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914" t="12596" r="35510" b="4514"/>
                    <a:stretch/>
                  </pic:blipFill>
                  <pic:spPr bwMode="auto">
                    <a:xfrm>
                      <a:off x="0" y="0"/>
                      <a:ext cx="5675105" cy="6851665"/>
                    </a:xfrm>
                    <a:prstGeom prst="rect">
                      <a:avLst/>
                    </a:prstGeom>
                    <a:ln>
                      <a:noFill/>
                    </a:ln>
                    <a:extLst>
                      <a:ext uri="{53640926-AAD7-44D8-BBD7-CCE9431645EC}">
                        <a14:shadowObscured xmlns:a14="http://schemas.microsoft.com/office/drawing/2010/main"/>
                      </a:ext>
                    </a:extLst>
                  </pic:spPr>
                </pic:pic>
              </a:graphicData>
            </a:graphic>
          </wp:inline>
        </w:drawing>
      </w:r>
    </w:p>
    <w:p w:rsidR="00312AF2" w:rsidRDefault="00312AF2" w:rsidP="00366229">
      <w:pPr>
        <w:spacing w:line="360" w:lineRule="auto"/>
        <w:jc w:val="both"/>
        <w:rPr>
          <w:rFonts w:ascii="Palatino Linotype" w:hAnsi="Palatino Linotype"/>
        </w:rPr>
      </w:pPr>
    </w:p>
    <w:p w:rsidR="00EE6050" w:rsidRDefault="00EE6050" w:rsidP="00366229">
      <w:pPr>
        <w:spacing w:line="360" w:lineRule="auto"/>
        <w:jc w:val="both"/>
        <w:rPr>
          <w:rFonts w:ascii="Palatino Linotype" w:hAnsi="Palatino Linotype"/>
        </w:rPr>
      </w:pPr>
    </w:p>
    <w:p w:rsidR="0096649C" w:rsidRDefault="00FA53BB" w:rsidP="009A2ECA">
      <w:pPr>
        <w:tabs>
          <w:tab w:val="left" w:pos="7938"/>
        </w:tabs>
        <w:spacing w:line="360" w:lineRule="auto"/>
        <w:jc w:val="both"/>
        <w:rPr>
          <w:rFonts w:ascii="Palatino Linotype" w:hAnsi="Palatino Linotype" w:cs="Arial"/>
        </w:rPr>
      </w:pPr>
      <w:r>
        <w:rPr>
          <w:rFonts w:ascii="Palatino Linotype" w:hAnsi="Palatino Linotype" w:cs="Arial"/>
        </w:rPr>
        <w:t xml:space="preserve">En términos generales el sujeto obligado </w:t>
      </w:r>
      <w:r w:rsidR="00545676">
        <w:rPr>
          <w:rFonts w:ascii="Palatino Linotype" w:hAnsi="Palatino Linotype" w:cs="Arial"/>
        </w:rPr>
        <w:t>atendió</w:t>
      </w:r>
      <w:r w:rsidR="00CF480E">
        <w:rPr>
          <w:rFonts w:ascii="Palatino Linotype" w:hAnsi="Palatino Linotype" w:cs="Arial"/>
        </w:rPr>
        <w:t xml:space="preserve"> de forma parcial</w:t>
      </w:r>
      <w:r w:rsidR="00545676">
        <w:rPr>
          <w:rFonts w:ascii="Palatino Linotype" w:hAnsi="Palatino Linotype" w:cs="Arial"/>
        </w:rPr>
        <w:t xml:space="preserve"> los puntos expuestos en la solicitud de información, tan es así que en ello versaron los argumentos esgrimidos en la impugnación, pues el hoy recurrente se inconformó </w:t>
      </w:r>
      <w:r w:rsidR="00CF480E">
        <w:rPr>
          <w:rFonts w:ascii="Palatino Linotype" w:hAnsi="Palatino Linotype" w:cs="Arial"/>
        </w:rPr>
        <w:t>medularmente de</w:t>
      </w:r>
      <w:r w:rsidR="00545676">
        <w:rPr>
          <w:rFonts w:ascii="Palatino Linotype" w:hAnsi="Palatino Linotype" w:cs="Arial"/>
        </w:rPr>
        <w:t xml:space="preserve"> lo siguiente</w:t>
      </w:r>
      <w:r w:rsidR="0096649C">
        <w:rPr>
          <w:rFonts w:ascii="Palatino Linotype" w:hAnsi="Palatino Linotype" w:cs="Arial"/>
        </w:rPr>
        <w:t xml:space="preserve">: </w:t>
      </w:r>
    </w:p>
    <w:p w:rsidR="0096649C" w:rsidRDefault="0096649C" w:rsidP="009A2ECA">
      <w:pPr>
        <w:tabs>
          <w:tab w:val="left" w:pos="7938"/>
        </w:tabs>
        <w:spacing w:line="360" w:lineRule="auto"/>
        <w:jc w:val="both"/>
        <w:rPr>
          <w:rFonts w:ascii="Palatino Linotype" w:hAnsi="Palatino Linotype" w:cs="Arial"/>
        </w:rPr>
      </w:pPr>
    </w:p>
    <w:p w:rsidR="00356041" w:rsidRDefault="00F16149" w:rsidP="00CF480E">
      <w:pPr>
        <w:tabs>
          <w:tab w:val="left" w:pos="7938"/>
        </w:tabs>
        <w:ind w:left="851" w:right="760"/>
        <w:jc w:val="both"/>
        <w:rPr>
          <w:rFonts w:ascii="Palatino Linotype" w:hAnsi="Palatino Linotype" w:cs="Arial"/>
          <w:i/>
          <w:sz w:val="22"/>
          <w:szCs w:val="22"/>
        </w:rPr>
      </w:pPr>
      <w:r>
        <w:rPr>
          <w:rFonts w:ascii="Palatino Linotype" w:hAnsi="Palatino Linotype" w:cs="Arial"/>
          <w:i/>
          <w:sz w:val="22"/>
          <w:szCs w:val="22"/>
        </w:rPr>
        <w:t>“…</w:t>
      </w:r>
      <w:r w:rsidR="00CF480E" w:rsidRPr="00CF480E">
        <w:rPr>
          <w:rFonts w:ascii="Palatino Linotype" w:hAnsi="Palatino Linotype" w:cs="Arial"/>
          <w:i/>
          <w:sz w:val="22"/>
          <w:szCs w:val="22"/>
        </w:rPr>
        <w:t xml:space="preserve">2. Con fecha 21 de agosto de 2019 se da respuesta vía Sistema de Acceso a la Información Mexiquense (SAIMEX) a la solicitud en comento, sin embargo, ésta no se encuentra completa toda vez que </w:t>
      </w:r>
      <w:r w:rsidR="00CF480E" w:rsidRPr="00541D9B">
        <w:rPr>
          <w:rFonts w:ascii="Palatino Linotype" w:hAnsi="Palatino Linotype" w:cs="Arial"/>
          <w:b/>
          <w:i/>
          <w:sz w:val="22"/>
          <w:szCs w:val="22"/>
          <w:u w:val="single"/>
        </w:rPr>
        <w:t>no se da respuesta a los</w:t>
      </w:r>
      <w:r w:rsidR="00CF480E" w:rsidRPr="00CF480E">
        <w:rPr>
          <w:rFonts w:ascii="Palatino Linotype" w:hAnsi="Palatino Linotype" w:cs="Arial"/>
          <w:i/>
          <w:sz w:val="22"/>
          <w:szCs w:val="22"/>
        </w:rPr>
        <w:t xml:space="preserve"> </w:t>
      </w:r>
      <w:r w:rsidR="00CF480E" w:rsidRPr="00541D9B">
        <w:rPr>
          <w:rFonts w:ascii="Palatino Linotype" w:hAnsi="Palatino Linotype" w:cs="Arial"/>
          <w:b/>
          <w:i/>
          <w:sz w:val="22"/>
          <w:szCs w:val="22"/>
          <w:u w:val="single"/>
        </w:rPr>
        <w:t>puntos 3 y 7</w:t>
      </w:r>
      <w:r w:rsidR="00CF480E" w:rsidRPr="00CF480E">
        <w:rPr>
          <w:rFonts w:ascii="Palatino Linotype" w:hAnsi="Palatino Linotype" w:cs="Arial"/>
          <w:i/>
          <w:sz w:val="22"/>
          <w:szCs w:val="22"/>
        </w:rPr>
        <w:t xml:space="preserve">. </w:t>
      </w:r>
    </w:p>
    <w:p w:rsidR="00356041" w:rsidRDefault="00356041" w:rsidP="00CF480E">
      <w:pPr>
        <w:tabs>
          <w:tab w:val="left" w:pos="7938"/>
        </w:tabs>
        <w:ind w:left="851" w:right="760"/>
        <w:jc w:val="both"/>
        <w:rPr>
          <w:rFonts w:ascii="Palatino Linotype" w:hAnsi="Palatino Linotype" w:cs="Arial"/>
          <w:i/>
          <w:sz w:val="22"/>
          <w:szCs w:val="22"/>
        </w:rPr>
      </w:pPr>
    </w:p>
    <w:p w:rsidR="00F16149" w:rsidRDefault="00CF480E" w:rsidP="00CF480E">
      <w:pPr>
        <w:tabs>
          <w:tab w:val="left" w:pos="7938"/>
        </w:tabs>
        <w:ind w:left="851" w:right="760"/>
        <w:jc w:val="both"/>
        <w:rPr>
          <w:rFonts w:ascii="Palatino Linotype" w:hAnsi="Palatino Linotype" w:cs="Arial"/>
          <w:i/>
          <w:sz w:val="22"/>
          <w:szCs w:val="22"/>
        </w:rPr>
      </w:pPr>
      <w:r w:rsidRPr="00CF480E">
        <w:rPr>
          <w:rFonts w:ascii="Palatino Linotype" w:hAnsi="Palatino Linotype" w:cs="Arial"/>
          <w:i/>
          <w:sz w:val="22"/>
          <w:szCs w:val="22"/>
        </w:rPr>
        <w:t>Atendiendo a lo anterior, me permito solicitar el presente recurso de revisión, a fin de que se me envíe la información faltante, o en su caso se me remita la resolución que confirme la inexistencia de la misma, conforme a lo establecido en el artículo 169 fracció</w:t>
      </w:r>
      <w:r w:rsidR="00356041">
        <w:rPr>
          <w:rFonts w:ascii="Palatino Linotype" w:hAnsi="Palatino Linotype" w:cs="Arial"/>
          <w:i/>
          <w:sz w:val="22"/>
          <w:szCs w:val="22"/>
        </w:rPr>
        <w:t>n II de la Ley de Transparencia…</w:t>
      </w:r>
      <w:r w:rsidR="0096649C" w:rsidRPr="002571C3">
        <w:rPr>
          <w:rFonts w:ascii="Palatino Linotype" w:hAnsi="Palatino Linotype" w:cs="Arial"/>
          <w:i/>
          <w:sz w:val="22"/>
          <w:szCs w:val="22"/>
        </w:rPr>
        <w:t>”</w:t>
      </w:r>
      <w:r w:rsidR="00356041">
        <w:rPr>
          <w:rFonts w:ascii="Palatino Linotype" w:hAnsi="Palatino Linotype" w:cs="Arial"/>
          <w:i/>
          <w:sz w:val="22"/>
          <w:szCs w:val="22"/>
        </w:rPr>
        <w:t>.</w:t>
      </w:r>
    </w:p>
    <w:p w:rsidR="00541D9B" w:rsidRDefault="00541D9B" w:rsidP="00CF480E">
      <w:pPr>
        <w:tabs>
          <w:tab w:val="left" w:pos="7938"/>
        </w:tabs>
        <w:ind w:left="851" w:right="760"/>
        <w:jc w:val="both"/>
        <w:rPr>
          <w:rFonts w:ascii="Palatino Linotype" w:hAnsi="Palatino Linotype" w:cs="Arial"/>
          <w:i/>
          <w:sz w:val="22"/>
          <w:szCs w:val="22"/>
        </w:rPr>
      </w:pPr>
    </w:p>
    <w:p w:rsidR="00541D9B" w:rsidRPr="00541D9B" w:rsidRDefault="00541D9B" w:rsidP="00CF480E">
      <w:pPr>
        <w:tabs>
          <w:tab w:val="left" w:pos="7938"/>
        </w:tabs>
        <w:ind w:left="851" w:right="760"/>
        <w:jc w:val="both"/>
        <w:rPr>
          <w:rFonts w:ascii="Palatino Linotype" w:hAnsi="Palatino Linotype" w:cs="Arial"/>
          <w:b/>
          <w:i/>
          <w:sz w:val="22"/>
          <w:szCs w:val="22"/>
          <w:u w:val="single"/>
        </w:rPr>
      </w:pPr>
      <w:r w:rsidRPr="00541D9B">
        <w:rPr>
          <w:rFonts w:ascii="Palatino Linotype" w:hAnsi="Palatino Linotype" w:cs="Arial"/>
          <w:b/>
          <w:i/>
          <w:sz w:val="22"/>
          <w:szCs w:val="22"/>
          <w:u w:val="single"/>
        </w:rPr>
        <w:t>(Énfasis añadido)</w:t>
      </w:r>
    </w:p>
    <w:p w:rsidR="00F16149" w:rsidRPr="00541D9B" w:rsidRDefault="00F16149" w:rsidP="00541D9B">
      <w:pPr>
        <w:tabs>
          <w:tab w:val="left" w:pos="7938"/>
        </w:tabs>
        <w:spacing w:line="360" w:lineRule="auto"/>
        <w:jc w:val="both"/>
        <w:rPr>
          <w:rFonts w:ascii="Palatino Linotype" w:hAnsi="Palatino Linotype" w:cs="Arial"/>
        </w:rPr>
      </w:pPr>
    </w:p>
    <w:p w:rsidR="00545676" w:rsidRPr="00E94E79" w:rsidRDefault="0070239D" w:rsidP="009A2ECA">
      <w:pPr>
        <w:tabs>
          <w:tab w:val="left" w:pos="7938"/>
        </w:tabs>
        <w:spacing w:line="360" w:lineRule="auto"/>
        <w:jc w:val="both"/>
        <w:rPr>
          <w:rFonts w:ascii="Palatino Linotype" w:hAnsi="Palatino Linotype" w:cs="Arial"/>
        </w:rPr>
      </w:pPr>
      <w:r>
        <w:rPr>
          <w:rFonts w:ascii="Palatino Linotype" w:hAnsi="Palatino Linotype" w:cs="Arial"/>
        </w:rPr>
        <w:t xml:space="preserve">Como podemos apreciar </w:t>
      </w:r>
      <w:r w:rsidR="005E6C1A">
        <w:rPr>
          <w:rFonts w:ascii="Palatino Linotype" w:hAnsi="Palatino Linotype" w:cs="Arial"/>
        </w:rPr>
        <w:t>el hoy recurrente i</w:t>
      </w:r>
      <w:r w:rsidR="00333EDE">
        <w:rPr>
          <w:rFonts w:ascii="Palatino Linotype" w:hAnsi="Palatino Linotype" w:cs="Arial"/>
        </w:rPr>
        <w:t>mpugna únicamente los puntos 3 y 7</w:t>
      </w:r>
      <w:r w:rsidR="004B2290">
        <w:rPr>
          <w:rFonts w:ascii="Palatino Linotype" w:hAnsi="Palatino Linotype" w:cs="Arial"/>
        </w:rPr>
        <w:t xml:space="preserve">, </w:t>
      </w:r>
      <w:r w:rsidR="00D21B0C">
        <w:rPr>
          <w:rFonts w:ascii="Palatino Linotype" w:hAnsi="Palatino Linotype" w:cs="Arial"/>
        </w:rPr>
        <w:t xml:space="preserve">circunstancia que </w:t>
      </w:r>
      <w:r w:rsidR="004B2290">
        <w:rPr>
          <w:rFonts w:ascii="Palatino Linotype" w:hAnsi="Palatino Linotype" w:cs="Arial"/>
        </w:rPr>
        <w:t>deja muy en claro</w:t>
      </w:r>
      <w:r w:rsidR="00D21B0C">
        <w:rPr>
          <w:rFonts w:ascii="Palatino Linotype" w:hAnsi="Palatino Linotype" w:cs="Arial"/>
        </w:rPr>
        <w:t xml:space="preserve">, sin que quede lugar a duda de ello, pues </w:t>
      </w:r>
      <w:r w:rsidR="005E6C1A">
        <w:rPr>
          <w:rFonts w:ascii="Palatino Linotype" w:hAnsi="Palatino Linotype" w:cs="Arial"/>
        </w:rPr>
        <w:t>ref</w:t>
      </w:r>
      <w:r w:rsidR="00541D9B">
        <w:rPr>
          <w:rFonts w:ascii="Palatino Linotype" w:hAnsi="Palatino Linotype" w:cs="Arial"/>
        </w:rPr>
        <w:t xml:space="preserve">iere </w:t>
      </w:r>
      <w:r w:rsidR="005E6C1A">
        <w:rPr>
          <w:rFonts w:ascii="Palatino Linotype" w:hAnsi="Palatino Linotype" w:cs="Arial"/>
        </w:rPr>
        <w:t>en su texto</w:t>
      </w:r>
      <w:r w:rsidR="00D21B0C">
        <w:rPr>
          <w:rFonts w:ascii="Palatino Linotype" w:hAnsi="Palatino Linotype" w:cs="Arial"/>
        </w:rPr>
        <w:t xml:space="preserve"> impugnatorio</w:t>
      </w:r>
      <w:r w:rsidR="005E6C1A">
        <w:rPr>
          <w:rFonts w:ascii="Palatino Linotype" w:hAnsi="Palatino Linotype" w:cs="Arial"/>
        </w:rPr>
        <w:t>: “…</w:t>
      </w:r>
      <w:r w:rsidR="00541D9B" w:rsidRPr="00CF480E">
        <w:rPr>
          <w:rFonts w:ascii="Palatino Linotype" w:hAnsi="Palatino Linotype" w:cs="Arial"/>
          <w:i/>
          <w:sz w:val="22"/>
          <w:szCs w:val="22"/>
        </w:rPr>
        <w:t xml:space="preserve">2. Con fecha 21 de agosto de 2019 se da respuesta vía Sistema de Acceso a la Información Mexiquense (SAIMEX) a la solicitud en comento, sin embargo, ésta no se encuentra completa toda vez que </w:t>
      </w:r>
      <w:r w:rsidR="00541D9B" w:rsidRPr="00541D9B">
        <w:rPr>
          <w:rFonts w:ascii="Palatino Linotype" w:hAnsi="Palatino Linotype" w:cs="Arial"/>
          <w:b/>
          <w:i/>
          <w:sz w:val="22"/>
          <w:szCs w:val="22"/>
          <w:u w:val="single"/>
        </w:rPr>
        <w:t>no se da respuesta a los</w:t>
      </w:r>
      <w:r w:rsidR="00541D9B" w:rsidRPr="00CF480E">
        <w:rPr>
          <w:rFonts w:ascii="Palatino Linotype" w:hAnsi="Palatino Linotype" w:cs="Arial"/>
          <w:i/>
          <w:sz w:val="22"/>
          <w:szCs w:val="22"/>
        </w:rPr>
        <w:t xml:space="preserve"> </w:t>
      </w:r>
      <w:r w:rsidR="00541D9B" w:rsidRPr="00541D9B">
        <w:rPr>
          <w:rFonts w:ascii="Palatino Linotype" w:hAnsi="Palatino Linotype" w:cs="Arial"/>
          <w:b/>
          <w:i/>
          <w:sz w:val="22"/>
          <w:szCs w:val="22"/>
          <w:u w:val="single"/>
        </w:rPr>
        <w:t>puntos 3 y 7</w:t>
      </w:r>
      <w:r w:rsidR="00516916">
        <w:rPr>
          <w:rFonts w:ascii="Palatino Linotype" w:hAnsi="Palatino Linotype" w:cs="Arial"/>
          <w:b/>
          <w:i/>
          <w:sz w:val="22"/>
          <w:szCs w:val="22"/>
          <w:u w:val="single"/>
        </w:rPr>
        <w:t>…</w:t>
      </w:r>
      <w:r w:rsidR="00E208B2">
        <w:rPr>
          <w:rFonts w:ascii="Palatino Linotype" w:hAnsi="Palatino Linotype" w:cs="Arial"/>
          <w:sz w:val="22"/>
          <w:szCs w:val="22"/>
        </w:rPr>
        <w:t>”</w:t>
      </w:r>
      <w:r w:rsidR="00C75691">
        <w:rPr>
          <w:rFonts w:ascii="Palatino Linotype" w:hAnsi="Palatino Linotype" w:cs="Arial"/>
          <w:sz w:val="22"/>
          <w:szCs w:val="22"/>
        </w:rPr>
        <w:t xml:space="preserve"> (sic)</w:t>
      </w:r>
      <w:r w:rsidR="00E208B2">
        <w:rPr>
          <w:rFonts w:ascii="Palatino Linotype" w:hAnsi="Palatino Linotype" w:cs="Arial"/>
          <w:sz w:val="22"/>
          <w:szCs w:val="22"/>
        </w:rPr>
        <w:t xml:space="preserve">, </w:t>
      </w:r>
      <w:r w:rsidR="00516916" w:rsidRPr="00E94E79">
        <w:rPr>
          <w:rFonts w:ascii="Palatino Linotype" w:hAnsi="Palatino Linotype" w:cs="Arial"/>
        </w:rPr>
        <w:t>incluso hace uso de la expresión “</w:t>
      </w:r>
      <w:r w:rsidR="00541D9B" w:rsidRPr="00541D9B">
        <w:rPr>
          <w:rFonts w:ascii="Palatino Linotype" w:hAnsi="Palatino Linotype" w:cs="Arial"/>
          <w:b/>
          <w:i/>
          <w:sz w:val="22"/>
          <w:szCs w:val="22"/>
          <w:u w:val="single"/>
        </w:rPr>
        <w:t>no se da respuesta a los</w:t>
      </w:r>
      <w:r w:rsidR="00541D9B" w:rsidRPr="00CF480E">
        <w:rPr>
          <w:rFonts w:ascii="Palatino Linotype" w:hAnsi="Palatino Linotype" w:cs="Arial"/>
          <w:i/>
          <w:sz w:val="22"/>
          <w:szCs w:val="22"/>
        </w:rPr>
        <w:t xml:space="preserve"> </w:t>
      </w:r>
      <w:r w:rsidR="00541D9B">
        <w:rPr>
          <w:rFonts w:ascii="Palatino Linotype" w:hAnsi="Palatino Linotype" w:cs="Arial"/>
          <w:b/>
          <w:i/>
          <w:sz w:val="22"/>
          <w:szCs w:val="22"/>
          <w:u w:val="single"/>
        </w:rPr>
        <w:t>puntos…</w:t>
      </w:r>
      <w:r w:rsidR="00516916" w:rsidRPr="00E94E79">
        <w:rPr>
          <w:rFonts w:ascii="Palatino Linotype" w:hAnsi="Palatino Linotype" w:cs="Arial"/>
        </w:rPr>
        <w:t xml:space="preserve">”, el </w:t>
      </w:r>
      <w:r w:rsidR="00C75691">
        <w:rPr>
          <w:rFonts w:ascii="Palatino Linotype" w:hAnsi="Palatino Linotype" w:cs="Arial"/>
        </w:rPr>
        <w:t xml:space="preserve">axioma </w:t>
      </w:r>
      <w:r w:rsidR="00516916" w:rsidRPr="00E94E79">
        <w:rPr>
          <w:rFonts w:ascii="Palatino Linotype" w:hAnsi="Palatino Linotype" w:cs="Arial"/>
        </w:rPr>
        <w:t>“</w:t>
      </w:r>
      <w:r w:rsidR="00541D9B" w:rsidRPr="00541D9B">
        <w:rPr>
          <w:rFonts w:ascii="Palatino Linotype" w:hAnsi="Palatino Linotype" w:cs="Arial"/>
          <w:i/>
        </w:rPr>
        <w:t>no se da respuesta a</w:t>
      </w:r>
      <w:r w:rsidR="00516916" w:rsidRPr="00E94E79">
        <w:rPr>
          <w:rFonts w:ascii="Palatino Linotype" w:hAnsi="Palatino Linotype" w:cs="Arial"/>
        </w:rPr>
        <w:t xml:space="preserve">”, precisamente hace notar </w:t>
      </w:r>
      <w:r w:rsidR="00E94E79">
        <w:rPr>
          <w:rFonts w:ascii="Palatino Linotype" w:hAnsi="Palatino Linotype" w:cs="Arial"/>
        </w:rPr>
        <w:t xml:space="preserve">que excluye de forma intencional y con conocimiento los puntos </w:t>
      </w:r>
      <w:r w:rsidR="00541D9B">
        <w:rPr>
          <w:rFonts w:ascii="Palatino Linotype" w:hAnsi="Palatino Linotype" w:cs="Arial"/>
        </w:rPr>
        <w:t xml:space="preserve">1, </w:t>
      </w:r>
      <w:r w:rsidR="00E94E79">
        <w:rPr>
          <w:rFonts w:ascii="Palatino Linotype" w:hAnsi="Palatino Linotype" w:cs="Arial"/>
        </w:rPr>
        <w:t>2, 4, 5 y 6 enlistados en su solicitud de información.</w:t>
      </w:r>
      <w:r w:rsidR="00541D9B">
        <w:rPr>
          <w:rFonts w:ascii="Palatino Linotype" w:hAnsi="Palatino Linotype" w:cs="Arial"/>
        </w:rPr>
        <w:t xml:space="preserve"> </w:t>
      </w:r>
    </w:p>
    <w:p w:rsidR="00545676" w:rsidRPr="00E94E79" w:rsidRDefault="00545676" w:rsidP="009A2ECA">
      <w:pPr>
        <w:tabs>
          <w:tab w:val="left" w:pos="7938"/>
        </w:tabs>
        <w:spacing w:line="360" w:lineRule="auto"/>
        <w:jc w:val="both"/>
        <w:rPr>
          <w:rFonts w:ascii="Palatino Linotype" w:eastAsia="Arial Unicode MS" w:hAnsi="Palatino Linotype" w:cs="Arial"/>
        </w:rPr>
      </w:pPr>
    </w:p>
    <w:p w:rsidR="003C2CC3" w:rsidRPr="00C75691" w:rsidRDefault="001131E4" w:rsidP="001131E4">
      <w:pPr>
        <w:spacing w:line="360" w:lineRule="auto"/>
        <w:ind w:right="49"/>
        <w:jc w:val="both"/>
        <w:rPr>
          <w:rFonts w:ascii="Palatino Linotype" w:hAnsi="Palatino Linotype" w:cs="Arial"/>
        </w:rPr>
      </w:pPr>
      <w:r>
        <w:rPr>
          <w:rFonts w:ascii="Palatino Linotype" w:hAnsi="Palatino Linotype" w:cs="Arial"/>
        </w:rPr>
        <w:t xml:space="preserve">En efecto el recurrente no hizo manifestación alguna que haga caer en la cuenta que es su deseo inconformarse por la contestación dada respecto de la </w:t>
      </w:r>
      <w:r w:rsidR="00514E9E">
        <w:rPr>
          <w:rFonts w:ascii="Palatino Linotype" w:hAnsi="Palatino Linotype" w:cs="Arial"/>
        </w:rPr>
        <w:t>información</w:t>
      </w:r>
      <w:r>
        <w:rPr>
          <w:rFonts w:ascii="Palatino Linotype" w:hAnsi="Palatino Linotype" w:cs="Arial"/>
        </w:rPr>
        <w:t xml:space="preserve"> </w:t>
      </w:r>
      <w:r>
        <w:rPr>
          <w:rFonts w:ascii="Palatino Linotype" w:hAnsi="Palatino Linotype" w:cs="Arial"/>
        </w:rPr>
        <w:lastRenderedPageBreak/>
        <w:t xml:space="preserve">solicitada e identificada </w:t>
      </w:r>
      <w:r w:rsidRPr="003C2CC3">
        <w:rPr>
          <w:rFonts w:ascii="Palatino Linotype" w:hAnsi="Palatino Linotype" w:cs="Arial"/>
        </w:rPr>
        <w:t xml:space="preserve">con los números </w:t>
      </w:r>
      <w:r w:rsidR="005049D4">
        <w:rPr>
          <w:rFonts w:ascii="Palatino Linotype" w:hAnsi="Palatino Linotype" w:cs="Arial"/>
        </w:rPr>
        <w:t xml:space="preserve">1, </w:t>
      </w:r>
      <w:r w:rsidRPr="003C2CC3">
        <w:rPr>
          <w:rFonts w:ascii="Palatino Linotype" w:hAnsi="Palatino Linotype" w:cs="Arial"/>
        </w:rPr>
        <w:t>2</w:t>
      </w:r>
      <w:r w:rsidR="005A5A8C" w:rsidRPr="003C2CC3">
        <w:rPr>
          <w:rFonts w:ascii="Palatino Linotype" w:hAnsi="Palatino Linotype" w:cs="Arial"/>
        </w:rPr>
        <w:t>, 4, 5</w:t>
      </w:r>
      <w:r w:rsidRPr="003C2CC3">
        <w:rPr>
          <w:rFonts w:ascii="Palatino Linotype" w:hAnsi="Palatino Linotype" w:cs="Arial"/>
        </w:rPr>
        <w:t xml:space="preserve"> y </w:t>
      </w:r>
      <w:r w:rsidR="005A5A8C" w:rsidRPr="003C2CC3">
        <w:rPr>
          <w:rFonts w:ascii="Palatino Linotype" w:hAnsi="Palatino Linotype" w:cs="Arial"/>
        </w:rPr>
        <w:t>6</w:t>
      </w:r>
      <w:r w:rsidRPr="003C2CC3">
        <w:rPr>
          <w:rFonts w:ascii="Palatino Linotype" w:hAnsi="Palatino Linotype" w:cs="Arial"/>
        </w:rPr>
        <w:t xml:space="preserve">, </w:t>
      </w:r>
      <w:r w:rsidR="005A5A8C" w:rsidRPr="003C2CC3">
        <w:rPr>
          <w:rFonts w:ascii="Palatino Linotype" w:hAnsi="Palatino Linotype" w:cs="Arial"/>
        </w:rPr>
        <w:t xml:space="preserve">anteriormente </w:t>
      </w:r>
      <w:r w:rsidRPr="003C2CC3">
        <w:rPr>
          <w:rFonts w:ascii="Palatino Linotype" w:hAnsi="Palatino Linotype" w:cs="Arial"/>
        </w:rPr>
        <w:t>detalladas</w:t>
      </w:r>
      <w:r>
        <w:rPr>
          <w:rFonts w:ascii="Palatino Linotype" w:hAnsi="Palatino Linotype" w:cs="Arial"/>
        </w:rPr>
        <w:t xml:space="preserve">, estamos pues, ante </w:t>
      </w:r>
      <w:r w:rsidRPr="00C75691">
        <w:rPr>
          <w:rFonts w:ascii="Palatino Linotype" w:hAnsi="Palatino Linotype" w:cs="Arial"/>
        </w:rPr>
        <w:t xml:space="preserve">un acto consentido, podemos apreciar </w:t>
      </w:r>
      <w:r w:rsidR="003C2CC3" w:rsidRPr="00C75691">
        <w:rPr>
          <w:rFonts w:ascii="Palatino Linotype" w:hAnsi="Palatino Linotype" w:cs="Arial"/>
        </w:rPr>
        <w:t xml:space="preserve">que </w:t>
      </w:r>
      <w:r w:rsidRPr="00C75691">
        <w:rPr>
          <w:rFonts w:ascii="Palatino Linotype" w:hAnsi="Palatino Linotype" w:cs="Arial"/>
        </w:rPr>
        <w:t xml:space="preserve">el recurrente de forma muy clara hace referencia a que </w:t>
      </w:r>
      <w:r w:rsidR="00C75691">
        <w:rPr>
          <w:rFonts w:ascii="Palatino Linotype" w:hAnsi="Palatino Linotype" w:cs="Arial"/>
        </w:rPr>
        <w:t>“…</w:t>
      </w:r>
      <w:r w:rsidR="00F10471" w:rsidRPr="00CF480E">
        <w:rPr>
          <w:rFonts w:ascii="Palatino Linotype" w:hAnsi="Palatino Linotype" w:cs="Arial"/>
          <w:i/>
          <w:sz w:val="22"/>
          <w:szCs w:val="22"/>
        </w:rPr>
        <w:t xml:space="preserve">ésta no se encuentra completa toda vez que </w:t>
      </w:r>
      <w:r w:rsidR="00F10471" w:rsidRPr="00F10471">
        <w:rPr>
          <w:rFonts w:ascii="Palatino Linotype" w:hAnsi="Palatino Linotype" w:cs="Arial"/>
          <w:i/>
          <w:sz w:val="22"/>
          <w:szCs w:val="22"/>
        </w:rPr>
        <w:t>no se da respuesta a los puntos 3 y 7</w:t>
      </w:r>
      <w:r w:rsidR="00C75691" w:rsidRPr="00C75691">
        <w:rPr>
          <w:rFonts w:ascii="Palatino Linotype" w:hAnsi="Palatino Linotype" w:cs="Arial"/>
          <w:i/>
        </w:rPr>
        <w:t>…</w:t>
      </w:r>
      <w:r w:rsidR="00C75691" w:rsidRPr="00C75691">
        <w:rPr>
          <w:rFonts w:ascii="Palatino Linotype" w:hAnsi="Palatino Linotype" w:cs="Arial"/>
        </w:rPr>
        <w:t>” (sic)</w:t>
      </w:r>
      <w:r w:rsidR="00C75691">
        <w:rPr>
          <w:rFonts w:ascii="Palatino Linotype" w:hAnsi="Palatino Linotype" w:cs="Arial"/>
        </w:rPr>
        <w:t xml:space="preserve">, </w:t>
      </w:r>
      <w:r w:rsidR="001F1191">
        <w:rPr>
          <w:rFonts w:ascii="Palatino Linotype" w:hAnsi="Palatino Linotype" w:cs="Arial"/>
        </w:rPr>
        <w:t>cuando el recurrente dice: “…</w:t>
      </w:r>
      <w:r w:rsidR="001F1191" w:rsidRPr="001F1191">
        <w:rPr>
          <w:rFonts w:ascii="Palatino Linotype" w:hAnsi="Palatino Linotype" w:cs="Arial"/>
          <w:i/>
        </w:rPr>
        <w:t>esta no se encuentra completa</w:t>
      </w:r>
      <w:r w:rsidR="001F1191">
        <w:rPr>
          <w:rFonts w:ascii="Palatino Linotype" w:hAnsi="Palatino Linotype" w:cs="Arial"/>
        </w:rPr>
        <w:t xml:space="preserve">…” (sic), hace referencia a que la respuesta dada por el sujeto obligado carece en parte de algún punto de los solicitados, pero otra parte si </w:t>
      </w:r>
      <w:r w:rsidR="00D965B6">
        <w:rPr>
          <w:rFonts w:ascii="Palatino Linotype" w:hAnsi="Palatino Linotype" w:cs="Arial"/>
        </w:rPr>
        <w:t xml:space="preserve">se considera </w:t>
      </w:r>
      <w:r w:rsidR="001F1191">
        <w:rPr>
          <w:rFonts w:ascii="Palatino Linotype" w:hAnsi="Palatino Linotype" w:cs="Arial"/>
        </w:rPr>
        <w:t>colm</w:t>
      </w:r>
      <w:r w:rsidR="00D965B6">
        <w:rPr>
          <w:rFonts w:ascii="Palatino Linotype" w:hAnsi="Palatino Linotype" w:cs="Arial"/>
        </w:rPr>
        <w:t>ada</w:t>
      </w:r>
      <w:r w:rsidR="001F1191">
        <w:rPr>
          <w:rFonts w:ascii="Palatino Linotype" w:hAnsi="Palatino Linotype" w:cs="Arial"/>
        </w:rPr>
        <w:t>.</w:t>
      </w:r>
    </w:p>
    <w:p w:rsidR="00C75691" w:rsidRPr="00C75691" w:rsidRDefault="00C75691" w:rsidP="001131E4">
      <w:pPr>
        <w:spacing w:line="360" w:lineRule="auto"/>
        <w:ind w:right="49"/>
        <w:jc w:val="both"/>
        <w:rPr>
          <w:rFonts w:ascii="Palatino Linotype" w:hAnsi="Palatino Linotype" w:cs="Arial"/>
        </w:rPr>
      </w:pPr>
    </w:p>
    <w:p w:rsidR="001131E4" w:rsidRPr="006F72E3" w:rsidRDefault="001131E4" w:rsidP="001131E4">
      <w:pPr>
        <w:spacing w:line="360" w:lineRule="auto"/>
        <w:jc w:val="both"/>
        <w:rPr>
          <w:rFonts w:ascii="Palatino Linotype" w:hAnsi="Palatino Linotype" w:cs="Arial"/>
        </w:rPr>
      </w:pPr>
      <w:r>
        <w:rPr>
          <w:rFonts w:ascii="Palatino Linotype" w:hAnsi="Palatino Linotype" w:cs="Arial"/>
        </w:rPr>
        <w:t>Luego entonces, s</w:t>
      </w:r>
      <w:r w:rsidRPr="006F72E3">
        <w:rPr>
          <w:rFonts w:ascii="Palatino Linotype" w:hAnsi="Palatino Linotype" w:cs="Arial"/>
        </w:rPr>
        <w:t>e advierte la existencia de un acto consentido en la falta de impugnación de la información contenida en respuesta</w:t>
      </w:r>
      <w:r>
        <w:rPr>
          <w:rFonts w:ascii="Palatino Linotype" w:hAnsi="Palatino Linotype" w:cs="Arial"/>
        </w:rPr>
        <w:t xml:space="preserve"> respecto de l</w:t>
      </w:r>
      <w:r w:rsidR="00514E9E">
        <w:rPr>
          <w:rFonts w:ascii="Palatino Linotype" w:hAnsi="Palatino Linotype" w:cs="Arial"/>
        </w:rPr>
        <w:t>o</w:t>
      </w:r>
      <w:r>
        <w:rPr>
          <w:rFonts w:ascii="Palatino Linotype" w:hAnsi="Palatino Linotype" w:cs="Arial"/>
        </w:rPr>
        <w:t xml:space="preserve">s </w:t>
      </w:r>
      <w:r w:rsidR="00514E9E">
        <w:rPr>
          <w:rFonts w:ascii="Palatino Linotype" w:hAnsi="Palatino Linotype" w:cs="Arial"/>
        </w:rPr>
        <w:t>puntos petitorios identificados con los números</w:t>
      </w:r>
      <w:r w:rsidR="00F10471">
        <w:rPr>
          <w:rFonts w:ascii="Palatino Linotype" w:hAnsi="Palatino Linotype" w:cs="Arial"/>
        </w:rPr>
        <w:t xml:space="preserve"> 1,</w:t>
      </w:r>
      <w:r w:rsidR="00514E9E">
        <w:rPr>
          <w:rFonts w:ascii="Palatino Linotype" w:hAnsi="Palatino Linotype" w:cs="Arial"/>
        </w:rPr>
        <w:t xml:space="preserve"> </w:t>
      </w:r>
      <w:r w:rsidR="00514E9E" w:rsidRPr="003C2CC3">
        <w:rPr>
          <w:rFonts w:ascii="Palatino Linotype" w:hAnsi="Palatino Linotype" w:cs="Arial"/>
        </w:rPr>
        <w:t>2, 4, 5 y 6</w:t>
      </w:r>
      <w:r>
        <w:rPr>
          <w:rFonts w:ascii="Palatino Linotype" w:hAnsi="Palatino Linotype" w:cs="Arial"/>
        </w:rPr>
        <w:t>, el</w:t>
      </w:r>
      <w:r w:rsidRPr="006F72E3">
        <w:rPr>
          <w:rFonts w:ascii="Palatino Linotype" w:hAnsi="Palatino Linotype" w:cs="Arial"/>
        </w:rPr>
        <w:t xml:space="preserve"> recurrente no aduce cuestiones como que no se remitió dato alguno, o que era ilegible o que simplemente no abriera </w:t>
      </w:r>
      <w:r w:rsidR="00514E9E">
        <w:rPr>
          <w:rFonts w:ascii="Palatino Linotype" w:hAnsi="Palatino Linotype" w:cs="Arial"/>
        </w:rPr>
        <w:t>determinado</w:t>
      </w:r>
      <w:r w:rsidRPr="006F72E3">
        <w:rPr>
          <w:rFonts w:ascii="Palatino Linotype" w:hAnsi="Palatino Linotype" w:cs="Arial"/>
        </w:rPr>
        <w:t xml:space="preserve"> archivo informático, no, en ello no repara ni se advierte de la lectura del texto impugnatorio cuestión de tal índole, lo que se constituye como un acto consentido propiamente dicho, porque la materia de la información solicitada fue satisfecha y</w:t>
      </w:r>
      <w:r>
        <w:rPr>
          <w:rFonts w:ascii="Palatino Linotype" w:hAnsi="Palatino Linotype" w:cs="Arial"/>
        </w:rPr>
        <w:t xml:space="preserve"> por ende </w:t>
      </w:r>
      <w:r w:rsidRPr="006F72E3">
        <w:rPr>
          <w:rFonts w:ascii="Palatino Linotype" w:hAnsi="Palatino Linotype" w:cs="Arial"/>
        </w:rPr>
        <w:t>no recurrida.</w:t>
      </w:r>
    </w:p>
    <w:p w:rsidR="001131E4" w:rsidRPr="006F72E3" w:rsidRDefault="001131E4" w:rsidP="001131E4">
      <w:pPr>
        <w:autoSpaceDE w:val="0"/>
        <w:autoSpaceDN w:val="0"/>
        <w:adjustRightInd w:val="0"/>
        <w:spacing w:line="360" w:lineRule="auto"/>
        <w:jc w:val="both"/>
        <w:rPr>
          <w:rFonts w:ascii="Palatino Linotype" w:hAnsi="Palatino Linotype" w:cs="Arial"/>
        </w:rPr>
      </w:pPr>
    </w:p>
    <w:p w:rsidR="001131E4" w:rsidRDefault="001131E4" w:rsidP="001131E4">
      <w:pPr>
        <w:autoSpaceDE w:val="0"/>
        <w:autoSpaceDN w:val="0"/>
        <w:adjustRightInd w:val="0"/>
        <w:spacing w:line="360" w:lineRule="auto"/>
        <w:jc w:val="both"/>
        <w:rPr>
          <w:rFonts w:ascii="Palatino Linotype" w:hAnsi="Palatino Linotype" w:cs="Arial"/>
        </w:rPr>
      </w:pPr>
      <w:r w:rsidRPr="006F72E3">
        <w:rPr>
          <w:rFonts w:ascii="Palatino Linotype" w:hAnsi="Palatino Linotype" w:cs="Arial"/>
        </w:rPr>
        <w:t xml:space="preserve">Es necesario decir que estamos ante </w:t>
      </w:r>
      <w:r>
        <w:rPr>
          <w:rFonts w:ascii="Palatino Linotype" w:hAnsi="Palatino Linotype" w:cs="Arial"/>
        </w:rPr>
        <w:t xml:space="preserve">la presencia de </w:t>
      </w:r>
      <w:r w:rsidRPr="006F72E3">
        <w:rPr>
          <w:rFonts w:ascii="Palatino Linotype" w:hAnsi="Palatino Linotype" w:cs="Arial"/>
        </w:rPr>
        <w:t xml:space="preserve">actos </w:t>
      </w:r>
      <w:r>
        <w:rPr>
          <w:rFonts w:ascii="Palatino Linotype" w:hAnsi="Palatino Linotype" w:cs="Arial"/>
        </w:rPr>
        <w:t xml:space="preserve">propiamente </w:t>
      </w:r>
      <w:r w:rsidRPr="006F72E3">
        <w:rPr>
          <w:rFonts w:ascii="Palatino Linotype" w:hAnsi="Palatino Linotype" w:cs="Arial"/>
        </w:rPr>
        <w:t>consentidos por haber sido satisfechos o colmados; pues no se aprecia que la contestación dada a</w:t>
      </w:r>
      <w:r>
        <w:rPr>
          <w:rFonts w:ascii="Palatino Linotype" w:hAnsi="Palatino Linotype" w:cs="Arial"/>
        </w:rPr>
        <w:t xml:space="preserve"> </w:t>
      </w:r>
      <w:r w:rsidRPr="006F72E3">
        <w:rPr>
          <w:rFonts w:ascii="Palatino Linotype" w:hAnsi="Palatino Linotype" w:cs="Arial"/>
        </w:rPr>
        <w:t>l</w:t>
      </w:r>
      <w:r>
        <w:rPr>
          <w:rFonts w:ascii="Palatino Linotype" w:hAnsi="Palatino Linotype" w:cs="Arial"/>
        </w:rPr>
        <w:t>os</w:t>
      </w:r>
      <w:r w:rsidRPr="006F72E3">
        <w:rPr>
          <w:rFonts w:ascii="Palatino Linotype" w:hAnsi="Palatino Linotype" w:cs="Arial"/>
        </w:rPr>
        <w:t xml:space="preserve"> punto</w:t>
      </w:r>
      <w:r>
        <w:rPr>
          <w:rFonts w:ascii="Palatino Linotype" w:hAnsi="Palatino Linotype" w:cs="Arial"/>
        </w:rPr>
        <w:t>s</w:t>
      </w:r>
      <w:r w:rsidRPr="006F72E3">
        <w:rPr>
          <w:rFonts w:ascii="Palatino Linotype" w:hAnsi="Palatino Linotype" w:cs="Arial"/>
        </w:rPr>
        <w:t xml:space="preserve"> de mérito del texto petitorio, le causen molestia al particular, y es que basta</w:t>
      </w:r>
      <w:r>
        <w:rPr>
          <w:rFonts w:ascii="Palatino Linotype" w:hAnsi="Palatino Linotype" w:cs="Arial"/>
        </w:rPr>
        <w:t>ba</w:t>
      </w:r>
      <w:r w:rsidRPr="006F72E3">
        <w:rPr>
          <w:rFonts w:ascii="Palatino Linotype" w:hAnsi="Palatino Linotype" w:cs="Arial"/>
        </w:rPr>
        <w:t xml:space="preserve"> que </w:t>
      </w:r>
      <w:r>
        <w:rPr>
          <w:rFonts w:ascii="Palatino Linotype" w:hAnsi="Palatino Linotype" w:cs="Arial"/>
        </w:rPr>
        <w:t>e</w:t>
      </w:r>
      <w:r w:rsidRPr="006F72E3">
        <w:rPr>
          <w:rFonts w:ascii="Palatino Linotype" w:hAnsi="Palatino Linotype" w:cs="Arial"/>
        </w:rPr>
        <w:t>l entonces peticionari</w:t>
      </w:r>
      <w:r>
        <w:rPr>
          <w:rFonts w:ascii="Palatino Linotype" w:hAnsi="Palatino Linotype" w:cs="Arial"/>
        </w:rPr>
        <w:t>o</w:t>
      </w:r>
      <w:r w:rsidRPr="006F72E3">
        <w:rPr>
          <w:rFonts w:ascii="Palatino Linotype" w:hAnsi="Palatino Linotype" w:cs="Arial"/>
        </w:rPr>
        <w:t xml:space="preserve"> se inconformase de </w:t>
      </w:r>
      <w:r>
        <w:rPr>
          <w:rFonts w:ascii="Palatino Linotype" w:hAnsi="Palatino Linotype" w:cs="Arial"/>
        </w:rPr>
        <w:t>que no se le entreg</w:t>
      </w:r>
      <w:r w:rsidR="00514E9E">
        <w:rPr>
          <w:rFonts w:ascii="Palatino Linotype" w:hAnsi="Palatino Linotype" w:cs="Arial"/>
        </w:rPr>
        <w:t xml:space="preserve">ó la información pedida en los puntos petitorios identificados con los números </w:t>
      </w:r>
      <w:r w:rsidR="00F10471">
        <w:rPr>
          <w:rFonts w:ascii="Palatino Linotype" w:hAnsi="Palatino Linotype" w:cs="Arial"/>
        </w:rPr>
        <w:t xml:space="preserve">1, </w:t>
      </w:r>
      <w:r w:rsidR="00514E9E" w:rsidRPr="003C2CC3">
        <w:rPr>
          <w:rFonts w:ascii="Palatino Linotype" w:hAnsi="Palatino Linotype" w:cs="Arial"/>
        </w:rPr>
        <w:t>2, 4, 5 y 6</w:t>
      </w:r>
      <w:r>
        <w:rPr>
          <w:rFonts w:ascii="Palatino Linotype" w:hAnsi="Palatino Linotype" w:cs="Arial"/>
        </w:rPr>
        <w:t xml:space="preserve"> </w:t>
      </w:r>
      <w:r w:rsidRPr="00015BFC">
        <w:rPr>
          <w:rFonts w:ascii="Palatino Linotype" w:hAnsi="Palatino Linotype" w:cs="Arial"/>
        </w:rPr>
        <w:t xml:space="preserve">o que no era la que pidió, para que este Órgano resolutor advirtiera que es su voluntad y único deseo el combatir aquellos puntos, es decir, no podemos inferir a </w:t>
      </w:r>
      <w:r w:rsidRPr="00015BFC">
        <w:rPr>
          <w:rFonts w:ascii="Palatino Linotype" w:hAnsi="Palatino Linotype" w:cs="Arial"/>
        </w:rPr>
        <w:lastRenderedPageBreak/>
        <w:t>partir de una no impugnación que una inconformidad es positiva u objetiva o que sí existió, pues</w:t>
      </w:r>
      <w:r w:rsidRPr="006F72E3">
        <w:rPr>
          <w:rFonts w:ascii="Palatino Linotype" w:hAnsi="Palatino Linotype" w:cs="Arial"/>
        </w:rPr>
        <w:t xml:space="preserve"> se parte de la idea que una premisa constituida para advertir circunstancias tangibles u observables han de hacer notar la existencia ya sea de una consciencia volitiva (concreta)</w:t>
      </w:r>
      <w:r>
        <w:rPr>
          <w:rFonts w:ascii="Palatino Linotype" w:hAnsi="Palatino Linotype" w:cs="Arial"/>
        </w:rPr>
        <w:t xml:space="preserve"> o de una cosa cierta.</w:t>
      </w:r>
    </w:p>
    <w:p w:rsidR="001131E4" w:rsidRDefault="001131E4" w:rsidP="001131E4">
      <w:pPr>
        <w:autoSpaceDE w:val="0"/>
        <w:autoSpaceDN w:val="0"/>
        <w:adjustRightInd w:val="0"/>
        <w:spacing w:line="360" w:lineRule="auto"/>
        <w:jc w:val="both"/>
        <w:rPr>
          <w:rFonts w:ascii="Palatino Linotype" w:hAnsi="Palatino Linotype" w:cs="Arial"/>
        </w:rPr>
      </w:pPr>
    </w:p>
    <w:p w:rsidR="001131E4" w:rsidRPr="006F72E3" w:rsidRDefault="001131E4" w:rsidP="001131E4">
      <w:pPr>
        <w:autoSpaceDE w:val="0"/>
        <w:autoSpaceDN w:val="0"/>
        <w:adjustRightInd w:val="0"/>
        <w:spacing w:line="360" w:lineRule="auto"/>
        <w:jc w:val="both"/>
        <w:rPr>
          <w:rFonts w:ascii="Palatino Linotype" w:hAnsi="Palatino Linotype" w:cs="Arial"/>
        </w:rPr>
      </w:pPr>
      <w:r w:rsidRPr="00524903">
        <w:rPr>
          <w:rFonts w:ascii="Palatino Linotype" w:hAnsi="Palatino Linotype" w:cs="Arial"/>
        </w:rPr>
        <w:t>Por el contrario cuando el recurrente emplea aforismos para impugnar la respuesta, se debe abocar a los puntos que combate cuando del propio análisis del resolutor o del dicho del accionante, o ambos, se desprende que están</w:t>
      </w:r>
      <w:r w:rsidRPr="006F72E3">
        <w:rPr>
          <w:rFonts w:ascii="Palatino Linotype" w:hAnsi="Palatino Linotype" w:cs="Arial"/>
        </w:rPr>
        <w:t xml:space="preserve"> colmados los puntos que se solicitaron, que se atendieron y que no se debaten. Pues de forma apodíctica ha sido vertida la voluntad de</w:t>
      </w:r>
      <w:r>
        <w:rPr>
          <w:rFonts w:ascii="Palatino Linotype" w:hAnsi="Palatino Linotype" w:cs="Arial"/>
        </w:rPr>
        <w:t>l</w:t>
      </w:r>
      <w:r w:rsidRPr="006F72E3">
        <w:rPr>
          <w:rFonts w:ascii="Palatino Linotype" w:hAnsi="Palatino Linotype" w:cs="Arial"/>
        </w:rPr>
        <w:t xml:space="preserve"> recurrente de forma expresa en impugnar sól</w:t>
      </w:r>
      <w:r>
        <w:rPr>
          <w:rFonts w:ascii="Palatino Linotype" w:hAnsi="Palatino Linotype" w:cs="Arial"/>
        </w:rPr>
        <w:t>o</w:t>
      </w:r>
      <w:r w:rsidRPr="006F72E3">
        <w:rPr>
          <w:rFonts w:ascii="Palatino Linotype" w:hAnsi="Palatino Linotype" w:cs="Arial"/>
        </w:rPr>
        <w:t xml:space="preserve"> aquel</w:t>
      </w:r>
      <w:r w:rsidR="005F1B5B">
        <w:rPr>
          <w:rFonts w:ascii="Palatino Linotype" w:hAnsi="Palatino Linotype" w:cs="Arial"/>
        </w:rPr>
        <w:t xml:space="preserve">los </w:t>
      </w:r>
      <w:r w:rsidRPr="006F72E3">
        <w:rPr>
          <w:rFonts w:ascii="Palatino Linotype" w:hAnsi="Palatino Linotype" w:cs="Arial"/>
        </w:rPr>
        <w:t>punto</w:t>
      </w:r>
      <w:r w:rsidR="005F1B5B">
        <w:rPr>
          <w:rFonts w:ascii="Palatino Linotype" w:hAnsi="Palatino Linotype" w:cs="Arial"/>
        </w:rPr>
        <w:t>s</w:t>
      </w:r>
      <w:r w:rsidRPr="006F72E3">
        <w:rPr>
          <w:rFonts w:ascii="Palatino Linotype" w:hAnsi="Palatino Linotype" w:cs="Arial"/>
        </w:rPr>
        <w:t xml:space="preserve"> que visible</w:t>
      </w:r>
      <w:r>
        <w:rPr>
          <w:rFonts w:ascii="Palatino Linotype" w:hAnsi="Palatino Linotype" w:cs="Arial"/>
        </w:rPr>
        <w:t>mente</w:t>
      </w:r>
      <w:r w:rsidR="005F1B5B">
        <w:rPr>
          <w:rFonts w:ascii="Palatino Linotype" w:hAnsi="Palatino Linotype" w:cs="Arial"/>
        </w:rPr>
        <w:t xml:space="preserve"> y materialmente</w:t>
      </w:r>
      <w:r>
        <w:rPr>
          <w:rFonts w:ascii="Palatino Linotype" w:hAnsi="Palatino Linotype" w:cs="Arial"/>
        </w:rPr>
        <w:t xml:space="preserve"> le afect</w:t>
      </w:r>
      <w:r w:rsidR="005F1B5B">
        <w:rPr>
          <w:rFonts w:ascii="Palatino Linotype" w:hAnsi="Palatino Linotype" w:cs="Arial"/>
        </w:rPr>
        <w:t>aron</w:t>
      </w:r>
      <w:r>
        <w:rPr>
          <w:rFonts w:ascii="Palatino Linotype" w:hAnsi="Palatino Linotype" w:cs="Arial"/>
        </w:rPr>
        <w:t xml:space="preserve"> en su esfera jurídica y que por ende se aprecia en</w:t>
      </w:r>
      <w:r w:rsidRPr="006F72E3">
        <w:rPr>
          <w:rFonts w:ascii="Palatino Linotype" w:hAnsi="Palatino Linotype" w:cs="Arial"/>
        </w:rPr>
        <w:t xml:space="preserve"> su texto agravioso.</w:t>
      </w:r>
    </w:p>
    <w:p w:rsidR="001131E4" w:rsidRDefault="001131E4" w:rsidP="001131E4">
      <w:pPr>
        <w:autoSpaceDE w:val="0"/>
        <w:autoSpaceDN w:val="0"/>
        <w:adjustRightInd w:val="0"/>
        <w:spacing w:line="360" w:lineRule="auto"/>
        <w:jc w:val="both"/>
        <w:rPr>
          <w:rFonts w:ascii="Palatino Linotype" w:hAnsi="Palatino Linotype" w:cs="Arial"/>
        </w:rPr>
      </w:pPr>
    </w:p>
    <w:p w:rsidR="001131E4" w:rsidRDefault="001131E4" w:rsidP="001131E4">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w:t>
      </w:r>
      <w:r w:rsidRPr="006F72E3">
        <w:rPr>
          <w:rFonts w:ascii="Palatino Linotype" w:hAnsi="Palatino Linotype" w:cs="Arial"/>
        </w:rPr>
        <w:t>acto consentido [propiamente dicho],</w:t>
      </w:r>
      <w:r>
        <w:rPr>
          <w:rFonts w:ascii="Palatino Linotype" w:hAnsi="Palatino Linotype" w:cs="Arial"/>
        </w:rPr>
        <w:t xml:space="preserve"> se aprecia en el presente asunto,</w:t>
      </w:r>
      <w:r w:rsidRPr="006F72E3">
        <w:rPr>
          <w:rFonts w:ascii="Palatino Linotype" w:hAnsi="Palatino Linotype" w:cs="Arial"/>
        </w:rPr>
        <w:t xml:space="preserve"> pues de forma expresa </w:t>
      </w:r>
      <w:r>
        <w:rPr>
          <w:rFonts w:ascii="Palatino Linotype" w:hAnsi="Palatino Linotype" w:cs="Arial"/>
        </w:rPr>
        <w:t>e</w:t>
      </w:r>
      <w:r w:rsidRPr="006F72E3">
        <w:rPr>
          <w:rFonts w:ascii="Palatino Linotype" w:hAnsi="Palatino Linotype" w:cs="Arial"/>
        </w:rPr>
        <w:t>l recurrente ha de aceptar de forma positiva, tangible y real, que la información proporcionada por el sujeto obligado</w:t>
      </w:r>
      <w:r>
        <w:rPr>
          <w:rFonts w:ascii="Palatino Linotype" w:hAnsi="Palatino Linotype" w:cs="Arial"/>
        </w:rPr>
        <w:t xml:space="preserve"> respecto de los puntos </w:t>
      </w:r>
      <w:r w:rsidR="00F10471">
        <w:rPr>
          <w:rFonts w:ascii="Palatino Linotype" w:hAnsi="Palatino Linotype" w:cs="Arial"/>
        </w:rPr>
        <w:t xml:space="preserve">1, </w:t>
      </w:r>
      <w:r w:rsidR="005F1B5B" w:rsidRPr="003C2CC3">
        <w:rPr>
          <w:rFonts w:ascii="Palatino Linotype" w:hAnsi="Palatino Linotype" w:cs="Arial"/>
        </w:rPr>
        <w:t>2, 4, 5 y 6</w:t>
      </w:r>
      <w:r>
        <w:rPr>
          <w:rFonts w:ascii="Palatino Linotype" w:hAnsi="Palatino Linotype" w:cs="Arial"/>
        </w:rPr>
        <w:t xml:space="preserve">, </w:t>
      </w:r>
      <w:r w:rsidRPr="006F72E3">
        <w:rPr>
          <w:rFonts w:ascii="Palatino Linotype" w:hAnsi="Palatino Linotype" w:cs="Arial"/>
        </w:rPr>
        <w:t xml:space="preserve">colma su solicitud, pues no es necesario (al no establecerse en norma alguna), que se deba decir por parte de la recurrente (ya sea de forma expresa o tácita) </w:t>
      </w:r>
      <w:r w:rsidRPr="00B4022F">
        <w:rPr>
          <w:rFonts w:ascii="Palatino Linotype" w:hAnsi="Palatino Linotype" w:cs="Arial"/>
          <w:b/>
          <w:u w:val="single"/>
        </w:rPr>
        <w:t>que no desea impugnar la contestación</w:t>
      </w:r>
      <w:r w:rsidRPr="006F72E3">
        <w:rPr>
          <w:rFonts w:ascii="Palatino Linotype" w:hAnsi="Palatino Linotype" w:cs="Arial"/>
        </w:rPr>
        <w:t xml:space="preserve">, máxime que le fue respondida en los términos pedidos, en otras palabras, el particular tiene la gnosis de que no desea impugnar lo que ya le remitieron o no le causa molestia, y por ende se configura un acto consentido relativo a lo solicitado en </w:t>
      </w:r>
      <w:r>
        <w:rPr>
          <w:rFonts w:ascii="Palatino Linotype" w:hAnsi="Palatino Linotype" w:cs="Arial"/>
        </w:rPr>
        <w:t>e</w:t>
      </w:r>
      <w:r w:rsidRPr="006F72E3">
        <w:rPr>
          <w:rFonts w:ascii="Palatino Linotype" w:hAnsi="Palatino Linotype" w:cs="Arial"/>
        </w:rPr>
        <w:t>l punto antes señalado</w:t>
      </w:r>
      <w:r>
        <w:rPr>
          <w:rFonts w:ascii="Palatino Linotype" w:hAnsi="Palatino Linotype" w:cs="Arial"/>
        </w:rPr>
        <w:t>.</w:t>
      </w:r>
      <w:r w:rsidR="005F1B5B">
        <w:rPr>
          <w:rFonts w:ascii="Palatino Linotype" w:hAnsi="Palatino Linotype" w:cs="Arial"/>
        </w:rPr>
        <w:t xml:space="preserve"> </w:t>
      </w:r>
    </w:p>
    <w:p w:rsidR="001131E4" w:rsidRDefault="001131E4" w:rsidP="001131E4">
      <w:pPr>
        <w:autoSpaceDE w:val="0"/>
        <w:autoSpaceDN w:val="0"/>
        <w:adjustRightInd w:val="0"/>
        <w:spacing w:line="360" w:lineRule="auto"/>
        <w:jc w:val="both"/>
        <w:rPr>
          <w:rFonts w:ascii="Palatino Linotype" w:hAnsi="Palatino Linotype" w:cs="Arial"/>
        </w:rPr>
      </w:pPr>
    </w:p>
    <w:p w:rsidR="001131E4" w:rsidRPr="006F72E3" w:rsidRDefault="001131E4" w:rsidP="001131E4">
      <w:p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S</w:t>
      </w:r>
      <w:r w:rsidRPr="006F72E3">
        <w:rPr>
          <w:rFonts w:ascii="Palatino Linotype" w:hAnsi="Palatino Linotype" w:cs="Arial"/>
        </w:rPr>
        <w:t xml:space="preserve">e afirma que es un acto consentido, porque </w:t>
      </w:r>
      <w:r>
        <w:rPr>
          <w:rFonts w:ascii="Palatino Linotype" w:hAnsi="Palatino Linotype" w:cs="Arial"/>
        </w:rPr>
        <w:t>e</w:t>
      </w:r>
      <w:r w:rsidRPr="006F72E3">
        <w:rPr>
          <w:rFonts w:ascii="Palatino Linotype" w:hAnsi="Palatino Linotype" w:cs="Arial"/>
        </w:rPr>
        <w:t xml:space="preserve">l hoy recurrente habría tenido la libertad </w:t>
      </w:r>
      <w:r w:rsidRPr="00C66244">
        <w:rPr>
          <w:rFonts w:ascii="Palatino Linotype" w:hAnsi="Palatino Linotype" w:cs="Arial"/>
          <w:b/>
          <w:u w:val="single"/>
        </w:rPr>
        <w:t>en su momento procesal oportuno</w:t>
      </w:r>
      <w:r w:rsidRPr="006F72E3">
        <w:rPr>
          <w:rFonts w:ascii="Palatino Linotype" w:hAnsi="Palatino Linotype" w:cs="Arial"/>
        </w:rPr>
        <w:t xml:space="preserve"> de impugnar lo contestado, al evocar silogismos que denotaran su agravio ante la respuesta, sin embargo, ha de haber hecho lo contrario, de sus premisas excluye de forma intencional y con conocimiento de causa la información pedida </w:t>
      </w:r>
      <w:r w:rsidRPr="00BA2582">
        <w:rPr>
          <w:rFonts w:ascii="Palatino Linotype" w:hAnsi="Palatino Linotype" w:cs="Arial"/>
        </w:rPr>
        <w:t>respecto de</w:t>
      </w:r>
      <w:r w:rsidR="00E40686">
        <w:rPr>
          <w:rFonts w:ascii="Palatino Linotype" w:hAnsi="Palatino Linotype" w:cs="Arial"/>
        </w:rPr>
        <w:t xml:space="preserve"> lo</w:t>
      </w:r>
      <w:r>
        <w:rPr>
          <w:rFonts w:ascii="Palatino Linotype" w:hAnsi="Palatino Linotype" w:cs="Arial"/>
        </w:rPr>
        <w:t>s</w:t>
      </w:r>
      <w:r w:rsidR="00E40686">
        <w:rPr>
          <w:rFonts w:ascii="Palatino Linotype" w:hAnsi="Palatino Linotype" w:cs="Arial"/>
        </w:rPr>
        <w:t xml:space="preserve"> puntos petitorios identificados con los números </w:t>
      </w:r>
      <w:r w:rsidR="00F10471">
        <w:rPr>
          <w:rFonts w:ascii="Palatino Linotype" w:hAnsi="Palatino Linotype" w:cs="Arial"/>
        </w:rPr>
        <w:t xml:space="preserve">1, </w:t>
      </w:r>
      <w:r w:rsidR="00E40686" w:rsidRPr="003C2CC3">
        <w:rPr>
          <w:rFonts w:ascii="Palatino Linotype" w:hAnsi="Palatino Linotype" w:cs="Arial"/>
        </w:rPr>
        <w:t>2, 4, 5 y 6</w:t>
      </w:r>
      <w:r>
        <w:rPr>
          <w:rFonts w:ascii="Palatino Linotype" w:hAnsi="Palatino Linotype" w:cs="Arial"/>
        </w:rPr>
        <w:t>;</w:t>
      </w:r>
      <w:r w:rsidRPr="006F72E3">
        <w:rPr>
          <w:rFonts w:ascii="Palatino Linotype" w:hAnsi="Palatino Linotype" w:cs="Arial"/>
        </w:rPr>
        <w:t xml:space="preserve"> al no emitir pronunciamiento alguno, </w:t>
      </w:r>
      <w:r>
        <w:rPr>
          <w:rFonts w:ascii="Palatino Linotype" w:hAnsi="Palatino Linotype" w:cs="Arial"/>
        </w:rPr>
        <w:t xml:space="preserve">el recurrente ha de </w:t>
      </w:r>
      <w:r w:rsidRPr="006F72E3">
        <w:rPr>
          <w:rFonts w:ascii="Palatino Linotype" w:hAnsi="Palatino Linotype" w:cs="Arial"/>
        </w:rPr>
        <w:t xml:space="preserve">expresarse de tal suerte que es indubitable e indefectible, su puntualizada intención volitiva de no impugnar </w:t>
      </w:r>
      <w:r w:rsidRPr="00860BE6">
        <w:rPr>
          <w:rFonts w:ascii="Palatino Linotype" w:hAnsi="Palatino Linotype" w:cs="Arial"/>
        </w:rPr>
        <w:t>tales rubros</w:t>
      </w:r>
      <w:r w:rsidRPr="006F72E3">
        <w:rPr>
          <w:rFonts w:ascii="Palatino Linotype" w:hAnsi="Palatino Linotype" w:cs="Arial"/>
        </w:rPr>
        <w:t xml:space="preserve">; es positiva tal afirmación cuya trascendencia afecte la presente resolución porque no debe dejarse de lado el análisis de cada punto controvertido expuesto en el recurso de revisión, por lo que una vez expuesto lo anterior, se colige que </w:t>
      </w:r>
      <w:r>
        <w:rPr>
          <w:rFonts w:ascii="Palatino Linotype" w:hAnsi="Palatino Linotype" w:cs="Arial"/>
        </w:rPr>
        <w:t>e</w:t>
      </w:r>
      <w:r w:rsidRPr="006F72E3">
        <w:rPr>
          <w:rFonts w:ascii="Palatino Linotype" w:hAnsi="Palatino Linotype" w:cs="Arial"/>
        </w:rPr>
        <w:t>l recurrente consien</w:t>
      </w:r>
      <w:r>
        <w:rPr>
          <w:rFonts w:ascii="Palatino Linotype" w:hAnsi="Palatino Linotype" w:cs="Arial"/>
        </w:rPr>
        <w:t xml:space="preserve">te la </w:t>
      </w:r>
      <w:r w:rsidRPr="00D70638">
        <w:rPr>
          <w:rFonts w:ascii="Palatino Linotype" w:hAnsi="Palatino Linotype" w:cs="Arial"/>
        </w:rPr>
        <w:t xml:space="preserve">entrega de la información de los referidos puntos </w:t>
      </w:r>
      <w:r w:rsidR="00F10471">
        <w:rPr>
          <w:rFonts w:ascii="Palatino Linotype" w:hAnsi="Palatino Linotype" w:cs="Arial"/>
        </w:rPr>
        <w:t xml:space="preserve">1, </w:t>
      </w:r>
      <w:r w:rsidR="00E40686" w:rsidRPr="00D70638">
        <w:rPr>
          <w:rFonts w:ascii="Palatino Linotype" w:hAnsi="Palatino Linotype" w:cs="Arial"/>
        </w:rPr>
        <w:t>2, 4, 5 y 6</w:t>
      </w:r>
      <w:r w:rsidRPr="00D70638">
        <w:rPr>
          <w:rFonts w:ascii="Palatino Linotype" w:hAnsi="Palatino Linotype" w:cs="Arial"/>
        </w:rPr>
        <w:t>, pues como se repite, de forma muy clara impugna: “…</w:t>
      </w:r>
      <w:r w:rsidR="00F10471">
        <w:rPr>
          <w:rFonts w:ascii="Palatino Linotype" w:hAnsi="Palatino Linotype" w:cs="Arial"/>
          <w:i/>
          <w:sz w:val="22"/>
          <w:szCs w:val="22"/>
        </w:rPr>
        <w:t xml:space="preserve">2. Con fecha 21 de agosto de 2019 se da respuesta vía Sistema de Acceso a la Información Mexiquense (SAIMEX) a la solicitud en comento, sin embargo, ésta no se encuentra completa toda vez que </w:t>
      </w:r>
      <w:r w:rsidR="00F10471">
        <w:rPr>
          <w:rFonts w:ascii="Palatino Linotype" w:hAnsi="Palatino Linotype" w:cs="Arial"/>
          <w:b/>
          <w:i/>
          <w:sz w:val="22"/>
          <w:szCs w:val="22"/>
          <w:u w:val="single"/>
        </w:rPr>
        <w:t xml:space="preserve">no se da respuesta </w:t>
      </w:r>
      <w:r w:rsidR="00F10471" w:rsidRPr="00717BA6">
        <w:rPr>
          <w:rFonts w:ascii="Palatino Linotype" w:hAnsi="Palatino Linotype" w:cs="Arial"/>
          <w:b/>
          <w:i/>
          <w:sz w:val="22"/>
          <w:szCs w:val="22"/>
          <w:u w:val="single"/>
        </w:rPr>
        <w:t>a los</w:t>
      </w:r>
      <w:r w:rsidR="00F10471" w:rsidRPr="00717BA6">
        <w:rPr>
          <w:rFonts w:ascii="Palatino Linotype" w:hAnsi="Palatino Linotype" w:cs="Arial"/>
          <w:i/>
          <w:sz w:val="22"/>
          <w:szCs w:val="22"/>
          <w:u w:val="single"/>
        </w:rPr>
        <w:t xml:space="preserve"> </w:t>
      </w:r>
      <w:r w:rsidR="00F10471" w:rsidRPr="00717BA6">
        <w:rPr>
          <w:rFonts w:ascii="Palatino Linotype" w:hAnsi="Palatino Linotype" w:cs="Arial"/>
          <w:b/>
          <w:i/>
          <w:sz w:val="22"/>
          <w:szCs w:val="22"/>
          <w:u w:val="single"/>
        </w:rPr>
        <w:t>puntos</w:t>
      </w:r>
      <w:r w:rsidR="00F10471">
        <w:rPr>
          <w:rFonts w:ascii="Palatino Linotype" w:hAnsi="Palatino Linotype" w:cs="Arial"/>
          <w:b/>
          <w:i/>
          <w:sz w:val="22"/>
          <w:szCs w:val="22"/>
          <w:u w:val="single"/>
        </w:rPr>
        <w:t xml:space="preserve"> 3 y 7</w:t>
      </w:r>
      <w:r w:rsidR="00D70638" w:rsidRPr="00D70638">
        <w:rPr>
          <w:rFonts w:ascii="Palatino Linotype" w:hAnsi="Palatino Linotype" w:cs="Arial"/>
          <w:sz w:val="22"/>
          <w:szCs w:val="22"/>
        </w:rPr>
        <w:t>”</w:t>
      </w:r>
      <w:r w:rsidRPr="00D70638">
        <w:rPr>
          <w:rFonts w:ascii="Palatino Linotype" w:hAnsi="Palatino Linotype"/>
          <w:color w:val="000000"/>
        </w:rPr>
        <w:t>, ex</w:t>
      </w:r>
      <w:r w:rsidR="00D70638">
        <w:rPr>
          <w:rFonts w:ascii="Palatino Linotype" w:hAnsi="Palatino Linotype"/>
          <w:color w:val="000000"/>
        </w:rPr>
        <w:t xml:space="preserve">cluyendo de forma intencional los puntos </w:t>
      </w:r>
      <w:r w:rsidR="00F10471">
        <w:rPr>
          <w:rFonts w:ascii="Palatino Linotype" w:hAnsi="Palatino Linotype"/>
          <w:color w:val="000000"/>
        </w:rPr>
        <w:t xml:space="preserve">1, </w:t>
      </w:r>
      <w:r w:rsidR="00D70638" w:rsidRPr="00D70638">
        <w:rPr>
          <w:rFonts w:ascii="Palatino Linotype" w:hAnsi="Palatino Linotype" w:cs="Arial"/>
        </w:rPr>
        <w:t>2, 4, 5 y 6</w:t>
      </w:r>
      <w:r>
        <w:rPr>
          <w:rFonts w:ascii="Palatino Linotype" w:hAnsi="Palatino Linotype" w:cs="Arial"/>
        </w:rPr>
        <w:t>,</w:t>
      </w:r>
      <w:r>
        <w:rPr>
          <w:rFonts w:ascii="Palatino Linotype" w:hAnsi="Palatino Linotype"/>
          <w:color w:val="000000"/>
        </w:rPr>
        <w:t xml:space="preserve"> que el sujeto obligado sí le entregó.</w:t>
      </w:r>
    </w:p>
    <w:p w:rsidR="00356393" w:rsidRPr="000947A8" w:rsidRDefault="00356393" w:rsidP="00356393">
      <w:pPr>
        <w:spacing w:line="360" w:lineRule="auto"/>
        <w:jc w:val="both"/>
        <w:rPr>
          <w:rFonts w:ascii="Palatino Linotype" w:hAnsi="Palatino Linotype" w:cs="Arial"/>
        </w:rPr>
      </w:pPr>
    </w:p>
    <w:p w:rsidR="00356393" w:rsidRDefault="00356393" w:rsidP="00356393">
      <w:pPr>
        <w:autoSpaceDE w:val="0"/>
        <w:autoSpaceDN w:val="0"/>
        <w:adjustRightInd w:val="0"/>
        <w:spacing w:line="360" w:lineRule="auto"/>
        <w:ind w:right="18"/>
        <w:jc w:val="both"/>
        <w:rPr>
          <w:rFonts w:ascii="Palatino Linotype" w:hAnsi="Palatino Linotype" w:cs="Arial"/>
        </w:rPr>
      </w:pPr>
      <w:r w:rsidRPr="00356393">
        <w:rPr>
          <w:rFonts w:ascii="Palatino Linotype" w:hAnsi="Palatino Linotype" w:cs="Arial"/>
        </w:rPr>
        <w:t>Ahora bien, respecto de los puntos faltantes el hoy recurrente esgrimió de forma muy puntual en sus razones o motivos de inconformidad los siguientes argumentos:</w:t>
      </w:r>
      <w:r>
        <w:rPr>
          <w:rFonts w:ascii="Palatino Linotype" w:hAnsi="Palatino Linotype" w:cs="Arial"/>
        </w:rPr>
        <w:t xml:space="preserve"> </w:t>
      </w:r>
    </w:p>
    <w:p w:rsidR="00356393" w:rsidRDefault="00356393" w:rsidP="00356393">
      <w:pPr>
        <w:autoSpaceDE w:val="0"/>
        <w:autoSpaceDN w:val="0"/>
        <w:adjustRightInd w:val="0"/>
        <w:spacing w:line="360" w:lineRule="auto"/>
        <w:ind w:right="18"/>
        <w:jc w:val="both"/>
        <w:rPr>
          <w:rFonts w:ascii="Palatino Linotype" w:hAnsi="Palatino Linotype" w:cs="Arial"/>
        </w:rPr>
      </w:pPr>
    </w:p>
    <w:p w:rsidR="00356393" w:rsidRPr="00356393" w:rsidRDefault="00356393" w:rsidP="00356393">
      <w:pPr>
        <w:tabs>
          <w:tab w:val="left" w:pos="7938"/>
        </w:tabs>
        <w:spacing w:line="360" w:lineRule="auto"/>
        <w:ind w:left="851" w:right="760"/>
        <w:jc w:val="both"/>
        <w:rPr>
          <w:rFonts w:ascii="Palatino Linotype" w:hAnsi="Palatino Linotype" w:cs="Arial"/>
          <w:i/>
        </w:rPr>
      </w:pPr>
      <w:r w:rsidRPr="00356393">
        <w:rPr>
          <w:rFonts w:ascii="Palatino Linotype" w:hAnsi="Palatino Linotype" w:cs="Arial"/>
          <w:i/>
        </w:rPr>
        <w:t xml:space="preserve">“…sin embargo, ésta no se encuentra completa toda vez que no se da respuesta a los puntos 3 y 7. </w:t>
      </w:r>
    </w:p>
    <w:p w:rsidR="00356393" w:rsidRPr="00356393" w:rsidRDefault="00356393" w:rsidP="00356393">
      <w:pPr>
        <w:tabs>
          <w:tab w:val="left" w:pos="7938"/>
        </w:tabs>
        <w:spacing w:line="360" w:lineRule="auto"/>
        <w:ind w:left="851" w:right="760"/>
        <w:jc w:val="both"/>
        <w:rPr>
          <w:rFonts w:ascii="Palatino Linotype" w:hAnsi="Palatino Linotype" w:cs="Arial"/>
          <w:i/>
        </w:rPr>
      </w:pPr>
    </w:p>
    <w:p w:rsidR="00356393" w:rsidRPr="00356393" w:rsidRDefault="00356393" w:rsidP="00356393">
      <w:pPr>
        <w:tabs>
          <w:tab w:val="left" w:pos="7938"/>
        </w:tabs>
        <w:spacing w:line="360" w:lineRule="auto"/>
        <w:ind w:left="851" w:right="760"/>
        <w:jc w:val="both"/>
        <w:rPr>
          <w:rFonts w:ascii="Palatino Linotype" w:hAnsi="Palatino Linotype" w:cs="Arial"/>
          <w:i/>
        </w:rPr>
      </w:pPr>
      <w:r w:rsidRPr="00356393">
        <w:rPr>
          <w:rFonts w:ascii="Palatino Linotype" w:hAnsi="Palatino Linotype" w:cs="Arial"/>
          <w:i/>
        </w:rPr>
        <w:t xml:space="preserve">Atendiendo a lo anterior, me permito solicitar el presente recurso de revisión, a fin de que se me envíe la información faltante, o en su caso se me </w:t>
      </w:r>
      <w:r w:rsidRPr="00356393">
        <w:rPr>
          <w:rFonts w:ascii="Palatino Linotype" w:hAnsi="Palatino Linotype" w:cs="Arial"/>
          <w:i/>
        </w:rPr>
        <w:lastRenderedPageBreak/>
        <w:t xml:space="preserve">remita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w:t>
      </w:r>
    </w:p>
    <w:p w:rsidR="00356393" w:rsidRPr="00356393" w:rsidRDefault="00356393" w:rsidP="00356393">
      <w:pPr>
        <w:tabs>
          <w:tab w:val="left" w:pos="7938"/>
        </w:tabs>
        <w:spacing w:line="360" w:lineRule="auto"/>
        <w:ind w:left="851" w:right="760"/>
        <w:jc w:val="both"/>
        <w:rPr>
          <w:rFonts w:ascii="Palatino Linotype" w:hAnsi="Palatino Linotype" w:cs="Arial"/>
          <w:i/>
        </w:rPr>
      </w:pPr>
    </w:p>
    <w:p w:rsidR="00356393" w:rsidRPr="00356393" w:rsidRDefault="00356393" w:rsidP="00356393">
      <w:pPr>
        <w:tabs>
          <w:tab w:val="left" w:pos="7938"/>
        </w:tabs>
        <w:spacing w:line="360" w:lineRule="auto"/>
        <w:ind w:left="851" w:right="760"/>
        <w:jc w:val="both"/>
        <w:rPr>
          <w:rFonts w:ascii="Palatino Linotype" w:hAnsi="Palatino Linotype" w:cs="Arial"/>
          <w:i/>
        </w:rPr>
      </w:pPr>
      <w:r w:rsidRPr="00356393">
        <w:rPr>
          <w:rFonts w:ascii="Palatino Linotype" w:hAnsi="Palatino Linotype" w:cs="Arial"/>
          <w:i/>
        </w:rPr>
        <w:t>No omito mencionar que por lo que corresponde a la información del punto 7 sobre perfil de puestos, es importante aclarar que la información que se requiere es la que se establece en el artículo 92 fracción XII de la Ley de Transparencia y Acceso a la Información Pública del Estado de México y Municipios, debiendo indicar si los mismos tuvieron modificaciones derivado de la entrada en vigor de la Ley de Responsabilidades Administrativas del Estado de México”. (sic)</w:t>
      </w:r>
    </w:p>
    <w:p w:rsidR="00356393" w:rsidRDefault="00356393" w:rsidP="00356393">
      <w:pPr>
        <w:spacing w:line="360" w:lineRule="auto"/>
        <w:ind w:right="51"/>
        <w:jc w:val="both"/>
        <w:rPr>
          <w:rFonts w:ascii="Palatino Linotype" w:hAnsi="Palatino Linotype" w:cs="Arial"/>
        </w:rPr>
      </w:pPr>
    </w:p>
    <w:p w:rsidR="00356393" w:rsidRDefault="00356393" w:rsidP="00356393">
      <w:pPr>
        <w:spacing w:line="360" w:lineRule="auto"/>
        <w:ind w:right="51"/>
        <w:jc w:val="both"/>
        <w:rPr>
          <w:rFonts w:ascii="Palatino Linotype" w:hAnsi="Palatino Linotype"/>
        </w:rPr>
      </w:pPr>
      <w:r w:rsidRPr="00F45CBF">
        <w:rPr>
          <w:rFonts w:ascii="Palatino Linotype" w:hAnsi="Palatino Linotype" w:cs="Arial"/>
        </w:rPr>
        <w:lastRenderedPageBreak/>
        <w:t xml:space="preserve">Ahora, respecto del punto 3 (tres), el sujeto obligado en la etapa de instrucción remitió el documento electrónico denominado: </w:t>
      </w:r>
      <w:r>
        <w:rPr>
          <w:rFonts w:ascii="Palatino Linotype" w:hAnsi="Palatino Linotype" w:cs="Arial"/>
        </w:rPr>
        <w:t>“</w:t>
      </w:r>
      <w:r w:rsidRPr="00F45CBF">
        <w:rPr>
          <w:rFonts w:ascii="Palatino Linotype" w:hAnsi="Palatino Linotype"/>
        </w:rPr>
        <w:t>Informe Justificado 6925.pdf</w:t>
      </w:r>
      <w:r>
        <w:rPr>
          <w:rFonts w:ascii="Palatino Linotype" w:hAnsi="Palatino Linotype"/>
        </w:rPr>
        <w:t>”, mediante el cual remitió entre otras cosas lo siguiente:</w:t>
      </w:r>
    </w:p>
    <w:p w:rsidR="00356393" w:rsidRDefault="00356393" w:rsidP="00356393">
      <w:pPr>
        <w:spacing w:line="360" w:lineRule="auto"/>
        <w:ind w:right="51"/>
        <w:jc w:val="both"/>
        <w:rPr>
          <w:rFonts w:ascii="Palatino Linotype" w:hAnsi="Palatino Linotype"/>
        </w:rPr>
      </w:pPr>
    </w:p>
    <w:p w:rsidR="00356393" w:rsidRDefault="00356393" w:rsidP="00356393">
      <w:pPr>
        <w:spacing w:line="360" w:lineRule="auto"/>
        <w:ind w:right="51"/>
        <w:jc w:val="both"/>
        <w:rPr>
          <w:rFonts w:ascii="Palatino Linotype" w:hAnsi="Palatino Linotype"/>
        </w:rPr>
      </w:pPr>
      <w:r>
        <w:rPr>
          <w:noProof/>
          <w:lang w:val="es-MX" w:eastAsia="es-MX"/>
        </w:rPr>
        <w:drawing>
          <wp:inline distT="0" distB="0" distL="0" distR="0" wp14:anchorId="613BF5A1" wp14:editId="544B05E4">
            <wp:extent cx="5557520" cy="6241774"/>
            <wp:effectExtent l="0" t="0" r="508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23" t="19647" r="37922" b="6037"/>
                    <a:stretch/>
                  </pic:blipFill>
                  <pic:spPr bwMode="auto">
                    <a:xfrm>
                      <a:off x="0" y="0"/>
                      <a:ext cx="5597895" cy="6287120"/>
                    </a:xfrm>
                    <a:prstGeom prst="rect">
                      <a:avLst/>
                    </a:prstGeom>
                    <a:ln>
                      <a:noFill/>
                    </a:ln>
                    <a:extLst>
                      <a:ext uri="{53640926-AAD7-44D8-BBD7-CCE9431645EC}">
                        <a14:shadowObscured xmlns:a14="http://schemas.microsoft.com/office/drawing/2010/main"/>
                      </a:ext>
                    </a:extLst>
                  </pic:spPr>
                </pic:pic>
              </a:graphicData>
            </a:graphic>
          </wp:inline>
        </w:drawing>
      </w:r>
    </w:p>
    <w:p w:rsidR="00356393" w:rsidRDefault="00356393" w:rsidP="00356393">
      <w:pPr>
        <w:spacing w:line="360" w:lineRule="auto"/>
        <w:ind w:right="51"/>
        <w:jc w:val="both"/>
        <w:rPr>
          <w:rFonts w:ascii="Palatino Linotype" w:hAnsi="Palatino Linotype"/>
        </w:rPr>
      </w:pPr>
      <w:r>
        <w:rPr>
          <w:noProof/>
          <w:lang w:val="es-MX" w:eastAsia="es-MX"/>
        </w:rPr>
        <w:lastRenderedPageBreak/>
        <w:drawing>
          <wp:inline distT="0" distB="0" distL="0" distR="0" wp14:anchorId="5D2DE4F3" wp14:editId="44B53869">
            <wp:extent cx="5597525" cy="2997642"/>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486" t="22167" r="13410" b="20651"/>
                    <a:stretch/>
                  </pic:blipFill>
                  <pic:spPr bwMode="auto">
                    <a:xfrm>
                      <a:off x="0" y="0"/>
                      <a:ext cx="5621189" cy="3010315"/>
                    </a:xfrm>
                    <a:prstGeom prst="rect">
                      <a:avLst/>
                    </a:prstGeom>
                    <a:ln>
                      <a:noFill/>
                    </a:ln>
                    <a:extLst>
                      <a:ext uri="{53640926-AAD7-44D8-BBD7-CCE9431645EC}">
                        <a14:shadowObscured xmlns:a14="http://schemas.microsoft.com/office/drawing/2010/main"/>
                      </a:ext>
                    </a:extLst>
                  </pic:spPr>
                </pic:pic>
              </a:graphicData>
            </a:graphic>
          </wp:inline>
        </w:drawing>
      </w:r>
    </w:p>
    <w:p w:rsidR="00356393" w:rsidRPr="00F45CBF" w:rsidRDefault="00356393" w:rsidP="00356393">
      <w:pPr>
        <w:spacing w:line="360" w:lineRule="auto"/>
        <w:ind w:right="51"/>
        <w:jc w:val="both"/>
        <w:rPr>
          <w:rFonts w:ascii="Palatino Linotype" w:hAnsi="Palatino Linotype" w:cs="Arial"/>
        </w:rPr>
      </w:pPr>
    </w:p>
    <w:p w:rsidR="00356393" w:rsidRPr="00F45CBF" w:rsidRDefault="00356393" w:rsidP="00356393">
      <w:pPr>
        <w:spacing w:line="360" w:lineRule="auto"/>
        <w:ind w:right="51"/>
        <w:jc w:val="both"/>
        <w:rPr>
          <w:rFonts w:ascii="Palatino Linotype" w:hAnsi="Palatino Linotype" w:cs="Arial"/>
        </w:rPr>
      </w:pPr>
      <w:r>
        <w:rPr>
          <w:noProof/>
          <w:lang w:val="es-MX" w:eastAsia="es-MX"/>
        </w:rPr>
        <w:drawing>
          <wp:inline distT="0" distB="0" distL="0" distR="0" wp14:anchorId="7741F0D4" wp14:editId="37C0E94E">
            <wp:extent cx="5596892" cy="4126727"/>
            <wp:effectExtent l="0" t="0" r="381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04" t="8061" r="24183" b="7296"/>
                    <a:stretch/>
                  </pic:blipFill>
                  <pic:spPr bwMode="auto">
                    <a:xfrm>
                      <a:off x="0" y="0"/>
                      <a:ext cx="5668059" cy="4179200"/>
                    </a:xfrm>
                    <a:prstGeom prst="rect">
                      <a:avLst/>
                    </a:prstGeom>
                    <a:ln>
                      <a:noFill/>
                    </a:ln>
                    <a:extLst>
                      <a:ext uri="{53640926-AAD7-44D8-BBD7-CCE9431645EC}">
                        <a14:shadowObscured xmlns:a14="http://schemas.microsoft.com/office/drawing/2010/main"/>
                      </a:ext>
                    </a:extLst>
                  </pic:spPr>
                </pic:pic>
              </a:graphicData>
            </a:graphic>
          </wp:inline>
        </w:drawing>
      </w:r>
    </w:p>
    <w:p w:rsidR="00356393" w:rsidRDefault="00356393" w:rsidP="00356393">
      <w:pPr>
        <w:spacing w:line="360" w:lineRule="auto"/>
        <w:ind w:right="51"/>
        <w:jc w:val="both"/>
        <w:rPr>
          <w:rFonts w:ascii="Palatino Linotype" w:eastAsia="Arial Unicode MS" w:hAnsi="Palatino Linotype" w:cs="Arial"/>
        </w:rPr>
      </w:pPr>
    </w:p>
    <w:p w:rsidR="00356393" w:rsidRDefault="00356393" w:rsidP="00356393">
      <w:pPr>
        <w:spacing w:line="360" w:lineRule="auto"/>
        <w:ind w:right="51"/>
        <w:jc w:val="both"/>
        <w:rPr>
          <w:rFonts w:ascii="Palatino Linotype" w:eastAsia="Arial Unicode MS" w:hAnsi="Palatino Linotype" w:cs="Arial"/>
        </w:rPr>
      </w:pPr>
      <w:r>
        <w:rPr>
          <w:noProof/>
          <w:lang w:val="es-MX" w:eastAsia="es-MX"/>
        </w:rPr>
        <w:drawing>
          <wp:inline distT="0" distB="0" distL="0" distR="0" wp14:anchorId="7EC32B93" wp14:editId="206BA93B">
            <wp:extent cx="5549298" cy="465151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416" t="7809" r="24313" b="4516"/>
                    <a:stretch/>
                  </pic:blipFill>
                  <pic:spPr bwMode="auto">
                    <a:xfrm>
                      <a:off x="0" y="0"/>
                      <a:ext cx="5583637" cy="4680297"/>
                    </a:xfrm>
                    <a:prstGeom prst="rect">
                      <a:avLst/>
                    </a:prstGeom>
                    <a:ln>
                      <a:noFill/>
                    </a:ln>
                    <a:extLst>
                      <a:ext uri="{53640926-AAD7-44D8-BBD7-CCE9431645EC}">
                        <a14:shadowObscured xmlns:a14="http://schemas.microsoft.com/office/drawing/2010/main"/>
                      </a:ext>
                    </a:extLst>
                  </pic:spPr>
                </pic:pic>
              </a:graphicData>
            </a:graphic>
          </wp:inline>
        </w:drawing>
      </w:r>
    </w:p>
    <w:p w:rsidR="00356393" w:rsidRDefault="00356393" w:rsidP="00356393">
      <w:pPr>
        <w:spacing w:line="360" w:lineRule="auto"/>
        <w:ind w:right="51"/>
        <w:jc w:val="both"/>
        <w:rPr>
          <w:rFonts w:ascii="Palatino Linotype" w:eastAsia="Arial Unicode MS" w:hAnsi="Palatino Linotype" w:cs="Arial"/>
        </w:rPr>
      </w:pPr>
    </w:p>
    <w:p w:rsidR="00356393" w:rsidRDefault="00356393" w:rsidP="00356393">
      <w:pPr>
        <w:spacing w:line="360" w:lineRule="auto"/>
        <w:ind w:right="51"/>
        <w:jc w:val="both"/>
        <w:rPr>
          <w:rFonts w:ascii="Palatino Linotype" w:eastAsia="Arial Unicode MS" w:hAnsi="Palatino Linotype" w:cs="Arial"/>
        </w:rPr>
      </w:pPr>
      <w:r>
        <w:rPr>
          <w:rFonts w:ascii="Palatino Linotype" w:eastAsia="Arial Unicode MS" w:hAnsi="Palatino Linotype" w:cs="Arial"/>
        </w:rPr>
        <w:t>Documento que se le puso a la vista al hoy recurrente a efecto de que emitiera sus comentarios el día dieciocho de septiembre de dos mil diecinueve, por lo que en esa misma fecha el hoy recurrente adjuntó un archivo electrónico en formato “docx”, el cual contiene las siguientes manifestaciones:</w:t>
      </w:r>
    </w:p>
    <w:p w:rsidR="00356393" w:rsidRDefault="00356393" w:rsidP="00356393">
      <w:pPr>
        <w:spacing w:line="360" w:lineRule="auto"/>
        <w:ind w:right="51"/>
        <w:jc w:val="both"/>
        <w:rPr>
          <w:rFonts w:ascii="Palatino Linotype" w:eastAsia="Arial Unicode MS" w:hAnsi="Palatino Linotype" w:cs="Arial"/>
        </w:rPr>
      </w:pPr>
    </w:p>
    <w:p w:rsidR="00356393" w:rsidRDefault="00356393" w:rsidP="00356393">
      <w:pPr>
        <w:spacing w:line="360" w:lineRule="auto"/>
        <w:ind w:left="357"/>
        <w:jc w:val="both"/>
        <w:rPr>
          <w:rFonts w:ascii="Palatino Linotype" w:hAnsi="Palatino Linotype"/>
          <w:i/>
        </w:rPr>
      </w:pPr>
      <w:r>
        <w:rPr>
          <w:rFonts w:ascii="Palatino Linotype" w:hAnsi="Palatino Linotype"/>
          <w:i/>
        </w:rPr>
        <w:t>“</w:t>
      </w:r>
      <w:r w:rsidRPr="009522CF">
        <w:rPr>
          <w:rFonts w:ascii="Palatino Linotype" w:hAnsi="Palatino Linotype"/>
          <w:i/>
        </w:rPr>
        <w:t xml:space="preserve">Me refiero al informe justificatorio del recurso de revisión 06925/INFOEM/RR/2019 que envió la Titular de la Unidad de Transparencia de Zinacantepec, con el que da </w:t>
      </w:r>
      <w:r w:rsidRPr="009522CF">
        <w:rPr>
          <w:rFonts w:ascii="Palatino Linotype" w:hAnsi="Palatino Linotype"/>
          <w:i/>
        </w:rPr>
        <w:lastRenderedPageBreak/>
        <w:t xml:space="preserve">respuesta al recurso de revisión por no presentar información completa de la solicitud de información </w:t>
      </w:r>
      <w:r w:rsidRPr="009522CF">
        <w:rPr>
          <w:rFonts w:ascii="Palatino Linotype" w:hAnsi="Palatino Linotype" w:cs="Arial"/>
          <w:i/>
        </w:rPr>
        <w:t>00138/ZINACANT/IP/2019</w:t>
      </w:r>
      <w:r w:rsidRPr="009522CF">
        <w:rPr>
          <w:rFonts w:ascii="Palatino Linotype" w:hAnsi="Palatino Linotype"/>
          <w:i/>
        </w:rPr>
        <w:t>, de los puntos 3 y 7.</w:t>
      </w:r>
    </w:p>
    <w:p w:rsidR="00356393" w:rsidRPr="009522CF" w:rsidRDefault="00356393" w:rsidP="00356393">
      <w:pPr>
        <w:spacing w:line="360" w:lineRule="auto"/>
        <w:ind w:left="357"/>
        <w:jc w:val="both"/>
        <w:rPr>
          <w:rFonts w:ascii="Palatino Linotype" w:hAnsi="Palatino Linotype"/>
          <w:i/>
        </w:rPr>
      </w:pPr>
    </w:p>
    <w:p w:rsidR="00356393" w:rsidRPr="009522CF" w:rsidRDefault="00356393" w:rsidP="00356393">
      <w:pPr>
        <w:spacing w:line="360" w:lineRule="auto"/>
        <w:ind w:left="357"/>
        <w:jc w:val="both"/>
        <w:rPr>
          <w:rFonts w:ascii="Palatino Linotype" w:hAnsi="Palatino Linotype"/>
          <w:b/>
          <w:i/>
          <w:u w:val="single"/>
        </w:rPr>
      </w:pPr>
      <w:r w:rsidRPr="009522CF">
        <w:rPr>
          <w:rFonts w:ascii="Palatino Linotype" w:hAnsi="Palatino Linotype"/>
          <w:b/>
          <w:i/>
          <w:u w:val="single"/>
        </w:rPr>
        <w:t>Sirva este medio para comentar que se da por atendido el punto 3 ya que se envió la respuesta en la que se puede verificar la información referente a dicho punto.</w:t>
      </w:r>
    </w:p>
    <w:p w:rsidR="00356393" w:rsidRDefault="00356393" w:rsidP="00356393">
      <w:pPr>
        <w:spacing w:line="360" w:lineRule="auto"/>
        <w:ind w:left="357"/>
        <w:jc w:val="both"/>
        <w:rPr>
          <w:rFonts w:ascii="Palatino Linotype" w:hAnsi="Palatino Linotype"/>
          <w:b/>
          <w:i/>
          <w:u w:val="single"/>
        </w:rPr>
      </w:pPr>
    </w:p>
    <w:p w:rsidR="00356393" w:rsidRPr="009522CF" w:rsidRDefault="00356393" w:rsidP="00356393">
      <w:pPr>
        <w:spacing w:line="360" w:lineRule="auto"/>
        <w:ind w:left="357"/>
        <w:jc w:val="both"/>
        <w:rPr>
          <w:rFonts w:ascii="Palatino Linotype" w:hAnsi="Palatino Linotype"/>
          <w:b/>
          <w:i/>
          <w:u w:val="single"/>
        </w:rPr>
      </w:pPr>
      <w:r w:rsidRPr="009522CF">
        <w:rPr>
          <w:rFonts w:ascii="Palatino Linotype" w:hAnsi="Palatino Linotype"/>
          <w:b/>
          <w:i/>
          <w:u w:val="single"/>
        </w:rPr>
        <w:t>(Énfasis añadido)</w:t>
      </w:r>
    </w:p>
    <w:p w:rsidR="00356393" w:rsidRPr="009522CF" w:rsidRDefault="00356393" w:rsidP="00356393">
      <w:pPr>
        <w:spacing w:line="360" w:lineRule="auto"/>
        <w:ind w:left="357"/>
        <w:jc w:val="both"/>
        <w:rPr>
          <w:rFonts w:ascii="Palatino Linotype" w:hAnsi="Palatino Linotype"/>
          <w:i/>
        </w:rPr>
      </w:pPr>
    </w:p>
    <w:p w:rsidR="00356393" w:rsidRPr="009522CF" w:rsidRDefault="00356393" w:rsidP="00356393">
      <w:pPr>
        <w:spacing w:line="360" w:lineRule="auto"/>
        <w:ind w:left="357"/>
        <w:jc w:val="both"/>
        <w:rPr>
          <w:rFonts w:ascii="Palatino Linotype" w:hAnsi="Palatino Linotype"/>
          <w:i/>
        </w:rPr>
      </w:pPr>
      <w:r w:rsidRPr="009522CF">
        <w:rPr>
          <w:rFonts w:ascii="Palatino Linotype" w:hAnsi="Palatino Linotype"/>
          <w:i/>
        </w:rPr>
        <w:t>Sin embargo, por lo que corresponde al punto número 7, si bien aclaran que “…la información que debe de publicarse en el IPOMEX. se encuentra en proceso de elaboración como lo puede consultar en el artículo 92 fracción XII, Perfil de los Puestos de los Servidores Públicos. por lo que es la información con la que se cuenta por el momento” (sic), se solicita al INFOEM de seguimiento a la pronta requisición de dicha fracción, toda vez que la Ley de Transparencia no es potestativa y la información solicitada es una OBLIGACIÓN de los sujetos obligados tenerla en la Plataforma correspondiente.</w:t>
      </w:r>
      <w:r>
        <w:rPr>
          <w:rFonts w:ascii="Palatino Linotype" w:hAnsi="Palatino Linotype"/>
          <w:i/>
        </w:rPr>
        <w:t>”</w:t>
      </w:r>
    </w:p>
    <w:p w:rsidR="00356393" w:rsidRPr="000A61B5" w:rsidRDefault="00356393" w:rsidP="00356393">
      <w:pPr>
        <w:spacing w:line="360" w:lineRule="auto"/>
        <w:ind w:left="357"/>
        <w:jc w:val="both"/>
        <w:rPr>
          <w:rFonts w:ascii="Palatino Linotype" w:hAnsi="Palatino Linotype"/>
          <w:i/>
        </w:rPr>
      </w:pPr>
    </w:p>
    <w:p w:rsidR="00356393" w:rsidRPr="000A61B5" w:rsidRDefault="00356393" w:rsidP="00356393">
      <w:pPr>
        <w:spacing w:line="360" w:lineRule="auto"/>
        <w:ind w:left="357"/>
        <w:jc w:val="both"/>
        <w:rPr>
          <w:rFonts w:ascii="Palatino Linotype" w:hAnsi="Palatino Linotype"/>
          <w:i/>
        </w:rPr>
      </w:pPr>
      <w:r w:rsidRPr="000A61B5">
        <w:rPr>
          <w:rFonts w:ascii="Palatino Linotype" w:hAnsi="Palatino Linotype"/>
          <w:i/>
        </w:rPr>
        <w:t>Cabe aclarar que únicamente se solicita información que por Ley debería ser pública y al no contar con ésta, se estaría incumpliendo con la normatividad en la materia, pudiendo ser motivo de responsabilidad administrativa en términos el artículo 222 fracción XI de la Ley de Transparencia y Acceso a la Información Pública del Estado de México y Municipios.</w:t>
      </w:r>
      <w:r>
        <w:rPr>
          <w:rFonts w:ascii="Palatino Linotype" w:hAnsi="Palatino Linotype"/>
          <w:i/>
        </w:rPr>
        <w:t>”</w:t>
      </w:r>
    </w:p>
    <w:p w:rsidR="00356393" w:rsidRDefault="00356393" w:rsidP="001131E4">
      <w:pPr>
        <w:autoSpaceDE w:val="0"/>
        <w:autoSpaceDN w:val="0"/>
        <w:adjustRightInd w:val="0"/>
        <w:spacing w:line="360" w:lineRule="auto"/>
        <w:jc w:val="both"/>
        <w:rPr>
          <w:rFonts w:ascii="Palatino Linotype" w:hAnsi="Palatino Linotype" w:cs="Arial"/>
        </w:rPr>
      </w:pPr>
    </w:p>
    <w:p w:rsidR="001131E4" w:rsidRPr="00915086" w:rsidRDefault="00356393" w:rsidP="00356393">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rPr>
        <w:lastRenderedPageBreak/>
        <w:t>Como podemos apreciar el punto (3) tres quedó atendido en propias palabras del hoy recurrente, también se considera luego entonces como un acto consentido, l</w:t>
      </w:r>
      <w:r w:rsidR="001131E4" w:rsidRPr="00915086">
        <w:rPr>
          <w:rFonts w:ascii="Palatino Linotype" w:hAnsi="Palatino Linotype" w:cs="Arial"/>
          <w:lang w:eastAsia="es-MX"/>
        </w:rPr>
        <w:t>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1131E4" w:rsidRPr="00915086" w:rsidRDefault="001131E4" w:rsidP="001131E4">
      <w:pPr>
        <w:spacing w:line="360" w:lineRule="auto"/>
        <w:jc w:val="both"/>
        <w:rPr>
          <w:rFonts w:ascii="Palatino Linotype" w:hAnsi="Palatino Linotype" w:cs="Arial"/>
        </w:rPr>
      </w:pPr>
    </w:p>
    <w:p w:rsidR="001131E4" w:rsidRPr="00915086" w:rsidRDefault="001131E4" w:rsidP="001131E4">
      <w:pPr>
        <w:spacing w:line="360" w:lineRule="auto"/>
        <w:ind w:left="567" w:right="567"/>
        <w:jc w:val="both"/>
        <w:rPr>
          <w:rFonts w:ascii="Palatino Linotype" w:hAnsi="Palatino Linotype"/>
          <w:i/>
          <w:lang w:eastAsia="es-MX"/>
        </w:rPr>
      </w:pPr>
      <w:r w:rsidRPr="00915086">
        <w:rPr>
          <w:rFonts w:ascii="Palatino Linotype" w:hAnsi="Palatino Linotype"/>
          <w:b/>
          <w:i/>
          <w:lang w:eastAsia="es-MX"/>
        </w:rPr>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131E4" w:rsidRPr="00915086" w:rsidRDefault="001131E4" w:rsidP="001131E4">
      <w:pPr>
        <w:spacing w:line="360" w:lineRule="auto"/>
        <w:jc w:val="both"/>
        <w:rPr>
          <w:rFonts w:ascii="Palatino Linotype" w:hAnsi="Palatino Linotype"/>
        </w:rPr>
      </w:pPr>
    </w:p>
    <w:p w:rsidR="001131E4" w:rsidRPr="00915086" w:rsidRDefault="001131E4" w:rsidP="001131E4">
      <w:pPr>
        <w:spacing w:line="360" w:lineRule="auto"/>
        <w:jc w:val="both"/>
        <w:rPr>
          <w:rFonts w:ascii="Palatino Linotype" w:hAnsi="Palatino Linotype"/>
        </w:rPr>
      </w:pPr>
      <w:r w:rsidRPr="00915086">
        <w:rPr>
          <w:rFonts w:ascii="Palatino Linotype" w:hAnsi="Palatino Linotype"/>
        </w:rPr>
        <w:t xml:space="preserve">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w:t>
      </w:r>
      <w:r>
        <w:rPr>
          <w:rFonts w:ascii="Palatino Linotype" w:hAnsi="Palatino Linotype"/>
        </w:rPr>
        <w:t>se infiere un consentimiento del</w:t>
      </w:r>
      <w:r w:rsidRPr="00915086">
        <w:rPr>
          <w:rFonts w:ascii="Palatino Linotype" w:hAnsi="Palatino Linotype"/>
        </w:rPr>
        <w:t xml:space="preserve"> Recurrente ante la falta de impugnación. Sirve de sustento a lo </w:t>
      </w:r>
      <w:r w:rsidRPr="00915086">
        <w:rPr>
          <w:rFonts w:ascii="Palatino Linotype" w:hAnsi="Palatino Linotype"/>
        </w:rPr>
        <w:lastRenderedPageBreak/>
        <w:t>anterior, por analogía, la tesis jurisprudencial número VI.3o.C. J/60, publicada en el Semanario Judicial de la Federación y su Gaceta bajo el número de registro 176,608 que a la letra dice:</w:t>
      </w:r>
    </w:p>
    <w:p w:rsidR="001131E4" w:rsidRPr="00915086" w:rsidRDefault="001131E4" w:rsidP="001131E4">
      <w:pPr>
        <w:spacing w:line="360" w:lineRule="auto"/>
        <w:jc w:val="both"/>
        <w:rPr>
          <w:rFonts w:ascii="Palatino Linotype" w:hAnsi="Palatino Linotype"/>
        </w:rPr>
      </w:pPr>
    </w:p>
    <w:p w:rsidR="001131E4" w:rsidRPr="00915086" w:rsidRDefault="001131E4" w:rsidP="001131E4">
      <w:pPr>
        <w:spacing w:line="360" w:lineRule="auto"/>
        <w:ind w:left="567" w:right="567"/>
        <w:jc w:val="both"/>
        <w:rPr>
          <w:rFonts w:ascii="Palatino Linotype" w:hAnsi="Palatino Linotype"/>
          <w:i/>
        </w:rPr>
      </w:pPr>
      <w:r w:rsidRPr="00915086">
        <w:rPr>
          <w:rFonts w:ascii="Palatino Linotype" w:hAnsi="Palatino Linotype"/>
          <w:b/>
          <w:i/>
        </w:rPr>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522CF" w:rsidRDefault="009522CF" w:rsidP="00A317E5">
      <w:pPr>
        <w:spacing w:line="360" w:lineRule="auto"/>
        <w:ind w:right="51"/>
        <w:jc w:val="both"/>
        <w:rPr>
          <w:rFonts w:ascii="Palatino Linotype" w:eastAsia="Arial Unicode MS" w:hAnsi="Palatino Linotype" w:cs="Arial"/>
        </w:rPr>
      </w:pPr>
    </w:p>
    <w:p w:rsidR="00E8440B" w:rsidRPr="00F856B6" w:rsidRDefault="00FD674D" w:rsidP="00356393">
      <w:pPr>
        <w:spacing w:line="360" w:lineRule="auto"/>
        <w:jc w:val="both"/>
        <w:rPr>
          <w:rFonts w:ascii="Palatino Linotype" w:hAnsi="Palatino Linotype" w:cs="Arial"/>
          <w:lang w:eastAsia="es-MX"/>
        </w:rPr>
      </w:pPr>
      <w:r w:rsidRPr="00356393">
        <w:rPr>
          <w:rFonts w:ascii="Palatino Linotype" w:hAnsi="Palatino Linotype" w:cs="Arial"/>
          <w:lang w:eastAsia="es-MX"/>
        </w:rPr>
        <w:t>Por ultimo por lo que respecta al punto 7 (siete)</w:t>
      </w:r>
      <w:r w:rsidR="00356393" w:rsidRPr="00356393">
        <w:rPr>
          <w:rFonts w:ascii="Palatino Linotype" w:hAnsi="Palatino Linotype" w:cs="Arial"/>
          <w:lang w:eastAsia="es-MX"/>
        </w:rPr>
        <w:t>, el recurrente manifestó durante la etapa de instrucción:</w:t>
      </w:r>
      <w:r w:rsidR="00D2359D" w:rsidRPr="00356393">
        <w:rPr>
          <w:rFonts w:ascii="Palatino Linotype" w:hAnsi="Palatino Linotype" w:cs="Arial"/>
          <w:lang w:eastAsia="es-MX"/>
        </w:rPr>
        <w:t xml:space="preserve"> “</w:t>
      </w:r>
      <w:r w:rsidR="00356393" w:rsidRPr="00356393">
        <w:rPr>
          <w:rFonts w:ascii="Palatino Linotype" w:hAnsi="Palatino Linotype" w:cs="Arial"/>
          <w:i/>
          <w:lang w:eastAsia="es-MX"/>
        </w:rPr>
        <w:t>Sin embargo, por lo que corresponde al punto número 7, si bien aclaran que “…la información que debe de publicarse en el IPOMEX. se encuentra en proceso de elaboración como lo puede consultar en el artículo 92 fracción XII, Perfil de los Puestos de los Servidores Públicos. por lo que es la información con la que se cuenta por el momento” (sic), se solicita al INFOEM de seguimiento a la pronta requisición de dicha fracción, toda vez que la Ley de Transparencia no es potestativa y la información solicitada es una OBLIGACIÓN de los sujetos obligados tenerla en la Plataforma correspondiente. Cabe aclarar que únicamente se solicita información que por Ley debería ser pública y al no contar con ésta, se estaría incumpliendo con la normatividad en la materia, pudiendo ser motivo de responsabilidad administrativa en términos el artículo 222 fracción XI de la Ley de Transparencia y Acceso a la Información Pública del Estado de México y Municipios</w:t>
      </w:r>
      <w:r w:rsidR="00356393" w:rsidRPr="00356393">
        <w:rPr>
          <w:rFonts w:ascii="Palatino Linotype" w:hAnsi="Palatino Linotype" w:cs="Arial"/>
          <w:lang w:eastAsia="es-MX"/>
        </w:rPr>
        <w:t>.</w:t>
      </w:r>
      <w:r w:rsidRPr="00356393">
        <w:rPr>
          <w:rFonts w:ascii="Palatino Linotype" w:hAnsi="Palatino Linotype" w:cs="Arial"/>
          <w:lang w:eastAsia="es-MX"/>
        </w:rPr>
        <w:t>” (sic)</w:t>
      </w:r>
      <w:r w:rsidR="00D2359D" w:rsidRPr="00356393">
        <w:rPr>
          <w:rFonts w:ascii="Palatino Linotype" w:hAnsi="Palatino Linotype" w:cs="Arial"/>
          <w:lang w:eastAsia="es-MX"/>
        </w:rPr>
        <w:t xml:space="preserve">, </w:t>
      </w:r>
      <w:r w:rsidR="00E8440B" w:rsidRPr="00356393">
        <w:rPr>
          <w:rFonts w:ascii="Palatino Linotype" w:hAnsi="Palatino Linotype" w:cs="Arial"/>
          <w:lang w:eastAsia="es-MX"/>
        </w:rPr>
        <w:lastRenderedPageBreak/>
        <w:t>por lo cual</w:t>
      </w:r>
      <w:r w:rsidR="00E8440B" w:rsidRPr="00F856B6">
        <w:rPr>
          <w:rFonts w:ascii="Palatino Linotype" w:hAnsi="Palatino Linotype" w:cs="Arial"/>
          <w:lang w:eastAsia="es-MX"/>
        </w:rPr>
        <w:t xml:space="preserve"> esta Ponencia en el análisis del recurso de revisión de mérito, al entrar al portal de información pública de oficio IPOMEX del </w:t>
      </w:r>
      <w:r w:rsidR="00E8440B" w:rsidRPr="00F856B6">
        <w:rPr>
          <w:rFonts w:ascii="Palatino Linotype" w:hAnsi="Palatino Linotype" w:cs="Arial"/>
          <w:b/>
          <w:lang w:eastAsia="es-MX"/>
        </w:rPr>
        <w:t xml:space="preserve">SUJETO OBLIGADO, </w:t>
      </w:r>
      <w:r w:rsidR="00E8440B" w:rsidRPr="00F856B6">
        <w:rPr>
          <w:rFonts w:ascii="Palatino Linotype" w:hAnsi="Palatino Linotype" w:cs="Arial"/>
          <w:lang w:eastAsia="es-MX"/>
        </w:rPr>
        <w:t xml:space="preserve">advierte que </w:t>
      </w:r>
      <w:r w:rsidR="008D499A">
        <w:rPr>
          <w:rFonts w:ascii="Palatino Linotype" w:hAnsi="Palatino Linotype" w:cs="Arial"/>
          <w:lang w:eastAsia="es-MX"/>
        </w:rPr>
        <w:t>efectivamente dice que se está elaborando el perfil de puesto.</w:t>
      </w:r>
    </w:p>
    <w:p w:rsidR="00E8440B" w:rsidRPr="00F856B6" w:rsidRDefault="00E8440B" w:rsidP="00E8440B">
      <w:pPr>
        <w:spacing w:line="360" w:lineRule="auto"/>
        <w:jc w:val="both"/>
        <w:rPr>
          <w:rFonts w:ascii="Palatino Linotype" w:hAnsi="Palatino Linotype" w:cs="Arial"/>
          <w:lang w:eastAsia="es-MX"/>
        </w:rPr>
      </w:pPr>
    </w:p>
    <w:p w:rsidR="00E8440B" w:rsidRPr="00F856B6" w:rsidRDefault="00E8440B" w:rsidP="00E8440B">
      <w:pPr>
        <w:spacing w:line="360" w:lineRule="auto"/>
        <w:jc w:val="both"/>
        <w:rPr>
          <w:rFonts w:ascii="Palatino Linotype" w:hAnsi="Palatino Linotype" w:cs="Arial"/>
          <w:lang w:eastAsia="es-MX"/>
        </w:rPr>
      </w:pPr>
      <w:r w:rsidRPr="00F856B6">
        <w:rPr>
          <w:rFonts w:ascii="Palatino Linotype" w:hAnsi="Palatino Linotype" w:cs="Arial"/>
          <w:lang w:eastAsia="es-MX"/>
        </w:rPr>
        <w:t>Es por ello, que nos remitimos a la Ley de Transparencia y Acceso a la Información Pública del Estado de México y Municipios en donde nos señala cuales son las obligaciones de transparencia comunes para los sujetos obligados dentro de su numeral 92 fracción XII.</w:t>
      </w:r>
    </w:p>
    <w:p w:rsidR="00E8440B" w:rsidRPr="00F856B6" w:rsidRDefault="00E8440B" w:rsidP="00E8440B">
      <w:pPr>
        <w:spacing w:line="360" w:lineRule="auto"/>
        <w:jc w:val="both"/>
        <w:rPr>
          <w:rFonts w:ascii="Palatino Linotype" w:hAnsi="Palatino Linotype" w:cs="Arial"/>
          <w:lang w:eastAsia="es-MX"/>
        </w:rPr>
      </w:pPr>
    </w:p>
    <w:p w:rsidR="00E8440B" w:rsidRPr="008D499A" w:rsidRDefault="00E8440B" w:rsidP="008D499A">
      <w:pPr>
        <w:spacing w:line="360" w:lineRule="auto"/>
        <w:ind w:left="709" w:right="757"/>
        <w:jc w:val="center"/>
        <w:rPr>
          <w:rFonts w:ascii="Palatino Linotype" w:hAnsi="Palatino Linotype"/>
          <w:b/>
          <w:i/>
        </w:rPr>
      </w:pPr>
      <w:r w:rsidRPr="008D499A">
        <w:rPr>
          <w:rFonts w:ascii="Palatino Linotype" w:hAnsi="Palatino Linotype"/>
          <w:b/>
          <w:i/>
        </w:rPr>
        <w:t>Capítulo II</w:t>
      </w:r>
    </w:p>
    <w:p w:rsidR="00E8440B" w:rsidRPr="008D499A" w:rsidRDefault="00E8440B" w:rsidP="008D499A">
      <w:pPr>
        <w:spacing w:line="360" w:lineRule="auto"/>
        <w:ind w:left="709" w:right="757"/>
        <w:jc w:val="center"/>
        <w:rPr>
          <w:rFonts w:ascii="Palatino Linotype" w:hAnsi="Palatino Linotype"/>
          <w:b/>
          <w:i/>
        </w:rPr>
      </w:pPr>
      <w:r w:rsidRPr="008D499A">
        <w:rPr>
          <w:rFonts w:ascii="Palatino Linotype" w:hAnsi="Palatino Linotype"/>
          <w:b/>
          <w:i/>
        </w:rPr>
        <w:t>De las Obligaciones de Transparencia Comunes</w:t>
      </w:r>
    </w:p>
    <w:p w:rsidR="00E8440B" w:rsidRPr="008D499A" w:rsidRDefault="00E8440B" w:rsidP="008D499A">
      <w:pPr>
        <w:spacing w:line="360" w:lineRule="auto"/>
        <w:jc w:val="center"/>
        <w:rPr>
          <w:rFonts w:ascii="Palatino Linotype" w:hAnsi="Palatino Linotype"/>
          <w:b/>
          <w:i/>
        </w:rPr>
      </w:pPr>
    </w:p>
    <w:p w:rsidR="00E8440B" w:rsidRPr="008D499A" w:rsidRDefault="00E8440B" w:rsidP="008D499A">
      <w:pPr>
        <w:spacing w:line="360" w:lineRule="auto"/>
        <w:ind w:left="709" w:right="757"/>
        <w:jc w:val="both"/>
        <w:rPr>
          <w:rFonts w:ascii="Palatino Linotype" w:hAnsi="Palatino Linotype"/>
          <w:i/>
        </w:rPr>
      </w:pPr>
      <w:r w:rsidRPr="008D499A">
        <w:rPr>
          <w:rFonts w:ascii="Palatino Linotype" w:hAnsi="Palatino Linotype"/>
          <w:b/>
          <w:i/>
        </w:rPr>
        <w:t>Artículo 92</w:t>
      </w:r>
      <w:r w:rsidRPr="008D499A">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8440B" w:rsidRPr="008D499A" w:rsidRDefault="00E8440B" w:rsidP="008D499A">
      <w:pPr>
        <w:spacing w:line="360" w:lineRule="auto"/>
        <w:ind w:left="709" w:right="757"/>
        <w:jc w:val="both"/>
        <w:rPr>
          <w:rFonts w:ascii="Palatino Linotype" w:hAnsi="Palatino Linotype"/>
          <w:i/>
        </w:rPr>
      </w:pPr>
      <w:r w:rsidRPr="008D499A">
        <w:rPr>
          <w:rFonts w:ascii="Palatino Linotype" w:hAnsi="Palatino Linotype"/>
          <w:i/>
        </w:rPr>
        <w:t>…</w:t>
      </w:r>
    </w:p>
    <w:p w:rsidR="00E8440B" w:rsidRPr="008D499A" w:rsidRDefault="00E8440B" w:rsidP="008D499A">
      <w:pPr>
        <w:spacing w:line="360" w:lineRule="auto"/>
        <w:ind w:left="709" w:right="757"/>
        <w:jc w:val="both"/>
        <w:rPr>
          <w:rFonts w:ascii="Palatino Linotype" w:hAnsi="Palatino Linotype" w:cs="Arial"/>
          <w:i/>
          <w:lang w:eastAsia="es-MX"/>
        </w:rPr>
      </w:pPr>
      <w:r w:rsidRPr="008D499A">
        <w:rPr>
          <w:rFonts w:ascii="Palatino Linotype" w:hAnsi="Palatino Linotype"/>
          <w:i/>
        </w:rPr>
        <w:t>XII. El perfil de los puestos de los servidores públicos a su servicio en los casos que aplique;</w:t>
      </w:r>
      <w:r w:rsidR="008D499A">
        <w:rPr>
          <w:rFonts w:ascii="Palatino Linotype" w:hAnsi="Palatino Linotype" w:cs="Arial"/>
          <w:i/>
          <w:lang w:eastAsia="es-MX"/>
        </w:rPr>
        <w:t>”</w:t>
      </w:r>
    </w:p>
    <w:p w:rsidR="00DF7AB9" w:rsidRPr="00F856B6" w:rsidRDefault="00DF7AB9" w:rsidP="00E8440B">
      <w:pPr>
        <w:ind w:left="709" w:right="757"/>
        <w:jc w:val="both"/>
        <w:rPr>
          <w:rFonts w:ascii="Palatino Linotype" w:hAnsi="Palatino Linotype" w:cs="Arial"/>
          <w:i/>
          <w:sz w:val="22"/>
          <w:szCs w:val="22"/>
          <w:lang w:eastAsia="es-MX"/>
        </w:rPr>
      </w:pPr>
    </w:p>
    <w:p w:rsidR="00DF7AB9" w:rsidRDefault="00DF7AB9" w:rsidP="00DF7AB9">
      <w:pPr>
        <w:spacing w:line="360" w:lineRule="auto"/>
        <w:jc w:val="both"/>
        <w:rPr>
          <w:rFonts w:ascii="Palatino Linotype" w:hAnsi="Palatino Linotype" w:cs="Arial"/>
          <w:lang w:eastAsia="es-MX"/>
        </w:rPr>
      </w:pPr>
      <w:r w:rsidRPr="00F856B6">
        <w:rPr>
          <w:rFonts w:ascii="Palatino Linotype" w:hAnsi="Palatino Linotype" w:cs="Arial"/>
          <w:lang w:eastAsia="es-MX"/>
        </w:rPr>
        <w:t xml:space="preserve">Es por ello, que a fin de robustecer lo anteriormente expuesto, se pone a la vista la tabla de aplicabilidad bajo la cual se tiene que regir </w:t>
      </w:r>
      <w:r>
        <w:rPr>
          <w:rFonts w:ascii="Palatino Linotype" w:hAnsi="Palatino Linotype" w:cs="Arial"/>
          <w:lang w:eastAsia="es-MX"/>
        </w:rPr>
        <w:t>e</w:t>
      </w:r>
      <w:r w:rsidRPr="00F856B6">
        <w:rPr>
          <w:rFonts w:ascii="Palatino Linotype" w:hAnsi="Palatino Linotype" w:cs="Arial"/>
          <w:lang w:eastAsia="es-MX"/>
        </w:rPr>
        <w:t xml:space="preserve">l </w:t>
      </w:r>
      <w:r>
        <w:rPr>
          <w:rFonts w:ascii="Palatino Linotype" w:hAnsi="Palatino Linotype" w:cs="Arial"/>
          <w:lang w:eastAsia="es-MX"/>
        </w:rPr>
        <w:t xml:space="preserve">Ayuntamiento de Coatepec </w:t>
      </w:r>
      <w:r>
        <w:rPr>
          <w:rFonts w:ascii="Palatino Linotype" w:hAnsi="Palatino Linotype" w:cs="Arial"/>
          <w:lang w:eastAsia="es-MX"/>
        </w:rPr>
        <w:lastRenderedPageBreak/>
        <w:t xml:space="preserve">Harinas </w:t>
      </w:r>
      <w:r w:rsidRPr="00F856B6">
        <w:rPr>
          <w:rFonts w:ascii="Palatino Linotype" w:hAnsi="Palatino Linotype" w:cs="Arial"/>
          <w:lang w:eastAsia="es-MX"/>
        </w:rPr>
        <w:t>como parte del padrón de sujetos obligados, se advierte que el numeral 92 fracción XII de la Ley de la materia es aplicable al caso concreto</w:t>
      </w:r>
      <w:r>
        <w:rPr>
          <w:rFonts w:ascii="Palatino Linotype" w:hAnsi="Palatino Linotype" w:cs="Arial"/>
          <w:lang w:eastAsia="es-MX"/>
        </w:rPr>
        <w:t>.</w:t>
      </w:r>
    </w:p>
    <w:p w:rsidR="008D499A" w:rsidRDefault="008D499A" w:rsidP="00DF7AB9">
      <w:pPr>
        <w:spacing w:line="360" w:lineRule="auto"/>
        <w:jc w:val="both"/>
        <w:rPr>
          <w:rFonts w:ascii="Palatino Linotype" w:hAnsi="Palatino Linotype" w:cs="Arial"/>
          <w:lang w:eastAsia="es-MX"/>
        </w:rPr>
      </w:pPr>
    </w:p>
    <w:p w:rsidR="00DF7AB9" w:rsidRPr="00F856B6" w:rsidRDefault="003E7AB1" w:rsidP="003E7AB1">
      <w:pPr>
        <w:spacing w:line="360" w:lineRule="auto"/>
        <w:jc w:val="both"/>
        <w:rPr>
          <w:rFonts w:ascii="Palatino Linotype" w:hAnsi="Palatino Linotype" w:cs="Arial"/>
          <w:lang w:eastAsia="es-MX"/>
        </w:rPr>
      </w:pPr>
      <w:r w:rsidRPr="003E7AB1">
        <w:rPr>
          <w:rFonts w:ascii="Palatino Linotype" w:hAnsi="Palatino Linotype" w:cs="Arial"/>
          <w:noProof/>
          <w:lang w:val="es-MX" w:eastAsia="es-MX"/>
        </w:rPr>
        <mc:AlternateContent>
          <mc:Choice Requires="wps">
            <w:drawing>
              <wp:anchor distT="0" distB="0" distL="114300" distR="114300" simplePos="0" relativeHeight="251726848" behindDoc="0" locked="0" layoutInCell="1" allowOverlap="1" wp14:anchorId="07DD5D4B" wp14:editId="5250B899">
                <wp:simplePos x="0" y="0"/>
                <wp:positionH relativeFrom="column">
                  <wp:posOffset>2153</wp:posOffset>
                </wp:positionH>
                <wp:positionV relativeFrom="paragraph">
                  <wp:posOffset>3019314</wp:posOffset>
                </wp:positionV>
                <wp:extent cx="5791835" cy="209550"/>
                <wp:effectExtent l="19050" t="19050" r="18415" b="19050"/>
                <wp:wrapNone/>
                <wp:docPr id="20" name="Rectángulo 20"/>
                <wp:cNvGraphicFramePr/>
                <a:graphic xmlns:a="http://schemas.openxmlformats.org/drawingml/2006/main">
                  <a:graphicData uri="http://schemas.microsoft.com/office/word/2010/wordprocessingShape">
                    <wps:wsp>
                      <wps:cNvSpPr/>
                      <wps:spPr>
                        <a:xfrm>
                          <a:off x="0" y="0"/>
                          <a:ext cx="579183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09A55" id="Rectángulo 20" o:spid="_x0000_s1026" style="position:absolute;margin-left:.15pt;margin-top:237.75pt;width:456.05pt;height:16.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" filled="f" strokecolor="red" strokeweight="2.25pt"/>
            </w:pict>
          </mc:Fallback>
        </mc:AlternateContent>
      </w:r>
      <w:r w:rsidRPr="003E7AB1">
        <w:rPr>
          <w:rFonts w:ascii="Palatino Linotype" w:hAnsi="Palatino Linotype" w:cs="Arial"/>
          <w:noProof/>
          <w:lang w:val="es-MX" w:eastAsia="es-MX"/>
        </w:rPr>
        <w:drawing>
          <wp:inline distT="0" distB="0" distL="0" distR="0" wp14:anchorId="4DC35DDF" wp14:editId="6F401CFC">
            <wp:extent cx="5699760" cy="3466768"/>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3678" r="13391" b="9301"/>
                    <a:stretch/>
                  </pic:blipFill>
                  <pic:spPr bwMode="auto">
                    <a:xfrm>
                      <a:off x="0" y="0"/>
                      <a:ext cx="5759976" cy="3503393"/>
                    </a:xfrm>
                    <a:prstGeom prst="rect">
                      <a:avLst/>
                    </a:prstGeom>
                    <a:ln>
                      <a:noFill/>
                    </a:ln>
                    <a:extLst>
                      <a:ext uri="{53640926-AAD7-44D8-BBD7-CCE9431645EC}">
                        <a14:shadowObscured xmlns:a14="http://schemas.microsoft.com/office/drawing/2010/main"/>
                      </a:ext>
                    </a:extLst>
                  </pic:spPr>
                </pic:pic>
              </a:graphicData>
            </a:graphic>
          </wp:inline>
        </w:drawing>
      </w:r>
    </w:p>
    <w:p w:rsidR="00DF7AB9" w:rsidRPr="00F856B6" w:rsidRDefault="00DF7AB9" w:rsidP="00DF7AB9">
      <w:pPr>
        <w:spacing w:line="360" w:lineRule="auto"/>
        <w:jc w:val="both"/>
        <w:rPr>
          <w:rFonts w:ascii="Palatino Linotype" w:hAnsi="Palatino Linotype" w:cs="Arial"/>
          <w:lang w:eastAsia="es-MX"/>
        </w:rPr>
      </w:pPr>
    </w:p>
    <w:p w:rsidR="00F468B9" w:rsidRDefault="00DF7AB9" w:rsidP="003E7AB1">
      <w:pPr>
        <w:spacing w:line="360" w:lineRule="auto"/>
        <w:jc w:val="both"/>
        <w:rPr>
          <w:rFonts w:ascii="Palatino Linotype" w:hAnsi="Palatino Linotype" w:cs="Arial"/>
          <w:lang w:eastAsia="es-MX"/>
        </w:rPr>
      </w:pPr>
      <w:r w:rsidRPr="00F856B6">
        <w:rPr>
          <w:rFonts w:ascii="Palatino Linotype" w:hAnsi="Palatino Linotype" w:cs="Arial"/>
          <w:lang w:eastAsia="es-MX"/>
        </w:rPr>
        <w:t xml:space="preserve">Es de lo anterior, que respecto </w:t>
      </w:r>
      <w:r>
        <w:rPr>
          <w:rFonts w:ascii="Palatino Linotype" w:hAnsi="Palatino Linotype" w:cs="Arial"/>
          <w:lang w:eastAsia="es-MX"/>
        </w:rPr>
        <w:t>a los</w:t>
      </w:r>
      <w:r w:rsidRPr="00F856B6">
        <w:rPr>
          <w:rFonts w:ascii="Palatino Linotype" w:hAnsi="Palatino Linotype" w:cs="Arial"/>
          <w:lang w:eastAsia="es-MX"/>
        </w:rPr>
        <w:t xml:space="preserve"> perfil</w:t>
      </w:r>
      <w:r>
        <w:rPr>
          <w:rFonts w:ascii="Palatino Linotype" w:hAnsi="Palatino Linotype" w:cs="Arial"/>
          <w:lang w:eastAsia="es-MX"/>
        </w:rPr>
        <w:t>es</w:t>
      </w:r>
      <w:r w:rsidRPr="00F856B6">
        <w:rPr>
          <w:rFonts w:ascii="Palatino Linotype" w:hAnsi="Palatino Linotype" w:cs="Arial"/>
          <w:lang w:eastAsia="es-MX"/>
        </w:rPr>
        <w:t xml:space="preserve"> de puestos </w:t>
      </w:r>
      <w:r w:rsidR="00F468B9" w:rsidRPr="00F468B9">
        <w:rPr>
          <w:rFonts w:ascii="Palatino Linotype" w:hAnsi="Palatino Linotype" w:cs="Arial"/>
          <w:lang w:eastAsia="es-MX"/>
        </w:rPr>
        <w:t>de los servidores públicos adscritos a la Contraloría Interna Municipa</w:t>
      </w:r>
      <w:r w:rsidR="00F468B9">
        <w:rPr>
          <w:rFonts w:ascii="Palatino Linotype" w:hAnsi="Palatino Linotype" w:cs="Arial"/>
          <w:lang w:eastAsia="es-MX"/>
        </w:rPr>
        <w:t>l</w:t>
      </w:r>
      <w:r w:rsidRPr="00F468B9">
        <w:rPr>
          <w:rFonts w:ascii="Palatino Linotype" w:hAnsi="Palatino Linotype" w:cs="Arial"/>
          <w:lang w:eastAsia="es-MX"/>
        </w:rPr>
        <w:t>, se advierte que existe fuente obligacional para que se cuente con ellos, toda vez que se trata de una de la obligaciones de transparencia común que EL SUJETO OBLIGADO debería contar con ello y tener act</w:t>
      </w:r>
      <w:r w:rsidR="00F468B9">
        <w:rPr>
          <w:rFonts w:ascii="Palatino Linotype" w:hAnsi="Palatino Linotype" w:cs="Arial"/>
          <w:lang w:eastAsia="es-MX"/>
        </w:rPr>
        <w:t>ualizado en su portal de IPOMEX, y por ende deberá entregar al recurrente:</w:t>
      </w:r>
    </w:p>
    <w:p w:rsidR="00F468B9" w:rsidRPr="00713700" w:rsidRDefault="00F468B9" w:rsidP="00F468B9">
      <w:pPr>
        <w:pStyle w:val="Prrafodelista"/>
        <w:spacing w:line="360" w:lineRule="auto"/>
        <w:ind w:left="0"/>
        <w:jc w:val="both"/>
        <w:rPr>
          <w:rFonts w:ascii="Palatino Linotype" w:hAnsi="Palatino Linotype" w:cs="Arial"/>
          <w:lang w:eastAsia="es-MX"/>
        </w:rPr>
      </w:pPr>
    </w:p>
    <w:p w:rsidR="00F468B9" w:rsidRPr="00845E19" w:rsidRDefault="00F468B9" w:rsidP="00F468B9">
      <w:pPr>
        <w:pStyle w:val="Prrafodelista"/>
        <w:numPr>
          <w:ilvl w:val="0"/>
          <w:numId w:val="19"/>
        </w:numPr>
        <w:spacing w:line="360" w:lineRule="auto"/>
        <w:ind w:right="51"/>
        <w:jc w:val="both"/>
        <w:rPr>
          <w:rFonts w:ascii="Palatino Linotype" w:eastAsia="Arial Unicode MS" w:hAnsi="Palatino Linotype" w:cs="Arial"/>
        </w:rPr>
      </w:pPr>
      <w:r>
        <w:rPr>
          <w:rFonts w:ascii="Palatino Linotype" w:hAnsi="Palatino Linotype" w:cs="Arial"/>
          <w:i/>
          <w:lang w:eastAsia="es-MX"/>
        </w:rPr>
        <w:t xml:space="preserve">Perfil de puestos </w:t>
      </w:r>
      <w:r w:rsidRPr="005F033A">
        <w:rPr>
          <w:rFonts w:ascii="Palatino Linotype" w:hAnsi="Palatino Linotype" w:cs="Arial"/>
          <w:i/>
          <w:lang w:eastAsia="es-MX"/>
        </w:rPr>
        <w:t xml:space="preserve">de la Contraloría Interna Municipal </w:t>
      </w:r>
      <w:r>
        <w:rPr>
          <w:rFonts w:ascii="Palatino Linotype" w:hAnsi="Palatino Linotype" w:cs="Arial"/>
          <w:i/>
          <w:lang w:eastAsia="es-MX"/>
        </w:rPr>
        <w:t>vigente a la fecha de la solicitud de información</w:t>
      </w:r>
      <w:r w:rsidRPr="00845E19">
        <w:rPr>
          <w:rFonts w:ascii="Palatino Linotype" w:hAnsi="Palatino Linotype" w:cs="Arial"/>
          <w:i/>
          <w:lang w:eastAsia="es-MX"/>
        </w:rPr>
        <w:t>.</w:t>
      </w:r>
    </w:p>
    <w:p w:rsidR="0060660F" w:rsidRDefault="0060660F" w:rsidP="00907C47">
      <w:pPr>
        <w:tabs>
          <w:tab w:val="left" w:pos="7938"/>
        </w:tabs>
        <w:spacing w:line="360" w:lineRule="auto"/>
        <w:jc w:val="both"/>
        <w:rPr>
          <w:rFonts w:ascii="Palatino Linotype" w:eastAsia="Arial Unicode MS" w:hAnsi="Palatino Linotype" w:cs="Arial"/>
        </w:rPr>
      </w:pPr>
    </w:p>
    <w:p w:rsidR="00A317E5" w:rsidRPr="00AF4FA5" w:rsidRDefault="00A317E5" w:rsidP="00907C47">
      <w:pPr>
        <w:tabs>
          <w:tab w:val="left" w:pos="7938"/>
        </w:tabs>
        <w:spacing w:line="360" w:lineRule="auto"/>
        <w:jc w:val="both"/>
        <w:rPr>
          <w:rFonts w:ascii="Palatino Linotype" w:eastAsia="Arial Unicode MS" w:hAnsi="Palatino Linotype" w:cs="Arial"/>
        </w:rPr>
      </w:pPr>
      <w:r w:rsidRPr="00907C47">
        <w:rPr>
          <w:rFonts w:ascii="Palatino Linotype" w:eastAsia="Arial Unicode MS" w:hAnsi="Palatino Linotype" w:cs="Arial"/>
        </w:rPr>
        <w:t>Por último</w:t>
      </w:r>
      <w:r w:rsidRPr="00AF4FA5">
        <w:rPr>
          <w:rFonts w:ascii="Palatino Linotype" w:eastAsia="Arial Unicode MS" w:hAnsi="Palatino Linotype" w:cs="Arial"/>
        </w:rPr>
        <w:t>, hemos de decir que las razones o motivos de inconformidad son</w:t>
      </w:r>
      <w:r>
        <w:rPr>
          <w:rFonts w:ascii="Palatino Linotype" w:eastAsia="Arial Unicode MS" w:hAnsi="Palatino Linotype" w:cs="Arial"/>
        </w:rPr>
        <w:t xml:space="preserve"> </w:t>
      </w:r>
      <w:r w:rsidRPr="00AF4FA5">
        <w:rPr>
          <w:rFonts w:ascii="Palatino Linotype" w:eastAsia="Arial Unicode MS" w:hAnsi="Palatino Linotype" w:cs="Arial"/>
        </w:rPr>
        <w:t>fundadas por las razones y motivos anteriormente expuestos en el cuerpo de la presente resolución.</w:t>
      </w:r>
    </w:p>
    <w:p w:rsidR="00A317E5" w:rsidRPr="00AF4FA5" w:rsidRDefault="00A317E5" w:rsidP="00A317E5">
      <w:pPr>
        <w:spacing w:line="360" w:lineRule="auto"/>
        <w:ind w:right="51"/>
        <w:jc w:val="both"/>
        <w:rPr>
          <w:rFonts w:ascii="Palatino Linotype" w:eastAsia="Arial Unicode MS" w:hAnsi="Palatino Linotype" w:cs="Arial"/>
        </w:rPr>
      </w:pPr>
    </w:p>
    <w:p w:rsidR="00A317E5" w:rsidRDefault="00A317E5" w:rsidP="00A317E5">
      <w:pPr>
        <w:spacing w:line="360" w:lineRule="auto"/>
        <w:ind w:right="51"/>
        <w:jc w:val="both"/>
        <w:rPr>
          <w:rFonts w:ascii="Palatino Linotype" w:eastAsia="Arial Unicode MS" w:hAnsi="Palatino Linotype" w:cs="Arial"/>
        </w:rPr>
      </w:pPr>
      <w:r w:rsidRPr="00E06E4E">
        <w:rPr>
          <w:rFonts w:ascii="Palatino Linotype" w:eastAsia="Arial Unicode MS" w:hAnsi="Palatino Linotype" w:cs="Arial"/>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w:t>
      </w:r>
      <w:r>
        <w:rPr>
          <w:rFonts w:ascii="Palatino Linotype" w:eastAsia="Arial Unicode MS" w:hAnsi="Palatino Linotype" w:cs="Arial"/>
        </w:rPr>
        <w:t>MODIFICA</w:t>
      </w:r>
      <w:r w:rsidRPr="00E06E4E">
        <w:rPr>
          <w:rFonts w:ascii="Palatino Linotype" w:eastAsia="Arial Unicode MS" w:hAnsi="Palatino Linotype" w:cs="Arial"/>
        </w:rPr>
        <w:t xml:space="preserve"> la respuesta del sujeto obligado a la solicitud de información número </w:t>
      </w:r>
      <w:r w:rsidR="00526513" w:rsidRPr="00015F84">
        <w:rPr>
          <w:rFonts w:ascii="Palatino Linotype" w:hAnsi="Palatino Linotype" w:cs="Arial"/>
          <w:b/>
        </w:rPr>
        <w:t>00138/ZINACANT/IP/2019</w:t>
      </w:r>
      <w:r>
        <w:rPr>
          <w:rFonts w:ascii="Palatino Linotype" w:hAnsi="Palatino Linotype" w:cs="Arial"/>
          <w:b/>
        </w:rPr>
        <w:t xml:space="preserve"> </w:t>
      </w:r>
      <w:r w:rsidRPr="00E06E4E">
        <w:rPr>
          <w:rFonts w:ascii="Palatino Linotype" w:eastAsia="Arial Unicode MS" w:hAnsi="Palatino Linotype" w:cs="Arial"/>
        </w:rPr>
        <w:t xml:space="preserve">que ha </w:t>
      </w:r>
      <w:r w:rsidR="0060660F">
        <w:rPr>
          <w:rFonts w:ascii="Palatino Linotype" w:eastAsia="Arial Unicode MS" w:hAnsi="Palatino Linotype" w:cs="Arial"/>
        </w:rPr>
        <w:t>sido materia del presente fallo, p</w:t>
      </w:r>
      <w:r w:rsidRPr="00E06E4E">
        <w:rPr>
          <w:rFonts w:ascii="Palatino Linotype" w:eastAsia="Arial Unicode MS" w:hAnsi="Palatino Linotype" w:cs="Arial"/>
        </w:rPr>
        <w:t>or lo antes expuesto y fundado es de resolverse y;</w:t>
      </w:r>
    </w:p>
    <w:p w:rsidR="00526513" w:rsidRPr="00E06E4E" w:rsidRDefault="00526513" w:rsidP="00A317E5">
      <w:pPr>
        <w:spacing w:line="360" w:lineRule="auto"/>
        <w:ind w:right="51"/>
        <w:jc w:val="both"/>
        <w:rPr>
          <w:rFonts w:ascii="Palatino Linotype" w:eastAsia="Arial Unicode MS" w:hAnsi="Palatino Linotype" w:cs="Arial"/>
        </w:rPr>
      </w:pPr>
    </w:p>
    <w:p w:rsidR="00A317E5" w:rsidRPr="00AF4FA5" w:rsidRDefault="00A317E5" w:rsidP="00A317E5">
      <w:pPr>
        <w:spacing w:line="360" w:lineRule="auto"/>
        <w:jc w:val="center"/>
        <w:rPr>
          <w:rFonts w:ascii="Palatino Linotype" w:hAnsi="Palatino Linotype"/>
          <w:b/>
          <w:bCs/>
          <w:spacing w:val="60"/>
          <w:lang w:val="es-ES_tradnl"/>
        </w:rPr>
      </w:pPr>
      <w:r w:rsidRPr="00AF4FA5">
        <w:rPr>
          <w:rFonts w:ascii="Palatino Linotype" w:hAnsi="Palatino Linotype"/>
          <w:b/>
          <w:bCs/>
          <w:spacing w:val="60"/>
          <w:lang w:val="es-ES_tradnl"/>
        </w:rPr>
        <w:t>SE    RESUELVE</w:t>
      </w:r>
    </w:p>
    <w:p w:rsidR="00A317E5" w:rsidRPr="00AF4FA5" w:rsidRDefault="00A317E5" w:rsidP="00A317E5">
      <w:pPr>
        <w:tabs>
          <w:tab w:val="left" w:pos="709"/>
        </w:tabs>
        <w:spacing w:line="360" w:lineRule="auto"/>
        <w:jc w:val="both"/>
        <w:rPr>
          <w:rFonts w:ascii="Palatino Linotype" w:hAnsi="Palatino Linotype" w:cs="Arial"/>
        </w:rPr>
      </w:pPr>
    </w:p>
    <w:p w:rsidR="00A317E5" w:rsidRPr="00390999" w:rsidRDefault="00A317E5" w:rsidP="00A317E5">
      <w:pPr>
        <w:spacing w:line="360" w:lineRule="auto"/>
        <w:jc w:val="both"/>
        <w:rPr>
          <w:rFonts w:ascii="Palatino Linotype" w:hAnsi="Palatino Linotype" w:cs="Arial"/>
          <w:b/>
        </w:rPr>
      </w:pPr>
      <w:r w:rsidRPr="00AF6EFF">
        <w:rPr>
          <w:rFonts w:ascii="Palatino Linotype" w:hAnsi="Palatino Linotype" w:cs="Arial"/>
          <w:b/>
          <w:lang w:val="es-ES_tradnl"/>
        </w:rPr>
        <w:t>PRIMERO.</w:t>
      </w:r>
      <w:r w:rsidRPr="00AF6EFF">
        <w:rPr>
          <w:rFonts w:ascii="Palatino Linotype" w:hAnsi="Palatino Linotype" w:cs="Arial"/>
          <w:lang w:val="es-ES_tradnl"/>
        </w:rPr>
        <w:t xml:space="preserve"> </w:t>
      </w:r>
      <w:r w:rsidRPr="00AF6EFF">
        <w:rPr>
          <w:rFonts w:ascii="Palatino Linotype" w:eastAsia="Arial Unicode MS" w:hAnsi="Palatino Linotype" w:cs="Arial"/>
        </w:rPr>
        <w:t>Se</w:t>
      </w:r>
      <w:r w:rsidRPr="00AF6EFF">
        <w:rPr>
          <w:rFonts w:ascii="Palatino Linotype" w:hAnsi="Palatino Linotype" w:cs="Arial"/>
          <w:lang w:val="es-ES_tradnl"/>
        </w:rPr>
        <w:t xml:space="preserve"> </w:t>
      </w:r>
      <w:r w:rsidRPr="00AF6EFF">
        <w:rPr>
          <w:rFonts w:ascii="Palatino Linotype" w:hAnsi="Palatino Linotype" w:cs="Arial"/>
          <w:b/>
          <w:lang w:val="es-ES_tradnl"/>
        </w:rPr>
        <w:t>MODIFICA</w:t>
      </w:r>
      <w:r w:rsidRPr="00AF6EFF">
        <w:rPr>
          <w:rFonts w:ascii="Palatino Linotype" w:hAnsi="Palatino Linotype" w:cs="Arial"/>
          <w:lang w:val="es-ES_tradnl"/>
        </w:rPr>
        <w:t xml:space="preserve"> </w:t>
      </w:r>
      <w:r w:rsidRPr="00AF6EFF">
        <w:rPr>
          <w:rFonts w:ascii="Palatino Linotype" w:eastAsia="Arial Unicode MS" w:hAnsi="Palatino Linotype" w:cs="Arial"/>
        </w:rPr>
        <w:t xml:space="preserve">la respuesta entregada por </w:t>
      </w:r>
      <w:r w:rsidRPr="00AF6EFF">
        <w:rPr>
          <w:rFonts w:ascii="Palatino Linotype" w:eastAsia="Arial Unicode MS" w:hAnsi="Palatino Linotype" w:cs="Arial"/>
          <w:b/>
        </w:rPr>
        <w:t xml:space="preserve">el Sujeto Obligado </w:t>
      </w:r>
      <w:r w:rsidRPr="00AF6EFF">
        <w:rPr>
          <w:rFonts w:ascii="Palatino Linotype" w:eastAsia="Arial Unicode MS" w:hAnsi="Palatino Linotype" w:cs="Arial"/>
        </w:rPr>
        <w:t xml:space="preserve">a la solicitud de información número </w:t>
      </w:r>
      <w:r w:rsidR="00526513" w:rsidRPr="00AF6EFF">
        <w:rPr>
          <w:rFonts w:ascii="Palatino Linotype" w:hAnsi="Palatino Linotype" w:cs="Arial"/>
          <w:b/>
        </w:rPr>
        <w:t>00138/ZINACANT/IP/2019</w:t>
      </w:r>
      <w:r w:rsidRPr="00AF6EFF">
        <w:rPr>
          <w:rFonts w:ascii="Palatino Linotype" w:hAnsi="Palatino Linotype" w:cs="Arial"/>
        </w:rPr>
        <w:t xml:space="preserve">, ya que </w:t>
      </w:r>
      <w:r w:rsidRPr="00AF6EFF">
        <w:rPr>
          <w:rFonts w:ascii="Palatino Linotype" w:hAnsi="Palatino Linotype" w:cs="Arial"/>
          <w:lang w:val="es-ES_tradnl"/>
        </w:rPr>
        <w:t xml:space="preserve">resultan fundadas las razones o motivos de inconformidad </w:t>
      </w:r>
      <w:r w:rsidRPr="00AF6EFF">
        <w:rPr>
          <w:rFonts w:ascii="Palatino Linotype" w:eastAsia="Arial Unicode MS" w:hAnsi="Palatino Linotype" w:cs="Arial"/>
        </w:rPr>
        <w:t xml:space="preserve">que arguye el recurrente, en términos del </w:t>
      </w:r>
      <w:r w:rsidRPr="00AF6EFF">
        <w:rPr>
          <w:rFonts w:ascii="Palatino Linotype" w:hAnsi="Palatino Linotype" w:cs="Arial"/>
        </w:rPr>
        <w:t>Considerando Cuarto de la presente resolución.</w:t>
      </w:r>
    </w:p>
    <w:p w:rsidR="00A317E5" w:rsidRDefault="00A317E5" w:rsidP="00A317E5">
      <w:pPr>
        <w:spacing w:line="360" w:lineRule="auto"/>
        <w:jc w:val="both"/>
        <w:rPr>
          <w:rFonts w:ascii="Palatino Linotype" w:hAnsi="Palatino Linotype" w:cs="Arial"/>
        </w:rPr>
      </w:pPr>
    </w:p>
    <w:p w:rsidR="00A317E5" w:rsidRPr="00390999" w:rsidRDefault="00A317E5" w:rsidP="00A317E5">
      <w:pPr>
        <w:autoSpaceDE w:val="0"/>
        <w:autoSpaceDN w:val="0"/>
        <w:adjustRightInd w:val="0"/>
        <w:spacing w:line="360" w:lineRule="auto"/>
        <w:ind w:right="49"/>
        <w:jc w:val="both"/>
        <w:rPr>
          <w:rFonts w:ascii="Palatino Linotype" w:hAnsi="Palatino Linotype" w:cs="Arial"/>
        </w:rPr>
      </w:pPr>
      <w:r w:rsidRPr="00390999">
        <w:rPr>
          <w:rFonts w:ascii="Palatino Linotype" w:hAnsi="Palatino Linotype"/>
          <w:b/>
        </w:rPr>
        <w:t>SEGUNDO.</w:t>
      </w:r>
      <w:r w:rsidRPr="00390999">
        <w:rPr>
          <w:rFonts w:ascii="Palatino Linotype" w:hAnsi="Palatino Linotype" w:cs="Arial"/>
        </w:rPr>
        <w:t xml:space="preserve"> Se ordena al Sujeto Obligado haga entrega al recurrente en términos del Considerando Cuarto de la presente resolución</w:t>
      </w:r>
      <w:r w:rsidR="00EB546B" w:rsidRPr="00390999">
        <w:rPr>
          <w:rFonts w:ascii="Palatino Linotype" w:hAnsi="Palatino Linotype" w:cs="Arial"/>
        </w:rPr>
        <w:t xml:space="preserve"> previa búsqueda exhaustiva</w:t>
      </w:r>
      <w:r w:rsidR="00FF132E" w:rsidRPr="00390999">
        <w:rPr>
          <w:rFonts w:ascii="Palatino Linotype" w:hAnsi="Palatino Linotype" w:cs="Arial"/>
        </w:rPr>
        <w:t xml:space="preserve"> y razonable</w:t>
      </w:r>
      <w:r w:rsidR="00EB546B" w:rsidRPr="00390999">
        <w:rPr>
          <w:rFonts w:ascii="Palatino Linotype" w:hAnsi="Palatino Linotype" w:cs="Arial"/>
        </w:rPr>
        <w:t>,</w:t>
      </w:r>
      <w:r w:rsidRPr="00390999">
        <w:rPr>
          <w:rFonts w:ascii="Palatino Linotype" w:hAnsi="Palatino Linotype" w:cs="Arial"/>
        </w:rPr>
        <w:t xml:space="preserve"> a través del SAIMEX,</w:t>
      </w:r>
      <w:r w:rsidR="00F87F9A" w:rsidRPr="00390999">
        <w:rPr>
          <w:rFonts w:ascii="Palatino Linotype" w:hAnsi="Palatino Linotype" w:cs="Arial"/>
        </w:rPr>
        <w:t xml:space="preserve"> </w:t>
      </w:r>
      <w:r w:rsidRPr="00390999">
        <w:rPr>
          <w:rFonts w:ascii="Palatino Linotype" w:hAnsi="Palatino Linotype" w:cs="Arial"/>
        </w:rPr>
        <w:t>de lo siguiente:</w:t>
      </w:r>
    </w:p>
    <w:p w:rsidR="00221E28" w:rsidRPr="00390999" w:rsidRDefault="00221E28" w:rsidP="00A317E5">
      <w:pPr>
        <w:autoSpaceDE w:val="0"/>
        <w:autoSpaceDN w:val="0"/>
        <w:adjustRightInd w:val="0"/>
        <w:spacing w:line="360" w:lineRule="auto"/>
        <w:ind w:right="49"/>
        <w:jc w:val="both"/>
        <w:rPr>
          <w:rFonts w:ascii="Palatino Linotype" w:hAnsi="Palatino Linotype" w:cs="Arial"/>
        </w:rPr>
      </w:pPr>
    </w:p>
    <w:p w:rsidR="00221E28" w:rsidRPr="00390999" w:rsidRDefault="00221E28" w:rsidP="00221E28">
      <w:pPr>
        <w:pStyle w:val="Prrafodelista"/>
        <w:numPr>
          <w:ilvl w:val="0"/>
          <w:numId w:val="20"/>
        </w:numPr>
        <w:spacing w:line="360" w:lineRule="auto"/>
        <w:ind w:right="51"/>
        <w:jc w:val="both"/>
        <w:rPr>
          <w:rFonts w:ascii="Palatino Linotype" w:eastAsia="Arial Unicode MS" w:hAnsi="Palatino Linotype" w:cs="Arial"/>
        </w:rPr>
      </w:pPr>
      <w:r w:rsidRPr="00390999">
        <w:rPr>
          <w:rFonts w:ascii="Palatino Linotype" w:hAnsi="Palatino Linotype" w:cs="Arial"/>
          <w:lang w:eastAsia="es-MX"/>
        </w:rPr>
        <w:lastRenderedPageBreak/>
        <w:t>Perfil de puestos de la Contraloría Interna Municipal</w:t>
      </w:r>
      <w:r w:rsidR="00AF6EFF">
        <w:rPr>
          <w:rFonts w:ascii="Palatino Linotype" w:hAnsi="Palatino Linotype" w:cs="Arial"/>
          <w:lang w:eastAsia="es-MX"/>
        </w:rPr>
        <w:t xml:space="preserve"> del ayuntamiento de Zinacantepec</w:t>
      </w:r>
      <w:r w:rsidRPr="00390999">
        <w:rPr>
          <w:rFonts w:ascii="Palatino Linotype" w:hAnsi="Palatino Linotype" w:cs="Arial"/>
          <w:lang w:eastAsia="es-MX"/>
        </w:rPr>
        <w:t xml:space="preserve"> vigente </w:t>
      </w:r>
      <w:r w:rsidR="00F001A9" w:rsidRPr="00390999">
        <w:rPr>
          <w:rFonts w:ascii="Palatino Linotype" w:hAnsi="Palatino Linotype" w:cs="Arial"/>
          <w:lang w:eastAsia="es-MX"/>
        </w:rPr>
        <w:t>al primero de agosto de dos mil diecinueve</w:t>
      </w:r>
      <w:r w:rsidRPr="00390999">
        <w:rPr>
          <w:rFonts w:ascii="Palatino Linotype" w:hAnsi="Palatino Linotype" w:cs="Arial"/>
          <w:lang w:eastAsia="es-MX"/>
        </w:rPr>
        <w:t>.</w:t>
      </w:r>
    </w:p>
    <w:p w:rsidR="006A3614" w:rsidRPr="00390999" w:rsidRDefault="006A3614" w:rsidP="0040658F">
      <w:pPr>
        <w:autoSpaceDE w:val="0"/>
        <w:autoSpaceDN w:val="0"/>
        <w:adjustRightInd w:val="0"/>
        <w:spacing w:line="360" w:lineRule="auto"/>
        <w:ind w:right="49"/>
        <w:jc w:val="both"/>
        <w:rPr>
          <w:rFonts w:ascii="Palatino Linotype" w:hAnsi="Palatino Linotype" w:cs="Arial"/>
        </w:rPr>
      </w:pPr>
    </w:p>
    <w:p w:rsidR="00A317E5" w:rsidRPr="00390999" w:rsidRDefault="00A317E5" w:rsidP="00A317E5">
      <w:pPr>
        <w:autoSpaceDE w:val="0"/>
        <w:autoSpaceDN w:val="0"/>
        <w:adjustRightInd w:val="0"/>
        <w:spacing w:line="360" w:lineRule="auto"/>
        <w:jc w:val="both"/>
        <w:rPr>
          <w:rFonts w:ascii="Palatino Linotype" w:hAnsi="Palatino Linotype" w:cs="Arial"/>
        </w:rPr>
      </w:pPr>
      <w:r w:rsidRPr="00390999">
        <w:rPr>
          <w:rFonts w:ascii="Palatino Linotype" w:hAnsi="Palatino Linotype" w:cs="Arial"/>
          <w:b/>
        </w:rPr>
        <w:t>TERCERO. Notifíquese</w:t>
      </w:r>
      <w:r w:rsidRPr="00390999">
        <w:rPr>
          <w:rFonts w:ascii="Palatino Linotype" w:hAnsi="Palatino Linotype" w:cs="Arial"/>
          <w:b/>
          <w:i/>
        </w:rPr>
        <w:t xml:space="preserve"> </w:t>
      </w:r>
      <w:r w:rsidRPr="00390999">
        <w:rPr>
          <w:rFonts w:ascii="Palatino Linotype" w:hAnsi="Palatino Linotype" w:cs="Arial"/>
        </w:rPr>
        <w:t>al Titular de la Unidad de Transparencia del</w:t>
      </w:r>
      <w:r w:rsidRPr="00390999">
        <w:rPr>
          <w:rFonts w:ascii="Palatino Linotype" w:hAnsi="Palatino Linotype" w:cs="Arial"/>
          <w:b/>
        </w:rPr>
        <w:t xml:space="preserve"> SUJETO OBLIGADO</w:t>
      </w:r>
      <w:r w:rsidRPr="00390999">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317E5" w:rsidRPr="00390999" w:rsidRDefault="00A317E5" w:rsidP="00A317E5">
      <w:pPr>
        <w:autoSpaceDE w:val="0"/>
        <w:autoSpaceDN w:val="0"/>
        <w:adjustRightInd w:val="0"/>
        <w:spacing w:line="360" w:lineRule="auto"/>
        <w:jc w:val="both"/>
        <w:rPr>
          <w:rFonts w:ascii="Palatino Linotype" w:hAnsi="Palatino Linotype" w:cs="Arial"/>
        </w:rPr>
      </w:pPr>
    </w:p>
    <w:p w:rsidR="00A317E5" w:rsidRPr="00390999" w:rsidRDefault="00A317E5" w:rsidP="00A317E5">
      <w:pPr>
        <w:autoSpaceDE w:val="0"/>
        <w:autoSpaceDN w:val="0"/>
        <w:adjustRightInd w:val="0"/>
        <w:spacing w:line="360" w:lineRule="auto"/>
        <w:jc w:val="both"/>
        <w:rPr>
          <w:rFonts w:ascii="Palatino Linotype" w:hAnsi="Palatino Linotype" w:cs="Arial"/>
        </w:rPr>
      </w:pPr>
      <w:r w:rsidRPr="00390999">
        <w:rPr>
          <w:rFonts w:ascii="Palatino Linotype" w:hAnsi="Palatino Linotype" w:cs="Arial"/>
          <w:b/>
        </w:rPr>
        <w:t>CUARTO</w:t>
      </w:r>
      <w:r w:rsidRPr="00390999">
        <w:rPr>
          <w:rFonts w:ascii="Palatino Linotype" w:hAnsi="Palatino Linotype" w:cs="Arial"/>
        </w:rPr>
        <w:t xml:space="preserve">. </w:t>
      </w:r>
      <w:r w:rsidRPr="00390999">
        <w:rPr>
          <w:rFonts w:ascii="Palatino Linotype" w:hAnsi="Palatino Linotype" w:cs="Arial"/>
          <w:b/>
          <w:bCs/>
          <w:color w:val="222222"/>
          <w:shd w:val="clear" w:color="auto" w:fill="FFFFFF"/>
        </w:rPr>
        <w:t>Notifíquese</w:t>
      </w:r>
      <w:r w:rsidRPr="00390999">
        <w:rPr>
          <w:rFonts w:ascii="Palatino Linotype" w:hAnsi="Palatino Linotype" w:cs="Arial"/>
        </w:rPr>
        <w:t xml:space="preserve"> al recurrente la presente resolución, asimismo, se le informa que de conformidad con lo establecido en el artículo 196 de la Ley de Transparencia y Acceso a la Información Pública del Estado de México y Municipios podrá promover Juicio de Amparo en los términos de las leyes aplicables.</w:t>
      </w:r>
    </w:p>
    <w:p w:rsidR="0044105B" w:rsidRPr="00390999" w:rsidRDefault="0044105B" w:rsidP="004B4F61">
      <w:pPr>
        <w:spacing w:line="360" w:lineRule="auto"/>
        <w:jc w:val="both"/>
        <w:rPr>
          <w:rFonts w:ascii="Palatino Linotype" w:hAnsi="Palatino Linotype" w:cs="Arial"/>
        </w:rPr>
      </w:pPr>
    </w:p>
    <w:p w:rsidR="007A7C77" w:rsidRPr="0060660F" w:rsidRDefault="00113E45" w:rsidP="004B4F61">
      <w:pPr>
        <w:spacing w:line="360" w:lineRule="auto"/>
        <w:jc w:val="both"/>
        <w:rPr>
          <w:rFonts w:ascii="Palatino Linotype" w:hAnsi="Palatino Linotype" w:cs="Arial"/>
          <w:sz w:val="22"/>
          <w:szCs w:val="22"/>
        </w:rPr>
      </w:pPr>
      <w:r w:rsidRPr="0060660F">
        <w:rPr>
          <w:rFonts w:ascii="Palatino Linotype" w:hAnsi="Palatino Linotype" w:cs="Arial"/>
        </w:rPr>
        <w:t xml:space="preserve">ASÍ LO RESUELVE, POR </w:t>
      </w:r>
      <w:r w:rsidR="00AD2F93" w:rsidRPr="0060660F">
        <w:rPr>
          <w:rFonts w:ascii="Palatino Linotype" w:hAnsi="Palatino Linotype" w:cs="Arial"/>
        </w:rPr>
        <w:t>UNANIMIDAD</w:t>
      </w:r>
      <w:r w:rsidRPr="0060660F">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w:t>
      </w:r>
      <w:r w:rsidR="005B77B7" w:rsidRPr="0060660F">
        <w:rPr>
          <w:rFonts w:ascii="Palatino Linotype" w:hAnsi="Palatino Linotype" w:cs="Arial"/>
        </w:rPr>
        <w:t xml:space="preserve"> </w:t>
      </w:r>
      <w:r w:rsidR="007700B8" w:rsidRPr="0060660F">
        <w:rPr>
          <w:rFonts w:ascii="Palatino Linotype" w:hAnsi="Palatino Linotype" w:cs="Arial"/>
        </w:rPr>
        <w:t>CON</w:t>
      </w:r>
      <w:r w:rsidR="005B77B7" w:rsidRPr="0060660F">
        <w:rPr>
          <w:rFonts w:ascii="Palatino Linotype" w:hAnsi="Palatino Linotype" w:cs="Arial"/>
        </w:rPr>
        <w:t xml:space="preserve"> VOT</w:t>
      </w:r>
      <w:r w:rsidR="007700B8" w:rsidRPr="0060660F">
        <w:rPr>
          <w:rFonts w:ascii="Palatino Linotype" w:hAnsi="Palatino Linotype" w:cs="Arial"/>
        </w:rPr>
        <w:t>O PARTICULAR</w:t>
      </w:r>
      <w:r w:rsidRPr="0060660F">
        <w:rPr>
          <w:rFonts w:ascii="Palatino Linotype" w:hAnsi="Palatino Linotype" w:cs="Arial"/>
        </w:rPr>
        <w:t>, JAVIER MARTÍNEZ CRUZ</w:t>
      </w:r>
      <w:r w:rsidR="00FB5BE4" w:rsidRPr="0060660F">
        <w:rPr>
          <w:rFonts w:ascii="Palatino Linotype" w:hAnsi="Palatino Linotype" w:cs="Arial"/>
        </w:rPr>
        <w:t xml:space="preserve"> </w:t>
      </w:r>
      <w:r w:rsidRPr="0060660F">
        <w:rPr>
          <w:rFonts w:ascii="Palatino Linotype" w:hAnsi="Palatino Linotype" w:cs="Arial"/>
        </w:rPr>
        <w:t>Y LUIS GUSTAVO PARRA NORIEGA</w:t>
      </w:r>
      <w:r w:rsidR="00AD2F93" w:rsidRPr="0060660F">
        <w:rPr>
          <w:rFonts w:ascii="Palatino Linotype" w:hAnsi="Palatino Linotype" w:cs="Arial"/>
        </w:rPr>
        <w:t>,</w:t>
      </w:r>
      <w:r w:rsidR="005B77B7" w:rsidRPr="0060660F">
        <w:rPr>
          <w:rFonts w:ascii="Palatino Linotype" w:hAnsi="Palatino Linotype" w:cs="Arial"/>
        </w:rPr>
        <w:t xml:space="preserve"> </w:t>
      </w:r>
      <w:r w:rsidR="0060660F" w:rsidRPr="0060660F">
        <w:rPr>
          <w:rFonts w:ascii="Palatino Linotype" w:hAnsi="Palatino Linotype" w:cs="Arial"/>
        </w:rPr>
        <w:t>EN LA CUADRAGÉSIMA SESIÓN ORDINARIA CELEBRADA EL TREINTA DE OCTUBRE DE DOS MIL DIECINUEVE</w:t>
      </w:r>
      <w:r w:rsidRPr="0060660F">
        <w:rPr>
          <w:rFonts w:ascii="Palatino Linotype" w:hAnsi="Palatino Linotype" w:cs="Arial"/>
        </w:rPr>
        <w:t>, ANTE EL SECRETARIO TÉCNICO DEL PLENO, ALEXIS TAPIA RAMÍREZ.</w:t>
      </w:r>
      <w:r w:rsidR="00826F8A" w:rsidRPr="0060660F">
        <w:rPr>
          <w:rFonts w:ascii="Palatino Linotype" w:hAnsi="Palatino Linotype" w:cs="Arial"/>
        </w:rPr>
        <w:t xml:space="preserve"> </w:t>
      </w:r>
      <w:r w:rsidR="00513883" w:rsidRPr="00390999">
        <w:rPr>
          <w:rFonts w:ascii="Palatino Linotype" w:hAnsi="Palatino Linotype" w:cs="Arial"/>
          <w:sz w:val="22"/>
          <w:szCs w:val="22"/>
        </w:rPr>
        <w:t>===============</w:t>
      </w:r>
      <w:r w:rsidR="007A7C77" w:rsidRPr="00390999">
        <w:rPr>
          <w:rFonts w:ascii="Palatino Linotype" w:hAnsi="Palatino Linotype" w:cs="Arial"/>
          <w:sz w:val="22"/>
          <w:szCs w:val="22"/>
        </w:rPr>
        <w:t>========</w:t>
      </w:r>
      <w:r w:rsidR="00390999">
        <w:rPr>
          <w:rFonts w:ascii="Palatino Linotype" w:hAnsi="Palatino Linotype" w:cs="Arial"/>
          <w:sz w:val="22"/>
          <w:szCs w:val="22"/>
        </w:rPr>
        <w:t>=======</w:t>
      </w:r>
      <w:r w:rsidR="007A7C77" w:rsidRPr="00390999">
        <w:rPr>
          <w:rFonts w:ascii="Palatino Linotype" w:hAnsi="Palatino Linotype" w:cs="Arial"/>
          <w:sz w:val="22"/>
          <w:szCs w:val="22"/>
        </w:rPr>
        <w:t>========================================</w:t>
      </w:r>
      <w:r w:rsidR="0060660F">
        <w:rPr>
          <w:rFonts w:ascii="Palatino Linotype" w:hAnsi="Palatino Linotype" w:cs="Arial"/>
          <w:sz w:val="22"/>
          <w:szCs w:val="22"/>
        </w:rPr>
        <w:t>==========</w:t>
      </w:r>
    </w:p>
    <w:p w:rsidR="007A7C77" w:rsidRDefault="007A7C77" w:rsidP="004B4F61">
      <w:pPr>
        <w:spacing w:line="360" w:lineRule="auto"/>
        <w:jc w:val="both"/>
        <w:rPr>
          <w:rFonts w:ascii="Palatino Linotype" w:hAnsi="Palatino Linotype"/>
          <w:b/>
        </w:rPr>
      </w:pPr>
    </w:p>
    <w:p w:rsidR="007A7C77" w:rsidRDefault="007A7C77" w:rsidP="004B4F61">
      <w:pPr>
        <w:spacing w:line="360" w:lineRule="auto"/>
        <w:jc w:val="both"/>
        <w:rPr>
          <w:rFonts w:ascii="Palatino Linotype" w:hAnsi="Palatino Linotype"/>
          <w:b/>
        </w:rPr>
      </w:pPr>
    </w:p>
    <w:p w:rsidR="0060660F" w:rsidRDefault="0060660F" w:rsidP="004B4F61">
      <w:pPr>
        <w:spacing w:line="360" w:lineRule="auto"/>
        <w:jc w:val="both"/>
        <w:rPr>
          <w:rFonts w:ascii="Palatino Linotype" w:hAnsi="Palatino Linotype"/>
          <w:b/>
        </w:rPr>
      </w:pPr>
    </w:p>
    <w:p w:rsidR="004B4F61" w:rsidRDefault="004B4F61" w:rsidP="004B4F61">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34F3A929" wp14:editId="02AD57F9">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3DF0" w:rsidRPr="007F3292" w:rsidRDefault="00FA3DF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FA3DF0" w:rsidRPr="007F3292" w:rsidRDefault="00FA3DF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FA3DF0" w:rsidRPr="007F3292" w:rsidRDefault="00FA3DF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A929"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FA3DF0" w:rsidRPr="007F3292" w:rsidRDefault="00FA3DF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FA3DF0" w:rsidRPr="007F3292" w:rsidRDefault="00FA3DF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FA3DF0" w:rsidRPr="007F3292" w:rsidRDefault="00FA3DF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733041" w:rsidRDefault="0073304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10464" behindDoc="0" locked="0" layoutInCell="1" allowOverlap="1" wp14:anchorId="4F14A946" wp14:editId="66AEB6A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3DF0" w:rsidRPr="007F3292" w:rsidRDefault="00FA3DF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FA3DF0" w:rsidRPr="007F3292" w:rsidRDefault="00FA3DF0" w:rsidP="004B4F61">
                            <w:pPr>
                              <w:jc w:val="center"/>
                              <w:rPr>
                                <w:rFonts w:ascii="Palatino Linotype" w:eastAsia="Calibri" w:hAnsi="Palatino Linotype" w:cs="Arial"/>
                              </w:rPr>
                            </w:pPr>
                            <w:r w:rsidRPr="007F3292">
                              <w:rPr>
                                <w:rFonts w:ascii="Palatino Linotype" w:eastAsia="Calibri" w:hAnsi="Palatino Linotype" w:cs="Arial"/>
                              </w:rPr>
                              <w:t>Comisionado</w:t>
                            </w:r>
                          </w:p>
                          <w:p w:rsidR="00FA3DF0" w:rsidRPr="007F3292" w:rsidRDefault="00FA3DF0" w:rsidP="004B4F61">
                            <w:pPr>
                              <w:jc w:val="center"/>
                              <w:rPr>
                                <w:rFonts w:ascii="Palatino Linotype" w:hAnsi="Palatino Linotype"/>
                              </w:rPr>
                            </w:pPr>
                            <w:r w:rsidRPr="007F3292">
                              <w:rPr>
                                <w:rFonts w:ascii="Palatino Linotype" w:hAnsi="Palatino Linotype"/>
                              </w:rPr>
                              <w:t>(</w:t>
                            </w:r>
                            <w:r>
                              <w:rPr>
                                <w:rFonts w:ascii="Palatino Linotype" w:hAnsi="Palatino Linotype"/>
                              </w:rPr>
                              <w:t>Rúbrica</w:t>
                            </w:r>
                            <w:r w:rsidRPr="007F3292">
                              <w:rPr>
                                <w:rFonts w:ascii="Palatino Linotype" w:hAnsi="Palatino Linotype"/>
                              </w:rPr>
                              <w:t>)</w:t>
                            </w:r>
                          </w:p>
                          <w:p w:rsidR="00FA3DF0" w:rsidRDefault="00FA3DF0" w:rsidP="004B4F61">
                            <w:pPr>
                              <w:jc w:val="center"/>
                              <w:rPr>
                                <w:rFonts w:ascii="Palatino Linotype" w:hAnsi="Palatino Linotype"/>
                                <w:b/>
                              </w:rPr>
                            </w:pPr>
                          </w:p>
                          <w:p w:rsidR="00FA3DF0" w:rsidRPr="00797B31" w:rsidRDefault="00FA3DF0" w:rsidP="004B4F61">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A946" id="Cuadro de texto 35" o:spid="_x0000_s1027" type="#_x0000_t202" style="position:absolute;margin-left:251.1pt;margin-top:.95pt;width:228.15pt;height:81.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FA3DF0" w:rsidRPr="007F3292" w:rsidRDefault="00FA3DF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FA3DF0" w:rsidRPr="007F3292" w:rsidRDefault="00FA3DF0" w:rsidP="004B4F61">
                      <w:pPr>
                        <w:jc w:val="center"/>
                        <w:rPr>
                          <w:rFonts w:ascii="Palatino Linotype" w:eastAsia="Calibri" w:hAnsi="Palatino Linotype" w:cs="Arial"/>
                        </w:rPr>
                      </w:pPr>
                      <w:r w:rsidRPr="007F3292">
                        <w:rPr>
                          <w:rFonts w:ascii="Palatino Linotype" w:eastAsia="Calibri" w:hAnsi="Palatino Linotype" w:cs="Arial"/>
                        </w:rPr>
                        <w:t>Comisionado</w:t>
                      </w:r>
                    </w:p>
                    <w:p w:rsidR="00FA3DF0" w:rsidRPr="007F3292" w:rsidRDefault="00FA3DF0" w:rsidP="004B4F61">
                      <w:pPr>
                        <w:jc w:val="center"/>
                        <w:rPr>
                          <w:rFonts w:ascii="Palatino Linotype" w:hAnsi="Palatino Linotype"/>
                        </w:rPr>
                      </w:pPr>
                      <w:r w:rsidRPr="007F3292">
                        <w:rPr>
                          <w:rFonts w:ascii="Palatino Linotype" w:hAnsi="Palatino Linotype"/>
                        </w:rPr>
                        <w:t>(</w:t>
                      </w:r>
                      <w:r>
                        <w:rPr>
                          <w:rFonts w:ascii="Palatino Linotype" w:hAnsi="Palatino Linotype"/>
                        </w:rPr>
                        <w:t>Rúbrica</w:t>
                      </w:r>
                      <w:r w:rsidRPr="007F3292">
                        <w:rPr>
                          <w:rFonts w:ascii="Palatino Linotype" w:hAnsi="Palatino Linotype"/>
                        </w:rPr>
                        <w:t>)</w:t>
                      </w:r>
                    </w:p>
                    <w:p w:rsidR="00FA3DF0" w:rsidRDefault="00FA3DF0" w:rsidP="004B4F61">
                      <w:pPr>
                        <w:jc w:val="center"/>
                        <w:rPr>
                          <w:rFonts w:ascii="Palatino Linotype" w:hAnsi="Palatino Linotype"/>
                          <w:b/>
                        </w:rPr>
                      </w:pPr>
                    </w:p>
                    <w:p w:rsidR="00FA3DF0" w:rsidRPr="00797B31" w:rsidRDefault="00FA3DF0" w:rsidP="004B4F61">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09440" behindDoc="0" locked="0" layoutInCell="1" allowOverlap="1" wp14:anchorId="57A1F571" wp14:editId="7B51C28B">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3DF0" w:rsidRPr="007F3292" w:rsidRDefault="00FA3DF0" w:rsidP="004B4F61">
                            <w:pPr>
                              <w:jc w:val="center"/>
                              <w:rPr>
                                <w:rFonts w:ascii="Palatino Linotype" w:hAnsi="Palatino Linotype"/>
                                <w:b/>
                              </w:rPr>
                            </w:pPr>
                            <w:r w:rsidRPr="007F3292">
                              <w:rPr>
                                <w:rFonts w:ascii="Palatino Linotype" w:eastAsia="Calibri" w:hAnsi="Palatino Linotype" w:cs="Arial"/>
                                <w:b/>
                              </w:rPr>
                              <w:t>Eva Abaid Yapur</w:t>
                            </w:r>
                          </w:p>
                          <w:p w:rsidR="00FA3DF0" w:rsidRPr="007F3292" w:rsidRDefault="00FA3DF0" w:rsidP="004B4F61">
                            <w:pPr>
                              <w:jc w:val="center"/>
                              <w:rPr>
                                <w:rFonts w:ascii="Palatino Linotype" w:eastAsia="Calibri" w:hAnsi="Palatino Linotype" w:cs="Arial"/>
                              </w:rPr>
                            </w:pPr>
                            <w:r w:rsidRPr="007F3292">
                              <w:rPr>
                                <w:rFonts w:ascii="Palatino Linotype" w:eastAsia="Calibri" w:hAnsi="Palatino Linotype" w:cs="Arial"/>
                              </w:rPr>
                              <w:t>Comisionada</w:t>
                            </w:r>
                          </w:p>
                          <w:p w:rsidR="00FA3DF0" w:rsidRPr="007F3292" w:rsidRDefault="00FA3DF0" w:rsidP="004B4F61">
                            <w:pPr>
                              <w:jc w:val="center"/>
                              <w:rPr>
                                <w:rFonts w:ascii="Palatino Linotype" w:hAnsi="Palatino Linotype"/>
                              </w:rPr>
                            </w:pPr>
                            <w:r w:rsidRPr="007F3292">
                              <w:rPr>
                                <w:rFonts w:ascii="Palatino Linotype" w:hAnsi="Palatino Linotype"/>
                              </w:rPr>
                              <w:t>(Rúbrica)</w:t>
                            </w:r>
                          </w:p>
                          <w:p w:rsidR="00FA3DF0" w:rsidRDefault="00FA3DF0" w:rsidP="004B4F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F571" id="Cuadro de texto 8" o:spid="_x0000_s1028" type="#_x0000_t202" style="position:absolute;margin-left:0;margin-top:1.65pt;width:153pt;height:78.3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FA3DF0" w:rsidRPr="007F3292" w:rsidRDefault="00FA3DF0" w:rsidP="004B4F61">
                      <w:pPr>
                        <w:jc w:val="center"/>
                        <w:rPr>
                          <w:rFonts w:ascii="Palatino Linotype" w:hAnsi="Palatino Linotype"/>
                          <w:b/>
                        </w:rPr>
                      </w:pPr>
                      <w:r w:rsidRPr="007F3292">
                        <w:rPr>
                          <w:rFonts w:ascii="Palatino Linotype" w:eastAsia="Calibri" w:hAnsi="Palatino Linotype" w:cs="Arial"/>
                          <w:b/>
                        </w:rPr>
                        <w:t>Eva Abaid Yapur</w:t>
                      </w:r>
                    </w:p>
                    <w:p w:rsidR="00FA3DF0" w:rsidRPr="007F3292" w:rsidRDefault="00FA3DF0" w:rsidP="004B4F61">
                      <w:pPr>
                        <w:jc w:val="center"/>
                        <w:rPr>
                          <w:rFonts w:ascii="Palatino Linotype" w:eastAsia="Calibri" w:hAnsi="Palatino Linotype" w:cs="Arial"/>
                        </w:rPr>
                      </w:pPr>
                      <w:r w:rsidRPr="007F3292">
                        <w:rPr>
                          <w:rFonts w:ascii="Palatino Linotype" w:eastAsia="Calibri" w:hAnsi="Palatino Linotype" w:cs="Arial"/>
                        </w:rPr>
                        <w:t>Comisionada</w:t>
                      </w:r>
                    </w:p>
                    <w:p w:rsidR="00FA3DF0" w:rsidRPr="007F3292" w:rsidRDefault="00FA3DF0" w:rsidP="004B4F61">
                      <w:pPr>
                        <w:jc w:val="center"/>
                        <w:rPr>
                          <w:rFonts w:ascii="Palatino Linotype" w:hAnsi="Palatino Linotype"/>
                        </w:rPr>
                      </w:pPr>
                      <w:r w:rsidRPr="007F3292">
                        <w:rPr>
                          <w:rFonts w:ascii="Palatino Linotype" w:hAnsi="Palatino Linotype"/>
                        </w:rPr>
                        <w:t>(Rúbrica)</w:t>
                      </w:r>
                    </w:p>
                    <w:p w:rsidR="00FA3DF0" w:rsidRDefault="00FA3DF0" w:rsidP="004B4F61">
                      <w:pPr>
                        <w:jc w:val="center"/>
                      </w:pPr>
                    </w:p>
                  </w:txbxContent>
                </v:textbox>
                <w10:wrap anchorx="margin"/>
              </v:shape>
            </w:pict>
          </mc:Fallback>
        </mc:AlternateContent>
      </w:r>
    </w:p>
    <w:p w:rsidR="004B4F61" w:rsidRPr="00D54B7D" w:rsidRDefault="004B4F61" w:rsidP="004B4F61">
      <w:pPr>
        <w:spacing w:line="360" w:lineRule="auto"/>
        <w:rPr>
          <w:rFonts w:ascii="Palatino Linotype" w:hAnsi="Palatino Linotype"/>
          <w:b/>
        </w:rPr>
      </w:pPr>
    </w:p>
    <w:p w:rsidR="004B4F61" w:rsidRPr="00D54B7D"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60660F" w:rsidRDefault="0060660F"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Pr="00B93570" w:rsidRDefault="004B4F61" w:rsidP="004B4F61">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712512" behindDoc="0" locked="0" layoutInCell="1" allowOverlap="1" wp14:anchorId="0AA14E2D" wp14:editId="6940DB9A">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FA3DF0" w:rsidRPr="007F3292" w:rsidRDefault="00FA3DF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FA3DF0" w:rsidRPr="007F3292" w:rsidRDefault="00FA3DF0" w:rsidP="004B4F61">
                            <w:pPr>
                              <w:jc w:val="center"/>
                              <w:rPr>
                                <w:rFonts w:ascii="Palatino Linotype" w:eastAsia="Calibri" w:hAnsi="Palatino Linotype" w:cs="Arial"/>
                              </w:rPr>
                            </w:pPr>
                            <w:r w:rsidRPr="007F3292">
                              <w:rPr>
                                <w:rFonts w:ascii="Palatino Linotype" w:eastAsia="Calibri" w:hAnsi="Palatino Linotype" w:cs="Arial"/>
                              </w:rPr>
                              <w:t>Comisionado</w:t>
                            </w:r>
                          </w:p>
                          <w:p w:rsidR="00FA3DF0" w:rsidRPr="007F3292" w:rsidRDefault="00FA3DF0" w:rsidP="004B4F61">
                            <w:pPr>
                              <w:jc w:val="center"/>
                              <w:rPr>
                                <w:rFonts w:ascii="Palatino Linotype" w:hAnsi="Palatino Linotype"/>
                              </w:rPr>
                            </w:pPr>
                            <w:r w:rsidRPr="007F3292">
                              <w:rPr>
                                <w:rFonts w:ascii="Palatino Linotype" w:hAnsi="Palatino Linotype"/>
                              </w:rPr>
                              <w:t>(</w:t>
                            </w:r>
                            <w:r>
                              <w:rPr>
                                <w:rFonts w:ascii="Palatino Linotype" w:hAnsi="Palatino Linotype"/>
                              </w:rPr>
                              <w:t>Rúbrica</w:t>
                            </w:r>
                            <w:r w:rsidRPr="007F3292">
                              <w:rPr>
                                <w:rFonts w:ascii="Palatino Linotype" w:hAnsi="Palatino Linotype"/>
                              </w:rPr>
                              <w:t>)</w:t>
                            </w:r>
                          </w:p>
                          <w:p w:rsidR="00FA3DF0" w:rsidRDefault="00FA3DF0" w:rsidP="004B4F61">
                            <w:pPr>
                              <w:jc w:val="center"/>
                              <w:rPr>
                                <w:rFonts w:ascii="Palatino Linotype" w:hAnsi="Palatino Linotype"/>
                                <w:b/>
                              </w:rPr>
                            </w:pPr>
                          </w:p>
                          <w:p w:rsidR="00FA3DF0" w:rsidRDefault="00FA3DF0" w:rsidP="004B4F61">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14E2D" id="Cuadro de texto 2" o:spid="_x0000_s1029" type="#_x0000_t202" style="position:absolute;margin-left:262.75pt;margin-top:.8pt;width:197.25pt;height:85.0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FA3DF0" w:rsidRPr="007F3292" w:rsidRDefault="00FA3DF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FA3DF0" w:rsidRPr="007F3292" w:rsidRDefault="00FA3DF0" w:rsidP="004B4F61">
                      <w:pPr>
                        <w:jc w:val="center"/>
                        <w:rPr>
                          <w:rFonts w:ascii="Palatino Linotype" w:eastAsia="Calibri" w:hAnsi="Palatino Linotype" w:cs="Arial"/>
                        </w:rPr>
                      </w:pPr>
                      <w:r w:rsidRPr="007F3292">
                        <w:rPr>
                          <w:rFonts w:ascii="Palatino Linotype" w:eastAsia="Calibri" w:hAnsi="Palatino Linotype" w:cs="Arial"/>
                        </w:rPr>
                        <w:t>Comisionado</w:t>
                      </w:r>
                    </w:p>
                    <w:p w:rsidR="00FA3DF0" w:rsidRPr="007F3292" w:rsidRDefault="00FA3DF0" w:rsidP="004B4F61">
                      <w:pPr>
                        <w:jc w:val="center"/>
                        <w:rPr>
                          <w:rFonts w:ascii="Palatino Linotype" w:hAnsi="Palatino Linotype"/>
                        </w:rPr>
                      </w:pPr>
                      <w:r w:rsidRPr="007F3292">
                        <w:rPr>
                          <w:rFonts w:ascii="Palatino Linotype" w:hAnsi="Palatino Linotype"/>
                        </w:rPr>
                        <w:t>(</w:t>
                      </w:r>
                      <w:r>
                        <w:rPr>
                          <w:rFonts w:ascii="Palatino Linotype" w:hAnsi="Palatino Linotype"/>
                        </w:rPr>
                        <w:t>Rúbrica</w:t>
                      </w:r>
                      <w:r w:rsidRPr="007F3292">
                        <w:rPr>
                          <w:rFonts w:ascii="Palatino Linotype" w:hAnsi="Palatino Linotype"/>
                        </w:rPr>
                        <w:t>)</w:t>
                      </w:r>
                    </w:p>
                    <w:p w:rsidR="00FA3DF0" w:rsidRDefault="00FA3DF0" w:rsidP="004B4F61">
                      <w:pPr>
                        <w:jc w:val="center"/>
                        <w:rPr>
                          <w:rFonts w:ascii="Palatino Linotype" w:hAnsi="Palatino Linotype"/>
                          <w:b/>
                        </w:rPr>
                      </w:pPr>
                    </w:p>
                    <w:p w:rsidR="00FA3DF0" w:rsidRDefault="00FA3DF0" w:rsidP="004B4F61">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13536" behindDoc="0" locked="0" layoutInCell="1" allowOverlap="1" wp14:anchorId="7835992E" wp14:editId="3B426BA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3DF0" w:rsidRPr="007F3292" w:rsidRDefault="00FA3DF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FA3DF0" w:rsidRPr="007F3292" w:rsidRDefault="00FA3DF0" w:rsidP="004B4F61">
                            <w:pPr>
                              <w:jc w:val="center"/>
                              <w:rPr>
                                <w:rFonts w:ascii="Palatino Linotype" w:eastAsia="Calibri" w:hAnsi="Palatino Linotype" w:cs="Arial"/>
                              </w:rPr>
                            </w:pPr>
                            <w:r w:rsidRPr="007F3292">
                              <w:rPr>
                                <w:rFonts w:ascii="Palatino Linotype" w:eastAsia="Calibri" w:hAnsi="Palatino Linotype" w:cs="Arial"/>
                              </w:rPr>
                              <w:t>Comisionado</w:t>
                            </w:r>
                          </w:p>
                          <w:p w:rsidR="00FA3DF0" w:rsidRPr="007F3292" w:rsidRDefault="00FA3DF0" w:rsidP="004B4F61">
                            <w:pPr>
                              <w:jc w:val="center"/>
                              <w:rPr>
                                <w:rFonts w:ascii="Palatino Linotype" w:hAnsi="Palatino Linotype"/>
                              </w:rPr>
                            </w:pPr>
                            <w:r w:rsidRPr="007F3292">
                              <w:rPr>
                                <w:rFonts w:ascii="Palatino Linotype" w:hAnsi="Palatino Linotype"/>
                              </w:rPr>
                              <w:t>(</w:t>
                            </w:r>
                            <w:r>
                              <w:rPr>
                                <w:rFonts w:ascii="Palatino Linotype" w:hAnsi="Palatino Linotype"/>
                              </w:rPr>
                              <w:t>Rúbrica</w:t>
                            </w:r>
                            <w:r w:rsidRPr="007F3292">
                              <w:rPr>
                                <w:rFonts w:ascii="Palatino Linotype" w:hAnsi="Palatino Linotype"/>
                              </w:rPr>
                              <w:t>)</w:t>
                            </w:r>
                          </w:p>
                          <w:p w:rsidR="00FA3DF0" w:rsidRDefault="00FA3DF0" w:rsidP="004B4F61">
                            <w:pPr>
                              <w:jc w:val="center"/>
                              <w:rPr>
                                <w:rFonts w:ascii="Palatino Linotype" w:hAnsi="Palatino Linotype"/>
                                <w:b/>
                              </w:rPr>
                            </w:pPr>
                          </w:p>
                          <w:p w:rsidR="00FA3DF0" w:rsidRDefault="00FA3DF0" w:rsidP="004B4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992E" id="Cuadro de texto 10" o:spid="_x0000_s1030" type="#_x0000_t202" style="position:absolute;margin-left:0;margin-top:.6pt;width:168pt;height:83.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FA3DF0" w:rsidRPr="007F3292" w:rsidRDefault="00FA3DF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FA3DF0" w:rsidRPr="007F3292" w:rsidRDefault="00FA3DF0" w:rsidP="004B4F61">
                      <w:pPr>
                        <w:jc w:val="center"/>
                        <w:rPr>
                          <w:rFonts w:ascii="Palatino Linotype" w:eastAsia="Calibri" w:hAnsi="Palatino Linotype" w:cs="Arial"/>
                        </w:rPr>
                      </w:pPr>
                      <w:r w:rsidRPr="007F3292">
                        <w:rPr>
                          <w:rFonts w:ascii="Palatino Linotype" w:eastAsia="Calibri" w:hAnsi="Palatino Linotype" w:cs="Arial"/>
                        </w:rPr>
                        <w:t>Comisionado</w:t>
                      </w:r>
                    </w:p>
                    <w:p w:rsidR="00FA3DF0" w:rsidRPr="007F3292" w:rsidRDefault="00FA3DF0" w:rsidP="004B4F61">
                      <w:pPr>
                        <w:jc w:val="center"/>
                        <w:rPr>
                          <w:rFonts w:ascii="Palatino Linotype" w:hAnsi="Palatino Linotype"/>
                        </w:rPr>
                      </w:pPr>
                      <w:r w:rsidRPr="007F3292">
                        <w:rPr>
                          <w:rFonts w:ascii="Palatino Linotype" w:hAnsi="Palatino Linotype"/>
                        </w:rPr>
                        <w:t>(</w:t>
                      </w:r>
                      <w:r>
                        <w:rPr>
                          <w:rFonts w:ascii="Palatino Linotype" w:hAnsi="Palatino Linotype"/>
                        </w:rPr>
                        <w:t>Rúbrica</w:t>
                      </w:r>
                      <w:r w:rsidRPr="007F3292">
                        <w:rPr>
                          <w:rFonts w:ascii="Palatino Linotype" w:hAnsi="Palatino Linotype"/>
                        </w:rPr>
                        <w:t>)</w:t>
                      </w:r>
                    </w:p>
                    <w:p w:rsidR="00FA3DF0" w:rsidRDefault="00FA3DF0" w:rsidP="004B4F61">
                      <w:pPr>
                        <w:jc w:val="center"/>
                        <w:rPr>
                          <w:rFonts w:ascii="Palatino Linotype" w:hAnsi="Palatino Linotype"/>
                          <w:b/>
                        </w:rPr>
                      </w:pPr>
                    </w:p>
                    <w:p w:rsidR="00FA3DF0" w:rsidRDefault="00FA3DF0" w:rsidP="004B4F61"/>
                  </w:txbxContent>
                </v:textbox>
                <w10:wrap anchorx="margin"/>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p>
    <w:p w:rsidR="0060660F" w:rsidRDefault="0060660F"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711488" behindDoc="0" locked="0" layoutInCell="1" allowOverlap="1" wp14:anchorId="7E29B053" wp14:editId="205E503F">
                <wp:simplePos x="0" y="0"/>
                <wp:positionH relativeFrom="page">
                  <wp:posOffset>2209800</wp:posOffset>
                </wp:positionH>
                <wp:positionV relativeFrom="paragraph">
                  <wp:posOffset>53975</wp:posOffset>
                </wp:positionV>
                <wp:extent cx="3152775" cy="66675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3DF0" w:rsidRPr="007F3292" w:rsidRDefault="00FA3DF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FA3DF0" w:rsidRPr="007F3292" w:rsidRDefault="00FA3DF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FA3DF0" w:rsidRPr="007F3292" w:rsidRDefault="00FA3DF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9B053" id="_x0000_t202" coordsize="21600,21600" o:spt="202" path="m,l,21600r21600,l21600,xe">
                <v:stroke joinstyle="miter"/>
                <v:path gradientshapeok="t" o:connecttype="rect"/>
              </v:shapetype>
              <v:shape id="Cuadro de texto 24" o:spid="_x0000_s1031" type="#_x0000_t202" style="position:absolute;margin-left:174pt;margin-top:4.25pt;width:248.25pt;height:52.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" fillcolor="white [3201]" strokecolor="white [3212]" strokeweight=".5pt">
                <v:textbox>
                  <w:txbxContent>
                    <w:p w:rsidR="00FA3DF0" w:rsidRPr="007F3292" w:rsidRDefault="00FA3DF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FA3DF0" w:rsidRPr="007F3292" w:rsidRDefault="00FA3DF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FA3DF0" w:rsidRPr="007F3292" w:rsidRDefault="00FA3DF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cs="Arial"/>
          <w:sz w:val="18"/>
          <w:szCs w:val="18"/>
        </w:rPr>
      </w:pPr>
    </w:p>
    <w:p w:rsidR="004B4F61" w:rsidRDefault="004B4F61" w:rsidP="004B4F61">
      <w:pPr>
        <w:spacing w:line="360" w:lineRule="auto"/>
        <w:jc w:val="both"/>
        <w:rPr>
          <w:rFonts w:ascii="Palatino Linotype" w:hAnsi="Palatino Linotype" w:cs="Arial"/>
          <w:sz w:val="18"/>
          <w:szCs w:val="18"/>
        </w:rPr>
      </w:pPr>
    </w:p>
    <w:p w:rsidR="004B4F61" w:rsidRPr="00363A57" w:rsidRDefault="004B4F61" w:rsidP="004B4F61">
      <w:pPr>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60660F">
        <w:rPr>
          <w:rFonts w:ascii="Palatino Linotype" w:hAnsi="Palatino Linotype" w:cs="Arial"/>
          <w:sz w:val="20"/>
          <w:szCs w:val="20"/>
        </w:rPr>
        <w:t>treinta de octubre</w:t>
      </w:r>
      <w:r w:rsidR="0060660F">
        <w:rPr>
          <w:rFonts w:ascii="Palatino Linotype" w:hAnsi="Palatino Linotype" w:cs="Arial"/>
          <w:color w:val="000000"/>
          <w:sz w:val="20"/>
          <w:szCs w:val="20"/>
          <w:lang w:eastAsia="es-MX"/>
        </w:rPr>
        <w:t xml:space="preserve"> </w:t>
      </w:r>
      <w:r w:rsidR="0060660F">
        <w:rPr>
          <w:rFonts w:ascii="Palatino Linotype" w:hAnsi="Palatino Linotype" w:cs="Arial"/>
          <w:sz w:val="20"/>
          <w:szCs w:val="20"/>
        </w:rPr>
        <w:t>dos mil diecinueve</w:t>
      </w:r>
      <w:r w:rsidRPr="00363A57">
        <w:rPr>
          <w:rFonts w:ascii="Palatino Linotype" w:hAnsi="Palatino Linotype" w:cs="Arial"/>
          <w:sz w:val="20"/>
          <w:szCs w:val="20"/>
        </w:rPr>
        <w:t xml:space="preserve">, emitida en el recurso de revisión </w:t>
      </w:r>
      <w:r w:rsidR="00520880">
        <w:rPr>
          <w:rFonts w:ascii="Palatino Linotype" w:hAnsi="Palatino Linotype" w:cs="Arial"/>
          <w:bCs/>
          <w:sz w:val="20"/>
          <w:szCs w:val="20"/>
          <w:lang w:eastAsia="es-MX"/>
        </w:rPr>
        <w:t>0</w:t>
      </w:r>
      <w:r w:rsidR="0060660F">
        <w:rPr>
          <w:rFonts w:ascii="Palatino Linotype" w:hAnsi="Palatino Linotype" w:cs="Arial"/>
          <w:bCs/>
          <w:sz w:val="20"/>
          <w:szCs w:val="20"/>
          <w:lang w:eastAsia="es-MX"/>
        </w:rPr>
        <w:t>6925</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4B4F61" w:rsidRPr="00AD2F93" w:rsidRDefault="004B4F61" w:rsidP="004B4F61">
      <w:pPr>
        <w:rPr>
          <w:rFonts w:ascii="Palatino Linotype" w:hAnsi="Palatino Linotype" w:cs="Arial"/>
          <w:sz w:val="20"/>
          <w:szCs w:val="20"/>
          <w:lang w:val="es-ES_tradnl"/>
        </w:rPr>
      </w:pPr>
      <w:r w:rsidRPr="00363A57">
        <w:rPr>
          <w:rFonts w:ascii="Palatino Linotype" w:hAnsi="Palatino Linotype"/>
          <w:sz w:val="20"/>
          <w:szCs w:val="20"/>
        </w:rPr>
        <w:t>OSAM/ROA</w:t>
      </w:r>
    </w:p>
    <w:sectPr w:rsidR="004B4F61" w:rsidRPr="00AD2F93" w:rsidSect="00B54EF1">
      <w:headerReference w:type="default" r:id="rId19"/>
      <w:footerReference w:type="default" r:id="rId20"/>
      <w:headerReference w:type="first" r:id="rId21"/>
      <w:footerReference w:type="first" r:id="rId22"/>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92F" w:rsidRDefault="00C5092F" w:rsidP="00113E45">
      <w:r>
        <w:separator/>
      </w:r>
    </w:p>
  </w:endnote>
  <w:endnote w:type="continuationSeparator" w:id="0">
    <w:p w:rsidR="00C5092F" w:rsidRDefault="00C5092F"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DF0" w:rsidRPr="00F12350" w:rsidRDefault="00FA3DF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A1317">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A1317">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p w:rsidR="00FA3DF0" w:rsidRDefault="00FA3DF0"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DF0" w:rsidRPr="00F12350" w:rsidRDefault="00FA3DF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A131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A1317">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p w:rsidR="00FA3DF0" w:rsidRDefault="00FA3D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92F" w:rsidRDefault="00C5092F" w:rsidP="00113E45">
      <w:r>
        <w:separator/>
      </w:r>
    </w:p>
  </w:footnote>
  <w:footnote w:type="continuationSeparator" w:id="0">
    <w:p w:rsidR="00C5092F" w:rsidRDefault="00C5092F" w:rsidP="00113E45">
      <w:r>
        <w:continuationSeparator/>
      </w:r>
    </w:p>
  </w:footnote>
  <w:footnote w:id="1">
    <w:p w:rsidR="00FA3DF0" w:rsidRPr="00F07740" w:rsidRDefault="00FA3DF0" w:rsidP="009E04F2">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FA3DF0" w:rsidRPr="00946E1F" w:rsidRDefault="00FA3DF0" w:rsidP="009E04F2">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DF0" w:rsidRDefault="00FA3DF0" w:rsidP="00B54EF1">
    <w:pPr>
      <w:pStyle w:val="Encabezado"/>
      <w:tabs>
        <w:tab w:val="clear" w:pos="4252"/>
        <w:tab w:val="clear" w:pos="8504"/>
        <w:tab w:val="left" w:pos="2326"/>
      </w:tabs>
    </w:pPr>
  </w:p>
  <w:tbl>
    <w:tblPr>
      <w:tblW w:w="6379" w:type="dxa"/>
      <w:tblInd w:w="2977" w:type="dxa"/>
      <w:tblLayout w:type="fixed"/>
      <w:tblLook w:val="04A0" w:firstRow="1" w:lastRow="0" w:firstColumn="1" w:lastColumn="0" w:noHBand="0" w:noVBand="1"/>
    </w:tblPr>
    <w:tblGrid>
      <w:gridCol w:w="2489"/>
      <w:gridCol w:w="3890"/>
    </w:tblGrid>
    <w:tr w:rsidR="00FA3DF0" w:rsidRPr="008A510F" w:rsidTr="00DE2C1B">
      <w:tc>
        <w:tcPr>
          <w:tcW w:w="2489" w:type="dxa"/>
          <w:shd w:val="clear" w:color="auto" w:fill="auto"/>
          <w:vAlign w:val="center"/>
        </w:tcPr>
        <w:p w:rsidR="00FA3DF0" w:rsidRPr="005A5E02" w:rsidRDefault="00FA3DF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890" w:type="dxa"/>
          <w:shd w:val="clear" w:color="auto" w:fill="auto"/>
          <w:vAlign w:val="center"/>
        </w:tcPr>
        <w:p w:rsidR="00FA3DF0" w:rsidRPr="005A5E02" w:rsidRDefault="00FA3DF0" w:rsidP="005858E5">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Pr>
              <w:rFonts w:ascii="Palatino Linotype" w:hAnsi="Palatino Linotype"/>
              <w:b/>
              <w:sz w:val="22"/>
              <w:szCs w:val="22"/>
              <w:lang w:val="es-ES_tradnl"/>
            </w:rPr>
            <w:t>6925</w:t>
          </w:r>
          <w:r w:rsidRPr="00792FF5">
            <w:rPr>
              <w:rFonts w:ascii="Palatino Linotype" w:hAnsi="Palatino Linotype"/>
              <w:b/>
              <w:sz w:val="22"/>
              <w:szCs w:val="22"/>
              <w:lang w:val="es-ES_tradnl"/>
            </w:rPr>
            <w:t>/INFOEM/IP/RR/2019</w:t>
          </w:r>
        </w:p>
      </w:tc>
    </w:tr>
    <w:tr w:rsidR="00FA3DF0" w:rsidRPr="008A510F" w:rsidTr="00DE2C1B">
      <w:tc>
        <w:tcPr>
          <w:tcW w:w="2489" w:type="dxa"/>
          <w:shd w:val="clear" w:color="auto" w:fill="auto"/>
          <w:vAlign w:val="center"/>
        </w:tcPr>
        <w:p w:rsidR="00FA3DF0" w:rsidRPr="005A5E02" w:rsidRDefault="00FA3DF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890" w:type="dxa"/>
          <w:shd w:val="clear" w:color="auto" w:fill="auto"/>
          <w:vAlign w:val="center"/>
        </w:tcPr>
        <w:p w:rsidR="00FA3DF0" w:rsidRPr="00927A01" w:rsidRDefault="00FA3DF0" w:rsidP="005858E5">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Ayuntamiento de Zinacantepec.</w:t>
          </w:r>
        </w:p>
      </w:tc>
    </w:tr>
    <w:tr w:rsidR="00FA3DF0" w:rsidRPr="008A510F" w:rsidTr="00DE2C1B">
      <w:tc>
        <w:tcPr>
          <w:tcW w:w="2489" w:type="dxa"/>
          <w:shd w:val="clear" w:color="auto" w:fill="auto"/>
          <w:vAlign w:val="center"/>
        </w:tcPr>
        <w:p w:rsidR="00FA3DF0" w:rsidRPr="005A5E02" w:rsidRDefault="00FA3DF0"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890" w:type="dxa"/>
          <w:shd w:val="clear" w:color="auto" w:fill="auto"/>
          <w:vAlign w:val="center"/>
        </w:tcPr>
        <w:p w:rsidR="00FA3DF0" w:rsidRDefault="00FA3DF0"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FA3DF0" w:rsidRDefault="00FA3DF0"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9" w:type="dxa"/>
      <w:tblInd w:w="2977" w:type="dxa"/>
      <w:tblLayout w:type="fixed"/>
      <w:tblLook w:val="04A0" w:firstRow="1" w:lastRow="0" w:firstColumn="1" w:lastColumn="0" w:noHBand="0" w:noVBand="1"/>
    </w:tblPr>
    <w:tblGrid>
      <w:gridCol w:w="2551"/>
      <w:gridCol w:w="3828"/>
    </w:tblGrid>
    <w:tr w:rsidR="00FA3DF0" w:rsidRPr="005A5E02" w:rsidTr="00535E69">
      <w:tc>
        <w:tcPr>
          <w:tcW w:w="2551" w:type="dxa"/>
          <w:shd w:val="clear" w:color="auto" w:fill="auto"/>
          <w:vAlign w:val="center"/>
        </w:tcPr>
        <w:p w:rsidR="00FA3DF0" w:rsidRPr="005A5E02" w:rsidRDefault="00FA3DF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828" w:type="dxa"/>
          <w:shd w:val="clear" w:color="auto" w:fill="auto"/>
          <w:vAlign w:val="center"/>
        </w:tcPr>
        <w:p w:rsidR="00FA3DF0" w:rsidRPr="005A5E02" w:rsidRDefault="00FA3DF0" w:rsidP="005858E5">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06925</w:t>
          </w:r>
          <w:r w:rsidRPr="00792FF5">
            <w:rPr>
              <w:rFonts w:ascii="Palatino Linotype" w:hAnsi="Palatino Linotype"/>
              <w:b/>
              <w:sz w:val="22"/>
              <w:szCs w:val="22"/>
              <w:lang w:val="es-ES_tradnl"/>
            </w:rPr>
            <w:t>/INFOEM/IP/RR/2019</w:t>
          </w:r>
        </w:p>
      </w:tc>
    </w:tr>
    <w:tr w:rsidR="00FA3DF0" w:rsidRPr="005A5E02" w:rsidTr="00535E69">
      <w:trPr>
        <w:trHeight w:val="130"/>
      </w:trPr>
      <w:tc>
        <w:tcPr>
          <w:tcW w:w="2551" w:type="dxa"/>
          <w:shd w:val="clear" w:color="auto" w:fill="auto"/>
          <w:vAlign w:val="center"/>
        </w:tcPr>
        <w:p w:rsidR="00FA3DF0" w:rsidRPr="005A5E02" w:rsidRDefault="00FA3DF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828" w:type="dxa"/>
          <w:shd w:val="clear" w:color="auto" w:fill="auto"/>
          <w:vAlign w:val="center"/>
        </w:tcPr>
        <w:p w:rsidR="00FA3DF0" w:rsidRPr="00927A01" w:rsidRDefault="00FA3DF0" w:rsidP="00B54EF1">
          <w:pPr>
            <w:ind w:left="-45"/>
            <w:jc w:val="both"/>
            <w:rPr>
              <w:rFonts w:ascii="Palatino Linotype" w:hAnsi="Palatino Linotype"/>
              <w:b/>
              <w:sz w:val="22"/>
              <w:szCs w:val="22"/>
              <w:lang w:val="es-ES_tradnl"/>
            </w:rPr>
          </w:pPr>
        </w:p>
      </w:tc>
    </w:tr>
    <w:tr w:rsidR="00FA3DF0" w:rsidRPr="005A5E02" w:rsidTr="00535E69">
      <w:trPr>
        <w:trHeight w:val="228"/>
      </w:trPr>
      <w:tc>
        <w:tcPr>
          <w:tcW w:w="2551" w:type="dxa"/>
          <w:shd w:val="clear" w:color="auto" w:fill="auto"/>
          <w:vAlign w:val="center"/>
        </w:tcPr>
        <w:p w:rsidR="00FA3DF0" w:rsidRPr="005A5E02" w:rsidRDefault="00FA3DF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828" w:type="dxa"/>
          <w:shd w:val="clear" w:color="auto" w:fill="auto"/>
          <w:vAlign w:val="center"/>
        </w:tcPr>
        <w:p w:rsidR="00FA3DF0" w:rsidRPr="00927A01" w:rsidRDefault="00FA3DF0" w:rsidP="005858E5">
          <w:pPr>
            <w:ind w:left="-45"/>
            <w:jc w:val="both"/>
            <w:rPr>
              <w:rFonts w:ascii="Palatino Linotype" w:hAnsi="Palatino Linotype"/>
              <w:b/>
              <w:sz w:val="22"/>
              <w:szCs w:val="22"/>
              <w:lang w:val="es-ES_tradnl"/>
            </w:rPr>
          </w:pPr>
          <w:r>
            <w:rPr>
              <w:rFonts w:ascii="Palatino Linotype" w:hAnsi="Palatino Linotype"/>
              <w:b/>
              <w:sz w:val="22"/>
              <w:szCs w:val="22"/>
              <w:lang w:val="es-ES_tradnl"/>
            </w:rPr>
            <w:t>Ayuntamiento de Zinacantepec.</w:t>
          </w:r>
        </w:p>
      </w:tc>
    </w:tr>
    <w:tr w:rsidR="00FA3DF0" w:rsidRPr="005A5E02" w:rsidTr="00535E69">
      <w:tc>
        <w:tcPr>
          <w:tcW w:w="2551" w:type="dxa"/>
          <w:shd w:val="clear" w:color="auto" w:fill="auto"/>
          <w:vAlign w:val="center"/>
        </w:tcPr>
        <w:p w:rsidR="00FA3DF0" w:rsidRPr="005A5E02" w:rsidRDefault="00FA3DF0" w:rsidP="00670C0E">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828" w:type="dxa"/>
          <w:shd w:val="clear" w:color="auto" w:fill="auto"/>
          <w:vAlign w:val="center"/>
        </w:tcPr>
        <w:p w:rsidR="00FA3DF0" w:rsidRPr="005A5E02" w:rsidRDefault="00FA3DF0"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FA3DF0" w:rsidRDefault="00FA3D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2951BE"/>
    <w:multiLevelType w:val="multilevel"/>
    <w:tmpl w:val="3EC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227FA"/>
    <w:multiLevelType w:val="hybridMultilevel"/>
    <w:tmpl w:val="9432CFF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 w15:restartNumberingAfterBreak="0">
    <w:nsid w:val="2FF15CB5"/>
    <w:multiLevelType w:val="hybridMultilevel"/>
    <w:tmpl w:val="835A8A62"/>
    <w:lvl w:ilvl="0" w:tplc="5086B2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D29117E"/>
    <w:multiLevelType w:val="hybridMultilevel"/>
    <w:tmpl w:val="0762AB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CE1258"/>
    <w:multiLevelType w:val="hybridMultilevel"/>
    <w:tmpl w:val="F8047674"/>
    <w:lvl w:ilvl="0" w:tplc="080A000F">
      <w:start w:val="1"/>
      <w:numFmt w:val="decimal"/>
      <w:lvlText w:val="%1."/>
      <w:lvlJc w:val="left"/>
      <w:pPr>
        <w:ind w:left="1211" w:hanging="360"/>
      </w:pPr>
      <w:rPr>
        <w:rFont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0"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56833312"/>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C976F7"/>
    <w:multiLevelType w:val="hybridMultilevel"/>
    <w:tmpl w:val="C8DC2654"/>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253CE7"/>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70970FB7"/>
    <w:multiLevelType w:val="hybridMultilevel"/>
    <w:tmpl w:val="E4F2C2AE"/>
    <w:lvl w:ilvl="0" w:tplc="111A525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15"/>
  </w:num>
  <w:num w:numId="5">
    <w:abstractNumId w:val="10"/>
  </w:num>
  <w:num w:numId="6">
    <w:abstractNumId w:val="7"/>
  </w:num>
  <w:num w:numId="7">
    <w:abstractNumId w:val="18"/>
  </w:num>
  <w:num w:numId="8">
    <w:abstractNumId w:val="4"/>
  </w:num>
  <w:num w:numId="9">
    <w:abstractNumId w:val="3"/>
  </w:num>
  <w:num w:numId="10">
    <w:abstractNumId w:val="14"/>
  </w:num>
  <w:num w:numId="11">
    <w:abstractNumId w:val="9"/>
  </w:num>
  <w:num w:numId="12">
    <w:abstractNumId w:val="16"/>
  </w:num>
  <w:num w:numId="13">
    <w:abstractNumId w:val="12"/>
  </w:num>
  <w:num w:numId="14">
    <w:abstractNumId w:val="11"/>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5"/>
  </w:num>
  <w:num w:numId="18">
    <w:abstractNumId w:val="13"/>
  </w:num>
  <w:num w:numId="19">
    <w:abstractNumId w:val="17"/>
  </w:num>
  <w:num w:numId="20">
    <w:abstractNumId w:val="13"/>
    <w:lvlOverride w:ilvl="0">
      <w:startOverride w:val="1"/>
    </w:lvlOverride>
    <w:lvlOverride w:ilvl="1"/>
    <w:lvlOverride w:ilvl="2"/>
    <w:lvlOverride w:ilvl="3"/>
    <w:lvlOverride w:ilvl="4"/>
    <w:lvlOverride w:ilvl="5"/>
    <w:lvlOverride w:ilvl="6"/>
    <w:lvlOverride w:ilvl="7"/>
    <w:lvlOverride w:ilvl="8"/>
  </w:num>
  <w:num w:numId="21">
    <w:abstractNumId w:val="1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14AE"/>
    <w:rsid w:val="00005333"/>
    <w:rsid w:val="00010D44"/>
    <w:rsid w:val="00010E53"/>
    <w:rsid w:val="00014513"/>
    <w:rsid w:val="00014E7E"/>
    <w:rsid w:val="00015BFC"/>
    <w:rsid w:val="00015D64"/>
    <w:rsid w:val="00015F84"/>
    <w:rsid w:val="00022ADE"/>
    <w:rsid w:val="000253FB"/>
    <w:rsid w:val="00036158"/>
    <w:rsid w:val="00037050"/>
    <w:rsid w:val="00040D90"/>
    <w:rsid w:val="00056B17"/>
    <w:rsid w:val="00060986"/>
    <w:rsid w:val="00070160"/>
    <w:rsid w:val="00072500"/>
    <w:rsid w:val="00073553"/>
    <w:rsid w:val="00077D38"/>
    <w:rsid w:val="00077DA3"/>
    <w:rsid w:val="00091891"/>
    <w:rsid w:val="00092FD9"/>
    <w:rsid w:val="000938CF"/>
    <w:rsid w:val="000A2425"/>
    <w:rsid w:val="000A351F"/>
    <w:rsid w:val="000A61B5"/>
    <w:rsid w:val="000A6F7A"/>
    <w:rsid w:val="000B51CD"/>
    <w:rsid w:val="000B6A0E"/>
    <w:rsid w:val="000B7C51"/>
    <w:rsid w:val="000C16FF"/>
    <w:rsid w:val="000C1926"/>
    <w:rsid w:val="000C4909"/>
    <w:rsid w:val="000D1D04"/>
    <w:rsid w:val="000D3560"/>
    <w:rsid w:val="000D4FEB"/>
    <w:rsid w:val="00105B74"/>
    <w:rsid w:val="00106F34"/>
    <w:rsid w:val="001073A5"/>
    <w:rsid w:val="001131E4"/>
    <w:rsid w:val="00113E45"/>
    <w:rsid w:val="001324A3"/>
    <w:rsid w:val="0015770B"/>
    <w:rsid w:val="001603AF"/>
    <w:rsid w:val="00161F05"/>
    <w:rsid w:val="001636A5"/>
    <w:rsid w:val="0016431C"/>
    <w:rsid w:val="00164E83"/>
    <w:rsid w:val="00166DDF"/>
    <w:rsid w:val="00182655"/>
    <w:rsid w:val="00182B33"/>
    <w:rsid w:val="0018475A"/>
    <w:rsid w:val="0018599C"/>
    <w:rsid w:val="00186BFF"/>
    <w:rsid w:val="001945DD"/>
    <w:rsid w:val="00195B24"/>
    <w:rsid w:val="0019611D"/>
    <w:rsid w:val="001A099E"/>
    <w:rsid w:val="001A1F69"/>
    <w:rsid w:val="001B066B"/>
    <w:rsid w:val="001B6A97"/>
    <w:rsid w:val="001E23A3"/>
    <w:rsid w:val="001E713B"/>
    <w:rsid w:val="001E78AA"/>
    <w:rsid w:val="001E7A3A"/>
    <w:rsid w:val="001F1191"/>
    <w:rsid w:val="001F62CA"/>
    <w:rsid w:val="00200879"/>
    <w:rsid w:val="002043B1"/>
    <w:rsid w:val="00212D5F"/>
    <w:rsid w:val="002138B7"/>
    <w:rsid w:val="00214073"/>
    <w:rsid w:val="0021726B"/>
    <w:rsid w:val="002201A0"/>
    <w:rsid w:val="00221E28"/>
    <w:rsid w:val="002231FD"/>
    <w:rsid w:val="00231453"/>
    <w:rsid w:val="0023246F"/>
    <w:rsid w:val="0023424F"/>
    <w:rsid w:val="00236D2C"/>
    <w:rsid w:val="0024136A"/>
    <w:rsid w:val="002438E8"/>
    <w:rsid w:val="00243A9A"/>
    <w:rsid w:val="00245AB2"/>
    <w:rsid w:val="00256122"/>
    <w:rsid w:val="002571C3"/>
    <w:rsid w:val="002627A2"/>
    <w:rsid w:val="002628BF"/>
    <w:rsid w:val="00262F06"/>
    <w:rsid w:val="00271C92"/>
    <w:rsid w:val="00271D9B"/>
    <w:rsid w:val="00275A9D"/>
    <w:rsid w:val="00276369"/>
    <w:rsid w:val="00277020"/>
    <w:rsid w:val="00281B10"/>
    <w:rsid w:val="00284869"/>
    <w:rsid w:val="002901E6"/>
    <w:rsid w:val="00293E0B"/>
    <w:rsid w:val="00297A41"/>
    <w:rsid w:val="002A28AD"/>
    <w:rsid w:val="002B1F17"/>
    <w:rsid w:val="002B3695"/>
    <w:rsid w:val="002B3C9E"/>
    <w:rsid w:val="002B7AEC"/>
    <w:rsid w:val="002C2DB0"/>
    <w:rsid w:val="002C6F29"/>
    <w:rsid w:val="002D08E1"/>
    <w:rsid w:val="002D3EB1"/>
    <w:rsid w:val="002E0F46"/>
    <w:rsid w:val="002E10C2"/>
    <w:rsid w:val="002E5BF6"/>
    <w:rsid w:val="002E7FFE"/>
    <w:rsid w:val="002F47D4"/>
    <w:rsid w:val="002F7689"/>
    <w:rsid w:val="0031126F"/>
    <w:rsid w:val="00312AF2"/>
    <w:rsid w:val="00312DDF"/>
    <w:rsid w:val="00313810"/>
    <w:rsid w:val="00313F0A"/>
    <w:rsid w:val="00315F95"/>
    <w:rsid w:val="003167E6"/>
    <w:rsid w:val="00316F4C"/>
    <w:rsid w:val="003215D8"/>
    <w:rsid w:val="00322241"/>
    <w:rsid w:val="00325EE2"/>
    <w:rsid w:val="003264AD"/>
    <w:rsid w:val="00326CC3"/>
    <w:rsid w:val="00327A71"/>
    <w:rsid w:val="00332666"/>
    <w:rsid w:val="00333EDE"/>
    <w:rsid w:val="0033557E"/>
    <w:rsid w:val="003367F8"/>
    <w:rsid w:val="00336D93"/>
    <w:rsid w:val="00342F31"/>
    <w:rsid w:val="00344767"/>
    <w:rsid w:val="00344DBB"/>
    <w:rsid w:val="0035220C"/>
    <w:rsid w:val="003526C8"/>
    <w:rsid w:val="00353A12"/>
    <w:rsid w:val="00356041"/>
    <w:rsid w:val="00356393"/>
    <w:rsid w:val="0036528C"/>
    <w:rsid w:val="00366229"/>
    <w:rsid w:val="00372C97"/>
    <w:rsid w:val="00373FF1"/>
    <w:rsid w:val="00374370"/>
    <w:rsid w:val="0037735B"/>
    <w:rsid w:val="00380D76"/>
    <w:rsid w:val="00385E32"/>
    <w:rsid w:val="00390999"/>
    <w:rsid w:val="003958E1"/>
    <w:rsid w:val="00397442"/>
    <w:rsid w:val="003A041F"/>
    <w:rsid w:val="003A0725"/>
    <w:rsid w:val="003A1317"/>
    <w:rsid w:val="003A58B7"/>
    <w:rsid w:val="003A7632"/>
    <w:rsid w:val="003B475A"/>
    <w:rsid w:val="003B56A3"/>
    <w:rsid w:val="003B7327"/>
    <w:rsid w:val="003C2853"/>
    <w:rsid w:val="003C2CC3"/>
    <w:rsid w:val="003D2060"/>
    <w:rsid w:val="003E377E"/>
    <w:rsid w:val="003E4892"/>
    <w:rsid w:val="003E7AB1"/>
    <w:rsid w:val="003F15A9"/>
    <w:rsid w:val="003F3B4E"/>
    <w:rsid w:val="003F5C5A"/>
    <w:rsid w:val="00404CE0"/>
    <w:rsid w:val="0040658F"/>
    <w:rsid w:val="0041037D"/>
    <w:rsid w:val="0041155C"/>
    <w:rsid w:val="004115DD"/>
    <w:rsid w:val="00411D41"/>
    <w:rsid w:val="00412D0D"/>
    <w:rsid w:val="0041694C"/>
    <w:rsid w:val="00417436"/>
    <w:rsid w:val="00417EBE"/>
    <w:rsid w:val="00421704"/>
    <w:rsid w:val="00424992"/>
    <w:rsid w:val="00430CEB"/>
    <w:rsid w:val="0043170B"/>
    <w:rsid w:val="004353F8"/>
    <w:rsid w:val="00435BF2"/>
    <w:rsid w:val="00435DB0"/>
    <w:rsid w:val="0043604F"/>
    <w:rsid w:val="0044105B"/>
    <w:rsid w:val="004431A7"/>
    <w:rsid w:val="0044527E"/>
    <w:rsid w:val="004467B2"/>
    <w:rsid w:val="00447544"/>
    <w:rsid w:val="00451B73"/>
    <w:rsid w:val="00452D25"/>
    <w:rsid w:val="00452F88"/>
    <w:rsid w:val="004543BF"/>
    <w:rsid w:val="00461E8D"/>
    <w:rsid w:val="004628C8"/>
    <w:rsid w:val="004708F6"/>
    <w:rsid w:val="004714E9"/>
    <w:rsid w:val="004817E4"/>
    <w:rsid w:val="00482780"/>
    <w:rsid w:val="00484649"/>
    <w:rsid w:val="00487643"/>
    <w:rsid w:val="0049559A"/>
    <w:rsid w:val="004977FD"/>
    <w:rsid w:val="004A1232"/>
    <w:rsid w:val="004A5666"/>
    <w:rsid w:val="004A6FD8"/>
    <w:rsid w:val="004B03B6"/>
    <w:rsid w:val="004B2290"/>
    <w:rsid w:val="004B2ACA"/>
    <w:rsid w:val="004B4F61"/>
    <w:rsid w:val="004C060E"/>
    <w:rsid w:val="004D3D61"/>
    <w:rsid w:val="004E0F30"/>
    <w:rsid w:val="004E70C2"/>
    <w:rsid w:val="004F1538"/>
    <w:rsid w:val="004F317E"/>
    <w:rsid w:val="005049D4"/>
    <w:rsid w:val="005053AE"/>
    <w:rsid w:val="00505C5F"/>
    <w:rsid w:val="00513883"/>
    <w:rsid w:val="00514B84"/>
    <w:rsid w:val="00514E9E"/>
    <w:rsid w:val="00516916"/>
    <w:rsid w:val="00520880"/>
    <w:rsid w:val="00521D87"/>
    <w:rsid w:val="00523A31"/>
    <w:rsid w:val="00524903"/>
    <w:rsid w:val="00526513"/>
    <w:rsid w:val="005279A5"/>
    <w:rsid w:val="00535E69"/>
    <w:rsid w:val="00536C4C"/>
    <w:rsid w:val="005415C0"/>
    <w:rsid w:val="00541D9B"/>
    <w:rsid w:val="00545676"/>
    <w:rsid w:val="00547F2F"/>
    <w:rsid w:val="005533E1"/>
    <w:rsid w:val="00554F71"/>
    <w:rsid w:val="00556BD7"/>
    <w:rsid w:val="0056436F"/>
    <w:rsid w:val="00576A77"/>
    <w:rsid w:val="00580E69"/>
    <w:rsid w:val="00582766"/>
    <w:rsid w:val="00583535"/>
    <w:rsid w:val="005858E5"/>
    <w:rsid w:val="0059172D"/>
    <w:rsid w:val="00591EAF"/>
    <w:rsid w:val="005A0459"/>
    <w:rsid w:val="005A2D7E"/>
    <w:rsid w:val="005A51AE"/>
    <w:rsid w:val="005A5A8C"/>
    <w:rsid w:val="005A77AB"/>
    <w:rsid w:val="005B2607"/>
    <w:rsid w:val="005B58AB"/>
    <w:rsid w:val="005B77B7"/>
    <w:rsid w:val="005C116D"/>
    <w:rsid w:val="005D2D50"/>
    <w:rsid w:val="005D733F"/>
    <w:rsid w:val="005E1436"/>
    <w:rsid w:val="005E2DC0"/>
    <w:rsid w:val="005E497C"/>
    <w:rsid w:val="005E5C2F"/>
    <w:rsid w:val="005E6C1A"/>
    <w:rsid w:val="005F033A"/>
    <w:rsid w:val="005F1AE1"/>
    <w:rsid w:val="005F1B5B"/>
    <w:rsid w:val="00603A57"/>
    <w:rsid w:val="00605643"/>
    <w:rsid w:val="006064F2"/>
    <w:rsid w:val="0060660F"/>
    <w:rsid w:val="006067C3"/>
    <w:rsid w:val="006076D2"/>
    <w:rsid w:val="00613ADC"/>
    <w:rsid w:val="00615897"/>
    <w:rsid w:val="0061643C"/>
    <w:rsid w:val="006166C8"/>
    <w:rsid w:val="00621DE2"/>
    <w:rsid w:val="00622554"/>
    <w:rsid w:val="00624924"/>
    <w:rsid w:val="006275B9"/>
    <w:rsid w:val="006337C6"/>
    <w:rsid w:val="00633AE6"/>
    <w:rsid w:val="00633F88"/>
    <w:rsid w:val="00635CC2"/>
    <w:rsid w:val="00637863"/>
    <w:rsid w:val="00650AA6"/>
    <w:rsid w:val="00652F11"/>
    <w:rsid w:val="00660206"/>
    <w:rsid w:val="0066472B"/>
    <w:rsid w:val="0066599B"/>
    <w:rsid w:val="006677B9"/>
    <w:rsid w:val="00670C0E"/>
    <w:rsid w:val="0067362D"/>
    <w:rsid w:val="00673B22"/>
    <w:rsid w:val="00674663"/>
    <w:rsid w:val="00677358"/>
    <w:rsid w:val="00681F77"/>
    <w:rsid w:val="00684F53"/>
    <w:rsid w:val="0068532B"/>
    <w:rsid w:val="00687ACF"/>
    <w:rsid w:val="0069739B"/>
    <w:rsid w:val="006A3614"/>
    <w:rsid w:val="006A749F"/>
    <w:rsid w:val="006B33CF"/>
    <w:rsid w:val="006B4441"/>
    <w:rsid w:val="006B4DA2"/>
    <w:rsid w:val="006B5710"/>
    <w:rsid w:val="006B5AB1"/>
    <w:rsid w:val="006C122F"/>
    <w:rsid w:val="006C30C7"/>
    <w:rsid w:val="006C4125"/>
    <w:rsid w:val="006C63E7"/>
    <w:rsid w:val="006E23FD"/>
    <w:rsid w:val="006E669C"/>
    <w:rsid w:val="0070239D"/>
    <w:rsid w:val="007031F4"/>
    <w:rsid w:val="00704745"/>
    <w:rsid w:val="007065DE"/>
    <w:rsid w:val="00710248"/>
    <w:rsid w:val="00711FF6"/>
    <w:rsid w:val="00714453"/>
    <w:rsid w:val="00717882"/>
    <w:rsid w:val="00717BA6"/>
    <w:rsid w:val="00721F57"/>
    <w:rsid w:val="007257BB"/>
    <w:rsid w:val="0072608B"/>
    <w:rsid w:val="007322F3"/>
    <w:rsid w:val="00733041"/>
    <w:rsid w:val="00733133"/>
    <w:rsid w:val="007332B1"/>
    <w:rsid w:val="00733FD4"/>
    <w:rsid w:val="007361C9"/>
    <w:rsid w:val="00746C37"/>
    <w:rsid w:val="00752C7C"/>
    <w:rsid w:val="007557DB"/>
    <w:rsid w:val="00755DAF"/>
    <w:rsid w:val="0076646B"/>
    <w:rsid w:val="007700B8"/>
    <w:rsid w:val="007714D1"/>
    <w:rsid w:val="00772967"/>
    <w:rsid w:val="007759F2"/>
    <w:rsid w:val="007764BB"/>
    <w:rsid w:val="00780C57"/>
    <w:rsid w:val="007831AC"/>
    <w:rsid w:val="007A69F7"/>
    <w:rsid w:val="007A6E73"/>
    <w:rsid w:val="007A7C77"/>
    <w:rsid w:val="007B2577"/>
    <w:rsid w:val="007B2A10"/>
    <w:rsid w:val="007B4978"/>
    <w:rsid w:val="007C73D1"/>
    <w:rsid w:val="007D0FD8"/>
    <w:rsid w:val="007D37CB"/>
    <w:rsid w:val="007D57B2"/>
    <w:rsid w:val="007E51C8"/>
    <w:rsid w:val="007E543E"/>
    <w:rsid w:val="007F143E"/>
    <w:rsid w:val="007F3292"/>
    <w:rsid w:val="007F5271"/>
    <w:rsid w:val="007F59FA"/>
    <w:rsid w:val="007F5EAB"/>
    <w:rsid w:val="00800464"/>
    <w:rsid w:val="00802686"/>
    <w:rsid w:val="0080448F"/>
    <w:rsid w:val="0080651B"/>
    <w:rsid w:val="00806F42"/>
    <w:rsid w:val="008135DC"/>
    <w:rsid w:val="008150FA"/>
    <w:rsid w:val="00826211"/>
    <w:rsid w:val="00826F73"/>
    <w:rsid w:val="00826F8A"/>
    <w:rsid w:val="00830387"/>
    <w:rsid w:val="00830522"/>
    <w:rsid w:val="00831913"/>
    <w:rsid w:val="00832756"/>
    <w:rsid w:val="00836CBE"/>
    <w:rsid w:val="00841F06"/>
    <w:rsid w:val="00845E19"/>
    <w:rsid w:val="00852257"/>
    <w:rsid w:val="008535D7"/>
    <w:rsid w:val="00855285"/>
    <w:rsid w:val="008559BD"/>
    <w:rsid w:val="00857E5D"/>
    <w:rsid w:val="00860BE6"/>
    <w:rsid w:val="008631C6"/>
    <w:rsid w:val="008764C0"/>
    <w:rsid w:val="00881A20"/>
    <w:rsid w:val="008938E4"/>
    <w:rsid w:val="0089735E"/>
    <w:rsid w:val="008A063B"/>
    <w:rsid w:val="008A2B62"/>
    <w:rsid w:val="008B0341"/>
    <w:rsid w:val="008B164D"/>
    <w:rsid w:val="008B298C"/>
    <w:rsid w:val="008C0081"/>
    <w:rsid w:val="008C09F2"/>
    <w:rsid w:val="008C7A5F"/>
    <w:rsid w:val="008D14A7"/>
    <w:rsid w:val="008D499A"/>
    <w:rsid w:val="008D76CC"/>
    <w:rsid w:val="008E1475"/>
    <w:rsid w:val="008E69B6"/>
    <w:rsid w:val="008E7A4E"/>
    <w:rsid w:val="00907026"/>
    <w:rsid w:val="00907C47"/>
    <w:rsid w:val="009149A8"/>
    <w:rsid w:val="00916FD8"/>
    <w:rsid w:val="009170C7"/>
    <w:rsid w:val="0092022B"/>
    <w:rsid w:val="009208D4"/>
    <w:rsid w:val="00922ABA"/>
    <w:rsid w:val="00924A8C"/>
    <w:rsid w:val="00927819"/>
    <w:rsid w:val="00932647"/>
    <w:rsid w:val="0093353F"/>
    <w:rsid w:val="0093786F"/>
    <w:rsid w:val="00941C69"/>
    <w:rsid w:val="00944456"/>
    <w:rsid w:val="00945377"/>
    <w:rsid w:val="00945A70"/>
    <w:rsid w:val="009460C9"/>
    <w:rsid w:val="009522CF"/>
    <w:rsid w:val="00953461"/>
    <w:rsid w:val="00953982"/>
    <w:rsid w:val="009555F3"/>
    <w:rsid w:val="00960431"/>
    <w:rsid w:val="00960AE0"/>
    <w:rsid w:val="00961B28"/>
    <w:rsid w:val="0096400C"/>
    <w:rsid w:val="009656BE"/>
    <w:rsid w:val="0096649C"/>
    <w:rsid w:val="00972EBE"/>
    <w:rsid w:val="0097392B"/>
    <w:rsid w:val="00975037"/>
    <w:rsid w:val="00975505"/>
    <w:rsid w:val="0098368C"/>
    <w:rsid w:val="00985844"/>
    <w:rsid w:val="0098772F"/>
    <w:rsid w:val="00991AD4"/>
    <w:rsid w:val="00993D09"/>
    <w:rsid w:val="0099461B"/>
    <w:rsid w:val="009975F8"/>
    <w:rsid w:val="009A2ECA"/>
    <w:rsid w:val="009B2CA4"/>
    <w:rsid w:val="009B620B"/>
    <w:rsid w:val="009C10F4"/>
    <w:rsid w:val="009C1232"/>
    <w:rsid w:val="009C4EC5"/>
    <w:rsid w:val="009C7CD2"/>
    <w:rsid w:val="009D017E"/>
    <w:rsid w:val="009D4F06"/>
    <w:rsid w:val="009E04F2"/>
    <w:rsid w:val="009E1A21"/>
    <w:rsid w:val="009E477C"/>
    <w:rsid w:val="009F1562"/>
    <w:rsid w:val="009F4C3D"/>
    <w:rsid w:val="009F6794"/>
    <w:rsid w:val="009F7A2A"/>
    <w:rsid w:val="00A02EBC"/>
    <w:rsid w:val="00A03BDC"/>
    <w:rsid w:val="00A05DF7"/>
    <w:rsid w:val="00A07C3D"/>
    <w:rsid w:val="00A07DE7"/>
    <w:rsid w:val="00A1003B"/>
    <w:rsid w:val="00A14567"/>
    <w:rsid w:val="00A163FD"/>
    <w:rsid w:val="00A202E5"/>
    <w:rsid w:val="00A20A13"/>
    <w:rsid w:val="00A317E5"/>
    <w:rsid w:val="00A42DB2"/>
    <w:rsid w:val="00A4754F"/>
    <w:rsid w:val="00A54D8D"/>
    <w:rsid w:val="00A61653"/>
    <w:rsid w:val="00A64787"/>
    <w:rsid w:val="00A7072F"/>
    <w:rsid w:val="00A7133F"/>
    <w:rsid w:val="00A75A29"/>
    <w:rsid w:val="00A81812"/>
    <w:rsid w:val="00A82891"/>
    <w:rsid w:val="00A82CEC"/>
    <w:rsid w:val="00A82FF2"/>
    <w:rsid w:val="00A83BB6"/>
    <w:rsid w:val="00A842A1"/>
    <w:rsid w:val="00AA3899"/>
    <w:rsid w:val="00AA44AF"/>
    <w:rsid w:val="00AA7B2B"/>
    <w:rsid w:val="00AB09E0"/>
    <w:rsid w:val="00AB18FE"/>
    <w:rsid w:val="00AB6140"/>
    <w:rsid w:val="00AB6D5B"/>
    <w:rsid w:val="00AC4E13"/>
    <w:rsid w:val="00AC66C0"/>
    <w:rsid w:val="00AC71C0"/>
    <w:rsid w:val="00AD1483"/>
    <w:rsid w:val="00AD2EFA"/>
    <w:rsid w:val="00AD2F93"/>
    <w:rsid w:val="00AD6AEE"/>
    <w:rsid w:val="00AD704B"/>
    <w:rsid w:val="00AE0083"/>
    <w:rsid w:val="00AE5A08"/>
    <w:rsid w:val="00AE7A60"/>
    <w:rsid w:val="00AF1C47"/>
    <w:rsid w:val="00AF3935"/>
    <w:rsid w:val="00AF6EFF"/>
    <w:rsid w:val="00AF72F9"/>
    <w:rsid w:val="00AF75BD"/>
    <w:rsid w:val="00AF7A7A"/>
    <w:rsid w:val="00B0031E"/>
    <w:rsid w:val="00B01521"/>
    <w:rsid w:val="00B0284F"/>
    <w:rsid w:val="00B0739E"/>
    <w:rsid w:val="00B10667"/>
    <w:rsid w:val="00B10711"/>
    <w:rsid w:val="00B23718"/>
    <w:rsid w:val="00B269C8"/>
    <w:rsid w:val="00B3374D"/>
    <w:rsid w:val="00B35B80"/>
    <w:rsid w:val="00B36F25"/>
    <w:rsid w:val="00B4022F"/>
    <w:rsid w:val="00B52436"/>
    <w:rsid w:val="00B542F3"/>
    <w:rsid w:val="00B54EF1"/>
    <w:rsid w:val="00B5603E"/>
    <w:rsid w:val="00B57739"/>
    <w:rsid w:val="00B57DB1"/>
    <w:rsid w:val="00B609C3"/>
    <w:rsid w:val="00B64657"/>
    <w:rsid w:val="00B65221"/>
    <w:rsid w:val="00B74157"/>
    <w:rsid w:val="00B83783"/>
    <w:rsid w:val="00B9010F"/>
    <w:rsid w:val="00B93ACD"/>
    <w:rsid w:val="00B964AF"/>
    <w:rsid w:val="00B96654"/>
    <w:rsid w:val="00B975F4"/>
    <w:rsid w:val="00B97F99"/>
    <w:rsid w:val="00BA1C48"/>
    <w:rsid w:val="00BA3D79"/>
    <w:rsid w:val="00BA5C84"/>
    <w:rsid w:val="00BB32CF"/>
    <w:rsid w:val="00BB7105"/>
    <w:rsid w:val="00BC177D"/>
    <w:rsid w:val="00BD1058"/>
    <w:rsid w:val="00BD4184"/>
    <w:rsid w:val="00BD6E59"/>
    <w:rsid w:val="00BD75AF"/>
    <w:rsid w:val="00BE33F5"/>
    <w:rsid w:val="00BE7278"/>
    <w:rsid w:val="00BF1F28"/>
    <w:rsid w:val="00BF26D3"/>
    <w:rsid w:val="00C15809"/>
    <w:rsid w:val="00C16E09"/>
    <w:rsid w:val="00C21601"/>
    <w:rsid w:val="00C25D8A"/>
    <w:rsid w:val="00C27227"/>
    <w:rsid w:val="00C41871"/>
    <w:rsid w:val="00C438D5"/>
    <w:rsid w:val="00C43AA4"/>
    <w:rsid w:val="00C479F5"/>
    <w:rsid w:val="00C47A51"/>
    <w:rsid w:val="00C5092F"/>
    <w:rsid w:val="00C53B97"/>
    <w:rsid w:val="00C56376"/>
    <w:rsid w:val="00C57153"/>
    <w:rsid w:val="00C61B68"/>
    <w:rsid w:val="00C63CFF"/>
    <w:rsid w:val="00C65A30"/>
    <w:rsid w:val="00C66244"/>
    <w:rsid w:val="00C74DF0"/>
    <w:rsid w:val="00C75691"/>
    <w:rsid w:val="00C82685"/>
    <w:rsid w:val="00C86F01"/>
    <w:rsid w:val="00CA19AD"/>
    <w:rsid w:val="00CA5FE7"/>
    <w:rsid w:val="00CB6762"/>
    <w:rsid w:val="00CC5120"/>
    <w:rsid w:val="00CC538E"/>
    <w:rsid w:val="00CC5BEB"/>
    <w:rsid w:val="00CC5E4B"/>
    <w:rsid w:val="00CD4CB9"/>
    <w:rsid w:val="00CE2898"/>
    <w:rsid w:val="00CF480E"/>
    <w:rsid w:val="00CF506C"/>
    <w:rsid w:val="00CF74DA"/>
    <w:rsid w:val="00D005F5"/>
    <w:rsid w:val="00D010F9"/>
    <w:rsid w:val="00D01494"/>
    <w:rsid w:val="00D03EB2"/>
    <w:rsid w:val="00D050FD"/>
    <w:rsid w:val="00D1133B"/>
    <w:rsid w:val="00D1313E"/>
    <w:rsid w:val="00D1638F"/>
    <w:rsid w:val="00D16F61"/>
    <w:rsid w:val="00D1710B"/>
    <w:rsid w:val="00D21B0C"/>
    <w:rsid w:val="00D2359D"/>
    <w:rsid w:val="00D31014"/>
    <w:rsid w:val="00D3299A"/>
    <w:rsid w:val="00D37CD2"/>
    <w:rsid w:val="00D4286D"/>
    <w:rsid w:val="00D44D83"/>
    <w:rsid w:val="00D44F0D"/>
    <w:rsid w:val="00D466FD"/>
    <w:rsid w:val="00D5159F"/>
    <w:rsid w:val="00D515F9"/>
    <w:rsid w:val="00D51B93"/>
    <w:rsid w:val="00D5472C"/>
    <w:rsid w:val="00D5632E"/>
    <w:rsid w:val="00D61C2E"/>
    <w:rsid w:val="00D6253E"/>
    <w:rsid w:val="00D65974"/>
    <w:rsid w:val="00D70638"/>
    <w:rsid w:val="00D706B8"/>
    <w:rsid w:val="00D736D2"/>
    <w:rsid w:val="00D77030"/>
    <w:rsid w:val="00D77D7C"/>
    <w:rsid w:val="00D8573F"/>
    <w:rsid w:val="00D858D6"/>
    <w:rsid w:val="00D86FD6"/>
    <w:rsid w:val="00D965B6"/>
    <w:rsid w:val="00DA44D4"/>
    <w:rsid w:val="00DA6FD2"/>
    <w:rsid w:val="00DB1723"/>
    <w:rsid w:val="00DB36A8"/>
    <w:rsid w:val="00DB53D0"/>
    <w:rsid w:val="00DB5802"/>
    <w:rsid w:val="00DB735A"/>
    <w:rsid w:val="00DC779B"/>
    <w:rsid w:val="00DD1A72"/>
    <w:rsid w:val="00DD2B1B"/>
    <w:rsid w:val="00DE13B7"/>
    <w:rsid w:val="00DE2C1B"/>
    <w:rsid w:val="00DE2CBA"/>
    <w:rsid w:val="00DF4941"/>
    <w:rsid w:val="00DF56B1"/>
    <w:rsid w:val="00DF5A05"/>
    <w:rsid w:val="00DF6ED6"/>
    <w:rsid w:val="00DF6FF1"/>
    <w:rsid w:val="00DF7AB9"/>
    <w:rsid w:val="00DF7AD9"/>
    <w:rsid w:val="00E04711"/>
    <w:rsid w:val="00E11432"/>
    <w:rsid w:val="00E208B2"/>
    <w:rsid w:val="00E2758A"/>
    <w:rsid w:val="00E3073E"/>
    <w:rsid w:val="00E357F3"/>
    <w:rsid w:val="00E36CD3"/>
    <w:rsid w:val="00E37C43"/>
    <w:rsid w:val="00E40686"/>
    <w:rsid w:val="00E40BB0"/>
    <w:rsid w:val="00E41837"/>
    <w:rsid w:val="00E46D86"/>
    <w:rsid w:val="00E5616D"/>
    <w:rsid w:val="00E632E2"/>
    <w:rsid w:val="00E6443A"/>
    <w:rsid w:val="00E65E68"/>
    <w:rsid w:val="00E767EB"/>
    <w:rsid w:val="00E76D3A"/>
    <w:rsid w:val="00E83BE4"/>
    <w:rsid w:val="00E8440B"/>
    <w:rsid w:val="00E84429"/>
    <w:rsid w:val="00E85B8D"/>
    <w:rsid w:val="00E94E79"/>
    <w:rsid w:val="00E973F8"/>
    <w:rsid w:val="00EB0A0E"/>
    <w:rsid w:val="00EB1F57"/>
    <w:rsid w:val="00EB546B"/>
    <w:rsid w:val="00EB75B7"/>
    <w:rsid w:val="00EC001A"/>
    <w:rsid w:val="00EC4280"/>
    <w:rsid w:val="00EC5C8C"/>
    <w:rsid w:val="00EC6B6A"/>
    <w:rsid w:val="00ED0357"/>
    <w:rsid w:val="00ED282A"/>
    <w:rsid w:val="00ED2F8E"/>
    <w:rsid w:val="00ED516F"/>
    <w:rsid w:val="00ED56A2"/>
    <w:rsid w:val="00EE50A2"/>
    <w:rsid w:val="00EE6050"/>
    <w:rsid w:val="00EF2530"/>
    <w:rsid w:val="00EF4769"/>
    <w:rsid w:val="00F0019B"/>
    <w:rsid w:val="00F001A9"/>
    <w:rsid w:val="00F01BD0"/>
    <w:rsid w:val="00F0357E"/>
    <w:rsid w:val="00F07B63"/>
    <w:rsid w:val="00F10471"/>
    <w:rsid w:val="00F14594"/>
    <w:rsid w:val="00F1572D"/>
    <w:rsid w:val="00F16149"/>
    <w:rsid w:val="00F16A28"/>
    <w:rsid w:val="00F20A91"/>
    <w:rsid w:val="00F21FE3"/>
    <w:rsid w:val="00F2354F"/>
    <w:rsid w:val="00F27B79"/>
    <w:rsid w:val="00F31B26"/>
    <w:rsid w:val="00F3209F"/>
    <w:rsid w:val="00F337D7"/>
    <w:rsid w:val="00F35FE6"/>
    <w:rsid w:val="00F375F1"/>
    <w:rsid w:val="00F37DBF"/>
    <w:rsid w:val="00F42799"/>
    <w:rsid w:val="00F43985"/>
    <w:rsid w:val="00F43F24"/>
    <w:rsid w:val="00F45CBF"/>
    <w:rsid w:val="00F468B9"/>
    <w:rsid w:val="00F50179"/>
    <w:rsid w:val="00F50E9C"/>
    <w:rsid w:val="00F56C50"/>
    <w:rsid w:val="00F574E8"/>
    <w:rsid w:val="00F60D0B"/>
    <w:rsid w:val="00F6262B"/>
    <w:rsid w:val="00F65967"/>
    <w:rsid w:val="00F66FAC"/>
    <w:rsid w:val="00F72128"/>
    <w:rsid w:val="00F733C1"/>
    <w:rsid w:val="00F803BF"/>
    <w:rsid w:val="00F82136"/>
    <w:rsid w:val="00F84124"/>
    <w:rsid w:val="00F84C05"/>
    <w:rsid w:val="00F85965"/>
    <w:rsid w:val="00F871B5"/>
    <w:rsid w:val="00F87F9A"/>
    <w:rsid w:val="00F91E1D"/>
    <w:rsid w:val="00F92FDE"/>
    <w:rsid w:val="00F9358E"/>
    <w:rsid w:val="00F97029"/>
    <w:rsid w:val="00FA2AFA"/>
    <w:rsid w:val="00FA3214"/>
    <w:rsid w:val="00FA3DF0"/>
    <w:rsid w:val="00FA3E22"/>
    <w:rsid w:val="00FA53BB"/>
    <w:rsid w:val="00FA5BF6"/>
    <w:rsid w:val="00FA6433"/>
    <w:rsid w:val="00FA6B3D"/>
    <w:rsid w:val="00FB037D"/>
    <w:rsid w:val="00FB25CA"/>
    <w:rsid w:val="00FB2EDE"/>
    <w:rsid w:val="00FB31E0"/>
    <w:rsid w:val="00FB4874"/>
    <w:rsid w:val="00FB5BE4"/>
    <w:rsid w:val="00FC0D19"/>
    <w:rsid w:val="00FC76F6"/>
    <w:rsid w:val="00FD5735"/>
    <w:rsid w:val="00FD65E1"/>
    <w:rsid w:val="00FD674D"/>
    <w:rsid w:val="00FE3D0E"/>
    <w:rsid w:val="00FE411C"/>
    <w:rsid w:val="00FE5395"/>
    <w:rsid w:val="00FE6999"/>
    <w:rsid w:val="00FE7314"/>
    <w:rsid w:val="00FE7D0E"/>
    <w:rsid w:val="00FE7D6F"/>
    <w:rsid w:val="00FF09BE"/>
    <w:rsid w:val="00FF132E"/>
    <w:rsid w:val="00FF23DF"/>
    <w:rsid w:val="00FF28B0"/>
    <w:rsid w:val="00FF3DCB"/>
    <w:rsid w:val="00FF5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60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86785">
      <w:bodyDiv w:val="1"/>
      <w:marLeft w:val="0"/>
      <w:marRight w:val="0"/>
      <w:marTop w:val="0"/>
      <w:marBottom w:val="0"/>
      <w:divBdr>
        <w:top w:val="none" w:sz="0" w:space="0" w:color="auto"/>
        <w:left w:val="none" w:sz="0" w:space="0" w:color="auto"/>
        <w:bottom w:val="none" w:sz="0" w:space="0" w:color="auto"/>
        <w:right w:val="none" w:sz="0" w:space="0" w:color="auto"/>
      </w:divBdr>
    </w:div>
    <w:div w:id="325594820">
      <w:bodyDiv w:val="1"/>
      <w:marLeft w:val="0"/>
      <w:marRight w:val="0"/>
      <w:marTop w:val="0"/>
      <w:marBottom w:val="0"/>
      <w:divBdr>
        <w:top w:val="none" w:sz="0" w:space="0" w:color="auto"/>
        <w:left w:val="none" w:sz="0" w:space="0" w:color="auto"/>
        <w:bottom w:val="none" w:sz="0" w:space="0" w:color="auto"/>
        <w:right w:val="none" w:sz="0" w:space="0" w:color="auto"/>
      </w:divBdr>
    </w:div>
    <w:div w:id="352613772">
      <w:bodyDiv w:val="1"/>
      <w:marLeft w:val="0"/>
      <w:marRight w:val="0"/>
      <w:marTop w:val="0"/>
      <w:marBottom w:val="0"/>
      <w:divBdr>
        <w:top w:val="none" w:sz="0" w:space="0" w:color="auto"/>
        <w:left w:val="none" w:sz="0" w:space="0" w:color="auto"/>
        <w:bottom w:val="none" w:sz="0" w:space="0" w:color="auto"/>
        <w:right w:val="none" w:sz="0" w:space="0" w:color="auto"/>
      </w:divBdr>
    </w:div>
    <w:div w:id="544484770">
      <w:bodyDiv w:val="1"/>
      <w:marLeft w:val="0"/>
      <w:marRight w:val="0"/>
      <w:marTop w:val="0"/>
      <w:marBottom w:val="0"/>
      <w:divBdr>
        <w:top w:val="none" w:sz="0" w:space="0" w:color="auto"/>
        <w:left w:val="none" w:sz="0" w:space="0" w:color="auto"/>
        <w:bottom w:val="none" w:sz="0" w:space="0" w:color="auto"/>
        <w:right w:val="none" w:sz="0" w:space="0" w:color="auto"/>
      </w:divBdr>
    </w:div>
    <w:div w:id="659041364">
      <w:bodyDiv w:val="1"/>
      <w:marLeft w:val="0"/>
      <w:marRight w:val="0"/>
      <w:marTop w:val="0"/>
      <w:marBottom w:val="0"/>
      <w:divBdr>
        <w:top w:val="none" w:sz="0" w:space="0" w:color="auto"/>
        <w:left w:val="none" w:sz="0" w:space="0" w:color="auto"/>
        <w:bottom w:val="none" w:sz="0" w:space="0" w:color="auto"/>
        <w:right w:val="none" w:sz="0" w:space="0" w:color="auto"/>
      </w:divBdr>
    </w:div>
    <w:div w:id="706832602">
      <w:bodyDiv w:val="1"/>
      <w:marLeft w:val="0"/>
      <w:marRight w:val="0"/>
      <w:marTop w:val="0"/>
      <w:marBottom w:val="0"/>
      <w:divBdr>
        <w:top w:val="none" w:sz="0" w:space="0" w:color="auto"/>
        <w:left w:val="none" w:sz="0" w:space="0" w:color="auto"/>
        <w:bottom w:val="none" w:sz="0" w:space="0" w:color="auto"/>
        <w:right w:val="none" w:sz="0" w:space="0" w:color="auto"/>
      </w:divBdr>
    </w:div>
    <w:div w:id="810944994">
      <w:bodyDiv w:val="1"/>
      <w:marLeft w:val="0"/>
      <w:marRight w:val="0"/>
      <w:marTop w:val="0"/>
      <w:marBottom w:val="0"/>
      <w:divBdr>
        <w:top w:val="none" w:sz="0" w:space="0" w:color="auto"/>
        <w:left w:val="none" w:sz="0" w:space="0" w:color="auto"/>
        <w:bottom w:val="none" w:sz="0" w:space="0" w:color="auto"/>
        <w:right w:val="none" w:sz="0" w:space="0" w:color="auto"/>
      </w:divBdr>
    </w:div>
    <w:div w:id="843518081">
      <w:bodyDiv w:val="1"/>
      <w:marLeft w:val="0"/>
      <w:marRight w:val="0"/>
      <w:marTop w:val="0"/>
      <w:marBottom w:val="0"/>
      <w:divBdr>
        <w:top w:val="none" w:sz="0" w:space="0" w:color="auto"/>
        <w:left w:val="none" w:sz="0" w:space="0" w:color="auto"/>
        <w:bottom w:val="none" w:sz="0" w:space="0" w:color="auto"/>
        <w:right w:val="none" w:sz="0" w:space="0" w:color="auto"/>
      </w:divBdr>
    </w:div>
    <w:div w:id="1077438531">
      <w:bodyDiv w:val="1"/>
      <w:marLeft w:val="0"/>
      <w:marRight w:val="0"/>
      <w:marTop w:val="0"/>
      <w:marBottom w:val="0"/>
      <w:divBdr>
        <w:top w:val="none" w:sz="0" w:space="0" w:color="auto"/>
        <w:left w:val="none" w:sz="0" w:space="0" w:color="auto"/>
        <w:bottom w:val="none" w:sz="0" w:space="0" w:color="auto"/>
        <w:right w:val="none" w:sz="0" w:space="0" w:color="auto"/>
      </w:divBdr>
    </w:div>
    <w:div w:id="1195458942">
      <w:bodyDiv w:val="1"/>
      <w:marLeft w:val="0"/>
      <w:marRight w:val="0"/>
      <w:marTop w:val="0"/>
      <w:marBottom w:val="0"/>
      <w:divBdr>
        <w:top w:val="none" w:sz="0" w:space="0" w:color="auto"/>
        <w:left w:val="none" w:sz="0" w:space="0" w:color="auto"/>
        <w:bottom w:val="none" w:sz="0" w:space="0" w:color="auto"/>
        <w:right w:val="none" w:sz="0" w:space="0" w:color="auto"/>
      </w:divBdr>
    </w:div>
    <w:div w:id="1239439386">
      <w:bodyDiv w:val="1"/>
      <w:marLeft w:val="0"/>
      <w:marRight w:val="0"/>
      <w:marTop w:val="0"/>
      <w:marBottom w:val="0"/>
      <w:divBdr>
        <w:top w:val="none" w:sz="0" w:space="0" w:color="auto"/>
        <w:left w:val="none" w:sz="0" w:space="0" w:color="auto"/>
        <w:bottom w:val="none" w:sz="0" w:space="0" w:color="auto"/>
        <w:right w:val="none" w:sz="0" w:space="0" w:color="auto"/>
      </w:divBdr>
    </w:div>
    <w:div w:id="1294214463">
      <w:bodyDiv w:val="1"/>
      <w:marLeft w:val="0"/>
      <w:marRight w:val="0"/>
      <w:marTop w:val="0"/>
      <w:marBottom w:val="0"/>
      <w:divBdr>
        <w:top w:val="none" w:sz="0" w:space="0" w:color="auto"/>
        <w:left w:val="none" w:sz="0" w:space="0" w:color="auto"/>
        <w:bottom w:val="none" w:sz="0" w:space="0" w:color="auto"/>
        <w:right w:val="none" w:sz="0" w:space="0" w:color="auto"/>
      </w:divBdr>
    </w:div>
    <w:div w:id="1363018824">
      <w:bodyDiv w:val="1"/>
      <w:marLeft w:val="0"/>
      <w:marRight w:val="0"/>
      <w:marTop w:val="0"/>
      <w:marBottom w:val="0"/>
      <w:divBdr>
        <w:top w:val="none" w:sz="0" w:space="0" w:color="auto"/>
        <w:left w:val="none" w:sz="0" w:space="0" w:color="auto"/>
        <w:bottom w:val="none" w:sz="0" w:space="0" w:color="auto"/>
        <w:right w:val="none" w:sz="0" w:space="0" w:color="auto"/>
      </w:divBdr>
    </w:div>
    <w:div w:id="1373388445">
      <w:bodyDiv w:val="1"/>
      <w:marLeft w:val="0"/>
      <w:marRight w:val="0"/>
      <w:marTop w:val="0"/>
      <w:marBottom w:val="0"/>
      <w:divBdr>
        <w:top w:val="none" w:sz="0" w:space="0" w:color="auto"/>
        <w:left w:val="none" w:sz="0" w:space="0" w:color="auto"/>
        <w:bottom w:val="none" w:sz="0" w:space="0" w:color="auto"/>
        <w:right w:val="none" w:sz="0" w:space="0" w:color="auto"/>
      </w:divBdr>
    </w:div>
    <w:div w:id="1601833946">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718046966">
      <w:bodyDiv w:val="1"/>
      <w:marLeft w:val="0"/>
      <w:marRight w:val="0"/>
      <w:marTop w:val="0"/>
      <w:marBottom w:val="0"/>
      <w:divBdr>
        <w:top w:val="none" w:sz="0" w:space="0" w:color="auto"/>
        <w:left w:val="none" w:sz="0" w:space="0" w:color="auto"/>
        <w:bottom w:val="none" w:sz="0" w:space="0" w:color="auto"/>
        <w:right w:val="none" w:sz="0" w:space="0" w:color="auto"/>
      </w:divBdr>
    </w:div>
    <w:div w:id="1747874355">
      <w:bodyDiv w:val="1"/>
      <w:marLeft w:val="0"/>
      <w:marRight w:val="0"/>
      <w:marTop w:val="0"/>
      <w:marBottom w:val="0"/>
      <w:divBdr>
        <w:top w:val="none" w:sz="0" w:space="0" w:color="auto"/>
        <w:left w:val="none" w:sz="0" w:space="0" w:color="auto"/>
        <w:bottom w:val="none" w:sz="0" w:space="0" w:color="auto"/>
        <w:right w:val="none" w:sz="0" w:space="0" w:color="auto"/>
      </w:divBdr>
    </w:div>
    <w:div w:id="1842964836">
      <w:bodyDiv w:val="1"/>
      <w:marLeft w:val="0"/>
      <w:marRight w:val="0"/>
      <w:marTop w:val="0"/>
      <w:marBottom w:val="0"/>
      <w:divBdr>
        <w:top w:val="none" w:sz="0" w:space="0" w:color="auto"/>
        <w:left w:val="none" w:sz="0" w:space="0" w:color="auto"/>
        <w:bottom w:val="none" w:sz="0" w:space="0" w:color="auto"/>
        <w:right w:val="none" w:sz="0" w:space="0" w:color="auto"/>
      </w:divBdr>
    </w:div>
    <w:div w:id="211775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771951.page" TargetMode="External"/><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B62B8-9C64-460B-A635-10676CDFB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6396</Words>
  <Characters>35178</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41492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2019-09-23T19:18:00Z</cp:lastPrinted>
  <dcterms:created xsi:type="dcterms:W3CDTF">2019-11-14T19:27:00Z</dcterms:created>
  <dcterms:modified xsi:type="dcterms:W3CDTF">2019-11-14T19:27:00Z</dcterms:modified>
</cp:coreProperties>
</file>