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C1F7C">
        <w:rPr>
          <w:rFonts w:ascii="Palatino Linotype" w:hAnsi="Palatino Linotype" w:cs="Tahoma"/>
          <w:bCs/>
          <w:sz w:val="22"/>
          <w:szCs w:val="22"/>
        </w:rPr>
        <w:t>dieciocho</w:t>
      </w:r>
      <w:r w:rsidR="0074079C">
        <w:rPr>
          <w:rFonts w:ascii="Palatino Linotype" w:hAnsi="Palatino Linotype" w:cs="Tahoma"/>
          <w:bCs/>
          <w:sz w:val="22"/>
          <w:szCs w:val="22"/>
        </w:rPr>
        <w:t xml:space="preserve"> de junio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0A4DC8">
      <w:pPr>
        <w:spacing w:line="360" w:lineRule="auto"/>
        <w:rPr>
          <w:rFonts w:ascii="Palatino Linotype" w:hAnsi="Palatino Linotype" w:cs="Tahoma"/>
          <w:bCs/>
          <w:sz w:val="22"/>
          <w:szCs w:val="22"/>
        </w:rPr>
      </w:pPr>
    </w:p>
    <w:p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04229E">
        <w:rPr>
          <w:rFonts w:ascii="Palatino Linotype" w:hAnsi="Palatino Linotype" w:cs="Tahoma"/>
          <w:bCs/>
          <w:color w:val="0D0D0D" w:themeColor="text1" w:themeTint="F2"/>
          <w:sz w:val="22"/>
          <w:szCs w:val="22"/>
        </w:rPr>
        <w:t>2461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04229E">
        <w:rPr>
          <w:rFonts w:ascii="Palatino Linotype" w:hAnsi="Palatino Linotype" w:cs="Tahoma"/>
          <w:bCs/>
          <w:color w:val="0D0D0D" w:themeColor="text1" w:themeTint="F2"/>
          <w:sz w:val="22"/>
          <w:szCs w:val="22"/>
        </w:rPr>
        <w:t>el</w:t>
      </w:r>
      <w:r w:rsidRPr="00AD50F9">
        <w:rPr>
          <w:rFonts w:ascii="Palatino Linotype" w:hAnsi="Palatino Linotype" w:cs="Tahoma"/>
          <w:bCs/>
          <w:color w:val="0D0D0D" w:themeColor="text1" w:themeTint="F2"/>
          <w:sz w:val="22"/>
          <w:szCs w:val="22"/>
        </w:rPr>
        <w:t xml:space="preserve">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de </w:t>
      </w:r>
      <w:r w:rsidR="0004229E">
        <w:rPr>
          <w:rFonts w:ascii="Palatino Linotype" w:hAnsi="Palatino Linotype" w:cs="Tahoma"/>
          <w:b/>
          <w:bCs/>
          <w:color w:val="0D0D0D" w:themeColor="text1" w:themeTint="F2"/>
          <w:sz w:val="22"/>
          <w:szCs w:val="22"/>
        </w:rPr>
        <w:t>Juchitepec</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0A4DC8">
      <w:pPr>
        <w:spacing w:line="360" w:lineRule="auto"/>
        <w:rPr>
          <w:rFonts w:ascii="Palatino Linotype" w:hAnsi="Palatino Linotype" w:cs="Tahoma"/>
          <w:sz w:val="22"/>
          <w:szCs w:val="22"/>
        </w:rPr>
      </w:pPr>
    </w:p>
    <w:p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04229E">
        <w:rPr>
          <w:rFonts w:ascii="Palatino Linotype" w:hAnsi="Palatino Linotype" w:cs="Tahoma"/>
          <w:szCs w:val="22"/>
        </w:rPr>
        <w:t>quince de marzo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4229E">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de </w:t>
      </w:r>
      <w:r w:rsidR="0004229E">
        <w:rPr>
          <w:rFonts w:ascii="Palatino Linotype" w:hAnsi="Palatino Linotype" w:cs="Tahoma"/>
          <w:szCs w:val="22"/>
        </w:rPr>
        <w:t>Juchitepec</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rsidR="00D01F75" w:rsidRPr="007359E2" w:rsidRDefault="0004229E" w:rsidP="000A4DC8">
      <w:pPr>
        <w:tabs>
          <w:tab w:val="left" w:pos="4667"/>
        </w:tabs>
        <w:spacing w:line="360" w:lineRule="auto"/>
        <w:ind w:left="567" w:right="567"/>
        <w:jc w:val="both"/>
        <w:rPr>
          <w:rFonts w:ascii="Palatino Linotype" w:hAnsi="Palatino Linotype" w:cs="Tahoma"/>
          <w:bCs/>
          <w:i/>
        </w:rPr>
      </w:pPr>
      <w:r w:rsidRPr="0004229E">
        <w:rPr>
          <w:rFonts w:ascii="Palatino Linotype" w:hAnsi="Palatino Linotype" w:cs="Tahoma"/>
          <w:bCs/>
          <w:i/>
        </w:rPr>
        <w:t>buenas tardes solicito por favor la información de los pagos por concepto de quincena así como todas las percepciones de todos y cada uno de los trabajadores del municipio de juchitepec incluyendo pero no limitando a presidente, sindico, regidores, directores, secretarios de oficina y particulares así como trabajadores de las diversas áreas.</w:t>
      </w:r>
      <w:r w:rsidR="00D01F75" w:rsidRPr="007359E2">
        <w:rPr>
          <w:rFonts w:ascii="Palatino Linotype" w:hAnsi="Palatino Linotype" w:cs="Tahoma"/>
          <w:bCs/>
          <w:i/>
        </w:rPr>
        <w:t>” (Sic.)</w:t>
      </w:r>
    </w:p>
    <w:p w:rsidR="00D01F75" w:rsidRPr="007359E2" w:rsidRDefault="00D01F75" w:rsidP="000A4DC8">
      <w:pPr>
        <w:tabs>
          <w:tab w:val="left" w:pos="4667"/>
        </w:tabs>
        <w:spacing w:line="360" w:lineRule="auto"/>
        <w:ind w:left="567" w:right="567"/>
        <w:jc w:val="both"/>
        <w:rPr>
          <w:rFonts w:ascii="Palatino Linotype" w:hAnsi="Palatino Linotype" w:cs="Tahoma"/>
          <w:bCs/>
          <w:i/>
        </w:rPr>
      </w:pPr>
    </w:p>
    <w:p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rsidR="0092073B" w:rsidRDefault="0092073B" w:rsidP="000A4DC8">
      <w:pPr>
        <w:pStyle w:val="Prrafodelista"/>
        <w:tabs>
          <w:tab w:val="left" w:pos="567"/>
        </w:tabs>
        <w:spacing w:line="360" w:lineRule="auto"/>
        <w:ind w:left="0"/>
        <w:contextualSpacing w:val="0"/>
        <w:jc w:val="both"/>
        <w:rPr>
          <w:rFonts w:ascii="Palatino Linotype" w:hAnsi="Palatino Linotype" w:cs="Tahoma"/>
          <w:b/>
          <w:szCs w:val="22"/>
        </w:rPr>
      </w:pPr>
    </w:p>
    <w:p w:rsidR="00296AB9" w:rsidRDefault="00296AB9" w:rsidP="000A4DC8">
      <w:pPr>
        <w:pStyle w:val="Prrafodelista"/>
        <w:tabs>
          <w:tab w:val="left" w:pos="567"/>
        </w:tabs>
        <w:spacing w:line="360" w:lineRule="auto"/>
        <w:ind w:left="0"/>
        <w:contextualSpacing w:val="0"/>
        <w:jc w:val="both"/>
        <w:rPr>
          <w:rFonts w:ascii="Palatino Linotype" w:hAnsi="Palatino Linotype" w:cs="Tahoma"/>
          <w:b/>
          <w:szCs w:val="22"/>
        </w:rPr>
      </w:pPr>
    </w:p>
    <w:p w:rsidR="00296AB9" w:rsidRPr="00AD50F9" w:rsidRDefault="00296AB9" w:rsidP="000A4DC8">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lastRenderedPageBreak/>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rsidR="00AA5A86" w:rsidRPr="00AD50F9" w:rsidRDefault="00AA5A86" w:rsidP="000A4DC8">
      <w:pPr>
        <w:autoSpaceDE w:val="0"/>
        <w:autoSpaceDN w:val="0"/>
        <w:adjustRightInd w:val="0"/>
        <w:spacing w:line="360" w:lineRule="auto"/>
        <w:jc w:val="both"/>
        <w:rPr>
          <w:rFonts w:ascii="Palatino Linotype" w:hAnsi="Palatino Linotype" w:cs="Tahoma"/>
          <w:b/>
          <w:sz w:val="22"/>
          <w:szCs w:val="22"/>
        </w:rPr>
      </w:pPr>
    </w:p>
    <w:p w:rsidR="00E5668B" w:rsidRPr="00E5668B" w:rsidRDefault="00E43A0F" w:rsidP="0052615C">
      <w:pPr>
        <w:autoSpaceDE w:val="0"/>
        <w:autoSpaceDN w:val="0"/>
        <w:adjustRightInd w:val="0"/>
        <w:spacing w:line="360" w:lineRule="auto"/>
        <w:jc w:val="both"/>
        <w:rPr>
          <w:rFonts w:ascii="Palatino Linotype" w:hAnsi="Palatino Linotype" w:cs="Tahoma"/>
          <w:bCs/>
          <w:i/>
        </w:rPr>
      </w:pPr>
      <w:r w:rsidRPr="00AD50F9">
        <w:rPr>
          <w:rFonts w:ascii="Palatino Linotype" w:hAnsi="Palatino Linotype" w:cs="Tahoma"/>
          <w:sz w:val="22"/>
          <w:szCs w:val="22"/>
        </w:rPr>
        <w:t xml:space="preserve">Con fecha </w:t>
      </w:r>
      <w:r w:rsidR="00B34642">
        <w:rPr>
          <w:rFonts w:ascii="Palatino Linotype" w:hAnsi="Palatino Linotype" w:cs="Tahoma"/>
          <w:sz w:val="22"/>
          <w:szCs w:val="22"/>
        </w:rPr>
        <w:t>cinco de abril</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 xml:space="preserve">Ayuntamiento de </w:t>
      </w:r>
      <w:r w:rsidR="0004229E">
        <w:rPr>
          <w:rFonts w:ascii="Palatino Linotype" w:hAnsi="Palatino Linotype" w:cs="Tahoma"/>
          <w:sz w:val="22"/>
          <w:szCs w:val="22"/>
        </w:rPr>
        <w:t>Juchitepec</w:t>
      </w:r>
      <w:r w:rsidRPr="00AD50F9">
        <w:rPr>
          <w:rFonts w:ascii="Palatino Linotype" w:hAnsi="Palatino Linotype" w:cs="Tahoma"/>
          <w:sz w:val="22"/>
          <w:szCs w:val="22"/>
        </w:rPr>
        <w:t xml:space="preserve"> notificó </w:t>
      </w:r>
      <w:r w:rsidR="00B34642">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580BBC" w:rsidRPr="00AD50F9">
        <w:rPr>
          <w:rFonts w:ascii="Palatino Linotype" w:hAnsi="Palatino Linotype" w:cs="Tahoma"/>
          <w:sz w:val="22"/>
          <w:szCs w:val="22"/>
        </w:rPr>
        <w:t>número</w:t>
      </w:r>
      <w:r w:rsidR="00E5668B">
        <w:rPr>
          <w:rFonts w:ascii="Palatino Linotype" w:hAnsi="Palatino Linotype" w:cs="Tahoma"/>
          <w:sz w:val="22"/>
          <w:szCs w:val="22"/>
        </w:rPr>
        <w:t xml:space="preserve"> </w:t>
      </w:r>
      <w:r w:rsidR="00B34642">
        <w:rPr>
          <w:rFonts w:ascii="Palatino Linotype" w:hAnsi="Palatino Linotype" w:cs="Tahoma"/>
          <w:sz w:val="22"/>
          <w:szCs w:val="22"/>
        </w:rPr>
        <w:t>MJ/ADMON/036/2019</w:t>
      </w:r>
      <w:r w:rsidR="00580BBC" w:rsidRPr="00AD50F9">
        <w:rPr>
          <w:rFonts w:ascii="Palatino Linotype" w:hAnsi="Palatino Linotype" w:cs="Tahoma"/>
          <w:sz w:val="22"/>
          <w:szCs w:val="22"/>
        </w:rPr>
        <w:t>, de la misma fecha de recepción</w:t>
      </w:r>
      <w:r w:rsidR="003C5C01" w:rsidRPr="00AD50F9">
        <w:rPr>
          <w:rFonts w:ascii="Palatino Linotype" w:hAnsi="Palatino Linotype" w:cs="Tahoma"/>
          <w:sz w:val="22"/>
          <w:szCs w:val="22"/>
        </w:rPr>
        <w:t>,</w:t>
      </w:r>
      <w:r w:rsidR="00E5668B">
        <w:rPr>
          <w:rFonts w:ascii="Palatino Linotype" w:hAnsi="Palatino Linotype" w:cs="Tahoma"/>
          <w:sz w:val="22"/>
          <w:szCs w:val="22"/>
        </w:rPr>
        <w:t xml:space="preserve"> emitido por el </w:t>
      </w:r>
      <w:r w:rsidR="00B34642">
        <w:rPr>
          <w:rFonts w:ascii="Palatino Linotype" w:hAnsi="Palatino Linotype" w:cs="Tahoma"/>
          <w:sz w:val="22"/>
          <w:szCs w:val="22"/>
        </w:rPr>
        <w:t xml:space="preserve">Subdirector de Administración y dirigido al Titular de la Unidad de Transparencia y Acceso a la Información Pública, ambos del Sujeto </w:t>
      </w:r>
      <w:r w:rsidR="0052615C">
        <w:rPr>
          <w:rFonts w:ascii="Palatino Linotype" w:hAnsi="Palatino Linotype" w:cs="Tahoma"/>
          <w:sz w:val="22"/>
          <w:szCs w:val="22"/>
        </w:rPr>
        <w:t>Obligado</w:t>
      </w:r>
      <w:r w:rsidR="003C5C01" w:rsidRPr="00AD50F9">
        <w:rPr>
          <w:rFonts w:ascii="Palatino Linotype" w:hAnsi="Palatino Linotype" w:cs="Tahoma"/>
          <w:sz w:val="22"/>
          <w:szCs w:val="22"/>
        </w:rPr>
        <w:t xml:space="preserve">, </w:t>
      </w:r>
      <w:r w:rsidR="0052615C">
        <w:rPr>
          <w:rFonts w:ascii="Palatino Linotype" w:hAnsi="Palatino Linotype" w:cs="Tahoma"/>
          <w:sz w:val="22"/>
          <w:szCs w:val="22"/>
        </w:rPr>
        <w:t>mediante el cual solicitó más tiempo para entregar la información, dado a las cargas de trabajo que implicaba el informe mensual.</w:t>
      </w:r>
    </w:p>
    <w:p w:rsidR="004A6ECB" w:rsidRPr="00AD50F9" w:rsidRDefault="004A6ECB" w:rsidP="000A4DC8">
      <w:pPr>
        <w:autoSpaceDE w:val="0"/>
        <w:autoSpaceDN w:val="0"/>
        <w:adjustRightInd w:val="0"/>
        <w:spacing w:line="360" w:lineRule="auto"/>
        <w:jc w:val="both"/>
        <w:rPr>
          <w:rFonts w:ascii="Palatino Linotype" w:hAnsi="Palatino Linotype" w:cs="Tahoma"/>
          <w:bCs/>
          <w:i/>
          <w:sz w:val="22"/>
          <w:szCs w:val="22"/>
        </w:rPr>
      </w:pPr>
    </w:p>
    <w:p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52615C">
        <w:rPr>
          <w:rFonts w:ascii="Palatino Linotype" w:hAnsi="Palatino Linotype" w:cs="Tahoma"/>
          <w:sz w:val="22"/>
          <w:szCs w:val="22"/>
        </w:rPr>
        <w:t>nueve de abril</w:t>
      </w:r>
      <w:r w:rsidR="003F2343">
        <w:rPr>
          <w:rFonts w:ascii="Palatino Linotype" w:hAnsi="Palatino Linotype" w:cs="Tahoma"/>
          <w:sz w:val="22"/>
          <w:szCs w:val="22"/>
        </w:rPr>
        <w:t xml:space="preserve"> de 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rsidR="00CD3A5D" w:rsidRPr="002E0E9C" w:rsidRDefault="0052615C" w:rsidP="000A4DC8">
      <w:pPr>
        <w:autoSpaceDE w:val="0"/>
        <w:autoSpaceDN w:val="0"/>
        <w:adjustRightInd w:val="0"/>
        <w:spacing w:line="360" w:lineRule="auto"/>
        <w:ind w:left="567" w:right="567"/>
        <w:jc w:val="both"/>
        <w:rPr>
          <w:rFonts w:ascii="Palatino Linotype" w:hAnsi="Palatino Linotype" w:cs="Tahoma"/>
          <w:i/>
        </w:rPr>
      </w:pPr>
      <w:r w:rsidRPr="0052615C">
        <w:rPr>
          <w:rFonts w:ascii="Palatino Linotype" w:hAnsi="Palatino Linotype" w:cs="Tahoma"/>
          <w:i/>
        </w:rPr>
        <w:t>No ha entregado la información solicitada</w:t>
      </w:r>
      <w:r w:rsidR="00B727C5" w:rsidRPr="002E0E9C">
        <w:rPr>
          <w:rFonts w:ascii="Palatino Linotype" w:hAnsi="Palatino Linotype" w:cs="Tahoma"/>
          <w:i/>
        </w:rPr>
        <w:t>”</w:t>
      </w:r>
      <w:r w:rsidR="00092475" w:rsidRPr="002E0E9C">
        <w:rPr>
          <w:rFonts w:ascii="Palatino Linotype" w:hAnsi="Palatino Linotype" w:cs="Tahoma"/>
          <w:i/>
        </w:rPr>
        <w:t xml:space="preserve"> (Sic.)</w:t>
      </w:r>
    </w:p>
    <w:p w:rsidR="000313A7" w:rsidRPr="002E0E9C" w:rsidRDefault="000313A7" w:rsidP="000A4DC8">
      <w:pPr>
        <w:autoSpaceDE w:val="0"/>
        <w:autoSpaceDN w:val="0"/>
        <w:adjustRightInd w:val="0"/>
        <w:spacing w:line="360" w:lineRule="auto"/>
        <w:ind w:left="567" w:right="567"/>
        <w:jc w:val="both"/>
        <w:rPr>
          <w:rFonts w:ascii="Palatino Linotype" w:hAnsi="Palatino Linotype" w:cs="Tahoma"/>
          <w:i/>
        </w:rPr>
      </w:pPr>
    </w:p>
    <w:p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rsidR="00B31222" w:rsidRPr="002E0E9C" w:rsidRDefault="00C8545C" w:rsidP="000A4DC8">
      <w:pPr>
        <w:autoSpaceDE w:val="0"/>
        <w:autoSpaceDN w:val="0"/>
        <w:adjustRightInd w:val="0"/>
        <w:spacing w:line="360" w:lineRule="auto"/>
        <w:ind w:left="567" w:right="567"/>
        <w:jc w:val="both"/>
        <w:rPr>
          <w:rFonts w:ascii="Palatino Linotype" w:hAnsi="Palatino Linotype" w:cs="Tahoma"/>
          <w:i/>
        </w:rPr>
      </w:pPr>
      <w:r w:rsidRPr="00C8545C">
        <w:rPr>
          <w:rFonts w:ascii="Palatino Linotype" w:hAnsi="Palatino Linotype" w:cs="Tahoma"/>
          <w:i/>
        </w:rPr>
        <w:t>aun cuando el tiempo para dar respuesta es el basto y suficiente el municipio no a podido entregar la información en tiempo y forma, tal y como lo marca la ley.</w:t>
      </w:r>
      <w:r w:rsidR="00B727C5" w:rsidRPr="002E0E9C">
        <w:rPr>
          <w:rFonts w:ascii="Palatino Linotype" w:hAnsi="Palatino Linotype" w:cs="Tahoma"/>
          <w:i/>
        </w:rPr>
        <w:t>”</w:t>
      </w:r>
      <w:r w:rsidR="006C1B1D" w:rsidRPr="002E0E9C">
        <w:rPr>
          <w:rFonts w:ascii="Palatino Linotype" w:hAnsi="Palatino Linotype" w:cs="Tahoma"/>
          <w:i/>
        </w:rPr>
        <w:t xml:space="preserve"> (Sic.)</w:t>
      </w:r>
    </w:p>
    <w:p w:rsidR="00C8545C" w:rsidRDefault="00C8545C" w:rsidP="000A4DC8">
      <w:pPr>
        <w:tabs>
          <w:tab w:val="left" w:pos="6210"/>
        </w:tabs>
        <w:spacing w:line="360" w:lineRule="auto"/>
        <w:jc w:val="both"/>
        <w:rPr>
          <w:rFonts w:ascii="Palatino Linotype" w:hAnsi="Palatino Linotype" w:cs="Tahoma"/>
          <w:b/>
          <w:sz w:val="22"/>
          <w:szCs w:val="22"/>
        </w:rPr>
      </w:pPr>
    </w:p>
    <w:p w:rsidR="00C8545C" w:rsidRPr="00C8545C" w:rsidRDefault="00C8545C" w:rsidP="000A4DC8">
      <w:pPr>
        <w:tabs>
          <w:tab w:val="left" w:pos="6210"/>
        </w:tabs>
        <w:spacing w:line="360" w:lineRule="auto"/>
        <w:jc w:val="both"/>
        <w:rPr>
          <w:rFonts w:ascii="Palatino Linotype" w:hAnsi="Palatino Linotype" w:cs="Tahoma"/>
          <w:sz w:val="22"/>
          <w:szCs w:val="22"/>
        </w:rPr>
      </w:pPr>
      <w:r>
        <w:rPr>
          <w:rFonts w:ascii="Palatino Linotype" w:hAnsi="Palatino Linotype" w:cs="Tahoma"/>
          <w:sz w:val="22"/>
          <w:szCs w:val="22"/>
        </w:rPr>
        <w:t xml:space="preserve">El Particular adjuntó la digitalización del </w:t>
      </w:r>
      <w:r w:rsidRPr="00C8545C">
        <w:rPr>
          <w:rFonts w:ascii="Palatino Linotype" w:hAnsi="Palatino Linotype" w:cs="Tahoma"/>
          <w:sz w:val="22"/>
          <w:szCs w:val="22"/>
        </w:rPr>
        <w:t>oficio número MJ/ADMON/036/2019</w:t>
      </w:r>
      <w:r>
        <w:rPr>
          <w:rFonts w:ascii="Palatino Linotype" w:hAnsi="Palatino Linotype" w:cs="Tahoma"/>
          <w:sz w:val="22"/>
          <w:szCs w:val="22"/>
        </w:rPr>
        <w:t>, referido en el Antecedente II de la presente Resolución.</w:t>
      </w:r>
    </w:p>
    <w:p w:rsidR="00296AB9" w:rsidRDefault="00296AB9" w:rsidP="000A4DC8">
      <w:pPr>
        <w:tabs>
          <w:tab w:val="left" w:pos="6210"/>
        </w:tabs>
        <w:spacing w:line="360" w:lineRule="auto"/>
        <w:jc w:val="both"/>
        <w:rPr>
          <w:rFonts w:ascii="Palatino Linotype" w:hAnsi="Palatino Linotype" w:cs="Tahoma"/>
          <w:b/>
          <w:sz w:val="22"/>
          <w:szCs w:val="22"/>
        </w:rPr>
      </w:pPr>
    </w:p>
    <w:p w:rsidR="00787B77" w:rsidRPr="00AD50F9" w:rsidRDefault="002E0E9C" w:rsidP="000A4DC8">
      <w:pPr>
        <w:tabs>
          <w:tab w:val="left" w:pos="6210"/>
        </w:tabs>
        <w:spacing w:line="360" w:lineRule="auto"/>
        <w:jc w:val="both"/>
        <w:rPr>
          <w:rFonts w:ascii="Palatino Linotype" w:hAnsi="Palatino Linotype" w:cs="Tahoma"/>
          <w:b/>
          <w:sz w:val="22"/>
          <w:szCs w:val="22"/>
        </w:rPr>
      </w:pPr>
      <w:r>
        <w:rPr>
          <w:rFonts w:ascii="Palatino Linotype" w:hAnsi="Palatino Linotype" w:cs="Tahoma"/>
          <w:b/>
          <w:sz w:val="22"/>
          <w:szCs w:val="22"/>
        </w:rPr>
        <w:tab/>
      </w:r>
    </w:p>
    <w:p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0A4DC8">
      <w:pPr>
        <w:spacing w:line="360" w:lineRule="auto"/>
        <w:jc w:val="both"/>
        <w:rPr>
          <w:rFonts w:ascii="Palatino Linotype" w:eastAsia="Batang" w:hAnsi="Palatino Linotype" w:cs="Tahoma"/>
          <w:b/>
          <w:bCs/>
          <w:sz w:val="22"/>
          <w:szCs w:val="22"/>
        </w:rPr>
      </w:pPr>
    </w:p>
    <w:p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C8545C">
        <w:rPr>
          <w:rFonts w:ascii="Palatino Linotype" w:eastAsia="Batang" w:hAnsi="Palatino Linotype" w:cs="Tahoma"/>
          <w:bCs/>
          <w:sz w:val="22"/>
          <w:szCs w:val="22"/>
        </w:rPr>
        <w:t>nueve</w:t>
      </w:r>
      <w:r w:rsidR="006D56C2">
        <w:rPr>
          <w:rFonts w:ascii="Palatino Linotype" w:eastAsia="Batang" w:hAnsi="Palatino Linotype" w:cs="Tahoma"/>
          <w:bCs/>
          <w:sz w:val="22"/>
          <w:szCs w:val="22"/>
        </w:rPr>
        <w:t xml:space="preserv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04229E">
        <w:rPr>
          <w:rFonts w:ascii="Palatino Linotype" w:eastAsia="Batang" w:hAnsi="Palatino Linotype" w:cs="Tahoma"/>
          <w:bCs/>
          <w:sz w:val="22"/>
          <w:szCs w:val="22"/>
        </w:rPr>
        <w:t>2461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0A4DC8">
      <w:pPr>
        <w:spacing w:line="360" w:lineRule="auto"/>
        <w:ind w:left="708"/>
        <w:jc w:val="both"/>
        <w:rPr>
          <w:rFonts w:ascii="Palatino Linotype" w:eastAsia="Batang" w:hAnsi="Palatino Linotype" w:cs="Tahoma"/>
          <w:bCs/>
          <w:sz w:val="22"/>
          <w:szCs w:val="22"/>
        </w:rPr>
      </w:pPr>
    </w:p>
    <w:p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C8545C">
        <w:rPr>
          <w:rFonts w:ascii="Palatino Linotype" w:eastAsia="Batang" w:hAnsi="Palatino Linotype" w:cs="Tahoma"/>
          <w:bCs/>
          <w:sz w:val="22"/>
          <w:szCs w:val="22"/>
          <w:lang w:val="es-ES_tradnl"/>
        </w:rPr>
        <w:t xml:space="preserve">veintidós </w:t>
      </w:r>
      <w:r w:rsidR="006D56C2">
        <w:rPr>
          <w:rFonts w:ascii="Palatino Linotype" w:eastAsia="Batang" w:hAnsi="Palatino Linotype" w:cs="Tahoma"/>
          <w:bCs/>
          <w:sz w:val="22"/>
          <w:szCs w:val="22"/>
          <w:lang w:val="es-ES_tradnl"/>
        </w:rPr>
        <w:t>de abril</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0A4DC8">
      <w:pPr>
        <w:spacing w:line="360" w:lineRule="auto"/>
        <w:jc w:val="both"/>
        <w:rPr>
          <w:rFonts w:ascii="Palatino Linotype" w:hAnsi="Palatino Linotype" w:cs="Tahoma"/>
          <w:bCs/>
          <w:sz w:val="22"/>
          <w:szCs w:val="22"/>
        </w:rPr>
      </w:pPr>
    </w:p>
    <w:p w:rsidR="003D5FF4" w:rsidRDefault="004406CF" w:rsidP="000A4DC8">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C8545C">
        <w:rPr>
          <w:rFonts w:ascii="Palatino Linotype" w:hAnsi="Palatino Linotype" w:cs="Tahoma"/>
          <w:sz w:val="22"/>
          <w:szCs w:val="22"/>
        </w:rPr>
        <w:t>veintiuno de mayo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w:t>
      </w:r>
      <w:r w:rsidR="00A06CFA">
        <w:rPr>
          <w:rFonts w:ascii="Palatino Linotype" w:hAnsi="Palatino Linotype" w:cs="Tahoma"/>
          <w:bCs/>
          <w:iCs/>
          <w:sz w:val="22"/>
          <w:szCs w:val="22"/>
        </w:rPr>
        <w:t>del Sujeto Obligado, a través de la versión pública de la relación denominada Percepciones y Deducciones del Personal, mismo que contiene los siguientes rubros: “</w:t>
      </w:r>
      <w:r w:rsidR="003058BE">
        <w:rPr>
          <w:rFonts w:ascii="Palatino Linotype" w:hAnsi="Palatino Linotype" w:cs="Tahoma"/>
          <w:bCs/>
          <w:iCs/>
          <w:sz w:val="22"/>
          <w:szCs w:val="22"/>
        </w:rPr>
        <w:t>Consecutivo</w:t>
      </w:r>
      <w:r w:rsidR="00A06CFA">
        <w:rPr>
          <w:rFonts w:ascii="Palatino Linotype" w:hAnsi="Palatino Linotype" w:cs="Tahoma"/>
          <w:bCs/>
          <w:iCs/>
          <w:sz w:val="22"/>
          <w:szCs w:val="22"/>
        </w:rPr>
        <w:t>”, “</w:t>
      </w:r>
      <w:r w:rsidR="003058BE">
        <w:rPr>
          <w:rFonts w:ascii="Palatino Linotype" w:hAnsi="Palatino Linotype" w:cs="Tahoma"/>
          <w:bCs/>
          <w:iCs/>
          <w:sz w:val="22"/>
          <w:szCs w:val="22"/>
        </w:rPr>
        <w:t>Nombre Completo</w:t>
      </w:r>
      <w:r w:rsidR="00A06CFA">
        <w:rPr>
          <w:rFonts w:ascii="Palatino Linotype" w:hAnsi="Palatino Linotype" w:cs="Tahoma"/>
          <w:bCs/>
          <w:iCs/>
          <w:sz w:val="22"/>
          <w:szCs w:val="22"/>
        </w:rPr>
        <w:t>”, “</w:t>
      </w:r>
      <w:r w:rsidR="003058BE">
        <w:rPr>
          <w:rFonts w:ascii="Palatino Linotype" w:hAnsi="Palatino Linotype" w:cs="Tahoma"/>
          <w:bCs/>
          <w:iCs/>
          <w:sz w:val="22"/>
          <w:szCs w:val="22"/>
        </w:rPr>
        <w:t>CURP</w:t>
      </w:r>
      <w:r w:rsidR="00A06CFA">
        <w:rPr>
          <w:rFonts w:ascii="Palatino Linotype" w:hAnsi="Palatino Linotype" w:cs="Tahoma"/>
          <w:bCs/>
          <w:iCs/>
          <w:sz w:val="22"/>
          <w:szCs w:val="22"/>
        </w:rPr>
        <w:t>”, “</w:t>
      </w:r>
      <w:r w:rsidR="003058BE">
        <w:rPr>
          <w:rFonts w:ascii="Palatino Linotype" w:hAnsi="Palatino Linotype" w:cs="Tahoma"/>
          <w:bCs/>
          <w:iCs/>
          <w:sz w:val="22"/>
          <w:szCs w:val="22"/>
        </w:rPr>
        <w:t>RFC</w:t>
      </w:r>
      <w:r w:rsidR="00A06CFA">
        <w:rPr>
          <w:rFonts w:ascii="Palatino Linotype" w:hAnsi="Palatino Linotype" w:cs="Tahoma"/>
          <w:bCs/>
          <w:iCs/>
          <w:sz w:val="22"/>
          <w:szCs w:val="22"/>
        </w:rPr>
        <w:t>”, “</w:t>
      </w:r>
      <w:r w:rsidR="003058BE">
        <w:rPr>
          <w:rFonts w:ascii="Palatino Linotype" w:hAnsi="Palatino Linotype" w:cs="Tahoma"/>
          <w:bCs/>
          <w:iCs/>
          <w:sz w:val="22"/>
          <w:szCs w:val="22"/>
        </w:rPr>
        <w:t>No de Empleado</w:t>
      </w:r>
      <w:r w:rsidR="00A06CFA">
        <w:rPr>
          <w:rFonts w:ascii="Palatino Linotype" w:hAnsi="Palatino Linotype" w:cs="Tahoma"/>
          <w:bCs/>
          <w:iCs/>
          <w:sz w:val="22"/>
          <w:szCs w:val="22"/>
        </w:rPr>
        <w:t>”, “</w:t>
      </w:r>
      <w:r w:rsidR="003058BE">
        <w:rPr>
          <w:rFonts w:ascii="Palatino Linotype" w:hAnsi="Palatino Linotype" w:cs="Tahoma"/>
          <w:bCs/>
          <w:iCs/>
          <w:sz w:val="22"/>
          <w:szCs w:val="22"/>
        </w:rPr>
        <w:t>Categoría</w:t>
      </w:r>
      <w:r w:rsidR="00A06CFA">
        <w:rPr>
          <w:rFonts w:ascii="Palatino Linotype" w:hAnsi="Palatino Linotype" w:cs="Tahoma"/>
          <w:bCs/>
          <w:iCs/>
          <w:sz w:val="22"/>
          <w:szCs w:val="22"/>
        </w:rPr>
        <w:t>”, “</w:t>
      </w:r>
      <w:r w:rsidR="003058BE">
        <w:rPr>
          <w:rFonts w:ascii="Palatino Linotype" w:hAnsi="Palatino Linotype" w:cs="Tahoma"/>
          <w:bCs/>
          <w:iCs/>
          <w:sz w:val="22"/>
          <w:szCs w:val="22"/>
        </w:rPr>
        <w:t>No de ISSEMYM</w:t>
      </w:r>
      <w:r w:rsidR="00A06CFA">
        <w:rPr>
          <w:rFonts w:ascii="Palatino Linotype" w:hAnsi="Palatino Linotype" w:cs="Tahoma"/>
          <w:bCs/>
          <w:iCs/>
          <w:sz w:val="22"/>
          <w:szCs w:val="22"/>
        </w:rPr>
        <w:t>”, “</w:t>
      </w:r>
      <w:r w:rsidR="003058BE">
        <w:rPr>
          <w:rFonts w:ascii="Palatino Linotype" w:hAnsi="Palatino Linotype" w:cs="Tahoma"/>
          <w:bCs/>
          <w:iCs/>
          <w:sz w:val="22"/>
          <w:szCs w:val="22"/>
        </w:rPr>
        <w:t>Fecha de Adscripción</w:t>
      </w:r>
      <w:r w:rsidR="00A06CFA">
        <w:rPr>
          <w:rFonts w:ascii="Palatino Linotype" w:hAnsi="Palatino Linotype" w:cs="Tahoma"/>
          <w:bCs/>
          <w:iCs/>
          <w:sz w:val="22"/>
          <w:szCs w:val="22"/>
        </w:rPr>
        <w:t>”, “</w:t>
      </w:r>
      <w:r w:rsidR="003058BE">
        <w:rPr>
          <w:rFonts w:ascii="Palatino Linotype" w:hAnsi="Palatino Linotype" w:cs="Tahoma"/>
          <w:bCs/>
          <w:iCs/>
          <w:sz w:val="22"/>
          <w:szCs w:val="22"/>
        </w:rPr>
        <w:t>Departamento</w:t>
      </w:r>
      <w:r w:rsidR="00A06CFA">
        <w:rPr>
          <w:rFonts w:ascii="Palatino Linotype" w:hAnsi="Palatino Linotype" w:cs="Tahoma"/>
          <w:bCs/>
          <w:iCs/>
          <w:sz w:val="22"/>
          <w:szCs w:val="22"/>
        </w:rPr>
        <w:t>”, “</w:t>
      </w:r>
      <w:r w:rsidR="003058BE">
        <w:rPr>
          <w:rFonts w:ascii="Palatino Linotype" w:hAnsi="Palatino Linotype" w:cs="Tahoma"/>
          <w:bCs/>
          <w:iCs/>
          <w:sz w:val="22"/>
          <w:szCs w:val="22"/>
        </w:rPr>
        <w:t>Días Pagados</w:t>
      </w:r>
      <w:r w:rsidR="00A06CFA">
        <w:rPr>
          <w:rFonts w:ascii="Palatino Linotype" w:hAnsi="Palatino Linotype" w:cs="Tahoma"/>
          <w:bCs/>
          <w:iCs/>
          <w:sz w:val="22"/>
          <w:szCs w:val="22"/>
        </w:rPr>
        <w:t>”, “</w:t>
      </w:r>
      <w:r w:rsidR="003058BE">
        <w:rPr>
          <w:rFonts w:ascii="Palatino Linotype" w:hAnsi="Palatino Linotype" w:cs="Tahoma"/>
          <w:bCs/>
          <w:iCs/>
          <w:sz w:val="22"/>
          <w:szCs w:val="22"/>
        </w:rPr>
        <w:t>Sueldo</w:t>
      </w:r>
      <w:r w:rsidR="00A06CFA">
        <w:rPr>
          <w:rFonts w:ascii="Palatino Linotype" w:hAnsi="Palatino Linotype" w:cs="Tahoma"/>
          <w:bCs/>
          <w:iCs/>
          <w:sz w:val="22"/>
          <w:szCs w:val="22"/>
        </w:rPr>
        <w:t>”, “</w:t>
      </w:r>
      <w:r w:rsidR="003058BE">
        <w:rPr>
          <w:rFonts w:ascii="Palatino Linotype" w:hAnsi="Palatino Linotype" w:cs="Tahoma"/>
          <w:bCs/>
          <w:iCs/>
          <w:sz w:val="22"/>
          <w:szCs w:val="22"/>
        </w:rPr>
        <w:t>Dieta</w:t>
      </w:r>
      <w:r w:rsidR="00A06CFA">
        <w:rPr>
          <w:rFonts w:ascii="Palatino Linotype" w:hAnsi="Palatino Linotype" w:cs="Tahoma"/>
          <w:bCs/>
          <w:iCs/>
          <w:sz w:val="22"/>
          <w:szCs w:val="22"/>
        </w:rPr>
        <w:t>”, “</w:t>
      </w:r>
      <w:r w:rsidR="003058BE">
        <w:rPr>
          <w:rFonts w:ascii="Palatino Linotype" w:hAnsi="Palatino Linotype" w:cs="Tahoma"/>
          <w:bCs/>
          <w:iCs/>
          <w:sz w:val="22"/>
          <w:szCs w:val="22"/>
        </w:rPr>
        <w:t>Compensaciones</w:t>
      </w:r>
      <w:r w:rsidR="00A06CFA">
        <w:rPr>
          <w:rFonts w:ascii="Palatino Linotype" w:hAnsi="Palatino Linotype" w:cs="Tahoma"/>
          <w:bCs/>
          <w:iCs/>
          <w:sz w:val="22"/>
          <w:szCs w:val="22"/>
        </w:rPr>
        <w:t>”, “</w:t>
      </w:r>
      <w:r w:rsidR="003058BE">
        <w:rPr>
          <w:rFonts w:ascii="Palatino Linotype" w:hAnsi="Palatino Linotype" w:cs="Tahoma"/>
          <w:bCs/>
          <w:iCs/>
          <w:sz w:val="22"/>
          <w:szCs w:val="22"/>
        </w:rPr>
        <w:t>Bonos</w:t>
      </w:r>
      <w:r w:rsidR="0005077E">
        <w:rPr>
          <w:rFonts w:ascii="Palatino Linotype" w:hAnsi="Palatino Linotype" w:cs="Tahoma"/>
          <w:bCs/>
          <w:iCs/>
          <w:sz w:val="22"/>
          <w:szCs w:val="22"/>
        </w:rPr>
        <w:t xml:space="preserve"> o</w:t>
      </w:r>
      <w:r w:rsidR="0005077E" w:rsidRPr="0005077E">
        <w:rPr>
          <w:rFonts w:ascii="Palatino Linotype" w:hAnsi="Palatino Linotype" w:cs="Tahoma"/>
          <w:bCs/>
          <w:iCs/>
          <w:sz w:val="22"/>
          <w:szCs w:val="22"/>
        </w:rPr>
        <w:t xml:space="preserve"> </w:t>
      </w:r>
      <w:r w:rsidR="0005077E">
        <w:rPr>
          <w:rFonts w:ascii="Palatino Linotype" w:hAnsi="Palatino Linotype" w:cs="Tahoma"/>
          <w:bCs/>
          <w:iCs/>
          <w:sz w:val="22"/>
          <w:szCs w:val="22"/>
        </w:rPr>
        <w:t>Gratificaciones</w:t>
      </w:r>
      <w:r w:rsidR="00A06CFA">
        <w:rPr>
          <w:rFonts w:ascii="Palatino Linotype" w:hAnsi="Palatino Linotype" w:cs="Tahoma"/>
          <w:bCs/>
          <w:iCs/>
          <w:sz w:val="22"/>
          <w:szCs w:val="22"/>
        </w:rPr>
        <w:t>”, “</w:t>
      </w:r>
      <w:r w:rsidR="0005077E">
        <w:rPr>
          <w:rFonts w:ascii="Palatino Linotype" w:hAnsi="Palatino Linotype" w:cs="Tahoma"/>
          <w:bCs/>
          <w:iCs/>
          <w:sz w:val="22"/>
          <w:szCs w:val="22"/>
        </w:rPr>
        <w:t>Aguinaldo</w:t>
      </w:r>
      <w:r w:rsidR="00A06CFA">
        <w:rPr>
          <w:rFonts w:ascii="Palatino Linotype" w:hAnsi="Palatino Linotype" w:cs="Tahoma"/>
          <w:bCs/>
          <w:iCs/>
          <w:sz w:val="22"/>
          <w:szCs w:val="22"/>
        </w:rPr>
        <w:t>”, “</w:t>
      </w:r>
      <w:r w:rsidR="0005077E">
        <w:rPr>
          <w:rFonts w:ascii="Palatino Linotype" w:hAnsi="Palatino Linotype" w:cs="Tahoma"/>
          <w:bCs/>
          <w:iCs/>
          <w:sz w:val="22"/>
          <w:szCs w:val="22"/>
        </w:rPr>
        <w:t>Prima Vacacional</w:t>
      </w:r>
      <w:r w:rsidR="00A06CFA">
        <w:rPr>
          <w:rFonts w:ascii="Palatino Linotype" w:hAnsi="Palatino Linotype" w:cs="Tahoma"/>
          <w:bCs/>
          <w:iCs/>
          <w:sz w:val="22"/>
          <w:szCs w:val="22"/>
        </w:rPr>
        <w:t>”, “</w:t>
      </w:r>
      <w:r w:rsidR="0005077E">
        <w:rPr>
          <w:rFonts w:ascii="Palatino Linotype" w:hAnsi="Palatino Linotype" w:cs="Tahoma"/>
          <w:bCs/>
          <w:iCs/>
          <w:sz w:val="22"/>
          <w:szCs w:val="22"/>
        </w:rPr>
        <w:t>Subsidio para el Empleo</w:t>
      </w:r>
      <w:r w:rsidR="00A06CFA">
        <w:rPr>
          <w:rFonts w:ascii="Palatino Linotype" w:hAnsi="Palatino Linotype" w:cs="Tahoma"/>
          <w:bCs/>
          <w:iCs/>
          <w:sz w:val="22"/>
          <w:szCs w:val="22"/>
        </w:rPr>
        <w:t>”, “</w:t>
      </w:r>
      <w:r w:rsidR="0005077E">
        <w:rPr>
          <w:rFonts w:ascii="Palatino Linotype" w:hAnsi="Palatino Linotype" w:cs="Tahoma"/>
          <w:bCs/>
          <w:iCs/>
          <w:sz w:val="22"/>
          <w:szCs w:val="22"/>
        </w:rPr>
        <w:t>Total Bruto</w:t>
      </w:r>
      <w:r w:rsidR="00A06CFA">
        <w:rPr>
          <w:rFonts w:ascii="Palatino Linotype" w:hAnsi="Palatino Linotype" w:cs="Tahoma"/>
          <w:bCs/>
          <w:iCs/>
          <w:sz w:val="22"/>
          <w:szCs w:val="22"/>
        </w:rPr>
        <w:t xml:space="preserve">”, </w:t>
      </w:r>
      <w:r w:rsidR="0005077E">
        <w:rPr>
          <w:rFonts w:ascii="Palatino Linotype" w:hAnsi="Palatino Linotype" w:cs="Tahoma"/>
          <w:bCs/>
          <w:iCs/>
          <w:sz w:val="22"/>
          <w:szCs w:val="22"/>
        </w:rPr>
        <w:t>“ISR”, “Cuotas ISSEMYM”, “Crédito al Consumo”, “Pensiones” y “Total”.</w:t>
      </w:r>
    </w:p>
    <w:p w:rsidR="0010129E" w:rsidRDefault="0010129E" w:rsidP="000A4DC8">
      <w:pPr>
        <w:spacing w:line="360" w:lineRule="auto"/>
        <w:jc w:val="both"/>
        <w:rPr>
          <w:rFonts w:ascii="Palatino Linotype" w:hAnsi="Palatino Linotype" w:cs="Tahoma"/>
          <w:bCs/>
          <w:iCs/>
          <w:sz w:val="22"/>
          <w:szCs w:val="22"/>
        </w:rPr>
      </w:pPr>
    </w:p>
    <w:p w:rsidR="0010129E" w:rsidRPr="006F5A29" w:rsidRDefault="0010129E" w:rsidP="000A4DC8">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Es de señalar que en dicho documento no se incluyó el cargo de los servidores públicos</w:t>
      </w:r>
      <w:r w:rsidR="00FF2A17">
        <w:rPr>
          <w:rFonts w:ascii="Palatino Linotype" w:hAnsi="Palatino Linotype" w:cs="Tahoma"/>
          <w:bCs/>
          <w:iCs/>
          <w:sz w:val="22"/>
          <w:szCs w:val="22"/>
        </w:rPr>
        <w:t xml:space="preserve">, motivo por el cual al desconocer si se incluyó el nombre de los servidores públicos del área de seguridad pública, </w:t>
      </w:r>
      <w:r w:rsidR="00FF2A17">
        <w:rPr>
          <w:rFonts w:ascii="Palatino Linotype" w:hAnsi="Palatino Linotype" w:cs="Tahoma"/>
          <w:b/>
          <w:bCs/>
          <w:iCs/>
          <w:sz w:val="22"/>
          <w:szCs w:val="22"/>
        </w:rPr>
        <w:t>no se dio vista del Informe Justificado.</w:t>
      </w:r>
    </w:p>
    <w:p w:rsidR="00756D3D" w:rsidRPr="00AD50F9" w:rsidRDefault="00756D3D" w:rsidP="000A4DC8">
      <w:pPr>
        <w:widowControl w:val="0"/>
        <w:spacing w:line="360" w:lineRule="auto"/>
        <w:jc w:val="both"/>
        <w:rPr>
          <w:rFonts w:ascii="Palatino Linotype" w:hAnsi="Palatino Linotype" w:cs="Tahoma"/>
          <w:b/>
          <w:sz w:val="22"/>
          <w:szCs w:val="22"/>
        </w:rPr>
      </w:pPr>
    </w:p>
    <w:p w:rsidR="00206332" w:rsidRPr="00095CD6" w:rsidRDefault="00FF2A17" w:rsidP="00206332">
      <w:pPr>
        <w:widowControl w:val="0"/>
        <w:spacing w:line="360" w:lineRule="auto"/>
        <w:jc w:val="both"/>
        <w:rPr>
          <w:rFonts w:ascii="Palatino Linotype" w:hAnsi="Palatino Linotype" w:cs="Tahoma"/>
          <w:sz w:val="22"/>
          <w:szCs w:val="22"/>
        </w:rPr>
      </w:pPr>
      <w:r>
        <w:rPr>
          <w:rFonts w:ascii="Palatino Linotype" w:hAnsi="Palatino Linotype" w:cs="Tahoma"/>
          <w:b/>
          <w:bCs/>
          <w:sz w:val="22"/>
          <w:szCs w:val="22"/>
          <w:lang w:val="es-ES"/>
        </w:rPr>
        <w:t>d</w:t>
      </w:r>
      <w:r w:rsidR="00756D3D" w:rsidRPr="00AD50F9">
        <w:rPr>
          <w:rFonts w:ascii="Palatino Linotype" w:hAnsi="Palatino Linotype" w:cs="Tahoma"/>
          <w:b/>
          <w:bCs/>
          <w:sz w:val="22"/>
          <w:szCs w:val="22"/>
          <w:lang w:val="es-ES"/>
        </w:rPr>
        <w:t xml:space="preserve">) </w:t>
      </w:r>
      <w:r w:rsidR="00206332" w:rsidRPr="00095CD6">
        <w:rPr>
          <w:rFonts w:ascii="Palatino Linotype" w:hAnsi="Palatino Linotype" w:cs="Tahoma"/>
          <w:b/>
          <w:sz w:val="22"/>
          <w:szCs w:val="22"/>
        </w:rPr>
        <w:t>Requerimiento de información adicio</w:t>
      </w:r>
      <w:r w:rsidR="00792100">
        <w:rPr>
          <w:rFonts w:ascii="Palatino Linotype" w:hAnsi="Palatino Linotype" w:cs="Tahoma"/>
          <w:b/>
          <w:sz w:val="22"/>
          <w:szCs w:val="22"/>
        </w:rPr>
        <w:t>nal.</w:t>
      </w:r>
      <w:r w:rsidR="00206332" w:rsidRPr="00095CD6">
        <w:rPr>
          <w:rFonts w:ascii="Palatino Linotype" w:hAnsi="Palatino Linotype" w:cs="Tahoma"/>
          <w:b/>
          <w:sz w:val="22"/>
          <w:szCs w:val="22"/>
        </w:rPr>
        <w:t xml:space="preserve"> </w:t>
      </w:r>
      <w:r w:rsidR="00206332" w:rsidRPr="00095CD6">
        <w:rPr>
          <w:rFonts w:ascii="Palatino Linotype" w:hAnsi="Palatino Linotype" w:cs="Tahoma"/>
          <w:sz w:val="22"/>
          <w:szCs w:val="22"/>
        </w:rPr>
        <w:t xml:space="preserve">El </w:t>
      </w:r>
      <w:r w:rsidR="00206332">
        <w:rPr>
          <w:rFonts w:ascii="Palatino Linotype" w:hAnsi="Palatino Linotype" w:cs="Tahoma"/>
          <w:sz w:val="22"/>
          <w:szCs w:val="22"/>
        </w:rPr>
        <w:t>veintinueve de mayo</w:t>
      </w:r>
      <w:r w:rsidR="00206332" w:rsidRPr="00095CD6">
        <w:rPr>
          <w:rFonts w:ascii="Palatino Linotype" w:hAnsi="Palatino Linotype" w:cs="Tahoma"/>
          <w:sz w:val="22"/>
          <w:szCs w:val="22"/>
        </w:rPr>
        <w:t xml:space="preserve"> de dos mil diecinueve,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w:t>
      </w:r>
      <w:r w:rsidR="00206332">
        <w:rPr>
          <w:rFonts w:ascii="Palatino Linotype" w:hAnsi="Palatino Linotype" w:cs="Tahoma"/>
          <w:sz w:val="22"/>
          <w:szCs w:val="22"/>
        </w:rPr>
        <w:t>al Ayuntamiento de Juchitepec</w:t>
      </w:r>
      <w:r w:rsidR="00206332" w:rsidRPr="00095CD6">
        <w:rPr>
          <w:rFonts w:ascii="Palatino Linotype" w:hAnsi="Palatino Linotype" w:cs="Tahoma"/>
          <w:sz w:val="22"/>
          <w:szCs w:val="22"/>
        </w:rPr>
        <w:t xml:space="preserve">, el </w:t>
      </w:r>
      <w:r w:rsidR="00206332">
        <w:rPr>
          <w:rFonts w:ascii="Palatino Linotype" w:hAnsi="Palatino Linotype" w:cs="Tahoma"/>
          <w:sz w:val="22"/>
          <w:szCs w:val="22"/>
        </w:rPr>
        <w:t>treinta del mismo mes y año</w:t>
      </w:r>
      <w:r w:rsidR="00206332" w:rsidRPr="00095CD6">
        <w:rPr>
          <w:rFonts w:ascii="Palatino Linotype" w:hAnsi="Palatino Linotype" w:cs="Tahoma"/>
          <w:sz w:val="22"/>
          <w:szCs w:val="22"/>
        </w:rPr>
        <w:t>, por medio del cual se solicitó lo siguiente:</w:t>
      </w:r>
    </w:p>
    <w:p w:rsidR="00206332" w:rsidRPr="00095CD6" w:rsidRDefault="00206332" w:rsidP="00206332">
      <w:pPr>
        <w:widowControl w:val="0"/>
        <w:spacing w:line="360" w:lineRule="auto"/>
        <w:jc w:val="both"/>
        <w:rPr>
          <w:rFonts w:ascii="Palatino Linotype" w:hAnsi="Palatino Linotype" w:cs="Tahoma"/>
          <w:sz w:val="22"/>
          <w:szCs w:val="22"/>
        </w:rPr>
      </w:pPr>
    </w:p>
    <w:p w:rsidR="00206332" w:rsidRPr="009A7E33" w:rsidRDefault="00206332" w:rsidP="00206332">
      <w:pPr>
        <w:tabs>
          <w:tab w:val="left" w:pos="4667"/>
        </w:tabs>
        <w:spacing w:line="360" w:lineRule="auto"/>
        <w:ind w:left="567" w:right="567"/>
        <w:jc w:val="both"/>
        <w:rPr>
          <w:rFonts w:ascii="Palatino Linotype" w:hAnsi="Palatino Linotype" w:cs="Tahoma"/>
          <w:bCs/>
          <w:i/>
        </w:rPr>
      </w:pPr>
      <w:r w:rsidRPr="009A7E33">
        <w:rPr>
          <w:rFonts w:ascii="Palatino Linotype" w:hAnsi="Palatino Linotype" w:cs="Tahoma"/>
          <w:bCs/>
          <w:i/>
        </w:rPr>
        <w:t>“…</w:t>
      </w:r>
    </w:p>
    <w:p w:rsidR="00206332" w:rsidRPr="009A7E33" w:rsidRDefault="00206332" w:rsidP="00853C36">
      <w:pPr>
        <w:numPr>
          <w:ilvl w:val="0"/>
          <w:numId w:val="12"/>
        </w:numPr>
        <w:tabs>
          <w:tab w:val="left" w:pos="4667"/>
        </w:tabs>
        <w:spacing w:line="360" w:lineRule="auto"/>
        <w:ind w:left="993" w:right="567"/>
        <w:jc w:val="both"/>
        <w:rPr>
          <w:rFonts w:ascii="Palatino Linotype" w:hAnsi="Palatino Linotype" w:cs="Tahoma"/>
          <w:bCs/>
          <w:i/>
        </w:rPr>
      </w:pPr>
      <w:r w:rsidRPr="009A7E33">
        <w:rPr>
          <w:rFonts w:ascii="Palatino Linotype" w:hAnsi="Palatino Linotype" w:cs="Tahoma"/>
          <w:bCs/>
          <w:i/>
        </w:rPr>
        <w:t>Precise si en el documento proporcionado en el Informe Justificado, en el apartado de Seguridad Pública, incluye aquellos servidores públicos que realizan funciones operativas, tales como los policías o sólo los que realizan actividades administrativas.</w:t>
      </w:r>
    </w:p>
    <w:p w:rsidR="00206332" w:rsidRPr="009A7E33" w:rsidRDefault="009A7E33" w:rsidP="00206332">
      <w:pPr>
        <w:tabs>
          <w:tab w:val="left" w:pos="4667"/>
        </w:tabs>
        <w:spacing w:line="360" w:lineRule="auto"/>
        <w:ind w:left="993" w:right="567"/>
        <w:jc w:val="both"/>
        <w:rPr>
          <w:rFonts w:ascii="Palatino Linotype" w:hAnsi="Palatino Linotype" w:cs="Tahoma"/>
          <w:bCs/>
          <w:i/>
          <w:lang w:val="es-ES"/>
        </w:rPr>
      </w:pPr>
      <w:r w:rsidRPr="009A7E33">
        <w:rPr>
          <w:rFonts w:ascii="Palatino Linotype" w:hAnsi="Palatino Linotype" w:cs="Tahoma"/>
          <w:bCs/>
          <w:i/>
          <w:lang w:val="es-ES"/>
        </w:rPr>
        <w:t>…</w:t>
      </w:r>
    </w:p>
    <w:p w:rsidR="00206332" w:rsidRPr="009A7E33" w:rsidRDefault="00206332" w:rsidP="00853C36">
      <w:pPr>
        <w:numPr>
          <w:ilvl w:val="0"/>
          <w:numId w:val="13"/>
        </w:numPr>
        <w:tabs>
          <w:tab w:val="left" w:pos="4667"/>
        </w:tabs>
        <w:spacing w:line="360" w:lineRule="auto"/>
        <w:ind w:left="993" w:right="567"/>
        <w:jc w:val="both"/>
        <w:rPr>
          <w:rFonts w:ascii="Palatino Linotype" w:hAnsi="Palatino Linotype" w:cs="Tahoma"/>
          <w:bCs/>
          <w:i/>
          <w:lang w:val="es-ES"/>
        </w:rPr>
      </w:pPr>
      <w:r w:rsidRPr="009A7E33">
        <w:rPr>
          <w:rFonts w:ascii="Palatino Linotype" w:hAnsi="Palatino Linotype" w:cs="Tahoma"/>
          <w:bCs/>
          <w:i/>
          <w:lang w:val="es-ES"/>
        </w:rPr>
        <w:t xml:space="preserve">Señale si el Comité de Transparencia emitió el acuerdo mediante el cual confirme la clasificación de los datos testados en el documento denominado “Percepciones y deducciones del Personal”, en caso afirmativo, remita dicha documental. </w:t>
      </w:r>
    </w:p>
    <w:p w:rsidR="00206332" w:rsidRPr="009A7E33" w:rsidRDefault="00206332" w:rsidP="00206332">
      <w:pPr>
        <w:tabs>
          <w:tab w:val="left" w:pos="4667"/>
        </w:tabs>
        <w:spacing w:line="360" w:lineRule="auto"/>
        <w:ind w:left="567" w:right="567"/>
        <w:jc w:val="both"/>
        <w:rPr>
          <w:rFonts w:ascii="Palatino Linotype" w:hAnsi="Palatino Linotype" w:cs="Tahoma"/>
          <w:bCs/>
          <w:i/>
        </w:rPr>
      </w:pPr>
      <w:r w:rsidRPr="009A7E33">
        <w:rPr>
          <w:rFonts w:ascii="Palatino Linotype" w:hAnsi="Palatino Linotype" w:cs="Tahoma"/>
          <w:bCs/>
          <w:i/>
        </w:rPr>
        <w:t>…”</w:t>
      </w:r>
    </w:p>
    <w:p w:rsidR="00206332" w:rsidRPr="00095CD6" w:rsidRDefault="00206332" w:rsidP="00206332">
      <w:pPr>
        <w:widowControl w:val="0"/>
        <w:spacing w:line="360" w:lineRule="auto"/>
        <w:jc w:val="both"/>
        <w:rPr>
          <w:rFonts w:ascii="Palatino Linotype" w:hAnsi="Palatino Linotype" w:cs="Tahoma"/>
          <w:sz w:val="22"/>
          <w:szCs w:val="22"/>
        </w:rPr>
      </w:pPr>
    </w:p>
    <w:p w:rsidR="002F16C1" w:rsidRDefault="00FF2A17" w:rsidP="00792100">
      <w:pPr>
        <w:spacing w:line="360" w:lineRule="auto"/>
        <w:jc w:val="both"/>
        <w:rPr>
          <w:rFonts w:ascii="Palatino Linotype" w:hAnsi="Palatino Linotype" w:cs="Tahoma"/>
          <w:sz w:val="22"/>
          <w:szCs w:val="22"/>
          <w:lang w:val="es-ES"/>
        </w:rPr>
      </w:pPr>
      <w:r>
        <w:rPr>
          <w:rFonts w:ascii="Palatino Linotype" w:hAnsi="Palatino Linotype" w:cs="Tahoma"/>
          <w:b/>
          <w:sz w:val="22"/>
          <w:szCs w:val="24"/>
        </w:rPr>
        <w:t>e</w:t>
      </w:r>
      <w:r w:rsidR="00206332" w:rsidRPr="00095CD6">
        <w:rPr>
          <w:rFonts w:ascii="Palatino Linotype" w:hAnsi="Palatino Linotype" w:cs="Tahoma"/>
          <w:b/>
          <w:sz w:val="22"/>
          <w:szCs w:val="24"/>
        </w:rPr>
        <w:t>)</w:t>
      </w:r>
      <w:r w:rsidR="00206332" w:rsidRPr="00095CD6">
        <w:rPr>
          <w:rFonts w:ascii="Palatino Linotype" w:hAnsi="Palatino Linotype" w:cs="Tahoma"/>
          <w:b/>
          <w:sz w:val="22"/>
          <w:szCs w:val="22"/>
        </w:rPr>
        <w:t xml:space="preserve"> </w:t>
      </w:r>
      <w:r w:rsidR="002F16C1" w:rsidRPr="00AD50F9">
        <w:rPr>
          <w:rFonts w:ascii="Palatino Linotype" w:hAnsi="Palatino Linotype" w:cs="Tahoma"/>
          <w:b/>
          <w:bCs/>
          <w:sz w:val="22"/>
          <w:szCs w:val="22"/>
          <w:lang w:val="es-ES"/>
        </w:rPr>
        <w:t>Ampliación del plazo para resolver</w:t>
      </w:r>
      <w:r w:rsidR="00792100">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EF5A26">
        <w:rPr>
          <w:rFonts w:ascii="Palatino Linotype" w:hAnsi="Palatino Linotype" w:cs="Tahoma"/>
          <w:sz w:val="22"/>
          <w:szCs w:val="22"/>
          <w:lang w:val="es-ES"/>
        </w:rPr>
        <w:t>cuatro de junio</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rsidR="00AF4C29" w:rsidRPr="00AD50F9" w:rsidRDefault="00AF4C29" w:rsidP="000A4DC8">
      <w:pPr>
        <w:spacing w:line="360" w:lineRule="auto"/>
        <w:jc w:val="both"/>
        <w:rPr>
          <w:rFonts w:ascii="Palatino Linotype" w:hAnsi="Palatino Linotype" w:cs="Tahoma"/>
          <w:b/>
          <w:sz w:val="22"/>
          <w:szCs w:val="22"/>
        </w:rPr>
      </w:pPr>
    </w:p>
    <w:p w:rsidR="00792100" w:rsidRPr="00792100" w:rsidRDefault="00FF2A17" w:rsidP="00792100">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AF4C29" w:rsidRPr="00AD50F9">
        <w:rPr>
          <w:rFonts w:ascii="Palatino Linotype" w:hAnsi="Palatino Linotype" w:cs="Tahoma"/>
          <w:b/>
          <w:sz w:val="22"/>
          <w:szCs w:val="22"/>
        </w:rPr>
        <w:t xml:space="preserve">) </w:t>
      </w:r>
      <w:r w:rsidR="00792100" w:rsidRPr="00792100">
        <w:rPr>
          <w:rFonts w:ascii="Palatino Linotype" w:hAnsi="Palatino Linotype" w:cs="Tahoma"/>
          <w:b/>
          <w:sz w:val="22"/>
          <w:szCs w:val="22"/>
        </w:rPr>
        <w:t>Desahogo del Requerimiento de Información Adicional</w:t>
      </w:r>
      <w:r w:rsidR="00792100">
        <w:rPr>
          <w:rFonts w:ascii="Palatino Linotype" w:hAnsi="Palatino Linotype" w:cs="Tahoma"/>
          <w:b/>
          <w:sz w:val="22"/>
          <w:szCs w:val="22"/>
        </w:rPr>
        <w:t>.</w:t>
      </w:r>
      <w:r w:rsidR="00792100" w:rsidRPr="00792100">
        <w:rPr>
          <w:rFonts w:ascii="Palatino Linotype" w:hAnsi="Palatino Linotype" w:cs="Tahoma"/>
          <w:sz w:val="22"/>
          <w:szCs w:val="22"/>
        </w:rPr>
        <w:t xml:space="preserve"> El </w:t>
      </w:r>
      <w:r w:rsidR="00792100">
        <w:rPr>
          <w:rFonts w:ascii="Palatino Linotype" w:hAnsi="Palatino Linotype" w:cs="Tahoma"/>
          <w:sz w:val="22"/>
          <w:szCs w:val="22"/>
        </w:rPr>
        <w:t>cinco</w:t>
      </w:r>
      <w:r w:rsidR="00792100" w:rsidRPr="00792100">
        <w:rPr>
          <w:rFonts w:ascii="Palatino Linotype" w:hAnsi="Palatino Linotype" w:cs="Tahoma"/>
          <w:sz w:val="22"/>
          <w:szCs w:val="22"/>
        </w:rPr>
        <w:t xml:space="preserve"> de junio de dos mil diecinueve, se recibió a través </w:t>
      </w:r>
      <w:r w:rsidR="00792100">
        <w:rPr>
          <w:rFonts w:ascii="Palatino Linotype" w:hAnsi="Palatino Linotype" w:cs="Tahoma"/>
          <w:sz w:val="22"/>
          <w:szCs w:val="22"/>
        </w:rPr>
        <w:t>del correo electrónico del Oficina del Comisionado Ponente, así como, por el Sistema de Acceso a la Información Mexiquense</w:t>
      </w:r>
      <w:r w:rsidR="00792100" w:rsidRPr="00792100">
        <w:rPr>
          <w:rFonts w:ascii="Palatino Linotype" w:hAnsi="Palatino Linotype" w:cs="Tahoma"/>
          <w:sz w:val="22"/>
          <w:szCs w:val="22"/>
        </w:rPr>
        <w:t xml:space="preserve">, el oficio número </w:t>
      </w:r>
      <w:r w:rsidR="000E7925">
        <w:rPr>
          <w:rFonts w:ascii="Palatino Linotype" w:hAnsi="Palatino Linotype" w:cs="Tahoma"/>
          <w:sz w:val="22"/>
          <w:szCs w:val="22"/>
        </w:rPr>
        <w:t>TRANSPARENCIA/JUCHI/00243/2019</w:t>
      </w:r>
      <w:r w:rsidR="00792100" w:rsidRPr="00792100">
        <w:rPr>
          <w:rFonts w:ascii="Palatino Linotype" w:hAnsi="Palatino Linotype" w:cs="Tahoma"/>
          <w:sz w:val="22"/>
          <w:szCs w:val="22"/>
        </w:rPr>
        <w:t xml:space="preserve">, de la misma fecha de recepción, suscrito por la </w:t>
      </w:r>
      <w:r w:rsidR="009A7E33">
        <w:rPr>
          <w:rFonts w:ascii="Palatino Linotype" w:hAnsi="Palatino Linotype" w:cs="Tahoma"/>
          <w:sz w:val="22"/>
          <w:szCs w:val="22"/>
        </w:rPr>
        <w:t xml:space="preserve">Encargada </w:t>
      </w:r>
      <w:r w:rsidR="00792100" w:rsidRPr="00792100">
        <w:rPr>
          <w:rFonts w:ascii="Palatino Linotype" w:hAnsi="Palatino Linotype" w:cs="Tahoma"/>
          <w:sz w:val="22"/>
          <w:szCs w:val="22"/>
        </w:rPr>
        <w:t xml:space="preserve">de la Unidad de Transparencia </w:t>
      </w:r>
      <w:r w:rsidR="009A7E33">
        <w:rPr>
          <w:rFonts w:ascii="Palatino Linotype" w:hAnsi="Palatino Linotype" w:cs="Tahoma"/>
          <w:sz w:val="22"/>
          <w:szCs w:val="22"/>
        </w:rPr>
        <w:t xml:space="preserve">del </w:t>
      </w:r>
      <w:r w:rsidR="009A7E33" w:rsidRPr="009A7E33">
        <w:rPr>
          <w:rFonts w:ascii="Palatino Linotype" w:hAnsi="Palatino Linotype" w:cs="Tahoma"/>
          <w:sz w:val="22"/>
          <w:szCs w:val="22"/>
        </w:rPr>
        <w:t>Ayuntamiento de Juchitepec</w:t>
      </w:r>
      <w:r w:rsidR="00792100" w:rsidRPr="00792100">
        <w:rPr>
          <w:rFonts w:ascii="Palatino Linotype" w:hAnsi="Palatino Linotype" w:cs="Tahoma"/>
          <w:sz w:val="22"/>
          <w:szCs w:val="22"/>
        </w:rPr>
        <w:t xml:space="preserve"> y dirigido al Comisionado Ponente, cuyo contenido es el siguiente:</w:t>
      </w:r>
    </w:p>
    <w:p w:rsidR="00792100" w:rsidRDefault="00792100" w:rsidP="000A4DC8">
      <w:pPr>
        <w:spacing w:line="360" w:lineRule="auto"/>
        <w:jc w:val="both"/>
        <w:rPr>
          <w:rFonts w:ascii="Palatino Linotype" w:hAnsi="Palatino Linotype" w:cs="Tahoma"/>
          <w:b/>
          <w:sz w:val="22"/>
          <w:szCs w:val="22"/>
        </w:rPr>
      </w:pPr>
    </w:p>
    <w:p w:rsidR="009A7E33" w:rsidRPr="009A7E33" w:rsidRDefault="009A7E33" w:rsidP="009A7E33">
      <w:pPr>
        <w:spacing w:line="360" w:lineRule="auto"/>
        <w:ind w:left="567" w:right="567"/>
        <w:jc w:val="both"/>
        <w:rPr>
          <w:rFonts w:ascii="Palatino Linotype" w:hAnsi="Palatino Linotype" w:cs="Tahoma"/>
          <w:i/>
        </w:rPr>
      </w:pPr>
      <w:r w:rsidRPr="009A7E33">
        <w:rPr>
          <w:rFonts w:ascii="Palatino Linotype" w:hAnsi="Palatino Linotype" w:cs="Tahoma"/>
          <w:i/>
        </w:rPr>
        <w:t>“…</w:t>
      </w:r>
    </w:p>
    <w:p w:rsidR="009A7E33" w:rsidRDefault="009A7E33" w:rsidP="009A7E33">
      <w:pPr>
        <w:spacing w:line="360" w:lineRule="auto"/>
        <w:ind w:left="567" w:right="567"/>
        <w:jc w:val="both"/>
        <w:rPr>
          <w:rFonts w:ascii="Palatino Linotype" w:hAnsi="Palatino Linotype" w:cs="Tahoma"/>
          <w:i/>
        </w:rPr>
      </w:pPr>
      <w:r w:rsidRPr="009A7E33">
        <w:rPr>
          <w:rFonts w:ascii="Palatino Linotype" w:hAnsi="Palatino Linotype" w:cs="Tahoma"/>
          <w:i/>
        </w:rPr>
        <w:t>De la revisión al informe justificado en contestación a la solicitud de referencia,</w:t>
      </w:r>
      <w:r>
        <w:rPr>
          <w:rFonts w:ascii="Palatino Linotype" w:hAnsi="Palatino Linotype" w:cs="Tahoma"/>
          <w:i/>
        </w:rPr>
        <w:t xml:space="preserve"> </w:t>
      </w:r>
      <w:r w:rsidRPr="009A7E33">
        <w:rPr>
          <w:rFonts w:ascii="Palatino Linotype" w:hAnsi="Palatino Linotype" w:cs="Tahoma"/>
          <w:i/>
        </w:rPr>
        <w:t>esta área administrativa se percata que:</w:t>
      </w:r>
    </w:p>
    <w:p w:rsidR="009A7E33" w:rsidRPr="009A7E33" w:rsidRDefault="009A7E33" w:rsidP="009A7E33">
      <w:pPr>
        <w:spacing w:line="360" w:lineRule="auto"/>
        <w:ind w:left="567" w:right="567"/>
        <w:jc w:val="both"/>
        <w:rPr>
          <w:rFonts w:ascii="Palatino Linotype" w:hAnsi="Palatino Linotype" w:cs="Tahoma"/>
          <w:i/>
        </w:rPr>
      </w:pPr>
    </w:p>
    <w:p w:rsidR="009A7E33" w:rsidRDefault="009A7E33" w:rsidP="009A7E33">
      <w:pPr>
        <w:spacing w:line="360" w:lineRule="auto"/>
        <w:ind w:left="567" w:right="567"/>
        <w:jc w:val="both"/>
        <w:rPr>
          <w:rFonts w:ascii="Palatino Linotype" w:hAnsi="Palatino Linotype" w:cs="Tahoma"/>
          <w:i/>
        </w:rPr>
      </w:pPr>
      <w:r w:rsidRPr="009A7E33">
        <w:rPr>
          <w:rFonts w:ascii="Palatino Linotype" w:hAnsi="Palatino Linotype" w:cs="Tahoma"/>
          <w:i/>
        </w:rPr>
        <w:t>a) En respuesta al punto 1: Por error humano esta área administrativa, remitió</w:t>
      </w:r>
      <w:r>
        <w:rPr>
          <w:rFonts w:ascii="Palatino Linotype" w:hAnsi="Palatino Linotype" w:cs="Tahoma"/>
          <w:i/>
        </w:rPr>
        <w:t xml:space="preserve"> </w:t>
      </w:r>
      <w:r w:rsidRPr="009A7E33">
        <w:rPr>
          <w:rFonts w:ascii="Palatino Linotype" w:hAnsi="Palatino Linotype" w:cs="Tahoma"/>
          <w:i/>
        </w:rPr>
        <w:t>nombres de los integrantes del área de Seguridad Pública , pertenecientes</w:t>
      </w:r>
      <w:r>
        <w:rPr>
          <w:rFonts w:ascii="Palatino Linotype" w:hAnsi="Palatino Linotype" w:cs="Tahoma"/>
          <w:i/>
        </w:rPr>
        <w:t xml:space="preserve"> </w:t>
      </w:r>
      <w:r w:rsidRPr="009A7E33">
        <w:rPr>
          <w:rFonts w:ascii="Palatino Linotype" w:hAnsi="Palatino Linotype" w:cs="Tahoma"/>
          <w:i/>
        </w:rPr>
        <w:t>a datos confidenciales o reservados, por realizar función operativa y no así</w:t>
      </w:r>
      <w:r>
        <w:rPr>
          <w:rFonts w:ascii="Palatino Linotype" w:hAnsi="Palatino Linotype" w:cs="Tahoma"/>
          <w:i/>
        </w:rPr>
        <w:t xml:space="preserve"> </w:t>
      </w:r>
      <w:r w:rsidRPr="009A7E33">
        <w:rPr>
          <w:rFonts w:ascii="Palatino Linotype" w:hAnsi="Palatino Linotype" w:cs="Tahoma"/>
          <w:i/>
        </w:rPr>
        <w:t>administrativa para el H . Ayuntamiento de Juchitepec, conforme lo</w:t>
      </w:r>
      <w:r>
        <w:rPr>
          <w:rFonts w:ascii="Palatino Linotype" w:hAnsi="Palatino Linotype" w:cs="Tahoma"/>
          <w:i/>
        </w:rPr>
        <w:t xml:space="preserve"> </w:t>
      </w:r>
      <w:r w:rsidRPr="009A7E33">
        <w:rPr>
          <w:rFonts w:ascii="Palatino Linotype" w:hAnsi="Palatino Linotype" w:cs="Tahoma"/>
          <w:i/>
        </w:rPr>
        <w:t xml:space="preserve">establecido en los artículos 122, 125, 132, fracción </w:t>
      </w:r>
      <w:r w:rsidR="00351183">
        <w:rPr>
          <w:rFonts w:ascii="Palatino Linotype" w:hAnsi="Palatino Linotype" w:cs="Tahoma"/>
          <w:i/>
        </w:rPr>
        <w:t>II;</w:t>
      </w:r>
      <w:r w:rsidRPr="009A7E33">
        <w:rPr>
          <w:rFonts w:ascii="Palatino Linotype" w:hAnsi="Palatino Linotype" w:cs="Tahoma"/>
          <w:i/>
        </w:rPr>
        <w:t xml:space="preserve"> 134, párrafo tercero;</w:t>
      </w:r>
      <w:r w:rsidR="00351183">
        <w:rPr>
          <w:rFonts w:ascii="Palatino Linotype" w:hAnsi="Palatino Linotype" w:cs="Tahoma"/>
          <w:i/>
        </w:rPr>
        <w:t xml:space="preserve"> </w:t>
      </w:r>
      <w:r w:rsidRPr="009A7E33">
        <w:rPr>
          <w:rFonts w:ascii="Palatino Linotype" w:hAnsi="Palatino Linotype" w:cs="Tahoma"/>
          <w:i/>
        </w:rPr>
        <w:t>140, fracción I y VI; y 143, fracción I de la Ley de Transparencia y Acceso</w:t>
      </w:r>
      <w:r w:rsidR="00351183">
        <w:rPr>
          <w:rFonts w:ascii="Palatino Linotype" w:hAnsi="Palatino Linotype" w:cs="Tahoma"/>
          <w:i/>
        </w:rPr>
        <w:t xml:space="preserve"> </w:t>
      </w:r>
      <w:r w:rsidRPr="009A7E33">
        <w:rPr>
          <w:rFonts w:ascii="Palatino Linotype" w:hAnsi="Palatino Linotype" w:cs="Tahoma"/>
          <w:i/>
        </w:rPr>
        <w:t>a la Información Pública del Estado de México y Municipios.</w:t>
      </w:r>
    </w:p>
    <w:p w:rsidR="00351183" w:rsidRDefault="00C63B94" w:rsidP="009A7E33">
      <w:pPr>
        <w:spacing w:line="360" w:lineRule="auto"/>
        <w:ind w:left="567" w:right="567"/>
        <w:jc w:val="both"/>
        <w:rPr>
          <w:rFonts w:ascii="Palatino Linotype" w:hAnsi="Palatino Linotype" w:cs="Tahoma"/>
          <w:i/>
        </w:rPr>
      </w:pPr>
      <w:r>
        <w:rPr>
          <w:rFonts w:ascii="Palatino Linotype" w:hAnsi="Palatino Linotype" w:cs="Tahoma"/>
          <w:i/>
        </w:rPr>
        <w:t>…</w:t>
      </w:r>
    </w:p>
    <w:p w:rsidR="00351183" w:rsidRPr="009A7E33" w:rsidRDefault="00351183" w:rsidP="00351183">
      <w:pPr>
        <w:spacing w:line="360" w:lineRule="auto"/>
        <w:ind w:left="567" w:right="567"/>
        <w:jc w:val="both"/>
        <w:rPr>
          <w:rFonts w:ascii="Palatino Linotype" w:hAnsi="Palatino Linotype" w:cs="Tahoma"/>
          <w:i/>
        </w:rPr>
      </w:pPr>
      <w:r w:rsidRPr="00351183">
        <w:rPr>
          <w:rFonts w:ascii="Palatino Linotype" w:hAnsi="Palatino Linotype" w:cs="Tahoma"/>
          <w:i/>
        </w:rPr>
        <w:t>e) En respuesta al punto 3: Se remite copia en digital correspondiente a la NOVENA</w:t>
      </w:r>
      <w:r>
        <w:rPr>
          <w:rFonts w:ascii="Palatino Linotype" w:hAnsi="Palatino Linotype" w:cs="Tahoma"/>
          <w:i/>
        </w:rPr>
        <w:t xml:space="preserve"> </w:t>
      </w:r>
      <w:r w:rsidRPr="00351183">
        <w:rPr>
          <w:rFonts w:ascii="Palatino Linotype" w:hAnsi="Palatino Linotype" w:cs="Tahoma"/>
          <w:i/>
        </w:rPr>
        <w:t>SESIÓN EXTRAORDINARIA del Comité de Transparencia, con fecha 04 de Junio</w:t>
      </w:r>
      <w:r>
        <w:rPr>
          <w:rFonts w:ascii="Palatino Linotype" w:hAnsi="Palatino Linotype" w:cs="Tahoma"/>
          <w:i/>
        </w:rPr>
        <w:t xml:space="preserve"> </w:t>
      </w:r>
      <w:r w:rsidRPr="00351183">
        <w:rPr>
          <w:rFonts w:ascii="Palatino Linotype" w:hAnsi="Palatino Linotype" w:cs="Tahoma"/>
          <w:i/>
        </w:rPr>
        <w:t>de 2019.</w:t>
      </w:r>
    </w:p>
    <w:p w:rsidR="009A7E33" w:rsidRPr="009A7E33" w:rsidRDefault="009A7E33" w:rsidP="009A7E33">
      <w:pPr>
        <w:spacing w:line="360" w:lineRule="auto"/>
        <w:ind w:left="567" w:right="567"/>
        <w:jc w:val="both"/>
        <w:rPr>
          <w:rFonts w:ascii="Palatino Linotype" w:hAnsi="Palatino Linotype" w:cs="Tahoma"/>
          <w:i/>
        </w:rPr>
      </w:pPr>
      <w:r w:rsidRPr="009A7E33">
        <w:rPr>
          <w:rFonts w:ascii="Palatino Linotype" w:hAnsi="Palatino Linotype" w:cs="Tahoma"/>
          <w:i/>
        </w:rPr>
        <w:t>…”</w:t>
      </w:r>
    </w:p>
    <w:p w:rsidR="00792100" w:rsidRDefault="00792100" w:rsidP="000A4DC8">
      <w:pPr>
        <w:spacing w:line="360" w:lineRule="auto"/>
        <w:jc w:val="both"/>
        <w:rPr>
          <w:rFonts w:ascii="Palatino Linotype" w:hAnsi="Palatino Linotype" w:cs="Tahoma"/>
          <w:b/>
          <w:sz w:val="22"/>
          <w:szCs w:val="22"/>
        </w:rPr>
      </w:pPr>
    </w:p>
    <w:p w:rsidR="004A5890" w:rsidRPr="004A5890" w:rsidRDefault="004A5890" w:rsidP="00916195">
      <w:pPr>
        <w:spacing w:line="360" w:lineRule="auto"/>
        <w:jc w:val="both"/>
        <w:rPr>
          <w:rFonts w:ascii="Palatino Linotype" w:hAnsi="Palatino Linotype" w:cs="Tahoma"/>
          <w:sz w:val="22"/>
          <w:szCs w:val="22"/>
        </w:rPr>
      </w:pPr>
      <w:r w:rsidRPr="004A5890">
        <w:rPr>
          <w:rFonts w:ascii="Palatino Linotype" w:hAnsi="Palatino Linotype" w:cs="Tahoma"/>
          <w:sz w:val="22"/>
          <w:szCs w:val="22"/>
        </w:rPr>
        <w:t>El Sujeto O</w:t>
      </w:r>
      <w:r>
        <w:rPr>
          <w:rFonts w:ascii="Palatino Linotype" w:hAnsi="Palatino Linotype" w:cs="Tahoma"/>
          <w:sz w:val="22"/>
          <w:szCs w:val="22"/>
        </w:rPr>
        <w:t>bligad</w:t>
      </w:r>
      <w:r w:rsidR="00393890">
        <w:rPr>
          <w:rFonts w:ascii="Palatino Linotype" w:hAnsi="Palatino Linotype" w:cs="Tahoma"/>
          <w:sz w:val="22"/>
          <w:szCs w:val="22"/>
        </w:rPr>
        <w:t>o adjuntó la digitalización del Acta de la Novena Sesión Extraordinaria, del cuatro de junio de dos mil diecinueve, suscrita por el Comité de Transparencia del Ayuntamiento de Juchitepec,</w:t>
      </w:r>
      <w:r w:rsidR="001D4C83">
        <w:rPr>
          <w:rFonts w:ascii="Palatino Linotype" w:hAnsi="Palatino Linotype" w:cs="Tahoma"/>
          <w:sz w:val="22"/>
          <w:szCs w:val="22"/>
        </w:rPr>
        <w:t xml:space="preserve"> mediante el cual se determinó reservar y clasificar como confidencial, por un periodo de tres años, los datos personales de los integrantes del área de Seguridad Pública Municipal, en términos del artículo 140, fracción I y VI, así como 143, fracción I de la Ley de Transparencia y Acceso a la Información Pública del Estado de México y Municipios.</w:t>
      </w:r>
    </w:p>
    <w:p w:rsidR="004A5890" w:rsidRDefault="004A5890" w:rsidP="00916195">
      <w:pPr>
        <w:spacing w:line="360" w:lineRule="auto"/>
        <w:jc w:val="both"/>
        <w:rPr>
          <w:rFonts w:ascii="Palatino Linotype" w:hAnsi="Palatino Linotype" w:cs="Tahoma"/>
          <w:b/>
          <w:sz w:val="22"/>
          <w:szCs w:val="22"/>
        </w:rPr>
      </w:pPr>
    </w:p>
    <w:p w:rsidR="00B31222" w:rsidRPr="00AD50F9" w:rsidRDefault="00FF2A17" w:rsidP="00916195">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792100">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EF5A26">
        <w:rPr>
          <w:rFonts w:ascii="Palatino Linotype" w:hAnsi="Palatino Linotype" w:cs="Tahoma"/>
          <w:sz w:val="22"/>
          <w:szCs w:val="22"/>
        </w:rPr>
        <w:t>trece</w:t>
      </w:r>
      <w:r w:rsidR="00F83D15">
        <w:rPr>
          <w:rFonts w:ascii="Palatino Linotype" w:hAnsi="Palatino Linotype" w:cs="Tahoma"/>
          <w:sz w:val="22"/>
          <w:szCs w:val="22"/>
        </w:rPr>
        <w:t xml:space="preserve"> de junio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916195">
      <w:pPr>
        <w:spacing w:line="360" w:lineRule="auto"/>
        <w:jc w:val="both"/>
        <w:rPr>
          <w:rFonts w:ascii="Palatino Linotype" w:hAnsi="Palatino Linotype" w:cs="Tahoma"/>
          <w:b/>
          <w:sz w:val="22"/>
          <w:szCs w:val="22"/>
        </w:rPr>
      </w:pPr>
    </w:p>
    <w:p w:rsidR="004F2D88" w:rsidRPr="00AD50F9" w:rsidRDefault="004F2D88" w:rsidP="00916195">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16195">
      <w:pPr>
        <w:spacing w:line="360" w:lineRule="auto"/>
        <w:jc w:val="center"/>
        <w:rPr>
          <w:rFonts w:ascii="Palatino Linotype" w:hAnsi="Palatino Linotype" w:cs="Tahoma"/>
          <w:b/>
          <w:sz w:val="22"/>
          <w:szCs w:val="22"/>
        </w:rPr>
      </w:pPr>
    </w:p>
    <w:p w:rsidR="004F2D88" w:rsidRPr="00AD50F9" w:rsidRDefault="009A620E" w:rsidP="00916195">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Pr="00AD50F9" w:rsidRDefault="004F2D88" w:rsidP="00916195">
      <w:pPr>
        <w:spacing w:line="360" w:lineRule="auto"/>
        <w:rPr>
          <w:rFonts w:ascii="Palatino Linotype" w:hAnsi="Palatino Linotype" w:cs="Tahoma"/>
          <w:b/>
          <w:sz w:val="22"/>
          <w:szCs w:val="22"/>
          <w:lang w:val="es-ES"/>
        </w:rPr>
      </w:pPr>
    </w:p>
    <w:p w:rsidR="00B64641" w:rsidRPr="00AD50F9" w:rsidRDefault="00B64641" w:rsidP="00916195">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16195">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916195">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Default="00B727C5" w:rsidP="00916195">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916195">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Pr="00AD50F9" w:rsidRDefault="00303CAD" w:rsidP="00916195">
      <w:pPr>
        <w:autoSpaceDE w:val="0"/>
        <w:autoSpaceDN w:val="0"/>
        <w:adjustRightInd w:val="0"/>
        <w:spacing w:line="360" w:lineRule="auto"/>
        <w:jc w:val="both"/>
        <w:rPr>
          <w:rFonts w:ascii="Palatino Linotype" w:hAnsi="Palatino Linotype" w:cs="Tahoma"/>
          <w:sz w:val="22"/>
          <w:szCs w:val="22"/>
          <w:lang w:val="es-ES"/>
        </w:rPr>
      </w:pP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AD50F9" w:rsidRDefault="00A56F39" w:rsidP="00916195">
      <w:pPr>
        <w:spacing w:line="360" w:lineRule="auto"/>
        <w:jc w:val="both"/>
        <w:rPr>
          <w:rFonts w:ascii="Palatino Linotype" w:hAnsi="Palatino Linotype" w:cs="Tahoma"/>
          <w:sz w:val="22"/>
          <w:szCs w:val="22"/>
        </w:rPr>
      </w:pPr>
    </w:p>
    <w:p w:rsidR="00B32661" w:rsidRPr="00B32661" w:rsidRDefault="00B32661" w:rsidP="00916195">
      <w:pPr>
        <w:spacing w:line="360" w:lineRule="auto"/>
        <w:jc w:val="both"/>
        <w:rPr>
          <w:rFonts w:ascii="Palatino Linotype" w:hAnsi="Palatino Linotype" w:cs="Tahoma"/>
          <w:sz w:val="22"/>
          <w:szCs w:val="22"/>
          <w:lang w:val="es-ES"/>
        </w:rPr>
      </w:pPr>
      <w:r w:rsidRPr="00B32661">
        <w:rPr>
          <w:rFonts w:ascii="Palatino Linotype" w:hAnsi="Palatino Linotype" w:cs="Tahoma"/>
          <w:sz w:val="22"/>
          <w:szCs w:val="22"/>
        </w:rPr>
        <w:t xml:space="preserve">Asimismo, se actualizan las causales de procedencia del recurso de revisión señalada en el artículo 179, fracción VII, de la Ley en cita, pues la parte Recurrente se inconformó </w:t>
      </w:r>
      <w:r w:rsidRPr="00B32661">
        <w:rPr>
          <w:rFonts w:ascii="Palatino Linotype" w:hAnsi="Palatino Linotype" w:cs="Tahoma"/>
          <w:sz w:val="22"/>
          <w:szCs w:val="22"/>
          <w:lang w:val="es-ES"/>
        </w:rPr>
        <w:t>con a falta de respuesta a una solicitud de acceso a la información.</w:t>
      </w:r>
    </w:p>
    <w:p w:rsidR="00A56F39" w:rsidRDefault="00A56F39" w:rsidP="00916195">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A56F39" w:rsidRPr="00AD50F9" w:rsidRDefault="00A56F39"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A56F39" w:rsidRPr="00AD50F9" w:rsidRDefault="00A56F39" w:rsidP="00916195">
      <w:pPr>
        <w:spacing w:line="360" w:lineRule="auto"/>
        <w:jc w:val="both"/>
        <w:rPr>
          <w:rFonts w:ascii="Palatino Linotype" w:hAnsi="Palatino Linotype" w:cs="Tahoma"/>
          <w:sz w:val="22"/>
          <w:szCs w:val="22"/>
        </w:rPr>
      </w:pPr>
    </w:p>
    <w:p w:rsidR="00B32661" w:rsidRPr="00B32661" w:rsidRDefault="00B32661" w:rsidP="00916195">
      <w:pPr>
        <w:spacing w:line="360" w:lineRule="auto"/>
        <w:jc w:val="both"/>
        <w:rPr>
          <w:rFonts w:ascii="Palatino Linotype" w:hAnsi="Palatino Linotype" w:cs="Tahoma"/>
          <w:sz w:val="22"/>
          <w:szCs w:val="22"/>
        </w:rPr>
      </w:pPr>
      <w:r w:rsidRPr="00B32661">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B32661" w:rsidRPr="00B32661" w:rsidRDefault="00B32661" w:rsidP="00916195">
      <w:pPr>
        <w:spacing w:line="360" w:lineRule="auto"/>
        <w:jc w:val="both"/>
        <w:rPr>
          <w:rFonts w:ascii="Palatino Linotype" w:hAnsi="Palatino Linotype" w:cs="Tahoma"/>
          <w:sz w:val="22"/>
          <w:szCs w:val="22"/>
        </w:rPr>
      </w:pPr>
    </w:p>
    <w:p w:rsidR="00B32661" w:rsidRPr="00B32661" w:rsidRDefault="00B32661" w:rsidP="00916195">
      <w:pPr>
        <w:spacing w:line="360" w:lineRule="auto"/>
        <w:jc w:val="both"/>
        <w:rPr>
          <w:rFonts w:ascii="Palatino Linotype" w:hAnsi="Palatino Linotype" w:cs="Tahoma"/>
          <w:sz w:val="22"/>
          <w:szCs w:val="22"/>
        </w:rPr>
      </w:pPr>
      <w:r w:rsidRPr="00B32661">
        <w:rPr>
          <w:rFonts w:ascii="Palatino Linotype" w:hAnsi="Palatino Linotype" w:cs="Tahoma"/>
          <w:bCs/>
          <w:sz w:val="22"/>
          <w:szCs w:val="22"/>
        </w:rPr>
        <w:t xml:space="preserve">Por tales motivos, </w:t>
      </w:r>
      <w:r w:rsidRPr="00B32661">
        <w:rPr>
          <w:rFonts w:ascii="Palatino Linotype" w:hAnsi="Palatino Linotype" w:cs="Tahoma"/>
          <w:sz w:val="22"/>
          <w:szCs w:val="22"/>
        </w:rPr>
        <w:t xml:space="preserve">se considera procedente entrar al fondo del presente asunto. </w:t>
      </w:r>
    </w:p>
    <w:p w:rsidR="004F2D88" w:rsidRPr="00AD50F9" w:rsidRDefault="004F2D88" w:rsidP="00916195">
      <w:pPr>
        <w:spacing w:line="360" w:lineRule="auto"/>
        <w:jc w:val="both"/>
        <w:rPr>
          <w:rFonts w:ascii="Palatino Linotype" w:hAnsi="Palatino Linotype" w:cs="Tahoma"/>
          <w:b/>
          <w:sz w:val="22"/>
          <w:szCs w:val="22"/>
          <w:lang w:val="es-ES"/>
        </w:rPr>
      </w:pPr>
    </w:p>
    <w:p w:rsidR="0025469C" w:rsidRPr="00AD50F9" w:rsidRDefault="00F02171" w:rsidP="00916195">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916195">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D50F9" w:rsidRDefault="00F02171" w:rsidP="0091619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rsidR="0091055D" w:rsidRPr="00AD50F9" w:rsidRDefault="0091055D" w:rsidP="00916195">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9D4395" w:rsidRDefault="00B32661" w:rsidP="00916195">
      <w:pPr>
        <w:tabs>
          <w:tab w:val="left" w:pos="4962"/>
        </w:tabs>
        <w:spacing w:line="360" w:lineRule="auto"/>
        <w:jc w:val="both"/>
        <w:rPr>
          <w:rFonts w:ascii="Palatino Linotype" w:eastAsia="Calibri" w:hAnsi="Palatino Linotype" w:cs="Tahoma"/>
          <w:i/>
          <w:iCs/>
          <w:sz w:val="22"/>
          <w:szCs w:val="22"/>
          <w:lang w:val="es-ES" w:eastAsia="es-ES_tradnl"/>
        </w:rPr>
      </w:pPr>
      <w:r>
        <w:rPr>
          <w:rFonts w:ascii="Palatino Linotype" w:eastAsia="Calibri" w:hAnsi="Palatino Linotype" w:cs="Tahoma"/>
          <w:iCs/>
          <w:sz w:val="22"/>
          <w:szCs w:val="22"/>
          <w:lang w:val="es-ES" w:eastAsia="es-ES_tradnl"/>
        </w:rPr>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9D4395">
        <w:rPr>
          <w:rFonts w:ascii="Palatino Linotype" w:eastAsia="Calibri" w:hAnsi="Palatino Linotype" w:cs="Tahoma"/>
          <w:iCs/>
          <w:sz w:val="22"/>
          <w:szCs w:val="22"/>
          <w:lang w:val="es-ES" w:eastAsia="es-ES_tradnl"/>
        </w:rPr>
        <w:t xml:space="preserve"> al Ayuntamiento de </w:t>
      </w:r>
      <w:r>
        <w:rPr>
          <w:rFonts w:ascii="Palatino Linotype" w:eastAsia="Calibri" w:hAnsi="Palatino Linotype" w:cs="Tahoma"/>
          <w:iCs/>
          <w:sz w:val="22"/>
          <w:szCs w:val="22"/>
          <w:lang w:val="es-ES" w:eastAsia="es-ES_tradnl"/>
        </w:rPr>
        <w:t>Juchitepec</w:t>
      </w:r>
      <w:r w:rsidR="009D4395">
        <w:rPr>
          <w:rFonts w:ascii="Palatino Linotype" w:eastAsia="Calibri" w:hAnsi="Palatino Linotype" w:cs="Tahoma"/>
          <w:iCs/>
          <w:sz w:val="22"/>
          <w:szCs w:val="22"/>
          <w:lang w:val="es-ES" w:eastAsia="es-ES_tradnl"/>
        </w:rPr>
        <w:t>,</w:t>
      </w:r>
      <w:r w:rsidR="008A1B76" w:rsidRPr="00AD50F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información de los pagos por concepto de quincena, así como, de las percepciones que perciben, cada uno de los servidores p</w:t>
      </w:r>
      <w:r w:rsidR="0046083F">
        <w:rPr>
          <w:rFonts w:ascii="Palatino Linotype" w:eastAsia="Calibri" w:hAnsi="Palatino Linotype" w:cs="Tahoma"/>
          <w:iCs/>
          <w:sz w:val="22"/>
          <w:szCs w:val="22"/>
          <w:lang w:val="es-ES" w:eastAsia="es-ES_tradnl"/>
        </w:rPr>
        <w:t>úblicos que a la fecha de la solicitud laboraban para dicho ente.</w:t>
      </w:r>
    </w:p>
    <w:p w:rsidR="000F2EBF" w:rsidRPr="00AD50F9" w:rsidRDefault="000F2EBF" w:rsidP="00916195">
      <w:pPr>
        <w:tabs>
          <w:tab w:val="left" w:pos="4962"/>
        </w:tabs>
        <w:spacing w:line="360" w:lineRule="auto"/>
        <w:jc w:val="both"/>
        <w:rPr>
          <w:rFonts w:ascii="Palatino Linotype" w:eastAsia="Calibri" w:hAnsi="Palatino Linotype" w:cs="Tahoma"/>
          <w:iCs/>
          <w:sz w:val="22"/>
          <w:szCs w:val="22"/>
          <w:lang w:val="es-ES" w:eastAsia="es-ES_tradnl"/>
        </w:rPr>
      </w:pPr>
    </w:p>
    <w:p w:rsidR="00161509" w:rsidRPr="00455BAE" w:rsidRDefault="007343FD" w:rsidP="00916195">
      <w:pPr>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54848">
        <w:rPr>
          <w:rFonts w:ascii="Palatino Linotype" w:eastAsia="Calibri" w:hAnsi="Palatino Linotype" w:cs="Tahoma"/>
          <w:iCs/>
          <w:sz w:val="22"/>
          <w:szCs w:val="22"/>
          <w:lang w:val="es-ES" w:eastAsia="es-ES_tradnl"/>
        </w:rPr>
        <w:t xml:space="preserve"> precisó </w:t>
      </w:r>
      <w:r w:rsidR="0046083F" w:rsidRPr="0046083F">
        <w:rPr>
          <w:rFonts w:ascii="Palatino Linotype" w:eastAsia="Calibri" w:hAnsi="Palatino Linotype" w:cs="Tahoma"/>
          <w:iCs/>
          <w:sz w:val="22"/>
          <w:szCs w:val="22"/>
          <w:lang w:val="es-ES" w:eastAsia="es-ES_tradnl"/>
        </w:rPr>
        <w:t>que el Subdirector de Administración había solicitado una prórroga para dar respuesta, dado a las cargas de trabajo que tenía por la elaboración de los informes mensuales.</w:t>
      </w:r>
      <w:r w:rsidR="0046083F">
        <w:rPr>
          <w:rFonts w:ascii="Palatino Linotype" w:eastAsia="Calibri" w:hAnsi="Palatino Linotype" w:cs="Tahoma"/>
          <w:iCs/>
          <w:sz w:val="22"/>
          <w:szCs w:val="22"/>
          <w:lang w:val="es-ES" w:eastAsia="es-ES_tradnl"/>
        </w:rPr>
        <w:t xml:space="preserve"> </w:t>
      </w:r>
      <w:r w:rsidR="00161509">
        <w:rPr>
          <w:rFonts w:ascii="Palatino Linotype" w:eastAsia="Calibri" w:hAnsi="Palatino Linotype" w:cs="Tahoma"/>
          <w:iCs/>
          <w:sz w:val="22"/>
          <w:szCs w:val="22"/>
          <w:lang w:val="es-ES" w:eastAsia="es-ES_tradnl"/>
        </w:rPr>
        <w:t xml:space="preserve">Ante tal circunstancia, el ahora Recurrente se inconformó porque el Ayuntamiento de </w:t>
      </w:r>
      <w:r w:rsidR="009C0EC8">
        <w:rPr>
          <w:rFonts w:ascii="Palatino Linotype" w:eastAsia="Calibri" w:hAnsi="Palatino Linotype" w:cs="Tahoma"/>
          <w:iCs/>
          <w:sz w:val="22"/>
          <w:szCs w:val="22"/>
          <w:lang w:val="es-ES" w:eastAsia="es-ES_tradnl"/>
        </w:rPr>
        <w:t>Juchitepec</w:t>
      </w:r>
      <w:r w:rsidR="00161509">
        <w:rPr>
          <w:rFonts w:ascii="Palatino Linotype" w:eastAsia="Calibri" w:hAnsi="Palatino Linotype" w:cs="Tahoma"/>
          <w:iCs/>
          <w:sz w:val="22"/>
          <w:szCs w:val="22"/>
          <w:lang w:val="es-ES" w:eastAsia="es-ES_tradnl"/>
        </w:rPr>
        <w:t xml:space="preserve"> no entregó la información requerida, </w:t>
      </w:r>
      <w:r w:rsidR="00161509" w:rsidRPr="00BF5B36">
        <w:rPr>
          <w:rFonts w:ascii="Palatino Linotype" w:eastAsia="Calibri" w:hAnsi="Palatino Linotype" w:cs="Tahoma"/>
          <w:iCs/>
          <w:sz w:val="22"/>
          <w:szCs w:val="22"/>
          <w:lang w:val="es-ES" w:eastAsia="es-ES_tradnl"/>
        </w:rPr>
        <w:t>motivo por el cual se actualiza el supuesto previsto en el artículo 179, fracción VII, de la Ley de Transparencia y Acceso a la Información Pública del Estado de México y Municipios, correspondiente a</w:t>
      </w:r>
      <w:r w:rsidR="00161509">
        <w:rPr>
          <w:rFonts w:ascii="Palatino Linotype" w:eastAsia="Calibri" w:hAnsi="Palatino Linotype" w:cs="Tahoma"/>
          <w:iCs/>
          <w:sz w:val="22"/>
          <w:szCs w:val="22"/>
          <w:lang w:val="es-ES" w:eastAsia="es-ES_tradnl"/>
        </w:rPr>
        <w:t xml:space="preserve"> </w:t>
      </w:r>
      <w:r w:rsidR="00161509" w:rsidRPr="00455BAE">
        <w:rPr>
          <w:rFonts w:ascii="Palatino Linotype" w:eastAsia="Calibri" w:hAnsi="Palatino Linotype" w:cs="Tahoma"/>
          <w:b/>
          <w:iCs/>
          <w:sz w:val="22"/>
          <w:szCs w:val="22"/>
          <w:lang w:val="es-ES" w:eastAsia="es-ES_tradnl"/>
        </w:rPr>
        <w:t>-La falta de respuesta a una solicitud de acceso a la información-.</w:t>
      </w:r>
    </w:p>
    <w:p w:rsidR="00161509" w:rsidRDefault="00161509" w:rsidP="00916195">
      <w:pPr>
        <w:tabs>
          <w:tab w:val="left" w:pos="4962"/>
        </w:tabs>
        <w:spacing w:line="360" w:lineRule="auto"/>
        <w:jc w:val="both"/>
        <w:rPr>
          <w:rFonts w:ascii="Palatino Linotype" w:eastAsia="Calibri" w:hAnsi="Palatino Linotype" w:cs="Tahoma"/>
          <w:iCs/>
          <w:sz w:val="22"/>
          <w:szCs w:val="22"/>
          <w:lang w:val="es-ES" w:eastAsia="es-ES_tradnl"/>
        </w:rPr>
      </w:pPr>
    </w:p>
    <w:p w:rsidR="00CC5595" w:rsidRDefault="009C0EC8" w:rsidP="00916195">
      <w:pPr>
        <w:spacing w:line="360" w:lineRule="auto"/>
        <w:jc w:val="both"/>
        <w:rPr>
          <w:rFonts w:ascii="Palatino Linotype" w:hAnsi="Palatino Linotype" w:cs="Tahoma"/>
          <w:sz w:val="22"/>
          <w:szCs w:val="22"/>
          <w:lang w:val="es-ES"/>
        </w:rPr>
      </w:pPr>
      <w:r>
        <w:rPr>
          <w:rFonts w:ascii="Palatino Linotype" w:eastAsia="Calibri" w:hAnsi="Palatino Linotype" w:cs="Tahoma"/>
          <w:iCs/>
          <w:sz w:val="22"/>
          <w:szCs w:val="22"/>
          <w:lang w:eastAsia="es-ES_tradnl"/>
        </w:rPr>
        <w:t>Así l</w:t>
      </w:r>
      <w:r w:rsidRPr="00E95F1C">
        <w:rPr>
          <w:rFonts w:ascii="Palatino Linotype" w:eastAsia="Calibri" w:hAnsi="Palatino Linotype" w:cs="Tahoma"/>
          <w:iCs/>
          <w:sz w:val="22"/>
          <w:szCs w:val="22"/>
          <w:lang w:eastAsia="es-ES_tradnl"/>
        </w:rPr>
        <w:t xml:space="preserve">as cosas, una vez admitido y notificado el Recurso de Revisión a las partes, el Ayuntamiento de </w:t>
      </w:r>
      <w:r w:rsidR="008D74D0">
        <w:rPr>
          <w:rFonts w:ascii="Palatino Linotype" w:eastAsia="Calibri" w:hAnsi="Palatino Linotype" w:cs="Tahoma"/>
          <w:iCs/>
          <w:sz w:val="22"/>
          <w:szCs w:val="22"/>
          <w:lang w:eastAsia="es-ES_tradnl"/>
        </w:rPr>
        <w:t>Juchitepec</w:t>
      </w:r>
      <w:r w:rsidRPr="00E95F1C">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Pr="00E95F1C">
        <w:rPr>
          <w:rFonts w:ascii="Palatino Linotype" w:eastAsia="Calibri" w:hAnsi="Palatino Linotype" w:cs="Tahoma"/>
          <w:iCs/>
          <w:sz w:val="22"/>
          <w:szCs w:val="22"/>
          <w:lang w:eastAsia="es-ES_tradnl"/>
        </w:rPr>
        <w:t>proporcionó</w:t>
      </w:r>
      <w:r>
        <w:rPr>
          <w:rFonts w:ascii="Palatino Linotype" w:eastAsia="Calibri" w:hAnsi="Palatino Linotype" w:cs="Tahoma"/>
          <w:iCs/>
          <w:sz w:val="22"/>
          <w:szCs w:val="22"/>
          <w:lang w:eastAsia="es-ES_tradnl"/>
        </w:rPr>
        <w:t xml:space="preserve"> </w:t>
      </w:r>
      <w:r w:rsidR="008D74D0" w:rsidRPr="008D74D0">
        <w:rPr>
          <w:rFonts w:ascii="Palatino Linotype" w:eastAsia="Calibri" w:hAnsi="Palatino Linotype" w:cs="Tahoma"/>
          <w:bCs/>
          <w:iCs/>
          <w:sz w:val="22"/>
          <w:szCs w:val="22"/>
          <w:lang w:eastAsia="es-ES_tradnl"/>
        </w:rPr>
        <w:t>la versión pública de la relación denominada Percepciones y Deducciones del Personal</w:t>
      </w:r>
      <w:r w:rsidR="008D74D0">
        <w:rPr>
          <w:rFonts w:ascii="Palatino Linotype" w:eastAsia="Calibri" w:hAnsi="Palatino Linotype" w:cs="Tahoma"/>
          <w:bCs/>
          <w:iCs/>
          <w:sz w:val="22"/>
          <w:szCs w:val="22"/>
          <w:lang w:eastAsia="es-ES_tradnl"/>
        </w:rPr>
        <w:t>.</w:t>
      </w:r>
    </w:p>
    <w:p w:rsidR="009C0EC8" w:rsidRDefault="009C0EC8" w:rsidP="00916195">
      <w:pPr>
        <w:tabs>
          <w:tab w:val="left" w:pos="4962"/>
        </w:tabs>
        <w:spacing w:line="360" w:lineRule="auto"/>
        <w:jc w:val="both"/>
        <w:rPr>
          <w:rFonts w:ascii="Palatino Linotype" w:hAnsi="Palatino Linotype" w:cs="Tahoma"/>
          <w:sz w:val="22"/>
          <w:szCs w:val="22"/>
          <w:lang w:val="es-ES"/>
        </w:rPr>
      </w:pPr>
    </w:p>
    <w:p w:rsidR="001A674F" w:rsidRPr="006C0D3E" w:rsidRDefault="001A674F" w:rsidP="00916195">
      <w:pPr>
        <w:spacing w:line="360" w:lineRule="auto"/>
        <w:jc w:val="both"/>
        <w:rPr>
          <w:rFonts w:ascii="Palatino Linotype" w:hAnsi="Palatino Linotype" w:cs="Tahoma"/>
          <w:sz w:val="22"/>
          <w:szCs w:val="22"/>
          <w:lang w:eastAsia="es-MX"/>
        </w:rPr>
      </w:pPr>
      <w:r>
        <w:rPr>
          <w:rFonts w:ascii="Palatino Linotype" w:hAnsi="Palatino Linotype" w:cs="Tahoma"/>
          <w:bCs/>
          <w:sz w:val="22"/>
          <w:szCs w:val="22"/>
          <w:lang w:eastAsia="es-MX"/>
        </w:rPr>
        <w:t>Por otra parte, este</w:t>
      </w:r>
      <w:r w:rsidRPr="006C0D3E">
        <w:rPr>
          <w:rFonts w:ascii="Palatino Linotype" w:hAnsi="Palatino Linotype" w:cs="Tahoma"/>
          <w:bCs/>
          <w:sz w:val="22"/>
          <w:szCs w:val="22"/>
          <w:lang w:eastAsia="es-MX"/>
        </w:rPr>
        <w:t xml:space="preserve"> Instituto realizó un requerimien</w:t>
      </w:r>
      <w:r>
        <w:rPr>
          <w:rFonts w:ascii="Palatino Linotype" w:hAnsi="Palatino Linotype" w:cs="Tahoma"/>
          <w:bCs/>
          <w:sz w:val="22"/>
          <w:szCs w:val="22"/>
          <w:lang w:eastAsia="es-MX"/>
        </w:rPr>
        <w:t>to de información adicional al Sujeto O</w:t>
      </w:r>
      <w:r w:rsidRPr="006C0D3E">
        <w:rPr>
          <w:rFonts w:ascii="Palatino Linotype" w:hAnsi="Palatino Linotype" w:cs="Tahoma"/>
          <w:bCs/>
          <w:sz w:val="22"/>
          <w:szCs w:val="22"/>
          <w:lang w:eastAsia="es-MX"/>
        </w:rPr>
        <w:t xml:space="preserve">bligado, </w:t>
      </w:r>
      <w:r w:rsidRPr="006C0D3E">
        <w:rPr>
          <w:rFonts w:ascii="Palatino Linotype" w:hAnsi="Palatino Linotype" w:cs="Tahoma"/>
          <w:sz w:val="22"/>
          <w:szCs w:val="22"/>
          <w:lang w:val="es-ES" w:eastAsia="es-MX"/>
        </w:rPr>
        <w:t>el cual respondió en los siguientes términos:</w:t>
      </w:r>
      <w:r>
        <w:rPr>
          <w:rFonts w:ascii="Palatino Linotype" w:hAnsi="Palatino Linotype" w:cs="Tahoma"/>
          <w:sz w:val="22"/>
          <w:szCs w:val="22"/>
          <w:lang w:val="es-ES" w:eastAsia="es-MX"/>
        </w:rPr>
        <w:t xml:space="preserve"> </w:t>
      </w:r>
    </w:p>
    <w:p w:rsidR="001A674F" w:rsidRPr="006C0D3E" w:rsidRDefault="001A674F" w:rsidP="00916195">
      <w:pPr>
        <w:spacing w:line="360" w:lineRule="auto"/>
        <w:jc w:val="both"/>
        <w:rPr>
          <w:rFonts w:ascii="Palatino Linotype" w:hAnsi="Palatino Linotype" w:cs="Tahoma"/>
          <w:sz w:val="22"/>
          <w:szCs w:val="22"/>
          <w:lang w:eastAsia="es-MX"/>
        </w:rPr>
      </w:pPr>
    </w:p>
    <w:tbl>
      <w:tblPr>
        <w:tblStyle w:val="Tablaconcuadrcula"/>
        <w:tblW w:w="0" w:type="auto"/>
        <w:tblLook w:val="04A0" w:firstRow="1" w:lastRow="0" w:firstColumn="1" w:lastColumn="0" w:noHBand="0" w:noVBand="1"/>
      </w:tblPr>
      <w:tblGrid>
        <w:gridCol w:w="4487"/>
        <w:gridCol w:w="4547"/>
      </w:tblGrid>
      <w:tr w:rsidR="001A674F" w:rsidRPr="006C0D3E" w:rsidTr="003452D2">
        <w:tc>
          <w:tcPr>
            <w:tcW w:w="4487" w:type="dxa"/>
            <w:shd w:val="clear" w:color="auto" w:fill="8EAADB" w:themeFill="accent1" w:themeFillTint="99"/>
          </w:tcPr>
          <w:p w:rsidR="001A674F" w:rsidRPr="006C0D3E" w:rsidRDefault="001A674F" w:rsidP="00916195">
            <w:pPr>
              <w:spacing w:line="360" w:lineRule="auto"/>
              <w:jc w:val="both"/>
              <w:rPr>
                <w:rFonts w:ascii="Palatino Linotype" w:hAnsi="Palatino Linotype" w:cs="Tahoma"/>
                <w:b/>
                <w:sz w:val="22"/>
                <w:szCs w:val="22"/>
                <w:lang w:eastAsia="es-MX"/>
              </w:rPr>
            </w:pPr>
            <w:r w:rsidRPr="006C0D3E">
              <w:rPr>
                <w:rFonts w:ascii="Palatino Linotype" w:hAnsi="Palatino Linotype" w:cs="Tahoma"/>
                <w:b/>
                <w:sz w:val="22"/>
                <w:szCs w:val="22"/>
                <w:lang w:eastAsia="es-MX"/>
              </w:rPr>
              <w:t>Requerimiento de información adicional</w:t>
            </w:r>
          </w:p>
        </w:tc>
        <w:tc>
          <w:tcPr>
            <w:tcW w:w="4547" w:type="dxa"/>
            <w:shd w:val="clear" w:color="auto" w:fill="C9C9C9" w:themeFill="accent3" w:themeFillTint="99"/>
          </w:tcPr>
          <w:p w:rsidR="001A674F" w:rsidRPr="006C0D3E" w:rsidRDefault="001A674F" w:rsidP="00916195">
            <w:pPr>
              <w:spacing w:line="360" w:lineRule="auto"/>
              <w:jc w:val="both"/>
              <w:rPr>
                <w:rFonts w:ascii="Palatino Linotype" w:hAnsi="Palatino Linotype" w:cs="Tahoma"/>
                <w:b/>
                <w:sz w:val="22"/>
                <w:szCs w:val="22"/>
                <w:lang w:eastAsia="es-MX"/>
              </w:rPr>
            </w:pPr>
            <w:r w:rsidRPr="006C0D3E">
              <w:rPr>
                <w:rFonts w:ascii="Palatino Linotype" w:hAnsi="Palatino Linotype" w:cs="Tahoma"/>
                <w:b/>
                <w:sz w:val="22"/>
                <w:szCs w:val="22"/>
                <w:lang w:eastAsia="es-MX"/>
              </w:rPr>
              <w:t xml:space="preserve">Desahogo por </w:t>
            </w:r>
            <w:r>
              <w:rPr>
                <w:rFonts w:ascii="Palatino Linotype" w:hAnsi="Palatino Linotype" w:cs="Tahoma"/>
                <w:b/>
                <w:sz w:val="22"/>
                <w:szCs w:val="22"/>
                <w:lang w:eastAsia="es-MX"/>
              </w:rPr>
              <w:t>la Secretaría de Seguridad</w:t>
            </w:r>
          </w:p>
        </w:tc>
      </w:tr>
      <w:tr w:rsidR="001A674F" w:rsidRPr="006C0D3E" w:rsidTr="00C510F7">
        <w:trPr>
          <w:trHeight w:val="2746"/>
        </w:trPr>
        <w:tc>
          <w:tcPr>
            <w:tcW w:w="4487" w:type="dxa"/>
          </w:tcPr>
          <w:p w:rsidR="001A674F" w:rsidRPr="006C0D3E" w:rsidRDefault="001A674F" w:rsidP="00916195">
            <w:pPr>
              <w:spacing w:line="360" w:lineRule="auto"/>
              <w:jc w:val="both"/>
              <w:rPr>
                <w:rFonts w:ascii="Palatino Linotype" w:hAnsi="Palatino Linotype" w:cs="Tahoma"/>
                <w:sz w:val="22"/>
                <w:szCs w:val="22"/>
                <w:lang w:eastAsia="es-MX"/>
              </w:rPr>
            </w:pPr>
            <w:r w:rsidRPr="006C0D3E">
              <w:rPr>
                <w:rFonts w:ascii="Palatino Linotype" w:hAnsi="Palatino Linotype" w:cs="Tahoma"/>
                <w:b/>
                <w:sz w:val="22"/>
                <w:szCs w:val="22"/>
                <w:lang w:eastAsia="es-MX"/>
              </w:rPr>
              <w:t>1.</w:t>
            </w:r>
            <w:r w:rsidRPr="006C0D3E">
              <w:rPr>
                <w:rFonts w:ascii="Palatino Linotype" w:hAnsi="Palatino Linotype" w:cs="Tahoma"/>
                <w:sz w:val="22"/>
                <w:szCs w:val="22"/>
                <w:lang w:eastAsia="es-MX"/>
              </w:rPr>
              <w:t xml:space="preserve"> </w:t>
            </w:r>
            <w:r w:rsidR="00C510F7" w:rsidRPr="00C510F7">
              <w:rPr>
                <w:rFonts w:ascii="Palatino Linotype" w:hAnsi="Palatino Linotype" w:cs="Tahoma"/>
                <w:sz w:val="22"/>
                <w:szCs w:val="22"/>
                <w:lang w:eastAsia="es-MX"/>
              </w:rPr>
              <w:t>Precise si en el documento proporcionado en el Informe Justificado, en el apartado de Seguridad Pública, incluye aquellos servidores públicos que realizan funciones operativas, tales como los policías o sólo los que realizan actividades administrativas.</w:t>
            </w:r>
          </w:p>
        </w:tc>
        <w:tc>
          <w:tcPr>
            <w:tcW w:w="4547" w:type="dxa"/>
          </w:tcPr>
          <w:p w:rsidR="001A674F" w:rsidRPr="006C0D3E" w:rsidRDefault="007B76E4" w:rsidP="00916195">
            <w:pPr>
              <w:spacing w:line="360" w:lineRule="auto"/>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Señaló</w:t>
            </w:r>
            <w:r w:rsidR="001A674F">
              <w:rPr>
                <w:rFonts w:ascii="Palatino Linotype" w:hAnsi="Palatino Linotype" w:cs="Tahoma"/>
                <w:bCs/>
                <w:iCs/>
                <w:sz w:val="22"/>
                <w:szCs w:val="22"/>
                <w:lang w:eastAsia="es-MX"/>
              </w:rPr>
              <w:t xml:space="preserve"> </w:t>
            </w:r>
            <w:r w:rsidR="00C510F7">
              <w:rPr>
                <w:rFonts w:ascii="Palatino Linotype" w:hAnsi="Palatino Linotype" w:cs="Tahoma"/>
                <w:bCs/>
                <w:iCs/>
                <w:sz w:val="22"/>
                <w:szCs w:val="22"/>
                <w:lang w:eastAsia="es-MX"/>
              </w:rPr>
              <w:t xml:space="preserve">que la relación proporcionada, había remitido los nombres de los integrantes del área de Seguridad Pública, que realizaban funciones operativas, los cuales eran confidenciales o reservados, en términos de los artículos 140, fracciones I y VI, así como, </w:t>
            </w:r>
            <w:r>
              <w:rPr>
                <w:rFonts w:ascii="Palatino Linotype" w:hAnsi="Palatino Linotype" w:cs="Tahoma"/>
                <w:bCs/>
                <w:iCs/>
                <w:sz w:val="22"/>
                <w:szCs w:val="22"/>
                <w:lang w:eastAsia="es-MX"/>
              </w:rPr>
              <w:t>143, fracción I de la Ley de Transparencia y Acceso a la Información Pública del Estado de México.</w:t>
            </w:r>
            <w:r w:rsidR="00C510F7">
              <w:rPr>
                <w:rFonts w:ascii="Palatino Linotype" w:hAnsi="Palatino Linotype" w:cs="Tahoma"/>
                <w:bCs/>
                <w:iCs/>
                <w:sz w:val="22"/>
                <w:szCs w:val="22"/>
                <w:lang w:eastAsia="es-MX"/>
              </w:rPr>
              <w:t xml:space="preserve"> </w:t>
            </w:r>
          </w:p>
          <w:p w:rsidR="001A674F" w:rsidRPr="006C0D3E" w:rsidRDefault="001A674F" w:rsidP="00916195">
            <w:pPr>
              <w:spacing w:line="360" w:lineRule="auto"/>
              <w:jc w:val="both"/>
              <w:rPr>
                <w:rFonts w:ascii="Palatino Linotype" w:hAnsi="Palatino Linotype" w:cs="Tahoma"/>
                <w:b/>
                <w:sz w:val="22"/>
                <w:szCs w:val="22"/>
                <w:lang w:eastAsia="es-MX"/>
              </w:rPr>
            </w:pPr>
          </w:p>
        </w:tc>
      </w:tr>
      <w:tr w:rsidR="001A674F" w:rsidRPr="006C0D3E" w:rsidTr="003452D2">
        <w:tc>
          <w:tcPr>
            <w:tcW w:w="4487" w:type="dxa"/>
          </w:tcPr>
          <w:p w:rsidR="001A674F" w:rsidRPr="006C0D3E" w:rsidRDefault="001A674F" w:rsidP="00916195">
            <w:pPr>
              <w:spacing w:line="360" w:lineRule="auto"/>
              <w:jc w:val="both"/>
              <w:rPr>
                <w:rFonts w:ascii="Palatino Linotype" w:hAnsi="Palatino Linotype" w:cs="Tahoma"/>
                <w:bCs/>
                <w:iCs/>
                <w:sz w:val="22"/>
                <w:szCs w:val="22"/>
                <w:lang w:eastAsia="es-MX"/>
              </w:rPr>
            </w:pPr>
            <w:r w:rsidRPr="006C0D3E">
              <w:rPr>
                <w:rFonts w:ascii="Palatino Linotype" w:hAnsi="Palatino Linotype" w:cs="Tahoma"/>
                <w:b/>
                <w:bCs/>
                <w:iCs/>
                <w:sz w:val="22"/>
                <w:szCs w:val="22"/>
                <w:lang w:eastAsia="es-MX"/>
              </w:rPr>
              <w:t>2.</w:t>
            </w:r>
            <w:r w:rsidRPr="006C0D3E">
              <w:rPr>
                <w:rFonts w:ascii="Palatino Linotype" w:hAnsi="Palatino Linotype" w:cs="Tahoma"/>
                <w:bCs/>
                <w:iCs/>
                <w:sz w:val="22"/>
                <w:szCs w:val="22"/>
                <w:lang w:eastAsia="es-MX"/>
              </w:rPr>
              <w:t xml:space="preserve"> </w:t>
            </w:r>
            <w:r w:rsidR="00C510F7">
              <w:rPr>
                <w:rFonts w:ascii="Palatino Linotype" w:hAnsi="Palatino Linotype" w:cs="Tahoma"/>
                <w:bCs/>
                <w:iCs/>
                <w:sz w:val="22"/>
                <w:szCs w:val="22"/>
                <w:lang w:eastAsia="es-MX"/>
              </w:rPr>
              <w:t>S</w:t>
            </w:r>
            <w:r w:rsidR="00C510F7" w:rsidRPr="00C510F7">
              <w:rPr>
                <w:rFonts w:ascii="Palatino Linotype" w:hAnsi="Palatino Linotype" w:cs="Tahoma"/>
                <w:bCs/>
                <w:iCs/>
                <w:sz w:val="22"/>
                <w:szCs w:val="22"/>
                <w:lang w:eastAsia="es-MX"/>
              </w:rPr>
              <w:t>eñale si el Comité de Transparencia emitió el acuerdo mediante el cual confirme la clasificación de los datos testados en el documento denominado “Percepciones y deducciones del Personal”, en caso afirmativo, remita dicha documental.</w:t>
            </w:r>
          </w:p>
        </w:tc>
        <w:tc>
          <w:tcPr>
            <w:tcW w:w="4547" w:type="dxa"/>
          </w:tcPr>
          <w:p w:rsidR="001A674F" w:rsidRPr="006C0D3E" w:rsidRDefault="007B76E4" w:rsidP="00916195">
            <w:pPr>
              <w:spacing w:line="360" w:lineRule="auto"/>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 xml:space="preserve">Entregó el </w:t>
            </w:r>
            <w:r w:rsidRPr="007B76E4">
              <w:rPr>
                <w:rFonts w:ascii="Palatino Linotype" w:hAnsi="Palatino Linotype" w:cs="Tahoma"/>
                <w:bCs/>
                <w:iCs/>
                <w:sz w:val="22"/>
                <w:szCs w:val="22"/>
                <w:lang w:eastAsia="es-MX"/>
              </w:rPr>
              <w:t>Acta de la Novena Sesión Extraordinaria, del cuatro de junio de dos mil diecinueve, suscrita por el Comité de Transparencia del Ayuntamiento de Juchitepec, mediante el cual se determinó reservar y clasificar como confidencial, por un periodo de tres años, los datos personales de los integrantes del área de Seguridad Pública Municipal, en términos del artículo 140, fracción I y VI, así como 143, fracción I de la Ley de Transparencia y Acceso a la Información Pública del Estado de México y Municipios.</w:t>
            </w:r>
          </w:p>
        </w:tc>
      </w:tr>
    </w:tbl>
    <w:p w:rsidR="001A674F" w:rsidRDefault="001A674F" w:rsidP="00916195">
      <w:pPr>
        <w:spacing w:line="360" w:lineRule="auto"/>
        <w:jc w:val="both"/>
        <w:rPr>
          <w:rFonts w:ascii="Palatino Linotype" w:hAnsi="Palatino Linotype" w:cs="Tahoma"/>
          <w:sz w:val="22"/>
          <w:szCs w:val="22"/>
          <w:lang w:eastAsia="es-MX"/>
        </w:rPr>
      </w:pPr>
    </w:p>
    <w:p w:rsidR="001A674F" w:rsidRPr="00AD50F9" w:rsidRDefault="001A674F" w:rsidP="00916195">
      <w:pPr>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7B76E4" w:rsidRPr="007B76E4">
        <w:rPr>
          <w:rFonts w:ascii="Palatino Linotype" w:eastAsia="Calibri" w:hAnsi="Palatino Linotype" w:cs="Tahoma"/>
          <w:bCs/>
          <w:sz w:val="22"/>
          <w:szCs w:val="22"/>
          <w:lang w:eastAsia="en-US"/>
        </w:rPr>
        <w:t>00051/JUCHITE/IP/2019</w:t>
      </w:r>
      <w:r w:rsidRPr="00AD50F9">
        <w:rPr>
          <w:rFonts w:ascii="Palatino Linotype" w:eastAsia="Calibri" w:hAnsi="Palatino Linotype" w:cs="Tahoma"/>
          <w:bCs/>
          <w:sz w:val="22"/>
          <w:szCs w:val="22"/>
          <w:lang w:eastAsia="en-US"/>
        </w:rPr>
        <w:t xml:space="preserve">; la respuesta proporcionada por el </w:t>
      </w:r>
      <w:r w:rsidR="007B76E4">
        <w:rPr>
          <w:rFonts w:ascii="Palatino Linotype" w:eastAsia="Calibri" w:hAnsi="Palatino Linotype" w:cs="Tahoma"/>
          <w:bCs/>
          <w:sz w:val="22"/>
          <w:szCs w:val="22"/>
          <w:lang w:eastAsia="en-US"/>
        </w:rPr>
        <w:t>Ayuntamiento de Juchitepec</w:t>
      </w:r>
      <w:r w:rsidRPr="00AD50F9">
        <w:rPr>
          <w:rFonts w:ascii="Palatino Linotype" w:eastAsia="Calibri" w:hAnsi="Palatino Linotype" w:cs="Tahoma"/>
          <w:bCs/>
          <w:sz w:val="22"/>
          <w:szCs w:val="22"/>
          <w:lang w:eastAsia="en-US"/>
        </w:rPr>
        <w:t>; el escrito recursal</w:t>
      </w:r>
      <w:r>
        <w:rPr>
          <w:rFonts w:ascii="Palatino Linotype" w:eastAsia="Calibri" w:hAnsi="Palatino Linotype" w:cs="Tahoma"/>
          <w:bCs/>
          <w:sz w:val="22"/>
          <w:szCs w:val="22"/>
          <w:lang w:eastAsia="en-US"/>
        </w:rPr>
        <w:t>,</w:t>
      </w:r>
      <w:r w:rsidRPr="00AD50F9">
        <w:rPr>
          <w:rFonts w:ascii="Palatino Linotype" w:eastAsia="Calibri" w:hAnsi="Palatino Linotype" w:cs="Tahoma"/>
          <w:bCs/>
          <w:sz w:val="22"/>
          <w:szCs w:val="22"/>
          <w:lang w:eastAsia="en-US"/>
        </w:rPr>
        <w:t xml:space="preserve"> el Informe Justificado emitido por el Sujeto Obligado</w:t>
      </w:r>
      <w:r w:rsidR="007B76E4">
        <w:rPr>
          <w:rFonts w:ascii="Palatino Linotype" w:eastAsia="Calibri" w:hAnsi="Palatino Linotype" w:cs="Tahoma"/>
          <w:bCs/>
          <w:sz w:val="22"/>
          <w:szCs w:val="22"/>
          <w:lang w:eastAsia="en-US"/>
        </w:rPr>
        <w:t xml:space="preserve"> </w:t>
      </w:r>
      <w:r w:rsidR="00657A24">
        <w:rPr>
          <w:rFonts w:ascii="Palatino Linotype" w:eastAsia="Calibri" w:hAnsi="Palatino Linotype" w:cs="Tahoma"/>
          <w:bCs/>
          <w:sz w:val="22"/>
          <w:szCs w:val="22"/>
          <w:lang w:eastAsia="en-US"/>
        </w:rPr>
        <w:t>y</w:t>
      </w:r>
      <w:r>
        <w:rPr>
          <w:rFonts w:ascii="Palatino Linotype" w:eastAsia="Calibri" w:hAnsi="Palatino Linotype" w:cs="Tahoma"/>
          <w:bCs/>
          <w:sz w:val="22"/>
          <w:szCs w:val="22"/>
          <w:lang w:eastAsia="en-US"/>
        </w:rPr>
        <w:t xml:space="preserve"> el desahogo del Requerimiento de Información Adicional por parte del Ente Recurrido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Default="00FF05B9" w:rsidP="00916195">
      <w:pPr>
        <w:spacing w:line="360" w:lineRule="auto"/>
        <w:jc w:val="both"/>
        <w:rPr>
          <w:rFonts w:ascii="Palatino Linotype" w:eastAsia="Calibri" w:hAnsi="Palatino Linotype" w:cs="Tahoma"/>
          <w:bCs/>
          <w:sz w:val="22"/>
          <w:szCs w:val="22"/>
          <w:lang w:eastAsia="en-US"/>
        </w:rPr>
      </w:pPr>
    </w:p>
    <w:p w:rsidR="00D200AB" w:rsidRPr="00AD50F9" w:rsidRDefault="009617D3" w:rsidP="00916195">
      <w:pPr>
        <w:spacing w:line="360" w:lineRule="auto"/>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8A4356" w:rsidRDefault="008A4356" w:rsidP="00916195">
      <w:pPr>
        <w:spacing w:line="360" w:lineRule="auto"/>
        <w:contextualSpacing/>
        <w:jc w:val="both"/>
        <w:rPr>
          <w:rFonts w:ascii="Palatino Linotype" w:hAnsi="Palatino Linotype" w:cs="Tahoma"/>
          <w:sz w:val="22"/>
          <w:szCs w:val="22"/>
        </w:rPr>
      </w:pPr>
    </w:p>
    <w:p w:rsidR="00D200AB" w:rsidRPr="00AD50F9" w:rsidRDefault="00D200AB" w:rsidP="00916195">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916195">
      <w:pPr>
        <w:spacing w:line="360" w:lineRule="auto"/>
        <w:contextualSpacing/>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916195">
      <w:pPr>
        <w:spacing w:line="360" w:lineRule="auto"/>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D50F9" w:rsidRDefault="00D200AB" w:rsidP="00916195">
      <w:pPr>
        <w:spacing w:line="360" w:lineRule="auto"/>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916195">
      <w:pPr>
        <w:spacing w:line="360" w:lineRule="auto"/>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D50F9" w:rsidRDefault="00D200AB" w:rsidP="00916195">
      <w:pPr>
        <w:spacing w:line="360" w:lineRule="auto"/>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AD50F9" w:rsidRDefault="00D200AB" w:rsidP="00916195">
      <w:pPr>
        <w:spacing w:line="360" w:lineRule="auto"/>
        <w:jc w:val="both"/>
        <w:rPr>
          <w:rFonts w:ascii="Palatino Linotype" w:hAnsi="Palatino Linotype" w:cs="Tahoma"/>
          <w:sz w:val="22"/>
          <w:szCs w:val="22"/>
        </w:rPr>
      </w:pP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D50F9" w:rsidRDefault="00D200AB" w:rsidP="00916195">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Default="00D200AB" w:rsidP="00916195">
      <w:pPr>
        <w:spacing w:line="360" w:lineRule="auto"/>
        <w:jc w:val="both"/>
        <w:rPr>
          <w:rFonts w:ascii="Palatino Linotype" w:hAnsi="Palatino Linotype" w:cs="Tahoma"/>
          <w:sz w:val="22"/>
          <w:szCs w:val="22"/>
        </w:rPr>
      </w:pPr>
    </w:p>
    <w:p w:rsidR="002171D5" w:rsidRPr="00AD50F9" w:rsidRDefault="000E6E8B" w:rsidP="00916195">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sidR="00A35FF0">
        <w:rPr>
          <w:rFonts w:ascii="Palatino Linotype" w:hAnsi="Palatino Linotype" w:cs="Tahoma"/>
          <w:sz w:val="22"/>
          <w:szCs w:val="22"/>
        </w:rPr>
        <w:t>staca la contenida en la fraccio</w:t>
      </w:r>
      <w:r w:rsidRPr="0081568B">
        <w:rPr>
          <w:rFonts w:ascii="Palatino Linotype" w:hAnsi="Palatino Linotype" w:cs="Tahoma"/>
          <w:sz w:val="22"/>
          <w:szCs w:val="22"/>
        </w:rPr>
        <w:t>n</w:t>
      </w:r>
      <w:r w:rsidR="00A35FF0">
        <w:rPr>
          <w:rFonts w:ascii="Palatino Linotype" w:hAnsi="Palatino Linotype" w:cs="Tahoma"/>
          <w:sz w:val="22"/>
          <w:szCs w:val="22"/>
        </w:rPr>
        <w:t>es VIII</w:t>
      </w:r>
      <w:r w:rsidR="002171D5">
        <w:rPr>
          <w:rFonts w:ascii="Palatino Linotype" w:hAnsi="Palatino Linotype" w:cs="Tahoma"/>
          <w:sz w:val="22"/>
          <w:szCs w:val="22"/>
        </w:rPr>
        <w:t xml:space="preserve">, concerniente a la </w:t>
      </w:r>
      <w:r w:rsidR="00A35FF0">
        <w:rPr>
          <w:rFonts w:ascii="Palatino Linotype" w:hAnsi="Palatino Linotype" w:cs="Tahoma"/>
          <w:sz w:val="22"/>
          <w:szCs w:val="22"/>
        </w:rPr>
        <w:t>remuneración bruta y neta</w:t>
      </w:r>
      <w:r w:rsidR="002171D5">
        <w:rPr>
          <w:rFonts w:ascii="Palatino Linotype" w:hAnsi="Palatino Linotype" w:cs="Tahoma"/>
          <w:sz w:val="22"/>
          <w:szCs w:val="22"/>
        </w:rPr>
        <w:t>, de todos los servidores públicos que laboran para la dependencia.</w:t>
      </w:r>
    </w:p>
    <w:p w:rsidR="000E6E8B" w:rsidRDefault="000E6E8B" w:rsidP="000A4DC8">
      <w:pPr>
        <w:spacing w:line="360" w:lineRule="auto"/>
        <w:jc w:val="both"/>
        <w:rPr>
          <w:rFonts w:ascii="Palatino Linotype" w:hAnsi="Palatino Linotype" w:cs="Tahoma"/>
          <w:sz w:val="22"/>
          <w:szCs w:val="22"/>
        </w:rPr>
      </w:pPr>
    </w:p>
    <w:p w:rsidR="007876CF" w:rsidRPr="00AD50F9"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C746D9" w:rsidRDefault="00C746D9" w:rsidP="000A4DC8">
      <w:pPr>
        <w:spacing w:line="360" w:lineRule="auto"/>
        <w:ind w:right="-93"/>
        <w:jc w:val="both"/>
        <w:rPr>
          <w:rFonts w:ascii="Palatino Linotype" w:hAnsi="Palatino Linotype" w:cs="Tahoma"/>
          <w:sz w:val="22"/>
          <w:szCs w:val="22"/>
          <w:lang w:val="es-ES"/>
        </w:rPr>
      </w:pPr>
    </w:p>
    <w:p w:rsidR="002171D5" w:rsidRPr="00A917D8" w:rsidRDefault="00C81950" w:rsidP="00916195">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Previo análisis de fondo, </w:t>
      </w:r>
      <w:r w:rsidR="005A30B4">
        <w:rPr>
          <w:rFonts w:ascii="Palatino Linotype" w:hAnsi="Palatino Linotype" w:cs="Tahoma"/>
          <w:sz w:val="22"/>
          <w:szCs w:val="22"/>
          <w:lang w:val="es-ES"/>
        </w:rPr>
        <w:t xml:space="preserve">resulta necesario precisar </w:t>
      </w:r>
      <w:r w:rsidR="00765623">
        <w:rPr>
          <w:rFonts w:ascii="Palatino Linotype" w:hAnsi="Palatino Linotype" w:cs="Tahoma"/>
          <w:sz w:val="22"/>
          <w:szCs w:val="22"/>
          <w:lang w:val="es-ES"/>
        </w:rPr>
        <w:t xml:space="preserve">que la pretensión del Particular, es obtener información actualizada a la fecha de la solicitud, </w:t>
      </w:r>
      <w:r w:rsidR="003A5D80">
        <w:rPr>
          <w:rFonts w:ascii="Palatino Linotype" w:hAnsi="Palatino Linotype" w:cs="Tahoma"/>
          <w:sz w:val="22"/>
          <w:szCs w:val="22"/>
          <w:lang w:val="es-ES"/>
        </w:rPr>
        <w:t xml:space="preserve">es decir, al quince de marzo de dos mil diecinueve; conforme a dicha situación, se considera que, en el presente caso, </w:t>
      </w:r>
      <w:r w:rsidR="003A5D80" w:rsidRPr="00A917D8">
        <w:rPr>
          <w:rFonts w:ascii="Palatino Linotype" w:hAnsi="Palatino Linotype" w:cs="Tahoma"/>
          <w:b/>
          <w:sz w:val="22"/>
          <w:szCs w:val="22"/>
          <w:lang w:val="es-ES"/>
        </w:rPr>
        <w:t xml:space="preserve">se requirió información de los pagos realizados por el Ayuntamiento de Juchitepec </w:t>
      </w:r>
      <w:r w:rsidR="00A917D8" w:rsidRPr="00A917D8">
        <w:rPr>
          <w:rFonts w:ascii="Palatino Linotype" w:hAnsi="Palatino Linotype" w:cs="Tahoma"/>
          <w:b/>
          <w:sz w:val="22"/>
          <w:szCs w:val="22"/>
          <w:lang w:val="es-ES"/>
        </w:rPr>
        <w:t>a su personal, en la primera quincena de marzo de la presente anualidad.</w:t>
      </w:r>
    </w:p>
    <w:p w:rsidR="002171D5" w:rsidRDefault="002171D5" w:rsidP="00916195">
      <w:pPr>
        <w:spacing w:line="360" w:lineRule="auto"/>
        <w:jc w:val="both"/>
        <w:rPr>
          <w:rFonts w:ascii="Palatino Linotype" w:hAnsi="Palatino Linotype" w:cs="Tahoma"/>
          <w:sz w:val="22"/>
          <w:szCs w:val="22"/>
          <w:lang w:val="es-ES"/>
        </w:rPr>
      </w:pPr>
    </w:p>
    <w:p w:rsidR="00143B50" w:rsidRPr="009049B2" w:rsidRDefault="00143B50" w:rsidP="00916195">
      <w:pPr>
        <w:widowControl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Una vez establecido lo anterior</w:t>
      </w:r>
      <w:r w:rsidRPr="00095CD6">
        <w:rPr>
          <w:rFonts w:ascii="Palatino Linotype" w:hAnsi="Palatino Linotype" w:cs="Tahoma"/>
          <w:sz w:val="22"/>
          <w:szCs w:val="24"/>
          <w:lang w:eastAsia="es-MX"/>
        </w:rPr>
        <w:t>, se procede al análisis del agravio hecho valer por el ahora Recurrente</w:t>
      </w:r>
      <w:r>
        <w:rPr>
          <w:rFonts w:ascii="Palatino Linotype" w:hAnsi="Palatino Linotype" w:cs="Tahoma"/>
          <w:sz w:val="22"/>
          <w:szCs w:val="24"/>
          <w:lang w:eastAsia="es-MX"/>
        </w:rPr>
        <w:t xml:space="preserve">, concerniente a la falta de respuesta del Ayuntamiento de </w:t>
      </w:r>
      <w:r w:rsidR="00A93F88">
        <w:rPr>
          <w:rFonts w:ascii="Palatino Linotype" w:hAnsi="Palatino Linotype" w:cs="Tahoma"/>
          <w:sz w:val="22"/>
          <w:szCs w:val="24"/>
          <w:lang w:eastAsia="es-MX"/>
        </w:rPr>
        <w:t>Juchitepec; por lo que, en</w:t>
      </w:r>
      <w:r w:rsidRPr="009049B2">
        <w:rPr>
          <w:rFonts w:ascii="Palatino Linotype" w:eastAsia="Calibri" w:hAnsi="Palatino Linotype" w:cs="Tahoma"/>
          <w:bCs/>
          <w:sz w:val="22"/>
          <w:szCs w:val="22"/>
          <w:lang w:eastAsia="en-US"/>
        </w:rPr>
        <w:t xml:space="preserve">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143B50" w:rsidRPr="009049B2" w:rsidRDefault="00143B50" w:rsidP="00916195">
      <w:pPr>
        <w:spacing w:line="360" w:lineRule="auto"/>
        <w:jc w:val="both"/>
        <w:rPr>
          <w:rFonts w:ascii="Palatino Linotype" w:eastAsia="Calibri" w:hAnsi="Palatino Linotype" w:cs="Tahoma"/>
          <w:bCs/>
          <w:sz w:val="22"/>
          <w:szCs w:val="22"/>
          <w:lang w:eastAsia="en-US"/>
        </w:rPr>
      </w:pPr>
    </w:p>
    <w:p w:rsidR="00143B50" w:rsidRPr="009049B2"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143B50" w:rsidRPr="009049B2"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Transparentar la gestión pública, mediante la difusión de la información generada por los Sujetos Obligados, y</w:t>
      </w:r>
    </w:p>
    <w:p w:rsidR="00143B50" w:rsidRPr="009049B2"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9049B2"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143B50" w:rsidRPr="009049B2"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9049B2" w:rsidRDefault="00143B50" w:rsidP="00916195">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9049B2">
        <w:rPr>
          <w:rFonts w:ascii="Palatino Linotype" w:eastAsia="Calibri" w:hAnsi="Palatino Linotype" w:cs="Tahoma"/>
          <w:bCs/>
          <w:sz w:val="22"/>
          <w:szCs w:val="22"/>
          <w:lang w:eastAsia="en-US"/>
        </w:rPr>
        <w:t xml:space="preserve">, se deprende que </w:t>
      </w:r>
      <w:r w:rsidRPr="009049B2">
        <w:rPr>
          <w:rFonts w:ascii="Palatino Linotype" w:eastAsia="Calibri" w:hAnsi="Palatino Linotype" w:cs="Tahoma"/>
          <w:b/>
          <w:bCs/>
          <w:sz w:val="22"/>
          <w:szCs w:val="22"/>
          <w:lang w:eastAsia="en-US"/>
        </w:rPr>
        <w:t>los objetivos de la Ley de la materia,</w:t>
      </w:r>
      <w:r w:rsidRPr="00904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143B50" w:rsidRDefault="00143B50" w:rsidP="00916195">
      <w:pPr>
        <w:spacing w:line="360" w:lineRule="auto"/>
        <w:jc w:val="both"/>
        <w:rPr>
          <w:rFonts w:ascii="Palatino Linotype" w:eastAsia="Calibri" w:hAnsi="Palatino Linotype" w:cs="Tahoma"/>
          <w:bCs/>
          <w:sz w:val="22"/>
          <w:szCs w:val="22"/>
          <w:lang w:eastAsia="en-US"/>
        </w:rPr>
      </w:pPr>
    </w:p>
    <w:p w:rsidR="00143B50" w:rsidRPr="009049B2" w:rsidRDefault="00143B50" w:rsidP="00916195">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049B2">
        <w:rPr>
          <w:rFonts w:ascii="Palatino Linotype" w:eastAsia="Calibri" w:hAnsi="Palatino Linotype" w:cs="Tahoma"/>
          <w:b/>
          <w:bCs/>
          <w:sz w:val="22"/>
          <w:szCs w:val="22"/>
          <w:lang w:eastAsia="en-US"/>
        </w:rPr>
        <w:t>principio de máxima publicidad</w:t>
      </w:r>
      <w:r w:rsidRPr="009049B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143B50" w:rsidRPr="009049B2" w:rsidRDefault="00143B50" w:rsidP="00916195">
      <w:pPr>
        <w:spacing w:line="360" w:lineRule="auto"/>
        <w:jc w:val="both"/>
        <w:rPr>
          <w:rFonts w:ascii="Palatino Linotype" w:eastAsia="Calibri" w:hAnsi="Palatino Linotype" w:cs="Tahoma"/>
          <w:bCs/>
          <w:sz w:val="22"/>
          <w:szCs w:val="22"/>
          <w:lang w:eastAsia="en-US"/>
        </w:rPr>
      </w:pPr>
    </w:p>
    <w:p w:rsidR="00143B50" w:rsidRPr="009049B2" w:rsidRDefault="00143B50" w:rsidP="00916195">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143B50" w:rsidRPr="009049B2" w:rsidRDefault="00143B50" w:rsidP="00916195">
      <w:pPr>
        <w:spacing w:line="360" w:lineRule="auto"/>
        <w:jc w:val="both"/>
        <w:rPr>
          <w:rFonts w:ascii="Palatino Linotype" w:eastAsia="Calibri" w:hAnsi="Palatino Linotype" w:cs="Tahoma"/>
          <w:bCs/>
          <w:sz w:val="22"/>
          <w:szCs w:val="22"/>
          <w:lang w:eastAsia="en-US"/>
        </w:rPr>
      </w:pPr>
    </w:p>
    <w:p w:rsidR="00143B50" w:rsidRPr="009049B2" w:rsidRDefault="00143B50" w:rsidP="00853C36">
      <w:pPr>
        <w:pStyle w:val="Prrafodelista"/>
        <w:numPr>
          <w:ilvl w:val="0"/>
          <w:numId w:val="3"/>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143B50" w:rsidRPr="009049B2"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9049B2" w:rsidRDefault="00143B50" w:rsidP="00853C36">
      <w:pPr>
        <w:pStyle w:val="Prrafodelista"/>
        <w:numPr>
          <w:ilvl w:val="0"/>
          <w:numId w:val="3"/>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9049B2">
        <w:rPr>
          <w:rFonts w:ascii="Palatino Linotype" w:eastAsia="Calibri" w:hAnsi="Palatino Linotype" w:cs="Tahoma"/>
          <w:b/>
          <w:bCs/>
          <w:szCs w:val="22"/>
          <w:lang w:eastAsia="en-US"/>
        </w:rPr>
        <w:t>quince días, contados a partir del día siguiente a la presentación de ésta.</w:t>
      </w:r>
      <w:r w:rsidRPr="009049B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143B50" w:rsidRPr="009049B2"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9049B2"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49B2">
        <w:rPr>
          <w:rFonts w:ascii="Palatino Linotype" w:eastAsia="Calibri" w:hAnsi="Palatino Linotype" w:cs="Tahoma"/>
          <w:b/>
          <w:bCs/>
          <w:szCs w:val="22"/>
          <w:lang w:eastAsia="en-US"/>
        </w:rPr>
        <w:t>que se encuentren en sus archivos o que estén constreñidos a elaborar;</w:t>
      </w:r>
    </w:p>
    <w:p w:rsidR="00143B50" w:rsidRPr="009049B2" w:rsidRDefault="00143B50" w:rsidP="00916195">
      <w:pPr>
        <w:pStyle w:val="Prrafodelista"/>
        <w:spacing w:line="360" w:lineRule="auto"/>
        <w:jc w:val="both"/>
        <w:rPr>
          <w:rFonts w:ascii="Palatino Linotype" w:eastAsia="Calibri" w:hAnsi="Palatino Linotype" w:cs="Tahoma"/>
          <w:b/>
          <w:bCs/>
          <w:szCs w:val="22"/>
          <w:lang w:eastAsia="en-US"/>
        </w:rPr>
      </w:pPr>
    </w:p>
    <w:p w:rsidR="00143B50" w:rsidRPr="009049B2"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El acceso se dará en la modalidad de entrega y en su caso, de envío elegido por el solicitante, cuando no</w:t>
      </w:r>
      <w:r>
        <w:rPr>
          <w:rFonts w:ascii="Palatino Linotype" w:eastAsia="Calibri" w:hAnsi="Palatino Linotype" w:cs="Tahoma"/>
          <w:bCs/>
          <w:szCs w:val="22"/>
          <w:lang w:eastAsia="en-US"/>
        </w:rPr>
        <w:t xml:space="preserve"> </w:t>
      </w:r>
      <w:r w:rsidRPr="009049B2">
        <w:rPr>
          <w:rFonts w:ascii="Palatino Linotype" w:eastAsia="Calibri" w:hAnsi="Palatino Linotype" w:cs="Tahoma"/>
          <w:bCs/>
          <w:szCs w:val="22"/>
          <w:lang w:eastAsia="en-US"/>
        </w:rPr>
        <w:t>pueda entregarse en dicha modalidad, el Sujeto Obligado deberá ofrecer otras; por lo cual, deberá fundamentar y motivar la necesidad de modificar el medio de entrega, y</w:t>
      </w:r>
    </w:p>
    <w:p w:rsidR="00143B50" w:rsidRPr="009049B2" w:rsidRDefault="00143B50" w:rsidP="00916195">
      <w:pPr>
        <w:pStyle w:val="Prrafodelista"/>
        <w:spacing w:line="360" w:lineRule="auto"/>
        <w:jc w:val="both"/>
        <w:rPr>
          <w:rFonts w:ascii="Palatino Linotype" w:eastAsia="Calibri" w:hAnsi="Palatino Linotype" w:cs="Tahoma"/>
          <w:b/>
          <w:bCs/>
          <w:szCs w:val="22"/>
          <w:lang w:eastAsia="en-US"/>
        </w:rPr>
      </w:pPr>
    </w:p>
    <w:p w:rsidR="00143B50" w:rsidRPr="009049B2"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143B50" w:rsidRPr="009049B2" w:rsidRDefault="00143B50" w:rsidP="00916195">
      <w:pPr>
        <w:pStyle w:val="Prrafodelista"/>
        <w:spacing w:line="360" w:lineRule="auto"/>
        <w:jc w:val="both"/>
        <w:rPr>
          <w:rFonts w:ascii="Palatino Linotype" w:eastAsia="Calibri" w:hAnsi="Palatino Linotype" w:cs="Tahoma"/>
          <w:b/>
          <w:bCs/>
          <w:szCs w:val="22"/>
          <w:lang w:eastAsia="en-US"/>
        </w:rPr>
      </w:pPr>
    </w:p>
    <w:p w:rsidR="00143B50" w:rsidRDefault="00143B50" w:rsidP="00916195">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omitió entregar </w:t>
      </w:r>
      <w:r>
        <w:rPr>
          <w:rFonts w:ascii="Palatino Linotype" w:eastAsia="Calibri" w:hAnsi="Palatino Linotype" w:cs="Tahoma"/>
          <w:bCs/>
          <w:sz w:val="22"/>
          <w:szCs w:val="22"/>
          <w:lang w:eastAsia="en-US"/>
        </w:rPr>
        <w:t>la información requerida</w:t>
      </w:r>
      <w:r w:rsidRPr="009049B2">
        <w:rPr>
          <w:rFonts w:ascii="Palatino Linotype" w:eastAsia="Calibri" w:hAnsi="Palatino Linotype" w:cs="Tahoma"/>
          <w:bCs/>
          <w:sz w:val="22"/>
          <w:szCs w:val="22"/>
          <w:lang w:eastAsia="en-US"/>
        </w:rPr>
        <w:t>.</w:t>
      </w:r>
    </w:p>
    <w:p w:rsidR="00143B50" w:rsidRDefault="00143B50" w:rsidP="00916195">
      <w:pPr>
        <w:spacing w:line="360" w:lineRule="auto"/>
        <w:jc w:val="both"/>
        <w:rPr>
          <w:rFonts w:ascii="Palatino Linotype" w:eastAsia="Calibri" w:hAnsi="Palatino Linotype" w:cs="Tahoma"/>
          <w:bCs/>
          <w:sz w:val="22"/>
          <w:szCs w:val="22"/>
          <w:lang w:eastAsia="en-US"/>
        </w:rPr>
      </w:pPr>
    </w:p>
    <w:p w:rsidR="00143B50" w:rsidRDefault="00143B50" w:rsidP="00916195">
      <w:pPr>
        <w:spacing w:line="360" w:lineRule="auto"/>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verificó el </w:t>
      </w:r>
      <w:r w:rsidRPr="009049B2">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rsidR="00143B50" w:rsidRDefault="00143B50" w:rsidP="00143B50">
      <w:pPr>
        <w:spacing w:line="360" w:lineRule="auto"/>
        <w:ind w:right="-93"/>
        <w:jc w:val="both"/>
        <w:rPr>
          <w:rFonts w:ascii="Palatino Linotype" w:eastAsia="Calibri" w:hAnsi="Palatino Linotype" w:cs="Tahoma"/>
          <w:bCs/>
          <w:sz w:val="22"/>
          <w:szCs w:val="22"/>
          <w:lang w:eastAsia="en-US"/>
        </w:rPr>
      </w:pPr>
    </w:p>
    <w:p w:rsidR="00143B50" w:rsidRDefault="00A93F88" w:rsidP="00143B50">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324B9A72" wp14:editId="1B5302B8">
            <wp:extent cx="2751719" cy="11103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88318" cy="1125111"/>
                    </a:xfrm>
                    <a:prstGeom prst="rect">
                      <a:avLst/>
                    </a:prstGeom>
                  </pic:spPr>
                </pic:pic>
              </a:graphicData>
            </a:graphic>
          </wp:inline>
        </w:drawing>
      </w:r>
    </w:p>
    <w:p w:rsidR="00143B50" w:rsidRDefault="00143B50" w:rsidP="00916195">
      <w:pPr>
        <w:spacing w:line="360" w:lineRule="auto"/>
        <w:jc w:val="both"/>
        <w:rPr>
          <w:rFonts w:ascii="Palatino Linotype" w:eastAsia="Calibri" w:hAnsi="Palatino Linotype" w:cs="Tahoma"/>
          <w:bCs/>
          <w:sz w:val="22"/>
          <w:szCs w:val="22"/>
          <w:lang w:eastAsia="en-US"/>
        </w:rPr>
      </w:pPr>
    </w:p>
    <w:p w:rsidR="00143B50" w:rsidRDefault="00143B50" w:rsidP="00916195">
      <w:pPr>
        <w:spacing w:line="360" w:lineRule="auto"/>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 xml:space="preserve">En atención a lo observado, se advierte que, el </w:t>
      </w:r>
      <w:r w:rsidR="003A256B">
        <w:rPr>
          <w:rFonts w:ascii="Palatino Linotype" w:eastAsia="Calibri" w:hAnsi="Palatino Linotype" w:cs="Tahoma"/>
          <w:bCs/>
          <w:sz w:val="22"/>
          <w:szCs w:val="24"/>
          <w:lang w:eastAsia="en-US"/>
        </w:rPr>
        <w:t>Ayuntamiento de Juchitepec</w:t>
      </w:r>
      <w:r w:rsidRPr="009049B2">
        <w:rPr>
          <w:rFonts w:ascii="Palatino Linotype" w:eastAsia="Calibri" w:hAnsi="Palatino Linotype" w:cs="Tahoma"/>
          <w:bCs/>
          <w:sz w:val="22"/>
          <w:szCs w:val="24"/>
          <w:lang w:eastAsia="en-US"/>
        </w:rPr>
        <w:t xml:space="preserve"> notificó la</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contestación a través del multicitado sistema, de la cual se desprende</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lo siguiente:</w:t>
      </w:r>
    </w:p>
    <w:p w:rsidR="00143B50" w:rsidRDefault="00296AB9" w:rsidP="00143B50">
      <w:pPr>
        <w:spacing w:line="360" w:lineRule="auto"/>
        <w:ind w:right="-93"/>
        <w:jc w:val="both"/>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3360" behindDoc="0" locked="0" layoutInCell="1" allowOverlap="1" wp14:anchorId="3F72F9CB" wp14:editId="38E5B20C">
                <wp:simplePos x="0" y="0"/>
                <wp:positionH relativeFrom="column">
                  <wp:posOffset>1963420</wp:posOffset>
                </wp:positionH>
                <wp:positionV relativeFrom="paragraph">
                  <wp:posOffset>281939</wp:posOffset>
                </wp:positionV>
                <wp:extent cx="1800225" cy="8286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800225" cy="8286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3EC53" id="Rectángulo 3" o:spid="_x0000_s1026" style="position:absolute;margin-left:154.6pt;margin-top:22.2pt;width:141.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" filled="f" strokecolor="black [3213]" strokeweight="3pt"/>
            </w:pict>
          </mc:Fallback>
        </mc:AlternateContent>
      </w:r>
    </w:p>
    <w:p w:rsidR="003B5904" w:rsidRDefault="003B5904" w:rsidP="00143B50">
      <w:pPr>
        <w:spacing w:line="360" w:lineRule="auto"/>
        <w:ind w:right="-93"/>
        <w:jc w:val="center"/>
        <w:rPr>
          <w:noProof/>
          <w:lang w:eastAsia="es-MX"/>
        </w:rPr>
      </w:pPr>
      <w:r w:rsidRPr="003B5904">
        <w:rPr>
          <w:noProof/>
          <w:lang w:eastAsia="es-MX"/>
        </w:rPr>
        <w:t xml:space="preserve"> </w:t>
      </w:r>
      <w:r>
        <w:rPr>
          <w:noProof/>
          <w:lang w:eastAsia="es-MX"/>
        </w:rPr>
        <w:drawing>
          <wp:inline distT="0" distB="0" distL="0" distR="0" wp14:anchorId="31229459" wp14:editId="024C5597">
            <wp:extent cx="4176082" cy="151223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7832" cy="1523734"/>
                    </a:xfrm>
                    <a:prstGeom prst="rect">
                      <a:avLst/>
                    </a:prstGeom>
                  </pic:spPr>
                </pic:pic>
              </a:graphicData>
            </a:graphic>
          </wp:inline>
        </w:drawing>
      </w:r>
    </w:p>
    <w:p w:rsidR="00223A73" w:rsidRPr="00223A73" w:rsidRDefault="00223A73" w:rsidP="00143B50">
      <w:pPr>
        <w:spacing w:line="360" w:lineRule="auto"/>
        <w:ind w:right="-93"/>
        <w:jc w:val="center"/>
        <w:rPr>
          <w:noProof/>
          <w:sz w:val="28"/>
          <w:lang w:eastAsia="es-MX"/>
        </w:rPr>
      </w:pPr>
    </w:p>
    <w:p w:rsidR="003B5904" w:rsidRDefault="003A256B" w:rsidP="00296AB9">
      <w:pPr>
        <w:spacing w:line="360" w:lineRule="auto"/>
        <w:ind w:right="-93"/>
        <w:jc w:val="center"/>
        <w:rPr>
          <w:noProof/>
          <w:lang w:eastAsia="es-MX"/>
        </w:rPr>
      </w:pPr>
      <w:r>
        <w:rPr>
          <w:noProof/>
          <w:lang w:eastAsia="es-MX"/>
        </w:rPr>
        <mc:AlternateContent>
          <mc:Choice Requires="wps">
            <w:drawing>
              <wp:anchor distT="0" distB="0" distL="114300" distR="114300" simplePos="0" relativeHeight="251664384" behindDoc="0" locked="0" layoutInCell="1" allowOverlap="1" wp14:anchorId="2E2AA2B0" wp14:editId="34B0041E">
                <wp:simplePos x="0" y="0"/>
                <wp:positionH relativeFrom="column">
                  <wp:posOffset>753745</wp:posOffset>
                </wp:positionH>
                <wp:positionV relativeFrom="paragraph">
                  <wp:posOffset>-6350</wp:posOffset>
                </wp:positionV>
                <wp:extent cx="3914775" cy="247650"/>
                <wp:effectExtent l="19050" t="19050" r="28575" b="19050"/>
                <wp:wrapNone/>
                <wp:docPr id="17" name="Rectángulo 17"/>
                <wp:cNvGraphicFramePr/>
                <a:graphic xmlns:a="http://schemas.openxmlformats.org/drawingml/2006/main">
                  <a:graphicData uri="http://schemas.microsoft.com/office/word/2010/wordprocessingShape">
                    <wps:wsp>
                      <wps:cNvSpPr/>
                      <wps:spPr>
                        <a:xfrm>
                          <a:off x="0" y="0"/>
                          <a:ext cx="3914775" cy="2476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2C7E6" id="Rectángulo 17" o:spid="_x0000_s1026" style="position:absolute;margin-left:59.35pt;margin-top:-.5pt;width:308.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" filled="f" strokecolor="black [3213]" strokeweight="3pt"/>
            </w:pict>
          </mc:Fallback>
        </mc:AlternateContent>
      </w:r>
      <w:r>
        <w:rPr>
          <w:noProof/>
          <w:lang w:eastAsia="es-MX"/>
        </w:rPr>
        <w:drawing>
          <wp:inline distT="0" distB="0" distL="0" distR="0" wp14:anchorId="49449ACE" wp14:editId="567CC6B6">
            <wp:extent cx="4638675" cy="6762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6949" cy="680397"/>
                    </a:xfrm>
                    <a:prstGeom prst="rect">
                      <a:avLst/>
                    </a:prstGeom>
                  </pic:spPr>
                </pic:pic>
              </a:graphicData>
            </a:graphic>
          </wp:inline>
        </w:drawing>
      </w:r>
    </w:p>
    <w:p w:rsidR="00143B50" w:rsidRDefault="00143B50" w:rsidP="00143B50">
      <w:pPr>
        <w:spacing w:line="360" w:lineRule="auto"/>
        <w:ind w:right="-93"/>
        <w:jc w:val="center"/>
        <w:rPr>
          <w:rFonts w:ascii="Palatino Linotype" w:eastAsia="Calibri" w:hAnsi="Palatino Linotype" w:cs="Tahoma"/>
          <w:bCs/>
          <w:sz w:val="22"/>
          <w:szCs w:val="22"/>
          <w:lang w:eastAsia="en-US"/>
        </w:rPr>
      </w:pPr>
    </w:p>
    <w:p w:rsidR="00916195" w:rsidRDefault="00916195" w:rsidP="0091619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el archivo adjunto a la respuesta del Ente Recurrido, contiene el </w:t>
      </w:r>
      <w:r w:rsidRPr="00916195">
        <w:rPr>
          <w:rFonts w:ascii="Palatino Linotype" w:eastAsia="Calibri" w:hAnsi="Palatino Linotype" w:cs="Tahoma"/>
          <w:bCs/>
          <w:sz w:val="22"/>
          <w:szCs w:val="22"/>
          <w:lang w:eastAsia="en-US"/>
        </w:rPr>
        <w:t xml:space="preserve">oficio número MJ/ADMON/036/2019, </w:t>
      </w:r>
      <w:r>
        <w:rPr>
          <w:rFonts w:ascii="Palatino Linotype" w:eastAsia="Calibri" w:hAnsi="Palatino Linotype" w:cs="Tahoma"/>
          <w:bCs/>
          <w:sz w:val="22"/>
          <w:szCs w:val="22"/>
          <w:lang w:eastAsia="en-US"/>
        </w:rPr>
        <w:t>suscrito</w:t>
      </w:r>
      <w:r w:rsidRPr="00916195">
        <w:rPr>
          <w:rFonts w:ascii="Palatino Linotype" w:eastAsia="Calibri" w:hAnsi="Palatino Linotype" w:cs="Tahoma"/>
          <w:bCs/>
          <w:sz w:val="22"/>
          <w:szCs w:val="22"/>
          <w:lang w:eastAsia="en-US"/>
        </w:rPr>
        <w:t xml:space="preserve"> por el Subdirector de Administración y dirigido al Titular de la Unidad de Transparencia y Acceso a la Información Pública</w:t>
      </w:r>
      <w:r>
        <w:rPr>
          <w:rFonts w:ascii="Palatino Linotype" w:eastAsia="Calibri" w:hAnsi="Palatino Linotype" w:cs="Tahoma"/>
          <w:bCs/>
          <w:sz w:val="22"/>
          <w:szCs w:val="22"/>
          <w:lang w:eastAsia="en-US"/>
        </w:rPr>
        <w:t>, mediante el cual precisó lo siguiente:</w:t>
      </w:r>
    </w:p>
    <w:p w:rsidR="00916195" w:rsidRDefault="00916195" w:rsidP="00916195">
      <w:pPr>
        <w:spacing w:line="360" w:lineRule="auto"/>
        <w:ind w:right="-93"/>
        <w:jc w:val="both"/>
        <w:rPr>
          <w:rFonts w:ascii="Palatino Linotype" w:eastAsia="Calibri" w:hAnsi="Palatino Linotype" w:cs="Tahoma"/>
          <w:bCs/>
          <w:sz w:val="22"/>
          <w:szCs w:val="22"/>
          <w:lang w:eastAsia="en-US"/>
        </w:rPr>
      </w:pPr>
    </w:p>
    <w:p w:rsidR="00916195" w:rsidRPr="00223A73" w:rsidRDefault="00916195" w:rsidP="00916195">
      <w:pPr>
        <w:spacing w:line="360" w:lineRule="auto"/>
        <w:ind w:left="567" w:right="567"/>
        <w:jc w:val="both"/>
        <w:rPr>
          <w:rFonts w:ascii="Palatino Linotype" w:eastAsia="Calibri" w:hAnsi="Palatino Linotype" w:cs="Tahoma"/>
          <w:bCs/>
          <w:i/>
          <w:lang w:eastAsia="en-US"/>
        </w:rPr>
      </w:pPr>
      <w:r w:rsidRPr="00223A73">
        <w:rPr>
          <w:rFonts w:ascii="Palatino Linotype" w:eastAsia="Calibri" w:hAnsi="Palatino Linotype" w:cs="Tahoma"/>
          <w:bCs/>
          <w:i/>
          <w:lang w:eastAsia="en-US"/>
        </w:rPr>
        <w:t>“…</w:t>
      </w:r>
    </w:p>
    <w:p w:rsidR="00223A73" w:rsidRPr="00223A73" w:rsidRDefault="00916195" w:rsidP="00916195">
      <w:pPr>
        <w:spacing w:line="360" w:lineRule="auto"/>
        <w:ind w:left="567" w:right="567"/>
        <w:jc w:val="both"/>
        <w:rPr>
          <w:rFonts w:ascii="Palatino Linotype" w:eastAsia="Calibri" w:hAnsi="Palatino Linotype" w:cs="Tahoma"/>
          <w:bCs/>
          <w:i/>
          <w:lang w:eastAsia="en-US"/>
        </w:rPr>
      </w:pPr>
      <w:r w:rsidRPr="00223A73">
        <w:rPr>
          <w:rFonts w:ascii="Palatino Linotype" w:eastAsia="Calibri" w:hAnsi="Palatino Linotype" w:cs="Tahoma"/>
          <w:bCs/>
          <w:i/>
          <w:lang w:eastAsia="en-US"/>
        </w:rPr>
        <w:t xml:space="preserve">Por este medio pido a usted de su comprensión pidiéndole a usted </w:t>
      </w:r>
      <w:r w:rsidRPr="00223A73">
        <w:rPr>
          <w:rFonts w:ascii="Palatino Linotype" w:eastAsia="Calibri" w:hAnsi="Palatino Linotype" w:cs="Tahoma"/>
          <w:b/>
          <w:bCs/>
          <w:i/>
          <w:lang w:eastAsia="en-US"/>
        </w:rPr>
        <w:t>nos conceda un poco más de tiempo</w:t>
      </w:r>
      <w:r w:rsidRPr="00223A73">
        <w:rPr>
          <w:rFonts w:ascii="Palatino Linotype" w:eastAsia="Calibri" w:hAnsi="Palatino Linotype" w:cs="Tahoma"/>
          <w:bCs/>
          <w:i/>
          <w:lang w:eastAsia="en-US"/>
        </w:rPr>
        <w:t>, ya que la carga de trabajo por cusa de la entrega del informe mensual es mucha, reiterando que estamos en la mejor disposición de otorgar le información solicitante, pero pidiendo de su apoyo y comprensión.</w:t>
      </w:r>
    </w:p>
    <w:p w:rsidR="00916195" w:rsidRPr="00223A73" w:rsidRDefault="00223A73" w:rsidP="00916195">
      <w:pPr>
        <w:spacing w:line="360" w:lineRule="auto"/>
        <w:ind w:left="567" w:right="567"/>
        <w:jc w:val="both"/>
        <w:rPr>
          <w:rFonts w:ascii="Palatino Linotype" w:eastAsia="Calibri" w:hAnsi="Palatino Linotype" w:cs="Tahoma"/>
          <w:bCs/>
          <w:i/>
          <w:lang w:eastAsia="en-US"/>
        </w:rPr>
      </w:pPr>
      <w:r w:rsidRPr="00223A73">
        <w:rPr>
          <w:rFonts w:ascii="Palatino Linotype" w:eastAsia="Calibri" w:hAnsi="Palatino Linotype" w:cs="Tahoma"/>
          <w:bCs/>
          <w:i/>
          <w:lang w:eastAsia="en-US"/>
        </w:rPr>
        <w:t>…</w:t>
      </w:r>
      <w:r w:rsidR="00916195" w:rsidRPr="00223A73">
        <w:rPr>
          <w:rFonts w:ascii="Palatino Linotype" w:eastAsia="Calibri" w:hAnsi="Palatino Linotype" w:cs="Tahoma"/>
          <w:bCs/>
          <w:i/>
          <w:lang w:eastAsia="en-US"/>
        </w:rPr>
        <w:t>” (Sic.)</w:t>
      </w:r>
    </w:p>
    <w:p w:rsidR="00143B50" w:rsidRDefault="00143B50" w:rsidP="00143B50">
      <w:pPr>
        <w:spacing w:line="360" w:lineRule="auto"/>
        <w:ind w:right="-93"/>
        <w:jc w:val="both"/>
        <w:rPr>
          <w:rFonts w:ascii="Palatino Linotype" w:eastAsia="Calibri" w:hAnsi="Palatino Linotype" w:cs="Tahoma"/>
          <w:bCs/>
          <w:sz w:val="22"/>
          <w:szCs w:val="22"/>
          <w:lang w:eastAsia="en-US"/>
        </w:rPr>
      </w:pPr>
    </w:p>
    <w:p w:rsidR="00143B50" w:rsidRPr="009049B2" w:rsidRDefault="00143B50" w:rsidP="00916195">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Como se logra apreciar, el Ayuntamiento de </w:t>
      </w:r>
      <w:r w:rsidR="003E1C7A">
        <w:rPr>
          <w:rFonts w:ascii="Palatino Linotype" w:eastAsia="Calibri" w:hAnsi="Palatino Linotype" w:cs="Tahoma"/>
          <w:bCs/>
          <w:sz w:val="22"/>
          <w:szCs w:val="22"/>
          <w:lang w:eastAsia="en-US"/>
        </w:rPr>
        <w:t>Juchitepec</w:t>
      </w:r>
      <w:r w:rsidRPr="009049B2">
        <w:rPr>
          <w:rFonts w:ascii="Palatino Linotype" w:eastAsia="Calibri" w:hAnsi="Palatino Linotype" w:cs="Tahoma"/>
          <w:bCs/>
          <w:sz w:val="22"/>
          <w:szCs w:val="22"/>
          <w:lang w:eastAsia="en-US"/>
        </w:rPr>
        <w:t xml:space="preserve"> si bien </w:t>
      </w:r>
      <w:r w:rsidR="00255374">
        <w:rPr>
          <w:rFonts w:ascii="Palatino Linotype" w:eastAsia="Calibri" w:hAnsi="Palatino Linotype" w:cs="Tahoma"/>
          <w:bCs/>
          <w:sz w:val="22"/>
          <w:szCs w:val="22"/>
          <w:lang w:eastAsia="en-US"/>
        </w:rPr>
        <w:t>dio</w:t>
      </w:r>
      <w:r w:rsidRPr="009049B2">
        <w:rPr>
          <w:rFonts w:ascii="Palatino Linotype" w:eastAsia="Calibri" w:hAnsi="Palatino Linotype" w:cs="Tahoma"/>
          <w:bCs/>
          <w:sz w:val="22"/>
          <w:szCs w:val="22"/>
          <w:lang w:eastAsia="en-US"/>
        </w:rPr>
        <w:t xml:space="preserve"> respuesta a la solicitud de información</w:t>
      </w:r>
      <w:r w:rsidR="00255374">
        <w:rPr>
          <w:rFonts w:ascii="Palatino Linotype" w:eastAsia="Calibri" w:hAnsi="Palatino Linotype" w:cs="Tahoma"/>
          <w:bCs/>
          <w:sz w:val="22"/>
          <w:szCs w:val="22"/>
          <w:lang w:eastAsia="en-US"/>
        </w:rPr>
        <w:t xml:space="preserve"> a través del </w:t>
      </w:r>
      <w:r w:rsidR="00255374" w:rsidRPr="00255374">
        <w:rPr>
          <w:rFonts w:ascii="Palatino Linotype" w:eastAsia="Calibri" w:hAnsi="Palatino Linotype" w:cs="Tahoma"/>
          <w:bCs/>
          <w:sz w:val="22"/>
          <w:szCs w:val="22"/>
          <w:lang w:val="es-ES" w:eastAsia="en-US"/>
        </w:rPr>
        <w:t>Sistema de Acceso a la Información Mexiquense (SAIMEX)</w:t>
      </w:r>
      <w:r w:rsidRPr="009049B2">
        <w:rPr>
          <w:rFonts w:ascii="Palatino Linotype" w:eastAsia="Calibri" w:hAnsi="Palatino Linotype" w:cs="Tahoma"/>
          <w:bCs/>
          <w:sz w:val="22"/>
          <w:szCs w:val="22"/>
          <w:lang w:eastAsia="en-US"/>
        </w:rPr>
        <w:t xml:space="preserve">, lo cierto es, </w:t>
      </w:r>
      <w:r w:rsidR="003A6F18">
        <w:rPr>
          <w:rFonts w:ascii="Palatino Linotype" w:eastAsia="Calibri" w:hAnsi="Palatino Linotype" w:cs="Tahoma"/>
          <w:bCs/>
          <w:sz w:val="22"/>
          <w:szCs w:val="22"/>
          <w:lang w:eastAsia="en-US"/>
        </w:rPr>
        <w:t>que mediante esta, únicamente informó la solicitud de prórroga realizada por el Subdirector de Administración</w:t>
      </w:r>
      <w:r w:rsidRPr="009049B2">
        <w:rPr>
          <w:rFonts w:ascii="Palatino Linotype" w:eastAsia="Calibri" w:hAnsi="Palatino Linotype" w:cs="Tahoma"/>
          <w:bCs/>
          <w:sz w:val="22"/>
          <w:szCs w:val="22"/>
          <w:lang w:eastAsia="en-US"/>
        </w:rPr>
        <w:t xml:space="preserve">; por lo que, resulta evidente que </w:t>
      </w:r>
      <w:r w:rsidRPr="009049B2">
        <w:rPr>
          <w:rFonts w:ascii="Palatino Linotype" w:eastAsia="Calibri" w:hAnsi="Palatino Linotype" w:cs="Tahoma"/>
          <w:b/>
          <w:bCs/>
          <w:sz w:val="22"/>
          <w:szCs w:val="22"/>
          <w:lang w:eastAsia="en-US"/>
        </w:rPr>
        <w:t>el agravio hecho valer por el Recurrente resulta FUNDADO.</w:t>
      </w:r>
    </w:p>
    <w:p w:rsidR="00143B50" w:rsidRDefault="00143B50" w:rsidP="00143B50">
      <w:pPr>
        <w:spacing w:line="360" w:lineRule="auto"/>
        <w:ind w:right="-93"/>
        <w:jc w:val="both"/>
        <w:rPr>
          <w:rFonts w:ascii="Palatino Linotype" w:eastAsia="Calibri" w:hAnsi="Palatino Linotype" w:cs="Tahoma"/>
          <w:bCs/>
          <w:sz w:val="22"/>
          <w:szCs w:val="22"/>
          <w:lang w:eastAsia="en-US"/>
        </w:rPr>
      </w:pPr>
    </w:p>
    <w:p w:rsidR="00143B50" w:rsidRDefault="00F360FF" w:rsidP="005A30B4">
      <w:pPr>
        <w:spacing w:line="360" w:lineRule="auto"/>
        <w:ind w:right="-93"/>
        <w:jc w:val="both"/>
        <w:rPr>
          <w:rFonts w:ascii="Palatino Linotype" w:hAnsi="Palatino Linotype" w:cs="Tahoma"/>
          <w:bCs/>
          <w:sz w:val="22"/>
          <w:szCs w:val="22"/>
        </w:rPr>
      </w:pPr>
      <w:r w:rsidRPr="00F360FF">
        <w:rPr>
          <w:rFonts w:ascii="Palatino Linotype" w:hAnsi="Palatino Linotype" w:cs="Tahoma"/>
          <w:bCs/>
          <w:sz w:val="22"/>
          <w:szCs w:val="22"/>
        </w:rPr>
        <w:t>No obstante, lo anterior durante la substanciación del medio de impugnación, el Sujeto Obligado,</w:t>
      </w:r>
      <w:r>
        <w:rPr>
          <w:rFonts w:ascii="Palatino Linotype" w:hAnsi="Palatino Linotype" w:cs="Tahoma"/>
          <w:bCs/>
          <w:sz w:val="22"/>
          <w:szCs w:val="22"/>
        </w:rPr>
        <w:t xml:space="preserve"> entregó una relación denominada “</w:t>
      </w:r>
      <w:r w:rsidRPr="00F360FF">
        <w:rPr>
          <w:rFonts w:ascii="Palatino Linotype" w:hAnsi="Palatino Linotype" w:cs="Tahoma"/>
          <w:bCs/>
          <w:iCs/>
          <w:sz w:val="22"/>
          <w:szCs w:val="22"/>
        </w:rPr>
        <w:t>Percepciones y Deducciones del Personal</w:t>
      </w:r>
      <w:r>
        <w:rPr>
          <w:rFonts w:ascii="Palatino Linotype" w:hAnsi="Palatino Linotype" w:cs="Tahoma"/>
          <w:bCs/>
          <w:sz w:val="22"/>
          <w:szCs w:val="22"/>
        </w:rPr>
        <w:t>”, de la cual se coloca un extracto a continuación:</w:t>
      </w:r>
    </w:p>
    <w:p w:rsidR="00F360FF" w:rsidRDefault="00F360FF" w:rsidP="005A30B4">
      <w:pPr>
        <w:spacing w:line="360" w:lineRule="auto"/>
        <w:ind w:right="-93"/>
        <w:jc w:val="both"/>
        <w:rPr>
          <w:rFonts w:ascii="Palatino Linotype" w:hAnsi="Palatino Linotype" w:cs="Tahoma"/>
          <w:sz w:val="22"/>
          <w:szCs w:val="22"/>
          <w:lang w:val="es-ES"/>
        </w:rPr>
      </w:pPr>
    </w:p>
    <w:p w:rsidR="00143B50" w:rsidRDefault="00901B56" w:rsidP="00296AB9">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496540E7" wp14:editId="1A0DE55A">
            <wp:extent cx="5440812" cy="1597231"/>
            <wp:effectExtent l="0" t="0" r="762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4438" cy="1604167"/>
                    </a:xfrm>
                    <a:prstGeom prst="rect">
                      <a:avLst/>
                    </a:prstGeom>
                  </pic:spPr>
                </pic:pic>
              </a:graphicData>
            </a:graphic>
          </wp:inline>
        </w:drawing>
      </w:r>
    </w:p>
    <w:p w:rsidR="00143B50" w:rsidRDefault="00143B50" w:rsidP="005A30B4">
      <w:pPr>
        <w:spacing w:line="360" w:lineRule="auto"/>
        <w:ind w:right="-93"/>
        <w:jc w:val="both"/>
        <w:rPr>
          <w:rFonts w:ascii="Palatino Linotype" w:hAnsi="Palatino Linotype" w:cs="Tahoma"/>
          <w:sz w:val="22"/>
          <w:szCs w:val="22"/>
          <w:lang w:val="es-ES"/>
        </w:rPr>
      </w:pPr>
    </w:p>
    <w:p w:rsidR="00143B50" w:rsidRDefault="00901B56" w:rsidP="005A30B4">
      <w:pPr>
        <w:spacing w:line="360" w:lineRule="auto"/>
        <w:ind w:right="-93"/>
        <w:jc w:val="both"/>
        <w:rPr>
          <w:rFonts w:ascii="Palatino Linotype" w:hAnsi="Palatino Linotype" w:cs="Tahoma"/>
          <w:bCs/>
          <w:iCs/>
          <w:sz w:val="22"/>
          <w:szCs w:val="22"/>
        </w:rPr>
      </w:pPr>
      <w:r>
        <w:rPr>
          <w:rFonts w:ascii="Palatino Linotype" w:hAnsi="Palatino Linotype" w:cs="Tahoma"/>
          <w:sz w:val="22"/>
          <w:szCs w:val="22"/>
          <w:lang w:val="es-ES"/>
        </w:rPr>
        <w:t xml:space="preserve">De la revisión de dicha relación, se logra advertir que contiene </w:t>
      </w:r>
      <w:r w:rsidR="0016126C">
        <w:rPr>
          <w:rFonts w:ascii="Palatino Linotype" w:hAnsi="Palatino Linotype" w:cs="Tahoma"/>
          <w:sz w:val="22"/>
          <w:szCs w:val="22"/>
          <w:lang w:val="es-ES"/>
        </w:rPr>
        <w:t xml:space="preserve">la información de los servidores públicos que laboran en cada una de las áreas que conforman al Sujeto Obligado y que contiene </w:t>
      </w:r>
      <w:r w:rsidR="00C07437">
        <w:rPr>
          <w:rFonts w:ascii="Palatino Linotype" w:hAnsi="Palatino Linotype" w:cs="Tahoma"/>
          <w:sz w:val="22"/>
          <w:szCs w:val="22"/>
          <w:lang w:val="es-ES"/>
        </w:rPr>
        <w:t>todas las percepciones y deducciones que tienen dichos trabajadores; lo anterior, pues la tab</w:t>
      </w:r>
      <w:r w:rsidR="0010129E">
        <w:rPr>
          <w:rFonts w:ascii="Palatino Linotype" w:hAnsi="Palatino Linotype" w:cs="Tahoma"/>
          <w:sz w:val="22"/>
          <w:szCs w:val="22"/>
          <w:lang w:val="es-ES"/>
        </w:rPr>
        <w:t>l</w:t>
      </w:r>
      <w:r w:rsidR="00C07437">
        <w:rPr>
          <w:rFonts w:ascii="Palatino Linotype" w:hAnsi="Palatino Linotype" w:cs="Tahoma"/>
          <w:sz w:val="22"/>
          <w:szCs w:val="22"/>
          <w:lang w:val="es-ES"/>
        </w:rPr>
        <w:t>a contiene los siguientes datos</w:t>
      </w:r>
      <w:r w:rsidR="0016126C">
        <w:rPr>
          <w:rFonts w:ascii="Palatino Linotype" w:hAnsi="Palatino Linotype" w:cs="Tahoma"/>
          <w:sz w:val="22"/>
          <w:szCs w:val="22"/>
          <w:lang w:val="es-ES"/>
        </w:rPr>
        <w:t xml:space="preserve">: </w:t>
      </w:r>
      <w:r w:rsidR="0016126C" w:rsidRPr="0016126C">
        <w:rPr>
          <w:rFonts w:ascii="Palatino Linotype" w:hAnsi="Palatino Linotype" w:cs="Tahoma"/>
          <w:bCs/>
          <w:iCs/>
          <w:sz w:val="22"/>
          <w:szCs w:val="22"/>
        </w:rPr>
        <w:t>“Consecutivo”, “Nombre Completo”, “CURP”, “RFC”, “No de Empleado”, “Categoría”, “No de ISSEMYM”, “Fecha de Adscripción”, “Departamento”, “Días Pagados”, “Sueldo”, “Dieta”, “Compensaciones”, “Bonos o Gratificaciones”, “Aguinaldo”, “Prima Vacacional”, “Subsidio para el Empleo”, “Total Bruto”, “ISR”, “Cuotas ISSEMYM”, “Cr</w:t>
      </w:r>
      <w:r w:rsidR="0016126C">
        <w:rPr>
          <w:rFonts w:ascii="Palatino Linotype" w:hAnsi="Palatino Linotype" w:cs="Tahoma"/>
          <w:bCs/>
          <w:iCs/>
          <w:sz w:val="22"/>
          <w:szCs w:val="22"/>
        </w:rPr>
        <w:t>édito al Consumo”, “Pensiones”,</w:t>
      </w:r>
      <w:r w:rsidR="0016126C" w:rsidRPr="0016126C">
        <w:rPr>
          <w:rFonts w:ascii="Palatino Linotype" w:hAnsi="Palatino Linotype" w:cs="Tahoma"/>
          <w:bCs/>
          <w:iCs/>
          <w:sz w:val="22"/>
          <w:szCs w:val="22"/>
        </w:rPr>
        <w:t xml:space="preserve"> “Total”</w:t>
      </w:r>
      <w:r w:rsidR="0016126C">
        <w:rPr>
          <w:rFonts w:ascii="Palatino Linotype" w:hAnsi="Palatino Linotype" w:cs="Tahoma"/>
          <w:bCs/>
          <w:iCs/>
          <w:sz w:val="22"/>
          <w:szCs w:val="22"/>
        </w:rPr>
        <w:t xml:space="preserve"> y “Sueldo Neto”</w:t>
      </w:r>
      <w:r w:rsidR="0016126C" w:rsidRPr="0016126C">
        <w:rPr>
          <w:rFonts w:ascii="Palatino Linotype" w:hAnsi="Palatino Linotype" w:cs="Tahoma"/>
          <w:bCs/>
          <w:iCs/>
          <w:sz w:val="22"/>
          <w:szCs w:val="22"/>
        </w:rPr>
        <w:t>.</w:t>
      </w:r>
      <w:r w:rsidR="00C07437">
        <w:rPr>
          <w:rFonts w:ascii="Palatino Linotype" w:hAnsi="Palatino Linotype" w:cs="Tahoma"/>
          <w:bCs/>
          <w:iCs/>
          <w:sz w:val="22"/>
          <w:szCs w:val="22"/>
        </w:rPr>
        <w:t xml:space="preserve"> </w:t>
      </w:r>
    </w:p>
    <w:p w:rsidR="00C07437" w:rsidRDefault="00C07437" w:rsidP="005A30B4">
      <w:pPr>
        <w:spacing w:line="360" w:lineRule="auto"/>
        <w:ind w:right="-93"/>
        <w:jc w:val="both"/>
        <w:rPr>
          <w:rFonts w:ascii="Palatino Linotype" w:hAnsi="Palatino Linotype" w:cs="Tahoma"/>
          <w:bCs/>
          <w:iCs/>
          <w:sz w:val="22"/>
          <w:szCs w:val="22"/>
        </w:rPr>
      </w:pPr>
    </w:p>
    <w:p w:rsidR="00DE27CA" w:rsidRPr="00D00D35" w:rsidRDefault="006C27E1" w:rsidP="00DE27CA">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color w:val="000000"/>
          <w:sz w:val="22"/>
          <w:szCs w:val="22"/>
          <w:lang w:eastAsia="es-MX"/>
        </w:rPr>
        <w:t>Conforme a lo anterior</w:t>
      </w:r>
      <w:r w:rsidR="00DE27CA">
        <w:rPr>
          <w:rFonts w:ascii="Palatino Linotype" w:eastAsia="Calibri" w:hAnsi="Palatino Linotype" w:cs="Tahoma"/>
          <w:color w:val="000000"/>
          <w:sz w:val="22"/>
          <w:szCs w:val="22"/>
          <w:lang w:eastAsia="es-MX"/>
        </w:rPr>
        <w:t xml:space="preserve">, se </w:t>
      </w:r>
      <w:r>
        <w:rPr>
          <w:rFonts w:ascii="Palatino Linotype" w:eastAsia="Calibri" w:hAnsi="Palatino Linotype" w:cs="Tahoma"/>
          <w:color w:val="000000"/>
          <w:sz w:val="22"/>
          <w:szCs w:val="22"/>
          <w:lang w:eastAsia="es-MX"/>
        </w:rPr>
        <w:t>desprende</w:t>
      </w:r>
      <w:r w:rsidR="00DE27CA">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en primera instancia, que el documento proporcionado durante la sustanciación del medio de impugnación</w:t>
      </w:r>
      <w:r w:rsidR="00FF09B2">
        <w:rPr>
          <w:rFonts w:ascii="Palatino Linotype" w:eastAsia="Calibri" w:hAnsi="Palatino Linotype" w:cs="Tahoma"/>
          <w:color w:val="000000"/>
          <w:sz w:val="22"/>
          <w:szCs w:val="22"/>
          <w:lang w:eastAsia="es-MX"/>
        </w:rPr>
        <w:t>,</w:t>
      </w:r>
      <w:r w:rsidR="000F5721">
        <w:rPr>
          <w:rFonts w:ascii="Palatino Linotype" w:eastAsia="Calibri" w:hAnsi="Palatino Linotype" w:cs="Tahoma"/>
          <w:color w:val="000000"/>
          <w:sz w:val="22"/>
          <w:szCs w:val="22"/>
          <w:lang w:eastAsia="es-MX"/>
        </w:rPr>
        <w:t xml:space="preserve"> da cuenta de lo solicitado, al contener </w:t>
      </w:r>
      <w:r w:rsidR="00FF09B2">
        <w:rPr>
          <w:rFonts w:ascii="Palatino Linotype" w:eastAsia="Calibri" w:hAnsi="Palatino Linotype" w:cs="Tahoma"/>
          <w:color w:val="000000"/>
          <w:sz w:val="22"/>
          <w:szCs w:val="22"/>
          <w:lang w:eastAsia="es-MX"/>
        </w:rPr>
        <w:t>lo referente al</w:t>
      </w:r>
      <w:r w:rsidR="000F5721">
        <w:rPr>
          <w:rFonts w:ascii="Palatino Linotype" w:eastAsia="Calibri" w:hAnsi="Palatino Linotype" w:cs="Tahoma"/>
          <w:color w:val="000000"/>
          <w:sz w:val="22"/>
          <w:szCs w:val="22"/>
          <w:lang w:eastAsia="es-MX"/>
        </w:rPr>
        <w:t xml:space="preserve"> pago quincenal que recibe cada uno de los servidores públicos que labora para el Ayuntamiento de Juchitepec</w:t>
      </w:r>
      <w:r w:rsidR="00DE27CA">
        <w:rPr>
          <w:rFonts w:ascii="Palatino Linotype" w:eastAsia="Calibri" w:hAnsi="Palatino Linotype" w:cs="Tahoma"/>
          <w:color w:val="000000"/>
          <w:sz w:val="22"/>
          <w:szCs w:val="22"/>
          <w:lang w:eastAsia="es-MX"/>
        </w:rPr>
        <w:t xml:space="preserve">; </w:t>
      </w:r>
      <w:r w:rsidR="00DE27CA" w:rsidRPr="00D00D35">
        <w:rPr>
          <w:rFonts w:ascii="Palatino Linotype" w:hAnsi="Palatino Linotype" w:cs="Tahoma"/>
          <w:bCs/>
          <w:iCs/>
          <w:sz w:val="22"/>
          <w:szCs w:val="24"/>
          <w:lang w:val="es-ES"/>
        </w:rPr>
        <w:t xml:space="preserve">dicha determinación toma relevancia, pues </w:t>
      </w:r>
      <w:r w:rsidR="00DE27CA"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DE27CA">
        <w:rPr>
          <w:rFonts w:ascii="Palatino Linotype" w:hAnsi="Palatino Linotype" w:cs="Tahoma"/>
          <w:sz w:val="22"/>
          <w:szCs w:val="22"/>
        </w:rPr>
        <w:t>del</w:t>
      </w:r>
      <w:r w:rsidR="00DE27CA" w:rsidRPr="00D00D35">
        <w:rPr>
          <w:rFonts w:ascii="Palatino Linotype" w:hAnsi="Palatino Linotype" w:cs="Tahoma"/>
          <w:sz w:val="22"/>
          <w:szCs w:val="22"/>
        </w:rPr>
        <w:t xml:space="preserve"> solicitante, además, que tampoco deberá generarla, resumirla, efectuar cálculos o practicar investigaciones.</w:t>
      </w:r>
    </w:p>
    <w:p w:rsidR="00DE27CA" w:rsidRPr="00D00D35" w:rsidRDefault="00DE27CA" w:rsidP="00DE27CA">
      <w:pPr>
        <w:tabs>
          <w:tab w:val="left" w:pos="4962"/>
        </w:tabs>
        <w:spacing w:line="360" w:lineRule="auto"/>
        <w:jc w:val="both"/>
        <w:rPr>
          <w:rFonts w:ascii="Palatino Linotype" w:hAnsi="Palatino Linotype" w:cs="Tahoma"/>
          <w:sz w:val="22"/>
          <w:szCs w:val="22"/>
        </w:rPr>
      </w:pPr>
    </w:p>
    <w:p w:rsidR="00DE27CA" w:rsidRPr="00D00D35" w:rsidRDefault="00DE27CA" w:rsidP="00DE27CA">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DE27CA" w:rsidRPr="00D00D35" w:rsidRDefault="00DE27CA" w:rsidP="00DE27CA">
      <w:pPr>
        <w:spacing w:before="73" w:line="360" w:lineRule="auto"/>
        <w:ind w:left="567" w:right="567"/>
        <w:jc w:val="both"/>
        <w:rPr>
          <w:rFonts w:ascii="Palatino Linotype" w:eastAsia="Arial" w:hAnsi="Palatino Linotype" w:cs="Arial"/>
          <w:b/>
          <w:sz w:val="22"/>
        </w:rPr>
      </w:pPr>
    </w:p>
    <w:p w:rsidR="00DE27CA" w:rsidRPr="006C2BFA" w:rsidRDefault="00DE27CA" w:rsidP="00DE27CA">
      <w:pPr>
        <w:spacing w:before="73" w:line="360" w:lineRule="auto"/>
        <w:ind w:left="567" w:right="567"/>
        <w:jc w:val="both"/>
        <w:rPr>
          <w:rFonts w:ascii="Palatino Linotype" w:eastAsia="Arial" w:hAnsi="Palatino Linotype" w:cs="Arial"/>
          <w:i/>
        </w:rPr>
      </w:pPr>
      <w:r w:rsidRPr="006C2BFA">
        <w:rPr>
          <w:rFonts w:ascii="Palatino Linotype" w:eastAsia="Arial" w:hAnsi="Palatino Linotype" w:cs="Arial"/>
          <w:b/>
          <w:i/>
        </w:rPr>
        <w:t xml:space="preserve">“No existe obligación de elaborar </w:t>
      </w:r>
      <w:r w:rsidRPr="006C2BFA">
        <w:rPr>
          <w:rFonts w:ascii="Palatino Linotype" w:eastAsia="Arial" w:hAnsi="Palatino Linotype" w:cs="Arial"/>
          <w:b/>
          <w:i/>
          <w:spacing w:val="-3"/>
        </w:rPr>
        <w:t>d</w:t>
      </w:r>
      <w:r w:rsidRPr="006C2BFA">
        <w:rPr>
          <w:rFonts w:ascii="Palatino Linotype" w:eastAsia="Arial" w:hAnsi="Palatino Linotype" w:cs="Arial"/>
          <w:b/>
          <w:i/>
        </w:rPr>
        <w:t>ocum</w:t>
      </w:r>
      <w:r w:rsidRPr="006C2BFA">
        <w:rPr>
          <w:rFonts w:ascii="Palatino Linotype" w:eastAsia="Arial" w:hAnsi="Palatino Linotype" w:cs="Arial"/>
          <w:b/>
          <w:i/>
          <w:spacing w:val="1"/>
        </w:rPr>
        <w:t>e</w:t>
      </w:r>
      <w:r w:rsidRPr="006C2BFA">
        <w:rPr>
          <w:rFonts w:ascii="Palatino Linotype" w:eastAsia="Arial" w:hAnsi="Palatino Linotype" w:cs="Arial"/>
          <w:b/>
          <w:i/>
        </w:rPr>
        <w:t>n</w:t>
      </w:r>
      <w:r w:rsidRPr="006C2BFA">
        <w:rPr>
          <w:rFonts w:ascii="Palatino Linotype" w:eastAsia="Arial" w:hAnsi="Palatino Linotype" w:cs="Arial"/>
          <w:b/>
          <w:i/>
          <w:spacing w:val="-1"/>
        </w:rPr>
        <w:t>t</w:t>
      </w:r>
      <w:r w:rsidRPr="006C2BFA">
        <w:rPr>
          <w:rFonts w:ascii="Palatino Linotype" w:eastAsia="Arial" w:hAnsi="Palatino Linotype" w:cs="Arial"/>
          <w:b/>
          <w:i/>
        </w:rPr>
        <w:t xml:space="preserve">os </w:t>
      </w:r>
      <w:r w:rsidRPr="006C2BFA">
        <w:rPr>
          <w:rFonts w:ascii="Palatino Linotype" w:eastAsia="Arial" w:hAnsi="Palatino Linotype" w:cs="Arial"/>
          <w:b/>
          <w:i/>
          <w:spacing w:val="-1"/>
        </w:rPr>
        <w:t xml:space="preserve">ad </w:t>
      </w:r>
      <w:r w:rsidRPr="006C2BFA">
        <w:rPr>
          <w:rFonts w:ascii="Palatino Linotype" w:eastAsia="Arial" w:hAnsi="Palatino Linotype" w:cs="Arial"/>
          <w:b/>
          <w:i/>
        </w:rPr>
        <w:t>hoc para atender las sol</w:t>
      </w:r>
      <w:r w:rsidRPr="006C2BFA">
        <w:rPr>
          <w:rFonts w:ascii="Palatino Linotype" w:eastAsia="Arial" w:hAnsi="Palatino Linotype" w:cs="Arial"/>
          <w:b/>
          <w:i/>
          <w:spacing w:val="-2"/>
        </w:rPr>
        <w:t>i</w:t>
      </w:r>
      <w:r w:rsidRPr="006C2BFA">
        <w:rPr>
          <w:rFonts w:ascii="Palatino Linotype" w:eastAsia="Arial" w:hAnsi="Palatino Linotype" w:cs="Arial"/>
          <w:b/>
          <w:i/>
          <w:spacing w:val="1"/>
        </w:rPr>
        <w:t>c</w:t>
      </w:r>
      <w:r w:rsidRPr="006C2BFA">
        <w:rPr>
          <w:rFonts w:ascii="Palatino Linotype" w:eastAsia="Arial" w:hAnsi="Palatino Linotype" w:cs="Arial"/>
          <w:b/>
          <w:i/>
        </w:rPr>
        <w:t xml:space="preserve">itudes de </w:t>
      </w:r>
      <w:r w:rsidRPr="006C2BFA">
        <w:rPr>
          <w:rFonts w:ascii="Palatino Linotype" w:eastAsia="Arial" w:hAnsi="Palatino Linotype" w:cs="Arial"/>
          <w:b/>
          <w:i/>
          <w:spacing w:val="1"/>
        </w:rPr>
        <w:t>ac</w:t>
      </w:r>
      <w:r w:rsidRPr="006C2BFA">
        <w:rPr>
          <w:rFonts w:ascii="Palatino Linotype" w:eastAsia="Arial" w:hAnsi="Palatino Linotype" w:cs="Arial"/>
          <w:b/>
          <w:i/>
          <w:spacing w:val="-1"/>
        </w:rPr>
        <w:t>c</w:t>
      </w:r>
      <w:r w:rsidRPr="006C2BFA">
        <w:rPr>
          <w:rFonts w:ascii="Palatino Linotype" w:eastAsia="Arial" w:hAnsi="Palatino Linotype" w:cs="Arial"/>
          <w:b/>
          <w:i/>
          <w:spacing w:val="1"/>
        </w:rPr>
        <w:t>es</w:t>
      </w:r>
      <w:r w:rsidRPr="006C2BFA">
        <w:rPr>
          <w:rFonts w:ascii="Palatino Linotype" w:eastAsia="Arial" w:hAnsi="Palatino Linotype" w:cs="Arial"/>
          <w:b/>
          <w:i/>
        </w:rPr>
        <w:t>o a la informa</w:t>
      </w:r>
      <w:r w:rsidRPr="006C2BFA">
        <w:rPr>
          <w:rFonts w:ascii="Palatino Linotype" w:eastAsia="Arial" w:hAnsi="Palatino Linotype" w:cs="Arial"/>
          <w:b/>
          <w:i/>
          <w:spacing w:val="1"/>
        </w:rPr>
        <w:t>c</w:t>
      </w:r>
      <w:r w:rsidRPr="006C2BFA">
        <w:rPr>
          <w:rFonts w:ascii="Palatino Linotype" w:eastAsia="Arial" w:hAnsi="Palatino Linotype" w:cs="Arial"/>
          <w:b/>
          <w:i/>
        </w:rPr>
        <w:t>ió</w:t>
      </w:r>
      <w:r w:rsidRPr="006C2BFA">
        <w:rPr>
          <w:rFonts w:ascii="Palatino Linotype" w:eastAsia="Arial" w:hAnsi="Palatino Linotype" w:cs="Arial"/>
          <w:b/>
          <w:i/>
          <w:spacing w:val="-2"/>
        </w:rPr>
        <w:t>n</w:t>
      </w:r>
      <w:r w:rsidRPr="006C2BFA">
        <w:rPr>
          <w:rFonts w:ascii="Palatino Linotype" w:eastAsia="Arial" w:hAnsi="Palatino Linotype" w:cs="Arial"/>
          <w:b/>
          <w:i/>
        </w:rPr>
        <w:t xml:space="preserve">. </w:t>
      </w:r>
      <w:r w:rsidRPr="006C2BFA">
        <w:rPr>
          <w:rFonts w:ascii="Palatino Linotype" w:eastAsia="Arial" w:hAnsi="Palatino Linotype" w:cs="Arial"/>
          <w:i/>
          <w:spacing w:val="18"/>
        </w:rPr>
        <w:t>L</w:t>
      </w:r>
      <w:r w:rsidRPr="006C2BFA">
        <w:rPr>
          <w:rFonts w:ascii="Palatino Linotype" w:eastAsia="Arial" w:hAnsi="Palatino Linotype" w:cs="Arial"/>
          <w:i/>
          <w:spacing w:val="-1"/>
        </w:rPr>
        <w:t xml:space="preserve">os </w:t>
      </w:r>
      <w:r w:rsidRPr="006C2BFA">
        <w:rPr>
          <w:rFonts w:ascii="Palatino Linotype" w:eastAsia="Arial" w:hAnsi="Palatino Linotype" w:cs="Arial"/>
          <w:i/>
          <w:spacing w:val="1"/>
        </w:rPr>
        <w:t>a</w:t>
      </w:r>
      <w:r w:rsidRPr="006C2BFA">
        <w:rPr>
          <w:rFonts w:ascii="Palatino Linotype" w:eastAsia="Arial" w:hAnsi="Palatino Linotype" w:cs="Arial"/>
          <w:i/>
        </w:rPr>
        <w:t>rt</w:t>
      </w:r>
      <w:r w:rsidRPr="006C2BFA">
        <w:rPr>
          <w:rFonts w:ascii="Palatino Linotype" w:eastAsia="Arial" w:hAnsi="Palatino Linotype" w:cs="Arial"/>
          <w:i/>
          <w:spacing w:val="-2"/>
        </w:rPr>
        <w:t>í</w:t>
      </w:r>
      <w:r w:rsidRPr="006C2BFA">
        <w:rPr>
          <w:rFonts w:ascii="Palatino Linotype" w:eastAsia="Arial" w:hAnsi="Palatino Linotype" w:cs="Arial"/>
          <w:i/>
        </w:rPr>
        <w:t>c</w:t>
      </w:r>
      <w:r w:rsidRPr="006C2BFA">
        <w:rPr>
          <w:rFonts w:ascii="Palatino Linotype" w:eastAsia="Arial" w:hAnsi="Palatino Linotype" w:cs="Arial"/>
          <w:i/>
          <w:spacing w:val="1"/>
        </w:rPr>
        <w:t>u</w:t>
      </w:r>
      <w:r w:rsidRPr="006C2BFA">
        <w:rPr>
          <w:rFonts w:ascii="Palatino Linotype" w:eastAsia="Arial" w:hAnsi="Palatino Linotype" w:cs="Arial"/>
          <w:i/>
        </w:rPr>
        <w:t>los</w:t>
      </w:r>
      <w:r w:rsidRPr="006C2BFA">
        <w:rPr>
          <w:rFonts w:ascii="Palatino Linotype" w:eastAsia="Arial" w:hAnsi="Palatino Linotype" w:cs="Arial"/>
          <w:i/>
          <w:spacing w:val="8"/>
        </w:rPr>
        <w:t xml:space="preserve"> 129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 xml:space="preserve">y General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y </w:t>
      </w:r>
      <w:r w:rsidRPr="006C2BFA">
        <w:rPr>
          <w:rFonts w:ascii="Palatino Linotype" w:eastAsia="Arial" w:hAnsi="Palatino Linotype" w:cs="Arial"/>
          <w:i/>
          <w:spacing w:val="8"/>
        </w:rPr>
        <w:t xml:space="preserve">130, párrafo cuarto,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y Fe</w:t>
      </w:r>
      <w:r w:rsidRPr="006C2BFA">
        <w:rPr>
          <w:rFonts w:ascii="Palatino Linotype" w:eastAsia="Arial" w:hAnsi="Palatino Linotype" w:cs="Arial"/>
          <w:i/>
          <w:spacing w:val="1"/>
        </w:rPr>
        <w:t>de</w:t>
      </w:r>
      <w:r w:rsidRPr="006C2BFA">
        <w:rPr>
          <w:rFonts w:ascii="Palatino Linotype" w:eastAsia="Arial" w:hAnsi="Palatino Linotype" w:cs="Arial"/>
          <w:i/>
        </w:rPr>
        <w:t xml:space="preserv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w:t>
      </w:r>
      <w:r w:rsidRPr="006C2BFA">
        <w:rPr>
          <w:rFonts w:ascii="Palatino Linotype" w:eastAsia="Arial" w:hAnsi="Palatino Linotype" w:cs="Arial"/>
          <w:i/>
          <w:spacing w:val="-1"/>
        </w:rPr>
        <w:t>señalan q</w:t>
      </w:r>
      <w:r w:rsidRPr="006C2BFA">
        <w:rPr>
          <w:rFonts w:ascii="Palatino Linotype" w:eastAsia="Arial" w:hAnsi="Palatino Linotype" w:cs="Arial"/>
          <w:i/>
          <w:spacing w:val="1"/>
        </w:rPr>
        <w:t>u</w:t>
      </w:r>
      <w:r w:rsidRPr="006C2BFA">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2BFA">
        <w:rPr>
          <w:rFonts w:ascii="Palatino Linotype" w:eastAsia="Arial" w:hAnsi="Palatino Linotype" w:cs="Arial"/>
          <w:i/>
          <w:spacing w:val="-1"/>
        </w:rPr>
        <w:t xml:space="preserve"> sin necesidad de</w:t>
      </w:r>
      <w:r w:rsidRPr="006C2BFA">
        <w:rPr>
          <w:rFonts w:ascii="Palatino Linotype" w:eastAsia="Arial" w:hAnsi="Palatino Linotype" w:cs="Arial"/>
          <w:i/>
          <w:spacing w:val="1"/>
        </w:rPr>
        <w:t xml:space="preserve"> e</w:t>
      </w:r>
      <w:r w:rsidRPr="006C2BFA">
        <w:rPr>
          <w:rFonts w:ascii="Palatino Linotype" w:eastAsia="Arial" w:hAnsi="Palatino Linotype" w:cs="Arial"/>
          <w:i/>
        </w:rPr>
        <w:t>la</w:t>
      </w:r>
      <w:r w:rsidRPr="006C2BFA">
        <w:rPr>
          <w:rFonts w:ascii="Palatino Linotype" w:eastAsia="Arial" w:hAnsi="Palatino Linotype" w:cs="Arial"/>
          <w:i/>
          <w:spacing w:val="1"/>
        </w:rPr>
        <w:t>bo</w:t>
      </w:r>
      <w:r w:rsidRPr="006C2BFA">
        <w:rPr>
          <w:rFonts w:ascii="Palatino Linotype" w:eastAsia="Arial" w:hAnsi="Palatino Linotype" w:cs="Arial"/>
          <w:i/>
        </w:rPr>
        <w:t xml:space="preserve">rar </w:t>
      </w:r>
      <w:r w:rsidRPr="006C2BFA">
        <w:rPr>
          <w:rFonts w:ascii="Palatino Linotype" w:eastAsia="Arial" w:hAnsi="Palatino Linotype" w:cs="Arial"/>
          <w:i/>
          <w:spacing w:val="1"/>
        </w:rPr>
        <w:t>do</w:t>
      </w:r>
      <w:r w:rsidRPr="006C2BFA">
        <w:rPr>
          <w:rFonts w:ascii="Palatino Linotype" w:eastAsia="Arial" w:hAnsi="Palatino Linotype" w:cs="Arial"/>
          <w:i/>
          <w:spacing w:val="-2"/>
        </w:rPr>
        <w:t>c</w:t>
      </w:r>
      <w:r w:rsidRPr="006C2BFA">
        <w:rPr>
          <w:rFonts w:ascii="Palatino Linotype" w:eastAsia="Arial" w:hAnsi="Palatino Linotype" w:cs="Arial"/>
          <w:i/>
          <w:spacing w:val="1"/>
        </w:rPr>
        <w:t>u</w:t>
      </w:r>
      <w:r w:rsidRPr="006C2BFA">
        <w:rPr>
          <w:rFonts w:ascii="Palatino Linotype" w:eastAsia="Arial" w:hAnsi="Palatino Linotype" w:cs="Arial"/>
          <w:i/>
          <w:spacing w:val="-1"/>
        </w:rPr>
        <w:t>m</w:t>
      </w:r>
      <w:r w:rsidRPr="006C2BFA">
        <w:rPr>
          <w:rFonts w:ascii="Palatino Linotype" w:eastAsia="Arial" w:hAnsi="Palatino Linotype" w:cs="Arial"/>
          <w:i/>
          <w:spacing w:val="1"/>
        </w:rPr>
        <w:t>en</w:t>
      </w:r>
      <w:r w:rsidRPr="006C2BFA">
        <w:rPr>
          <w:rFonts w:ascii="Palatino Linotype" w:eastAsia="Arial" w:hAnsi="Palatino Linotype" w:cs="Arial"/>
          <w:i/>
          <w:spacing w:val="-2"/>
        </w:rPr>
        <w:t>t</w:t>
      </w:r>
      <w:r w:rsidRPr="006C2BFA">
        <w:rPr>
          <w:rFonts w:ascii="Palatino Linotype" w:eastAsia="Arial" w:hAnsi="Palatino Linotype" w:cs="Arial"/>
          <w:i/>
          <w:spacing w:val="1"/>
        </w:rPr>
        <w:t>o</w:t>
      </w:r>
      <w:r w:rsidRPr="006C2BFA">
        <w:rPr>
          <w:rFonts w:ascii="Palatino Linotype" w:eastAsia="Arial" w:hAnsi="Palatino Linotype" w:cs="Arial"/>
          <w:i/>
        </w:rPr>
        <w:t xml:space="preserve">s </w:t>
      </w:r>
      <w:r w:rsidRPr="006C2BFA">
        <w:rPr>
          <w:rFonts w:ascii="Palatino Linotype" w:eastAsia="Arial" w:hAnsi="Palatino Linotype" w:cs="Arial"/>
          <w:i/>
          <w:spacing w:val="1"/>
        </w:rPr>
        <w:t>a</w:t>
      </w:r>
      <w:r w:rsidRPr="006C2BFA">
        <w:rPr>
          <w:rFonts w:ascii="Palatino Linotype" w:eastAsia="Arial" w:hAnsi="Palatino Linotype" w:cs="Arial"/>
          <w:i/>
        </w:rPr>
        <w:t>d</w:t>
      </w:r>
      <w:r w:rsidRPr="006C2BFA">
        <w:rPr>
          <w:rFonts w:ascii="Palatino Linotype" w:eastAsia="Arial" w:hAnsi="Palatino Linotype" w:cs="Arial"/>
          <w:i/>
          <w:spacing w:val="1"/>
        </w:rPr>
        <w:t xml:space="preserve"> ho</w:t>
      </w:r>
      <w:r w:rsidRPr="006C2BFA">
        <w:rPr>
          <w:rFonts w:ascii="Palatino Linotype" w:eastAsia="Arial" w:hAnsi="Palatino Linotype" w:cs="Arial"/>
          <w:i/>
        </w:rPr>
        <w:t xml:space="preserve">c </w:t>
      </w:r>
      <w:r w:rsidRPr="006C2BFA">
        <w:rPr>
          <w:rFonts w:ascii="Palatino Linotype" w:eastAsia="Arial" w:hAnsi="Palatino Linotype" w:cs="Arial"/>
          <w:i/>
          <w:spacing w:val="1"/>
        </w:rPr>
        <w:t>pa</w:t>
      </w:r>
      <w:r w:rsidRPr="006C2BFA">
        <w:rPr>
          <w:rFonts w:ascii="Palatino Linotype" w:eastAsia="Arial" w:hAnsi="Palatino Linotype" w:cs="Arial"/>
          <w:i/>
        </w:rPr>
        <w:t xml:space="preserve">ra </w:t>
      </w:r>
      <w:r w:rsidRPr="006C2BFA">
        <w:rPr>
          <w:rFonts w:ascii="Palatino Linotype" w:eastAsia="Arial" w:hAnsi="Palatino Linotype" w:cs="Arial"/>
          <w:i/>
          <w:spacing w:val="1"/>
        </w:rPr>
        <w:t>a</w:t>
      </w:r>
      <w:r w:rsidRPr="006C2BFA">
        <w:rPr>
          <w:rFonts w:ascii="Palatino Linotype" w:eastAsia="Arial" w:hAnsi="Palatino Linotype" w:cs="Arial"/>
          <w:i/>
        </w:rPr>
        <w:t>t</w:t>
      </w:r>
      <w:r w:rsidRPr="006C2BFA">
        <w:rPr>
          <w:rFonts w:ascii="Palatino Linotype" w:eastAsia="Arial" w:hAnsi="Palatino Linotype" w:cs="Arial"/>
          <w:i/>
          <w:spacing w:val="-1"/>
        </w:rPr>
        <w:t>e</w:t>
      </w:r>
      <w:r w:rsidRPr="006C2BFA">
        <w:rPr>
          <w:rFonts w:ascii="Palatino Linotype" w:eastAsia="Arial" w:hAnsi="Palatino Linotype" w:cs="Arial"/>
          <w:i/>
          <w:spacing w:val="1"/>
        </w:rPr>
        <w:t>n</w:t>
      </w:r>
      <w:r w:rsidRPr="006C2BFA">
        <w:rPr>
          <w:rFonts w:ascii="Palatino Linotype" w:eastAsia="Arial" w:hAnsi="Palatino Linotype" w:cs="Arial"/>
          <w:i/>
          <w:spacing w:val="-1"/>
        </w:rPr>
        <w:t>d</w:t>
      </w:r>
      <w:r w:rsidRPr="006C2BFA">
        <w:rPr>
          <w:rFonts w:ascii="Palatino Linotype" w:eastAsia="Arial" w:hAnsi="Palatino Linotype" w:cs="Arial"/>
          <w:i/>
          <w:spacing w:val="1"/>
        </w:rPr>
        <w:t>e</w:t>
      </w:r>
      <w:r w:rsidRPr="006C2BFA">
        <w:rPr>
          <w:rFonts w:ascii="Palatino Linotype" w:eastAsia="Arial" w:hAnsi="Palatino Linotype" w:cs="Arial"/>
          <w:i/>
        </w:rPr>
        <w:t>r l</w:t>
      </w:r>
      <w:r w:rsidRPr="006C2BFA">
        <w:rPr>
          <w:rFonts w:ascii="Palatino Linotype" w:eastAsia="Arial" w:hAnsi="Palatino Linotype" w:cs="Arial"/>
          <w:i/>
          <w:spacing w:val="-2"/>
        </w:rPr>
        <w:t>a</w:t>
      </w:r>
      <w:r w:rsidRPr="006C2BFA">
        <w:rPr>
          <w:rFonts w:ascii="Palatino Linotype" w:eastAsia="Arial" w:hAnsi="Palatino Linotype" w:cs="Arial"/>
          <w:i/>
        </w:rPr>
        <w:t>s s</w:t>
      </w:r>
      <w:r w:rsidRPr="006C2BFA">
        <w:rPr>
          <w:rFonts w:ascii="Palatino Linotype" w:eastAsia="Arial" w:hAnsi="Palatino Linotype" w:cs="Arial"/>
          <w:i/>
          <w:spacing w:val="1"/>
        </w:rPr>
        <w:t>o</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cit</w:t>
      </w:r>
      <w:r w:rsidRPr="006C2BFA">
        <w:rPr>
          <w:rFonts w:ascii="Palatino Linotype" w:eastAsia="Arial" w:hAnsi="Palatino Linotype" w:cs="Arial"/>
          <w:i/>
          <w:spacing w:val="1"/>
        </w:rPr>
        <w:t>ude</w:t>
      </w:r>
      <w:r w:rsidRPr="006C2BFA">
        <w:rPr>
          <w:rFonts w:ascii="Palatino Linotype" w:eastAsia="Arial" w:hAnsi="Palatino Linotype" w:cs="Arial"/>
          <w:i/>
        </w:rPr>
        <w:t xml:space="preserve">s </w:t>
      </w:r>
      <w:r w:rsidRPr="006C2BFA">
        <w:rPr>
          <w:rFonts w:ascii="Palatino Linotype" w:eastAsia="Arial" w:hAnsi="Palatino Linotype" w:cs="Arial"/>
          <w:i/>
          <w:spacing w:val="-1"/>
        </w:rPr>
        <w:t>d</w:t>
      </w:r>
      <w:r w:rsidRPr="006C2BFA">
        <w:rPr>
          <w:rFonts w:ascii="Palatino Linotype" w:eastAsia="Arial" w:hAnsi="Palatino Linotype" w:cs="Arial"/>
          <w:i/>
        </w:rPr>
        <w:t>e i</w:t>
      </w:r>
      <w:r w:rsidRPr="006C2BFA">
        <w:rPr>
          <w:rFonts w:ascii="Palatino Linotype" w:eastAsia="Arial" w:hAnsi="Palatino Linotype" w:cs="Arial"/>
          <w:i/>
          <w:spacing w:val="-2"/>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rPr>
        <w:t>r</w:t>
      </w:r>
      <w:r w:rsidRPr="006C2BFA">
        <w:rPr>
          <w:rFonts w:ascii="Palatino Linotype" w:eastAsia="Arial" w:hAnsi="Palatino Linotype" w:cs="Arial"/>
          <w:i/>
          <w:spacing w:val="-1"/>
        </w:rPr>
        <w:t>m</w:t>
      </w:r>
      <w:r w:rsidRPr="006C2BFA">
        <w:rPr>
          <w:rFonts w:ascii="Palatino Linotype" w:eastAsia="Arial" w:hAnsi="Palatino Linotype" w:cs="Arial"/>
          <w:i/>
          <w:spacing w:val="1"/>
        </w:rPr>
        <w:t>a</w:t>
      </w:r>
      <w:r w:rsidRPr="006C2BFA">
        <w:rPr>
          <w:rFonts w:ascii="Palatino Linotype" w:eastAsia="Arial" w:hAnsi="Palatino Linotype" w:cs="Arial"/>
          <w:i/>
        </w:rPr>
        <w:t>ció</w:t>
      </w:r>
      <w:r w:rsidRPr="006C2BFA">
        <w:rPr>
          <w:rFonts w:ascii="Palatino Linotype" w:eastAsia="Arial" w:hAnsi="Palatino Linotype" w:cs="Arial"/>
          <w:i/>
          <w:spacing w:val="1"/>
        </w:rPr>
        <w:t>n</w:t>
      </w:r>
      <w:r w:rsidRPr="006C2BFA">
        <w:rPr>
          <w:rFonts w:ascii="Palatino Linotype" w:eastAsia="Arial" w:hAnsi="Palatino Linotype" w:cs="Arial"/>
          <w:i/>
        </w:rPr>
        <w:t>.”</w:t>
      </w:r>
    </w:p>
    <w:p w:rsidR="00DE27CA" w:rsidRDefault="00DE27CA" w:rsidP="00DE27CA">
      <w:pPr>
        <w:spacing w:line="360" w:lineRule="auto"/>
        <w:jc w:val="both"/>
        <w:rPr>
          <w:rFonts w:ascii="Palatino Linotype" w:hAnsi="Palatino Linotype" w:cs="Tahoma"/>
          <w:sz w:val="22"/>
          <w:szCs w:val="24"/>
          <w:lang w:val="es-ES"/>
        </w:rPr>
      </w:pPr>
    </w:p>
    <w:p w:rsidR="00C07437" w:rsidRDefault="00DE27CA" w:rsidP="00DE27CA">
      <w:pPr>
        <w:spacing w:line="360" w:lineRule="auto"/>
        <w:ind w:right="-93"/>
        <w:jc w:val="both"/>
        <w:rPr>
          <w:rFonts w:ascii="Palatino Linotype" w:hAnsi="Palatino Linotype" w:cs="Tahoma"/>
          <w:sz w:val="22"/>
          <w:szCs w:val="24"/>
          <w:lang w:val="es-ES"/>
        </w:rPr>
      </w:pPr>
      <w:r w:rsidRPr="00D00D35">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4"/>
          <w:lang w:val="es-ES"/>
        </w:rPr>
        <w:t xml:space="preserve">del </w:t>
      </w:r>
      <w:r w:rsidRPr="00D00D35">
        <w:rPr>
          <w:rFonts w:ascii="Palatino Linotype" w:hAnsi="Palatino Linotype" w:cs="Tahoma"/>
          <w:sz w:val="22"/>
          <w:szCs w:val="24"/>
          <w:lang w:val="es-ES"/>
        </w:rPr>
        <w:t>Recurrente;</w:t>
      </w:r>
      <w:r w:rsidR="003C6CF2">
        <w:rPr>
          <w:rFonts w:ascii="Palatino Linotype" w:hAnsi="Palatino Linotype" w:cs="Tahoma"/>
          <w:sz w:val="22"/>
          <w:szCs w:val="24"/>
          <w:lang w:val="es-ES"/>
        </w:rPr>
        <w:t xml:space="preserve"> en ese contexto, resulta necesario precisar que si bien dicho documento pudiera dar cuenta de lo solicitado, al dar información relacionada con lo requerido, también lo es, que este Instituto no logró verificar a que quincena pertenece dicha relación y por lo tanto, no se tiene certeza que corresponda a la primera quincena de marzo de dos mi</w:t>
      </w:r>
      <w:r w:rsidR="00E81AFB">
        <w:rPr>
          <w:rFonts w:ascii="Palatino Linotype" w:hAnsi="Palatino Linotype" w:cs="Tahoma"/>
          <w:sz w:val="22"/>
          <w:szCs w:val="24"/>
          <w:lang w:val="es-ES"/>
        </w:rPr>
        <w:t xml:space="preserve">l diecinueve y </w:t>
      </w:r>
      <w:r w:rsidR="00E81AFB" w:rsidRPr="00E81AFB">
        <w:rPr>
          <w:rFonts w:ascii="Palatino Linotype" w:hAnsi="Palatino Linotype" w:cs="Tahoma"/>
          <w:b/>
          <w:sz w:val="22"/>
          <w:szCs w:val="24"/>
          <w:lang w:val="es-ES"/>
        </w:rPr>
        <w:t>por lo tanto, no se puede validar dicho documento.</w:t>
      </w:r>
    </w:p>
    <w:p w:rsidR="00E81AFB" w:rsidRDefault="00E81AFB" w:rsidP="00DE27CA">
      <w:pPr>
        <w:spacing w:line="360" w:lineRule="auto"/>
        <w:ind w:right="-93"/>
        <w:jc w:val="both"/>
        <w:rPr>
          <w:rFonts w:ascii="Palatino Linotype" w:hAnsi="Palatino Linotype" w:cs="Tahoma"/>
          <w:sz w:val="22"/>
          <w:szCs w:val="24"/>
          <w:lang w:val="es-ES"/>
        </w:rPr>
      </w:pPr>
    </w:p>
    <w:p w:rsidR="00BA3C8B" w:rsidRDefault="0097479C" w:rsidP="00DE27CA">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Por tales circunstancias, se considera que el Sujeto Obligado para dar atención al requerimiento informativo, deberá realizar una búsqueda exhaustiva y razonable</w:t>
      </w:r>
      <w:r w:rsidR="00FA0EB8">
        <w:rPr>
          <w:rFonts w:ascii="Palatino Linotype" w:hAnsi="Palatino Linotype" w:cs="Tahoma"/>
          <w:bCs/>
          <w:iCs/>
          <w:sz w:val="22"/>
          <w:szCs w:val="22"/>
        </w:rPr>
        <w:t>, de conformidad con el artículo 162 de la Ley de Transparencia y Acceso a la Información Pública del Estado de México y Municipios</w:t>
      </w:r>
      <w:r>
        <w:rPr>
          <w:rFonts w:ascii="Palatino Linotype" w:hAnsi="Palatino Linotype" w:cs="Tahoma"/>
          <w:bCs/>
          <w:iCs/>
          <w:sz w:val="22"/>
          <w:szCs w:val="22"/>
        </w:rPr>
        <w:t xml:space="preserve">, en la </w:t>
      </w:r>
      <w:r w:rsidR="001903B6">
        <w:rPr>
          <w:rFonts w:ascii="Palatino Linotype" w:hAnsi="Palatino Linotype" w:cs="Tahoma"/>
          <w:bCs/>
          <w:iCs/>
          <w:sz w:val="22"/>
          <w:szCs w:val="22"/>
        </w:rPr>
        <w:t>Tesorería Municipal</w:t>
      </w:r>
      <w:r w:rsidR="00FA0EB8">
        <w:rPr>
          <w:rFonts w:ascii="Palatino Linotype" w:hAnsi="Palatino Linotype" w:cs="Tahoma"/>
          <w:bCs/>
          <w:iCs/>
          <w:sz w:val="22"/>
          <w:szCs w:val="22"/>
        </w:rPr>
        <w:t xml:space="preserve">, al ser la encargada de </w:t>
      </w:r>
      <w:r w:rsidR="001903B6">
        <w:rPr>
          <w:rFonts w:ascii="Palatino Linotype" w:hAnsi="Palatino Linotype" w:cs="Tahoma"/>
          <w:bCs/>
          <w:iCs/>
          <w:sz w:val="22"/>
          <w:szCs w:val="22"/>
        </w:rPr>
        <w:t xml:space="preserve">llevar los registros contables, financieros y administrativos de los ingresos, egresos e inventarios, en términos de la fracción IV, del artículo 95 de la Ley Orgánica Municipal del Estado de México; para lograr lo anterior, contara con una </w:t>
      </w:r>
      <w:r w:rsidR="001903B6" w:rsidRPr="00BA3C8B">
        <w:rPr>
          <w:rFonts w:ascii="Palatino Linotype" w:hAnsi="Palatino Linotype" w:cs="Tahoma"/>
          <w:b/>
          <w:bCs/>
          <w:iCs/>
          <w:sz w:val="22"/>
          <w:szCs w:val="22"/>
        </w:rPr>
        <w:t>Dirección de Administración,</w:t>
      </w:r>
      <w:r w:rsidR="001903B6">
        <w:rPr>
          <w:rFonts w:ascii="Palatino Linotype" w:hAnsi="Palatino Linotype" w:cs="Tahoma"/>
          <w:bCs/>
          <w:iCs/>
          <w:sz w:val="22"/>
          <w:szCs w:val="22"/>
        </w:rPr>
        <w:t xml:space="preserve"> de acuerdo con el Portal de Informaci</w:t>
      </w:r>
      <w:r w:rsidR="00BA3C8B">
        <w:rPr>
          <w:rFonts w:ascii="Palatino Linotype" w:hAnsi="Palatino Linotype" w:cs="Tahoma"/>
          <w:bCs/>
          <w:iCs/>
          <w:sz w:val="22"/>
          <w:szCs w:val="22"/>
        </w:rPr>
        <w:t>ón de Oficio Mexiquense del Ayuntamiento de Juchitepec, que en su apartado Fracción II A Estructura Orgánica, se desprende dicha área:</w:t>
      </w:r>
    </w:p>
    <w:p w:rsidR="00BA3C8B" w:rsidRDefault="00BA3C8B" w:rsidP="00DE27CA">
      <w:pPr>
        <w:spacing w:line="360" w:lineRule="auto"/>
        <w:ind w:right="-93"/>
        <w:jc w:val="both"/>
        <w:rPr>
          <w:rFonts w:ascii="Palatino Linotype" w:hAnsi="Palatino Linotype" w:cs="Tahoma"/>
          <w:bCs/>
          <w:iCs/>
          <w:sz w:val="22"/>
          <w:szCs w:val="22"/>
        </w:rPr>
      </w:pPr>
    </w:p>
    <w:p w:rsidR="00E81AFB" w:rsidRDefault="00BA3C8B" w:rsidP="00296AB9">
      <w:pPr>
        <w:spacing w:line="360" w:lineRule="auto"/>
        <w:ind w:right="-93"/>
        <w:jc w:val="center"/>
        <w:rPr>
          <w:rFonts w:ascii="Palatino Linotype" w:hAnsi="Palatino Linotype" w:cs="Tahoma"/>
          <w:bCs/>
          <w:iCs/>
          <w:sz w:val="22"/>
          <w:szCs w:val="22"/>
        </w:rPr>
      </w:pPr>
      <w:r>
        <w:rPr>
          <w:noProof/>
          <w:lang w:eastAsia="es-MX"/>
        </w:rPr>
        <w:drawing>
          <wp:inline distT="0" distB="0" distL="0" distR="0" wp14:anchorId="71B5DDCF" wp14:editId="70C04344">
            <wp:extent cx="2787732" cy="82083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2095"/>
                    <a:stretch/>
                  </pic:blipFill>
                  <pic:spPr bwMode="auto">
                    <a:xfrm>
                      <a:off x="0" y="0"/>
                      <a:ext cx="2817100" cy="829479"/>
                    </a:xfrm>
                    <a:prstGeom prst="rect">
                      <a:avLst/>
                    </a:prstGeom>
                    <a:ln>
                      <a:noFill/>
                    </a:ln>
                    <a:extLst>
                      <a:ext uri="{53640926-AAD7-44D8-BBD7-CCE9431645EC}">
                        <a14:shadowObscured xmlns:a14="http://schemas.microsoft.com/office/drawing/2010/main"/>
                      </a:ext>
                    </a:extLst>
                  </pic:spPr>
                </pic:pic>
              </a:graphicData>
            </a:graphic>
          </wp:inline>
        </w:drawing>
      </w:r>
    </w:p>
    <w:p w:rsidR="00BA3C8B" w:rsidRDefault="00BA3C8B" w:rsidP="00BA3C8B">
      <w:pPr>
        <w:spacing w:line="360" w:lineRule="auto"/>
        <w:ind w:right="-93"/>
        <w:jc w:val="center"/>
        <w:rPr>
          <w:rFonts w:ascii="Palatino Linotype" w:hAnsi="Palatino Linotype" w:cs="Tahoma"/>
          <w:bCs/>
          <w:iCs/>
          <w:sz w:val="22"/>
          <w:szCs w:val="22"/>
        </w:rPr>
      </w:pPr>
      <w:r>
        <w:rPr>
          <w:rFonts w:ascii="Palatino Linotype" w:hAnsi="Palatino Linotype" w:cs="Tahoma"/>
          <w:bCs/>
          <w:iCs/>
          <w:sz w:val="22"/>
          <w:szCs w:val="22"/>
        </w:rPr>
        <w:t>…</w:t>
      </w:r>
    </w:p>
    <w:p w:rsidR="00BA3C8B" w:rsidRPr="003C6CF2" w:rsidRDefault="00BA3C8B" w:rsidP="00296AB9">
      <w:pPr>
        <w:spacing w:line="360" w:lineRule="auto"/>
        <w:ind w:right="-93"/>
        <w:jc w:val="center"/>
        <w:rPr>
          <w:rFonts w:ascii="Palatino Linotype" w:hAnsi="Palatino Linotype" w:cs="Tahoma"/>
          <w:bCs/>
          <w:iCs/>
          <w:sz w:val="22"/>
          <w:szCs w:val="22"/>
        </w:rPr>
      </w:pP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1801495</wp:posOffset>
                </wp:positionH>
                <wp:positionV relativeFrom="paragraph">
                  <wp:posOffset>200660</wp:posOffset>
                </wp:positionV>
                <wp:extent cx="2390775" cy="476250"/>
                <wp:effectExtent l="19050" t="19050" r="47625" b="38100"/>
                <wp:wrapNone/>
                <wp:docPr id="26" name="Rectángulo 26"/>
                <wp:cNvGraphicFramePr/>
                <a:graphic xmlns:a="http://schemas.openxmlformats.org/drawingml/2006/main">
                  <a:graphicData uri="http://schemas.microsoft.com/office/word/2010/wordprocessingShape">
                    <wps:wsp>
                      <wps:cNvSpPr/>
                      <wps:spPr>
                        <a:xfrm>
                          <a:off x="0" y="0"/>
                          <a:ext cx="2390775" cy="47625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F0F24" id="Rectángulo 26" o:spid="_x0000_s1026" style="position:absolute;margin-left:141.85pt;margin-top:15.8pt;width:188.25pt;height: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" filled="f" strokecolor="black [3213]" strokeweight="4.5pt"/>
            </w:pict>
          </mc:Fallback>
        </mc:AlternateContent>
      </w:r>
      <w:r>
        <w:rPr>
          <w:noProof/>
          <w:lang w:eastAsia="es-MX"/>
        </w:rPr>
        <w:drawing>
          <wp:inline distT="0" distB="0" distL="0" distR="0" wp14:anchorId="78116294" wp14:editId="6648C20D">
            <wp:extent cx="2588201" cy="963386"/>
            <wp:effectExtent l="0" t="0" r="3175"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7365"/>
                    <a:stretch/>
                  </pic:blipFill>
                  <pic:spPr bwMode="auto">
                    <a:xfrm>
                      <a:off x="0" y="0"/>
                      <a:ext cx="2676927" cy="996412"/>
                    </a:xfrm>
                    <a:prstGeom prst="rect">
                      <a:avLst/>
                    </a:prstGeom>
                    <a:ln>
                      <a:noFill/>
                    </a:ln>
                    <a:extLst>
                      <a:ext uri="{53640926-AAD7-44D8-BBD7-CCE9431645EC}">
                        <a14:shadowObscured xmlns:a14="http://schemas.microsoft.com/office/drawing/2010/main"/>
                      </a:ext>
                    </a:extLst>
                  </pic:spPr>
                </pic:pic>
              </a:graphicData>
            </a:graphic>
          </wp:inline>
        </w:drawing>
      </w:r>
    </w:p>
    <w:p w:rsidR="00C07437" w:rsidRDefault="00C07437" w:rsidP="005A30B4">
      <w:pPr>
        <w:spacing w:line="360" w:lineRule="auto"/>
        <w:ind w:right="-93"/>
        <w:jc w:val="both"/>
        <w:rPr>
          <w:rFonts w:ascii="Palatino Linotype" w:hAnsi="Palatino Linotype" w:cs="Tahoma"/>
          <w:sz w:val="22"/>
          <w:szCs w:val="22"/>
          <w:lang w:val="es-ES"/>
        </w:rPr>
      </w:pPr>
    </w:p>
    <w:p w:rsidR="009F274F" w:rsidRDefault="00B14ED1" w:rsidP="005A30B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Ahora bien, de la información entregada por el Sujeto Obligado</w:t>
      </w:r>
      <w:r w:rsidR="00147B28">
        <w:rPr>
          <w:rFonts w:ascii="Palatino Linotype" w:hAnsi="Palatino Linotype" w:cs="Tahoma"/>
          <w:sz w:val="22"/>
          <w:szCs w:val="22"/>
          <w:lang w:val="es-ES"/>
        </w:rPr>
        <w:t>, se advierte que contenía datos personales, mismos que clasificó en términos del artículo 143, fracción I de la Ley de Transparencia y Acceso a la Información Pública del Estado de México y Municipios</w:t>
      </w:r>
      <w:r w:rsidR="009F274F">
        <w:rPr>
          <w:rFonts w:ascii="Palatino Linotype" w:hAnsi="Palatino Linotype" w:cs="Tahoma"/>
          <w:sz w:val="22"/>
          <w:szCs w:val="22"/>
          <w:lang w:val="es-ES"/>
        </w:rPr>
        <w:t>; además, este Instituto, advirtió los siguientes datos</w:t>
      </w:r>
      <w:r w:rsidR="0010129E">
        <w:rPr>
          <w:rFonts w:ascii="Palatino Linotype" w:hAnsi="Palatino Linotype" w:cs="Tahoma"/>
          <w:sz w:val="22"/>
          <w:szCs w:val="22"/>
          <w:lang w:val="es-ES"/>
        </w:rPr>
        <w:t>:</w:t>
      </w:r>
      <w:r w:rsidR="009F274F">
        <w:rPr>
          <w:rFonts w:ascii="Palatino Linotype" w:hAnsi="Palatino Linotype" w:cs="Tahoma"/>
          <w:sz w:val="22"/>
          <w:szCs w:val="22"/>
          <w:lang w:val="es-ES"/>
        </w:rPr>
        <w:t xml:space="preserve"> crédito al consumo y pensiones, los cuales podrían actualizar el supuesto previamente señalado.</w:t>
      </w:r>
    </w:p>
    <w:p w:rsidR="009F274F" w:rsidRDefault="009F274F" w:rsidP="005A30B4">
      <w:pPr>
        <w:spacing w:line="360" w:lineRule="auto"/>
        <w:ind w:right="-93"/>
        <w:jc w:val="both"/>
        <w:rPr>
          <w:rFonts w:ascii="Palatino Linotype" w:hAnsi="Palatino Linotype" w:cs="Tahoma"/>
          <w:sz w:val="22"/>
          <w:szCs w:val="22"/>
          <w:lang w:val="es-ES"/>
        </w:rPr>
      </w:pPr>
    </w:p>
    <w:p w:rsidR="00EB4A90" w:rsidRDefault="009F274F" w:rsidP="005A30B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Además, del desahogo del requerimiento de información adicional, el Sujeto Obligado precisó que la multicitada relación, contenía también los nombres de aquellos servidores públicos del área de Seguridad P</w:t>
      </w:r>
      <w:r w:rsidR="00C869C0">
        <w:rPr>
          <w:rFonts w:ascii="Palatino Linotype" w:hAnsi="Palatino Linotype" w:cs="Tahoma"/>
          <w:sz w:val="22"/>
          <w:szCs w:val="22"/>
          <w:lang w:val="es-ES"/>
        </w:rPr>
        <w:t>ública, que realizaban funciones operativas, por lo que, también estaban clasificados en términos de los artículos 143, fracción I y 140, fracción I y VI de la Ley de la materia.</w:t>
      </w:r>
    </w:p>
    <w:p w:rsidR="00C869C0" w:rsidRDefault="00C869C0" w:rsidP="005A30B4">
      <w:pPr>
        <w:spacing w:line="360" w:lineRule="auto"/>
        <w:ind w:right="-93"/>
        <w:jc w:val="both"/>
        <w:rPr>
          <w:rFonts w:ascii="Palatino Linotype" w:hAnsi="Palatino Linotype" w:cs="Tahoma"/>
          <w:sz w:val="22"/>
          <w:szCs w:val="22"/>
          <w:lang w:val="es-ES"/>
        </w:rPr>
      </w:pPr>
    </w:p>
    <w:p w:rsidR="005D4482" w:rsidRDefault="00C92716" w:rsidP="000A4DC8">
      <w:pPr>
        <w:shd w:val="clear" w:color="auto" w:fill="FFFFFF" w:themeFill="background1"/>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este Instituto considera que el documento que proporcione el Sujeto Obligado para dar cumplimiento a la presente Resolución, pudiera contener los datos previamente referidos, por lo que, se procede analizar si actualizan las causales de clasificación señaladas por el Sujeto Obligado.</w:t>
      </w:r>
    </w:p>
    <w:p w:rsidR="00C92716" w:rsidRDefault="00C92716" w:rsidP="000A4DC8">
      <w:pPr>
        <w:shd w:val="clear" w:color="auto" w:fill="FFFFFF" w:themeFill="background1"/>
        <w:spacing w:line="360" w:lineRule="auto"/>
        <w:jc w:val="both"/>
        <w:rPr>
          <w:rFonts w:ascii="Palatino Linotype" w:hAnsi="Palatino Linotype" w:cs="Tahoma"/>
          <w:bCs/>
          <w:iCs/>
          <w:sz w:val="22"/>
          <w:szCs w:val="22"/>
          <w:lang w:val="es-E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853C36">
      <w:pPr>
        <w:pStyle w:val="Prrafodelista"/>
        <w:numPr>
          <w:ilvl w:val="0"/>
          <w:numId w:val="4"/>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853C36">
      <w:pPr>
        <w:pStyle w:val="Prrafodelista"/>
        <w:numPr>
          <w:ilvl w:val="0"/>
          <w:numId w:val="4"/>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D655B7" w:rsidRPr="00AD50F9" w:rsidRDefault="00D655B7" w:rsidP="00D655B7">
      <w:pPr>
        <w:spacing w:line="360" w:lineRule="auto"/>
        <w:ind w:right="-93"/>
        <w:jc w:val="both"/>
        <w:rPr>
          <w:rFonts w:ascii="Palatino Linotype" w:hAnsi="Palatino Linotype" w:cs="Tahoma"/>
          <w:sz w:val="22"/>
          <w:szCs w:val="22"/>
        </w:rPr>
      </w:pPr>
    </w:p>
    <w:p w:rsidR="00860FC0" w:rsidRDefault="00D655B7"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w:t>
      </w:r>
      <w:r w:rsidR="007C660E">
        <w:rPr>
          <w:rFonts w:ascii="Palatino Linotype" w:hAnsi="Palatino Linotype" w:cs="Tahoma"/>
          <w:sz w:val="22"/>
          <w:szCs w:val="22"/>
        </w:rPr>
        <w:t>datos que a continuación se precisan</w:t>
      </w:r>
      <w:r w:rsidR="008F656A">
        <w:rPr>
          <w:rFonts w:ascii="Palatino Linotype" w:hAnsi="Palatino Linotype" w:cs="Tahoma"/>
          <w:sz w:val="22"/>
          <w:szCs w:val="22"/>
        </w:rPr>
        <w:t xml:space="preserve">, deben ser considerados confidenciales o públicos, a saber, el Registro Federal de Contribuyentes, </w:t>
      </w:r>
      <w:r w:rsidR="008F656A" w:rsidRPr="008F656A">
        <w:rPr>
          <w:rFonts w:ascii="Palatino Linotype" w:eastAsia="Calibri" w:hAnsi="Palatino Linotype" w:cs="Tahoma"/>
          <w:bCs/>
          <w:iCs/>
          <w:sz w:val="22"/>
          <w:szCs w:val="22"/>
          <w:lang w:val="es-ES" w:eastAsia="en-US"/>
        </w:rPr>
        <w:t>Clave Única de Registro de Población</w:t>
      </w:r>
      <w:r w:rsidR="008F656A">
        <w:rPr>
          <w:rFonts w:ascii="Palatino Linotype" w:eastAsia="Calibri" w:hAnsi="Palatino Linotype" w:cs="Tahoma"/>
          <w:bCs/>
          <w:iCs/>
          <w:sz w:val="22"/>
          <w:szCs w:val="22"/>
          <w:lang w:val="es-ES" w:eastAsia="en-US"/>
        </w:rPr>
        <w:t>, C</w:t>
      </w:r>
      <w:r w:rsidR="008F656A" w:rsidRPr="008F656A">
        <w:rPr>
          <w:rFonts w:ascii="Palatino Linotype" w:eastAsia="Calibri" w:hAnsi="Palatino Linotype" w:cs="Tahoma"/>
          <w:bCs/>
          <w:iCs/>
          <w:sz w:val="22"/>
          <w:szCs w:val="22"/>
          <w:lang w:val="es-ES" w:eastAsia="en-US"/>
        </w:rPr>
        <w:t>lave del Instituto de Seguridad Pública</w:t>
      </w:r>
      <w:r w:rsidR="008F656A">
        <w:rPr>
          <w:rFonts w:ascii="Palatino Linotype" w:eastAsia="Calibri" w:hAnsi="Palatino Linotype" w:cs="Tahoma"/>
          <w:bCs/>
          <w:iCs/>
          <w:sz w:val="22"/>
          <w:szCs w:val="22"/>
          <w:lang w:val="es-ES" w:eastAsia="en-US"/>
        </w:rPr>
        <w:t xml:space="preserve"> del Estado de México y Municipios</w:t>
      </w:r>
      <w:r w:rsidR="008F656A" w:rsidRPr="008F656A">
        <w:rPr>
          <w:rFonts w:ascii="Palatino Linotype" w:eastAsia="Calibri" w:hAnsi="Palatino Linotype" w:cs="Tahoma"/>
          <w:bCs/>
          <w:iCs/>
          <w:sz w:val="22"/>
          <w:szCs w:val="22"/>
          <w:lang w:val="es-ES" w:eastAsia="en-US"/>
        </w:rPr>
        <w:t xml:space="preserve">, deducciones personales (créditos </w:t>
      </w:r>
      <w:r w:rsidR="007C660E">
        <w:rPr>
          <w:rFonts w:ascii="Palatino Linotype" w:eastAsia="Calibri" w:hAnsi="Palatino Linotype" w:cs="Tahoma"/>
          <w:bCs/>
          <w:iCs/>
          <w:sz w:val="22"/>
          <w:szCs w:val="22"/>
          <w:lang w:val="es-ES" w:eastAsia="en-US"/>
        </w:rPr>
        <w:t xml:space="preserve">de consumo y pensiones alimenticias) y </w:t>
      </w:r>
      <w:r w:rsidR="00DF66E6">
        <w:rPr>
          <w:rFonts w:ascii="Palatino Linotype" w:eastAsia="Calibri" w:hAnsi="Palatino Linotype" w:cs="Tahoma"/>
          <w:bCs/>
          <w:iCs/>
          <w:sz w:val="22"/>
          <w:szCs w:val="22"/>
          <w:lang w:val="es-ES" w:eastAsia="en-US"/>
        </w:rPr>
        <w:t>el nombre de los servidores públicos adscritos al área de Seguridad Pública, que realizan funciones operativas.</w:t>
      </w:r>
    </w:p>
    <w:p w:rsidR="007C660E" w:rsidRDefault="007C660E"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BB1CE3" w:rsidRPr="00BB1CE3" w:rsidRDefault="00BB1CE3" w:rsidP="00853C36">
      <w:pPr>
        <w:numPr>
          <w:ilvl w:val="0"/>
          <w:numId w:val="5"/>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rsid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A55626" w:rsidRDefault="00BB1CE3" w:rsidP="00BB1CE3">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860FC0" w:rsidRDefault="00860FC0"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A55626" w:rsidRPr="00A55626" w:rsidRDefault="00A55626" w:rsidP="00853C36">
      <w:pPr>
        <w:numPr>
          <w:ilvl w:val="0"/>
          <w:numId w:val="5"/>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127B7F" w:rsidRPr="00A55626" w:rsidRDefault="00127B7F"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3"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sidR="00127B7F">
        <w:rPr>
          <w:rFonts w:ascii="Palatino Linotype" w:eastAsia="Calibri" w:hAnsi="Palatino Linotype" w:cs="Tahoma"/>
          <w:bCs/>
          <w:iCs/>
          <w:sz w:val="22"/>
          <w:szCs w:val="22"/>
          <w:lang w:eastAsia="en-US"/>
        </w:rPr>
        <w:t xml:space="preserve"> (c</w:t>
      </w:r>
      <w:r w:rsidRPr="00A55626">
        <w:rPr>
          <w:rFonts w:ascii="Palatino Linotype" w:eastAsia="Calibri" w:hAnsi="Palatino Linotype" w:cs="Tahoma"/>
          <w:bCs/>
          <w:iCs/>
          <w:sz w:val="22"/>
          <w:szCs w:val="22"/>
          <w:lang w:eastAsia="en-US"/>
        </w:rPr>
        <w:t xml:space="preserve">onsultada el </w:t>
      </w:r>
      <w:r w:rsidR="00127B7F">
        <w:rPr>
          <w:rFonts w:ascii="Palatino Linotype" w:eastAsia="Calibri" w:hAnsi="Palatino Linotype" w:cs="Tahoma"/>
          <w:bCs/>
          <w:iCs/>
          <w:sz w:val="22"/>
          <w:szCs w:val="22"/>
          <w:lang w:eastAsia="en-US"/>
        </w:rPr>
        <w:t>once de junio</w:t>
      </w:r>
      <w:r w:rsidRPr="00A55626">
        <w:rPr>
          <w:rFonts w:ascii="Palatino Linotype" w:eastAsia="Calibri" w:hAnsi="Palatino Linotype" w:cs="Tahoma"/>
          <w:bCs/>
          <w:iCs/>
          <w:sz w:val="22"/>
          <w:szCs w:val="22"/>
          <w:lang w:eastAsia="en-US"/>
        </w:rPr>
        <w:t xml:space="preserve"> de dos mil diecinueve</w:t>
      </w:r>
      <w:r w:rsidR="00127B7F">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853C36">
      <w:pPr>
        <w:pStyle w:val="Prrafodelista"/>
        <w:numPr>
          <w:ilvl w:val="0"/>
          <w:numId w:val="8"/>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rsidR="00A55626" w:rsidRPr="00A55626" w:rsidRDefault="00A55626" w:rsidP="00853C36">
      <w:pPr>
        <w:pStyle w:val="Prrafodelista"/>
        <w:numPr>
          <w:ilvl w:val="0"/>
          <w:numId w:val="8"/>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rsidR="00A55626" w:rsidRPr="00A55626" w:rsidRDefault="00A55626" w:rsidP="00853C36">
      <w:pPr>
        <w:pStyle w:val="Prrafodelista"/>
        <w:numPr>
          <w:ilvl w:val="0"/>
          <w:numId w:val="8"/>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rsidR="00A55626" w:rsidRPr="00A55626" w:rsidRDefault="00A55626" w:rsidP="00853C36">
      <w:pPr>
        <w:pStyle w:val="Prrafodelista"/>
        <w:numPr>
          <w:ilvl w:val="0"/>
          <w:numId w:val="8"/>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196697" w:rsidRDefault="00A55626" w:rsidP="00196697">
      <w:pPr>
        <w:shd w:val="clear" w:color="auto" w:fill="FFFFFF" w:themeFill="background1"/>
        <w:spacing w:line="360" w:lineRule="auto"/>
        <w:ind w:left="567" w:right="567"/>
        <w:jc w:val="both"/>
        <w:rPr>
          <w:rFonts w:ascii="Palatino Linotype" w:eastAsia="Calibri" w:hAnsi="Palatino Linotype" w:cs="Tahoma"/>
          <w:bCs/>
          <w:i/>
          <w:iCs/>
          <w:lang w:eastAsia="en-US"/>
        </w:rPr>
      </w:pPr>
      <w:r w:rsidRPr="00196697">
        <w:rPr>
          <w:rFonts w:ascii="Palatino Linotype" w:eastAsia="Calibri" w:hAnsi="Palatino Linotype" w:cs="Tahoma"/>
          <w:b/>
          <w:bCs/>
          <w:i/>
          <w:iCs/>
          <w:lang w:eastAsia="en-US"/>
        </w:rPr>
        <w:t xml:space="preserve">“Clave Única de Registro de Población (CURP). </w:t>
      </w:r>
      <w:r w:rsidRPr="00196697">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853C36">
      <w:pPr>
        <w:numPr>
          <w:ilvl w:val="0"/>
          <w:numId w:val="5"/>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sidR="001C6970">
        <w:rPr>
          <w:rFonts w:ascii="Palatino Linotype" w:eastAsia="Calibri" w:hAnsi="Palatino Linotype" w:cs="Tahoma"/>
          <w:b/>
          <w:bCs/>
          <w:iCs/>
          <w:sz w:val="22"/>
          <w:szCs w:val="22"/>
          <w:lang w:eastAsia="en-US"/>
        </w:rPr>
        <w:t xml:space="preserve"> México y Municipios.</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55626">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w:t>
      </w:r>
      <w:r w:rsidR="001C6970">
        <w:rPr>
          <w:rFonts w:ascii="Palatino Linotype" w:eastAsia="Calibri" w:hAnsi="Palatino Linotype" w:cs="Tahoma"/>
          <w:b/>
          <w:bCs/>
          <w:iCs/>
          <w:sz w:val="22"/>
          <w:szCs w:val="22"/>
          <w:lang w:eastAsia="en-US"/>
        </w:rPr>
        <w:t>l Estado de México y Municipios.</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rsidR="00A55626" w:rsidRDefault="00A55626"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B136B5" w:rsidRPr="00B136B5" w:rsidRDefault="00B136B5" w:rsidP="00853C36">
      <w:pPr>
        <w:numPr>
          <w:ilvl w:val="0"/>
          <w:numId w:val="5"/>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sidR="00A8434D">
        <w:rPr>
          <w:rFonts w:ascii="Palatino Linotype" w:eastAsia="Calibri" w:hAnsi="Palatino Linotype" w:cs="Tahoma"/>
          <w:b/>
          <w:bCs/>
          <w:iCs/>
          <w:sz w:val="22"/>
          <w:szCs w:val="22"/>
          <w:lang w:eastAsia="en-US"/>
        </w:rPr>
        <w:t xml:space="preserve"> </w:t>
      </w:r>
      <w:r w:rsidR="00A8434D" w:rsidRPr="00A8434D">
        <w:rPr>
          <w:rFonts w:ascii="Palatino Linotype" w:eastAsia="Calibri" w:hAnsi="Palatino Linotype" w:cs="Tahoma"/>
          <w:b/>
          <w:bCs/>
          <w:iCs/>
          <w:sz w:val="22"/>
          <w:szCs w:val="22"/>
          <w:lang w:val="es-ES" w:eastAsia="en-US"/>
        </w:rPr>
        <w:t>(créditos</w:t>
      </w:r>
      <w:r w:rsidR="007B548F">
        <w:rPr>
          <w:rFonts w:ascii="Palatino Linotype" w:eastAsia="Calibri" w:hAnsi="Palatino Linotype" w:cs="Tahoma"/>
          <w:b/>
          <w:bCs/>
          <w:iCs/>
          <w:sz w:val="22"/>
          <w:szCs w:val="22"/>
          <w:lang w:val="es-ES" w:eastAsia="en-US"/>
        </w:rPr>
        <w:t xml:space="preserve"> de consumo y </w:t>
      </w:r>
      <w:r w:rsidR="00A8434D" w:rsidRPr="00A8434D">
        <w:rPr>
          <w:rFonts w:ascii="Palatino Linotype" w:eastAsia="Calibri" w:hAnsi="Palatino Linotype" w:cs="Tahoma"/>
          <w:b/>
          <w:bCs/>
          <w:iCs/>
          <w:sz w:val="22"/>
          <w:szCs w:val="22"/>
          <w:lang w:val="es-ES" w:eastAsia="en-US"/>
        </w:rPr>
        <w:t>pensiones alimenticias)</w:t>
      </w:r>
      <w:r w:rsidRPr="00B136B5">
        <w:rPr>
          <w:rFonts w:ascii="Palatino Linotype" w:eastAsia="Calibri" w:hAnsi="Palatino Linotype" w:cs="Tahoma"/>
          <w:b/>
          <w:bCs/>
          <w:iCs/>
          <w:sz w:val="22"/>
          <w:szCs w:val="22"/>
          <w:lang w:eastAsia="en-US"/>
        </w:rPr>
        <w:t>.</w:t>
      </w:r>
    </w:p>
    <w:p w:rsidR="00B136B5" w:rsidRPr="00B136B5" w:rsidRDefault="00B136B5" w:rsidP="00B136B5">
      <w:pPr>
        <w:shd w:val="clear" w:color="auto" w:fill="FFFFFF" w:themeFill="background1"/>
        <w:spacing w:line="360" w:lineRule="auto"/>
        <w:jc w:val="both"/>
        <w:rPr>
          <w:rFonts w:ascii="Palatino Linotype" w:eastAsia="Calibri" w:hAnsi="Palatino Linotype" w:cs="Tahoma"/>
          <w:b/>
          <w:bCs/>
          <w:iCs/>
          <w:sz w:val="22"/>
          <w:szCs w:val="22"/>
          <w:lang w:eastAsia="en-US"/>
        </w:rPr>
      </w:pPr>
    </w:p>
    <w:p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Existen deducciones que se generan con motivo de una decisión libre y voluntaria de los servidores públicos, como son</w:t>
      </w:r>
      <w:r w:rsidR="007B548F">
        <w:rPr>
          <w:rFonts w:ascii="Palatino Linotype" w:eastAsia="Calibri" w:hAnsi="Palatino Linotype" w:cs="Tahoma"/>
          <w:bCs/>
          <w:iCs/>
          <w:sz w:val="22"/>
          <w:szCs w:val="22"/>
          <w:lang w:eastAsia="en-US"/>
        </w:rPr>
        <w:t xml:space="preserve"> los cr</w:t>
      </w:r>
      <w:r w:rsidR="004C5B83">
        <w:rPr>
          <w:rFonts w:ascii="Palatino Linotype" w:eastAsia="Calibri" w:hAnsi="Palatino Linotype" w:cs="Tahoma"/>
          <w:bCs/>
          <w:iCs/>
          <w:sz w:val="22"/>
          <w:szCs w:val="22"/>
          <w:lang w:eastAsia="en-US"/>
        </w:rPr>
        <w:t xml:space="preserve">éditos de consumo. </w:t>
      </w:r>
      <w:r w:rsidRPr="00B136B5">
        <w:rPr>
          <w:rFonts w:ascii="Palatino Linotype" w:eastAsia="Calibri" w:hAnsi="Palatino Linotype" w:cs="Tahoma"/>
          <w:bCs/>
          <w:iCs/>
          <w:sz w:val="22"/>
          <w:szCs w:val="22"/>
          <w:lang w:eastAsia="en-US"/>
        </w:rPr>
        <w:t xml:space="preserve">Asimismo, pueden existir deducciones que se generan con motivo de una sentencia judicial, como es la pensión alimenticia que periódicamente se retira de la cuenta de un empleado, a efecto de que sea entregado a un tercero.  </w:t>
      </w:r>
    </w:p>
    <w:p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p>
    <w:p w:rsidR="00A8434D"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A8434D" w:rsidRDefault="00A8434D" w:rsidP="00B136B5">
      <w:pPr>
        <w:shd w:val="clear" w:color="auto" w:fill="FFFFFF" w:themeFill="background1"/>
        <w:spacing w:line="360" w:lineRule="auto"/>
        <w:jc w:val="both"/>
        <w:rPr>
          <w:rFonts w:ascii="Palatino Linotype" w:eastAsia="Calibri" w:hAnsi="Palatino Linotype" w:cs="Tahoma"/>
          <w:bCs/>
          <w:iCs/>
          <w:sz w:val="22"/>
          <w:szCs w:val="22"/>
          <w:lang w:eastAsia="en-US"/>
        </w:rPr>
      </w:pPr>
    </w:p>
    <w:p w:rsidR="00B136B5" w:rsidRPr="00B136B5" w:rsidRDefault="00A8434D" w:rsidP="00B136B5">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00B136B5"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00B136B5"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00B136B5"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w:t>
      </w:r>
      <w:r w:rsidR="00B136B5"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del Estado de México y Municipios.</w:t>
      </w:r>
    </w:p>
    <w:p w:rsidR="00860FC0" w:rsidRDefault="00860FC0" w:rsidP="00860FC0">
      <w:pPr>
        <w:shd w:val="clear" w:color="auto" w:fill="FFFFFF" w:themeFill="background1"/>
        <w:spacing w:line="360" w:lineRule="auto"/>
        <w:jc w:val="both"/>
        <w:rPr>
          <w:rFonts w:ascii="Palatino Linotype" w:eastAsia="Calibri" w:hAnsi="Palatino Linotype" w:cs="Tahoma"/>
          <w:bCs/>
          <w:szCs w:val="22"/>
          <w:lang w:eastAsia="en-US"/>
        </w:rPr>
      </w:pPr>
    </w:p>
    <w:p w:rsidR="00E5134A" w:rsidRPr="00CE4410" w:rsidRDefault="004C5B83" w:rsidP="00853C36">
      <w:pPr>
        <w:pStyle w:val="Prrafodelista"/>
        <w:numPr>
          <w:ilvl w:val="0"/>
          <w:numId w:val="14"/>
        </w:numPr>
        <w:shd w:val="clear" w:color="auto" w:fill="FFFFFF" w:themeFill="background1"/>
        <w:spacing w:line="360" w:lineRule="auto"/>
        <w:jc w:val="both"/>
        <w:rPr>
          <w:rFonts w:ascii="Palatino Linotype" w:eastAsia="Calibri" w:hAnsi="Palatino Linotype" w:cs="Tahoma"/>
          <w:b/>
          <w:bCs/>
          <w:szCs w:val="22"/>
          <w:lang w:eastAsia="en-US"/>
        </w:rPr>
      </w:pPr>
      <w:r w:rsidRPr="00CE4410">
        <w:rPr>
          <w:rFonts w:ascii="Palatino Linotype" w:eastAsia="Calibri" w:hAnsi="Palatino Linotype" w:cs="Tahoma"/>
          <w:b/>
          <w:bCs/>
          <w:iCs/>
          <w:szCs w:val="22"/>
          <w:lang w:val="es-ES" w:eastAsia="en-US"/>
        </w:rPr>
        <w:t>Nombre de los servidores públicos adscritos al área de Seguridad Pública, que realizan funciones operativas.</w:t>
      </w:r>
    </w:p>
    <w:p w:rsidR="004C5B83" w:rsidRDefault="004C5B83"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FA7419" w:rsidRPr="00FA7419" w:rsidRDefault="00FA7419" w:rsidP="00FA7419">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FA7419">
        <w:rPr>
          <w:rFonts w:ascii="Palatino Linotype" w:eastAsia="Calibri" w:hAnsi="Palatino Linotype" w:cs="Tahoma"/>
          <w:bCs/>
          <w:sz w:val="22"/>
          <w:szCs w:val="22"/>
          <w:lang w:eastAsia="en-US"/>
        </w:rPr>
        <w:t xml:space="preserve">Ahora bien, cabe precisar que el nombre se integra </w:t>
      </w:r>
      <w:r w:rsidRPr="00FA7419">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A7419">
        <w:rPr>
          <w:rFonts w:ascii="Palatino Linotype" w:eastAsia="Calibri" w:hAnsi="Palatino Linotype" w:cs="Tahoma"/>
          <w:bCs/>
          <w:i/>
          <w:sz w:val="22"/>
          <w:szCs w:val="22"/>
          <w:lang w:val="es-ES_tradnl" w:eastAsia="en-US"/>
        </w:rPr>
        <w:t>per se</w:t>
      </w:r>
      <w:r w:rsidRPr="00FA7419">
        <w:rPr>
          <w:rFonts w:ascii="Palatino Linotype" w:eastAsia="Calibri" w:hAnsi="Palatino Linotype" w:cs="Tahoma"/>
          <w:bCs/>
          <w:sz w:val="22"/>
          <w:szCs w:val="22"/>
          <w:lang w:val="es-ES_tradnl" w:eastAsia="en-US"/>
        </w:rPr>
        <w:t xml:space="preserve"> es un elemento que hace a una persona física identificada o identificable.</w:t>
      </w:r>
    </w:p>
    <w:p w:rsidR="00FA7419" w:rsidRPr="00FA7419" w:rsidRDefault="00FA7419" w:rsidP="00FA7419">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rsidR="00FA7419" w:rsidRPr="00FD1B74" w:rsidRDefault="00FA7419" w:rsidP="00FA7419">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sidRPr="00FA7419">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w:t>
      </w:r>
      <w:r w:rsidRPr="00FD1B74">
        <w:rPr>
          <w:rFonts w:ascii="Palatino Linotype" w:eastAsia="Calibri" w:hAnsi="Palatino Linotype" w:cs="Tahoma"/>
          <w:b/>
          <w:bCs/>
          <w:sz w:val="22"/>
          <w:szCs w:val="22"/>
          <w:lang w:val="es-ES_tradnl" w:eastAsia="en-US"/>
        </w:rPr>
        <w:t>dicho dato constituye una obligación de transparencia por parte de los sujetos obligados.</w:t>
      </w:r>
    </w:p>
    <w:p w:rsidR="00FA7419" w:rsidRPr="00FA7419" w:rsidRDefault="00FA7419" w:rsidP="00FA7419">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rsidR="00FA7419" w:rsidRPr="00FA7419" w:rsidRDefault="00FA7419" w:rsidP="00FA7419">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sidRPr="00FA7419">
        <w:rPr>
          <w:rFonts w:ascii="Palatino Linotype" w:eastAsia="Calibri" w:hAnsi="Palatino Linotype" w:cs="Tahoma"/>
          <w:bCs/>
          <w:sz w:val="22"/>
          <w:szCs w:val="22"/>
          <w:lang w:val="es-ES_tradnl" w:eastAsia="en-US"/>
        </w:rPr>
        <w:t xml:space="preserve">Lo anterior, toma sustento con el artículo 92, fracción VII,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FA7419">
        <w:rPr>
          <w:rFonts w:ascii="Palatino Linotype" w:eastAsia="Calibri" w:hAnsi="Palatino Linotype" w:cs="Tahoma"/>
          <w:b/>
          <w:bCs/>
          <w:sz w:val="22"/>
          <w:szCs w:val="22"/>
          <w:lang w:val="es-ES_tradnl" w:eastAsia="en-US"/>
        </w:rPr>
        <w:t>el nombre del servidor público.</w:t>
      </w:r>
    </w:p>
    <w:p w:rsidR="00FA7419" w:rsidRDefault="00FA7419"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CE4410" w:rsidRDefault="00A96260" w:rsidP="00AE3BD8">
      <w:pPr>
        <w:spacing w:line="360" w:lineRule="auto"/>
        <w:ind w:right="-93"/>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3D5DCE">
        <w:rPr>
          <w:rFonts w:ascii="Palatino Linotype" w:eastAsia="Calibri" w:hAnsi="Palatino Linotype" w:cs="Tahoma"/>
          <w:b/>
          <w:bCs/>
          <w:sz w:val="22"/>
          <w:szCs w:val="22"/>
          <w:lang w:val="es-ES_tradnl" w:eastAsia="en-US"/>
        </w:rPr>
        <w:t xml:space="preserve">los datos de servidores públicos, por regla general, </w:t>
      </w:r>
      <w:r w:rsidRPr="003D5DCE">
        <w:rPr>
          <w:rFonts w:ascii="Palatino Linotype" w:eastAsia="Calibri" w:hAnsi="Palatino Linotype" w:cs="Tahoma"/>
          <w:bCs/>
          <w:sz w:val="22"/>
          <w:szCs w:val="22"/>
          <w:lang w:val="es-ES_tradnl" w:eastAsia="en-US"/>
        </w:rPr>
        <w:t>son de naturaleza pública, ya que su publicidad orienta a cumplir lo</w:t>
      </w:r>
      <w:r w:rsidR="00AE3BD8">
        <w:rPr>
          <w:rFonts w:ascii="Palatino Linotype" w:eastAsia="Calibri" w:hAnsi="Palatino Linotype" w:cs="Tahoma"/>
          <w:bCs/>
          <w:sz w:val="22"/>
          <w:szCs w:val="22"/>
          <w:lang w:val="es-ES_tradnl" w:eastAsia="en-US"/>
        </w:rPr>
        <w:t>s objetivos que persigue la Ley; p</w:t>
      </w:r>
      <w:r w:rsidR="00FD1B74">
        <w:rPr>
          <w:rFonts w:ascii="Palatino Linotype" w:eastAsia="Calibri" w:hAnsi="Palatino Linotype" w:cs="Tahoma"/>
          <w:bCs/>
          <w:sz w:val="22"/>
          <w:szCs w:val="22"/>
          <w:lang w:eastAsia="en-US"/>
        </w:rPr>
        <w:t>or lo que, se puede concluir que el nombre del personal operativo, no actualiza la causal de clasificación establecida en el artículo 143, fracción I de la Ley de Transparencia y Acceso a la Información Pública del Estado de México y Municipios.</w:t>
      </w:r>
    </w:p>
    <w:p w:rsidR="00FD1B74" w:rsidRDefault="00FD1B74"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FD1B74" w:rsidRDefault="00FD1B74"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únicamente procedió la clasificación como confidencial, de los datos referentes al Registro Federal de Contribuyentes, Clave Única de Registro de Población, n</w:t>
      </w:r>
      <w:r w:rsidRPr="00FD1B74">
        <w:rPr>
          <w:rFonts w:ascii="Palatino Linotype" w:eastAsia="Calibri" w:hAnsi="Palatino Linotype" w:cs="Tahoma"/>
          <w:bCs/>
          <w:sz w:val="22"/>
          <w:szCs w:val="22"/>
          <w:lang w:eastAsia="en-US"/>
        </w:rPr>
        <w:t>úmero de seguridad social del Instituto de Seguridad Social de</w:t>
      </w:r>
      <w:r>
        <w:rPr>
          <w:rFonts w:ascii="Palatino Linotype" w:eastAsia="Calibri" w:hAnsi="Palatino Linotype" w:cs="Tahoma"/>
          <w:bCs/>
          <w:sz w:val="22"/>
          <w:szCs w:val="22"/>
          <w:lang w:eastAsia="en-US"/>
        </w:rPr>
        <w:t>l Estado de México y Municipios y los p</w:t>
      </w:r>
      <w:r w:rsidRPr="00FD1B74">
        <w:rPr>
          <w:rFonts w:ascii="Palatino Linotype" w:eastAsia="Calibri" w:hAnsi="Palatino Linotype" w:cs="Tahoma"/>
          <w:bCs/>
          <w:sz w:val="22"/>
          <w:szCs w:val="22"/>
          <w:lang w:eastAsia="en-US"/>
        </w:rPr>
        <w:t>réstamos o descuentos que se le hagan al servidor público (créditos de co</w:t>
      </w:r>
      <w:r w:rsidR="002563A7">
        <w:rPr>
          <w:rFonts w:ascii="Palatino Linotype" w:eastAsia="Calibri" w:hAnsi="Palatino Linotype" w:cs="Tahoma"/>
          <w:bCs/>
          <w:sz w:val="22"/>
          <w:szCs w:val="22"/>
          <w:lang w:eastAsia="en-US"/>
        </w:rPr>
        <w:t>nsumo y pensiones alimenticias), en términos del artículo previamente referido.</w:t>
      </w:r>
    </w:p>
    <w:p w:rsidR="004C5B83" w:rsidRDefault="004C5B83"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2563A7" w:rsidRDefault="002563A7"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se procede analizar si el nombre del personal operativo que labora para el Sujeto Obligado actualizan, las causales de reserva establecidas en el artículo 140, fracciones I y VI de la Ley de Transparencia y Acceso a la Información Pública del Estado de México.</w:t>
      </w:r>
    </w:p>
    <w:p w:rsidR="002563A7" w:rsidRDefault="002563A7"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B9677D" w:rsidRPr="003D5DCE" w:rsidRDefault="00B9677D" w:rsidP="00853C36">
      <w:pPr>
        <w:pStyle w:val="Prrafodelista"/>
        <w:numPr>
          <w:ilvl w:val="0"/>
          <w:numId w:val="15"/>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rsidR="00B9677D"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rsidR="00B9677D" w:rsidRDefault="00B9677D" w:rsidP="00B9677D">
      <w:pPr>
        <w:tabs>
          <w:tab w:val="left" w:pos="4962"/>
        </w:tabs>
        <w:spacing w:line="360" w:lineRule="auto"/>
        <w:ind w:left="567" w:right="567"/>
        <w:jc w:val="both"/>
        <w:rPr>
          <w:rFonts w:ascii="Palatino Linotype" w:eastAsia="Calibri" w:hAnsi="Palatino Linotype" w:cs="Tahoma"/>
          <w:i/>
          <w:iCs/>
          <w:lang w:val="es-ES" w:eastAsia="es-ES_tradnl"/>
        </w:rPr>
      </w:pPr>
    </w:p>
    <w:p w:rsidR="00B9677D" w:rsidRPr="00B9677D" w:rsidRDefault="00B9677D" w:rsidP="00B9677D">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B9677D" w:rsidRPr="00B9677D" w:rsidRDefault="00B9677D" w:rsidP="00B9677D">
      <w:pPr>
        <w:tabs>
          <w:tab w:val="left" w:pos="4962"/>
        </w:tabs>
        <w:spacing w:line="360" w:lineRule="auto"/>
        <w:ind w:left="567" w:right="567"/>
        <w:jc w:val="both"/>
        <w:rPr>
          <w:rFonts w:ascii="Palatino Linotype" w:eastAsia="Calibri" w:hAnsi="Palatino Linotype" w:cs="Tahoma"/>
          <w:i/>
          <w:iCs/>
          <w:lang w:val="es-ES" w:eastAsia="es-ES_tradnl"/>
        </w:rPr>
      </w:pPr>
    </w:p>
    <w:p w:rsidR="00B9677D" w:rsidRPr="00B9677D" w:rsidRDefault="00B9677D" w:rsidP="00B9677D">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rsidR="00B9677D" w:rsidRPr="00B9677D" w:rsidRDefault="00B9677D" w:rsidP="00B9677D">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rsidR="00B9677D" w:rsidRPr="003D5DCE" w:rsidRDefault="00B9677D" w:rsidP="00B9677D">
      <w:pPr>
        <w:tabs>
          <w:tab w:val="left" w:pos="4962"/>
        </w:tabs>
        <w:spacing w:line="360" w:lineRule="auto"/>
        <w:ind w:left="567" w:right="567"/>
        <w:jc w:val="both"/>
        <w:rPr>
          <w:rFonts w:ascii="Palatino Linotype" w:eastAsia="Calibri" w:hAnsi="Palatino Linotype" w:cs="Tahoma"/>
          <w:iCs/>
          <w:lang w:val="es-ES" w:eastAsia="es-ES_tradnl"/>
        </w:rPr>
      </w:pPr>
    </w:p>
    <w:p w:rsidR="00B9677D" w:rsidRPr="003D5DCE" w:rsidRDefault="00B9677D" w:rsidP="00B9677D">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rsidR="00B9677D" w:rsidRPr="003D5DCE" w:rsidRDefault="00B9677D" w:rsidP="00B9677D">
      <w:pPr>
        <w:tabs>
          <w:tab w:val="left" w:pos="4962"/>
        </w:tabs>
        <w:spacing w:line="360" w:lineRule="auto"/>
        <w:jc w:val="both"/>
        <w:rPr>
          <w:rFonts w:ascii="Palatino Linotype" w:eastAsia="Calibri" w:hAnsi="Palatino Linotype" w:cs="Tahoma"/>
          <w:iCs/>
          <w:sz w:val="22"/>
          <w:szCs w:val="22"/>
          <w:lang w:eastAsia="es-ES_tradnl"/>
        </w:rPr>
      </w:pPr>
    </w:p>
    <w:p w:rsidR="00B9677D" w:rsidRPr="003D5DCE" w:rsidRDefault="00B9677D" w:rsidP="00B9677D">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Pr="003D5DC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127B7F" w:rsidRDefault="00B9677D" w:rsidP="00B9677D">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rsidR="00B9677D" w:rsidRPr="00127B7F" w:rsidRDefault="00B9677D" w:rsidP="00B9677D">
      <w:pPr>
        <w:tabs>
          <w:tab w:val="left" w:pos="4962"/>
        </w:tabs>
        <w:spacing w:line="360" w:lineRule="auto"/>
        <w:ind w:left="567" w:right="567"/>
        <w:jc w:val="both"/>
        <w:rPr>
          <w:rFonts w:ascii="Palatino Linotype" w:eastAsia="Calibri" w:hAnsi="Palatino Linotype" w:cs="Tahoma"/>
          <w:i/>
          <w:iCs/>
          <w:lang w:eastAsia="es-ES_tradnl"/>
        </w:rPr>
      </w:pPr>
    </w:p>
    <w:p w:rsidR="00B9677D" w:rsidRPr="00127B7F" w:rsidRDefault="00B9677D" w:rsidP="00B9677D">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B9677D" w:rsidRPr="00127B7F" w:rsidRDefault="00B9677D" w:rsidP="00B9677D">
      <w:pPr>
        <w:tabs>
          <w:tab w:val="left" w:pos="4962"/>
        </w:tabs>
        <w:spacing w:line="360" w:lineRule="auto"/>
        <w:ind w:left="567" w:right="567"/>
        <w:jc w:val="both"/>
        <w:rPr>
          <w:rFonts w:ascii="Palatino Linotype" w:eastAsia="Calibri" w:hAnsi="Palatino Linotype" w:cs="Tahoma"/>
          <w:i/>
          <w:iCs/>
          <w:lang w:eastAsia="es-ES_tradnl"/>
        </w:rPr>
      </w:pPr>
    </w:p>
    <w:p w:rsidR="00B9677D" w:rsidRPr="00127B7F" w:rsidRDefault="00B9677D" w:rsidP="00B9677D">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B9677D" w:rsidRPr="003D5DCE" w:rsidRDefault="00B9677D" w:rsidP="00B9677D">
      <w:pPr>
        <w:spacing w:line="360" w:lineRule="auto"/>
        <w:jc w:val="both"/>
        <w:rPr>
          <w:rFonts w:ascii="Palatino Linotype" w:eastAsia="Calibri" w:hAnsi="Palatino Linotype" w:cs="Tahoma"/>
          <w:bCs/>
          <w:szCs w:val="22"/>
          <w:lang w:eastAsia="en-US"/>
        </w:rPr>
      </w:pP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683AB8" w:rsidP="00B9677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00B9677D"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564CB5" w:rsidRPr="00821E8D" w:rsidRDefault="00564CB5" w:rsidP="00B9677D">
      <w:pPr>
        <w:spacing w:line="360" w:lineRule="auto"/>
        <w:ind w:left="567" w:right="567"/>
        <w:jc w:val="both"/>
        <w:rPr>
          <w:rFonts w:ascii="Palatino Linotype" w:eastAsia="Calibri" w:hAnsi="Palatino Linotype" w:cs="Tahoma"/>
          <w:bCs/>
          <w:i/>
          <w:lang w:eastAsia="en-US"/>
        </w:rPr>
      </w:pP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B9677D" w:rsidRPr="00821E8D" w:rsidRDefault="00B9677D" w:rsidP="00B9677D">
      <w:pPr>
        <w:spacing w:line="360" w:lineRule="auto"/>
        <w:ind w:left="567" w:right="567"/>
        <w:jc w:val="both"/>
        <w:rPr>
          <w:rFonts w:ascii="Palatino Linotype" w:eastAsia="Calibri" w:hAnsi="Palatino Linotype" w:cs="Tahoma"/>
          <w:bCs/>
          <w:i/>
          <w:lang w:eastAsia="en-US"/>
        </w:rPr>
      </w:pP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rsidR="00B9677D" w:rsidRPr="00821E8D" w:rsidRDefault="00B9677D" w:rsidP="00B9677D">
      <w:pPr>
        <w:spacing w:line="360" w:lineRule="auto"/>
        <w:ind w:left="567" w:right="567"/>
        <w:jc w:val="both"/>
        <w:rPr>
          <w:rFonts w:ascii="Palatino Linotype" w:eastAsia="Calibri" w:hAnsi="Palatino Linotype" w:cs="Tahoma"/>
          <w:bCs/>
          <w:i/>
          <w:lang w:eastAsia="en-US"/>
        </w:rPr>
      </w:pPr>
    </w:p>
    <w:p w:rsidR="00B9677D" w:rsidRPr="00821E8D" w:rsidRDefault="00B9677D" w:rsidP="00B9677D">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Ahora bien, </w:t>
      </w:r>
      <w:r w:rsidR="00683AB8">
        <w:rPr>
          <w:rFonts w:ascii="Palatino Linotype" w:eastAsia="Calibri" w:hAnsi="Palatino Linotype" w:cs="Tahoma"/>
          <w:bCs/>
          <w:sz w:val="22"/>
          <w:szCs w:val="22"/>
          <w:lang w:eastAsia="en-US"/>
        </w:rPr>
        <w:t>cabe precisar</w:t>
      </w:r>
      <w:r w:rsidRPr="003D5DCE">
        <w:rPr>
          <w:rFonts w:ascii="Palatino Linotype" w:eastAsia="Calibri" w:hAnsi="Palatino Linotype" w:cs="Tahoma"/>
          <w:bCs/>
          <w:sz w:val="22"/>
          <w:szCs w:val="22"/>
          <w:lang w:eastAsia="en-US"/>
        </w:rPr>
        <w:t xml:space="preserve"> que proporcionar el nombre </w:t>
      </w:r>
      <w:r w:rsidR="00683AB8">
        <w:rPr>
          <w:rFonts w:ascii="Palatino Linotype" w:eastAsia="Calibri" w:hAnsi="Palatino Linotype" w:cs="Tahoma"/>
          <w:bCs/>
          <w:sz w:val="22"/>
          <w:szCs w:val="22"/>
          <w:lang w:eastAsia="en-US"/>
        </w:rPr>
        <w:t>de los elementos operativos, entre los que se encuentra, la</w:t>
      </w:r>
      <w:r w:rsidRPr="003D5DCE">
        <w:rPr>
          <w:rFonts w:ascii="Palatino Linotype" w:eastAsia="Calibri" w:hAnsi="Palatino Linotype" w:cs="Tahoma"/>
          <w:bCs/>
          <w:sz w:val="22"/>
          <w:szCs w:val="22"/>
          <w:lang w:eastAsia="en-US"/>
        </w:rPr>
        <w:t xml:space="preserve"> policía municipal</w:t>
      </w:r>
      <w:r w:rsidR="00683AB8">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w:t>
      </w:r>
      <w:r w:rsidR="00683AB8">
        <w:rPr>
          <w:rFonts w:ascii="Palatino Linotype" w:eastAsia="Calibri" w:hAnsi="Palatino Linotype" w:cs="Tahoma"/>
          <w:bCs/>
          <w:sz w:val="22"/>
          <w:szCs w:val="22"/>
          <w:lang w:eastAsia="en-US"/>
        </w:rPr>
        <w:t>podría revelar</w:t>
      </w:r>
      <w:r w:rsidRPr="003D5DCE">
        <w:rPr>
          <w:rFonts w:ascii="Palatino Linotype" w:eastAsia="Calibri" w:hAnsi="Palatino Linotype" w:cs="Tahoma"/>
          <w:bCs/>
          <w:sz w:val="22"/>
          <w:szCs w:val="22"/>
          <w:lang w:eastAsia="en-US"/>
        </w:rPr>
        <w:t xml:space="preserve"> </w:t>
      </w:r>
      <w:r w:rsidRPr="00683AB8">
        <w:rPr>
          <w:rFonts w:ascii="Palatino Linotype" w:eastAsia="Calibri" w:hAnsi="Palatino Linotype" w:cs="Tahoma"/>
          <w:b/>
          <w:bCs/>
          <w:sz w:val="22"/>
          <w:szCs w:val="22"/>
          <w:lang w:eastAsia="en-US"/>
        </w:rPr>
        <w:t>el estado de fuerza del Municipio</w:t>
      </w:r>
      <w:r w:rsidRPr="003D5DCE">
        <w:rPr>
          <w:rFonts w:ascii="Palatino Linotype" w:eastAsia="Calibri" w:hAnsi="Palatino Linotype" w:cs="Tahoma"/>
          <w:bCs/>
          <w:sz w:val="22"/>
          <w:szCs w:val="22"/>
          <w:lang w:eastAsia="en-US"/>
        </w:rPr>
        <w:t xml:space="preserve">; </w:t>
      </w:r>
      <w:r w:rsidR="00683AB8">
        <w:rPr>
          <w:rFonts w:ascii="Palatino Linotype" w:eastAsia="Calibri" w:hAnsi="Palatino Linotype" w:cs="Tahoma"/>
          <w:bCs/>
          <w:sz w:val="22"/>
          <w:szCs w:val="22"/>
          <w:lang w:eastAsia="en-US"/>
        </w:rPr>
        <w:t>al respecto,</w:t>
      </w:r>
      <w:r w:rsidRPr="003D5DCE">
        <w:rPr>
          <w:rFonts w:ascii="Palatino Linotype" w:eastAsia="Calibri" w:hAnsi="Palatino Linotype" w:cs="Tahoma"/>
          <w:bCs/>
          <w:sz w:val="22"/>
          <w:szCs w:val="22"/>
          <w:lang w:eastAsia="en-US"/>
        </w:rPr>
        <w:t xml:space="preserve"> el estado de fuerza corresponde al número de elementos con los que cuenta el Ayuntamiento de </w:t>
      </w:r>
      <w:r w:rsidR="00217AA4">
        <w:rPr>
          <w:rFonts w:ascii="Palatino Linotype" w:eastAsia="Calibri" w:hAnsi="Palatino Linotype" w:cs="Tahoma"/>
          <w:bCs/>
          <w:sz w:val="22"/>
          <w:szCs w:val="22"/>
          <w:lang w:eastAsia="en-US"/>
        </w:rPr>
        <w:t>Juchitepec</w:t>
      </w:r>
      <w:r w:rsidRPr="003D5DCE">
        <w:rPr>
          <w:rFonts w:ascii="Palatino Linotype" w:eastAsia="Calibri" w:hAnsi="Palatino Linotype" w:cs="Tahoma"/>
          <w:bCs/>
          <w:sz w:val="22"/>
          <w:szCs w:val="22"/>
          <w:lang w:eastAsia="en-US"/>
        </w:rPr>
        <w:t xml:space="preserve">, en la </w:t>
      </w:r>
      <w:r w:rsidR="00217AA4" w:rsidRPr="00217AA4">
        <w:rPr>
          <w:rFonts w:ascii="Palatino Linotype" w:eastAsia="Calibri" w:hAnsi="Palatino Linotype" w:cs="Tahoma"/>
          <w:bCs/>
          <w:sz w:val="22"/>
          <w:szCs w:val="22"/>
          <w:lang w:eastAsia="en-US"/>
        </w:rPr>
        <w:t>Comisaría de Seguridad Pública y Tránsito Municipal</w:t>
      </w:r>
      <w:r w:rsidR="00217AA4">
        <w:rPr>
          <w:rFonts w:ascii="Palatino Linotype" w:eastAsia="Calibri" w:hAnsi="Palatino Linotype" w:cs="Tahoma"/>
          <w:bCs/>
          <w:sz w:val="22"/>
          <w:szCs w:val="22"/>
          <w:lang w:eastAsia="en-US"/>
        </w:rPr>
        <w:t>, para realizar funciones de seguridad pública</w:t>
      </w:r>
      <w:r w:rsidRPr="003D5DCE">
        <w:rPr>
          <w:rFonts w:ascii="Palatino Linotype" w:eastAsia="Calibri" w:hAnsi="Palatino Linotype" w:cs="Tahoma"/>
          <w:bCs/>
          <w:sz w:val="22"/>
          <w:szCs w:val="22"/>
          <w:lang w:eastAsia="en-US"/>
        </w:rPr>
        <w:t>.</w:t>
      </w:r>
    </w:p>
    <w:p w:rsidR="00B9677D"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142 y 143 de la Ley de Seguridad del Estado de México, establece la organización jerárquica de las Instituciones Policiales de la Entidad Federativa y sus Municipios, la cual es la siguiente:</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853C36">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rsidR="00B9677D" w:rsidRPr="003D5DCE" w:rsidRDefault="00B9677D" w:rsidP="00853C36">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rsidR="00B9677D" w:rsidRPr="003D5DCE" w:rsidRDefault="00B9677D" w:rsidP="00853C36">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rsidR="00B9677D" w:rsidRPr="003D5DCE" w:rsidRDefault="00B9677D" w:rsidP="00853C36">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rsidR="00B9677D" w:rsidRPr="003D5DCE" w:rsidRDefault="00B9677D" w:rsidP="00B9677D">
      <w:pPr>
        <w:pStyle w:val="Prrafodelista"/>
        <w:spacing w:line="360" w:lineRule="auto"/>
        <w:ind w:left="993"/>
        <w:jc w:val="both"/>
        <w:rPr>
          <w:rFonts w:ascii="Palatino Linotype" w:eastAsia="Calibri" w:hAnsi="Palatino Linotype" w:cs="Tahoma"/>
          <w:bCs/>
          <w:szCs w:val="22"/>
          <w:lang w:eastAsia="en-US"/>
        </w:rPr>
      </w:pPr>
    </w:p>
    <w:p w:rsidR="00B9677D" w:rsidRPr="003D5DCE" w:rsidRDefault="00B9677D" w:rsidP="00853C36">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rsidR="00B9677D" w:rsidRPr="003D5DCE" w:rsidRDefault="00B9677D" w:rsidP="00853C36">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rsidR="00B9677D" w:rsidRPr="003D5DCE" w:rsidRDefault="00B9677D" w:rsidP="00853C36">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rsidR="00B9677D" w:rsidRPr="003D5DCE" w:rsidRDefault="00B9677D" w:rsidP="00853C36">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rsidR="00B9677D" w:rsidRPr="003D5DCE" w:rsidRDefault="00B9677D" w:rsidP="00B9677D">
      <w:pPr>
        <w:pStyle w:val="Prrafodelista"/>
        <w:spacing w:line="360" w:lineRule="auto"/>
        <w:ind w:left="993"/>
        <w:jc w:val="both"/>
        <w:rPr>
          <w:rFonts w:ascii="Palatino Linotype" w:eastAsia="Calibri" w:hAnsi="Palatino Linotype" w:cs="Tahoma"/>
          <w:bCs/>
          <w:szCs w:val="22"/>
          <w:lang w:eastAsia="en-US"/>
        </w:rPr>
      </w:pPr>
    </w:p>
    <w:p w:rsidR="00B9677D" w:rsidRPr="003D5DCE" w:rsidRDefault="00B9677D" w:rsidP="00853C36">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rsidR="00B9677D" w:rsidRPr="003D5DCE" w:rsidRDefault="00B9677D" w:rsidP="00853C36">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rsidR="00B9677D" w:rsidRPr="003D5DCE" w:rsidRDefault="00B9677D" w:rsidP="00853C36">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rsidR="00B9677D" w:rsidRPr="003D5DCE" w:rsidRDefault="00B9677D" w:rsidP="00853C36">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rsidR="00B9677D" w:rsidRPr="003D5DCE" w:rsidRDefault="00B9677D" w:rsidP="00B9677D">
      <w:pPr>
        <w:pStyle w:val="Prrafodelista"/>
        <w:spacing w:line="360" w:lineRule="auto"/>
        <w:ind w:left="993"/>
        <w:jc w:val="both"/>
        <w:rPr>
          <w:rFonts w:ascii="Palatino Linotype" w:eastAsia="Calibri" w:hAnsi="Palatino Linotype" w:cs="Tahoma"/>
          <w:bCs/>
          <w:szCs w:val="22"/>
          <w:lang w:eastAsia="en-US"/>
        </w:rPr>
      </w:pPr>
    </w:p>
    <w:p w:rsidR="00B9677D" w:rsidRPr="003D5DCE" w:rsidRDefault="00B9677D" w:rsidP="00853C36">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rsidR="00B9677D" w:rsidRPr="003D5DCE" w:rsidRDefault="00B9677D" w:rsidP="00853C36">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rsidR="00B9677D" w:rsidRPr="003D5DCE" w:rsidRDefault="00B9677D" w:rsidP="00853C36">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rsidR="00B9677D" w:rsidRPr="003D5DCE" w:rsidRDefault="00B9677D" w:rsidP="00853C36">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rsidR="00B9677D" w:rsidRPr="003D5DCE" w:rsidRDefault="00B9677D" w:rsidP="00853C36">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rsidR="00564CB5" w:rsidRPr="0061403F" w:rsidRDefault="004E4A7B" w:rsidP="0061403F">
      <w:pPr>
        <w:spacing w:line="360" w:lineRule="auto"/>
        <w:jc w:val="both"/>
        <w:rPr>
          <w:rFonts w:ascii="Palatino Linotype" w:eastAsia="Calibri" w:hAnsi="Palatino Linotype" w:cs="Tahoma"/>
          <w:bCs/>
          <w:szCs w:val="22"/>
          <w:lang w:eastAsia="en-US"/>
        </w:rPr>
      </w:pPr>
      <w:r w:rsidRPr="0061403F">
        <w:rPr>
          <w:rFonts w:ascii="Palatino Linotype" w:eastAsia="Calibri" w:hAnsi="Palatino Linotype" w:cs="Tahoma"/>
          <w:bCs/>
          <w:szCs w:val="22"/>
          <w:lang w:eastAsia="en-US"/>
        </w:rPr>
        <w:t xml:space="preserve">                                                                                                                                                                                                  </w:t>
      </w: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w:t>
      </w:r>
      <w:r w:rsidR="00A2785B">
        <w:rPr>
          <w:rFonts w:ascii="Palatino Linotype" w:eastAsia="Calibri" w:hAnsi="Palatino Linotype" w:cs="Tahoma"/>
          <w:bCs/>
          <w:sz w:val="22"/>
          <w:szCs w:val="22"/>
          <w:lang w:eastAsia="en-US"/>
        </w:rPr>
        <w:t>doce de junio</w:t>
      </w:r>
      <w:r w:rsidRPr="003D5DCE">
        <w:rPr>
          <w:rFonts w:ascii="Palatino Linotype" w:eastAsia="Calibri" w:hAnsi="Palatino Linotype" w:cs="Tahoma"/>
          <w:bCs/>
          <w:sz w:val="22"/>
          <w:szCs w:val="22"/>
          <w:lang w:eastAsia="en-US"/>
        </w:rPr>
        <w:t xml:space="preserve"> de dos mil diecinueve, en la página electrónica </w:t>
      </w:r>
      <w:hyperlink r:id="rId14"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xml:space="preserve">, a las </w:t>
      </w:r>
      <w:r w:rsidR="00A2785B">
        <w:rPr>
          <w:rFonts w:ascii="Palatino Linotype" w:eastAsia="Calibri" w:hAnsi="Palatino Linotype" w:cs="Tahoma"/>
          <w:bCs/>
          <w:sz w:val="22"/>
          <w:szCs w:val="22"/>
          <w:lang w:eastAsia="en-US"/>
        </w:rPr>
        <w:t>doce</w:t>
      </w:r>
      <w:r w:rsidRPr="003D5DCE">
        <w:rPr>
          <w:rFonts w:ascii="Palatino Linotype" w:eastAsia="Calibri" w:hAnsi="Palatino Linotype" w:cs="Tahoma"/>
          <w:bCs/>
          <w:sz w:val="22"/>
          <w:szCs w:val="22"/>
          <w:lang w:eastAsia="en-US"/>
        </w:rPr>
        <w:t xml:space="preserve"> horas), que establece lo siguiente:</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0F58D108" wp14:editId="5D57DE52">
                <wp:simplePos x="0" y="0"/>
                <wp:positionH relativeFrom="column">
                  <wp:posOffset>2049145</wp:posOffset>
                </wp:positionH>
                <wp:positionV relativeFrom="paragraph">
                  <wp:posOffset>25400</wp:posOffset>
                </wp:positionV>
                <wp:extent cx="2038350" cy="2905125"/>
                <wp:effectExtent l="19050" t="19050" r="19050" b="28575"/>
                <wp:wrapNone/>
                <wp:docPr id="14" name="Rectángulo 14"/>
                <wp:cNvGraphicFramePr/>
                <a:graphic xmlns:a="http://schemas.openxmlformats.org/drawingml/2006/main">
                  <a:graphicData uri="http://schemas.microsoft.com/office/word/2010/wordprocessingShape">
                    <wps:wsp>
                      <wps:cNvSpPr/>
                      <wps:spPr>
                        <a:xfrm>
                          <a:off x="0" y="0"/>
                          <a:ext cx="2038350" cy="29051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9E95E" id="Rectángulo 14" o:spid="_x0000_s1026" style="position:absolute;margin-left:161.35pt;margin-top:2pt;width:160.5pt;height:2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" filled="f" strokecolor="black [3213]" strokeweight="3pt"/>
            </w:pict>
          </mc:Fallback>
        </mc:AlternateContent>
      </w:r>
      <w:r w:rsidRPr="003D5DCE">
        <w:rPr>
          <w:rFonts w:ascii="Palatino Linotype" w:hAnsi="Palatino Linotype"/>
          <w:noProof/>
          <w:lang w:eastAsia="es-MX"/>
        </w:rPr>
        <w:drawing>
          <wp:inline distT="0" distB="0" distL="0" distR="0" wp14:anchorId="0EF8D565" wp14:editId="7B1F42DA">
            <wp:extent cx="5611919" cy="292417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1" b="7077"/>
                    <a:stretch/>
                  </pic:blipFill>
                  <pic:spPr bwMode="auto">
                    <a:xfrm>
                      <a:off x="0" y="0"/>
                      <a:ext cx="5636217" cy="2936836"/>
                    </a:xfrm>
                    <a:prstGeom prst="rect">
                      <a:avLst/>
                    </a:prstGeom>
                    <a:ln>
                      <a:noFill/>
                    </a:ln>
                    <a:extLst>
                      <a:ext uri="{53640926-AAD7-44D8-BBD7-CCE9431645EC}">
                        <a14:shadowObscured xmlns:a14="http://schemas.microsoft.com/office/drawing/2010/main"/>
                      </a:ext>
                    </a:extLst>
                  </pic:spPr>
                </pic:pic>
              </a:graphicData>
            </a:graphic>
          </wp:inline>
        </w:drawing>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cabe precisar que si bien proporcionar el nombre </w:t>
      </w:r>
      <w:r w:rsidR="00A2785B">
        <w:rPr>
          <w:rFonts w:ascii="Palatino Linotype" w:eastAsia="Calibri" w:hAnsi="Palatino Linotype" w:cs="Tahoma"/>
          <w:bCs/>
          <w:sz w:val="22"/>
          <w:szCs w:val="22"/>
          <w:lang w:eastAsia="en-US"/>
        </w:rPr>
        <w:t>de los elementos operativos</w:t>
      </w:r>
      <w:r w:rsidRPr="003D5DCE">
        <w:rPr>
          <w:rFonts w:ascii="Palatino Linotype" w:eastAsia="Calibri" w:hAnsi="Palatino Linotype" w:cs="Tahoma"/>
          <w:bCs/>
          <w:sz w:val="22"/>
          <w:szCs w:val="22"/>
          <w:lang w:eastAsia="en-US"/>
        </w:rPr>
        <w:t xml:space="preserve">, </w:t>
      </w:r>
      <w:r w:rsidR="00217AA4">
        <w:rPr>
          <w:rFonts w:ascii="Palatino Linotype" w:eastAsia="Calibri" w:hAnsi="Palatino Linotype" w:cs="Tahoma"/>
          <w:b/>
          <w:bCs/>
          <w:sz w:val="22"/>
          <w:szCs w:val="22"/>
          <w:lang w:eastAsia="en-US"/>
        </w:rPr>
        <w:t>podría dar cuenta</w:t>
      </w:r>
      <w:r w:rsidRPr="003D5DCE">
        <w:rPr>
          <w:rFonts w:ascii="Palatino Linotype" w:eastAsia="Calibri" w:hAnsi="Palatino Linotype" w:cs="Tahoma"/>
          <w:b/>
          <w:bCs/>
          <w:sz w:val="22"/>
          <w:szCs w:val="22"/>
          <w:lang w:eastAsia="en-US"/>
        </w:rPr>
        <w:t xml:space="preserve"> del estado de fuerza de la policía municipal</w:t>
      </w:r>
      <w:r w:rsidRPr="003D5DCE">
        <w:rPr>
          <w:rFonts w:ascii="Palatino Linotype" w:eastAsia="Calibri" w:hAnsi="Palatino Linotype" w:cs="Tahoma"/>
          <w:bCs/>
          <w:sz w:val="22"/>
          <w:szCs w:val="22"/>
          <w:lang w:eastAsia="en-US"/>
        </w:rPr>
        <w:t>, también lo es que este Instituto no advierte de qu</w:t>
      </w:r>
      <w:r>
        <w:rPr>
          <w:rFonts w:ascii="Palatino Linotype" w:eastAsia="Calibri" w:hAnsi="Palatino Linotype" w:cs="Tahoma"/>
          <w:bCs/>
          <w:sz w:val="22"/>
          <w:szCs w:val="22"/>
          <w:lang w:eastAsia="en-US"/>
        </w:rPr>
        <w:t>é</w:t>
      </w:r>
      <w:r w:rsidRPr="003D5DCE">
        <w:rPr>
          <w:rFonts w:ascii="Palatino Linotype" w:eastAsia="Calibri" w:hAnsi="Palatino Linotype" w:cs="Tahoma"/>
          <w:bCs/>
          <w:sz w:val="22"/>
          <w:szCs w:val="22"/>
          <w:lang w:eastAsia="en-US"/>
        </w:rPr>
        <w:t xml:space="preserve"> forma, proporcionar el número de elementos que conforma el estado de fuerza, comprometa la seguridad pública del Municipio, por las siguientes consideraciones:</w:t>
      </w:r>
    </w:p>
    <w:p w:rsidR="004E4A7B" w:rsidRPr="003D5DCE" w:rsidRDefault="004E4A7B"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853C36">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No entorpece los sistemas de coordinación interinstitucional en materia de seguridad pública, pues únicamente se establecería el número de policías con los que cuenta, o bien la denominación de cargo en específico.</w:t>
      </w:r>
    </w:p>
    <w:p w:rsidR="00B9677D" w:rsidRPr="003D5DCE" w:rsidRDefault="00B9677D" w:rsidP="00B9677D">
      <w:pPr>
        <w:pStyle w:val="Prrafodelista"/>
        <w:spacing w:line="360" w:lineRule="auto"/>
        <w:jc w:val="both"/>
        <w:rPr>
          <w:rFonts w:ascii="Palatino Linotype" w:eastAsia="Calibri" w:hAnsi="Palatino Linotype" w:cs="Tahoma"/>
          <w:bCs/>
          <w:szCs w:val="22"/>
          <w:lang w:eastAsia="en-US"/>
        </w:rPr>
      </w:pPr>
    </w:p>
    <w:p w:rsidR="00B9677D" w:rsidRPr="003D5DCE" w:rsidRDefault="00B9677D" w:rsidP="00853C36">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rsidR="00B9677D" w:rsidRPr="003D5DCE" w:rsidRDefault="00B9677D" w:rsidP="00B9677D">
      <w:pPr>
        <w:pStyle w:val="Prrafodelista"/>
        <w:spacing w:line="360" w:lineRule="auto"/>
        <w:rPr>
          <w:rFonts w:ascii="Palatino Linotype" w:eastAsia="Calibri" w:hAnsi="Palatino Linotype" w:cs="Tahoma"/>
          <w:bCs/>
          <w:szCs w:val="22"/>
          <w:lang w:eastAsia="en-US"/>
        </w:rPr>
      </w:pPr>
    </w:p>
    <w:p w:rsidR="00B9677D" w:rsidRPr="003D5DCE" w:rsidRDefault="00B9677D" w:rsidP="00853C36">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rsidR="00B9677D" w:rsidRPr="003D5DCE" w:rsidRDefault="00B9677D" w:rsidP="00B9677D">
      <w:pPr>
        <w:pStyle w:val="Prrafodelista"/>
        <w:spacing w:line="360" w:lineRule="auto"/>
        <w:rPr>
          <w:rFonts w:ascii="Palatino Linotype" w:eastAsia="Calibri" w:hAnsi="Palatino Linotype" w:cs="Tahoma"/>
          <w:bCs/>
          <w:szCs w:val="22"/>
          <w:lang w:eastAsia="en-US"/>
        </w:rPr>
      </w:pPr>
    </w:p>
    <w:p w:rsidR="00B9677D" w:rsidRPr="003D5DCE" w:rsidRDefault="00B9677D" w:rsidP="00853C36">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 de ninguna forma da</w:t>
      </w:r>
      <w:r>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Dirección de Seguridad Pública y Tránsito.</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Pr="003D5DCE" w:rsidRDefault="00B9677D" w:rsidP="00B9677D">
      <w:pPr>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bCs/>
          <w:sz w:val="22"/>
          <w:szCs w:val="22"/>
          <w:lang w:eastAsia="en-US"/>
        </w:rPr>
        <w:t xml:space="preserve">Conforme a lo anterior, no se logra advertir la forma en que el nombre de los </w:t>
      </w:r>
      <w:r w:rsidR="001F7D32">
        <w:rPr>
          <w:rFonts w:ascii="Palatino Linotype" w:eastAsia="Calibri" w:hAnsi="Palatino Linotype" w:cs="Tahoma"/>
          <w:bCs/>
          <w:sz w:val="22"/>
          <w:szCs w:val="22"/>
          <w:lang w:eastAsia="en-US"/>
        </w:rPr>
        <w:t>elementos operativos</w:t>
      </w:r>
      <w:r w:rsidRPr="003D5DCE">
        <w:rPr>
          <w:rFonts w:ascii="Palatino Linotype" w:eastAsia="Calibri" w:hAnsi="Palatino Linotype" w:cs="Tahoma"/>
          <w:bCs/>
          <w:sz w:val="22"/>
          <w:szCs w:val="22"/>
          <w:lang w:eastAsia="en-US"/>
        </w:rPr>
        <w:t>, puedan afectar la segu</w:t>
      </w:r>
      <w:r w:rsidR="001F7D32">
        <w:rPr>
          <w:rFonts w:ascii="Palatino Linotype" w:eastAsia="Calibri" w:hAnsi="Palatino Linotype" w:cs="Tahoma"/>
          <w:bCs/>
          <w:sz w:val="22"/>
          <w:szCs w:val="22"/>
          <w:lang w:eastAsia="en-US"/>
        </w:rPr>
        <w:t>ridad pública del Municipio de Juchitepec</w:t>
      </w:r>
      <w:r w:rsidRPr="003D5DCE">
        <w:rPr>
          <w:rFonts w:ascii="Palatino Linotype" w:eastAsia="Calibri" w:hAnsi="Palatino Linotype" w:cs="Tahoma"/>
          <w:bCs/>
          <w:sz w:val="22"/>
          <w:szCs w:val="22"/>
          <w:lang w:eastAsia="en-US"/>
        </w:rPr>
        <w:t xml:space="preserve">; lo anterior se robustece con el hecho, que si bien el Sujeto Obligado proporcionó el Acta de Comité donde se confirma la reserva en análisis, lo cierto es que está indebidamente fundamentada y motivada, pues omitió realizar la prueba de daño, establecida en los artículos 129 y 141, de la </w:t>
      </w:r>
      <w:r w:rsidRPr="003D5DCE">
        <w:rPr>
          <w:rFonts w:ascii="Palatino Linotype" w:eastAsia="Calibri" w:hAnsi="Palatino Linotype" w:cs="Tahoma"/>
          <w:iCs/>
          <w:sz w:val="22"/>
          <w:szCs w:val="22"/>
          <w:lang w:val="es-ES" w:eastAsia="es-ES_tradnl"/>
        </w:rPr>
        <w:t>Ley de Transparencia y Acceso a la Información Pública del Estado de México y Municipios.</w:t>
      </w:r>
    </w:p>
    <w:p w:rsidR="00B9677D" w:rsidRPr="003D5DCE" w:rsidRDefault="00B9677D" w:rsidP="00B9677D">
      <w:pPr>
        <w:spacing w:line="360" w:lineRule="auto"/>
        <w:jc w:val="both"/>
        <w:rPr>
          <w:rFonts w:ascii="Palatino Linotype" w:eastAsia="Calibri" w:hAnsi="Palatino Linotype" w:cs="Tahoma"/>
          <w:iCs/>
          <w:sz w:val="22"/>
          <w:szCs w:val="22"/>
          <w:lang w:val="es-ES" w:eastAsia="es-ES_tradnl"/>
        </w:rPr>
      </w:pPr>
    </w:p>
    <w:p w:rsidR="00B9677D" w:rsidRPr="003D5DCE" w:rsidRDefault="00B9677D" w:rsidP="00B9677D">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iCs/>
          <w:sz w:val="22"/>
          <w:szCs w:val="22"/>
          <w:lang w:val="es-ES" w:eastAsia="es-ES_tradnl"/>
        </w:rPr>
        <w:t xml:space="preserve">En ese contexto, este Instituto no advierte un riesgo real, demostrable e identificable que supere al interés público o bien perjudique la seguridad pública, pues como se precisó en párrafos anteriores, la información requerida </w:t>
      </w:r>
      <w:r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sidR="00821E8D">
        <w:rPr>
          <w:rFonts w:ascii="Palatino Linotype" w:eastAsia="Calibri" w:hAnsi="Palatino Linotype" w:cs="Tahoma"/>
          <w:b/>
          <w:iCs/>
          <w:sz w:val="22"/>
          <w:szCs w:val="22"/>
          <w:lang w:val="es-ES" w:eastAsia="es-ES_tradnl"/>
        </w:rPr>
        <w:t xml:space="preserve">Comisaría de Seguridad Pública y </w:t>
      </w:r>
      <w:r w:rsidR="000C2DB2">
        <w:rPr>
          <w:rFonts w:ascii="Palatino Linotype" w:eastAsia="Calibri" w:hAnsi="Palatino Linotype" w:cs="Tahoma"/>
          <w:b/>
          <w:iCs/>
          <w:sz w:val="22"/>
          <w:szCs w:val="22"/>
          <w:lang w:val="es-ES" w:eastAsia="es-ES_tradnl"/>
        </w:rPr>
        <w:t>T</w:t>
      </w:r>
      <w:r w:rsidR="00821E8D">
        <w:rPr>
          <w:rFonts w:ascii="Palatino Linotype" w:eastAsia="Calibri" w:hAnsi="Palatino Linotype" w:cs="Tahoma"/>
          <w:b/>
          <w:iCs/>
          <w:sz w:val="22"/>
          <w:szCs w:val="22"/>
          <w:lang w:val="es-ES" w:eastAsia="es-ES_tradnl"/>
        </w:rPr>
        <w:t>ránsito Municipal</w:t>
      </w:r>
      <w:r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rsidR="00B9677D" w:rsidRPr="003D5DCE" w:rsidRDefault="00B9677D" w:rsidP="00B9677D">
      <w:pPr>
        <w:spacing w:line="360" w:lineRule="auto"/>
        <w:jc w:val="both"/>
        <w:rPr>
          <w:rFonts w:ascii="Palatino Linotype" w:eastAsia="Calibri" w:hAnsi="Palatino Linotype" w:cs="Tahoma"/>
          <w:bCs/>
          <w:sz w:val="22"/>
          <w:szCs w:val="22"/>
          <w:lang w:eastAsia="en-US"/>
        </w:rPr>
      </w:pPr>
    </w:p>
    <w:p w:rsidR="00B9677D" w:rsidRDefault="00B9677D" w:rsidP="00B9677D">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rsidR="00B9677D" w:rsidRPr="00201998" w:rsidRDefault="00B9677D" w:rsidP="00B9677D">
      <w:pPr>
        <w:spacing w:line="360" w:lineRule="auto"/>
        <w:jc w:val="both"/>
        <w:rPr>
          <w:rFonts w:ascii="Palatino Linotype" w:eastAsia="Calibri" w:hAnsi="Palatino Linotype" w:cs="Tahoma"/>
          <w:bCs/>
          <w:sz w:val="22"/>
          <w:szCs w:val="22"/>
          <w:lang w:eastAsia="en-US"/>
        </w:rPr>
      </w:pPr>
    </w:p>
    <w:p w:rsidR="00B9677D" w:rsidRDefault="00B9677D" w:rsidP="00B9677D">
      <w:pPr>
        <w:spacing w:line="360" w:lineRule="auto"/>
        <w:jc w:val="both"/>
        <w:rPr>
          <w:rFonts w:ascii="Palatino Linotype" w:eastAsia="Calibri" w:hAnsi="Palatino Linotype" w:cs="Tahoma"/>
          <w:bCs/>
          <w:sz w:val="22"/>
          <w:szCs w:val="22"/>
          <w:lang w:eastAsia="en-US"/>
        </w:rPr>
      </w:pPr>
      <w:r w:rsidRPr="00201998">
        <w:rPr>
          <w:rFonts w:ascii="Palatino Linotype" w:eastAsia="Calibri" w:hAnsi="Palatino Linotype" w:cs="Tahoma"/>
          <w:bCs/>
          <w:sz w:val="22"/>
          <w:szCs w:val="22"/>
          <w:lang w:eastAsia="en-US"/>
        </w:rPr>
        <w:t>En efecto, el simple hecho de conocer el número de elementos operativos con los que cuenta el Municipio,</w:t>
      </w:r>
      <w:r>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constituye o se identifica como el estado de fuerza, este no refleja la capacidad de reacción; asimismo, al no estar desarrollada debidamente la prueba de daño, no es posible identificar el riesgo de perjuicio que supondría la divulgación de la información, contenida en la nómina del personal de seguridad pública, o que esta información constituya  p</w:t>
      </w:r>
      <w:r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Pr>
          <w:rFonts w:ascii="Palatino Linotype" w:eastAsia="Calibri" w:hAnsi="Palatino Linotype" w:cs="Tahoma"/>
          <w:bCs/>
          <w:sz w:val="22"/>
          <w:szCs w:val="22"/>
          <w:lang w:eastAsia="en-US"/>
        </w:rPr>
        <w:t>utilizado en la prevención de los delitos del orden común.</w:t>
      </w:r>
    </w:p>
    <w:p w:rsidR="00B9677D" w:rsidRDefault="00B9677D" w:rsidP="00B9677D">
      <w:pPr>
        <w:spacing w:line="360" w:lineRule="auto"/>
        <w:jc w:val="both"/>
        <w:rPr>
          <w:rFonts w:ascii="Palatino Linotype" w:eastAsia="Calibri" w:hAnsi="Palatino Linotype" w:cs="Tahoma"/>
          <w:bCs/>
          <w:sz w:val="22"/>
          <w:szCs w:val="22"/>
          <w:lang w:eastAsia="en-US"/>
        </w:rPr>
      </w:pPr>
    </w:p>
    <w:p w:rsidR="00B9677D" w:rsidRPr="0099445B" w:rsidRDefault="00B9677D" w:rsidP="00B9677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el Sujeto Obligado dentro de su acuerdo de clasificación no acreditó que la información que se analiza, actualizara el supuesto de reserva establecido en la fracción I, del artículo 140 de la Ley de Transparencia y Acceso a la Información Pública del Estado de México y Municipios, así como algún elemento de convicción que permitieran a este Instituto identificar un posible riesgo real, demostrable e identificable, en términos de lo establecido en el numeral Décimo Séptimo</w:t>
      </w:r>
      <w:r w:rsidR="00821E8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los </w:t>
      </w:r>
      <w:r w:rsidRPr="0099445B">
        <w:rPr>
          <w:rFonts w:ascii="Palatino Linotype" w:eastAsia="Calibri" w:hAnsi="Palatino Linotype" w:cs="Tahoma"/>
          <w:bCs/>
          <w:sz w:val="22"/>
          <w:szCs w:val="22"/>
          <w:lang w:eastAsia="en-US"/>
        </w:rPr>
        <w:t>Lineam</w:t>
      </w:r>
      <w:r>
        <w:rPr>
          <w:rFonts w:ascii="Palatino Linotype" w:eastAsia="Calibri" w:hAnsi="Palatino Linotype" w:cs="Tahoma"/>
          <w:bCs/>
          <w:sz w:val="22"/>
          <w:szCs w:val="22"/>
          <w:lang w:eastAsia="en-US"/>
        </w:rPr>
        <w:t>ientos Generales en materia de Clasificación y Desclasificación de la I</w:t>
      </w:r>
      <w:r w:rsidRPr="0099445B">
        <w:rPr>
          <w:rFonts w:ascii="Palatino Linotype" w:eastAsia="Calibri" w:hAnsi="Palatino Linotype" w:cs="Tahoma"/>
          <w:bCs/>
          <w:sz w:val="22"/>
          <w:szCs w:val="22"/>
          <w:lang w:eastAsia="en-US"/>
        </w:rPr>
        <w:t>nformación, así c</w:t>
      </w:r>
      <w:r>
        <w:rPr>
          <w:rFonts w:ascii="Palatino Linotype" w:eastAsia="Calibri" w:hAnsi="Palatino Linotype" w:cs="Tahoma"/>
          <w:bCs/>
          <w:sz w:val="22"/>
          <w:szCs w:val="22"/>
          <w:lang w:eastAsia="en-US"/>
        </w:rPr>
        <w:t>omo para la Elaboración de las V</w:t>
      </w:r>
      <w:r w:rsidRPr="0099445B">
        <w:rPr>
          <w:rFonts w:ascii="Palatino Linotype" w:eastAsia="Calibri" w:hAnsi="Palatino Linotype" w:cs="Tahoma"/>
          <w:bCs/>
          <w:sz w:val="22"/>
          <w:szCs w:val="22"/>
          <w:lang w:eastAsia="en-US"/>
        </w:rPr>
        <w:t>er</w:t>
      </w:r>
      <w:r>
        <w:rPr>
          <w:rFonts w:ascii="Palatino Linotype" w:eastAsia="Calibri" w:hAnsi="Palatino Linotype" w:cs="Tahoma"/>
          <w:bCs/>
          <w:sz w:val="22"/>
          <w:szCs w:val="22"/>
          <w:lang w:eastAsia="en-US"/>
        </w:rPr>
        <w:t>siones P</w:t>
      </w:r>
      <w:r w:rsidRPr="0099445B">
        <w:rPr>
          <w:rFonts w:ascii="Palatino Linotype" w:eastAsia="Calibri" w:hAnsi="Palatino Linotype" w:cs="Tahoma"/>
          <w:bCs/>
          <w:sz w:val="22"/>
          <w:szCs w:val="22"/>
          <w:lang w:eastAsia="en-US"/>
        </w:rPr>
        <w:t>úblicas.</w:t>
      </w:r>
    </w:p>
    <w:p w:rsidR="002563A7" w:rsidRDefault="002563A7"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D74FD7" w:rsidRPr="00D74FD7" w:rsidRDefault="00D74FD7" w:rsidP="00853C36">
      <w:pPr>
        <w:numPr>
          <w:ilvl w:val="0"/>
          <w:numId w:val="21"/>
        </w:num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D74FD7">
        <w:rPr>
          <w:rFonts w:ascii="Palatino Linotype" w:eastAsia="Calibri" w:hAnsi="Palatino Linotype" w:cs="Tahoma"/>
          <w:b/>
          <w:iCs/>
          <w:sz w:val="22"/>
          <w:szCs w:val="22"/>
          <w:lang w:val="es-ES" w:eastAsia="es-ES_tradnl"/>
        </w:rPr>
        <w:t>Análisis de la reserva en términos del artículo 140, fracción IV, de la Ley de Transparencia y Acceso a la Información Pública del Estado de México y Municipios.</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tabs>
          <w:tab w:val="left" w:pos="4962"/>
        </w:tabs>
        <w:spacing w:line="360" w:lineRule="auto"/>
        <w:jc w:val="both"/>
        <w:rPr>
          <w:rFonts w:ascii="Palatino Linotype" w:eastAsia="Calibri" w:hAnsi="Palatino Linotype" w:cs="Tahoma"/>
          <w:iCs/>
          <w:sz w:val="22"/>
          <w:szCs w:val="22"/>
          <w:lang w:val="es-ES" w:eastAsia="es-ES_tradnl"/>
        </w:rPr>
      </w:pPr>
      <w:r w:rsidRPr="00D74FD7">
        <w:rPr>
          <w:rFonts w:ascii="Palatino Linotype" w:eastAsia="Calibri" w:hAnsi="Palatino Linotype" w:cs="Tahoma"/>
          <w:iCs/>
          <w:sz w:val="22"/>
          <w:szCs w:val="22"/>
          <w:lang w:val="es-ES" w:eastAsia="es-ES_tradnl"/>
        </w:rPr>
        <w:t>Al respecto, el</w:t>
      </w:r>
      <w:r w:rsidRPr="00D74FD7">
        <w:rPr>
          <w:rFonts w:ascii="Palatino Linotype" w:eastAsia="Calibri" w:hAnsi="Palatino Linotype" w:cs="Tahoma"/>
          <w:b/>
          <w:iCs/>
          <w:sz w:val="22"/>
          <w:szCs w:val="22"/>
          <w:lang w:val="es-ES" w:eastAsia="es-ES_tradnl"/>
        </w:rPr>
        <w:t xml:space="preserve"> </w:t>
      </w:r>
      <w:r w:rsidRPr="00D74FD7">
        <w:rPr>
          <w:rFonts w:ascii="Palatino Linotype" w:eastAsia="Calibri" w:hAnsi="Palatino Linotype" w:cs="Tahoma"/>
          <w:iCs/>
          <w:sz w:val="22"/>
          <w:szCs w:val="22"/>
          <w:lang w:val="es-ES" w:eastAsia="es-ES_tradnl"/>
        </w:rPr>
        <w:t xml:space="preserve">artículo 140, fracción IV, de la Ley de Transparencia y Acceso a la Información Pública del Estado de México y Municipios, </w:t>
      </w:r>
      <w:r>
        <w:rPr>
          <w:rFonts w:ascii="Palatino Linotype" w:eastAsia="Calibri" w:hAnsi="Palatino Linotype" w:cs="Tahoma"/>
          <w:iCs/>
          <w:sz w:val="22"/>
          <w:szCs w:val="22"/>
          <w:lang w:val="es-ES" w:eastAsia="es-ES_tradnl"/>
        </w:rPr>
        <w:t>(</w:t>
      </w:r>
      <w:r w:rsidRPr="00D74FD7">
        <w:rPr>
          <w:rFonts w:ascii="Palatino Linotype" w:eastAsia="Calibri" w:hAnsi="Palatino Linotype" w:cs="Tahoma"/>
          <w:iCs/>
          <w:sz w:val="22"/>
          <w:szCs w:val="22"/>
          <w:lang w:val="es-ES" w:eastAsia="es-ES_tradnl"/>
        </w:rPr>
        <w:t>homólogo a parte del artículo 113, fracción V de la Ley General de Transparencia y Acceso a la Información Pública), prevé lo siguiente:</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D74FD7" w:rsidRPr="00D74FD7" w:rsidRDefault="00D74FD7" w:rsidP="00D74FD7">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rsidR="00D74FD7" w:rsidRPr="00D74FD7" w:rsidRDefault="00D74FD7" w:rsidP="00D74FD7">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rsidR="00D74FD7" w:rsidRPr="00D74FD7" w:rsidRDefault="00D74FD7" w:rsidP="00D74FD7">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En concatenación con lo anterior, los </w:t>
      </w:r>
      <w:r w:rsidRPr="00D74FD7">
        <w:rPr>
          <w:rFonts w:ascii="Palatino Linotype" w:eastAsia="Calibri" w:hAnsi="Palatino Linotype" w:cs="Tahoma"/>
          <w:bCs/>
          <w:sz w:val="22"/>
          <w:szCs w:val="22"/>
          <w:lang w:val="es-ES" w:eastAsia="en-US"/>
        </w:rPr>
        <w:t>Lineamientos Generales</w:t>
      </w:r>
      <w:r w:rsidR="00167D79">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D74FD7" w:rsidRPr="00D74FD7" w:rsidRDefault="00D74FD7" w:rsidP="00D74FD7">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p>
    <w:p w:rsidR="00D74FD7" w:rsidRPr="00D74FD7" w:rsidRDefault="00D74FD7" w:rsidP="00D74FD7">
      <w:pPr>
        <w:spacing w:line="360" w:lineRule="auto"/>
        <w:jc w:val="both"/>
        <w:rPr>
          <w:rFonts w:ascii="Palatino Linotype" w:eastAsia="Calibri" w:hAnsi="Palatino Linotype" w:cs="Tahoma"/>
          <w:bCs/>
          <w:sz w:val="22"/>
          <w:szCs w:val="22"/>
          <w:lang w:eastAsia="en-US"/>
        </w:rPr>
      </w:pPr>
    </w:p>
    <w:p w:rsidR="00167D79" w:rsidRPr="003D5DCE" w:rsidRDefault="00167D79" w:rsidP="00167D7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rsidR="00167D79" w:rsidRPr="003D5DCE" w:rsidRDefault="00167D79" w:rsidP="00167D79">
      <w:pPr>
        <w:spacing w:line="360" w:lineRule="auto"/>
        <w:jc w:val="both"/>
        <w:rPr>
          <w:rFonts w:ascii="Palatino Linotype" w:eastAsia="Calibri" w:hAnsi="Palatino Linotype" w:cs="Tahoma"/>
          <w:bCs/>
          <w:sz w:val="22"/>
          <w:szCs w:val="22"/>
          <w:lang w:eastAsia="en-US"/>
        </w:rPr>
      </w:pPr>
    </w:p>
    <w:p w:rsidR="00167D79" w:rsidRPr="00167D79" w:rsidRDefault="00167D79" w:rsidP="00167D7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167D79" w:rsidRPr="00167D79" w:rsidRDefault="00167D79" w:rsidP="00167D7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rsidR="00167D79" w:rsidRPr="00167D79" w:rsidRDefault="00167D79" w:rsidP="00167D7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rsidR="00167D79" w:rsidRPr="00167D79" w:rsidRDefault="00167D79" w:rsidP="00167D7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rsidR="00167D79" w:rsidRPr="003D5DCE" w:rsidRDefault="00167D79" w:rsidP="00167D79">
      <w:pPr>
        <w:spacing w:line="360" w:lineRule="auto"/>
        <w:jc w:val="both"/>
        <w:rPr>
          <w:rFonts w:ascii="Palatino Linotype" w:eastAsia="Calibri" w:hAnsi="Palatino Linotype" w:cs="Tahoma"/>
          <w:bCs/>
          <w:lang w:eastAsia="en-US"/>
        </w:rPr>
      </w:pPr>
    </w:p>
    <w:p w:rsidR="00167D79" w:rsidRDefault="00167D79" w:rsidP="00167D79">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4C5B83" w:rsidRDefault="004C5B83"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4C5B83" w:rsidRDefault="00AE3BD8"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tal como se precisó en párrafos anteriores, </w:t>
      </w:r>
      <w:r w:rsidRPr="00AE3BD8">
        <w:rPr>
          <w:rFonts w:ascii="Palatino Linotype" w:eastAsia="Calibri" w:hAnsi="Palatino Linotype" w:cs="Tahoma"/>
          <w:b/>
          <w:bCs/>
          <w:sz w:val="22"/>
          <w:szCs w:val="22"/>
          <w:lang w:val="es-ES_tradnl" w:eastAsia="en-US"/>
        </w:rPr>
        <w:t>los datos de servidores públicos</w:t>
      </w:r>
      <w:r w:rsidR="00FD1282">
        <w:rPr>
          <w:rFonts w:ascii="Palatino Linotype" w:eastAsia="Calibri" w:hAnsi="Palatino Linotype" w:cs="Tahoma"/>
          <w:b/>
          <w:bCs/>
          <w:sz w:val="22"/>
          <w:szCs w:val="22"/>
          <w:lang w:val="es-ES_tradnl" w:eastAsia="en-US"/>
        </w:rPr>
        <w:t>, entre los que se encuentran el nombre de los trabajadores</w:t>
      </w:r>
      <w:r w:rsidRPr="00AE3BD8">
        <w:rPr>
          <w:rFonts w:ascii="Palatino Linotype" w:eastAsia="Calibri" w:hAnsi="Palatino Linotype" w:cs="Tahoma"/>
          <w:b/>
          <w:bCs/>
          <w:sz w:val="22"/>
          <w:szCs w:val="22"/>
          <w:lang w:val="es-ES_tradnl" w:eastAsia="en-US"/>
        </w:rPr>
        <w:t xml:space="preserve">, por regla general, </w:t>
      </w:r>
      <w:r w:rsidRPr="00AE3BD8">
        <w:rPr>
          <w:rFonts w:ascii="Palatino Linotype" w:eastAsia="Calibri" w:hAnsi="Palatino Linotype" w:cs="Tahoma"/>
          <w:bCs/>
          <w:sz w:val="22"/>
          <w:szCs w:val="22"/>
          <w:lang w:val="es-ES_tradnl" w:eastAsia="en-US"/>
        </w:rPr>
        <w:t>son de naturaleza pública, ya que su publicidad orienta a cumplir los objetivos que persigue la Ley.</w:t>
      </w:r>
    </w:p>
    <w:p w:rsidR="004C5B83" w:rsidRDefault="004C5B83"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rsidR="00E8724E" w:rsidRPr="00F87CCD" w:rsidRDefault="00E8724E" w:rsidP="00E8724E">
      <w:pPr>
        <w:spacing w:line="360" w:lineRule="auto"/>
        <w:jc w:val="both"/>
        <w:rPr>
          <w:rFonts w:ascii="Palatino Linotype" w:hAnsi="Palatino Linotype" w:cs="Tahoma"/>
          <w:i/>
          <w:sz w:val="22"/>
          <w:szCs w:val="22"/>
        </w:rPr>
      </w:pPr>
    </w:p>
    <w:p w:rsidR="00E8724E" w:rsidRPr="00F87CCD" w:rsidRDefault="00E8724E" w:rsidP="00E8724E">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sidR="00037E5B">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w:t>
      </w:r>
      <w:r w:rsidR="007367C4">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fracciones XI y XII de dicho ordenamiento jurídico, establece los siguientes conceptos: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853C36">
      <w:pPr>
        <w:pStyle w:val="Prrafodelista"/>
        <w:numPr>
          <w:ilvl w:val="0"/>
          <w:numId w:val="9"/>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rsidR="00E8724E" w:rsidRPr="003D5DCE" w:rsidRDefault="00E8724E" w:rsidP="00E8724E">
      <w:pPr>
        <w:pStyle w:val="Prrafodelista"/>
        <w:spacing w:line="360" w:lineRule="auto"/>
        <w:jc w:val="both"/>
        <w:rPr>
          <w:rFonts w:ascii="Palatino Linotype" w:eastAsia="Calibri" w:hAnsi="Palatino Linotype" w:cs="Tahoma"/>
          <w:bCs/>
          <w:szCs w:val="22"/>
          <w:lang w:eastAsia="en-US"/>
        </w:rPr>
      </w:pPr>
    </w:p>
    <w:p w:rsidR="00E8724E" w:rsidRPr="003D5DCE" w:rsidRDefault="00E8724E" w:rsidP="00853C36">
      <w:pPr>
        <w:pStyle w:val="Prrafodelista"/>
        <w:numPr>
          <w:ilvl w:val="0"/>
          <w:numId w:val="9"/>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w:t>
      </w:r>
      <w:r w:rsidR="00CB64F1">
        <w:rPr>
          <w:rFonts w:ascii="Palatino Linotype" w:eastAsia="Calibri" w:hAnsi="Palatino Linotype" w:cs="Tahoma"/>
          <w:bCs/>
          <w:sz w:val="22"/>
          <w:szCs w:val="22"/>
          <w:lang w:eastAsia="en-US"/>
        </w:rPr>
        <w:t xml:space="preserve">la </w:t>
      </w:r>
      <w:r w:rsidR="00CB64F1" w:rsidRPr="00CB64F1">
        <w:rPr>
          <w:rFonts w:ascii="Palatino Linotype" w:eastAsia="Calibri" w:hAnsi="Palatino Linotype" w:cs="Tahoma"/>
          <w:bCs/>
          <w:sz w:val="22"/>
          <w:szCs w:val="22"/>
          <w:lang w:eastAsia="en-US"/>
        </w:rPr>
        <w:t>Comisaría de Seguridad Pública y Tránsito Municipal</w:t>
      </w:r>
      <w:r w:rsidRPr="003D5DCE">
        <w:rPr>
          <w:rFonts w:ascii="Palatino Linotype" w:eastAsia="Calibri" w:hAnsi="Palatino Linotype" w:cs="Tahoma"/>
          <w:bCs/>
          <w:sz w:val="22"/>
          <w:szCs w:val="22"/>
          <w:lang w:eastAsia="en-US"/>
        </w:rPr>
        <w:t>, se</w:t>
      </w:r>
      <w:r w:rsidR="00312B7D">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w:t>
      </w:r>
      <w:r w:rsidR="00B76720">
        <w:rPr>
          <w:rFonts w:ascii="Palatino Linotype" w:eastAsia="Calibri" w:hAnsi="Palatino Linotype" w:cs="Tahoma"/>
          <w:bCs/>
          <w:sz w:val="22"/>
          <w:szCs w:val="22"/>
          <w:lang w:eastAsia="en-US"/>
        </w:rPr>
        <w:t>ón de conductas antisociales.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se puede deducir que la </w:t>
      </w:r>
      <w:r w:rsidR="00CB64F1" w:rsidRPr="00CB64F1">
        <w:rPr>
          <w:rFonts w:ascii="Palatino Linotype" w:eastAsia="Calibri" w:hAnsi="Palatino Linotype" w:cs="Tahoma"/>
          <w:bCs/>
          <w:sz w:val="22"/>
          <w:szCs w:val="22"/>
          <w:lang w:eastAsia="en-US"/>
        </w:rPr>
        <w:t>Comisaría de Seguridad Pública y Tránsito Municipal</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Conforme a lo anterior, dar a conocer el nombre de las personas, vinculado con el </w:t>
      </w:r>
      <w:r w:rsidR="00CB64F1" w:rsidRPr="003D5DCE">
        <w:rPr>
          <w:rFonts w:ascii="Palatino Linotype" w:eastAsia="Calibri" w:hAnsi="Palatino Linotype" w:cs="Tahoma"/>
          <w:bCs/>
          <w:sz w:val="22"/>
          <w:szCs w:val="22"/>
          <w:lang w:eastAsia="en-US"/>
        </w:rPr>
        <w:t>hecho</w:t>
      </w:r>
      <w:r w:rsidRPr="003D5DCE">
        <w:rPr>
          <w:rFonts w:ascii="Palatino Linotype" w:eastAsia="Calibri" w:hAnsi="Palatino Linotype" w:cs="Tahoma"/>
          <w:bCs/>
          <w:sz w:val="22"/>
          <w:szCs w:val="22"/>
          <w:lang w:eastAsia="en-US"/>
        </w:rPr>
        <w:t xml:space="preserve"> que son</w:t>
      </w:r>
      <w:r w:rsidR="00B76720">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los vuel</w:t>
      </w:r>
      <w:r w:rsidR="00B76720">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Lo anterior, se robustece con las Cifras de Incidencia Delictiva Municipal 2015- </w:t>
      </w:r>
      <w:r w:rsidR="004E4A7B">
        <w:rPr>
          <w:rFonts w:ascii="Palatino Linotype" w:eastAsia="Calibri" w:hAnsi="Palatino Linotype" w:cs="Tahoma"/>
          <w:bCs/>
          <w:sz w:val="22"/>
          <w:szCs w:val="22"/>
          <w:lang w:eastAsia="en-US"/>
        </w:rPr>
        <w:t>abril</w:t>
      </w:r>
      <w:r w:rsidR="00803C2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201</w:t>
      </w:r>
      <w:r w:rsidR="004E4A7B">
        <w:rPr>
          <w:rFonts w:ascii="Palatino Linotype" w:eastAsia="Calibri" w:hAnsi="Palatino Linotype" w:cs="Tahoma"/>
          <w:bCs/>
          <w:sz w:val="22"/>
          <w:szCs w:val="22"/>
          <w:lang w:eastAsia="en-US"/>
        </w:rPr>
        <w:t>9</w:t>
      </w:r>
      <w:r w:rsidRPr="003D5DCE">
        <w:rPr>
          <w:rFonts w:ascii="Palatino Linotype" w:eastAsia="Calibri" w:hAnsi="Palatino Linotype" w:cs="Tahoma"/>
          <w:bCs/>
          <w:sz w:val="22"/>
          <w:szCs w:val="22"/>
          <w:lang w:eastAsia="en-US"/>
        </w:rPr>
        <w:t xml:space="preserve">, publicado por el Secretariado Ejecutivo del Sistema Nacional de Seguridad Pública, en la página </w:t>
      </w:r>
      <w:hyperlink r:id="rId16" w:history="1">
        <w:r w:rsidRPr="003D5DCE">
          <w:rPr>
            <w:rStyle w:val="Hipervnculo"/>
            <w:rFonts w:ascii="Palatino Linotype" w:eastAsia="Calibri" w:hAnsi="Palatino Linotype" w:cs="Tahoma"/>
            <w:bCs/>
            <w:sz w:val="22"/>
            <w:szCs w:val="22"/>
            <w:lang w:eastAsia="en-US"/>
          </w:rPr>
          <w:t>http://datosabiertos.segob.gob.mx/DatosAbiertos/SESNSP/IDM_NM</w:t>
        </w:r>
      </w:hyperlink>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consultados el </w:t>
      </w:r>
      <w:r w:rsidR="00FD1282">
        <w:rPr>
          <w:rFonts w:ascii="Palatino Linotype" w:eastAsia="Calibri" w:hAnsi="Palatino Linotype" w:cs="Tahoma"/>
          <w:bCs/>
          <w:sz w:val="22"/>
          <w:szCs w:val="22"/>
          <w:lang w:eastAsia="en-US"/>
        </w:rPr>
        <w:t>doce</w:t>
      </w:r>
      <w:r w:rsidR="00B76720">
        <w:rPr>
          <w:rFonts w:ascii="Palatino Linotype" w:eastAsia="Calibri" w:hAnsi="Palatino Linotype" w:cs="Tahoma"/>
          <w:bCs/>
          <w:sz w:val="22"/>
          <w:szCs w:val="22"/>
          <w:lang w:eastAsia="en-US"/>
        </w:rPr>
        <w:t xml:space="preserve"> de junio de dos mil diecinueve a las catorce</w:t>
      </w:r>
      <w:r>
        <w:rPr>
          <w:rFonts w:ascii="Palatino Linotype" w:eastAsia="Calibri" w:hAnsi="Palatino Linotype" w:cs="Tahoma"/>
          <w:bCs/>
          <w:sz w:val="22"/>
          <w:szCs w:val="22"/>
          <w:lang w:eastAsia="en-US"/>
        </w:rPr>
        <w:t xml:space="preserve"> horas, </w:t>
      </w:r>
      <w:r w:rsidRPr="003D5DCE">
        <w:rPr>
          <w:rFonts w:ascii="Palatino Linotype" w:eastAsia="Calibri" w:hAnsi="Palatino Linotype" w:cs="Tahoma"/>
          <w:bCs/>
          <w:sz w:val="22"/>
          <w:szCs w:val="22"/>
          <w:lang w:eastAsia="en-US"/>
        </w:rPr>
        <w:t>de cual se desprende</w:t>
      </w:r>
      <w:r>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w:t>
      </w:r>
      <w:r w:rsidR="00B76720">
        <w:rPr>
          <w:rFonts w:ascii="Palatino Linotype" w:eastAsia="Calibri" w:hAnsi="Palatino Linotype" w:cs="Tahoma"/>
          <w:bCs/>
          <w:sz w:val="22"/>
          <w:szCs w:val="22"/>
          <w:lang w:eastAsia="en-US"/>
        </w:rPr>
        <w:t>Coatepec</w:t>
      </w:r>
      <w:r w:rsidRPr="003D5DCE">
        <w:rPr>
          <w:rFonts w:ascii="Palatino Linotype" w:eastAsia="Calibri" w:hAnsi="Palatino Linotype" w:cs="Tahoma"/>
          <w:bCs/>
          <w:sz w:val="22"/>
          <w:szCs w:val="22"/>
          <w:lang w:eastAsia="en-US"/>
        </w:rPr>
        <w:t>, tal como se observa a continuación:</w:t>
      </w:r>
    </w:p>
    <w:p w:rsidR="003452D2" w:rsidRPr="003D5DCE" w:rsidRDefault="00564CB5" w:rsidP="00E8724E">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CFD2CB1" wp14:editId="2383964D">
            <wp:extent cx="5742940" cy="1849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849120"/>
                    </a:xfrm>
                    <a:prstGeom prst="rect">
                      <a:avLst/>
                    </a:prstGeom>
                  </pic:spPr>
                </pic:pic>
              </a:graphicData>
            </a:graphic>
          </wp:inline>
        </w:drawing>
      </w:r>
    </w:p>
    <w:p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en </w:t>
      </w:r>
      <w:r>
        <w:rPr>
          <w:rFonts w:ascii="Palatino Linotype" w:eastAsia="Calibri" w:hAnsi="Palatino Linotype" w:cs="Tahoma"/>
          <w:bCs/>
          <w:sz w:val="22"/>
          <w:szCs w:val="22"/>
          <w:lang w:eastAsia="en-US"/>
        </w:rPr>
        <w:t xml:space="preserve">el Municipio de </w:t>
      </w:r>
      <w:r w:rsidR="0004229E">
        <w:rPr>
          <w:rFonts w:ascii="Palatino Linotype" w:eastAsia="Calibri" w:hAnsi="Palatino Linotype" w:cs="Tahoma"/>
          <w:bCs/>
          <w:sz w:val="22"/>
          <w:szCs w:val="22"/>
          <w:lang w:eastAsia="en-US"/>
        </w:rPr>
        <w:t>Juchitepec</w:t>
      </w:r>
      <w:r w:rsidRPr="003D5DCE">
        <w:rPr>
          <w:rFonts w:ascii="Palatino Linotype" w:eastAsia="Calibri" w:hAnsi="Palatino Linotype" w:cs="Tahoma"/>
          <w:bCs/>
          <w:sz w:val="22"/>
          <w:szCs w:val="22"/>
          <w:lang w:eastAsia="en-US"/>
        </w:rPr>
        <w:t xml:space="preserve"> durante el dos mil dieciocho, se han realizado diverso</w:t>
      </w:r>
      <w:r>
        <w:rPr>
          <w:rFonts w:ascii="Palatino Linotype" w:eastAsia="Calibri" w:hAnsi="Palatino Linotype" w:cs="Tahoma"/>
          <w:bCs/>
          <w:sz w:val="22"/>
          <w:szCs w:val="22"/>
          <w:lang w:eastAsia="en-US"/>
        </w:rPr>
        <w:t>s</w:t>
      </w:r>
      <w:r w:rsidR="00803C2E">
        <w:rPr>
          <w:rFonts w:ascii="Palatino Linotype" w:eastAsia="Calibri" w:hAnsi="Palatino Linotype" w:cs="Tahoma"/>
          <w:bCs/>
          <w:sz w:val="22"/>
          <w:szCs w:val="22"/>
          <w:lang w:eastAsia="en-US"/>
        </w:rPr>
        <w:t xml:space="preserve"> actos ilícitos, como </w:t>
      </w:r>
      <w:r w:rsidR="00803C2E" w:rsidRPr="003452D2">
        <w:rPr>
          <w:rFonts w:ascii="Palatino Linotype" w:eastAsia="Calibri" w:hAnsi="Palatino Linotype" w:cs="Tahoma"/>
          <w:b/>
          <w:bCs/>
          <w:sz w:val="22"/>
          <w:szCs w:val="22"/>
          <w:lang w:eastAsia="en-US"/>
        </w:rPr>
        <w:t>robo,</w:t>
      </w:r>
      <w:r w:rsidRPr="003452D2">
        <w:rPr>
          <w:rFonts w:ascii="Palatino Linotype" w:eastAsia="Calibri" w:hAnsi="Palatino Linotype" w:cs="Tahoma"/>
          <w:b/>
          <w:bCs/>
          <w:sz w:val="22"/>
          <w:szCs w:val="22"/>
          <w:lang w:eastAsia="en-US"/>
        </w:rPr>
        <w:t xml:space="preserve"> lesiones</w:t>
      </w:r>
      <w:r w:rsidR="003452D2" w:rsidRPr="003452D2">
        <w:rPr>
          <w:rFonts w:ascii="Palatino Linotype" w:eastAsia="Calibri" w:hAnsi="Palatino Linotype" w:cs="Tahoma"/>
          <w:b/>
          <w:bCs/>
          <w:sz w:val="22"/>
          <w:szCs w:val="22"/>
          <w:lang w:eastAsia="en-US"/>
        </w:rPr>
        <w:t>, violación simple o equiparada, violencia familiar</w:t>
      </w:r>
      <w:r w:rsidR="004E4A7B">
        <w:rPr>
          <w:rFonts w:ascii="Palatino Linotype" w:eastAsia="Calibri" w:hAnsi="Palatino Linotype" w:cs="Tahoma"/>
          <w:b/>
          <w:bCs/>
          <w:sz w:val="22"/>
          <w:szCs w:val="22"/>
          <w:lang w:eastAsia="en-US"/>
        </w:rPr>
        <w:t>, extorsión</w:t>
      </w:r>
      <w:r w:rsidR="00803C2E">
        <w:rPr>
          <w:rFonts w:ascii="Palatino Linotype" w:eastAsia="Calibri" w:hAnsi="Palatino Linotype" w:cs="Tahoma"/>
          <w:bCs/>
          <w:sz w:val="22"/>
          <w:szCs w:val="22"/>
          <w:lang w:eastAsia="en-US"/>
        </w:rPr>
        <w:t xml:space="preserve"> y otros delitos del fuero común</w:t>
      </w:r>
      <w:r w:rsidRPr="003D5DCE">
        <w:rPr>
          <w:rFonts w:ascii="Palatino Linotype" w:eastAsia="Calibri" w:hAnsi="Palatino Linotype" w:cs="Tahoma"/>
          <w:bCs/>
          <w:sz w:val="22"/>
          <w:szCs w:val="22"/>
          <w:lang w:eastAsia="en-US"/>
        </w:rPr>
        <w:t>,</w:t>
      </w:r>
      <w:r w:rsidR="003452D2">
        <w:rPr>
          <w:rFonts w:ascii="Palatino Linotype" w:eastAsia="Calibri" w:hAnsi="Palatino Linotype" w:cs="Tahoma"/>
          <w:bCs/>
          <w:sz w:val="22"/>
          <w:szCs w:val="22"/>
          <w:lang w:eastAsia="en-US"/>
        </w:rPr>
        <w:t xml:space="preserve"> así cometidos por servidores públicos,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hechos que pueden llegar a ser atendidos directamente por este personal operativo en apoyo de los afectados o incluso de las autoridades encargadas de la procuración de justicia. </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w:t>
      </w:r>
      <w:r w:rsidR="00803C2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de los</w:t>
      </w:r>
      <w:r w:rsidR="003452D2">
        <w:rPr>
          <w:rFonts w:ascii="Palatino Linotype" w:eastAsia="Calibri" w:hAnsi="Palatino Linotype" w:cs="Tahoma"/>
          <w:bCs/>
          <w:sz w:val="22"/>
          <w:szCs w:val="22"/>
          <w:lang w:eastAsia="en-US"/>
        </w:rPr>
        <w:t xml:space="preserve"> elementos operativos, que incluye a los</w:t>
      </w:r>
      <w:r w:rsidRPr="003D5DCE">
        <w:rPr>
          <w:rFonts w:ascii="Palatino Linotype" w:eastAsia="Calibri" w:hAnsi="Palatino Linotype"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p>
    <w:p w:rsidR="00E8724E" w:rsidRPr="003D5DCE" w:rsidRDefault="00E8724E" w:rsidP="00853C36">
      <w:pPr>
        <w:numPr>
          <w:ilvl w:val="0"/>
          <w:numId w:val="1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_tradnl" w:eastAsia="es-ES_tradnl"/>
        </w:rPr>
      </w:pPr>
    </w:p>
    <w:p w:rsidR="00E8724E" w:rsidRPr="003D5DCE" w:rsidRDefault="00E8724E" w:rsidP="00853C36">
      <w:pPr>
        <w:numPr>
          <w:ilvl w:val="0"/>
          <w:numId w:val="1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_tradnl" w:eastAsia="es-ES_tradnl"/>
        </w:rPr>
      </w:pPr>
    </w:p>
    <w:p w:rsidR="00E8724E" w:rsidRPr="003D5DCE" w:rsidRDefault="00E8724E" w:rsidP="00853C36">
      <w:pPr>
        <w:numPr>
          <w:ilvl w:val="0"/>
          <w:numId w:val="1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p>
    <w:p w:rsidR="00E8724E" w:rsidRPr="003D5DCE" w:rsidRDefault="00E8724E" w:rsidP="00E8724E">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rsidR="00E8724E" w:rsidRPr="003D5DCE" w:rsidRDefault="00E8724E" w:rsidP="00E8724E">
      <w:pPr>
        <w:spacing w:line="360" w:lineRule="auto"/>
        <w:jc w:val="both"/>
        <w:rPr>
          <w:rFonts w:ascii="Palatino Linotype" w:eastAsia="Calibri" w:hAnsi="Palatino Linotype" w:cs="Tahoma"/>
          <w:iCs/>
          <w:sz w:val="22"/>
          <w:szCs w:val="22"/>
          <w:lang w:eastAsia="es-ES_tradnl"/>
        </w:rPr>
      </w:pPr>
    </w:p>
    <w:p w:rsidR="00E8724E" w:rsidRDefault="00E8724E" w:rsidP="00853C36">
      <w:pPr>
        <w:pStyle w:val="Prrafodelista"/>
        <w:numPr>
          <w:ilvl w:val="0"/>
          <w:numId w:val="11"/>
        </w:numPr>
        <w:spacing w:line="360" w:lineRule="auto"/>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477EFC" w:rsidRPr="00477EFC">
        <w:rPr>
          <w:rFonts w:ascii="Palatino Linotype" w:eastAsia="Calibri" w:hAnsi="Palatino Linotype" w:cs="Tahoma"/>
          <w:bCs/>
          <w:szCs w:val="22"/>
          <w:lang w:eastAsia="en-US"/>
        </w:rPr>
        <w:t>Comisaría de Seguridad Pública y Tránsito Municipal</w:t>
      </w:r>
      <w:r w:rsidR="00477EFC">
        <w:rPr>
          <w:rFonts w:ascii="Palatino Linotype" w:eastAsia="Calibri" w:hAnsi="Palatino Linotype" w:cs="Tahoma"/>
          <w:bCs/>
          <w:szCs w:val="22"/>
          <w:lang w:eastAsia="en-US"/>
        </w:rPr>
        <w:t>.</w:t>
      </w:r>
    </w:p>
    <w:p w:rsidR="00477EFC" w:rsidRPr="00477EFC" w:rsidRDefault="00477EFC" w:rsidP="006F5A29">
      <w:pPr>
        <w:pStyle w:val="Prrafodelista"/>
        <w:spacing w:line="360" w:lineRule="auto"/>
        <w:jc w:val="both"/>
        <w:rPr>
          <w:rFonts w:ascii="Palatino Linotype" w:eastAsia="Calibri" w:hAnsi="Palatino Linotype" w:cs="Tahoma"/>
          <w:bCs/>
          <w:szCs w:val="22"/>
          <w:lang w:eastAsia="en-US"/>
        </w:rPr>
      </w:pPr>
    </w:p>
    <w:p w:rsidR="00E8724E" w:rsidRPr="003D5DCE" w:rsidRDefault="00E8724E" w:rsidP="00853C36">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sidR="00CB64F1">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rsidR="00E8724E" w:rsidRPr="003D5DCE" w:rsidRDefault="00E8724E" w:rsidP="00E8724E">
      <w:pPr>
        <w:pStyle w:val="Prrafodelista"/>
        <w:spacing w:line="360" w:lineRule="auto"/>
        <w:jc w:val="both"/>
        <w:rPr>
          <w:rFonts w:ascii="Palatino Linotype" w:eastAsia="Calibri" w:hAnsi="Palatino Linotype" w:cs="Tahoma"/>
          <w:bCs/>
          <w:szCs w:val="22"/>
          <w:lang w:eastAsia="en-US"/>
        </w:rPr>
      </w:pPr>
    </w:p>
    <w:p w:rsidR="00E8724E" w:rsidRPr="003D5DCE" w:rsidRDefault="00E8724E" w:rsidP="00853C36">
      <w:pPr>
        <w:pStyle w:val="Prrafodelista"/>
        <w:numPr>
          <w:ilvl w:val="0"/>
          <w:numId w:val="11"/>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invocada por el Sujeto Obligado,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w:t>
      </w:r>
      <w:r w:rsidR="00803C2E">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b/>
          <w:iCs/>
          <w:sz w:val="22"/>
          <w:szCs w:val="22"/>
          <w:lang w:val="es-ES" w:eastAsia="es-ES_tradnl"/>
        </w:rPr>
        <w:t xml:space="preserve">de </w:t>
      </w:r>
      <w:r w:rsidR="00803C2E">
        <w:rPr>
          <w:rFonts w:ascii="Palatino Linotype" w:eastAsia="Calibri" w:hAnsi="Palatino Linotype" w:cs="Tahoma"/>
          <w:b/>
          <w:iCs/>
          <w:sz w:val="22"/>
          <w:szCs w:val="22"/>
          <w:lang w:val="es-ES" w:eastAsia="es-ES_tradnl"/>
        </w:rPr>
        <w:t xml:space="preserve">los elementos operativos, con los que cuente el Ayuntamiento, entre ellos, </w:t>
      </w:r>
      <w:r w:rsidRPr="003D5DCE">
        <w:rPr>
          <w:rFonts w:ascii="Palatino Linotype" w:eastAsia="Calibri" w:hAnsi="Palatino Linotype" w:cs="Tahoma"/>
          <w:b/>
          <w:iCs/>
          <w:sz w:val="22"/>
          <w:szCs w:val="22"/>
          <w:lang w:val="es-ES" w:eastAsia="es-ES_tradnl"/>
        </w:rPr>
        <w:t>los policías municipales.</w:t>
      </w:r>
    </w:p>
    <w:p w:rsidR="00E8724E" w:rsidRPr="003D5DCE" w:rsidRDefault="00E8724E" w:rsidP="00E8724E">
      <w:pPr>
        <w:spacing w:line="360" w:lineRule="auto"/>
        <w:jc w:val="both"/>
        <w:rPr>
          <w:rFonts w:ascii="Palatino Linotype" w:eastAsia="Calibri" w:hAnsi="Palatino Linotype" w:cs="Tahoma"/>
          <w:b/>
          <w:iCs/>
          <w:sz w:val="22"/>
          <w:szCs w:val="22"/>
          <w:lang w:val="es-ES" w:eastAsia="es-ES_tradnl"/>
        </w:rPr>
      </w:pPr>
    </w:p>
    <w:p w:rsidR="00E8724E" w:rsidRPr="003D5DCE" w:rsidRDefault="00E8724E" w:rsidP="00E8724E">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podrá permanecer con tal carácter hasta por un periodo de 5 años.</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rsidR="00E8724E" w:rsidRPr="003D5DCE" w:rsidRDefault="00E8724E" w:rsidP="00E8724E">
      <w:pPr>
        <w:spacing w:line="360" w:lineRule="auto"/>
        <w:jc w:val="both"/>
        <w:rPr>
          <w:rFonts w:ascii="Palatino Linotype" w:eastAsia="Calibri" w:hAnsi="Palatino Linotype" w:cs="Tahoma"/>
          <w:bCs/>
          <w:sz w:val="22"/>
          <w:szCs w:val="22"/>
          <w:lang w:eastAsia="en-US"/>
        </w:rPr>
      </w:pPr>
    </w:p>
    <w:p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xml:space="preserve">, a partir de la fecha de la presente Resolución; lo anterior, toda vez, que </w:t>
      </w:r>
      <w:r w:rsidR="0038168C">
        <w:rPr>
          <w:rFonts w:ascii="Palatino Linotype" w:eastAsia="Calibri" w:hAnsi="Palatino Linotype" w:cs="Tahoma"/>
          <w:iCs/>
          <w:sz w:val="22"/>
          <w:szCs w:val="22"/>
          <w:lang w:val="es-ES" w:eastAsia="es-ES_tradnl"/>
        </w:rPr>
        <w:t>la</w:t>
      </w:r>
      <w:r w:rsidRPr="003D5DCE">
        <w:rPr>
          <w:rFonts w:ascii="Palatino Linotype" w:eastAsia="Calibri" w:hAnsi="Palatino Linotype" w:cs="Tahoma"/>
          <w:iCs/>
          <w:sz w:val="22"/>
          <w:szCs w:val="22"/>
          <w:lang w:val="es-ES" w:eastAsia="es-ES_tradnl"/>
        </w:rPr>
        <w:t xml:space="preserve"> Particular requirió </w:t>
      </w:r>
      <w:r w:rsidR="0073482A">
        <w:rPr>
          <w:rFonts w:ascii="Palatino Linotype" w:eastAsia="Calibri" w:hAnsi="Palatino Linotype" w:cs="Tahoma"/>
          <w:iCs/>
          <w:sz w:val="22"/>
          <w:szCs w:val="22"/>
          <w:lang w:val="es-ES" w:eastAsia="es-ES_tradnl"/>
        </w:rPr>
        <w:t>la información actualizada; esto es, de los actuales servidores públicos que laboran para el Ayuntamiento.</w:t>
      </w:r>
    </w:p>
    <w:p w:rsidR="00F80FB8" w:rsidRDefault="00F80FB8" w:rsidP="00860FC0">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73482A" w:rsidRDefault="009F113B" w:rsidP="0073482A">
      <w:pPr>
        <w:spacing w:line="360" w:lineRule="auto"/>
        <w:jc w:val="both"/>
        <w:rPr>
          <w:rFonts w:ascii="Palatino Linotype" w:hAnsi="Palatino Linotype"/>
          <w:sz w:val="22"/>
          <w:szCs w:val="22"/>
        </w:rPr>
      </w:pPr>
      <w:r>
        <w:rPr>
          <w:rFonts w:ascii="Palatino Linotype" w:hAnsi="Palatino Linotype"/>
          <w:sz w:val="22"/>
          <w:szCs w:val="22"/>
          <w:lang w:val="es-ES"/>
        </w:rPr>
        <w:t xml:space="preserve">Conforme a lo expuesto, </w:t>
      </w:r>
      <w:r w:rsidR="0073482A" w:rsidRPr="00AD50F9">
        <w:rPr>
          <w:rFonts w:ascii="Palatino Linotype" w:hAnsi="Palatino Linotype"/>
          <w:sz w:val="22"/>
          <w:szCs w:val="22"/>
          <w:lang w:val="es-ES"/>
        </w:rPr>
        <w:t xml:space="preserve">para dar atención al presente punto, deberá </w:t>
      </w:r>
      <w:r w:rsidR="00CD6861">
        <w:rPr>
          <w:rFonts w:ascii="Palatino Linotype" w:hAnsi="Palatino Linotype"/>
          <w:sz w:val="22"/>
          <w:szCs w:val="22"/>
          <w:lang w:val="es-ES"/>
        </w:rPr>
        <w:t xml:space="preserve">realizar una búsqueda exhaustiva y razonable en todas sus áreas competentes, entre las cuales se encuentra la </w:t>
      </w:r>
      <w:r w:rsidR="00075A62">
        <w:rPr>
          <w:rFonts w:ascii="Palatino Linotype" w:hAnsi="Palatino Linotype"/>
          <w:sz w:val="22"/>
          <w:szCs w:val="22"/>
          <w:lang w:val="es-ES"/>
        </w:rPr>
        <w:t>Tesorería Municipal, a través de la Dirección de Administración</w:t>
      </w:r>
      <w:r w:rsidR="00CD6861">
        <w:rPr>
          <w:rFonts w:ascii="Palatino Linotype" w:hAnsi="Palatino Linotype"/>
          <w:sz w:val="22"/>
          <w:szCs w:val="22"/>
          <w:lang w:val="es-ES"/>
        </w:rPr>
        <w:t xml:space="preserve">, </w:t>
      </w:r>
      <w:r w:rsidR="00075A62">
        <w:rPr>
          <w:rFonts w:ascii="Palatino Linotype" w:hAnsi="Palatino Linotype"/>
          <w:sz w:val="22"/>
          <w:szCs w:val="22"/>
          <w:lang w:val="es-ES"/>
        </w:rPr>
        <w:t xml:space="preserve">del documento donde </w:t>
      </w:r>
      <w:r w:rsidR="001E107F">
        <w:rPr>
          <w:rFonts w:ascii="Palatino Linotype" w:hAnsi="Palatino Linotype"/>
          <w:sz w:val="22"/>
          <w:szCs w:val="22"/>
          <w:lang w:val="es-ES"/>
        </w:rPr>
        <w:t xml:space="preserve">consten las percepciones y deducciones que recibieron los servidores públicos de Juchitepec, en la primera quincena de marzo de dos mil diecinueve, en su caso, en versión pública, en donde </w:t>
      </w:r>
      <w:r w:rsidR="00CD6861">
        <w:rPr>
          <w:rFonts w:ascii="Palatino Linotype" w:hAnsi="Palatino Linotype"/>
          <w:sz w:val="22"/>
          <w:szCs w:val="22"/>
          <w:lang w:val="es-ES"/>
        </w:rPr>
        <w:t xml:space="preserve">únicamente podrá testar, </w:t>
      </w:r>
      <w:r w:rsidR="0073482A" w:rsidRPr="00AD50F9">
        <w:rPr>
          <w:rFonts w:ascii="Palatino Linotype" w:hAnsi="Palatino Linotype"/>
          <w:sz w:val="22"/>
          <w:szCs w:val="22"/>
          <w:lang w:val="es-ES"/>
        </w:rPr>
        <w:t xml:space="preserve">en términos del artículo 143, fracción I de la Ley de la materia, la </w:t>
      </w:r>
      <w:r w:rsidR="0073482A" w:rsidRPr="00AD50F9">
        <w:rPr>
          <w:rFonts w:ascii="Palatino Linotype" w:hAnsi="Palatino Linotype"/>
          <w:sz w:val="22"/>
          <w:szCs w:val="22"/>
        </w:rPr>
        <w:t>Clave Única de Registro de Población, el Registro Federal de Contribuyentes, el número de seguridad social del Instituto de Seguridad Social del Estado de México y Muni</w:t>
      </w:r>
      <w:r w:rsidR="00590218">
        <w:rPr>
          <w:rFonts w:ascii="Palatino Linotype" w:hAnsi="Palatino Linotype"/>
          <w:sz w:val="22"/>
          <w:szCs w:val="22"/>
        </w:rPr>
        <w:t>cipios y</w:t>
      </w:r>
      <w:r w:rsidR="0073482A" w:rsidRPr="00AD50F9">
        <w:rPr>
          <w:rFonts w:ascii="Palatino Linotype" w:hAnsi="Palatino Linotype"/>
          <w:sz w:val="22"/>
          <w:szCs w:val="22"/>
        </w:rPr>
        <w:t xml:space="preserve"> las deducciones personales,</w:t>
      </w:r>
      <w:r>
        <w:rPr>
          <w:rFonts w:ascii="Palatino Linotype" w:hAnsi="Palatino Linotype"/>
          <w:sz w:val="22"/>
          <w:szCs w:val="22"/>
        </w:rPr>
        <w:t xml:space="preserve"> además, de clasificar el nombre de los trabajadores que realizan funciones operativas, tales como los policías, en términos del artículo 140, fracción IV de dicho ordenamiento jurídico</w:t>
      </w:r>
      <w:r w:rsidR="0073482A" w:rsidRPr="00AD50F9">
        <w:rPr>
          <w:rFonts w:ascii="Palatino Linotype" w:hAnsi="Palatino Linotype"/>
          <w:sz w:val="22"/>
          <w:szCs w:val="22"/>
        </w:rPr>
        <w:t>; además, de proporcionar el acuerdo emitido por el Comité de Transparencia en donde confirme dicha clasificación.</w:t>
      </w:r>
    </w:p>
    <w:p w:rsidR="009F113B" w:rsidRPr="00AD50F9" w:rsidRDefault="009F113B" w:rsidP="0073482A">
      <w:pPr>
        <w:spacing w:line="360" w:lineRule="auto"/>
        <w:jc w:val="both"/>
        <w:rPr>
          <w:rFonts w:ascii="Palatino Linotype" w:hAnsi="Palatino Linotype"/>
          <w:sz w:val="22"/>
          <w:szCs w:val="22"/>
          <w:lang w:val="es-ES"/>
        </w:rPr>
      </w:pPr>
    </w:p>
    <w:p w:rsidR="00775AB8" w:rsidRDefault="00134409"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w:t>
      </w:r>
    </w:p>
    <w:p w:rsidR="00775AB8" w:rsidRDefault="00775AB8" w:rsidP="000A4DC8">
      <w:pPr>
        <w:spacing w:line="360" w:lineRule="auto"/>
        <w:ind w:right="-93"/>
        <w:jc w:val="both"/>
        <w:rPr>
          <w:rFonts w:ascii="Palatino Linotype" w:hAnsi="Palatino Linotype" w:cs="Tahoma"/>
          <w:b/>
          <w:sz w:val="22"/>
          <w:szCs w:val="22"/>
        </w:rPr>
      </w:pPr>
    </w:p>
    <w:p w:rsidR="009271D4" w:rsidRDefault="00134409" w:rsidP="009271D4">
      <w:pPr>
        <w:spacing w:line="360" w:lineRule="auto"/>
        <w:ind w:right="-93"/>
        <w:jc w:val="both"/>
        <w:rPr>
          <w:rFonts w:ascii="Palatino Linotype" w:hAnsi="Palatino Linotype"/>
          <w:sz w:val="22"/>
          <w:szCs w:val="22"/>
        </w:rPr>
      </w:pPr>
      <w:r w:rsidRPr="00AD50F9">
        <w:rPr>
          <w:rFonts w:ascii="Palatino Linotype" w:hAnsi="Palatino Linotype" w:cs="Tahoma"/>
          <w:b/>
          <w:sz w:val="22"/>
          <w:szCs w:val="22"/>
        </w:rPr>
        <w:t xml:space="preserve">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90218">
        <w:rPr>
          <w:rFonts w:ascii="Palatino Linotype" w:hAnsi="Palatino Linotype" w:cs="Tahoma"/>
          <w:b/>
          <w:sz w:val="22"/>
          <w:szCs w:val="22"/>
        </w:rPr>
        <w:t>REVO</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74079C">
        <w:rPr>
          <w:rFonts w:ascii="Palatino Linotype" w:hAnsi="Palatino Linotype" w:cs="Tahoma"/>
          <w:sz w:val="22"/>
          <w:szCs w:val="22"/>
        </w:rPr>
        <w:t xml:space="preserve">Ayuntamiento de </w:t>
      </w:r>
      <w:r w:rsidR="0004229E">
        <w:rPr>
          <w:rFonts w:ascii="Palatino Linotype" w:hAnsi="Palatino Linotype" w:cs="Tahoma"/>
          <w:sz w:val="22"/>
          <w:szCs w:val="22"/>
        </w:rPr>
        <w:t>Juchitepec</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775AB8">
        <w:rPr>
          <w:rFonts w:ascii="Palatino Linotype" w:eastAsia="Calibri" w:hAnsi="Palatino Linotype" w:cs="Tahoma"/>
          <w:iCs/>
          <w:sz w:val="22"/>
          <w:szCs w:val="22"/>
          <w:lang w:eastAsia="es-ES_tradnl"/>
        </w:rPr>
        <w:t xml:space="preserve">previa búsqueda exhaustiva y razonable, en todas las áreas competentes, entre las cuales no podrá omitir a la </w:t>
      </w:r>
      <w:r w:rsidR="00590218">
        <w:rPr>
          <w:rFonts w:ascii="Palatino Linotype" w:eastAsia="Calibri" w:hAnsi="Palatino Linotype" w:cs="Tahoma"/>
          <w:iCs/>
          <w:sz w:val="22"/>
          <w:szCs w:val="22"/>
          <w:lang w:eastAsia="es-ES_tradnl"/>
        </w:rPr>
        <w:t>Tesorería Municipal, a través de la Dirección de Administración</w:t>
      </w:r>
      <w:r w:rsidR="00B53104">
        <w:rPr>
          <w:rFonts w:ascii="Palatino Linotype" w:eastAsia="Calibri" w:hAnsi="Palatino Linotype" w:cs="Tahoma"/>
          <w:iCs/>
          <w:sz w:val="22"/>
          <w:szCs w:val="22"/>
          <w:lang w:eastAsia="es-ES_tradnl"/>
        </w:rPr>
        <w:t>, en su caso en versión pública,</w:t>
      </w:r>
      <w:r w:rsidR="000016AD">
        <w:rPr>
          <w:rFonts w:ascii="Palatino Linotype" w:eastAsia="Calibri" w:hAnsi="Palatino Linotype" w:cs="Tahoma"/>
          <w:iCs/>
          <w:sz w:val="22"/>
          <w:szCs w:val="22"/>
          <w:lang w:eastAsia="es-ES_tradnl"/>
        </w:rPr>
        <w:t xml:space="preserve"> </w:t>
      </w:r>
      <w:r w:rsidR="00DB55FE">
        <w:rPr>
          <w:rFonts w:ascii="Palatino Linotype" w:eastAsia="Calibri" w:hAnsi="Palatino Linotype" w:cs="Tahoma"/>
          <w:iCs/>
          <w:sz w:val="22"/>
          <w:szCs w:val="22"/>
          <w:lang w:eastAsia="es-ES_tradnl"/>
        </w:rPr>
        <w:t>del documento que contenga las percepciones y deducciones pagadas por el Ayuntamiento de Juchitepec, en la primera quincena de marzo</w:t>
      </w:r>
      <w:r w:rsidR="004C1F7C">
        <w:rPr>
          <w:rFonts w:ascii="Palatino Linotype" w:eastAsia="Calibri" w:hAnsi="Palatino Linotype" w:cs="Tahoma"/>
          <w:iCs/>
          <w:sz w:val="22"/>
          <w:szCs w:val="22"/>
          <w:lang w:eastAsia="es-ES_tradnl"/>
        </w:rPr>
        <w:t xml:space="preserve"> de dos mil dieci</w:t>
      </w:r>
      <w:r w:rsidR="00E74ADC">
        <w:rPr>
          <w:rFonts w:ascii="Palatino Linotype" w:eastAsia="Calibri" w:hAnsi="Palatino Linotype" w:cs="Tahoma"/>
          <w:iCs/>
          <w:sz w:val="22"/>
          <w:szCs w:val="22"/>
          <w:lang w:eastAsia="es-ES_tradnl"/>
        </w:rPr>
        <w:t>n</w:t>
      </w:r>
      <w:r w:rsidR="004C1F7C">
        <w:rPr>
          <w:rFonts w:ascii="Palatino Linotype" w:eastAsia="Calibri" w:hAnsi="Palatino Linotype" w:cs="Tahoma"/>
          <w:iCs/>
          <w:sz w:val="22"/>
          <w:szCs w:val="22"/>
          <w:lang w:eastAsia="es-ES_tradnl"/>
        </w:rPr>
        <w:t>u</w:t>
      </w:r>
      <w:r w:rsidR="00E74ADC">
        <w:rPr>
          <w:rFonts w:ascii="Palatino Linotype" w:eastAsia="Calibri" w:hAnsi="Palatino Linotype" w:cs="Tahoma"/>
          <w:iCs/>
          <w:sz w:val="22"/>
          <w:szCs w:val="22"/>
          <w:lang w:eastAsia="es-ES_tradnl"/>
        </w:rPr>
        <w:t>e</w:t>
      </w:r>
      <w:r w:rsidR="004C1F7C">
        <w:rPr>
          <w:rFonts w:ascii="Palatino Linotype" w:eastAsia="Calibri" w:hAnsi="Palatino Linotype" w:cs="Tahoma"/>
          <w:iCs/>
          <w:sz w:val="22"/>
          <w:szCs w:val="22"/>
          <w:lang w:eastAsia="es-ES_tradnl"/>
        </w:rPr>
        <w:t>ve</w:t>
      </w:r>
      <w:r w:rsidR="00DB55FE">
        <w:rPr>
          <w:rFonts w:ascii="Palatino Linotype" w:eastAsia="Calibri" w:hAnsi="Palatino Linotype" w:cs="Tahoma"/>
          <w:iCs/>
          <w:sz w:val="22"/>
          <w:szCs w:val="22"/>
          <w:lang w:eastAsia="es-ES_tradnl"/>
        </w:rPr>
        <w:t>, a sus servidores p</w:t>
      </w:r>
      <w:r w:rsidR="009271D4">
        <w:rPr>
          <w:rFonts w:ascii="Palatino Linotype" w:eastAsia="Calibri" w:hAnsi="Palatino Linotype" w:cs="Tahoma"/>
          <w:iCs/>
          <w:sz w:val="22"/>
          <w:szCs w:val="22"/>
          <w:lang w:eastAsia="es-ES_tradnl"/>
        </w:rPr>
        <w:t xml:space="preserve">úblicos, en donde únicamente podrá clasificar </w:t>
      </w:r>
      <w:r w:rsidR="009271D4" w:rsidRPr="009271D4">
        <w:rPr>
          <w:rFonts w:ascii="Palatino Linotype" w:hAnsi="Palatino Linotype"/>
          <w:sz w:val="22"/>
          <w:szCs w:val="22"/>
          <w:lang w:val="es-ES"/>
        </w:rPr>
        <w:t xml:space="preserve">en términos del artículo 143, fracción I de la Ley de la materia, la </w:t>
      </w:r>
      <w:r w:rsidR="009271D4" w:rsidRPr="009271D4">
        <w:rPr>
          <w:rFonts w:ascii="Palatino Linotype" w:hAnsi="Palatino Linotype"/>
          <w:sz w:val="22"/>
          <w:szCs w:val="22"/>
        </w:rPr>
        <w:t>Clave Única de Registro de Población, el Registro Federal de Contribuyentes, el número de seguridad social del Instituto de Seguridad Social del Estado de México y Municipios y las deducciones personales, además, de clasificar el nombre de los trabajadores que realizan funciones operativas, tales como los policías, en términos del artículo 140</w:t>
      </w:r>
      <w:r w:rsidR="009271D4">
        <w:rPr>
          <w:rFonts w:ascii="Palatino Linotype" w:hAnsi="Palatino Linotype"/>
          <w:sz w:val="22"/>
          <w:szCs w:val="22"/>
        </w:rPr>
        <w:t>, fracción IV de dicho ordenamiento jurídico.</w:t>
      </w:r>
    </w:p>
    <w:p w:rsidR="002F0638" w:rsidRPr="002F0638" w:rsidRDefault="002F0638" w:rsidP="002F0638">
      <w:pPr>
        <w:pStyle w:val="Prrafodelista"/>
        <w:spacing w:line="360" w:lineRule="auto"/>
        <w:ind w:right="-93"/>
        <w:jc w:val="both"/>
        <w:rPr>
          <w:rFonts w:ascii="Palatino Linotype" w:eastAsia="Calibri" w:hAnsi="Palatino Linotype" w:cs="Tahoma"/>
          <w:iCs/>
          <w:szCs w:val="22"/>
          <w:lang w:eastAsia="es-ES_tradnl"/>
        </w:rPr>
      </w:pPr>
    </w:p>
    <w:p w:rsidR="00EC2B42" w:rsidRPr="00AD50F9" w:rsidRDefault="00D55411" w:rsidP="000A4DC8">
      <w:pPr>
        <w:tabs>
          <w:tab w:val="left" w:pos="4962"/>
        </w:tabs>
        <w:spacing w:line="360" w:lineRule="auto"/>
        <w:jc w:val="both"/>
        <w:rPr>
          <w:rFonts w:ascii="Palatino Linotype" w:eastAsia="Calibri" w:hAnsi="Palatino Linotype" w:cs="Tahoma"/>
          <w:iCs/>
          <w:sz w:val="22"/>
          <w:szCs w:val="22"/>
          <w:lang w:eastAsia="es-ES_tradnl"/>
        </w:rPr>
      </w:pPr>
      <w:r w:rsidRPr="00D55411">
        <w:rPr>
          <w:rFonts w:ascii="Palatino Linotype" w:eastAsia="Calibri" w:hAnsi="Palatino Linotype" w:cs="Tahoma"/>
          <w:bCs/>
          <w:iCs/>
          <w:sz w:val="22"/>
          <w:szCs w:val="22"/>
          <w:lang w:eastAsia="es-ES_tradnl"/>
        </w:rPr>
        <w:t>Además, deberá proporcionar, el Acuerdo de Clasificación donde el Comité de Transparencia</w:t>
      </w:r>
      <w:r>
        <w:rPr>
          <w:rFonts w:ascii="Palatino Linotype" w:eastAsia="Calibri" w:hAnsi="Palatino Linotype" w:cs="Tahoma"/>
          <w:iCs/>
          <w:sz w:val="22"/>
          <w:szCs w:val="22"/>
          <w:lang w:eastAsia="es-ES_tradnl"/>
        </w:rPr>
        <w:t xml:space="preserve">, </w:t>
      </w:r>
      <w:r w:rsidR="0036164E" w:rsidRPr="00AD50F9">
        <w:rPr>
          <w:rFonts w:ascii="Palatino Linotype" w:eastAsia="Calibri" w:hAnsi="Palatino Linotype" w:cs="Tahoma"/>
          <w:iCs/>
          <w:sz w:val="22"/>
          <w:szCs w:val="22"/>
          <w:lang w:eastAsia="es-ES_tradnl"/>
        </w:rPr>
        <w:t xml:space="preserve">donde el Comité de Transparencia, confirme la eliminación de los datos en las versiones públicas, de conformidad con los artículos 49, fracciones II y VIII, </w:t>
      </w:r>
      <w:r w:rsidR="002F0638">
        <w:rPr>
          <w:rFonts w:ascii="Palatino Linotype" w:eastAsia="Calibri" w:hAnsi="Palatino Linotype" w:cs="Tahoma"/>
          <w:iCs/>
          <w:sz w:val="22"/>
          <w:szCs w:val="22"/>
          <w:lang w:eastAsia="es-ES_tradnl"/>
        </w:rPr>
        <w:t xml:space="preserve">140, fracción IV, </w:t>
      </w:r>
      <w:r w:rsidR="0036164E" w:rsidRPr="00AD50F9">
        <w:rPr>
          <w:rFonts w:ascii="Palatino Linotype" w:eastAsia="Calibri" w:hAnsi="Palatino Linotype" w:cs="Tahoma"/>
          <w:iCs/>
          <w:sz w:val="22"/>
          <w:szCs w:val="22"/>
          <w:lang w:eastAsia="es-ES_tradnl"/>
        </w:rPr>
        <w:t>143, fracción I y 149 de la Ley de Transparencia y Acceso a la Información Pública del Estado de México y Municipios.</w:t>
      </w:r>
    </w:p>
    <w:p w:rsidR="002F0638" w:rsidRDefault="002F0638" w:rsidP="000A4DC8">
      <w:pPr>
        <w:spacing w:line="360" w:lineRule="auto"/>
        <w:jc w:val="both"/>
        <w:rPr>
          <w:rFonts w:ascii="Palatino Linotype" w:eastAsia="Calibri" w:hAnsi="Palatino Linotype" w:cs="Tahoma"/>
          <w:bCs/>
          <w:sz w:val="22"/>
          <w:szCs w:val="22"/>
          <w:lang w:eastAsia="en-US"/>
        </w:rPr>
      </w:pPr>
    </w:p>
    <w:p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0A4DC8">
      <w:pPr>
        <w:spacing w:line="360" w:lineRule="auto"/>
        <w:jc w:val="both"/>
        <w:rPr>
          <w:rFonts w:ascii="Palatino Linotype" w:eastAsia="Calibri" w:hAnsi="Palatino Linotype" w:cs="Tahoma"/>
          <w:bCs/>
          <w:sz w:val="22"/>
          <w:szCs w:val="22"/>
          <w:lang w:eastAsia="en-US"/>
        </w:rPr>
      </w:pPr>
    </w:p>
    <w:p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536006" w:rsidRDefault="00536006" w:rsidP="000A4DC8">
      <w:pPr>
        <w:spacing w:line="360" w:lineRule="auto"/>
        <w:jc w:val="center"/>
        <w:rPr>
          <w:rFonts w:ascii="Palatino Linotype" w:hAnsi="Palatino Linotype" w:cs="Tahoma"/>
          <w:b/>
          <w:bCs/>
          <w:sz w:val="22"/>
          <w:szCs w:val="22"/>
        </w:rPr>
      </w:pPr>
    </w:p>
    <w:p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9271D4">
        <w:rPr>
          <w:rFonts w:ascii="Palatino Linotype" w:hAnsi="Palatino Linotype" w:cs="Tahoma"/>
          <w:b/>
          <w:sz w:val="22"/>
          <w:szCs w:val="22"/>
        </w:rPr>
        <w:t>REVOCA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9271D4" w:rsidRPr="009271D4">
        <w:rPr>
          <w:rFonts w:ascii="Palatino Linotype" w:hAnsi="Palatino Linotype" w:cs="Tahoma"/>
          <w:bCs/>
          <w:iCs/>
          <w:sz w:val="22"/>
          <w:szCs w:val="22"/>
        </w:rPr>
        <w:t>00051/JUCHITE/IP/2019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52281B">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0A4DC8">
      <w:pPr>
        <w:spacing w:line="360" w:lineRule="auto"/>
        <w:jc w:val="both"/>
        <w:rPr>
          <w:rFonts w:ascii="Palatino Linotype" w:hAnsi="Palatino Linotype" w:cs="Tahoma"/>
          <w:sz w:val="22"/>
          <w:szCs w:val="22"/>
        </w:rPr>
      </w:pPr>
    </w:p>
    <w:p w:rsidR="00BC18C8" w:rsidRPr="00BC18C8" w:rsidRDefault="00536006" w:rsidP="00BC18C8">
      <w:pPr>
        <w:tabs>
          <w:tab w:val="left" w:pos="4962"/>
        </w:tabs>
        <w:spacing w:line="360" w:lineRule="auto"/>
        <w:jc w:val="both"/>
        <w:rPr>
          <w:rFonts w:ascii="Palatino Linotype" w:eastAsia="Calibri" w:hAnsi="Palatino Linotype" w:cs="Tahoma"/>
          <w:bCs/>
          <w:i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D55411" w:rsidRPr="00D55411">
        <w:rPr>
          <w:rFonts w:ascii="Palatino Linotype" w:eastAsia="Calibri" w:hAnsi="Palatino Linotype" w:cs="Tahoma"/>
          <w:bCs/>
          <w:sz w:val="22"/>
          <w:szCs w:val="22"/>
          <w:lang w:eastAsia="en-US"/>
        </w:rPr>
        <w:t>en su caso, en versión pública</w:t>
      </w:r>
      <w:r w:rsidR="00BC18C8">
        <w:rPr>
          <w:rFonts w:ascii="Palatino Linotype" w:eastAsia="Calibri" w:hAnsi="Palatino Linotype" w:cs="Tahoma"/>
          <w:bCs/>
          <w:sz w:val="22"/>
          <w:szCs w:val="22"/>
          <w:lang w:eastAsia="en-US"/>
        </w:rPr>
        <w:t xml:space="preserve">, </w:t>
      </w:r>
      <w:r w:rsidR="00BC18C8" w:rsidRPr="00BC18C8">
        <w:rPr>
          <w:rFonts w:ascii="Palatino Linotype" w:eastAsia="Calibri" w:hAnsi="Palatino Linotype" w:cs="Tahoma"/>
          <w:bCs/>
          <w:iCs/>
          <w:sz w:val="22"/>
          <w:szCs w:val="22"/>
          <w:lang w:eastAsia="en-US"/>
        </w:rPr>
        <w:t>previa búsqueda exhaustiva y razonable, en todas las áreas competentes</w:t>
      </w:r>
      <w:r w:rsidR="00BC18C8">
        <w:rPr>
          <w:rFonts w:ascii="Palatino Linotype" w:eastAsia="Calibri" w:hAnsi="Palatino Linotype" w:cs="Tahoma"/>
          <w:bCs/>
          <w:iCs/>
          <w:sz w:val="22"/>
          <w:szCs w:val="22"/>
          <w:lang w:eastAsia="en-US"/>
        </w:rPr>
        <w:t>,</w:t>
      </w:r>
      <w:r w:rsidR="00BC18C8" w:rsidRPr="00BC18C8">
        <w:rPr>
          <w:rFonts w:ascii="Palatino Linotype" w:eastAsia="Calibri" w:hAnsi="Palatino Linotype" w:cs="Tahoma"/>
          <w:iCs/>
          <w:sz w:val="22"/>
          <w:szCs w:val="22"/>
          <w:lang w:eastAsia="es-ES_tradnl"/>
        </w:rPr>
        <w:t xml:space="preserve"> </w:t>
      </w:r>
      <w:r w:rsidR="0052281B">
        <w:rPr>
          <w:rFonts w:ascii="Palatino Linotype" w:eastAsia="Calibri" w:hAnsi="Palatino Linotype" w:cs="Tahoma"/>
          <w:bCs/>
          <w:iCs/>
          <w:sz w:val="22"/>
          <w:szCs w:val="22"/>
          <w:lang w:eastAsia="en-US"/>
        </w:rPr>
        <w:t>lo siguiente:</w:t>
      </w:r>
    </w:p>
    <w:p w:rsidR="00D55411" w:rsidRDefault="00D55411" w:rsidP="000A4DC8">
      <w:pPr>
        <w:tabs>
          <w:tab w:val="left" w:pos="4962"/>
        </w:tabs>
        <w:spacing w:line="360" w:lineRule="auto"/>
        <w:jc w:val="both"/>
        <w:rPr>
          <w:rFonts w:eastAsia="Calibri"/>
        </w:rPr>
      </w:pPr>
    </w:p>
    <w:p w:rsidR="00BC18C8" w:rsidRPr="00BC18C8" w:rsidRDefault="00BC18C8" w:rsidP="000A4DC8">
      <w:pPr>
        <w:tabs>
          <w:tab w:val="left" w:pos="4962"/>
        </w:tabs>
        <w:spacing w:line="360" w:lineRule="auto"/>
        <w:jc w:val="both"/>
        <w:rPr>
          <w:rFonts w:eastAsia="Calibri"/>
        </w:rPr>
      </w:pPr>
    </w:p>
    <w:p w:rsidR="00BC18C8" w:rsidRPr="00BC18C8" w:rsidRDefault="0052281B" w:rsidP="00853C36">
      <w:pPr>
        <w:numPr>
          <w:ilvl w:val="0"/>
          <w:numId w:val="7"/>
        </w:numPr>
        <w:tabs>
          <w:tab w:val="left" w:pos="4962"/>
        </w:tabs>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D</w:t>
      </w:r>
      <w:r w:rsidRPr="0052281B">
        <w:rPr>
          <w:rFonts w:ascii="Palatino Linotype" w:eastAsia="Calibri" w:hAnsi="Palatino Linotype" w:cs="Tahoma"/>
          <w:bCs/>
          <w:iCs/>
          <w:sz w:val="22"/>
          <w:szCs w:val="22"/>
          <w:lang w:eastAsia="en-US"/>
        </w:rPr>
        <w:t xml:space="preserve">ocumento </w:t>
      </w:r>
      <w:r>
        <w:rPr>
          <w:rFonts w:ascii="Palatino Linotype" w:eastAsia="Calibri" w:hAnsi="Palatino Linotype" w:cs="Tahoma"/>
          <w:bCs/>
          <w:iCs/>
          <w:sz w:val="22"/>
          <w:szCs w:val="22"/>
          <w:lang w:eastAsia="en-US"/>
        </w:rPr>
        <w:t>donde consten</w:t>
      </w:r>
      <w:r w:rsidRPr="0052281B">
        <w:rPr>
          <w:rFonts w:ascii="Palatino Linotype" w:eastAsia="Calibri" w:hAnsi="Palatino Linotype" w:cs="Tahoma"/>
          <w:bCs/>
          <w:iCs/>
          <w:sz w:val="22"/>
          <w:szCs w:val="22"/>
          <w:lang w:eastAsia="en-US"/>
        </w:rPr>
        <w:t xml:space="preserve"> las percepciones y deducciones pagadas por el Ayuntamiento de Juchitepec, a sus servidores públicos, en la primera quincena de marzo</w:t>
      </w:r>
      <w:r>
        <w:rPr>
          <w:rFonts w:ascii="Palatino Linotype" w:eastAsia="Calibri" w:hAnsi="Palatino Linotype" w:cs="Tahoma"/>
          <w:bCs/>
          <w:iCs/>
          <w:sz w:val="22"/>
          <w:szCs w:val="22"/>
          <w:lang w:eastAsia="en-US"/>
        </w:rPr>
        <w:t xml:space="preserve"> de dos mil diecinueve.</w:t>
      </w:r>
    </w:p>
    <w:p w:rsidR="00536006" w:rsidRPr="00AD50F9" w:rsidRDefault="00536006" w:rsidP="000A4DC8">
      <w:pPr>
        <w:spacing w:line="360" w:lineRule="auto"/>
        <w:jc w:val="both"/>
        <w:rPr>
          <w:rFonts w:ascii="Palatino Linotype" w:hAnsi="Palatino Linotype" w:cs="Tahoma"/>
          <w:bCs/>
          <w:sz w:val="22"/>
          <w:szCs w:val="22"/>
          <w:lang w:eastAsia="es-MX"/>
        </w:rPr>
      </w:pPr>
    </w:p>
    <w:p w:rsidR="0036164E" w:rsidRPr="00BC18C8" w:rsidRDefault="0036164E" w:rsidP="00BC18C8">
      <w:pPr>
        <w:tabs>
          <w:tab w:val="left" w:pos="4962"/>
        </w:tabs>
        <w:spacing w:line="360" w:lineRule="auto"/>
        <w:jc w:val="both"/>
        <w:rPr>
          <w:rFonts w:ascii="Palatino Linotype" w:hAnsi="Palatino Linotype" w:cs="Tahoma"/>
          <w:bCs/>
          <w:sz w:val="22"/>
          <w:szCs w:val="22"/>
          <w:lang w:eastAsia="es-MX"/>
        </w:rPr>
      </w:pPr>
      <w:r w:rsidRPr="00BC18C8">
        <w:rPr>
          <w:rFonts w:ascii="Palatino Linotype" w:hAnsi="Palatino Linotype" w:cs="Tahoma"/>
          <w:bCs/>
          <w:sz w:val="22"/>
          <w:szCs w:val="22"/>
          <w:lang w:eastAsia="es-MX"/>
        </w:rPr>
        <w:t xml:space="preserve">Junto con las versiones públicas, se deberá proporcionar el Acuerdo de Clasificación donde el Comité de Transparencia, confirme la eliminación de los datos conforme a lo concluido en el Considerado Sexto, de conformidad con los artículos 49, fracciones II y VIII, </w:t>
      </w:r>
      <w:r w:rsidR="00BC18C8">
        <w:rPr>
          <w:rFonts w:ascii="Palatino Linotype" w:hAnsi="Palatino Linotype" w:cs="Tahoma"/>
          <w:bCs/>
          <w:sz w:val="22"/>
          <w:szCs w:val="22"/>
          <w:lang w:eastAsia="es-MX"/>
        </w:rPr>
        <w:t xml:space="preserve">140, fracción IV, </w:t>
      </w:r>
      <w:r w:rsidR="006F5A29">
        <w:rPr>
          <w:rFonts w:ascii="Palatino Linotype" w:hAnsi="Palatino Linotype" w:cs="Tahoma"/>
          <w:bCs/>
          <w:sz w:val="22"/>
          <w:szCs w:val="22"/>
          <w:lang w:eastAsia="es-MX"/>
        </w:rPr>
        <w:t xml:space="preserve">141, </w:t>
      </w:r>
      <w:r w:rsidRPr="00BC18C8">
        <w:rPr>
          <w:rFonts w:ascii="Palatino Linotype" w:hAnsi="Palatino Linotype" w:cs="Tahoma"/>
          <w:bCs/>
          <w:sz w:val="22"/>
          <w:szCs w:val="22"/>
          <w:lang w:eastAsia="es-MX"/>
        </w:rPr>
        <w:t>143, fracción I y 149 de la Ley de Transparencia y Acceso a la Información Pública del Estado de México y Municipios.</w:t>
      </w:r>
    </w:p>
    <w:p w:rsidR="0036164E" w:rsidRPr="00AD50F9" w:rsidRDefault="0036164E" w:rsidP="000A4DC8">
      <w:pPr>
        <w:spacing w:line="360" w:lineRule="auto"/>
        <w:jc w:val="both"/>
        <w:rPr>
          <w:rFonts w:ascii="Palatino Linotype" w:hAnsi="Palatino Linotype" w:cs="Tahoma"/>
          <w:bCs/>
          <w:sz w:val="22"/>
          <w:szCs w:val="22"/>
          <w:lang w:eastAsia="es-MX"/>
        </w:rPr>
      </w:pPr>
    </w:p>
    <w:p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w:t>
      </w:r>
      <w:r w:rsidR="0038168C">
        <w:rPr>
          <w:rFonts w:ascii="Palatino Linotype" w:hAnsi="Palatino Linotype" w:cs="Tahoma"/>
          <w:sz w:val="22"/>
          <w:szCs w:val="22"/>
        </w:rPr>
        <w:t xml:space="preserve"> </w:t>
      </w:r>
      <w:r w:rsidRPr="00AD50F9">
        <w:rPr>
          <w:rFonts w:ascii="Palatino Linotype" w:hAnsi="Palatino Linotype" w:cs="Tahoma"/>
          <w:sz w:val="22"/>
          <w:szCs w:val="22"/>
        </w:rPr>
        <w:t>l</w:t>
      </w:r>
      <w:r w:rsidR="0038168C">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0A4DC8">
      <w:pPr>
        <w:spacing w:line="360" w:lineRule="auto"/>
        <w:jc w:val="both"/>
        <w:rPr>
          <w:rFonts w:ascii="Palatino Linotype" w:hAnsi="Palatino Linotype" w:cs="Tahoma"/>
          <w:sz w:val="22"/>
          <w:szCs w:val="22"/>
          <w:lang w:eastAsia="es-MX"/>
        </w:rPr>
      </w:pPr>
    </w:p>
    <w:p w:rsidR="00536006" w:rsidRPr="00AD50F9" w:rsidRDefault="00536006" w:rsidP="000A4DC8">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296AB9">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JOSÉ GUADALUPE LUNA HERNÁNDEZ</w:t>
      </w:r>
      <w:r w:rsidR="00296AB9">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JAVIER MARTÍNEZ CRUZ Y LUIS GUSTAVO PARRA NORIEGA, EN LA </w:t>
      </w:r>
      <w:r w:rsidR="004C1F7C">
        <w:rPr>
          <w:rFonts w:ascii="Palatino Linotype" w:hAnsi="Palatino Linotype" w:cs="Tahoma"/>
          <w:sz w:val="22"/>
          <w:szCs w:val="22"/>
          <w:lang w:eastAsia="es-MX"/>
        </w:rPr>
        <w:t>VIGÉSIMA TERCERA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w:t>
      </w:r>
      <w:r w:rsidR="004C1F7C">
        <w:rPr>
          <w:rFonts w:ascii="Palatino Linotype" w:hAnsi="Palatino Linotype" w:cs="Tahoma"/>
          <w:sz w:val="22"/>
          <w:szCs w:val="22"/>
          <w:lang w:eastAsia="es-MX"/>
        </w:rPr>
        <w:t>DIECIOCHO</w:t>
      </w:r>
      <w:r w:rsidR="0038168C">
        <w:rPr>
          <w:rFonts w:ascii="Palatino Linotype" w:hAnsi="Palatino Linotype" w:cs="Tahoma"/>
          <w:sz w:val="22"/>
          <w:szCs w:val="22"/>
          <w:lang w:eastAsia="es-MX"/>
        </w:rPr>
        <w:t xml:space="preserve"> DE JUNIO</w:t>
      </w:r>
      <w:r w:rsidRPr="00AD50F9">
        <w:rPr>
          <w:rFonts w:ascii="Palatino Linotype" w:hAnsi="Palatino Linotype" w:cs="Tahoma"/>
          <w:sz w:val="22"/>
          <w:szCs w:val="22"/>
          <w:lang w:eastAsia="es-MX"/>
        </w:rPr>
        <w:t xml:space="preserve"> DE DOS MIL DIECINUEVE, ANTE EL SECRETARIO TÉCNICO DEL PLENO, ALEXIS TAPIA RAMÍREZ.</w:t>
      </w:r>
    </w:p>
    <w:p w:rsidR="00536006" w:rsidRPr="00AD50F9" w:rsidRDefault="00536006" w:rsidP="000A4DC8">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rsidTr="0016639C">
        <w:tc>
          <w:tcPr>
            <w:tcW w:w="9214" w:type="dxa"/>
            <w:gridSpan w:val="2"/>
          </w:tcPr>
          <w:p w:rsidR="00536006" w:rsidRDefault="00536006" w:rsidP="000A4DC8">
            <w:pPr>
              <w:spacing w:line="360" w:lineRule="auto"/>
              <w:rPr>
                <w:rFonts w:ascii="Palatino Linotype" w:eastAsia="Calibri" w:hAnsi="Palatino Linotype" w:cs="Tahoma"/>
                <w:b/>
                <w:sz w:val="22"/>
                <w:szCs w:val="22"/>
                <w:lang w:eastAsia="es-MX"/>
              </w:rPr>
            </w:pPr>
          </w:p>
          <w:p w:rsidR="0016639C" w:rsidRDefault="0016639C" w:rsidP="000A4DC8">
            <w:pPr>
              <w:spacing w:line="360" w:lineRule="auto"/>
              <w:rPr>
                <w:rFonts w:ascii="Palatino Linotype" w:eastAsia="Calibri" w:hAnsi="Palatino Linotype" w:cs="Tahoma"/>
                <w:b/>
                <w:sz w:val="22"/>
                <w:szCs w:val="22"/>
                <w:lang w:eastAsia="es-MX"/>
              </w:rPr>
            </w:pPr>
          </w:p>
          <w:p w:rsidR="0016639C" w:rsidRDefault="0016639C" w:rsidP="000A4DC8">
            <w:pPr>
              <w:spacing w:line="360" w:lineRule="auto"/>
              <w:rPr>
                <w:rFonts w:ascii="Palatino Linotype" w:eastAsia="Calibri" w:hAnsi="Palatino Linotype" w:cs="Tahoma"/>
                <w:b/>
                <w:sz w:val="22"/>
                <w:szCs w:val="22"/>
                <w:lang w:eastAsia="es-MX"/>
              </w:rPr>
            </w:pPr>
          </w:p>
          <w:p w:rsidR="0016639C" w:rsidRPr="00AD50F9" w:rsidRDefault="0016639C" w:rsidP="000A4DC8">
            <w:pPr>
              <w:spacing w:line="360" w:lineRule="auto"/>
              <w:rPr>
                <w:rFonts w:ascii="Palatino Linotype" w:eastAsia="Calibri" w:hAnsi="Palatino Linotype" w:cs="Tahoma"/>
                <w:b/>
                <w:sz w:val="22"/>
                <w:szCs w:val="22"/>
                <w:lang w:eastAsia="es-MX"/>
              </w:rPr>
            </w:pPr>
          </w:p>
          <w:p w:rsidR="00536006" w:rsidRPr="00AD50F9" w:rsidRDefault="00536006" w:rsidP="000A4DC8">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rsidR="00536006" w:rsidRPr="00AD50F9" w:rsidRDefault="00536006" w:rsidP="000A4DC8">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0A4DC8">
            <w:pPr>
              <w:spacing w:line="360" w:lineRule="auto"/>
              <w:ind w:right="-108"/>
              <w:rPr>
                <w:rFonts w:ascii="Palatino Linotype" w:eastAsia="Calibri" w:hAnsi="Palatino Linotype" w:cs="Tahoma"/>
                <w:b/>
                <w:sz w:val="22"/>
                <w:szCs w:val="22"/>
              </w:rPr>
            </w:pPr>
          </w:p>
        </w:tc>
      </w:tr>
      <w:tr w:rsidR="00536006" w:rsidRPr="00AD50F9" w:rsidTr="0016639C">
        <w:trPr>
          <w:trHeight w:val="2673"/>
        </w:trPr>
        <w:tc>
          <w:tcPr>
            <w:tcW w:w="4678" w:type="dxa"/>
          </w:tcPr>
          <w:p w:rsidR="00536006" w:rsidRDefault="00536006" w:rsidP="000A4DC8">
            <w:pPr>
              <w:spacing w:line="360" w:lineRule="auto"/>
              <w:ind w:right="29"/>
              <w:rPr>
                <w:rFonts w:ascii="Palatino Linotype" w:eastAsia="Calibri" w:hAnsi="Palatino Linotype" w:cs="Tahoma"/>
                <w:b/>
                <w:sz w:val="22"/>
                <w:szCs w:val="22"/>
              </w:rPr>
            </w:pPr>
          </w:p>
          <w:p w:rsidR="0016639C" w:rsidRPr="00AD50F9" w:rsidRDefault="0016639C" w:rsidP="000A4DC8">
            <w:pPr>
              <w:spacing w:line="360" w:lineRule="auto"/>
              <w:ind w:right="29"/>
              <w:rPr>
                <w:rFonts w:ascii="Palatino Linotype" w:eastAsia="Calibri" w:hAnsi="Palatino Linotype" w:cs="Tahoma"/>
                <w:b/>
                <w:sz w:val="22"/>
                <w:szCs w:val="22"/>
              </w:rPr>
            </w:pPr>
          </w:p>
          <w:p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rsidR="00536006" w:rsidRPr="00AD50F9" w:rsidRDefault="00536006" w:rsidP="000A4DC8">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Default="00536006" w:rsidP="000A4DC8">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rsidR="0016639C" w:rsidRDefault="0016639C" w:rsidP="000A4DC8">
            <w:pPr>
              <w:spacing w:line="360" w:lineRule="auto"/>
              <w:ind w:right="29"/>
              <w:rPr>
                <w:rFonts w:ascii="Palatino Linotype" w:eastAsia="Calibri" w:hAnsi="Palatino Linotype" w:cs="Tahoma"/>
                <w:sz w:val="22"/>
                <w:szCs w:val="22"/>
                <w:lang w:eastAsia="es-MX"/>
              </w:rPr>
            </w:pPr>
          </w:p>
          <w:p w:rsidR="0016639C" w:rsidRDefault="0016639C" w:rsidP="000A4DC8">
            <w:pPr>
              <w:spacing w:line="360" w:lineRule="auto"/>
              <w:ind w:right="29"/>
              <w:rPr>
                <w:rFonts w:ascii="Palatino Linotype" w:eastAsia="Calibri" w:hAnsi="Palatino Linotype" w:cs="Tahoma"/>
                <w:sz w:val="22"/>
                <w:szCs w:val="22"/>
                <w:lang w:eastAsia="es-MX"/>
              </w:rPr>
            </w:pPr>
          </w:p>
          <w:p w:rsidR="0016639C" w:rsidRPr="00AD50F9" w:rsidRDefault="0016639C" w:rsidP="000A4DC8">
            <w:pPr>
              <w:spacing w:line="360" w:lineRule="auto"/>
              <w:ind w:right="29"/>
              <w:rPr>
                <w:rFonts w:ascii="Palatino Linotype" w:eastAsia="Calibri" w:hAnsi="Palatino Linotype" w:cs="Tahoma"/>
                <w:sz w:val="22"/>
                <w:szCs w:val="22"/>
                <w:lang w:eastAsia="es-MX"/>
              </w:rPr>
            </w:pPr>
          </w:p>
        </w:tc>
        <w:tc>
          <w:tcPr>
            <w:tcW w:w="4536" w:type="dxa"/>
          </w:tcPr>
          <w:p w:rsidR="00536006" w:rsidRDefault="00536006" w:rsidP="000A4DC8">
            <w:pPr>
              <w:spacing w:line="360" w:lineRule="auto"/>
              <w:ind w:right="-108"/>
              <w:rPr>
                <w:rFonts w:ascii="Palatino Linotype" w:eastAsia="Calibri" w:hAnsi="Palatino Linotype" w:cs="Tahoma"/>
                <w:b/>
                <w:sz w:val="22"/>
                <w:szCs w:val="22"/>
              </w:rPr>
            </w:pPr>
          </w:p>
          <w:p w:rsidR="0016639C" w:rsidRDefault="0016639C" w:rsidP="000A4DC8">
            <w:pPr>
              <w:spacing w:line="360" w:lineRule="auto"/>
              <w:ind w:right="-108"/>
              <w:rPr>
                <w:rFonts w:ascii="Palatino Linotype" w:eastAsia="Calibri" w:hAnsi="Palatino Linotype" w:cs="Tahoma"/>
                <w:b/>
                <w:sz w:val="22"/>
                <w:szCs w:val="22"/>
              </w:rPr>
            </w:pPr>
          </w:p>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E45C73" w:rsidP="000A4DC8">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bookmarkStart w:id="0" w:name="_GoBack"/>
            <w:bookmarkEnd w:id="0"/>
          </w:p>
          <w:p w:rsidR="00536006" w:rsidRPr="00AD50F9" w:rsidRDefault="00536006" w:rsidP="000A4DC8">
            <w:pPr>
              <w:spacing w:line="360" w:lineRule="auto"/>
              <w:rPr>
                <w:rFonts w:ascii="Palatino Linotype" w:eastAsia="Calibri" w:hAnsi="Palatino Linotype" w:cs="Tahoma"/>
                <w:b/>
                <w:sz w:val="22"/>
                <w:szCs w:val="22"/>
                <w:lang w:eastAsia="es-MX"/>
              </w:rPr>
            </w:pPr>
          </w:p>
        </w:tc>
      </w:tr>
      <w:tr w:rsidR="00536006" w:rsidRPr="00AD50F9" w:rsidTr="0016639C">
        <w:tc>
          <w:tcPr>
            <w:tcW w:w="4678" w:type="dxa"/>
          </w:tcPr>
          <w:p w:rsidR="00536006" w:rsidRPr="00AD50F9" w:rsidRDefault="00536006" w:rsidP="000A4DC8">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16639C">
        <w:tc>
          <w:tcPr>
            <w:tcW w:w="9214" w:type="dxa"/>
            <w:gridSpan w:val="2"/>
          </w:tcPr>
          <w:p w:rsidR="00536006" w:rsidRPr="00AD50F9" w:rsidRDefault="00536006" w:rsidP="000A4DC8">
            <w:pPr>
              <w:spacing w:line="360" w:lineRule="auto"/>
              <w:rPr>
                <w:rFonts w:ascii="Palatino Linotype" w:eastAsia="Calibri" w:hAnsi="Palatino Linotype" w:cs="Tahoma"/>
                <w:b/>
                <w:sz w:val="22"/>
                <w:szCs w:val="22"/>
              </w:rPr>
            </w:pPr>
          </w:p>
          <w:p w:rsidR="0016639C" w:rsidRDefault="0016639C" w:rsidP="000A4DC8">
            <w:pPr>
              <w:spacing w:line="360" w:lineRule="auto"/>
              <w:rPr>
                <w:rFonts w:ascii="Palatino Linotype" w:eastAsia="Calibri" w:hAnsi="Palatino Linotype" w:cs="Tahoma"/>
                <w:b/>
                <w:sz w:val="22"/>
                <w:szCs w:val="22"/>
              </w:rPr>
            </w:pPr>
          </w:p>
          <w:p w:rsidR="00CD3EB5" w:rsidRDefault="00CD3EB5" w:rsidP="000A4DC8">
            <w:pPr>
              <w:spacing w:line="360" w:lineRule="auto"/>
              <w:jc w:val="center"/>
              <w:rPr>
                <w:rFonts w:ascii="Palatino Linotype" w:eastAsia="Calibri" w:hAnsi="Palatino Linotype" w:cs="Tahoma"/>
                <w:b/>
                <w:sz w:val="22"/>
                <w:szCs w:val="22"/>
              </w:rPr>
            </w:pPr>
          </w:p>
          <w:p w:rsidR="00536006" w:rsidRPr="00AD50F9" w:rsidRDefault="00536006" w:rsidP="000A4DC8">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rsidR="00536006" w:rsidRPr="00AD50F9" w:rsidRDefault="00536006" w:rsidP="000A4DC8">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0A4DC8">
            <w:pPr>
              <w:spacing w:line="360" w:lineRule="auto"/>
              <w:jc w:val="center"/>
              <w:rPr>
                <w:rFonts w:ascii="Palatino Linotype" w:eastAsia="Calibri" w:hAnsi="Palatino Linotype" w:cs="Tahoma"/>
                <w:b/>
                <w:sz w:val="22"/>
                <w:szCs w:val="22"/>
                <w:lang w:eastAsia="es-MX"/>
              </w:rPr>
            </w:pPr>
          </w:p>
        </w:tc>
      </w:tr>
    </w:tbl>
    <w:p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4C1F7C">
        <w:rPr>
          <w:rFonts w:ascii="Palatino Linotype" w:eastAsia="Calibri" w:hAnsi="Palatino Linotype" w:cs="Tahoma"/>
          <w:sz w:val="22"/>
          <w:szCs w:val="22"/>
          <w:lang w:eastAsia="en-US"/>
        </w:rPr>
        <w:t>dieciocho</w:t>
      </w:r>
      <w:r w:rsidR="0074079C">
        <w:rPr>
          <w:rFonts w:ascii="Palatino Linotype" w:eastAsia="Calibri" w:hAnsi="Palatino Linotype" w:cs="Tahoma"/>
          <w:sz w:val="22"/>
          <w:szCs w:val="22"/>
          <w:lang w:eastAsia="en-US"/>
        </w:rPr>
        <w:t xml:space="preserve">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04229E">
        <w:rPr>
          <w:rFonts w:ascii="Palatino Linotype" w:eastAsia="Calibri" w:hAnsi="Palatino Linotype" w:cs="Tahoma"/>
          <w:b/>
          <w:bCs/>
          <w:sz w:val="22"/>
          <w:szCs w:val="22"/>
          <w:lang w:eastAsia="en-US"/>
        </w:rPr>
        <w:t>2461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B9" w:rsidRDefault="00296AB9" w:rsidP="00B31222">
      <w:r>
        <w:separator/>
      </w:r>
    </w:p>
  </w:endnote>
  <w:endnote w:type="continuationSeparator" w:id="0">
    <w:p w:rsidR="00296AB9" w:rsidRDefault="00296AB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296AB9" w:rsidRDefault="00296A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C73">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C73">
              <w:rPr>
                <w:b/>
                <w:bCs/>
                <w:noProof/>
              </w:rPr>
              <w:t>50</w:t>
            </w:r>
            <w:r>
              <w:rPr>
                <w:b/>
                <w:bCs/>
                <w:sz w:val="24"/>
                <w:szCs w:val="24"/>
              </w:rPr>
              <w:fldChar w:fldCharType="end"/>
            </w:r>
          </w:p>
        </w:sdtContent>
      </w:sdt>
    </w:sdtContent>
  </w:sdt>
  <w:p w:rsidR="00296AB9" w:rsidRDefault="00296A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296AB9" w:rsidRDefault="00296A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C7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C73">
              <w:rPr>
                <w:b/>
                <w:bCs/>
                <w:noProof/>
              </w:rPr>
              <w:t>50</w:t>
            </w:r>
            <w:r>
              <w:rPr>
                <w:b/>
                <w:bCs/>
                <w:sz w:val="24"/>
                <w:szCs w:val="24"/>
              </w:rPr>
              <w:fldChar w:fldCharType="end"/>
            </w:r>
          </w:p>
        </w:sdtContent>
      </w:sdt>
    </w:sdtContent>
  </w:sdt>
  <w:p w:rsidR="00296AB9" w:rsidRDefault="00296A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B9" w:rsidRDefault="00296AB9" w:rsidP="00B31222">
      <w:r>
        <w:separator/>
      </w:r>
    </w:p>
  </w:footnote>
  <w:footnote w:type="continuationSeparator" w:id="0">
    <w:p w:rsidR="00296AB9" w:rsidRDefault="00296AB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6AB9" w:rsidRPr="005C106F" w:rsidTr="00202DB8">
      <w:trPr>
        <w:trHeight w:val="1435"/>
      </w:trPr>
      <w:tc>
        <w:tcPr>
          <w:tcW w:w="2835" w:type="dxa"/>
          <w:shd w:val="clear" w:color="auto" w:fill="auto"/>
        </w:tcPr>
        <w:p w:rsidR="00296AB9" w:rsidRPr="005C106F" w:rsidRDefault="00296AB9" w:rsidP="00EF4A64">
          <w:pPr>
            <w:tabs>
              <w:tab w:val="right" w:pos="4273"/>
            </w:tabs>
            <w:rPr>
              <w:rFonts w:ascii="Garamond" w:eastAsia="Calibri" w:hAnsi="Garamond"/>
              <w:sz w:val="16"/>
              <w:szCs w:val="16"/>
              <w:lang w:eastAsia="en-US"/>
            </w:rPr>
          </w:pPr>
        </w:p>
      </w:tc>
      <w:tc>
        <w:tcPr>
          <w:tcW w:w="6733" w:type="dxa"/>
          <w:shd w:val="clear" w:color="auto" w:fill="auto"/>
        </w:tcPr>
        <w:p w:rsidR="00296AB9" w:rsidRDefault="00296AB9"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96AB9" w:rsidTr="00FF46FD">
            <w:trPr>
              <w:trHeight w:val="144"/>
            </w:trPr>
            <w:tc>
              <w:tcPr>
                <w:tcW w:w="2727" w:type="dxa"/>
              </w:tcPr>
              <w:p w:rsidR="00296AB9" w:rsidRPr="00FF46FD" w:rsidRDefault="00296AB9"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296AB9" w:rsidRPr="00FF46FD" w:rsidRDefault="00296AB9"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02461/INFOEM/IP/RR/2019</w:t>
                </w:r>
              </w:p>
            </w:tc>
          </w:tr>
          <w:tr w:rsidR="00296AB9" w:rsidTr="00FF46FD">
            <w:trPr>
              <w:trHeight w:val="283"/>
            </w:trPr>
            <w:tc>
              <w:tcPr>
                <w:tcW w:w="2727" w:type="dxa"/>
              </w:tcPr>
              <w:p w:rsidR="00296AB9" w:rsidRPr="00FF46FD" w:rsidRDefault="00296AB9"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296AB9" w:rsidRPr="00FF46FD" w:rsidRDefault="00296AB9"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Juchitepec</w:t>
                </w:r>
              </w:p>
            </w:tc>
          </w:tr>
          <w:tr w:rsidR="00296AB9" w:rsidTr="00FF46FD">
            <w:trPr>
              <w:trHeight w:val="283"/>
            </w:trPr>
            <w:tc>
              <w:tcPr>
                <w:tcW w:w="2727" w:type="dxa"/>
              </w:tcPr>
              <w:p w:rsidR="00296AB9" w:rsidRPr="00FF46FD" w:rsidRDefault="00296AB9"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296AB9" w:rsidRPr="00FF46FD" w:rsidRDefault="00296AB9"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296AB9" w:rsidRPr="005C106F" w:rsidRDefault="00296AB9" w:rsidP="005743D2">
          <w:pPr>
            <w:tabs>
              <w:tab w:val="right" w:pos="8838"/>
            </w:tabs>
            <w:ind w:left="-28"/>
            <w:jc w:val="both"/>
            <w:rPr>
              <w:rFonts w:ascii="Arial" w:eastAsia="Calibri" w:hAnsi="Arial" w:cs="Arial"/>
              <w:b/>
              <w:sz w:val="22"/>
              <w:szCs w:val="22"/>
              <w:lang w:eastAsia="en-US"/>
            </w:rPr>
          </w:pPr>
        </w:p>
      </w:tc>
    </w:tr>
  </w:tbl>
  <w:p w:rsidR="00296AB9" w:rsidRPr="00443C6B" w:rsidRDefault="00296AB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6AB9" w:rsidRPr="00330DA7" w:rsidTr="003B165A">
      <w:trPr>
        <w:trHeight w:val="1435"/>
      </w:trPr>
      <w:tc>
        <w:tcPr>
          <w:tcW w:w="2835" w:type="dxa"/>
          <w:shd w:val="clear" w:color="auto" w:fill="auto"/>
        </w:tcPr>
        <w:p w:rsidR="00296AB9" w:rsidRPr="00330DA7" w:rsidRDefault="00296AB9"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96AB9" w:rsidRPr="00330DA7" w:rsidTr="001171BD">
            <w:trPr>
              <w:trHeight w:val="144"/>
            </w:trPr>
            <w:tc>
              <w:tcPr>
                <w:tcW w:w="2727" w:type="dxa"/>
              </w:tcPr>
              <w:p w:rsidR="00296AB9" w:rsidRPr="00330DA7" w:rsidRDefault="00296AB9"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296AB9" w:rsidRPr="00330DA7" w:rsidRDefault="00296AB9"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2461</w:t>
                </w:r>
                <w:r w:rsidRPr="00330DA7">
                  <w:rPr>
                    <w:rFonts w:ascii="Palatino Linotype" w:eastAsia="Calibri" w:hAnsi="Palatino Linotype" w:cs="Tahoma"/>
                    <w:bCs/>
                    <w:sz w:val="22"/>
                    <w:szCs w:val="22"/>
                    <w:lang w:eastAsia="en-US"/>
                  </w:rPr>
                  <w:t>/INFOEM/IP/RR/2019</w:t>
                </w:r>
              </w:p>
            </w:tc>
          </w:tr>
          <w:tr w:rsidR="00296AB9" w:rsidRPr="00330DA7" w:rsidTr="001171BD">
            <w:trPr>
              <w:trHeight w:val="144"/>
            </w:trPr>
            <w:tc>
              <w:tcPr>
                <w:tcW w:w="2727" w:type="dxa"/>
              </w:tcPr>
              <w:p w:rsidR="00296AB9" w:rsidRPr="00330DA7" w:rsidRDefault="00296AB9"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296AB9" w:rsidRPr="00330DA7" w:rsidRDefault="00296AB9" w:rsidP="00844CB5">
                <w:pPr>
                  <w:tabs>
                    <w:tab w:val="left" w:pos="3122"/>
                    <w:tab w:val="right" w:pos="8838"/>
                  </w:tabs>
                  <w:ind w:left="-74" w:right="-105"/>
                  <w:jc w:val="both"/>
                  <w:rPr>
                    <w:rFonts w:ascii="Palatino Linotype" w:eastAsia="Calibri" w:hAnsi="Palatino Linotype" w:cs="Tahoma"/>
                    <w:sz w:val="22"/>
                    <w:szCs w:val="22"/>
                    <w:lang w:val="es-MX" w:eastAsia="en-US"/>
                  </w:rPr>
                </w:pPr>
              </w:p>
            </w:tc>
          </w:tr>
          <w:tr w:rsidR="00296AB9" w:rsidRPr="00330DA7" w:rsidTr="001171BD">
            <w:trPr>
              <w:trHeight w:val="283"/>
            </w:trPr>
            <w:tc>
              <w:tcPr>
                <w:tcW w:w="2727" w:type="dxa"/>
              </w:tcPr>
              <w:p w:rsidR="00296AB9" w:rsidRPr="00330DA7" w:rsidRDefault="00296AB9"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296AB9" w:rsidRPr="00330DA7" w:rsidRDefault="00296AB9"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Juchitepec</w:t>
                </w:r>
              </w:p>
            </w:tc>
          </w:tr>
          <w:tr w:rsidR="00296AB9" w:rsidRPr="00330DA7" w:rsidTr="001171BD">
            <w:trPr>
              <w:trHeight w:val="283"/>
            </w:trPr>
            <w:tc>
              <w:tcPr>
                <w:tcW w:w="2727" w:type="dxa"/>
              </w:tcPr>
              <w:p w:rsidR="00296AB9" w:rsidRPr="00330DA7" w:rsidRDefault="00296AB9"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296AB9" w:rsidRPr="00330DA7" w:rsidRDefault="00296AB9"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296AB9" w:rsidRPr="00330DA7" w:rsidRDefault="00296AB9" w:rsidP="00DB7E5F">
          <w:pPr>
            <w:tabs>
              <w:tab w:val="right" w:pos="8838"/>
            </w:tabs>
            <w:ind w:left="-28"/>
            <w:jc w:val="both"/>
            <w:rPr>
              <w:rFonts w:ascii="Arial" w:eastAsia="Calibri" w:hAnsi="Arial" w:cs="Arial"/>
              <w:b/>
              <w:sz w:val="22"/>
              <w:szCs w:val="22"/>
              <w:lang w:eastAsia="en-US"/>
            </w:rPr>
          </w:pPr>
        </w:p>
      </w:tc>
    </w:tr>
  </w:tbl>
  <w:p w:rsidR="00296AB9" w:rsidRPr="00330DA7" w:rsidRDefault="00296AB9"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12"/>
  </w:num>
  <w:num w:numId="5">
    <w:abstractNumId w:val="4"/>
  </w:num>
  <w:num w:numId="6">
    <w:abstractNumId w:val="15"/>
  </w:num>
  <w:num w:numId="7">
    <w:abstractNumId w:val="8"/>
  </w:num>
  <w:num w:numId="8">
    <w:abstractNumId w:val="3"/>
  </w:num>
  <w:num w:numId="9">
    <w:abstractNumId w:val="20"/>
  </w:num>
  <w:num w:numId="10">
    <w:abstractNumId w:val="11"/>
  </w:num>
  <w:num w:numId="11">
    <w:abstractNumId w:val="9"/>
  </w:num>
  <w:num w:numId="12">
    <w:abstractNumId w:val="5"/>
  </w:num>
  <w:num w:numId="13">
    <w:abstractNumId w:val="10"/>
  </w:num>
  <w:num w:numId="14">
    <w:abstractNumId w:val="13"/>
  </w:num>
  <w:num w:numId="15">
    <w:abstractNumId w:val="19"/>
  </w:num>
  <w:num w:numId="16">
    <w:abstractNumId w:val="1"/>
  </w:num>
  <w:num w:numId="17">
    <w:abstractNumId w:val="2"/>
  </w:num>
  <w:num w:numId="18">
    <w:abstractNumId w:val="16"/>
  </w:num>
  <w:num w:numId="19">
    <w:abstractNumId w:val="14"/>
  </w:num>
  <w:num w:numId="20">
    <w:abstractNumId w:val="7"/>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485A"/>
    <w:rsid w:val="00006543"/>
    <w:rsid w:val="000106F2"/>
    <w:rsid w:val="0001398B"/>
    <w:rsid w:val="00013A19"/>
    <w:rsid w:val="00014465"/>
    <w:rsid w:val="00017858"/>
    <w:rsid w:val="00017CBC"/>
    <w:rsid w:val="00017D26"/>
    <w:rsid w:val="00020818"/>
    <w:rsid w:val="000212E5"/>
    <w:rsid w:val="00021C64"/>
    <w:rsid w:val="000241C5"/>
    <w:rsid w:val="00024D74"/>
    <w:rsid w:val="00025F5D"/>
    <w:rsid w:val="00030990"/>
    <w:rsid w:val="000313A7"/>
    <w:rsid w:val="00032F5B"/>
    <w:rsid w:val="00034E9D"/>
    <w:rsid w:val="00035F9E"/>
    <w:rsid w:val="000373BC"/>
    <w:rsid w:val="000378BC"/>
    <w:rsid w:val="00037B34"/>
    <w:rsid w:val="00037E5B"/>
    <w:rsid w:val="00037F4B"/>
    <w:rsid w:val="000415F1"/>
    <w:rsid w:val="0004229E"/>
    <w:rsid w:val="00043C4B"/>
    <w:rsid w:val="0004646B"/>
    <w:rsid w:val="0005077E"/>
    <w:rsid w:val="000528E6"/>
    <w:rsid w:val="00057250"/>
    <w:rsid w:val="0006017B"/>
    <w:rsid w:val="000620E1"/>
    <w:rsid w:val="00064855"/>
    <w:rsid w:val="00071A4A"/>
    <w:rsid w:val="000758B2"/>
    <w:rsid w:val="00075940"/>
    <w:rsid w:val="00075A62"/>
    <w:rsid w:val="000813B0"/>
    <w:rsid w:val="0008148B"/>
    <w:rsid w:val="00084B3D"/>
    <w:rsid w:val="00092475"/>
    <w:rsid w:val="00096408"/>
    <w:rsid w:val="00097211"/>
    <w:rsid w:val="000A0518"/>
    <w:rsid w:val="000A0861"/>
    <w:rsid w:val="000A20A4"/>
    <w:rsid w:val="000A4DC8"/>
    <w:rsid w:val="000A5058"/>
    <w:rsid w:val="000A7211"/>
    <w:rsid w:val="000B1D37"/>
    <w:rsid w:val="000B2C93"/>
    <w:rsid w:val="000B36DD"/>
    <w:rsid w:val="000B3953"/>
    <w:rsid w:val="000B5711"/>
    <w:rsid w:val="000B6020"/>
    <w:rsid w:val="000C2283"/>
    <w:rsid w:val="000C27CA"/>
    <w:rsid w:val="000C2DB2"/>
    <w:rsid w:val="000C563E"/>
    <w:rsid w:val="000C59CB"/>
    <w:rsid w:val="000D0B08"/>
    <w:rsid w:val="000D1DDF"/>
    <w:rsid w:val="000D2A27"/>
    <w:rsid w:val="000D62EF"/>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BAC"/>
    <w:rsid w:val="0010129E"/>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7757"/>
    <w:rsid w:val="001279BF"/>
    <w:rsid w:val="00127B7F"/>
    <w:rsid w:val="00132A80"/>
    <w:rsid w:val="00132F95"/>
    <w:rsid w:val="00134409"/>
    <w:rsid w:val="0013647C"/>
    <w:rsid w:val="0013791C"/>
    <w:rsid w:val="00137B8F"/>
    <w:rsid w:val="00141895"/>
    <w:rsid w:val="0014307A"/>
    <w:rsid w:val="00143B50"/>
    <w:rsid w:val="00144D0B"/>
    <w:rsid w:val="00147566"/>
    <w:rsid w:val="00147666"/>
    <w:rsid w:val="00147887"/>
    <w:rsid w:val="00147B28"/>
    <w:rsid w:val="00150E21"/>
    <w:rsid w:val="00151053"/>
    <w:rsid w:val="00151FBB"/>
    <w:rsid w:val="0015381E"/>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82D6C"/>
    <w:rsid w:val="00182DCE"/>
    <w:rsid w:val="00182F0F"/>
    <w:rsid w:val="00183D24"/>
    <w:rsid w:val="001851A6"/>
    <w:rsid w:val="001875A7"/>
    <w:rsid w:val="001879E1"/>
    <w:rsid w:val="001903B6"/>
    <w:rsid w:val="0019389B"/>
    <w:rsid w:val="00196522"/>
    <w:rsid w:val="00196697"/>
    <w:rsid w:val="001A1B94"/>
    <w:rsid w:val="001A22F5"/>
    <w:rsid w:val="001A4B83"/>
    <w:rsid w:val="001A674F"/>
    <w:rsid w:val="001A7FD2"/>
    <w:rsid w:val="001B107D"/>
    <w:rsid w:val="001B1D04"/>
    <w:rsid w:val="001B2CD9"/>
    <w:rsid w:val="001B38FF"/>
    <w:rsid w:val="001B62A0"/>
    <w:rsid w:val="001C17B0"/>
    <w:rsid w:val="001C282F"/>
    <w:rsid w:val="001C6970"/>
    <w:rsid w:val="001D0086"/>
    <w:rsid w:val="001D0094"/>
    <w:rsid w:val="001D4C83"/>
    <w:rsid w:val="001D67AC"/>
    <w:rsid w:val="001D7012"/>
    <w:rsid w:val="001D7BD2"/>
    <w:rsid w:val="001E107F"/>
    <w:rsid w:val="001E2A4D"/>
    <w:rsid w:val="001E53C2"/>
    <w:rsid w:val="001E6FC5"/>
    <w:rsid w:val="001F0E9C"/>
    <w:rsid w:val="001F0EB8"/>
    <w:rsid w:val="001F1540"/>
    <w:rsid w:val="001F5AEF"/>
    <w:rsid w:val="001F652C"/>
    <w:rsid w:val="001F67A5"/>
    <w:rsid w:val="001F698C"/>
    <w:rsid w:val="001F78D9"/>
    <w:rsid w:val="001F7D32"/>
    <w:rsid w:val="0020220A"/>
    <w:rsid w:val="00202DB8"/>
    <w:rsid w:val="002060B4"/>
    <w:rsid w:val="00206332"/>
    <w:rsid w:val="00207736"/>
    <w:rsid w:val="00210A50"/>
    <w:rsid w:val="00212460"/>
    <w:rsid w:val="00215D0D"/>
    <w:rsid w:val="002171D5"/>
    <w:rsid w:val="00217AA4"/>
    <w:rsid w:val="00217AEF"/>
    <w:rsid w:val="00221EC9"/>
    <w:rsid w:val="00222731"/>
    <w:rsid w:val="00223A7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5374"/>
    <w:rsid w:val="002563A7"/>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A3A"/>
    <w:rsid w:val="00295F1E"/>
    <w:rsid w:val="00295F53"/>
    <w:rsid w:val="00296AB9"/>
    <w:rsid w:val="002A0FB8"/>
    <w:rsid w:val="002A1B97"/>
    <w:rsid w:val="002A57D2"/>
    <w:rsid w:val="002A6193"/>
    <w:rsid w:val="002A66CD"/>
    <w:rsid w:val="002A7BD4"/>
    <w:rsid w:val="002A7F32"/>
    <w:rsid w:val="002B20A1"/>
    <w:rsid w:val="002B226E"/>
    <w:rsid w:val="002B44E1"/>
    <w:rsid w:val="002B46D4"/>
    <w:rsid w:val="002B54CF"/>
    <w:rsid w:val="002C06E4"/>
    <w:rsid w:val="002C4046"/>
    <w:rsid w:val="002C458A"/>
    <w:rsid w:val="002D1BE4"/>
    <w:rsid w:val="002D1D6C"/>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C33"/>
    <w:rsid w:val="00311D8B"/>
    <w:rsid w:val="00312042"/>
    <w:rsid w:val="00312456"/>
    <w:rsid w:val="00312B7D"/>
    <w:rsid w:val="0031312D"/>
    <w:rsid w:val="00316600"/>
    <w:rsid w:val="003172EC"/>
    <w:rsid w:val="0032170B"/>
    <w:rsid w:val="00323325"/>
    <w:rsid w:val="003243B0"/>
    <w:rsid w:val="00325EC0"/>
    <w:rsid w:val="00327017"/>
    <w:rsid w:val="00330729"/>
    <w:rsid w:val="00330DA7"/>
    <w:rsid w:val="003340EC"/>
    <w:rsid w:val="003350FF"/>
    <w:rsid w:val="0034057C"/>
    <w:rsid w:val="003452D2"/>
    <w:rsid w:val="00350142"/>
    <w:rsid w:val="00350D3D"/>
    <w:rsid w:val="00351183"/>
    <w:rsid w:val="00353B6D"/>
    <w:rsid w:val="00354920"/>
    <w:rsid w:val="00355DC6"/>
    <w:rsid w:val="00357700"/>
    <w:rsid w:val="00357E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4D7E"/>
    <w:rsid w:val="003956E9"/>
    <w:rsid w:val="003965EC"/>
    <w:rsid w:val="00396BA0"/>
    <w:rsid w:val="003A0E17"/>
    <w:rsid w:val="003A24F5"/>
    <w:rsid w:val="003A256B"/>
    <w:rsid w:val="003A357E"/>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AFA"/>
    <w:rsid w:val="003C1B21"/>
    <w:rsid w:val="003C28B8"/>
    <w:rsid w:val="003C5C01"/>
    <w:rsid w:val="003C6934"/>
    <w:rsid w:val="003C6CF2"/>
    <w:rsid w:val="003C7FD0"/>
    <w:rsid w:val="003D0268"/>
    <w:rsid w:val="003D1A43"/>
    <w:rsid w:val="003D1A64"/>
    <w:rsid w:val="003D23BA"/>
    <w:rsid w:val="003D5D84"/>
    <w:rsid w:val="003D5FF4"/>
    <w:rsid w:val="003D624F"/>
    <w:rsid w:val="003D75E8"/>
    <w:rsid w:val="003E1C7A"/>
    <w:rsid w:val="003E31E5"/>
    <w:rsid w:val="003E32ED"/>
    <w:rsid w:val="003E3A39"/>
    <w:rsid w:val="003E58C9"/>
    <w:rsid w:val="003E68B5"/>
    <w:rsid w:val="003F0DFC"/>
    <w:rsid w:val="003F2343"/>
    <w:rsid w:val="003F650B"/>
    <w:rsid w:val="004004E9"/>
    <w:rsid w:val="004052C5"/>
    <w:rsid w:val="004059FB"/>
    <w:rsid w:val="00407A93"/>
    <w:rsid w:val="004100AA"/>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1804"/>
    <w:rsid w:val="004435B4"/>
    <w:rsid w:val="0044550A"/>
    <w:rsid w:val="00446D1D"/>
    <w:rsid w:val="00447E1E"/>
    <w:rsid w:val="00447F7D"/>
    <w:rsid w:val="00460032"/>
    <w:rsid w:val="0046048A"/>
    <w:rsid w:val="0046083F"/>
    <w:rsid w:val="00466346"/>
    <w:rsid w:val="004702B0"/>
    <w:rsid w:val="004722F9"/>
    <w:rsid w:val="004751D6"/>
    <w:rsid w:val="00475E6B"/>
    <w:rsid w:val="00477DBA"/>
    <w:rsid w:val="00477E20"/>
    <w:rsid w:val="00477EFC"/>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5890"/>
    <w:rsid w:val="004A6ECB"/>
    <w:rsid w:val="004A7990"/>
    <w:rsid w:val="004B1796"/>
    <w:rsid w:val="004B591D"/>
    <w:rsid w:val="004B7542"/>
    <w:rsid w:val="004B769A"/>
    <w:rsid w:val="004B7DB2"/>
    <w:rsid w:val="004C14AC"/>
    <w:rsid w:val="004C1F7C"/>
    <w:rsid w:val="004C4ACC"/>
    <w:rsid w:val="004C5096"/>
    <w:rsid w:val="004C5B83"/>
    <w:rsid w:val="004C6F68"/>
    <w:rsid w:val="004C7E83"/>
    <w:rsid w:val="004D2B43"/>
    <w:rsid w:val="004D5606"/>
    <w:rsid w:val="004D583C"/>
    <w:rsid w:val="004D5DB3"/>
    <w:rsid w:val="004E0D6F"/>
    <w:rsid w:val="004E345F"/>
    <w:rsid w:val="004E3BBA"/>
    <w:rsid w:val="004E401B"/>
    <w:rsid w:val="004E41C7"/>
    <w:rsid w:val="004E4A7B"/>
    <w:rsid w:val="004E7DB7"/>
    <w:rsid w:val="004F1390"/>
    <w:rsid w:val="004F2AC0"/>
    <w:rsid w:val="004F2D88"/>
    <w:rsid w:val="004F3D21"/>
    <w:rsid w:val="004F60EF"/>
    <w:rsid w:val="00502827"/>
    <w:rsid w:val="005070C3"/>
    <w:rsid w:val="0051276F"/>
    <w:rsid w:val="005130AC"/>
    <w:rsid w:val="00514071"/>
    <w:rsid w:val="005220BE"/>
    <w:rsid w:val="0052281B"/>
    <w:rsid w:val="0052615C"/>
    <w:rsid w:val="00526575"/>
    <w:rsid w:val="00527863"/>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2EBD"/>
    <w:rsid w:val="00553827"/>
    <w:rsid w:val="00555F71"/>
    <w:rsid w:val="00563BEB"/>
    <w:rsid w:val="00564CB5"/>
    <w:rsid w:val="00566849"/>
    <w:rsid w:val="00570981"/>
    <w:rsid w:val="005740F6"/>
    <w:rsid w:val="005743D2"/>
    <w:rsid w:val="00575905"/>
    <w:rsid w:val="005802BD"/>
    <w:rsid w:val="00580BBC"/>
    <w:rsid w:val="00584916"/>
    <w:rsid w:val="00586FA8"/>
    <w:rsid w:val="00587F23"/>
    <w:rsid w:val="00590218"/>
    <w:rsid w:val="00591E3A"/>
    <w:rsid w:val="00593CB4"/>
    <w:rsid w:val="00593E68"/>
    <w:rsid w:val="005A30B4"/>
    <w:rsid w:val="005A52AC"/>
    <w:rsid w:val="005A62BE"/>
    <w:rsid w:val="005B08E6"/>
    <w:rsid w:val="005B0D7C"/>
    <w:rsid w:val="005B0E86"/>
    <w:rsid w:val="005B5CB1"/>
    <w:rsid w:val="005B6854"/>
    <w:rsid w:val="005C1943"/>
    <w:rsid w:val="005C1B17"/>
    <w:rsid w:val="005C37A0"/>
    <w:rsid w:val="005C4034"/>
    <w:rsid w:val="005C483A"/>
    <w:rsid w:val="005C651C"/>
    <w:rsid w:val="005C656A"/>
    <w:rsid w:val="005D1427"/>
    <w:rsid w:val="005D22D3"/>
    <w:rsid w:val="005D4482"/>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03F"/>
    <w:rsid w:val="00616189"/>
    <w:rsid w:val="0062078C"/>
    <w:rsid w:val="00620E8F"/>
    <w:rsid w:val="00621760"/>
    <w:rsid w:val="006217BB"/>
    <w:rsid w:val="00625BD5"/>
    <w:rsid w:val="00625DFB"/>
    <w:rsid w:val="006277B7"/>
    <w:rsid w:val="00634D1A"/>
    <w:rsid w:val="00635073"/>
    <w:rsid w:val="00637179"/>
    <w:rsid w:val="006418ED"/>
    <w:rsid w:val="00642B13"/>
    <w:rsid w:val="006431FF"/>
    <w:rsid w:val="00645F7D"/>
    <w:rsid w:val="00646100"/>
    <w:rsid w:val="006476CA"/>
    <w:rsid w:val="00652029"/>
    <w:rsid w:val="006552AE"/>
    <w:rsid w:val="00655773"/>
    <w:rsid w:val="006563CA"/>
    <w:rsid w:val="006578FC"/>
    <w:rsid w:val="00657A24"/>
    <w:rsid w:val="006608AB"/>
    <w:rsid w:val="006620DA"/>
    <w:rsid w:val="00664587"/>
    <w:rsid w:val="00666F25"/>
    <w:rsid w:val="00667C1C"/>
    <w:rsid w:val="0067001F"/>
    <w:rsid w:val="00670A43"/>
    <w:rsid w:val="00673DD4"/>
    <w:rsid w:val="00674AEB"/>
    <w:rsid w:val="0067655A"/>
    <w:rsid w:val="006828D8"/>
    <w:rsid w:val="00683AB8"/>
    <w:rsid w:val="0068455C"/>
    <w:rsid w:val="00684887"/>
    <w:rsid w:val="006867FA"/>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27E1"/>
    <w:rsid w:val="006C32BB"/>
    <w:rsid w:val="006C3747"/>
    <w:rsid w:val="006C7760"/>
    <w:rsid w:val="006C7EEA"/>
    <w:rsid w:val="006D233A"/>
    <w:rsid w:val="006D3A8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5A29"/>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7C4"/>
    <w:rsid w:val="00736FF2"/>
    <w:rsid w:val="0074079C"/>
    <w:rsid w:val="00740C8C"/>
    <w:rsid w:val="00741AC4"/>
    <w:rsid w:val="00742CA5"/>
    <w:rsid w:val="007464BE"/>
    <w:rsid w:val="00746DA8"/>
    <w:rsid w:val="007513F0"/>
    <w:rsid w:val="007515BC"/>
    <w:rsid w:val="00752606"/>
    <w:rsid w:val="0075402E"/>
    <w:rsid w:val="00756D3D"/>
    <w:rsid w:val="007573B2"/>
    <w:rsid w:val="007574BB"/>
    <w:rsid w:val="0075764C"/>
    <w:rsid w:val="00762198"/>
    <w:rsid w:val="00763CE8"/>
    <w:rsid w:val="007641C8"/>
    <w:rsid w:val="00765623"/>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6FF3"/>
    <w:rsid w:val="007876CF"/>
    <w:rsid w:val="00787B77"/>
    <w:rsid w:val="00792100"/>
    <w:rsid w:val="00793090"/>
    <w:rsid w:val="00796F2A"/>
    <w:rsid w:val="007A0176"/>
    <w:rsid w:val="007A0F2A"/>
    <w:rsid w:val="007A2F67"/>
    <w:rsid w:val="007A3918"/>
    <w:rsid w:val="007A5398"/>
    <w:rsid w:val="007B0E89"/>
    <w:rsid w:val="007B2C38"/>
    <w:rsid w:val="007B2E54"/>
    <w:rsid w:val="007B548F"/>
    <w:rsid w:val="007B56A8"/>
    <w:rsid w:val="007B7498"/>
    <w:rsid w:val="007B76E4"/>
    <w:rsid w:val="007B7AEE"/>
    <w:rsid w:val="007C5C9B"/>
    <w:rsid w:val="007C660E"/>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83F"/>
    <w:rsid w:val="00812C0C"/>
    <w:rsid w:val="0081480A"/>
    <w:rsid w:val="008202EB"/>
    <w:rsid w:val="00820F86"/>
    <w:rsid w:val="00821E8D"/>
    <w:rsid w:val="008242C5"/>
    <w:rsid w:val="00827F88"/>
    <w:rsid w:val="008315CE"/>
    <w:rsid w:val="008336A5"/>
    <w:rsid w:val="00835474"/>
    <w:rsid w:val="008373C0"/>
    <w:rsid w:val="008405A7"/>
    <w:rsid w:val="0084105A"/>
    <w:rsid w:val="0084145F"/>
    <w:rsid w:val="00841DA2"/>
    <w:rsid w:val="0084329B"/>
    <w:rsid w:val="00844CB5"/>
    <w:rsid w:val="008458F6"/>
    <w:rsid w:val="00845AED"/>
    <w:rsid w:val="0084708E"/>
    <w:rsid w:val="00851AE4"/>
    <w:rsid w:val="00853C36"/>
    <w:rsid w:val="00855019"/>
    <w:rsid w:val="008554B6"/>
    <w:rsid w:val="0085598D"/>
    <w:rsid w:val="00860FC0"/>
    <w:rsid w:val="00862771"/>
    <w:rsid w:val="008648E3"/>
    <w:rsid w:val="0086682F"/>
    <w:rsid w:val="00867687"/>
    <w:rsid w:val="008704DF"/>
    <w:rsid w:val="00874748"/>
    <w:rsid w:val="00874894"/>
    <w:rsid w:val="00876F54"/>
    <w:rsid w:val="00877292"/>
    <w:rsid w:val="0087754A"/>
    <w:rsid w:val="0087766C"/>
    <w:rsid w:val="00880552"/>
    <w:rsid w:val="00881EAC"/>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FA1"/>
    <w:rsid w:val="008C58DF"/>
    <w:rsid w:val="008D1369"/>
    <w:rsid w:val="008D2C4C"/>
    <w:rsid w:val="008D74D0"/>
    <w:rsid w:val="008D7E0D"/>
    <w:rsid w:val="008D7EDB"/>
    <w:rsid w:val="008E1829"/>
    <w:rsid w:val="008E1A61"/>
    <w:rsid w:val="008E2327"/>
    <w:rsid w:val="008E2D66"/>
    <w:rsid w:val="008E5077"/>
    <w:rsid w:val="008E64F0"/>
    <w:rsid w:val="008E6FF3"/>
    <w:rsid w:val="008E7B05"/>
    <w:rsid w:val="008F0507"/>
    <w:rsid w:val="008F18ED"/>
    <w:rsid w:val="008F46C2"/>
    <w:rsid w:val="008F656A"/>
    <w:rsid w:val="008F7068"/>
    <w:rsid w:val="00901B56"/>
    <w:rsid w:val="0090360E"/>
    <w:rsid w:val="00903D37"/>
    <w:rsid w:val="0091055D"/>
    <w:rsid w:val="00914C61"/>
    <w:rsid w:val="00916195"/>
    <w:rsid w:val="00917D6F"/>
    <w:rsid w:val="0092073B"/>
    <w:rsid w:val="00921B1A"/>
    <w:rsid w:val="00921B7F"/>
    <w:rsid w:val="00921DDA"/>
    <w:rsid w:val="00922DE1"/>
    <w:rsid w:val="009233BF"/>
    <w:rsid w:val="0092600D"/>
    <w:rsid w:val="009271D4"/>
    <w:rsid w:val="00930345"/>
    <w:rsid w:val="0093039D"/>
    <w:rsid w:val="00931E4F"/>
    <w:rsid w:val="0093364D"/>
    <w:rsid w:val="00936574"/>
    <w:rsid w:val="00937EE1"/>
    <w:rsid w:val="00943BCE"/>
    <w:rsid w:val="009508A0"/>
    <w:rsid w:val="00952264"/>
    <w:rsid w:val="00953FF0"/>
    <w:rsid w:val="00960346"/>
    <w:rsid w:val="009612E4"/>
    <w:rsid w:val="009617D3"/>
    <w:rsid w:val="0096463B"/>
    <w:rsid w:val="00964CA4"/>
    <w:rsid w:val="00967869"/>
    <w:rsid w:val="0096796E"/>
    <w:rsid w:val="00971F54"/>
    <w:rsid w:val="009725C5"/>
    <w:rsid w:val="00972AEA"/>
    <w:rsid w:val="00972B4E"/>
    <w:rsid w:val="00973F40"/>
    <w:rsid w:val="0097479C"/>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A7E33"/>
    <w:rsid w:val="009B1602"/>
    <w:rsid w:val="009B4E57"/>
    <w:rsid w:val="009B6452"/>
    <w:rsid w:val="009B6A6F"/>
    <w:rsid w:val="009C0EC8"/>
    <w:rsid w:val="009C1AFE"/>
    <w:rsid w:val="009C3E33"/>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25A8"/>
    <w:rsid w:val="009F274F"/>
    <w:rsid w:val="009F46DC"/>
    <w:rsid w:val="009F65AF"/>
    <w:rsid w:val="00A01C00"/>
    <w:rsid w:val="00A02488"/>
    <w:rsid w:val="00A03A1B"/>
    <w:rsid w:val="00A06CC5"/>
    <w:rsid w:val="00A06CFA"/>
    <w:rsid w:val="00A11CAD"/>
    <w:rsid w:val="00A1620D"/>
    <w:rsid w:val="00A16AC0"/>
    <w:rsid w:val="00A16DC1"/>
    <w:rsid w:val="00A21799"/>
    <w:rsid w:val="00A232CE"/>
    <w:rsid w:val="00A23D31"/>
    <w:rsid w:val="00A24C9B"/>
    <w:rsid w:val="00A26ECD"/>
    <w:rsid w:val="00A2785B"/>
    <w:rsid w:val="00A27D2B"/>
    <w:rsid w:val="00A301A7"/>
    <w:rsid w:val="00A30C34"/>
    <w:rsid w:val="00A30FD3"/>
    <w:rsid w:val="00A34223"/>
    <w:rsid w:val="00A34F11"/>
    <w:rsid w:val="00A35E2F"/>
    <w:rsid w:val="00A35FF0"/>
    <w:rsid w:val="00A36013"/>
    <w:rsid w:val="00A37891"/>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697B"/>
    <w:rsid w:val="00A719AA"/>
    <w:rsid w:val="00A73DE3"/>
    <w:rsid w:val="00A74C2D"/>
    <w:rsid w:val="00A76B34"/>
    <w:rsid w:val="00A83487"/>
    <w:rsid w:val="00A8434D"/>
    <w:rsid w:val="00A84A8E"/>
    <w:rsid w:val="00A854FF"/>
    <w:rsid w:val="00A86E30"/>
    <w:rsid w:val="00A87035"/>
    <w:rsid w:val="00A8745D"/>
    <w:rsid w:val="00A8785C"/>
    <w:rsid w:val="00A908DA"/>
    <w:rsid w:val="00A90F9B"/>
    <w:rsid w:val="00A917D8"/>
    <w:rsid w:val="00A92694"/>
    <w:rsid w:val="00A93072"/>
    <w:rsid w:val="00A93F88"/>
    <w:rsid w:val="00A96260"/>
    <w:rsid w:val="00A9629C"/>
    <w:rsid w:val="00AA2289"/>
    <w:rsid w:val="00AA35D5"/>
    <w:rsid w:val="00AA417B"/>
    <w:rsid w:val="00AA533F"/>
    <w:rsid w:val="00AA5A86"/>
    <w:rsid w:val="00AA7F48"/>
    <w:rsid w:val="00AA7F8E"/>
    <w:rsid w:val="00AB010D"/>
    <w:rsid w:val="00AB0749"/>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E0B4B"/>
    <w:rsid w:val="00AE3BD8"/>
    <w:rsid w:val="00AE47BF"/>
    <w:rsid w:val="00AE489D"/>
    <w:rsid w:val="00AE552E"/>
    <w:rsid w:val="00AF0A77"/>
    <w:rsid w:val="00AF0FA3"/>
    <w:rsid w:val="00AF4C29"/>
    <w:rsid w:val="00AF4ECA"/>
    <w:rsid w:val="00AF6432"/>
    <w:rsid w:val="00AF6DED"/>
    <w:rsid w:val="00AF79BD"/>
    <w:rsid w:val="00B01191"/>
    <w:rsid w:val="00B07F12"/>
    <w:rsid w:val="00B07FE3"/>
    <w:rsid w:val="00B10BAE"/>
    <w:rsid w:val="00B136B5"/>
    <w:rsid w:val="00B14154"/>
    <w:rsid w:val="00B1415B"/>
    <w:rsid w:val="00B14ED1"/>
    <w:rsid w:val="00B15278"/>
    <w:rsid w:val="00B222A2"/>
    <w:rsid w:val="00B234EC"/>
    <w:rsid w:val="00B274AE"/>
    <w:rsid w:val="00B274BF"/>
    <w:rsid w:val="00B31222"/>
    <w:rsid w:val="00B318C9"/>
    <w:rsid w:val="00B31FDB"/>
    <w:rsid w:val="00B32661"/>
    <w:rsid w:val="00B34642"/>
    <w:rsid w:val="00B379E3"/>
    <w:rsid w:val="00B42C7F"/>
    <w:rsid w:val="00B42E81"/>
    <w:rsid w:val="00B4329D"/>
    <w:rsid w:val="00B45BEE"/>
    <w:rsid w:val="00B520F9"/>
    <w:rsid w:val="00B52812"/>
    <w:rsid w:val="00B53104"/>
    <w:rsid w:val="00B54848"/>
    <w:rsid w:val="00B5495A"/>
    <w:rsid w:val="00B577A3"/>
    <w:rsid w:val="00B6144B"/>
    <w:rsid w:val="00B6170F"/>
    <w:rsid w:val="00B64641"/>
    <w:rsid w:val="00B7262F"/>
    <w:rsid w:val="00B727C5"/>
    <w:rsid w:val="00B73FD4"/>
    <w:rsid w:val="00B74FC5"/>
    <w:rsid w:val="00B75A6C"/>
    <w:rsid w:val="00B76720"/>
    <w:rsid w:val="00B82F2D"/>
    <w:rsid w:val="00B83E2A"/>
    <w:rsid w:val="00B83E38"/>
    <w:rsid w:val="00B85DF3"/>
    <w:rsid w:val="00B8614C"/>
    <w:rsid w:val="00B86C19"/>
    <w:rsid w:val="00B92EDF"/>
    <w:rsid w:val="00B93510"/>
    <w:rsid w:val="00B93640"/>
    <w:rsid w:val="00B93E33"/>
    <w:rsid w:val="00B93FFB"/>
    <w:rsid w:val="00B954F3"/>
    <w:rsid w:val="00B95BCD"/>
    <w:rsid w:val="00B95CDC"/>
    <w:rsid w:val="00B95CE5"/>
    <w:rsid w:val="00B96107"/>
    <w:rsid w:val="00B9677D"/>
    <w:rsid w:val="00BA0D0B"/>
    <w:rsid w:val="00BA0E8D"/>
    <w:rsid w:val="00BA3C8B"/>
    <w:rsid w:val="00BA4CE5"/>
    <w:rsid w:val="00BA6C0C"/>
    <w:rsid w:val="00BB1CE3"/>
    <w:rsid w:val="00BB375D"/>
    <w:rsid w:val="00BB49A0"/>
    <w:rsid w:val="00BB515F"/>
    <w:rsid w:val="00BB532B"/>
    <w:rsid w:val="00BC0924"/>
    <w:rsid w:val="00BC18C8"/>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5912"/>
    <w:rsid w:val="00C07437"/>
    <w:rsid w:val="00C07B0B"/>
    <w:rsid w:val="00C10FCF"/>
    <w:rsid w:val="00C12810"/>
    <w:rsid w:val="00C138CA"/>
    <w:rsid w:val="00C16B4B"/>
    <w:rsid w:val="00C17427"/>
    <w:rsid w:val="00C20C00"/>
    <w:rsid w:val="00C210FD"/>
    <w:rsid w:val="00C22901"/>
    <w:rsid w:val="00C25238"/>
    <w:rsid w:val="00C305F2"/>
    <w:rsid w:val="00C308A6"/>
    <w:rsid w:val="00C3345C"/>
    <w:rsid w:val="00C407E5"/>
    <w:rsid w:val="00C42DAC"/>
    <w:rsid w:val="00C4342B"/>
    <w:rsid w:val="00C459A9"/>
    <w:rsid w:val="00C477E7"/>
    <w:rsid w:val="00C502A5"/>
    <w:rsid w:val="00C510F7"/>
    <w:rsid w:val="00C521F7"/>
    <w:rsid w:val="00C53008"/>
    <w:rsid w:val="00C55151"/>
    <w:rsid w:val="00C5575D"/>
    <w:rsid w:val="00C558FF"/>
    <w:rsid w:val="00C560FA"/>
    <w:rsid w:val="00C56772"/>
    <w:rsid w:val="00C57FF9"/>
    <w:rsid w:val="00C63B94"/>
    <w:rsid w:val="00C64434"/>
    <w:rsid w:val="00C64A51"/>
    <w:rsid w:val="00C64B27"/>
    <w:rsid w:val="00C65C4D"/>
    <w:rsid w:val="00C7063C"/>
    <w:rsid w:val="00C73C57"/>
    <w:rsid w:val="00C746D9"/>
    <w:rsid w:val="00C74D43"/>
    <w:rsid w:val="00C75CA7"/>
    <w:rsid w:val="00C7683D"/>
    <w:rsid w:val="00C81950"/>
    <w:rsid w:val="00C8545C"/>
    <w:rsid w:val="00C86432"/>
    <w:rsid w:val="00C869C0"/>
    <w:rsid w:val="00C86FC6"/>
    <w:rsid w:val="00C901BB"/>
    <w:rsid w:val="00C90CD3"/>
    <w:rsid w:val="00C92552"/>
    <w:rsid w:val="00C92716"/>
    <w:rsid w:val="00C92C27"/>
    <w:rsid w:val="00C93AED"/>
    <w:rsid w:val="00C93F1B"/>
    <w:rsid w:val="00C94E14"/>
    <w:rsid w:val="00C96DFE"/>
    <w:rsid w:val="00C976D1"/>
    <w:rsid w:val="00CA308F"/>
    <w:rsid w:val="00CA71D4"/>
    <w:rsid w:val="00CB02AC"/>
    <w:rsid w:val="00CB5D29"/>
    <w:rsid w:val="00CB64F1"/>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33C1"/>
    <w:rsid w:val="00CE4410"/>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A9D"/>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55B7"/>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5FE"/>
    <w:rsid w:val="00DB5DA3"/>
    <w:rsid w:val="00DB7E5F"/>
    <w:rsid w:val="00DC10B0"/>
    <w:rsid w:val="00DC13AB"/>
    <w:rsid w:val="00DC1594"/>
    <w:rsid w:val="00DC2FB2"/>
    <w:rsid w:val="00DC4BCD"/>
    <w:rsid w:val="00DD0BEC"/>
    <w:rsid w:val="00DD1107"/>
    <w:rsid w:val="00DD178F"/>
    <w:rsid w:val="00DD1FE4"/>
    <w:rsid w:val="00DE27CA"/>
    <w:rsid w:val="00DE2966"/>
    <w:rsid w:val="00DE40E0"/>
    <w:rsid w:val="00DE4107"/>
    <w:rsid w:val="00DF04ED"/>
    <w:rsid w:val="00DF0B5E"/>
    <w:rsid w:val="00DF0ED5"/>
    <w:rsid w:val="00DF66E6"/>
    <w:rsid w:val="00DF72D9"/>
    <w:rsid w:val="00DF7EC8"/>
    <w:rsid w:val="00E028ED"/>
    <w:rsid w:val="00E04899"/>
    <w:rsid w:val="00E0499F"/>
    <w:rsid w:val="00E104F6"/>
    <w:rsid w:val="00E10748"/>
    <w:rsid w:val="00E12F57"/>
    <w:rsid w:val="00E14282"/>
    <w:rsid w:val="00E156F2"/>
    <w:rsid w:val="00E166A1"/>
    <w:rsid w:val="00E2250E"/>
    <w:rsid w:val="00E245F8"/>
    <w:rsid w:val="00E24BF5"/>
    <w:rsid w:val="00E275E9"/>
    <w:rsid w:val="00E27DDF"/>
    <w:rsid w:val="00E27E01"/>
    <w:rsid w:val="00E30A90"/>
    <w:rsid w:val="00E32DBA"/>
    <w:rsid w:val="00E35638"/>
    <w:rsid w:val="00E40703"/>
    <w:rsid w:val="00E43469"/>
    <w:rsid w:val="00E4369C"/>
    <w:rsid w:val="00E43A0F"/>
    <w:rsid w:val="00E445DA"/>
    <w:rsid w:val="00E45379"/>
    <w:rsid w:val="00E45C73"/>
    <w:rsid w:val="00E465CB"/>
    <w:rsid w:val="00E47C0D"/>
    <w:rsid w:val="00E50B22"/>
    <w:rsid w:val="00E5134A"/>
    <w:rsid w:val="00E51E18"/>
    <w:rsid w:val="00E533BD"/>
    <w:rsid w:val="00E53706"/>
    <w:rsid w:val="00E5668B"/>
    <w:rsid w:val="00E57CE2"/>
    <w:rsid w:val="00E617BD"/>
    <w:rsid w:val="00E61E05"/>
    <w:rsid w:val="00E64BD9"/>
    <w:rsid w:val="00E6519C"/>
    <w:rsid w:val="00E67E50"/>
    <w:rsid w:val="00E705B4"/>
    <w:rsid w:val="00E72967"/>
    <w:rsid w:val="00E74ADC"/>
    <w:rsid w:val="00E8155D"/>
    <w:rsid w:val="00E81AFB"/>
    <w:rsid w:val="00E84AD7"/>
    <w:rsid w:val="00E85CC0"/>
    <w:rsid w:val="00E8724E"/>
    <w:rsid w:val="00E96E1A"/>
    <w:rsid w:val="00EA0E04"/>
    <w:rsid w:val="00EA220D"/>
    <w:rsid w:val="00EA3156"/>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467E"/>
    <w:rsid w:val="00EE5F2E"/>
    <w:rsid w:val="00EF2C2D"/>
    <w:rsid w:val="00EF4A64"/>
    <w:rsid w:val="00EF5A26"/>
    <w:rsid w:val="00F02171"/>
    <w:rsid w:val="00F033EF"/>
    <w:rsid w:val="00F03B2D"/>
    <w:rsid w:val="00F061A6"/>
    <w:rsid w:val="00F0710C"/>
    <w:rsid w:val="00F11AB3"/>
    <w:rsid w:val="00F14017"/>
    <w:rsid w:val="00F1684C"/>
    <w:rsid w:val="00F20633"/>
    <w:rsid w:val="00F2491B"/>
    <w:rsid w:val="00F25CFE"/>
    <w:rsid w:val="00F30578"/>
    <w:rsid w:val="00F35243"/>
    <w:rsid w:val="00F360FF"/>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4E99"/>
    <w:rsid w:val="00F9650A"/>
    <w:rsid w:val="00F967C7"/>
    <w:rsid w:val="00FA0437"/>
    <w:rsid w:val="00FA0EB8"/>
    <w:rsid w:val="00FA233F"/>
    <w:rsid w:val="00FA2E05"/>
    <w:rsid w:val="00FA3DF0"/>
    <w:rsid w:val="00FA7419"/>
    <w:rsid w:val="00FA7D57"/>
    <w:rsid w:val="00FB0008"/>
    <w:rsid w:val="00FB071C"/>
    <w:rsid w:val="00FB1ACE"/>
    <w:rsid w:val="00FB3EA0"/>
    <w:rsid w:val="00FB55F4"/>
    <w:rsid w:val="00FB58D8"/>
    <w:rsid w:val="00FB7140"/>
    <w:rsid w:val="00FC0B63"/>
    <w:rsid w:val="00FC2209"/>
    <w:rsid w:val="00FC7531"/>
    <w:rsid w:val="00FC7EAA"/>
    <w:rsid w:val="00FD1282"/>
    <w:rsid w:val="00FD1B74"/>
    <w:rsid w:val="00FD4A77"/>
    <w:rsid w:val="00FD4FA5"/>
    <w:rsid w:val="00FD5166"/>
    <w:rsid w:val="00FD758C"/>
    <w:rsid w:val="00FF05B9"/>
    <w:rsid w:val="00FF09B2"/>
    <w:rsid w:val="00FF0EB1"/>
    <w:rsid w:val="00FF233D"/>
    <w:rsid w:val="00FF2A17"/>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s.curp.gob.mx/CurpSP/html/informacionecurpP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datosabiertos.segob.gob.mx/DatosAbiertos/SESNSP/IDM_N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cretariadoejecutivo.gob.mx/docs/pdfs/transparencia/Resultados_diagnostico_sueldos_prestaciones%20Policiales_SESNSP.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0127-7B40-4A12-9CBB-6653EBEE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12639</Words>
  <Characters>69518</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2019-06-19T23:15:00Z</cp:lastPrinted>
  <dcterms:created xsi:type="dcterms:W3CDTF">2019-06-13T21:36:00Z</dcterms:created>
  <dcterms:modified xsi:type="dcterms:W3CDTF">2019-06-20T15:21:00Z</dcterms:modified>
</cp:coreProperties>
</file>