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B163BD" w:rsidRDefault="00A2780F" w:rsidP="00183C32">
      <w:pPr>
        <w:spacing w:before="100" w:beforeAutospacing="1" w:after="100" w:afterAutospacing="1" w:line="360" w:lineRule="auto"/>
        <w:jc w:val="both"/>
        <w:rPr>
          <w:rFonts w:ascii="Palatino Linotype" w:hAnsi="Palatino Linotype"/>
        </w:rPr>
      </w:pPr>
      <w:r w:rsidRPr="00B163BD">
        <w:rPr>
          <w:rFonts w:ascii="Palatino Linotype" w:hAnsi="Palatino Linotype"/>
        </w:rPr>
        <w:t>Resolución</w:t>
      </w:r>
      <w:r w:rsidR="00D730A4" w:rsidRPr="00B163BD">
        <w:rPr>
          <w:rFonts w:ascii="Palatino Linotype" w:hAnsi="Palatino Linotype"/>
        </w:rPr>
        <w:t xml:space="preserve"> </w:t>
      </w:r>
      <w:r w:rsidRPr="00B163BD">
        <w:rPr>
          <w:rFonts w:ascii="Palatino Linotype" w:hAnsi="Palatino Linotype"/>
        </w:rPr>
        <w:t>del</w:t>
      </w:r>
      <w:r w:rsidR="00D730A4" w:rsidRPr="00B163BD">
        <w:rPr>
          <w:rFonts w:ascii="Palatino Linotype" w:hAnsi="Palatino Linotype"/>
        </w:rPr>
        <w:t xml:space="preserve"> </w:t>
      </w:r>
      <w:r w:rsidRPr="00B163BD">
        <w:rPr>
          <w:rFonts w:ascii="Palatino Linotype" w:hAnsi="Palatino Linotype"/>
        </w:rPr>
        <w:t>Pleno</w:t>
      </w:r>
      <w:r w:rsidR="00D730A4" w:rsidRPr="00B163BD">
        <w:rPr>
          <w:rFonts w:ascii="Palatino Linotype" w:hAnsi="Palatino Linotype"/>
        </w:rPr>
        <w:t xml:space="preserve"> </w:t>
      </w:r>
      <w:r w:rsidRPr="00B163BD">
        <w:rPr>
          <w:rFonts w:ascii="Palatino Linotype" w:hAnsi="Palatino Linotype"/>
        </w:rPr>
        <w:t>del</w:t>
      </w:r>
      <w:r w:rsidR="00D730A4" w:rsidRPr="00B163BD">
        <w:rPr>
          <w:rFonts w:ascii="Palatino Linotype" w:hAnsi="Palatino Linotype"/>
        </w:rPr>
        <w:t xml:space="preserve"> </w:t>
      </w:r>
      <w:r w:rsidRPr="00B163BD">
        <w:rPr>
          <w:rFonts w:ascii="Palatino Linotype" w:hAnsi="Palatino Linotype"/>
        </w:rPr>
        <w:t>Instituto</w:t>
      </w:r>
      <w:r w:rsidR="00D730A4" w:rsidRPr="00B163BD">
        <w:rPr>
          <w:rFonts w:ascii="Palatino Linotype" w:hAnsi="Palatino Linotype"/>
        </w:rPr>
        <w:t xml:space="preserve"> </w:t>
      </w:r>
      <w:r w:rsidRPr="00B163BD">
        <w:rPr>
          <w:rFonts w:ascii="Palatino Linotype" w:hAnsi="Palatino Linotype"/>
        </w:rPr>
        <w:t>de</w:t>
      </w:r>
      <w:r w:rsidR="00D730A4" w:rsidRPr="00B163BD">
        <w:rPr>
          <w:rFonts w:ascii="Palatino Linotype" w:hAnsi="Palatino Linotype"/>
        </w:rPr>
        <w:t xml:space="preserve"> </w:t>
      </w:r>
      <w:r w:rsidRPr="00B163BD">
        <w:rPr>
          <w:rFonts w:ascii="Palatino Linotype" w:hAnsi="Palatino Linotype"/>
        </w:rPr>
        <w:t>Transparencia,</w:t>
      </w:r>
      <w:r w:rsidR="00D730A4" w:rsidRPr="00B163BD">
        <w:rPr>
          <w:rFonts w:ascii="Palatino Linotype" w:hAnsi="Palatino Linotype"/>
        </w:rPr>
        <w:t xml:space="preserve"> </w:t>
      </w:r>
      <w:r w:rsidRPr="00B163BD">
        <w:rPr>
          <w:rFonts w:ascii="Palatino Linotype" w:hAnsi="Palatino Linotype"/>
        </w:rPr>
        <w:t>Acceso</w:t>
      </w:r>
      <w:r w:rsidR="00D730A4" w:rsidRPr="00B163BD">
        <w:rPr>
          <w:rFonts w:ascii="Palatino Linotype" w:hAnsi="Palatino Linotype"/>
        </w:rPr>
        <w:t xml:space="preserve"> </w:t>
      </w:r>
      <w:r w:rsidRPr="00B163BD">
        <w:rPr>
          <w:rFonts w:ascii="Palatino Linotype" w:hAnsi="Palatino Linotype"/>
        </w:rPr>
        <w:t>a</w:t>
      </w:r>
      <w:r w:rsidR="00D730A4" w:rsidRPr="00B163BD">
        <w:rPr>
          <w:rFonts w:ascii="Palatino Linotype" w:hAnsi="Palatino Linotype"/>
        </w:rPr>
        <w:t xml:space="preserve"> </w:t>
      </w:r>
      <w:r w:rsidRPr="00B163BD">
        <w:rPr>
          <w:rFonts w:ascii="Palatino Linotype" w:hAnsi="Palatino Linotype"/>
        </w:rPr>
        <w:t>la</w:t>
      </w:r>
      <w:r w:rsidR="00D730A4" w:rsidRPr="00B163BD">
        <w:rPr>
          <w:rFonts w:ascii="Palatino Linotype" w:hAnsi="Palatino Linotype"/>
        </w:rPr>
        <w:t xml:space="preserve"> </w:t>
      </w:r>
      <w:r w:rsidRPr="00B163BD">
        <w:rPr>
          <w:rFonts w:ascii="Palatino Linotype" w:hAnsi="Palatino Linotype"/>
        </w:rPr>
        <w:t>Información</w:t>
      </w:r>
      <w:r w:rsidR="00D730A4" w:rsidRPr="00B163BD">
        <w:rPr>
          <w:rFonts w:ascii="Palatino Linotype" w:hAnsi="Palatino Linotype"/>
        </w:rPr>
        <w:t xml:space="preserve"> </w:t>
      </w:r>
      <w:r w:rsidRPr="00B163BD">
        <w:rPr>
          <w:rFonts w:ascii="Palatino Linotype" w:hAnsi="Palatino Linotype"/>
        </w:rPr>
        <w:t>Pública</w:t>
      </w:r>
      <w:r w:rsidR="00D730A4" w:rsidRPr="00B163BD">
        <w:rPr>
          <w:rFonts w:ascii="Palatino Linotype" w:hAnsi="Palatino Linotype"/>
        </w:rPr>
        <w:t xml:space="preserve"> </w:t>
      </w:r>
      <w:r w:rsidRPr="00B163BD">
        <w:rPr>
          <w:rFonts w:ascii="Palatino Linotype" w:hAnsi="Palatino Linotype"/>
        </w:rPr>
        <w:t>y</w:t>
      </w:r>
      <w:r w:rsidR="00D730A4" w:rsidRPr="00B163BD">
        <w:rPr>
          <w:rFonts w:ascii="Palatino Linotype" w:hAnsi="Palatino Linotype"/>
        </w:rPr>
        <w:t xml:space="preserve"> </w:t>
      </w:r>
      <w:r w:rsidRPr="00B163BD">
        <w:rPr>
          <w:rFonts w:ascii="Palatino Linotype" w:hAnsi="Palatino Linotype"/>
        </w:rPr>
        <w:t>Protección</w:t>
      </w:r>
      <w:r w:rsidR="00D730A4" w:rsidRPr="00B163BD">
        <w:rPr>
          <w:rFonts w:ascii="Palatino Linotype" w:hAnsi="Palatino Linotype"/>
        </w:rPr>
        <w:t xml:space="preserve"> </w:t>
      </w:r>
      <w:r w:rsidRPr="00B163BD">
        <w:rPr>
          <w:rFonts w:ascii="Palatino Linotype" w:hAnsi="Palatino Linotype"/>
        </w:rPr>
        <w:t>de</w:t>
      </w:r>
      <w:r w:rsidR="00D730A4" w:rsidRPr="00B163BD">
        <w:rPr>
          <w:rFonts w:ascii="Palatino Linotype" w:hAnsi="Palatino Linotype"/>
        </w:rPr>
        <w:t xml:space="preserve"> </w:t>
      </w:r>
      <w:r w:rsidRPr="00B163BD">
        <w:rPr>
          <w:rFonts w:ascii="Palatino Linotype" w:hAnsi="Palatino Linotype"/>
        </w:rPr>
        <w:t>Datos</w:t>
      </w:r>
      <w:r w:rsidR="00D730A4" w:rsidRPr="00B163BD">
        <w:rPr>
          <w:rFonts w:ascii="Palatino Linotype" w:hAnsi="Palatino Linotype"/>
        </w:rPr>
        <w:t xml:space="preserve"> </w:t>
      </w:r>
      <w:r w:rsidRPr="00B163BD">
        <w:rPr>
          <w:rFonts w:ascii="Palatino Linotype" w:hAnsi="Palatino Linotype"/>
        </w:rPr>
        <w:t>Personales</w:t>
      </w:r>
      <w:r w:rsidR="00D730A4" w:rsidRPr="00B163BD">
        <w:rPr>
          <w:rFonts w:ascii="Palatino Linotype" w:hAnsi="Palatino Linotype"/>
        </w:rPr>
        <w:t xml:space="preserve"> </w:t>
      </w:r>
      <w:r w:rsidRPr="00B163BD">
        <w:rPr>
          <w:rFonts w:ascii="Palatino Linotype" w:hAnsi="Palatino Linotype"/>
        </w:rPr>
        <w:t>del</w:t>
      </w:r>
      <w:r w:rsidR="00D730A4" w:rsidRPr="00B163BD">
        <w:rPr>
          <w:rFonts w:ascii="Palatino Linotype" w:hAnsi="Palatino Linotype"/>
        </w:rPr>
        <w:t xml:space="preserve"> </w:t>
      </w:r>
      <w:r w:rsidRPr="00B163BD">
        <w:rPr>
          <w:rFonts w:ascii="Palatino Linotype" w:hAnsi="Palatino Linotype"/>
        </w:rPr>
        <w:t>Estado</w:t>
      </w:r>
      <w:r w:rsidR="00D730A4" w:rsidRPr="00B163BD">
        <w:rPr>
          <w:rFonts w:ascii="Palatino Linotype" w:hAnsi="Palatino Linotype"/>
        </w:rPr>
        <w:t xml:space="preserve"> </w:t>
      </w:r>
      <w:r w:rsidRPr="00B163BD">
        <w:rPr>
          <w:rFonts w:ascii="Palatino Linotype" w:hAnsi="Palatino Linotype"/>
        </w:rPr>
        <w:t>de</w:t>
      </w:r>
      <w:r w:rsidR="00D730A4" w:rsidRPr="00B163BD">
        <w:rPr>
          <w:rFonts w:ascii="Palatino Linotype" w:hAnsi="Palatino Linotype"/>
        </w:rPr>
        <w:t xml:space="preserve"> </w:t>
      </w:r>
      <w:r w:rsidRPr="00B163BD">
        <w:rPr>
          <w:rFonts w:ascii="Palatino Linotype" w:hAnsi="Palatino Linotype"/>
        </w:rPr>
        <w:t>México</w:t>
      </w:r>
      <w:r w:rsidR="00D730A4" w:rsidRPr="00B163BD">
        <w:rPr>
          <w:rFonts w:ascii="Palatino Linotype" w:hAnsi="Palatino Linotype"/>
        </w:rPr>
        <w:t xml:space="preserve"> </w:t>
      </w:r>
      <w:r w:rsidRPr="00B163BD">
        <w:rPr>
          <w:rFonts w:ascii="Palatino Linotype" w:hAnsi="Palatino Linotype"/>
        </w:rPr>
        <w:t>y</w:t>
      </w:r>
      <w:r w:rsidR="00D730A4" w:rsidRPr="00B163BD">
        <w:rPr>
          <w:rFonts w:ascii="Palatino Linotype" w:hAnsi="Palatino Linotype"/>
        </w:rPr>
        <w:t xml:space="preserve"> </w:t>
      </w:r>
      <w:r w:rsidRPr="00B163BD">
        <w:rPr>
          <w:rFonts w:ascii="Palatino Linotype" w:hAnsi="Palatino Linotype"/>
        </w:rPr>
        <w:t>Municipios,</w:t>
      </w:r>
      <w:r w:rsidR="00D730A4" w:rsidRPr="00B163BD">
        <w:rPr>
          <w:rFonts w:ascii="Palatino Linotype" w:hAnsi="Palatino Linotype"/>
        </w:rPr>
        <w:t xml:space="preserve"> </w:t>
      </w:r>
      <w:r w:rsidRPr="00B163BD">
        <w:rPr>
          <w:rFonts w:ascii="Palatino Linotype" w:hAnsi="Palatino Linotype"/>
        </w:rPr>
        <w:t>con</w:t>
      </w:r>
      <w:r w:rsidR="00D730A4" w:rsidRPr="00B163BD">
        <w:rPr>
          <w:rFonts w:ascii="Palatino Linotype" w:hAnsi="Palatino Linotype"/>
        </w:rPr>
        <w:t xml:space="preserve"> </w:t>
      </w:r>
      <w:r w:rsidRPr="00B163BD">
        <w:rPr>
          <w:rFonts w:ascii="Palatino Linotype" w:hAnsi="Palatino Linotype"/>
        </w:rPr>
        <w:t>domicilio</w:t>
      </w:r>
      <w:r w:rsidR="00D730A4" w:rsidRPr="00B163BD">
        <w:rPr>
          <w:rFonts w:ascii="Palatino Linotype" w:hAnsi="Palatino Linotype"/>
        </w:rPr>
        <w:t xml:space="preserve"> </w:t>
      </w:r>
      <w:r w:rsidRPr="00B163BD">
        <w:rPr>
          <w:rFonts w:ascii="Palatino Linotype" w:hAnsi="Palatino Linotype"/>
        </w:rPr>
        <w:t>en</w:t>
      </w:r>
      <w:r w:rsidR="00D730A4" w:rsidRPr="00B163BD">
        <w:rPr>
          <w:rFonts w:ascii="Palatino Linotype" w:hAnsi="Palatino Linotype"/>
        </w:rPr>
        <w:t xml:space="preserve"> </w:t>
      </w:r>
      <w:r w:rsidRPr="00B163BD">
        <w:rPr>
          <w:rFonts w:ascii="Palatino Linotype" w:hAnsi="Palatino Linotype"/>
        </w:rPr>
        <w:t>Metepec,</w:t>
      </w:r>
      <w:r w:rsidR="00D730A4" w:rsidRPr="00B163BD">
        <w:rPr>
          <w:rFonts w:ascii="Palatino Linotype" w:hAnsi="Palatino Linotype"/>
        </w:rPr>
        <w:t xml:space="preserve"> </w:t>
      </w:r>
      <w:r w:rsidRPr="00B163BD">
        <w:rPr>
          <w:rFonts w:ascii="Palatino Linotype" w:hAnsi="Palatino Linotype"/>
        </w:rPr>
        <w:t>Estado</w:t>
      </w:r>
      <w:r w:rsidR="00D730A4" w:rsidRPr="00B163BD">
        <w:rPr>
          <w:rFonts w:ascii="Palatino Linotype" w:hAnsi="Palatino Linotype"/>
        </w:rPr>
        <w:t xml:space="preserve"> </w:t>
      </w:r>
      <w:r w:rsidRPr="00B163BD">
        <w:rPr>
          <w:rFonts w:ascii="Palatino Linotype" w:hAnsi="Palatino Linotype"/>
        </w:rPr>
        <w:t>de</w:t>
      </w:r>
      <w:r w:rsidR="00D730A4" w:rsidRPr="00B163BD">
        <w:rPr>
          <w:rFonts w:ascii="Palatino Linotype" w:hAnsi="Palatino Linotype"/>
        </w:rPr>
        <w:t xml:space="preserve"> </w:t>
      </w:r>
      <w:r w:rsidRPr="00B163BD">
        <w:rPr>
          <w:rFonts w:ascii="Palatino Linotype" w:hAnsi="Palatino Linotype"/>
        </w:rPr>
        <w:t>México,</w:t>
      </w:r>
      <w:r w:rsidR="00D730A4" w:rsidRPr="00B163BD">
        <w:rPr>
          <w:rFonts w:ascii="Palatino Linotype" w:hAnsi="Palatino Linotype"/>
        </w:rPr>
        <w:t xml:space="preserve"> </w:t>
      </w:r>
      <w:r w:rsidRPr="00B163BD">
        <w:rPr>
          <w:rFonts w:ascii="Palatino Linotype" w:hAnsi="Palatino Linotype"/>
        </w:rPr>
        <w:t>de</w:t>
      </w:r>
      <w:r w:rsidR="00D730A4" w:rsidRPr="00B163BD">
        <w:rPr>
          <w:rFonts w:ascii="Palatino Linotype" w:hAnsi="Palatino Linotype"/>
        </w:rPr>
        <w:t xml:space="preserve"> </w:t>
      </w:r>
      <w:r w:rsidR="0071273A" w:rsidRPr="00B163BD">
        <w:rPr>
          <w:rFonts w:ascii="Palatino Linotype" w:hAnsi="Palatino Linotype"/>
        </w:rPr>
        <w:t xml:space="preserve">fecha </w:t>
      </w:r>
      <w:r w:rsidR="00A14606" w:rsidRPr="00B163BD">
        <w:rPr>
          <w:rFonts w:ascii="Palatino Linotype" w:hAnsi="Palatino Linotype"/>
        </w:rPr>
        <w:t xml:space="preserve">veintiséis </w:t>
      </w:r>
      <w:r w:rsidR="00A14639" w:rsidRPr="00B163BD">
        <w:rPr>
          <w:rFonts w:ascii="Palatino Linotype" w:hAnsi="Palatino Linotype"/>
        </w:rPr>
        <w:t xml:space="preserve">de </w:t>
      </w:r>
      <w:r w:rsidR="00A14606" w:rsidRPr="00B163BD">
        <w:rPr>
          <w:rFonts w:ascii="Palatino Linotype" w:hAnsi="Palatino Linotype"/>
        </w:rPr>
        <w:t xml:space="preserve">febrero </w:t>
      </w:r>
      <w:r w:rsidR="00581ACC" w:rsidRPr="00B163BD">
        <w:rPr>
          <w:rFonts w:ascii="Palatino Linotype" w:hAnsi="Palatino Linotype"/>
        </w:rPr>
        <w:t xml:space="preserve">de dos mil </w:t>
      </w:r>
      <w:r w:rsidR="00A14606" w:rsidRPr="00B163BD">
        <w:rPr>
          <w:rFonts w:ascii="Palatino Linotype" w:hAnsi="Palatino Linotype"/>
        </w:rPr>
        <w:t>veinte</w:t>
      </w:r>
      <w:r w:rsidRPr="00B163BD">
        <w:rPr>
          <w:rFonts w:ascii="Palatino Linotype" w:hAnsi="Palatino Linotype"/>
        </w:rPr>
        <w:t>.</w:t>
      </w:r>
    </w:p>
    <w:p w:rsidR="00F413DE" w:rsidRPr="00B163BD" w:rsidRDefault="00F413DE" w:rsidP="00183C32">
      <w:pPr>
        <w:spacing w:before="100" w:beforeAutospacing="1" w:after="100" w:afterAutospacing="1" w:line="360" w:lineRule="auto"/>
        <w:jc w:val="both"/>
        <w:rPr>
          <w:rFonts w:ascii="Palatino Linotype" w:hAnsi="Palatino Linotype"/>
        </w:rPr>
      </w:pPr>
      <w:r w:rsidRPr="00B163BD">
        <w:rPr>
          <w:rFonts w:ascii="Palatino Linotype" w:hAnsi="Palatino Linotype"/>
          <w:b/>
        </w:rPr>
        <w:t>VISTO</w:t>
      </w:r>
      <w:r w:rsidR="00D730A4" w:rsidRPr="00B163BD">
        <w:rPr>
          <w:rFonts w:ascii="Palatino Linotype" w:hAnsi="Palatino Linotype"/>
        </w:rPr>
        <w:t xml:space="preserve"> </w:t>
      </w:r>
      <w:r w:rsidR="00DD5205" w:rsidRPr="00B163BD">
        <w:rPr>
          <w:rFonts w:ascii="Palatino Linotype" w:hAnsi="Palatino Linotype"/>
        </w:rPr>
        <w:t>el</w:t>
      </w:r>
      <w:r w:rsidR="00D730A4" w:rsidRPr="00B163BD">
        <w:rPr>
          <w:rFonts w:ascii="Palatino Linotype" w:hAnsi="Palatino Linotype"/>
        </w:rPr>
        <w:t xml:space="preserve"> </w:t>
      </w:r>
      <w:r w:rsidRPr="00B163BD">
        <w:rPr>
          <w:rFonts w:ascii="Palatino Linotype" w:hAnsi="Palatino Linotype"/>
        </w:rPr>
        <w:t>expediente</w:t>
      </w:r>
      <w:r w:rsidR="00D730A4" w:rsidRPr="00B163BD">
        <w:rPr>
          <w:rFonts w:ascii="Palatino Linotype" w:hAnsi="Palatino Linotype"/>
        </w:rPr>
        <w:t xml:space="preserve"> </w:t>
      </w:r>
      <w:r w:rsidRPr="00B163BD">
        <w:rPr>
          <w:rFonts w:ascii="Palatino Linotype" w:hAnsi="Palatino Linotype"/>
        </w:rPr>
        <w:t>formado</w:t>
      </w:r>
      <w:r w:rsidR="00D730A4" w:rsidRPr="00B163BD">
        <w:rPr>
          <w:rFonts w:ascii="Palatino Linotype" w:hAnsi="Palatino Linotype"/>
        </w:rPr>
        <w:t xml:space="preserve"> </w:t>
      </w:r>
      <w:r w:rsidRPr="00B163BD">
        <w:rPr>
          <w:rFonts w:ascii="Palatino Linotype" w:hAnsi="Palatino Linotype"/>
        </w:rPr>
        <w:t>con</w:t>
      </w:r>
      <w:r w:rsidR="00D730A4" w:rsidRPr="00B163BD">
        <w:rPr>
          <w:rFonts w:ascii="Palatino Linotype" w:hAnsi="Palatino Linotype"/>
        </w:rPr>
        <w:t xml:space="preserve"> </w:t>
      </w:r>
      <w:r w:rsidRPr="00B163BD">
        <w:rPr>
          <w:rFonts w:ascii="Palatino Linotype" w:hAnsi="Palatino Linotype"/>
        </w:rPr>
        <w:t>motivo</w:t>
      </w:r>
      <w:r w:rsidR="00D730A4" w:rsidRPr="00B163BD">
        <w:rPr>
          <w:rFonts w:ascii="Palatino Linotype" w:hAnsi="Palatino Linotype"/>
        </w:rPr>
        <w:t xml:space="preserve"> </w:t>
      </w:r>
      <w:r w:rsidRPr="00B163BD">
        <w:rPr>
          <w:rFonts w:ascii="Palatino Linotype" w:hAnsi="Palatino Linotype"/>
        </w:rPr>
        <w:t>de</w:t>
      </w:r>
      <w:r w:rsidR="00DD5205" w:rsidRPr="00B163BD">
        <w:rPr>
          <w:rFonts w:ascii="Palatino Linotype" w:hAnsi="Palatino Linotype"/>
        </w:rPr>
        <w:t>l</w:t>
      </w:r>
      <w:r w:rsidR="00D730A4" w:rsidRPr="00B163BD">
        <w:rPr>
          <w:rFonts w:ascii="Palatino Linotype" w:hAnsi="Palatino Linotype"/>
        </w:rPr>
        <w:t xml:space="preserve"> </w:t>
      </w:r>
      <w:r w:rsidRPr="00B163BD">
        <w:rPr>
          <w:rFonts w:ascii="Palatino Linotype" w:hAnsi="Palatino Linotype"/>
        </w:rPr>
        <w:t>recurso</w:t>
      </w:r>
      <w:r w:rsidR="00D730A4" w:rsidRPr="00B163BD">
        <w:rPr>
          <w:rFonts w:ascii="Palatino Linotype" w:hAnsi="Palatino Linotype"/>
        </w:rPr>
        <w:t xml:space="preserve"> </w:t>
      </w:r>
      <w:r w:rsidRPr="00B163BD">
        <w:rPr>
          <w:rFonts w:ascii="Palatino Linotype" w:hAnsi="Palatino Linotype"/>
        </w:rPr>
        <w:t>de</w:t>
      </w:r>
      <w:r w:rsidR="00D730A4" w:rsidRPr="00B163BD">
        <w:rPr>
          <w:rFonts w:ascii="Palatino Linotype" w:hAnsi="Palatino Linotype"/>
        </w:rPr>
        <w:t xml:space="preserve"> </w:t>
      </w:r>
      <w:r w:rsidRPr="00B163BD">
        <w:rPr>
          <w:rFonts w:ascii="Palatino Linotype" w:hAnsi="Palatino Linotype"/>
        </w:rPr>
        <w:t>revisión</w:t>
      </w:r>
      <w:r w:rsidR="006E63B8" w:rsidRPr="00B163BD">
        <w:rPr>
          <w:rFonts w:ascii="Palatino Linotype" w:hAnsi="Palatino Linotype"/>
        </w:rPr>
        <w:t xml:space="preserve"> </w:t>
      </w:r>
      <w:r w:rsidR="00A14606" w:rsidRPr="00B163BD">
        <w:rPr>
          <w:rFonts w:ascii="Palatino Linotype" w:hAnsi="Palatino Linotype"/>
          <w:b/>
        </w:rPr>
        <w:t>09487</w:t>
      </w:r>
      <w:r w:rsidR="00693255" w:rsidRPr="00B163BD">
        <w:rPr>
          <w:rFonts w:ascii="Palatino Linotype" w:hAnsi="Palatino Linotype"/>
          <w:b/>
        </w:rPr>
        <w:t>/INFOEM/IP/RR/2019</w:t>
      </w:r>
      <w:r w:rsidRPr="00B163BD">
        <w:rPr>
          <w:rFonts w:ascii="Palatino Linotype" w:hAnsi="Palatino Linotype"/>
        </w:rPr>
        <w:t>,</w:t>
      </w:r>
      <w:r w:rsidR="00D730A4" w:rsidRPr="00B163BD">
        <w:rPr>
          <w:rFonts w:ascii="Palatino Linotype" w:hAnsi="Palatino Linotype"/>
        </w:rPr>
        <w:t xml:space="preserve"> </w:t>
      </w:r>
      <w:r w:rsidRPr="00B163BD">
        <w:rPr>
          <w:rFonts w:ascii="Palatino Linotype" w:hAnsi="Palatino Linotype"/>
        </w:rPr>
        <w:t>promovido</w:t>
      </w:r>
      <w:r w:rsidR="00D730A4" w:rsidRPr="00B163BD">
        <w:rPr>
          <w:rFonts w:ascii="Palatino Linotype" w:hAnsi="Palatino Linotype"/>
        </w:rPr>
        <w:t xml:space="preserve"> </w:t>
      </w:r>
      <w:r w:rsidRPr="00B163BD">
        <w:rPr>
          <w:rFonts w:ascii="Palatino Linotype" w:hAnsi="Palatino Linotype"/>
        </w:rPr>
        <w:t>por</w:t>
      </w:r>
      <w:r w:rsidR="003B6938" w:rsidRPr="00B163BD">
        <w:rPr>
          <w:rFonts w:ascii="Palatino Linotype" w:hAnsi="Palatino Linotype"/>
        </w:rPr>
        <w:t xml:space="preserve"> </w:t>
      </w:r>
      <w:r w:rsidR="00A14606" w:rsidRPr="00B163BD">
        <w:rPr>
          <w:rFonts w:ascii="Palatino Linotype" w:hAnsi="Palatino Linotype"/>
        </w:rPr>
        <w:t>una persona de manera anónima</w:t>
      </w:r>
      <w:r w:rsidR="00E6045D" w:rsidRPr="00B163BD">
        <w:rPr>
          <w:rFonts w:ascii="Palatino Linotype" w:hAnsi="Palatino Linotype" w:cs="Arial"/>
        </w:rPr>
        <w:t>, en lo sucesivo</w:t>
      </w:r>
      <w:r w:rsidR="00E6045D" w:rsidRPr="00B163BD">
        <w:rPr>
          <w:rFonts w:ascii="Palatino Linotype" w:hAnsi="Palatino Linotype" w:cs="Arial"/>
          <w:b/>
        </w:rPr>
        <w:t xml:space="preserve"> </w:t>
      </w:r>
      <w:r w:rsidR="003B6938" w:rsidRPr="00B163BD">
        <w:rPr>
          <w:rFonts w:ascii="Palatino Linotype" w:hAnsi="Palatino Linotype" w:cs="Arial"/>
          <w:b/>
        </w:rPr>
        <w:t>EL RECURRENTE</w:t>
      </w:r>
      <w:r w:rsidRPr="00B163BD">
        <w:rPr>
          <w:rFonts w:ascii="Palatino Linotype" w:hAnsi="Palatino Linotype"/>
        </w:rPr>
        <w:t>,</w:t>
      </w:r>
      <w:r w:rsidR="00D730A4" w:rsidRPr="00B163BD">
        <w:rPr>
          <w:rFonts w:ascii="Palatino Linotype" w:hAnsi="Palatino Linotype"/>
        </w:rPr>
        <w:t xml:space="preserve"> </w:t>
      </w:r>
      <w:r w:rsidRPr="00B163BD">
        <w:rPr>
          <w:rFonts w:ascii="Palatino Linotype" w:hAnsi="Palatino Linotype"/>
        </w:rPr>
        <w:t>en</w:t>
      </w:r>
      <w:r w:rsidR="00D730A4" w:rsidRPr="00B163BD">
        <w:rPr>
          <w:rFonts w:ascii="Palatino Linotype" w:hAnsi="Palatino Linotype"/>
        </w:rPr>
        <w:t xml:space="preserve"> </w:t>
      </w:r>
      <w:r w:rsidRPr="00B163BD">
        <w:rPr>
          <w:rFonts w:ascii="Palatino Linotype" w:hAnsi="Palatino Linotype"/>
        </w:rPr>
        <w:t>contra</w:t>
      </w:r>
      <w:r w:rsidR="00D730A4" w:rsidRPr="00B163BD">
        <w:rPr>
          <w:rFonts w:ascii="Palatino Linotype" w:hAnsi="Palatino Linotype"/>
        </w:rPr>
        <w:t xml:space="preserve"> </w:t>
      </w:r>
      <w:r w:rsidRPr="00B163BD">
        <w:rPr>
          <w:rFonts w:ascii="Palatino Linotype" w:hAnsi="Palatino Linotype"/>
        </w:rPr>
        <w:t>de</w:t>
      </w:r>
      <w:r w:rsidR="00D730A4" w:rsidRPr="00B163BD">
        <w:rPr>
          <w:rFonts w:ascii="Palatino Linotype" w:hAnsi="Palatino Linotype"/>
        </w:rPr>
        <w:t xml:space="preserve"> </w:t>
      </w:r>
      <w:r w:rsidRPr="00B163BD">
        <w:rPr>
          <w:rFonts w:ascii="Palatino Linotype" w:hAnsi="Palatino Linotype"/>
        </w:rPr>
        <w:t>la</w:t>
      </w:r>
      <w:r w:rsidR="00D730A4" w:rsidRPr="00B163BD">
        <w:rPr>
          <w:rFonts w:ascii="Palatino Linotype" w:hAnsi="Palatino Linotype"/>
        </w:rPr>
        <w:t xml:space="preserve"> </w:t>
      </w:r>
      <w:r w:rsidRPr="00B163BD">
        <w:rPr>
          <w:rFonts w:ascii="Palatino Linotype" w:hAnsi="Palatino Linotype"/>
        </w:rPr>
        <w:t>respuesta</w:t>
      </w:r>
      <w:r w:rsidR="00D730A4" w:rsidRPr="00B163BD">
        <w:rPr>
          <w:rFonts w:ascii="Palatino Linotype" w:hAnsi="Palatino Linotype"/>
        </w:rPr>
        <w:t xml:space="preserve"> </w:t>
      </w:r>
      <w:r w:rsidRPr="00B163BD">
        <w:rPr>
          <w:rFonts w:ascii="Palatino Linotype" w:hAnsi="Palatino Linotype"/>
        </w:rPr>
        <w:t>emitida</w:t>
      </w:r>
      <w:r w:rsidR="00D730A4" w:rsidRPr="00B163BD">
        <w:rPr>
          <w:rFonts w:ascii="Palatino Linotype" w:hAnsi="Palatino Linotype"/>
        </w:rPr>
        <w:t xml:space="preserve"> </w:t>
      </w:r>
      <w:r w:rsidRPr="00B163BD">
        <w:rPr>
          <w:rFonts w:ascii="Palatino Linotype" w:hAnsi="Palatino Linotype"/>
        </w:rPr>
        <w:t>por</w:t>
      </w:r>
      <w:r w:rsidR="00D730A4" w:rsidRPr="00B163BD">
        <w:rPr>
          <w:rFonts w:ascii="Palatino Linotype" w:hAnsi="Palatino Linotype"/>
        </w:rPr>
        <w:t xml:space="preserve"> </w:t>
      </w:r>
      <w:r w:rsidR="00997E3E" w:rsidRPr="00B163BD">
        <w:rPr>
          <w:rFonts w:ascii="Palatino Linotype" w:hAnsi="Palatino Linotype"/>
        </w:rPr>
        <w:t>el</w:t>
      </w:r>
      <w:r w:rsidR="00693255" w:rsidRPr="00B163BD">
        <w:rPr>
          <w:rFonts w:ascii="Palatino Linotype" w:hAnsi="Palatino Linotype"/>
        </w:rPr>
        <w:t xml:space="preserve"> </w:t>
      </w:r>
      <w:r w:rsidR="008264CD" w:rsidRPr="00B163BD">
        <w:rPr>
          <w:rFonts w:ascii="Palatino Linotype" w:hAnsi="Palatino Linotype"/>
          <w:b/>
        </w:rPr>
        <w:t>Ayuntamiento</w:t>
      </w:r>
      <w:r w:rsidR="00A16FDA" w:rsidRPr="00B163BD">
        <w:rPr>
          <w:rFonts w:ascii="Palatino Linotype" w:hAnsi="Palatino Linotype"/>
          <w:b/>
        </w:rPr>
        <w:t xml:space="preserve"> de </w:t>
      </w:r>
      <w:r w:rsidR="00A14606" w:rsidRPr="00B163BD">
        <w:rPr>
          <w:rFonts w:ascii="Palatino Linotype" w:hAnsi="Palatino Linotype"/>
          <w:b/>
        </w:rPr>
        <w:t>Tejupilco</w:t>
      </w:r>
      <w:r w:rsidR="00A16FDA" w:rsidRPr="00B163BD">
        <w:rPr>
          <w:rFonts w:ascii="Palatino Linotype" w:hAnsi="Palatino Linotype"/>
          <w:b/>
        </w:rPr>
        <w:t>,</w:t>
      </w:r>
      <w:r w:rsidR="00D730A4" w:rsidRPr="00B163BD">
        <w:rPr>
          <w:rFonts w:ascii="Palatino Linotype" w:hAnsi="Palatino Linotype"/>
        </w:rPr>
        <w:t xml:space="preserve"> </w:t>
      </w:r>
      <w:r w:rsidRPr="00B163BD">
        <w:rPr>
          <w:rFonts w:ascii="Palatino Linotype" w:hAnsi="Palatino Linotype"/>
        </w:rPr>
        <w:t>en</w:t>
      </w:r>
      <w:r w:rsidR="00D730A4" w:rsidRPr="00B163BD">
        <w:rPr>
          <w:rFonts w:ascii="Palatino Linotype" w:hAnsi="Palatino Linotype"/>
        </w:rPr>
        <w:t xml:space="preserve"> </w:t>
      </w:r>
      <w:r w:rsidRPr="00B163BD">
        <w:rPr>
          <w:rFonts w:ascii="Palatino Linotype" w:hAnsi="Palatino Linotype"/>
        </w:rPr>
        <w:t>lo</w:t>
      </w:r>
      <w:r w:rsidR="00D730A4" w:rsidRPr="00B163BD">
        <w:rPr>
          <w:rFonts w:ascii="Palatino Linotype" w:hAnsi="Palatino Linotype"/>
        </w:rPr>
        <w:t xml:space="preserve"> </w:t>
      </w:r>
      <w:r w:rsidRPr="00B163BD">
        <w:rPr>
          <w:rFonts w:ascii="Palatino Linotype" w:hAnsi="Palatino Linotype"/>
        </w:rPr>
        <w:t>sucesivo</w:t>
      </w:r>
      <w:r w:rsidR="00D730A4" w:rsidRPr="00B163BD">
        <w:rPr>
          <w:rFonts w:ascii="Palatino Linotype" w:hAnsi="Palatino Linotype"/>
        </w:rPr>
        <w:t xml:space="preserve"> </w:t>
      </w:r>
      <w:r w:rsidRPr="00B163BD">
        <w:rPr>
          <w:rFonts w:ascii="Palatino Linotype" w:hAnsi="Palatino Linotype"/>
          <w:b/>
        </w:rPr>
        <w:t>EL</w:t>
      </w:r>
      <w:r w:rsidR="00D730A4" w:rsidRPr="00B163BD">
        <w:rPr>
          <w:rFonts w:ascii="Palatino Linotype" w:hAnsi="Palatino Linotype"/>
          <w:b/>
        </w:rPr>
        <w:t xml:space="preserve"> </w:t>
      </w:r>
      <w:r w:rsidRPr="00B163BD">
        <w:rPr>
          <w:rFonts w:ascii="Palatino Linotype" w:hAnsi="Palatino Linotype"/>
          <w:b/>
        </w:rPr>
        <w:t>SUJETO</w:t>
      </w:r>
      <w:r w:rsidR="00D730A4" w:rsidRPr="00B163BD">
        <w:rPr>
          <w:rFonts w:ascii="Palatino Linotype" w:hAnsi="Palatino Linotype"/>
          <w:b/>
        </w:rPr>
        <w:t xml:space="preserve"> </w:t>
      </w:r>
      <w:r w:rsidRPr="00B163BD">
        <w:rPr>
          <w:rFonts w:ascii="Palatino Linotype" w:hAnsi="Palatino Linotype"/>
          <w:b/>
        </w:rPr>
        <w:t>OBLIGADO</w:t>
      </w:r>
      <w:r w:rsidRPr="00B163BD">
        <w:rPr>
          <w:rFonts w:ascii="Palatino Linotype" w:hAnsi="Palatino Linotype"/>
        </w:rPr>
        <w:t>,</w:t>
      </w:r>
      <w:r w:rsidR="00D730A4" w:rsidRPr="00B163BD">
        <w:rPr>
          <w:rFonts w:ascii="Palatino Linotype" w:hAnsi="Palatino Linotype"/>
        </w:rPr>
        <w:t xml:space="preserve"> </w:t>
      </w:r>
      <w:r w:rsidRPr="00B163BD">
        <w:rPr>
          <w:rFonts w:ascii="Palatino Linotype" w:hAnsi="Palatino Linotype"/>
        </w:rPr>
        <w:t>se</w:t>
      </w:r>
      <w:r w:rsidR="00D730A4" w:rsidRPr="00B163BD">
        <w:rPr>
          <w:rFonts w:ascii="Palatino Linotype" w:hAnsi="Palatino Linotype"/>
        </w:rPr>
        <w:t xml:space="preserve"> </w:t>
      </w:r>
      <w:r w:rsidRPr="00B163BD">
        <w:rPr>
          <w:rFonts w:ascii="Palatino Linotype" w:hAnsi="Palatino Linotype"/>
        </w:rPr>
        <w:t>procede</w:t>
      </w:r>
      <w:r w:rsidR="00D730A4" w:rsidRPr="00B163BD">
        <w:rPr>
          <w:rFonts w:ascii="Palatino Linotype" w:hAnsi="Palatino Linotype"/>
        </w:rPr>
        <w:t xml:space="preserve"> </w:t>
      </w:r>
      <w:r w:rsidRPr="00B163BD">
        <w:rPr>
          <w:rFonts w:ascii="Palatino Linotype" w:hAnsi="Palatino Linotype"/>
        </w:rPr>
        <w:t>a</w:t>
      </w:r>
      <w:r w:rsidR="00D730A4" w:rsidRPr="00B163BD">
        <w:rPr>
          <w:rFonts w:ascii="Palatino Linotype" w:hAnsi="Palatino Linotype"/>
        </w:rPr>
        <w:t xml:space="preserve"> </w:t>
      </w:r>
      <w:r w:rsidRPr="00B163BD">
        <w:rPr>
          <w:rFonts w:ascii="Palatino Linotype" w:hAnsi="Palatino Linotype"/>
        </w:rPr>
        <w:t>dictar</w:t>
      </w:r>
      <w:r w:rsidR="00D730A4" w:rsidRPr="00B163BD">
        <w:rPr>
          <w:rFonts w:ascii="Palatino Linotype" w:hAnsi="Palatino Linotype"/>
        </w:rPr>
        <w:t xml:space="preserve"> </w:t>
      </w:r>
      <w:r w:rsidRPr="00B163BD">
        <w:rPr>
          <w:rFonts w:ascii="Palatino Linotype" w:hAnsi="Palatino Linotype"/>
        </w:rPr>
        <w:t>la</w:t>
      </w:r>
      <w:r w:rsidR="00D730A4" w:rsidRPr="00B163BD">
        <w:rPr>
          <w:rFonts w:ascii="Palatino Linotype" w:hAnsi="Palatino Linotype"/>
        </w:rPr>
        <w:t xml:space="preserve"> </w:t>
      </w:r>
      <w:r w:rsidRPr="00B163BD">
        <w:rPr>
          <w:rFonts w:ascii="Palatino Linotype" w:hAnsi="Palatino Linotype"/>
        </w:rPr>
        <w:t>presente</w:t>
      </w:r>
      <w:r w:rsidR="00D730A4" w:rsidRPr="00B163BD">
        <w:rPr>
          <w:rFonts w:ascii="Palatino Linotype" w:hAnsi="Palatino Linotype"/>
        </w:rPr>
        <w:t xml:space="preserve"> </w:t>
      </w:r>
      <w:r w:rsidRPr="00B163BD">
        <w:rPr>
          <w:rFonts w:ascii="Palatino Linotype" w:hAnsi="Palatino Linotype"/>
        </w:rPr>
        <w:t>resolución</w:t>
      </w:r>
      <w:r w:rsidR="00D730A4" w:rsidRPr="00B163BD">
        <w:rPr>
          <w:rFonts w:ascii="Palatino Linotype" w:hAnsi="Palatino Linotype"/>
        </w:rPr>
        <w:t xml:space="preserve"> </w:t>
      </w:r>
      <w:r w:rsidRPr="00B163BD">
        <w:rPr>
          <w:rFonts w:ascii="Palatino Linotype" w:hAnsi="Palatino Linotype"/>
        </w:rPr>
        <w:t>con</w:t>
      </w:r>
      <w:r w:rsidR="00D730A4" w:rsidRPr="00B163BD">
        <w:rPr>
          <w:rFonts w:ascii="Palatino Linotype" w:hAnsi="Palatino Linotype"/>
        </w:rPr>
        <w:t xml:space="preserve"> </w:t>
      </w:r>
      <w:r w:rsidRPr="00B163BD">
        <w:rPr>
          <w:rFonts w:ascii="Palatino Linotype" w:hAnsi="Palatino Linotype"/>
        </w:rPr>
        <w:t>base</w:t>
      </w:r>
      <w:r w:rsidR="00D730A4" w:rsidRPr="00B163BD">
        <w:rPr>
          <w:rFonts w:ascii="Palatino Linotype" w:hAnsi="Palatino Linotype"/>
        </w:rPr>
        <w:t xml:space="preserve"> </w:t>
      </w:r>
      <w:r w:rsidRPr="00B163BD">
        <w:rPr>
          <w:rFonts w:ascii="Palatino Linotype" w:hAnsi="Palatino Linotype"/>
        </w:rPr>
        <w:t>en</w:t>
      </w:r>
      <w:r w:rsidR="00D730A4" w:rsidRPr="00B163BD">
        <w:rPr>
          <w:rFonts w:ascii="Palatino Linotype" w:hAnsi="Palatino Linotype"/>
        </w:rPr>
        <w:t xml:space="preserve"> </w:t>
      </w:r>
      <w:r w:rsidRPr="00B163BD">
        <w:rPr>
          <w:rFonts w:ascii="Palatino Linotype" w:hAnsi="Palatino Linotype"/>
        </w:rPr>
        <w:t>lo</w:t>
      </w:r>
      <w:r w:rsidR="00D730A4" w:rsidRPr="00B163BD">
        <w:rPr>
          <w:rFonts w:ascii="Palatino Linotype" w:hAnsi="Palatino Linotype"/>
        </w:rPr>
        <w:t xml:space="preserve"> </w:t>
      </w:r>
      <w:r w:rsidRPr="00B163BD">
        <w:rPr>
          <w:rFonts w:ascii="Palatino Linotype" w:hAnsi="Palatino Linotype"/>
        </w:rPr>
        <w:t>siguiente:</w:t>
      </w:r>
      <w:r w:rsidR="00D730A4" w:rsidRPr="00B163BD">
        <w:rPr>
          <w:rFonts w:ascii="Palatino Linotype" w:hAnsi="Palatino Linotype"/>
        </w:rPr>
        <w:t xml:space="preserve"> </w:t>
      </w:r>
    </w:p>
    <w:p w:rsidR="00A2780F" w:rsidRPr="00B163BD" w:rsidRDefault="00A2780F" w:rsidP="00183C32">
      <w:pPr>
        <w:spacing w:before="100" w:beforeAutospacing="1" w:after="100" w:afterAutospacing="1" w:line="360" w:lineRule="auto"/>
        <w:jc w:val="center"/>
        <w:rPr>
          <w:rFonts w:ascii="Palatino Linotype" w:hAnsi="Palatino Linotype"/>
          <w:b/>
          <w:bCs/>
          <w:spacing w:val="60"/>
          <w:sz w:val="28"/>
        </w:rPr>
      </w:pPr>
      <w:r w:rsidRPr="00B163BD">
        <w:rPr>
          <w:rFonts w:ascii="Palatino Linotype" w:hAnsi="Palatino Linotype"/>
          <w:b/>
          <w:bCs/>
          <w:spacing w:val="60"/>
          <w:sz w:val="28"/>
        </w:rPr>
        <w:t>RESULTANDO</w:t>
      </w:r>
    </w:p>
    <w:p w:rsidR="00345471" w:rsidRPr="00B163BD"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B163BD">
        <w:rPr>
          <w:rFonts w:ascii="Palatino Linotype" w:hAnsi="Palatino Linotype"/>
        </w:rPr>
        <w:t>En</w:t>
      </w:r>
      <w:r w:rsidR="00D730A4" w:rsidRPr="00B163BD">
        <w:rPr>
          <w:rFonts w:ascii="Palatino Linotype" w:hAnsi="Palatino Linotype"/>
        </w:rPr>
        <w:t xml:space="preserve"> </w:t>
      </w:r>
      <w:r w:rsidRPr="00B163BD">
        <w:rPr>
          <w:rFonts w:ascii="Palatino Linotype" w:hAnsi="Palatino Linotype" w:cs="Arial"/>
        </w:rPr>
        <w:t>fecha</w:t>
      </w:r>
      <w:r w:rsidR="00D730A4" w:rsidRPr="00B163BD">
        <w:rPr>
          <w:rFonts w:ascii="Palatino Linotype" w:hAnsi="Palatino Linotype"/>
        </w:rPr>
        <w:t xml:space="preserve"> </w:t>
      </w:r>
      <w:r w:rsidR="00A14606" w:rsidRPr="00B163BD">
        <w:rPr>
          <w:rFonts w:ascii="Palatino Linotype" w:hAnsi="Palatino Linotype"/>
        </w:rPr>
        <w:t xml:space="preserve">veintidós </w:t>
      </w:r>
      <w:r w:rsidR="003B6938" w:rsidRPr="00B163BD">
        <w:rPr>
          <w:rFonts w:ascii="Palatino Linotype" w:hAnsi="Palatino Linotype"/>
        </w:rPr>
        <w:t xml:space="preserve">de </w:t>
      </w:r>
      <w:r w:rsidR="00A14606" w:rsidRPr="00B163BD">
        <w:rPr>
          <w:rFonts w:ascii="Palatino Linotype" w:hAnsi="Palatino Linotype"/>
        </w:rPr>
        <w:t xml:space="preserve">noviembre </w:t>
      </w:r>
      <w:r w:rsidR="00693255" w:rsidRPr="00B163BD">
        <w:rPr>
          <w:rFonts w:ascii="Palatino Linotype" w:hAnsi="Palatino Linotype"/>
        </w:rPr>
        <w:t>de dos mil diecinueve</w:t>
      </w:r>
      <w:r w:rsidRPr="00B163BD">
        <w:rPr>
          <w:rFonts w:ascii="Palatino Linotype" w:hAnsi="Palatino Linotype"/>
        </w:rPr>
        <w:t>,</w:t>
      </w:r>
      <w:r w:rsidR="00D730A4" w:rsidRPr="00B163BD">
        <w:rPr>
          <w:rFonts w:ascii="Palatino Linotype" w:hAnsi="Palatino Linotype"/>
        </w:rPr>
        <w:t xml:space="preserve"> </w:t>
      </w:r>
      <w:r w:rsidR="003B6938" w:rsidRPr="00B163BD">
        <w:rPr>
          <w:rFonts w:ascii="Palatino Linotype" w:hAnsi="Palatino Linotype" w:cs="Arial"/>
          <w:b/>
        </w:rPr>
        <w:t>EL RECURRENTE</w:t>
      </w:r>
      <w:r w:rsidR="007554C2" w:rsidRPr="00B163BD">
        <w:rPr>
          <w:rFonts w:ascii="Palatino Linotype" w:hAnsi="Palatino Linotype"/>
        </w:rPr>
        <w:t xml:space="preserve"> </w:t>
      </w:r>
      <w:r w:rsidRPr="00B163BD">
        <w:rPr>
          <w:rFonts w:ascii="Palatino Linotype" w:hAnsi="Palatino Linotype"/>
        </w:rPr>
        <w:t>presentó</w:t>
      </w:r>
      <w:r w:rsidR="00D730A4" w:rsidRPr="00B163BD">
        <w:rPr>
          <w:rFonts w:ascii="Palatino Linotype" w:hAnsi="Palatino Linotype"/>
        </w:rPr>
        <w:t xml:space="preserve"> </w:t>
      </w:r>
      <w:r w:rsidRPr="00B163BD">
        <w:rPr>
          <w:rFonts w:ascii="Palatino Linotype" w:hAnsi="Palatino Linotype"/>
        </w:rPr>
        <w:t>a</w:t>
      </w:r>
      <w:r w:rsidR="00D730A4" w:rsidRPr="00B163BD">
        <w:rPr>
          <w:rFonts w:ascii="Palatino Linotype" w:hAnsi="Palatino Linotype"/>
        </w:rPr>
        <w:t xml:space="preserve"> </w:t>
      </w:r>
      <w:r w:rsidRPr="00B163BD">
        <w:rPr>
          <w:rFonts w:ascii="Palatino Linotype" w:hAnsi="Palatino Linotype"/>
        </w:rPr>
        <w:t>través</w:t>
      </w:r>
      <w:r w:rsidR="00D730A4" w:rsidRPr="00B163BD">
        <w:rPr>
          <w:rFonts w:ascii="Palatino Linotype" w:hAnsi="Palatino Linotype"/>
        </w:rPr>
        <w:t xml:space="preserve"> </w:t>
      </w:r>
      <w:r w:rsidR="003B6938" w:rsidRPr="00B163BD">
        <w:rPr>
          <w:rFonts w:ascii="Palatino Linotype" w:hAnsi="Palatino Linotype"/>
        </w:rPr>
        <w:t>d</w:t>
      </w:r>
      <w:r w:rsidR="000E78FE" w:rsidRPr="00B163BD">
        <w:rPr>
          <w:rFonts w:ascii="Palatino Linotype" w:hAnsi="Palatino Linotype"/>
        </w:rPr>
        <w:t>e</w:t>
      </w:r>
      <w:r w:rsidRPr="00B163BD">
        <w:rPr>
          <w:rFonts w:ascii="Palatino Linotype" w:hAnsi="Palatino Linotype"/>
        </w:rPr>
        <w:t>l</w:t>
      </w:r>
      <w:r w:rsidR="00D730A4" w:rsidRPr="00B163BD">
        <w:rPr>
          <w:rFonts w:ascii="Palatino Linotype" w:hAnsi="Palatino Linotype"/>
        </w:rPr>
        <w:t xml:space="preserve"> </w:t>
      </w:r>
      <w:r w:rsidRPr="00B163BD">
        <w:rPr>
          <w:rFonts w:ascii="Palatino Linotype" w:hAnsi="Palatino Linotype" w:cs="Arial"/>
        </w:rPr>
        <w:t>Sistema</w:t>
      </w:r>
      <w:r w:rsidR="00D730A4" w:rsidRPr="00B163BD">
        <w:rPr>
          <w:rFonts w:ascii="Palatino Linotype" w:hAnsi="Palatino Linotype"/>
        </w:rPr>
        <w:t xml:space="preserve"> </w:t>
      </w:r>
      <w:r w:rsidRPr="00B163BD">
        <w:rPr>
          <w:rFonts w:ascii="Palatino Linotype" w:hAnsi="Palatino Linotype"/>
        </w:rPr>
        <w:t>de</w:t>
      </w:r>
      <w:r w:rsidR="00D730A4" w:rsidRPr="00B163BD">
        <w:rPr>
          <w:rFonts w:ascii="Palatino Linotype" w:hAnsi="Palatino Linotype"/>
        </w:rPr>
        <w:t xml:space="preserve"> </w:t>
      </w:r>
      <w:r w:rsidRPr="00B163BD">
        <w:rPr>
          <w:rFonts w:ascii="Palatino Linotype" w:hAnsi="Palatino Linotype"/>
        </w:rPr>
        <w:t>Acceso</w:t>
      </w:r>
      <w:r w:rsidR="00D730A4" w:rsidRPr="00B163BD">
        <w:rPr>
          <w:rFonts w:ascii="Palatino Linotype" w:hAnsi="Palatino Linotype"/>
        </w:rPr>
        <w:t xml:space="preserve"> </w:t>
      </w:r>
      <w:r w:rsidRPr="00B163BD">
        <w:rPr>
          <w:rFonts w:ascii="Palatino Linotype" w:hAnsi="Palatino Linotype"/>
        </w:rPr>
        <w:t>a</w:t>
      </w:r>
      <w:r w:rsidR="00D730A4" w:rsidRPr="00B163BD">
        <w:rPr>
          <w:rFonts w:ascii="Palatino Linotype" w:hAnsi="Palatino Linotype"/>
        </w:rPr>
        <w:t xml:space="preserve"> </w:t>
      </w:r>
      <w:r w:rsidRPr="00B163BD">
        <w:rPr>
          <w:rFonts w:ascii="Palatino Linotype" w:hAnsi="Palatino Linotype"/>
        </w:rPr>
        <w:t>la</w:t>
      </w:r>
      <w:r w:rsidR="00D730A4" w:rsidRPr="00B163BD">
        <w:rPr>
          <w:rFonts w:ascii="Palatino Linotype" w:hAnsi="Palatino Linotype"/>
        </w:rPr>
        <w:t xml:space="preserve"> </w:t>
      </w:r>
      <w:r w:rsidRPr="00B163BD">
        <w:rPr>
          <w:rFonts w:ascii="Palatino Linotype" w:hAnsi="Palatino Linotype"/>
        </w:rPr>
        <w:t>Información</w:t>
      </w:r>
      <w:r w:rsidR="00D730A4" w:rsidRPr="00B163BD">
        <w:rPr>
          <w:rFonts w:ascii="Palatino Linotype" w:hAnsi="Palatino Linotype"/>
        </w:rPr>
        <w:t xml:space="preserve"> </w:t>
      </w:r>
      <w:r w:rsidRPr="00B163BD">
        <w:rPr>
          <w:rFonts w:ascii="Palatino Linotype" w:hAnsi="Palatino Linotype"/>
        </w:rPr>
        <w:t>Mexiquense,</w:t>
      </w:r>
      <w:r w:rsidR="00D730A4" w:rsidRPr="00B163BD">
        <w:rPr>
          <w:rFonts w:ascii="Palatino Linotype" w:hAnsi="Palatino Linotype"/>
        </w:rPr>
        <w:t xml:space="preserve"> </w:t>
      </w:r>
      <w:r w:rsidRPr="00B163BD">
        <w:rPr>
          <w:rFonts w:ascii="Palatino Linotype" w:hAnsi="Palatino Linotype"/>
        </w:rPr>
        <w:t>en</w:t>
      </w:r>
      <w:r w:rsidR="00D730A4" w:rsidRPr="00B163BD">
        <w:rPr>
          <w:rFonts w:ascii="Palatino Linotype" w:hAnsi="Palatino Linotype"/>
        </w:rPr>
        <w:t xml:space="preserve"> </w:t>
      </w:r>
      <w:r w:rsidRPr="00B163BD">
        <w:rPr>
          <w:rFonts w:ascii="Palatino Linotype" w:hAnsi="Palatino Linotype"/>
        </w:rPr>
        <w:t>lo</w:t>
      </w:r>
      <w:r w:rsidR="00D730A4" w:rsidRPr="00B163BD">
        <w:rPr>
          <w:rFonts w:ascii="Palatino Linotype" w:hAnsi="Palatino Linotype"/>
        </w:rPr>
        <w:t xml:space="preserve"> </w:t>
      </w:r>
      <w:r w:rsidRPr="00B163BD">
        <w:rPr>
          <w:rFonts w:ascii="Palatino Linotype" w:hAnsi="Palatino Linotype"/>
        </w:rPr>
        <w:t>subsecuente</w:t>
      </w:r>
      <w:r w:rsidR="00D730A4" w:rsidRPr="00B163BD">
        <w:rPr>
          <w:rFonts w:ascii="Palatino Linotype" w:hAnsi="Palatino Linotype"/>
        </w:rPr>
        <w:t xml:space="preserve"> </w:t>
      </w:r>
      <w:r w:rsidRPr="00B163BD">
        <w:rPr>
          <w:rFonts w:ascii="Palatino Linotype" w:hAnsi="Palatino Linotype"/>
          <w:b/>
        </w:rPr>
        <w:t>EL</w:t>
      </w:r>
      <w:r w:rsidR="00D730A4" w:rsidRPr="00B163BD">
        <w:rPr>
          <w:rFonts w:ascii="Palatino Linotype" w:hAnsi="Palatino Linotype"/>
          <w:b/>
        </w:rPr>
        <w:t xml:space="preserve"> </w:t>
      </w:r>
      <w:r w:rsidRPr="00B163BD">
        <w:rPr>
          <w:rFonts w:ascii="Palatino Linotype" w:hAnsi="Palatino Linotype"/>
          <w:b/>
        </w:rPr>
        <w:t>SAIMEX</w:t>
      </w:r>
      <w:r w:rsidR="00D730A4" w:rsidRPr="00B163BD">
        <w:rPr>
          <w:rFonts w:ascii="Palatino Linotype" w:hAnsi="Palatino Linotype"/>
        </w:rPr>
        <w:t xml:space="preserve"> </w:t>
      </w:r>
      <w:r w:rsidRPr="00B163BD">
        <w:rPr>
          <w:rFonts w:ascii="Palatino Linotype" w:hAnsi="Palatino Linotype"/>
        </w:rPr>
        <w:t>ante</w:t>
      </w:r>
      <w:r w:rsidR="00D730A4" w:rsidRPr="00B163BD">
        <w:rPr>
          <w:rFonts w:ascii="Palatino Linotype" w:hAnsi="Palatino Linotype"/>
        </w:rPr>
        <w:t xml:space="preserve"> </w:t>
      </w:r>
      <w:r w:rsidRPr="00B163BD">
        <w:rPr>
          <w:rFonts w:ascii="Palatino Linotype" w:hAnsi="Palatino Linotype"/>
          <w:b/>
        </w:rPr>
        <w:t>EL</w:t>
      </w:r>
      <w:r w:rsidR="00D730A4" w:rsidRPr="00B163BD">
        <w:rPr>
          <w:rFonts w:ascii="Palatino Linotype" w:hAnsi="Palatino Linotype"/>
          <w:b/>
        </w:rPr>
        <w:t xml:space="preserve"> </w:t>
      </w:r>
      <w:r w:rsidRPr="00B163BD">
        <w:rPr>
          <w:rFonts w:ascii="Palatino Linotype" w:hAnsi="Palatino Linotype"/>
          <w:b/>
        </w:rPr>
        <w:t>SUJETO</w:t>
      </w:r>
      <w:r w:rsidR="00D730A4" w:rsidRPr="00B163BD">
        <w:rPr>
          <w:rFonts w:ascii="Palatino Linotype" w:hAnsi="Palatino Linotype"/>
          <w:b/>
        </w:rPr>
        <w:t xml:space="preserve"> </w:t>
      </w:r>
      <w:r w:rsidRPr="00B163BD">
        <w:rPr>
          <w:rFonts w:ascii="Palatino Linotype" w:hAnsi="Palatino Linotype"/>
          <w:b/>
        </w:rPr>
        <w:t>OBLIGADO</w:t>
      </w:r>
      <w:r w:rsidRPr="00B163BD">
        <w:rPr>
          <w:rFonts w:ascii="Palatino Linotype" w:hAnsi="Palatino Linotype"/>
        </w:rPr>
        <w:t>,</w:t>
      </w:r>
      <w:r w:rsidR="00D730A4" w:rsidRPr="00B163BD">
        <w:rPr>
          <w:rFonts w:ascii="Palatino Linotype" w:hAnsi="Palatino Linotype"/>
        </w:rPr>
        <w:t xml:space="preserve"> </w:t>
      </w:r>
      <w:r w:rsidRPr="00B163BD">
        <w:rPr>
          <w:rFonts w:ascii="Palatino Linotype" w:hAnsi="Palatino Linotype"/>
        </w:rPr>
        <w:t>la</w:t>
      </w:r>
      <w:r w:rsidR="00D730A4" w:rsidRPr="00B163BD">
        <w:rPr>
          <w:rFonts w:ascii="Palatino Linotype" w:hAnsi="Palatino Linotype"/>
        </w:rPr>
        <w:t xml:space="preserve"> </w:t>
      </w:r>
      <w:r w:rsidRPr="00B163BD">
        <w:rPr>
          <w:rFonts w:ascii="Palatino Linotype" w:hAnsi="Palatino Linotype"/>
        </w:rPr>
        <w:t>solicitud</w:t>
      </w:r>
      <w:r w:rsidR="00D730A4" w:rsidRPr="00B163BD">
        <w:rPr>
          <w:rFonts w:ascii="Palatino Linotype" w:hAnsi="Palatino Linotype"/>
        </w:rPr>
        <w:t xml:space="preserve"> </w:t>
      </w:r>
      <w:r w:rsidRPr="00B163BD">
        <w:rPr>
          <w:rFonts w:ascii="Palatino Linotype" w:hAnsi="Palatino Linotype"/>
        </w:rPr>
        <w:t>de</w:t>
      </w:r>
      <w:r w:rsidR="00D730A4" w:rsidRPr="00B163BD">
        <w:rPr>
          <w:rFonts w:ascii="Palatino Linotype" w:hAnsi="Palatino Linotype"/>
        </w:rPr>
        <w:t xml:space="preserve"> </w:t>
      </w:r>
      <w:r w:rsidRPr="00B163BD">
        <w:rPr>
          <w:rFonts w:ascii="Palatino Linotype" w:hAnsi="Palatino Linotype"/>
        </w:rPr>
        <w:t>acceso</w:t>
      </w:r>
      <w:r w:rsidR="00D730A4" w:rsidRPr="00B163BD">
        <w:rPr>
          <w:rFonts w:ascii="Palatino Linotype" w:hAnsi="Palatino Linotype"/>
        </w:rPr>
        <w:t xml:space="preserve"> </w:t>
      </w:r>
      <w:r w:rsidRPr="00B163BD">
        <w:rPr>
          <w:rFonts w:ascii="Palatino Linotype" w:hAnsi="Palatino Linotype"/>
        </w:rPr>
        <w:t>a</w:t>
      </w:r>
      <w:r w:rsidR="00D730A4" w:rsidRPr="00B163BD">
        <w:rPr>
          <w:rFonts w:ascii="Palatino Linotype" w:hAnsi="Palatino Linotype"/>
        </w:rPr>
        <w:t xml:space="preserve"> </w:t>
      </w:r>
      <w:r w:rsidRPr="00B163BD">
        <w:rPr>
          <w:rFonts w:ascii="Palatino Linotype" w:hAnsi="Palatino Linotype"/>
        </w:rPr>
        <w:t>la</w:t>
      </w:r>
      <w:r w:rsidR="00D730A4" w:rsidRPr="00B163BD">
        <w:rPr>
          <w:rFonts w:ascii="Palatino Linotype" w:hAnsi="Palatino Linotype"/>
        </w:rPr>
        <w:t xml:space="preserve"> </w:t>
      </w:r>
      <w:r w:rsidRPr="00B163BD">
        <w:rPr>
          <w:rFonts w:ascii="Palatino Linotype" w:hAnsi="Palatino Linotype"/>
        </w:rPr>
        <w:t>información</w:t>
      </w:r>
      <w:r w:rsidR="00D730A4" w:rsidRPr="00B163BD">
        <w:rPr>
          <w:rFonts w:ascii="Palatino Linotype" w:hAnsi="Palatino Linotype"/>
        </w:rPr>
        <w:t xml:space="preserve"> </w:t>
      </w:r>
      <w:r w:rsidRPr="00B163BD">
        <w:rPr>
          <w:rFonts w:ascii="Palatino Linotype" w:hAnsi="Palatino Linotype"/>
        </w:rPr>
        <w:t>pública,</w:t>
      </w:r>
      <w:r w:rsidR="00D730A4" w:rsidRPr="00B163BD">
        <w:rPr>
          <w:rFonts w:ascii="Palatino Linotype" w:hAnsi="Palatino Linotype"/>
        </w:rPr>
        <w:t xml:space="preserve"> </w:t>
      </w:r>
      <w:r w:rsidR="00345471" w:rsidRPr="00B163BD">
        <w:rPr>
          <w:rFonts w:ascii="Palatino Linotype" w:hAnsi="Palatino Linotype"/>
        </w:rPr>
        <w:t xml:space="preserve">a la que se le asignó el número </w:t>
      </w:r>
      <w:r w:rsidR="00A14606" w:rsidRPr="00B163BD">
        <w:rPr>
          <w:rFonts w:ascii="Palatino Linotype" w:hAnsi="Palatino Linotype"/>
          <w:b/>
          <w:bCs/>
        </w:rPr>
        <w:t>00095</w:t>
      </w:r>
      <w:r w:rsidR="003B6938" w:rsidRPr="00B163BD">
        <w:rPr>
          <w:rFonts w:ascii="Palatino Linotype" w:hAnsi="Palatino Linotype"/>
          <w:b/>
          <w:bCs/>
        </w:rPr>
        <w:t>/</w:t>
      </w:r>
      <w:r w:rsidR="00A14606" w:rsidRPr="00B163BD">
        <w:rPr>
          <w:rFonts w:ascii="Palatino Linotype" w:hAnsi="Palatino Linotype"/>
          <w:b/>
          <w:bCs/>
        </w:rPr>
        <w:t>TEJUPIL</w:t>
      </w:r>
      <w:r w:rsidR="00693255" w:rsidRPr="00B163BD">
        <w:rPr>
          <w:rFonts w:ascii="Palatino Linotype" w:hAnsi="Palatino Linotype"/>
          <w:b/>
          <w:bCs/>
        </w:rPr>
        <w:t>/IP/2019</w:t>
      </w:r>
      <w:r w:rsidR="00345471" w:rsidRPr="00B163BD">
        <w:rPr>
          <w:rFonts w:ascii="Palatino Linotype" w:hAnsi="Palatino Linotype"/>
        </w:rPr>
        <w:t xml:space="preserve">, </w:t>
      </w:r>
      <w:r w:rsidR="00002897" w:rsidRPr="00B163BD">
        <w:rPr>
          <w:rFonts w:ascii="Palatino Linotype" w:hAnsi="Palatino Linotype"/>
        </w:rPr>
        <w:t>mediante la cual requirió por dicha vía:</w:t>
      </w:r>
    </w:p>
    <w:p w:rsidR="008264CD" w:rsidRPr="00B163BD" w:rsidRDefault="00A327E0" w:rsidP="008264CD">
      <w:pPr>
        <w:spacing w:before="100" w:beforeAutospacing="1" w:after="100" w:afterAutospacing="1"/>
        <w:ind w:left="709" w:right="709"/>
        <w:jc w:val="both"/>
        <w:rPr>
          <w:rFonts w:ascii="Palatino Linotype" w:hAnsi="Palatino Linotype"/>
          <w:sz w:val="22"/>
          <w:szCs w:val="22"/>
        </w:rPr>
      </w:pPr>
      <w:r w:rsidRPr="00B163BD">
        <w:rPr>
          <w:rFonts w:ascii="Palatino Linotype" w:hAnsi="Palatino Linotype" w:cs="Arial"/>
          <w:i/>
          <w:sz w:val="22"/>
          <w:szCs w:val="22"/>
        </w:rPr>
        <w:t>“</w:t>
      </w:r>
      <w:r w:rsidR="00A14606" w:rsidRPr="00B163BD">
        <w:rPr>
          <w:rFonts w:ascii="Palatino Linotype" w:hAnsi="Palatino Linotype" w:cs="Arial"/>
          <w:i/>
          <w:sz w:val="22"/>
          <w:szCs w:val="22"/>
        </w:rPr>
        <w:t>QUIERO SABER SI EL SINDICO MUNICIPAL CUENTA CON EL LIBRO ESPECIAL TAL COMO LO ESTABLECE LA LEY ORGÁNICA DEL ESTADO Y SI AH REGULARIZADO BIENES INMUEBLES EN LO QUE LLEVA DE SU CARGO, PUESTO QUE ES UNA DE SUS FUNCIONES, DE SER ASÍ EL PROPORCIONAR DE MANERA CERTIFICADA COPIA DE DICHO LIBRO Y EL PROCESO ACTUAL EN EL QUE SE ENCUENTRAN DICHOS BIENES INMUEBLES.</w:t>
      </w:r>
      <w:r w:rsidRPr="00B163BD">
        <w:rPr>
          <w:rFonts w:ascii="Palatino Linotype" w:hAnsi="Palatino Linotype" w:cs="Arial"/>
          <w:i/>
          <w:sz w:val="22"/>
          <w:szCs w:val="22"/>
        </w:rPr>
        <w:t>”</w:t>
      </w:r>
      <w:r w:rsidR="00D730A4" w:rsidRPr="00B163BD">
        <w:rPr>
          <w:rFonts w:ascii="Palatino Linotype" w:hAnsi="Palatino Linotype" w:cs="Arial"/>
          <w:i/>
          <w:sz w:val="22"/>
          <w:szCs w:val="22"/>
        </w:rPr>
        <w:t xml:space="preserve"> </w:t>
      </w:r>
      <w:r w:rsidRPr="00B163BD">
        <w:rPr>
          <w:rFonts w:ascii="Palatino Linotype" w:hAnsi="Palatino Linotype"/>
          <w:sz w:val="22"/>
          <w:szCs w:val="22"/>
        </w:rPr>
        <w:t>(Sic)</w:t>
      </w:r>
      <w:bookmarkStart w:id="0" w:name="_Ref516764469"/>
      <w:bookmarkStart w:id="1" w:name="_Ref531692384"/>
    </w:p>
    <w:p w:rsidR="008264CD" w:rsidRPr="00B163BD" w:rsidRDefault="008264CD" w:rsidP="00A14606">
      <w:pPr>
        <w:pStyle w:val="Prrafodelista"/>
        <w:numPr>
          <w:ilvl w:val="0"/>
          <w:numId w:val="4"/>
        </w:numPr>
        <w:tabs>
          <w:tab w:val="left" w:pos="360"/>
        </w:tabs>
        <w:spacing w:before="100" w:beforeAutospacing="1" w:after="100" w:afterAutospacing="1" w:line="360" w:lineRule="auto"/>
        <w:ind w:left="0" w:firstLine="0"/>
        <w:jc w:val="both"/>
        <w:rPr>
          <w:rFonts w:ascii="Palatino Linotype" w:hAnsi="Palatino Linotype" w:cs="Arial"/>
        </w:rPr>
      </w:pPr>
      <w:r w:rsidRPr="00B163BD">
        <w:rPr>
          <w:rFonts w:ascii="Palatino Linotype" w:hAnsi="Palatino Linotype" w:cs="Arial"/>
          <w:szCs w:val="20"/>
        </w:rPr>
        <w:t xml:space="preserve">De las constancias que obran en el expediente electrónico del </w:t>
      </w:r>
      <w:r w:rsidRPr="00B163BD">
        <w:rPr>
          <w:rFonts w:ascii="Palatino Linotype" w:hAnsi="Palatino Linotype" w:cs="Arial"/>
          <w:b/>
          <w:szCs w:val="20"/>
        </w:rPr>
        <w:t>SAIMEX</w:t>
      </w:r>
      <w:r w:rsidRPr="00B163BD">
        <w:rPr>
          <w:rFonts w:ascii="Palatino Linotype" w:hAnsi="Palatino Linotype" w:cs="Arial"/>
          <w:szCs w:val="20"/>
        </w:rPr>
        <w:t xml:space="preserve">, </w:t>
      </w:r>
      <w:r w:rsidRPr="00B163BD">
        <w:rPr>
          <w:rFonts w:ascii="Palatino Linotype" w:hAnsi="Palatino Linotype" w:cs="Arial"/>
        </w:rPr>
        <w:t xml:space="preserve">en fecha </w:t>
      </w:r>
      <w:r w:rsidR="00A14606" w:rsidRPr="00B163BD">
        <w:rPr>
          <w:rFonts w:ascii="Palatino Linotype" w:hAnsi="Palatino Linotype" w:cs="Arial"/>
        </w:rPr>
        <w:t xml:space="preserve">veintisiete </w:t>
      </w:r>
      <w:r w:rsidR="00A6544D" w:rsidRPr="00B163BD">
        <w:rPr>
          <w:rFonts w:ascii="Palatino Linotype" w:hAnsi="Palatino Linotype"/>
        </w:rPr>
        <w:t xml:space="preserve">de </w:t>
      </w:r>
      <w:r w:rsidR="00A14606" w:rsidRPr="00B163BD">
        <w:rPr>
          <w:rFonts w:ascii="Palatino Linotype" w:hAnsi="Palatino Linotype"/>
        </w:rPr>
        <w:t xml:space="preserve">noviembre </w:t>
      </w:r>
      <w:r w:rsidR="00A6544D" w:rsidRPr="00B163BD">
        <w:rPr>
          <w:rFonts w:ascii="Palatino Linotype" w:hAnsi="Palatino Linotype"/>
        </w:rPr>
        <w:t>de dos mil diecinueve</w:t>
      </w:r>
      <w:r w:rsidRPr="00B163BD">
        <w:rPr>
          <w:rFonts w:ascii="Palatino Linotype" w:hAnsi="Palatino Linotype" w:cs="Arial"/>
        </w:rPr>
        <w:t xml:space="preserve">, el Titular de la Unidad de Transparencia del </w:t>
      </w:r>
      <w:r w:rsidRPr="00B163BD">
        <w:rPr>
          <w:rFonts w:ascii="Palatino Linotype" w:hAnsi="Palatino Linotype" w:cs="Arial"/>
          <w:b/>
        </w:rPr>
        <w:t>SUJETO OBLIGADO</w:t>
      </w:r>
      <w:r w:rsidRPr="00B163BD">
        <w:rPr>
          <w:rFonts w:ascii="Palatino Linotype" w:hAnsi="Palatino Linotype" w:cs="Arial"/>
        </w:rPr>
        <w:t xml:space="preserve">, mediante </w:t>
      </w:r>
      <w:r w:rsidR="00A14606" w:rsidRPr="00B163BD">
        <w:rPr>
          <w:rFonts w:ascii="Palatino Linotype" w:hAnsi="Palatino Linotype" w:cs="Arial"/>
        </w:rPr>
        <w:t>el</w:t>
      </w:r>
      <w:r w:rsidRPr="00B163BD">
        <w:rPr>
          <w:rFonts w:ascii="Palatino Linotype" w:hAnsi="Palatino Linotype" w:cs="Arial"/>
        </w:rPr>
        <w:t xml:space="preserve"> folio número </w:t>
      </w:r>
      <w:r w:rsidR="00A14606" w:rsidRPr="00B163BD">
        <w:rPr>
          <w:rFonts w:ascii="Palatino Linotype" w:hAnsi="Palatino Linotype"/>
          <w:b/>
          <w:bCs/>
        </w:rPr>
        <w:lastRenderedPageBreak/>
        <w:t xml:space="preserve">00095/TEJUPIL/IP/2019/RSP/0001 </w:t>
      </w:r>
      <w:r w:rsidRPr="00B163BD">
        <w:rPr>
          <w:rFonts w:ascii="Palatino Linotype" w:hAnsi="Palatino Linotype"/>
          <w:bCs/>
        </w:rPr>
        <w:t xml:space="preserve">turnó </w:t>
      </w:r>
      <w:r w:rsidR="00A14606" w:rsidRPr="00B163BD">
        <w:rPr>
          <w:rFonts w:ascii="Palatino Linotype" w:hAnsi="Palatino Linotype"/>
          <w:bCs/>
        </w:rPr>
        <w:t>el</w:t>
      </w:r>
      <w:r w:rsidRPr="00B163BD">
        <w:rPr>
          <w:rFonts w:ascii="Palatino Linotype" w:hAnsi="Palatino Linotype"/>
          <w:bCs/>
        </w:rPr>
        <w:t xml:space="preserve"> requerimiento de información </w:t>
      </w:r>
      <w:r w:rsidR="005811B7" w:rsidRPr="00B163BD">
        <w:rPr>
          <w:rFonts w:ascii="Palatino Linotype" w:hAnsi="Palatino Linotype"/>
          <w:bCs/>
        </w:rPr>
        <w:t>a</w:t>
      </w:r>
      <w:r w:rsidR="00A6544D" w:rsidRPr="00B163BD">
        <w:rPr>
          <w:rFonts w:ascii="Palatino Linotype" w:hAnsi="Palatino Linotype"/>
          <w:bCs/>
        </w:rPr>
        <w:t>l</w:t>
      </w:r>
      <w:r w:rsidR="00A14606" w:rsidRPr="00B163BD">
        <w:rPr>
          <w:rFonts w:ascii="Palatino Linotype" w:hAnsi="Palatino Linotype"/>
          <w:bCs/>
        </w:rPr>
        <w:t xml:space="preserve"> </w:t>
      </w:r>
      <w:proofErr w:type="spellStart"/>
      <w:r w:rsidR="00A14606" w:rsidRPr="00B163BD">
        <w:rPr>
          <w:rFonts w:ascii="Palatino Linotype" w:hAnsi="Palatino Linotype"/>
          <w:bCs/>
        </w:rPr>
        <w:t>Sindico</w:t>
      </w:r>
      <w:proofErr w:type="spellEnd"/>
      <w:r w:rsidR="00A14606" w:rsidRPr="00B163BD">
        <w:rPr>
          <w:rFonts w:ascii="Palatino Linotype" w:hAnsi="Palatino Linotype"/>
          <w:bCs/>
        </w:rPr>
        <w:t xml:space="preserve"> Procurador</w:t>
      </w:r>
      <w:r w:rsidR="001767F4" w:rsidRPr="00B163BD">
        <w:rPr>
          <w:rFonts w:ascii="Palatino Linotype" w:hAnsi="Palatino Linotype"/>
          <w:bCs/>
        </w:rPr>
        <w:t xml:space="preserve">, </w:t>
      </w:r>
      <w:r w:rsidR="005811B7" w:rsidRPr="00B163BD">
        <w:rPr>
          <w:rFonts w:ascii="Palatino Linotype" w:hAnsi="Palatino Linotype"/>
          <w:bCs/>
        </w:rPr>
        <w:t>en su calidad de Servidor</w:t>
      </w:r>
      <w:r w:rsidR="009F1D15" w:rsidRPr="00B163BD">
        <w:rPr>
          <w:rFonts w:ascii="Palatino Linotype" w:hAnsi="Palatino Linotype"/>
          <w:bCs/>
        </w:rPr>
        <w:t xml:space="preserve"> Públic</w:t>
      </w:r>
      <w:r w:rsidR="00A6544D" w:rsidRPr="00B163BD">
        <w:rPr>
          <w:rFonts w:ascii="Palatino Linotype" w:hAnsi="Palatino Linotype"/>
          <w:bCs/>
        </w:rPr>
        <w:t>o</w:t>
      </w:r>
      <w:r w:rsidR="009F1D15" w:rsidRPr="00B163BD">
        <w:rPr>
          <w:rFonts w:ascii="Palatino Linotype" w:hAnsi="Palatino Linotype"/>
          <w:bCs/>
        </w:rPr>
        <w:t xml:space="preserve"> </w:t>
      </w:r>
      <w:r w:rsidR="00F831D2" w:rsidRPr="00B163BD">
        <w:rPr>
          <w:rFonts w:ascii="Palatino Linotype" w:hAnsi="Palatino Linotype"/>
          <w:bCs/>
        </w:rPr>
        <w:t>Habilitado</w:t>
      </w:r>
      <w:r w:rsidR="009F1D15" w:rsidRPr="00B163BD">
        <w:rPr>
          <w:rFonts w:ascii="Palatino Linotype" w:hAnsi="Palatino Linotype"/>
          <w:bCs/>
        </w:rPr>
        <w:t xml:space="preserve">, </w:t>
      </w:r>
      <w:r w:rsidRPr="00B163BD">
        <w:rPr>
          <w:rFonts w:ascii="Palatino Linotype" w:hAnsi="Palatino Linotype"/>
          <w:bCs/>
        </w:rPr>
        <w:t>a fin de colmar la solicitud de acceso a la información; tal y como, se</w:t>
      </w:r>
      <w:r w:rsidR="0040007E" w:rsidRPr="00B163BD">
        <w:rPr>
          <w:rFonts w:ascii="Palatino Linotype" w:hAnsi="Palatino Linotype"/>
          <w:bCs/>
        </w:rPr>
        <w:t xml:space="preserve"> aprecia en la imagen siguiente:</w:t>
      </w:r>
    </w:p>
    <w:p w:rsidR="001767F4" w:rsidRPr="00B163BD" w:rsidRDefault="001767F4" w:rsidP="001767F4">
      <w:pPr>
        <w:pStyle w:val="Prrafodelista"/>
        <w:tabs>
          <w:tab w:val="left" w:pos="360"/>
        </w:tabs>
        <w:spacing w:before="100" w:beforeAutospacing="1" w:after="100" w:afterAutospacing="1" w:line="360" w:lineRule="auto"/>
        <w:ind w:left="0"/>
        <w:jc w:val="both"/>
        <w:rPr>
          <w:rFonts w:ascii="Palatino Linotype" w:hAnsi="Palatino Linotype" w:cs="Arial"/>
        </w:rPr>
      </w:pPr>
      <w:r w:rsidRPr="00B163BD">
        <w:rPr>
          <w:noProof/>
          <w:lang w:eastAsia="es-MX"/>
        </w:rPr>
        <mc:AlternateContent>
          <mc:Choice Requires="wps">
            <w:drawing>
              <wp:anchor distT="0" distB="0" distL="114300" distR="114300" simplePos="0" relativeHeight="251660288" behindDoc="0" locked="0" layoutInCell="1" allowOverlap="1">
                <wp:simplePos x="0" y="0"/>
                <wp:positionH relativeFrom="column">
                  <wp:posOffset>68351</wp:posOffset>
                </wp:positionH>
                <wp:positionV relativeFrom="paragraph">
                  <wp:posOffset>420878</wp:posOffset>
                </wp:positionV>
                <wp:extent cx="1894637" cy="738835"/>
                <wp:effectExtent l="57150" t="19050" r="67945" b="99695"/>
                <wp:wrapNone/>
                <wp:docPr id="4" name="Rectángulo 4"/>
                <wp:cNvGraphicFramePr/>
                <a:graphic xmlns:a="http://schemas.openxmlformats.org/drawingml/2006/main">
                  <a:graphicData uri="http://schemas.microsoft.com/office/word/2010/wordprocessingShape">
                    <wps:wsp>
                      <wps:cNvSpPr/>
                      <wps:spPr>
                        <a:xfrm>
                          <a:off x="0" y="0"/>
                          <a:ext cx="1894637" cy="73883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1CB4EC" id="Rectángulo 4" o:spid="_x0000_s1026" style="position:absolute;margin-left:5.4pt;margin-top:33.15pt;width:149.2pt;height:5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" filled="f" strokecolor="red" strokeweight="1pt">
                <v:shadow on="t" color="black" opacity="22937f" origin=",.5" offset="0,.63889mm"/>
              </v:rect>
            </w:pict>
          </mc:Fallback>
        </mc:AlternateContent>
      </w:r>
      <w:r w:rsidRPr="00B163BD">
        <w:rPr>
          <w:noProof/>
          <w:lang w:eastAsia="es-MX"/>
        </w:rPr>
        <w:drawing>
          <wp:inline distT="0" distB="0" distL="0" distR="0" wp14:anchorId="5622D332" wp14:editId="5A0AA258">
            <wp:extent cx="5789283" cy="1177748"/>
            <wp:effectExtent l="0" t="0" r="254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6852" cy="1189460"/>
                    </a:xfrm>
                    <a:prstGeom prst="rect">
                      <a:avLst/>
                    </a:prstGeom>
                  </pic:spPr>
                </pic:pic>
              </a:graphicData>
            </a:graphic>
          </wp:inline>
        </w:drawing>
      </w:r>
    </w:p>
    <w:p w:rsidR="001767F4" w:rsidRPr="00B163BD" w:rsidRDefault="001767F4" w:rsidP="001767F4">
      <w:pPr>
        <w:pStyle w:val="Prrafodelista"/>
        <w:tabs>
          <w:tab w:val="left" w:pos="360"/>
        </w:tabs>
        <w:spacing w:before="100" w:beforeAutospacing="1" w:after="100" w:afterAutospacing="1" w:line="360" w:lineRule="auto"/>
        <w:ind w:left="0"/>
        <w:jc w:val="both"/>
        <w:rPr>
          <w:rFonts w:ascii="Palatino Linotype" w:hAnsi="Palatino Linotype" w:cs="Arial"/>
        </w:rPr>
      </w:pPr>
      <w:r w:rsidRPr="00B163BD">
        <w:rPr>
          <w:noProof/>
          <w:lang w:eastAsia="es-MX"/>
        </w:rPr>
        <mc:AlternateContent>
          <mc:Choice Requires="wps">
            <w:drawing>
              <wp:anchor distT="0" distB="0" distL="114300" distR="114300" simplePos="0" relativeHeight="251661312" behindDoc="0" locked="0" layoutInCell="1" allowOverlap="1">
                <wp:simplePos x="0" y="0"/>
                <wp:positionH relativeFrom="column">
                  <wp:posOffset>-12115</wp:posOffset>
                </wp:positionH>
                <wp:positionV relativeFrom="paragraph">
                  <wp:posOffset>795833</wp:posOffset>
                </wp:positionV>
                <wp:extent cx="5763946" cy="767766"/>
                <wp:effectExtent l="57150" t="19050" r="84455" b="89535"/>
                <wp:wrapNone/>
                <wp:docPr id="5" name="Rectángulo 5"/>
                <wp:cNvGraphicFramePr/>
                <a:graphic xmlns:a="http://schemas.openxmlformats.org/drawingml/2006/main">
                  <a:graphicData uri="http://schemas.microsoft.com/office/word/2010/wordprocessingShape">
                    <wps:wsp>
                      <wps:cNvSpPr/>
                      <wps:spPr>
                        <a:xfrm>
                          <a:off x="0" y="0"/>
                          <a:ext cx="5763946" cy="767766"/>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DCD78" id="Rectángulo 5" o:spid="_x0000_s1026" style="position:absolute;margin-left:-.95pt;margin-top:62.65pt;width:453.85pt;height:6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" filled="f" strokecolor="red" strokeweight="1pt">
                <v:shadow on="t" color="black" opacity="22937f" origin=",.5" offset="0,.63889mm"/>
              </v:rect>
            </w:pict>
          </mc:Fallback>
        </mc:AlternateContent>
      </w:r>
      <w:r w:rsidRPr="00B163BD">
        <w:rPr>
          <w:noProof/>
          <w:lang w:eastAsia="es-MX"/>
        </w:rPr>
        <w:drawing>
          <wp:inline distT="0" distB="0" distL="0" distR="0" wp14:anchorId="613EA435" wp14:editId="113DA350">
            <wp:extent cx="5791835" cy="3686861"/>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5518" cy="3689206"/>
                    </a:xfrm>
                    <a:prstGeom prst="rect">
                      <a:avLst/>
                    </a:prstGeom>
                  </pic:spPr>
                </pic:pic>
              </a:graphicData>
            </a:graphic>
          </wp:inline>
        </w:drawing>
      </w:r>
    </w:p>
    <w:p w:rsidR="00654828" w:rsidRPr="00B163BD" w:rsidRDefault="002713DB" w:rsidP="001767F4">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B163BD">
        <w:rPr>
          <w:rFonts w:ascii="Palatino Linotype" w:hAnsi="Palatino Linotype" w:cs="Arial"/>
          <w:szCs w:val="20"/>
        </w:rPr>
        <w:t>D</w:t>
      </w:r>
      <w:r w:rsidR="00654828" w:rsidRPr="00B163BD">
        <w:rPr>
          <w:rFonts w:ascii="Palatino Linotype" w:hAnsi="Palatino Linotype" w:cs="Arial"/>
          <w:szCs w:val="20"/>
        </w:rPr>
        <w:t xml:space="preserve">e las constancias que obran en el expediente electrónico del </w:t>
      </w:r>
      <w:r w:rsidR="00654828" w:rsidRPr="00B163BD">
        <w:rPr>
          <w:rFonts w:ascii="Palatino Linotype" w:hAnsi="Palatino Linotype" w:cs="Arial"/>
          <w:b/>
          <w:szCs w:val="20"/>
        </w:rPr>
        <w:t>SAIMEX</w:t>
      </w:r>
      <w:r w:rsidR="00654828" w:rsidRPr="00B163BD">
        <w:rPr>
          <w:rFonts w:ascii="Palatino Linotype" w:hAnsi="Palatino Linotype" w:cs="Arial"/>
          <w:szCs w:val="20"/>
        </w:rPr>
        <w:t xml:space="preserve">, </w:t>
      </w:r>
      <w:r w:rsidR="00A16FDA" w:rsidRPr="00B163BD">
        <w:rPr>
          <w:rFonts w:ascii="Palatino Linotype" w:hAnsi="Palatino Linotype" w:cs="Arial"/>
          <w:szCs w:val="20"/>
        </w:rPr>
        <w:t xml:space="preserve">se advierte que, </w:t>
      </w:r>
      <w:r w:rsidR="00875763" w:rsidRPr="00B163BD">
        <w:rPr>
          <w:rFonts w:ascii="Palatino Linotype" w:hAnsi="Palatino Linotype" w:cs="Arial"/>
        </w:rPr>
        <w:t xml:space="preserve">el día </w:t>
      </w:r>
      <w:r w:rsidR="001767F4" w:rsidRPr="00B163BD">
        <w:rPr>
          <w:rFonts w:ascii="Palatino Linotype" w:hAnsi="Palatino Linotype" w:cs="Arial"/>
        </w:rPr>
        <w:t xml:space="preserve">once </w:t>
      </w:r>
      <w:r w:rsidR="00D34808" w:rsidRPr="00B163BD">
        <w:rPr>
          <w:rFonts w:ascii="Palatino Linotype" w:hAnsi="Palatino Linotype" w:cs="Arial"/>
        </w:rPr>
        <w:t xml:space="preserve">de </w:t>
      </w:r>
      <w:r w:rsidR="001767F4" w:rsidRPr="00B163BD">
        <w:rPr>
          <w:rFonts w:ascii="Palatino Linotype" w:hAnsi="Palatino Linotype" w:cs="Arial"/>
        </w:rPr>
        <w:t xml:space="preserve">diciembre </w:t>
      </w:r>
      <w:r w:rsidR="00875763" w:rsidRPr="00B163BD">
        <w:rPr>
          <w:rFonts w:ascii="Palatino Linotype" w:hAnsi="Palatino Linotype" w:cs="Arial"/>
        </w:rPr>
        <w:t xml:space="preserve">de dos mil diecinueve, </w:t>
      </w:r>
      <w:r w:rsidR="00875763" w:rsidRPr="00B163BD">
        <w:rPr>
          <w:rFonts w:ascii="Palatino Linotype" w:hAnsi="Palatino Linotype" w:cs="Arial"/>
          <w:b/>
        </w:rPr>
        <w:t>EL SUJETO OBLIGADO</w:t>
      </w:r>
      <w:r w:rsidR="00875763" w:rsidRPr="00B163BD">
        <w:rPr>
          <w:rFonts w:ascii="Palatino Linotype" w:hAnsi="Palatino Linotype" w:cs="Arial"/>
        </w:rPr>
        <w:t xml:space="preserve"> </w:t>
      </w:r>
      <w:r w:rsidR="00654828" w:rsidRPr="00B163BD">
        <w:rPr>
          <w:rFonts w:ascii="Palatino Linotype" w:hAnsi="Palatino Linotype" w:cs="Arial"/>
        </w:rPr>
        <w:lastRenderedPageBreak/>
        <w:t xml:space="preserve">dio respuesta a la </w:t>
      </w:r>
      <w:r w:rsidR="00654828" w:rsidRPr="00B163BD">
        <w:rPr>
          <w:rFonts w:ascii="Palatino Linotype" w:hAnsi="Palatino Linotype"/>
        </w:rPr>
        <w:t>solicitud</w:t>
      </w:r>
      <w:r w:rsidR="00654828" w:rsidRPr="00B163BD">
        <w:rPr>
          <w:rFonts w:ascii="Palatino Linotype" w:hAnsi="Palatino Linotype" w:cs="Arial"/>
        </w:rPr>
        <w:t xml:space="preserve"> de </w:t>
      </w:r>
      <w:r w:rsidR="00654828" w:rsidRPr="00B163BD">
        <w:rPr>
          <w:rFonts w:ascii="Palatino Linotype" w:hAnsi="Palatino Linotype"/>
        </w:rPr>
        <w:t>acceso</w:t>
      </w:r>
      <w:r w:rsidR="00654828" w:rsidRPr="00B163BD">
        <w:rPr>
          <w:rFonts w:ascii="Palatino Linotype" w:hAnsi="Palatino Linotype" w:cs="Arial"/>
        </w:rPr>
        <w:t xml:space="preserve"> a la información pública requerida por </w:t>
      </w:r>
      <w:r w:rsidR="003B6938" w:rsidRPr="00B163BD">
        <w:rPr>
          <w:rFonts w:ascii="Palatino Linotype" w:hAnsi="Palatino Linotype" w:cs="Arial"/>
          <w:b/>
        </w:rPr>
        <w:t>EL RECURRENTE</w:t>
      </w:r>
      <w:r w:rsidR="00654828" w:rsidRPr="00B163BD">
        <w:rPr>
          <w:rFonts w:ascii="Palatino Linotype" w:hAnsi="Palatino Linotype" w:cs="Arial"/>
        </w:rPr>
        <w:t>, en los siguientes términos:</w:t>
      </w:r>
      <w:bookmarkEnd w:id="0"/>
      <w:bookmarkEnd w:id="1"/>
    </w:p>
    <w:p w:rsidR="001767F4" w:rsidRPr="00B163BD" w:rsidRDefault="00693255" w:rsidP="001767F4">
      <w:pPr>
        <w:spacing w:before="100" w:beforeAutospacing="1" w:after="100" w:afterAutospacing="1"/>
        <w:ind w:left="709" w:right="709"/>
        <w:jc w:val="both"/>
        <w:rPr>
          <w:rFonts w:ascii="Palatino Linotype" w:hAnsi="Palatino Linotype" w:cs="Arial"/>
          <w:i/>
          <w:sz w:val="22"/>
        </w:rPr>
      </w:pPr>
      <w:r w:rsidRPr="00B163BD">
        <w:rPr>
          <w:rFonts w:ascii="Palatino Linotype" w:hAnsi="Palatino Linotype" w:cs="Arial"/>
          <w:i/>
          <w:sz w:val="22"/>
        </w:rPr>
        <w:t>“</w:t>
      </w:r>
      <w:r w:rsidR="001767F4" w:rsidRPr="00B163BD">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54828" w:rsidRPr="00B163BD" w:rsidRDefault="001767F4" w:rsidP="001767F4">
      <w:pPr>
        <w:spacing w:before="100" w:beforeAutospacing="1" w:after="100" w:afterAutospacing="1"/>
        <w:ind w:left="709" w:right="709"/>
        <w:jc w:val="both"/>
        <w:rPr>
          <w:rFonts w:ascii="Palatino Linotype" w:hAnsi="Palatino Linotype"/>
          <w:sz w:val="22"/>
        </w:rPr>
      </w:pPr>
      <w:proofErr w:type="gramStart"/>
      <w:r w:rsidRPr="00B163BD">
        <w:rPr>
          <w:rFonts w:ascii="Palatino Linotype" w:hAnsi="Palatino Linotype" w:cs="Arial"/>
          <w:i/>
          <w:sz w:val="22"/>
        </w:rPr>
        <w:t>se</w:t>
      </w:r>
      <w:proofErr w:type="gramEnd"/>
      <w:r w:rsidRPr="00B163BD">
        <w:rPr>
          <w:rFonts w:ascii="Palatino Linotype" w:hAnsi="Palatino Linotype" w:cs="Arial"/>
          <w:i/>
          <w:sz w:val="22"/>
        </w:rPr>
        <w:t xml:space="preserve"> entrega respuesta proporcionada por la </w:t>
      </w:r>
      <w:proofErr w:type="spellStart"/>
      <w:r w:rsidRPr="00B163BD">
        <w:rPr>
          <w:rFonts w:ascii="Palatino Linotype" w:hAnsi="Palatino Linotype" w:cs="Arial"/>
          <w:i/>
          <w:sz w:val="22"/>
        </w:rPr>
        <w:t>sindico</w:t>
      </w:r>
      <w:proofErr w:type="spellEnd"/>
      <w:r w:rsidRPr="00B163BD">
        <w:rPr>
          <w:rFonts w:ascii="Palatino Linotype" w:hAnsi="Palatino Linotype" w:cs="Arial"/>
          <w:i/>
          <w:sz w:val="22"/>
        </w:rPr>
        <w:t xml:space="preserve"> del ayuntamiento</w:t>
      </w:r>
      <w:r w:rsidR="00871D30" w:rsidRPr="00B163BD">
        <w:rPr>
          <w:rFonts w:ascii="Palatino Linotype" w:hAnsi="Palatino Linotype" w:cs="Arial"/>
          <w:i/>
          <w:sz w:val="22"/>
          <w:szCs w:val="22"/>
        </w:rPr>
        <w:t>”</w:t>
      </w:r>
      <w:r w:rsidR="002713DB" w:rsidRPr="00B163BD">
        <w:rPr>
          <w:rFonts w:ascii="Palatino Linotype" w:hAnsi="Palatino Linotype" w:cs="Arial"/>
          <w:i/>
          <w:sz w:val="22"/>
        </w:rPr>
        <w:t xml:space="preserve"> </w:t>
      </w:r>
      <w:r w:rsidR="00654828" w:rsidRPr="00B163BD">
        <w:rPr>
          <w:rFonts w:ascii="Palatino Linotype" w:hAnsi="Palatino Linotype"/>
          <w:sz w:val="22"/>
        </w:rPr>
        <w:t>(Sic)</w:t>
      </w:r>
    </w:p>
    <w:p w:rsidR="001767F4" w:rsidRPr="00B163BD" w:rsidRDefault="001767F4" w:rsidP="001767F4">
      <w:pPr>
        <w:spacing w:before="100" w:beforeAutospacing="1" w:after="100" w:afterAutospacing="1" w:line="360" w:lineRule="auto"/>
        <w:ind w:right="51"/>
        <w:jc w:val="both"/>
        <w:rPr>
          <w:rFonts w:ascii="Palatino Linotype" w:hAnsi="Palatino Linotype"/>
        </w:rPr>
      </w:pPr>
      <w:r w:rsidRPr="00B163BD">
        <w:rPr>
          <w:rFonts w:ascii="Palatino Linotype" w:hAnsi="Palatino Linotype"/>
        </w:rPr>
        <w:t xml:space="preserve">Adjuntando a su respuesta el archivo electrónico denominado “pdf065.pdf”, el cual se inserta a continuación: </w:t>
      </w:r>
    </w:p>
    <w:p w:rsidR="001767F4" w:rsidRPr="00B163BD" w:rsidRDefault="001767F4" w:rsidP="001767F4">
      <w:pPr>
        <w:spacing w:before="100" w:beforeAutospacing="1" w:after="100" w:afterAutospacing="1" w:line="360" w:lineRule="auto"/>
        <w:ind w:right="51"/>
        <w:jc w:val="both"/>
        <w:rPr>
          <w:rFonts w:ascii="Palatino Linotype" w:hAnsi="Palatino Linotype"/>
        </w:rPr>
      </w:pPr>
      <w:r w:rsidRPr="00B163BD">
        <w:rPr>
          <w:noProof/>
          <w:lang w:eastAsia="es-MX"/>
        </w:rPr>
        <mc:AlternateContent>
          <mc:Choice Requires="wps">
            <w:drawing>
              <wp:anchor distT="0" distB="0" distL="114300" distR="114300" simplePos="0" relativeHeight="251662336" behindDoc="0" locked="0" layoutInCell="1" allowOverlap="1">
                <wp:simplePos x="0" y="0"/>
                <wp:positionH relativeFrom="column">
                  <wp:posOffset>404851</wp:posOffset>
                </wp:positionH>
                <wp:positionV relativeFrom="paragraph">
                  <wp:posOffset>1949450</wp:posOffset>
                </wp:positionV>
                <wp:extent cx="4769510" cy="804672"/>
                <wp:effectExtent l="57150" t="19050" r="69215" b="90805"/>
                <wp:wrapNone/>
                <wp:docPr id="7" name="Rectángulo 7"/>
                <wp:cNvGraphicFramePr/>
                <a:graphic xmlns:a="http://schemas.openxmlformats.org/drawingml/2006/main">
                  <a:graphicData uri="http://schemas.microsoft.com/office/word/2010/wordprocessingShape">
                    <wps:wsp>
                      <wps:cNvSpPr/>
                      <wps:spPr>
                        <a:xfrm>
                          <a:off x="0" y="0"/>
                          <a:ext cx="4769510" cy="804672"/>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0959A1" id="Rectángulo 7" o:spid="_x0000_s1026" style="position:absolute;margin-left:31.9pt;margin-top:153.5pt;width:375.55pt;height:63.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" filled="f" strokecolor="red" strokeweight="1pt">
                <v:shadow on="t" color="black" opacity="22937f" origin=",.5" offset="0,.63889mm"/>
              </v:rect>
            </w:pict>
          </mc:Fallback>
        </mc:AlternateContent>
      </w:r>
      <w:r w:rsidRPr="00B163BD">
        <w:rPr>
          <w:noProof/>
          <w:lang w:eastAsia="es-MX"/>
        </w:rPr>
        <w:drawing>
          <wp:inline distT="0" distB="0" distL="0" distR="0" wp14:anchorId="52ED511A" wp14:editId="3EE9D201">
            <wp:extent cx="5790565" cy="4659782"/>
            <wp:effectExtent l="0" t="0" r="635"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3430" cy="4678182"/>
                    </a:xfrm>
                    <a:prstGeom prst="rect">
                      <a:avLst/>
                    </a:prstGeom>
                  </pic:spPr>
                </pic:pic>
              </a:graphicData>
            </a:graphic>
          </wp:inline>
        </w:drawing>
      </w:r>
    </w:p>
    <w:p w:rsidR="009E60DA" w:rsidRPr="00B163BD" w:rsidRDefault="009E60DA" w:rsidP="00A379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2" w:name="_Ref507070922"/>
      <w:r w:rsidRPr="00B163BD">
        <w:rPr>
          <w:rFonts w:ascii="Palatino Linotype" w:hAnsi="Palatino Linotype"/>
        </w:rPr>
        <w:lastRenderedPageBreak/>
        <w:t xml:space="preserve">Inconforme con la </w:t>
      </w:r>
      <w:r w:rsidR="00BD250A" w:rsidRPr="00B163BD">
        <w:rPr>
          <w:rFonts w:ascii="Palatino Linotype" w:hAnsi="Palatino Linotype"/>
        </w:rPr>
        <w:t>respuesta</w:t>
      </w:r>
      <w:r w:rsidRPr="00B163BD">
        <w:rPr>
          <w:rFonts w:ascii="Palatino Linotype" w:hAnsi="Palatino Linotype"/>
        </w:rPr>
        <w:t xml:space="preserve"> del </w:t>
      </w:r>
      <w:r w:rsidRPr="00B163BD">
        <w:rPr>
          <w:rFonts w:ascii="Palatino Linotype" w:hAnsi="Palatino Linotype"/>
          <w:b/>
        </w:rPr>
        <w:t>SUJETO OBLIGADO</w:t>
      </w:r>
      <w:r w:rsidRPr="00B163BD">
        <w:rPr>
          <w:rFonts w:ascii="Palatino Linotype" w:hAnsi="Palatino Linotype"/>
        </w:rPr>
        <w:t xml:space="preserve">, en fecha </w:t>
      </w:r>
      <w:r w:rsidR="001767F4" w:rsidRPr="00B163BD">
        <w:rPr>
          <w:rFonts w:ascii="Palatino Linotype" w:hAnsi="Palatino Linotype"/>
        </w:rPr>
        <w:t xml:space="preserve">once </w:t>
      </w:r>
      <w:r w:rsidR="00D72C46" w:rsidRPr="00B163BD">
        <w:rPr>
          <w:rFonts w:ascii="Palatino Linotype" w:hAnsi="Palatino Linotype"/>
        </w:rPr>
        <w:t xml:space="preserve">de </w:t>
      </w:r>
      <w:r w:rsidR="001767F4" w:rsidRPr="00B163BD">
        <w:rPr>
          <w:rFonts w:ascii="Palatino Linotype" w:hAnsi="Palatino Linotype"/>
        </w:rPr>
        <w:t xml:space="preserve">diciembre </w:t>
      </w:r>
      <w:r w:rsidR="00693255" w:rsidRPr="00B163BD">
        <w:rPr>
          <w:rFonts w:ascii="Palatino Linotype" w:hAnsi="Palatino Linotype"/>
        </w:rPr>
        <w:t>de dos mil diecinueve</w:t>
      </w:r>
      <w:r w:rsidRPr="00B163BD">
        <w:rPr>
          <w:rFonts w:ascii="Palatino Linotype" w:hAnsi="Palatino Linotype"/>
        </w:rPr>
        <w:t xml:space="preserve">, </w:t>
      </w:r>
      <w:r w:rsidR="003B6938" w:rsidRPr="00B163BD">
        <w:rPr>
          <w:rFonts w:ascii="Palatino Linotype" w:hAnsi="Palatino Linotype" w:cs="Arial"/>
          <w:b/>
        </w:rPr>
        <w:t>EL RECURRENTE</w:t>
      </w:r>
      <w:r w:rsidRPr="00B163BD">
        <w:rPr>
          <w:rFonts w:ascii="Palatino Linotype" w:hAnsi="Palatino Linotype"/>
        </w:rPr>
        <w:t>, a través del</w:t>
      </w:r>
      <w:r w:rsidRPr="00B163BD">
        <w:rPr>
          <w:rFonts w:ascii="Palatino Linotype" w:hAnsi="Palatino Linotype"/>
          <w:b/>
        </w:rPr>
        <w:t xml:space="preserve"> SAIMEX, </w:t>
      </w:r>
      <w:r w:rsidRPr="00B163BD">
        <w:rPr>
          <w:rFonts w:ascii="Palatino Linotype" w:hAnsi="Palatino Linotype"/>
        </w:rPr>
        <w:t xml:space="preserve">interpuso el recurso de revisión objeto del </w:t>
      </w:r>
      <w:r w:rsidRPr="00B163BD">
        <w:rPr>
          <w:rFonts w:ascii="Palatino Linotype" w:hAnsi="Palatino Linotype" w:cs="Arial"/>
        </w:rPr>
        <w:t>presente</w:t>
      </w:r>
      <w:r w:rsidRPr="00B163BD">
        <w:rPr>
          <w:rFonts w:ascii="Palatino Linotype" w:hAnsi="Palatino Linotype"/>
        </w:rPr>
        <w:t xml:space="preserve"> estudio, al que se le asignó el </w:t>
      </w:r>
      <w:r w:rsidRPr="00B163BD">
        <w:rPr>
          <w:rFonts w:ascii="Palatino Linotype" w:hAnsi="Palatino Linotype" w:cs="Arial"/>
        </w:rPr>
        <w:t xml:space="preserve">número </w:t>
      </w:r>
      <w:r w:rsidR="00B97199" w:rsidRPr="00B163BD">
        <w:rPr>
          <w:rFonts w:ascii="Palatino Linotype" w:hAnsi="Palatino Linotype" w:cs="Arial"/>
        </w:rPr>
        <w:t>al rubro citado</w:t>
      </w:r>
      <w:r w:rsidRPr="00B163BD">
        <w:rPr>
          <w:rFonts w:ascii="Palatino Linotype" w:hAnsi="Palatino Linotype" w:cs="Arial"/>
        </w:rPr>
        <w:t>, en el que señaló como acto impugnado, lo siguiente:</w:t>
      </w:r>
      <w:bookmarkEnd w:id="2"/>
    </w:p>
    <w:p w:rsidR="009E60DA" w:rsidRPr="00B163BD"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163BD">
        <w:rPr>
          <w:rFonts w:ascii="Palatino Linotype" w:hAnsi="Palatino Linotype" w:cs="Arial"/>
          <w:i/>
          <w:sz w:val="22"/>
          <w:szCs w:val="22"/>
          <w:lang w:eastAsia="es-MX"/>
        </w:rPr>
        <w:t>“</w:t>
      </w:r>
      <w:r w:rsidR="001767F4" w:rsidRPr="00B163BD">
        <w:rPr>
          <w:rFonts w:ascii="Palatino Linotype" w:hAnsi="Palatino Linotype" w:cs="Arial"/>
          <w:i/>
          <w:sz w:val="22"/>
          <w:szCs w:val="22"/>
        </w:rPr>
        <w:t>LIBRO ESPECIAL DE LOS BIENES MUEBLES E INMUEBLES Y LA RELACIÓN DE LOS BIENES MUEBLES QUE SE HAN REGULARIZADO Y DE AQUELLOS QUE ESTÁN EN DICHO PROCESO</w:t>
      </w:r>
      <w:r w:rsidRPr="00B163BD">
        <w:rPr>
          <w:rFonts w:ascii="Palatino Linotype" w:hAnsi="Palatino Linotype" w:cs="Arial"/>
          <w:i/>
          <w:sz w:val="22"/>
          <w:szCs w:val="22"/>
          <w:lang w:eastAsia="es-MX"/>
        </w:rPr>
        <w:t xml:space="preserve">” </w:t>
      </w:r>
      <w:r w:rsidRPr="00B163BD">
        <w:rPr>
          <w:rFonts w:ascii="Palatino Linotype" w:hAnsi="Palatino Linotype" w:cs="Arial"/>
          <w:sz w:val="22"/>
          <w:szCs w:val="22"/>
          <w:lang w:eastAsia="es-MX"/>
        </w:rPr>
        <w:t>(Sic)</w:t>
      </w:r>
    </w:p>
    <w:p w:rsidR="009E60DA" w:rsidRPr="00B163BD" w:rsidRDefault="009E60DA" w:rsidP="00183C32">
      <w:pPr>
        <w:pStyle w:val="Prrafodelista"/>
        <w:spacing w:before="100" w:beforeAutospacing="1" w:after="100" w:afterAutospacing="1" w:line="360" w:lineRule="auto"/>
        <w:ind w:left="0"/>
        <w:jc w:val="both"/>
        <w:rPr>
          <w:rFonts w:ascii="Palatino Linotype" w:hAnsi="Palatino Linotype"/>
        </w:rPr>
      </w:pPr>
      <w:r w:rsidRPr="00B163BD">
        <w:rPr>
          <w:rFonts w:ascii="Palatino Linotype" w:hAnsi="Palatino Linotype" w:cs="Arial"/>
        </w:rPr>
        <w:t>Asimismo</w:t>
      </w:r>
      <w:r w:rsidRPr="00B163BD">
        <w:rPr>
          <w:rFonts w:ascii="Palatino Linotype" w:hAnsi="Palatino Linotype"/>
        </w:rPr>
        <w:t xml:space="preserve">, </w:t>
      </w:r>
      <w:r w:rsidR="003B6938" w:rsidRPr="00B163BD">
        <w:rPr>
          <w:rFonts w:ascii="Palatino Linotype" w:hAnsi="Palatino Linotype" w:cs="Arial"/>
          <w:b/>
        </w:rPr>
        <w:t>EL RECURRENTE</w:t>
      </w:r>
      <w:r w:rsidRPr="00B163BD">
        <w:rPr>
          <w:rFonts w:ascii="Palatino Linotype" w:hAnsi="Palatino Linotype" w:cs="Arial"/>
          <w:b/>
        </w:rPr>
        <w:t xml:space="preserve"> </w:t>
      </w:r>
      <w:r w:rsidRPr="00B163BD">
        <w:rPr>
          <w:rFonts w:ascii="Palatino Linotype" w:hAnsi="Palatino Linotype"/>
        </w:rPr>
        <w:t>indicó como razones o motivos de inconformidad:</w:t>
      </w:r>
    </w:p>
    <w:p w:rsidR="009E60DA" w:rsidRPr="00B163BD"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163BD">
        <w:rPr>
          <w:rFonts w:ascii="Palatino Linotype" w:hAnsi="Palatino Linotype" w:cs="Arial"/>
          <w:i/>
          <w:sz w:val="22"/>
          <w:szCs w:val="22"/>
          <w:lang w:eastAsia="es-MX"/>
        </w:rPr>
        <w:t>“</w:t>
      </w:r>
      <w:r w:rsidR="00A61B88" w:rsidRPr="00B163BD">
        <w:rPr>
          <w:rFonts w:ascii="Palatino Linotype" w:hAnsi="Palatino Linotype" w:cs="Arial"/>
          <w:i/>
          <w:sz w:val="22"/>
          <w:szCs w:val="22"/>
        </w:rPr>
        <w:t>DE ACUERDO A LO ESTABLECIDO EN EL ARTICULO 53 FRACCIÓN VII Y VIII, DE LA LEY ORGÁNICA MUNICIPAL DEL ESTADO DE MÉXICO EN DONDE DICHAS ACTIVIDADES PERTENECES A SUS FUNCIONES, POR LO QUE SI NO SE CUENTA CON DICHO LIBRO ESPECIAL EL CUAL DEBE DE ESTAR BAJO SU RESGUARDO POR QUE LA ADMINISTRACIÓN PASADA NO SE LO ENTREGO, EL SINDICO MUNICIPAL DEBIÓ REALIZAR DICHA OBSERVACIÓN DERIVADA DE SU ENTREGA RECEPCIÓN, CONTANDO CON 180 DÍAS HÁBILES PARA LA MISMA, EN CUANTO A LA REGULARIZACIÓN DE LOS BIENES INMUEBLES NO ME PROPORCIONO INFORMACIÓN ALGUNA CON RELACIÓN AL PROCESO ACTUAL EN EL QUE SE ENCUENTRAN Y SI TIENEN ALGUNOS POR REGULARIZAR</w:t>
      </w:r>
      <w:r w:rsidRPr="00B163BD">
        <w:rPr>
          <w:rFonts w:ascii="Palatino Linotype" w:hAnsi="Palatino Linotype" w:cs="Arial"/>
          <w:i/>
          <w:sz w:val="22"/>
          <w:szCs w:val="22"/>
          <w:lang w:eastAsia="es-MX"/>
        </w:rPr>
        <w:t xml:space="preserve">” </w:t>
      </w:r>
      <w:r w:rsidRPr="00B163BD">
        <w:rPr>
          <w:rFonts w:ascii="Palatino Linotype" w:hAnsi="Palatino Linotype" w:cs="Arial"/>
          <w:sz w:val="22"/>
          <w:szCs w:val="22"/>
          <w:lang w:eastAsia="es-MX"/>
        </w:rPr>
        <w:t>(Sic)</w:t>
      </w:r>
    </w:p>
    <w:p w:rsidR="00D73FD7" w:rsidRPr="00B163BD" w:rsidRDefault="00D903C5" w:rsidP="00A379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B163BD">
        <w:rPr>
          <w:rFonts w:ascii="Palatino Linotype" w:hAnsi="Palatino Linotype" w:cs="Arial"/>
        </w:rPr>
        <w:t xml:space="preserve">En fecha </w:t>
      </w:r>
      <w:r w:rsidR="00A61B88" w:rsidRPr="00B163BD">
        <w:rPr>
          <w:rFonts w:ascii="Palatino Linotype" w:hAnsi="Palatino Linotype"/>
        </w:rPr>
        <w:t xml:space="preserve">once </w:t>
      </w:r>
      <w:r w:rsidR="00BC079B" w:rsidRPr="00B163BD">
        <w:rPr>
          <w:rFonts w:ascii="Palatino Linotype" w:hAnsi="Palatino Linotype"/>
        </w:rPr>
        <w:t xml:space="preserve">de </w:t>
      </w:r>
      <w:r w:rsidR="00A61B88" w:rsidRPr="00B163BD">
        <w:rPr>
          <w:rFonts w:ascii="Palatino Linotype" w:hAnsi="Palatino Linotype"/>
        </w:rPr>
        <w:t xml:space="preserve">diciembre </w:t>
      </w:r>
      <w:r w:rsidR="00B97199" w:rsidRPr="00B163BD">
        <w:rPr>
          <w:rFonts w:ascii="Palatino Linotype" w:hAnsi="Palatino Linotype"/>
        </w:rPr>
        <w:t>de dos mil diecinueve</w:t>
      </w:r>
      <w:r w:rsidRPr="00B163BD">
        <w:rPr>
          <w:rFonts w:ascii="Palatino Linotype" w:hAnsi="Palatino Linotype" w:cs="Arial"/>
        </w:rPr>
        <w:t>, e</w:t>
      </w:r>
      <w:r w:rsidR="00D73FD7" w:rsidRPr="00B163BD">
        <w:rPr>
          <w:rFonts w:ascii="Palatino Linotype" w:hAnsi="Palatino Linotype" w:cs="Arial"/>
        </w:rPr>
        <w:t>l</w:t>
      </w:r>
      <w:r w:rsidR="00D730A4" w:rsidRPr="00B163BD">
        <w:rPr>
          <w:rFonts w:ascii="Palatino Linotype" w:hAnsi="Palatino Linotype" w:cs="Arial"/>
        </w:rPr>
        <w:t xml:space="preserve"> </w:t>
      </w:r>
      <w:r w:rsidR="00D73FD7" w:rsidRPr="00B163BD">
        <w:rPr>
          <w:rFonts w:ascii="Palatino Linotype" w:hAnsi="Palatino Linotype" w:cs="Arial"/>
        </w:rPr>
        <w:t>recurso</w:t>
      </w:r>
      <w:r w:rsidR="00D730A4" w:rsidRPr="00B163BD">
        <w:rPr>
          <w:rFonts w:ascii="Palatino Linotype" w:hAnsi="Palatino Linotype" w:cs="Arial"/>
        </w:rPr>
        <w:t xml:space="preserve"> </w:t>
      </w:r>
      <w:r w:rsidR="00D73FD7" w:rsidRPr="00B163BD">
        <w:rPr>
          <w:rFonts w:ascii="Palatino Linotype" w:hAnsi="Palatino Linotype" w:cs="Arial"/>
        </w:rPr>
        <w:t>de</w:t>
      </w:r>
      <w:r w:rsidR="00D730A4" w:rsidRPr="00B163BD">
        <w:rPr>
          <w:rFonts w:ascii="Palatino Linotype" w:hAnsi="Palatino Linotype" w:cs="Arial"/>
        </w:rPr>
        <w:t xml:space="preserve"> </w:t>
      </w:r>
      <w:r w:rsidR="00D73FD7" w:rsidRPr="00B163BD">
        <w:rPr>
          <w:rFonts w:ascii="Palatino Linotype" w:hAnsi="Palatino Linotype" w:cs="Arial"/>
        </w:rPr>
        <w:t>que</w:t>
      </w:r>
      <w:r w:rsidR="00D730A4" w:rsidRPr="00B163BD">
        <w:rPr>
          <w:rFonts w:ascii="Palatino Linotype" w:hAnsi="Palatino Linotype" w:cs="Arial"/>
        </w:rPr>
        <w:t xml:space="preserve"> </w:t>
      </w:r>
      <w:r w:rsidR="00D73FD7" w:rsidRPr="00B163BD">
        <w:rPr>
          <w:rFonts w:ascii="Palatino Linotype" w:hAnsi="Palatino Linotype" w:cs="Arial"/>
        </w:rPr>
        <w:t>se</w:t>
      </w:r>
      <w:r w:rsidR="00D730A4" w:rsidRPr="00B163BD">
        <w:rPr>
          <w:rFonts w:ascii="Palatino Linotype" w:hAnsi="Palatino Linotype" w:cs="Arial"/>
        </w:rPr>
        <w:t xml:space="preserve"> </w:t>
      </w:r>
      <w:r w:rsidR="00D73FD7" w:rsidRPr="00B163BD">
        <w:rPr>
          <w:rFonts w:ascii="Palatino Linotype" w:hAnsi="Palatino Linotype" w:cs="Arial"/>
        </w:rPr>
        <w:t>trata</w:t>
      </w:r>
      <w:r w:rsidR="00D730A4" w:rsidRPr="00B163BD">
        <w:rPr>
          <w:rFonts w:ascii="Palatino Linotype" w:hAnsi="Palatino Linotype" w:cs="Arial"/>
        </w:rPr>
        <w:t xml:space="preserve"> </w:t>
      </w:r>
      <w:r w:rsidR="00D73FD7" w:rsidRPr="00B163BD">
        <w:rPr>
          <w:rFonts w:ascii="Palatino Linotype" w:hAnsi="Palatino Linotype" w:cs="Arial"/>
        </w:rPr>
        <w:t>se</w:t>
      </w:r>
      <w:r w:rsidR="00D730A4" w:rsidRPr="00B163BD">
        <w:rPr>
          <w:rFonts w:ascii="Palatino Linotype" w:hAnsi="Palatino Linotype" w:cs="Arial"/>
        </w:rPr>
        <w:t xml:space="preserve"> </w:t>
      </w:r>
      <w:r w:rsidR="00D73FD7" w:rsidRPr="00B163BD">
        <w:rPr>
          <w:rFonts w:ascii="Palatino Linotype" w:hAnsi="Palatino Linotype" w:cs="Arial"/>
        </w:rPr>
        <w:t>envió</w:t>
      </w:r>
      <w:r w:rsidR="00D730A4" w:rsidRPr="00B163BD">
        <w:rPr>
          <w:rFonts w:ascii="Palatino Linotype" w:hAnsi="Palatino Linotype" w:cs="Arial"/>
        </w:rPr>
        <w:t xml:space="preserve"> </w:t>
      </w:r>
      <w:r w:rsidR="00D73FD7" w:rsidRPr="00B163BD">
        <w:rPr>
          <w:rFonts w:ascii="Palatino Linotype" w:hAnsi="Palatino Linotype" w:cs="Arial"/>
        </w:rPr>
        <w:t>electrónicamente</w:t>
      </w:r>
      <w:r w:rsidR="00D730A4" w:rsidRPr="00B163BD">
        <w:rPr>
          <w:rFonts w:ascii="Palatino Linotype" w:hAnsi="Palatino Linotype" w:cs="Arial"/>
        </w:rPr>
        <w:t xml:space="preserve"> </w:t>
      </w:r>
      <w:r w:rsidR="00D73FD7" w:rsidRPr="00B163BD">
        <w:rPr>
          <w:rFonts w:ascii="Palatino Linotype" w:hAnsi="Palatino Linotype" w:cs="Arial"/>
        </w:rPr>
        <w:t>al</w:t>
      </w:r>
      <w:r w:rsidR="00D730A4" w:rsidRPr="00B163BD">
        <w:rPr>
          <w:rFonts w:ascii="Palatino Linotype" w:hAnsi="Palatino Linotype" w:cs="Arial"/>
        </w:rPr>
        <w:t xml:space="preserve"> </w:t>
      </w:r>
      <w:r w:rsidR="00D73FD7" w:rsidRPr="00B163BD">
        <w:rPr>
          <w:rFonts w:ascii="Palatino Linotype" w:hAnsi="Palatino Linotype" w:cs="Arial"/>
        </w:rPr>
        <w:t>Instituto</w:t>
      </w:r>
      <w:r w:rsidR="00D730A4" w:rsidRPr="00B163BD">
        <w:rPr>
          <w:rFonts w:ascii="Palatino Linotype" w:hAnsi="Palatino Linotype" w:cs="Arial"/>
        </w:rPr>
        <w:t xml:space="preserve"> </w:t>
      </w:r>
      <w:r w:rsidR="00D73FD7" w:rsidRPr="00B163BD">
        <w:rPr>
          <w:rFonts w:ascii="Palatino Linotype" w:hAnsi="Palatino Linotype" w:cs="Arial"/>
        </w:rPr>
        <w:t>de</w:t>
      </w:r>
      <w:r w:rsidR="00D730A4" w:rsidRPr="00B163BD">
        <w:rPr>
          <w:rFonts w:ascii="Palatino Linotype" w:hAnsi="Palatino Linotype" w:cs="Arial"/>
        </w:rPr>
        <w:t xml:space="preserve"> </w:t>
      </w:r>
      <w:r w:rsidR="00D73FD7" w:rsidRPr="00B163BD">
        <w:rPr>
          <w:rFonts w:ascii="Palatino Linotype" w:hAnsi="Palatino Linotype" w:cs="Arial"/>
        </w:rPr>
        <w:t>Transparencia,</w:t>
      </w:r>
      <w:r w:rsidR="00D730A4" w:rsidRPr="00B163BD">
        <w:rPr>
          <w:rFonts w:ascii="Palatino Linotype" w:hAnsi="Palatino Linotype" w:cs="Arial"/>
        </w:rPr>
        <w:t xml:space="preserve"> </w:t>
      </w:r>
      <w:r w:rsidR="00D73FD7" w:rsidRPr="00B163BD">
        <w:rPr>
          <w:rFonts w:ascii="Palatino Linotype" w:hAnsi="Palatino Linotype" w:cs="Arial"/>
        </w:rPr>
        <w:t>Acceso</w:t>
      </w:r>
      <w:r w:rsidR="00D730A4" w:rsidRPr="00B163BD">
        <w:rPr>
          <w:rFonts w:ascii="Palatino Linotype" w:hAnsi="Palatino Linotype" w:cs="Arial"/>
        </w:rPr>
        <w:t xml:space="preserve"> </w:t>
      </w:r>
      <w:r w:rsidR="00D73FD7" w:rsidRPr="00B163BD">
        <w:rPr>
          <w:rFonts w:ascii="Palatino Linotype" w:hAnsi="Palatino Linotype" w:cs="Arial"/>
        </w:rPr>
        <w:t>a</w:t>
      </w:r>
      <w:r w:rsidR="00D730A4" w:rsidRPr="00B163BD">
        <w:rPr>
          <w:rFonts w:ascii="Palatino Linotype" w:hAnsi="Palatino Linotype" w:cs="Arial"/>
        </w:rPr>
        <w:t xml:space="preserve"> </w:t>
      </w:r>
      <w:r w:rsidR="00D73FD7" w:rsidRPr="00B163BD">
        <w:rPr>
          <w:rFonts w:ascii="Palatino Linotype" w:hAnsi="Palatino Linotype" w:cs="Arial"/>
        </w:rPr>
        <w:t>la</w:t>
      </w:r>
      <w:r w:rsidR="00D730A4" w:rsidRPr="00B163BD">
        <w:rPr>
          <w:rFonts w:ascii="Palatino Linotype" w:hAnsi="Palatino Linotype" w:cs="Arial"/>
        </w:rPr>
        <w:t xml:space="preserve"> </w:t>
      </w:r>
      <w:r w:rsidR="00D73FD7" w:rsidRPr="00B163BD">
        <w:rPr>
          <w:rFonts w:ascii="Palatino Linotype" w:hAnsi="Palatino Linotype" w:cs="Arial"/>
        </w:rPr>
        <w:t>Información</w:t>
      </w:r>
      <w:r w:rsidR="00D730A4" w:rsidRPr="00B163BD">
        <w:rPr>
          <w:rFonts w:ascii="Palatino Linotype" w:hAnsi="Palatino Linotype" w:cs="Arial"/>
        </w:rPr>
        <w:t xml:space="preserve"> </w:t>
      </w:r>
      <w:r w:rsidR="00D73FD7" w:rsidRPr="00B163BD">
        <w:rPr>
          <w:rFonts w:ascii="Palatino Linotype" w:hAnsi="Palatino Linotype" w:cs="Arial"/>
        </w:rPr>
        <w:t>Pública</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y</w:t>
      </w:r>
      <w:r w:rsidR="00D730A4" w:rsidRPr="00B163BD">
        <w:rPr>
          <w:rFonts w:ascii="Palatino Linotype" w:hAnsi="Palatino Linotype" w:cs="Arial"/>
          <w:lang w:val="es-ES_tradnl"/>
        </w:rPr>
        <w:t xml:space="preserve"> </w:t>
      </w:r>
      <w:r w:rsidR="00D73FD7" w:rsidRPr="00B163BD">
        <w:rPr>
          <w:rFonts w:ascii="Palatino Linotype" w:hAnsi="Palatino Linotype" w:cs="Arial"/>
        </w:rPr>
        <w:t>Protección</w:t>
      </w:r>
      <w:r w:rsidR="00D730A4" w:rsidRPr="00B163BD">
        <w:rPr>
          <w:rFonts w:ascii="Palatino Linotype" w:hAnsi="Palatino Linotype" w:cs="Arial"/>
          <w:lang w:val="es-ES_tradnl"/>
        </w:rPr>
        <w:t xml:space="preserve"> </w:t>
      </w:r>
      <w:r w:rsidR="00D73FD7" w:rsidRPr="00B163BD">
        <w:rPr>
          <w:rFonts w:ascii="Palatino Linotype" w:hAnsi="Palatino Linotype" w:cs="Arial"/>
        </w:rPr>
        <w:t>de</w:t>
      </w:r>
      <w:r w:rsidR="00D730A4" w:rsidRPr="00B163BD">
        <w:rPr>
          <w:rFonts w:ascii="Palatino Linotype" w:hAnsi="Palatino Linotype" w:cs="Arial"/>
          <w:lang w:val="es-ES_tradnl"/>
        </w:rPr>
        <w:t xml:space="preserve"> </w:t>
      </w:r>
      <w:r w:rsidR="00D73FD7" w:rsidRPr="00B163BD">
        <w:rPr>
          <w:rFonts w:ascii="Palatino Linotype" w:hAnsi="Palatino Linotype"/>
        </w:rPr>
        <w:t>Datos</w:t>
      </w:r>
      <w:r w:rsidR="00D730A4" w:rsidRPr="00B163BD">
        <w:rPr>
          <w:rFonts w:ascii="Palatino Linotype" w:hAnsi="Palatino Linotype" w:cs="Arial"/>
          <w:lang w:val="es-ES_tradnl"/>
        </w:rPr>
        <w:t xml:space="preserve"> </w:t>
      </w:r>
      <w:r w:rsidR="00D73FD7" w:rsidRPr="00B163BD">
        <w:rPr>
          <w:rFonts w:ascii="Palatino Linotype" w:hAnsi="Palatino Linotype" w:cs="Arial"/>
        </w:rPr>
        <w:t>Personales</w:t>
      </w:r>
      <w:r w:rsidR="00D730A4" w:rsidRPr="00B163BD">
        <w:rPr>
          <w:rFonts w:ascii="Palatino Linotype" w:hAnsi="Palatino Linotype" w:cs="Arial"/>
          <w:lang w:val="es-ES_tradnl"/>
        </w:rPr>
        <w:t xml:space="preserve"> </w:t>
      </w:r>
      <w:r w:rsidR="00D73FD7" w:rsidRPr="00B163BD">
        <w:rPr>
          <w:rFonts w:ascii="Palatino Linotype" w:hAnsi="Palatino Linotype" w:cs="Arial"/>
        </w:rPr>
        <w:t>del</w:t>
      </w:r>
      <w:r w:rsidR="00D730A4" w:rsidRPr="00B163BD">
        <w:rPr>
          <w:rFonts w:ascii="Palatino Linotype" w:hAnsi="Palatino Linotype" w:cs="Arial"/>
          <w:lang w:val="es-ES_tradnl"/>
        </w:rPr>
        <w:t xml:space="preserve"> </w:t>
      </w:r>
      <w:r w:rsidR="00D73FD7" w:rsidRPr="00B163BD">
        <w:rPr>
          <w:rFonts w:ascii="Palatino Linotype" w:hAnsi="Palatino Linotype"/>
        </w:rPr>
        <w:t>Estado</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de</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México</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y</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Municipios</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y</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con</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fundamento</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en</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el</w:t>
      </w:r>
      <w:r w:rsidR="00D730A4" w:rsidRPr="00B163BD">
        <w:rPr>
          <w:rFonts w:ascii="Palatino Linotype" w:hAnsi="Palatino Linotype" w:cs="Arial"/>
          <w:lang w:val="es-ES_tradnl"/>
        </w:rPr>
        <w:t xml:space="preserve"> </w:t>
      </w:r>
      <w:r w:rsidR="00D73FD7" w:rsidRPr="00B163BD">
        <w:rPr>
          <w:rFonts w:ascii="Palatino Linotype" w:hAnsi="Palatino Linotype" w:cs="Arial"/>
        </w:rPr>
        <w:t>artículo</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185</w:t>
      </w:r>
      <w:r w:rsidR="0071273A" w:rsidRPr="00B163BD">
        <w:rPr>
          <w:rFonts w:ascii="Palatino Linotype" w:hAnsi="Palatino Linotype" w:cs="Arial"/>
          <w:lang w:val="es-ES_tradnl"/>
        </w:rPr>
        <w:t>,</w:t>
      </w:r>
      <w:r w:rsidR="00D730A4" w:rsidRPr="00B163BD">
        <w:rPr>
          <w:rFonts w:ascii="Palatino Linotype" w:hAnsi="Palatino Linotype" w:cs="Arial"/>
          <w:lang w:val="es-ES_tradnl"/>
        </w:rPr>
        <w:t xml:space="preserve"> </w:t>
      </w:r>
      <w:r w:rsidR="00D73FD7" w:rsidRPr="00B163BD">
        <w:rPr>
          <w:rFonts w:ascii="Palatino Linotype" w:hAnsi="Palatino Linotype" w:cs="Arial"/>
        </w:rPr>
        <w:t>fracción</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I</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de</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la</w:t>
      </w:r>
      <w:r w:rsidR="00D730A4" w:rsidRPr="00B163BD">
        <w:rPr>
          <w:rFonts w:ascii="Palatino Linotype" w:hAnsi="Palatino Linotype" w:cs="Arial"/>
          <w:lang w:val="es-ES_tradnl"/>
        </w:rPr>
        <w:t xml:space="preserve"> </w:t>
      </w:r>
      <w:r w:rsidR="00D73FD7" w:rsidRPr="00B163BD">
        <w:rPr>
          <w:rFonts w:ascii="Palatino Linotype" w:hAnsi="Palatino Linotype"/>
        </w:rPr>
        <w:t>Ley</w:t>
      </w:r>
      <w:r w:rsidR="00D730A4" w:rsidRPr="00B163BD">
        <w:rPr>
          <w:rFonts w:ascii="Palatino Linotype" w:hAnsi="Palatino Linotype"/>
        </w:rPr>
        <w:t xml:space="preserve"> </w:t>
      </w:r>
      <w:r w:rsidR="00D73FD7" w:rsidRPr="00B163BD">
        <w:rPr>
          <w:rFonts w:ascii="Palatino Linotype" w:hAnsi="Palatino Linotype"/>
        </w:rPr>
        <w:t>de</w:t>
      </w:r>
      <w:r w:rsidR="00D730A4" w:rsidRPr="00B163BD">
        <w:rPr>
          <w:rFonts w:ascii="Palatino Linotype" w:hAnsi="Palatino Linotype"/>
        </w:rPr>
        <w:t xml:space="preserve"> </w:t>
      </w:r>
      <w:r w:rsidR="00D73FD7" w:rsidRPr="00B163BD">
        <w:rPr>
          <w:rFonts w:ascii="Palatino Linotype" w:hAnsi="Palatino Linotype"/>
        </w:rPr>
        <w:t>Transparencia</w:t>
      </w:r>
      <w:r w:rsidR="00D730A4" w:rsidRPr="00B163BD">
        <w:rPr>
          <w:rFonts w:ascii="Palatino Linotype" w:hAnsi="Palatino Linotype"/>
        </w:rPr>
        <w:t xml:space="preserve"> </w:t>
      </w:r>
      <w:r w:rsidR="00D73FD7" w:rsidRPr="00B163BD">
        <w:rPr>
          <w:rFonts w:ascii="Palatino Linotype" w:hAnsi="Palatino Linotype"/>
        </w:rPr>
        <w:t>y</w:t>
      </w:r>
      <w:r w:rsidR="00D730A4" w:rsidRPr="00B163BD">
        <w:rPr>
          <w:rFonts w:ascii="Palatino Linotype" w:hAnsi="Palatino Linotype"/>
        </w:rPr>
        <w:t xml:space="preserve"> </w:t>
      </w:r>
      <w:r w:rsidR="00D73FD7" w:rsidRPr="00B163BD">
        <w:rPr>
          <w:rFonts w:ascii="Palatino Linotype" w:hAnsi="Palatino Linotype"/>
        </w:rPr>
        <w:t>Acceso</w:t>
      </w:r>
      <w:r w:rsidR="00D730A4" w:rsidRPr="00B163BD">
        <w:rPr>
          <w:rFonts w:ascii="Palatino Linotype" w:hAnsi="Palatino Linotype"/>
        </w:rPr>
        <w:t xml:space="preserve"> </w:t>
      </w:r>
      <w:r w:rsidR="00D73FD7" w:rsidRPr="00B163BD">
        <w:rPr>
          <w:rFonts w:ascii="Palatino Linotype" w:hAnsi="Palatino Linotype"/>
        </w:rPr>
        <w:t>a</w:t>
      </w:r>
      <w:r w:rsidR="00D730A4" w:rsidRPr="00B163BD">
        <w:rPr>
          <w:rFonts w:ascii="Palatino Linotype" w:hAnsi="Palatino Linotype"/>
        </w:rPr>
        <w:t xml:space="preserve"> </w:t>
      </w:r>
      <w:r w:rsidR="00D73FD7" w:rsidRPr="00B163BD">
        <w:rPr>
          <w:rFonts w:ascii="Palatino Linotype" w:hAnsi="Palatino Linotype"/>
        </w:rPr>
        <w:t>la</w:t>
      </w:r>
      <w:r w:rsidR="00D730A4" w:rsidRPr="00B163BD">
        <w:rPr>
          <w:rFonts w:ascii="Palatino Linotype" w:hAnsi="Palatino Linotype"/>
        </w:rPr>
        <w:t xml:space="preserve"> </w:t>
      </w:r>
      <w:r w:rsidR="00D73FD7" w:rsidRPr="00B163BD">
        <w:rPr>
          <w:rFonts w:ascii="Palatino Linotype" w:hAnsi="Palatino Linotype"/>
        </w:rPr>
        <w:t>Información</w:t>
      </w:r>
      <w:r w:rsidR="00D730A4" w:rsidRPr="00B163BD">
        <w:rPr>
          <w:rFonts w:ascii="Palatino Linotype" w:hAnsi="Palatino Linotype"/>
        </w:rPr>
        <w:t xml:space="preserve"> </w:t>
      </w:r>
      <w:r w:rsidR="00D73FD7" w:rsidRPr="00B163BD">
        <w:rPr>
          <w:rFonts w:ascii="Palatino Linotype" w:hAnsi="Palatino Linotype"/>
        </w:rPr>
        <w:t>Pública</w:t>
      </w:r>
      <w:r w:rsidR="00D730A4" w:rsidRPr="00B163BD">
        <w:rPr>
          <w:rFonts w:ascii="Palatino Linotype" w:hAnsi="Palatino Linotype"/>
        </w:rPr>
        <w:t xml:space="preserve"> </w:t>
      </w:r>
      <w:r w:rsidR="00D73FD7" w:rsidRPr="00B163BD">
        <w:rPr>
          <w:rFonts w:ascii="Palatino Linotype" w:hAnsi="Palatino Linotype"/>
        </w:rPr>
        <w:t>del</w:t>
      </w:r>
      <w:r w:rsidR="00D730A4" w:rsidRPr="00B163BD">
        <w:rPr>
          <w:rFonts w:ascii="Palatino Linotype" w:hAnsi="Palatino Linotype"/>
        </w:rPr>
        <w:t xml:space="preserve"> </w:t>
      </w:r>
      <w:r w:rsidR="00D73FD7" w:rsidRPr="00B163BD">
        <w:rPr>
          <w:rFonts w:ascii="Palatino Linotype" w:hAnsi="Palatino Linotype"/>
        </w:rPr>
        <w:t>Estado</w:t>
      </w:r>
      <w:r w:rsidR="00D730A4" w:rsidRPr="00B163BD">
        <w:rPr>
          <w:rFonts w:ascii="Palatino Linotype" w:hAnsi="Palatino Linotype"/>
        </w:rPr>
        <w:t xml:space="preserve"> </w:t>
      </w:r>
      <w:r w:rsidR="00D73FD7" w:rsidRPr="00B163BD">
        <w:rPr>
          <w:rFonts w:ascii="Palatino Linotype" w:hAnsi="Palatino Linotype"/>
        </w:rPr>
        <w:t>de</w:t>
      </w:r>
      <w:r w:rsidR="00D730A4" w:rsidRPr="00B163BD">
        <w:rPr>
          <w:rFonts w:ascii="Palatino Linotype" w:hAnsi="Palatino Linotype"/>
        </w:rPr>
        <w:t xml:space="preserve"> </w:t>
      </w:r>
      <w:r w:rsidR="00D73FD7" w:rsidRPr="00B163BD">
        <w:rPr>
          <w:rFonts w:ascii="Palatino Linotype" w:hAnsi="Palatino Linotype"/>
        </w:rPr>
        <w:t>México</w:t>
      </w:r>
      <w:r w:rsidR="00D730A4" w:rsidRPr="00B163BD">
        <w:rPr>
          <w:rFonts w:ascii="Palatino Linotype" w:hAnsi="Palatino Linotype"/>
        </w:rPr>
        <w:t xml:space="preserve"> </w:t>
      </w:r>
      <w:r w:rsidR="00D73FD7" w:rsidRPr="00B163BD">
        <w:rPr>
          <w:rFonts w:ascii="Palatino Linotype" w:hAnsi="Palatino Linotype"/>
        </w:rPr>
        <w:t>y</w:t>
      </w:r>
      <w:r w:rsidR="00D730A4" w:rsidRPr="00B163BD">
        <w:rPr>
          <w:rFonts w:ascii="Palatino Linotype" w:hAnsi="Palatino Linotype"/>
        </w:rPr>
        <w:t xml:space="preserve"> </w:t>
      </w:r>
      <w:r w:rsidR="00D73FD7" w:rsidRPr="00B163BD">
        <w:rPr>
          <w:rFonts w:ascii="Palatino Linotype" w:hAnsi="Palatino Linotype"/>
        </w:rPr>
        <w:t>Municipios</w:t>
      </w:r>
      <w:r w:rsidR="00D73FD7" w:rsidRPr="00B163BD">
        <w:rPr>
          <w:rFonts w:ascii="Palatino Linotype" w:hAnsi="Palatino Linotype" w:cs="Arial"/>
          <w:lang w:val="es-ES_tradnl"/>
        </w:rPr>
        <w:t>,</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se</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turnó,</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a</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través</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del</w:t>
      </w:r>
      <w:r w:rsidR="00D730A4" w:rsidRPr="00B163BD">
        <w:rPr>
          <w:rFonts w:ascii="Palatino Linotype" w:eastAsia="Arial Unicode MS" w:hAnsi="Palatino Linotype" w:cs="Arial"/>
          <w:lang w:val="es-ES_tradnl"/>
        </w:rPr>
        <w:t xml:space="preserve"> </w:t>
      </w:r>
      <w:r w:rsidR="00D73FD7" w:rsidRPr="00B163BD">
        <w:rPr>
          <w:rFonts w:ascii="Palatino Linotype" w:eastAsia="Arial Unicode MS" w:hAnsi="Palatino Linotype" w:cs="Arial"/>
          <w:b/>
          <w:lang w:val="es-ES_tradnl"/>
        </w:rPr>
        <w:t>SAIMEX</w:t>
      </w:r>
      <w:r w:rsidR="00D73FD7" w:rsidRPr="00B163BD">
        <w:rPr>
          <w:rFonts w:ascii="Palatino Linotype" w:hAnsi="Palatino Linotype"/>
        </w:rPr>
        <w:t>,</w:t>
      </w:r>
      <w:r w:rsidR="00D730A4" w:rsidRPr="00B163BD">
        <w:rPr>
          <w:rFonts w:ascii="Palatino Linotype" w:hAnsi="Palatino Linotype"/>
        </w:rPr>
        <w:t xml:space="preserve"> </w:t>
      </w:r>
      <w:r w:rsidR="00D73FD7" w:rsidRPr="00B163BD">
        <w:rPr>
          <w:rFonts w:ascii="Palatino Linotype" w:hAnsi="Palatino Linotype"/>
        </w:rPr>
        <w:t>a</w:t>
      </w:r>
      <w:r w:rsidR="00D730A4" w:rsidRPr="00B163BD">
        <w:rPr>
          <w:rFonts w:ascii="Palatino Linotype" w:hAnsi="Palatino Linotype"/>
        </w:rPr>
        <w:t xml:space="preserve"> </w:t>
      </w:r>
      <w:r w:rsidR="00D73FD7" w:rsidRPr="00B163BD">
        <w:rPr>
          <w:rFonts w:ascii="Palatino Linotype" w:hAnsi="Palatino Linotype"/>
        </w:rPr>
        <w:t>la</w:t>
      </w:r>
      <w:r w:rsidR="00D730A4" w:rsidRPr="00B163BD">
        <w:rPr>
          <w:rFonts w:ascii="Palatino Linotype" w:hAnsi="Palatino Linotype"/>
        </w:rPr>
        <w:t xml:space="preserve"> </w:t>
      </w:r>
      <w:r w:rsidR="00D73FD7" w:rsidRPr="00B163BD">
        <w:rPr>
          <w:rFonts w:ascii="Palatino Linotype" w:hAnsi="Palatino Linotype" w:cs="Arial"/>
          <w:lang w:val="es-ES_tradnl"/>
        </w:rPr>
        <w:t>Comisionada</w:t>
      </w:r>
      <w:r w:rsidR="00D730A4" w:rsidRPr="00B163BD">
        <w:rPr>
          <w:rFonts w:ascii="Palatino Linotype" w:hAnsi="Palatino Linotype" w:cs="Arial"/>
          <w:lang w:val="es-ES_tradnl"/>
        </w:rPr>
        <w:t xml:space="preserve"> </w:t>
      </w:r>
      <w:r w:rsidR="00D73FD7" w:rsidRPr="00B163BD">
        <w:rPr>
          <w:rFonts w:ascii="Palatino Linotype" w:hAnsi="Palatino Linotype" w:cs="Arial"/>
          <w:b/>
          <w:lang w:val="es-ES_tradnl"/>
        </w:rPr>
        <w:t>EVA</w:t>
      </w:r>
      <w:r w:rsidR="00D730A4" w:rsidRPr="00B163BD">
        <w:rPr>
          <w:rFonts w:ascii="Palatino Linotype" w:hAnsi="Palatino Linotype" w:cs="Arial"/>
          <w:b/>
          <w:lang w:val="es-ES_tradnl"/>
        </w:rPr>
        <w:t xml:space="preserve"> </w:t>
      </w:r>
      <w:r w:rsidR="00D73FD7" w:rsidRPr="00B163BD">
        <w:rPr>
          <w:rFonts w:ascii="Palatino Linotype" w:hAnsi="Palatino Linotype" w:cs="Arial"/>
          <w:b/>
          <w:lang w:val="es-ES_tradnl"/>
        </w:rPr>
        <w:t>ABAID</w:t>
      </w:r>
      <w:r w:rsidR="00D730A4" w:rsidRPr="00B163BD">
        <w:rPr>
          <w:rFonts w:ascii="Palatino Linotype" w:hAnsi="Palatino Linotype" w:cs="Arial"/>
          <w:b/>
          <w:lang w:val="es-ES_tradnl"/>
        </w:rPr>
        <w:t xml:space="preserve"> </w:t>
      </w:r>
      <w:r w:rsidR="00D73FD7" w:rsidRPr="00B163BD">
        <w:rPr>
          <w:rFonts w:ascii="Palatino Linotype" w:hAnsi="Palatino Linotype" w:cs="Arial"/>
          <w:b/>
          <w:lang w:val="es-ES_tradnl"/>
        </w:rPr>
        <w:t>YAPUR</w:t>
      </w:r>
      <w:r w:rsidR="00D73FD7" w:rsidRPr="00B163BD">
        <w:rPr>
          <w:rFonts w:ascii="Palatino Linotype" w:hAnsi="Palatino Linotype" w:cs="Arial"/>
          <w:lang w:val="es-ES_tradnl"/>
        </w:rPr>
        <w:t>,</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a</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efecto</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de</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que</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decretara</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su</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admisión</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o</w:t>
      </w:r>
      <w:r w:rsidR="00D730A4" w:rsidRPr="00B163BD">
        <w:rPr>
          <w:rFonts w:ascii="Palatino Linotype" w:hAnsi="Palatino Linotype" w:cs="Arial"/>
          <w:lang w:val="es-ES_tradnl"/>
        </w:rPr>
        <w:t xml:space="preserve"> </w:t>
      </w:r>
      <w:r w:rsidR="00D73FD7" w:rsidRPr="00B163BD">
        <w:rPr>
          <w:rFonts w:ascii="Palatino Linotype" w:hAnsi="Palatino Linotype" w:cs="Arial"/>
          <w:lang w:val="es-ES_tradnl"/>
        </w:rPr>
        <w:t>desechamiento.</w:t>
      </w:r>
    </w:p>
    <w:p w:rsidR="001E38B1" w:rsidRPr="00B163BD" w:rsidRDefault="00AB1847" w:rsidP="00A379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B163BD">
        <w:rPr>
          <w:rFonts w:ascii="Palatino Linotype" w:hAnsi="Palatino Linotype" w:cs="Arial"/>
        </w:rPr>
        <w:t>E</w:t>
      </w:r>
      <w:r w:rsidR="004B3947" w:rsidRPr="00B163BD">
        <w:rPr>
          <w:rFonts w:ascii="Palatino Linotype" w:hAnsi="Palatino Linotype" w:cs="Arial"/>
        </w:rPr>
        <w:t>n</w:t>
      </w:r>
      <w:r w:rsidR="00D730A4" w:rsidRPr="00B163BD">
        <w:rPr>
          <w:rFonts w:ascii="Palatino Linotype" w:hAnsi="Palatino Linotype" w:cs="Arial"/>
        </w:rPr>
        <w:t xml:space="preserve"> </w:t>
      </w:r>
      <w:r w:rsidR="004B3947" w:rsidRPr="00B163BD">
        <w:rPr>
          <w:rFonts w:ascii="Palatino Linotype" w:hAnsi="Palatino Linotype" w:cs="Arial"/>
        </w:rPr>
        <w:t>fecha</w:t>
      </w:r>
      <w:r w:rsidR="00D730A4" w:rsidRPr="00B163BD">
        <w:rPr>
          <w:rFonts w:ascii="Palatino Linotype" w:hAnsi="Palatino Linotype" w:cs="Arial"/>
        </w:rPr>
        <w:t xml:space="preserve"> </w:t>
      </w:r>
      <w:r w:rsidR="00A61B88" w:rsidRPr="00B163BD">
        <w:rPr>
          <w:rFonts w:ascii="Palatino Linotype" w:hAnsi="Palatino Linotype"/>
        </w:rPr>
        <w:t xml:space="preserve">diecisiete </w:t>
      </w:r>
      <w:r w:rsidR="00BC079B" w:rsidRPr="00B163BD">
        <w:rPr>
          <w:rFonts w:ascii="Palatino Linotype" w:hAnsi="Palatino Linotype"/>
        </w:rPr>
        <w:t xml:space="preserve">de </w:t>
      </w:r>
      <w:r w:rsidR="00A61B88" w:rsidRPr="00B163BD">
        <w:rPr>
          <w:rFonts w:ascii="Palatino Linotype" w:hAnsi="Palatino Linotype"/>
        </w:rPr>
        <w:t xml:space="preserve">diciembre </w:t>
      </w:r>
      <w:r w:rsidR="00B97199" w:rsidRPr="00B163BD">
        <w:rPr>
          <w:rFonts w:ascii="Palatino Linotype" w:hAnsi="Palatino Linotype"/>
        </w:rPr>
        <w:t>de dos mil diecinueve</w:t>
      </w:r>
      <w:r w:rsidRPr="00B163BD">
        <w:rPr>
          <w:rFonts w:ascii="Palatino Linotype" w:hAnsi="Palatino Linotype" w:cs="Arial"/>
        </w:rPr>
        <w:t>,</w:t>
      </w:r>
      <w:r w:rsidR="00D730A4" w:rsidRPr="00B163BD">
        <w:rPr>
          <w:rFonts w:ascii="Palatino Linotype" w:hAnsi="Palatino Linotype" w:cs="Arial"/>
        </w:rPr>
        <w:t xml:space="preserve"> </w:t>
      </w:r>
      <w:r w:rsidRPr="00B163BD">
        <w:rPr>
          <w:rFonts w:ascii="Palatino Linotype" w:hAnsi="Palatino Linotype" w:cs="Arial"/>
        </w:rPr>
        <w:t>atento</w:t>
      </w:r>
      <w:r w:rsidR="00D730A4" w:rsidRPr="00B163BD">
        <w:rPr>
          <w:rFonts w:ascii="Palatino Linotype" w:hAnsi="Palatino Linotype" w:cs="Arial"/>
        </w:rPr>
        <w:t xml:space="preserve"> </w:t>
      </w:r>
      <w:r w:rsidRPr="00B163BD">
        <w:rPr>
          <w:rFonts w:ascii="Palatino Linotype" w:hAnsi="Palatino Linotype" w:cs="Arial"/>
        </w:rPr>
        <w:t>a</w:t>
      </w:r>
      <w:r w:rsidR="00D730A4" w:rsidRPr="00B163BD">
        <w:rPr>
          <w:rFonts w:ascii="Palatino Linotype" w:hAnsi="Palatino Linotype" w:cs="Arial"/>
        </w:rPr>
        <w:t xml:space="preserve"> </w:t>
      </w:r>
      <w:r w:rsidRPr="00B163BD">
        <w:rPr>
          <w:rFonts w:ascii="Palatino Linotype" w:hAnsi="Palatino Linotype" w:cs="Arial"/>
        </w:rPr>
        <w:t>lo</w:t>
      </w:r>
      <w:r w:rsidR="00D730A4" w:rsidRPr="00B163BD">
        <w:rPr>
          <w:rFonts w:ascii="Palatino Linotype" w:hAnsi="Palatino Linotype" w:cs="Arial"/>
        </w:rPr>
        <w:t xml:space="preserve"> </w:t>
      </w:r>
      <w:r w:rsidRPr="00B163BD">
        <w:rPr>
          <w:rFonts w:ascii="Palatino Linotype" w:hAnsi="Palatino Linotype" w:cs="Arial"/>
        </w:rPr>
        <w:t>dispuesto</w:t>
      </w:r>
      <w:r w:rsidR="00D730A4" w:rsidRPr="00B163BD">
        <w:rPr>
          <w:rFonts w:ascii="Palatino Linotype" w:hAnsi="Palatino Linotype" w:cs="Arial"/>
        </w:rPr>
        <w:t xml:space="preserve"> </w:t>
      </w:r>
      <w:r w:rsidRPr="00B163BD">
        <w:rPr>
          <w:rFonts w:ascii="Palatino Linotype" w:hAnsi="Palatino Linotype" w:cs="Arial"/>
        </w:rPr>
        <w:t>en</w:t>
      </w:r>
      <w:r w:rsidR="00D730A4" w:rsidRPr="00B163BD">
        <w:rPr>
          <w:rFonts w:ascii="Palatino Linotype" w:hAnsi="Palatino Linotype" w:cs="Arial"/>
        </w:rPr>
        <w:t xml:space="preserve"> </w:t>
      </w:r>
      <w:r w:rsidRPr="00B163BD">
        <w:rPr>
          <w:rFonts w:ascii="Palatino Linotype" w:hAnsi="Palatino Linotype" w:cs="Arial"/>
        </w:rPr>
        <w:lastRenderedPageBreak/>
        <w:t>el</w:t>
      </w:r>
      <w:r w:rsidR="00D730A4" w:rsidRPr="00B163BD">
        <w:rPr>
          <w:rFonts w:ascii="Palatino Linotype" w:hAnsi="Palatino Linotype" w:cs="Arial"/>
        </w:rPr>
        <w:t xml:space="preserve"> </w:t>
      </w:r>
      <w:r w:rsidRPr="00B163BD">
        <w:rPr>
          <w:rFonts w:ascii="Palatino Linotype" w:hAnsi="Palatino Linotype" w:cs="Arial"/>
        </w:rPr>
        <w:t>artículo</w:t>
      </w:r>
      <w:r w:rsidR="00D730A4" w:rsidRPr="00B163BD">
        <w:rPr>
          <w:rFonts w:ascii="Palatino Linotype" w:hAnsi="Palatino Linotype" w:cs="Arial"/>
        </w:rPr>
        <w:t xml:space="preserve"> </w:t>
      </w:r>
      <w:r w:rsidRPr="00B163BD">
        <w:rPr>
          <w:rFonts w:ascii="Palatino Linotype" w:hAnsi="Palatino Linotype" w:cs="Arial"/>
        </w:rPr>
        <w:t>185</w:t>
      </w:r>
      <w:r w:rsidR="0071273A" w:rsidRPr="00B163BD">
        <w:rPr>
          <w:rFonts w:ascii="Palatino Linotype" w:hAnsi="Palatino Linotype" w:cs="Arial"/>
        </w:rPr>
        <w:t>,</w:t>
      </w:r>
      <w:r w:rsidR="00D730A4" w:rsidRPr="00B163BD">
        <w:rPr>
          <w:rFonts w:ascii="Palatino Linotype" w:hAnsi="Palatino Linotype" w:cs="Arial"/>
        </w:rPr>
        <w:t xml:space="preserve"> </w:t>
      </w:r>
      <w:r w:rsidRPr="00B163BD">
        <w:rPr>
          <w:rFonts w:ascii="Palatino Linotype" w:hAnsi="Palatino Linotype" w:cs="Arial"/>
        </w:rPr>
        <w:t>fracciones</w:t>
      </w:r>
      <w:r w:rsidR="00D730A4" w:rsidRPr="00B163BD">
        <w:rPr>
          <w:rFonts w:ascii="Palatino Linotype" w:hAnsi="Palatino Linotype" w:cs="Arial"/>
        </w:rPr>
        <w:t xml:space="preserve"> </w:t>
      </w:r>
      <w:r w:rsidRPr="00B163BD">
        <w:rPr>
          <w:rFonts w:ascii="Palatino Linotype" w:hAnsi="Palatino Linotype" w:cs="Arial"/>
        </w:rPr>
        <w:t>I,</w:t>
      </w:r>
      <w:r w:rsidR="00D730A4" w:rsidRPr="00B163BD">
        <w:rPr>
          <w:rFonts w:ascii="Palatino Linotype" w:hAnsi="Palatino Linotype" w:cs="Arial"/>
        </w:rPr>
        <w:t xml:space="preserve"> </w:t>
      </w:r>
      <w:r w:rsidRPr="00B163BD">
        <w:rPr>
          <w:rFonts w:ascii="Palatino Linotype" w:hAnsi="Palatino Linotype" w:cs="Arial"/>
        </w:rPr>
        <w:t>II</w:t>
      </w:r>
      <w:r w:rsidR="00D730A4" w:rsidRPr="00B163BD">
        <w:rPr>
          <w:rFonts w:ascii="Palatino Linotype" w:hAnsi="Palatino Linotype" w:cs="Arial"/>
        </w:rPr>
        <w:t xml:space="preserve"> </w:t>
      </w:r>
      <w:r w:rsidRPr="00B163BD">
        <w:rPr>
          <w:rFonts w:ascii="Palatino Linotype" w:hAnsi="Palatino Linotype" w:cs="Arial"/>
        </w:rPr>
        <w:t>y</w:t>
      </w:r>
      <w:r w:rsidR="00D730A4" w:rsidRPr="00B163BD">
        <w:rPr>
          <w:rFonts w:ascii="Palatino Linotype" w:hAnsi="Palatino Linotype" w:cs="Arial"/>
        </w:rPr>
        <w:t xml:space="preserve"> </w:t>
      </w:r>
      <w:r w:rsidRPr="00B163BD">
        <w:rPr>
          <w:rFonts w:ascii="Palatino Linotype" w:hAnsi="Palatino Linotype" w:cs="Arial"/>
        </w:rPr>
        <w:t>IV</w:t>
      </w:r>
      <w:r w:rsidR="0071273A" w:rsidRPr="00B163BD">
        <w:rPr>
          <w:rFonts w:ascii="Palatino Linotype" w:hAnsi="Palatino Linotype" w:cs="Arial"/>
        </w:rPr>
        <w:t>,</w:t>
      </w:r>
      <w:r w:rsidR="00D730A4" w:rsidRPr="00B163BD">
        <w:rPr>
          <w:rFonts w:ascii="Palatino Linotype" w:hAnsi="Palatino Linotype" w:cs="Arial"/>
        </w:rPr>
        <w:t xml:space="preserve"> </w:t>
      </w:r>
      <w:r w:rsidRPr="00B163BD">
        <w:rPr>
          <w:rFonts w:ascii="Palatino Linotype" w:hAnsi="Palatino Linotype" w:cs="Arial"/>
        </w:rPr>
        <w:t>de</w:t>
      </w:r>
      <w:r w:rsidR="00D730A4" w:rsidRPr="00B163BD">
        <w:rPr>
          <w:rFonts w:ascii="Palatino Linotype" w:hAnsi="Palatino Linotype" w:cs="Arial"/>
        </w:rPr>
        <w:t xml:space="preserve"> </w:t>
      </w:r>
      <w:r w:rsidRPr="00B163BD">
        <w:rPr>
          <w:rFonts w:ascii="Palatino Linotype" w:hAnsi="Palatino Linotype" w:cs="Arial"/>
        </w:rPr>
        <w:t>la</w:t>
      </w:r>
      <w:r w:rsidR="00D730A4" w:rsidRPr="00B163BD">
        <w:rPr>
          <w:rFonts w:ascii="Palatino Linotype" w:hAnsi="Palatino Linotype" w:cs="Arial"/>
        </w:rPr>
        <w:t xml:space="preserve"> </w:t>
      </w:r>
      <w:r w:rsidRPr="00B163BD">
        <w:rPr>
          <w:rFonts w:ascii="Palatino Linotype" w:hAnsi="Palatino Linotype"/>
        </w:rPr>
        <w:t>Ley</w:t>
      </w:r>
      <w:r w:rsidR="00D730A4" w:rsidRPr="00B163BD">
        <w:rPr>
          <w:rFonts w:ascii="Palatino Linotype" w:hAnsi="Palatino Linotype"/>
        </w:rPr>
        <w:t xml:space="preserve"> </w:t>
      </w:r>
      <w:r w:rsidRPr="00B163BD">
        <w:rPr>
          <w:rFonts w:ascii="Palatino Linotype" w:hAnsi="Palatino Linotype"/>
        </w:rPr>
        <w:t>de</w:t>
      </w:r>
      <w:r w:rsidR="00D730A4" w:rsidRPr="00B163BD">
        <w:rPr>
          <w:rFonts w:ascii="Palatino Linotype" w:hAnsi="Palatino Linotype"/>
        </w:rPr>
        <w:t xml:space="preserve"> </w:t>
      </w:r>
      <w:r w:rsidRPr="00B163BD">
        <w:rPr>
          <w:rFonts w:ascii="Palatino Linotype" w:hAnsi="Palatino Linotype"/>
        </w:rPr>
        <w:t>Transparencia</w:t>
      </w:r>
      <w:r w:rsidR="00D730A4" w:rsidRPr="00B163BD">
        <w:rPr>
          <w:rFonts w:ascii="Palatino Linotype" w:hAnsi="Palatino Linotype"/>
        </w:rPr>
        <w:t xml:space="preserve"> </w:t>
      </w:r>
      <w:r w:rsidRPr="00B163BD">
        <w:rPr>
          <w:rFonts w:ascii="Palatino Linotype" w:hAnsi="Palatino Linotype"/>
        </w:rPr>
        <w:t>y</w:t>
      </w:r>
      <w:r w:rsidR="00D730A4" w:rsidRPr="00B163BD">
        <w:rPr>
          <w:rFonts w:ascii="Palatino Linotype" w:hAnsi="Palatino Linotype"/>
        </w:rPr>
        <w:t xml:space="preserve"> </w:t>
      </w:r>
      <w:r w:rsidRPr="00B163BD">
        <w:rPr>
          <w:rFonts w:ascii="Palatino Linotype" w:hAnsi="Palatino Linotype"/>
        </w:rPr>
        <w:t>Acceso</w:t>
      </w:r>
      <w:r w:rsidR="00D730A4" w:rsidRPr="00B163BD">
        <w:rPr>
          <w:rFonts w:ascii="Palatino Linotype" w:hAnsi="Palatino Linotype"/>
        </w:rPr>
        <w:t xml:space="preserve"> </w:t>
      </w:r>
      <w:r w:rsidRPr="00B163BD">
        <w:rPr>
          <w:rFonts w:ascii="Palatino Linotype" w:hAnsi="Palatino Linotype"/>
        </w:rPr>
        <w:t>a</w:t>
      </w:r>
      <w:r w:rsidR="00D730A4" w:rsidRPr="00B163BD">
        <w:rPr>
          <w:rFonts w:ascii="Palatino Linotype" w:hAnsi="Palatino Linotype"/>
        </w:rPr>
        <w:t xml:space="preserve"> </w:t>
      </w:r>
      <w:r w:rsidRPr="00B163BD">
        <w:rPr>
          <w:rFonts w:ascii="Palatino Linotype" w:hAnsi="Palatino Linotype"/>
        </w:rPr>
        <w:t>la</w:t>
      </w:r>
      <w:r w:rsidR="00D730A4" w:rsidRPr="00B163BD">
        <w:rPr>
          <w:rFonts w:ascii="Palatino Linotype" w:hAnsi="Palatino Linotype"/>
        </w:rPr>
        <w:t xml:space="preserve"> </w:t>
      </w:r>
      <w:r w:rsidRPr="00B163BD">
        <w:rPr>
          <w:rFonts w:ascii="Palatino Linotype" w:hAnsi="Palatino Linotype"/>
        </w:rPr>
        <w:t>Información</w:t>
      </w:r>
      <w:r w:rsidR="00D730A4" w:rsidRPr="00B163BD">
        <w:rPr>
          <w:rFonts w:ascii="Palatino Linotype" w:hAnsi="Palatino Linotype"/>
        </w:rPr>
        <w:t xml:space="preserve"> </w:t>
      </w:r>
      <w:r w:rsidRPr="00B163BD">
        <w:rPr>
          <w:rFonts w:ascii="Palatino Linotype" w:hAnsi="Palatino Linotype"/>
        </w:rPr>
        <w:t>Pública</w:t>
      </w:r>
      <w:r w:rsidR="00D730A4" w:rsidRPr="00B163BD">
        <w:rPr>
          <w:rFonts w:ascii="Palatino Linotype" w:hAnsi="Palatino Linotype"/>
        </w:rPr>
        <w:t xml:space="preserve"> </w:t>
      </w:r>
      <w:r w:rsidRPr="00B163BD">
        <w:rPr>
          <w:rFonts w:ascii="Palatino Linotype" w:hAnsi="Palatino Linotype"/>
        </w:rPr>
        <w:t>del</w:t>
      </w:r>
      <w:r w:rsidR="00D730A4" w:rsidRPr="00B163BD">
        <w:rPr>
          <w:rFonts w:ascii="Palatino Linotype" w:hAnsi="Palatino Linotype"/>
        </w:rPr>
        <w:t xml:space="preserve"> </w:t>
      </w:r>
      <w:r w:rsidRPr="00B163BD">
        <w:rPr>
          <w:rFonts w:ascii="Palatino Linotype" w:hAnsi="Palatino Linotype" w:cs="Arial"/>
        </w:rPr>
        <w:t>Estado</w:t>
      </w:r>
      <w:r w:rsidR="00D730A4" w:rsidRPr="00B163BD">
        <w:rPr>
          <w:rFonts w:ascii="Palatino Linotype" w:hAnsi="Palatino Linotype"/>
        </w:rPr>
        <w:t xml:space="preserve"> </w:t>
      </w:r>
      <w:r w:rsidRPr="00B163BD">
        <w:rPr>
          <w:rFonts w:ascii="Palatino Linotype" w:hAnsi="Palatino Linotype"/>
        </w:rPr>
        <w:t>de</w:t>
      </w:r>
      <w:r w:rsidR="00D730A4" w:rsidRPr="00B163BD">
        <w:rPr>
          <w:rFonts w:ascii="Palatino Linotype" w:hAnsi="Palatino Linotype"/>
        </w:rPr>
        <w:t xml:space="preserve"> </w:t>
      </w:r>
      <w:r w:rsidRPr="00B163BD">
        <w:rPr>
          <w:rFonts w:ascii="Palatino Linotype" w:hAnsi="Palatino Linotype"/>
        </w:rPr>
        <w:t>México</w:t>
      </w:r>
      <w:r w:rsidR="00D730A4" w:rsidRPr="00B163BD">
        <w:rPr>
          <w:rFonts w:ascii="Palatino Linotype" w:hAnsi="Palatino Linotype"/>
        </w:rPr>
        <w:t xml:space="preserve"> </w:t>
      </w:r>
      <w:r w:rsidRPr="00B163BD">
        <w:rPr>
          <w:rFonts w:ascii="Palatino Linotype" w:hAnsi="Palatino Linotype"/>
        </w:rPr>
        <w:t>y</w:t>
      </w:r>
      <w:r w:rsidR="00D730A4" w:rsidRPr="00B163BD">
        <w:rPr>
          <w:rFonts w:ascii="Palatino Linotype" w:hAnsi="Palatino Linotype"/>
        </w:rPr>
        <w:t xml:space="preserve"> </w:t>
      </w:r>
      <w:r w:rsidRPr="00B163BD">
        <w:rPr>
          <w:rFonts w:ascii="Palatino Linotype" w:hAnsi="Palatino Linotype" w:cs="Arial"/>
          <w:lang w:val="es-ES_tradnl"/>
        </w:rPr>
        <w:t>Municipios</w:t>
      </w:r>
      <w:r w:rsidRPr="00B163BD">
        <w:rPr>
          <w:rFonts w:ascii="Palatino Linotype" w:hAnsi="Palatino Linotype"/>
        </w:rPr>
        <w:t>,</w:t>
      </w:r>
      <w:r w:rsidR="00D730A4" w:rsidRPr="00B163BD">
        <w:rPr>
          <w:rFonts w:ascii="Palatino Linotype" w:hAnsi="Palatino Linotype"/>
        </w:rPr>
        <w:t xml:space="preserve"> </w:t>
      </w:r>
      <w:r w:rsidR="009012A7" w:rsidRPr="00B163BD">
        <w:rPr>
          <w:rFonts w:ascii="Palatino Linotype" w:hAnsi="Palatino Linotype"/>
        </w:rPr>
        <w:t>se</w:t>
      </w:r>
      <w:r w:rsidR="00D730A4" w:rsidRPr="00B163BD">
        <w:rPr>
          <w:rFonts w:ascii="Palatino Linotype" w:hAnsi="Palatino Linotype"/>
        </w:rPr>
        <w:t xml:space="preserve"> </w:t>
      </w:r>
      <w:r w:rsidRPr="00B163BD">
        <w:rPr>
          <w:rFonts w:ascii="Palatino Linotype" w:hAnsi="Palatino Linotype"/>
        </w:rPr>
        <w:t>a</w:t>
      </w:r>
      <w:r w:rsidRPr="00B163BD">
        <w:rPr>
          <w:rFonts w:ascii="Palatino Linotype" w:hAnsi="Palatino Linotype" w:cs="Arial"/>
        </w:rPr>
        <w:t>cordó</w:t>
      </w:r>
      <w:r w:rsidR="00D730A4" w:rsidRPr="00B163BD">
        <w:rPr>
          <w:rFonts w:ascii="Palatino Linotype" w:hAnsi="Palatino Linotype" w:cs="Arial"/>
        </w:rPr>
        <w:t xml:space="preserve"> </w:t>
      </w:r>
      <w:r w:rsidRPr="00B163BD">
        <w:rPr>
          <w:rFonts w:ascii="Palatino Linotype" w:hAnsi="Palatino Linotype" w:cs="Arial"/>
        </w:rPr>
        <w:t>la</w:t>
      </w:r>
      <w:r w:rsidR="00D730A4" w:rsidRPr="00B163BD">
        <w:rPr>
          <w:rFonts w:ascii="Palatino Linotype" w:hAnsi="Palatino Linotype" w:cs="Arial"/>
        </w:rPr>
        <w:t xml:space="preserve"> </w:t>
      </w:r>
      <w:r w:rsidRPr="00B163BD">
        <w:rPr>
          <w:rFonts w:ascii="Palatino Linotype" w:hAnsi="Palatino Linotype" w:cs="Arial"/>
        </w:rPr>
        <w:t>admisión</w:t>
      </w:r>
      <w:r w:rsidR="00D730A4" w:rsidRPr="00B163BD">
        <w:rPr>
          <w:rFonts w:ascii="Palatino Linotype" w:hAnsi="Palatino Linotype" w:cs="Arial"/>
        </w:rPr>
        <w:t xml:space="preserve"> </w:t>
      </w:r>
      <w:r w:rsidRPr="00B163BD">
        <w:rPr>
          <w:rFonts w:ascii="Palatino Linotype" w:hAnsi="Palatino Linotype" w:cs="Arial"/>
        </w:rPr>
        <w:t>a</w:t>
      </w:r>
      <w:r w:rsidR="00D730A4" w:rsidRPr="00B163BD">
        <w:rPr>
          <w:rFonts w:ascii="Palatino Linotype" w:hAnsi="Palatino Linotype" w:cs="Arial"/>
        </w:rPr>
        <w:t xml:space="preserve"> </w:t>
      </w:r>
      <w:r w:rsidRPr="00B163BD">
        <w:rPr>
          <w:rFonts w:ascii="Palatino Linotype" w:hAnsi="Palatino Linotype" w:cs="Arial"/>
        </w:rPr>
        <w:t>trámite</w:t>
      </w:r>
      <w:r w:rsidR="00D730A4" w:rsidRPr="00B163BD">
        <w:rPr>
          <w:rFonts w:ascii="Palatino Linotype" w:hAnsi="Palatino Linotype" w:cs="Arial"/>
        </w:rPr>
        <w:t xml:space="preserve"> </w:t>
      </w:r>
      <w:r w:rsidRPr="00B163BD">
        <w:rPr>
          <w:rFonts w:ascii="Palatino Linotype" w:hAnsi="Palatino Linotype" w:cs="Arial"/>
        </w:rPr>
        <w:t>de</w:t>
      </w:r>
      <w:r w:rsidR="00943778" w:rsidRPr="00B163BD">
        <w:rPr>
          <w:rFonts w:ascii="Palatino Linotype" w:hAnsi="Palatino Linotype" w:cs="Arial"/>
        </w:rPr>
        <w:t>l</w:t>
      </w:r>
      <w:r w:rsidR="00D730A4" w:rsidRPr="00B163BD">
        <w:rPr>
          <w:rFonts w:ascii="Palatino Linotype" w:hAnsi="Palatino Linotype" w:cs="Arial"/>
        </w:rPr>
        <w:t xml:space="preserve"> </w:t>
      </w:r>
      <w:r w:rsidRPr="00B163BD">
        <w:rPr>
          <w:rFonts w:ascii="Palatino Linotype" w:hAnsi="Palatino Linotype" w:cs="Arial"/>
        </w:rPr>
        <w:t>referido</w:t>
      </w:r>
      <w:r w:rsidR="00D730A4" w:rsidRPr="00B163BD">
        <w:rPr>
          <w:rFonts w:ascii="Palatino Linotype" w:hAnsi="Palatino Linotype" w:cs="Arial"/>
        </w:rPr>
        <w:t xml:space="preserve"> </w:t>
      </w:r>
      <w:r w:rsidRPr="00B163BD">
        <w:rPr>
          <w:rFonts w:ascii="Palatino Linotype" w:hAnsi="Palatino Linotype" w:cs="Arial"/>
        </w:rPr>
        <w:t>recurso</w:t>
      </w:r>
      <w:r w:rsidR="00D730A4" w:rsidRPr="00B163BD">
        <w:rPr>
          <w:rFonts w:ascii="Palatino Linotype" w:hAnsi="Palatino Linotype" w:cs="Arial"/>
        </w:rPr>
        <w:t xml:space="preserve"> </w:t>
      </w:r>
      <w:r w:rsidRPr="00B163BD">
        <w:rPr>
          <w:rFonts w:ascii="Palatino Linotype" w:hAnsi="Palatino Linotype" w:cs="Arial"/>
        </w:rPr>
        <w:t>de</w:t>
      </w:r>
      <w:r w:rsidR="00D730A4" w:rsidRPr="00B163BD">
        <w:rPr>
          <w:rFonts w:ascii="Palatino Linotype" w:hAnsi="Palatino Linotype" w:cs="Arial"/>
        </w:rPr>
        <w:t xml:space="preserve"> </w:t>
      </w:r>
      <w:r w:rsidRPr="00B163BD">
        <w:rPr>
          <w:rFonts w:ascii="Palatino Linotype" w:hAnsi="Palatino Linotype" w:cs="Arial"/>
          <w:lang w:val="es-ES_tradnl"/>
        </w:rPr>
        <w:t>revisión</w:t>
      </w:r>
      <w:r w:rsidRPr="00B163BD">
        <w:rPr>
          <w:rFonts w:ascii="Palatino Linotype" w:hAnsi="Palatino Linotype" w:cs="Arial"/>
        </w:rPr>
        <w:t>,</w:t>
      </w:r>
      <w:r w:rsidR="00D730A4" w:rsidRPr="00B163BD">
        <w:rPr>
          <w:rFonts w:ascii="Palatino Linotype" w:hAnsi="Palatino Linotype" w:cs="Arial"/>
        </w:rPr>
        <w:t xml:space="preserve"> </w:t>
      </w:r>
      <w:r w:rsidRPr="00B163BD">
        <w:rPr>
          <w:rFonts w:ascii="Palatino Linotype" w:hAnsi="Palatino Linotype" w:cs="Arial"/>
        </w:rPr>
        <w:t>así</w:t>
      </w:r>
      <w:r w:rsidR="00D730A4" w:rsidRPr="00B163BD">
        <w:rPr>
          <w:rFonts w:ascii="Palatino Linotype" w:hAnsi="Palatino Linotype" w:cs="Arial"/>
        </w:rPr>
        <w:t xml:space="preserve"> </w:t>
      </w:r>
      <w:r w:rsidRPr="00B163BD">
        <w:rPr>
          <w:rFonts w:ascii="Palatino Linotype" w:hAnsi="Palatino Linotype" w:cs="Arial"/>
        </w:rPr>
        <w:t>como</w:t>
      </w:r>
      <w:r w:rsidR="00D730A4" w:rsidRPr="00B163BD">
        <w:rPr>
          <w:rFonts w:ascii="Palatino Linotype" w:hAnsi="Palatino Linotype" w:cs="Arial"/>
        </w:rPr>
        <w:t xml:space="preserve"> </w:t>
      </w:r>
      <w:r w:rsidRPr="00B163BD">
        <w:rPr>
          <w:rFonts w:ascii="Palatino Linotype" w:hAnsi="Palatino Linotype" w:cs="Arial"/>
        </w:rPr>
        <w:t>la</w:t>
      </w:r>
      <w:r w:rsidR="00D730A4" w:rsidRPr="00B163BD">
        <w:rPr>
          <w:rFonts w:ascii="Palatino Linotype" w:hAnsi="Palatino Linotype" w:cs="Arial"/>
        </w:rPr>
        <w:t xml:space="preserve"> </w:t>
      </w:r>
      <w:r w:rsidRPr="00B163BD">
        <w:rPr>
          <w:rFonts w:ascii="Palatino Linotype" w:hAnsi="Palatino Linotype" w:cs="Arial"/>
          <w:lang w:val="es-ES_tradnl"/>
        </w:rPr>
        <w:t>integración</w:t>
      </w:r>
      <w:r w:rsidR="00D730A4" w:rsidRPr="00B163BD">
        <w:rPr>
          <w:rFonts w:ascii="Palatino Linotype" w:hAnsi="Palatino Linotype" w:cs="Arial"/>
        </w:rPr>
        <w:t xml:space="preserve"> </w:t>
      </w:r>
      <w:r w:rsidRPr="00B163BD">
        <w:rPr>
          <w:rFonts w:ascii="Palatino Linotype" w:hAnsi="Palatino Linotype" w:cs="Arial"/>
        </w:rPr>
        <w:t>de</w:t>
      </w:r>
      <w:r w:rsidR="00943778" w:rsidRPr="00B163BD">
        <w:rPr>
          <w:rFonts w:ascii="Palatino Linotype" w:hAnsi="Palatino Linotype" w:cs="Arial"/>
        </w:rPr>
        <w:t>l</w:t>
      </w:r>
      <w:r w:rsidR="00D730A4" w:rsidRPr="00B163BD">
        <w:rPr>
          <w:rFonts w:ascii="Palatino Linotype" w:hAnsi="Palatino Linotype" w:cs="Arial"/>
        </w:rPr>
        <w:t xml:space="preserve"> </w:t>
      </w:r>
      <w:r w:rsidRPr="00B163BD">
        <w:rPr>
          <w:rFonts w:ascii="Palatino Linotype" w:hAnsi="Palatino Linotype" w:cs="Arial"/>
        </w:rPr>
        <w:t>expediente</w:t>
      </w:r>
      <w:r w:rsidR="00D730A4" w:rsidRPr="00B163BD">
        <w:rPr>
          <w:rFonts w:ascii="Palatino Linotype" w:hAnsi="Palatino Linotype" w:cs="Arial"/>
        </w:rPr>
        <w:t xml:space="preserve"> </w:t>
      </w:r>
      <w:r w:rsidRPr="00B163BD">
        <w:rPr>
          <w:rFonts w:ascii="Palatino Linotype" w:hAnsi="Palatino Linotype" w:cs="Arial"/>
        </w:rPr>
        <w:t>respectivo,</w:t>
      </w:r>
      <w:r w:rsidR="00D730A4" w:rsidRPr="00B163BD">
        <w:rPr>
          <w:rFonts w:ascii="Palatino Linotype" w:hAnsi="Palatino Linotype" w:cs="Arial"/>
        </w:rPr>
        <w:t xml:space="preserve"> </w:t>
      </w:r>
      <w:r w:rsidRPr="00B163BD">
        <w:rPr>
          <w:rFonts w:ascii="Palatino Linotype" w:hAnsi="Palatino Linotype" w:cs="Arial"/>
        </w:rPr>
        <w:t>mismo</w:t>
      </w:r>
      <w:r w:rsidR="00D730A4" w:rsidRPr="00B163BD">
        <w:rPr>
          <w:rFonts w:ascii="Palatino Linotype" w:hAnsi="Palatino Linotype" w:cs="Arial"/>
        </w:rPr>
        <w:t xml:space="preserve"> </w:t>
      </w:r>
      <w:r w:rsidRPr="00B163BD">
        <w:rPr>
          <w:rFonts w:ascii="Palatino Linotype" w:hAnsi="Palatino Linotype" w:cs="Arial"/>
        </w:rPr>
        <w:t>que</w:t>
      </w:r>
      <w:r w:rsidR="00D730A4" w:rsidRPr="00B163BD">
        <w:rPr>
          <w:rFonts w:ascii="Palatino Linotype" w:hAnsi="Palatino Linotype" w:cs="Arial"/>
        </w:rPr>
        <w:t xml:space="preserve"> </w:t>
      </w:r>
      <w:r w:rsidRPr="00B163BD">
        <w:rPr>
          <w:rFonts w:ascii="Palatino Linotype" w:hAnsi="Palatino Linotype" w:cs="Arial"/>
        </w:rPr>
        <w:t>se</w:t>
      </w:r>
      <w:r w:rsidR="00D730A4" w:rsidRPr="00B163BD">
        <w:rPr>
          <w:rFonts w:ascii="Palatino Linotype" w:hAnsi="Palatino Linotype" w:cs="Arial"/>
        </w:rPr>
        <w:t xml:space="preserve"> </w:t>
      </w:r>
      <w:r w:rsidRPr="00B163BD">
        <w:rPr>
          <w:rFonts w:ascii="Palatino Linotype" w:hAnsi="Palatino Linotype" w:cs="Arial"/>
        </w:rPr>
        <w:t>pus</w:t>
      </w:r>
      <w:r w:rsidR="00943778" w:rsidRPr="00B163BD">
        <w:rPr>
          <w:rFonts w:ascii="Palatino Linotype" w:hAnsi="Palatino Linotype" w:cs="Arial"/>
        </w:rPr>
        <w:t>o</w:t>
      </w:r>
      <w:r w:rsidR="00D730A4" w:rsidRPr="00B163BD">
        <w:rPr>
          <w:rFonts w:ascii="Palatino Linotype" w:hAnsi="Palatino Linotype" w:cs="Arial"/>
        </w:rPr>
        <w:t xml:space="preserve"> </w:t>
      </w:r>
      <w:r w:rsidRPr="00B163BD">
        <w:rPr>
          <w:rFonts w:ascii="Palatino Linotype" w:hAnsi="Palatino Linotype" w:cs="Arial"/>
        </w:rPr>
        <w:t>a</w:t>
      </w:r>
      <w:r w:rsidR="00D730A4" w:rsidRPr="00B163BD">
        <w:rPr>
          <w:rFonts w:ascii="Palatino Linotype" w:hAnsi="Palatino Linotype" w:cs="Arial"/>
        </w:rPr>
        <w:t xml:space="preserve"> </w:t>
      </w:r>
      <w:r w:rsidRPr="00B163BD">
        <w:rPr>
          <w:rFonts w:ascii="Palatino Linotype" w:hAnsi="Palatino Linotype" w:cs="Arial"/>
        </w:rPr>
        <w:t>disposición</w:t>
      </w:r>
      <w:r w:rsidR="00D730A4" w:rsidRPr="00B163BD">
        <w:rPr>
          <w:rFonts w:ascii="Palatino Linotype" w:hAnsi="Palatino Linotype" w:cs="Arial"/>
        </w:rPr>
        <w:t xml:space="preserve"> </w:t>
      </w:r>
      <w:r w:rsidRPr="00B163BD">
        <w:rPr>
          <w:rFonts w:ascii="Palatino Linotype" w:hAnsi="Palatino Linotype" w:cs="Arial"/>
        </w:rPr>
        <w:t>de</w:t>
      </w:r>
      <w:r w:rsidR="00D730A4" w:rsidRPr="00B163BD">
        <w:rPr>
          <w:rFonts w:ascii="Palatino Linotype" w:hAnsi="Palatino Linotype" w:cs="Arial"/>
        </w:rPr>
        <w:t xml:space="preserve"> </w:t>
      </w:r>
      <w:r w:rsidRPr="00B163BD">
        <w:rPr>
          <w:rFonts w:ascii="Palatino Linotype" w:hAnsi="Palatino Linotype" w:cs="Arial"/>
        </w:rPr>
        <w:t>las</w:t>
      </w:r>
      <w:r w:rsidR="00D730A4" w:rsidRPr="00B163BD">
        <w:rPr>
          <w:rFonts w:ascii="Palatino Linotype" w:hAnsi="Palatino Linotype" w:cs="Arial"/>
        </w:rPr>
        <w:t xml:space="preserve"> </w:t>
      </w:r>
      <w:r w:rsidRPr="00B163BD">
        <w:rPr>
          <w:rFonts w:ascii="Palatino Linotype" w:hAnsi="Palatino Linotype" w:cs="Arial"/>
        </w:rPr>
        <w:t>partes,</w:t>
      </w:r>
      <w:r w:rsidR="00D730A4" w:rsidRPr="00B163BD">
        <w:rPr>
          <w:rFonts w:ascii="Palatino Linotype" w:hAnsi="Palatino Linotype" w:cs="Arial"/>
        </w:rPr>
        <w:t xml:space="preserve"> </w:t>
      </w:r>
      <w:r w:rsidRPr="00B163BD">
        <w:rPr>
          <w:rFonts w:ascii="Palatino Linotype" w:hAnsi="Palatino Linotype" w:cs="Arial"/>
        </w:rPr>
        <w:t>para</w:t>
      </w:r>
      <w:r w:rsidR="00D730A4" w:rsidRPr="00B163BD">
        <w:rPr>
          <w:rFonts w:ascii="Palatino Linotype" w:hAnsi="Palatino Linotype" w:cs="Arial"/>
        </w:rPr>
        <w:t xml:space="preserve"> </w:t>
      </w:r>
      <w:r w:rsidRPr="00B163BD">
        <w:rPr>
          <w:rFonts w:ascii="Palatino Linotype" w:hAnsi="Palatino Linotype" w:cs="Arial"/>
        </w:rPr>
        <w:t>que</w:t>
      </w:r>
      <w:r w:rsidR="00D730A4" w:rsidRPr="00B163BD">
        <w:rPr>
          <w:rFonts w:ascii="Palatino Linotype" w:hAnsi="Palatino Linotype" w:cs="Arial"/>
        </w:rPr>
        <w:t xml:space="preserve"> </w:t>
      </w:r>
      <w:r w:rsidRPr="00B163BD">
        <w:rPr>
          <w:rFonts w:ascii="Palatino Linotype" w:hAnsi="Palatino Linotype" w:cs="Arial"/>
        </w:rPr>
        <w:t>en</w:t>
      </w:r>
      <w:r w:rsidR="00D730A4" w:rsidRPr="00B163BD">
        <w:rPr>
          <w:rFonts w:ascii="Palatino Linotype" w:hAnsi="Palatino Linotype" w:cs="Arial"/>
        </w:rPr>
        <w:t xml:space="preserve"> </w:t>
      </w:r>
      <w:r w:rsidR="00E70A61" w:rsidRPr="00B163BD">
        <w:rPr>
          <w:rFonts w:ascii="Palatino Linotype" w:hAnsi="Palatino Linotype" w:cs="Arial"/>
        </w:rPr>
        <w:t>el</w:t>
      </w:r>
      <w:r w:rsidR="00D730A4" w:rsidRPr="00B163BD">
        <w:rPr>
          <w:rFonts w:ascii="Palatino Linotype" w:hAnsi="Palatino Linotype" w:cs="Arial"/>
        </w:rPr>
        <w:t xml:space="preserve"> </w:t>
      </w:r>
      <w:r w:rsidRPr="00B163BD">
        <w:rPr>
          <w:rFonts w:ascii="Palatino Linotype" w:hAnsi="Palatino Linotype" w:cs="Arial"/>
        </w:rPr>
        <w:t>plazo</w:t>
      </w:r>
      <w:r w:rsidR="00D730A4" w:rsidRPr="00B163BD">
        <w:rPr>
          <w:rFonts w:ascii="Palatino Linotype" w:hAnsi="Palatino Linotype" w:cs="Arial"/>
        </w:rPr>
        <w:t xml:space="preserve"> </w:t>
      </w:r>
      <w:r w:rsidRPr="00B163BD">
        <w:rPr>
          <w:rFonts w:ascii="Palatino Linotype" w:hAnsi="Palatino Linotype" w:cs="Arial"/>
        </w:rPr>
        <w:t>máximo</w:t>
      </w:r>
      <w:r w:rsidR="00D730A4" w:rsidRPr="00B163BD">
        <w:rPr>
          <w:rFonts w:ascii="Palatino Linotype" w:hAnsi="Palatino Linotype" w:cs="Arial"/>
        </w:rPr>
        <w:t xml:space="preserve"> </w:t>
      </w:r>
      <w:r w:rsidRPr="00B163BD">
        <w:rPr>
          <w:rFonts w:ascii="Palatino Linotype" w:hAnsi="Palatino Linotype" w:cs="Arial"/>
        </w:rPr>
        <w:t>de</w:t>
      </w:r>
      <w:r w:rsidR="00D730A4" w:rsidRPr="00B163BD">
        <w:rPr>
          <w:rFonts w:ascii="Palatino Linotype" w:hAnsi="Palatino Linotype" w:cs="Arial"/>
        </w:rPr>
        <w:t xml:space="preserve"> </w:t>
      </w:r>
      <w:r w:rsidRPr="00B163BD">
        <w:rPr>
          <w:rFonts w:ascii="Palatino Linotype" w:hAnsi="Palatino Linotype" w:cs="Arial"/>
        </w:rPr>
        <w:t>siete</w:t>
      </w:r>
      <w:r w:rsidR="00D730A4" w:rsidRPr="00B163BD">
        <w:rPr>
          <w:rFonts w:ascii="Palatino Linotype" w:hAnsi="Palatino Linotype" w:cs="Arial"/>
        </w:rPr>
        <w:t xml:space="preserve"> </w:t>
      </w:r>
      <w:r w:rsidRPr="00B163BD">
        <w:rPr>
          <w:rFonts w:ascii="Palatino Linotype" w:hAnsi="Palatino Linotype" w:cs="Arial"/>
        </w:rPr>
        <w:t>días</w:t>
      </w:r>
      <w:r w:rsidR="00D730A4" w:rsidRPr="00B163BD">
        <w:rPr>
          <w:rFonts w:ascii="Palatino Linotype" w:hAnsi="Palatino Linotype" w:cs="Arial"/>
        </w:rPr>
        <w:t xml:space="preserve"> </w:t>
      </w:r>
      <w:r w:rsidRPr="00B163BD">
        <w:rPr>
          <w:rFonts w:ascii="Palatino Linotype" w:hAnsi="Palatino Linotype" w:cs="Arial"/>
        </w:rPr>
        <w:t>hábiles</w:t>
      </w:r>
      <w:r w:rsidR="0025472A" w:rsidRPr="00B163BD">
        <w:rPr>
          <w:rFonts w:ascii="Palatino Linotype" w:hAnsi="Palatino Linotype" w:cs="Arial"/>
        </w:rPr>
        <w:t>,</w:t>
      </w:r>
      <w:r w:rsidR="00D730A4" w:rsidRPr="00B163BD">
        <w:rPr>
          <w:rFonts w:ascii="Palatino Linotype" w:hAnsi="Palatino Linotype" w:cs="Arial"/>
        </w:rPr>
        <w:t xml:space="preserve"> </w:t>
      </w:r>
      <w:r w:rsidR="003B6938" w:rsidRPr="00B163BD">
        <w:rPr>
          <w:rFonts w:ascii="Palatino Linotype" w:hAnsi="Palatino Linotype" w:cs="Arial"/>
          <w:b/>
        </w:rPr>
        <w:t>EL RECURRENTE</w:t>
      </w:r>
      <w:r w:rsidR="00D730A4" w:rsidRPr="00B163BD">
        <w:rPr>
          <w:rFonts w:ascii="Palatino Linotype" w:hAnsi="Palatino Linotype" w:cs="Arial"/>
        </w:rPr>
        <w:t xml:space="preserve"> </w:t>
      </w:r>
      <w:r w:rsidR="0025472A" w:rsidRPr="00B163BD">
        <w:rPr>
          <w:rFonts w:ascii="Palatino Linotype" w:hAnsi="Palatino Linotype" w:cs="Arial"/>
        </w:rPr>
        <w:t>realizara</w:t>
      </w:r>
      <w:r w:rsidR="00D730A4" w:rsidRPr="00B163BD">
        <w:rPr>
          <w:rFonts w:ascii="Palatino Linotype" w:hAnsi="Palatino Linotype" w:cs="Arial"/>
        </w:rPr>
        <w:t xml:space="preserve"> </w:t>
      </w:r>
      <w:r w:rsidRPr="00B163BD">
        <w:rPr>
          <w:rFonts w:ascii="Palatino Linotype" w:hAnsi="Palatino Linotype" w:cs="Arial"/>
        </w:rPr>
        <w:t>manifestaciones</w:t>
      </w:r>
      <w:r w:rsidR="00AD2090" w:rsidRPr="00B163BD">
        <w:rPr>
          <w:rFonts w:ascii="Palatino Linotype" w:hAnsi="Palatino Linotype" w:cs="Arial"/>
        </w:rPr>
        <w:t>,</w:t>
      </w:r>
      <w:r w:rsidR="00D730A4" w:rsidRPr="00B163BD">
        <w:rPr>
          <w:rFonts w:ascii="Palatino Linotype" w:hAnsi="Palatino Linotype" w:cs="Arial"/>
        </w:rPr>
        <w:t xml:space="preserve"> </w:t>
      </w:r>
      <w:r w:rsidR="00E70A61" w:rsidRPr="00B163BD">
        <w:rPr>
          <w:rFonts w:ascii="Palatino Linotype" w:hAnsi="Palatino Linotype" w:cs="Arial"/>
        </w:rPr>
        <w:t>alegatos</w:t>
      </w:r>
      <w:r w:rsidR="00D730A4" w:rsidRPr="00B163BD">
        <w:rPr>
          <w:rFonts w:ascii="Palatino Linotype" w:hAnsi="Palatino Linotype" w:cs="Arial"/>
        </w:rPr>
        <w:t xml:space="preserve"> </w:t>
      </w:r>
      <w:r w:rsidR="00AD2090" w:rsidRPr="00B163BD">
        <w:rPr>
          <w:rFonts w:ascii="Palatino Linotype" w:hAnsi="Palatino Linotype" w:cs="Arial"/>
        </w:rPr>
        <w:t>y</w:t>
      </w:r>
      <w:r w:rsidR="00D730A4" w:rsidRPr="00B163BD">
        <w:rPr>
          <w:rFonts w:ascii="Palatino Linotype" w:hAnsi="Palatino Linotype" w:cs="Arial"/>
        </w:rPr>
        <w:t xml:space="preserve"> </w:t>
      </w:r>
      <w:r w:rsidR="004E5727" w:rsidRPr="00B163BD">
        <w:rPr>
          <w:rFonts w:ascii="Palatino Linotype" w:hAnsi="Palatino Linotype" w:cs="Arial"/>
        </w:rPr>
        <w:t>ofrec</w:t>
      </w:r>
      <w:r w:rsidR="0025472A" w:rsidRPr="00B163BD">
        <w:rPr>
          <w:rFonts w:ascii="Palatino Linotype" w:hAnsi="Palatino Linotype" w:cs="Arial"/>
        </w:rPr>
        <w:t>iera</w:t>
      </w:r>
      <w:r w:rsidR="00D730A4" w:rsidRPr="00B163BD">
        <w:rPr>
          <w:rFonts w:ascii="Palatino Linotype" w:hAnsi="Palatino Linotype" w:cs="Arial"/>
        </w:rPr>
        <w:t xml:space="preserve"> </w:t>
      </w:r>
      <w:r w:rsidR="004E5727" w:rsidRPr="00B163BD">
        <w:rPr>
          <w:rFonts w:ascii="Palatino Linotype" w:hAnsi="Palatino Linotype" w:cs="Arial"/>
        </w:rPr>
        <w:t>las</w:t>
      </w:r>
      <w:r w:rsidR="00D730A4" w:rsidRPr="00B163BD">
        <w:rPr>
          <w:rFonts w:ascii="Palatino Linotype" w:hAnsi="Palatino Linotype" w:cs="Arial"/>
        </w:rPr>
        <w:t xml:space="preserve"> </w:t>
      </w:r>
      <w:r w:rsidR="004E5727" w:rsidRPr="00B163BD">
        <w:rPr>
          <w:rFonts w:ascii="Palatino Linotype" w:hAnsi="Palatino Linotype" w:cs="Arial"/>
        </w:rPr>
        <w:t>pruebas</w:t>
      </w:r>
      <w:r w:rsidR="00D730A4" w:rsidRPr="00B163BD">
        <w:rPr>
          <w:rFonts w:ascii="Palatino Linotype" w:hAnsi="Palatino Linotype" w:cs="Arial"/>
        </w:rPr>
        <w:t xml:space="preserve"> </w:t>
      </w:r>
      <w:r w:rsidR="00E70A61" w:rsidRPr="00B163BD">
        <w:rPr>
          <w:rFonts w:ascii="Palatino Linotype" w:hAnsi="Palatino Linotype" w:cs="Arial"/>
        </w:rPr>
        <w:t>que</w:t>
      </w:r>
      <w:r w:rsidR="00D730A4" w:rsidRPr="00B163BD">
        <w:rPr>
          <w:rFonts w:ascii="Palatino Linotype" w:hAnsi="Palatino Linotype" w:cs="Arial"/>
        </w:rPr>
        <w:t xml:space="preserve"> </w:t>
      </w:r>
      <w:r w:rsidR="00E70A61" w:rsidRPr="00B163BD">
        <w:rPr>
          <w:rFonts w:ascii="Palatino Linotype" w:hAnsi="Palatino Linotype" w:cs="Arial"/>
        </w:rPr>
        <w:t>a</w:t>
      </w:r>
      <w:r w:rsidR="00D730A4" w:rsidRPr="00B163BD">
        <w:rPr>
          <w:rFonts w:ascii="Palatino Linotype" w:hAnsi="Palatino Linotype" w:cs="Arial"/>
        </w:rPr>
        <w:t xml:space="preserve"> </w:t>
      </w:r>
      <w:r w:rsidR="00E70A61" w:rsidRPr="00B163BD">
        <w:rPr>
          <w:rFonts w:ascii="Palatino Linotype" w:hAnsi="Palatino Linotype" w:cs="Arial"/>
        </w:rPr>
        <w:t>su</w:t>
      </w:r>
      <w:r w:rsidR="00D730A4" w:rsidRPr="00B163BD">
        <w:rPr>
          <w:rFonts w:ascii="Palatino Linotype" w:hAnsi="Palatino Linotype" w:cs="Arial"/>
        </w:rPr>
        <w:t xml:space="preserve"> </w:t>
      </w:r>
      <w:r w:rsidR="00E70A61" w:rsidRPr="00B163BD">
        <w:rPr>
          <w:rFonts w:ascii="Palatino Linotype" w:hAnsi="Palatino Linotype" w:cs="Arial"/>
        </w:rPr>
        <w:t>derecho</w:t>
      </w:r>
      <w:r w:rsidR="00D730A4" w:rsidRPr="00B163BD">
        <w:rPr>
          <w:rFonts w:ascii="Palatino Linotype" w:hAnsi="Palatino Linotype" w:cs="Arial"/>
        </w:rPr>
        <w:t xml:space="preserve"> </w:t>
      </w:r>
      <w:r w:rsidR="00E70A61" w:rsidRPr="00B163BD">
        <w:rPr>
          <w:rFonts w:ascii="Palatino Linotype" w:hAnsi="Palatino Linotype" w:cs="Arial"/>
          <w:lang w:val="es-ES_tradnl"/>
        </w:rPr>
        <w:t>conviniera</w:t>
      </w:r>
      <w:r w:rsidR="00D730A4" w:rsidRPr="00B163BD">
        <w:rPr>
          <w:rFonts w:ascii="Palatino Linotype" w:hAnsi="Palatino Linotype" w:cs="Arial"/>
        </w:rPr>
        <w:t xml:space="preserve"> </w:t>
      </w:r>
      <w:r w:rsidR="0025472A" w:rsidRPr="00B163BD">
        <w:rPr>
          <w:rFonts w:ascii="Palatino Linotype" w:hAnsi="Palatino Linotype" w:cs="Arial"/>
        </w:rPr>
        <w:t>y,</w:t>
      </w:r>
      <w:r w:rsidR="00D730A4" w:rsidRPr="00B163BD">
        <w:rPr>
          <w:rFonts w:ascii="Palatino Linotype" w:hAnsi="Palatino Linotype" w:cs="Arial"/>
        </w:rPr>
        <w:t xml:space="preserve"> </w:t>
      </w:r>
      <w:r w:rsidR="0025472A" w:rsidRPr="00B163BD">
        <w:rPr>
          <w:rFonts w:ascii="Palatino Linotype" w:hAnsi="Palatino Linotype" w:cs="Arial"/>
        </w:rPr>
        <w:t>en</w:t>
      </w:r>
      <w:r w:rsidR="00D730A4" w:rsidRPr="00B163BD">
        <w:rPr>
          <w:rFonts w:ascii="Palatino Linotype" w:hAnsi="Palatino Linotype" w:cs="Arial"/>
        </w:rPr>
        <w:t xml:space="preserve"> </w:t>
      </w:r>
      <w:r w:rsidR="0025472A" w:rsidRPr="00B163BD">
        <w:rPr>
          <w:rFonts w:ascii="Palatino Linotype" w:hAnsi="Palatino Linotype" w:cs="Arial"/>
        </w:rPr>
        <w:t>el</w:t>
      </w:r>
      <w:r w:rsidR="00D730A4" w:rsidRPr="00B163BD">
        <w:rPr>
          <w:rFonts w:ascii="Palatino Linotype" w:hAnsi="Palatino Linotype" w:cs="Arial"/>
        </w:rPr>
        <w:t xml:space="preserve"> </w:t>
      </w:r>
      <w:r w:rsidR="0025472A" w:rsidRPr="00B163BD">
        <w:rPr>
          <w:rFonts w:ascii="Palatino Linotype" w:hAnsi="Palatino Linotype" w:cs="Arial"/>
        </w:rPr>
        <w:t>caso</w:t>
      </w:r>
      <w:r w:rsidR="00D730A4" w:rsidRPr="00B163BD">
        <w:rPr>
          <w:rFonts w:ascii="Palatino Linotype" w:hAnsi="Palatino Linotype" w:cs="Arial"/>
        </w:rPr>
        <w:t xml:space="preserve"> </w:t>
      </w:r>
      <w:r w:rsidR="0025472A" w:rsidRPr="00B163BD">
        <w:rPr>
          <w:rFonts w:ascii="Palatino Linotype" w:hAnsi="Palatino Linotype" w:cs="Arial"/>
        </w:rPr>
        <w:t>del</w:t>
      </w:r>
      <w:r w:rsidR="00D730A4" w:rsidRPr="00B163BD">
        <w:rPr>
          <w:rFonts w:ascii="Palatino Linotype" w:hAnsi="Palatino Linotype" w:cs="Arial"/>
          <w:b/>
        </w:rPr>
        <w:t xml:space="preserve"> </w:t>
      </w:r>
      <w:r w:rsidR="0025472A" w:rsidRPr="00B163BD">
        <w:rPr>
          <w:rFonts w:ascii="Palatino Linotype" w:hAnsi="Palatino Linotype" w:cs="Arial"/>
          <w:b/>
        </w:rPr>
        <w:t>SUJETO</w:t>
      </w:r>
      <w:r w:rsidR="00D730A4" w:rsidRPr="00B163BD">
        <w:rPr>
          <w:rFonts w:ascii="Palatino Linotype" w:hAnsi="Palatino Linotype" w:cs="Arial"/>
          <w:b/>
        </w:rPr>
        <w:t xml:space="preserve"> </w:t>
      </w:r>
      <w:r w:rsidR="0025472A" w:rsidRPr="00B163BD">
        <w:rPr>
          <w:rFonts w:ascii="Palatino Linotype" w:hAnsi="Palatino Linotype" w:cs="Arial"/>
          <w:b/>
        </w:rPr>
        <w:t>OBLIGADO</w:t>
      </w:r>
      <w:r w:rsidR="00D73FD7" w:rsidRPr="00B163BD">
        <w:rPr>
          <w:rFonts w:ascii="Palatino Linotype" w:hAnsi="Palatino Linotype" w:cs="Arial"/>
        </w:rPr>
        <w:t>,</w:t>
      </w:r>
      <w:r w:rsidR="00D730A4" w:rsidRPr="00B163BD">
        <w:rPr>
          <w:rFonts w:ascii="Palatino Linotype" w:hAnsi="Palatino Linotype" w:cs="Arial"/>
        </w:rPr>
        <w:t xml:space="preserve"> </w:t>
      </w:r>
      <w:r w:rsidR="00D73FD7" w:rsidRPr="00B163BD">
        <w:rPr>
          <w:rFonts w:ascii="Palatino Linotype" w:hAnsi="Palatino Linotype" w:cs="Arial"/>
        </w:rPr>
        <w:t>para</w:t>
      </w:r>
      <w:r w:rsidR="00D730A4" w:rsidRPr="00B163BD">
        <w:rPr>
          <w:rFonts w:ascii="Palatino Linotype" w:hAnsi="Palatino Linotype" w:cs="Arial"/>
        </w:rPr>
        <w:t xml:space="preserve"> </w:t>
      </w:r>
      <w:r w:rsidR="00D73FD7" w:rsidRPr="00B163BD">
        <w:rPr>
          <w:rFonts w:ascii="Palatino Linotype" w:hAnsi="Palatino Linotype" w:cs="Arial"/>
        </w:rPr>
        <w:t>que</w:t>
      </w:r>
      <w:r w:rsidR="00D730A4" w:rsidRPr="00B163BD">
        <w:rPr>
          <w:rFonts w:ascii="Palatino Linotype" w:hAnsi="Palatino Linotype" w:cs="Arial"/>
        </w:rPr>
        <w:t xml:space="preserve"> </w:t>
      </w:r>
      <w:r w:rsidR="0025472A" w:rsidRPr="00B163BD">
        <w:rPr>
          <w:rFonts w:ascii="Palatino Linotype" w:hAnsi="Palatino Linotype" w:cs="Arial"/>
        </w:rPr>
        <w:t>exhibiera</w:t>
      </w:r>
      <w:r w:rsidR="00D730A4" w:rsidRPr="00B163BD">
        <w:rPr>
          <w:rFonts w:ascii="Palatino Linotype" w:hAnsi="Palatino Linotype" w:cs="Arial"/>
        </w:rPr>
        <w:t xml:space="preserve"> </w:t>
      </w:r>
      <w:r w:rsidR="001E38B1" w:rsidRPr="00B163BD">
        <w:rPr>
          <w:rFonts w:ascii="Palatino Linotype" w:hAnsi="Palatino Linotype" w:cs="Arial"/>
        </w:rPr>
        <w:t>el</w:t>
      </w:r>
      <w:r w:rsidR="00D730A4" w:rsidRPr="00B163BD">
        <w:rPr>
          <w:rFonts w:ascii="Palatino Linotype" w:hAnsi="Palatino Linotype" w:cs="Arial"/>
        </w:rPr>
        <w:t xml:space="preserve"> </w:t>
      </w:r>
      <w:r w:rsidR="001B2536" w:rsidRPr="00B163BD">
        <w:rPr>
          <w:rFonts w:ascii="Palatino Linotype" w:hAnsi="Palatino Linotype" w:cs="Arial"/>
        </w:rPr>
        <w:t>Informe</w:t>
      </w:r>
      <w:r w:rsidR="00D730A4" w:rsidRPr="00B163BD">
        <w:rPr>
          <w:rFonts w:ascii="Palatino Linotype" w:hAnsi="Palatino Linotype" w:cs="Arial"/>
        </w:rPr>
        <w:t xml:space="preserve"> </w:t>
      </w:r>
      <w:r w:rsidR="001B2536" w:rsidRPr="00B163BD">
        <w:rPr>
          <w:rFonts w:ascii="Palatino Linotype" w:hAnsi="Palatino Linotype" w:cs="Arial"/>
        </w:rPr>
        <w:t>Justificado</w:t>
      </w:r>
      <w:r w:rsidR="00D730A4" w:rsidRPr="00B163BD">
        <w:rPr>
          <w:rFonts w:ascii="Palatino Linotype" w:hAnsi="Palatino Linotype" w:cs="Arial"/>
        </w:rPr>
        <w:t xml:space="preserve"> </w:t>
      </w:r>
      <w:r w:rsidR="0015612E" w:rsidRPr="00B163BD">
        <w:rPr>
          <w:rFonts w:ascii="Palatino Linotype" w:hAnsi="Palatino Linotype" w:cs="Arial"/>
        </w:rPr>
        <w:t>correspondiente</w:t>
      </w:r>
      <w:r w:rsidRPr="00B163BD">
        <w:rPr>
          <w:rFonts w:ascii="Palatino Linotype" w:hAnsi="Palatino Linotype" w:cs="Arial"/>
        </w:rPr>
        <w:t>.</w:t>
      </w:r>
    </w:p>
    <w:p w:rsidR="00BC079B" w:rsidRPr="00B163BD" w:rsidRDefault="00AB27D9" w:rsidP="00A37937">
      <w:pPr>
        <w:pStyle w:val="Prrafodelista"/>
        <w:numPr>
          <w:ilvl w:val="0"/>
          <w:numId w:val="6"/>
        </w:numPr>
        <w:spacing w:before="240" w:after="240" w:line="360" w:lineRule="auto"/>
        <w:ind w:left="0" w:firstLine="0"/>
        <w:jc w:val="both"/>
        <w:rPr>
          <w:rFonts w:ascii="Palatino Linotype" w:hAnsi="Palatino Linotype" w:cs="Arial"/>
        </w:rPr>
      </w:pPr>
      <w:r w:rsidRPr="00B163BD">
        <w:rPr>
          <w:rFonts w:ascii="Palatino Linotype" w:hAnsi="Palatino Linotype" w:cs="Arial"/>
        </w:rPr>
        <w:t xml:space="preserve">De las constancias que obran en el </w:t>
      </w:r>
      <w:r w:rsidRPr="00B163BD">
        <w:rPr>
          <w:rFonts w:ascii="Palatino Linotype" w:hAnsi="Palatino Linotype" w:cs="Arial"/>
          <w:b/>
        </w:rPr>
        <w:t>SAIMEX</w:t>
      </w:r>
      <w:r w:rsidRPr="00B163BD">
        <w:rPr>
          <w:rFonts w:ascii="Palatino Linotype" w:hAnsi="Palatino Linotype" w:cs="Arial"/>
        </w:rPr>
        <w:t>, se desprende que</w:t>
      </w:r>
      <w:r w:rsidR="00BC079B" w:rsidRPr="00B163BD">
        <w:rPr>
          <w:rFonts w:ascii="Palatino Linotype" w:hAnsi="Palatino Linotype" w:cs="Arial"/>
        </w:rPr>
        <w:t xml:space="preserve">, </w:t>
      </w:r>
      <w:r w:rsidR="00A61B88" w:rsidRPr="00B163BD">
        <w:rPr>
          <w:rFonts w:ascii="Palatino Linotype" w:hAnsi="Palatino Linotype" w:cs="Arial"/>
        </w:rPr>
        <w:t>e</w:t>
      </w:r>
      <w:r w:rsidR="00D34808" w:rsidRPr="00B163BD">
        <w:rPr>
          <w:rFonts w:ascii="Palatino Linotype" w:hAnsi="Palatino Linotype" w:cs="Arial"/>
        </w:rPr>
        <w:t>l</w:t>
      </w:r>
      <w:r w:rsidR="00A61B88" w:rsidRPr="00B163BD">
        <w:rPr>
          <w:rFonts w:ascii="Palatino Linotype" w:hAnsi="Palatino Linotype" w:cs="Arial"/>
        </w:rPr>
        <w:t xml:space="preserve"> día</w:t>
      </w:r>
      <w:r w:rsidR="00BC079B" w:rsidRPr="00B163BD">
        <w:rPr>
          <w:rFonts w:ascii="Palatino Linotype" w:hAnsi="Palatino Linotype" w:cs="Arial"/>
        </w:rPr>
        <w:t xml:space="preserve"> </w:t>
      </w:r>
      <w:r w:rsidR="00A61B88" w:rsidRPr="00B163BD">
        <w:rPr>
          <w:rFonts w:ascii="Palatino Linotype" w:hAnsi="Palatino Linotype" w:cs="Arial"/>
        </w:rPr>
        <w:t xml:space="preserve">diez </w:t>
      </w:r>
      <w:r w:rsidR="00BC079B" w:rsidRPr="00B163BD">
        <w:rPr>
          <w:rFonts w:ascii="Palatino Linotype" w:hAnsi="Palatino Linotype" w:cs="Arial"/>
        </w:rPr>
        <w:t xml:space="preserve">de </w:t>
      </w:r>
      <w:r w:rsidR="00A61B88" w:rsidRPr="00B163BD">
        <w:rPr>
          <w:rFonts w:ascii="Palatino Linotype" w:hAnsi="Palatino Linotype" w:cs="Arial"/>
        </w:rPr>
        <w:t xml:space="preserve">enero </w:t>
      </w:r>
      <w:r w:rsidR="00BC079B" w:rsidRPr="00B163BD">
        <w:rPr>
          <w:rFonts w:ascii="Palatino Linotype" w:hAnsi="Palatino Linotype" w:cs="Arial"/>
        </w:rPr>
        <w:t xml:space="preserve">de dos mil </w:t>
      </w:r>
      <w:r w:rsidR="00A61B88" w:rsidRPr="00B163BD">
        <w:rPr>
          <w:rFonts w:ascii="Palatino Linotype" w:hAnsi="Palatino Linotype" w:cs="Arial"/>
        </w:rPr>
        <w:t>veinte</w:t>
      </w:r>
      <w:r w:rsidR="00125EA4" w:rsidRPr="00B163BD">
        <w:rPr>
          <w:rFonts w:ascii="Palatino Linotype" w:hAnsi="Palatino Linotype" w:cs="Arial"/>
        </w:rPr>
        <w:t xml:space="preserve">, </w:t>
      </w:r>
      <w:r w:rsidR="00B97199" w:rsidRPr="00B163BD">
        <w:rPr>
          <w:rFonts w:ascii="Palatino Linotype" w:hAnsi="Palatino Linotype" w:cs="Arial"/>
          <w:b/>
        </w:rPr>
        <w:t>EL</w:t>
      </w:r>
      <w:r w:rsidR="00BC079B" w:rsidRPr="00B163BD">
        <w:rPr>
          <w:rFonts w:ascii="Palatino Linotype" w:hAnsi="Palatino Linotype" w:cs="Arial"/>
          <w:b/>
        </w:rPr>
        <w:t xml:space="preserve"> SUJETO OBLIGADO</w:t>
      </w:r>
      <w:r w:rsidR="007050C9" w:rsidRPr="00B163BD">
        <w:rPr>
          <w:rFonts w:ascii="Palatino Linotype" w:hAnsi="Palatino Linotype" w:cs="Arial"/>
        </w:rPr>
        <w:t xml:space="preserve"> r</w:t>
      </w:r>
      <w:r w:rsidR="00305693" w:rsidRPr="00B163BD">
        <w:rPr>
          <w:rFonts w:ascii="Palatino Linotype" w:hAnsi="Palatino Linotype" w:cs="Arial"/>
        </w:rPr>
        <w:t>indió su</w:t>
      </w:r>
      <w:r w:rsidRPr="00B163BD">
        <w:rPr>
          <w:rFonts w:ascii="Palatino Linotype" w:hAnsi="Palatino Linotype" w:cs="Arial"/>
        </w:rPr>
        <w:t xml:space="preserve"> Informe Justificado</w:t>
      </w:r>
      <w:r w:rsidR="00BC079B" w:rsidRPr="00B163BD">
        <w:rPr>
          <w:rFonts w:ascii="Palatino Linotype" w:hAnsi="Palatino Linotype" w:cs="Arial"/>
        </w:rPr>
        <w:t xml:space="preserve">, </w:t>
      </w:r>
      <w:r w:rsidR="00A61B88" w:rsidRPr="00B163BD">
        <w:rPr>
          <w:rFonts w:ascii="Palatino Linotype" w:hAnsi="Palatino Linotype" w:cs="Arial"/>
        </w:rPr>
        <w:t>en el cual adjuntó el</w:t>
      </w:r>
      <w:r w:rsidR="00D34808" w:rsidRPr="00B163BD">
        <w:rPr>
          <w:rFonts w:ascii="Palatino Linotype" w:hAnsi="Palatino Linotype" w:cs="Arial"/>
        </w:rPr>
        <w:t xml:space="preserve"> siguiente</w:t>
      </w:r>
      <w:r w:rsidR="00A61B88" w:rsidRPr="00B163BD">
        <w:rPr>
          <w:rFonts w:ascii="Palatino Linotype" w:hAnsi="Palatino Linotype" w:cs="Arial"/>
        </w:rPr>
        <w:t xml:space="preserve"> archivo</w:t>
      </w:r>
      <w:r w:rsidR="00D34808" w:rsidRPr="00B163BD">
        <w:rPr>
          <w:rFonts w:ascii="Palatino Linotype" w:hAnsi="Palatino Linotype" w:cs="Arial"/>
        </w:rPr>
        <w:t xml:space="preserve"> electrónico:</w:t>
      </w:r>
    </w:p>
    <w:p w:rsidR="00A61B88" w:rsidRPr="00B163BD" w:rsidRDefault="00A61B88" w:rsidP="00A61B88">
      <w:pPr>
        <w:pStyle w:val="Prrafodelista"/>
        <w:spacing w:before="240" w:after="240" w:line="360" w:lineRule="auto"/>
        <w:ind w:left="0"/>
        <w:jc w:val="both"/>
        <w:rPr>
          <w:rFonts w:ascii="Palatino Linotype" w:hAnsi="Palatino Linotype" w:cs="Arial"/>
        </w:rPr>
      </w:pPr>
      <w:r w:rsidRPr="00B163BD">
        <w:rPr>
          <w:noProof/>
          <w:lang w:eastAsia="es-MX"/>
        </w:rPr>
        <mc:AlternateContent>
          <mc:Choice Requires="wps">
            <w:drawing>
              <wp:anchor distT="0" distB="0" distL="114300" distR="114300" simplePos="0" relativeHeight="251664384" behindDoc="0" locked="0" layoutInCell="1" allowOverlap="1">
                <wp:simplePos x="0" y="0"/>
                <wp:positionH relativeFrom="column">
                  <wp:posOffset>616991</wp:posOffset>
                </wp:positionH>
                <wp:positionV relativeFrom="paragraph">
                  <wp:posOffset>1852727</wp:posOffset>
                </wp:positionV>
                <wp:extent cx="4762195" cy="694944"/>
                <wp:effectExtent l="57150" t="19050" r="76835" b="86360"/>
                <wp:wrapNone/>
                <wp:docPr id="12" name="Rectángulo 12"/>
                <wp:cNvGraphicFramePr/>
                <a:graphic xmlns:a="http://schemas.openxmlformats.org/drawingml/2006/main">
                  <a:graphicData uri="http://schemas.microsoft.com/office/word/2010/wordprocessingShape">
                    <wps:wsp>
                      <wps:cNvSpPr/>
                      <wps:spPr>
                        <a:xfrm>
                          <a:off x="0" y="0"/>
                          <a:ext cx="4762195" cy="694944"/>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A6544C" id="Rectángulo 12" o:spid="_x0000_s1026" style="position:absolute;margin-left:48.6pt;margin-top:145.9pt;width:375pt;height:54.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" filled="f" strokecolor="red" strokeweight="1pt">
                <v:shadow on="t" color="black" opacity="22937f" origin=",.5" offset="0,.63889mm"/>
              </v:rect>
            </w:pict>
          </mc:Fallback>
        </mc:AlternateContent>
      </w:r>
      <w:r w:rsidRPr="00B163BD">
        <w:rPr>
          <w:noProof/>
          <w:lang w:eastAsia="es-MX"/>
        </w:rPr>
        <w:drawing>
          <wp:inline distT="0" distB="0" distL="0" distR="0" wp14:anchorId="7FDE2773" wp14:editId="436B1810">
            <wp:extent cx="5789930" cy="4147719"/>
            <wp:effectExtent l="0" t="0" r="127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421" b="2588"/>
                    <a:stretch/>
                  </pic:blipFill>
                  <pic:spPr bwMode="auto">
                    <a:xfrm>
                      <a:off x="0" y="0"/>
                      <a:ext cx="5817281" cy="4167313"/>
                    </a:xfrm>
                    <a:prstGeom prst="rect">
                      <a:avLst/>
                    </a:prstGeom>
                    <a:ln>
                      <a:noFill/>
                    </a:ln>
                    <a:extLst>
                      <a:ext uri="{53640926-AAD7-44D8-BBD7-CCE9431645EC}">
                        <a14:shadowObscured xmlns:a14="http://schemas.microsoft.com/office/drawing/2010/main"/>
                      </a:ext>
                    </a:extLst>
                  </pic:spPr>
                </pic:pic>
              </a:graphicData>
            </a:graphic>
          </wp:inline>
        </w:drawing>
      </w:r>
    </w:p>
    <w:p w:rsidR="00BC079B" w:rsidRPr="00B163BD" w:rsidRDefault="00BC079B" w:rsidP="00BC079B">
      <w:pPr>
        <w:spacing w:before="240" w:after="240" w:line="360" w:lineRule="auto"/>
        <w:jc w:val="both"/>
        <w:rPr>
          <w:rFonts w:ascii="Palatino Linotype" w:hAnsi="Palatino Linotype" w:cs="Arial"/>
        </w:rPr>
      </w:pPr>
      <w:r w:rsidRPr="00B163BD">
        <w:rPr>
          <w:rFonts w:ascii="Palatino Linotype" w:hAnsi="Palatino Linotype" w:cs="Arial"/>
        </w:rPr>
        <w:lastRenderedPageBreak/>
        <w:t>Cabe destacarse, que esta Ponencia Resolutora</w:t>
      </w:r>
      <w:r w:rsidR="00086D72" w:rsidRPr="00B163BD">
        <w:rPr>
          <w:rFonts w:ascii="Palatino Linotype" w:hAnsi="Palatino Linotype" w:cs="Arial"/>
        </w:rPr>
        <w:t xml:space="preserve">, por acuerdo de fecha </w:t>
      </w:r>
      <w:r w:rsidR="00A71350" w:rsidRPr="00B163BD">
        <w:rPr>
          <w:rFonts w:ascii="Palatino Linotype" w:hAnsi="Palatino Linotype" w:cs="Arial"/>
        </w:rPr>
        <w:t xml:space="preserve">trece </w:t>
      </w:r>
      <w:r w:rsidR="00086D72" w:rsidRPr="00B163BD">
        <w:rPr>
          <w:rFonts w:ascii="Palatino Linotype" w:hAnsi="Palatino Linotype" w:cs="Arial"/>
        </w:rPr>
        <w:t xml:space="preserve">de </w:t>
      </w:r>
      <w:r w:rsidR="00A71350" w:rsidRPr="00B163BD">
        <w:rPr>
          <w:rFonts w:ascii="Palatino Linotype" w:hAnsi="Palatino Linotype" w:cs="Arial"/>
        </w:rPr>
        <w:t xml:space="preserve">febrero </w:t>
      </w:r>
      <w:r w:rsidR="00086D72" w:rsidRPr="00B163BD">
        <w:rPr>
          <w:rFonts w:ascii="Palatino Linotype" w:hAnsi="Palatino Linotype" w:cs="Arial"/>
        </w:rPr>
        <w:t xml:space="preserve">de dos mil </w:t>
      </w:r>
      <w:r w:rsidR="00630848" w:rsidRPr="00B163BD">
        <w:rPr>
          <w:rFonts w:ascii="Palatino Linotype" w:hAnsi="Palatino Linotype" w:cs="Arial"/>
        </w:rPr>
        <w:t>veinte</w:t>
      </w:r>
      <w:r w:rsidR="00086D72" w:rsidRPr="00B163BD">
        <w:rPr>
          <w:rFonts w:ascii="Palatino Linotype" w:hAnsi="Palatino Linotype" w:cs="Arial"/>
        </w:rPr>
        <w:t>,</w:t>
      </w:r>
      <w:r w:rsidRPr="00B163BD">
        <w:rPr>
          <w:rFonts w:ascii="Palatino Linotype" w:hAnsi="Palatino Linotype" w:cs="Arial"/>
        </w:rPr>
        <w:t xml:space="preserve"> puso a disposición de</w:t>
      </w:r>
      <w:r w:rsidR="00086D72" w:rsidRPr="00B163BD">
        <w:rPr>
          <w:rFonts w:ascii="Palatino Linotype" w:hAnsi="Palatino Linotype" w:cs="Arial"/>
        </w:rPr>
        <w:t>l</w:t>
      </w:r>
      <w:r w:rsidR="003B6938" w:rsidRPr="00B163BD">
        <w:rPr>
          <w:rFonts w:ascii="Palatino Linotype" w:hAnsi="Palatino Linotype" w:cs="Arial"/>
          <w:b/>
        </w:rPr>
        <w:t xml:space="preserve"> RECURRENTE</w:t>
      </w:r>
      <w:r w:rsidRPr="00B163BD">
        <w:rPr>
          <w:rFonts w:ascii="Palatino Linotype" w:hAnsi="Palatino Linotype" w:cs="Arial"/>
          <w:b/>
        </w:rPr>
        <w:t xml:space="preserve"> </w:t>
      </w:r>
      <w:r w:rsidRPr="00B163BD">
        <w:rPr>
          <w:rFonts w:ascii="Palatino Linotype" w:hAnsi="Palatino Linotype" w:cs="Arial"/>
        </w:rPr>
        <w:t xml:space="preserve">el Informe </w:t>
      </w:r>
      <w:r w:rsidR="00F831D2" w:rsidRPr="00B163BD">
        <w:rPr>
          <w:rFonts w:ascii="Palatino Linotype" w:hAnsi="Palatino Linotype" w:cs="Arial"/>
        </w:rPr>
        <w:t>Justificado</w:t>
      </w:r>
      <w:r w:rsidRPr="00B163BD">
        <w:rPr>
          <w:rFonts w:ascii="Palatino Linotype" w:hAnsi="Palatino Linotype" w:cs="Arial"/>
        </w:rPr>
        <w:t>, pues se estimó que se actualizó lo dispuesto por el artículo 185, fracción III de la Ley de Transparencia y Acceso a la Información Pública del Estado de México y Municipios.</w:t>
      </w:r>
    </w:p>
    <w:p w:rsidR="00A170E4" w:rsidRPr="00B163BD" w:rsidRDefault="00BC079B" w:rsidP="00A37937">
      <w:pPr>
        <w:pStyle w:val="Prrafodelista"/>
        <w:numPr>
          <w:ilvl w:val="0"/>
          <w:numId w:val="6"/>
        </w:numPr>
        <w:spacing w:before="240" w:after="240" w:line="360" w:lineRule="auto"/>
        <w:ind w:left="0" w:firstLine="0"/>
        <w:jc w:val="both"/>
        <w:rPr>
          <w:rFonts w:ascii="Palatino Linotype" w:hAnsi="Palatino Linotype" w:cs="Arial"/>
        </w:rPr>
      </w:pPr>
      <w:r w:rsidRPr="00B163BD">
        <w:rPr>
          <w:rFonts w:ascii="Palatino Linotype" w:hAnsi="Palatino Linotype" w:cs="Arial"/>
        </w:rPr>
        <w:t xml:space="preserve">Por </w:t>
      </w:r>
      <w:r w:rsidR="002D1993" w:rsidRPr="00B163BD">
        <w:rPr>
          <w:rFonts w:ascii="Palatino Linotype" w:hAnsi="Palatino Linotype" w:cs="Arial"/>
        </w:rPr>
        <w:t xml:space="preserve">su parte, </w:t>
      </w:r>
      <w:r w:rsidR="003B6938" w:rsidRPr="00B163BD">
        <w:rPr>
          <w:rFonts w:ascii="Palatino Linotype" w:hAnsi="Palatino Linotype" w:cs="Arial"/>
          <w:b/>
        </w:rPr>
        <w:t>EL RECURRENTE</w:t>
      </w:r>
      <w:r w:rsidR="005A2C28" w:rsidRPr="00B163BD">
        <w:rPr>
          <w:rFonts w:ascii="Palatino Linotype" w:hAnsi="Palatino Linotype" w:cs="Arial"/>
          <w:b/>
        </w:rPr>
        <w:t xml:space="preserve"> </w:t>
      </w:r>
      <w:r w:rsidR="005A2C28" w:rsidRPr="00B163BD">
        <w:rPr>
          <w:rFonts w:ascii="Palatino Linotype" w:hAnsi="Palatino Linotype" w:cs="Arial"/>
        </w:rPr>
        <w:t>n</w:t>
      </w:r>
      <w:r w:rsidR="00616004" w:rsidRPr="00B163BD">
        <w:rPr>
          <w:rFonts w:ascii="Palatino Linotype" w:hAnsi="Palatino Linotype" w:cs="Arial"/>
        </w:rPr>
        <w:t>o presentó manifestaciones, alegatos ni ofreci</w:t>
      </w:r>
      <w:r w:rsidR="00A170E4" w:rsidRPr="00B163BD">
        <w:rPr>
          <w:rFonts w:ascii="Palatino Linotype" w:hAnsi="Palatino Linotype" w:cs="Arial"/>
        </w:rPr>
        <w:t>ó los medios de prueba que a su derecho convinieran.</w:t>
      </w:r>
    </w:p>
    <w:p w:rsidR="00A170E4" w:rsidRPr="00B163BD" w:rsidRDefault="00270CBB" w:rsidP="002D1993">
      <w:pPr>
        <w:pStyle w:val="Prrafodelista"/>
        <w:numPr>
          <w:ilvl w:val="0"/>
          <w:numId w:val="4"/>
        </w:numPr>
        <w:spacing w:before="240" w:after="240" w:line="360" w:lineRule="auto"/>
        <w:ind w:left="0" w:firstLine="0"/>
        <w:jc w:val="both"/>
        <w:rPr>
          <w:rFonts w:ascii="Palatino Linotype" w:hAnsi="Palatino Linotype"/>
        </w:rPr>
      </w:pPr>
      <w:r w:rsidRPr="00B163BD">
        <w:rPr>
          <w:rFonts w:ascii="Palatino Linotype" w:hAnsi="Palatino Linotype" w:cs="Arial"/>
        </w:rPr>
        <w:t>Una</w:t>
      </w:r>
      <w:r w:rsidR="00D730A4" w:rsidRPr="00B163BD">
        <w:rPr>
          <w:rFonts w:ascii="Palatino Linotype" w:hAnsi="Palatino Linotype" w:cs="Arial"/>
        </w:rPr>
        <w:t xml:space="preserve"> </w:t>
      </w:r>
      <w:r w:rsidRPr="00B163BD">
        <w:rPr>
          <w:rFonts w:ascii="Palatino Linotype" w:hAnsi="Palatino Linotype" w:cs="Arial"/>
        </w:rPr>
        <w:t>vez</w:t>
      </w:r>
      <w:r w:rsidR="00D730A4" w:rsidRPr="00B163BD">
        <w:rPr>
          <w:rFonts w:ascii="Palatino Linotype" w:hAnsi="Palatino Linotype" w:cs="Arial"/>
        </w:rPr>
        <w:t xml:space="preserve"> </w:t>
      </w:r>
      <w:r w:rsidRPr="00B163BD">
        <w:rPr>
          <w:rFonts w:ascii="Palatino Linotype" w:hAnsi="Palatino Linotype" w:cs="Arial"/>
          <w:color w:val="000000" w:themeColor="text1"/>
        </w:rPr>
        <w:t>a</w:t>
      </w:r>
      <w:r w:rsidR="00FF3111" w:rsidRPr="00B163BD">
        <w:rPr>
          <w:rFonts w:ascii="Palatino Linotype" w:hAnsi="Palatino Linotype" w:cs="Arial"/>
          <w:color w:val="000000" w:themeColor="text1"/>
        </w:rPr>
        <w:t>nalizado</w:t>
      </w:r>
      <w:r w:rsidR="00D730A4" w:rsidRPr="00B163BD">
        <w:rPr>
          <w:rFonts w:ascii="Palatino Linotype" w:hAnsi="Palatino Linotype" w:cs="Arial"/>
        </w:rPr>
        <w:t xml:space="preserve"> </w:t>
      </w:r>
      <w:r w:rsidR="00FF3111" w:rsidRPr="00B163BD">
        <w:rPr>
          <w:rFonts w:ascii="Palatino Linotype" w:hAnsi="Palatino Linotype" w:cs="Arial"/>
        </w:rPr>
        <w:t>el</w:t>
      </w:r>
      <w:r w:rsidR="00D730A4" w:rsidRPr="00B163BD">
        <w:rPr>
          <w:rFonts w:ascii="Palatino Linotype" w:hAnsi="Palatino Linotype" w:cs="Arial"/>
        </w:rPr>
        <w:t xml:space="preserve"> </w:t>
      </w:r>
      <w:r w:rsidR="00FF3111" w:rsidRPr="00B163BD">
        <w:rPr>
          <w:rFonts w:ascii="Palatino Linotype" w:hAnsi="Palatino Linotype" w:cs="Arial"/>
        </w:rPr>
        <w:t>estado</w:t>
      </w:r>
      <w:r w:rsidR="00D730A4" w:rsidRPr="00B163BD">
        <w:rPr>
          <w:rFonts w:ascii="Palatino Linotype" w:hAnsi="Palatino Linotype" w:cs="Arial"/>
        </w:rPr>
        <w:t xml:space="preserve"> </w:t>
      </w:r>
      <w:r w:rsidR="00FF3111" w:rsidRPr="00B163BD">
        <w:rPr>
          <w:rFonts w:ascii="Palatino Linotype" w:hAnsi="Palatino Linotype" w:cs="Arial"/>
        </w:rPr>
        <w:t>procesal</w:t>
      </w:r>
      <w:r w:rsidR="00D730A4" w:rsidRPr="00B163BD">
        <w:rPr>
          <w:rFonts w:ascii="Palatino Linotype" w:hAnsi="Palatino Linotype" w:cs="Arial"/>
        </w:rPr>
        <w:t xml:space="preserve"> </w:t>
      </w:r>
      <w:r w:rsidR="00FF3111" w:rsidRPr="00B163BD">
        <w:rPr>
          <w:rFonts w:ascii="Palatino Linotype" w:hAnsi="Palatino Linotype" w:cs="Arial"/>
        </w:rPr>
        <w:t>que</w:t>
      </w:r>
      <w:r w:rsidR="00D730A4" w:rsidRPr="00B163BD">
        <w:rPr>
          <w:rFonts w:ascii="Palatino Linotype" w:hAnsi="Palatino Linotype" w:cs="Arial"/>
        </w:rPr>
        <w:t xml:space="preserve"> </w:t>
      </w:r>
      <w:r w:rsidR="00FF3111" w:rsidRPr="00B163BD">
        <w:rPr>
          <w:rFonts w:ascii="Palatino Linotype" w:hAnsi="Palatino Linotype" w:cs="Arial"/>
        </w:rPr>
        <w:t>guarda</w:t>
      </w:r>
      <w:r w:rsidR="00577264" w:rsidRPr="00B163BD">
        <w:rPr>
          <w:rFonts w:ascii="Palatino Linotype" w:hAnsi="Palatino Linotype" w:cs="Arial"/>
        </w:rPr>
        <w:t>ba</w:t>
      </w:r>
      <w:r w:rsidR="00D730A4" w:rsidRPr="00B163BD">
        <w:rPr>
          <w:rFonts w:ascii="Palatino Linotype" w:hAnsi="Palatino Linotype" w:cs="Arial"/>
        </w:rPr>
        <w:t xml:space="preserve"> </w:t>
      </w:r>
      <w:r w:rsidR="00FF3111" w:rsidRPr="00B163BD">
        <w:rPr>
          <w:rFonts w:ascii="Palatino Linotype" w:hAnsi="Palatino Linotype" w:cs="Arial"/>
        </w:rPr>
        <w:t>el</w:t>
      </w:r>
      <w:r w:rsidR="00D730A4" w:rsidRPr="00B163BD">
        <w:rPr>
          <w:rFonts w:ascii="Palatino Linotype" w:hAnsi="Palatino Linotype" w:cs="Arial"/>
        </w:rPr>
        <w:t xml:space="preserve"> </w:t>
      </w:r>
      <w:r w:rsidR="00FF3111" w:rsidRPr="00B163BD">
        <w:rPr>
          <w:rFonts w:ascii="Palatino Linotype" w:hAnsi="Palatino Linotype" w:cs="Arial"/>
        </w:rPr>
        <w:t>expediente,</w:t>
      </w:r>
      <w:r w:rsidR="00D730A4" w:rsidRPr="00B163BD">
        <w:rPr>
          <w:rFonts w:ascii="Palatino Linotype" w:hAnsi="Palatino Linotype" w:cs="Arial"/>
        </w:rPr>
        <w:t xml:space="preserve"> </w:t>
      </w:r>
      <w:r w:rsidR="00FF3111" w:rsidRPr="00B163BD">
        <w:rPr>
          <w:rFonts w:ascii="Palatino Linotype" w:hAnsi="Palatino Linotype" w:cs="Arial"/>
        </w:rPr>
        <w:t>en</w:t>
      </w:r>
      <w:r w:rsidR="00D730A4" w:rsidRPr="00B163BD">
        <w:rPr>
          <w:rFonts w:ascii="Palatino Linotype" w:hAnsi="Palatino Linotype" w:cs="Arial"/>
        </w:rPr>
        <w:t xml:space="preserve"> </w:t>
      </w:r>
      <w:r w:rsidR="00FF3111" w:rsidRPr="00B163BD">
        <w:rPr>
          <w:rFonts w:ascii="Palatino Linotype" w:hAnsi="Palatino Linotype" w:cs="Arial"/>
        </w:rPr>
        <w:t>fecha</w:t>
      </w:r>
      <w:r w:rsidR="00D730A4" w:rsidRPr="00B163BD">
        <w:rPr>
          <w:rFonts w:ascii="Palatino Linotype" w:hAnsi="Palatino Linotype" w:cs="Arial"/>
        </w:rPr>
        <w:t xml:space="preserve"> </w:t>
      </w:r>
      <w:r w:rsidR="00630848" w:rsidRPr="00B163BD">
        <w:rPr>
          <w:rFonts w:ascii="Palatino Linotype" w:hAnsi="Palatino Linotype" w:cs="Arial"/>
        </w:rPr>
        <w:t>diecinueve</w:t>
      </w:r>
      <w:r w:rsidR="006B733E" w:rsidRPr="00B163BD">
        <w:rPr>
          <w:rFonts w:ascii="Palatino Linotype" w:hAnsi="Palatino Linotype" w:cs="Arial"/>
        </w:rPr>
        <w:t xml:space="preserve"> de </w:t>
      </w:r>
      <w:r w:rsidR="00630848" w:rsidRPr="00B163BD">
        <w:rPr>
          <w:rFonts w:ascii="Palatino Linotype" w:hAnsi="Palatino Linotype" w:cs="Arial"/>
        </w:rPr>
        <w:t xml:space="preserve">febrero </w:t>
      </w:r>
      <w:r w:rsidR="00B97199" w:rsidRPr="00B163BD">
        <w:rPr>
          <w:rFonts w:ascii="Palatino Linotype" w:hAnsi="Palatino Linotype" w:cs="Arial"/>
        </w:rPr>
        <w:t xml:space="preserve">de dos mil </w:t>
      </w:r>
      <w:r w:rsidR="00630848" w:rsidRPr="00B163BD">
        <w:rPr>
          <w:rFonts w:ascii="Palatino Linotype" w:hAnsi="Palatino Linotype" w:cs="Arial"/>
        </w:rPr>
        <w:t>veinte</w:t>
      </w:r>
      <w:r w:rsidR="00FF3111" w:rsidRPr="00B163BD">
        <w:rPr>
          <w:rFonts w:ascii="Palatino Linotype" w:hAnsi="Palatino Linotype" w:cs="Arial"/>
        </w:rPr>
        <w:t>,</w:t>
      </w:r>
      <w:r w:rsidR="00D730A4" w:rsidRPr="00B163BD">
        <w:rPr>
          <w:rFonts w:ascii="Palatino Linotype" w:hAnsi="Palatino Linotype" w:cs="Arial"/>
        </w:rPr>
        <w:t xml:space="preserve"> </w:t>
      </w:r>
      <w:r w:rsidR="00FF3111" w:rsidRPr="00B163BD">
        <w:rPr>
          <w:rFonts w:ascii="Palatino Linotype" w:hAnsi="Palatino Linotype" w:cs="Arial"/>
        </w:rPr>
        <w:t>la</w:t>
      </w:r>
      <w:r w:rsidR="00D730A4" w:rsidRPr="00B163BD">
        <w:rPr>
          <w:rFonts w:ascii="Palatino Linotype" w:hAnsi="Palatino Linotype" w:cs="Arial"/>
        </w:rPr>
        <w:t xml:space="preserve"> </w:t>
      </w:r>
      <w:r w:rsidR="00FF3111" w:rsidRPr="00B163BD">
        <w:rPr>
          <w:rFonts w:ascii="Palatino Linotype" w:hAnsi="Palatino Linotype" w:cs="Arial"/>
        </w:rPr>
        <w:t>Comisionada</w:t>
      </w:r>
      <w:r w:rsidR="00D730A4" w:rsidRPr="00B163BD">
        <w:rPr>
          <w:rFonts w:ascii="Palatino Linotype" w:hAnsi="Palatino Linotype" w:cs="Arial"/>
        </w:rPr>
        <w:t xml:space="preserve"> </w:t>
      </w:r>
      <w:r w:rsidR="00FF3111" w:rsidRPr="00B163BD">
        <w:rPr>
          <w:rFonts w:ascii="Palatino Linotype" w:hAnsi="Palatino Linotype" w:cs="Arial"/>
        </w:rPr>
        <w:t>Ponente</w:t>
      </w:r>
      <w:r w:rsidR="00D730A4" w:rsidRPr="00B163BD">
        <w:rPr>
          <w:rFonts w:ascii="Palatino Linotype" w:hAnsi="Palatino Linotype" w:cs="Arial"/>
        </w:rPr>
        <w:t xml:space="preserve"> </w:t>
      </w:r>
      <w:r w:rsidR="00FF3111" w:rsidRPr="00B163BD">
        <w:rPr>
          <w:rFonts w:ascii="Palatino Linotype" w:hAnsi="Palatino Linotype" w:cs="Arial"/>
        </w:rPr>
        <w:t>acordó</w:t>
      </w:r>
      <w:r w:rsidR="00D730A4" w:rsidRPr="00B163BD">
        <w:rPr>
          <w:rFonts w:ascii="Palatino Linotype" w:hAnsi="Palatino Linotype" w:cs="Arial"/>
        </w:rPr>
        <w:t xml:space="preserve"> </w:t>
      </w:r>
      <w:r w:rsidR="00FF3111" w:rsidRPr="00B163BD">
        <w:rPr>
          <w:rFonts w:ascii="Palatino Linotype" w:hAnsi="Palatino Linotype" w:cs="Arial"/>
        </w:rPr>
        <w:t>el</w:t>
      </w:r>
      <w:r w:rsidR="00D730A4" w:rsidRPr="00B163BD">
        <w:rPr>
          <w:rFonts w:ascii="Palatino Linotype" w:hAnsi="Palatino Linotype" w:cs="Arial"/>
        </w:rPr>
        <w:t xml:space="preserve"> </w:t>
      </w:r>
      <w:r w:rsidR="00FF3111" w:rsidRPr="00B163BD">
        <w:rPr>
          <w:rFonts w:ascii="Palatino Linotype" w:hAnsi="Palatino Linotype" w:cs="Arial"/>
        </w:rPr>
        <w:t>cierre</w:t>
      </w:r>
      <w:r w:rsidR="00D730A4" w:rsidRPr="00B163BD">
        <w:rPr>
          <w:rFonts w:ascii="Palatino Linotype" w:hAnsi="Palatino Linotype" w:cs="Arial"/>
        </w:rPr>
        <w:t xml:space="preserve"> </w:t>
      </w:r>
      <w:r w:rsidR="00FF3111" w:rsidRPr="00B163BD">
        <w:rPr>
          <w:rFonts w:ascii="Palatino Linotype" w:hAnsi="Palatino Linotype" w:cs="Arial"/>
        </w:rPr>
        <w:t>de</w:t>
      </w:r>
      <w:r w:rsidR="00D730A4" w:rsidRPr="00B163BD">
        <w:rPr>
          <w:rFonts w:ascii="Palatino Linotype" w:hAnsi="Palatino Linotype" w:cs="Arial"/>
        </w:rPr>
        <w:t xml:space="preserve"> </w:t>
      </w:r>
      <w:r w:rsidR="00FF3111" w:rsidRPr="00B163BD">
        <w:rPr>
          <w:rFonts w:ascii="Palatino Linotype" w:hAnsi="Palatino Linotype" w:cs="Arial"/>
        </w:rPr>
        <w:t>instrucción</w:t>
      </w:r>
      <w:r w:rsidR="00AB27D9" w:rsidRPr="00B163BD">
        <w:rPr>
          <w:rFonts w:ascii="Palatino Linotype" w:hAnsi="Palatino Linotype" w:cs="Arial"/>
        </w:rPr>
        <w:t>;</w:t>
      </w:r>
      <w:r w:rsidR="00D730A4" w:rsidRPr="00B163BD">
        <w:rPr>
          <w:rFonts w:ascii="Palatino Linotype" w:hAnsi="Palatino Linotype" w:cs="Arial"/>
        </w:rPr>
        <w:t xml:space="preserve"> </w:t>
      </w:r>
      <w:r w:rsidR="00FF3111" w:rsidRPr="00B163BD">
        <w:rPr>
          <w:rFonts w:ascii="Palatino Linotype" w:hAnsi="Palatino Linotype" w:cs="Arial"/>
        </w:rPr>
        <w:t>así</w:t>
      </w:r>
      <w:r w:rsidR="00D730A4" w:rsidRPr="00B163BD">
        <w:rPr>
          <w:rFonts w:ascii="Palatino Linotype" w:hAnsi="Palatino Linotype" w:cs="Arial"/>
        </w:rPr>
        <w:t xml:space="preserve"> </w:t>
      </w:r>
      <w:r w:rsidR="00FF3111" w:rsidRPr="00B163BD">
        <w:rPr>
          <w:rFonts w:ascii="Palatino Linotype" w:hAnsi="Palatino Linotype" w:cs="Arial"/>
          <w:lang w:val="es-ES_tradnl"/>
        </w:rPr>
        <w:t>como</w:t>
      </w:r>
      <w:r w:rsidR="00AB27D9" w:rsidRPr="00B163BD">
        <w:rPr>
          <w:rFonts w:ascii="Palatino Linotype" w:hAnsi="Palatino Linotype" w:cs="Arial"/>
          <w:lang w:val="es-ES_tradnl"/>
        </w:rPr>
        <w:t>,</w:t>
      </w:r>
      <w:r w:rsidR="00D730A4" w:rsidRPr="00B163BD">
        <w:rPr>
          <w:rFonts w:ascii="Palatino Linotype" w:hAnsi="Palatino Linotype" w:cs="Arial"/>
        </w:rPr>
        <w:t xml:space="preserve"> </w:t>
      </w:r>
      <w:r w:rsidR="00FF3111" w:rsidRPr="00B163BD">
        <w:rPr>
          <w:rFonts w:ascii="Palatino Linotype" w:hAnsi="Palatino Linotype" w:cs="Arial"/>
        </w:rPr>
        <w:t>la</w:t>
      </w:r>
      <w:r w:rsidR="00D730A4" w:rsidRPr="00B163BD">
        <w:rPr>
          <w:rFonts w:ascii="Palatino Linotype" w:hAnsi="Palatino Linotype" w:cs="Arial"/>
        </w:rPr>
        <w:t xml:space="preserve"> </w:t>
      </w:r>
      <w:r w:rsidR="00FF3111" w:rsidRPr="00B163BD">
        <w:rPr>
          <w:rFonts w:ascii="Palatino Linotype" w:hAnsi="Palatino Linotype" w:cs="Arial"/>
        </w:rPr>
        <w:t>remisión</w:t>
      </w:r>
      <w:r w:rsidR="00D730A4" w:rsidRPr="00B163BD">
        <w:rPr>
          <w:rFonts w:ascii="Palatino Linotype" w:hAnsi="Palatino Linotype" w:cs="Arial"/>
        </w:rPr>
        <w:t xml:space="preserve"> </w:t>
      </w:r>
      <w:r w:rsidR="00FF3111" w:rsidRPr="00B163BD">
        <w:rPr>
          <w:rFonts w:ascii="Palatino Linotype" w:hAnsi="Palatino Linotype" w:cs="Arial"/>
        </w:rPr>
        <w:t>del</w:t>
      </w:r>
      <w:r w:rsidR="00D730A4" w:rsidRPr="00B163BD">
        <w:rPr>
          <w:rFonts w:ascii="Palatino Linotype" w:hAnsi="Palatino Linotype" w:cs="Arial"/>
        </w:rPr>
        <w:t xml:space="preserve"> </w:t>
      </w:r>
      <w:r w:rsidR="00FF3111" w:rsidRPr="00B163BD">
        <w:rPr>
          <w:rFonts w:ascii="Palatino Linotype" w:hAnsi="Palatino Linotype" w:cs="Arial"/>
        </w:rPr>
        <w:t>mismo</w:t>
      </w:r>
      <w:r w:rsidR="00D730A4" w:rsidRPr="00B163BD">
        <w:rPr>
          <w:rFonts w:ascii="Palatino Linotype" w:hAnsi="Palatino Linotype" w:cs="Arial"/>
        </w:rPr>
        <w:t xml:space="preserve"> </w:t>
      </w:r>
      <w:r w:rsidR="00FF3111" w:rsidRPr="00B163BD">
        <w:rPr>
          <w:rFonts w:ascii="Palatino Linotype" w:hAnsi="Palatino Linotype" w:cs="Arial"/>
        </w:rPr>
        <w:t>a</w:t>
      </w:r>
      <w:r w:rsidR="00D730A4" w:rsidRPr="00B163BD">
        <w:rPr>
          <w:rFonts w:ascii="Palatino Linotype" w:hAnsi="Palatino Linotype" w:cs="Arial"/>
        </w:rPr>
        <w:t xml:space="preserve"> </w:t>
      </w:r>
      <w:r w:rsidR="00FF3111" w:rsidRPr="00B163BD">
        <w:rPr>
          <w:rFonts w:ascii="Palatino Linotype" w:hAnsi="Palatino Linotype" w:cs="Arial"/>
        </w:rPr>
        <w:t>efecto</w:t>
      </w:r>
      <w:r w:rsidR="00D730A4" w:rsidRPr="00B163BD">
        <w:rPr>
          <w:rFonts w:ascii="Palatino Linotype" w:hAnsi="Palatino Linotype" w:cs="Arial"/>
        </w:rPr>
        <w:t xml:space="preserve"> </w:t>
      </w:r>
      <w:r w:rsidR="00FF3111" w:rsidRPr="00B163BD">
        <w:rPr>
          <w:rFonts w:ascii="Palatino Linotype" w:hAnsi="Palatino Linotype" w:cs="Arial"/>
          <w:lang w:val="es-ES_tradnl"/>
        </w:rPr>
        <w:t>de</w:t>
      </w:r>
      <w:r w:rsidR="00D730A4" w:rsidRPr="00B163BD">
        <w:rPr>
          <w:rFonts w:ascii="Palatino Linotype" w:hAnsi="Palatino Linotype" w:cs="Arial"/>
        </w:rPr>
        <w:t xml:space="preserve"> </w:t>
      </w:r>
      <w:r w:rsidR="00FF3111" w:rsidRPr="00B163BD">
        <w:rPr>
          <w:rFonts w:ascii="Palatino Linotype" w:hAnsi="Palatino Linotype" w:cs="Arial"/>
        </w:rPr>
        <w:t>ser</w:t>
      </w:r>
      <w:r w:rsidR="00D730A4" w:rsidRPr="00B163BD">
        <w:rPr>
          <w:rFonts w:ascii="Palatino Linotype" w:hAnsi="Palatino Linotype" w:cs="Arial"/>
        </w:rPr>
        <w:t xml:space="preserve"> </w:t>
      </w:r>
      <w:r w:rsidR="00FF3111" w:rsidRPr="00B163BD">
        <w:rPr>
          <w:rFonts w:ascii="Palatino Linotype" w:hAnsi="Palatino Linotype" w:cs="Arial"/>
        </w:rPr>
        <w:t>resuelto,</w:t>
      </w:r>
      <w:r w:rsidR="00D730A4" w:rsidRPr="00B163BD">
        <w:rPr>
          <w:rFonts w:ascii="Palatino Linotype" w:hAnsi="Palatino Linotype" w:cs="Arial"/>
        </w:rPr>
        <w:t xml:space="preserve"> </w:t>
      </w:r>
      <w:r w:rsidR="00FF3111" w:rsidRPr="00B163BD">
        <w:rPr>
          <w:rFonts w:ascii="Palatino Linotype" w:hAnsi="Palatino Linotype" w:cs="Arial"/>
        </w:rPr>
        <w:t>de</w:t>
      </w:r>
      <w:r w:rsidR="00D730A4" w:rsidRPr="00B163BD">
        <w:rPr>
          <w:rFonts w:ascii="Palatino Linotype" w:hAnsi="Palatino Linotype" w:cs="Arial"/>
        </w:rPr>
        <w:t xml:space="preserve"> </w:t>
      </w:r>
      <w:r w:rsidR="00FF3111" w:rsidRPr="00B163BD">
        <w:rPr>
          <w:rFonts w:ascii="Palatino Linotype" w:hAnsi="Palatino Linotype" w:cs="Arial"/>
        </w:rPr>
        <w:t>conformidad</w:t>
      </w:r>
      <w:r w:rsidR="00D730A4" w:rsidRPr="00B163BD">
        <w:rPr>
          <w:rFonts w:ascii="Palatino Linotype" w:hAnsi="Palatino Linotype" w:cs="Arial"/>
        </w:rPr>
        <w:t xml:space="preserve"> </w:t>
      </w:r>
      <w:r w:rsidR="00FF3111" w:rsidRPr="00B163BD">
        <w:rPr>
          <w:rFonts w:ascii="Palatino Linotype" w:hAnsi="Palatino Linotype" w:cs="Arial"/>
        </w:rPr>
        <w:t>con</w:t>
      </w:r>
      <w:r w:rsidR="00D730A4" w:rsidRPr="00B163BD">
        <w:rPr>
          <w:rFonts w:ascii="Palatino Linotype" w:hAnsi="Palatino Linotype" w:cs="Arial"/>
        </w:rPr>
        <w:t xml:space="preserve"> </w:t>
      </w:r>
      <w:r w:rsidR="00FF3111" w:rsidRPr="00B163BD">
        <w:rPr>
          <w:rFonts w:ascii="Palatino Linotype" w:hAnsi="Palatino Linotype" w:cs="Arial"/>
        </w:rPr>
        <w:t>lo</w:t>
      </w:r>
      <w:r w:rsidR="00D730A4" w:rsidRPr="00B163BD">
        <w:rPr>
          <w:rFonts w:ascii="Palatino Linotype" w:hAnsi="Palatino Linotype" w:cs="Arial"/>
        </w:rPr>
        <w:t xml:space="preserve"> </w:t>
      </w:r>
      <w:r w:rsidR="00FF3111" w:rsidRPr="00B163BD">
        <w:rPr>
          <w:rFonts w:ascii="Palatino Linotype" w:hAnsi="Palatino Linotype" w:cs="Arial"/>
        </w:rPr>
        <w:t>establecido</w:t>
      </w:r>
      <w:r w:rsidR="00D730A4" w:rsidRPr="00B163BD">
        <w:rPr>
          <w:rFonts w:ascii="Palatino Linotype" w:hAnsi="Palatino Linotype" w:cs="Arial"/>
        </w:rPr>
        <w:t xml:space="preserve"> </w:t>
      </w:r>
      <w:r w:rsidR="00FF3111" w:rsidRPr="00B163BD">
        <w:rPr>
          <w:rFonts w:ascii="Palatino Linotype" w:hAnsi="Palatino Linotype" w:cs="Arial"/>
        </w:rPr>
        <w:t>en</w:t>
      </w:r>
      <w:r w:rsidR="00D730A4" w:rsidRPr="00B163BD">
        <w:rPr>
          <w:rFonts w:ascii="Palatino Linotype" w:hAnsi="Palatino Linotype" w:cs="Arial"/>
        </w:rPr>
        <w:t xml:space="preserve"> </w:t>
      </w:r>
      <w:r w:rsidR="00FF3111" w:rsidRPr="00B163BD">
        <w:rPr>
          <w:rFonts w:ascii="Palatino Linotype" w:hAnsi="Palatino Linotype" w:cs="Arial"/>
        </w:rPr>
        <w:t>el</w:t>
      </w:r>
      <w:r w:rsidR="00D730A4" w:rsidRPr="00B163BD">
        <w:rPr>
          <w:rFonts w:ascii="Palatino Linotype" w:hAnsi="Palatino Linotype" w:cs="Arial"/>
        </w:rPr>
        <w:t xml:space="preserve"> </w:t>
      </w:r>
      <w:r w:rsidR="00FF3111" w:rsidRPr="00B163BD">
        <w:rPr>
          <w:rFonts w:ascii="Palatino Linotype" w:hAnsi="Palatino Linotype" w:cs="Arial"/>
        </w:rPr>
        <w:t>artículo</w:t>
      </w:r>
      <w:r w:rsidR="00D730A4" w:rsidRPr="00B163BD">
        <w:rPr>
          <w:rFonts w:ascii="Palatino Linotype" w:hAnsi="Palatino Linotype" w:cs="Arial"/>
        </w:rPr>
        <w:t xml:space="preserve"> </w:t>
      </w:r>
      <w:r w:rsidR="00FF3111" w:rsidRPr="00B163BD">
        <w:rPr>
          <w:rFonts w:ascii="Palatino Linotype" w:hAnsi="Palatino Linotype" w:cs="Arial"/>
        </w:rPr>
        <w:t>185</w:t>
      </w:r>
      <w:r w:rsidR="006F1530" w:rsidRPr="00B163BD">
        <w:rPr>
          <w:rFonts w:ascii="Palatino Linotype" w:hAnsi="Palatino Linotype" w:cs="Arial"/>
        </w:rPr>
        <w:t>,</w:t>
      </w:r>
      <w:r w:rsidR="00D730A4" w:rsidRPr="00B163BD">
        <w:rPr>
          <w:rFonts w:ascii="Palatino Linotype" w:hAnsi="Palatino Linotype" w:cs="Arial"/>
        </w:rPr>
        <w:t xml:space="preserve"> </w:t>
      </w:r>
      <w:r w:rsidR="00FF3111" w:rsidRPr="00B163BD">
        <w:rPr>
          <w:rFonts w:ascii="Palatino Linotype" w:hAnsi="Palatino Linotype" w:cs="Arial"/>
        </w:rPr>
        <w:t>fracciones</w:t>
      </w:r>
      <w:r w:rsidR="00D730A4" w:rsidRPr="00B163BD">
        <w:rPr>
          <w:rFonts w:ascii="Palatino Linotype" w:hAnsi="Palatino Linotype" w:cs="Arial"/>
        </w:rPr>
        <w:t xml:space="preserve"> </w:t>
      </w:r>
      <w:r w:rsidR="00FF3111" w:rsidRPr="00B163BD">
        <w:rPr>
          <w:rFonts w:ascii="Palatino Linotype" w:hAnsi="Palatino Linotype" w:cs="Arial"/>
        </w:rPr>
        <w:t>VI</w:t>
      </w:r>
      <w:r w:rsidR="00D730A4" w:rsidRPr="00B163BD">
        <w:rPr>
          <w:rFonts w:ascii="Palatino Linotype" w:hAnsi="Palatino Linotype" w:cs="Arial"/>
        </w:rPr>
        <w:t xml:space="preserve"> </w:t>
      </w:r>
      <w:r w:rsidR="00FF3111" w:rsidRPr="00B163BD">
        <w:rPr>
          <w:rFonts w:ascii="Palatino Linotype" w:hAnsi="Palatino Linotype" w:cs="Arial"/>
        </w:rPr>
        <w:t>y</w:t>
      </w:r>
      <w:r w:rsidR="00D730A4" w:rsidRPr="00B163BD">
        <w:rPr>
          <w:rFonts w:ascii="Palatino Linotype" w:hAnsi="Palatino Linotype" w:cs="Arial"/>
        </w:rPr>
        <w:t xml:space="preserve"> </w:t>
      </w:r>
      <w:r w:rsidR="00FF3111" w:rsidRPr="00B163BD">
        <w:rPr>
          <w:rFonts w:ascii="Palatino Linotype" w:hAnsi="Palatino Linotype" w:cs="Arial"/>
        </w:rPr>
        <w:t>VIII</w:t>
      </w:r>
      <w:r w:rsidR="00D730A4" w:rsidRPr="00B163BD">
        <w:rPr>
          <w:rFonts w:ascii="Palatino Linotype" w:hAnsi="Palatino Linotype" w:cs="Arial"/>
        </w:rPr>
        <w:t xml:space="preserve"> </w:t>
      </w:r>
      <w:r w:rsidR="00FF3111" w:rsidRPr="00B163BD">
        <w:rPr>
          <w:rFonts w:ascii="Palatino Linotype" w:hAnsi="Palatino Linotype" w:cs="Arial"/>
        </w:rPr>
        <w:t>de</w:t>
      </w:r>
      <w:r w:rsidR="00D730A4" w:rsidRPr="00B163BD">
        <w:rPr>
          <w:rFonts w:ascii="Palatino Linotype" w:hAnsi="Palatino Linotype" w:cs="Arial"/>
        </w:rPr>
        <w:t xml:space="preserve"> </w:t>
      </w:r>
      <w:r w:rsidR="00FF3111" w:rsidRPr="00B163BD">
        <w:rPr>
          <w:rFonts w:ascii="Palatino Linotype" w:hAnsi="Palatino Linotype" w:cs="Arial"/>
        </w:rPr>
        <w:t>la</w:t>
      </w:r>
      <w:r w:rsidR="00D730A4" w:rsidRPr="00B163BD">
        <w:rPr>
          <w:rFonts w:ascii="Palatino Linotype" w:hAnsi="Palatino Linotype" w:cs="Arial"/>
        </w:rPr>
        <w:t xml:space="preserve"> </w:t>
      </w:r>
      <w:r w:rsidR="00FF3111" w:rsidRPr="00B163BD">
        <w:rPr>
          <w:rFonts w:ascii="Palatino Linotype" w:hAnsi="Palatino Linotype" w:cs="Arial"/>
        </w:rPr>
        <w:t>Ley</w:t>
      </w:r>
      <w:r w:rsidR="00D730A4" w:rsidRPr="00B163BD">
        <w:rPr>
          <w:rFonts w:ascii="Palatino Linotype" w:hAnsi="Palatino Linotype" w:cs="Arial"/>
        </w:rPr>
        <w:t xml:space="preserve"> </w:t>
      </w:r>
      <w:r w:rsidR="00FF3111" w:rsidRPr="00B163BD">
        <w:rPr>
          <w:rFonts w:ascii="Palatino Linotype" w:hAnsi="Palatino Linotype" w:cs="Arial"/>
        </w:rPr>
        <w:t>de</w:t>
      </w:r>
      <w:r w:rsidR="00D730A4" w:rsidRPr="00B163BD">
        <w:rPr>
          <w:rFonts w:ascii="Palatino Linotype" w:hAnsi="Palatino Linotype" w:cs="Arial"/>
        </w:rPr>
        <w:t xml:space="preserve"> </w:t>
      </w:r>
      <w:r w:rsidR="00FF3111" w:rsidRPr="00B163BD">
        <w:rPr>
          <w:rFonts w:ascii="Palatino Linotype" w:hAnsi="Palatino Linotype" w:cs="Arial"/>
        </w:rPr>
        <w:t>Transparencia</w:t>
      </w:r>
      <w:r w:rsidR="00D730A4" w:rsidRPr="00B163BD">
        <w:rPr>
          <w:rFonts w:ascii="Palatino Linotype" w:hAnsi="Palatino Linotype" w:cs="Arial"/>
        </w:rPr>
        <w:t xml:space="preserve"> </w:t>
      </w:r>
      <w:r w:rsidR="00FF3111" w:rsidRPr="00B163BD">
        <w:rPr>
          <w:rFonts w:ascii="Palatino Linotype" w:hAnsi="Palatino Linotype" w:cs="Arial"/>
        </w:rPr>
        <w:t>y</w:t>
      </w:r>
      <w:r w:rsidR="00D730A4" w:rsidRPr="00B163BD">
        <w:rPr>
          <w:rFonts w:ascii="Palatino Linotype" w:hAnsi="Palatino Linotype" w:cs="Arial"/>
        </w:rPr>
        <w:t xml:space="preserve"> </w:t>
      </w:r>
      <w:r w:rsidR="00FF3111" w:rsidRPr="00B163BD">
        <w:rPr>
          <w:rFonts w:ascii="Palatino Linotype" w:hAnsi="Palatino Linotype" w:cs="Arial"/>
        </w:rPr>
        <w:t>Acceso</w:t>
      </w:r>
      <w:r w:rsidR="00D730A4" w:rsidRPr="00B163BD">
        <w:rPr>
          <w:rFonts w:ascii="Palatino Linotype" w:hAnsi="Palatino Linotype" w:cs="Arial"/>
        </w:rPr>
        <w:t xml:space="preserve"> </w:t>
      </w:r>
      <w:r w:rsidR="00FF3111" w:rsidRPr="00B163BD">
        <w:rPr>
          <w:rFonts w:ascii="Palatino Linotype" w:hAnsi="Palatino Linotype" w:cs="Arial"/>
        </w:rPr>
        <w:t>a</w:t>
      </w:r>
      <w:r w:rsidR="00D730A4" w:rsidRPr="00B163BD">
        <w:rPr>
          <w:rFonts w:ascii="Palatino Linotype" w:hAnsi="Palatino Linotype" w:cs="Arial"/>
        </w:rPr>
        <w:t xml:space="preserve"> </w:t>
      </w:r>
      <w:r w:rsidR="00FF3111" w:rsidRPr="00B163BD">
        <w:rPr>
          <w:rFonts w:ascii="Palatino Linotype" w:hAnsi="Palatino Linotype" w:cs="Arial"/>
        </w:rPr>
        <w:t>la</w:t>
      </w:r>
      <w:r w:rsidR="00D730A4" w:rsidRPr="00B163BD">
        <w:rPr>
          <w:rFonts w:ascii="Palatino Linotype" w:hAnsi="Palatino Linotype" w:cs="Arial"/>
        </w:rPr>
        <w:t xml:space="preserve"> </w:t>
      </w:r>
      <w:r w:rsidR="00FF3111" w:rsidRPr="00B163BD">
        <w:rPr>
          <w:rFonts w:ascii="Palatino Linotype" w:hAnsi="Palatino Linotype" w:cs="Arial"/>
        </w:rPr>
        <w:t>Información</w:t>
      </w:r>
      <w:r w:rsidR="00D730A4" w:rsidRPr="00B163BD">
        <w:rPr>
          <w:rFonts w:ascii="Palatino Linotype" w:hAnsi="Palatino Linotype" w:cs="Arial"/>
        </w:rPr>
        <w:t xml:space="preserve"> </w:t>
      </w:r>
      <w:r w:rsidR="00FF3111" w:rsidRPr="00B163BD">
        <w:rPr>
          <w:rFonts w:ascii="Palatino Linotype" w:hAnsi="Palatino Linotype" w:cs="Arial"/>
        </w:rPr>
        <w:t>Pública</w:t>
      </w:r>
      <w:r w:rsidR="00D730A4" w:rsidRPr="00B163BD">
        <w:rPr>
          <w:rFonts w:ascii="Palatino Linotype" w:hAnsi="Palatino Linotype" w:cs="Arial"/>
        </w:rPr>
        <w:t xml:space="preserve"> </w:t>
      </w:r>
      <w:r w:rsidR="00FF3111" w:rsidRPr="00B163BD">
        <w:rPr>
          <w:rFonts w:ascii="Palatino Linotype" w:hAnsi="Palatino Linotype" w:cs="Arial"/>
        </w:rPr>
        <w:t>del</w:t>
      </w:r>
      <w:r w:rsidR="00D730A4" w:rsidRPr="00B163BD">
        <w:rPr>
          <w:rFonts w:ascii="Palatino Linotype" w:hAnsi="Palatino Linotype" w:cs="Arial"/>
        </w:rPr>
        <w:t xml:space="preserve"> </w:t>
      </w:r>
      <w:r w:rsidR="00FF3111" w:rsidRPr="00B163BD">
        <w:rPr>
          <w:rFonts w:ascii="Palatino Linotype" w:hAnsi="Palatino Linotype" w:cs="Arial"/>
        </w:rPr>
        <w:t>Estado</w:t>
      </w:r>
      <w:r w:rsidR="00D730A4" w:rsidRPr="00B163BD">
        <w:rPr>
          <w:rFonts w:ascii="Palatino Linotype" w:hAnsi="Palatino Linotype" w:cs="Arial"/>
        </w:rPr>
        <w:t xml:space="preserve"> </w:t>
      </w:r>
      <w:r w:rsidR="00FF3111" w:rsidRPr="00B163BD">
        <w:rPr>
          <w:rFonts w:ascii="Palatino Linotype" w:hAnsi="Palatino Linotype" w:cs="Arial"/>
        </w:rPr>
        <w:t>de</w:t>
      </w:r>
      <w:r w:rsidR="00D730A4" w:rsidRPr="00B163BD">
        <w:rPr>
          <w:rFonts w:ascii="Palatino Linotype" w:hAnsi="Palatino Linotype" w:cs="Arial"/>
        </w:rPr>
        <w:t xml:space="preserve"> </w:t>
      </w:r>
      <w:r w:rsidR="00FF3111" w:rsidRPr="00B163BD">
        <w:rPr>
          <w:rFonts w:ascii="Palatino Linotype" w:hAnsi="Palatino Linotype" w:cs="Arial"/>
        </w:rPr>
        <w:t>México</w:t>
      </w:r>
      <w:r w:rsidR="00D730A4" w:rsidRPr="00B163BD">
        <w:rPr>
          <w:rFonts w:ascii="Palatino Linotype" w:hAnsi="Palatino Linotype" w:cs="Arial"/>
        </w:rPr>
        <w:t xml:space="preserve"> </w:t>
      </w:r>
      <w:r w:rsidR="00FF3111" w:rsidRPr="00B163BD">
        <w:rPr>
          <w:rFonts w:ascii="Palatino Linotype" w:hAnsi="Palatino Linotype" w:cs="Arial"/>
        </w:rPr>
        <w:t>y</w:t>
      </w:r>
      <w:r w:rsidR="00D730A4" w:rsidRPr="00B163BD">
        <w:rPr>
          <w:rFonts w:ascii="Palatino Linotype" w:hAnsi="Palatino Linotype" w:cs="Arial"/>
        </w:rPr>
        <w:t xml:space="preserve"> </w:t>
      </w:r>
      <w:r w:rsidR="00FF3111" w:rsidRPr="00B163BD">
        <w:rPr>
          <w:rFonts w:ascii="Palatino Linotype" w:hAnsi="Palatino Linotype" w:cs="Arial"/>
        </w:rPr>
        <w:t>Municipios</w:t>
      </w:r>
      <w:r w:rsidR="007050C9" w:rsidRPr="00B163BD">
        <w:rPr>
          <w:rFonts w:ascii="Palatino Linotype" w:hAnsi="Palatino Linotype" w:cs="Arial"/>
        </w:rPr>
        <w:t>;</w:t>
      </w:r>
    </w:p>
    <w:p w:rsidR="00A170E4" w:rsidRPr="00B163BD" w:rsidRDefault="00A170E4" w:rsidP="00A170E4">
      <w:pPr>
        <w:pStyle w:val="Prrafodelista"/>
        <w:numPr>
          <w:ilvl w:val="0"/>
          <w:numId w:val="4"/>
        </w:numPr>
        <w:spacing w:before="240" w:after="240" w:line="360" w:lineRule="auto"/>
        <w:ind w:left="0" w:firstLine="0"/>
        <w:jc w:val="both"/>
        <w:rPr>
          <w:rFonts w:ascii="Palatino Linotype" w:hAnsi="Palatino Linotype"/>
        </w:rPr>
      </w:pPr>
      <w:r w:rsidRPr="00B163BD">
        <w:rPr>
          <w:rFonts w:ascii="Palatino Linotype" w:eastAsia="Calibri" w:hAnsi="Palatino Linotype"/>
          <w:szCs w:val="22"/>
          <w:lang w:eastAsia="en-US"/>
        </w:rPr>
        <w:t xml:space="preserve">En fecha </w:t>
      </w:r>
      <w:r w:rsidR="006B733E" w:rsidRPr="00B163BD">
        <w:rPr>
          <w:rFonts w:ascii="Palatino Linotype" w:eastAsia="Calibri" w:hAnsi="Palatino Linotype"/>
          <w:szCs w:val="22"/>
          <w:lang w:eastAsia="en-US"/>
        </w:rPr>
        <w:t>vein</w:t>
      </w:r>
      <w:r w:rsidR="00A71350" w:rsidRPr="00B163BD">
        <w:rPr>
          <w:rFonts w:ascii="Palatino Linotype" w:eastAsia="Calibri" w:hAnsi="Palatino Linotype"/>
          <w:szCs w:val="22"/>
          <w:lang w:eastAsia="en-US"/>
        </w:rPr>
        <w:t>te</w:t>
      </w:r>
      <w:r w:rsidRPr="00B163BD">
        <w:rPr>
          <w:rFonts w:ascii="Palatino Linotype" w:eastAsia="Calibri" w:hAnsi="Palatino Linotype"/>
          <w:szCs w:val="22"/>
          <w:lang w:eastAsia="en-US"/>
        </w:rPr>
        <w:t xml:space="preserve"> de </w:t>
      </w:r>
      <w:r w:rsidR="00A71350" w:rsidRPr="00B163BD">
        <w:rPr>
          <w:rFonts w:ascii="Palatino Linotype" w:eastAsia="Calibri" w:hAnsi="Palatino Linotype"/>
          <w:szCs w:val="22"/>
          <w:lang w:eastAsia="en-US"/>
        </w:rPr>
        <w:t xml:space="preserve">febrero </w:t>
      </w:r>
      <w:r w:rsidRPr="00B163BD">
        <w:rPr>
          <w:rFonts w:ascii="Palatino Linotype" w:eastAsia="Calibri" w:hAnsi="Palatino Linotype"/>
          <w:szCs w:val="22"/>
          <w:lang w:eastAsia="en-US"/>
        </w:rPr>
        <w:t xml:space="preserve">de dos mil </w:t>
      </w:r>
      <w:r w:rsidR="00A71350" w:rsidRPr="00B163BD">
        <w:rPr>
          <w:rFonts w:ascii="Palatino Linotype" w:eastAsia="Calibri" w:hAnsi="Palatino Linotype"/>
          <w:szCs w:val="22"/>
          <w:lang w:eastAsia="en-US"/>
        </w:rPr>
        <w:t>veinte</w:t>
      </w:r>
      <w:r w:rsidRPr="00B163BD">
        <w:rPr>
          <w:rFonts w:ascii="Palatino Linotype" w:eastAsia="Calibri" w:hAnsi="Palatino Linotype"/>
          <w:szCs w:val="22"/>
          <w:lang w:eastAsia="en-US"/>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B163BD"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B163BD">
        <w:rPr>
          <w:rFonts w:ascii="Palatino Linotype" w:hAnsi="Palatino Linotype"/>
          <w:b/>
          <w:bCs/>
          <w:spacing w:val="60"/>
          <w:sz w:val="28"/>
        </w:rPr>
        <w:t>CONSIDERANDO</w:t>
      </w:r>
    </w:p>
    <w:p w:rsidR="00BE201E" w:rsidRPr="00B163BD"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B163BD">
        <w:rPr>
          <w:rFonts w:ascii="Palatino Linotype" w:hAnsi="Palatino Linotype"/>
          <w:b/>
        </w:rPr>
        <w:t>Competencia</w:t>
      </w:r>
      <w:r w:rsidRPr="00B163BD">
        <w:rPr>
          <w:rFonts w:ascii="Palatino Linotype" w:hAnsi="Palatino Linotype"/>
        </w:rPr>
        <w:t>.</w:t>
      </w:r>
      <w:r w:rsidR="00D730A4" w:rsidRPr="00B163BD">
        <w:rPr>
          <w:rFonts w:ascii="Palatino Linotype" w:hAnsi="Palatino Linotype"/>
          <w:b/>
        </w:rPr>
        <w:t xml:space="preserve"> </w:t>
      </w:r>
      <w:r w:rsidR="00BE201E" w:rsidRPr="00B163BD">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B163BD">
        <w:rPr>
          <w:rFonts w:ascii="Palatino Linotype" w:hAnsi="Palatino Linotype"/>
        </w:rPr>
        <w:t xml:space="preserve"> segundo</w:t>
      </w:r>
      <w:r w:rsidR="00BE201E" w:rsidRPr="00B163BD">
        <w:rPr>
          <w:rFonts w:ascii="Palatino Linotype" w:hAnsi="Palatino Linotype"/>
        </w:rPr>
        <w:t xml:space="preserve">, vigésimo </w:t>
      </w:r>
      <w:r w:rsidR="00E06DEA" w:rsidRPr="00B163BD">
        <w:rPr>
          <w:rFonts w:ascii="Palatino Linotype" w:hAnsi="Palatino Linotype"/>
        </w:rPr>
        <w:t>tercero</w:t>
      </w:r>
      <w:r w:rsidR="00BE201E" w:rsidRPr="00B163BD">
        <w:rPr>
          <w:rFonts w:ascii="Palatino Linotype" w:hAnsi="Palatino Linotype"/>
        </w:rPr>
        <w:t xml:space="preserve"> y vigésimo </w:t>
      </w:r>
      <w:r w:rsidR="00E06DEA" w:rsidRPr="00B163BD">
        <w:rPr>
          <w:rFonts w:ascii="Palatino Linotype" w:hAnsi="Palatino Linotype"/>
        </w:rPr>
        <w:t>cuarto</w:t>
      </w:r>
      <w:r w:rsidR="00BE201E" w:rsidRPr="00B163BD">
        <w:rPr>
          <w:rFonts w:ascii="Palatino Linotype" w:hAnsi="Palatino Linotype"/>
        </w:rPr>
        <w:t xml:space="preserve">, fracciones </w:t>
      </w:r>
      <w:r w:rsidR="00BE201E" w:rsidRPr="00B163BD">
        <w:rPr>
          <w:rFonts w:ascii="Palatino Linotype" w:hAnsi="Palatino Linotype"/>
        </w:rPr>
        <w:lastRenderedPageBreak/>
        <w:t>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B163BD">
        <w:rPr>
          <w:rFonts w:ascii="Palatino Linotype" w:hAnsi="Palatino Linotype" w:cs="Arial"/>
        </w:rPr>
        <w:t>.</w:t>
      </w:r>
    </w:p>
    <w:p w:rsidR="0034196C" w:rsidRPr="00B163BD"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B163BD">
        <w:rPr>
          <w:rFonts w:ascii="Palatino Linotype" w:hAnsi="Palatino Linotype" w:cs="Arial"/>
          <w:b/>
        </w:rPr>
        <w:t xml:space="preserve"> </w:t>
      </w:r>
      <w:r w:rsidR="0034196C" w:rsidRPr="00B163BD">
        <w:rPr>
          <w:rFonts w:ascii="Palatino Linotype" w:hAnsi="Palatino Linotype" w:cs="Arial"/>
          <w:b/>
        </w:rPr>
        <w:t>Interés.</w:t>
      </w:r>
      <w:r w:rsidR="00D730A4" w:rsidRPr="00B163BD">
        <w:rPr>
          <w:rFonts w:ascii="Palatino Linotype" w:hAnsi="Palatino Linotype" w:cs="Arial"/>
        </w:rPr>
        <w:t xml:space="preserve"> </w:t>
      </w:r>
      <w:r w:rsidR="0034196C" w:rsidRPr="00B163BD">
        <w:rPr>
          <w:rFonts w:ascii="Palatino Linotype" w:hAnsi="Palatino Linotype" w:cs="Arial"/>
        </w:rPr>
        <w:t>El</w:t>
      </w:r>
      <w:r w:rsidR="00D730A4" w:rsidRPr="00B163BD">
        <w:rPr>
          <w:rFonts w:ascii="Palatino Linotype" w:hAnsi="Palatino Linotype" w:cs="Arial"/>
        </w:rPr>
        <w:t xml:space="preserve"> </w:t>
      </w:r>
      <w:r w:rsidR="0034196C" w:rsidRPr="00B163BD">
        <w:rPr>
          <w:rFonts w:ascii="Palatino Linotype" w:hAnsi="Palatino Linotype"/>
        </w:rPr>
        <w:t>recurso</w:t>
      </w:r>
      <w:r w:rsidR="00D730A4" w:rsidRPr="00B163BD">
        <w:rPr>
          <w:rFonts w:ascii="Palatino Linotype" w:hAnsi="Palatino Linotype" w:cs="Arial"/>
        </w:rPr>
        <w:t xml:space="preserve"> </w:t>
      </w:r>
      <w:r w:rsidR="0034196C" w:rsidRPr="00B163BD">
        <w:rPr>
          <w:rFonts w:ascii="Palatino Linotype" w:hAnsi="Palatino Linotype" w:cs="Arial"/>
        </w:rPr>
        <w:t>de</w:t>
      </w:r>
      <w:r w:rsidR="00D730A4" w:rsidRPr="00B163BD">
        <w:rPr>
          <w:rFonts w:ascii="Palatino Linotype" w:hAnsi="Palatino Linotype" w:cs="Arial"/>
        </w:rPr>
        <w:t xml:space="preserve"> </w:t>
      </w:r>
      <w:r w:rsidR="0034196C" w:rsidRPr="00B163BD">
        <w:rPr>
          <w:rFonts w:ascii="Palatino Linotype" w:hAnsi="Palatino Linotype" w:cs="Arial"/>
        </w:rPr>
        <w:t>revisión</w:t>
      </w:r>
      <w:r w:rsidR="00D730A4" w:rsidRPr="00B163BD">
        <w:rPr>
          <w:rFonts w:ascii="Palatino Linotype" w:hAnsi="Palatino Linotype" w:cs="Arial"/>
        </w:rPr>
        <w:t xml:space="preserve"> </w:t>
      </w:r>
      <w:r w:rsidR="0034196C" w:rsidRPr="00B163BD">
        <w:rPr>
          <w:rFonts w:ascii="Palatino Linotype" w:hAnsi="Palatino Linotype" w:cs="Arial"/>
        </w:rPr>
        <w:t>fue</w:t>
      </w:r>
      <w:r w:rsidR="00D730A4" w:rsidRPr="00B163BD">
        <w:rPr>
          <w:rFonts w:ascii="Palatino Linotype" w:hAnsi="Palatino Linotype" w:cs="Arial"/>
        </w:rPr>
        <w:t xml:space="preserve"> </w:t>
      </w:r>
      <w:r w:rsidR="0034196C" w:rsidRPr="00B163BD">
        <w:rPr>
          <w:rFonts w:ascii="Palatino Linotype" w:hAnsi="Palatino Linotype"/>
        </w:rPr>
        <w:t>interpuesto</w:t>
      </w:r>
      <w:r w:rsidR="00D730A4" w:rsidRPr="00B163BD">
        <w:rPr>
          <w:rFonts w:ascii="Palatino Linotype" w:hAnsi="Palatino Linotype" w:cs="Arial"/>
        </w:rPr>
        <w:t xml:space="preserve"> </w:t>
      </w:r>
      <w:r w:rsidR="0034196C" w:rsidRPr="00B163BD">
        <w:rPr>
          <w:rFonts w:ascii="Palatino Linotype" w:hAnsi="Palatino Linotype" w:cs="Arial"/>
        </w:rPr>
        <w:t>por</w:t>
      </w:r>
      <w:r w:rsidR="00D730A4" w:rsidRPr="00B163BD">
        <w:rPr>
          <w:rFonts w:ascii="Palatino Linotype" w:hAnsi="Palatino Linotype" w:cs="Arial"/>
        </w:rPr>
        <w:t xml:space="preserve"> </w:t>
      </w:r>
      <w:r w:rsidR="0034196C" w:rsidRPr="00B163BD">
        <w:rPr>
          <w:rFonts w:ascii="Palatino Linotype" w:hAnsi="Palatino Linotype" w:cs="Arial"/>
        </w:rPr>
        <w:t>parte</w:t>
      </w:r>
      <w:r w:rsidR="00D730A4" w:rsidRPr="00B163BD">
        <w:rPr>
          <w:rFonts w:ascii="Palatino Linotype" w:hAnsi="Palatino Linotype" w:cs="Arial"/>
        </w:rPr>
        <w:t xml:space="preserve"> </w:t>
      </w:r>
      <w:r w:rsidR="0034196C" w:rsidRPr="00B163BD">
        <w:rPr>
          <w:rFonts w:ascii="Palatino Linotype" w:hAnsi="Palatino Linotype" w:cs="Arial"/>
        </w:rPr>
        <w:t>legítima</w:t>
      </w:r>
      <w:r w:rsidR="00D730A4" w:rsidRPr="00B163BD">
        <w:rPr>
          <w:rFonts w:ascii="Palatino Linotype" w:hAnsi="Palatino Linotype" w:cs="Arial"/>
        </w:rPr>
        <w:t xml:space="preserve"> </w:t>
      </w:r>
      <w:r w:rsidR="0034196C" w:rsidRPr="00B163BD">
        <w:rPr>
          <w:rFonts w:ascii="Palatino Linotype" w:hAnsi="Palatino Linotype" w:cs="Arial"/>
        </w:rPr>
        <w:t>en</w:t>
      </w:r>
      <w:r w:rsidR="00D730A4" w:rsidRPr="00B163BD">
        <w:rPr>
          <w:rFonts w:ascii="Palatino Linotype" w:hAnsi="Palatino Linotype" w:cs="Arial"/>
        </w:rPr>
        <w:t xml:space="preserve"> </w:t>
      </w:r>
      <w:r w:rsidR="0034196C" w:rsidRPr="00B163BD">
        <w:rPr>
          <w:rFonts w:ascii="Palatino Linotype" w:hAnsi="Palatino Linotype" w:cs="Arial"/>
        </w:rPr>
        <w:t>atención</w:t>
      </w:r>
      <w:r w:rsidR="00D730A4" w:rsidRPr="00B163BD">
        <w:rPr>
          <w:rFonts w:ascii="Palatino Linotype" w:hAnsi="Palatino Linotype" w:cs="Arial"/>
        </w:rPr>
        <w:t xml:space="preserve"> </w:t>
      </w:r>
      <w:r w:rsidR="0034196C" w:rsidRPr="00B163BD">
        <w:rPr>
          <w:rFonts w:ascii="Palatino Linotype" w:hAnsi="Palatino Linotype" w:cs="Arial"/>
        </w:rPr>
        <w:t>a</w:t>
      </w:r>
      <w:r w:rsidR="00D730A4" w:rsidRPr="00B163BD">
        <w:rPr>
          <w:rFonts w:ascii="Palatino Linotype" w:hAnsi="Palatino Linotype" w:cs="Arial"/>
        </w:rPr>
        <w:t xml:space="preserve"> </w:t>
      </w:r>
      <w:r w:rsidR="0034196C" w:rsidRPr="00B163BD">
        <w:rPr>
          <w:rFonts w:ascii="Palatino Linotype" w:hAnsi="Palatino Linotype" w:cs="Arial"/>
        </w:rPr>
        <w:t>que</w:t>
      </w:r>
      <w:r w:rsidR="00D730A4" w:rsidRPr="00B163BD">
        <w:rPr>
          <w:rFonts w:ascii="Palatino Linotype" w:hAnsi="Palatino Linotype" w:cs="Arial"/>
        </w:rPr>
        <w:t xml:space="preserve"> </w:t>
      </w:r>
      <w:r w:rsidR="0034196C" w:rsidRPr="00B163BD">
        <w:rPr>
          <w:rFonts w:ascii="Palatino Linotype" w:hAnsi="Palatino Linotype" w:cs="Arial"/>
        </w:rPr>
        <w:t>fue</w:t>
      </w:r>
      <w:r w:rsidR="00D730A4" w:rsidRPr="00B163BD">
        <w:rPr>
          <w:rFonts w:ascii="Palatino Linotype" w:hAnsi="Palatino Linotype" w:cs="Arial"/>
        </w:rPr>
        <w:t xml:space="preserve"> </w:t>
      </w:r>
      <w:r w:rsidR="0034196C" w:rsidRPr="00B163BD">
        <w:rPr>
          <w:rFonts w:ascii="Palatino Linotype" w:hAnsi="Palatino Linotype"/>
        </w:rPr>
        <w:t>presentado</w:t>
      </w:r>
      <w:r w:rsidR="00D730A4" w:rsidRPr="00B163BD">
        <w:rPr>
          <w:rFonts w:ascii="Palatino Linotype" w:hAnsi="Palatino Linotype" w:cs="Arial"/>
        </w:rPr>
        <w:t xml:space="preserve"> </w:t>
      </w:r>
      <w:r w:rsidR="0034196C" w:rsidRPr="00B163BD">
        <w:rPr>
          <w:rFonts w:ascii="Palatino Linotype" w:hAnsi="Palatino Linotype" w:cs="Arial"/>
        </w:rPr>
        <w:t>por</w:t>
      </w:r>
      <w:r w:rsidR="00D730A4" w:rsidRPr="00B163BD">
        <w:rPr>
          <w:rFonts w:ascii="Palatino Linotype" w:hAnsi="Palatino Linotype" w:cs="Arial"/>
        </w:rPr>
        <w:t xml:space="preserve"> </w:t>
      </w:r>
      <w:r w:rsidR="003B6938" w:rsidRPr="00B163BD">
        <w:rPr>
          <w:rFonts w:ascii="Palatino Linotype" w:hAnsi="Palatino Linotype" w:cs="Arial"/>
          <w:b/>
        </w:rPr>
        <w:t>EL RECURRENTE</w:t>
      </w:r>
      <w:r w:rsidR="0034196C" w:rsidRPr="00B163BD">
        <w:rPr>
          <w:rFonts w:ascii="Palatino Linotype" w:hAnsi="Palatino Linotype" w:cs="Arial"/>
          <w:snapToGrid w:val="0"/>
        </w:rPr>
        <w:t>,</w:t>
      </w:r>
      <w:r w:rsidR="00D730A4" w:rsidRPr="00B163BD">
        <w:rPr>
          <w:rFonts w:ascii="Palatino Linotype" w:hAnsi="Palatino Linotype" w:cs="Arial"/>
          <w:snapToGrid w:val="0"/>
        </w:rPr>
        <w:t xml:space="preserve"> </w:t>
      </w:r>
      <w:r w:rsidR="0034196C" w:rsidRPr="00B163BD">
        <w:rPr>
          <w:rFonts w:ascii="Palatino Linotype" w:hAnsi="Palatino Linotype" w:cs="Arial"/>
        </w:rPr>
        <w:t>quien</w:t>
      </w:r>
      <w:r w:rsidR="00D730A4" w:rsidRPr="00B163BD">
        <w:rPr>
          <w:rFonts w:ascii="Palatino Linotype" w:hAnsi="Palatino Linotype" w:cs="Arial"/>
          <w:snapToGrid w:val="0"/>
        </w:rPr>
        <w:t xml:space="preserve"> </w:t>
      </w:r>
      <w:r w:rsidR="0034196C" w:rsidRPr="00B163BD">
        <w:rPr>
          <w:rFonts w:ascii="Palatino Linotype" w:hAnsi="Palatino Linotype"/>
        </w:rPr>
        <w:t>formuló</w:t>
      </w:r>
      <w:r w:rsidR="00D730A4" w:rsidRPr="00B163BD">
        <w:rPr>
          <w:rFonts w:ascii="Palatino Linotype" w:hAnsi="Palatino Linotype" w:cs="Arial"/>
          <w:snapToGrid w:val="0"/>
        </w:rPr>
        <w:t xml:space="preserve"> </w:t>
      </w:r>
      <w:r w:rsidR="0034196C" w:rsidRPr="00B163BD">
        <w:rPr>
          <w:rFonts w:ascii="Palatino Linotype" w:hAnsi="Palatino Linotype" w:cs="Arial"/>
          <w:snapToGrid w:val="0"/>
        </w:rPr>
        <w:t>la</w:t>
      </w:r>
      <w:r w:rsidR="00D730A4" w:rsidRPr="00B163BD">
        <w:rPr>
          <w:rFonts w:ascii="Palatino Linotype" w:hAnsi="Palatino Linotype" w:cs="Arial"/>
          <w:snapToGrid w:val="0"/>
        </w:rPr>
        <w:t xml:space="preserve"> </w:t>
      </w:r>
      <w:r w:rsidR="0034196C" w:rsidRPr="00B163BD">
        <w:rPr>
          <w:rFonts w:ascii="Palatino Linotype" w:hAnsi="Palatino Linotype" w:cs="Arial"/>
        </w:rPr>
        <w:t>solicitud</w:t>
      </w:r>
      <w:r w:rsidR="00D730A4" w:rsidRPr="00B163BD">
        <w:rPr>
          <w:rFonts w:ascii="Palatino Linotype" w:hAnsi="Palatino Linotype" w:cs="Arial"/>
          <w:snapToGrid w:val="0"/>
        </w:rPr>
        <w:t xml:space="preserve"> </w:t>
      </w:r>
      <w:r w:rsidR="0034196C" w:rsidRPr="00B163BD">
        <w:rPr>
          <w:rFonts w:ascii="Palatino Linotype" w:hAnsi="Palatino Linotype" w:cs="Arial"/>
          <w:snapToGrid w:val="0"/>
        </w:rPr>
        <w:t>de</w:t>
      </w:r>
      <w:r w:rsidR="00D730A4" w:rsidRPr="00B163BD">
        <w:rPr>
          <w:rFonts w:ascii="Palatino Linotype" w:hAnsi="Palatino Linotype" w:cs="Arial"/>
          <w:snapToGrid w:val="0"/>
        </w:rPr>
        <w:t xml:space="preserve"> </w:t>
      </w:r>
      <w:r w:rsidR="0034196C" w:rsidRPr="00B163BD">
        <w:rPr>
          <w:rFonts w:ascii="Palatino Linotype" w:hAnsi="Palatino Linotype" w:cs="Arial"/>
          <w:snapToGrid w:val="0"/>
        </w:rPr>
        <w:t>información</w:t>
      </w:r>
      <w:r w:rsidR="00D730A4" w:rsidRPr="00B163BD">
        <w:rPr>
          <w:rFonts w:ascii="Palatino Linotype" w:hAnsi="Palatino Linotype" w:cs="Arial"/>
          <w:snapToGrid w:val="0"/>
        </w:rPr>
        <w:t xml:space="preserve"> </w:t>
      </w:r>
      <w:r w:rsidR="0034196C" w:rsidRPr="00B163BD">
        <w:rPr>
          <w:rFonts w:ascii="Palatino Linotype" w:hAnsi="Palatino Linotype" w:cs="Arial"/>
          <w:snapToGrid w:val="0"/>
        </w:rPr>
        <w:t>pública</w:t>
      </w:r>
      <w:r w:rsidR="00D730A4" w:rsidRPr="00B163BD">
        <w:rPr>
          <w:rFonts w:ascii="Palatino Linotype" w:hAnsi="Palatino Linotype" w:cs="Arial"/>
          <w:snapToGrid w:val="0"/>
        </w:rPr>
        <w:t xml:space="preserve"> </w:t>
      </w:r>
      <w:r w:rsidR="0034196C" w:rsidRPr="00B163BD">
        <w:rPr>
          <w:rFonts w:ascii="Palatino Linotype" w:hAnsi="Palatino Linotype"/>
        </w:rPr>
        <w:t>número</w:t>
      </w:r>
      <w:r w:rsidR="00D730A4" w:rsidRPr="00B163BD">
        <w:rPr>
          <w:rFonts w:ascii="Palatino Linotype" w:hAnsi="Palatino Linotype" w:cs="Arial"/>
          <w:snapToGrid w:val="0"/>
        </w:rPr>
        <w:t xml:space="preserve"> </w:t>
      </w:r>
      <w:r w:rsidR="007309EB" w:rsidRPr="00B163BD">
        <w:rPr>
          <w:rFonts w:ascii="Palatino Linotype" w:hAnsi="Palatino Linotype"/>
          <w:b/>
          <w:bCs/>
        </w:rPr>
        <w:t>00095</w:t>
      </w:r>
      <w:r w:rsidR="003B6938" w:rsidRPr="00B163BD">
        <w:rPr>
          <w:rFonts w:ascii="Palatino Linotype" w:hAnsi="Palatino Linotype"/>
          <w:b/>
          <w:bCs/>
        </w:rPr>
        <w:t>/</w:t>
      </w:r>
      <w:r w:rsidR="007309EB" w:rsidRPr="00B163BD">
        <w:rPr>
          <w:rFonts w:ascii="Palatino Linotype" w:hAnsi="Palatino Linotype"/>
          <w:b/>
          <w:bCs/>
        </w:rPr>
        <w:t>TEJUPIL</w:t>
      </w:r>
      <w:r w:rsidR="00693255" w:rsidRPr="00B163BD">
        <w:rPr>
          <w:rFonts w:ascii="Palatino Linotype" w:hAnsi="Palatino Linotype"/>
          <w:b/>
          <w:bCs/>
        </w:rPr>
        <w:t>/IP/2019</w:t>
      </w:r>
      <w:r w:rsidR="0034196C" w:rsidRPr="00B163BD">
        <w:rPr>
          <w:rFonts w:ascii="Palatino Linotype" w:hAnsi="Palatino Linotype" w:cs="Arial"/>
          <w:lang w:val="es-ES_tradnl"/>
        </w:rPr>
        <w:t>.</w:t>
      </w:r>
    </w:p>
    <w:p w:rsidR="00B97199" w:rsidRPr="00B163BD"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B163BD">
        <w:rPr>
          <w:rFonts w:ascii="Palatino Linotype" w:hAnsi="Palatino Linotype" w:cs="Arial"/>
          <w:b/>
        </w:rPr>
        <w:t>Oportunidad.</w:t>
      </w:r>
      <w:r w:rsidR="00D730A4" w:rsidRPr="00B163BD">
        <w:rPr>
          <w:rFonts w:ascii="Palatino Linotype" w:hAnsi="Palatino Linotype" w:cs="Arial"/>
          <w:b/>
        </w:rPr>
        <w:t xml:space="preserve"> </w:t>
      </w:r>
      <w:r w:rsidR="00B97199" w:rsidRPr="00B163BD">
        <w:rPr>
          <w:rFonts w:ascii="Palatino Linotype" w:hAnsi="Palatino Linotype" w:cs="Arial"/>
        </w:rPr>
        <w:t>El recurso de revisión fue interpuesto dentro del plazo de quince días hábiles, conta</w:t>
      </w:r>
      <w:r w:rsidR="007309EB" w:rsidRPr="00B163BD">
        <w:rPr>
          <w:rFonts w:ascii="Palatino Linotype" w:hAnsi="Palatino Linotype" w:cs="Arial"/>
        </w:rPr>
        <w:t>dos a partir del día siguiente</w:t>
      </w:r>
      <w:r w:rsidR="00B97199" w:rsidRPr="00B163BD">
        <w:rPr>
          <w:rFonts w:ascii="Palatino Linotype" w:hAnsi="Palatino Linotype" w:cs="Arial"/>
        </w:rPr>
        <w:t xml:space="preserve"> en que </w:t>
      </w:r>
      <w:r w:rsidR="003B6938" w:rsidRPr="00B163BD">
        <w:rPr>
          <w:rFonts w:ascii="Palatino Linotype" w:hAnsi="Palatino Linotype" w:cs="Arial"/>
          <w:b/>
        </w:rPr>
        <w:t>EL RECURRENTE</w:t>
      </w:r>
      <w:r w:rsidR="00B97199" w:rsidRPr="00B163BD">
        <w:rPr>
          <w:rFonts w:ascii="Palatino Linotype" w:hAnsi="Palatino Linotype" w:cs="Arial"/>
          <w:b/>
        </w:rPr>
        <w:t xml:space="preserve"> </w:t>
      </w:r>
      <w:r w:rsidR="00B97199" w:rsidRPr="00B163BD">
        <w:rPr>
          <w:rFonts w:ascii="Palatino Linotype" w:hAnsi="Palatino Linotype" w:cs="Arial"/>
        </w:rPr>
        <w:t>tuvo conocimiento de la respuesta impugnada</w:t>
      </w:r>
      <w:r w:rsidR="00AC4CDA" w:rsidRPr="00B163BD">
        <w:rPr>
          <w:rFonts w:ascii="Palatino Linotype" w:hAnsi="Palatino Linotype" w:cs="Arial"/>
        </w:rPr>
        <w:t>;</w:t>
      </w:r>
      <w:r w:rsidR="00B97199" w:rsidRPr="00B163BD">
        <w:rPr>
          <w:rFonts w:ascii="Palatino Linotype" w:hAnsi="Palatino Linotype" w:cs="Arial"/>
        </w:rPr>
        <w:t xml:space="preserve"> tal y como</w:t>
      </w:r>
      <w:r w:rsidR="00AC4CDA" w:rsidRPr="00B163BD">
        <w:rPr>
          <w:rFonts w:ascii="Palatino Linotype" w:hAnsi="Palatino Linotype" w:cs="Arial"/>
        </w:rPr>
        <w:t>,</w:t>
      </w:r>
      <w:r w:rsidR="00B97199" w:rsidRPr="00B163BD">
        <w:rPr>
          <w:rFonts w:ascii="Palatino Linotype" w:hAnsi="Palatino Linotype" w:cs="Arial"/>
        </w:rPr>
        <w:t xml:space="preserve"> lo prevé el artículo 178 de la Ley de Transparencia y Acceso a la Información Pública del Estado de México y Municipios, que establece:</w:t>
      </w:r>
    </w:p>
    <w:p w:rsidR="00B97199" w:rsidRPr="00B163BD" w:rsidRDefault="00B97199" w:rsidP="00B97199">
      <w:pPr>
        <w:spacing w:before="100" w:beforeAutospacing="1" w:after="100" w:afterAutospacing="1"/>
        <w:ind w:left="720" w:right="709"/>
        <w:contextualSpacing/>
        <w:jc w:val="both"/>
        <w:rPr>
          <w:rFonts w:ascii="Palatino Linotype" w:hAnsi="Palatino Linotype" w:cs="Arial"/>
          <w:i/>
          <w:sz w:val="22"/>
        </w:rPr>
      </w:pPr>
      <w:r w:rsidRPr="00B163BD">
        <w:rPr>
          <w:rFonts w:ascii="Palatino Linotype" w:hAnsi="Palatino Linotype" w:cs="Arial"/>
          <w:i/>
          <w:sz w:val="22"/>
        </w:rPr>
        <w:t>“</w:t>
      </w:r>
      <w:r w:rsidRPr="00B163BD">
        <w:rPr>
          <w:rFonts w:ascii="Palatino Linotype" w:hAnsi="Palatino Linotype" w:cs="Arial"/>
          <w:b/>
          <w:i/>
          <w:sz w:val="22"/>
        </w:rPr>
        <w:t>Artículo 178.</w:t>
      </w:r>
      <w:r w:rsidRPr="00B163B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B163BD" w:rsidRDefault="00B97199" w:rsidP="00B97199">
      <w:pPr>
        <w:spacing w:before="100" w:beforeAutospacing="1" w:after="100" w:afterAutospacing="1"/>
        <w:ind w:left="720" w:right="709"/>
        <w:contextualSpacing/>
        <w:jc w:val="both"/>
        <w:rPr>
          <w:rFonts w:ascii="Palatino Linotype" w:hAnsi="Palatino Linotype" w:cs="Arial"/>
          <w:i/>
          <w:sz w:val="22"/>
        </w:rPr>
      </w:pPr>
      <w:r w:rsidRPr="00B163B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B163BD" w:rsidRDefault="00B97199" w:rsidP="004911E9">
      <w:pPr>
        <w:spacing w:before="240" w:after="100" w:afterAutospacing="1"/>
        <w:ind w:left="720" w:right="709"/>
        <w:jc w:val="both"/>
        <w:rPr>
          <w:rFonts w:ascii="Palatino Linotype" w:hAnsi="Palatino Linotype" w:cs="Arial"/>
          <w:i/>
          <w:sz w:val="22"/>
        </w:rPr>
      </w:pPr>
      <w:r w:rsidRPr="00B163BD">
        <w:rPr>
          <w:rFonts w:ascii="Palatino Linotype" w:hAnsi="Palatino Linotype" w:cs="Arial"/>
          <w:i/>
          <w:sz w:val="22"/>
        </w:rPr>
        <w:t xml:space="preserve">En el caso de que se interponga ante la Unidad de Transparencia, ésta deberá remitir el recurso de revisión al Instituto a más tardar al día </w:t>
      </w:r>
      <w:r w:rsidRPr="00B163BD">
        <w:rPr>
          <w:rFonts w:ascii="Palatino Linotype" w:hAnsi="Palatino Linotype" w:cs="Arial"/>
          <w:i/>
          <w:sz w:val="22"/>
          <w:lang w:eastAsia="es-MX"/>
        </w:rPr>
        <w:t>siguiente</w:t>
      </w:r>
      <w:r w:rsidRPr="00B163BD">
        <w:rPr>
          <w:rFonts w:ascii="Palatino Linotype" w:hAnsi="Palatino Linotype" w:cs="Arial"/>
          <w:i/>
          <w:sz w:val="22"/>
        </w:rPr>
        <w:t xml:space="preserve"> de haberlo recibido.”</w:t>
      </w:r>
    </w:p>
    <w:p w:rsidR="007309EB" w:rsidRPr="00B163BD" w:rsidRDefault="00B97199" w:rsidP="006B733E">
      <w:pPr>
        <w:spacing w:before="240" w:after="100" w:afterAutospacing="1" w:line="360" w:lineRule="auto"/>
        <w:jc w:val="both"/>
        <w:rPr>
          <w:rFonts w:ascii="Palatino Linotype" w:hAnsi="Palatino Linotype" w:cs="Arial"/>
        </w:rPr>
      </w:pPr>
      <w:r w:rsidRPr="00B163BD">
        <w:rPr>
          <w:rFonts w:ascii="Palatino Linotype" w:hAnsi="Palatino Linotype" w:cs="Arial"/>
        </w:rPr>
        <w:t xml:space="preserve">En esa tesitura, atendiendo a que </w:t>
      </w:r>
      <w:r w:rsidRPr="00B163BD">
        <w:rPr>
          <w:rFonts w:ascii="Palatino Linotype" w:hAnsi="Palatino Linotype" w:cs="Arial"/>
          <w:b/>
        </w:rPr>
        <w:t>EL SUJETO OBLIGADO</w:t>
      </w:r>
      <w:r w:rsidRPr="00B163BD">
        <w:rPr>
          <w:rFonts w:ascii="Palatino Linotype" w:hAnsi="Palatino Linotype" w:cs="Arial"/>
        </w:rPr>
        <w:t xml:space="preserve"> notificó la respuesta a la solicitud de acceso a la información pública el día</w:t>
      </w:r>
      <w:r w:rsidRPr="00B163BD">
        <w:rPr>
          <w:rFonts w:ascii="Palatino Linotype" w:hAnsi="Palatino Linotype" w:cs="Arial"/>
          <w:b/>
        </w:rPr>
        <w:t xml:space="preserve"> </w:t>
      </w:r>
      <w:r w:rsidR="007309EB" w:rsidRPr="00B163BD">
        <w:rPr>
          <w:rFonts w:ascii="Palatino Linotype" w:hAnsi="Palatino Linotype" w:cs="Arial"/>
          <w:b/>
        </w:rPr>
        <w:t xml:space="preserve">once </w:t>
      </w:r>
      <w:r w:rsidR="00086D72" w:rsidRPr="00B163BD">
        <w:rPr>
          <w:rFonts w:ascii="Palatino Linotype" w:hAnsi="Palatino Linotype" w:cs="Arial"/>
          <w:b/>
        </w:rPr>
        <w:t xml:space="preserve">de </w:t>
      </w:r>
      <w:r w:rsidR="007309EB" w:rsidRPr="00B163BD">
        <w:rPr>
          <w:rFonts w:ascii="Palatino Linotype" w:hAnsi="Palatino Linotype" w:cs="Arial"/>
          <w:b/>
        </w:rPr>
        <w:t xml:space="preserve">diciembre </w:t>
      </w:r>
      <w:r w:rsidRPr="00B163BD">
        <w:rPr>
          <w:rFonts w:ascii="Palatino Linotype" w:hAnsi="Palatino Linotype" w:cs="Arial"/>
          <w:b/>
        </w:rPr>
        <w:t xml:space="preserve">de dos mil </w:t>
      </w:r>
      <w:r w:rsidRPr="00B163BD">
        <w:rPr>
          <w:rFonts w:ascii="Palatino Linotype" w:hAnsi="Palatino Linotype" w:cs="Arial"/>
          <w:b/>
        </w:rPr>
        <w:lastRenderedPageBreak/>
        <w:t>diecinueve</w:t>
      </w:r>
      <w:r w:rsidRPr="00B163BD">
        <w:rPr>
          <w:rFonts w:ascii="Palatino Linotype" w:hAnsi="Palatino Linotype" w:cs="Arial"/>
        </w:rPr>
        <w:t>; así, el plazo de quince días hábiles que el artículo 178 de la Ley de la materia otorga al</w:t>
      </w:r>
      <w:r w:rsidRPr="00B163BD">
        <w:rPr>
          <w:rFonts w:ascii="Palatino Linotype" w:hAnsi="Palatino Linotype" w:cs="Arial"/>
          <w:b/>
        </w:rPr>
        <w:t xml:space="preserve"> RECURRENTE</w:t>
      </w:r>
      <w:r w:rsidRPr="00B163BD">
        <w:rPr>
          <w:rFonts w:ascii="Palatino Linotype" w:hAnsi="Palatino Linotype" w:cs="Arial"/>
        </w:rPr>
        <w:t xml:space="preserve"> para presentar el respectivo recurso de revisión, transcurrió del </w:t>
      </w:r>
      <w:r w:rsidR="007309EB" w:rsidRPr="00B163BD">
        <w:rPr>
          <w:rFonts w:ascii="Palatino Linotype" w:hAnsi="Palatino Linotype" w:cs="Arial"/>
          <w:b/>
        </w:rPr>
        <w:t xml:space="preserve">doce </w:t>
      </w:r>
      <w:r w:rsidR="00086D72" w:rsidRPr="00B163BD">
        <w:rPr>
          <w:rFonts w:ascii="Palatino Linotype" w:hAnsi="Palatino Linotype" w:cs="Arial"/>
          <w:b/>
        </w:rPr>
        <w:t xml:space="preserve">de </w:t>
      </w:r>
      <w:r w:rsidR="007309EB" w:rsidRPr="00B163BD">
        <w:rPr>
          <w:rFonts w:ascii="Palatino Linotype" w:hAnsi="Palatino Linotype" w:cs="Arial"/>
          <w:b/>
        </w:rPr>
        <w:t xml:space="preserve">diciembre de dos mil diecinueve </w:t>
      </w:r>
      <w:r w:rsidR="006B733E" w:rsidRPr="00B163BD">
        <w:rPr>
          <w:rFonts w:ascii="Palatino Linotype" w:hAnsi="Palatino Linotype" w:cs="Arial"/>
          <w:b/>
        </w:rPr>
        <w:t xml:space="preserve">al </w:t>
      </w:r>
      <w:r w:rsidR="007309EB" w:rsidRPr="00B163BD">
        <w:rPr>
          <w:rFonts w:ascii="Palatino Linotype" w:hAnsi="Palatino Linotype" w:cs="Arial"/>
          <w:b/>
        </w:rPr>
        <w:t xml:space="preserve">diecisiete </w:t>
      </w:r>
      <w:r w:rsidR="00590146" w:rsidRPr="00B163BD">
        <w:rPr>
          <w:rFonts w:ascii="Palatino Linotype" w:hAnsi="Palatino Linotype" w:cs="Arial"/>
          <w:b/>
        </w:rPr>
        <w:t xml:space="preserve">de </w:t>
      </w:r>
      <w:r w:rsidR="007309EB" w:rsidRPr="00B163BD">
        <w:rPr>
          <w:rFonts w:ascii="Palatino Linotype" w:hAnsi="Palatino Linotype" w:cs="Arial"/>
          <w:b/>
        </w:rPr>
        <w:t xml:space="preserve">enero </w:t>
      </w:r>
      <w:r w:rsidRPr="00B163BD">
        <w:rPr>
          <w:rFonts w:ascii="Palatino Linotype" w:hAnsi="Palatino Linotype" w:cs="Arial"/>
          <w:b/>
        </w:rPr>
        <w:t xml:space="preserve">de dos mil </w:t>
      </w:r>
      <w:r w:rsidR="007309EB" w:rsidRPr="00B163BD">
        <w:rPr>
          <w:rFonts w:ascii="Palatino Linotype" w:hAnsi="Palatino Linotype" w:cs="Arial"/>
          <w:b/>
        </w:rPr>
        <w:t>veinte</w:t>
      </w:r>
      <w:r w:rsidRPr="00B163BD">
        <w:rPr>
          <w:rFonts w:ascii="Palatino Linotype" w:hAnsi="Palatino Linotype" w:cs="Arial"/>
        </w:rPr>
        <w:t xml:space="preserve">, sin contemplar en el cómputo </w:t>
      </w:r>
      <w:r w:rsidR="007309EB" w:rsidRPr="00B163BD">
        <w:rPr>
          <w:rFonts w:ascii="Palatino Linotype" w:hAnsi="Palatino Linotype" w:cs="Arial"/>
        </w:rPr>
        <w:t>en el cómputo los días catorce, quince, veintiuno, veintidós, veintiocho y veintinueve de diciembre del año inmediato anterior, cuatro, cinco, once y doce de enero de dos mil veinte, por corresponder a sábados y domingos, considerados como días inhábiles, en términos del artículo 3, fracción X de la Ley de Transparencia y Acceso a la Información Pública del Estado de México y Municipios; así como, los días veintitrés, veinticuatro, veintiséis, veintisiete, treinta y treinta y uno de diciembre de dos mil diecinueve, dos, tres, seis y siete de enero de dos mil veinte, por corresponder al segundo periodo vacacional de este Instituto; asimismo los días veinticinco de diciembre de dos mil diecinueve y uno de enero de este año por tratarse de dos días de suspensión de labores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B97199" w:rsidRPr="00B163BD" w:rsidRDefault="00B97199" w:rsidP="00B97199">
      <w:pPr>
        <w:spacing w:before="100" w:beforeAutospacing="1" w:after="100" w:afterAutospacing="1" w:line="360" w:lineRule="auto"/>
        <w:jc w:val="both"/>
        <w:rPr>
          <w:rFonts w:ascii="Palatino Linotype" w:hAnsi="Palatino Linotype" w:cs="Arial"/>
        </w:rPr>
      </w:pPr>
      <w:r w:rsidRPr="00B163BD">
        <w:rPr>
          <w:rFonts w:ascii="Palatino Linotype" w:hAnsi="Palatino Linotype" w:cs="Arial"/>
        </w:rPr>
        <w:t xml:space="preserve">En ese tenor, si </w:t>
      </w:r>
      <w:r w:rsidR="002853F5" w:rsidRPr="00B163BD">
        <w:rPr>
          <w:rFonts w:ascii="Palatino Linotype" w:hAnsi="Palatino Linotype" w:cs="Arial"/>
        </w:rPr>
        <w:t>el</w:t>
      </w:r>
      <w:r w:rsidRPr="00B163BD">
        <w:rPr>
          <w:rFonts w:ascii="Palatino Linotype" w:hAnsi="Palatino Linotype" w:cs="Arial"/>
        </w:rPr>
        <w:t xml:space="preserve"> recurso de revisión que nos ocupa, se interpus</w:t>
      </w:r>
      <w:r w:rsidR="002853F5" w:rsidRPr="00B163BD">
        <w:rPr>
          <w:rFonts w:ascii="Palatino Linotype" w:hAnsi="Palatino Linotype" w:cs="Arial"/>
        </w:rPr>
        <w:t>o</w:t>
      </w:r>
      <w:r w:rsidRPr="00B163BD">
        <w:rPr>
          <w:rFonts w:ascii="Palatino Linotype" w:hAnsi="Palatino Linotype" w:cs="Arial"/>
        </w:rPr>
        <w:t xml:space="preserve"> el</w:t>
      </w:r>
      <w:r w:rsidRPr="00B163BD">
        <w:rPr>
          <w:rFonts w:ascii="Palatino Linotype" w:hAnsi="Palatino Linotype" w:cs="Arial"/>
          <w:b/>
        </w:rPr>
        <w:t xml:space="preserve"> </w:t>
      </w:r>
      <w:r w:rsidR="007309EB" w:rsidRPr="00B163BD">
        <w:rPr>
          <w:rFonts w:ascii="Palatino Linotype" w:hAnsi="Palatino Linotype" w:cs="Arial"/>
          <w:b/>
          <w:u w:val="single"/>
        </w:rPr>
        <w:t xml:space="preserve">once </w:t>
      </w:r>
      <w:r w:rsidR="006B733E" w:rsidRPr="00B163BD">
        <w:rPr>
          <w:rFonts w:ascii="Palatino Linotype" w:hAnsi="Palatino Linotype" w:cs="Arial"/>
          <w:b/>
          <w:u w:val="single"/>
        </w:rPr>
        <w:t xml:space="preserve">de </w:t>
      </w:r>
      <w:r w:rsidR="007309EB" w:rsidRPr="00B163BD">
        <w:rPr>
          <w:rFonts w:ascii="Palatino Linotype" w:hAnsi="Palatino Linotype" w:cs="Arial"/>
          <w:b/>
          <w:u w:val="single"/>
        </w:rPr>
        <w:t xml:space="preserve">diciembre </w:t>
      </w:r>
      <w:r w:rsidRPr="00B163BD">
        <w:rPr>
          <w:rFonts w:ascii="Palatino Linotype" w:hAnsi="Palatino Linotype" w:cs="Arial"/>
          <w:b/>
          <w:u w:val="single"/>
        </w:rPr>
        <w:t>de dos mil diecinueve</w:t>
      </w:r>
      <w:r w:rsidR="002853F5" w:rsidRPr="00B163BD">
        <w:rPr>
          <w:rFonts w:ascii="Palatino Linotype" w:hAnsi="Palatino Linotype" w:cs="Arial"/>
        </w:rPr>
        <w:t>, éste</w:t>
      </w:r>
      <w:r w:rsidRPr="00B163BD">
        <w:rPr>
          <w:rFonts w:ascii="Palatino Linotype" w:hAnsi="Palatino Linotype" w:cs="Arial"/>
        </w:rPr>
        <w:t xml:space="preserve"> se encuentra dentro de los márgenes temporales previstos en el precepto legal citado en el párrafo anterior y, por tanto, su interposición se considera oportuna.</w:t>
      </w:r>
    </w:p>
    <w:p w:rsidR="00BC71BC" w:rsidRPr="00B163BD" w:rsidRDefault="00E80488" w:rsidP="00086D72">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lang w:val="es-ES"/>
        </w:rPr>
      </w:pPr>
      <w:r w:rsidRPr="00B163BD">
        <w:rPr>
          <w:rFonts w:ascii="Palatino Linotype" w:hAnsi="Palatino Linotype" w:cs="Arial"/>
          <w:b/>
          <w:szCs w:val="28"/>
        </w:rPr>
        <w:t>Procedibilidad.</w:t>
      </w:r>
      <w:r w:rsidR="006B733E" w:rsidRPr="00B163BD">
        <w:rPr>
          <w:rFonts w:ascii="Palatino Linotype" w:hAnsi="Palatino Linotype" w:cs="Arial"/>
          <w:b/>
          <w:szCs w:val="28"/>
        </w:rPr>
        <w:t xml:space="preserve"> </w:t>
      </w:r>
      <w:r w:rsidR="00BC71BC" w:rsidRPr="00B163BD">
        <w:rPr>
          <w:rFonts w:ascii="Palatino Linotype" w:hAnsi="Palatino Linotype" w:cs="Arial"/>
        </w:rPr>
        <w:t xml:space="preserve">Esta Ponencia considera importante abordar el análisis de los requisitos de </w:t>
      </w:r>
      <w:proofErr w:type="spellStart"/>
      <w:r w:rsidR="00BC71BC" w:rsidRPr="00B163BD">
        <w:rPr>
          <w:rFonts w:ascii="Palatino Linotype" w:hAnsi="Palatino Linotype" w:cs="Arial"/>
        </w:rPr>
        <w:t>procedibilidad</w:t>
      </w:r>
      <w:proofErr w:type="spellEnd"/>
      <w:r w:rsidR="00BC71BC" w:rsidRPr="00B163BD">
        <w:rPr>
          <w:rFonts w:ascii="Palatino Linotype" w:hAnsi="Palatino Linotype" w:cs="Arial"/>
        </w:rPr>
        <w:t xml:space="preserve"> del recurso de revisión, así que, el</w:t>
      </w:r>
      <w:r w:rsidR="00086D72" w:rsidRPr="00B163BD">
        <w:rPr>
          <w:rFonts w:ascii="Palatino Linotype" w:hAnsi="Palatino Linotype" w:cs="Arial"/>
        </w:rPr>
        <w:t xml:space="preserve"> artículo </w:t>
      </w:r>
      <w:r w:rsidR="00086D72" w:rsidRPr="00B163BD">
        <w:rPr>
          <w:rFonts w:ascii="Palatino Linotype" w:hAnsi="Palatino Linotype" w:cs="Arial"/>
        </w:rPr>
        <w:lastRenderedPageBreak/>
        <w:t>180 de la Ley de Transparencia y Acceso a la Información Pública</w:t>
      </w:r>
      <w:r w:rsidR="00086D72" w:rsidRPr="00B163BD">
        <w:rPr>
          <w:rFonts w:ascii="Palatino Linotype" w:hAnsi="Palatino Linotype"/>
        </w:rPr>
        <w:t xml:space="preserve"> </w:t>
      </w:r>
      <w:r w:rsidR="00086D72" w:rsidRPr="00B163BD">
        <w:rPr>
          <w:rFonts w:ascii="Palatino Linotype" w:hAnsi="Palatino Linotype" w:cs="Arial"/>
        </w:rPr>
        <w:t>del</w:t>
      </w:r>
      <w:r w:rsidR="00086D72" w:rsidRPr="00B163BD">
        <w:rPr>
          <w:rFonts w:ascii="Palatino Linotype" w:hAnsi="Palatino Linotype"/>
        </w:rPr>
        <w:t xml:space="preserve"> </w:t>
      </w:r>
      <w:r w:rsidR="00086D72" w:rsidRPr="00B163BD">
        <w:rPr>
          <w:rFonts w:ascii="Palatino Linotype" w:hAnsi="Palatino Linotype" w:cs="Arial"/>
        </w:rPr>
        <w:t>Estado</w:t>
      </w:r>
      <w:r w:rsidR="00086D72" w:rsidRPr="00B163BD">
        <w:rPr>
          <w:rFonts w:ascii="Palatino Linotype" w:hAnsi="Palatino Linotype"/>
        </w:rPr>
        <w:t xml:space="preserve"> de México y Municipios, e</w:t>
      </w:r>
      <w:r w:rsidR="00BC71BC" w:rsidRPr="00B163BD">
        <w:rPr>
          <w:rFonts w:ascii="Palatino Linotype" w:hAnsi="Palatino Linotype"/>
        </w:rPr>
        <w:t xml:space="preserve">stablece lo siguiente: </w:t>
      </w:r>
    </w:p>
    <w:p w:rsidR="00BC71BC" w:rsidRPr="00B163BD" w:rsidRDefault="00BC71BC" w:rsidP="00BC71B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zCs w:val="28"/>
        </w:rPr>
      </w:pPr>
      <w:proofErr w:type="spellStart"/>
      <w:r w:rsidRPr="00B163BD">
        <w:rPr>
          <w:rFonts w:ascii="Palatino Linotype" w:hAnsi="Palatino Linotype" w:cs="Arial"/>
          <w:szCs w:val="28"/>
        </w:rPr>
        <w:t>Llppolplol</w:t>
      </w:r>
      <w:proofErr w:type="spellEnd"/>
    </w:p>
    <w:p w:rsidR="00BC71BC" w:rsidRPr="00B163BD" w:rsidRDefault="00BC71BC" w:rsidP="00BC71BC">
      <w:pPr>
        <w:ind w:left="851" w:right="902"/>
        <w:jc w:val="both"/>
        <w:rPr>
          <w:rFonts w:ascii="Palatino Linotype" w:hAnsi="Palatino Linotype"/>
          <w:b/>
          <w:i/>
          <w:sz w:val="22"/>
          <w:szCs w:val="22"/>
        </w:rPr>
      </w:pPr>
      <w:r w:rsidRPr="00B163BD">
        <w:rPr>
          <w:rFonts w:ascii="Palatino Linotype" w:hAnsi="Palatino Linotype"/>
          <w:b/>
          <w:i/>
          <w:sz w:val="22"/>
          <w:szCs w:val="22"/>
        </w:rPr>
        <w:t xml:space="preserve">Artículo 180. </w:t>
      </w:r>
      <w:r w:rsidRPr="00B163BD">
        <w:rPr>
          <w:rFonts w:ascii="Palatino Linotype" w:hAnsi="Palatino Linotype"/>
          <w:i/>
          <w:sz w:val="22"/>
          <w:szCs w:val="22"/>
        </w:rPr>
        <w:t xml:space="preserve">El </w:t>
      </w:r>
      <w:r w:rsidRPr="00B163BD">
        <w:rPr>
          <w:rFonts w:ascii="Palatino Linotype" w:hAnsi="Palatino Linotype" w:cs="Arial"/>
          <w:i/>
          <w:sz w:val="22"/>
          <w:szCs w:val="22"/>
        </w:rPr>
        <w:t>recurso</w:t>
      </w:r>
      <w:r w:rsidRPr="00B163BD">
        <w:rPr>
          <w:rFonts w:ascii="Palatino Linotype" w:hAnsi="Palatino Linotype"/>
          <w:i/>
          <w:sz w:val="22"/>
          <w:szCs w:val="22"/>
        </w:rPr>
        <w:t xml:space="preserve"> </w:t>
      </w:r>
      <w:r w:rsidRPr="00B163BD">
        <w:rPr>
          <w:rFonts w:ascii="Palatino Linotype" w:hAnsi="Palatino Linotype" w:cs="Arial"/>
          <w:i/>
          <w:color w:val="222222"/>
          <w:sz w:val="22"/>
          <w:szCs w:val="22"/>
          <w:lang w:eastAsia="es-MX"/>
        </w:rPr>
        <w:t>de</w:t>
      </w:r>
      <w:r w:rsidRPr="00B163BD">
        <w:rPr>
          <w:rFonts w:ascii="Palatino Linotype" w:hAnsi="Palatino Linotype"/>
          <w:i/>
          <w:sz w:val="22"/>
          <w:szCs w:val="22"/>
        </w:rPr>
        <w:t xml:space="preserve"> revisión contendrá:</w:t>
      </w:r>
      <w:r w:rsidRPr="00B163BD">
        <w:rPr>
          <w:rFonts w:ascii="Palatino Linotype" w:hAnsi="Palatino Linotype"/>
          <w:b/>
          <w:i/>
          <w:sz w:val="22"/>
          <w:szCs w:val="22"/>
        </w:rPr>
        <w:t xml:space="preserve"> </w:t>
      </w:r>
    </w:p>
    <w:p w:rsidR="00BC71BC" w:rsidRPr="00B163BD" w:rsidRDefault="00BC71BC" w:rsidP="00BC71BC">
      <w:pPr>
        <w:ind w:left="851" w:right="902"/>
        <w:jc w:val="both"/>
        <w:rPr>
          <w:rFonts w:ascii="Palatino Linotype" w:hAnsi="Palatino Linotype"/>
          <w:b/>
          <w:i/>
          <w:sz w:val="22"/>
          <w:szCs w:val="22"/>
        </w:rPr>
      </w:pPr>
    </w:p>
    <w:p w:rsidR="00BC71BC" w:rsidRPr="00B163BD" w:rsidRDefault="00BC71BC" w:rsidP="00BC71BC">
      <w:pPr>
        <w:ind w:left="851" w:right="902"/>
        <w:jc w:val="both"/>
        <w:rPr>
          <w:rFonts w:ascii="Palatino Linotype" w:hAnsi="Palatino Linotype"/>
          <w:b/>
          <w:i/>
          <w:sz w:val="22"/>
          <w:szCs w:val="22"/>
        </w:rPr>
      </w:pPr>
      <w:r w:rsidRPr="00B163BD">
        <w:rPr>
          <w:rFonts w:ascii="Palatino Linotype" w:hAnsi="Palatino Linotype"/>
          <w:b/>
          <w:i/>
          <w:sz w:val="22"/>
          <w:szCs w:val="22"/>
        </w:rPr>
        <w:t xml:space="preserve">I. </w:t>
      </w:r>
      <w:r w:rsidRPr="00B163BD">
        <w:rPr>
          <w:rFonts w:ascii="Palatino Linotype" w:hAnsi="Palatino Linotype"/>
          <w:i/>
          <w:sz w:val="22"/>
          <w:szCs w:val="22"/>
        </w:rPr>
        <w:t xml:space="preserve">El sujeto obligado ante </w:t>
      </w:r>
      <w:r w:rsidRPr="00B163BD">
        <w:rPr>
          <w:rFonts w:ascii="Palatino Linotype" w:hAnsi="Palatino Linotype" w:cs="Arial"/>
          <w:i/>
          <w:sz w:val="22"/>
          <w:szCs w:val="22"/>
        </w:rPr>
        <w:t>la</w:t>
      </w:r>
      <w:r w:rsidRPr="00B163BD">
        <w:rPr>
          <w:rFonts w:ascii="Palatino Linotype" w:hAnsi="Palatino Linotype"/>
          <w:i/>
          <w:sz w:val="22"/>
          <w:szCs w:val="22"/>
        </w:rPr>
        <w:t xml:space="preserve"> cual </w:t>
      </w:r>
      <w:r w:rsidRPr="00B163BD">
        <w:rPr>
          <w:rFonts w:ascii="Palatino Linotype" w:hAnsi="Palatino Linotype" w:cs="Arial"/>
          <w:i/>
          <w:color w:val="222222"/>
          <w:sz w:val="22"/>
          <w:szCs w:val="22"/>
          <w:lang w:eastAsia="es-MX"/>
        </w:rPr>
        <w:t>se</w:t>
      </w:r>
      <w:r w:rsidRPr="00B163BD">
        <w:rPr>
          <w:rFonts w:ascii="Palatino Linotype" w:hAnsi="Palatino Linotype"/>
          <w:i/>
          <w:sz w:val="22"/>
          <w:szCs w:val="22"/>
        </w:rPr>
        <w:t xml:space="preserve"> presentó la solicitud;</w:t>
      </w:r>
      <w:r w:rsidRPr="00B163BD">
        <w:rPr>
          <w:rFonts w:ascii="Palatino Linotype" w:hAnsi="Palatino Linotype"/>
          <w:b/>
          <w:i/>
          <w:sz w:val="22"/>
          <w:szCs w:val="22"/>
        </w:rPr>
        <w:t xml:space="preserve"> </w:t>
      </w:r>
    </w:p>
    <w:p w:rsidR="00BC71BC" w:rsidRPr="00B163BD" w:rsidRDefault="00BC71BC" w:rsidP="00BC71BC">
      <w:pPr>
        <w:ind w:left="851" w:right="902"/>
        <w:jc w:val="both"/>
        <w:rPr>
          <w:rFonts w:ascii="Palatino Linotype" w:hAnsi="Palatino Linotype"/>
          <w:b/>
          <w:i/>
          <w:sz w:val="22"/>
          <w:szCs w:val="22"/>
        </w:rPr>
      </w:pPr>
      <w:r w:rsidRPr="00B163BD">
        <w:rPr>
          <w:rFonts w:ascii="Palatino Linotype" w:hAnsi="Palatino Linotype"/>
          <w:b/>
          <w:i/>
          <w:sz w:val="22"/>
          <w:szCs w:val="22"/>
        </w:rPr>
        <w:t xml:space="preserve">II. El nombre del solicitante </w:t>
      </w:r>
      <w:r w:rsidRPr="00B163BD">
        <w:rPr>
          <w:rFonts w:ascii="Palatino Linotype" w:hAnsi="Palatino Linotype" w:cs="Arial"/>
          <w:b/>
          <w:i/>
          <w:color w:val="222222"/>
          <w:sz w:val="22"/>
          <w:szCs w:val="22"/>
          <w:lang w:eastAsia="es-MX"/>
        </w:rPr>
        <w:t>que</w:t>
      </w:r>
      <w:r w:rsidRPr="00B163BD">
        <w:rPr>
          <w:rFonts w:ascii="Palatino Linotype" w:hAnsi="Palatino Linotype"/>
          <w:b/>
          <w:i/>
          <w:sz w:val="22"/>
          <w:szCs w:val="22"/>
        </w:rPr>
        <w:t xml:space="preserve"> recurre </w:t>
      </w:r>
      <w:r w:rsidRPr="00B163BD">
        <w:rPr>
          <w:rFonts w:ascii="Palatino Linotype" w:hAnsi="Palatino Linotype"/>
          <w:i/>
          <w:sz w:val="22"/>
          <w:szCs w:val="22"/>
        </w:rPr>
        <w:t>o de su representante y, en su caso, del tercero interesado, así como la dirección o medio que señale para recibir notificaciones;</w:t>
      </w:r>
      <w:r w:rsidRPr="00B163BD">
        <w:rPr>
          <w:rFonts w:ascii="Palatino Linotype" w:hAnsi="Palatino Linotype"/>
          <w:b/>
          <w:i/>
          <w:sz w:val="22"/>
          <w:szCs w:val="22"/>
        </w:rPr>
        <w:t xml:space="preserve"> </w:t>
      </w:r>
    </w:p>
    <w:p w:rsidR="00BC71BC" w:rsidRPr="00B163BD" w:rsidRDefault="00BC71BC" w:rsidP="00BC71BC">
      <w:pPr>
        <w:ind w:left="851" w:right="902"/>
        <w:jc w:val="both"/>
        <w:rPr>
          <w:rFonts w:ascii="Palatino Linotype" w:hAnsi="Palatino Linotype"/>
          <w:b/>
          <w:i/>
          <w:sz w:val="22"/>
          <w:szCs w:val="22"/>
        </w:rPr>
      </w:pPr>
      <w:r w:rsidRPr="00B163BD">
        <w:rPr>
          <w:rFonts w:ascii="Palatino Linotype" w:hAnsi="Palatino Linotype"/>
          <w:b/>
          <w:i/>
          <w:sz w:val="22"/>
          <w:szCs w:val="22"/>
        </w:rPr>
        <w:t xml:space="preserve">III. </w:t>
      </w:r>
      <w:r w:rsidRPr="00B163BD">
        <w:rPr>
          <w:rFonts w:ascii="Palatino Linotype" w:hAnsi="Palatino Linotype"/>
          <w:i/>
          <w:sz w:val="22"/>
          <w:szCs w:val="22"/>
        </w:rPr>
        <w:t xml:space="preserve">El número de folio de </w:t>
      </w:r>
      <w:r w:rsidRPr="00B163BD">
        <w:rPr>
          <w:rFonts w:ascii="Palatino Linotype" w:hAnsi="Palatino Linotype" w:cs="Arial"/>
          <w:i/>
          <w:color w:val="222222"/>
          <w:sz w:val="22"/>
          <w:szCs w:val="22"/>
          <w:lang w:eastAsia="es-MX"/>
        </w:rPr>
        <w:t>respuesta</w:t>
      </w:r>
      <w:r w:rsidRPr="00B163BD">
        <w:rPr>
          <w:rFonts w:ascii="Palatino Linotype" w:hAnsi="Palatino Linotype"/>
          <w:i/>
          <w:sz w:val="22"/>
          <w:szCs w:val="22"/>
        </w:rPr>
        <w:t xml:space="preserve"> de la solicitud de acceso; </w:t>
      </w:r>
    </w:p>
    <w:p w:rsidR="00BC71BC" w:rsidRPr="00B163BD" w:rsidRDefault="00BC71BC" w:rsidP="00BC71BC">
      <w:pPr>
        <w:ind w:left="851" w:right="902"/>
        <w:jc w:val="both"/>
        <w:rPr>
          <w:rFonts w:ascii="Palatino Linotype" w:hAnsi="Palatino Linotype"/>
          <w:b/>
          <w:i/>
          <w:sz w:val="22"/>
          <w:szCs w:val="22"/>
        </w:rPr>
      </w:pPr>
      <w:r w:rsidRPr="00B163BD">
        <w:rPr>
          <w:rFonts w:ascii="Palatino Linotype" w:hAnsi="Palatino Linotype"/>
          <w:b/>
          <w:i/>
          <w:sz w:val="22"/>
          <w:szCs w:val="22"/>
        </w:rPr>
        <w:t xml:space="preserve">IV. </w:t>
      </w:r>
      <w:r w:rsidRPr="00B163BD">
        <w:rPr>
          <w:rFonts w:ascii="Palatino Linotype" w:hAnsi="Palatino Linotype"/>
          <w:i/>
          <w:sz w:val="22"/>
          <w:szCs w:val="22"/>
        </w:rPr>
        <w:t xml:space="preserve">La fecha en que fue </w:t>
      </w:r>
      <w:r w:rsidRPr="00B163BD">
        <w:rPr>
          <w:rFonts w:ascii="Palatino Linotype" w:hAnsi="Palatino Linotype" w:cs="Arial"/>
          <w:i/>
          <w:color w:val="222222"/>
          <w:sz w:val="22"/>
          <w:szCs w:val="22"/>
          <w:lang w:eastAsia="es-MX"/>
        </w:rPr>
        <w:t>notificada</w:t>
      </w:r>
      <w:r w:rsidRPr="00B163BD">
        <w:rPr>
          <w:rFonts w:ascii="Palatino Linotype" w:hAnsi="Palatino Linotype"/>
          <w:i/>
          <w:sz w:val="22"/>
          <w:szCs w:val="22"/>
        </w:rPr>
        <w:t xml:space="preserve"> la respuesta al solicitante o tuvo conocimiento del acto reclamado, o de presentación de la solicitud, en caso de falta de respuesta;</w:t>
      </w:r>
      <w:r w:rsidRPr="00B163BD">
        <w:rPr>
          <w:rFonts w:ascii="Palatino Linotype" w:hAnsi="Palatino Linotype"/>
          <w:b/>
          <w:i/>
          <w:sz w:val="22"/>
          <w:szCs w:val="22"/>
        </w:rPr>
        <w:t xml:space="preserve"> </w:t>
      </w:r>
    </w:p>
    <w:p w:rsidR="00BC71BC" w:rsidRPr="00B163BD" w:rsidRDefault="00BC71BC" w:rsidP="00BC71BC">
      <w:pPr>
        <w:ind w:left="851" w:right="902"/>
        <w:jc w:val="both"/>
        <w:rPr>
          <w:rFonts w:ascii="Palatino Linotype" w:hAnsi="Palatino Linotype"/>
          <w:b/>
          <w:i/>
          <w:sz w:val="22"/>
          <w:szCs w:val="22"/>
        </w:rPr>
      </w:pPr>
      <w:r w:rsidRPr="00B163BD">
        <w:rPr>
          <w:rFonts w:ascii="Palatino Linotype" w:hAnsi="Palatino Linotype"/>
          <w:b/>
          <w:i/>
          <w:sz w:val="22"/>
          <w:szCs w:val="22"/>
        </w:rPr>
        <w:t xml:space="preserve">V. </w:t>
      </w:r>
      <w:r w:rsidRPr="00B163BD">
        <w:rPr>
          <w:rFonts w:ascii="Palatino Linotype" w:hAnsi="Palatino Linotype"/>
          <w:i/>
          <w:sz w:val="22"/>
          <w:szCs w:val="22"/>
        </w:rPr>
        <w:t xml:space="preserve">El acto que se </w:t>
      </w:r>
      <w:r w:rsidRPr="00B163BD">
        <w:rPr>
          <w:rFonts w:ascii="Palatino Linotype" w:hAnsi="Palatino Linotype" w:cs="Arial"/>
          <w:i/>
          <w:color w:val="222222"/>
          <w:sz w:val="22"/>
          <w:szCs w:val="22"/>
          <w:lang w:eastAsia="es-MX"/>
        </w:rPr>
        <w:t>recurre</w:t>
      </w:r>
      <w:r w:rsidRPr="00B163BD">
        <w:rPr>
          <w:rFonts w:ascii="Palatino Linotype" w:hAnsi="Palatino Linotype"/>
          <w:i/>
          <w:sz w:val="22"/>
          <w:szCs w:val="22"/>
        </w:rPr>
        <w:t>;</w:t>
      </w:r>
      <w:r w:rsidRPr="00B163BD">
        <w:rPr>
          <w:rFonts w:ascii="Palatino Linotype" w:hAnsi="Palatino Linotype"/>
          <w:b/>
          <w:i/>
          <w:sz w:val="22"/>
          <w:szCs w:val="22"/>
        </w:rPr>
        <w:t xml:space="preserve"> </w:t>
      </w:r>
    </w:p>
    <w:p w:rsidR="00BC71BC" w:rsidRPr="00B163BD" w:rsidRDefault="00BC71BC" w:rsidP="00BC71BC">
      <w:pPr>
        <w:ind w:left="851" w:right="902"/>
        <w:jc w:val="both"/>
        <w:rPr>
          <w:rFonts w:ascii="Palatino Linotype" w:hAnsi="Palatino Linotype"/>
          <w:b/>
          <w:i/>
          <w:sz w:val="22"/>
          <w:szCs w:val="22"/>
        </w:rPr>
      </w:pPr>
      <w:r w:rsidRPr="00B163BD">
        <w:rPr>
          <w:rFonts w:ascii="Palatino Linotype" w:hAnsi="Palatino Linotype"/>
          <w:b/>
          <w:i/>
          <w:sz w:val="22"/>
          <w:szCs w:val="22"/>
        </w:rPr>
        <w:t xml:space="preserve">VI. </w:t>
      </w:r>
      <w:r w:rsidRPr="00B163BD">
        <w:rPr>
          <w:rFonts w:ascii="Palatino Linotype" w:hAnsi="Palatino Linotype"/>
          <w:i/>
          <w:sz w:val="22"/>
          <w:szCs w:val="22"/>
        </w:rPr>
        <w:t xml:space="preserve">Las razones o </w:t>
      </w:r>
      <w:r w:rsidRPr="00B163BD">
        <w:rPr>
          <w:rFonts w:ascii="Palatino Linotype" w:hAnsi="Palatino Linotype" w:cs="Arial"/>
          <w:i/>
          <w:color w:val="222222"/>
          <w:sz w:val="22"/>
          <w:szCs w:val="22"/>
          <w:lang w:eastAsia="es-MX"/>
        </w:rPr>
        <w:t>motivos</w:t>
      </w:r>
      <w:r w:rsidRPr="00B163BD">
        <w:rPr>
          <w:rFonts w:ascii="Palatino Linotype" w:hAnsi="Palatino Linotype"/>
          <w:i/>
          <w:sz w:val="22"/>
          <w:szCs w:val="22"/>
        </w:rPr>
        <w:t xml:space="preserve"> de inconformidad;</w:t>
      </w:r>
      <w:r w:rsidRPr="00B163BD">
        <w:rPr>
          <w:rFonts w:ascii="Palatino Linotype" w:hAnsi="Palatino Linotype"/>
          <w:b/>
          <w:i/>
          <w:sz w:val="22"/>
          <w:szCs w:val="22"/>
        </w:rPr>
        <w:t xml:space="preserve"> </w:t>
      </w:r>
    </w:p>
    <w:p w:rsidR="00BC71BC" w:rsidRPr="00B163BD" w:rsidRDefault="00BC71BC" w:rsidP="00BC71BC">
      <w:pPr>
        <w:ind w:left="851" w:right="902"/>
        <w:jc w:val="both"/>
        <w:rPr>
          <w:rFonts w:ascii="Palatino Linotype" w:hAnsi="Palatino Linotype"/>
          <w:b/>
          <w:i/>
          <w:sz w:val="22"/>
          <w:szCs w:val="22"/>
        </w:rPr>
      </w:pPr>
      <w:r w:rsidRPr="00B163BD">
        <w:rPr>
          <w:rFonts w:ascii="Palatino Linotype" w:hAnsi="Palatino Linotype"/>
          <w:b/>
          <w:i/>
          <w:sz w:val="22"/>
          <w:szCs w:val="22"/>
        </w:rPr>
        <w:t xml:space="preserve">VII. </w:t>
      </w:r>
      <w:r w:rsidRPr="00B163BD">
        <w:rPr>
          <w:rFonts w:ascii="Palatino Linotype" w:hAnsi="Palatino Linotype"/>
          <w:i/>
          <w:sz w:val="22"/>
          <w:szCs w:val="22"/>
        </w:rPr>
        <w:t>La copia de la respuesta que se impugna y, en su caso, de la notificación correspondiente, en el caso de respuesta de la solicitud; y</w:t>
      </w:r>
      <w:r w:rsidRPr="00B163BD">
        <w:rPr>
          <w:rFonts w:ascii="Palatino Linotype" w:hAnsi="Palatino Linotype"/>
          <w:b/>
          <w:i/>
          <w:sz w:val="22"/>
          <w:szCs w:val="22"/>
        </w:rPr>
        <w:t xml:space="preserve"> </w:t>
      </w:r>
    </w:p>
    <w:p w:rsidR="00BC71BC" w:rsidRPr="00B163BD" w:rsidRDefault="00BC71BC" w:rsidP="00BC71BC">
      <w:pPr>
        <w:ind w:left="851" w:right="902"/>
        <w:jc w:val="both"/>
        <w:rPr>
          <w:rFonts w:ascii="Palatino Linotype" w:hAnsi="Palatino Linotype"/>
          <w:i/>
          <w:sz w:val="22"/>
          <w:szCs w:val="22"/>
        </w:rPr>
      </w:pPr>
      <w:r w:rsidRPr="00B163BD">
        <w:rPr>
          <w:rFonts w:ascii="Palatino Linotype" w:hAnsi="Palatino Linotype"/>
          <w:b/>
          <w:i/>
          <w:sz w:val="22"/>
          <w:szCs w:val="22"/>
        </w:rPr>
        <w:t xml:space="preserve">VIII. </w:t>
      </w:r>
      <w:r w:rsidRPr="00B163BD">
        <w:rPr>
          <w:rFonts w:ascii="Palatino Linotype" w:hAnsi="Palatino Linotype"/>
          <w:i/>
          <w:sz w:val="22"/>
          <w:szCs w:val="22"/>
        </w:rPr>
        <w:t xml:space="preserve">Firma del recurrente, en su caso, cuando se presente por escrito, requisito sin el cual se dará trámite al recurso. </w:t>
      </w:r>
    </w:p>
    <w:p w:rsidR="00BC71BC" w:rsidRPr="00B163BD" w:rsidRDefault="00BC71BC" w:rsidP="00BC71BC">
      <w:pPr>
        <w:ind w:left="851" w:right="902"/>
        <w:jc w:val="both"/>
        <w:rPr>
          <w:rFonts w:ascii="Palatino Linotype" w:hAnsi="Palatino Linotype"/>
          <w:i/>
          <w:sz w:val="22"/>
          <w:szCs w:val="22"/>
        </w:rPr>
      </w:pPr>
      <w:r w:rsidRPr="00B163BD">
        <w:rPr>
          <w:rFonts w:ascii="Palatino Linotype" w:hAnsi="Palatino Linotype"/>
          <w:i/>
          <w:sz w:val="22"/>
          <w:szCs w:val="22"/>
        </w:rPr>
        <w:t xml:space="preserve">Adicionalmente, se podrán anexar las pruebas y demás elementos que considere procedentes someter a juicio del Instituto. </w:t>
      </w:r>
    </w:p>
    <w:p w:rsidR="00BC71BC" w:rsidRPr="00B163BD" w:rsidRDefault="00BC71BC" w:rsidP="00BC71BC">
      <w:pPr>
        <w:ind w:left="851" w:right="902"/>
        <w:jc w:val="both"/>
        <w:rPr>
          <w:rFonts w:ascii="Palatino Linotype" w:hAnsi="Palatino Linotype"/>
          <w:i/>
          <w:sz w:val="22"/>
          <w:szCs w:val="22"/>
        </w:rPr>
      </w:pPr>
      <w:r w:rsidRPr="00B163BD">
        <w:rPr>
          <w:rFonts w:ascii="Palatino Linotype" w:hAnsi="Palatino Linotype"/>
          <w:i/>
          <w:sz w:val="22"/>
          <w:szCs w:val="22"/>
        </w:rPr>
        <w:t xml:space="preserve">En ningún caso será necesario que el particular ratifique el recurso de revisión interpuesto. </w:t>
      </w:r>
    </w:p>
    <w:p w:rsidR="00BC71BC" w:rsidRPr="00B163BD" w:rsidRDefault="00BC71BC" w:rsidP="00BC71BC">
      <w:pPr>
        <w:ind w:left="851" w:right="902"/>
        <w:jc w:val="both"/>
        <w:rPr>
          <w:rFonts w:ascii="Palatino Linotype" w:hAnsi="Palatino Linotype"/>
          <w:i/>
          <w:sz w:val="22"/>
          <w:szCs w:val="22"/>
        </w:rPr>
      </w:pPr>
      <w:r w:rsidRPr="00B163BD">
        <w:rPr>
          <w:rFonts w:ascii="Palatino Linotype" w:hAnsi="Palatino Linotype"/>
          <w:b/>
          <w:i/>
          <w:sz w:val="22"/>
          <w:szCs w:val="22"/>
        </w:rPr>
        <w:t xml:space="preserve">En caso de </w:t>
      </w:r>
      <w:r w:rsidRPr="00B163BD">
        <w:rPr>
          <w:rFonts w:ascii="Palatino Linotype" w:hAnsi="Palatino Linotype" w:cs="Arial"/>
          <w:b/>
          <w:i/>
          <w:color w:val="222222"/>
          <w:sz w:val="22"/>
          <w:szCs w:val="22"/>
          <w:lang w:eastAsia="es-MX"/>
        </w:rPr>
        <w:t>que</w:t>
      </w:r>
      <w:r w:rsidRPr="00B163BD">
        <w:rPr>
          <w:rFonts w:ascii="Palatino Linotype" w:hAnsi="Palatino Linotype"/>
          <w:b/>
          <w:i/>
          <w:sz w:val="22"/>
          <w:szCs w:val="22"/>
        </w:rPr>
        <w:t xml:space="preserve"> el recurso se interponga de manera electrónica no será indispensable que contengan los requisitos establecidos en las fracciones II</w:t>
      </w:r>
      <w:r w:rsidRPr="00B163BD">
        <w:rPr>
          <w:rFonts w:ascii="Palatino Linotype" w:hAnsi="Palatino Linotype"/>
          <w:i/>
          <w:sz w:val="22"/>
          <w:szCs w:val="22"/>
        </w:rPr>
        <w:t xml:space="preserve">, IV, VII y VIII. </w:t>
      </w:r>
    </w:p>
    <w:p w:rsidR="00BC71BC" w:rsidRPr="00B163BD" w:rsidRDefault="00BC71BC" w:rsidP="00BC71BC">
      <w:pPr>
        <w:ind w:left="851" w:right="902"/>
        <w:jc w:val="both"/>
        <w:rPr>
          <w:rFonts w:ascii="Palatino Linotype" w:hAnsi="Palatino Linotype"/>
          <w:sz w:val="22"/>
          <w:szCs w:val="22"/>
        </w:rPr>
      </w:pPr>
      <w:r w:rsidRPr="00B163BD">
        <w:rPr>
          <w:rFonts w:ascii="Palatino Linotype" w:hAnsi="Palatino Linotype"/>
          <w:sz w:val="22"/>
          <w:szCs w:val="22"/>
        </w:rPr>
        <w:t>(Énfasis añadido)</w:t>
      </w:r>
    </w:p>
    <w:p w:rsidR="00BC71BC" w:rsidRPr="00B163BD" w:rsidRDefault="00BC71BC" w:rsidP="00BC71BC">
      <w:pPr>
        <w:spacing w:before="100" w:beforeAutospacing="1" w:after="100" w:afterAutospacing="1" w:line="360" w:lineRule="auto"/>
        <w:jc w:val="both"/>
        <w:rPr>
          <w:rFonts w:ascii="Palatino Linotype" w:hAnsi="Palatino Linotype"/>
        </w:rPr>
      </w:pPr>
      <w:r w:rsidRPr="00B163BD">
        <w:rPr>
          <w:rFonts w:ascii="Palatino Linotype" w:hAnsi="Palatino Linotype"/>
        </w:rPr>
        <w:t xml:space="preserve">En principio, de una interpretación del artículo transcrito se observa que los requisitos que </w:t>
      </w:r>
      <w:r w:rsidRPr="00B163BD">
        <w:rPr>
          <w:rFonts w:ascii="Palatino Linotype" w:hAnsi="Palatino Linotype" w:cs="Arial"/>
        </w:rPr>
        <w:t>deberán</w:t>
      </w:r>
      <w:r w:rsidRPr="00B163BD">
        <w:rPr>
          <w:rFonts w:ascii="Palatino Linotype" w:hAnsi="Palatino Linotype"/>
        </w:rPr>
        <w:t xml:space="preserve"> </w:t>
      </w:r>
      <w:r w:rsidRPr="00B163BD">
        <w:rPr>
          <w:rFonts w:ascii="Palatino Linotype" w:hAnsi="Palatino Linotype" w:cs="Arial"/>
        </w:rPr>
        <w:t>contener</w:t>
      </w:r>
      <w:r w:rsidRPr="00B163BD">
        <w:rPr>
          <w:rFonts w:ascii="Palatino Linotype" w:hAnsi="Palatino Linotype"/>
        </w:rPr>
        <w:t xml:space="preserve"> los recursos de revisión; sobre el particular, de la revisión del expediente electrónico del </w:t>
      </w:r>
      <w:r w:rsidRPr="00B163BD">
        <w:rPr>
          <w:rFonts w:ascii="Palatino Linotype" w:hAnsi="Palatino Linotype"/>
          <w:b/>
        </w:rPr>
        <w:t>SAIMEX</w:t>
      </w:r>
      <w:r w:rsidRPr="00B163BD">
        <w:rPr>
          <w:rFonts w:ascii="Palatino Linotype" w:hAnsi="Palatino Linotype"/>
        </w:rPr>
        <w:t xml:space="preserve"> se desprende que la parte solicitante y ahora </w:t>
      </w:r>
      <w:r w:rsidRPr="00B163BD">
        <w:rPr>
          <w:rFonts w:ascii="Palatino Linotype" w:hAnsi="Palatino Linotype"/>
          <w:b/>
        </w:rPr>
        <w:t>RECURRENTE</w:t>
      </w:r>
      <w:r w:rsidRPr="00B163BD">
        <w:rPr>
          <w:rFonts w:ascii="Palatino Linotype" w:hAnsi="Palatino Linotype"/>
        </w:rPr>
        <w:t xml:space="preserve">, en ejercicio de su derecho de acceso a la información pública, no proporcionó un nombre completo que lo hiciera identificable; por lo que, no se tiene </w:t>
      </w:r>
      <w:r w:rsidRPr="00B163BD">
        <w:rPr>
          <w:rFonts w:ascii="Palatino Linotype" w:hAnsi="Palatino Linotype"/>
        </w:rPr>
        <w:lastRenderedPageBreak/>
        <w:t xml:space="preserve">certeza sobre su identidad, lo que en estricto sentido, provoca que </w:t>
      </w:r>
      <w:r w:rsidRPr="00B163BD">
        <w:rPr>
          <w:rFonts w:ascii="Palatino Linotype" w:hAnsi="Palatino Linotype" w:cs="Arial"/>
        </w:rPr>
        <w:t>no</w:t>
      </w:r>
      <w:r w:rsidRPr="00B163BD">
        <w:rPr>
          <w:rFonts w:ascii="Palatino Linotype" w:hAnsi="Palatino Linotype"/>
        </w:rPr>
        <w:t xml:space="preserve"> se colmen los requisitos establecidos en el citado artículo 180 de la Ley de Transparencia.</w:t>
      </w:r>
    </w:p>
    <w:p w:rsidR="00BC71BC" w:rsidRPr="00B163BD" w:rsidRDefault="00BC71BC" w:rsidP="00BC71BC">
      <w:pPr>
        <w:spacing w:before="100" w:beforeAutospacing="1" w:after="100" w:afterAutospacing="1" w:line="360" w:lineRule="auto"/>
        <w:jc w:val="both"/>
        <w:rPr>
          <w:rFonts w:ascii="Palatino Linotype" w:hAnsi="Palatino Linotype" w:cs="Arial"/>
          <w:color w:val="000000"/>
        </w:rPr>
      </w:pPr>
      <w:r w:rsidRPr="00B163BD">
        <w:rPr>
          <w:rFonts w:ascii="Palatino Linotype" w:hAnsi="Palatino Linotype"/>
        </w:rPr>
        <w:t xml:space="preserve">Empero lo anterior, debe destacarse que el artículo 15 de </w:t>
      </w:r>
      <w:r w:rsidRPr="00B163BD">
        <w:rPr>
          <w:rFonts w:ascii="Palatino Linotype" w:hAnsi="Palatino Linotype" w:cs="Arial"/>
          <w:lang w:eastAsia="es-MX"/>
        </w:rPr>
        <w:t xml:space="preserve">Ley de Transparencia y Acceso a la </w:t>
      </w:r>
      <w:r w:rsidRPr="00B163BD">
        <w:rPr>
          <w:rFonts w:ascii="Palatino Linotype" w:hAnsi="Palatino Linotype" w:cs="Arial"/>
        </w:rPr>
        <w:t>Información</w:t>
      </w:r>
      <w:r w:rsidRPr="00B163BD">
        <w:rPr>
          <w:rFonts w:ascii="Palatino Linotype" w:hAnsi="Palatino Linotype" w:cs="Arial"/>
          <w:lang w:eastAsia="es-MX"/>
        </w:rPr>
        <w:t xml:space="preserve"> Pública del Estado de México y Municipios </w:t>
      </w:r>
      <w:r w:rsidRPr="00B163BD">
        <w:rPr>
          <w:rFonts w:ascii="Palatino Linotype" w:hAnsi="Palatino Linotype" w:cs="Arial"/>
          <w:iCs/>
        </w:rPr>
        <w:t xml:space="preserve">prevé que, </w:t>
      </w:r>
      <w:r w:rsidRPr="00B163BD">
        <w:rPr>
          <w:rFonts w:ascii="Palatino Linotype" w:hAnsi="Palatino Linotype"/>
        </w:rPr>
        <w:t xml:space="preserve">toda persona tendrá acceso a la información </w:t>
      </w:r>
      <w:r w:rsidRPr="00B163BD">
        <w:rPr>
          <w:rFonts w:ascii="Palatino Linotype" w:hAnsi="Palatino Linotype" w:cs="Arial"/>
          <w:color w:val="000000"/>
        </w:rPr>
        <w:t xml:space="preserve">sin necesidad de acreditar interés alguno o justificar su utilización, de lo que se infiere que para el </w:t>
      </w:r>
      <w:r w:rsidRPr="00B163BD">
        <w:rPr>
          <w:rFonts w:ascii="Palatino Linotype" w:hAnsi="Palatino Linotype"/>
        </w:rPr>
        <w:t>ejercicio</w:t>
      </w:r>
      <w:r w:rsidRPr="00B163BD">
        <w:rPr>
          <w:rFonts w:ascii="Palatino Linotype" w:hAnsi="Palatino Linotype" w:cs="Arial"/>
          <w:color w:val="000000"/>
        </w:rPr>
        <w:t xml:space="preserve"> del derecho de acceso a la información pública, </w:t>
      </w:r>
      <w:r w:rsidRPr="00B163BD">
        <w:rPr>
          <w:rFonts w:ascii="Palatino Linotype" w:hAnsi="Palatino Linotype" w:cs="Arial"/>
          <w:b/>
          <w:color w:val="000000"/>
        </w:rPr>
        <w:t xml:space="preserve">el nombre no es un requisito </w:t>
      </w:r>
      <w:r w:rsidRPr="00B163BD">
        <w:rPr>
          <w:rFonts w:ascii="Palatino Linotype" w:hAnsi="Palatino Linotype" w:cs="Arial"/>
          <w:b/>
          <w:i/>
          <w:color w:val="000000"/>
        </w:rPr>
        <w:t>sine qua non</w:t>
      </w:r>
      <w:r w:rsidRPr="00B163BD">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BC71BC" w:rsidRPr="00B163BD" w:rsidRDefault="00BC71BC" w:rsidP="00BC71BC">
      <w:pPr>
        <w:spacing w:before="100" w:beforeAutospacing="1" w:after="100" w:afterAutospacing="1" w:line="360" w:lineRule="auto"/>
        <w:jc w:val="both"/>
        <w:rPr>
          <w:rFonts w:ascii="Palatino Linotype" w:hAnsi="Palatino Linotype"/>
        </w:rPr>
      </w:pPr>
      <w:r w:rsidRPr="00B163BD">
        <w:rPr>
          <w:rFonts w:ascii="Palatino Linotype" w:hAnsi="Palatino Linotype"/>
        </w:rPr>
        <w:t xml:space="preserve">Correlativo a ello, cabe mencionar que los artículos 6, Apartado A, fracciones I, III, V y VI de la </w:t>
      </w:r>
      <w:r w:rsidRPr="00B163BD">
        <w:rPr>
          <w:rFonts w:ascii="Palatino Linotype" w:hAnsi="Palatino Linotype" w:cs="Arial"/>
        </w:rPr>
        <w:t>Constitución</w:t>
      </w:r>
      <w:r w:rsidRPr="00B163BD">
        <w:rPr>
          <w:rFonts w:ascii="Palatino Linotype" w:hAnsi="Palatino Linotype"/>
        </w:rPr>
        <w:t xml:space="preserve"> Política de los Estados Unidos Mexicanos y 5 párrafos </w:t>
      </w:r>
      <w:r w:rsidR="00C510A8" w:rsidRPr="00B163BD">
        <w:rPr>
          <w:rFonts w:ascii="Palatino Linotype" w:hAnsi="Palatino Linotype"/>
        </w:rPr>
        <w:t>vigésimo segundo, vigésimo tercero y vigésimo cuarto</w:t>
      </w:r>
      <w:r w:rsidRPr="00B163BD">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BC71BC" w:rsidRPr="00B163BD" w:rsidRDefault="00BC71BC" w:rsidP="00BC71BC">
      <w:pPr>
        <w:spacing w:before="120" w:after="120"/>
        <w:ind w:left="851" w:right="899"/>
        <w:jc w:val="center"/>
        <w:rPr>
          <w:rFonts w:ascii="Palatino Linotype" w:hAnsi="Palatino Linotype" w:cs="Arial"/>
          <w:b/>
          <w:i/>
          <w:sz w:val="22"/>
          <w:szCs w:val="22"/>
        </w:rPr>
      </w:pPr>
      <w:r w:rsidRPr="00B163BD">
        <w:rPr>
          <w:rFonts w:ascii="Palatino Linotype" w:hAnsi="Palatino Linotype" w:cs="Arial"/>
          <w:b/>
          <w:i/>
          <w:sz w:val="22"/>
          <w:szCs w:val="22"/>
        </w:rPr>
        <w:t>Constitución Política de los Estados Unidos Mexicanos</w:t>
      </w:r>
    </w:p>
    <w:p w:rsidR="00BC71BC" w:rsidRPr="00B163BD" w:rsidRDefault="00BC71BC" w:rsidP="00BC71BC">
      <w:pPr>
        <w:spacing w:before="120" w:after="120"/>
        <w:ind w:left="851" w:right="899"/>
        <w:jc w:val="both"/>
        <w:rPr>
          <w:rFonts w:ascii="Palatino Linotype" w:hAnsi="Palatino Linotype" w:cs="Arial"/>
          <w:i/>
          <w:sz w:val="22"/>
          <w:szCs w:val="22"/>
        </w:rPr>
      </w:pPr>
      <w:r w:rsidRPr="00B163BD">
        <w:rPr>
          <w:rFonts w:ascii="Palatino Linotype" w:hAnsi="Palatino Linotype" w:cs="Arial"/>
          <w:i/>
          <w:sz w:val="22"/>
          <w:szCs w:val="22"/>
        </w:rPr>
        <w:t>“</w:t>
      </w:r>
      <w:r w:rsidRPr="00B163BD">
        <w:rPr>
          <w:rFonts w:ascii="Palatino Linotype" w:hAnsi="Palatino Linotype" w:cs="Arial"/>
          <w:b/>
          <w:i/>
          <w:sz w:val="22"/>
          <w:szCs w:val="22"/>
        </w:rPr>
        <w:t>Artículo 6o.</w:t>
      </w:r>
      <w:r w:rsidRPr="00B163BD">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163BD">
        <w:rPr>
          <w:rFonts w:ascii="Palatino Linotype" w:hAnsi="Palatino Linotype" w:cs="Arial"/>
          <w:b/>
          <w:i/>
          <w:sz w:val="22"/>
          <w:szCs w:val="22"/>
        </w:rPr>
        <w:t>El derecho a la información será garantizado por el Estado.</w:t>
      </w:r>
      <w:r w:rsidRPr="00B163BD">
        <w:rPr>
          <w:rFonts w:ascii="Palatino Linotype" w:hAnsi="Palatino Linotype" w:cs="Arial"/>
          <w:i/>
          <w:sz w:val="22"/>
          <w:szCs w:val="22"/>
        </w:rPr>
        <w:t xml:space="preserve"> </w:t>
      </w:r>
    </w:p>
    <w:p w:rsidR="00BC71BC" w:rsidRPr="00B163BD" w:rsidRDefault="00BC71BC" w:rsidP="00BC71BC">
      <w:pPr>
        <w:spacing w:before="120" w:after="120"/>
        <w:ind w:left="851" w:right="899"/>
        <w:jc w:val="both"/>
        <w:rPr>
          <w:rFonts w:ascii="Palatino Linotype" w:hAnsi="Palatino Linotype" w:cs="Arial"/>
          <w:i/>
          <w:sz w:val="22"/>
          <w:szCs w:val="22"/>
        </w:rPr>
      </w:pPr>
      <w:r w:rsidRPr="00B163BD">
        <w:rPr>
          <w:rFonts w:ascii="Palatino Linotype" w:hAnsi="Palatino Linotype" w:cs="Arial"/>
          <w:b/>
          <w:i/>
          <w:sz w:val="22"/>
          <w:szCs w:val="22"/>
        </w:rPr>
        <w:lastRenderedPageBreak/>
        <w:t xml:space="preserve">Toda persona tiene </w:t>
      </w:r>
      <w:r w:rsidRPr="00B163BD">
        <w:rPr>
          <w:rFonts w:ascii="Palatino Linotype" w:hAnsi="Palatino Linotype"/>
          <w:b/>
          <w:i/>
          <w:sz w:val="22"/>
          <w:szCs w:val="22"/>
        </w:rPr>
        <w:t>derecho</w:t>
      </w:r>
      <w:r w:rsidRPr="00B163BD">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B163BD">
        <w:rPr>
          <w:rFonts w:ascii="Palatino Linotype" w:hAnsi="Palatino Linotype" w:cs="Arial"/>
          <w:i/>
          <w:sz w:val="22"/>
          <w:szCs w:val="22"/>
        </w:rPr>
        <w:t>.</w:t>
      </w:r>
    </w:p>
    <w:p w:rsidR="00BC71BC" w:rsidRPr="00B163BD" w:rsidRDefault="00BC71BC" w:rsidP="00BC71BC">
      <w:pPr>
        <w:spacing w:before="120" w:after="120"/>
        <w:ind w:left="851" w:right="899"/>
        <w:jc w:val="both"/>
        <w:rPr>
          <w:rFonts w:ascii="Palatino Linotype" w:hAnsi="Palatino Linotype" w:cs="Arial"/>
          <w:i/>
          <w:sz w:val="22"/>
          <w:szCs w:val="22"/>
        </w:rPr>
      </w:pPr>
      <w:r w:rsidRPr="00B163BD">
        <w:rPr>
          <w:rFonts w:ascii="Palatino Linotype" w:hAnsi="Palatino Linotype" w:cs="Arial"/>
          <w:i/>
          <w:sz w:val="22"/>
          <w:szCs w:val="22"/>
        </w:rPr>
        <w:t xml:space="preserve">Para efectos de lo </w:t>
      </w:r>
      <w:r w:rsidRPr="00B163BD">
        <w:rPr>
          <w:rFonts w:ascii="Palatino Linotype" w:hAnsi="Palatino Linotype"/>
          <w:i/>
          <w:sz w:val="22"/>
          <w:szCs w:val="22"/>
        </w:rPr>
        <w:t>dispuesto</w:t>
      </w:r>
      <w:r w:rsidRPr="00B163BD">
        <w:rPr>
          <w:rFonts w:ascii="Palatino Linotype" w:hAnsi="Palatino Linotype" w:cs="Arial"/>
          <w:i/>
          <w:sz w:val="22"/>
          <w:szCs w:val="22"/>
        </w:rPr>
        <w:t xml:space="preserve"> en el presente artículo se observará lo siguiente:</w:t>
      </w:r>
    </w:p>
    <w:p w:rsidR="00BC71BC" w:rsidRPr="00B163BD" w:rsidRDefault="00BC71BC" w:rsidP="00BC71BC">
      <w:pPr>
        <w:spacing w:before="120" w:after="120"/>
        <w:ind w:left="851" w:right="899"/>
        <w:jc w:val="both"/>
        <w:rPr>
          <w:rFonts w:ascii="Palatino Linotype" w:hAnsi="Palatino Linotype" w:cs="Arial"/>
          <w:i/>
          <w:sz w:val="22"/>
          <w:szCs w:val="22"/>
        </w:rPr>
      </w:pPr>
      <w:r w:rsidRPr="00B163BD">
        <w:rPr>
          <w:rFonts w:ascii="Palatino Linotype" w:hAnsi="Palatino Linotype" w:cs="Arial"/>
          <w:b/>
          <w:i/>
          <w:sz w:val="22"/>
          <w:szCs w:val="22"/>
        </w:rPr>
        <w:t>A.</w:t>
      </w:r>
      <w:r w:rsidRPr="00B163BD">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BC71BC" w:rsidRPr="00B163BD" w:rsidRDefault="00BC71BC" w:rsidP="00BC71BC">
      <w:pPr>
        <w:spacing w:before="120" w:after="120"/>
        <w:ind w:left="851" w:right="899"/>
        <w:jc w:val="both"/>
        <w:rPr>
          <w:rFonts w:ascii="Palatino Linotype" w:hAnsi="Palatino Linotype" w:cs="Arial"/>
          <w:b/>
          <w:i/>
          <w:sz w:val="22"/>
          <w:szCs w:val="22"/>
        </w:rPr>
      </w:pPr>
      <w:r w:rsidRPr="00B163BD">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C71BC" w:rsidRPr="00B163BD" w:rsidRDefault="00BC71BC" w:rsidP="00BC71BC">
      <w:pPr>
        <w:spacing w:before="120" w:after="120"/>
        <w:ind w:left="851" w:right="899"/>
        <w:jc w:val="both"/>
        <w:rPr>
          <w:rFonts w:ascii="Palatino Linotype" w:hAnsi="Palatino Linotype" w:cs="Arial"/>
          <w:i/>
          <w:sz w:val="22"/>
          <w:szCs w:val="22"/>
        </w:rPr>
      </w:pPr>
      <w:r w:rsidRPr="00B163BD">
        <w:rPr>
          <w:rFonts w:ascii="Palatino Linotype" w:hAnsi="Palatino Linotype" w:cs="Arial"/>
          <w:i/>
          <w:sz w:val="22"/>
          <w:szCs w:val="22"/>
        </w:rPr>
        <w:t>…</w:t>
      </w:r>
    </w:p>
    <w:p w:rsidR="00BC71BC" w:rsidRPr="00B163BD" w:rsidRDefault="00BC71BC" w:rsidP="00BC71BC">
      <w:pPr>
        <w:spacing w:before="120" w:after="120"/>
        <w:ind w:left="851" w:right="899"/>
        <w:jc w:val="both"/>
        <w:rPr>
          <w:rFonts w:ascii="Palatino Linotype" w:hAnsi="Palatino Linotype" w:cs="Arial"/>
          <w:b/>
          <w:i/>
          <w:sz w:val="22"/>
          <w:szCs w:val="22"/>
        </w:rPr>
      </w:pPr>
      <w:r w:rsidRPr="00B163BD">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BC71BC" w:rsidRPr="00B163BD" w:rsidRDefault="00BC71BC" w:rsidP="00BC71BC">
      <w:pPr>
        <w:spacing w:before="120" w:after="120"/>
        <w:ind w:left="851" w:right="899"/>
        <w:jc w:val="both"/>
        <w:rPr>
          <w:rFonts w:ascii="Palatino Linotype" w:hAnsi="Palatino Linotype" w:cs="Arial"/>
          <w:i/>
          <w:sz w:val="22"/>
          <w:szCs w:val="22"/>
        </w:rPr>
      </w:pPr>
      <w:r w:rsidRPr="00B163BD">
        <w:rPr>
          <w:rFonts w:ascii="Palatino Linotype" w:hAnsi="Palatino Linotype" w:cs="Arial"/>
          <w:i/>
          <w:sz w:val="22"/>
          <w:szCs w:val="22"/>
        </w:rPr>
        <w:t>…</w:t>
      </w:r>
    </w:p>
    <w:p w:rsidR="00BC71BC" w:rsidRPr="00B163BD" w:rsidRDefault="00BC71BC" w:rsidP="00BC71BC">
      <w:pPr>
        <w:spacing w:before="120" w:after="120"/>
        <w:ind w:left="851" w:right="899"/>
        <w:jc w:val="both"/>
        <w:rPr>
          <w:rFonts w:ascii="Palatino Linotype" w:hAnsi="Palatino Linotype" w:cs="Arial"/>
          <w:b/>
          <w:i/>
          <w:sz w:val="22"/>
          <w:szCs w:val="22"/>
        </w:rPr>
      </w:pPr>
      <w:r w:rsidRPr="00B163BD">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C71BC" w:rsidRPr="00B163BD" w:rsidRDefault="00BC71BC" w:rsidP="00BC71BC">
      <w:pPr>
        <w:spacing w:before="120" w:after="120"/>
        <w:ind w:left="851" w:right="899"/>
        <w:jc w:val="both"/>
        <w:rPr>
          <w:rFonts w:ascii="Palatino Linotype" w:hAnsi="Palatino Linotype" w:cs="Arial"/>
          <w:b/>
          <w:i/>
          <w:sz w:val="22"/>
          <w:szCs w:val="22"/>
        </w:rPr>
      </w:pPr>
      <w:r w:rsidRPr="00B163BD">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B163BD">
        <w:rPr>
          <w:rFonts w:ascii="Palatino Linotype" w:hAnsi="Palatino Linotype" w:cs="Arial"/>
          <w:i/>
          <w:sz w:val="22"/>
          <w:szCs w:val="22"/>
        </w:rPr>
        <w:t>.”</w:t>
      </w:r>
    </w:p>
    <w:p w:rsidR="00BC71BC" w:rsidRPr="00B163BD" w:rsidRDefault="00BC71BC" w:rsidP="00BC71BC">
      <w:pPr>
        <w:spacing w:before="120" w:after="120"/>
        <w:ind w:left="851" w:right="899"/>
        <w:jc w:val="both"/>
        <w:rPr>
          <w:rFonts w:ascii="Palatino Linotype" w:hAnsi="Palatino Linotype" w:cs="Arial"/>
          <w:i/>
          <w:sz w:val="22"/>
          <w:szCs w:val="22"/>
        </w:rPr>
      </w:pPr>
      <w:r w:rsidRPr="00B163BD">
        <w:rPr>
          <w:rFonts w:ascii="Palatino Linotype" w:hAnsi="Palatino Linotype" w:cs="Arial"/>
          <w:i/>
          <w:sz w:val="22"/>
          <w:szCs w:val="22"/>
        </w:rPr>
        <w:t>…</w:t>
      </w:r>
    </w:p>
    <w:p w:rsidR="00BC71BC" w:rsidRPr="00B163BD" w:rsidRDefault="00BC71BC" w:rsidP="00BC71BC">
      <w:pPr>
        <w:spacing w:before="120" w:after="120"/>
        <w:ind w:left="851" w:right="899"/>
        <w:jc w:val="both"/>
        <w:rPr>
          <w:rFonts w:ascii="Palatino Linotype" w:hAnsi="Palatino Linotype" w:cs="Arial"/>
          <w:b/>
          <w:i/>
          <w:sz w:val="22"/>
          <w:szCs w:val="22"/>
        </w:rPr>
      </w:pPr>
      <w:r w:rsidRPr="00B163BD">
        <w:rPr>
          <w:rFonts w:ascii="Palatino Linotype" w:hAnsi="Palatino Linotype" w:cs="Arial"/>
          <w:b/>
          <w:i/>
          <w:sz w:val="22"/>
          <w:szCs w:val="22"/>
        </w:rPr>
        <w:t>La ley establecerá aquella información que se considere reservada o confidencial.</w:t>
      </w:r>
    </w:p>
    <w:p w:rsidR="00BC71BC" w:rsidRPr="00B163BD" w:rsidRDefault="00BC71BC" w:rsidP="00BC71BC">
      <w:pPr>
        <w:spacing w:before="120" w:after="120"/>
        <w:ind w:left="851" w:right="899"/>
        <w:jc w:val="center"/>
        <w:rPr>
          <w:rFonts w:ascii="Palatino Linotype" w:hAnsi="Palatino Linotype" w:cs="Arial"/>
          <w:b/>
          <w:i/>
          <w:sz w:val="22"/>
          <w:szCs w:val="22"/>
        </w:rPr>
      </w:pPr>
      <w:r w:rsidRPr="00B163BD">
        <w:rPr>
          <w:rFonts w:ascii="Palatino Linotype" w:hAnsi="Palatino Linotype" w:cs="Arial"/>
          <w:b/>
          <w:i/>
          <w:sz w:val="22"/>
          <w:szCs w:val="22"/>
        </w:rPr>
        <w:t>Constitución Política del Estado Libre y Soberano de México</w:t>
      </w:r>
    </w:p>
    <w:p w:rsidR="00BC71BC" w:rsidRPr="00B163BD" w:rsidRDefault="00BC71BC" w:rsidP="00BC71BC">
      <w:pPr>
        <w:spacing w:before="120" w:after="120"/>
        <w:ind w:left="851" w:right="899"/>
        <w:jc w:val="both"/>
        <w:rPr>
          <w:rFonts w:ascii="Palatino Linotype" w:hAnsi="Palatino Linotype" w:cs="Arial"/>
          <w:i/>
          <w:sz w:val="22"/>
          <w:szCs w:val="22"/>
        </w:rPr>
      </w:pPr>
      <w:r w:rsidRPr="00B163BD">
        <w:rPr>
          <w:rFonts w:ascii="Palatino Linotype" w:hAnsi="Palatino Linotype" w:cs="Arial"/>
          <w:i/>
          <w:sz w:val="22"/>
          <w:szCs w:val="22"/>
        </w:rPr>
        <w:lastRenderedPageBreak/>
        <w:t>“</w:t>
      </w:r>
      <w:r w:rsidRPr="00B163BD">
        <w:rPr>
          <w:rFonts w:ascii="Palatino Linotype" w:hAnsi="Palatino Linotype" w:cs="Arial"/>
          <w:b/>
          <w:i/>
          <w:sz w:val="22"/>
          <w:szCs w:val="22"/>
        </w:rPr>
        <w:t xml:space="preserve">Artículo 5. </w:t>
      </w:r>
      <w:r w:rsidRPr="00B163BD">
        <w:rPr>
          <w:rFonts w:ascii="Palatino Linotype" w:hAnsi="Palatino Linotype" w:cs="Arial"/>
          <w:i/>
          <w:sz w:val="22"/>
          <w:szCs w:val="22"/>
        </w:rPr>
        <w:t xml:space="preserve">… </w:t>
      </w:r>
    </w:p>
    <w:p w:rsidR="00BC71BC" w:rsidRPr="00B163BD" w:rsidRDefault="00BC71BC" w:rsidP="00BC71BC">
      <w:pPr>
        <w:spacing w:before="120" w:after="120"/>
        <w:ind w:left="851" w:right="899"/>
        <w:jc w:val="both"/>
        <w:rPr>
          <w:rFonts w:ascii="Palatino Linotype" w:hAnsi="Palatino Linotype"/>
          <w:i/>
          <w:sz w:val="22"/>
          <w:szCs w:val="22"/>
        </w:rPr>
      </w:pPr>
      <w:r w:rsidRPr="00B163BD">
        <w:rPr>
          <w:rFonts w:ascii="Palatino Linotype" w:hAnsi="Palatino Linotype"/>
          <w:i/>
          <w:sz w:val="22"/>
          <w:szCs w:val="22"/>
        </w:rPr>
        <w:t>…</w:t>
      </w:r>
    </w:p>
    <w:p w:rsidR="00BC71BC" w:rsidRPr="00B163BD" w:rsidRDefault="00BC71BC" w:rsidP="00BC71BC">
      <w:pPr>
        <w:spacing w:before="120" w:after="120"/>
        <w:ind w:left="851" w:right="899"/>
        <w:jc w:val="both"/>
        <w:rPr>
          <w:rFonts w:ascii="Palatino Linotype" w:hAnsi="Palatino Linotype"/>
          <w:i/>
          <w:sz w:val="22"/>
          <w:szCs w:val="22"/>
        </w:rPr>
      </w:pPr>
      <w:r w:rsidRPr="00B163BD">
        <w:rPr>
          <w:rFonts w:ascii="Palatino Linotype" w:hAnsi="Palatino Linotype"/>
          <w:b/>
          <w:i/>
          <w:sz w:val="22"/>
          <w:szCs w:val="22"/>
        </w:rPr>
        <w:t>El derecho a la información será garantizado por el Estado</w:t>
      </w:r>
      <w:r w:rsidRPr="00B163BD">
        <w:rPr>
          <w:rFonts w:ascii="Palatino Linotype" w:hAnsi="Palatino Linotype"/>
          <w:i/>
          <w:sz w:val="22"/>
          <w:szCs w:val="22"/>
        </w:rPr>
        <w:t>. La ley establecerá las previsiones que permitan asegurar la protección, el respeto y la difusión de este derecho.</w:t>
      </w:r>
    </w:p>
    <w:p w:rsidR="00BC71BC" w:rsidRPr="00B163BD" w:rsidRDefault="00BC71BC" w:rsidP="00BC71BC">
      <w:pPr>
        <w:spacing w:before="120" w:after="120"/>
        <w:ind w:left="851" w:right="899"/>
        <w:jc w:val="both"/>
        <w:rPr>
          <w:rFonts w:ascii="Palatino Linotype" w:hAnsi="Palatino Linotype"/>
          <w:i/>
          <w:sz w:val="22"/>
          <w:szCs w:val="22"/>
        </w:rPr>
      </w:pPr>
      <w:r w:rsidRPr="00B163BD">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C71BC" w:rsidRPr="00B163BD" w:rsidRDefault="00BC71BC" w:rsidP="00BC71BC">
      <w:pPr>
        <w:spacing w:before="120" w:after="120"/>
        <w:ind w:left="851" w:right="899"/>
        <w:jc w:val="both"/>
        <w:rPr>
          <w:rFonts w:ascii="Palatino Linotype" w:hAnsi="Palatino Linotype"/>
          <w:i/>
          <w:sz w:val="22"/>
          <w:szCs w:val="22"/>
        </w:rPr>
      </w:pPr>
      <w:r w:rsidRPr="00B163BD">
        <w:rPr>
          <w:rFonts w:ascii="Palatino Linotype" w:hAnsi="Palatino Linotype"/>
          <w:i/>
          <w:sz w:val="22"/>
          <w:szCs w:val="22"/>
        </w:rPr>
        <w:t>Este derecho se regirá por los principios y bases siguientes:</w:t>
      </w:r>
    </w:p>
    <w:p w:rsidR="00BC71BC" w:rsidRPr="00B163BD" w:rsidRDefault="00BC71BC" w:rsidP="00BC71BC">
      <w:pPr>
        <w:spacing w:before="120" w:after="120"/>
        <w:ind w:left="851" w:right="899"/>
        <w:jc w:val="both"/>
        <w:rPr>
          <w:rFonts w:ascii="Palatino Linotype" w:hAnsi="Palatino Linotype"/>
          <w:i/>
          <w:sz w:val="22"/>
          <w:szCs w:val="22"/>
        </w:rPr>
      </w:pPr>
      <w:r w:rsidRPr="00B163BD">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B163BD">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B163BD">
        <w:rPr>
          <w:rFonts w:ascii="Palatino Linotype" w:hAnsi="Palatino Linotype" w:cs="Arial"/>
          <w:i/>
          <w:sz w:val="22"/>
          <w:szCs w:val="22"/>
        </w:rPr>
        <w:t>determinará</w:t>
      </w:r>
      <w:r w:rsidRPr="00B163BD">
        <w:rPr>
          <w:rFonts w:ascii="Palatino Linotype" w:hAnsi="Palatino Linotype"/>
          <w:i/>
          <w:sz w:val="22"/>
          <w:szCs w:val="22"/>
        </w:rPr>
        <w:t xml:space="preserve"> los supuestos específicos bajo los cuales procederá la declaración de inexistencia de la información.</w:t>
      </w:r>
    </w:p>
    <w:p w:rsidR="00BC71BC" w:rsidRPr="00B163BD" w:rsidRDefault="00BC71BC" w:rsidP="00BC71BC">
      <w:pPr>
        <w:spacing w:before="120" w:after="120"/>
        <w:ind w:left="851" w:right="899"/>
        <w:jc w:val="both"/>
        <w:rPr>
          <w:rFonts w:ascii="Palatino Linotype" w:hAnsi="Palatino Linotype"/>
          <w:i/>
          <w:sz w:val="22"/>
          <w:szCs w:val="22"/>
        </w:rPr>
      </w:pPr>
      <w:r w:rsidRPr="00B163BD">
        <w:rPr>
          <w:rFonts w:ascii="Palatino Linotype" w:hAnsi="Palatino Linotype"/>
          <w:i/>
          <w:sz w:val="22"/>
          <w:szCs w:val="22"/>
        </w:rPr>
        <w:t>…</w:t>
      </w:r>
    </w:p>
    <w:p w:rsidR="00BC71BC" w:rsidRPr="00B163BD" w:rsidRDefault="00BC71BC" w:rsidP="00BC71BC">
      <w:pPr>
        <w:spacing w:before="120" w:after="120"/>
        <w:ind w:left="851" w:right="899"/>
        <w:jc w:val="both"/>
        <w:rPr>
          <w:rFonts w:ascii="Palatino Linotype" w:hAnsi="Palatino Linotype"/>
          <w:i/>
          <w:sz w:val="22"/>
          <w:szCs w:val="22"/>
        </w:rPr>
      </w:pPr>
      <w:r w:rsidRPr="00B163BD">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B163BD">
        <w:rPr>
          <w:rFonts w:ascii="Palatino Linotype" w:hAnsi="Palatino Linotype"/>
          <w:i/>
          <w:sz w:val="22"/>
          <w:szCs w:val="22"/>
        </w:rPr>
        <w:t>”</w:t>
      </w:r>
    </w:p>
    <w:p w:rsidR="00BC71BC" w:rsidRPr="00B163BD" w:rsidRDefault="00BC71BC" w:rsidP="00BC71BC">
      <w:pPr>
        <w:spacing w:before="120" w:after="120"/>
        <w:ind w:left="851" w:right="899"/>
        <w:jc w:val="both"/>
        <w:rPr>
          <w:rFonts w:ascii="Palatino Linotype" w:hAnsi="Palatino Linotype"/>
          <w:sz w:val="22"/>
          <w:szCs w:val="22"/>
        </w:rPr>
      </w:pPr>
      <w:r w:rsidRPr="00B163BD">
        <w:rPr>
          <w:rFonts w:ascii="Palatino Linotype" w:hAnsi="Palatino Linotype"/>
          <w:sz w:val="22"/>
          <w:szCs w:val="22"/>
        </w:rPr>
        <w:t>(Énfasis añadido)</w:t>
      </w:r>
    </w:p>
    <w:p w:rsidR="00BC71BC" w:rsidRPr="00B163BD" w:rsidRDefault="00BC71BC" w:rsidP="00BC71BC">
      <w:pPr>
        <w:spacing w:before="100" w:beforeAutospacing="1" w:after="100" w:afterAutospacing="1" w:line="360" w:lineRule="auto"/>
        <w:jc w:val="both"/>
        <w:rPr>
          <w:rFonts w:ascii="Palatino Linotype" w:hAnsi="Palatino Linotype"/>
        </w:rPr>
      </w:pPr>
      <w:r w:rsidRPr="00B163BD">
        <w:rPr>
          <w:rFonts w:ascii="Palatino Linotype" w:hAnsi="Palatino Linotype"/>
        </w:rPr>
        <w:t xml:space="preserve">Por otra parte, del </w:t>
      </w:r>
      <w:r w:rsidRPr="00B163BD">
        <w:rPr>
          <w:rFonts w:ascii="Palatino Linotype" w:hAnsi="Palatino Linotype" w:cs="Arial"/>
        </w:rPr>
        <w:t>contenido</w:t>
      </w:r>
      <w:r w:rsidRPr="00B163BD">
        <w:rPr>
          <w:rFonts w:ascii="Palatino Linotype" w:hAnsi="Palatino Linotype"/>
        </w:rPr>
        <w:t xml:space="preserve"> del artículo 1 de la Constitución Política de los Estados Unidos Mexicanos, se destaca lo siguiente:</w:t>
      </w:r>
    </w:p>
    <w:p w:rsidR="00BC71BC" w:rsidRPr="00B163BD" w:rsidRDefault="00BC71BC" w:rsidP="00BC71BC">
      <w:pPr>
        <w:spacing w:before="120" w:after="120"/>
        <w:ind w:left="851" w:right="899"/>
        <w:jc w:val="both"/>
        <w:rPr>
          <w:rFonts w:ascii="Palatino Linotype" w:hAnsi="Palatino Linotype" w:cs="Arial"/>
          <w:i/>
          <w:sz w:val="22"/>
          <w:szCs w:val="22"/>
        </w:rPr>
      </w:pPr>
      <w:r w:rsidRPr="00B163BD">
        <w:rPr>
          <w:rFonts w:ascii="Palatino Linotype" w:hAnsi="Palatino Linotype" w:cs="Arial"/>
          <w:i/>
          <w:sz w:val="22"/>
          <w:szCs w:val="22"/>
        </w:rPr>
        <w:t>“</w:t>
      </w:r>
      <w:r w:rsidRPr="00B163BD">
        <w:rPr>
          <w:rFonts w:ascii="Palatino Linotype" w:hAnsi="Palatino Linotype" w:cs="Arial"/>
          <w:b/>
          <w:i/>
          <w:sz w:val="22"/>
          <w:szCs w:val="22"/>
        </w:rPr>
        <w:t>Artículo 1o</w:t>
      </w:r>
      <w:r w:rsidRPr="00B163BD">
        <w:rPr>
          <w:rFonts w:ascii="Palatino Linotype" w:hAnsi="Palatino Linotype" w:cs="Arial"/>
          <w:i/>
          <w:sz w:val="22"/>
          <w:szCs w:val="22"/>
        </w:rPr>
        <w:t xml:space="preserve">. En los Estados Unidos Mexicanos todas las personas gozarán de los derechos humanos reconocidos en esta Constitución y en los tratados internacionales de los que el Estado Mexicano sea parte, así como de las garantías para su protección, </w:t>
      </w:r>
      <w:r w:rsidRPr="00B163BD">
        <w:rPr>
          <w:rFonts w:ascii="Palatino Linotype" w:hAnsi="Palatino Linotype" w:cs="Arial"/>
          <w:i/>
          <w:sz w:val="22"/>
          <w:szCs w:val="22"/>
        </w:rPr>
        <w:lastRenderedPageBreak/>
        <w:t>cuyo ejercicio no podrá restringirse ni suspenderse, salvo en los casos y bajo las condiciones que esta Constitución establece.</w:t>
      </w:r>
    </w:p>
    <w:p w:rsidR="00BC71BC" w:rsidRPr="00B163BD" w:rsidRDefault="00BC71BC" w:rsidP="00BC71BC">
      <w:pPr>
        <w:spacing w:before="120" w:after="120"/>
        <w:ind w:left="851" w:right="899"/>
        <w:jc w:val="both"/>
        <w:rPr>
          <w:rFonts w:ascii="Palatino Linotype" w:hAnsi="Palatino Linotype" w:cs="Arial"/>
          <w:b/>
          <w:i/>
          <w:sz w:val="22"/>
          <w:szCs w:val="22"/>
        </w:rPr>
      </w:pPr>
      <w:r w:rsidRPr="00B163BD">
        <w:rPr>
          <w:rFonts w:ascii="Palatino Linotype" w:hAnsi="Palatino Linotype" w:cs="Arial"/>
          <w:b/>
          <w:i/>
          <w:sz w:val="22"/>
          <w:szCs w:val="22"/>
        </w:rPr>
        <w:t>Las normas relativas a los derechos humanos se interpretarán</w:t>
      </w:r>
      <w:r w:rsidRPr="00B163BD">
        <w:rPr>
          <w:rFonts w:ascii="Palatino Linotype" w:hAnsi="Palatino Linotype" w:cs="Arial"/>
          <w:i/>
          <w:sz w:val="22"/>
          <w:szCs w:val="22"/>
        </w:rPr>
        <w:t xml:space="preserve"> de conformidad con esta Constitución y con los tratados internacionales de la </w:t>
      </w:r>
      <w:r w:rsidRPr="00B163BD">
        <w:rPr>
          <w:rFonts w:ascii="Palatino Linotype" w:hAnsi="Palatino Linotype" w:cs="Arial"/>
          <w:b/>
          <w:i/>
          <w:sz w:val="22"/>
          <w:szCs w:val="22"/>
        </w:rPr>
        <w:t>materia favoreciendo en todo tiempo a las personas la protección más amplia.</w:t>
      </w:r>
    </w:p>
    <w:p w:rsidR="00BC71BC" w:rsidRPr="00B163BD" w:rsidRDefault="00BC71BC" w:rsidP="00BC71BC">
      <w:pPr>
        <w:spacing w:before="120" w:after="120"/>
        <w:ind w:left="851" w:right="899"/>
        <w:jc w:val="both"/>
        <w:rPr>
          <w:rFonts w:ascii="Palatino Linotype" w:hAnsi="Palatino Linotype" w:cs="Arial"/>
          <w:i/>
          <w:sz w:val="22"/>
          <w:szCs w:val="22"/>
        </w:rPr>
      </w:pPr>
      <w:r w:rsidRPr="00B163BD">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B163BD">
        <w:rPr>
          <w:rFonts w:ascii="Palatino Linotype" w:hAnsi="Palatino Linotype" w:cs="Arial"/>
          <w:i/>
          <w:sz w:val="22"/>
          <w:szCs w:val="22"/>
        </w:rPr>
        <w:t>. En consecuencia, el Estado deberá prevenir, investigar, sancionar y reparar las violaciones a los derechos humanos, en los términos que establezca la ley.”</w:t>
      </w:r>
    </w:p>
    <w:p w:rsidR="00BC71BC" w:rsidRPr="00B163BD" w:rsidRDefault="00BC71BC" w:rsidP="00BC71BC">
      <w:pPr>
        <w:spacing w:before="120" w:after="120"/>
        <w:ind w:left="851" w:right="899"/>
        <w:jc w:val="both"/>
        <w:rPr>
          <w:rFonts w:ascii="Palatino Linotype" w:hAnsi="Palatino Linotype"/>
          <w:sz w:val="22"/>
          <w:szCs w:val="22"/>
        </w:rPr>
      </w:pPr>
      <w:r w:rsidRPr="00B163BD">
        <w:rPr>
          <w:rFonts w:ascii="Palatino Linotype" w:hAnsi="Palatino Linotype"/>
          <w:sz w:val="22"/>
          <w:szCs w:val="22"/>
        </w:rPr>
        <w:t>(Énfasis añadido)</w:t>
      </w:r>
    </w:p>
    <w:p w:rsidR="00BC71BC" w:rsidRPr="00B163BD" w:rsidRDefault="00BC71BC" w:rsidP="00BC71BC">
      <w:pPr>
        <w:spacing w:before="100" w:beforeAutospacing="1" w:after="100" w:afterAutospacing="1" w:line="360" w:lineRule="auto"/>
        <w:jc w:val="both"/>
        <w:rPr>
          <w:rFonts w:ascii="Palatino Linotype" w:hAnsi="Palatino Linotype"/>
        </w:rPr>
      </w:pPr>
      <w:r w:rsidRPr="00B163BD">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B163BD">
        <w:rPr>
          <w:rFonts w:ascii="Palatino Linotype" w:hAnsi="Palatino Linotype" w:cs="Arial"/>
        </w:rPr>
        <w:t>alguno</w:t>
      </w:r>
      <w:r w:rsidRPr="00B163BD">
        <w:rPr>
          <w:rFonts w:ascii="Palatino Linotype" w:hAnsi="Palatino Linotype"/>
        </w:rPr>
        <w:t xml:space="preserve"> o justificar su utilización, deberá tener acceso a la información pública, es decir, dicho </w:t>
      </w:r>
      <w:r w:rsidRPr="00B163BD">
        <w:rPr>
          <w:rFonts w:ascii="Palatino Linotype" w:hAnsi="Palatino Linotype" w:cs="Arial"/>
        </w:rPr>
        <w:t>derecho</w:t>
      </w:r>
      <w:r w:rsidRPr="00B163BD">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BC71BC" w:rsidRPr="00B163BD" w:rsidRDefault="00BC71BC" w:rsidP="00BC71BC">
      <w:pPr>
        <w:spacing w:before="100" w:beforeAutospacing="1" w:after="100" w:afterAutospacing="1" w:line="360" w:lineRule="auto"/>
        <w:jc w:val="both"/>
        <w:rPr>
          <w:rFonts w:ascii="Palatino Linotype" w:hAnsi="Palatino Linotype"/>
        </w:rPr>
      </w:pPr>
      <w:r w:rsidRPr="00B163BD">
        <w:rPr>
          <w:rFonts w:ascii="Palatino Linotype" w:hAnsi="Palatino Linotype"/>
        </w:rPr>
        <w:t xml:space="preserve">Robustece lo anterior, el Criterio 6/2014 del entonces </w:t>
      </w:r>
      <w:r w:rsidRPr="00B163BD">
        <w:rPr>
          <w:rFonts w:ascii="Palatino Linotype" w:hAnsi="Palatino Linotype"/>
          <w:szCs w:val="20"/>
        </w:rPr>
        <w:t xml:space="preserve">Instituto Federal de Acceso a la Información y </w:t>
      </w:r>
      <w:r w:rsidRPr="00B163BD">
        <w:rPr>
          <w:rFonts w:ascii="Palatino Linotype" w:hAnsi="Palatino Linotype" w:cs="Arial"/>
        </w:rPr>
        <w:t>Protección</w:t>
      </w:r>
      <w:r w:rsidRPr="00B163BD">
        <w:rPr>
          <w:rFonts w:ascii="Palatino Linotype" w:hAnsi="Palatino Linotype"/>
          <w:szCs w:val="20"/>
        </w:rPr>
        <w:t xml:space="preserve"> de Datos (IFAI) hoy Instituto Nacional de Transparencia, Acceso a la Información y Protección de Datos Personales (INAI)</w:t>
      </w:r>
      <w:r w:rsidRPr="00B163BD">
        <w:rPr>
          <w:rFonts w:ascii="Palatino Linotype" w:hAnsi="Palatino Linotype"/>
        </w:rPr>
        <w:t>, el cual se reproduce para una mayor referencia:</w:t>
      </w:r>
    </w:p>
    <w:p w:rsidR="00BC71BC" w:rsidRPr="00B163BD" w:rsidRDefault="00BC71BC" w:rsidP="00BC71BC">
      <w:pPr>
        <w:spacing w:before="120" w:after="120"/>
        <w:ind w:left="851" w:right="899"/>
        <w:jc w:val="both"/>
        <w:rPr>
          <w:rFonts w:ascii="Palatino Linotype" w:hAnsi="Palatino Linotype" w:cs="Arial"/>
          <w:i/>
          <w:sz w:val="22"/>
          <w:szCs w:val="22"/>
        </w:rPr>
      </w:pPr>
      <w:r w:rsidRPr="00B163BD">
        <w:rPr>
          <w:rFonts w:ascii="Palatino Linotype" w:hAnsi="Palatino Linotype" w:cs="Arial"/>
          <w:sz w:val="22"/>
          <w:szCs w:val="22"/>
        </w:rPr>
        <w:t>“</w:t>
      </w:r>
      <w:r w:rsidRPr="00B163BD">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B163BD">
        <w:rPr>
          <w:rFonts w:ascii="Palatino Linotype" w:hAnsi="Palatino Linotype" w:cs="Arial"/>
          <w:i/>
          <w:sz w:val="22"/>
          <w:szCs w:val="22"/>
        </w:rPr>
        <w:t xml:space="preserve"> De conformidad con lo dispuesto en los artículos 6o., apartado A, fracción III de la Constitución Política de los Estados Unidos Mexicanos, y 1º, 2º, 4º </w:t>
      </w:r>
      <w:r w:rsidRPr="00B163BD">
        <w:rPr>
          <w:rFonts w:ascii="Palatino Linotype" w:hAnsi="Palatino Linotype" w:cs="Arial"/>
          <w:i/>
          <w:sz w:val="22"/>
          <w:szCs w:val="22"/>
        </w:rPr>
        <w:lastRenderedPageBreak/>
        <w:t>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BC71BC" w:rsidRPr="00B163BD" w:rsidRDefault="00BC71BC" w:rsidP="00BC71BC">
      <w:pPr>
        <w:spacing w:before="120" w:after="120"/>
        <w:ind w:left="851" w:right="899"/>
        <w:jc w:val="both"/>
        <w:rPr>
          <w:rFonts w:ascii="Palatino Linotype" w:hAnsi="Palatino Linotype" w:cs="Arial"/>
          <w:i/>
          <w:sz w:val="22"/>
          <w:szCs w:val="22"/>
        </w:rPr>
      </w:pPr>
      <w:r w:rsidRPr="00B163BD">
        <w:rPr>
          <w:rFonts w:ascii="Palatino Linotype" w:hAnsi="Palatino Linotype" w:cs="Arial"/>
          <w:i/>
          <w:sz w:val="22"/>
          <w:szCs w:val="22"/>
        </w:rPr>
        <w:t>Resoluciones</w:t>
      </w:r>
    </w:p>
    <w:p w:rsidR="00BC71BC" w:rsidRPr="00B163BD" w:rsidRDefault="00BC71BC" w:rsidP="00BC71BC">
      <w:pPr>
        <w:spacing w:before="120" w:after="120"/>
        <w:ind w:left="851" w:right="899"/>
        <w:jc w:val="both"/>
        <w:rPr>
          <w:rFonts w:ascii="Palatino Linotype" w:hAnsi="Palatino Linotype" w:cs="Arial"/>
          <w:i/>
          <w:sz w:val="22"/>
          <w:szCs w:val="22"/>
        </w:rPr>
      </w:pPr>
      <w:r w:rsidRPr="00B163BD">
        <w:rPr>
          <w:rFonts w:ascii="Palatino Linotype" w:hAnsi="Palatino Linotype" w:cs="Arial"/>
          <w:b/>
          <w:i/>
          <w:sz w:val="22"/>
          <w:szCs w:val="22"/>
        </w:rPr>
        <w:t>• RDA 5275/13</w:t>
      </w:r>
      <w:r w:rsidRPr="00B163BD">
        <w:rPr>
          <w:rFonts w:ascii="Palatino Linotype" w:hAnsi="Palatino Linotype" w:cs="Arial"/>
          <w:i/>
          <w:sz w:val="22"/>
          <w:szCs w:val="22"/>
        </w:rPr>
        <w:t>. Interpuesto en contra de la Secretaría de la Defensa Nacional. Comisionado Ponente Ángel Trinidad Zaldívar.</w:t>
      </w:r>
    </w:p>
    <w:p w:rsidR="00BC71BC" w:rsidRPr="00B163BD" w:rsidRDefault="00BC71BC" w:rsidP="00BC71BC">
      <w:pPr>
        <w:spacing w:before="120" w:after="120"/>
        <w:ind w:left="851" w:right="899"/>
        <w:jc w:val="both"/>
        <w:rPr>
          <w:rFonts w:ascii="Palatino Linotype" w:hAnsi="Palatino Linotype" w:cs="Arial"/>
          <w:i/>
          <w:sz w:val="22"/>
          <w:szCs w:val="22"/>
        </w:rPr>
      </w:pPr>
      <w:r w:rsidRPr="00B163BD">
        <w:rPr>
          <w:rFonts w:ascii="Palatino Linotype" w:hAnsi="Palatino Linotype" w:cs="Arial"/>
          <w:i/>
          <w:sz w:val="22"/>
          <w:szCs w:val="22"/>
        </w:rPr>
        <w:t xml:space="preserve">• </w:t>
      </w:r>
      <w:r w:rsidRPr="00B163BD">
        <w:rPr>
          <w:rFonts w:ascii="Palatino Linotype" w:hAnsi="Palatino Linotype" w:cs="Arial"/>
          <w:b/>
          <w:i/>
          <w:sz w:val="22"/>
          <w:szCs w:val="22"/>
        </w:rPr>
        <w:t>RDA 2937/13</w:t>
      </w:r>
      <w:r w:rsidRPr="00B163BD">
        <w:rPr>
          <w:rFonts w:ascii="Palatino Linotype" w:hAnsi="Palatino Linotype" w:cs="Arial"/>
          <w:i/>
          <w:sz w:val="22"/>
          <w:szCs w:val="22"/>
        </w:rPr>
        <w:t xml:space="preserve">. Interpuesto en contra de LICONSA, S.A. de C.V. Comisionado. Ponente Gerardo </w:t>
      </w:r>
      <w:proofErr w:type="spellStart"/>
      <w:r w:rsidRPr="00B163BD">
        <w:rPr>
          <w:rFonts w:ascii="Palatino Linotype" w:hAnsi="Palatino Linotype" w:cs="Arial"/>
          <w:i/>
          <w:sz w:val="22"/>
          <w:szCs w:val="22"/>
        </w:rPr>
        <w:t>Laveaga</w:t>
      </w:r>
      <w:proofErr w:type="spellEnd"/>
      <w:r w:rsidRPr="00B163BD">
        <w:rPr>
          <w:rFonts w:ascii="Palatino Linotype" w:hAnsi="Palatino Linotype" w:cs="Arial"/>
          <w:i/>
          <w:sz w:val="22"/>
          <w:szCs w:val="22"/>
        </w:rPr>
        <w:t xml:space="preserve"> Rendón.</w:t>
      </w:r>
    </w:p>
    <w:p w:rsidR="00BC71BC" w:rsidRPr="00B163BD" w:rsidRDefault="00BC71BC" w:rsidP="00BC71BC">
      <w:pPr>
        <w:spacing w:before="120" w:after="120"/>
        <w:ind w:left="851" w:right="899"/>
        <w:jc w:val="both"/>
        <w:rPr>
          <w:rFonts w:ascii="Palatino Linotype" w:hAnsi="Palatino Linotype" w:cs="Arial"/>
          <w:i/>
          <w:sz w:val="22"/>
          <w:szCs w:val="22"/>
        </w:rPr>
      </w:pPr>
      <w:r w:rsidRPr="00B163BD">
        <w:rPr>
          <w:rFonts w:ascii="Palatino Linotype" w:hAnsi="Palatino Linotype" w:cs="Arial"/>
          <w:i/>
          <w:sz w:val="22"/>
          <w:szCs w:val="22"/>
        </w:rPr>
        <w:t xml:space="preserve">• </w:t>
      </w:r>
      <w:r w:rsidRPr="00B163BD">
        <w:rPr>
          <w:rFonts w:ascii="Palatino Linotype" w:hAnsi="Palatino Linotype" w:cs="Arial"/>
          <w:b/>
          <w:i/>
          <w:sz w:val="22"/>
          <w:szCs w:val="22"/>
        </w:rPr>
        <w:t>RDA 3609/12</w:t>
      </w:r>
      <w:r w:rsidRPr="00B163BD">
        <w:rPr>
          <w:rFonts w:ascii="Palatino Linotype" w:hAnsi="Palatino Linotype" w:cs="Arial"/>
          <w:i/>
          <w:sz w:val="22"/>
          <w:szCs w:val="22"/>
        </w:rPr>
        <w:t xml:space="preserve">. Interpuesto en contra de la Secretaría de Educación Pública. Comisionada Ponente Sigrid </w:t>
      </w:r>
      <w:proofErr w:type="spellStart"/>
      <w:r w:rsidRPr="00B163BD">
        <w:rPr>
          <w:rFonts w:ascii="Palatino Linotype" w:hAnsi="Palatino Linotype" w:cs="Arial"/>
          <w:i/>
          <w:sz w:val="22"/>
          <w:szCs w:val="22"/>
        </w:rPr>
        <w:t>Arzt</w:t>
      </w:r>
      <w:proofErr w:type="spellEnd"/>
      <w:r w:rsidRPr="00B163BD">
        <w:rPr>
          <w:rFonts w:ascii="Palatino Linotype" w:hAnsi="Palatino Linotype" w:cs="Arial"/>
          <w:i/>
          <w:sz w:val="22"/>
          <w:szCs w:val="22"/>
        </w:rPr>
        <w:t xml:space="preserve"> Colunga.</w:t>
      </w:r>
    </w:p>
    <w:p w:rsidR="00BC71BC" w:rsidRPr="00B163BD" w:rsidRDefault="00BC71BC" w:rsidP="00BC71BC">
      <w:pPr>
        <w:spacing w:before="120" w:after="120"/>
        <w:ind w:left="851" w:right="899"/>
        <w:jc w:val="both"/>
        <w:rPr>
          <w:rFonts w:ascii="Palatino Linotype" w:hAnsi="Palatino Linotype" w:cs="Arial"/>
          <w:i/>
          <w:sz w:val="22"/>
          <w:szCs w:val="22"/>
        </w:rPr>
      </w:pPr>
      <w:r w:rsidRPr="00B163BD">
        <w:rPr>
          <w:rFonts w:ascii="Palatino Linotype" w:hAnsi="Palatino Linotype" w:cs="Arial"/>
          <w:i/>
          <w:sz w:val="22"/>
          <w:szCs w:val="22"/>
        </w:rPr>
        <w:t xml:space="preserve">• </w:t>
      </w:r>
      <w:r w:rsidRPr="00B163BD">
        <w:rPr>
          <w:rFonts w:ascii="Palatino Linotype" w:hAnsi="Palatino Linotype" w:cs="Arial"/>
          <w:b/>
          <w:i/>
          <w:sz w:val="22"/>
          <w:szCs w:val="22"/>
        </w:rPr>
        <w:t>RDA 3361/12</w:t>
      </w:r>
      <w:r w:rsidRPr="00B163BD">
        <w:rPr>
          <w:rFonts w:ascii="Palatino Linotype" w:hAnsi="Palatino Linotype" w:cs="Arial"/>
          <w:i/>
          <w:sz w:val="22"/>
          <w:szCs w:val="22"/>
        </w:rPr>
        <w:t>. Interpuesto en contra del Servicio de Administración Tributaria. Comisionada Ponente María Elena Pérez-Jaén Zermeño.</w:t>
      </w:r>
    </w:p>
    <w:p w:rsidR="00BC71BC" w:rsidRPr="00B163BD" w:rsidRDefault="00BC71BC" w:rsidP="00BC71BC">
      <w:pPr>
        <w:spacing w:before="120" w:after="120"/>
        <w:ind w:left="851" w:right="899"/>
        <w:jc w:val="both"/>
        <w:rPr>
          <w:rFonts w:ascii="Palatino Linotype" w:hAnsi="Palatino Linotype" w:cs="Arial"/>
          <w:i/>
          <w:sz w:val="22"/>
          <w:szCs w:val="22"/>
        </w:rPr>
      </w:pPr>
      <w:r w:rsidRPr="00B163BD">
        <w:rPr>
          <w:rFonts w:ascii="Palatino Linotype" w:hAnsi="Palatino Linotype" w:cs="Arial"/>
          <w:i/>
          <w:sz w:val="22"/>
          <w:szCs w:val="22"/>
        </w:rPr>
        <w:t xml:space="preserve">• </w:t>
      </w:r>
      <w:r w:rsidRPr="00B163BD">
        <w:rPr>
          <w:rFonts w:ascii="Palatino Linotype" w:hAnsi="Palatino Linotype" w:cs="Arial"/>
          <w:b/>
          <w:i/>
          <w:sz w:val="22"/>
          <w:szCs w:val="22"/>
        </w:rPr>
        <w:t>RDA 0563/12</w:t>
      </w:r>
      <w:r w:rsidRPr="00B163BD">
        <w:rPr>
          <w:rFonts w:ascii="Palatino Linotype" w:hAnsi="Palatino Linotype" w:cs="Arial"/>
          <w:i/>
          <w:sz w:val="22"/>
          <w:szCs w:val="22"/>
        </w:rPr>
        <w:t xml:space="preserve">. Interpuesto en contra de la Secretaría de la Función Pública. Comisionada Ponente Jacqueline </w:t>
      </w:r>
      <w:proofErr w:type="spellStart"/>
      <w:r w:rsidRPr="00B163BD">
        <w:rPr>
          <w:rFonts w:ascii="Palatino Linotype" w:hAnsi="Palatino Linotype" w:cs="Arial"/>
          <w:i/>
          <w:sz w:val="22"/>
          <w:szCs w:val="22"/>
        </w:rPr>
        <w:t>Peschard</w:t>
      </w:r>
      <w:proofErr w:type="spellEnd"/>
      <w:r w:rsidRPr="00B163BD">
        <w:rPr>
          <w:rFonts w:ascii="Palatino Linotype" w:hAnsi="Palatino Linotype" w:cs="Arial"/>
          <w:i/>
          <w:sz w:val="22"/>
          <w:szCs w:val="22"/>
        </w:rPr>
        <w:t xml:space="preserve"> Mariscal.” (SIC)</w:t>
      </w:r>
    </w:p>
    <w:p w:rsidR="00BC71BC" w:rsidRPr="00B163BD" w:rsidRDefault="00BC71BC" w:rsidP="00BC71BC">
      <w:pPr>
        <w:spacing w:before="100" w:beforeAutospacing="1" w:after="100" w:afterAutospacing="1" w:line="360" w:lineRule="auto"/>
        <w:jc w:val="both"/>
        <w:rPr>
          <w:rFonts w:ascii="Palatino Linotype" w:hAnsi="Palatino Linotype"/>
        </w:rPr>
      </w:pPr>
      <w:r w:rsidRPr="00B163BD">
        <w:rPr>
          <w:rFonts w:ascii="Palatino Linotype" w:hAnsi="Palatino Linotype"/>
        </w:rPr>
        <w:t xml:space="preserve">En ese orden de ideas, se estima que el requerimiento relativo al nombre como presupuesto de </w:t>
      </w:r>
      <w:proofErr w:type="spellStart"/>
      <w:r w:rsidRPr="00B163BD">
        <w:rPr>
          <w:rFonts w:ascii="Palatino Linotype" w:hAnsi="Palatino Linotype"/>
        </w:rPr>
        <w:t>procedibilidad</w:t>
      </w:r>
      <w:proofErr w:type="spellEnd"/>
      <w:r w:rsidRPr="00B163BD">
        <w:rPr>
          <w:rFonts w:ascii="Palatino Linotype" w:hAnsi="Palatino Linotype"/>
        </w:rPr>
        <w:t xml:space="preserve">, </w:t>
      </w:r>
      <w:r w:rsidRPr="00B163BD">
        <w:rPr>
          <w:rFonts w:ascii="Palatino Linotype" w:hAnsi="Palatino Linotype" w:cs="Arial"/>
        </w:rPr>
        <w:t>podría</w:t>
      </w:r>
      <w:r w:rsidRPr="00B163BD">
        <w:rPr>
          <w:rFonts w:ascii="Palatino Linotype" w:hAnsi="Palatino Linotype"/>
        </w:rPr>
        <w:t xml:space="preserve"> limitar el ejercicio del derecho de acceso a la información pública, debido a que, el hecho de solicitar la identificación del hoy </w:t>
      </w:r>
      <w:r w:rsidRPr="00B163BD">
        <w:rPr>
          <w:rFonts w:ascii="Palatino Linotype" w:hAnsi="Palatino Linotype" w:cs="Arial"/>
          <w:b/>
        </w:rPr>
        <w:t>RECURRENTE</w:t>
      </w:r>
      <w:r w:rsidRPr="00B163BD">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B163BD">
        <w:rPr>
          <w:rFonts w:ascii="Palatino Linotype" w:hAnsi="Palatino Linotype"/>
          <w:szCs w:val="20"/>
        </w:rPr>
        <w:t>derecho</w:t>
      </w:r>
      <w:r w:rsidRPr="00B163BD">
        <w:rPr>
          <w:rFonts w:ascii="Palatino Linotype" w:hAnsi="Palatino Linotype"/>
        </w:rPr>
        <w:t xml:space="preserve"> fundamental.</w:t>
      </w:r>
    </w:p>
    <w:p w:rsidR="00BC71BC" w:rsidRPr="00B163BD" w:rsidRDefault="00BC71BC" w:rsidP="00BC71BC">
      <w:pPr>
        <w:spacing w:before="100" w:beforeAutospacing="1" w:after="100" w:afterAutospacing="1" w:line="360" w:lineRule="auto"/>
        <w:jc w:val="both"/>
        <w:rPr>
          <w:rFonts w:ascii="Palatino Linotype" w:hAnsi="Palatino Linotype"/>
        </w:rPr>
      </w:pPr>
      <w:r w:rsidRPr="00B163BD">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B163BD">
        <w:rPr>
          <w:rFonts w:ascii="Palatino Linotype" w:hAnsi="Palatino Linotype" w:cs="Arial"/>
        </w:rPr>
        <w:t>Constitución</w:t>
      </w:r>
      <w:r w:rsidRPr="00B163BD">
        <w:rPr>
          <w:rFonts w:ascii="Palatino Linotype" w:hAnsi="Palatino Linotype"/>
        </w:rPr>
        <w:t xml:space="preserve"> Federal, como la Constitución Política del Estado </w:t>
      </w:r>
      <w:r w:rsidRPr="00B163BD">
        <w:rPr>
          <w:rFonts w:ascii="Palatino Linotype" w:hAnsi="Palatino Linotype"/>
          <w:szCs w:val="20"/>
        </w:rPr>
        <w:t>Libre</w:t>
      </w:r>
      <w:r w:rsidRPr="00B163BD">
        <w:rPr>
          <w:rFonts w:ascii="Palatino Linotype" w:hAnsi="Palatino Linotype"/>
        </w:rPr>
        <w:t xml:space="preserve"> y Soberano de México, reconocen la prerrogativa de los </w:t>
      </w:r>
      <w:r w:rsidRPr="00B163BD">
        <w:rPr>
          <w:rFonts w:ascii="Palatino Linotype" w:hAnsi="Palatino Linotype"/>
        </w:rPr>
        <w:lastRenderedPageBreak/>
        <w:t>individuos para que no</w:t>
      </w:r>
      <w:r w:rsidR="00D04D72" w:rsidRPr="00B163BD">
        <w:rPr>
          <w:rFonts w:ascii="Palatino Linotype" w:hAnsi="Palatino Linotype"/>
        </w:rPr>
        <w:t xml:space="preserve"> </w:t>
      </w:r>
      <w:r w:rsidRPr="00B163BD">
        <w:rPr>
          <w:rFonts w:ascii="Palatino Linotype" w:hAnsi="Palatino Linotype"/>
        </w:rPr>
        <w:t xml:space="preserve">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BC71BC" w:rsidRPr="00B163BD" w:rsidRDefault="00BC71BC" w:rsidP="00BC71BC">
      <w:pPr>
        <w:spacing w:before="100" w:beforeAutospacing="1" w:after="100" w:afterAutospacing="1" w:line="360" w:lineRule="auto"/>
        <w:jc w:val="both"/>
        <w:rPr>
          <w:rFonts w:ascii="Palatino Linotype" w:hAnsi="Palatino Linotype"/>
        </w:rPr>
      </w:pPr>
      <w:r w:rsidRPr="00B163BD">
        <w:rPr>
          <w:rFonts w:ascii="Palatino Linotype" w:hAnsi="Palatino Linotype"/>
        </w:rPr>
        <w:t xml:space="preserve">Asimismo, se estima que el requisito relativo al nombre del solicitante no constituye un presupuesto indispensable de </w:t>
      </w:r>
      <w:proofErr w:type="spellStart"/>
      <w:r w:rsidRPr="00B163BD">
        <w:rPr>
          <w:rFonts w:ascii="Palatino Linotype" w:hAnsi="Palatino Linotype"/>
        </w:rPr>
        <w:t>procedibilidad</w:t>
      </w:r>
      <w:proofErr w:type="spellEnd"/>
      <w:r w:rsidRPr="00B163BD">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B163BD">
        <w:rPr>
          <w:rFonts w:ascii="Palatino Linotype" w:hAnsi="Palatino Linotype"/>
          <w:szCs w:val="20"/>
        </w:rPr>
        <w:t>debido</w:t>
      </w:r>
      <w:r w:rsidRPr="00B163BD">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B163BD">
        <w:rPr>
          <w:rFonts w:ascii="Palatino Linotype" w:hAnsi="Palatino Linotype" w:cs="Arial"/>
          <w:b/>
        </w:rPr>
        <w:t>EL RECURRENTE</w:t>
      </w:r>
      <w:r w:rsidRPr="00B163BD">
        <w:rPr>
          <w:rFonts w:ascii="Palatino Linotype" w:hAnsi="Palatino Linotype"/>
        </w:rPr>
        <w:t>, es la misma persona que realizó la solicitud de acceso a la información pública que ahora se impugna.</w:t>
      </w:r>
    </w:p>
    <w:p w:rsidR="00BC71BC" w:rsidRPr="00B163BD" w:rsidRDefault="00BC71BC" w:rsidP="00BC71B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lang w:val="es-ES"/>
        </w:rPr>
      </w:pPr>
      <w:r w:rsidRPr="00B163BD">
        <w:rPr>
          <w:rFonts w:ascii="Palatino Linotype" w:hAnsi="Palatino Linotype"/>
        </w:rPr>
        <w:t xml:space="preserve">En adición a lo anterior, el propio artículo 180 en su último párrafo establece que cuando el recurso se interponga de </w:t>
      </w:r>
      <w:r w:rsidRPr="00B163BD">
        <w:rPr>
          <w:rFonts w:ascii="Palatino Linotype" w:hAnsi="Palatino Linotype"/>
          <w:szCs w:val="20"/>
        </w:rPr>
        <w:t>manera</w:t>
      </w:r>
      <w:r w:rsidRPr="00B163BD">
        <w:rPr>
          <w:rFonts w:ascii="Palatino Linotype" w:hAnsi="Palatino Linotype"/>
        </w:rPr>
        <w:t xml:space="preserve"> electrónica no será indispensable que contenga determinados requisitos, entre ellos, el nombre del hoy</w:t>
      </w:r>
      <w:r w:rsidRPr="00B163BD">
        <w:rPr>
          <w:rFonts w:ascii="Palatino Linotype" w:hAnsi="Palatino Linotype" w:cs="Arial"/>
          <w:b/>
        </w:rPr>
        <w:t xml:space="preserve"> RECURRENTE</w:t>
      </w:r>
      <w:r w:rsidRPr="00B163BD">
        <w:rPr>
          <w:rFonts w:ascii="Palatino Linotype" w:hAnsi="Palatino Linotype"/>
        </w:rPr>
        <w:t xml:space="preserve">, por lo que en el presente caso, al haber sido presentado el recurso de revisión vía </w:t>
      </w:r>
      <w:r w:rsidRPr="00B163BD">
        <w:rPr>
          <w:rFonts w:ascii="Palatino Linotype" w:hAnsi="Palatino Linotype"/>
          <w:b/>
        </w:rPr>
        <w:t>SAIMEX</w:t>
      </w:r>
      <w:r w:rsidRPr="00B163BD">
        <w:rPr>
          <w:rFonts w:ascii="Palatino Linotype" w:hAnsi="Palatino Linotype"/>
        </w:rPr>
        <w:t>, dicho requisito resulta innecesario.</w:t>
      </w:r>
    </w:p>
    <w:p w:rsidR="001924DC" w:rsidRPr="00B163BD" w:rsidRDefault="002D1993" w:rsidP="00DD3EBF">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B163BD">
        <w:rPr>
          <w:rFonts w:ascii="Palatino Linotype" w:hAnsi="Palatino Linotype" w:cs="Arial"/>
          <w:b/>
        </w:rPr>
        <w:t xml:space="preserve">Estudio y resolución del </w:t>
      </w:r>
      <w:proofErr w:type="spellStart"/>
      <w:r w:rsidRPr="00B163BD">
        <w:rPr>
          <w:rFonts w:ascii="Palatino Linotype" w:hAnsi="Palatino Linotype" w:cs="Arial"/>
          <w:b/>
        </w:rPr>
        <w:t>asunto</w:t>
      </w:r>
      <w:r w:rsidR="00794688" w:rsidRPr="00B163BD">
        <w:rPr>
          <w:rFonts w:ascii="Palatino Linotype" w:hAnsi="Palatino Linotype" w:cs="Arial"/>
          <w:b/>
          <w:color w:val="000000" w:themeColor="text1"/>
        </w:rPr>
        <w:t>.</w:t>
      </w:r>
      <w:r w:rsidR="001924DC" w:rsidRPr="00B163BD">
        <w:rPr>
          <w:rFonts w:ascii="Palatino Linotype" w:hAnsi="Palatino Linotype" w:cs="Arial"/>
        </w:rPr>
        <w:t>Del</w:t>
      </w:r>
      <w:proofErr w:type="spellEnd"/>
      <w:r w:rsidR="001924DC" w:rsidRPr="00B163BD">
        <w:rPr>
          <w:rFonts w:ascii="Palatino Linotype" w:hAnsi="Palatino Linotype" w:cs="Arial"/>
        </w:rPr>
        <w:t xml:space="preserve"> análisis efectuado se advierte que el recurso de revisión de que se trata es procedente; toda vez, que se actualiza la hipótesis prevista en la fracción V del </w:t>
      </w:r>
      <w:proofErr w:type="spellStart"/>
      <w:r w:rsidR="001924DC" w:rsidRPr="00B163BD">
        <w:rPr>
          <w:rFonts w:ascii="Palatino Linotype" w:hAnsi="Palatino Linotype" w:cs="Arial"/>
        </w:rPr>
        <w:t>articulo</w:t>
      </w:r>
      <w:proofErr w:type="spellEnd"/>
      <w:r w:rsidR="001924DC" w:rsidRPr="00B163BD">
        <w:rPr>
          <w:rFonts w:ascii="Palatino Linotype" w:hAnsi="Palatino Linotype" w:cs="Arial"/>
        </w:rPr>
        <w:t xml:space="preserve"> 179 de la Ley de la materia, que a la letra </w:t>
      </w:r>
      <w:r w:rsidR="001924DC" w:rsidRPr="00B163BD">
        <w:rPr>
          <w:rFonts w:ascii="Palatino Linotype" w:hAnsi="Palatino Linotype" w:cs="Arial"/>
        </w:rPr>
        <w:lastRenderedPageBreak/>
        <w:t xml:space="preserve">indica: </w:t>
      </w:r>
    </w:p>
    <w:p w:rsidR="001924DC" w:rsidRPr="00B163BD" w:rsidRDefault="001924DC" w:rsidP="001924DC">
      <w:pPr>
        <w:pStyle w:val="Prrafodelista"/>
        <w:widowControl w:val="0"/>
        <w:tabs>
          <w:tab w:val="left" w:pos="1701"/>
          <w:tab w:val="left" w:pos="1843"/>
        </w:tabs>
        <w:autoSpaceDE w:val="0"/>
        <w:autoSpaceDN w:val="0"/>
        <w:adjustRightInd w:val="0"/>
        <w:ind w:left="851" w:right="902"/>
        <w:jc w:val="both"/>
        <w:rPr>
          <w:rFonts w:ascii="Palatino Linotype" w:hAnsi="Palatino Linotype" w:cs="Arial"/>
          <w:i/>
          <w:sz w:val="22"/>
        </w:rPr>
      </w:pPr>
      <w:r w:rsidRPr="00B163BD">
        <w:rPr>
          <w:rFonts w:ascii="Palatino Linotype" w:hAnsi="Palatino Linotype" w:cs="Arial"/>
          <w:i/>
          <w:sz w:val="22"/>
        </w:rPr>
        <w:t>“</w:t>
      </w:r>
      <w:r w:rsidRPr="00B163BD">
        <w:rPr>
          <w:rFonts w:ascii="Palatino Linotype" w:hAnsi="Palatino Linotype" w:cs="Arial"/>
          <w:b/>
          <w:i/>
          <w:sz w:val="22"/>
        </w:rPr>
        <w:t>Artículo 179. El recurso de revisión</w:t>
      </w:r>
      <w:r w:rsidRPr="00B163BD">
        <w:rPr>
          <w:rFonts w:ascii="Palatino Linotype" w:hAnsi="Palatino Linotype" w:cs="Arial"/>
          <w:i/>
          <w:sz w:val="22"/>
        </w:rPr>
        <w:t xml:space="preserve"> es un medio de protección que la Ley otorga a los particulares, para hacer valer su derecho de acceso a la información pública, y </w:t>
      </w:r>
      <w:r w:rsidRPr="00B163BD">
        <w:rPr>
          <w:rFonts w:ascii="Palatino Linotype" w:hAnsi="Palatino Linotype" w:cs="Arial"/>
          <w:b/>
          <w:i/>
          <w:sz w:val="22"/>
        </w:rPr>
        <w:t>procederá en contra de las siguientes causas</w:t>
      </w:r>
      <w:r w:rsidRPr="00B163BD">
        <w:rPr>
          <w:rFonts w:ascii="Palatino Linotype" w:hAnsi="Palatino Linotype" w:cs="Arial"/>
          <w:i/>
          <w:sz w:val="22"/>
        </w:rPr>
        <w:t>:</w:t>
      </w:r>
    </w:p>
    <w:p w:rsidR="001924DC" w:rsidRPr="00B163BD" w:rsidRDefault="001924DC" w:rsidP="001924DC">
      <w:pPr>
        <w:pStyle w:val="Prrafodelista"/>
        <w:widowControl w:val="0"/>
        <w:tabs>
          <w:tab w:val="left" w:pos="1701"/>
          <w:tab w:val="left" w:pos="1843"/>
        </w:tabs>
        <w:autoSpaceDE w:val="0"/>
        <w:autoSpaceDN w:val="0"/>
        <w:adjustRightInd w:val="0"/>
        <w:ind w:left="851" w:right="902"/>
        <w:jc w:val="both"/>
        <w:rPr>
          <w:rFonts w:ascii="Palatino Linotype" w:hAnsi="Palatino Linotype" w:cs="Arial"/>
          <w:i/>
          <w:sz w:val="22"/>
        </w:rPr>
      </w:pPr>
      <w:r w:rsidRPr="00B163BD">
        <w:rPr>
          <w:rFonts w:ascii="Palatino Linotype" w:hAnsi="Palatino Linotype" w:cs="Arial"/>
          <w:i/>
          <w:sz w:val="22"/>
        </w:rPr>
        <w:t>. . .</w:t>
      </w:r>
    </w:p>
    <w:p w:rsidR="001924DC" w:rsidRPr="00B163BD" w:rsidRDefault="001924DC" w:rsidP="001924DC">
      <w:pPr>
        <w:pStyle w:val="Prrafodelista"/>
        <w:widowControl w:val="0"/>
        <w:tabs>
          <w:tab w:val="left" w:pos="1701"/>
          <w:tab w:val="left" w:pos="1843"/>
        </w:tabs>
        <w:autoSpaceDE w:val="0"/>
        <w:autoSpaceDN w:val="0"/>
        <w:adjustRightInd w:val="0"/>
        <w:ind w:left="851" w:right="902"/>
        <w:jc w:val="both"/>
        <w:rPr>
          <w:rFonts w:ascii="Palatino Linotype" w:hAnsi="Palatino Linotype" w:cs="Arial"/>
          <w:i/>
          <w:sz w:val="22"/>
        </w:rPr>
      </w:pPr>
      <w:r w:rsidRPr="00B163BD">
        <w:rPr>
          <w:rFonts w:ascii="Palatino Linotype" w:hAnsi="Palatino Linotype" w:cs="Arial"/>
          <w:b/>
          <w:i/>
          <w:sz w:val="22"/>
        </w:rPr>
        <w:t>V. La entrega de información incompleta</w:t>
      </w:r>
      <w:r w:rsidRPr="00B163BD">
        <w:rPr>
          <w:rFonts w:ascii="Palatino Linotype" w:hAnsi="Palatino Linotype" w:cs="Arial"/>
          <w:i/>
          <w:sz w:val="22"/>
        </w:rPr>
        <w:t>;”</w:t>
      </w:r>
    </w:p>
    <w:p w:rsidR="001924DC" w:rsidRPr="00B163BD" w:rsidRDefault="001924DC" w:rsidP="001924DC">
      <w:pPr>
        <w:pStyle w:val="Prrafodelista"/>
        <w:widowControl w:val="0"/>
        <w:tabs>
          <w:tab w:val="left" w:pos="1701"/>
          <w:tab w:val="left" w:pos="1843"/>
        </w:tabs>
        <w:autoSpaceDE w:val="0"/>
        <w:autoSpaceDN w:val="0"/>
        <w:adjustRightInd w:val="0"/>
        <w:ind w:left="851" w:right="902"/>
        <w:jc w:val="both"/>
        <w:rPr>
          <w:rFonts w:ascii="Palatino Linotype" w:hAnsi="Palatino Linotype" w:cs="Arial"/>
          <w:i/>
          <w:sz w:val="22"/>
        </w:rPr>
      </w:pPr>
    </w:p>
    <w:p w:rsidR="001924DC" w:rsidRPr="00B163BD" w:rsidRDefault="001924DC" w:rsidP="001924DC">
      <w:pPr>
        <w:pStyle w:val="Prrafodelista"/>
        <w:widowControl w:val="0"/>
        <w:tabs>
          <w:tab w:val="left" w:pos="1701"/>
          <w:tab w:val="left" w:pos="1843"/>
        </w:tabs>
        <w:autoSpaceDE w:val="0"/>
        <w:autoSpaceDN w:val="0"/>
        <w:adjustRightInd w:val="0"/>
        <w:ind w:left="851" w:right="902"/>
        <w:jc w:val="both"/>
        <w:rPr>
          <w:rFonts w:ascii="Palatino Linotype" w:hAnsi="Palatino Linotype" w:cs="Arial"/>
          <w:b/>
        </w:rPr>
      </w:pPr>
      <w:r w:rsidRPr="00B163BD">
        <w:rPr>
          <w:rFonts w:ascii="Palatino Linotype" w:hAnsi="Palatino Linotype" w:cs="Arial"/>
          <w:i/>
          <w:sz w:val="22"/>
        </w:rPr>
        <w:t>(Énfasis añadido)</w:t>
      </w:r>
    </w:p>
    <w:p w:rsidR="00E940B8" w:rsidRPr="00B163BD" w:rsidRDefault="001924DC" w:rsidP="001924D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B163BD">
        <w:rPr>
          <w:rFonts w:ascii="Palatino Linotype" w:hAnsi="Palatino Linotype" w:cs="Arial"/>
        </w:rPr>
        <w:t>El precepto le</w:t>
      </w:r>
      <w:r w:rsidR="00E940B8" w:rsidRPr="00B163BD">
        <w:rPr>
          <w:rFonts w:ascii="Palatino Linotype" w:hAnsi="Palatino Linotype" w:cs="Arial"/>
        </w:rPr>
        <w:t>g</w:t>
      </w:r>
      <w:r w:rsidR="00086D72" w:rsidRPr="00B163BD">
        <w:rPr>
          <w:rFonts w:ascii="Palatino Linotype" w:hAnsi="Palatino Linotype" w:cs="Arial"/>
        </w:rPr>
        <w:t>al</w:t>
      </w:r>
      <w:r w:rsidRPr="00B163BD">
        <w:rPr>
          <w:rFonts w:ascii="Palatino Linotype" w:hAnsi="Palatino Linotype" w:cs="Arial"/>
        </w:rPr>
        <w:t xml:space="preserve"> antes citado, establece como supuesto de procedencia del recurso de revisión</w:t>
      </w:r>
      <w:r w:rsidR="00E940B8" w:rsidRPr="00B163BD">
        <w:rPr>
          <w:rFonts w:ascii="Palatino Linotype" w:hAnsi="Palatino Linotype" w:cs="Arial"/>
        </w:rPr>
        <w:t xml:space="preserve">, la entrega de información incompleta por parte del </w:t>
      </w:r>
      <w:r w:rsidR="00E940B8" w:rsidRPr="00B163BD">
        <w:rPr>
          <w:rFonts w:ascii="Palatino Linotype" w:hAnsi="Palatino Linotype" w:cs="Arial"/>
          <w:b/>
        </w:rPr>
        <w:t>SUJETO OBLIGADO</w:t>
      </w:r>
      <w:r w:rsidR="00E940B8" w:rsidRPr="00B163BD">
        <w:rPr>
          <w:rFonts w:ascii="Palatino Linotype" w:hAnsi="Palatino Linotype" w:cs="Arial"/>
        </w:rPr>
        <w:t>, situación que se actualiza en el siguiente caso, en razón que mediante respuesta sólo proporcionó información parcial, tal y como se analizara más adelante.</w:t>
      </w:r>
    </w:p>
    <w:p w:rsidR="00086D72" w:rsidRPr="00B163BD" w:rsidRDefault="00E940B8" w:rsidP="001924D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B163BD">
        <w:rPr>
          <w:rFonts w:ascii="Palatino Linotype" w:hAnsi="Palatino Linotype" w:cs="Arial"/>
        </w:rPr>
        <w:t xml:space="preserve">Una vez determinada la vía, sobre la que versará el presente estudio, se puede advertir que </w:t>
      </w:r>
      <w:r w:rsidRPr="00B163BD">
        <w:rPr>
          <w:rFonts w:ascii="Palatino Linotype" w:hAnsi="Palatino Linotype" w:cs="Arial"/>
          <w:b/>
        </w:rPr>
        <w:t>EL RECURRENTE</w:t>
      </w:r>
      <w:r w:rsidRPr="00B163BD">
        <w:rPr>
          <w:rFonts w:ascii="Palatino Linotype" w:hAnsi="Palatino Linotype" w:cs="Arial"/>
        </w:rPr>
        <w:t xml:space="preserve"> solicito </w:t>
      </w:r>
      <w:r w:rsidR="00086D72" w:rsidRPr="00B163BD">
        <w:rPr>
          <w:rFonts w:ascii="Palatino Linotype" w:hAnsi="Palatino Linotype" w:cs="Arial"/>
        </w:rPr>
        <w:t xml:space="preserve">del </w:t>
      </w:r>
      <w:r w:rsidR="00086D72" w:rsidRPr="00B163BD">
        <w:rPr>
          <w:rFonts w:ascii="Palatino Linotype" w:hAnsi="Palatino Linotype" w:cs="Arial"/>
          <w:b/>
        </w:rPr>
        <w:t>SUJETO OBLIGADO</w:t>
      </w:r>
      <w:r w:rsidR="00086D72" w:rsidRPr="00B163BD">
        <w:rPr>
          <w:rFonts w:ascii="Palatino Linotype" w:hAnsi="Palatino Linotype" w:cs="Arial"/>
        </w:rPr>
        <w:t xml:space="preserve"> la siguiente informaci</w:t>
      </w:r>
      <w:r w:rsidR="00792A49" w:rsidRPr="00B163BD">
        <w:rPr>
          <w:rFonts w:ascii="Palatino Linotype" w:hAnsi="Palatino Linotype" w:cs="Arial"/>
        </w:rPr>
        <w:t xml:space="preserve">ón: </w:t>
      </w:r>
    </w:p>
    <w:p w:rsidR="00610B1A" w:rsidRPr="00B163BD" w:rsidRDefault="00610B1A" w:rsidP="00610B1A">
      <w:pPr>
        <w:pStyle w:val="Prrafodelista"/>
        <w:widowControl w:val="0"/>
        <w:tabs>
          <w:tab w:val="left" w:pos="1701"/>
          <w:tab w:val="left" w:pos="1843"/>
        </w:tabs>
        <w:autoSpaceDE w:val="0"/>
        <w:autoSpaceDN w:val="0"/>
        <w:adjustRightInd w:val="0"/>
        <w:spacing w:before="240" w:after="240"/>
        <w:ind w:left="851" w:right="899"/>
        <w:jc w:val="both"/>
        <w:rPr>
          <w:rFonts w:ascii="Palatino Linotype" w:hAnsi="Palatino Linotype" w:cs="Arial"/>
        </w:rPr>
      </w:pPr>
      <w:r w:rsidRPr="00B163BD">
        <w:rPr>
          <w:rFonts w:ascii="Palatino Linotype" w:hAnsi="Palatino Linotype" w:cs="Arial"/>
          <w:i/>
          <w:sz w:val="22"/>
          <w:szCs w:val="22"/>
        </w:rPr>
        <w:t xml:space="preserve">“QUIERO SABER SI EL SINDICO MUNICIPAL CUENTA CON EL LIBRO ESPECIAL TAL COMO LO ESTABLECE LA LEY ORGÁNICA DEL ESTADO Y SI AH REGULARIZADO BIENES INMUEBLES EN LO QUE LLEVA DE SU CARGO, PUESTO QUE ES UNA DE SUS FUNCIONES, DE SER ASÍ EL PROPORCIONAR DE MANERA CERTIFICADA COPIA DE DICHO LIBRO Y EL PROCESO ACTUAL EN EL QUE SE ENCUENTRAN DICHOS BIENES INMUEBLES.” </w:t>
      </w:r>
      <w:r w:rsidRPr="00B163BD">
        <w:rPr>
          <w:rFonts w:ascii="Palatino Linotype" w:hAnsi="Palatino Linotype"/>
          <w:sz w:val="22"/>
          <w:szCs w:val="22"/>
        </w:rPr>
        <w:t>(Sic)</w:t>
      </w:r>
    </w:p>
    <w:p w:rsidR="00894236" w:rsidRPr="00B163BD" w:rsidRDefault="00F831D2" w:rsidP="00086D7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B163BD">
        <w:rPr>
          <w:rFonts w:ascii="Palatino Linotype" w:hAnsi="Palatino Linotype" w:cs="Arial"/>
        </w:rPr>
        <w:t xml:space="preserve">Al respecto, </w:t>
      </w:r>
      <w:r w:rsidRPr="00B163BD">
        <w:rPr>
          <w:rFonts w:ascii="Palatino Linotype" w:hAnsi="Palatino Linotype" w:cs="Arial"/>
          <w:b/>
        </w:rPr>
        <w:t>EL SUJETO OBLIGADO</w:t>
      </w:r>
      <w:r w:rsidRPr="00B163BD">
        <w:rPr>
          <w:rFonts w:ascii="Palatino Linotype" w:hAnsi="Palatino Linotype" w:cs="Arial"/>
        </w:rPr>
        <w:t>, a través de</w:t>
      </w:r>
      <w:r w:rsidR="00E940B8" w:rsidRPr="00B163BD">
        <w:rPr>
          <w:rFonts w:ascii="Palatino Linotype" w:hAnsi="Palatino Linotype" w:cs="Arial"/>
        </w:rPr>
        <w:t>l Sí</w:t>
      </w:r>
      <w:r w:rsidR="00792A49" w:rsidRPr="00B163BD">
        <w:rPr>
          <w:rFonts w:ascii="Palatino Linotype" w:hAnsi="Palatino Linotype" w:cs="Arial"/>
        </w:rPr>
        <w:t xml:space="preserve">ndico Municipal refirió que desde administraciones anteriores no se </w:t>
      </w:r>
      <w:r w:rsidR="00894236" w:rsidRPr="00B163BD">
        <w:rPr>
          <w:rFonts w:ascii="Palatino Linotype" w:hAnsi="Palatino Linotype" w:cs="Arial"/>
        </w:rPr>
        <w:t>h</w:t>
      </w:r>
      <w:r w:rsidR="00792A49" w:rsidRPr="00B163BD">
        <w:rPr>
          <w:rFonts w:ascii="Palatino Linotype" w:hAnsi="Palatino Linotype" w:cs="Arial"/>
        </w:rPr>
        <w:t xml:space="preserve">a llevado </w:t>
      </w:r>
      <w:r w:rsidR="00894236" w:rsidRPr="00B163BD">
        <w:rPr>
          <w:rFonts w:ascii="Palatino Linotype" w:hAnsi="Palatino Linotype" w:cs="Arial"/>
        </w:rPr>
        <w:t>el registro d</w:t>
      </w:r>
      <w:r w:rsidR="00E940B8" w:rsidRPr="00B163BD">
        <w:rPr>
          <w:rFonts w:ascii="Palatino Linotype" w:hAnsi="Palatino Linotype" w:cs="Arial"/>
        </w:rPr>
        <w:t>e dicho libro, por lo que invitó</w:t>
      </w:r>
      <w:r w:rsidR="00894236" w:rsidRPr="00B163BD">
        <w:rPr>
          <w:rFonts w:ascii="Palatino Linotype" w:hAnsi="Palatino Linotype" w:cs="Arial"/>
        </w:rPr>
        <w:t xml:space="preserve"> al particular a consultar la Ley Org</w:t>
      </w:r>
      <w:r w:rsidR="00E940B8" w:rsidRPr="00B163BD">
        <w:rPr>
          <w:rFonts w:ascii="Palatino Linotype" w:hAnsi="Palatino Linotype" w:cs="Arial"/>
        </w:rPr>
        <w:t>á</w:t>
      </w:r>
      <w:r w:rsidR="00894236" w:rsidRPr="00B163BD">
        <w:rPr>
          <w:rFonts w:ascii="Palatino Linotype" w:hAnsi="Palatino Linotype" w:cs="Arial"/>
        </w:rPr>
        <w:t>nica Municipal con la finalidad de es</w:t>
      </w:r>
      <w:r w:rsidR="00E940B8" w:rsidRPr="00B163BD">
        <w:rPr>
          <w:rFonts w:ascii="Palatino Linotype" w:hAnsi="Palatino Linotype" w:cs="Arial"/>
        </w:rPr>
        <w:t>clarecer las funciones de los Sí</w:t>
      </w:r>
      <w:r w:rsidR="00894236" w:rsidRPr="00B163BD">
        <w:rPr>
          <w:rFonts w:ascii="Palatino Linotype" w:hAnsi="Palatino Linotype" w:cs="Arial"/>
        </w:rPr>
        <w:t>ndicos Municipales, aunado a ello señal</w:t>
      </w:r>
      <w:r w:rsidR="00E940B8" w:rsidRPr="00B163BD">
        <w:rPr>
          <w:rFonts w:ascii="Palatino Linotype" w:hAnsi="Palatino Linotype" w:cs="Arial"/>
        </w:rPr>
        <w:t>ó</w:t>
      </w:r>
      <w:r w:rsidR="00894236" w:rsidRPr="00B163BD">
        <w:rPr>
          <w:rFonts w:ascii="Palatino Linotype" w:hAnsi="Palatino Linotype" w:cs="Arial"/>
        </w:rPr>
        <w:t xml:space="preserve"> que en relación con los bien</w:t>
      </w:r>
      <w:r w:rsidR="00E940B8" w:rsidRPr="00B163BD">
        <w:rPr>
          <w:rFonts w:ascii="Palatino Linotype" w:hAnsi="Palatino Linotype" w:cs="Arial"/>
        </w:rPr>
        <w:t>es muebles e inmuebles participó</w:t>
      </w:r>
      <w:r w:rsidR="00894236" w:rsidRPr="00B163BD">
        <w:rPr>
          <w:rFonts w:ascii="Palatino Linotype" w:hAnsi="Palatino Linotype" w:cs="Arial"/>
        </w:rPr>
        <w:t xml:space="preserve"> en el segundo levantamiento; sin embargo, el directamente responsable de generar dicha información es la Secretaría del Ayuntamiento del Tejupilco. </w:t>
      </w:r>
    </w:p>
    <w:p w:rsidR="00DD3EBF" w:rsidRPr="00B163BD" w:rsidRDefault="00F831D2" w:rsidP="00086D7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B163BD">
        <w:rPr>
          <w:rFonts w:ascii="Palatino Linotype" w:hAnsi="Palatino Linotype" w:cs="Arial"/>
        </w:rPr>
        <w:lastRenderedPageBreak/>
        <w:t>I</w:t>
      </w:r>
      <w:r w:rsidR="00E14572" w:rsidRPr="00B163BD">
        <w:rPr>
          <w:rFonts w:ascii="Palatino Linotype" w:hAnsi="Palatino Linotype" w:cs="Arial"/>
        </w:rPr>
        <w:t>nconforme co</w:t>
      </w:r>
      <w:r w:rsidRPr="00B163BD">
        <w:rPr>
          <w:rFonts w:ascii="Palatino Linotype" w:hAnsi="Palatino Linotype" w:cs="Arial"/>
        </w:rPr>
        <w:t xml:space="preserve">n dicha respuesta, el hoy </w:t>
      </w:r>
      <w:r w:rsidRPr="00B163BD">
        <w:rPr>
          <w:rFonts w:ascii="Palatino Linotype" w:hAnsi="Palatino Linotype" w:cs="Arial"/>
          <w:b/>
        </w:rPr>
        <w:t>RECURRENTE</w:t>
      </w:r>
      <w:r w:rsidRPr="00B163BD">
        <w:rPr>
          <w:rFonts w:ascii="Palatino Linotype" w:hAnsi="Palatino Linotype" w:cs="Arial"/>
        </w:rPr>
        <w:t xml:space="preserve"> interpuso el medio de impugnación materia de la presente resolución, en el cual, en lo que interesa, manifestó </w:t>
      </w:r>
      <w:r w:rsidR="00DD3EBF" w:rsidRPr="00B163BD">
        <w:rPr>
          <w:rFonts w:ascii="Palatino Linotype" w:hAnsi="Palatino Linotype" w:cs="Arial"/>
        </w:rPr>
        <w:t xml:space="preserve">que de conformidad con el </w:t>
      </w:r>
      <w:proofErr w:type="spellStart"/>
      <w:r w:rsidR="00DD3EBF" w:rsidRPr="00B163BD">
        <w:rPr>
          <w:rFonts w:ascii="Palatino Linotype" w:hAnsi="Palatino Linotype" w:cs="Arial"/>
        </w:rPr>
        <w:t>articulo</w:t>
      </w:r>
      <w:proofErr w:type="spellEnd"/>
      <w:r w:rsidR="00DD3EBF" w:rsidRPr="00B163BD">
        <w:rPr>
          <w:rFonts w:ascii="Palatino Linotype" w:hAnsi="Palatino Linotype" w:cs="Arial"/>
        </w:rPr>
        <w:t xml:space="preserve"> 53, fracciones VII y VIII de la Ley Org</w:t>
      </w:r>
      <w:r w:rsidR="00AD6128" w:rsidRPr="00B163BD">
        <w:rPr>
          <w:rFonts w:ascii="Palatino Linotype" w:hAnsi="Palatino Linotype" w:cs="Arial"/>
        </w:rPr>
        <w:t>á</w:t>
      </w:r>
      <w:r w:rsidR="00DD3EBF" w:rsidRPr="00B163BD">
        <w:rPr>
          <w:rFonts w:ascii="Palatino Linotype" w:hAnsi="Palatino Linotype" w:cs="Arial"/>
        </w:rPr>
        <w:t>nica Municipal del Estado de México dichas acti</w:t>
      </w:r>
      <w:r w:rsidR="00AD6128" w:rsidRPr="00B163BD">
        <w:rPr>
          <w:rFonts w:ascii="Palatino Linotype" w:hAnsi="Palatino Linotype" w:cs="Arial"/>
        </w:rPr>
        <w:t>vidades son pertenecientes al Sí</w:t>
      </w:r>
      <w:r w:rsidR="00DD3EBF" w:rsidRPr="00B163BD">
        <w:rPr>
          <w:rFonts w:ascii="Palatino Linotype" w:hAnsi="Palatino Linotype" w:cs="Arial"/>
        </w:rPr>
        <w:t xml:space="preserve">ndico Municipal; por lo que si no se cuenta con dicho libro especial debió realizar dicha observación derivada de su entrega recepción, contando con 180 días hábiles para la </w:t>
      </w:r>
      <w:proofErr w:type="spellStart"/>
      <w:r w:rsidR="00DD3EBF" w:rsidRPr="00B163BD">
        <w:rPr>
          <w:rFonts w:ascii="Palatino Linotype" w:hAnsi="Palatino Linotype" w:cs="Arial"/>
        </w:rPr>
        <w:t>misma,y</w:t>
      </w:r>
      <w:proofErr w:type="spellEnd"/>
      <w:r w:rsidR="00DD3EBF" w:rsidRPr="00B163BD">
        <w:rPr>
          <w:rFonts w:ascii="Palatino Linotype" w:hAnsi="Palatino Linotype" w:cs="Arial"/>
        </w:rPr>
        <w:t xml:space="preserve"> en cuanto a la regularización de los bienes inmuebles no le fue proporcionada información alguna con relación al proceso actual en el que se encuentran y si tienen algunos por regularizar. </w:t>
      </w:r>
    </w:p>
    <w:p w:rsidR="00114AFB" w:rsidRPr="00B163BD" w:rsidRDefault="00114AFB" w:rsidP="00114AF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B163BD">
        <w:rPr>
          <w:rFonts w:ascii="Palatino Linotype" w:hAnsi="Palatino Linotype" w:cs="Arial"/>
        </w:rPr>
        <w:t xml:space="preserve">Posteriormente, </w:t>
      </w:r>
      <w:r w:rsidRPr="00B163BD">
        <w:rPr>
          <w:rFonts w:ascii="Palatino Linotype" w:hAnsi="Palatino Linotype" w:cs="Arial"/>
          <w:b/>
        </w:rPr>
        <w:t>EL SUJETO OBLIGADO</w:t>
      </w:r>
      <w:r w:rsidRPr="00B163BD">
        <w:rPr>
          <w:rFonts w:ascii="Palatino Linotype" w:hAnsi="Palatino Linotype" w:cs="Arial"/>
        </w:rPr>
        <w:t xml:space="preserve"> rindió su Informe Justificado, en los términos descritos en el Resultando VII, de la presente resolución; en esa virtud, esta Ponencia Resolutora, por acuerdo de fecha </w:t>
      </w:r>
      <w:r w:rsidR="00DD3EBF" w:rsidRPr="00B163BD">
        <w:rPr>
          <w:rFonts w:ascii="Palatino Linotype" w:hAnsi="Palatino Linotype" w:cs="Arial"/>
        </w:rPr>
        <w:t xml:space="preserve">trece </w:t>
      </w:r>
      <w:r w:rsidRPr="00B163BD">
        <w:rPr>
          <w:rFonts w:ascii="Palatino Linotype" w:hAnsi="Palatino Linotype" w:cs="Arial"/>
        </w:rPr>
        <w:t xml:space="preserve">de </w:t>
      </w:r>
      <w:r w:rsidR="00DD3EBF" w:rsidRPr="00B163BD">
        <w:rPr>
          <w:rFonts w:ascii="Palatino Linotype" w:hAnsi="Palatino Linotype" w:cs="Arial"/>
        </w:rPr>
        <w:t xml:space="preserve">febrero </w:t>
      </w:r>
      <w:r w:rsidRPr="00B163BD">
        <w:rPr>
          <w:rFonts w:ascii="Palatino Linotype" w:hAnsi="Palatino Linotype" w:cs="Arial"/>
        </w:rPr>
        <w:t xml:space="preserve">de dos mil </w:t>
      </w:r>
      <w:r w:rsidR="00DD3EBF" w:rsidRPr="00B163BD">
        <w:rPr>
          <w:rFonts w:ascii="Palatino Linotype" w:hAnsi="Palatino Linotype" w:cs="Arial"/>
        </w:rPr>
        <w:t>veinte</w:t>
      </w:r>
      <w:r w:rsidRPr="00B163BD">
        <w:rPr>
          <w:rFonts w:ascii="Palatino Linotype" w:hAnsi="Palatino Linotype" w:cs="Arial"/>
        </w:rPr>
        <w:t xml:space="preserve">, puso a disposición del </w:t>
      </w:r>
      <w:r w:rsidRPr="00B163BD">
        <w:rPr>
          <w:rFonts w:ascii="Palatino Linotype" w:hAnsi="Palatino Linotype" w:cs="Arial"/>
          <w:b/>
        </w:rPr>
        <w:t>RECURRENTE</w:t>
      </w:r>
      <w:r w:rsidRPr="00B163BD">
        <w:rPr>
          <w:rFonts w:ascii="Palatino Linotype" w:hAnsi="Palatino Linotype" w:cs="Arial"/>
        </w:rPr>
        <w:t xml:space="preserve"> el Informe Justificado, pues se estimó que se actualizó lo dispuesto por el artículo 185, fracción III de la Ley de Transparencia y Acceso a la Información Pública del Estado de México y Municipios.</w:t>
      </w:r>
    </w:p>
    <w:p w:rsidR="00086D72" w:rsidRPr="00B163BD" w:rsidRDefault="00114AFB" w:rsidP="00114AF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B163BD">
        <w:rPr>
          <w:rFonts w:ascii="Palatino Linotype" w:hAnsi="Palatino Linotype" w:cs="Arial"/>
        </w:rPr>
        <w:t xml:space="preserve">Por su parte, </w:t>
      </w:r>
      <w:r w:rsidRPr="00B163BD">
        <w:rPr>
          <w:rFonts w:ascii="Palatino Linotype" w:hAnsi="Palatino Linotype" w:cs="Arial"/>
          <w:b/>
        </w:rPr>
        <w:t>EL RECURRENTE</w:t>
      </w:r>
      <w:r w:rsidRPr="00B163BD">
        <w:rPr>
          <w:rFonts w:ascii="Palatino Linotype" w:hAnsi="Palatino Linotype" w:cs="Arial"/>
        </w:rPr>
        <w:t xml:space="preserve"> no presentó manifestaciones, alegatos ni ofreció los medios de prueba que a su derecho convinieran.</w:t>
      </w:r>
    </w:p>
    <w:p w:rsidR="00610B1A" w:rsidRPr="00B163BD" w:rsidRDefault="00610B1A" w:rsidP="00610B1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B163BD">
        <w:rPr>
          <w:rFonts w:ascii="Palatino Linotype" w:hAnsi="Palatino Linotype" w:cs="Arial"/>
        </w:rPr>
        <w:t>Hechas las precisiones anteriores,</w:t>
      </w:r>
      <w:r w:rsidR="00AD6128" w:rsidRPr="00B163BD">
        <w:rPr>
          <w:rFonts w:ascii="Palatino Linotype" w:hAnsi="Palatino Linotype" w:cs="Arial"/>
        </w:rPr>
        <w:t xml:space="preserve"> </w:t>
      </w:r>
      <w:r w:rsidRPr="00B163BD">
        <w:rPr>
          <w:rFonts w:ascii="Palatino Linotype" w:hAnsi="Palatino Linotype" w:cs="Arial"/>
        </w:rPr>
        <w:t xml:space="preserve">esta Ponencia Resolutora considera pertinente </w:t>
      </w:r>
      <w:r w:rsidRPr="00B163BD">
        <w:rPr>
          <w:rFonts w:ascii="Palatino Linotype" w:hAnsi="Palatino Linotype" w:cs="Arial"/>
          <w:lang w:eastAsia="es-MX"/>
        </w:rPr>
        <w:t xml:space="preserve">señalar que </w:t>
      </w:r>
      <w:r w:rsidRPr="00B163BD">
        <w:rPr>
          <w:rFonts w:ascii="Palatino Linotype" w:hAnsi="Palatino Linotype" w:cs="Arial"/>
          <w:lang w:val="es-ES_tradnl"/>
        </w:rPr>
        <w:t xml:space="preserve">se obvia la competencia del </w:t>
      </w:r>
      <w:r w:rsidRPr="00B163BD">
        <w:rPr>
          <w:rFonts w:ascii="Palatino Linotype" w:hAnsi="Palatino Linotype" w:cs="Arial"/>
          <w:b/>
          <w:lang w:val="es-ES_tradnl"/>
        </w:rPr>
        <w:t xml:space="preserve">SUJETO OBLIGADO </w:t>
      </w:r>
      <w:r w:rsidRPr="00B163BD">
        <w:rPr>
          <w:rFonts w:ascii="Palatino Linotype" w:hAnsi="Palatino Linotype"/>
        </w:rPr>
        <w:t xml:space="preserve">para generar, administrar o poseer la información solicitada, </w:t>
      </w:r>
      <w:r w:rsidRPr="00B163BD">
        <w:rPr>
          <w:rFonts w:ascii="Palatino Linotype" w:hAnsi="Palatino Linotype" w:cs="Arial"/>
        </w:rPr>
        <w:t xml:space="preserve">dado que éste ha </w:t>
      </w:r>
      <w:r w:rsidRPr="00B163BD">
        <w:rPr>
          <w:rFonts w:ascii="Palatino Linotype" w:hAnsi="Palatino Linotype" w:cs="Arial"/>
          <w:color w:val="000000"/>
        </w:rPr>
        <w:t>asumido</w:t>
      </w:r>
      <w:r w:rsidRPr="00B163BD">
        <w:rPr>
          <w:rFonts w:ascii="Palatino Linotype" w:hAnsi="Palatino Linotype" w:cs="Arial"/>
        </w:rPr>
        <w:t xml:space="preserve"> la misma, </w:t>
      </w:r>
      <w:r w:rsidRPr="00B163BD">
        <w:rPr>
          <w:rFonts w:ascii="Palatino Linotype" w:hAnsi="Palatino Linotype"/>
        </w:rPr>
        <w:t>en razón de que a través de su Informe Justificado realiz</w:t>
      </w:r>
      <w:r w:rsidR="00AD6128" w:rsidRPr="00B163BD">
        <w:rPr>
          <w:rFonts w:ascii="Palatino Linotype" w:hAnsi="Palatino Linotype"/>
        </w:rPr>
        <w:t>ó</w:t>
      </w:r>
      <w:r w:rsidRPr="00B163BD">
        <w:rPr>
          <w:rFonts w:ascii="Palatino Linotype" w:hAnsi="Palatino Linotype"/>
        </w:rPr>
        <w:t xml:space="preserve"> un pronunciamiento en relación a la información solicitada con la finalidad de tener por colmado el derecho de acceso a la información del hoy </w:t>
      </w:r>
      <w:r w:rsidRPr="00B163BD">
        <w:rPr>
          <w:rFonts w:ascii="Palatino Linotype" w:hAnsi="Palatino Linotype"/>
          <w:b/>
        </w:rPr>
        <w:t>RECURRENTE</w:t>
      </w:r>
      <w:r w:rsidRPr="00B163BD">
        <w:rPr>
          <w:rFonts w:ascii="Palatino Linotype" w:hAnsi="Palatino Linotype"/>
        </w:rPr>
        <w:t xml:space="preserve">; razón por la cual, al haberse pronunciado </w:t>
      </w:r>
      <w:r w:rsidRPr="00B163BD">
        <w:rPr>
          <w:rFonts w:ascii="Palatino Linotype" w:hAnsi="Palatino Linotype"/>
          <w:b/>
        </w:rPr>
        <w:t xml:space="preserve">EL </w:t>
      </w:r>
      <w:r w:rsidRPr="00B163BD">
        <w:rPr>
          <w:rFonts w:ascii="Palatino Linotype" w:hAnsi="Palatino Linotype"/>
          <w:b/>
        </w:rPr>
        <w:lastRenderedPageBreak/>
        <w:t>SUJETO OBLIGADO</w:t>
      </w:r>
      <w:r w:rsidRPr="00B163BD">
        <w:rPr>
          <w:rFonts w:ascii="Palatino Linotype" w:hAnsi="Palatino Linotype"/>
        </w:rPr>
        <w:t xml:space="preserve"> respecto de la información solicitada, </w:t>
      </w:r>
      <w:r w:rsidRPr="00B163BD">
        <w:rPr>
          <w:rFonts w:ascii="Palatino Linotype" w:hAnsi="Palatino Linotype" w:cs="Arial"/>
        </w:rPr>
        <w:t xml:space="preserve">es que </w:t>
      </w:r>
      <w:r w:rsidRPr="00B163BD">
        <w:rPr>
          <w:rFonts w:ascii="Palatino Linotype" w:hAnsi="Palatino Linotype"/>
        </w:rPr>
        <w:t xml:space="preserve">acepta </w:t>
      </w:r>
      <w:r w:rsidR="00AD6128" w:rsidRPr="00B163BD">
        <w:rPr>
          <w:rFonts w:ascii="Palatino Linotype" w:hAnsi="Palatino Linotype"/>
        </w:rPr>
        <w:t xml:space="preserve">ser competente para </w:t>
      </w:r>
      <w:r w:rsidRPr="00B163BD">
        <w:rPr>
          <w:rFonts w:ascii="Palatino Linotype" w:hAnsi="Palatino Linotype"/>
        </w:rPr>
        <w:t>generar,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610B1A" w:rsidRPr="00B163BD" w:rsidRDefault="00610B1A" w:rsidP="00610B1A">
      <w:pPr>
        <w:spacing w:before="100" w:beforeAutospacing="1" w:after="100" w:afterAutospacing="1" w:line="360" w:lineRule="auto"/>
        <w:ind w:right="49"/>
        <w:jc w:val="both"/>
        <w:rPr>
          <w:rFonts w:ascii="Palatino Linotype" w:hAnsi="Palatino Linotype"/>
        </w:rPr>
      </w:pPr>
      <w:r w:rsidRPr="00B163BD">
        <w:rPr>
          <w:rFonts w:ascii="Palatino Linotype" w:hAnsi="Palatino Linotype"/>
        </w:rPr>
        <w:t xml:space="preserve">Por lo que, el estudio de la naturaleza jurídica de la información pública solicitada, tiene por objeto determinar si ésta la genera, posee o administra </w:t>
      </w:r>
      <w:r w:rsidRPr="00B163BD">
        <w:rPr>
          <w:rFonts w:ascii="Palatino Linotype" w:hAnsi="Palatino Linotype"/>
          <w:b/>
        </w:rPr>
        <w:t>EL SUJETO OBLIGADO</w:t>
      </w:r>
      <w:r w:rsidRPr="00B163BD">
        <w:rPr>
          <w:rFonts w:ascii="Palatino Linotype" w:hAnsi="Palatino Linotype"/>
        </w:rPr>
        <w:t xml:space="preserve">; sin embargo, en aquellos casos en que éste la asume, implica que cuenta o pudiera contar con la misma; por consiguiente, a nada práctico nos conduciría su estudio, ya que se insiste la información pública solicitada, fue asumida por </w:t>
      </w:r>
      <w:r w:rsidRPr="00B163BD">
        <w:rPr>
          <w:rFonts w:ascii="Palatino Linotype" w:hAnsi="Palatino Linotype"/>
          <w:b/>
        </w:rPr>
        <w:t>EL SUJETO OBLIGADO</w:t>
      </w:r>
      <w:r w:rsidRPr="00B163BD">
        <w:rPr>
          <w:rFonts w:ascii="Palatino Linotype" w:hAnsi="Palatino Linotype"/>
        </w:rPr>
        <w:t>.</w:t>
      </w:r>
    </w:p>
    <w:p w:rsidR="00610B1A" w:rsidRPr="00B163BD" w:rsidRDefault="00610B1A" w:rsidP="00610B1A">
      <w:pPr>
        <w:spacing w:before="100" w:beforeAutospacing="1" w:after="100" w:afterAutospacing="1" w:line="360" w:lineRule="auto"/>
        <w:contextualSpacing/>
        <w:jc w:val="both"/>
        <w:rPr>
          <w:rFonts w:ascii="Palatino Linotype" w:hAnsi="Palatino Linotype"/>
          <w:color w:val="000000"/>
        </w:rPr>
      </w:pPr>
      <w:r w:rsidRPr="00B163BD">
        <w:rPr>
          <w:rFonts w:ascii="Palatino Linotype" w:hAnsi="Palatino Linotype"/>
          <w:color w:val="000000"/>
        </w:rPr>
        <w:t xml:space="preserve">Asimismo, no se omite comentar que, al haber existido un pronunciamiento por parte del </w:t>
      </w:r>
      <w:r w:rsidRPr="00B163BD">
        <w:rPr>
          <w:rFonts w:ascii="Palatino Linotype" w:hAnsi="Palatino Linotype"/>
          <w:b/>
          <w:color w:val="000000"/>
        </w:rPr>
        <w:t>SUJETO OBLIGADO</w:t>
      </w:r>
      <w:r w:rsidRPr="00B163BD">
        <w:rPr>
          <w:rFonts w:ascii="Palatino Linotype" w:hAnsi="Palatino Linotype"/>
          <w:color w:val="000000"/>
        </w:rPr>
        <w:t>, a fin de dar respuesta a la solicitud planteada, este Instituto no está facultado para manifestarse sobre la veracidad de la información localizada, pues este Órgano Garante, conforme al artículo 36 de la Ley de la Materia, no se encuentra facultado para pronunciarse acerca de la autenticidad de dicho pronunciamiento.</w:t>
      </w:r>
    </w:p>
    <w:p w:rsidR="00610B1A" w:rsidRPr="00B163BD" w:rsidRDefault="00610B1A" w:rsidP="00610B1A">
      <w:pPr>
        <w:spacing w:before="100" w:beforeAutospacing="1" w:after="100" w:afterAutospacing="1" w:line="360" w:lineRule="auto"/>
        <w:contextualSpacing/>
        <w:jc w:val="both"/>
        <w:rPr>
          <w:rFonts w:ascii="Palatino Linotype" w:hAnsi="Palatino Linotype"/>
          <w:color w:val="000000"/>
        </w:rPr>
      </w:pPr>
    </w:p>
    <w:p w:rsidR="00610B1A" w:rsidRPr="00B163BD" w:rsidRDefault="00610B1A" w:rsidP="00610B1A">
      <w:pPr>
        <w:spacing w:before="100" w:beforeAutospacing="1" w:after="100" w:afterAutospacing="1" w:line="360" w:lineRule="auto"/>
        <w:contextualSpacing/>
        <w:jc w:val="both"/>
        <w:rPr>
          <w:rFonts w:ascii="Palatino Linotype" w:hAnsi="Palatino Linotype"/>
          <w:color w:val="000000"/>
        </w:rPr>
      </w:pPr>
      <w:r w:rsidRPr="00B163BD">
        <w:rPr>
          <w:rFonts w:ascii="Palatino Linotype" w:hAnsi="Palatino Linotype"/>
          <w:color w:val="000000"/>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610B1A" w:rsidRPr="00B163BD" w:rsidRDefault="00610B1A" w:rsidP="00610B1A">
      <w:pPr>
        <w:spacing w:before="100" w:beforeAutospacing="1" w:after="100" w:afterAutospacing="1" w:line="360" w:lineRule="auto"/>
        <w:contextualSpacing/>
        <w:jc w:val="both"/>
        <w:rPr>
          <w:rFonts w:ascii="Palatino Linotype" w:hAnsi="Palatino Linotype"/>
          <w:color w:val="000000"/>
          <w:sz w:val="14"/>
          <w:szCs w:val="14"/>
        </w:rPr>
      </w:pPr>
    </w:p>
    <w:p w:rsidR="00610B1A" w:rsidRPr="00B163BD" w:rsidRDefault="00610B1A" w:rsidP="00610B1A">
      <w:pPr>
        <w:spacing w:before="100" w:beforeAutospacing="1" w:after="100" w:afterAutospacing="1"/>
        <w:ind w:left="851" w:right="899"/>
        <w:contextualSpacing/>
        <w:jc w:val="both"/>
        <w:rPr>
          <w:rFonts w:ascii="Palatino Linotype" w:hAnsi="Palatino Linotype"/>
          <w:i/>
          <w:color w:val="000000"/>
          <w:sz w:val="22"/>
          <w:szCs w:val="22"/>
        </w:rPr>
      </w:pPr>
      <w:r w:rsidRPr="00B163BD">
        <w:rPr>
          <w:rFonts w:ascii="Palatino Linotype" w:hAnsi="Palatino Linotype"/>
          <w:b/>
          <w:i/>
          <w:color w:val="000000"/>
          <w:sz w:val="22"/>
          <w:szCs w:val="22"/>
        </w:rPr>
        <w:lastRenderedPageBreak/>
        <w:t>“El Instituto Federal de Acceso a la Información y Protección de Datos no cuenta con facultades para pronunciarse respecto de la veracidad de los documentos proporcionados por los sujetos obligados</w:t>
      </w:r>
      <w:r w:rsidRPr="00B163BD">
        <w:rPr>
          <w:rFonts w:ascii="Palatino Linotype" w:hAnsi="Palatino Linotype"/>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B163BD">
        <w:rPr>
          <w:rFonts w:ascii="Palatino Linotype" w:hAnsi="Palatino Linotype"/>
          <w:i/>
          <w:color w:val="000000"/>
          <w:sz w:val="22"/>
          <w:szCs w:val="22"/>
        </w:rPr>
        <w:t>Marván</w:t>
      </w:r>
      <w:proofErr w:type="spellEnd"/>
      <w:r w:rsidRPr="00B163BD">
        <w:rPr>
          <w:rFonts w:ascii="Palatino Linotype" w:hAnsi="Palatino Linotype"/>
          <w:i/>
          <w:color w:val="000000"/>
          <w:sz w:val="22"/>
          <w:szCs w:val="22"/>
        </w:rPr>
        <w:t xml:space="preserve"> Laborde 2395/09 Secretaría de Economía - María </w:t>
      </w:r>
      <w:proofErr w:type="spellStart"/>
      <w:r w:rsidRPr="00B163BD">
        <w:rPr>
          <w:rFonts w:ascii="Palatino Linotype" w:hAnsi="Palatino Linotype"/>
          <w:i/>
          <w:color w:val="000000"/>
          <w:sz w:val="22"/>
          <w:szCs w:val="22"/>
        </w:rPr>
        <w:t>Marván</w:t>
      </w:r>
      <w:proofErr w:type="spellEnd"/>
      <w:r w:rsidRPr="00B163BD">
        <w:rPr>
          <w:rFonts w:ascii="Palatino Linotype" w:hAnsi="Palatino Linotype"/>
          <w:i/>
          <w:color w:val="000000"/>
          <w:sz w:val="22"/>
          <w:szCs w:val="22"/>
        </w:rPr>
        <w:t xml:space="preserve"> Laborde 0837/10 Administración Portuaria Integral de Veracruz, S.A. de C.V. – María </w:t>
      </w:r>
      <w:proofErr w:type="spellStart"/>
      <w:r w:rsidRPr="00B163BD">
        <w:rPr>
          <w:rFonts w:ascii="Palatino Linotype" w:hAnsi="Palatino Linotype"/>
          <w:i/>
          <w:color w:val="000000"/>
          <w:sz w:val="22"/>
          <w:szCs w:val="22"/>
        </w:rPr>
        <w:t>Marván</w:t>
      </w:r>
      <w:proofErr w:type="spellEnd"/>
      <w:r w:rsidRPr="00B163BD">
        <w:rPr>
          <w:rFonts w:ascii="Palatino Linotype" w:hAnsi="Palatino Linotype"/>
          <w:i/>
          <w:color w:val="000000"/>
          <w:sz w:val="22"/>
          <w:szCs w:val="22"/>
        </w:rPr>
        <w:t xml:space="preserve"> Laborde </w:t>
      </w:r>
    </w:p>
    <w:p w:rsidR="00610B1A" w:rsidRPr="00B163BD" w:rsidRDefault="00610B1A" w:rsidP="00610B1A">
      <w:pPr>
        <w:spacing w:before="100" w:beforeAutospacing="1" w:after="100" w:afterAutospacing="1"/>
        <w:ind w:left="851" w:right="899"/>
        <w:contextualSpacing/>
        <w:jc w:val="both"/>
        <w:rPr>
          <w:rFonts w:ascii="Palatino Linotype" w:hAnsi="Palatino Linotype"/>
          <w:i/>
          <w:color w:val="000000"/>
          <w:sz w:val="22"/>
          <w:szCs w:val="22"/>
        </w:rPr>
      </w:pPr>
      <w:r w:rsidRPr="00B163BD">
        <w:rPr>
          <w:rFonts w:ascii="Palatino Linotype" w:hAnsi="Palatino Linotype"/>
          <w:i/>
          <w:color w:val="000000"/>
          <w:sz w:val="22"/>
          <w:szCs w:val="22"/>
        </w:rPr>
        <w:t>Criterio 31/10</w:t>
      </w:r>
      <w:r w:rsidRPr="00B163BD">
        <w:rPr>
          <w:rFonts w:ascii="Palatino Linotype" w:hAnsi="Palatino Linotype"/>
          <w:b/>
          <w:i/>
          <w:color w:val="000000"/>
          <w:sz w:val="22"/>
          <w:szCs w:val="22"/>
        </w:rPr>
        <w:t>”</w:t>
      </w:r>
      <w:r w:rsidRPr="00B163BD">
        <w:rPr>
          <w:rFonts w:ascii="Palatino Linotype" w:hAnsi="Palatino Linotype"/>
          <w:i/>
          <w:color w:val="000000"/>
          <w:sz w:val="22"/>
          <w:szCs w:val="22"/>
        </w:rPr>
        <w:t xml:space="preserve"> (sic)</w:t>
      </w:r>
    </w:p>
    <w:p w:rsidR="00610B1A" w:rsidRPr="00B163BD" w:rsidRDefault="00610B1A" w:rsidP="00114AF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B163BD">
        <w:rPr>
          <w:rFonts w:ascii="Palatino Linotype" w:hAnsi="Palatino Linotype" w:cs="Arial"/>
        </w:rPr>
        <w:t xml:space="preserve">Ahora bien, es importante desglosar la información </w:t>
      </w:r>
      <w:proofErr w:type="spellStart"/>
      <w:r w:rsidRPr="00B163BD">
        <w:rPr>
          <w:rFonts w:ascii="Palatino Linotype" w:hAnsi="Palatino Linotype" w:cs="Arial"/>
        </w:rPr>
        <w:t>solictada</w:t>
      </w:r>
      <w:proofErr w:type="spellEnd"/>
      <w:r w:rsidRPr="00B163BD">
        <w:rPr>
          <w:rFonts w:ascii="Palatino Linotype" w:hAnsi="Palatino Linotype" w:cs="Arial"/>
        </w:rPr>
        <w:t xml:space="preserve">, con la remitida tanto en respuesta como en informe justificado, a </w:t>
      </w:r>
      <w:proofErr w:type="spellStart"/>
      <w:r w:rsidRPr="00B163BD">
        <w:rPr>
          <w:rFonts w:ascii="Palatino Linotype" w:hAnsi="Palatino Linotype" w:cs="Arial"/>
        </w:rPr>
        <w:t>fecto</w:t>
      </w:r>
      <w:proofErr w:type="spellEnd"/>
      <w:r w:rsidRPr="00B163BD">
        <w:rPr>
          <w:rFonts w:ascii="Palatino Linotype" w:hAnsi="Palatino Linotype" w:cs="Arial"/>
        </w:rPr>
        <w:t xml:space="preserve"> de verificar si </w:t>
      </w:r>
      <w:r w:rsidRPr="00B163BD">
        <w:rPr>
          <w:rFonts w:ascii="Palatino Linotype" w:hAnsi="Palatino Linotype" w:cs="Arial"/>
          <w:b/>
        </w:rPr>
        <w:t>EL SUJETO OBLIGADO</w:t>
      </w:r>
      <w:r w:rsidRPr="00B163BD">
        <w:rPr>
          <w:rFonts w:ascii="Palatino Linotype" w:hAnsi="Palatino Linotype" w:cs="Arial"/>
        </w:rPr>
        <w:t xml:space="preserve"> satisfizo el derecho de acceso a la información del ahora </w:t>
      </w:r>
      <w:r w:rsidRPr="00B163BD">
        <w:rPr>
          <w:rFonts w:ascii="Palatino Linotype" w:hAnsi="Palatino Linotype" w:cs="Arial"/>
          <w:b/>
        </w:rPr>
        <w:t>RECURRENTE</w:t>
      </w:r>
      <w:r w:rsidRPr="00B163BD">
        <w:rPr>
          <w:rFonts w:ascii="Palatino Linotype" w:hAnsi="Palatino Linotype" w:cs="Arial"/>
        </w:rPr>
        <w:t xml:space="preserve">: </w:t>
      </w:r>
    </w:p>
    <w:tbl>
      <w:tblPr>
        <w:tblStyle w:val="Tablaconcuadrcula"/>
        <w:tblW w:w="0" w:type="auto"/>
        <w:tblLook w:val="04A0" w:firstRow="1" w:lastRow="0" w:firstColumn="1" w:lastColumn="0" w:noHBand="0" w:noVBand="1"/>
      </w:tblPr>
      <w:tblGrid>
        <w:gridCol w:w="2277"/>
        <w:gridCol w:w="2278"/>
        <w:gridCol w:w="3520"/>
        <w:gridCol w:w="1036"/>
      </w:tblGrid>
      <w:tr w:rsidR="00610B1A" w:rsidRPr="00B163BD" w:rsidTr="00964E8E">
        <w:tc>
          <w:tcPr>
            <w:tcW w:w="2277" w:type="dxa"/>
          </w:tcPr>
          <w:p w:rsidR="00610B1A" w:rsidRPr="00B163BD" w:rsidRDefault="00610B1A" w:rsidP="00610B1A">
            <w:pPr>
              <w:spacing w:before="100" w:beforeAutospacing="1" w:after="100" w:afterAutospacing="1" w:line="360" w:lineRule="auto"/>
              <w:contextualSpacing/>
              <w:jc w:val="center"/>
              <w:rPr>
                <w:rFonts w:ascii="Palatino Linotype" w:eastAsia="Calibri" w:hAnsi="Palatino Linotype" w:cs="Arial"/>
                <w:b/>
              </w:rPr>
            </w:pPr>
            <w:r w:rsidRPr="00B163BD">
              <w:rPr>
                <w:rFonts w:ascii="Palatino Linotype" w:eastAsia="Calibri" w:hAnsi="Palatino Linotype" w:cs="Arial"/>
                <w:b/>
              </w:rPr>
              <w:t>Solicitud</w:t>
            </w:r>
          </w:p>
        </w:tc>
        <w:tc>
          <w:tcPr>
            <w:tcW w:w="2278" w:type="dxa"/>
          </w:tcPr>
          <w:p w:rsidR="00610B1A" w:rsidRPr="00B163BD" w:rsidRDefault="00610B1A" w:rsidP="00610B1A">
            <w:pPr>
              <w:spacing w:before="100" w:beforeAutospacing="1" w:after="100" w:afterAutospacing="1" w:line="360" w:lineRule="auto"/>
              <w:contextualSpacing/>
              <w:jc w:val="center"/>
              <w:rPr>
                <w:rFonts w:ascii="Palatino Linotype" w:eastAsia="Calibri" w:hAnsi="Palatino Linotype" w:cs="Arial"/>
                <w:b/>
              </w:rPr>
            </w:pPr>
            <w:r w:rsidRPr="00B163BD">
              <w:rPr>
                <w:rFonts w:ascii="Palatino Linotype" w:eastAsia="Calibri" w:hAnsi="Palatino Linotype" w:cs="Arial"/>
                <w:b/>
              </w:rPr>
              <w:t>Respuesta</w:t>
            </w:r>
          </w:p>
        </w:tc>
        <w:tc>
          <w:tcPr>
            <w:tcW w:w="3520" w:type="dxa"/>
          </w:tcPr>
          <w:p w:rsidR="00610B1A" w:rsidRPr="00B163BD" w:rsidRDefault="00610B1A" w:rsidP="00610B1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hAnsi="Palatino Linotype" w:cs="Arial"/>
                <w:b/>
              </w:rPr>
            </w:pPr>
            <w:r w:rsidRPr="00B163BD">
              <w:rPr>
                <w:rFonts w:ascii="Palatino Linotype" w:hAnsi="Palatino Linotype" w:cs="Arial"/>
                <w:b/>
              </w:rPr>
              <w:t>Informe Justificado</w:t>
            </w:r>
          </w:p>
        </w:tc>
        <w:tc>
          <w:tcPr>
            <w:tcW w:w="1036" w:type="dxa"/>
          </w:tcPr>
          <w:p w:rsidR="00610B1A" w:rsidRPr="00B163BD" w:rsidRDefault="00610B1A" w:rsidP="00610B1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hAnsi="Palatino Linotype" w:cs="Arial"/>
                <w:b/>
              </w:rPr>
            </w:pPr>
            <w:r w:rsidRPr="00B163BD">
              <w:rPr>
                <w:rFonts w:ascii="Palatino Linotype" w:hAnsi="Palatino Linotype" w:cs="Arial"/>
                <w:b/>
              </w:rPr>
              <w:t>Colmó</w:t>
            </w:r>
          </w:p>
        </w:tc>
      </w:tr>
      <w:tr w:rsidR="00610B1A" w:rsidRPr="00B163BD" w:rsidTr="00964E8E">
        <w:tc>
          <w:tcPr>
            <w:tcW w:w="2277" w:type="dxa"/>
          </w:tcPr>
          <w:p w:rsidR="00610B1A" w:rsidRPr="00B163BD" w:rsidRDefault="00964E8E" w:rsidP="00964E8E">
            <w:pPr>
              <w:widowControl w:val="0"/>
              <w:tabs>
                <w:tab w:val="left" w:pos="1701"/>
                <w:tab w:val="left" w:pos="1843"/>
              </w:tabs>
              <w:autoSpaceDE w:val="0"/>
              <w:autoSpaceDN w:val="0"/>
              <w:adjustRightInd w:val="0"/>
              <w:spacing w:before="100" w:beforeAutospacing="1" w:after="100" w:afterAutospacing="1"/>
              <w:jc w:val="both"/>
              <w:rPr>
                <w:rFonts w:ascii="Palatino Linotype" w:hAnsi="Palatino Linotype" w:cs="Arial"/>
              </w:rPr>
            </w:pPr>
            <w:r w:rsidRPr="00B163BD">
              <w:rPr>
                <w:rFonts w:ascii="Palatino Linotype" w:hAnsi="Palatino Linotype" w:cs="Arial"/>
                <w:i/>
              </w:rPr>
              <w:t xml:space="preserve">Quiero saber si el </w:t>
            </w:r>
            <w:proofErr w:type="spellStart"/>
            <w:r w:rsidRPr="00B163BD">
              <w:rPr>
                <w:rFonts w:ascii="Palatino Linotype" w:hAnsi="Palatino Linotype" w:cs="Arial"/>
                <w:i/>
              </w:rPr>
              <w:t>sindico</w:t>
            </w:r>
            <w:proofErr w:type="spellEnd"/>
            <w:r w:rsidRPr="00B163BD">
              <w:rPr>
                <w:rFonts w:ascii="Palatino Linotype" w:hAnsi="Palatino Linotype" w:cs="Arial"/>
                <w:i/>
              </w:rPr>
              <w:t xml:space="preserve"> municipal cuenta con el libro especial tal como lo establece la ley orgánica del estado… de ser así </w:t>
            </w:r>
            <w:r w:rsidRPr="00B163BD">
              <w:rPr>
                <w:rFonts w:ascii="Palatino Linotype" w:hAnsi="Palatino Linotype" w:cs="Arial"/>
                <w:b/>
                <w:i/>
              </w:rPr>
              <w:t>proporcionar de manera certificada copia de dicho libro</w:t>
            </w:r>
          </w:p>
        </w:tc>
        <w:tc>
          <w:tcPr>
            <w:tcW w:w="2278" w:type="dxa"/>
          </w:tcPr>
          <w:p w:rsidR="00610B1A" w:rsidRPr="00B163BD" w:rsidRDefault="00964E8E" w:rsidP="00964E8E">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i/>
              </w:rPr>
            </w:pPr>
            <w:r w:rsidRPr="00B163BD">
              <w:rPr>
                <w:rFonts w:ascii="Palatino Linotype" w:hAnsi="Palatino Linotype" w:cs="Arial"/>
                <w:i/>
              </w:rPr>
              <w:t xml:space="preserve">Mediante oficio No. SM/TEJ/74/2019 el </w:t>
            </w:r>
            <w:proofErr w:type="spellStart"/>
            <w:r w:rsidRPr="00B163BD">
              <w:rPr>
                <w:rFonts w:ascii="Palatino Linotype" w:hAnsi="Palatino Linotype" w:cs="Arial"/>
                <w:i/>
              </w:rPr>
              <w:t>Sindico</w:t>
            </w:r>
            <w:proofErr w:type="spellEnd"/>
            <w:r w:rsidRPr="00B163BD">
              <w:rPr>
                <w:rFonts w:ascii="Palatino Linotype" w:hAnsi="Palatino Linotype" w:cs="Arial"/>
                <w:i/>
              </w:rPr>
              <w:t xml:space="preserve"> Municipal informo que desde </w:t>
            </w:r>
            <w:proofErr w:type="spellStart"/>
            <w:r w:rsidRPr="00B163BD">
              <w:rPr>
                <w:rFonts w:ascii="Palatino Linotype" w:hAnsi="Palatino Linotype" w:cs="Arial"/>
                <w:i/>
              </w:rPr>
              <w:t>administarciones</w:t>
            </w:r>
            <w:proofErr w:type="spellEnd"/>
            <w:r w:rsidRPr="00B163BD">
              <w:rPr>
                <w:rFonts w:ascii="Palatino Linotype" w:hAnsi="Palatino Linotype" w:cs="Arial"/>
                <w:i/>
              </w:rPr>
              <w:t xml:space="preserve"> anteriores no se ha </w:t>
            </w:r>
            <w:proofErr w:type="spellStart"/>
            <w:r w:rsidRPr="00B163BD">
              <w:rPr>
                <w:rFonts w:ascii="Palatino Linotype" w:hAnsi="Palatino Linotype" w:cs="Arial"/>
                <w:i/>
              </w:rPr>
              <w:t>llevao</w:t>
            </w:r>
            <w:proofErr w:type="spellEnd"/>
            <w:r w:rsidRPr="00B163BD">
              <w:rPr>
                <w:rFonts w:ascii="Palatino Linotype" w:hAnsi="Palatino Linotype" w:cs="Arial"/>
                <w:i/>
              </w:rPr>
              <w:t xml:space="preserve"> a su cargo dicho libro </w:t>
            </w:r>
          </w:p>
        </w:tc>
        <w:tc>
          <w:tcPr>
            <w:tcW w:w="3520" w:type="dxa"/>
          </w:tcPr>
          <w:p w:rsidR="00610B1A" w:rsidRPr="00B163BD" w:rsidRDefault="00964E8E" w:rsidP="00964E8E">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i/>
              </w:rPr>
            </w:pPr>
            <w:r w:rsidRPr="00B163BD">
              <w:rPr>
                <w:rFonts w:ascii="Palatino Linotype" w:hAnsi="Palatino Linotype" w:cs="Arial"/>
                <w:i/>
              </w:rPr>
              <w:t xml:space="preserve">En informe ratifico su respuesta agregando que derivado de la </w:t>
            </w:r>
            <w:proofErr w:type="spellStart"/>
            <w:r w:rsidRPr="00B163BD">
              <w:rPr>
                <w:rFonts w:ascii="Palatino Linotype" w:hAnsi="Palatino Linotype" w:cs="Arial"/>
                <w:i/>
              </w:rPr>
              <w:t>spolicitud</w:t>
            </w:r>
            <w:proofErr w:type="spellEnd"/>
            <w:r w:rsidRPr="00B163BD">
              <w:rPr>
                <w:rFonts w:ascii="Palatino Linotype" w:hAnsi="Palatino Linotype" w:cs="Arial"/>
                <w:i/>
              </w:rPr>
              <w:t xml:space="preserve"> de mérito se encontraba realizando los </w:t>
            </w:r>
            <w:proofErr w:type="spellStart"/>
            <w:r w:rsidRPr="00B163BD">
              <w:rPr>
                <w:rFonts w:ascii="Palatino Linotype" w:hAnsi="Palatino Linotype" w:cs="Arial"/>
                <w:i/>
              </w:rPr>
              <w:t>tramites</w:t>
            </w:r>
            <w:proofErr w:type="spellEnd"/>
            <w:r w:rsidRPr="00B163BD">
              <w:rPr>
                <w:rFonts w:ascii="Palatino Linotype" w:hAnsi="Palatino Linotype" w:cs="Arial"/>
                <w:i/>
              </w:rPr>
              <w:t xml:space="preserve"> correspondientes para iniciar con el Libro especial de Bines Muebles e Inmuebles</w:t>
            </w:r>
            <w:r w:rsidR="004A6609" w:rsidRPr="00B163BD">
              <w:rPr>
                <w:rFonts w:ascii="Palatino Linotype" w:hAnsi="Palatino Linotype" w:cs="Arial"/>
                <w:i/>
              </w:rPr>
              <w:t xml:space="preserve"> </w:t>
            </w:r>
            <w:r w:rsidRPr="00B163BD">
              <w:rPr>
                <w:rFonts w:ascii="Palatino Linotype" w:hAnsi="Palatino Linotype" w:cs="Arial"/>
                <w:i/>
              </w:rPr>
              <w:t xml:space="preserve">de dicha Administración </w:t>
            </w:r>
          </w:p>
        </w:tc>
        <w:tc>
          <w:tcPr>
            <w:tcW w:w="1036" w:type="dxa"/>
          </w:tcPr>
          <w:p w:rsidR="00610B1A" w:rsidRPr="00B163BD" w:rsidRDefault="00FC3D6D" w:rsidP="0060010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hAnsi="Palatino Linotype" w:cs="Arial"/>
                <w:i/>
              </w:rPr>
            </w:pPr>
            <w:r w:rsidRPr="00B163BD">
              <w:rPr>
                <w:rFonts w:ascii="Palatino Linotype" w:hAnsi="Palatino Linotype" w:cs="Arial"/>
                <w:i/>
              </w:rPr>
              <w:t>Parcial</w:t>
            </w:r>
          </w:p>
        </w:tc>
      </w:tr>
      <w:tr w:rsidR="00610B1A" w:rsidRPr="00B163BD" w:rsidTr="00964E8E">
        <w:tc>
          <w:tcPr>
            <w:tcW w:w="2277" w:type="dxa"/>
          </w:tcPr>
          <w:p w:rsidR="00610B1A" w:rsidRPr="00B163BD" w:rsidRDefault="00E31D3E" w:rsidP="00E31D3E">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i/>
              </w:rPr>
            </w:pPr>
            <w:r w:rsidRPr="00B163BD">
              <w:rPr>
                <w:rFonts w:ascii="Palatino Linotype" w:hAnsi="Palatino Linotype" w:cs="Arial"/>
                <w:i/>
              </w:rPr>
              <w:lastRenderedPageBreak/>
              <w:t xml:space="preserve">Quiero saber si el </w:t>
            </w:r>
            <w:proofErr w:type="spellStart"/>
            <w:r w:rsidRPr="00B163BD">
              <w:rPr>
                <w:rFonts w:ascii="Palatino Linotype" w:hAnsi="Palatino Linotype" w:cs="Arial"/>
                <w:i/>
              </w:rPr>
              <w:t>sindico</w:t>
            </w:r>
            <w:proofErr w:type="spellEnd"/>
            <w:r w:rsidRPr="00B163BD">
              <w:rPr>
                <w:rFonts w:ascii="Palatino Linotype" w:hAnsi="Palatino Linotype" w:cs="Arial"/>
                <w:i/>
              </w:rPr>
              <w:t xml:space="preserve"> </w:t>
            </w:r>
            <w:proofErr w:type="gramStart"/>
            <w:r w:rsidRPr="00B163BD">
              <w:rPr>
                <w:rFonts w:ascii="Palatino Linotype" w:hAnsi="Palatino Linotype" w:cs="Arial"/>
                <w:i/>
              </w:rPr>
              <w:t>municipal</w:t>
            </w:r>
            <w:r w:rsidRPr="00B163BD">
              <w:rPr>
                <w:rFonts w:ascii="Palatino Linotype" w:hAnsi="Palatino Linotype" w:cs="Arial"/>
                <w:b/>
                <w:i/>
              </w:rPr>
              <w:t xml:space="preserve"> </w:t>
            </w:r>
            <w:r w:rsidRPr="00B163BD">
              <w:rPr>
                <w:rFonts w:ascii="Palatino Linotype" w:hAnsi="Palatino Linotype" w:cs="Arial"/>
                <w:i/>
              </w:rPr>
              <w:t>…</w:t>
            </w:r>
            <w:proofErr w:type="gramEnd"/>
            <w:r w:rsidRPr="00B163BD">
              <w:rPr>
                <w:rFonts w:ascii="Palatino Linotype" w:hAnsi="Palatino Linotype" w:cs="Arial"/>
                <w:i/>
              </w:rPr>
              <w:t xml:space="preserve"> </w:t>
            </w:r>
            <w:proofErr w:type="spellStart"/>
            <w:r w:rsidRPr="00B163BD">
              <w:rPr>
                <w:rFonts w:ascii="Palatino Linotype" w:hAnsi="Palatino Linotype" w:cs="Arial"/>
                <w:i/>
              </w:rPr>
              <w:t>ah</w:t>
            </w:r>
            <w:proofErr w:type="spellEnd"/>
            <w:r w:rsidRPr="00B163BD">
              <w:rPr>
                <w:rFonts w:ascii="Palatino Linotype" w:hAnsi="Palatino Linotype" w:cs="Arial"/>
                <w:i/>
              </w:rPr>
              <w:t xml:space="preserve"> regularizado bienes inmuebles en lo que lleva de su cargo … de ser así proporcionar el proceso actual en el que se encuentran dichos bienes inmuebles. </w:t>
            </w:r>
          </w:p>
        </w:tc>
        <w:tc>
          <w:tcPr>
            <w:tcW w:w="2278" w:type="dxa"/>
          </w:tcPr>
          <w:p w:rsidR="00610B1A" w:rsidRPr="00B163BD" w:rsidRDefault="00E31D3E" w:rsidP="00E31D3E">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rPr>
            </w:pPr>
            <w:r w:rsidRPr="00B163BD">
              <w:rPr>
                <w:rFonts w:ascii="Palatino Linotype" w:hAnsi="Palatino Linotype" w:cs="Arial"/>
                <w:i/>
              </w:rPr>
              <w:t xml:space="preserve">Mediante oficio No. SM/TEJ/74/2019 el </w:t>
            </w:r>
            <w:proofErr w:type="spellStart"/>
            <w:r w:rsidRPr="00B163BD">
              <w:rPr>
                <w:rFonts w:ascii="Palatino Linotype" w:hAnsi="Palatino Linotype" w:cs="Arial"/>
                <w:i/>
              </w:rPr>
              <w:t>Sindico</w:t>
            </w:r>
            <w:proofErr w:type="spellEnd"/>
            <w:r w:rsidRPr="00B163BD">
              <w:rPr>
                <w:rFonts w:ascii="Palatino Linotype" w:hAnsi="Palatino Linotype" w:cs="Arial"/>
                <w:i/>
              </w:rPr>
              <w:t xml:space="preserve"> Municipal </w:t>
            </w:r>
            <w:r w:rsidR="00AD6128" w:rsidRPr="00B163BD">
              <w:rPr>
                <w:rFonts w:ascii="Palatino Linotype" w:hAnsi="Palatino Linotype" w:cs="Arial"/>
                <w:i/>
              </w:rPr>
              <w:t>informó</w:t>
            </w:r>
            <w:r w:rsidRPr="00B163BD">
              <w:rPr>
                <w:rFonts w:ascii="Palatino Linotype" w:hAnsi="Palatino Linotype" w:cs="Arial"/>
                <w:i/>
              </w:rPr>
              <w:t xml:space="preserve"> que en relación a los bienes muebles e inmueble</w:t>
            </w:r>
            <w:r w:rsidR="00BA03BE" w:rsidRPr="00B163BD">
              <w:rPr>
                <w:rFonts w:ascii="Palatino Linotype" w:hAnsi="Palatino Linotype" w:cs="Arial"/>
                <w:i/>
              </w:rPr>
              <w:t xml:space="preserve"> </w:t>
            </w:r>
            <w:r w:rsidRPr="00B163BD">
              <w:rPr>
                <w:rFonts w:ascii="Palatino Linotype" w:hAnsi="Palatino Linotype" w:cs="Arial"/>
                <w:i/>
              </w:rPr>
              <w:t xml:space="preserve">participo en el </w:t>
            </w:r>
            <w:proofErr w:type="spellStart"/>
            <w:r w:rsidRPr="00B163BD">
              <w:rPr>
                <w:rFonts w:ascii="Palatino Linotype" w:hAnsi="Palatino Linotype" w:cs="Arial"/>
                <w:i/>
              </w:rPr>
              <w:t>segudo</w:t>
            </w:r>
            <w:proofErr w:type="spellEnd"/>
            <w:r w:rsidRPr="00B163BD">
              <w:rPr>
                <w:rFonts w:ascii="Palatino Linotype" w:hAnsi="Palatino Linotype" w:cs="Arial"/>
                <w:i/>
              </w:rPr>
              <w:t xml:space="preserve"> levantamiento;</w:t>
            </w:r>
            <w:r w:rsidR="00AD6128" w:rsidRPr="00B163BD">
              <w:rPr>
                <w:rFonts w:ascii="Palatino Linotype" w:hAnsi="Palatino Linotype" w:cs="Arial"/>
                <w:i/>
              </w:rPr>
              <w:t xml:space="preserve"> </w:t>
            </w:r>
            <w:r w:rsidRPr="00B163BD">
              <w:rPr>
                <w:rFonts w:ascii="Palatino Linotype" w:hAnsi="Palatino Linotype" w:cs="Arial"/>
                <w:i/>
              </w:rPr>
              <w:t xml:space="preserve">sin embargo, el responsable directo de generar dicha información es la Secretaría del Ayuntamiento </w:t>
            </w:r>
          </w:p>
        </w:tc>
        <w:tc>
          <w:tcPr>
            <w:tcW w:w="3520" w:type="dxa"/>
          </w:tcPr>
          <w:p w:rsidR="00610B1A" w:rsidRPr="00B163BD" w:rsidRDefault="00E31D3E" w:rsidP="00600108">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rPr>
            </w:pPr>
            <w:r w:rsidRPr="00B163BD">
              <w:rPr>
                <w:rFonts w:ascii="Palatino Linotype" w:hAnsi="Palatino Linotype" w:cs="Arial"/>
                <w:i/>
              </w:rPr>
              <w:t xml:space="preserve">En </w:t>
            </w:r>
            <w:proofErr w:type="spellStart"/>
            <w:r w:rsidRPr="00B163BD">
              <w:rPr>
                <w:rFonts w:ascii="Palatino Linotype" w:hAnsi="Palatino Linotype" w:cs="Arial"/>
                <w:i/>
              </w:rPr>
              <w:t>Infome</w:t>
            </w:r>
            <w:proofErr w:type="spellEnd"/>
            <w:r w:rsidRPr="00B163BD">
              <w:rPr>
                <w:rFonts w:ascii="Palatino Linotype" w:hAnsi="Palatino Linotype" w:cs="Arial"/>
                <w:i/>
              </w:rPr>
              <w:t xml:space="preserve"> Justificado señalo que las regularizaciones de los bienes inmuebles fueron realizadas en el año 2017 y hasta hoy no existen Bienes Inmuebles en proceso de </w:t>
            </w:r>
            <w:r w:rsidR="00600108" w:rsidRPr="00B163BD">
              <w:rPr>
                <w:rFonts w:ascii="Palatino Linotype" w:hAnsi="Palatino Linotype" w:cs="Arial"/>
                <w:i/>
              </w:rPr>
              <w:t>regularización</w:t>
            </w:r>
          </w:p>
        </w:tc>
        <w:tc>
          <w:tcPr>
            <w:tcW w:w="1036" w:type="dxa"/>
          </w:tcPr>
          <w:p w:rsidR="00610B1A" w:rsidRPr="00B163BD" w:rsidRDefault="00600108" w:rsidP="0060010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hAnsi="Palatino Linotype" w:cs="Arial"/>
                <w:i/>
              </w:rPr>
            </w:pPr>
            <w:r w:rsidRPr="00B163BD">
              <w:rPr>
                <w:rFonts w:ascii="Palatino Linotype" w:hAnsi="Palatino Linotype" w:cs="Arial"/>
                <w:i/>
              </w:rPr>
              <w:t>SI</w:t>
            </w:r>
          </w:p>
        </w:tc>
      </w:tr>
    </w:tbl>
    <w:p w:rsidR="00610B1A" w:rsidRPr="00B163BD" w:rsidRDefault="004A6609" w:rsidP="00114AF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B163BD">
        <w:rPr>
          <w:rFonts w:ascii="Palatino Linotype" w:hAnsi="Palatino Linotype" w:cs="Arial"/>
        </w:rPr>
        <w:t xml:space="preserve">En ese contexto, este Instituto analizó la totalidad de las constancias que integran el expediente electrónico del </w:t>
      </w:r>
      <w:r w:rsidRPr="00B163BD">
        <w:rPr>
          <w:rFonts w:ascii="Palatino Linotype" w:hAnsi="Palatino Linotype" w:cs="Arial"/>
          <w:b/>
        </w:rPr>
        <w:t>SAIMEX</w:t>
      </w:r>
      <w:r w:rsidRPr="00B163BD">
        <w:rPr>
          <w:rFonts w:ascii="Palatino Linotype" w:hAnsi="Palatino Linotype" w:cs="Arial"/>
        </w:rPr>
        <w:t xml:space="preserve">, y se concluye que la controversia en el presente asunto radica en que </w:t>
      </w:r>
      <w:r w:rsidRPr="00B163BD">
        <w:rPr>
          <w:rFonts w:ascii="Palatino Linotype" w:hAnsi="Palatino Linotype" w:cs="Arial"/>
          <w:b/>
        </w:rPr>
        <w:t>EL SUJETO OBLIGADO</w:t>
      </w:r>
      <w:r w:rsidRPr="00B163BD">
        <w:rPr>
          <w:rFonts w:ascii="Palatino Linotype" w:hAnsi="Palatino Linotype" w:cs="Arial"/>
        </w:rPr>
        <w:t xml:space="preserve"> no satisfizo</w:t>
      </w:r>
      <w:r w:rsidR="007A7709" w:rsidRPr="00B163BD">
        <w:rPr>
          <w:rFonts w:ascii="Palatino Linotype" w:hAnsi="Palatino Linotype" w:cs="Arial"/>
        </w:rPr>
        <w:t xml:space="preserve"> </w:t>
      </w:r>
      <w:r w:rsidR="00FC3D6D" w:rsidRPr="00B163BD">
        <w:rPr>
          <w:rFonts w:ascii="Palatino Linotype" w:hAnsi="Palatino Linotype" w:cs="Arial"/>
        </w:rPr>
        <w:t xml:space="preserve">en su totalidad </w:t>
      </w:r>
      <w:r w:rsidRPr="00B163BD">
        <w:rPr>
          <w:rFonts w:ascii="Palatino Linotype" w:hAnsi="Palatino Linotype" w:cs="Arial"/>
        </w:rPr>
        <w:t xml:space="preserve">el derecho de acceso a la información pública del particular, por lo que hace a la entrega del libro especial </w:t>
      </w:r>
      <w:r w:rsidR="00AB440D" w:rsidRPr="00B163BD">
        <w:rPr>
          <w:rFonts w:ascii="Palatino Linotype" w:hAnsi="Palatino Linotype" w:cs="Arial"/>
        </w:rPr>
        <w:t>de Bines Muebles e Inmuebles, razón por la esta Ponencia Resolu</w:t>
      </w:r>
      <w:r w:rsidR="00AD6128" w:rsidRPr="00B163BD">
        <w:rPr>
          <w:rFonts w:ascii="Palatino Linotype" w:hAnsi="Palatino Linotype" w:cs="Arial"/>
        </w:rPr>
        <w:t xml:space="preserve">tora estima necesario analizar </w:t>
      </w:r>
      <w:r w:rsidR="00AB440D" w:rsidRPr="00B163BD">
        <w:rPr>
          <w:rFonts w:ascii="Palatino Linotype" w:hAnsi="Palatino Linotype" w:cs="Arial"/>
        </w:rPr>
        <w:t xml:space="preserve">si el Sujeto Obligado tiene atribución alguna para generar dicha información. </w:t>
      </w:r>
    </w:p>
    <w:p w:rsidR="007A5C94" w:rsidRPr="00B163BD" w:rsidRDefault="00AB440D" w:rsidP="00AB440D">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B163BD">
        <w:rPr>
          <w:rFonts w:ascii="Palatino Linotype" w:hAnsi="Palatino Linotype" w:cs="Arial"/>
        </w:rPr>
        <w:t xml:space="preserve">Razón por la cual, </w:t>
      </w:r>
      <w:r w:rsidR="004E35A7" w:rsidRPr="00B163BD">
        <w:rPr>
          <w:rFonts w:ascii="Palatino Linotype" w:hAnsi="Palatino Linotype" w:cs="Arial"/>
        </w:rPr>
        <w:t>conviene precisar que de conformidad con el artículo 31</w:t>
      </w:r>
      <w:r w:rsidR="00AD6128" w:rsidRPr="00B163BD">
        <w:rPr>
          <w:rFonts w:ascii="Palatino Linotype" w:hAnsi="Palatino Linotype" w:cs="Arial"/>
        </w:rPr>
        <w:t>,</w:t>
      </w:r>
      <w:r w:rsidR="004E35A7" w:rsidRPr="00B163BD">
        <w:rPr>
          <w:rFonts w:ascii="Palatino Linotype" w:hAnsi="Palatino Linotype" w:cs="Arial"/>
        </w:rPr>
        <w:t xml:space="preserve"> fracción XV de la Ley Orgánica Municipal del Estado de México, es competencia del </w:t>
      </w:r>
      <w:r w:rsidR="004E35A7" w:rsidRPr="00B163BD">
        <w:rPr>
          <w:rFonts w:ascii="Palatino Linotype" w:hAnsi="Palatino Linotype" w:cs="Arial"/>
          <w:b/>
        </w:rPr>
        <w:t>SUJETO OBLIGADO</w:t>
      </w:r>
      <w:r w:rsidR="004E35A7" w:rsidRPr="00B163BD">
        <w:rPr>
          <w:rFonts w:ascii="Palatino Linotype" w:hAnsi="Palatino Linotype" w:cs="Arial"/>
        </w:rPr>
        <w:t xml:space="preserve"> lo relativo al citado libro especial, como se advierte a continuación:</w:t>
      </w:r>
    </w:p>
    <w:p w:rsidR="004E35A7" w:rsidRPr="00B163BD" w:rsidRDefault="004E35A7" w:rsidP="004E35A7">
      <w:pPr>
        <w:tabs>
          <w:tab w:val="left" w:pos="8080"/>
        </w:tabs>
        <w:autoSpaceDE w:val="0"/>
        <w:autoSpaceDN w:val="0"/>
        <w:adjustRightInd w:val="0"/>
        <w:spacing w:before="120" w:after="120"/>
        <w:ind w:left="851" w:right="51"/>
        <w:jc w:val="both"/>
        <w:rPr>
          <w:rFonts w:ascii="Palatino Linotype" w:hAnsi="Palatino Linotype" w:cs="Arial"/>
          <w:i/>
          <w:sz w:val="22"/>
          <w:szCs w:val="22"/>
        </w:rPr>
      </w:pPr>
      <w:r w:rsidRPr="00B163BD">
        <w:rPr>
          <w:rFonts w:ascii="Palatino Linotype" w:hAnsi="Palatino Linotype" w:cs="Arial"/>
          <w:i/>
          <w:sz w:val="22"/>
          <w:szCs w:val="22"/>
        </w:rPr>
        <w:t>“</w:t>
      </w:r>
      <w:r w:rsidRPr="00B163BD">
        <w:rPr>
          <w:rFonts w:ascii="Palatino Linotype" w:hAnsi="Palatino Linotype" w:cs="Arial"/>
          <w:b/>
          <w:i/>
          <w:sz w:val="22"/>
          <w:szCs w:val="22"/>
        </w:rPr>
        <w:t>Artículo 31</w:t>
      </w:r>
      <w:r w:rsidRPr="00B163BD">
        <w:rPr>
          <w:rFonts w:ascii="Palatino Linotype" w:hAnsi="Palatino Linotype" w:cs="Arial"/>
          <w:i/>
          <w:sz w:val="22"/>
          <w:szCs w:val="22"/>
        </w:rPr>
        <w:t>.- Son atribuciones de los ayuntamientos:</w:t>
      </w:r>
    </w:p>
    <w:p w:rsidR="004E35A7" w:rsidRPr="00B163BD" w:rsidRDefault="004E35A7" w:rsidP="004E35A7">
      <w:pPr>
        <w:tabs>
          <w:tab w:val="left" w:pos="8080"/>
        </w:tabs>
        <w:autoSpaceDE w:val="0"/>
        <w:autoSpaceDN w:val="0"/>
        <w:adjustRightInd w:val="0"/>
        <w:spacing w:before="120" w:after="120"/>
        <w:ind w:left="851" w:right="51"/>
        <w:jc w:val="both"/>
        <w:rPr>
          <w:rFonts w:ascii="Palatino Linotype" w:hAnsi="Palatino Linotype" w:cs="Arial"/>
          <w:i/>
          <w:sz w:val="22"/>
          <w:szCs w:val="22"/>
        </w:rPr>
      </w:pPr>
      <w:r w:rsidRPr="00B163BD">
        <w:rPr>
          <w:rFonts w:ascii="Palatino Linotype" w:hAnsi="Palatino Linotype" w:cs="Arial"/>
          <w:i/>
          <w:sz w:val="22"/>
          <w:szCs w:val="22"/>
        </w:rPr>
        <w:t>…</w:t>
      </w:r>
    </w:p>
    <w:p w:rsidR="004E35A7" w:rsidRPr="00B163BD" w:rsidRDefault="004E35A7" w:rsidP="004E35A7">
      <w:pPr>
        <w:tabs>
          <w:tab w:val="left" w:pos="8080"/>
        </w:tabs>
        <w:autoSpaceDE w:val="0"/>
        <w:autoSpaceDN w:val="0"/>
        <w:adjustRightInd w:val="0"/>
        <w:spacing w:before="120" w:after="120"/>
        <w:ind w:left="851" w:right="899"/>
        <w:jc w:val="both"/>
        <w:rPr>
          <w:rFonts w:ascii="Palatino Linotype" w:hAnsi="Palatino Linotype" w:cs="Arial"/>
          <w:i/>
          <w:sz w:val="22"/>
          <w:szCs w:val="22"/>
        </w:rPr>
      </w:pPr>
      <w:r w:rsidRPr="00B163BD">
        <w:rPr>
          <w:rFonts w:ascii="Palatino Linotype" w:hAnsi="Palatino Linotype" w:cs="Arial"/>
          <w:i/>
          <w:sz w:val="22"/>
          <w:szCs w:val="22"/>
        </w:rPr>
        <w:t xml:space="preserve">XV. </w:t>
      </w:r>
      <w:r w:rsidRPr="00B163BD">
        <w:rPr>
          <w:rFonts w:ascii="Palatino Linotype" w:hAnsi="Palatino Linotype" w:cs="Arial"/>
          <w:b/>
          <w:i/>
          <w:sz w:val="22"/>
          <w:szCs w:val="22"/>
          <w:u w:val="single"/>
        </w:rPr>
        <w:t>Aprobar en sesión de cabildo los movimientos registrados</w:t>
      </w:r>
      <w:r w:rsidRPr="00B163BD">
        <w:rPr>
          <w:rFonts w:ascii="Palatino Linotype" w:hAnsi="Palatino Linotype" w:cs="Arial"/>
          <w:i/>
          <w:sz w:val="22"/>
          <w:szCs w:val="22"/>
        </w:rPr>
        <w:t xml:space="preserve"> en el </w:t>
      </w:r>
      <w:r w:rsidRPr="00B163BD">
        <w:rPr>
          <w:rFonts w:ascii="Palatino Linotype" w:hAnsi="Palatino Linotype" w:cs="Arial"/>
          <w:b/>
          <w:i/>
          <w:sz w:val="22"/>
          <w:szCs w:val="22"/>
        </w:rPr>
        <w:t>libro especial</w:t>
      </w:r>
      <w:r w:rsidRPr="00B163BD">
        <w:rPr>
          <w:rFonts w:ascii="Palatino Linotype" w:hAnsi="Palatino Linotype" w:cs="Arial"/>
          <w:i/>
          <w:sz w:val="22"/>
          <w:szCs w:val="22"/>
        </w:rPr>
        <w:t xml:space="preserve"> de </w:t>
      </w:r>
      <w:r w:rsidRPr="00B163BD">
        <w:rPr>
          <w:rFonts w:ascii="Palatino Linotype" w:hAnsi="Palatino Linotype" w:cs="Arial"/>
          <w:b/>
          <w:i/>
          <w:sz w:val="22"/>
          <w:szCs w:val="22"/>
          <w:u w:val="single"/>
        </w:rPr>
        <w:t>bienes muebles e inmuebles;</w:t>
      </w:r>
    </w:p>
    <w:p w:rsidR="00C82E13" w:rsidRPr="00B163BD" w:rsidRDefault="00C82E13" w:rsidP="000626BE">
      <w:pPr>
        <w:spacing w:before="240" w:after="240" w:line="360" w:lineRule="auto"/>
        <w:ind w:right="49"/>
        <w:jc w:val="both"/>
        <w:rPr>
          <w:rFonts w:ascii="Palatino Linotype" w:hAnsi="Palatino Linotype"/>
        </w:rPr>
      </w:pPr>
      <w:r w:rsidRPr="00B163BD">
        <w:rPr>
          <w:rFonts w:ascii="Palatino Linotype" w:eastAsia="Calibri" w:hAnsi="Palatino Linotype" w:cs="Arial"/>
        </w:rPr>
        <w:t xml:space="preserve">En correlación con lo anterior, los </w:t>
      </w:r>
      <w:r w:rsidRPr="00B163BD">
        <w:rPr>
          <w:rFonts w:ascii="Palatino Linotype" w:hAnsi="Palatino Linotype"/>
        </w:rPr>
        <w:t xml:space="preserve">Lineamientos para el registro y control del inventario y la conciliación y desincorporación de bienes muebles e inmuebles para las entidades </w:t>
      </w:r>
      <w:r w:rsidRPr="00B163BD">
        <w:rPr>
          <w:rFonts w:ascii="Palatino Linotype" w:hAnsi="Palatino Linotype"/>
        </w:rPr>
        <w:lastRenderedPageBreak/>
        <w:t>fiscalizables municipales del Estado de México, en el capítulo X, se regula lo referente al libro especial,</w:t>
      </w:r>
      <w:r w:rsidR="000626BE" w:rsidRPr="00B163BD">
        <w:rPr>
          <w:rFonts w:ascii="Palatino Linotype" w:hAnsi="Palatino Linotype"/>
        </w:rPr>
        <w:t xml:space="preserve"> </w:t>
      </w:r>
      <w:r w:rsidRPr="00B163BD">
        <w:rPr>
          <w:rFonts w:ascii="Palatino Linotype" w:hAnsi="Palatino Linotype"/>
        </w:rPr>
        <w:t>como se observa a continuación:</w:t>
      </w:r>
    </w:p>
    <w:p w:rsidR="000626BE" w:rsidRPr="00B163BD" w:rsidRDefault="000626BE" w:rsidP="000626BE">
      <w:pPr>
        <w:spacing w:before="120" w:after="120"/>
        <w:ind w:left="851" w:right="899"/>
        <w:jc w:val="center"/>
        <w:rPr>
          <w:rFonts w:ascii="Palatino Linotype" w:hAnsi="Palatino Linotype"/>
          <w:b/>
          <w:i/>
          <w:sz w:val="22"/>
          <w:szCs w:val="22"/>
        </w:rPr>
      </w:pPr>
      <w:r w:rsidRPr="00B163BD">
        <w:rPr>
          <w:rFonts w:ascii="Palatino Linotype" w:hAnsi="Palatino Linotype"/>
          <w:b/>
          <w:i/>
          <w:sz w:val="22"/>
          <w:szCs w:val="22"/>
        </w:rPr>
        <w:t xml:space="preserve">“CAPÍTULO X </w:t>
      </w:r>
    </w:p>
    <w:p w:rsidR="000626BE" w:rsidRPr="00B163BD" w:rsidRDefault="000626BE" w:rsidP="000626BE">
      <w:pPr>
        <w:spacing w:before="120" w:after="120"/>
        <w:ind w:left="851" w:right="899"/>
        <w:jc w:val="center"/>
        <w:rPr>
          <w:rFonts w:ascii="Palatino Linotype" w:hAnsi="Palatino Linotype"/>
          <w:b/>
          <w:i/>
          <w:sz w:val="22"/>
          <w:szCs w:val="22"/>
        </w:rPr>
      </w:pPr>
      <w:r w:rsidRPr="00B163BD">
        <w:rPr>
          <w:rFonts w:ascii="Palatino Linotype" w:hAnsi="Palatino Linotype"/>
          <w:b/>
          <w:i/>
          <w:sz w:val="22"/>
          <w:szCs w:val="22"/>
        </w:rPr>
        <w:t>DEL LIBRO ESPECIAL</w:t>
      </w:r>
    </w:p>
    <w:p w:rsidR="000626BE" w:rsidRPr="00B163BD" w:rsidRDefault="000626BE" w:rsidP="000626BE">
      <w:pPr>
        <w:spacing w:before="120" w:after="120"/>
        <w:ind w:left="851" w:right="899"/>
        <w:jc w:val="both"/>
        <w:rPr>
          <w:rFonts w:ascii="Palatino Linotype" w:hAnsi="Palatino Linotype"/>
          <w:i/>
          <w:sz w:val="22"/>
          <w:szCs w:val="22"/>
        </w:rPr>
      </w:pPr>
      <w:r w:rsidRPr="00B163BD">
        <w:rPr>
          <w:rFonts w:ascii="Palatino Linotype" w:hAnsi="Palatino Linotype"/>
          <w:b/>
          <w:i/>
          <w:sz w:val="22"/>
          <w:szCs w:val="22"/>
        </w:rPr>
        <w:t>DÉCIMO OCTAVO:</w:t>
      </w:r>
      <w:r w:rsidRPr="00B163BD">
        <w:rPr>
          <w:rFonts w:ascii="Palatino Linotype" w:hAnsi="Palatino Linotype"/>
          <w:i/>
          <w:sz w:val="22"/>
          <w:szCs w:val="22"/>
        </w:rPr>
        <w:t xml:space="preserve"> El libro especial, es el documento que contiene el registro histórico de los movimientos de bienes muebles e inmuebles propiedad de las entidades fiscalizables, con la expresión de sus valores, características de identificación, uso y destino de los mismos. </w:t>
      </w:r>
    </w:p>
    <w:p w:rsidR="000626BE" w:rsidRPr="00B163BD" w:rsidRDefault="000626BE" w:rsidP="000626BE">
      <w:pPr>
        <w:spacing w:before="120" w:after="120"/>
        <w:ind w:left="851" w:right="899"/>
        <w:jc w:val="both"/>
        <w:rPr>
          <w:rFonts w:ascii="Palatino Linotype" w:hAnsi="Palatino Linotype"/>
          <w:i/>
          <w:sz w:val="22"/>
          <w:szCs w:val="22"/>
        </w:rPr>
      </w:pPr>
      <w:r w:rsidRPr="00B163BD">
        <w:rPr>
          <w:rFonts w:ascii="Palatino Linotype" w:hAnsi="Palatino Linotype"/>
          <w:i/>
          <w:sz w:val="22"/>
          <w:szCs w:val="22"/>
        </w:rPr>
        <w:t xml:space="preserve">Los datos de identificación de los bienes muebles son: número de inventario, nombre del bien, marca, modelo, número de serie, estado de uso, destino, utilidad, número de factura, fecha de adquisición, costo y observaciones. </w:t>
      </w:r>
    </w:p>
    <w:p w:rsidR="000626BE" w:rsidRPr="00B163BD" w:rsidRDefault="000626BE" w:rsidP="000626BE">
      <w:pPr>
        <w:spacing w:before="120" w:after="120"/>
        <w:ind w:left="851" w:right="899"/>
        <w:jc w:val="both"/>
        <w:rPr>
          <w:rFonts w:ascii="Palatino Linotype" w:hAnsi="Palatino Linotype"/>
          <w:i/>
          <w:sz w:val="22"/>
          <w:szCs w:val="22"/>
        </w:rPr>
      </w:pPr>
      <w:r w:rsidRPr="00B163BD">
        <w:rPr>
          <w:rFonts w:ascii="Palatino Linotype" w:hAnsi="Palatino Linotype"/>
          <w:i/>
          <w:sz w:val="22"/>
          <w:szCs w:val="22"/>
        </w:rPr>
        <w:t xml:space="preserve">Los datos de identificación de los bienes inmuebles son: nombre del bien, calle y número, localidad, colindancias, tipo de inmueble, destino, superficie, medio de adquisición, valor, situación legal, régimen de propiedad y observaciones. </w:t>
      </w:r>
    </w:p>
    <w:p w:rsidR="000626BE" w:rsidRPr="00B163BD" w:rsidRDefault="000626BE" w:rsidP="000626BE">
      <w:pPr>
        <w:spacing w:before="120" w:after="120"/>
        <w:ind w:left="851" w:right="899"/>
        <w:jc w:val="both"/>
        <w:rPr>
          <w:rFonts w:ascii="Palatino Linotype" w:hAnsi="Palatino Linotype"/>
          <w:i/>
          <w:sz w:val="22"/>
          <w:szCs w:val="22"/>
        </w:rPr>
      </w:pPr>
      <w:r w:rsidRPr="00B163BD">
        <w:rPr>
          <w:rFonts w:ascii="Palatino Linotype" w:hAnsi="Palatino Linotype"/>
          <w:b/>
          <w:i/>
          <w:sz w:val="22"/>
          <w:szCs w:val="22"/>
        </w:rPr>
        <w:t>DÉCIMO NOVENO:</w:t>
      </w:r>
      <w:r w:rsidRPr="00B163BD">
        <w:rPr>
          <w:rFonts w:ascii="Palatino Linotype" w:hAnsi="Palatino Linotype"/>
          <w:i/>
          <w:sz w:val="22"/>
          <w:szCs w:val="22"/>
        </w:rPr>
        <w:t xml:space="preserve"> </w:t>
      </w:r>
      <w:r w:rsidRPr="00B163BD">
        <w:rPr>
          <w:rFonts w:ascii="Palatino Linotype" w:hAnsi="Palatino Linotype"/>
          <w:i/>
          <w:sz w:val="22"/>
          <w:szCs w:val="22"/>
          <w:u w:val="single"/>
        </w:rPr>
        <w:t xml:space="preserve">El órgano máximo de gobierno aprobará los movimientos en el libro especial </w:t>
      </w:r>
      <w:r w:rsidRPr="00B163BD">
        <w:rPr>
          <w:rFonts w:ascii="Palatino Linotype" w:hAnsi="Palatino Linotype"/>
          <w:i/>
          <w:sz w:val="22"/>
          <w:szCs w:val="22"/>
        </w:rPr>
        <w:t xml:space="preserve">y </w:t>
      </w:r>
      <w:r w:rsidRPr="00B163BD">
        <w:rPr>
          <w:rFonts w:ascii="Palatino Linotype" w:hAnsi="Palatino Linotype"/>
          <w:b/>
          <w:i/>
          <w:sz w:val="22"/>
          <w:szCs w:val="22"/>
          <w:u w:val="single"/>
        </w:rPr>
        <w:t>el síndico o en su caso el director general o su equivalente hará que se inscriban en el mismo</w:t>
      </w:r>
      <w:r w:rsidRPr="00B163BD">
        <w:rPr>
          <w:rFonts w:ascii="Palatino Linotype" w:hAnsi="Palatino Linotype"/>
          <w:i/>
          <w:sz w:val="22"/>
          <w:szCs w:val="22"/>
        </w:rPr>
        <w:t>.”</w:t>
      </w:r>
    </w:p>
    <w:p w:rsidR="000626BE" w:rsidRPr="00B163BD" w:rsidRDefault="000626BE" w:rsidP="000626BE">
      <w:pPr>
        <w:tabs>
          <w:tab w:val="left" w:pos="8080"/>
        </w:tabs>
        <w:autoSpaceDE w:val="0"/>
        <w:autoSpaceDN w:val="0"/>
        <w:adjustRightInd w:val="0"/>
        <w:spacing w:before="240" w:after="240" w:line="360" w:lineRule="auto"/>
        <w:ind w:right="49"/>
        <w:jc w:val="both"/>
        <w:rPr>
          <w:rFonts w:ascii="Palatino Linotype" w:hAnsi="Palatino Linotype"/>
        </w:rPr>
      </w:pPr>
      <w:r w:rsidRPr="00B163BD">
        <w:rPr>
          <w:rFonts w:ascii="Palatino Linotype" w:hAnsi="Palatino Linotype"/>
        </w:rPr>
        <w:t xml:space="preserve">De lo anterior, se advierte que es atribución de los Ayuntamientos, aprobar en sesión de cabildo los movimientos en el libro especial de los bienes muebles e inmuebles, el cual es un documento que </w:t>
      </w:r>
      <w:r w:rsidRPr="00B163BD">
        <w:rPr>
          <w:rFonts w:ascii="Palatino Linotype" w:hAnsi="Palatino Linotype"/>
          <w:b/>
          <w:u w:val="single"/>
        </w:rPr>
        <w:t>contiene el registro histórico de los movimientos de bienes muebles e inmuebles propiedad de las entidades fiscalizables,</w:t>
      </w:r>
      <w:r w:rsidRPr="00B163BD">
        <w:rPr>
          <w:rFonts w:ascii="Palatino Linotype" w:hAnsi="Palatino Linotype"/>
        </w:rPr>
        <w:t xml:space="preserve"> con la expresión de sus valores, características de identificación, uso y destino de los mismos.</w:t>
      </w:r>
    </w:p>
    <w:p w:rsidR="000626BE" w:rsidRPr="00B163BD" w:rsidRDefault="000626BE" w:rsidP="000626BE">
      <w:pPr>
        <w:spacing w:before="240" w:after="240" w:line="360" w:lineRule="auto"/>
        <w:jc w:val="both"/>
        <w:rPr>
          <w:rFonts w:ascii="Palatino Linotype" w:hAnsi="Palatino Linotype"/>
        </w:rPr>
      </w:pPr>
      <w:r w:rsidRPr="00B163BD">
        <w:rPr>
          <w:rFonts w:ascii="Palatino Linotype" w:hAnsi="Palatino Linotype"/>
        </w:rPr>
        <w:t xml:space="preserve">Siendo así que, de los Lineamientos citados, si bien especifican en su numeral Décimo Octavo, que el Libro Especial es el documento que contiene el registro histórico de los movimientos de bienes muebles e inmuebles propiedad de las entidades fiscalizables, con la expresión de sus valores, características de identificación, uso y destino de los mismos, y que los datos de identificación de los bienes inmuebles son: nombre del bien, calle y número, localidad, colindancias, tipo de inmueble, destino, superficie, medio de </w:t>
      </w:r>
      <w:r w:rsidRPr="00B163BD">
        <w:rPr>
          <w:rFonts w:ascii="Palatino Linotype" w:hAnsi="Palatino Linotype"/>
        </w:rPr>
        <w:lastRenderedPageBreak/>
        <w:t xml:space="preserve">adquisición, valor, situación legal, régimen de propiedad y observaciones, también lo es que en el numeral Décimo Noveno, se señala que el órgano máximo de gobierno de los Municipios, aprobará los movimientos en el Libro Especial y el síndico o en su caso el director general o su equivalente </w:t>
      </w:r>
      <w:r w:rsidRPr="00B163BD">
        <w:rPr>
          <w:rFonts w:ascii="Palatino Linotype" w:hAnsi="Palatino Linotype"/>
          <w:b/>
          <w:u w:val="single"/>
        </w:rPr>
        <w:t>hará que se inscriban en el mismo dichos movimientos.</w:t>
      </w:r>
    </w:p>
    <w:p w:rsidR="00FC3D6D" w:rsidRPr="00B163BD" w:rsidRDefault="000626BE" w:rsidP="000626BE">
      <w:pPr>
        <w:tabs>
          <w:tab w:val="left" w:pos="8080"/>
        </w:tabs>
        <w:autoSpaceDE w:val="0"/>
        <w:autoSpaceDN w:val="0"/>
        <w:adjustRightInd w:val="0"/>
        <w:spacing w:before="240" w:after="240" w:line="360" w:lineRule="auto"/>
        <w:ind w:right="49"/>
        <w:jc w:val="both"/>
        <w:rPr>
          <w:rFonts w:ascii="Palatino Linotype" w:hAnsi="Palatino Linotype" w:cs="Arial"/>
          <w:lang w:eastAsia="es-MX"/>
        </w:rPr>
      </w:pPr>
      <w:r w:rsidRPr="00B163BD">
        <w:rPr>
          <w:rFonts w:ascii="Palatino Linotype" w:hAnsi="Palatino Linotype" w:cs="Arial"/>
          <w:lang w:eastAsia="es-MX"/>
        </w:rPr>
        <w:t xml:space="preserve">De lo anterior, tenemos que si bien los Lineamientos de referencia no señalan que el Libro Especial sea llevado mediante un libro florete o similar, también lo es que sí se especifica la obligación de los Ayuntamientos de anotar los movimientos que llegaren a tener los </w:t>
      </w:r>
      <w:r w:rsidR="00AD6128" w:rsidRPr="00B163BD">
        <w:rPr>
          <w:rFonts w:ascii="Palatino Linotype" w:hAnsi="Palatino Linotype" w:cs="Arial"/>
          <w:lang w:eastAsia="es-MX"/>
        </w:rPr>
        <w:t xml:space="preserve">bienes muebles e </w:t>
      </w:r>
      <w:r w:rsidRPr="00B163BD">
        <w:rPr>
          <w:rFonts w:ascii="Palatino Linotype" w:hAnsi="Palatino Linotype" w:cs="Arial"/>
          <w:lang w:eastAsia="es-MX"/>
        </w:rPr>
        <w:t>inmuebles</w:t>
      </w:r>
      <w:r w:rsidR="00050BB1" w:rsidRPr="00B163BD">
        <w:rPr>
          <w:rFonts w:ascii="Palatino Linotype" w:hAnsi="Palatino Linotype" w:cs="Arial"/>
          <w:lang w:eastAsia="es-MX"/>
        </w:rPr>
        <w:t>;</w:t>
      </w:r>
      <w:r w:rsidRPr="00B163BD">
        <w:rPr>
          <w:rFonts w:ascii="Palatino Linotype" w:hAnsi="Palatino Linotype" w:cs="Arial"/>
          <w:lang w:eastAsia="es-MX"/>
        </w:rPr>
        <w:t xml:space="preserve"> es decir,</w:t>
      </w:r>
      <w:r w:rsidR="00FC3D6D" w:rsidRPr="00B163BD">
        <w:rPr>
          <w:rFonts w:ascii="Palatino Linotype" w:hAnsi="Palatino Linotype" w:cs="Arial"/>
          <w:lang w:eastAsia="es-MX"/>
        </w:rPr>
        <w:t xml:space="preserve"> </w:t>
      </w:r>
      <w:r w:rsidR="00FC3D6D" w:rsidRPr="00B163BD">
        <w:rPr>
          <w:rFonts w:ascii="Palatino Linotype" w:hAnsi="Palatino Linotype" w:cs="Arial"/>
          <w:b/>
          <w:lang w:eastAsia="es-MX"/>
        </w:rPr>
        <w:t>EL SUJETO OBLIGADO</w:t>
      </w:r>
      <w:r w:rsidR="00FC3D6D" w:rsidRPr="00B163BD">
        <w:rPr>
          <w:rFonts w:ascii="Palatino Linotype" w:hAnsi="Palatino Linotype" w:cs="Arial"/>
          <w:lang w:eastAsia="es-MX"/>
        </w:rPr>
        <w:t xml:space="preserve"> se encuentra constreñido a generar, poseer y administrar la información solicitada por </w:t>
      </w:r>
      <w:r w:rsidR="00FC3D6D" w:rsidRPr="00B163BD">
        <w:rPr>
          <w:rFonts w:ascii="Palatino Linotype" w:hAnsi="Palatino Linotype" w:cs="Arial"/>
          <w:b/>
          <w:lang w:eastAsia="es-MX"/>
        </w:rPr>
        <w:t>EL RECURRENTE</w:t>
      </w:r>
      <w:r w:rsidR="00FC3D6D" w:rsidRPr="00B163BD">
        <w:rPr>
          <w:rFonts w:ascii="Palatino Linotype" w:hAnsi="Palatino Linotype" w:cs="Arial"/>
          <w:lang w:eastAsia="es-MX"/>
        </w:rPr>
        <w:t xml:space="preserve"> derivado del ejercicio de sus facultades y atribuciones de derecho público tal como ha quedado expuesto en el estudio de la presente resolución</w:t>
      </w:r>
    </w:p>
    <w:p w:rsidR="00FC3D6D" w:rsidRPr="00B163BD" w:rsidRDefault="00FC3D6D" w:rsidP="00FC3D6D">
      <w:pPr>
        <w:spacing w:line="360" w:lineRule="auto"/>
        <w:ind w:right="49"/>
        <w:jc w:val="both"/>
        <w:rPr>
          <w:rFonts w:ascii="Palatino Linotype" w:eastAsia="Calibri" w:hAnsi="Palatino Linotype"/>
          <w:lang w:eastAsia="en-US"/>
        </w:rPr>
      </w:pPr>
      <w:r w:rsidRPr="00B163BD">
        <w:rPr>
          <w:rFonts w:ascii="Palatino Linotype" w:eastAsia="Calibri" w:hAnsi="Palatino Linotype"/>
          <w:lang w:eastAsia="en-US"/>
        </w:rPr>
        <w:t xml:space="preserve">Sin embargo, se reitera que </w:t>
      </w:r>
      <w:r w:rsidRPr="00B163BD">
        <w:rPr>
          <w:rFonts w:ascii="Palatino Linotype" w:eastAsia="Calibri" w:hAnsi="Palatino Linotype"/>
          <w:b/>
          <w:lang w:eastAsia="en-US"/>
        </w:rPr>
        <w:t xml:space="preserve">EL SUJETO OBLIGADO </w:t>
      </w:r>
      <w:r w:rsidRPr="00B163BD">
        <w:rPr>
          <w:rFonts w:ascii="Palatino Linotype" w:eastAsia="Calibri" w:hAnsi="Palatino Linotype"/>
          <w:lang w:eastAsia="en-US"/>
        </w:rPr>
        <w:t>mediante</w:t>
      </w:r>
      <w:r w:rsidRPr="00B163BD">
        <w:rPr>
          <w:rFonts w:ascii="Palatino Linotype" w:eastAsia="Calibri" w:hAnsi="Palatino Linotype"/>
          <w:b/>
          <w:lang w:eastAsia="en-US"/>
        </w:rPr>
        <w:t xml:space="preserve"> </w:t>
      </w:r>
      <w:r w:rsidRPr="00B163BD">
        <w:rPr>
          <w:rFonts w:ascii="Palatino Linotype" w:eastAsia="Calibri" w:hAnsi="Palatino Linotype"/>
          <w:lang w:eastAsia="en-US"/>
        </w:rPr>
        <w:t>respuesta hizo del conocimiento que no se contaba con dicho libro; asimismo, informó que se encontraba realizando los trámites correspondientes para iniciar con el Libro Especial de Bienes Muebles e Inmuebles de esta Administración Mu</w:t>
      </w:r>
      <w:r w:rsidR="0046286A" w:rsidRPr="00B163BD">
        <w:rPr>
          <w:rFonts w:ascii="Palatino Linotype" w:eastAsia="Calibri" w:hAnsi="Palatino Linotype"/>
          <w:lang w:eastAsia="en-US"/>
        </w:rPr>
        <w:t>ni</w:t>
      </w:r>
      <w:r w:rsidRPr="00B163BD">
        <w:rPr>
          <w:rFonts w:ascii="Palatino Linotype" w:eastAsia="Calibri" w:hAnsi="Palatino Linotype"/>
          <w:lang w:eastAsia="en-US"/>
        </w:rPr>
        <w:t xml:space="preserve">cipal. </w:t>
      </w:r>
    </w:p>
    <w:p w:rsidR="00FC3D6D" w:rsidRPr="00B163BD" w:rsidRDefault="00FC3D6D" w:rsidP="00FC3D6D">
      <w:pPr>
        <w:spacing w:line="360" w:lineRule="auto"/>
        <w:ind w:right="49"/>
        <w:jc w:val="both"/>
        <w:rPr>
          <w:rFonts w:ascii="Palatino Linotype" w:eastAsia="Calibri" w:hAnsi="Palatino Linotype"/>
          <w:lang w:eastAsia="en-US"/>
        </w:rPr>
      </w:pPr>
      <w:r w:rsidRPr="00B163BD">
        <w:rPr>
          <w:rFonts w:ascii="Palatino Linotype" w:eastAsia="Calibri" w:hAnsi="Palatino Linotype"/>
          <w:lang w:eastAsia="en-US"/>
        </w:rPr>
        <w:t xml:space="preserve">Derivado de lo anterior, podemos advertir que dentro de los archivos </w:t>
      </w:r>
      <w:r w:rsidRPr="00B163BD">
        <w:rPr>
          <w:rFonts w:ascii="Palatino Linotype" w:eastAsia="Calibri" w:hAnsi="Palatino Linotype"/>
          <w:b/>
          <w:lang w:eastAsia="en-US"/>
        </w:rPr>
        <w:t xml:space="preserve">EL SUJETO OBLIGADO </w:t>
      </w:r>
      <w:r w:rsidRPr="00B163BD">
        <w:rPr>
          <w:rFonts w:ascii="Palatino Linotype" w:eastAsia="Calibri" w:hAnsi="Palatino Linotype"/>
          <w:lang w:eastAsia="en-US"/>
        </w:rPr>
        <w:t>no obra el</w:t>
      </w:r>
      <w:r w:rsidR="003D2C5D" w:rsidRPr="00B163BD">
        <w:rPr>
          <w:rFonts w:ascii="Palatino Linotype" w:eastAsia="Calibri" w:hAnsi="Palatino Linotype"/>
          <w:lang w:eastAsia="en-US"/>
        </w:rPr>
        <w:t xml:space="preserve"> Libro Especial de Bienes Muebles e Inmuebles</w:t>
      </w:r>
      <w:r w:rsidRPr="00B163BD">
        <w:rPr>
          <w:rFonts w:ascii="Palatino Linotype" w:eastAsia="Calibri" w:hAnsi="Palatino Linotype"/>
          <w:lang w:eastAsia="en-US"/>
        </w:rPr>
        <w:t xml:space="preserve">; en atención de que no se ha </w:t>
      </w:r>
      <w:r w:rsidR="003D2C5D" w:rsidRPr="00B163BD">
        <w:rPr>
          <w:rFonts w:ascii="Palatino Linotype" w:eastAsia="Calibri" w:hAnsi="Palatino Linotype"/>
          <w:lang w:eastAsia="en-US"/>
        </w:rPr>
        <w:t xml:space="preserve">llevado acabo tanto en las </w:t>
      </w:r>
      <w:proofErr w:type="spellStart"/>
      <w:r w:rsidR="003D2C5D" w:rsidRPr="00B163BD">
        <w:rPr>
          <w:rFonts w:ascii="Palatino Linotype" w:eastAsia="Calibri" w:hAnsi="Palatino Linotype"/>
          <w:lang w:eastAsia="en-US"/>
        </w:rPr>
        <w:t>adminuistraciones</w:t>
      </w:r>
      <w:proofErr w:type="spellEnd"/>
      <w:r w:rsidR="003D2C5D" w:rsidRPr="00B163BD">
        <w:rPr>
          <w:rFonts w:ascii="Palatino Linotype" w:eastAsia="Calibri" w:hAnsi="Palatino Linotype"/>
          <w:lang w:eastAsia="en-US"/>
        </w:rPr>
        <w:t xml:space="preserve"> anteriores como en la actual. </w:t>
      </w:r>
    </w:p>
    <w:p w:rsidR="00FC3D6D" w:rsidRPr="00B163BD" w:rsidRDefault="00FC3D6D" w:rsidP="00FC3D6D">
      <w:pPr>
        <w:spacing w:line="360" w:lineRule="auto"/>
        <w:jc w:val="both"/>
        <w:rPr>
          <w:rFonts w:ascii="Palatino Linotype" w:eastAsia="Calibri" w:hAnsi="Palatino Linotype"/>
          <w:lang w:eastAsia="en-US"/>
        </w:rPr>
      </w:pPr>
    </w:p>
    <w:p w:rsidR="003D2C5D" w:rsidRPr="00B163BD" w:rsidRDefault="003D2C5D" w:rsidP="003D2C5D">
      <w:pPr>
        <w:spacing w:line="360" w:lineRule="auto"/>
        <w:jc w:val="both"/>
        <w:rPr>
          <w:rFonts w:ascii="Palatino Linotype" w:hAnsi="Palatino Linotype" w:cs="Arial"/>
        </w:rPr>
      </w:pPr>
      <w:r w:rsidRPr="00B163BD">
        <w:rPr>
          <w:rFonts w:ascii="Palatino Linotype" w:eastAsia="Calibri" w:hAnsi="Palatino Linotype"/>
          <w:lang w:eastAsia="en-US"/>
        </w:rPr>
        <w:t xml:space="preserve">Atento a ello, este Órgano Garante determina ordenar al </w:t>
      </w:r>
      <w:r w:rsidRPr="00B163BD">
        <w:rPr>
          <w:rFonts w:ascii="Palatino Linotype" w:eastAsia="Calibri" w:hAnsi="Palatino Linotype"/>
          <w:b/>
          <w:lang w:eastAsia="en-US"/>
        </w:rPr>
        <w:t xml:space="preserve">SUJETO OBLIGADO </w:t>
      </w:r>
      <w:r w:rsidRPr="00B163BD">
        <w:rPr>
          <w:rFonts w:ascii="Palatino Linotype" w:hAnsi="Palatino Linotype" w:cs="Arial"/>
        </w:rPr>
        <w:t xml:space="preserve">a través de su Comité de Transparencia a emitir el Acuerdo de Inexistencia debidamente fundado y motivado en el que se detallen las razones por las cuales no existe la </w:t>
      </w:r>
      <w:r w:rsidRPr="00B163BD">
        <w:rPr>
          <w:rFonts w:ascii="Palatino Linotype" w:hAnsi="Palatino Linotype" w:cs="Arial"/>
        </w:rPr>
        <w:lastRenderedPageBreak/>
        <w:t>información que por mandato normativo debiese de existir; por lo que, es importante traer a contexto el artículo 19 de la Ley de la materia que a la letra dice:</w:t>
      </w:r>
    </w:p>
    <w:p w:rsidR="003D2C5D" w:rsidRPr="00B163BD" w:rsidRDefault="003D2C5D" w:rsidP="003D2C5D">
      <w:pPr>
        <w:ind w:right="992"/>
        <w:jc w:val="both"/>
        <w:rPr>
          <w:rFonts w:ascii="Palatino Linotype" w:hAnsi="Palatino Linotype" w:cs="Arial"/>
        </w:rPr>
      </w:pPr>
    </w:p>
    <w:p w:rsidR="003D2C5D" w:rsidRPr="00B163BD" w:rsidRDefault="003D2C5D" w:rsidP="003D2C5D">
      <w:pPr>
        <w:ind w:left="851" w:right="901"/>
        <w:jc w:val="both"/>
        <w:rPr>
          <w:rFonts w:ascii="Palatino Linotype" w:hAnsi="Palatino Linotype" w:cs="Arial"/>
          <w:i/>
          <w:sz w:val="22"/>
        </w:rPr>
      </w:pPr>
      <w:r w:rsidRPr="00B163BD">
        <w:rPr>
          <w:rFonts w:ascii="Palatino Linotype" w:hAnsi="Palatino Linotype" w:cs="Arial"/>
          <w:b/>
          <w:i/>
          <w:sz w:val="22"/>
        </w:rPr>
        <w:t>Artículo 19.</w:t>
      </w:r>
      <w:r w:rsidRPr="00B163BD">
        <w:rPr>
          <w:rFonts w:ascii="Palatino Linotype" w:hAnsi="Palatino Linotype" w:cs="Arial"/>
          <w:i/>
          <w:sz w:val="22"/>
        </w:rPr>
        <w:t xml:space="preserve"> Se presume que la información debe existir si se refiere a las facultades, competencias y funciones que los ordenamientos jurídicos aplicables otorgan a los sujetos obligados.</w:t>
      </w:r>
    </w:p>
    <w:p w:rsidR="003D2C5D" w:rsidRPr="00B163BD" w:rsidRDefault="003D2C5D" w:rsidP="003D2C5D">
      <w:pPr>
        <w:ind w:left="851" w:right="901"/>
        <w:jc w:val="both"/>
        <w:rPr>
          <w:rFonts w:ascii="Palatino Linotype" w:hAnsi="Palatino Linotype" w:cs="Arial"/>
          <w:i/>
          <w:sz w:val="22"/>
        </w:rPr>
      </w:pPr>
      <w:r w:rsidRPr="00B163BD">
        <w:rPr>
          <w:rFonts w:ascii="Palatino Linotype" w:hAnsi="Palatino Linotype" w:cs="Arial"/>
          <w:i/>
          <w:sz w:val="22"/>
        </w:rPr>
        <w:t>En los casos en que ciertas facultades, competencias o funciones no se hayan ejercido, se debe motivar la respuesta en función de las causas que motiven tal circunstancia.</w:t>
      </w:r>
    </w:p>
    <w:p w:rsidR="003D2C5D" w:rsidRPr="00B163BD" w:rsidRDefault="003D2C5D" w:rsidP="003D2C5D">
      <w:pPr>
        <w:tabs>
          <w:tab w:val="left" w:pos="8222"/>
        </w:tabs>
        <w:ind w:left="851" w:right="992"/>
        <w:jc w:val="both"/>
        <w:rPr>
          <w:rFonts w:ascii="Palatino Linotype" w:hAnsi="Palatino Linotype" w:cs="Arial"/>
          <w:i/>
          <w:sz w:val="22"/>
        </w:rPr>
      </w:pPr>
      <w:r w:rsidRPr="00B163BD">
        <w:rPr>
          <w:rFonts w:ascii="Palatino Linotype" w:hAnsi="Palatino Linotype" w:cs="Arial"/>
          <w:b/>
          <w:i/>
          <w:sz w:val="22"/>
        </w:rPr>
        <w:t>Si el sujeto obligado, en el ejercicio de sus atribuciones, debía generar, poseer o administrar la información, pero ésta no se encuentra,</w:t>
      </w:r>
      <w:r w:rsidRPr="00B163BD">
        <w:rPr>
          <w:rFonts w:ascii="Palatino Linotype" w:hAnsi="Palatino Linotype" w:cs="Arial"/>
          <w:i/>
          <w:sz w:val="22"/>
          <w:u w:val="single"/>
        </w:rPr>
        <w:t xml:space="preserve"> </w:t>
      </w:r>
      <w:r w:rsidRPr="00B163BD">
        <w:rPr>
          <w:rFonts w:ascii="Palatino Linotype" w:hAnsi="Palatino Linotype" w:cs="Arial"/>
          <w:i/>
          <w:sz w:val="22"/>
        </w:rPr>
        <w:t xml:space="preserve">el </w:t>
      </w:r>
      <w:r w:rsidRPr="00B163BD">
        <w:rPr>
          <w:rFonts w:ascii="Palatino Linotype" w:hAnsi="Palatino Linotype" w:cs="Arial"/>
          <w:b/>
          <w:i/>
          <w:sz w:val="22"/>
        </w:rPr>
        <w:t>Comité de transparencia deberá emitir un acuerdo de inexistencia</w:t>
      </w:r>
      <w:r w:rsidRPr="00B163BD">
        <w:rPr>
          <w:rFonts w:ascii="Palatino Linotype" w:hAnsi="Palatino Linotype" w:cs="Arial"/>
          <w:i/>
          <w:sz w:val="22"/>
        </w:rPr>
        <w:t>, debidamente fundado y motivado, en el que detalle las razones del por qué no obra en sus archivos.</w:t>
      </w:r>
    </w:p>
    <w:p w:rsidR="003D2C5D" w:rsidRPr="00B163BD" w:rsidRDefault="003D2C5D" w:rsidP="003D2C5D">
      <w:pPr>
        <w:tabs>
          <w:tab w:val="left" w:pos="8222"/>
        </w:tabs>
        <w:ind w:left="851" w:right="992"/>
        <w:jc w:val="both"/>
        <w:rPr>
          <w:rFonts w:ascii="Palatino Linotype" w:hAnsi="Palatino Linotype" w:cs="Arial"/>
          <w:i/>
          <w:sz w:val="22"/>
        </w:rPr>
      </w:pPr>
    </w:p>
    <w:p w:rsidR="003D2C5D" w:rsidRPr="00B163BD" w:rsidRDefault="003D2C5D" w:rsidP="003D2C5D">
      <w:pPr>
        <w:autoSpaceDE w:val="0"/>
        <w:autoSpaceDN w:val="0"/>
        <w:adjustRightInd w:val="0"/>
        <w:spacing w:line="360" w:lineRule="auto"/>
        <w:jc w:val="both"/>
        <w:rPr>
          <w:rFonts w:ascii="Palatino Linotype" w:hAnsi="Palatino Linotype"/>
          <w:lang w:val="es-ES" w:eastAsia="es-MX"/>
        </w:rPr>
      </w:pPr>
      <w:r w:rsidRPr="00B163BD">
        <w:rPr>
          <w:rFonts w:ascii="Palatino Linotype" w:hAnsi="Palatino Linotype"/>
          <w:lang w:val="es-ES" w:eastAsia="es-MX"/>
        </w:rPr>
        <w:t>Por lo anterior, es necesario señalar el contenido de los artículos 45 y 46 de la Ley de Transparencia y Acceso a la Información Pública del Estado de México y Municipios, los cuales establecen lo siguiente:</w:t>
      </w:r>
    </w:p>
    <w:p w:rsidR="003D2C5D" w:rsidRPr="00B163BD" w:rsidRDefault="003D2C5D" w:rsidP="003D2C5D">
      <w:pPr>
        <w:autoSpaceDE w:val="0"/>
        <w:autoSpaceDN w:val="0"/>
        <w:adjustRightInd w:val="0"/>
        <w:jc w:val="both"/>
        <w:rPr>
          <w:rFonts w:ascii="Palatino Linotype" w:hAnsi="Palatino Linotype"/>
          <w:lang w:val="es-ES" w:eastAsia="es-MX"/>
        </w:rPr>
      </w:pPr>
    </w:p>
    <w:p w:rsidR="003D2C5D" w:rsidRPr="00B163BD" w:rsidRDefault="003D2C5D" w:rsidP="003D2C5D">
      <w:pPr>
        <w:ind w:left="851" w:right="901"/>
        <w:jc w:val="both"/>
        <w:rPr>
          <w:rFonts w:ascii="Palatino Linotype" w:hAnsi="Palatino Linotype" w:cs="Arial"/>
          <w:i/>
          <w:sz w:val="22"/>
          <w:szCs w:val="22"/>
        </w:rPr>
      </w:pPr>
      <w:r w:rsidRPr="00B163BD">
        <w:rPr>
          <w:rFonts w:ascii="Palatino Linotype" w:hAnsi="Palatino Linotype" w:cs="Arial"/>
          <w:b/>
          <w:i/>
          <w:sz w:val="22"/>
          <w:szCs w:val="22"/>
        </w:rPr>
        <w:t>“Artículo 45</w:t>
      </w:r>
      <w:r w:rsidRPr="00B163BD">
        <w:rPr>
          <w:rFonts w:ascii="Palatino Linotype" w:hAnsi="Palatino Linotype" w:cs="Arial"/>
          <w:i/>
          <w:sz w:val="22"/>
          <w:szCs w:val="22"/>
        </w:rPr>
        <w:t xml:space="preserve">. Cada sujeto obligado establecerá un Comité de Transparencia, colegiado e integrado por lo menos por tres miembros, debiendo de ser siempre un número impar. </w:t>
      </w:r>
    </w:p>
    <w:p w:rsidR="003D2C5D" w:rsidRPr="00B163BD" w:rsidRDefault="003D2C5D" w:rsidP="003D2C5D">
      <w:pPr>
        <w:autoSpaceDE w:val="0"/>
        <w:autoSpaceDN w:val="0"/>
        <w:adjustRightInd w:val="0"/>
        <w:ind w:left="851" w:right="851"/>
        <w:jc w:val="both"/>
        <w:rPr>
          <w:rFonts w:ascii="Palatino Linotype" w:hAnsi="Palatino Linotype" w:cs="Arial"/>
          <w:i/>
          <w:sz w:val="22"/>
          <w:szCs w:val="22"/>
        </w:rPr>
      </w:pPr>
    </w:p>
    <w:p w:rsidR="003D2C5D" w:rsidRPr="00B163BD" w:rsidRDefault="003D2C5D" w:rsidP="003D2C5D">
      <w:pPr>
        <w:ind w:left="851" w:right="901"/>
        <w:jc w:val="both"/>
        <w:rPr>
          <w:rFonts w:ascii="Palatino Linotype" w:hAnsi="Palatino Linotype" w:cs="Arial"/>
          <w:i/>
          <w:sz w:val="22"/>
          <w:szCs w:val="22"/>
        </w:rPr>
      </w:pPr>
      <w:r w:rsidRPr="00B163BD">
        <w:rPr>
          <w:rFonts w:ascii="Palatino Linotype" w:hAnsi="Palatino Linotype" w:cs="Arial"/>
          <w:i/>
          <w:sz w:val="22"/>
          <w:szCs w:val="22"/>
        </w:rPr>
        <w:t xml:space="preserve">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 </w:t>
      </w:r>
      <w:r w:rsidRPr="00B163BD">
        <w:rPr>
          <w:rFonts w:ascii="Palatino Linotype" w:hAnsi="Palatino Linotype" w:cs="Arial"/>
          <w:b/>
          <w:i/>
          <w:sz w:val="22"/>
          <w:szCs w:val="22"/>
        </w:rPr>
        <w:t>Los miembros propietarios de los Comités de Transparencia contarán con los suplentes designados</w:t>
      </w:r>
      <w:r w:rsidRPr="00B163BD">
        <w:rPr>
          <w:rFonts w:ascii="Palatino Linotype" w:hAnsi="Palatino Linotype" w:cs="Arial"/>
          <w:i/>
          <w:sz w:val="22"/>
          <w:szCs w:val="22"/>
        </w:rPr>
        <w:t xml:space="preserve">, de conformidad con la normatividad interna de los respectivos sujetos obligados, </w:t>
      </w:r>
      <w:r w:rsidRPr="00B163BD">
        <w:rPr>
          <w:rFonts w:ascii="Palatino Linotype" w:hAnsi="Palatino Linotype" w:cs="Arial"/>
          <w:b/>
          <w:i/>
          <w:sz w:val="22"/>
          <w:szCs w:val="22"/>
        </w:rPr>
        <w:t>y deberán corresponder a personas que ocupen cargos de la jerarquía inmediata inferior a la de dichos propietarios</w:t>
      </w:r>
      <w:r w:rsidRPr="00B163BD">
        <w:rPr>
          <w:rFonts w:ascii="Palatino Linotype" w:hAnsi="Palatino Linotype" w:cs="Arial"/>
          <w:i/>
          <w:sz w:val="22"/>
          <w:szCs w:val="22"/>
        </w:rPr>
        <w:t xml:space="preserve">. </w:t>
      </w:r>
    </w:p>
    <w:p w:rsidR="003D2C5D" w:rsidRPr="00B163BD" w:rsidRDefault="003D2C5D" w:rsidP="003D2C5D">
      <w:pPr>
        <w:autoSpaceDE w:val="0"/>
        <w:autoSpaceDN w:val="0"/>
        <w:adjustRightInd w:val="0"/>
        <w:ind w:left="851" w:right="851"/>
        <w:jc w:val="both"/>
        <w:rPr>
          <w:rFonts w:ascii="Palatino Linotype" w:hAnsi="Palatino Linotype" w:cs="Arial"/>
          <w:i/>
          <w:sz w:val="22"/>
          <w:szCs w:val="22"/>
        </w:rPr>
      </w:pPr>
    </w:p>
    <w:p w:rsidR="003D2C5D" w:rsidRPr="00B163BD" w:rsidRDefault="003D2C5D" w:rsidP="003D2C5D">
      <w:pPr>
        <w:ind w:left="851" w:right="901"/>
        <w:jc w:val="both"/>
        <w:rPr>
          <w:rFonts w:ascii="Palatino Linotype" w:hAnsi="Palatino Linotype" w:cs="Arial"/>
          <w:i/>
          <w:sz w:val="22"/>
          <w:szCs w:val="22"/>
        </w:rPr>
      </w:pPr>
      <w:r w:rsidRPr="00B163BD">
        <w:rPr>
          <w:rFonts w:ascii="Palatino Linotype" w:hAnsi="Palatino Linotype" w:cs="Arial"/>
          <w:b/>
          <w:i/>
          <w:sz w:val="22"/>
          <w:szCs w:val="22"/>
        </w:rPr>
        <w:t>Artículo 46</w:t>
      </w:r>
      <w:r w:rsidRPr="00B163BD">
        <w:rPr>
          <w:rFonts w:ascii="Palatino Linotype" w:hAnsi="Palatino Linotype" w:cs="Arial"/>
          <w:i/>
          <w:sz w:val="22"/>
          <w:szCs w:val="22"/>
        </w:rPr>
        <w:t xml:space="preserve">. Los sujetos obligados integrarán sus Comités de Transparencia de la siguiente forma: </w:t>
      </w:r>
    </w:p>
    <w:p w:rsidR="003D2C5D" w:rsidRPr="00B163BD" w:rsidRDefault="003D2C5D" w:rsidP="003D2C5D">
      <w:pPr>
        <w:ind w:left="851" w:right="901"/>
        <w:jc w:val="both"/>
        <w:rPr>
          <w:rFonts w:ascii="Palatino Linotype" w:hAnsi="Palatino Linotype" w:cs="Arial"/>
          <w:i/>
          <w:sz w:val="22"/>
          <w:szCs w:val="22"/>
        </w:rPr>
      </w:pPr>
      <w:r w:rsidRPr="00B163BD">
        <w:rPr>
          <w:rFonts w:ascii="Palatino Linotype" w:hAnsi="Palatino Linotype" w:cs="Arial"/>
          <w:i/>
          <w:sz w:val="22"/>
          <w:szCs w:val="22"/>
        </w:rPr>
        <w:t xml:space="preserve">I. </w:t>
      </w:r>
      <w:r w:rsidRPr="00B163BD">
        <w:rPr>
          <w:rFonts w:ascii="Palatino Linotype" w:hAnsi="Palatino Linotype" w:cs="Arial"/>
          <w:b/>
          <w:i/>
          <w:sz w:val="22"/>
          <w:szCs w:val="22"/>
        </w:rPr>
        <w:t>El titular de la unidad de transparencia</w:t>
      </w:r>
      <w:r w:rsidRPr="00B163BD">
        <w:rPr>
          <w:rFonts w:ascii="Palatino Linotype" w:hAnsi="Palatino Linotype" w:cs="Arial"/>
          <w:i/>
          <w:sz w:val="22"/>
          <w:szCs w:val="22"/>
        </w:rPr>
        <w:t xml:space="preserve">; </w:t>
      </w:r>
    </w:p>
    <w:p w:rsidR="003D2C5D" w:rsidRPr="00B163BD" w:rsidRDefault="003D2C5D" w:rsidP="003D2C5D">
      <w:pPr>
        <w:ind w:left="851" w:right="901"/>
        <w:jc w:val="both"/>
        <w:rPr>
          <w:rFonts w:ascii="Palatino Linotype" w:hAnsi="Palatino Linotype" w:cs="Arial"/>
          <w:i/>
          <w:sz w:val="22"/>
          <w:szCs w:val="22"/>
        </w:rPr>
      </w:pPr>
      <w:r w:rsidRPr="00B163BD">
        <w:rPr>
          <w:rFonts w:ascii="Palatino Linotype" w:hAnsi="Palatino Linotype" w:cs="Arial"/>
          <w:i/>
          <w:sz w:val="22"/>
          <w:szCs w:val="22"/>
        </w:rPr>
        <w:t xml:space="preserve">II. </w:t>
      </w:r>
      <w:r w:rsidRPr="00B163BD">
        <w:rPr>
          <w:rFonts w:ascii="Palatino Linotype" w:hAnsi="Palatino Linotype" w:cs="Arial"/>
          <w:b/>
          <w:i/>
          <w:sz w:val="22"/>
          <w:szCs w:val="22"/>
        </w:rPr>
        <w:t>El responsable del área coordinadora de archivos o equivalente</w:t>
      </w:r>
      <w:r w:rsidRPr="00B163BD">
        <w:rPr>
          <w:rFonts w:ascii="Palatino Linotype" w:hAnsi="Palatino Linotype" w:cs="Arial"/>
          <w:i/>
          <w:sz w:val="22"/>
          <w:szCs w:val="22"/>
        </w:rPr>
        <w:t>; y</w:t>
      </w:r>
    </w:p>
    <w:p w:rsidR="003D2C5D" w:rsidRPr="00B163BD" w:rsidRDefault="003D2C5D" w:rsidP="003D2C5D">
      <w:pPr>
        <w:ind w:left="851" w:right="901"/>
        <w:jc w:val="both"/>
        <w:rPr>
          <w:rFonts w:ascii="Palatino Linotype" w:hAnsi="Palatino Linotype" w:cs="Arial"/>
          <w:i/>
          <w:sz w:val="22"/>
          <w:szCs w:val="22"/>
        </w:rPr>
      </w:pPr>
      <w:r w:rsidRPr="00B163BD">
        <w:rPr>
          <w:rFonts w:ascii="Palatino Linotype" w:hAnsi="Palatino Linotype" w:cs="Arial"/>
          <w:i/>
          <w:sz w:val="22"/>
          <w:szCs w:val="22"/>
        </w:rPr>
        <w:t xml:space="preserve">III. El titular del órgano de control interno o equivalente. </w:t>
      </w:r>
    </w:p>
    <w:p w:rsidR="003D2C5D" w:rsidRPr="00B163BD" w:rsidRDefault="003D2C5D" w:rsidP="003D2C5D">
      <w:pPr>
        <w:ind w:left="851" w:right="901"/>
        <w:jc w:val="both"/>
        <w:rPr>
          <w:rFonts w:ascii="Palatino Linotype" w:hAnsi="Palatino Linotype" w:cs="Arial"/>
          <w:i/>
          <w:sz w:val="22"/>
          <w:szCs w:val="22"/>
        </w:rPr>
      </w:pPr>
      <w:r w:rsidRPr="00B163BD">
        <w:rPr>
          <w:rFonts w:ascii="Palatino Linotype" w:hAnsi="Palatino Linotype" w:cs="Arial"/>
          <w:i/>
          <w:sz w:val="22"/>
          <w:szCs w:val="22"/>
        </w:rPr>
        <w:t>También estará integrado por el servidor público encargado de la protección de los datos personales cuando sesione para cuestiones relacionadas con esta materia.</w:t>
      </w:r>
    </w:p>
    <w:p w:rsidR="003D2C5D" w:rsidRPr="00B163BD" w:rsidRDefault="003D2C5D" w:rsidP="003D2C5D">
      <w:pPr>
        <w:ind w:left="851" w:right="901"/>
        <w:jc w:val="both"/>
        <w:rPr>
          <w:rFonts w:ascii="Palatino Linotype" w:hAnsi="Palatino Linotype" w:cs="Arial"/>
          <w:i/>
          <w:sz w:val="22"/>
          <w:szCs w:val="22"/>
        </w:rPr>
      </w:pPr>
      <w:r w:rsidRPr="00B163BD">
        <w:rPr>
          <w:rFonts w:ascii="Palatino Linotype" w:hAnsi="Palatino Linotype" w:cs="Arial"/>
          <w:i/>
          <w:sz w:val="22"/>
          <w:szCs w:val="22"/>
        </w:rPr>
        <w:lastRenderedPageBreak/>
        <w:t>Todos los Comités de Transparencia deberán registrarse ante el Instituto.</w:t>
      </w:r>
    </w:p>
    <w:p w:rsidR="003D2C5D" w:rsidRPr="00B163BD" w:rsidRDefault="003D2C5D" w:rsidP="003D2C5D">
      <w:pPr>
        <w:ind w:left="851" w:right="901"/>
        <w:jc w:val="both"/>
        <w:rPr>
          <w:rFonts w:ascii="Palatino Linotype" w:hAnsi="Palatino Linotype" w:cs="Arial"/>
          <w:i/>
          <w:sz w:val="22"/>
          <w:szCs w:val="22"/>
        </w:rPr>
      </w:pPr>
      <w:r w:rsidRPr="00B163BD">
        <w:rPr>
          <w:rFonts w:ascii="Palatino Linotype" w:hAnsi="Palatino Linotype" w:cs="Arial"/>
          <w:i/>
          <w:sz w:val="22"/>
          <w:szCs w:val="22"/>
        </w:rPr>
        <w:t xml:space="preserve">(Énfasis añadido) </w:t>
      </w:r>
    </w:p>
    <w:p w:rsidR="003D2C5D" w:rsidRPr="00B163BD" w:rsidRDefault="003D2C5D" w:rsidP="003D2C5D">
      <w:pPr>
        <w:autoSpaceDE w:val="0"/>
        <w:autoSpaceDN w:val="0"/>
        <w:adjustRightInd w:val="0"/>
        <w:jc w:val="both"/>
        <w:rPr>
          <w:rFonts w:ascii="Palatino Linotype" w:hAnsi="Palatino Linotype" w:cs="Arial"/>
          <w:lang w:val="es-ES"/>
        </w:rPr>
      </w:pPr>
    </w:p>
    <w:p w:rsidR="00FC3D6D" w:rsidRPr="00B163BD" w:rsidRDefault="003D2C5D" w:rsidP="003D2C5D">
      <w:pPr>
        <w:spacing w:line="360" w:lineRule="auto"/>
        <w:jc w:val="both"/>
        <w:rPr>
          <w:rFonts w:ascii="Palatino Linotype" w:hAnsi="Palatino Linotype" w:cs="Arial"/>
          <w:lang w:val="es-ES"/>
        </w:rPr>
      </w:pPr>
      <w:r w:rsidRPr="00B163BD">
        <w:rPr>
          <w:rFonts w:ascii="Palatino Linotype" w:hAnsi="Palatino Linotype" w:cs="Arial"/>
          <w:lang w:val="es-ES"/>
        </w:rPr>
        <w:t>De los preceptos antes referidos, se advierte que cada sujeto obligado establecerá un Comité de Transparencia, el cual se integrará por lo menos por tres miembros, entre los cuales se encuentra el Titular de la Unidad de Transparencia, el Responsable del Área Coordinadora de Archivo o Equivalente, el Titular del Órgano de Control Interno o equivalente y el Servidor Público Encargado de la Protección de los Datos Personales, cuando sesione para cuestiones relacionadas con esta materia. En ese orden de ideas, se establece que dichos miembros propietarios del Comité de Transparencia contarán con los suplentes designados, de conformidad con la normatividad interna de los respectivos sujetos obligados, y deberán corresponder a personas que ocupen cargos de la jerarquía inmediata inferior a los mismos.</w:t>
      </w:r>
    </w:p>
    <w:p w:rsidR="003D2C5D" w:rsidRPr="00B163BD" w:rsidRDefault="003D2C5D" w:rsidP="003D2C5D">
      <w:pPr>
        <w:spacing w:line="360" w:lineRule="auto"/>
        <w:jc w:val="both"/>
        <w:rPr>
          <w:rFonts w:ascii="Palatino Linotype" w:eastAsia="Calibri" w:hAnsi="Palatino Linotype"/>
          <w:b/>
          <w:lang w:eastAsia="en-US"/>
        </w:rPr>
      </w:pPr>
    </w:p>
    <w:p w:rsidR="003D2C5D" w:rsidRPr="00B163BD" w:rsidRDefault="003D2C5D" w:rsidP="003D2C5D">
      <w:pPr>
        <w:spacing w:line="360" w:lineRule="auto"/>
        <w:jc w:val="both"/>
        <w:rPr>
          <w:rFonts w:ascii="Palatino Linotype" w:eastAsia="Arial Unicode MS" w:hAnsi="Palatino Linotype" w:cs="Arial"/>
          <w:color w:val="000000" w:themeColor="text1"/>
        </w:rPr>
      </w:pPr>
      <w:r w:rsidRPr="00B163BD">
        <w:rPr>
          <w:rFonts w:ascii="Palatino Linotype" w:hAnsi="Palatino Linotype" w:cs="Arial"/>
        </w:rPr>
        <w:t xml:space="preserve">Es así que, en los casos de que la información debía obrar en los archivos del </w:t>
      </w:r>
      <w:r w:rsidRPr="00B163BD">
        <w:rPr>
          <w:rFonts w:ascii="Palatino Linotype" w:hAnsi="Palatino Linotype" w:cs="Arial"/>
          <w:b/>
        </w:rPr>
        <w:t xml:space="preserve">SUJETO OBLIGADO </w:t>
      </w:r>
      <w:r w:rsidRPr="00B163BD">
        <w:rPr>
          <w:rFonts w:ascii="Palatino Linotype" w:hAnsi="Palatino Linotype" w:cs="Arial"/>
        </w:rPr>
        <w:t xml:space="preserve">y éste no la localice, se deberá emitir el Acuerdo de Inexistencia, en términos de </w:t>
      </w:r>
      <w:r w:rsidRPr="00B163BD">
        <w:rPr>
          <w:rFonts w:ascii="Palatino Linotype" w:eastAsia="Arial Unicode MS" w:hAnsi="Palatino Linotype" w:cs="Arial"/>
          <w:color w:val="000000" w:themeColor="text1"/>
        </w:rPr>
        <w:t>los artículos 49 fracciones I y II, 169, fracción II y 170 de la ley de la materia que establece lo siguiente:</w:t>
      </w:r>
    </w:p>
    <w:p w:rsidR="003D2C5D" w:rsidRPr="00B163BD" w:rsidRDefault="003D2C5D" w:rsidP="003D2C5D">
      <w:pPr>
        <w:autoSpaceDE w:val="0"/>
        <w:autoSpaceDN w:val="0"/>
        <w:adjustRightInd w:val="0"/>
        <w:ind w:right="992"/>
        <w:contextualSpacing/>
        <w:jc w:val="both"/>
        <w:rPr>
          <w:rFonts w:ascii="Palatino Linotype" w:eastAsia="Arial Unicode MS" w:hAnsi="Palatino Linotype" w:cs="Arial"/>
          <w:color w:val="000000" w:themeColor="text1"/>
        </w:rPr>
      </w:pPr>
    </w:p>
    <w:p w:rsidR="003D2C5D" w:rsidRPr="00B163BD" w:rsidRDefault="003D2C5D" w:rsidP="003D2C5D">
      <w:pPr>
        <w:ind w:left="851" w:right="992"/>
        <w:jc w:val="both"/>
        <w:rPr>
          <w:rFonts w:ascii="Palatino Linotype" w:hAnsi="Palatino Linotype"/>
          <w:i/>
          <w:color w:val="000000"/>
          <w:sz w:val="22"/>
          <w:szCs w:val="22"/>
        </w:rPr>
      </w:pPr>
      <w:r w:rsidRPr="00B163BD">
        <w:rPr>
          <w:rFonts w:ascii="Palatino Linotype" w:hAnsi="Palatino Linotype"/>
          <w:b/>
          <w:i/>
          <w:color w:val="000000"/>
          <w:sz w:val="22"/>
          <w:szCs w:val="22"/>
        </w:rPr>
        <w:t>Artículo 49</w:t>
      </w:r>
      <w:r w:rsidRPr="00B163BD">
        <w:rPr>
          <w:rFonts w:ascii="Palatino Linotype" w:hAnsi="Palatino Linotype"/>
          <w:i/>
          <w:color w:val="000000"/>
          <w:sz w:val="22"/>
          <w:szCs w:val="22"/>
        </w:rPr>
        <w:t>. Los Comités de Transparencia tendrán las siguientes atribuciones:</w:t>
      </w:r>
    </w:p>
    <w:p w:rsidR="003D2C5D" w:rsidRPr="00B163BD" w:rsidRDefault="003D2C5D" w:rsidP="003D2C5D">
      <w:pPr>
        <w:ind w:left="851" w:right="992"/>
        <w:jc w:val="both"/>
        <w:rPr>
          <w:rFonts w:ascii="Palatino Linotype" w:hAnsi="Palatino Linotype"/>
          <w:i/>
          <w:color w:val="000000"/>
          <w:sz w:val="22"/>
          <w:szCs w:val="22"/>
        </w:rPr>
      </w:pPr>
      <w:r w:rsidRPr="00B163BD">
        <w:rPr>
          <w:rFonts w:ascii="Palatino Linotype" w:hAnsi="Palatino Linotype"/>
          <w:i/>
          <w:color w:val="000000"/>
          <w:sz w:val="22"/>
          <w:szCs w:val="22"/>
        </w:rPr>
        <w:t>I. Instituir, coordinar y supervisar en términos de las disposiciones aplicables, las acciones, medidas y procedimientos que coadyuven a asegurar una mayor eficacia en la gestión y atención de las solicitudes en materia de acceso a la información;</w:t>
      </w:r>
    </w:p>
    <w:p w:rsidR="003D2C5D" w:rsidRPr="00B163BD" w:rsidRDefault="003D2C5D" w:rsidP="003D2C5D">
      <w:pPr>
        <w:ind w:left="851" w:right="992"/>
        <w:jc w:val="both"/>
        <w:rPr>
          <w:rFonts w:ascii="Palatino Linotype" w:hAnsi="Palatino Linotype"/>
          <w:i/>
          <w:color w:val="000000"/>
          <w:sz w:val="22"/>
          <w:szCs w:val="22"/>
        </w:rPr>
      </w:pPr>
      <w:r w:rsidRPr="00B163BD">
        <w:rPr>
          <w:rFonts w:ascii="Palatino Linotype" w:hAnsi="Palatino Linotype"/>
          <w:i/>
          <w:color w:val="000000"/>
          <w:sz w:val="22"/>
          <w:szCs w:val="22"/>
        </w:rPr>
        <w:t xml:space="preserve">II. Confirmar, modificar o revocar las determinaciones que en materia de ampliación del plazo de respuesta, clasificación de la información y </w:t>
      </w:r>
      <w:r w:rsidRPr="00B163BD">
        <w:rPr>
          <w:rFonts w:ascii="Palatino Linotype" w:hAnsi="Palatino Linotype"/>
          <w:i/>
          <w:sz w:val="22"/>
          <w:u w:val="single"/>
        </w:rPr>
        <w:t>declaración de inexistencia</w:t>
      </w:r>
      <w:r w:rsidRPr="00B163BD">
        <w:rPr>
          <w:rFonts w:ascii="Palatino Linotype" w:hAnsi="Palatino Linotype"/>
          <w:i/>
          <w:color w:val="000000"/>
          <w:szCs w:val="22"/>
        </w:rPr>
        <w:t xml:space="preserve"> </w:t>
      </w:r>
      <w:r w:rsidRPr="00B163BD">
        <w:rPr>
          <w:rFonts w:ascii="Palatino Linotype" w:hAnsi="Palatino Linotype"/>
          <w:i/>
          <w:color w:val="000000"/>
          <w:sz w:val="22"/>
          <w:szCs w:val="22"/>
        </w:rPr>
        <w:t>o de incompetencia realicen los titulares de las áreas de los sujetos obligados;</w:t>
      </w:r>
    </w:p>
    <w:p w:rsidR="003D2C5D" w:rsidRPr="00B163BD" w:rsidRDefault="003D2C5D" w:rsidP="003D2C5D">
      <w:pPr>
        <w:ind w:left="851" w:right="992"/>
        <w:jc w:val="both"/>
        <w:rPr>
          <w:rFonts w:ascii="Palatino Linotype" w:hAnsi="Palatino Linotype"/>
          <w:i/>
          <w:color w:val="000000"/>
          <w:sz w:val="22"/>
          <w:szCs w:val="22"/>
        </w:rPr>
      </w:pPr>
      <w:r w:rsidRPr="00B163BD">
        <w:rPr>
          <w:rFonts w:ascii="Palatino Linotype" w:hAnsi="Palatino Linotype"/>
          <w:i/>
          <w:color w:val="000000"/>
          <w:sz w:val="22"/>
          <w:szCs w:val="22"/>
        </w:rPr>
        <w:t>(…)</w:t>
      </w:r>
    </w:p>
    <w:p w:rsidR="003D2C5D" w:rsidRPr="00B163BD" w:rsidRDefault="003D2C5D" w:rsidP="003D2C5D">
      <w:pPr>
        <w:autoSpaceDE w:val="0"/>
        <w:autoSpaceDN w:val="0"/>
        <w:adjustRightInd w:val="0"/>
        <w:ind w:right="992"/>
        <w:contextualSpacing/>
        <w:jc w:val="both"/>
        <w:rPr>
          <w:rFonts w:ascii="Palatino Linotype" w:eastAsia="Arial Unicode MS" w:hAnsi="Palatino Linotype" w:cs="Arial"/>
          <w:color w:val="000000" w:themeColor="text1"/>
        </w:rPr>
      </w:pPr>
    </w:p>
    <w:p w:rsidR="003D2C5D" w:rsidRPr="00B163BD" w:rsidRDefault="003D2C5D" w:rsidP="003D2C5D">
      <w:pPr>
        <w:ind w:left="851" w:right="992"/>
        <w:jc w:val="both"/>
        <w:rPr>
          <w:rFonts w:ascii="Palatino Linotype" w:hAnsi="Palatino Linotype" w:cs="Arial"/>
          <w:i/>
          <w:sz w:val="22"/>
          <w:szCs w:val="22"/>
          <w:u w:val="single"/>
        </w:rPr>
      </w:pPr>
      <w:r w:rsidRPr="00B163BD">
        <w:rPr>
          <w:rFonts w:ascii="Palatino Linotype" w:hAnsi="Palatino Linotype" w:cs="Arial"/>
          <w:b/>
          <w:i/>
          <w:sz w:val="22"/>
          <w:szCs w:val="22"/>
        </w:rPr>
        <w:t>Artículo 169.</w:t>
      </w:r>
      <w:r w:rsidRPr="00B163BD">
        <w:rPr>
          <w:rFonts w:ascii="Palatino Linotype" w:hAnsi="Palatino Linotype" w:cs="Arial"/>
          <w:i/>
          <w:sz w:val="22"/>
          <w:szCs w:val="22"/>
        </w:rPr>
        <w:t xml:space="preserve"> </w:t>
      </w:r>
      <w:r w:rsidRPr="00B163BD">
        <w:rPr>
          <w:rFonts w:ascii="Palatino Linotype" w:hAnsi="Palatino Linotype" w:cs="Arial"/>
          <w:i/>
          <w:sz w:val="22"/>
          <w:szCs w:val="22"/>
          <w:u w:val="single"/>
        </w:rPr>
        <w:t>Cuando la información no se encuentre en los archivos del sujeto obligado, el Comité de Transparencia:</w:t>
      </w:r>
    </w:p>
    <w:p w:rsidR="003D2C5D" w:rsidRPr="00B163BD" w:rsidRDefault="003D2C5D" w:rsidP="003D2C5D">
      <w:pPr>
        <w:ind w:left="851" w:right="992"/>
        <w:jc w:val="both"/>
        <w:rPr>
          <w:rFonts w:ascii="Palatino Linotype" w:hAnsi="Palatino Linotype" w:cs="Arial"/>
          <w:i/>
          <w:sz w:val="22"/>
          <w:szCs w:val="22"/>
          <w:u w:val="single"/>
        </w:rPr>
      </w:pPr>
      <w:r w:rsidRPr="00B163BD">
        <w:rPr>
          <w:rFonts w:ascii="Palatino Linotype" w:hAnsi="Palatino Linotype" w:cs="Arial"/>
          <w:b/>
          <w:i/>
          <w:sz w:val="22"/>
          <w:szCs w:val="22"/>
        </w:rPr>
        <w:lastRenderedPageBreak/>
        <w:t>…</w:t>
      </w:r>
    </w:p>
    <w:p w:rsidR="003D2C5D" w:rsidRPr="00B163BD" w:rsidRDefault="003D2C5D" w:rsidP="003D2C5D">
      <w:pPr>
        <w:ind w:left="851" w:right="992"/>
        <w:jc w:val="both"/>
        <w:rPr>
          <w:rFonts w:ascii="Palatino Linotype" w:hAnsi="Palatino Linotype" w:cs="Arial"/>
          <w:i/>
          <w:sz w:val="22"/>
          <w:szCs w:val="22"/>
          <w:u w:val="single"/>
        </w:rPr>
      </w:pPr>
      <w:r w:rsidRPr="00B163BD">
        <w:rPr>
          <w:rFonts w:ascii="Palatino Linotype" w:hAnsi="Palatino Linotype" w:cs="Arial"/>
          <w:b/>
          <w:i/>
          <w:sz w:val="22"/>
          <w:szCs w:val="22"/>
        </w:rPr>
        <w:t>II.</w:t>
      </w:r>
      <w:r w:rsidRPr="00B163BD">
        <w:rPr>
          <w:rFonts w:ascii="Palatino Linotype" w:hAnsi="Palatino Linotype" w:cs="Arial"/>
          <w:i/>
          <w:sz w:val="22"/>
          <w:szCs w:val="22"/>
        </w:rPr>
        <w:t xml:space="preserve"> </w:t>
      </w:r>
      <w:r w:rsidRPr="00B163BD">
        <w:rPr>
          <w:rFonts w:ascii="Palatino Linotype" w:hAnsi="Palatino Linotype" w:cs="Arial"/>
          <w:i/>
          <w:sz w:val="22"/>
          <w:szCs w:val="22"/>
          <w:u w:val="single"/>
        </w:rPr>
        <w:t>Expedirá una resolución que confirme la inexistencia del documento;</w:t>
      </w:r>
    </w:p>
    <w:p w:rsidR="003D2C5D" w:rsidRPr="00B163BD" w:rsidRDefault="003D2C5D" w:rsidP="003D2C5D">
      <w:pPr>
        <w:ind w:left="851" w:right="992"/>
        <w:jc w:val="both"/>
        <w:rPr>
          <w:rFonts w:ascii="Palatino Linotype" w:hAnsi="Palatino Linotype" w:cs="Arial"/>
          <w:i/>
          <w:sz w:val="22"/>
          <w:szCs w:val="22"/>
        </w:rPr>
      </w:pPr>
      <w:r w:rsidRPr="00B163BD">
        <w:rPr>
          <w:rFonts w:ascii="Palatino Linotype" w:hAnsi="Palatino Linotype" w:cs="Arial"/>
          <w:i/>
          <w:sz w:val="22"/>
          <w:szCs w:val="22"/>
        </w:rPr>
        <w:t>…</w:t>
      </w:r>
    </w:p>
    <w:p w:rsidR="003D2C5D" w:rsidRPr="00B163BD" w:rsidRDefault="003D2C5D" w:rsidP="003D2C5D">
      <w:pPr>
        <w:ind w:left="851" w:right="992"/>
        <w:jc w:val="both"/>
        <w:rPr>
          <w:rFonts w:ascii="Palatino Linotype" w:hAnsi="Palatino Linotype" w:cs="Arial"/>
          <w:i/>
          <w:sz w:val="22"/>
          <w:szCs w:val="22"/>
          <w:u w:val="single"/>
        </w:rPr>
      </w:pPr>
      <w:r w:rsidRPr="00B163BD">
        <w:rPr>
          <w:rFonts w:ascii="Palatino Linotype" w:hAnsi="Palatino Linotype" w:cs="Arial"/>
          <w:b/>
          <w:i/>
          <w:sz w:val="22"/>
          <w:szCs w:val="22"/>
        </w:rPr>
        <w:t>Artículo 170.</w:t>
      </w:r>
      <w:r w:rsidRPr="00B163BD">
        <w:rPr>
          <w:rFonts w:ascii="Palatino Linotype" w:hAnsi="Palatino Linotype" w:cs="Arial"/>
          <w:i/>
          <w:sz w:val="22"/>
          <w:szCs w:val="22"/>
        </w:rPr>
        <w:t xml:space="preserve"> </w:t>
      </w:r>
      <w:r w:rsidRPr="00B163BD">
        <w:rPr>
          <w:rFonts w:ascii="Palatino Linotype" w:hAnsi="Palatino Linotype" w:cs="Arial"/>
          <w:i/>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3D2C5D" w:rsidRPr="00B163BD" w:rsidRDefault="003D2C5D" w:rsidP="003D2C5D">
      <w:pPr>
        <w:autoSpaceDE w:val="0"/>
        <w:autoSpaceDN w:val="0"/>
        <w:adjustRightInd w:val="0"/>
        <w:ind w:right="992"/>
        <w:contextualSpacing/>
        <w:jc w:val="both"/>
        <w:rPr>
          <w:rFonts w:ascii="Palatino Linotype" w:eastAsia="Arial Unicode MS" w:hAnsi="Palatino Linotype" w:cs="Arial"/>
          <w:color w:val="000000" w:themeColor="text1"/>
        </w:rPr>
      </w:pPr>
    </w:p>
    <w:p w:rsidR="003D2C5D" w:rsidRPr="00B163BD" w:rsidRDefault="003D2C5D" w:rsidP="003D2C5D">
      <w:pPr>
        <w:autoSpaceDE w:val="0"/>
        <w:autoSpaceDN w:val="0"/>
        <w:adjustRightInd w:val="0"/>
        <w:spacing w:line="360" w:lineRule="auto"/>
        <w:ind w:right="51"/>
        <w:contextualSpacing/>
        <w:jc w:val="both"/>
        <w:rPr>
          <w:rFonts w:ascii="Palatino Linotype" w:hAnsi="Palatino Linotype" w:cs="Arial"/>
          <w:color w:val="000000" w:themeColor="text1"/>
        </w:rPr>
      </w:pPr>
      <w:r w:rsidRPr="00B163BD">
        <w:rPr>
          <w:rFonts w:ascii="Palatino Linotype" w:eastAsia="Arial Unicode MS" w:hAnsi="Palatino Linotype" w:cs="Arial"/>
          <w:color w:val="000000" w:themeColor="text1"/>
        </w:rPr>
        <w:t xml:space="preserve">Es decir, en el supuesto de que la información no obre en los archivos del </w:t>
      </w:r>
      <w:r w:rsidRPr="00B163BD">
        <w:rPr>
          <w:rFonts w:ascii="Palatino Linotype" w:eastAsia="Arial Unicode MS" w:hAnsi="Palatino Linotype" w:cs="Arial"/>
          <w:b/>
          <w:color w:val="000000" w:themeColor="text1"/>
        </w:rPr>
        <w:t>SUJETO OBLIGADO</w:t>
      </w:r>
      <w:r w:rsidRPr="00B163BD">
        <w:rPr>
          <w:rFonts w:ascii="Palatino Linotype" w:eastAsia="Arial Unicode MS" w:hAnsi="Palatino Linotype" w:cs="Arial"/>
          <w:color w:val="000000" w:themeColor="text1"/>
        </w:rPr>
        <w:t xml:space="preserve">, deberá proceder a decretar la inexistencia de la información, es decir, </w:t>
      </w:r>
      <w:r w:rsidRPr="00B163BD">
        <w:rPr>
          <w:rFonts w:ascii="Palatino Linotype" w:hAnsi="Palatino Linotype"/>
          <w:color w:val="000000" w:themeColor="text1"/>
          <w:lang w:eastAsia="en-US"/>
        </w:rPr>
        <w:t>deberá emitir el Acuerdo de Inexistencia respectivo, en el entendido, que el acto de autoridad debe estar debidamente fundado y motivado. Señalando el lugar y fecha de la resolución, el nombre del solicitante, la información solicitada, el fundamento y motivo por el cual se determina que la información solicitada no obra en sus archivos, los nombres y firmas autógrafas de los integrantes del Comité de Información.</w:t>
      </w:r>
    </w:p>
    <w:p w:rsidR="003D2C5D" w:rsidRPr="00B163BD" w:rsidRDefault="003D2C5D" w:rsidP="003D2C5D">
      <w:pPr>
        <w:autoSpaceDE w:val="0"/>
        <w:autoSpaceDN w:val="0"/>
        <w:adjustRightInd w:val="0"/>
        <w:spacing w:line="360" w:lineRule="auto"/>
        <w:contextualSpacing/>
        <w:jc w:val="both"/>
        <w:rPr>
          <w:rFonts w:ascii="Palatino Linotype" w:hAnsi="Palatino Linotype"/>
          <w:color w:val="000000" w:themeColor="text1"/>
          <w:lang w:eastAsia="en-US"/>
        </w:rPr>
      </w:pPr>
    </w:p>
    <w:p w:rsidR="00C002BB" w:rsidRPr="00B163BD" w:rsidRDefault="003D2C5D" w:rsidP="00C002BB">
      <w:pPr>
        <w:tabs>
          <w:tab w:val="left" w:pos="8080"/>
        </w:tabs>
        <w:autoSpaceDE w:val="0"/>
        <w:autoSpaceDN w:val="0"/>
        <w:adjustRightInd w:val="0"/>
        <w:spacing w:before="240" w:after="240" w:line="360" w:lineRule="auto"/>
        <w:ind w:right="49"/>
        <w:jc w:val="both"/>
        <w:rPr>
          <w:rFonts w:ascii="Palatino Linotype" w:hAnsi="Palatino Linotype"/>
          <w:lang w:val="es-ES" w:eastAsia="es-MX"/>
        </w:rPr>
      </w:pPr>
      <w:r w:rsidRPr="00B163BD">
        <w:rPr>
          <w:rFonts w:ascii="Palatino Linotype" w:hAnsi="Palatino Linotype"/>
          <w:color w:val="000000" w:themeColor="text1"/>
          <w:lang w:eastAsia="en-US"/>
        </w:rPr>
        <w:t xml:space="preserve">Sirven de sustento, </w:t>
      </w:r>
      <w:r w:rsidR="00C002BB" w:rsidRPr="00B163BD">
        <w:rPr>
          <w:rFonts w:ascii="Palatino Linotype" w:hAnsi="Palatino Linotype"/>
          <w:lang w:val="es-ES" w:eastAsia="es-MX"/>
        </w:rPr>
        <w:t>el criterio de interpretación en el orden administrativo número 0008-19 emitido por Acuerdo del Pleno del Instituto de Transparencia y Acceso a la Información Pública del Estado de México y Municipios, que a la letra dice:</w:t>
      </w:r>
    </w:p>
    <w:p w:rsidR="00C002BB" w:rsidRPr="00B163BD" w:rsidRDefault="00C002BB" w:rsidP="00C002BB">
      <w:pPr>
        <w:shd w:val="clear" w:color="auto" w:fill="FFFFFF"/>
        <w:ind w:left="851" w:right="902"/>
        <w:jc w:val="both"/>
        <w:rPr>
          <w:rFonts w:ascii="Palatino Linotype" w:hAnsi="Palatino Linotype"/>
          <w:bCs/>
          <w:i/>
          <w:iCs/>
          <w:sz w:val="22"/>
          <w:szCs w:val="22"/>
          <w:lang w:val="es-ES" w:eastAsia="es-MX"/>
        </w:rPr>
      </w:pPr>
      <w:r w:rsidRPr="00B163BD">
        <w:rPr>
          <w:rFonts w:ascii="Palatino Linotype" w:hAnsi="Palatino Linotype"/>
          <w:b/>
          <w:bCs/>
          <w:i/>
          <w:iCs/>
          <w:sz w:val="22"/>
          <w:szCs w:val="22"/>
          <w:lang w:val="es-ES" w:eastAsia="es-MX"/>
        </w:rPr>
        <w:t xml:space="preserve">“INEXISTENCIA DE LA INFORMACIÓN. SUPUESTOS PARA EMITIR LA RESOLUCIÓN DE LA. </w:t>
      </w:r>
      <w:r w:rsidRPr="00B163BD">
        <w:rPr>
          <w:rFonts w:ascii="Palatino Linotype" w:hAnsi="Palatino Linotype"/>
          <w:bCs/>
          <w:i/>
          <w:iCs/>
          <w:sz w:val="22"/>
          <w:szCs w:val="22"/>
          <w:lang w:val="es-ES" w:eastAsia="es-MX"/>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w:t>
      </w:r>
      <w:r w:rsidRPr="00B163BD">
        <w:rPr>
          <w:rFonts w:ascii="Palatino Linotype" w:hAnsi="Palatino Linotype"/>
          <w:bCs/>
          <w:i/>
          <w:iCs/>
          <w:sz w:val="22"/>
          <w:szCs w:val="22"/>
          <w:lang w:val="es-ES" w:eastAsia="es-MX"/>
        </w:rPr>
        <w:lastRenderedPageBreak/>
        <w:t>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C002BB" w:rsidRPr="00B163BD" w:rsidRDefault="00C002BB" w:rsidP="00C002BB">
      <w:pPr>
        <w:shd w:val="clear" w:color="auto" w:fill="FFFFFF"/>
        <w:ind w:left="851" w:right="902"/>
        <w:jc w:val="both"/>
        <w:rPr>
          <w:rFonts w:ascii="Palatino Linotype" w:hAnsi="Palatino Linotype"/>
          <w:bCs/>
          <w:i/>
          <w:iCs/>
          <w:sz w:val="22"/>
          <w:szCs w:val="22"/>
          <w:lang w:val="es-ES" w:eastAsia="es-MX"/>
        </w:rPr>
      </w:pPr>
      <w:r w:rsidRPr="00B163BD">
        <w:rPr>
          <w:rFonts w:ascii="Palatino Linotype" w:hAnsi="Palatino Linotype"/>
          <w:bCs/>
          <w:i/>
          <w:iCs/>
          <w:sz w:val="22"/>
          <w:szCs w:val="22"/>
          <w:lang w:val="es-ES" w:eastAsia="es-MX"/>
        </w:rPr>
        <w:t>Precedentes:</w:t>
      </w:r>
    </w:p>
    <w:p w:rsidR="00C002BB" w:rsidRPr="00B163BD" w:rsidRDefault="00C002BB" w:rsidP="00C002BB">
      <w:pPr>
        <w:shd w:val="clear" w:color="auto" w:fill="FFFFFF"/>
        <w:ind w:left="851" w:right="902"/>
        <w:jc w:val="both"/>
        <w:rPr>
          <w:rFonts w:ascii="Palatino Linotype" w:hAnsi="Palatino Linotype"/>
          <w:bCs/>
          <w:i/>
          <w:iCs/>
          <w:sz w:val="22"/>
          <w:szCs w:val="22"/>
          <w:lang w:val="es-ES" w:eastAsia="es-MX"/>
        </w:rPr>
      </w:pPr>
      <w:r w:rsidRPr="00B163BD">
        <w:rPr>
          <w:rFonts w:ascii="Palatino Linotype" w:hAnsi="Palatino Linotype"/>
          <w:bCs/>
          <w:i/>
          <w:iCs/>
          <w:sz w:val="22"/>
          <w:szCs w:val="22"/>
          <w:lang w:val="es-ES" w:eastAsia="es-MX"/>
        </w:rPr>
        <w:t>•</w:t>
      </w:r>
      <w:r w:rsidRPr="00B163BD">
        <w:rPr>
          <w:rFonts w:ascii="Palatino Linotype" w:hAnsi="Palatino Linotype"/>
          <w:bCs/>
          <w:i/>
          <w:iCs/>
          <w:sz w:val="22"/>
          <w:szCs w:val="22"/>
          <w:lang w:val="es-ES" w:eastAsia="es-MX"/>
        </w:rPr>
        <w:tab/>
        <w:t xml:space="preserve">En materia de acceso a la información pública. 06881/INFOEM/IP/RR/2019. Aprobado por unanimidad de votos, emitiendo voto particular las Comisionadas Zulema Martínez Sánchez y Eva Abaid Yapur. Instituto de Salud del Estado de México. Comisionado Ponente Luis Gustavo Parra Noriega. </w:t>
      </w:r>
    </w:p>
    <w:p w:rsidR="00C002BB" w:rsidRPr="00B163BD" w:rsidRDefault="00C002BB" w:rsidP="00C002BB">
      <w:pPr>
        <w:shd w:val="clear" w:color="auto" w:fill="FFFFFF"/>
        <w:ind w:left="851" w:right="902"/>
        <w:jc w:val="both"/>
        <w:rPr>
          <w:rFonts w:ascii="Palatino Linotype" w:hAnsi="Palatino Linotype"/>
          <w:bCs/>
          <w:i/>
          <w:iCs/>
          <w:sz w:val="22"/>
          <w:szCs w:val="22"/>
          <w:lang w:val="es-ES" w:eastAsia="es-MX"/>
        </w:rPr>
      </w:pPr>
      <w:r w:rsidRPr="00B163BD">
        <w:rPr>
          <w:rFonts w:ascii="Palatino Linotype" w:hAnsi="Palatino Linotype"/>
          <w:bCs/>
          <w:i/>
          <w:iCs/>
          <w:sz w:val="22"/>
          <w:szCs w:val="22"/>
          <w:lang w:val="es-ES" w:eastAsia="es-MX"/>
        </w:rPr>
        <w:t>•</w:t>
      </w:r>
      <w:r w:rsidRPr="00B163BD">
        <w:rPr>
          <w:rFonts w:ascii="Palatino Linotype" w:hAnsi="Palatino Linotype"/>
          <w:bCs/>
          <w:i/>
          <w:iCs/>
          <w:sz w:val="22"/>
          <w:szCs w:val="22"/>
          <w:lang w:val="es-ES" w:eastAsia="es-MX"/>
        </w:rPr>
        <w:tab/>
        <w:t xml:space="preserve">En materia de acceso a la información pública. 05732/INFOEM/IP/RR/2019. Aprobado por unanimidad de votos. Ayuntamiento de Chicoloapan. Comisionada Ponente Eva Abaid Yapur. </w:t>
      </w:r>
    </w:p>
    <w:p w:rsidR="00C002BB" w:rsidRPr="00B163BD" w:rsidRDefault="00C002BB" w:rsidP="00C002BB">
      <w:pPr>
        <w:shd w:val="clear" w:color="auto" w:fill="FFFFFF"/>
        <w:ind w:left="851" w:right="902"/>
        <w:jc w:val="both"/>
        <w:rPr>
          <w:rFonts w:ascii="Georgia" w:hAnsi="Georgia"/>
          <w:b/>
          <w:i/>
          <w:sz w:val="22"/>
          <w:szCs w:val="22"/>
          <w:lang w:eastAsia="es-MX"/>
        </w:rPr>
      </w:pPr>
      <w:r w:rsidRPr="00B163BD">
        <w:rPr>
          <w:rFonts w:ascii="Palatino Linotype" w:hAnsi="Palatino Linotype"/>
          <w:bCs/>
          <w:i/>
          <w:iCs/>
          <w:sz w:val="22"/>
          <w:szCs w:val="22"/>
          <w:lang w:val="es-ES" w:eastAsia="es-MX"/>
        </w:rPr>
        <w:t>•</w:t>
      </w:r>
      <w:r w:rsidRPr="00B163BD">
        <w:rPr>
          <w:rFonts w:ascii="Palatino Linotype" w:hAnsi="Palatino Linotype"/>
          <w:bCs/>
          <w:i/>
          <w:iCs/>
          <w:sz w:val="22"/>
          <w:szCs w:val="22"/>
          <w:lang w:val="es-ES" w:eastAsia="es-MX"/>
        </w:rPr>
        <w:tab/>
        <w:t>En materia de acceso a la información pública. 04749INFOEM/IP/RR/2019 y acumulados. Aprobado por unanimidad de votos, emitiendo voto particular la Comisionada Eva Abaid Yapur. Universidad Politécnica del Valle de Toluca. Comisionado Ponente Javier Martínez Cruz</w:t>
      </w:r>
      <w:r w:rsidRPr="00B163BD">
        <w:rPr>
          <w:rFonts w:ascii="Palatino Linotype" w:hAnsi="Palatino Linotype"/>
          <w:b/>
          <w:bCs/>
          <w:i/>
          <w:iCs/>
          <w:sz w:val="22"/>
          <w:szCs w:val="22"/>
          <w:lang w:val="es-ES" w:eastAsia="es-MX"/>
        </w:rPr>
        <w:t>.</w:t>
      </w:r>
      <w:r w:rsidRPr="00B163BD">
        <w:rPr>
          <w:rFonts w:ascii="Palatino Linotype" w:hAnsi="Palatino Linotype"/>
          <w:b/>
          <w:i/>
          <w:iCs/>
          <w:sz w:val="22"/>
          <w:szCs w:val="22"/>
          <w:lang w:val="es-ES" w:eastAsia="es-MX"/>
        </w:rPr>
        <w:t>”</w:t>
      </w:r>
    </w:p>
    <w:p w:rsidR="00C002BB" w:rsidRPr="00B163BD" w:rsidRDefault="00C002BB" w:rsidP="00C002BB">
      <w:pPr>
        <w:tabs>
          <w:tab w:val="left" w:pos="8080"/>
        </w:tabs>
        <w:autoSpaceDE w:val="0"/>
        <w:autoSpaceDN w:val="0"/>
        <w:adjustRightInd w:val="0"/>
        <w:spacing w:before="240" w:after="240" w:line="360" w:lineRule="auto"/>
        <w:ind w:left="851" w:right="49"/>
        <w:jc w:val="both"/>
        <w:rPr>
          <w:rFonts w:ascii="Palatino Linotype" w:hAnsi="Palatino Linotype"/>
          <w:color w:val="000000" w:themeColor="text1"/>
          <w:lang w:eastAsia="en-US"/>
        </w:rPr>
      </w:pPr>
      <w:r w:rsidRPr="00B163BD">
        <w:rPr>
          <w:rFonts w:ascii="Palatino Linotype" w:hAnsi="Palatino Linotype"/>
          <w:sz w:val="22"/>
          <w:szCs w:val="22"/>
          <w:lang w:val="es-ES" w:eastAsia="es-MX"/>
        </w:rPr>
        <w:t>(Énfasis añadido)</w:t>
      </w:r>
    </w:p>
    <w:p w:rsidR="0008088F" w:rsidRPr="00B163BD" w:rsidRDefault="003D2C5D" w:rsidP="007A7709">
      <w:pPr>
        <w:tabs>
          <w:tab w:val="left" w:pos="8080"/>
        </w:tabs>
        <w:autoSpaceDE w:val="0"/>
        <w:autoSpaceDN w:val="0"/>
        <w:adjustRightInd w:val="0"/>
        <w:spacing w:before="240" w:after="240" w:line="360" w:lineRule="auto"/>
        <w:ind w:right="49"/>
        <w:jc w:val="both"/>
        <w:rPr>
          <w:rFonts w:ascii="Palatino Linotype" w:hAnsi="Palatino Linotype" w:cs="Arial"/>
        </w:rPr>
      </w:pPr>
      <w:r w:rsidRPr="00B163BD">
        <w:rPr>
          <w:rFonts w:ascii="Palatino Linotype" w:hAnsi="Palatino Linotype" w:cs="Arial"/>
          <w:color w:val="000000"/>
          <w:lang w:val="es-ES"/>
        </w:rPr>
        <w:t xml:space="preserve">Atento a todo lo anterior, este Órgano Garante </w:t>
      </w:r>
      <w:r w:rsidRPr="00B163BD">
        <w:rPr>
          <w:rFonts w:ascii="Palatino Linotype" w:eastAsia="Calibri" w:hAnsi="Palatino Linotype" w:cs="Arial"/>
          <w:lang w:val="es-ES"/>
        </w:rPr>
        <w:t xml:space="preserve">observa que </w:t>
      </w:r>
      <w:r w:rsidRPr="00B163BD">
        <w:rPr>
          <w:rFonts w:ascii="Palatino Linotype" w:eastAsia="Calibri" w:hAnsi="Palatino Linotype" w:cs="Arial"/>
          <w:b/>
          <w:lang w:val="es-ES"/>
        </w:rPr>
        <w:t>EL</w:t>
      </w:r>
      <w:r w:rsidRPr="00B163BD">
        <w:rPr>
          <w:rFonts w:ascii="Palatino Linotype" w:eastAsia="Calibri" w:hAnsi="Palatino Linotype" w:cs="Arial"/>
          <w:lang w:val="es-ES"/>
        </w:rPr>
        <w:t xml:space="preserve"> </w:t>
      </w:r>
      <w:r w:rsidRPr="00B163BD">
        <w:rPr>
          <w:rFonts w:ascii="Palatino Linotype" w:eastAsia="Calibri" w:hAnsi="Palatino Linotype" w:cs="Arial"/>
          <w:b/>
          <w:lang w:val="es-ES"/>
        </w:rPr>
        <w:t xml:space="preserve">SUJETO OBLIGADO </w:t>
      </w:r>
      <w:r w:rsidRPr="00B163BD">
        <w:rPr>
          <w:rFonts w:ascii="Palatino Linotype" w:hAnsi="Palatino Linotype"/>
          <w:lang w:val="es-ES"/>
        </w:rPr>
        <w:t xml:space="preserve">no atendió </w:t>
      </w:r>
      <w:r w:rsidR="007A7709" w:rsidRPr="00B163BD">
        <w:rPr>
          <w:rFonts w:ascii="Palatino Linotype" w:hAnsi="Palatino Linotype"/>
          <w:lang w:val="es-ES"/>
        </w:rPr>
        <w:t xml:space="preserve">en su totalidad </w:t>
      </w:r>
      <w:r w:rsidRPr="00B163BD">
        <w:rPr>
          <w:rFonts w:ascii="Palatino Linotype" w:hAnsi="Palatino Linotype"/>
          <w:lang w:val="es-ES"/>
        </w:rPr>
        <w:t xml:space="preserve">lo solicitado por </w:t>
      </w:r>
      <w:r w:rsidR="007A7709" w:rsidRPr="00B163BD">
        <w:rPr>
          <w:rFonts w:ascii="Palatino Linotype" w:hAnsi="Palatino Linotype"/>
          <w:lang w:val="es-ES"/>
        </w:rPr>
        <w:t>el particular</w:t>
      </w:r>
      <w:r w:rsidRPr="00B163BD">
        <w:rPr>
          <w:rFonts w:ascii="Palatino Linotype" w:hAnsi="Palatino Linotype"/>
          <w:lang w:val="es-ES"/>
        </w:rPr>
        <w:t xml:space="preserve">, tan es así que refiere que no </w:t>
      </w:r>
      <w:r w:rsidR="007A7709" w:rsidRPr="00B163BD">
        <w:rPr>
          <w:rFonts w:ascii="Palatino Linotype" w:hAnsi="Palatino Linotype"/>
          <w:lang w:val="es-ES"/>
        </w:rPr>
        <w:t>cuenta con el libro especial de bienes muebles e inmuebles</w:t>
      </w:r>
      <w:r w:rsidRPr="00B163BD">
        <w:rPr>
          <w:rFonts w:ascii="Palatino Linotype" w:hAnsi="Palatino Linotype"/>
          <w:lang w:val="es-ES"/>
        </w:rPr>
        <w:t>;</w:t>
      </w:r>
      <w:r w:rsidRPr="00B163BD">
        <w:rPr>
          <w:rFonts w:ascii="Palatino Linotype" w:hAnsi="Palatino Linotype" w:cs="Arial"/>
          <w:lang w:val="es-ES"/>
        </w:rPr>
        <w:t xml:space="preserve"> razón por la cual el recurso de revisión</w:t>
      </w:r>
      <w:r w:rsidR="007A7709" w:rsidRPr="00B163BD">
        <w:rPr>
          <w:rFonts w:ascii="Palatino Linotype" w:hAnsi="Palatino Linotype" w:cs="Arial"/>
          <w:lang w:val="es-ES"/>
        </w:rPr>
        <w:t xml:space="preserve"> de que se trata es procedente; razón por la que, </w:t>
      </w:r>
      <w:r w:rsidR="0008088F" w:rsidRPr="00B163BD">
        <w:rPr>
          <w:rFonts w:ascii="Palatino Linotype" w:hAnsi="Palatino Linotype" w:cs="Arial"/>
        </w:rPr>
        <w:t xml:space="preserve">esta Ponencia Resolutora advierte que las razones o motivos de inconformidad hechos valer por </w:t>
      </w:r>
      <w:r w:rsidR="0008088F" w:rsidRPr="00B163BD">
        <w:rPr>
          <w:rFonts w:ascii="Palatino Linotype" w:hAnsi="Palatino Linotype" w:cs="Arial"/>
          <w:b/>
        </w:rPr>
        <w:t>EL RECURRENTE</w:t>
      </w:r>
      <w:r w:rsidR="0008088F" w:rsidRPr="00B163BD">
        <w:rPr>
          <w:rFonts w:ascii="Palatino Linotype" w:hAnsi="Palatino Linotype" w:cs="Arial"/>
        </w:rPr>
        <w:t xml:space="preserve"> devienen </w:t>
      </w:r>
      <w:proofErr w:type="spellStart"/>
      <w:r w:rsidR="0008088F" w:rsidRPr="00B163BD">
        <w:rPr>
          <w:rFonts w:ascii="Palatino Linotype" w:hAnsi="Palatino Linotype" w:cs="Arial"/>
          <w:b/>
        </w:rPr>
        <w:t>parcilamente</w:t>
      </w:r>
      <w:proofErr w:type="spellEnd"/>
      <w:r w:rsidR="0008088F" w:rsidRPr="00B163BD">
        <w:rPr>
          <w:rFonts w:ascii="Palatino Linotype" w:hAnsi="Palatino Linotype" w:cs="Arial"/>
        </w:rPr>
        <w:t xml:space="preserve"> </w:t>
      </w:r>
      <w:r w:rsidR="0008088F" w:rsidRPr="00B163BD">
        <w:rPr>
          <w:rFonts w:ascii="Palatino Linotype" w:hAnsi="Palatino Linotype" w:cs="Arial"/>
          <w:b/>
        </w:rPr>
        <w:t>fundados</w:t>
      </w:r>
      <w:r w:rsidR="0008088F" w:rsidRPr="00B163BD">
        <w:rPr>
          <w:rFonts w:ascii="Palatino Linotype" w:hAnsi="Palatino Linotype" w:cs="Arial"/>
        </w:rPr>
        <w:t xml:space="preserve">; por lo que lo procedente es </w:t>
      </w:r>
      <w:r w:rsidR="0008088F" w:rsidRPr="00B163BD">
        <w:rPr>
          <w:rFonts w:ascii="Palatino Linotype" w:hAnsi="Palatino Linotype" w:cs="Arial"/>
          <w:b/>
        </w:rPr>
        <w:t xml:space="preserve">MODIFICAR </w:t>
      </w:r>
      <w:r w:rsidR="0008088F" w:rsidRPr="00B163BD">
        <w:rPr>
          <w:rFonts w:ascii="Palatino Linotype" w:hAnsi="Palatino Linotype" w:cs="Arial"/>
        </w:rPr>
        <w:t xml:space="preserve">la respuesta del </w:t>
      </w:r>
      <w:r w:rsidR="0008088F" w:rsidRPr="00B163BD">
        <w:rPr>
          <w:rFonts w:ascii="Palatino Linotype" w:hAnsi="Palatino Linotype" w:cs="Arial"/>
          <w:b/>
        </w:rPr>
        <w:t>SUJETO OBLIGADO</w:t>
      </w:r>
      <w:r w:rsidR="0008088F" w:rsidRPr="00B163BD">
        <w:rPr>
          <w:rFonts w:ascii="Palatino Linotype" w:hAnsi="Palatino Linotype" w:cs="Arial"/>
        </w:rPr>
        <w:t xml:space="preserve"> y, ordenar la entrega de la información referida en el presente considerando. </w:t>
      </w:r>
    </w:p>
    <w:p w:rsidR="0008088F" w:rsidRPr="00B163BD" w:rsidRDefault="0008088F" w:rsidP="0008088F">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B163BD">
        <w:rPr>
          <w:rFonts w:ascii="Palatino Linotype" w:eastAsia="Calibri" w:hAnsi="Palatino Linotype" w:cs="Arial"/>
        </w:rPr>
        <w:lastRenderedPageBreak/>
        <w:t xml:space="preserve">Así, con </w:t>
      </w:r>
      <w:r w:rsidRPr="00B163BD">
        <w:rPr>
          <w:rFonts w:ascii="Palatino Linotype" w:hAnsi="Palatino Linotype" w:cs="Arial"/>
        </w:rPr>
        <w:t>fundamento</w:t>
      </w:r>
      <w:r w:rsidRPr="00B163BD">
        <w:rPr>
          <w:rFonts w:ascii="Palatino Linotype" w:eastAsia="Calibri" w:hAnsi="Palatino Linotype" w:cs="Arial"/>
        </w:rPr>
        <w:t xml:space="preserve"> en lo prescrito en los artículos 5, </w:t>
      </w:r>
      <w:r w:rsidRPr="00B163BD">
        <w:rPr>
          <w:rFonts w:ascii="Palatino Linotype" w:hAnsi="Palatino Linotype"/>
        </w:rPr>
        <w:t xml:space="preserve">párrafos vigésimo segundo, vigésimo tercero y vigésimo </w:t>
      </w:r>
      <w:r w:rsidRPr="00B163BD">
        <w:rPr>
          <w:rFonts w:ascii="Palatino Linotype" w:hAnsi="Palatino Linotype" w:cs="Arial"/>
        </w:rPr>
        <w:t>cuarto,</w:t>
      </w:r>
      <w:r w:rsidRPr="00B163BD">
        <w:rPr>
          <w:rFonts w:ascii="Palatino Linotype" w:hAnsi="Palatino Linotype"/>
        </w:rPr>
        <w:t xml:space="preserve"> </w:t>
      </w:r>
      <w:r w:rsidRPr="00B163BD">
        <w:rPr>
          <w:rFonts w:ascii="Palatino Linotype" w:hAnsi="Palatino Linotype" w:cs="Arial"/>
        </w:rPr>
        <w:t>fracciones</w:t>
      </w:r>
      <w:r w:rsidRPr="00B163BD">
        <w:rPr>
          <w:rFonts w:ascii="Palatino Linotype" w:hAnsi="Palatino Linotype"/>
        </w:rPr>
        <w:t xml:space="preserve"> IV y V,</w:t>
      </w:r>
      <w:r w:rsidRPr="00B163BD">
        <w:rPr>
          <w:rFonts w:ascii="Palatino Linotype" w:eastAsia="Calibri" w:hAnsi="Palatino Linotype" w:cs="Arial"/>
        </w:rPr>
        <w:t xml:space="preserve"> de la Constitución Política del Estado Libre y Soberano de México, y los artículos </w:t>
      </w:r>
      <w:r w:rsidRPr="00B163BD">
        <w:rPr>
          <w:rFonts w:ascii="Palatino Linotype" w:hAnsi="Palatino Linotype"/>
        </w:rPr>
        <w:t xml:space="preserve">2, </w:t>
      </w:r>
      <w:r w:rsidRPr="00B163BD">
        <w:rPr>
          <w:rFonts w:ascii="Palatino Linotype" w:hAnsi="Palatino Linotype" w:cs="Arial"/>
        </w:rPr>
        <w:t>fracción</w:t>
      </w:r>
      <w:r w:rsidRPr="00B163BD">
        <w:rPr>
          <w:rFonts w:ascii="Palatino Linotype" w:hAnsi="Palatino Linotype"/>
        </w:rPr>
        <w:t xml:space="preserve"> II, 9, </w:t>
      </w:r>
      <w:r w:rsidRPr="00B163BD">
        <w:rPr>
          <w:rFonts w:ascii="Palatino Linotype" w:hAnsi="Palatino Linotype" w:cs="Arial"/>
          <w:lang w:val="es-ES_tradnl"/>
        </w:rPr>
        <w:t>29</w:t>
      </w:r>
      <w:r w:rsidRPr="00B163BD">
        <w:rPr>
          <w:rFonts w:ascii="Palatino Linotype" w:hAnsi="Palatino Linotype"/>
        </w:rPr>
        <w:t>, 36, fracciones I y II, 176, 178, 179, 181, 185, fracción I, 186, 188 y 192, fracción III</w:t>
      </w:r>
      <w:r w:rsidRPr="00B163BD">
        <w:rPr>
          <w:rFonts w:ascii="Palatino Linotype" w:eastAsia="Calibri" w:hAnsi="Palatino Linotype" w:cs="Arial"/>
        </w:rPr>
        <w:t xml:space="preserve"> de la Ley de Transparencia y Acceso a la Información Pública del Estado de México y </w:t>
      </w:r>
      <w:r w:rsidRPr="00B163BD">
        <w:rPr>
          <w:rFonts w:ascii="Palatino Linotype" w:hAnsi="Palatino Linotype" w:cs="Arial"/>
        </w:rPr>
        <w:t>Municipios</w:t>
      </w:r>
      <w:r w:rsidRPr="00B163BD">
        <w:rPr>
          <w:rFonts w:ascii="Palatino Linotype" w:eastAsia="Calibri" w:hAnsi="Palatino Linotype" w:cs="Arial"/>
        </w:rPr>
        <w:t xml:space="preserve">, </w:t>
      </w:r>
      <w:r w:rsidRPr="00B163BD">
        <w:rPr>
          <w:rFonts w:ascii="Palatino Linotype" w:hAnsi="Palatino Linotype"/>
        </w:rPr>
        <w:t>este</w:t>
      </w:r>
      <w:r w:rsidRPr="00B163BD">
        <w:rPr>
          <w:rFonts w:ascii="Palatino Linotype" w:eastAsia="Calibri" w:hAnsi="Palatino Linotype" w:cs="Arial"/>
        </w:rPr>
        <w:t xml:space="preserve"> Pleno:</w:t>
      </w:r>
    </w:p>
    <w:p w:rsidR="009377D0" w:rsidRPr="00B163BD" w:rsidRDefault="009377D0" w:rsidP="00751404">
      <w:pPr>
        <w:spacing w:before="240" w:after="100" w:afterAutospacing="1" w:line="360" w:lineRule="auto"/>
        <w:jc w:val="center"/>
        <w:rPr>
          <w:rFonts w:ascii="Palatino Linotype" w:hAnsi="Palatino Linotype"/>
          <w:b/>
          <w:bCs/>
          <w:spacing w:val="60"/>
          <w:sz w:val="28"/>
        </w:rPr>
      </w:pPr>
      <w:r w:rsidRPr="00B163BD">
        <w:rPr>
          <w:rFonts w:ascii="Palatino Linotype" w:hAnsi="Palatino Linotype"/>
          <w:b/>
          <w:bCs/>
          <w:spacing w:val="60"/>
          <w:sz w:val="28"/>
        </w:rPr>
        <w:t>RESUELVE</w:t>
      </w:r>
    </w:p>
    <w:p w:rsidR="00485E4F" w:rsidRPr="00B163B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B163BD">
        <w:rPr>
          <w:rFonts w:ascii="Palatino Linotype" w:hAnsi="Palatino Linotype" w:cs="Arial"/>
        </w:rPr>
        <w:t xml:space="preserve">Resultan </w:t>
      </w:r>
      <w:r w:rsidR="00DE2FFE" w:rsidRPr="00B163BD">
        <w:rPr>
          <w:rFonts w:ascii="Palatino Linotype" w:hAnsi="Palatino Linotype" w:cs="Arial"/>
          <w:b/>
        </w:rPr>
        <w:t>parcialmente f</w:t>
      </w:r>
      <w:r w:rsidRPr="00B163BD">
        <w:rPr>
          <w:rFonts w:ascii="Palatino Linotype" w:hAnsi="Palatino Linotype" w:cs="Arial"/>
          <w:b/>
        </w:rPr>
        <w:t>undadas</w:t>
      </w:r>
      <w:r w:rsidRPr="00B163BD">
        <w:rPr>
          <w:rFonts w:ascii="Palatino Linotype" w:hAnsi="Palatino Linotype" w:cs="Arial"/>
        </w:rPr>
        <w:t xml:space="preserve"> las </w:t>
      </w:r>
      <w:r w:rsidRPr="00B163BD">
        <w:rPr>
          <w:rFonts w:ascii="Palatino Linotype" w:hAnsi="Palatino Linotype"/>
          <w:shd w:val="clear" w:color="auto" w:fill="FFFFFF"/>
        </w:rPr>
        <w:t>razones</w:t>
      </w:r>
      <w:r w:rsidRPr="00B163BD">
        <w:rPr>
          <w:rFonts w:ascii="Palatino Linotype" w:hAnsi="Palatino Linotype" w:cs="Arial"/>
        </w:rPr>
        <w:t xml:space="preserve"> o motivos de inconformidad hechas valer por </w:t>
      </w:r>
      <w:r w:rsidR="003B6938" w:rsidRPr="00B163BD">
        <w:rPr>
          <w:rFonts w:ascii="Palatino Linotype" w:hAnsi="Palatino Linotype" w:cs="Arial"/>
          <w:b/>
        </w:rPr>
        <w:t>EL RECURRENTE</w:t>
      </w:r>
      <w:r w:rsidRPr="00B163BD">
        <w:rPr>
          <w:rFonts w:ascii="Palatino Linotype" w:hAnsi="Palatino Linotype" w:cs="Arial"/>
          <w:b/>
        </w:rPr>
        <w:t>,</w:t>
      </w:r>
      <w:r w:rsidRPr="00B163BD">
        <w:rPr>
          <w:rFonts w:ascii="Palatino Linotype" w:hAnsi="Palatino Linotype" w:cs="Arial"/>
        </w:rPr>
        <w:t xml:space="preserve"> en términos del Considerando </w:t>
      </w:r>
      <w:r w:rsidRPr="00B163BD">
        <w:rPr>
          <w:rFonts w:ascii="Palatino Linotype" w:hAnsi="Palatino Linotype" w:cs="Arial"/>
          <w:b/>
        </w:rPr>
        <w:t>QUINTO</w:t>
      </w:r>
      <w:r w:rsidRPr="00B163BD">
        <w:rPr>
          <w:rFonts w:ascii="Palatino Linotype" w:hAnsi="Palatino Linotype" w:cs="Arial"/>
        </w:rPr>
        <w:t xml:space="preserve"> de la presente resolución.</w:t>
      </w:r>
    </w:p>
    <w:p w:rsidR="00485E4F" w:rsidRPr="00B163B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B163BD">
        <w:rPr>
          <w:rFonts w:ascii="Palatino Linotype" w:hAnsi="Palatino Linotype" w:cs="Arial"/>
        </w:rPr>
        <w:t xml:space="preserve">Se </w:t>
      </w:r>
      <w:r w:rsidR="00086D72" w:rsidRPr="00B163BD">
        <w:rPr>
          <w:rFonts w:ascii="Palatino Linotype" w:hAnsi="Palatino Linotype" w:cs="Arial"/>
          <w:b/>
        </w:rPr>
        <w:t>MODIFICA</w:t>
      </w:r>
      <w:r w:rsidRPr="00B163BD">
        <w:rPr>
          <w:rFonts w:ascii="Palatino Linotype" w:hAnsi="Palatino Linotype" w:cs="Arial"/>
          <w:b/>
        </w:rPr>
        <w:t xml:space="preserve"> </w:t>
      </w:r>
      <w:r w:rsidRPr="00B163BD">
        <w:rPr>
          <w:rFonts w:ascii="Palatino Linotype" w:hAnsi="Palatino Linotype" w:cs="Arial"/>
        </w:rPr>
        <w:t xml:space="preserve">la respuesta del </w:t>
      </w:r>
      <w:r w:rsidRPr="00B163BD">
        <w:rPr>
          <w:rFonts w:ascii="Palatino Linotype" w:hAnsi="Palatino Linotype" w:cs="Arial"/>
          <w:b/>
        </w:rPr>
        <w:t>SUJETO OBLIGADO</w:t>
      </w:r>
      <w:r w:rsidRPr="00B163BD">
        <w:rPr>
          <w:rFonts w:ascii="Palatino Linotype" w:hAnsi="Palatino Linotype" w:cs="Arial"/>
        </w:rPr>
        <w:t xml:space="preserve"> y se </w:t>
      </w:r>
      <w:r w:rsidRPr="00B163BD">
        <w:rPr>
          <w:rFonts w:ascii="Palatino Linotype" w:hAnsi="Palatino Linotype" w:cs="Arial"/>
          <w:b/>
        </w:rPr>
        <w:t>ordena</w:t>
      </w:r>
      <w:r w:rsidRPr="00B163BD">
        <w:rPr>
          <w:rFonts w:ascii="Palatino Linotype" w:hAnsi="Palatino Linotype" w:cs="Arial"/>
        </w:rPr>
        <w:t xml:space="preserve"> atienda la solicitud de información pública </w:t>
      </w:r>
      <w:r w:rsidR="0008088F" w:rsidRPr="00B163BD">
        <w:rPr>
          <w:rFonts w:ascii="Palatino Linotype" w:hAnsi="Palatino Linotype" w:cs="Arial"/>
          <w:b/>
          <w:bCs/>
        </w:rPr>
        <w:t>00095/TEJUPIL</w:t>
      </w:r>
      <w:r w:rsidRPr="00B163BD">
        <w:rPr>
          <w:rFonts w:ascii="Palatino Linotype" w:hAnsi="Palatino Linotype" w:cs="Arial"/>
          <w:b/>
          <w:bCs/>
        </w:rPr>
        <w:t>/IP/2019</w:t>
      </w:r>
      <w:r w:rsidR="006B733E" w:rsidRPr="00B163BD">
        <w:rPr>
          <w:rFonts w:ascii="Palatino Linotype" w:hAnsi="Palatino Linotype" w:cs="Arial"/>
        </w:rPr>
        <w:t xml:space="preserve"> </w:t>
      </w:r>
      <w:r w:rsidR="0008088F" w:rsidRPr="00B163BD">
        <w:rPr>
          <w:rFonts w:ascii="Palatino Linotype" w:hAnsi="Palatino Linotype" w:cs="Arial"/>
        </w:rPr>
        <w:t xml:space="preserve">en términos del Considerando </w:t>
      </w:r>
      <w:r w:rsidR="007A7709" w:rsidRPr="00B163BD">
        <w:rPr>
          <w:rFonts w:ascii="Palatino Linotype" w:hAnsi="Palatino Linotype" w:cs="Arial"/>
          <w:b/>
        </w:rPr>
        <w:t>QUINTO</w:t>
      </w:r>
      <w:r w:rsidR="0008088F" w:rsidRPr="00B163BD">
        <w:rPr>
          <w:rFonts w:ascii="Palatino Linotype" w:hAnsi="Palatino Linotype" w:cs="Arial"/>
          <w:b/>
        </w:rPr>
        <w:t xml:space="preserve"> </w:t>
      </w:r>
      <w:r w:rsidR="0008088F" w:rsidRPr="00B163BD">
        <w:rPr>
          <w:rFonts w:ascii="Palatino Linotype" w:hAnsi="Palatino Linotype" w:cs="Arial"/>
        </w:rPr>
        <w:t xml:space="preserve">de la presente resolución, </w:t>
      </w:r>
      <w:r w:rsidR="006B733E" w:rsidRPr="00B163BD">
        <w:rPr>
          <w:rFonts w:ascii="Palatino Linotype" w:hAnsi="Palatino Linotype" w:cs="Arial"/>
        </w:rPr>
        <w:t>entreg</w:t>
      </w:r>
      <w:r w:rsidR="0008088F" w:rsidRPr="00B163BD">
        <w:rPr>
          <w:rFonts w:ascii="Palatino Linotype" w:hAnsi="Palatino Linotype" w:cs="Arial"/>
        </w:rPr>
        <w:t>ue</w:t>
      </w:r>
      <w:r w:rsidR="006B733E" w:rsidRPr="00B163BD">
        <w:rPr>
          <w:rFonts w:ascii="Palatino Linotype" w:hAnsi="Palatino Linotype" w:cs="Arial"/>
        </w:rPr>
        <w:t xml:space="preserve"> a</w:t>
      </w:r>
      <w:r w:rsidR="00086D72" w:rsidRPr="00B163BD">
        <w:rPr>
          <w:rFonts w:ascii="Palatino Linotype" w:hAnsi="Palatino Linotype" w:cs="Arial"/>
        </w:rPr>
        <w:t>l</w:t>
      </w:r>
      <w:r w:rsidR="003B6938" w:rsidRPr="00B163BD">
        <w:rPr>
          <w:rFonts w:ascii="Palatino Linotype" w:hAnsi="Palatino Linotype"/>
          <w:b/>
          <w:lang w:val="es-ES"/>
        </w:rPr>
        <w:t xml:space="preserve"> RECURRENTE</w:t>
      </w:r>
      <w:r w:rsidRPr="00B163BD">
        <w:rPr>
          <w:rFonts w:ascii="Palatino Linotype" w:hAnsi="Palatino Linotype" w:cs="Arial"/>
        </w:rPr>
        <w:t>,</w:t>
      </w:r>
      <w:r w:rsidR="00177718" w:rsidRPr="00B163BD">
        <w:rPr>
          <w:rFonts w:ascii="Palatino Linotype" w:hAnsi="Palatino Linotype"/>
        </w:rPr>
        <w:t xml:space="preserve"> </w:t>
      </w:r>
      <w:r w:rsidR="0008088F" w:rsidRPr="00B163BD">
        <w:rPr>
          <w:rFonts w:ascii="Palatino Linotype" w:hAnsi="Palatino Linotype" w:cs="Arial"/>
        </w:rPr>
        <w:t xml:space="preserve">vía </w:t>
      </w:r>
      <w:r w:rsidR="0008088F" w:rsidRPr="00B163BD">
        <w:rPr>
          <w:rFonts w:ascii="Palatino Linotype" w:hAnsi="Palatino Linotype" w:cs="Arial"/>
          <w:b/>
        </w:rPr>
        <w:t>EL</w:t>
      </w:r>
      <w:r w:rsidR="0008088F" w:rsidRPr="00B163BD">
        <w:rPr>
          <w:rFonts w:ascii="Palatino Linotype" w:hAnsi="Palatino Linotype" w:cs="Arial"/>
        </w:rPr>
        <w:t xml:space="preserve"> </w:t>
      </w:r>
      <w:r w:rsidR="0008088F" w:rsidRPr="00B163BD">
        <w:rPr>
          <w:rFonts w:ascii="Palatino Linotype" w:hAnsi="Palatino Linotype" w:cs="Arial"/>
          <w:b/>
        </w:rPr>
        <w:t>SAIMEX</w:t>
      </w:r>
      <w:r w:rsidR="0008088F" w:rsidRPr="00B163BD">
        <w:rPr>
          <w:rFonts w:ascii="Palatino Linotype" w:hAnsi="Palatino Linotype"/>
        </w:rPr>
        <w:t xml:space="preserve">, </w:t>
      </w:r>
      <w:r w:rsidR="008120AA" w:rsidRPr="00B163BD">
        <w:rPr>
          <w:rFonts w:ascii="Palatino Linotype" w:hAnsi="Palatino Linotype"/>
        </w:rPr>
        <w:t>de lo</w:t>
      </w:r>
      <w:r w:rsidRPr="00B163BD">
        <w:rPr>
          <w:rFonts w:ascii="Palatino Linotype" w:hAnsi="Palatino Linotype"/>
        </w:rPr>
        <w:t xml:space="preserve"> siguiente: </w:t>
      </w:r>
    </w:p>
    <w:p w:rsidR="00B11592" w:rsidRPr="00B163BD" w:rsidRDefault="0008088F" w:rsidP="007A7709">
      <w:pPr>
        <w:spacing w:before="100" w:beforeAutospacing="1" w:after="100" w:afterAutospacing="1"/>
        <w:ind w:left="851" w:right="902"/>
        <w:jc w:val="both"/>
        <w:rPr>
          <w:rFonts w:ascii="Palatino Linotype" w:hAnsi="Palatino Linotype"/>
          <w:i/>
          <w:iCs/>
          <w:color w:val="222222"/>
          <w:sz w:val="22"/>
          <w:szCs w:val="22"/>
          <w:lang w:eastAsia="es-MX"/>
        </w:rPr>
      </w:pPr>
      <w:r w:rsidRPr="00B163BD">
        <w:rPr>
          <w:rFonts w:ascii="Palatino Linotype" w:hAnsi="Palatino Linotype"/>
          <w:i/>
          <w:iCs/>
          <w:color w:val="222222"/>
          <w:sz w:val="22"/>
          <w:szCs w:val="22"/>
          <w:lang w:eastAsia="es-MX"/>
        </w:rPr>
        <w:t>“</w:t>
      </w:r>
      <w:r w:rsidR="007A7709" w:rsidRPr="00B163BD">
        <w:rPr>
          <w:rFonts w:ascii="Palatino Linotype" w:hAnsi="Palatino Linotype"/>
          <w:i/>
          <w:iCs/>
          <w:color w:val="222222"/>
          <w:sz w:val="22"/>
          <w:szCs w:val="22"/>
          <w:lang w:eastAsia="es-MX"/>
        </w:rPr>
        <w:t xml:space="preserve">El Acuerdo de Inexistencia </w:t>
      </w:r>
      <w:r w:rsidR="00B163BD" w:rsidRPr="00B163BD">
        <w:rPr>
          <w:rFonts w:ascii="Palatino Linotype" w:hAnsi="Palatino Linotype"/>
          <w:i/>
          <w:iCs/>
          <w:color w:val="222222"/>
          <w:sz w:val="22"/>
          <w:szCs w:val="22"/>
          <w:lang w:eastAsia="es-MX"/>
        </w:rPr>
        <w:t xml:space="preserve">que apruebe el Comité de Transparencia </w:t>
      </w:r>
      <w:r w:rsidR="007A7709" w:rsidRPr="00B163BD">
        <w:rPr>
          <w:rFonts w:ascii="Palatino Linotype" w:hAnsi="Palatino Linotype"/>
          <w:i/>
          <w:iCs/>
          <w:color w:val="222222"/>
          <w:sz w:val="22"/>
          <w:szCs w:val="22"/>
          <w:lang w:eastAsia="es-MX"/>
        </w:rPr>
        <w:t xml:space="preserve">respecto del Libro Especial de bienes muebles e inmuebles, </w:t>
      </w:r>
      <w:r w:rsidR="007A7709" w:rsidRPr="00B163BD">
        <w:rPr>
          <w:rFonts w:ascii="Palatino Linotype" w:hAnsi="Palatino Linotype" w:cs="Arial"/>
          <w:i/>
          <w:sz w:val="22"/>
          <w:szCs w:val="22"/>
          <w:lang w:eastAsia="es-MX"/>
        </w:rPr>
        <w:t>en términos de los artículos 49, fracciones II y XIII, 169 y 170 de la Ley de Transparencia y Acceso a la Información Pública del Estado de México y Municipios.</w:t>
      </w:r>
      <w:r w:rsidRPr="00B163BD">
        <w:rPr>
          <w:rFonts w:ascii="Palatino Linotype" w:hAnsi="Palatino Linotype"/>
          <w:i/>
          <w:iCs/>
          <w:color w:val="222222"/>
          <w:sz w:val="22"/>
          <w:szCs w:val="22"/>
          <w:lang w:eastAsia="es-MX"/>
        </w:rPr>
        <w:t>”</w:t>
      </w:r>
    </w:p>
    <w:p w:rsidR="00485E4F" w:rsidRPr="00B163B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B163BD">
        <w:rPr>
          <w:rFonts w:ascii="Palatino Linotype" w:hAnsi="Palatino Linotype"/>
          <w:b/>
          <w:szCs w:val="17"/>
          <w:lang w:eastAsia="es-ES_tradnl"/>
        </w:rPr>
        <w:t>Notifíquese</w:t>
      </w:r>
      <w:r w:rsidRPr="00B163BD">
        <w:rPr>
          <w:rFonts w:ascii="Palatino Linotype" w:hAnsi="Palatino Linotype"/>
          <w:szCs w:val="17"/>
          <w:lang w:eastAsia="es-ES_tradnl"/>
        </w:rPr>
        <w:t xml:space="preserve"> </w:t>
      </w:r>
      <w:r w:rsidRPr="00B163BD">
        <w:rPr>
          <w:rFonts w:ascii="Palatino Linotype" w:hAnsi="Palatino Linotype"/>
          <w:shd w:val="clear" w:color="auto" w:fill="FFFFFF"/>
        </w:rPr>
        <w:t xml:space="preserve">al </w:t>
      </w:r>
      <w:r w:rsidRPr="00B163BD">
        <w:rPr>
          <w:rFonts w:ascii="Palatino Linotype" w:hAnsi="Palatino Linotype" w:cs="Arial"/>
        </w:rPr>
        <w:t>Titular</w:t>
      </w:r>
      <w:r w:rsidRPr="00B163BD">
        <w:rPr>
          <w:rFonts w:ascii="Palatino Linotype" w:hAnsi="Palatino Linotype"/>
          <w:shd w:val="clear" w:color="auto" w:fill="FFFFFF"/>
        </w:rPr>
        <w:t xml:space="preserve"> de la Unidad de Transparencia del</w:t>
      </w:r>
      <w:r w:rsidRPr="00B163BD">
        <w:rPr>
          <w:rStyle w:val="apple-converted-space"/>
          <w:rFonts w:ascii="Palatino Linotype" w:hAnsi="Palatino Linotype"/>
          <w:b/>
          <w:shd w:val="clear" w:color="auto" w:fill="FFFFFF"/>
        </w:rPr>
        <w:t xml:space="preserve"> </w:t>
      </w:r>
      <w:r w:rsidRPr="00B163BD">
        <w:rPr>
          <w:rFonts w:ascii="Palatino Linotype" w:hAnsi="Palatino Linotype"/>
          <w:b/>
          <w:shd w:val="clear" w:color="auto" w:fill="FFFFFF"/>
        </w:rPr>
        <w:t>SUJETO OBLIGADO</w:t>
      </w:r>
      <w:r w:rsidRPr="00B163BD">
        <w:rPr>
          <w:rFonts w:ascii="Palatino Linotype" w:hAnsi="Palatino Linotype"/>
          <w:shd w:val="clear" w:color="auto" w:fill="FFFFFF"/>
        </w:rPr>
        <w:t xml:space="preserve"> para que, </w:t>
      </w:r>
      <w:r w:rsidRPr="00B163BD">
        <w:rPr>
          <w:rFonts w:ascii="Palatino Linotype" w:hAnsi="Palatino Linotype" w:cs="Arial"/>
        </w:rPr>
        <w:t>conforme</w:t>
      </w:r>
      <w:r w:rsidRPr="00B163BD">
        <w:rPr>
          <w:rFonts w:ascii="Palatino Linotype" w:hAnsi="Palatino Linotype"/>
          <w:shd w:val="clear" w:color="auto" w:fill="FFFFFF"/>
        </w:rPr>
        <w:t xml:space="preserve"> a los artículos 186, último párrafo y 189, párrafo segundo de la Ley de </w:t>
      </w:r>
      <w:r w:rsidRPr="00B163BD">
        <w:rPr>
          <w:rFonts w:ascii="Palatino Linotype" w:hAnsi="Palatino Linotype"/>
          <w:szCs w:val="17"/>
          <w:lang w:eastAsia="es-ES_tradnl"/>
        </w:rPr>
        <w:t>Transparencia</w:t>
      </w:r>
      <w:r w:rsidRPr="00B163BD">
        <w:rPr>
          <w:rFonts w:ascii="Palatino Linotype" w:hAnsi="Palatino Linotype"/>
          <w:shd w:val="clear" w:color="auto" w:fill="FFFFFF"/>
        </w:rPr>
        <w:t xml:space="preserve"> y </w:t>
      </w:r>
      <w:r w:rsidRPr="00B163BD">
        <w:rPr>
          <w:rFonts w:ascii="Palatino Linotype" w:hAnsi="Palatino Linotype" w:cs="Arial"/>
        </w:rPr>
        <w:t>Acceso</w:t>
      </w:r>
      <w:r w:rsidRPr="00B163BD">
        <w:rPr>
          <w:rFonts w:ascii="Palatino Linotype" w:hAnsi="Palatino Linotype"/>
          <w:shd w:val="clear" w:color="auto" w:fill="FFFFFF"/>
        </w:rPr>
        <w:t xml:space="preserve"> a la Información Pública del Estado de México y Municipios, dé </w:t>
      </w:r>
      <w:r w:rsidRPr="00B163BD">
        <w:rPr>
          <w:rFonts w:ascii="Palatino Linotype" w:hAnsi="Palatino Linotype" w:cs="Arial"/>
        </w:rPr>
        <w:t>cumplimiento</w:t>
      </w:r>
      <w:r w:rsidRPr="00B163BD">
        <w:rPr>
          <w:rFonts w:ascii="Palatino Linotype" w:hAnsi="Palatino Linotype"/>
          <w:shd w:val="clear" w:color="auto" w:fill="FFFFFF"/>
        </w:rPr>
        <w:t xml:space="preserve"> a lo ordenado dentro del plazo de diez días hábiles, debiendo informar a este Instituto en un plazo </w:t>
      </w:r>
      <w:r w:rsidRPr="00B163BD">
        <w:rPr>
          <w:rFonts w:ascii="Palatino Linotype" w:eastAsiaTheme="minorEastAsia" w:hAnsi="Palatino Linotype"/>
          <w:szCs w:val="17"/>
          <w:lang w:eastAsia="es-ES_tradnl"/>
        </w:rPr>
        <w:t>de</w:t>
      </w:r>
      <w:r w:rsidRPr="00B163BD">
        <w:rPr>
          <w:rFonts w:ascii="Palatino Linotype" w:hAnsi="Palatino Linotype"/>
          <w:shd w:val="clear" w:color="auto" w:fill="FFFFFF"/>
        </w:rPr>
        <w:t xml:space="preserve"> tres días hábiles siguientes </w:t>
      </w:r>
      <w:r w:rsidRPr="00B163BD">
        <w:rPr>
          <w:rFonts w:ascii="Palatino Linotype" w:hAnsi="Palatino Linotype"/>
          <w:shd w:val="clear" w:color="auto" w:fill="FFFFFF"/>
        </w:rPr>
        <w:lastRenderedPageBreak/>
        <w:t>sobre el cumplimiento dado a la resolución.</w:t>
      </w:r>
    </w:p>
    <w:p w:rsidR="00485E4F" w:rsidRPr="00B163B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B163BD">
        <w:rPr>
          <w:rFonts w:ascii="Palatino Linotype" w:hAnsi="Palatino Linotype"/>
          <w:b/>
          <w:szCs w:val="17"/>
          <w:lang w:eastAsia="es-ES_tradnl"/>
        </w:rPr>
        <w:t>Notifíquese</w:t>
      </w:r>
      <w:r w:rsidR="006B733E" w:rsidRPr="00B163BD">
        <w:rPr>
          <w:rFonts w:ascii="Palatino Linotype" w:hAnsi="Palatino Linotype"/>
          <w:szCs w:val="17"/>
          <w:lang w:eastAsia="es-ES_tradnl"/>
        </w:rPr>
        <w:t xml:space="preserve"> a</w:t>
      </w:r>
      <w:r w:rsidR="00086D72" w:rsidRPr="00B163BD">
        <w:rPr>
          <w:rFonts w:ascii="Palatino Linotype" w:hAnsi="Palatino Linotype"/>
          <w:szCs w:val="17"/>
          <w:lang w:eastAsia="es-ES_tradnl"/>
        </w:rPr>
        <w:t>l</w:t>
      </w:r>
      <w:r w:rsidR="003B6938" w:rsidRPr="00B163BD">
        <w:rPr>
          <w:rFonts w:ascii="Palatino Linotype" w:hAnsi="Palatino Linotype"/>
          <w:b/>
          <w:lang w:val="es-ES"/>
        </w:rPr>
        <w:t xml:space="preserve"> RECURRENTE</w:t>
      </w:r>
      <w:r w:rsidRPr="00B163BD">
        <w:rPr>
          <w:rFonts w:ascii="Palatino Linotype" w:hAnsi="Palatino Linotype"/>
          <w:szCs w:val="17"/>
          <w:lang w:eastAsia="es-ES_tradnl"/>
        </w:rPr>
        <w:t xml:space="preserve"> la </w:t>
      </w:r>
      <w:r w:rsidRPr="00B163BD">
        <w:rPr>
          <w:rFonts w:ascii="Palatino Linotype" w:hAnsi="Palatino Linotype" w:cs="Arial"/>
        </w:rPr>
        <w:t>presente</w:t>
      </w:r>
      <w:r w:rsidRPr="00B163BD">
        <w:rPr>
          <w:rFonts w:ascii="Palatino Linotype" w:hAnsi="Palatino Linotype"/>
          <w:szCs w:val="17"/>
          <w:lang w:eastAsia="es-ES_tradnl"/>
        </w:rPr>
        <w:t xml:space="preserve"> </w:t>
      </w:r>
      <w:r w:rsidRPr="00B163BD">
        <w:rPr>
          <w:rFonts w:ascii="Palatino Linotype" w:hAnsi="Palatino Linotype"/>
          <w:shd w:val="clear" w:color="auto" w:fill="FFFFFF"/>
        </w:rPr>
        <w:t>resolución</w:t>
      </w:r>
      <w:r w:rsidRPr="00B163BD">
        <w:rPr>
          <w:rFonts w:ascii="Palatino Linotype" w:hAnsi="Palatino Linotype"/>
          <w:szCs w:val="17"/>
          <w:lang w:eastAsia="es-ES_tradnl"/>
        </w:rPr>
        <w:t>.</w:t>
      </w:r>
    </w:p>
    <w:p w:rsidR="00485E4F" w:rsidRPr="00B163B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B163BD">
        <w:rPr>
          <w:rFonts w:ascii="Palatino Linotype" w:hAnsi="Palatino Linotype"/>
          <w:b/>
          <w:szCs w:val="17"/>
          <w:lang w:eastAsia="es-ES_tradnl"/>
        </w:rPr>
        <w:t>Hágase</w:t>
      </w:r>
      <w:r w:rsidRPr="00B163BD">
        <w:rPr>
          <w:rFonts w:ascii="Palatino Linotype" w:hAnsi="Palatino Linotype"/>
          <w:szCs w:val="17"/>
          <w:lang w:eastAsia="es-ES_tradnl"/>
        </w:rPr>
        <w:t xml:space="preserve"> </w:t>
      </w:r>
      <w:r w:rsidRPr="00B163BD">
        <w:rPr>
          <w:rFonts w:ascii="Palatino Linotype" w:hAnsi="Palatino Linotype"/>
          <w:b/>
          <w:szCs w:val="17"/>
          <w:lang w:eastAsia="es-ES_tradnl"/>
        </w:rPr>
        <w:t>del conocimiento</w:t>
      </w:r>
      <w:r w:rsidRPr="00B163BD">
        <w:rPr>
          <w:rFonts w:ascii="Palatino Linotype" w:hAnsi="Palatino Linotype"/>
          <w:szCs w:val="17"/>
          <w:lang w:eastAsia="es-ES_tradnl"/>
        </w:rPr>
        <w:t xml:space="preserve"> </w:t>
      </w:r>
      <w:r w:rsidRPr="00B163BD">
        <w:rPr>
          <w:rFonts w:ascii="Palatino Linotype" w:hAnsi="Palatino Linotype"/>
        </w:rPr>
        <w:t>d</w:t>
      </w:r>
      <w:r w:rsidR="006B733E" w:rsidRPr="00B163BD">
        <w:rPr>
          <w:rFonts w:ascii="Palatino Linotype" w:hAnsi="Palatino Linotype"/>
        </w:rPr>
        <w:t>e</w:t>
      </w:r>
      <w:r w:rsidR="00086D72" w:rsidRPr="00B163BD">
        <w:rPr>
          <w:rFonts w:ascii="Palatino Linotype" w:hAnsi="Palatino Linotype"/>
        </w:rPr>
        <w:t>l</w:t>
      </w:r>
      <w:r w:rsidR="003B6938" w:rsidRPr="00B163BD">
        <w:rPr>
          <w:rFonts w:ascii="Palatino Linotype" w:hAnsi="Palatino Linotype"/>
          <w:b/>
        </w:rPr>
        <w:t xml:space="preserve"> RECURRENTE</w:t>
      </w:r>
      <w:r w:rsidRPr="00B163BD">
        <w:rPr>
          <w:rFonts w:ascii="Palatino Linotype" w:hAnsi="Palatino Linotype"/>
        </w:rPr>
        <w:t xml:space="preserve"> </w:t>
      </w:r>
      <w:r w:rsidRPr="00B163BD">
        <w:rPr>
          <w:rFonts w:ascii="Palatino Linotype" w:hAnsi="Palatino Linotype"/>
          <w:szCs w:val="17"/>
          <w:lang w:eastAsia="es-ES_tradnl"/>
        </w:rPr>
        <w:t xml:space="preserve">que, de conformidad </w:t>
      </w:r>
      <w:r w:rsidRPr="00B163BD">
        <w:rPr>
          <w:rFonts w:ascii="Palatino Linotype" w:hAnsi="Palatino Linotype" w:cs="Arial"/>
        </w:rPr>
        <w:t>con</w:t>
      </w:r>
      <w:r w:rsidRPr="00B163BD">
        <w:rPr>
          <w:rFonts w:ascii="Palatino Linotype" w:hAnsi="Palatino Linotype"/>
          <w:szCs w:val="17"/>
          <w:lang w:eastAsia="es-ES_tradnl"/>
        </w:rPr>
        <w:t xml:space="preserve"> lo </w:t>
      </w:r>
      <w:r w:rsidRPr="00B163BD">
        <w:rPr>
          <w:rFonts w:ascii="Palatino Linotype" w:hAnsi="Palatino Linotype" w:cs="Arial"/>
        </w:rPr>
        <w:t>establecido</w:t>
      </w:r>
      <w:r w:rsidRPr="00B163BD">
        <w:rPr>
          <w:rFonts w:ascii="Palatino Linotype" w:hAnsi="Palatino Linotype"/>
          <w:szCs w:val="17"/>
          <w:lang w:eastAsia="es-ES_tradnl"/>
        </w:rPr>
        <w:t xml:space="preserve"> en el artículo 196 de la Ley de </w:t>
      </w:r>
      <w:r w:rsidRPr="00B163BD">
        <w:rPr>
          <w:rFonts w:ascii="Palatino Linotype" w:hAnsi="Palatino Linotype" w:cs="Arial"/>
        </w:rPr>
        <w:t>Transparencia</w:t>
      </w:r>
      <w:r w:rsidRPr="00B163BD">
        <w:rPr>
          <w:rFonts w:ascii="Palatino Linotype" w:hAnsi="Palatino Linotype"/>
          <w:szCs w:val="17"/>
          <w:lang w:eastAsia="es-ES_tradnl"/>
        </w:rPr>
        <w:t xml:space="preserve"> y </w:t>
      </w:r>
      <w:r w:rsidRPr="00B163BD">
        <w:rPr>
          <w:rFonts w:ascii="Palatino Linotype" w:hAnsi="Palatino Linotype" w:cs="Arial"/>
        </w:rPr>
        <w:t>Acceso</w:t>
      </w:r>
      <w:r w:rsidRPr="00B163BD">
        <w:rPr>
          <w:rFonts w:ascii="Palatino Linotype" w:hAnsi="Palatino Linotype"/>
          <w:szCs w:val="17"/>
          <w:lang w:eastAsia="es-ES_tradnl"/>
        </w:rPr>
        <w:t xml:space="preserve"> a la Información </w:t>
      </w:r>
      <w:r w:rsidRPr="00B163BD">
        <w:rPr>
          <w:rFonts w:ascii="Palatino Linotype" w:hAnsi="Palatino Linotype"/>
          <w:lang w:eastAsia="es-ES_tradnl"/>
        </w:rPr>
        <w:t>Pública</w:t>
      </w:r>
      <w:r w:rsidRPr="00B163BD">
        <w:rPr>
          <w:rFonts w:ascii="Palatino Linotype" w:hAnsi="Palatino Linotype"/>
          <w:szCs w:val="17"/>
          <w:lang w:eastAsia="es-ES_tradnl"/>
        </w:rPr>
        <w:t xml:space="preserve"> del Estado de México y Municipios, podrá impugnarla vía Juicio de Amparo en los términos de las leyes aplicables.</w:t>
      </w:r>
    </w:p>
    <w:p w:rsidR="00C510A8" w:rsidRPr="00C510A8" w:rsidRDefault="00C510A8" w:rsidP="00C510A8">
      <w:pPr>
        <w:spacing w:before="100" w:beforeAutospacing="1" w:after="100" w:afterAutospacing="1" w:line="360" w:lineRule="auto"/>
        <w:jc w:val="both"/>
        <w:rPr>
          <w:rFonts w:ascii="Palatino Linotype" w:hAnsi="Palatino Linotype" w:cs="Arial"/>
        </w:rPr>
      </w:pPr>
      <w:r w:rsidRPr="00C510A8">
        <w:rPr>
          <w:rFonts w:ascii="Palatino Linotype" w:hAnsi="Palatino Linotype" w:cs="Arial"/>
        </w:rPr>
        <w:t>ASÍ LO RESUELVE, POR UNANIMIDAD DE VOTOS EL PLENO DEL</w:t>
      </w:r>
      <w:r w:rsidRPr="00C510A8">
        <w:rPr>
          <w:rFonts w:ascii="Palatino Linotype" w:eastAsia="Arial Unicode MS" w:hAnsi="Palatino Linotype" w:cs="Arial"/>
        </w:rPr>
        <w:t xml:space="preserve"> INSTITUTO DE </w:t>
      </w:r>
      <w:r w:rsidRPr="00C510A8">
        <w:rPr>
          <w:rFonts w:ascii="Palatino Linotype" w:hAnsi="Palatino Linotype"/>
          <w:lang w:eastAsia="en-US"/>
        </w:rPr>
        <w:t>TRANSPARENCIA</w:t>
      </w:r>
      <w:r w:rsidRPr="00C510A8">
        <w:rPr>
          <w:rFonts w:ascii="Palatino Linotype" w:eastAsia="Arial Unicode MS" w:hAnsi="Palatino Linotype" w:cs="Arial"/>
        </w:rPr>
        <w:t>, ACCESO A LA INFORMACIÓN PÚBLICA Y PROTECCIÓN DE DATOS PERSONALES DEL ESTADO DE MÉXICO Y MUNICIPIOS</w:t>
      </w:r>
      <w:r w:rsidRPr="00C510A8">
        <w:rPr>
          <w:rFonts w:ascii="Palatino Linotype" w:hAnsi="Palatino Linotype" w:cs="Arial"/>
        </w:rPr>
        <w:t>, CONFORMADO POR LOS COMISIONADOS ZULEMA MARTÍNEZ SÁNCHEZ; EVA ABAID YAPUR; JOSÉ GUADALUPE LUNA HERNÁNDEZ; JAVIER MARTÍNEZ CRUZ Y LUIS GUSTAVO PARRA NORIEGA; EN</w:t>
      </w:r>
      <w:r w:rsidRPr="00C510A8">
        <w:rPr>
          <w:rFonts w:ascii="Palatino Linotype" w:hAnsi="Palatino Linotype" w:cs="Arial"/>
          <w:shd w:val="clear" w:color="auto" w:fill="FFFFFF" w:themeFill="background1"/>
        </w:rPr>
        <w:t xml:space="preserve"> LA </w:t>
      </w:r>
      <w:r w:rsidRPr="00C510A8">
        <w:rPr>
          <w:rFonts w:ascii="Palatino Linotype" w:hAnsi="Palatino Linotype" w:cs="Arial"/>
        </w:rPr>
        <w:t>SÉPTIMA SESIÓN ORDINARIA CELEBRADA EL DÍA VEINTISÉIS DE FEBRERO DE DOS MIL VEINTE,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E62DA6" w:rsidRPr="00C510A8" w:rsidRDefault="00E62DA6" w:rsidP="002142B4">
            <w:pPr>
              <w:jc w:val="center"/>
              <w:rPr>
                <w:rFonts w:ascii="Palatino Linotype" w:hAnsi="Palatino Linotype" w:cs="Arial"/>
                <w:b/>
              </w:rPr>
            </w:pPr>
          </w:p>
          <w:p w:rsidR="00E62DA6" w:rsidRDefault="00E62DA6" w:rsidP="002142B4">
            <w:pPr>
              <w:jc w:val="center"/>
              <w:rPr>
                <w:rFonts w:ascii="Palatino Linotype" w:hAnsi="Palatino Linotype" w:cs="Arial"/>
                <w:b/>
                <w:lang w:val="es-ES_tradnl"/>
              </w:rPr>
            </w:pPr>
          </w:p>
          <w:p w:rsidR="00C510A8" w:rsidRDefault="00C510A8"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 Presidenta</w:t>
            </w:r>
          </w:p>
          <w:p w:rsidR="00E62DA6" w:rsidRPr="00C510A8" w:rsidRDefault="00145477" w:rsidP="00C510A8">
            <w:pPr>
              <w:jc w:val="center"/>
              <w:rPr>
                <w:rFonts w:ascii="Palatino Linotype" w:hAnsi="Palatino Linotype" w:cs="Arial"/>
                <w:b/>
                <w:lang w:val="es-ES_tradnl"/>
              </w:rPr>
            </w:pPr>
            <w:r w:rsidRPr="00C510A8">
              <w:rPr>
                <w:rFonts w:ascii="Palatino Linotype" w:hAnsi="Palatino Linotype"/>
                <w:b/>
                <w:lang w:val="es-ES_tradnl"/>
              </w:rPr>
              <w:t>(RÚBRICA)</w:t>
            </w:r>
          </w:p>
        </w:tc>
      </w:tr>
      <w:tr w:rsidR="00867D3D" w:rsidRPr="00F26BCD" w:rsidTr="0071273A">
        <w:trPr>
          <w:jc w:val="center"/>
        </w:trPr>
        <w:tc>
          <w:tcPr>
            <w:tcW w:w="4756" w:type="dxa"/>
            <w:shd w:val="clear" w:color="auto" w:fill="auto"/>
          </w:tcPr>
          <w:p w:rsidR="00C510A8" w:rsidRDefault="00C510A8" w:rsidP="002142B4">
            <w:pPr>
              <w:jc w:val="center"/>
              <w:rPr>
                <w:rFonts w:ascii="Palatino Linotype" w:hAnsi="Palatino Linotype" w:cs="Arial"/>
                <w:b/>
                <w:lang w:val="es-ES_tradnl"/>
              </w:rPr>
            </w:pPr>
          </w:p>
          <w:p w:rsidR="00C510A8" w:rsidRDefault="00C510A8" w:rsidP="002142B4">
            <w:pPr>
              <w:jc w:val="center"/>
              <w:rPr>
                <w:rFonts w:ascii="Palatino Linotype" w:hAnsi="Palatino Linotype" w:cs="Arial"/>
                <w:b/>
                <w:lang w:val="es-ES_tradnl"/>
              </w:rPr>
            </w:pPr>
          </w:p>
          <w:p w:rsidR="00C510A8" w:rsidRDefault="00C510A8"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145477" w:rsidP="00C510A8">
            <w:pPr>
              <w:jc w:val="center"/>
              <w:rPr>
                <w:rFonts w:ascii="Palatino Linotype" w:hAnsi="Palatino Linotype" w:cs="Arial"/>
                <w:b/>
                <w:lang w:val="es-ES_tradnl"/>
              </w:rPr>
            </w:pPr>
            <w:r w:rsidRPr="00C510A8">
              <w:rPr>
                <w:rFonts w:ascii="Palatino Linotype" w:hAnsi="Palatino Linotype"/>
                <w:b/>
                <w:lang w:val="es-ES_tradnl"/>
              </w:rPr>
              <w:t>(RÚBRICA)</w:t>
            </w:r>
          </w:p>
        </w:tc>
        <w:tc>
          <w:tcPr>
            <w:tcW w:w="4458" w:type="dxa"/>
            <w:shd w:val="clear" w:color="auto" w:fill="auto"/>
          </w:tcPr>
          <w:p w:rsidR="00C510A8" w:rsidRDefault="00C510A8" w:rsidP="002142B4">
            <w:pPr>
              <w:jc w:val="center"/>
              <w:rPr>
                <w:rFonts w:ascii="Palatino Linotype" w:hAnsi="Palatino Linotype" w:cs="Arial"/>
                <w:b/>
                <w:lang w:val="es-ES_tradnl"/>
              </w:rPr>
            </w:pPr>
          </w:p>
          <w:p w:rsidR="00C510A8" w:rsidRDefault="00C510A8" w:rsidP="002142B4">
            <w:pPr>
              <w:jc w:val="center"/>
              <w:rPr>
                <w:rFonts w:ascii="Palatino Linotype" w:hAnsi="Palatino Linotype" w:cs="Arial"/>
                <w:b/>
                <w:lang w:val="es-ES_tradnl"/>
              </w:rPr>
            </w:pPr>
          </w:p>
          <w:p w:rsidR="00C510A8" w:rsidRDefault="00C510A8"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145477" w:rsidP="00C510A8">
            <w:pPr>
              <w:jc w:val="center"/>
              <w:rPr>
                <w:rFonts w:ascii="Palatino Linotype" w:hAnsi="Palatino Linotype" w:cs="Arial"/>
                <w:b/>
                <w:lang w:val="es-ES_tradnl"/>
              </w:rPr>
            </w:pPr>
            <w:r w:rsidRPr="00C510A8">
              <w:rPr>
                <w:rFonts w:ascii="Palatino Linotype" w:hAnsi="Palatino Linotype"/>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AB440D" w:rsidRDefault="00AB440D" w:rsidP="002142B4">
            <w:pPr>
              <w:jc w:val="center"/>
              <w:rPr>
                <w:rFonts w:ascii="Palatino Linotype" w:hAnsi="Palatino Linotype" w:cs="Arial"/>
                <w:b/>
                <w:lang w:val="es-ES_tradnl"/>
              </w:rPr>
            </w:pPr>
          </w:p>
          <w:p w:rsidR="00C510A8" w:rsidRDefault="00C510A8" w:rsidP="002142B4">
            <w:pPr>
              <w:jc w:val="center"/>
              <w:rPr>
                <w:rFonts w:ascii="Palatino Linotype" w:hAnsi="Palatino Linotype" w:cs="Arial"/>
                <w:b/>
                <w:lang w:val="es-ES_tradnl"/>
              </w:rPr>
            </w:pPr>
          </w:p>
          <w:p w:rsidR="00C510A8" w:rsidRDefault="00C510A8" w:rsidP="002142B4">
            <w:pPr>
              <w:jc w:val="center"/>
              <w:rPr>
                <w:rFonts w:ascii="Palatino Linotype" w:hAnsi="Palatino Linotype" w:cs="Arial"/>
                <w:b/>
                <w:lang w:val="es-ES_tradnl"/>
              </w:rPr>
            </w:pPr>
          </w:p>
          <w:p w:rsidR="00AB440D" w:rsidRDefault="00AB440D" w:rsidP="002142B4">
            <w:pPr>
              <w:jc w:val="center"/>
              <w:rPr>
                <w:rFonts w:ascii="Palatino Linotype" w:hAnsi="Palatino Linotype" w:cs="Arial"/>
                <w:b/>
                <w:lang w:val="es-ES_tradnl"/>
              </w:rPr>
            </w:pPr>
          </w:p>
          <w:p w:rsidR="00C510A8" w:rsidRDefault="00C510A8"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145477" w:rsidP="00C510A8">
            <w:pPr>
              <w:jc w:val="center"/>
              <w:rPr>
                <w:rFonts w:ascii="Palatino Linotype" w:hAnsi="Palatino Linotype" w:cs="Arial"/>
                <w:lang w:val="es-ES_tradnl"/>
              </w:rPr>
            </w:pPr>
            <w:r w:rsidRPr="00C510A8">
              <w:rPr>
                <w:rFonts w:ascii="Palatino Linotype" w:hAnsi="Palatino Linotype"/>
                <w:b/>
                <w:lang w:val="es-ES_tradnl"/>
              </w:rPr>
              <w:t>(RÚBRICA)</w:t>
            </w:r>
          </w:p>
        </w:tc>
        <w:tc>
          <w:tcPr>
            <w:tcW w:w="4458" w:type="dxa"/>
            <w:shd w:val="clear" w:color="auto" w:fill="auto"/>
          </w:tcPr>
          <w:p w:rsidR="004770A4" w:rsidRDefault="004770A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AB440D" w:rsidRDefault="00AB440D" w:rsidP="002142B4">
            <w:pPr>
              <w:jc w:val="center"/>
              <w:rPr>
                <w:rFonts w:ascii="Palatino Linotype" w:hAnsi="Palatino Linotype" w:cs="Arial"/>
                <w:b/>
                <w:lang w:val="es-ES_tradnl"/>
              </w:rPr>
            </w:pPr>
          </w:p>
          <w:p w:rsidR="00C510A8" w:rsidRDefault="00C510A8" w:rsidP="002142B4">
            <w:pPr>
              <w:jc w:val="center"/>
              <w:rPr>
                <w:rFonts w:ascii="Palatino Linotype" w:hAnsi="Palatino Linotype" w:cs="Arial"/>
                <w:b/>
                <w:lang w:val="es-ES_tradnl"/>
              </w:rPr>
            </w:pPr>
          </w:p>
          <w:p w:rsidR="00C510A8" w:rsidRDefault="00C510A8" w:rsidP="002142B4">
            <w:pPr>
              <w:jc w:val="center"/>
              <w:rPr>
                <w:rFonts w:ascii="Palatino Linotype" w:hAnsi="Palatino Linotype" w:cs="Arial"/>
                <w:b/>
                <w:lang w:val="es-ES_tradnl"/>
              </w:rPr>
            </w:pPr>
          </w:p>
          <w:p w:rsidR="00C510A8" w:rsidRDefault="00C510A8"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C510A8" w:rsidRDefault="00145477" w:rsidP="00C510A8">
            <w:pPr>
              <w:jc w:val="center"/>
              <w:rPr>
                <w:rFonts w:ascii="Palatino Linotype" w:hAnsi="Palatino Linotype" w:cs="Arial"/>
                <w:b/>
                <w:lang w:val="es-ES_tradnl"/>
              </w:rPr>
            </w:pPr>
            <w:r w:rsidRPr="00C510A8">
              <w:rPr>
                <w:rFonts w:ascii="Palatino Linotype" w:hAnsi="Palatino Linotype"/>
                <w:b/>
                <w:lang w:val="es-ES_tradnl"/>
              </w:rPr>
              <w:t>(RÚBRICA)</w:t>
            </w:r>
          </w:p>
        </w:tc>
      </w:tr>
      <w:tr w:rsidR="008D04DD" w:rsidRPr="00F26BCD" w:rsidTr="0071273A">
        <w:trPr>
          <w:jc w:val="center"/>
        </w:trPr>
        <w:tc>
          <w:tcPr>
            <w:tcW w:w="9214" w:type="dxa"/>
            <w:gridSpan w:val="2"/>
            <w:shd w:val="clear" w:color="auto" w:fill="auto"/>
          </w:tcPr>
          <w:p w:rsidR="004770A4" w:rsidRDefault="004770A4" w:rsidP="002142B4">
            <w:pPr>
              <w:jc w:val="center"/>
              <w:rPr>
                <w:rFonts w:ascii="Palatino Linotype" w:hAnsi="Palatino Linotype" w:cs="Arial"/>
                <w:b/>
                <w:lang w:val="es-ES_tradnl"/>
              </w:rPr>
            </w:pPr>
          </w:p>
          <w:p w:rsidR="00AB440D" w:rsidRDefault="00AB440D" w:rsidP="002142B4">
            <w:pPr>
              <w:jc w:val="center"/>
              <w:rPr>
                <w:rFonts w:ascii="Palatino Linotype" w:hAnsi="Palatino Linotype" w:cs="Arial"/>
                <w:b/>
                <w:lang w:val="es-ES_tradnl"/>
              </w:rPr>
            </w:pPr>
          </w:p>
          <w:p w:rsidR="00E62DA6" w:rsidRDefault="00E62DA6" w:rsidP="002142B4">
            <w:pPr>
              <w:jc w:val="center"/>
              <w:rPr>
                <w:rFonts w:ascii="Palatino Linotype" w:hAnsi="Palatino Linotype" w:cs="Arial"/>
                <w:b/>
                <w:lang w:val="es-ES_tradnl"/>
              </w:rPr>
            </w:pPr>
          </w:p>
          <w:p w:rsidR="00C510A8" w:rsidRDefault="00C510A8" w:rsidP="002142B4">
            <w:pPr>
              <w:jc w:val="center"/>
              <w:rPr>
                <w:rFonts w:ascii="Palatino Linotype" w:hAnsi="Palatino Linotype" w:cs="Arial"/>
                <w:b/>
                <w:lang w:val="es-ES_tradnl"/>
              </w:rPr>
            </w:pPr>
          </w:p>
          <w:p w:rsidR="00C510A8" w:rsidRDefault="00C510A8" w:rsidP="002142B4">
            <w:pPr>
              <w:jc w:val="center"/>
              <w:rPr>
                <w:rFonts w:ascii="Palatino Linotype" w:hAnsi="Palatino Linotype" w:cs="Arial"/>
                <w:b/>
                <w:lang w:val="es-ES_tradnl"/>
              </w:rPr>
            </w:pPr>
          </w:p>
          <w:p w:rsidR="00C510A8" w:rsidRDefault="00C510A8"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2142B4" w:rsidRPr="00145477" w:rsidRDefault="00145477" w:rsidP="00C510A8">
            <w:pPr>
              <w:jc w:val="center"/>
              <w:rPr>
                <w:rFonts w:ascii="Palatino Linotype" w:hAnsi="Palatino Linotype" w:cs="Arial"/>
                <w:color w:val="FFFFFF" w:themeColor="background1"/>
                <w:lang w:val="es-ES_tradnl"/>
              </w:rPr>
            </w:pPr>
            <w:r w:rsidRPr="00C510A8">
              <w:rPr>
                <w:rFonts w:ascii="Palatino Linotype" w:hAnsi="Palatino Linotype"/>
                <w:b/>
                <w:lang w:val="es-ES_tradnl"/>
              </w:rPr>
              <w:t>(RÚBRICA)</w:t>
            </w:r>
          </w:p>
        </w:tc>
      </w:tr>
    </w:tbl>
    <w:p w:rsidR="00E62DA6" w:rsidRDefault="00E62DA6" w:rsidP="002142B4">
      <w:pPr>
        <w:jc w:val="both"/>
        <w:rPr>
          <w:rFonts w:ascii="Palatino Linotype" w:hAnsi="Palatino Linotype" w:cs="Arial"/>
          <w:sz w:val="22"/>
          <w:szCs w:val="22"/>
          <w:lang w:val="es-ES"/>
        </w:rPr>
      </w:pPr>
    </w:p>
    <w:p w:rsidR="00E62DA6" w:rsidRDefault="00E62DA6" w:rsidP="002142B4">
      <w:pPr>
        <w:jc w:val="both"/>
        <w:rPr>
          <w:rFonts w:ascii="Palatino Linotype" w:hAnsi="Palatino Linotype" w:cs="Arial"/>
          <w:sz w:val="22"/>
          <w:szCs w:val="22"/>
          <w:lang w:val="es-ES"/>
        </w:rPr>
      </w:pPr>
    </w:p>
    <w:p w:rsidR="00C510A8" w:rsidRDefault="00C510A8" w:rsidP="002142B4">
      <w:pPr>
        <w:jc w:val="both"/>
        <w:rPr>
          <w:rFonts w:ascii="Palatino Linotype" w:hAnsi="Palatino Linotype" w:cs="Arial"/>
          <w:sz w:val="22"/>
          <w:szCs w:val="22"/>
          <w:lang w:val="es-ES"/>
        </w:rPr>
      </w:pPr>
    </w:p>
    <w:p w:rsidR="00C510A8" w:rsidRDefault="00C510A8" w:rsidP="002142B4">
      <w:pPr>
        <w:jc w:val="both"/>
        <w:rPr>
          <w:rFonts w:ascii="Palatino Linotype" w:hAnsi="Palatino Linotype" w:cs="Arial"/>
          <w:sz w:val="22"/>
          <w:szCs w:val="22"/>
          <w:lang w:val="es-ES"/>
        </w:rPr>
      </w:pPr>
      <w:bookmarkStart w:id="3" w:name="_GoBack"/>
      <w:bookmarkEnd w:id="3"/>
    </w:p>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C510A8">
        <w:rPr>
          <w:rFonts w:ascii="Palatino Linotype" w:hAnsi="Palatino Linotype" w:cs="Arial"/>
          <w:sz w:val="22"/>
          <w:szCs w:val="22"/>
          <w:lang w:val="es-ES"/>
        </w:rPr>
        <w:t>de</w:t>
      </w:r>
      <w:r w:rsidR="00D730A4" w:rsidRPr="00C510A8">
        <w:rPr>
          <w:rFonts w:ascii="Palatino Linotype" w:hAnsi="Palatino Linotype" w:cs="Arial"/>
          <w:sz w:val="22"/>
          <w:szCs w:val="22"/>
          <w:lang w:val="es-ES"/>
        </w:rPr>
        <w:t xml:space="preserve"> </w:t>
      </w:r>
      <w:r w:rsidRPr="00C510A8">
        <w:rPr>
          <w:rFonts w:ascii="Palatino Linotype" w:hAnsi="Palatino Linotype" w:cs="Arial"/>
          <w:sz w:val="22"/>
          <w:szCs w:val="22"/>
          <w:lang w:val="es-ES"/>
        </w:rPr>
        <w:t>fecha</w:t>
      </w:r>
      <w:r w:rsidR="00D730A4" w:rsidRPr="00C510A8">
        <w:rPr>
          <w:rFonts w:ascii="Palatino Linotype" w:hAnsi="Palatino Linotype" w:cs="Arial"/>
          <w:sz w:val="22"/>
          <w:szCs w:val="22"/>
          <w:lang w:val="es-ES"/>
        </w:rPr>
        <w:t xml:space="preserve"> </w:t>
      </w:r>
      <w:r w:rsidR="00145477" w:rsidRPr="00C510A8">
        <w:rPr>
          <w:rFonts w:ascii="Palatino Linotype" w:hAnsi="Palatino Linotype" w:cs="Arial"/>
          <w:sz w:val="22"/>
          <w:szCs w:val="22"/>
          <w:lang w:val="es-ES"/>
        </w:rPr>
        <w:t xml:space="preserve">veintiséis </w:t>
      </w:r>
      <w:r w:rsidR="00A14639" w:rsidRPr="00C510A8">
        <w:rPr>
          <w:rFonts w:ascii="Palatino Linotype" w:hAnsi="Palatino Linotype" w:cs="Arial"/>
          <w:sz w:val="22"/>
          <w:szCs w:val="22"/>
          <w:lang w:val="es-ES"/>
        </w:rPr>
        <w:t xml:space="preserve">de </w:t>
      </w:r>
      <w:r w:rsidR="00145477" w:rsidRPr="00C510A8">
        <w:rPr>
          <w:rFonts w:ascii="Palatino Linotype" w:hAnsi="Palatino Linotype" w:cs="Arial"/>
          <w:sz w:val="22"/>
          <w:szCs w:val="22"/>
          <w:lang w:val="es-ES"/>
        </w:rPr>
        <w:t xml:space="preserve">febrero </w:t>
      </w:r>
      <w:r w:rsidR="00AC510C" w:rsidRPr="00C510A8">
        <w:rPr>
          <w:rFonts w:ascii="Palatino Linotype" w:hAnsi="Palatino Linotype" w:cs="Arial"/>
          <w:sz w:val="22"/>
          <w:szCs w:val="22"/>
          <w:lang w:val="es-ES"/>
        </w:rPr>
        <w:t xml:space="preserve">de dos mil </w:t>
      </w:r>
      <w:r w:rsidR="00145477" w:rsidRPr="00C510A8">
        <w:rPr>
          <w:rFonts w:ascii="Palatino Linotype" w:hAnsi="Palatino Linotype" w:cs="Arial"/>
          <w:sz w:val="22"/>
          <w:szCs w:val="22"/>
          <w:lang w:val="es-ES"/>
        </w:rPr>
        <w:t>veinte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145477">
        <w:rPr>
          <w:rFonts w:ascii="Palatino Linotype" w:hAnsi="Palatino Linotype" w:cs="Arial"/>
          <w:sz w:val="22"/>
          <w:szCs w:val="22"/>
          <w:lang w:val="es-ES"/>
        </w:rPr>
        <w:t>09487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AB440D" w:rsidRPr="00AB440D" w:rsidRDefault="00AB440D" w:rsidP="002142B4">
      <w:pPr>
        <w:jc w:val="both"/>
        <w:rPr>
          <w:rFonts w:ascii="Palatino Linotype" w:hAnsi="Palatino Linotype" w:cs="Arial"/>
          <w:sz w:val="8"/>
          <w:szCs w:val="8"/>
          <w:lang w:val="es-ES"/>
        </w:rPr>
      </w:pP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145477">
        <w:rPr>
          <w:rFonts w:ascii="Palatino Linotype" w:hAnsi="Palatino Linotype" w:cs="Arial"/>
          <w:sz w:val="22"/>
          <w:szCs w:val="22"/>
          <w:lang w:val="es-ES"/>
        </w:rPr>
        <w:t>IAHA</w:t>
      </w:r>
    </w:p>
    <w:sectPr w:rsidR="00173F0A" w:rsidRPr="00867D3D"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9F7" w:rsidRDefault="006949F7" w:rsidP="00C80F8C">
      <w:r>
        <w:separator/>
      </w:r>
    </w:p>
  </w:endnote>
  <w:endnote w:type="continuationSeparator" w:id="0">
    <w:p w:rsidR="006949F7" w:rsidRDefault="006949F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C5D" w:rsidRPr="00A2780F" w:rsidRDefault="003D2C5D"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510A8">
      <w:rPr>
        <w:rFonts w:ascii="Arial" w:hAnsi="Arial" w:cs="Arial"/>
        <w:b/>
        <w:bCs/>
        <w:noProof/>
        <w:sz w:val="20"/>
        <w:szCs w:val="20"/>
      </w:rPr>
      <w:t>29</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510A8">
      <w:rPr>
        <w:rFonts w:ascii="Arial" w:hAnsi="Arial" w:cs="Arial"/>
        <w:b/>
        <w:bCs/>
        <w:noProof/>
        <w:sz w:val="20"/>
        <w:szCs w:val="20"/>
      </w:rPr>
      <w:t>29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C5D" w:rsidRDefault="003D2C5D"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510A8">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510A8">
      <w:rPr>
        <w:rFonts w:ascii="Arial" w:hAnsi="Arial" w:cs="Arial"/>
        <w:b/>
        <w:bCs/>
        <w:noProof/>
        <w:sz w:val="20"/>
        <w:szCs w:val="20"/>
      </w:rPr>
      <w:t>29</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9F7" w:rsidRDefault="006949F7" w:rsidP="00C80F8C">
      <w:r>
        <w:separator/>
      </w:r>
    </w:p>
  </w:footnote>
  <w:footnote w:type="continuationSeparator" w:id="0">
    <w:p w:rsidR="006949F7" w:rsidRDefault="006949F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C5D" w:rsidRPr="00C510A8" w:rsidRDefault="003D2C5D"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3D2C5D" w:rsidRPr="007769F3" w:rsidTr="00581ACC">
      <w:tc>
        <w:tcPr>
          <w:tcW w:w="3403" w:type="dxa"/>
        </w:tcPr>
        <w:p w:rsidR="003D2C5D" w:rsidRPr="007769F3" w:rsidRDefault="003D2C5D" w:rsidP="00070856">
          <w:pPr>
            <w:rPr>
              <w:rFonts w:ascii="Palatino Linotype" w:hAnsi="Palatino Linotype"/>
              <w:b/>
              <w:sz w:val="22"/>
              <w:szCs w:val="22"/>
              <w:lang w:val="es-ES_tradnl"/>
            </w:rPr>
          </w:pPr>
        </w:p>
      </w:tc>
      <w:tc>
        <w:tcPr>
          <w:tcW w:w="2551" w:type="dxa"/>
          <w:shd w:val="clear" w:color="auto" w:fill="auto"/>
        </w:tcPr>
        <w:p w:rsidR="003D2C5D" w:rsidRPr="007769F3" w:rsidRDefault="003D2C5D"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3D2C5D" w:rsidRPr="007769F3" w:rsidRDefault="003D2C5D" w:rsidP="001767F4">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9487/INFOEM/IP/RR/2019</w:t>
          </w:r>
        </w:p>
      </w:tc>
    </w:tr>
    <w:tr w:rsidR="003D2C5D" w:rsidRPr="007769F3" w:rsidTr="00581ACC">
      <w:tc>
        <w:tcPr>
          <w:tcW w:w="3403" w:type="dxa"/>
        </w:tcPr>
        <w:p w:rsidR="003D2C5D" w:rsidRPr="007769F3" w:rsidRDefault="003D2C5D" w:rsidP="00997E3E">
          <w:pPr>
            <w:rPr>
              <w:rFonts w:ascii="Palatino Linotype" w:hAnsi="Palatino Linotype"/>
              <w:b/>
              <w:sz w:val="22"/>
              <w:szCs w:val="22"/>
              <w:lang w:val="es-ES_tradnl"/>
            </w:rPr>
          </w:pPr>
        </w:p>
      </w:tc>
      <w:tc>
        <w:tcPr>
          <w:tcW w:w="2551" w:type="dxa"/>
          <w:shd w:val="clear" w:color="auto" w:fill="auto"/>
        </w:tcPr>
        <w:p w:rsidR="003D2C5D" w:rsidRPr="007769F3" w:rsidRDefault="003D2C5D"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3D2C5D" w:rsidRPr="00DC41C8" w:rsidRDefault="003D2C5D" w:rsidP="001767F4">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r>
            <w:rPr>
              <w:rFonts w:ascii="Palatino Linotype" w:hAnsi="Palatino Linotype"/>
              <w:b/>
              <w:bCs/>
              <w:sz w:val="22"/>
              <w:szCs w:val="22"/>
            </w:rPr>
            <w:t>Tejupilco</w:t>
          </w:r>
        </w:p>
      </w:tc>
    </w:tr>
    <w:tr w:rsidR="003D2C5D" w:rsidRPr="007769F3" w:rsidTr="00581ACC">
      <w:trPr>
        <w:trHeight w:val="228"/>
      </w:trPr>
      <w:tc>
        <w:tcPr>
          <w:tcW w:w="3403" w:type="dxa"/>
        </w:tcPr>
        <w:p w:rsidR="003D2C5D" w:rsidRPr="007769F3" w:rsidRDefault="003D2C5D" w:rsidP="00997E3E">
          <w:pPr>
            <w:rPr>
              <w:rFonts w:ascii="Palatino Linotype" w:hAnsi="Palatino Linotype"/>
              <w:b/>
              <w:sz w:val="22"/>
              <w:szCs w:val="22"/>
              <w:lang w:val="es-ES_tradnl"/>
            </w:rPr>
          </w:pPr>
        </w:p>
      </w:tc>
      <w:tc>
        <w:tcPr>
          <w:tcW w:w="2551" w:type="dxa"/>
          <w:shd w:val="clear" w:color="auto" w:fill="auto"/>
        </w:tcPr>
        <w:p w:rsidR="003D2C5D" w:rsidRPr="007769F3" w:rsidRDefault="003D2C5D"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3D2C5D" w:rsidRPr="007769F3" w:rsidRDefault="003D2C5D"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3D2C5D" w:rsidRPr="00C510A8" w:rsidRDefault="003D2C5D"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C5D" w:rsidRPr="00C510A8" w:rsidRDefault="003D2C5D">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3D2C5D" w:rsidRPr="008F2CCC" w:rsidTr="006038C2">
      <w:tc>
        <w:tcPr>
          <w:tcW w:w="3403" w:type="dxa"/>
          <w:vMerge w:val="restart"/>
        </w:tcPr>
        <w:p w:rsidR="003D2C5D" w:rsidRPr="008F2CCC" w:rsidRDefault="003D2C5D" w:rsidP="00A2780F">
          <w:pPr>
            <w:rPr>
              <w:rFonts w:ascii="Palatino Linotype" w:hAnsi="Palatino Linotype"/>
              <w:b/>
              <w:sz w:val="22"/>
              <w:szCs w:val="22"/>
              <w:lang w:val="es-ES_tradnl"/>
            </w:rPr>
          </w:pPr>
        </w:p>
      </w:tc>
      <w:tc>
        <w:tcPr>
          <w:tcW w:w="2551" w:type="dxa"/>
          <w:shd w:val="clear" w:color="auto" w:fill="auto"/>
        </w:tcPr>
        <w:p w:rsidR="003D2C5D" w:rsidRPr="008F2CCC" w:rsidRDefault="003D2C5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3D2C5D" w:rsidRPr="008F2CCC" w:rsidRDefault="003D2C5D" w:rsidP="003B6938">
          <w:pPr>
            <w:jc w:val="both"/>
            <w:rPr>
              <w:rFonts w:ascii="Palatino Linotype" w:hAnsi="Palatino Linotype"/>
              <w:b/>
              <w:sz w:val="22"/>
              <w:szCs w:val="22"/>
              <w:lang w:val="es-ES_tradnl"/>
            </w:rPr>
          </w:pPr>
          <w:r>
            <w:rPr>
              <w:rFonts w:ascii="Palatino Linotype" w:hAnsi="Palatino Linotype"/>
              <w:b/>
              <w:sz w:val="22"/>
              <w:szCs w:val="22"/>
              <w:lang w:val="es-ES_tradnl"/>
            </w:rPr>
            <w:t>09487/INFOEM/IP/RR/2019</w:t>
          </w:r>
        </w:p>
      </w:tc>
    </w:tr>
    <w:tr w:rsidR="003D2C5D" w:rsidRPr="008F2CCC" w:rsidTr="006038C2">
      <w:tc>
        <w:tcPr>
          <w:tcW w:w="3403" w:type="dxa"/>
          <w:vMerge/>
        </w:tcPr>
        <w:p w:rsidR="003D2C5D" w:rsidRPr="008F2CCC" w:rsidRDefault="003D2C5D" w:rsidP="00A2780F">
          <w:pPr>
            <w:rPr>
              <w:rFonts w:ascii="Palatino Linotype" w:hAnsi="Palatino Linotype"/>
              <w:b/>
              <w:sz w:val="22"/>
              <w:szCs w:val="22"/>
              <w:lang w:val="es-ES_tradnl"/>
            </w:rPr>
          </w:pPr>
        </w:p>
      </w:tc>
      <w:tc>
        <w:tcPr>
          <w:tcW w:w="2551" w:type="dxa"/>
          <w:shd w:val="clear" w:color="auto" w:fill="auto"/>
        </w:tcPr>
        <w:p w:rsidR="003D2C5D" w:rsidRPr="008F2CCC" w:rsidRDefault="003D2C5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3D2C5D" w:rsidRPr="008F2CCC" w:rsidRDefault="003D2C5D" w:rsidP="00693255">
          <w:pPr>
            <w:jc w:val="both"/>
            <w:rPr>
              <w:rFonts w:ascii="Palatino Linotype" w:hAnsi="Palatino Linotype"/>
              <w:b/>
              <w:sz w:val="22"/>
              <w:szCs w:val="22"/>
              <w:lang w:val="es-ES_tradnl"/>
            </w:rPr>
          </w:pPr>
        </w:p>
      </w:tc>
    </w:tr>
    <w:tr w:rsidR="003D2C5D" w:rsidRPr="008F2CCC" w:rsidTr="006038C2">
      <w:trPr>
        <w:trHeight w:val="228"/>
      </w:trPr>
      <w:tc>
        <w:tcPr>
          <w:tcW w:w="3403" w:type="dxa"/>
          <w:vMerge/>
        </w:tcPr>
        <w:p w:rsidR="003D2C5D" w:rsidRPr="008F2CCC" w:rsidRDefault="003D2C5D" w:rsidP="00E37C88">
          <w:pPr>
            <w:rPr>
              <w:rFonts w:ascii="Palatino Linotype" w:hAnsi="Palatino Linotype"/>
              <w:b/>
              <w:sz w:val="22"/>
              <w:szCs w:val="22"/>
              <w:lang w:val="es-ES_tradnl"/>
            </w:rPr>
          </w:pPr>
        </w:p>
      </w:tc>
      <w:tc>
        <w:tcPr>
          <w:tcW w:w="2551" w:type="dxa"/>
          <w:shd w:val="clear" w:color="auto" w:fill="auto"/>
        </w:tcPr>
        <w:p w:rsidR="003D2C5D" w:rsidRPr="008F2CCC" w:rsidRDefault="003D2C5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3D2C5D" w:rsidRPr="00DC41C8" w:rsidRDefault="003D2C5D" w:rsidP="00A14606">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r>
            <w:rPr>
              <w:rFonts w:ascii="Palatino Linotype" w:hAnsi="Palatino Linotype"/>
              <w:b/>
              <w:bCs/>
              <w:sz w:val="22"/>
              <w:szCs w:val="22"/>
            </w:rPr>
            <w:t>Tejupilco</w:t>
          </w:r>
        </w:p>
      </w:tc>
    </w:tr>
    <w:tr w:rsidR="003D2C5D" w:rsidRPr="008F2CCC" w:rsidTr="006038C2">
      <w:tc>
        <w:tcPr>
          <w:tcW w:w="3403" w:type="dxa"/>
          <w:vMerge/>
        </w:tcPr>
        <w:p w:rsidR="003D2C5D" w:rsidRPr="008F2CCC" w:rsidRDefault="003D2C5D" w:rsidP="00A2780F">
          <w:pPr>
            <w:rPr>
              <w:rFonts w:ascii="Palatino Linotype" w:hAnsi="Palatino Linotype"/>
              <w:b/>
              <w:sz w:val="22"/>
              <w:szCs w:val="22"/>
              <w:lang w:val="es-ES_tradnl"/>
            </w:rPr>
          </w:pPr>
        </w:p>
      </w:tc>
      <w:tc>
        <w:tcPr>
          <w:tcW w:w="2551" w:type="dxa"/>
          <w:shd w:val="clear" w:color="auto" w:fill="auto"/>
        </w:tcPr>
        <w:p w:rsidR="003D2C5D" w:rsidRPr="008F2CCC" w:rsidRDefault="003D2C5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3D2C5D" w:rsidRPr="008F2CCC" w:rsidRDefault="003D2C5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D2C5D" w:rsidRPr="00C510A8" w:rsidRDefault="003D2C5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A46EB"/>
    <w:multiLevelType w:val="hybridMultilevel"/>
    <w:tmpl w:val="C0E8F4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3A3279"/>
    <w:multiLevelType w:val="hybridMultilevel"/>
    <w:tmpl w:val="C0E8F4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186EE2"/>
    <w:multiLevelType w:val="hybridMultilevel"/>
    <w:tmpl w:val="0D664C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5BD174C"/>
    <w:multiLevelType w:val="hybridMultilevel"/>
    <w:tmpl w:val="EE1A0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580475B"/>
    <w:multiLevelType w:val="hybridMultilevel"/>
    <w:tmpl w:val="26ACE8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58A50A1"/>
    <w:multiLevelType w:val="hybridMultilevel"/>
    <w:tmpl w:val="731EEAD4"/>
    <w:lvl w:ilvl="0" w:tplc="964C587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5"/>
  </w:num>
  <w:num w:numId="3">
    <w:abstractNumId w:val="3"/>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1"/>
  </w:num>
  <w:num w:numId="7">
    <w:abstractNumId w:val="6"/>
  </w:num>
  <w:num w:numId="8">
    <w:abstractNumId w:val="0"/>
  </w:num>
  <w:num w:numId="9">
    <w:abstractNumId w:val="1"/>
  </w:num>
  <w:num w:numId="10">
    <w:abstractNumId w:val="4"/>
  </w:num>
  <w:num w:numId="11">
    <w:abstractNumId w:val="7"/>
  </w:num>
  <w:num w:numId="12">
    <w:abstractNumId w:val="8"/>
  </w:num>
  <w:num w:numId="13">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7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0BB1"/>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6B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088F"/>
    <w:rsid w:val="0008139C"/>
    <w:rsid w:val="00081B66"/>
    <w:rsid w:val="00081EA6"/>
    <w:rsid w:val="00082273"/>
    <w:rsid w:val="00082AD2"/>
    <w:rsid w:val="0008338D"/>
    <w:rsid w:val="00083FF9"/>
    <w:rsid w:val="00084079"/>
    <w:rsid w:val="000847B2"/>
    <w:rsid w:val="00085229"/>
    <w:rsid w:val="0008542A"/>
    <w:rsid w:val="00085585"/>
    <w:rsid w:val="00085973"/>
    <w:rsid w:val="000861FF"/>
    <w:rsid w:val="0008668D"/>
    <w:rsid w:val="00086980"/>
    <w:rsid w:val="00086D72"/>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A70"/>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604"/>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D75FC"/>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E78FE"/>
    <w:rsid w:val="000F0F1C"/>
    <w:rsid w:val="000F1016"/>
    <w:rsid w:val="000F1B0F"/>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1D9"/>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25"/>
    <w:rsid w:val="00111DBB"/>
    <w:rsid w:val="00111F07"/>
    <w:rsid w:val="00112988"/>
    <w:rsid w:val="00113015"/>
    <w:rsid w:val="001133D1"/>
    <w:rsid w:val="00113629"/>
    <w:rsid w:val="001136D3"/>
    <w:rsid w:val="001149CC"/>
    <w:rsid w:val="00114AFB"/>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477"/>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427"/>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7F4"/>
    <w:rsid w:val="001769F3"/>
    <w:rsid w:val="00176E92"/>
    <w:rsid w:val="00177718"/>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24DC"/>
    <w:rsid w:val="0019354A"/>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4C7"/>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295F"/>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3FE5"/>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CD7"/>
    <w:rsid w:val="00201D16"/>
    <w:rsid w:val="00201D37"/>
    <w:rsid w:val="00201EFA"/>
    <w:rsid w:val="00202781"/>
    <w:rsid w:val="002028D5"/>
    <w:rsid w:val="00203379"/>
    <w:rsid w:val="002034BD"/>
    <w:rsid w:val="002042C2"/>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E"/>
    <w:rsid w:val="0024567F"/>
    <w:rsid w:val="002457EF"/>
    <w:rsid w:val="002460C9"/>
    <w:rsid w:val="002460FF"/>
    <w:rsid w:val="002467A3"/>
    <w:rsid w:val="0024682A"/>
    <w:rsid w:val="0024732B"/>
    <w:rsid w:val="002475F7"/>
    <w:rsid w:val="0024785C"/>
    <w:rsid w:val="00247FF9"/>
    <w:rsid w:val="0025096B"/>
    <w:rsid w:val="00250F99"/>
    <w:rsid w:val="00252AFC"/>
    <w:rsid w:val="00253606"/>
    <w:rsid w:val="00253DE8"/>
    <w:rsid w:val="00254045"/>
    <w:rsid w:val="0025472A"/>
    <w:rsid w:val="002552B3"/>
    <w:rsid w:val="002556A0"/>
    <w:rsid w:val="002559D5"/>
    <w:rsid w:val="00255F02"/>
    <w:rsid w:val="00256CEB"/>
    <w:rsid w:val="00257594"/>
    <w:rsid w:val="0025785D"/>
    <w:rsid w:val="00257FDC"/>
    <w:rsid w:val="002605E8"/>
    <w:rsid w:val="00260616"/>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D9D"/>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1D8C"/>
    <w:rsid w:val="00282679"/>
    <w:rsid w:val="002843D9"/>
    <w:rsid w:val="002853F5"/>
    <w:rsid w:val="002864B2"/>
    <w:rsid w:val="00286B88"/>
    <w:rsid w:val="002875CD"/>
    <w:rsid w:val="0028794A"/>
    <w:rsid w:val="00287AEB"/>
    <w:rsid w:val="00287DD3"/>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3DA"/>
    <w:rsid w:val="002F5860"/>
    <w:rsid w:val="002F5905"/>
    <w:rsid w:val="002F59FA"/>
    <w:rsid w:val="002F5CE4"/>
    <w:rsid w:val="002F60DF"/>
    <w:rsid w:val="002F6259"/>
    <w:rsid w:val="002F69BB"/>
    <w:rsid w:val="002F6E11"/>
    <w:rsid w:val="002F6E89"/>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F"/>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4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64EF"/>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6876"/>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68"/>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6938"/>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C5D"/>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7EA"/>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DA"/>
    <w:rsid w:val="00457A14"/>
    <w:rsid w:val="00457EEE"/>
    <w:rsid w:val="00460083"/>
    <w:rsid w:val="00460A6E"/>
    <w:rsid w:val="00461961"/>
    <w:rsid w:val="00462595"/>
    <w:rsid w:val="0046286A"/>
    <w:rsid w:val="004631D8"/>
    <w:rsid w:val="00463339"/>
    <w:rsid w:val="004633DA"/>
    <w:rsid w:val="004639C1"/>
    <w:rsid w:val="00464E47"/>
    <w:rsid w:val="0046557C"/>
    <w:rsid w:val="004656C4"/>
    <w:rsid w:val="00465A64"/>
    <w:rsid w:val="00466005"/>
    <w:rsid w:val="004663EF"/>
    <w:rsid w:val="0046673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1F9E"/>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609"/>
    <w:rsid w:val="004A6BB5"/>
    <w:rsid w:val="004A6CD2"/>
    <w:rsid w:val="004A6D90"/>
    <w:rsid w:val="004A7031"/>
    <w:rsid w:val="004A7AEE"/>
    <w:rsid w:val="004A7BB4"/>
    <w:rsid w:val="004B090C"/>
    <w:rsid w:val="004B09D8"/>
    <w:rsid w:val="004B1602"/>
    <w:rsid w:val="004B1A91"/>
    <w:rsid w:val="004B2C2F"/>
    <w:rsid w:val="004B2E59"/>
    <w:rsid w:val="004B3947"/>
    <w:rsid w:val="004B3B51"/>
    <w:rsid w:val="004B3B8F"/>
    <w:rsid w:val="004B3DAC"/>
    <w:rsid w:val="004B42C0"/>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26B"/>
    <w:rsid w:val="004C03F6"/>
    <w:rsid w:val="004C060B"/>
    <w:rsid w:val="004C0779"/>
    <w:rsid w:val="004C09A4"/>
    <w:rsid w:val="004C0B88"/>
    <w:rsid w:val="004C1AE2"/>
    <w:rsid w:val="004C20A9"/>
    <w:rsid w:val="004C3624"/>
    <w:rsid w:val="004C4245"/>
    <w:rsid w:val="004C45EE"/>
    <w:rsid w:val="004C558B"/>
    <w:rsid w:val="004C64C2"/>
    <w:rsid w:val="004C652E"/>
    <w:rsid w:val="004C75C6"/>
    <w:rsid w:val="004C7E9C"/>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6A5"/>
    <w:rsid w:val="004D6B55"/>
    <w:rsid w:val="004D6E2E"/>
    <w:rsid w:val="004E0611"/>
    <w:rsid w:val="004E1888"/>
    <w:rsid w:val="004E2E1D"/>
    <w:rsid w:val="004E2FC6"/>
    <w:rsid w:val="004E3072"/>
    <w:rsid w:val="004E3429"/>
    <w:rsid w:val="004E35A7"/>
    <w:rsid w:val="004E35E4"/>
    <w:rsid w:val="004E38AF"/>
    <w:rsid w:val="004E4332"/>
    <w:rsid w:val="004E49DF"/>
    <w:rsid w:val="004E54B5"/>
    <w:rsid w:val="004E5727"/>
    <w:rsid w:val="004E5A11"/>
    <w:rsid w:val="004E5DEF"/>
    <w:rsid w:val="004E6445"/>
    <w:rsid w:val="004E6C22"/>
    <w:rsid w:val="004E6E51"/>
    <w:rsid w:val="004E7520"/>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3F6"/>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37E"/>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22A"/>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6F6C"/>
    <w:rsid w:val="00577264"/>
    <w:rsid w:val="005774DB"/>
    <w:rsid w:val="00577656"/>
    <w:rsid w:val="00577726"/>
    <w:rsid w:val="00577849"/>
    <w:rsid w:val="00577F5C"/>
    <w:rsid w:val="005806E5"/>
    <w:rsid w:val="005811B7"/>
    <w:rsid w:val="005817EE"/>
    <w:rsid w:val="00581ACC"/>
    <w:rsid w:val="00583151"/>
    <w:rsid w:val="00583CBF"/>
    <w:rsid w:val="00583FFA"/>
    <w:rsid w:val="005843B8"/>
    <w:rsid w:val="00584500"/>
    <w:rsid w:val="0058673A"/>
    <w:rsid w:val="0058674B"/>
    <w:rsid w:val="00586A9F"/>
    <w:rsid w:val="00587C28"/>
    <w:rsid w:val="00590146"/>
    <w:rsid w:val="00590436"/>
    <w:rsid w:val="005905BE"/>
    <w:rsid w:val="00590B67"/>
    <w:rsid w:val="00591EBB"/>
    <w:rsid w:val="005925F3"/>
    <w:rsid w:val="0059283C"/>
    <w:rsid w:val="005931D7"/>
    <w:rsid w:val="0059325B"/>
    <w:rsid w:val="005933D6"/>
    <w:rsid w:val="00593449"/>
    <w:rsid w:val="00593535"/>
    <w:rsid w:val="00593857"/>
    <w:rsid w:val="0059401A"/>
    <w:rsid w:val="00594169"/>
    <w:rsid w:val="005942DF"/>
    <w:rsid w:val="00594446"/>
    <w:rsid w:val="005945A4"/>
    <w:rsid w:val="0059475B"/>
    <w:rsid w:val="00594C1D"/>
    <w:rsid w:val="0059570E"/>
    <w:rsid w:val="00595788"/>
    <w:rsid w:val="00595E1A"/>
    <w:rsid w:val="0059663D"/>
    <w:rsid w:val="00596BF0"/>
    <w:rsid w:val="005A0144"/>
    <w:rsid w:val="005A0DD9"/>
    <w:rsid w:val="005A1F9F"/>
    <w:rsid w:val="005A2186"/>
    <w:rsid w:val="005A2C28"/>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C49"/>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B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108"/>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B1A"/>
    <w:rsid w:val="00610C11"/>
    <w:rsid w:val="0061120D"/>
    <w:rsid w:val="00611280"/>
    <w:rsid w:val="00611ECA"/>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04"/>
    <w:rsid w:val="0061607B"/>
    <w:rsid w:val="006160FE"/>
    <w:rsid w:val="00617087"/>
    <w:rsid w:val="006170B9"/>
    <w:rsid w:val="006170DA"/>
    <w:rsid w:val="0061732F"/>
    <w:rsid w:val="0061758F"/>
    <w:rsid w:val="00621579"/>
    <w:rsid w:val="0062208D"/>
    <w:rsid w:val="006223E2"/>
    <w:rsid w:val="00622C67"/>
    <w:rsid w:val="00622FD8"/>
    <w:rsid w:val="006238C9"/>
    <w:rsid w:val="00623C2A"/>
    <w:rsid w:val="00623E0D"/>
    <w:rsid w:val="0062454D"/>
    <w:rsid w:val="00624FE2"/>
    <w:rsid w:val="006259C5"/>
    <w:rsid w:val="00625D6F"/>
    <w:rsid w:val="0062608C"/>
    <w:rsid w:val="0062645B"/>
    <w:rsid w:val="006269D2"/>
    <w:rsid w:val="00626D7E"/>
    <w:rsid w:val="006270B1"/>
    <w:rsid w:val="006271B3"/>
    <w:rsid w:val="006277ED"/>
    <w:rsid w:val="0063015E"/>
    <w:rsid w:val="00630604"/>
    <w:rsid w:val="00630848"/>
    <w:rsid w:val="00630876"/>
    <w:rsid w:val="00630CE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2A6A"/>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49F7"/>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484"/>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B733E"/>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31B"/>
    <w:rsid w:val="007047FD"/>
    <w:rsid w:val="007050C9"/>
    <w:rsid w:val="0070528E"/>
    <w:rsid w:val="00705741"/>
    <w:rsid w:val="007066E2"/>
    <w:rsid w:val="00710016"/>
    <w:rsid w:val="00710255"/>
    <w:rsid w:val="00710A2A"/>
    <w:rsid w:val="007111D9"/>
    <w:rsid w:val="0071129D"/>
    <w:rsid w:val="00711DE7"/>
    <w:rsid w:val="007120C0"/>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1D6A"/>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9EB"/>
    <w:rsid w:val="00730A1E"/>
    <w:rsid w:val="007312A1"/>
    <w:rsid w:val="00732266"/>
    <w:rsid w:val="00732286"/>
    <w:rsid w:val="007322D6"/>
    <w:rsid w:val="007328BA"/>
    <w:rsid w:val="00732FA0"/>
    <w:rsid w:val="007330C3"/>
    <w:rsid w:val="0073311C"/>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0FCB"/>
    <w:rsid w:val="007924EF"/>
    <w:rsid w:val="007925D7"/>
    <w:rsid w:val="0079262C"/>
    <w:rsid w:val="00792819"/>
    <w:rsid w:val="00792979"/>
    <w:rsid w:val="00792A4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C94"/>
    <w:rsid w:val="007A5E71"/>
    <w:rsid w:val="007A7709"/>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6B1A"/>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05"/>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0AA"/>
    <w:rsid w:val="008126AC"/>
    <w:rsid w:val="00812866"/>
    <w:rsid w:val="00812C4D"/>
    <w:rsid w:val="008131DA"/>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290"/>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0B4"/>
    <w:rsid w:val="00870190"/>
    <w:rsid w:val="00870DC0"/>
    <w:rsid w:val="00871372"/>
    <w:rsid w:val="008716B7"/>
    <w:rsid w:val="0087187C"/>
    <w:rsid w:val="008718F3"/>
    <w:rsid w:val="00871A0A"/>
    <w:rsid w:val="00871D30"/>
    <w:rsid w:val="00872A08"/>
    <w:rsid w:val="0087324A"/>
    <w:rsid w:val="0087346E"/>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4236"/>
    <w:rsid w:val="0089505A"/>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20E"/>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66F"/>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43"/>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E8E"/>
    <w:rsid w:val="009650C3"/>
    <w:rsid w:val="009655D7"/>
    <w:rsid w:val="00965D0D"/>
    <w:rsid w:val="00965E02"/>
    <w:rsid w:val="00965F24"/>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3E0E"/>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274"/>
    <w:rsid w:val="00997739"/>
    <w:rsid w:val="009979DE"/>
    <w:rsid w:val="00997A76"/>
    <w:rsid w:val="00997C8D"/>
    <w:rsid w:val="00997CE9"/>
    <w:rsid w:val="00997D5B"/>
    <w:rsid w:val="00997E3E"/>
    <w:rsid w:val="009A0245"/>
    <w:rsid w:val="009A0628"/>
    <w:rsid w:val="009A1C6B"/>
    <w:rsid w:val="009A250A"/>
    <w:rsid w:val="009A274E"/>
    <w:rsid w:val="009A30EF"/>
    <w:rsid w:val="009A3CAE"/>
    <w:rsid w:val="009A415B"/>
    <w:rsid w:val="009A5132"/>
    <w:rsid w:val="009A522E"/>
    <w:rsid w:val="009A5723"/>
    <w:rsid w:val="009A5A47"/>
    <w:rsid w:val="009A5ED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97D"/>
    <w:rsid w:val="009C7A05"/>
    <w:rsid w:val="009D00C1"/>
    <w:rsid w:val="009D0ED6"/>
    <w:rsid w:val="009D0F71"/>
    <w:rsid w:val="009D1473"/>
    <w:rsid w:val="009D1831"/>
    <w:rsid w:val="009D201E"/>
    <w:rsid w:val="009D27E2"/>
    <w:rsid w:val="009D294A"/>
    <w:rsid w:val="009D2EC8"/>
    <w:rsid w:val="009D2EDB"/>
    <w:rsid w:val="009D374B"/>
    <w:rsid w:val="009D3E52"/>
    <w:rsid w:val="009D3EC7"/>
    <w:rsid w:val="009D45A0"/>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1D15"/>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52B"/>
    <w:rsid w:val="00A13741"/>
    <w:rsid w:val="00A1375F"/>
    <w:rsid w:val="00A139D8"/>
    <w:rsid w:val="00A14606"/>
    <w:rsid w:val="00A14639"/>
    <w:rsid w:val="00A14A4E"/>
    <w:rsid w:val="00A14FB6"/>
    <w:rsid w:val="00A166EE"/>
    <w:rsid w:val="00A16D9E"/>
    <w:rsid w:val="00A16FDA"/>
    <w:rsid w:val="00A170E4"/>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937"/>
    <w:rsid w:val="00A37C30"/>
    <w:rsid w:val="00A40287"/>
    <w:rsid w:val="00A40452"/>
    <w:rsid w:val="00A40899"/>
    <w:rsid w:val="00A40ECA"/>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B88"/>
    <w:rsid w:val="00A61D08"/>
    <w:rsid w:val="00A6216D"/>
    <w:rsid w:val="00A62362"/>
    <w:rsid w:val="00A62F19"/>
    <w:rsid w:val="00A6338B"/>
    <w:rsid w:val="00A63567"/>
    <w:rsid w:val="00A635DE"/>
    <w:rsid w:val="00A63958"/>
    <w:rsid w:val="00A640E4"/>
    <w:rsid w:val="00A6429F"/>
    <w:rsid w:val="00A651C5"/>
    <w:rsid w:val="00A6544D"/>
    <w:rsid w:val="00A65B4D"/>
    <w:rsid w:val="00A65C19"/>
    <w:rsid w:val="00A65D16"/>
    <w:rsid w:val="00A66398"/>
    <w:rsid w:val="00A66E61"/>
    <w:rsid w:val="00A6702C"/>
    <w:rsid w:val="00A67228"/>
    <w:rsid w:val="00A67612"/>
    <w:rsid w:val="00A70742"/>
    <w:rsid w:val="00A71350"/>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4B5"/>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97FFA"/>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40D"/>
    <w:rsid w:val="00AB4B9D"/>
    <w:rsid w:val="00AB4D70"/>
    <w:rsid w:val="00AB4E3C"/>
    <w:rsid w:val="00AB5702"/>
    <w:rsid w:val="00AB60F0"/>
    <w:rsid w:val="00AB64B8"/>
    <w:rsid w:val="00AB6C73"/>
    <w:rsid w:val="00AB6DFC"/>
    <w:rsid w:val="00AB7563"/>
    <w:rsid w:val="00AB75F9"/>
    <w:rsid w:val="00AB78FA"/>
    <w:rsid w:val="00AB7D26"/>
    <w:rsid w:val="00AB7EBD"/>
    <w:rsid w:val="00AC0478"/>
    <w:rsid w:val="00AC07C8"/>
    <w:rsid w:val="00AC0987"/>
    <w:rsid w:val="00AC0B68"/>
    <w:rsid w:val="00AC0C4F"/>
    <w:rsid w:val="00AC1913"/>
    <w:rsid w:val="00AC1DC3"/>
    <w:rsid w:val="00AC1F74"/>
    <w:rsid w:val="00AC2260"/>
    <w:rsid w:val="00AC2CD5"/>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128"/>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592"/>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63BD"/>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1D3A"/>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80A"/>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E51"/>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87E7E"/>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3BE"/>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79B"/>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C71BC"/>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4A6A"/>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B76"/>
    <w:rsid w:val="00BF6E95"/>
    <w:rsid w:val="00BF77F3"/>
    <w:rsid w:val="00BF780D"/>
    <w:rsid w:val="00BF7837"/>
    <w:rsid w:val="00BF7944"/>
    <w:rsid w:val="00BF7CAC"/>
    <w:rsid w:val="00BF7D64"/>
    <w:rsid w:val="00BF7F89"/>
    <w:rsid w:val="00C002BB"/>
    <w:rsid w:val="00C003F2"/>
    <w:rsid w:val="00C008D4"/>
    <w:rsid w:val="00C00901"/>
    <w:rsid w:val="00C02182"/>
    <w:rsid w:val="00C02389"/>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0A8"/>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A17"/>
    <w:rsid w:val="00C77EB5"/>
    <w:rsid w:val="00C801B1"/>
    <w:rsid w:val="00C804BE"/>
    <w:rsid w:val="00C80F8C"/>
    <w:rsid w:val="00C81FE2"/>
    <w:rsid w:val="00C8219A"/>
    <w:rsid w:val="00C82E13"/>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1E"/>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C30"/>
    <w:rsid w:val="00CF5ED9"/>
    <w:rsid w:val="00CF6421"/>
    <w:rsid w:val="00CF7515"/>
    <w:rsid w:val="00D00664"/>
    <w:rsid w:val="00D00A64"/>
    <w:rsid w:val="00D00B6E"/>
    <w:rsid w:val="00D014AE"/>
    <w:rsid w:val="00D01D8E"/>
    <w:rsid w:val="00D01E1B"/>
    <w:rsid w:val="00D0320A"/>
    <w:rsid w:val="00D034AE"/>
    <w:rsid w:val="00D041DB"/>
    <w:rsid w:val="00D049DA"/>
    <w:rsid w:val="00D04D72"/>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08"/>
    <w:rsid w:val="00D348AC"/>
    <w:rsid w:val="00D34FEF"/>
    <w:rsid w:val="00D35447"/>
    <w:rsid w:val="00D35470"/>
    <w:rsid w:val="00D35540"/>
    <w:rsid w:val="00D36AD2"/>
    <w:rsid w:val="00D36B6B"/>
    <w:rsid w:val="00D36C25"/>
    <w:rsid w:val="00D36CAC"/>
    <w:rsid w:val="00D371D0"/>
    <w:rsid w:val="00D375BF"/>
    <w:rsid w:val="00D379D4"/>
    <w:rsid w:val="00D37C5B"/>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C46"/>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742"/>
    <w:rsid w:val="00D84ABB"/>
    <w:rsid w:val="00D84F12"/>
    <w:rsid w:val="00D8660F"/>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022"/>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3EBF"/>
    <w:rsid w:val="00DD41B2"/>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2FFE"/>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572"/>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8D6"/>
    <w:rsid w:val="00E25BCA"/>
    <w:rsid w:val="00E26180"/>
    <w:rsid w:val="00E26508"/>
    <w:rsid w:val="00E26A67"/>
    <w:rsid w:val="00E2736E"/>
    <w:rsid w:val="00E27E55"/>
    <w:rsid w:val="00E27EEF"/>
    <w:rsid w:val="00E27F97"/>
    <w:rsid w:val="00E30676"/>
    <w:rsid w:val="00E309E9"/>
    <w:rsid w:val="00E30B7B"/>
    <w:rsid w:val="00E314FE"/>
    <w:rsid w:val="00E31D3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2DA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1DA4"/>
    <w:rsid w:val="00E72B1C"/>
    <w:rsid w:val="00E72C63"/>
    <w:rsid w:val="00E73552"/>
    <w:rsid w:val="00E736AA"/>
    <w:rsid w:val="00E73A3B"/>
    <w:rsid w:val="00E7560A"/>
    <w:rsid w:val="00E7586C"/>
    <w:rsid w:val="00E759F5"/>
    <w:rsid w:val="00E76B3A"/>
    <w:rsid w:val="00E76BC6"/>
    <w:rsid w:val="00E80488"/>
    <w:rsid w:val="00E808C7"/>
    <w:rsid w:val="00E80E5F"/>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0B8"/>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0F7"/>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7CB"/>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6F75"/>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179"/>
    <w:rsid w:val="00F5331E"/>
    <w:rsid w:val="00F533FB"/>
    <w:rsid w:val="00F539CC"/>
    <w:rsid w:val="00F540C0"/>
    <w:rsid w:val="00F541E1"/>
    <w:rsid w:val="00F5458A"/>
    <w:rsid w:val="00F546D9"/>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3190"/>
    <w:rsid w:val="00F745D1"/>
    <w:rsid w:val="00F74E4E"/>
    <w:rsid w:val="00F75600"/>
    <w:rsid w:val="00F75C16"/>
    <w:rsid w:val="00F75F32"/>
    <w:rsid w:val="00F7794C"/>
    <w:rsid w:val="00F77BFA"/>
    <w:rsid w:val="00F8044C"/>
    <w:rsid w:val="00F80560"/>
    <w:rsid w:val="00F80DC2"/>
    <w:rsid w:val="00F81FCF"/>
    <w:rsid w:val="00F826F1"/>
    <w:rsid w:val="00F828E2"/>
    <w:rsid w:val="00F831D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1DA7"/>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3D6D"/>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9B7"/>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70431B"/>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1B14C7"/>
  </w:style>
  <w:style w:type="table" w:customStyle="1" w:styleId="Tablaconcuadrcula2">
    <w:name w:val="Tabla con cuadrícula2"/>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1B14C7"/>
  </w:style>
  <w:style w:type="table" w:customStyle="1" w:styleId="Tablaconcuadrcula12">
    <w:name w:val="Tabla con cuadrícula12"/>
    <w:basedOn w:val="Tablanormal"/>
    <w:next w:val="Tablaconcuadrcula"/>
    <w:uiPriority w:val="5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39"/>
    <w:rsid w:val="001B14C7"/>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1B14C7"/>
  </w:style>
  <w:style w:type="numbering" w:customStyle="1" w:styleId="Sinlista21">
    <w:name w:val="Sin lista21"/>
    <w:next w:val="Sinlista"/>
    <w:uiPriority w:val="99"/>
    <w:semiHidden/>
    <w:unhideWhenUsed/>
    <w:rsid w:val="001B14C7"/>
  </w:style>
  <w:style w:type="numbering" w:customStyle="1" w:styleId="Sinlista3">
    <w:name w:val="Sin lista3"/>
    <w:next w:val="Sinlista"/>
    <w:uiPriority w:val="99"/>
    <w:semiHidden/>
    <w:unhideWhenUsed/>
    <w:rsid w:val="001B14C7"/>
  </w:style>
  <w:style w:type="table" w:customStyle="1" w:styleId="Tablaconcuadrcula3">
    <w:name w:val="Tabla con cuadrícula3"/>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1B14C7"/>
  </w:style>
  <w:style w:type="table" w:customStyle="1" w:styleId="Tablaconcuadrcula4">
    <w:name w:val="Tabla con cuadrícula4"/>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1B14C7"/>
    <w:pPr>
      <w:spacing w:before="100" w:beforeAutospacing="1" w:after="100" w:afterAutospacing="1"/>
    </w:pPr>
    <w:rPr>
      <w:lang w:eastAsia="es-MX"/>
    </w:rPr>
  </w:style>
  <w:style w:type="character" w:customStyle="1" w:styleId="eop">
    <w:name w:val="eop"/>
    <w:basedOn w:val="Fuentedeprrafopredeter"/>
    <w:rsid w:val="001B14C7"/>
  </w:style>
  <w:style w:type="numbering" w:customStyle="1" w:styleId="Sinlista5">
    <w:name w:val="Sin lista5"/>
    <w:next w:val="Sinlista"/>
    <w:uiPriority w:val="99"/>
    <w:semiHidden/>
    <w:unhideWhenUsed/>
    <w:rsid w:val="001B14C7"/>
  </w:style>
  <w:style w:type="table" w:customStyle="1" w:styleId="Tablaconcuadrcula5">
    <w:name w:val="Tabla con cuadrícula5"/>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1B14C7"/>
  </w:style>
  <w:style w:type="table" w:customStyle="1" w:styleId="Tablaconcuadrcula21">
    <w:name w:val="Tabla con cuadrícula21"/>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1B14C7"/>
  </w:style>
  <w:style w:type="numbering" w:customStyle="1" w:styleId="Sinlista211">
    <w:name w:val="Sin lista211"/>
    <w:next w:val="Sinlista"/>
    <w:uiPriority w:val="99"/>
    <w:semiHidden/>
    <w:unhideWhenUsed/>
    <w:rsid w:val="001B14C7"/>
  </w:style>
  <w:style w:type="numbering" w:customStyle="1" w:styleId="Sinlista31">
    <w:name w:val="Sin lista31"/>
    <w:next w:val="Sinlista"/>
    <w:uiPriority w:val="99"/>
    <w:semiHidden/>
    <w:unhideWhenUsed/>
    <w:rsid w:val="001B14C7"/>
  </w:style>
  <w:style w:type="table" w:customStyle="1" w:styleId="Tablaconcuadrcula31">
    <w:name w:val="Tabla con cuadrícula31"/>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1B14C7"/>
  </w:style>
  <w:style w:type="table" w:customStyle="1" w:styleId="Tablaconcuadrcula41">
    <w:name w:val="Tabla con cuadrícula41"/>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1B14C7"/>
  </w:style>
  <w:style w:type="numbering" w:customStyle="1" w:styleId="Estiloimportado11">
    <w:name w:val="Estilo importado 11"/>
    <w:rsid w:val="001B14C7"/>
  </w:style>
  <w:style w:type="numbering" w:customStyle="1" w:styleId="Sinlista6">
    <w:name w:val="Sin lista6"/>
    <w:next w:val="Sinlista"/>
    <w:uiPriority w:val="99"/>
    <w:semiHidden/>
    <w:unhideWhenUsed/>
    <w:rsid w:val="001B14C7"/>
  </w:style>
  <w:style w:type="table" w:customStyle="1" w:styleId="Tablaconcuadrcula6">
    <w:name w:val="Tabla con cuadrícula6"/>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39"/>
    <w:rsid w:val="00D379D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9025355">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20015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4407857">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881919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5581A-6305-4BAB-A74D-0488EDE12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7467</Words>
  <Characters>41069</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3</cp:revision>
  <cp:lastPrinted>2020-02-18T22:27:00Z</cp:lastPrinted>
  <dcterms:created xsi:type="dcterms:W3CDTF">2020-02-20T00:15:00Z</dcterms:created>
  <dcterms:modified xsi:type="dcterms:W3CDTF">2020-02-24T23:28:00Z</dcterms:modified>
</cp:coreProperties>
</file>