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D204D" w14:textId="77777777" w:rsidR="00994396" w:rsidRPr="00A942EE" w:rsidRDefault="00994396" w:rsidP="002E1218">
      <w:pPr>
        <w:spacing w:line="360" w:lineRule="auto"/>
        <w:jc w:val="both"/>
        <w:rPr>
          <w:rFonts w:ascii="Palatino Linotype" w:hAnsi="Palatino Linotype" w:cs="Tahoma"/>
          <w:sz w:val="22"/>
          <w:szCs w:val="22"/>
        </w:rPr>
      </w:pPr>
      <w:r w:rsidRPr="00A942E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A942EE">
        <w:rPr>
          <w:rFonts w:ascii="Palatino Linotype" w:hAnsi="Palatino Linotype" w:cs="Tahoma"/>
          <w:bCs/>
          <w:sz w:val="22"/>
          <w:szCs w:val="22"/>
        </w:rPr>
        <w:t xml:space="preserve">fecha </w:t>
      </w:r>
      <w:r w:rsidR="00EB31E2" w:rsidRPr="00A942EE">
        <w:rPr>
          <w:rFonts w:ascii="Palatino Linotype" w:hAnsi="Palatino Linotype" w:cs="Tahoma"/>
          <w:bCs/>
          <w:sz w:val="22"/>
          <w:szCs w:val="22"/>
        </w:rPr>
        <w:t>doce</w:t>
      </w:r>
      <w:r w:rsidRPr="00A942EE">
        <w:rPr>
          <w:rFonts w:ascii="Palatino Linotype" w:hAnsi="Palatino Linotype" w:cs="Tahoma"/>
          <w:bCs/>
          <w:sz w:val="22"/>
          <w:szCs w:val="22"/>
        </w:rPr>
        <w:t xml:space="preserve"> </w:t>
      </w:r>
      <w:r w:rsidR="00D34402" w:rsidRPr="00A942EE">
        <w:rPr>
          <w:rFonts w:ascii="Palatino Linotype" w:hAnsi="Palatino Linotype" w:cs="Tahoma"/>
          <w:bCs/>
          <w:sz w:val="22"/>
          <w:szCs w:val="22"/>
        </w:rPr>
        <w:t xml:space="preserve">de </w:t>
      </w:r>
      <w:r w:rsidR="00C17705" w:rsidRPr="00A942EE">
        <w:rPr>
          <w:rFonts w:ascii="Palatino Linotype" w:hAnsi="Palatino Linotype" w:cs="Tahoma"/>
          <w:bCs/>
          <w:sz w:val="22"/>
          <w:szCs w:val="22"/>
        </w:rPr>
        <w:t>junio</w:t>
      </w:r>
      <w:r w:rsidRPr="00A942EE">
        <w:rPr>
          <w:rFonts w:ascii="Palatino Linotype" w:hAnsi="Palatino Linotype" w:cs="Tahoma"/>
          <w:bCs/>
          <w:sz w:val="22"/>
          <w:szCs w:val="22"/>
        </w:rPr>
        <w:t xml:space="preserve"> de dos mil </w:t>
      </w:r>
      <w:r w:rsidR="00D34402" w:rsidRPr="00A942EE">
        <w:rPr>
          <w:rFonts w:ascii="Palatino Linotype" w:hAnsi="Palatino Linotype" w:cs="Tahoma"/>
          <w:bCs/>
          <w:sz w:val="22"/>
          <w:szCs w:val="22"/>
        </w:rPr>
        <w:t>diecinueve</w:t>
      </w:r>
      <w:r w:rsidRPr="00A942EE">
        <w:rPr>
          <w:rFonts w:ascii="Palatino Linotype" w:hAnsi="Palatino Linotype" w:cs="Tahoma"/>
          <w:bCs/>
          <w:sz w:val="22"/>
          <w:szCs w:val="22"/>
        </w:rPr>
        <w:t>.</w:t>
      </w:r>
    </w:p>
    <w:p w14:paraId="4DBD0948" w14:textId="77777777" w:rsidR="00B31222" w:rsidRPr="00A942EE" w:rsidRDefault="00B31222" w:rsidP="002E1218">
      <w:pPr>
        <w:spacing w:line="360" w:lineRule="auto"/>
        <w:rPr>
          <w:rFonts w:ascii="Palatino Linotype" w:hAnsi="Palatino Linotype" w:cs="Tahoma"/>
          <w:bCs/>
          <w:sz w:val="22"/>
          <w:szCs w:val="22"/>
        </w:rPr>
      </w:pPr>
    </w:p>
    <w:p w14:paraId="6819EACB" w14:textId="37F449D5" w:rsidR="00B31222" w:rsidRPr="00A942EE" w:rsidRDefault="00994396" w:rsidP="002E1218">
      <w:pPr>
        <w:spacing w:line="360" w:lineRule="auto"/>
        <w:jc w:val="both"/>
        <w:rPr>
          <w:rFonts w:ascii="Palatino Linotype" w:hAnsi="Palatino Linotype" w:cs="Tahoma"/>
          <w:bCs/>
          <w:sz w:val="22"/>
          <w:szCs w:val="22"/>
        </w:rPr>
      </w:pPr>
      <w:r w:rsidRPr="00A942EE">
        <w:rPr>
          <w:rFonts w:ascii="Palatino Linotype" w:hAnsi="Palatino Linotype" w:cs="Tahoma"/>
          <w:b/>
          <w:bCs/>
          <w:sz w:val="22"/>
          <w:szCs w:val="22"/>
        </w:rPr>
        <w:t>VISTO</w:t>
      </w:r>
      <w:r w:rsidR="00107B10">
        <w:rPr>
          <w:rFonts w:ascii="Palatino Linotype" w:hAnsi="Palatino Linotype" w:cs="Tahoma"/>
          <w:b/>
          <w:bCs/>
          <w:sz w:val="22"/>
          <w:szCs w:val="22"/>
        </w:rPr>
        <w:t>S</w:t>
      </w:r>
      <w:r w:rsidR="00F41B19" w:rsidRPr="00A942EE">
        <w:rPr>
          <w:rFonts w:ascii="Palatino Linotype" w:hAnsi="Palatino Linotype" w:cs="Tahoma"/>
          <w:b/>
          <w:bCs/>
          <w:sz w:val="22"/>
          <w:szCs w:val="22"/>
        </w:rPr>
        <w:t xml:space="preserve"> </w:t>
      </w:r>
      <w:r w:rsidR="00107B10">
        <w:rPr>
          <w:rFonts w:ascii="Palatino Linotype" w:hAnsi="Palatino Linotype" w:cs="Tahoma"/>
          <w:bCs/>
          <w:sz w:val="22"/>
          <w:szCs w:val="22"/>
        </w:rPr>
        <w:t>los</w:t>
      </w:r>
      <w:r w:rsidR="001171BD" w:rsidRPr="00A942EE">
        <w:rPr>
          <w:rFonts w:ascii="Palatino Linotype" w:hAnsi="Palatino Linotype" w:cs="Tahoma"/>
          <w:bCs/>
          <w:sz w:val="22"/>
          <w:szCs w:val="22"/>
        </w:rPr>
        <w:t xml:space="preserve"> expediente</w:t>
      </w:r>
      <w:r w:rsidR="00107B10">
        <w:rPr>
          <w:rFonts w:ascii="Palatino Linotype" w:hAnsi="Palatino Linotype" w:cs="Tahoma"/>
          <w:bCs/>
          <w:sz w:val="22"/>
          <w:szCs w:val="22"/>
        </w:rPr>
        <w:t>s</w:t>
      </w:r>
      <w:r w:rsidR="0019389B" w:rsidRPr="00A942EE">
        <w:rPr>
          <w:rFonts w:ascii="Palatino Linotype" w:hAnsi="Palatino Linotype" w:cs="Tahoma"/>
          <w:bCs/>
          <w:sz w:val="22"/>
          <w:szCs w:val="22"/>
        </w:rPr>
        <w:t xml:space="preserve"> conformado</w:t>
      </w:r>
      <w:r w:rsidR="00107B10">
        <w:rPr>
          <w:rFonts w:ascii="Palatino Linotype" w:hAnsi="Palatino Linotype" w:cs="Tahoma"/>
          <w:bCs/>
          <w:sz w:val="22"/>
          <w:szCs w:val="22"/>
        </w:rPr>
        <w:t>s</w:t>
      </w:r>
      <w:r w:rsidR="0019389B" w:rsidRPr="00A942EE">
        <w:rPr>
          <w:rFonts w:ascii="Palatino Linotype" w:hAnsi="Palatino Linotype" w:cs="Tahoma"/>
          <w:bCs/>
          <w:sz w:val="22"/>
          <w:szCs w:val="22"/>
        </w:rPr>
        <w:t xml:space="preserve"> </w:t>
      </w:r>
      <w:r w:rsidR="00422869" w:rsidRPr="00A942EE">
        <w:rPr>
          <w:rFonts w:ascii="Palatino Linotype" w:hAnsi="Palatino Linotype" w:cs="Tahoma"/>
          <w:bCs/>
          <w:sz w:val="22"/>
          <w:szCs w:val="22"/>
        </w:rPr>
        <w:t>con motivo de</w:t>
      </w:r>
      <w:r w:rsidR="00107B10">
        <w:rPr>
          <w:rFonts w:ascii="Palatino Linotype" w:hAnsi="Palatino Linotype" w:cs="Tahoma"/>
          <w:bCs/>
          <w:sz w:val="22"/>
          <w:szCs w:val="22"/>
        </w:rPr>
        <w:t xml:space="preserve"> </w:t>
      </w:r>
      <w:r w:rsidR="00422869" w:rsidRPr="00A942EE">
        <w:rPr>
          <w:rFonts w:ascii="Palatino Linotype" w:hAnsi="Palatino Linotype" w:cs="Tahoma"/>
          <w:bCs/>
          <w:sz w:val="22"/>
          <w:szCs w:val="22"/>
        </w:rPr>
        <w:t>l</w:t>
      </w:r>
      <w:r w:rsidR="00107B10">
        <w:rPr>
          <w:rFonts w:ascii="Palatino Linotype" w:hAnsi="Palatino Linotype" w:cs="Tahoma"/>
          <w:bCs/>
          <w:sz w:val="22"/>
          <w:szCs w:val="22"/>
        </w:rPr>
        <w:t>os</w:t>
      </w:r>
      <w:r w:rsidR="00422869" w:rsidRPr="00A942EE">
        <w:rPr>
          <w:rFonts w:ascii="Palatino Linotype" w:hAnsi="Palatino Linotype" w:cs="Tahoma"/>
          <w:bCs/>
          <w:sz w:val="22"/>
          <w:szCs w:val="22"/>
        </w:rPr>
        <w:t xml:space="preserve"> Recurso</w:t>
      </w:r>
      <w:r w:rsidR="00107B10">
        <w:rPr>
          <w:rFonts w:ascii="Palatino Linotype" w:hAnsi="Palatino Linotype" w:cs="Tahoma"/>
          <w:bCs/>
          <w:sz w:val="22"/>
          <w:szCs w:val="22"/>
        </w:rPr>
        <w:t>s</w:t>
      </w:r>
      <w:r w:rsidR="00422869" w:rsidRPr="00A942EE">
        <w:rPr>
          <w:rFonts w:ascii="Palatino Linotype" w:hAnsi="Palatino Linotype" w:cs="Tahoma"/>
          <w:bCs/>
          <w:sz w:val="22"/>
          <w:szCs w:val="22"/>
        </w:rPr>
        <w:t xml:space="preserve"> de Revisión </w:t>
      </w:r>
      <w:r w:rsidR="00D34402" w:rsidRPr="00A942EE">
        <w:rPr>
          <w:rFonts w:ascii="Palatino Linotype" w:hAnsi="Palatino Linotype" w:cs="Tahoma"/>
          <w:b/>
          <w:bCs/>
          <w:sz w:val="22"/>
          <w:szCs w:val="22"/>
        </w:rPr>
        <w:t>0</w:t>
      </w:r>
      <w:r w:rsidR="000A14C2" w:rsidRPr="00A942EE">
        <w:rPr>
          <w:rFonts w:ascii="Palatino Linotype" w:hAnsi="Palatino Linotype" w:cs="Tahoma"/>
          <w:b/>
          <w:bCs/>
          <w:sz w:val="22"/>
          <w:szCs w:val="22"/>
        </w:rPr>
        <w:t>3066</w:t>
      </w:r>
      <w:r w:rsidR="00D34402" w:rsidRPr="00A942EE">
        <w:rPr>
          <w:rFonts w:ascii="Palatino Linotype" w:hAnsi="Palatino Linotype" w:cs="Tahoma"/>
          <w:b/>
          <w:bCs/>
          <w:sz w:val="22"/>
          <w:szCs w:val="22"/>
        </w:rPr>
        <w:t>/INFOEM/IP/RR/2019</w:t>
      </w:r>
      <w:r w:rsidR="0079159F" w:rsidRPr="00A942EE">
        <w:rPr>
          <w:rFonts w:ascii="Palatino Linotype" w:hAnsi="Palatino Linotype" w:cs="Tahoma"/>
          <w:b/>
          <w:bCs/>
          <w:sz w:val="22"/>
          <w:szCs w:val="22"/>
        </w:rPr>
        <w:t xml:space="preserve"> y su acumulado 03067/INFOEM/IP/RR/2019</w:t>
      </w:r>
      <w:r w:rsidR="00422869" w:rsidRPr="00A942EE">
        <w:rPr>
          <w:rFonts w:ascii="Palatino Linotype" w:hAnsi="Palatino Linotype" w:cs="Tahoma"/>
          <w:b/>
          <w:bCs/>
          <w:sz w:val="22"/>
          <w:szCs w:val="22"/>
        </w:rPr>
        <w:t>,</w:t>
      </w:r>
      <w:r w:rsidR="00422869" w:rsidRPr="00A942EE">
        <w:rPr>
          <w:rFonts w:ascii="Palatino Linotype" w:hAnsi="Palatino Linotype" w:cs="Tahoma"/>
          <w:bCs/>
          <w:sz w:val="22"/>
          <w:szCs w:val="22"/>
        </w:rPr>
        <w:t xml:space="preserve"> </w:t>
      </w:r>
      <w:r w:rsidR="00127757" w:rsidRPr="00A942EE">
        <w:rPr>
          <w:rFonts w:ascii="Palatino Linotype" w:hAnsi="Palatino Linotype" w:cs="Tahoma"/>
          <w:bCs/>
          <w:sz w:val="22"/>
          <w:szCs w:val="22"/>
        </w:rPr>
        <w:t>interpuesto</w:t>
      </w:r>
      <w:r w:rsidR="0079159F" w:rsidRPr="00A942EE">
        <w:rPr>
          <w:rFonts w:ascii="Palatino Linotype" w:hAnsi="Palatino Linotype" w:cs="Tahoma"/>
          <w:bCs/>
          <w:sz w:val="22"/>
          <w:szCs w:val="22"/>
        </w:rPr>
        <w:t>s</w:t>
      </w:r>
      <w:r w:rsidR="00127757" w:rsidRPr="00A942EE">
        <w:rPr>
          <w:rFonts w:ascii="Palatino Linotype" w:hAnsi="Palatino Linotype" w:cs="Tahoma"/>
          <w:bCs/>
          <w:sz w:val="22"/>
          <w:szCs w:val="22"/>
        </w:rPr>
        <w:t xml:space="preserve"> por </w:t>
      </w:r>
      <w:r w:rsidR="00C17705" w:rsidRPr="00A942EE">
        <w:rPr>
          <w:rFonts w:ascii="Palatino Linotype" w:hAnsi="Palatino Linotype" w:cs="Tahoma"/>
          <w:bCs/>
          <w:sz w:val="22"/>
          <w:szCs w:val="22"/>
        </w:rPr>
        <w:t xml:space="preserve">el </w:t>
      </w:r>
      <w:r w:rsidR="00C17705" w:rsidRPr="00070AAB">
        <w:rPr>
          <w:rFonts w:ascii="Palatino Linotype" w:hAnsi="Palatino Linotype" w:cs="Tahoma"/>
          <w:b/>
          <w:bCs/>
          <w:sz w:val="22"/>
          <w:szCs w:val="22"/>
        </w:rPr>
        <w:t>Recurrente</w:t>
      </w:r>
      <w:r w:rsidR="00C17705" w:rsidRPr="00A942EE">
        <w:rPr>
          <w:rFonts w:ascii="Palatino Linotype" w:hAnsi="Palatino Linotype" w:cs="Tahoma"/>
          <w:bCs/>
          <w:sz w:val="22"/>
          <w:szCs w:val="22"/>
        </w:rPr>
        <w:t xml:space="preserve"> </w:t>
      </w:r>
      <w:r w:rsidR="0071178D" w:rsidRPr="0071178D">
        <w:rPr>
          <w:rFonts w:ascii="Palatino Linotype" w:hAnsi="Palatino Linotype" w:cs="Tahoma"/>
          <w:b/>
          <w:bCs/>
          <w:sz w:val="22"/>
          <w:szCs w:val="22"/>
          <w:highlight w:val="black"/>
        </w:rPr>
        <w:t>XXXXXXXXXXXXXXXXXXX</w:t>
      </w:r>
      <w:r w:rsidRPr="00A942EE">
        <w:rPr>
          <w:rFonts w:ascii="Palatino Linotype" w:hAnsi="Palatino Linotype" w:cs="Tahoma"/>
          <w:bCs/>
          <w:sz w:val="22"/>
          <w:szCs w:val="22"/>
        </w:rPr>
        <w:t>,</w:t>
      </w:r>
      <w:r w:rsidR="00F41B19" w:rsidRPr="00A942EE">
        <w:rPr>
          <w:rFonts w:ascii="Palatino Linotype" w:hAnsi="Palatino Linotype" w:cs="Tahoma"/>
          <w:bCs/>
          <w:sz w:val="22"/>
          <w:szCs w:val="22"/>
        </w:rPr>
        <w:t xml:space="preserve"> </w:t>
      </w:r>
      <w:r w:rsidR="00DC1594" w:rsidRPr="00A942EE">
        <w:rPr>
          <w:rFonts w:ascii="Palatino Linotype" w:hAnsi="Palatino Linotype" w:cs="Tahoma"/>
          <w:bCs/>
          <w:sz w:val="22"/>
          <w:szCs w:val="22"/>
        </w:rPr>
        <w:t xml:space="preserve">en contra de la respuesta del </w:t>
      </w:r>
      <w:r w:rsidR="002A0FB8" w:rsidRPr="00070AAB">
        <w:rPr>
          <w:rFonts w:ascii="Palatino Linotype" w:hAnsi="Palatino Linotype" w:cs="Tahoma"/>
          <w:b/>
          <w:bCs/>
          <w:sz w:val="22"/>
          <w:szCs w:val="22"/>
        </w:rPr>
        <w:t>Sujeto Obligado</w:t>
      </w:r>
      <w:r w:rsidR="002060B4" w:rsidRPr="00A942EE">
        <w:rPr>
          <w:rFonts w:ascii="Palatino Linotype" w:hAnsi="Palatino Linotype" w:cs="Tahoma"/>
          <w:bCs/>
          <w:sz w:val="22"/>
          <w:szCs w:val="22"/>
        </w:rPr>
        <w:t>,</w:t>
      </w:r>
      <w:r w:rsidR="00180DE9" w:rsidRPr="00A942EE">
        <w:rPr>
          <w:rFonts w:ascii="Palatino Linotype" w:hAnsi="Palatino Linotype" w:cs="Tahoma"/>
          <w:bCs/>
          <w:sz w:val="22"/>
          <w:szCs w:val="22"/>
        </w:rPr>
        <w:t xml:space="preserve"> </w:t>
      </w:r>
      <w:r w:rsidR="000A14C2" w:rsidRPr="00A942EE">
        <w:rPr>
          <w:rFonts w:ascii="Palatino Linotype" w:hAnsi="Palatino Linotype" w:cs="Tahoma"/>
          <w:b/>
          <w:bCs/>
          <w:sz w:val="22"/>
          <w:szCs w:val="22"/>
        </w:rPr>
        <w:t>Fiscalía General de Justicia del Estado de México</w:t>
      </w:r>
      <w:r w:rsidR="00DC1594" w:rsidRPr="00A942EE">
        <w:rPr>
          <w:rFonts w:ascii="Palatino Linotype" w:hAnsi="Palatino Linotype" w:cs="Tahoma"/>
          <w:bCs/>
          <w:sz w:val="22"/>
          <w:szCs w:val="22"/>
        </w:rPr>
        <w:t xml:space="preserve">, </w:t>
      </w:r>
      <w:r w:rsidR="00422869" w:rsidRPr="00A942EE">
        <w:rPr>
          <w:rFonts w:ascii="Palatino Linotype" w:hAnsi="Palatino Linotype" w:cs="Tahoma"/>
          <w:bCs/>
          <w:sz w:val="22"/>
          <w:szCs w:val="22"/>
        </w:rPr>
        <w:t xml:space="preserve">se emite la presente Resolución, </w:t>
      </w:r>
      <w:r w:rsidR="00DC1594" w:rsidRPr="00A942EE">
        <w:rPr>
          <w:rFonts w:ascii="Palatino Linotype" w:hAnsi="Palatino Linotype" w:cs="Tahoma"/>
          <w:bCs/>
          <w:sz w:val="22"/>
          <w:szCs w:val="22"/>
        </w:rPr>
        <w:t>con base en</w:t>
      </w:r>
      <w:r w:rsidR="00F41B19" w:rsidRPr="00A942EE">
        <w:rPr>
          <w:rFonts w:ascii="Palatino Linotype" w:hAnsi="Palatino Linotype" w:cs="Tahoma"/>
          <w:bCs/>
          <w:sz w:val="22"/>
          <w:szCs w:val="22"/>
        </w:rPr>
        <w:t xml:space="preserve"> </w:t>
      </w:r>
      <w:r w:rsidR="00DC1594" w:rsidRPr="00A942EE">
        <w:rPr>
          <w:rFonts w:ascii="Palatino Linotype" w:hAnsi="Palatino Linotype" w:cs="Tahoma"/>
          <w:bCs/>
          <w:sz w:val="22"/>
          <w:szCs w:val="22"/>
        </w:rPr>
        <w:t xml:space="preserve">los </w:t>
      </w:r>
      <w:r w:rsidR="006C1B1D" w:rsidRPr="00A942EE">
        <w:rPr>
          <w:rFonts w:ascii="Palatino Linotype" w:hAnsi="Palatino Linotype" w:cs="Tahoma"/>
          <w:bCs/>
          <w:sz w:val="22"/>
          <w:szCs w:val="22"/>
        </w:rPr>
        <w:t>A</w:t>
      </w:r>
      <w:r w:rsidR="00DC1594" w:rsidRPr="00A942EE">
        <w:rPr>
          <w:rFonts w:ascii="Palatino Linotype" w:hAnsi="Palatino Linotype" w:cs="Tahoma"/>
          <w:bCs/>
          <w:sz w:val="22"/>
          <w:szCs w:val="22"/>
        </w:rPr>
        <w:t xml:space="preserve">ntecedentes y </w:t>
      </w:r>
      <w:r w:rsidR="002A0FB8" w:rsidRPr="00A942EE">
        <w:rPr>
          <w:rFonts w:ascii="Palatino Linotype" w:hAnsi="Palatino Linotype" w:cs="Tahoma"/>
          <w:bCs/>
          <w:sz w:val="22"/>
          <w:szCs w:val="22"/>
        </w:rPr>
        <w:t xml:space="preserve">Considerandos </w:t>
      </w:r>
      <w:r w:rsidR="00DC1594" w:rsidRPr="00A942EE">
        <w:rPr>
          <w:rFonts w:ascii="Palatino Linotype" w:hAnsi="Palatino Linotype" w:cs="Tahoma"/>
          <w:bCs/>
          <w:sz w:val="22"/>
          <w:szCs w:val="22"/>
        </w:rPr>
        <w:t>que a continuación se exponen</w:t>
      </w:r>
      <w:r w:rsidR="00B31222" w:rsidRPr="00A942EE">
        <w:rPr>
          <w:rFonts w:ascii="Palatino Linotype" w:hAnsi="Palatino Linotype" w:cs="Tahoma"/>
          <w:bCs/>
          <w:sz w:val="22"/>
          <w:szCs w:val="22"/>
        </w:rPr>
        <w:t>:</w:t>
      </w:r>
    </w:p>
    <w:p w14:paraId="45514D34" w14:textId="77777777" w:rsidR="00735915" w:rsidRPr="00A942EE" w:rsidRDefault="00735915" w:rsidP="002E1218">
      <w:pPr>
        <w:spacing w:line="360" w:lineRule="auto"/>
        <w:rPr>
          <w:rFonts w:ascii="Palatino Linotype" w:hAnsi="Palatino Linotype" w:cs="Tahoma"/>
          <w:sz w:val="22"/>
          <w:szCs w:val="22"/>
        </w:rPr>
      </w:pPr>
    </w:p>
    <w:p w14:paraId="5B0BAD77" w14:textId="77777777" w:rsidR="00B31222" w:rsidRPr="00A942EE" w:rsidRDefault="00B31222" w:rsidP="002E1218">
      <w:pPr>
        <w:tabs>
          <w:tab w:val="center" w:pos="4522"/>
          <w:tab w:val="left" w:pos="7245"/>
        </w:tabs>
        <w:spacing w:line="360" w:lineRule="auto"/>
        <w:jc w:val="center"/>
        <w:rPr>
          <w:rFonts w:ascii="Palatino Linotype" w:hAnsi="Palatino Linotype" w:cs="Tahoma"/>
          <w:b/>
          <w:sz w:val="22"/>
          <w:szCs w:val="22"/>
        </w:rPr>
      </w:pPr>
      <w:r w:rsidRPr="00A942EE">
        <w:rPr>
          <w:rFonts w:ascii="Palatino Linotype" w:hAnsi="Palatino Linotype" w:cs="Tahoma"/>
          <w:b/>
          <w:sz w:val="22"/>
          <w:szCs w:val="22"/>
        </w:rPr>
        <w:t>A</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N</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T</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E</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C</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E</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D</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E</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N</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T</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E</w:t>
      </w:r>
      <w:r w:rsidR="00177532" w:rsidRPr="00A942EE">
        <w:rPr>
          <w:rFonts w:ascii="Palatino Linotype" w:hAnsi="Palatino Linotype" w:cs="Tahoma"/>
          <w:b/>
          <w:sz w:val="22"/>
          <w:szCs w:val="22"/>
        </w:rPr>
        <w:t xml:space="preserve"> </w:t>
      </w:r>
      <w:r w:rsidRPr="00A942EE">
        <w:rPr>
          <w:rFonts w:ascii="Palatino Linotype" w:hAnsi="Palatino Linotype" w:cs="Tahoma"/>
          <w:b/>
          <w:sz w:val="22"/>
          <w:szCs w:val="22"/>
        </w:rPr>
        <w:t>S:</w:t>
      </w:r>
    </w:p>
    <w:p w14:paraId="6A0A8572" w14:textId="77777777" w:rsidR="00B31222" w:rsidRPr="00A942EE" w:rsidRDefault="00B31222" w:rsidP="002E1218">
      <w:pPr>
        <w:pStyle w:val="Prrafodelista"/>
        <w:tabs>
          <w:tab w:val="left" w:pos="567"/>
        </w:tabs>
        <w:spacing w:line="360" w:lineRule="auto"/>
        <w:ind w:left="0"/>
        <w:contextualSpacing w:val="0"/>
        <w:jc w:val="both"/>
        <w:rPr>
          <w:rFonts w:ascii="Palatino Linotype" w:hAnsi="Palatino Linotype" w:cs="Tahoma"/>
          <w:szCs w:val="22"/>
        </w:rPr>
      </w:pPr>
    </w:p>
    <w:p w14:paraId="30AE50BD" w14:textId="77777777" w:rsidR="00DC1594" w:rsidRPr="00A942EE" w:rsidRDefault="00B31222" w:rsidP="002E1218">
      <w:pPr>
        <w:pStyle w:val="Prrafodelista"/>
        <w:tabs>
          <w:tab w:val="left" w:pos="567"/>
        </w:tabs>
        <w:spacing w:line="360" w:lineRule="auto"/>
        <w:ind w:left="0"/>
        <w:contextualSpacing w:val="0"/>
        <w:jc w:val="both"/>
        <w:rPr>
          <w:rFonts w:ascii="Palatino Linotype" w:hAnsi="Palatino Linotype" w:cs="Tahoma"/>
          <w:b/>
          <w:szCs w:val="22"/>
        </w:rPr>
      </w:pPr>
      <w:r w:rsidRPr="00A942EE">
        <w:rPr>
          <w:rFonts w:ascii="Palatino Linotype" w:hAnsi="Palatino Linotype" w:cs="Tahoma"/>
          <w:b/>
          <w:szCs w:val="22"/>
        </w:rPr>
        <w:t>I. Presentación de la</w:t>
      </w:r>
      <w:r w:rsidR="00D01F75" w:rsidRPr="00A942EE">
        <w:rPr>
          <w:rFonts w:ascii="Palatino Linotype" w:hAnsi="Palatino Linotype" w:cs="Tahoma"/>
          <w:b/>
          <w:szCs w:val="22"/>
        </w:rPr>
        <w:t>s</w:t>
      </w:r>
      <w:r w:rsidRPr="00A942EE">
        <w:rPr>
          <w:rFonts w:ascii="Palatino Linotype" w:hAnsi="Palatino Linotype" w:cs="Tahoma"/>
          <w:b/>
          <w:szCs w:val="22"/>
        </w:rPr>
        <w:t xml:space="preserve"> solicitud</w:t>
      </w:r>
      <w:r w:rsidR="00D01F75" w:rsidRPr="00A942EE">
        <w:rPr>
          <w:rFonts w:ascii="Palatino Linotype" w:hAnsi="Palatino Linotype" w:cs="Tahoma"/>
          <w:b/>
          <w:szCs w:val="22"/>
        </w:rPr>
        <w:t>es</w:t>
      </w:r>
      <w:r w:rsidRPr="00A942EE">
        <w:rPr>
          <w:rFonts w:ascii="Palatino Linotype" w:hAnsi="Palatino Linotype" w:cs="Tahoma"/>
          <w:b/>
          <w:szCs w:val="22"/>
        </w:rPr>
        <w:t xml:space="preserve"> de información. </w:t>
      </w:r>
    </w:p>
    <w:p w14:paraId="2A5C32D6" w14:textId="77777777" w:rsidR="00DC1594" w:rsidRPr="00A942EE" w:rsidRDefault="00DC1594" w:rsidP="002E1218">
      <w:pPr>
        <w:pStyle w:val="Prrafodelista"/>
        <w:tabs>
          <w:tab w:val="left" w:pos="567"/>
        </w:tabs>
        <w:spacing w:line="360" w:lineRule="auto"/>
        <w:ind w:left="0"/>
        <w:contextualSpacing w:val="0"/>
        <w:jc w:val="both"/>
        <w:rPr>
          <w:rFonts w:ascii="Palatino Linotype" w:hAnsi="Palatino Linotype" w:cs="Tahoma"/>
          <w:szCs w:val="22"/>
        </w:rPr>
      </w:pPr>
    </w:p>
    <w:p w14:paraId="2E16FCDB" w14:textId="77777777" w:rsidR="00B31222" w:rsidRPr="00A942EE" w:rsidRDefault="00356EF4" w:rsidP="00CF2D10">
      <w:pPr>
        <w:tabs>
          <w:tab w:val="left" w:pos="4667"/>
        </w:tabs>
        <w:spacing w:line="360" w:lineRule="auto"/>
        <w:ind w:right="567"/>
        <w:jc w:val="both"/>
        <w:rPr>
          <w:rFonts w:ascii="Palatino Linotype" w:hAnsi="Palatino Linotype"/>
          <w:b/>
          <w:bCs/>
          <w:sz w:val="22"/>
          <w:szCs w:val="22"/>
        </w:rPr>
      </w:pPr>
      <w:r w:rsidRPr="00A942EE">
        <w:rPr>
          <w:rFonts w:ascii="Palatino Linotype" w:hAnsi="Palatino Linotype" w:cs="Tahoma"/>
          <w:sz w:val="22"/>
          <w:szCs w:val="22"/>
        </w:rPr>
        <w:t>El</w:t>
      </w:r>
      <w:r w:rsidR="00F41B19" w:rsidRPr="00A942EE">
        <w:rPr>
          <w:rFonts w:ascii="Palatino Linotype" w:hAnsi="Palatino Linotype" w:cs="Tahoma"/>
          <w:sz w:val="22"/>
          <w:szCs w:val="22"/>
        </w:rPr>
        <w:t xml:space="preserve"> </w:t>
      </w:r>
      <w:r w:rsidR="000A14C2" w:rsidRPr="00A942EE">
        <w:rPr>
          <w:rFonts w:ascii="Palatino Linotype" w:hAnsi="Palatino Linotype" w:cs="Tahoma"/>
          <w:sz w:val="22"/>
          <w:szCs w:val="22"/>
        </w:rPr>
        <w:t>veintisiete</w:t>
      </w:r>
      <w:r w:rsidR="00311D8B" w:rsidRPr="00A942EE">
        <w:rPr>
          <w:rFonts w:ascii="Palatino Linotype" w:hAnsi="Palatino Linotype" w:cs="Tahoma"/>
          <w:sz w:val="22"/>
          <w:szCs w:val="22"/>
        </w:rPr>
        <w:t xml:space="preserve"> de </w:t>
      </w:r>
      <w:r w:rsidR="00C17705" w:rsidRPr="00A942EE">
        <w:rPr>
          <w:rFonts w:ascii="Palatino Linotype" w:hAnsi="Palatino Linotype" w:cs="Tahoma"/>
          <w:sz w:val="22"/>
          <w:szCs w:val="22"/>
        </w:rPr>
        <w:t>marz</w:t>
      </w:r>
      <w:r w:rsidR="00311D8B" w:rsidRPr="00A942EE">
        <w:rPr>
          <w:rFonts w:ascii="Palatino Linotype" w:hAnsi="Palatino Linotype" w:cs="Tahoma"/>
          <w:sz w:val="22"/>
          <w:szCs w:val="22"/>
        </w:rPr>
        <w:t>o</w:t>
      </w:r>
      <w:r w:rsidR="00D34402" w:rsidRPr="00A942EE">
        <w:rPr>
          <w:rFonts w:ascii="Palatino Linotype" w:hAnsi="Palatino Linotype" w:cs="Tahoma"/>
          <w:sz w:val="22"/>
          <w:szCs w:val="22"/>
        </w:rPr>
        <w:t xml:space="preserve"> de dos mil diecinueve</w:t>
      </w:r>
      <w:r w:rsidR="00B31222" w:rsidRPr="00A942EE">
        <w:rPr>
          <w:rFonts w:ascii="Palatino Linotype" w:hAnsi="Palatino Linotype" w:cs="Tahoma"/>
          <w:sz w:val="22"/>
          <w:szCs w:val="22"/>
        </w:rPr>
        <w:t xml:space="preserve">, </w:t>
      </w:r>
      <w:r w:rsidR="00C17705" w:rsidRPr="00A942EE">
        <w:rPr>
          <w:rFonts w:ascii="Palatino Linotype" w:hAnsi="Palatino Linotype" w:cs="Tahoma"/>
          <w:sz w:val="22"/>
          <w:szCs w:val="22"/>
        </w:rPr>
        <w:t>el</w:t>
      </w:r>
      <w:r w:rsidR="001171BD" w:rsidRPr="00A942EE">
        <w:rPr>
          <w:rFonts w:ascii="Palatino Linotype" w:hAnsi="Palatino Linotype" w:cs="Tahoma"/>
          <w:sz w:val="22"/>
          <w:szCs w:val="22"/>
        </w:rPr>
        <w:t xml:space="preserve"> </w:t>
      </w:r>
      <w:r w:rsidR="00D34402" w:rsidRPr="00A942EE">
        <w:rPr>
          <w:rFonts w:ascii="Palatino Linotype" w:hAnsi="Palatino Linotype" w:cs="Tahoma"/>
          <w:sz w:val="22"/>
          <w:szCs w:val="22"/>
        </w:rPr>
        <w:t>P</w:t>
      </w:r>
      <w:r w:rsidR="00B31222" w:rsidRPr="00A942EE">
        <w:rPr>
          <w:rFonts w:ascii="Palatino Linotype" w:hAnsi="Palatino Linotype" w:cs="Tahoma"/>
          <w:sz w:val="22"/>
          <w:szCs w:val="22"/>
        </w:rPr>
        <w:t xml:space="preserve">articular </w:t>
      </w:r>
      <w:r w:rsidR="001171BD" w:rsidRPr="00A942EE">
        <w:rPr>
          <w:rFonts w:ascii="Palatino Linotype" w:hAnsi="Palatino Linotype" w:cs="Tahoma"/>
          <w:sz w:val="22"/>
          <w:szCs w:val="22"/>
        </w:rPr>
        <w:t xml:space="preserve">presentó </w:t>
      </w:r>
      <w:r w:rsidR="00CF2D10" w:rsidRPr="00A942EE">
        <w:rPr>
          <w:rFonts w:ascii="Palatino Linotype" w:hAnsi="Palatino Linotype" w:cs="Tahoma"/>
          <w:sz w:val="22"/>
          <w:szCs w:val="22"/>
        </w:rPr>
        <w:t xml:space="preserve">dos </w:t>
      </w:r>
      <w:r w:rsidR="001171BD" w:rsidRPr="00A942EE">
        <w:rPr>
          <w:rFonts w:ascii="Palatino Linotype" w:hAnsi="Palatino Linotype" w:cs="Tahoma"/>
          <w:sz w:val="22"/>
          <w:szCs w:val="22"/>
        </w:rPr>
        <w:t>solicitud</w:t>
      </w:r>
      <w:r w:rsidR="00CF2D10" w:rsidRPr="00A942EE">
        <w:rPr>
          <w:rFonts w:ascii="Palatino Linotype" w:hAnsi="Palatino Linotype" w:cs="Tahoma"/>
          <w:sz w:val="22"/>
          <w:szCs w:val="22"/>
        </w:rPr>
        <w:t>es</w:t>
      </w:r>
      <w:r w:rsidR="001171BD" w:rsidRPr="00A942EE">
        <w:rPr>
          <w:rFonts w:ascii="Palatino Linotype" w:hAnsi="Palatino Linotype" w:cs="Tahoma"/>
          <w:sz w:val="22"/>
          <w:szCs w:val="22"/>
        </w:rPr>
        <w:t xml:space="preserve"> de </w:t>
      </w:r>
      <w:r w:rsidR="00CF2D10" w:rsidRPr="00A942EE">
        <w:rPr>
          <w:rFonts w:ascii="Palatino Linotype" w:hAnsi="Palatino Linotype" w:cs="Tahoma"/>
          <w:sz w:val="22"/>
          <w:szCs w:val="22"/>
        </w:rPr>
        <w:t xml:space="preserve">acceso a la información pública, </w:t>
      </w:r>
      <w:r w:rsidR="001171BD" w:rsidRPr="00A942EE">
        <w:rPr>
          <w:rFonts w:ascii="Palatino Linotype" w:hAnsi="Palatino Linotype" w:cs="Tahoma"/>
          <w:sz w:val="22"/>
          <w:szCs w:val="22"/>
        </w:rPr>
        <w:t xml:space="preserve">a través del Sistema de Acceso a la Información Mexiquense </w:t>
      </w:r>
      <w:r w:rsidR="004100AA" w:rsidRPr="00A942EE">
        <w:rPr>
          <w:rFonts w:ascii="Palatino Linotype" w:hAnsi="Palatino Linotype" w:cs="Tahoma"/>
          <w:sz w:val="22"/>
          <w:szCs w:val="22"/>
          <w:lang w:val="es-ES"/>
        </w:rPr>
        <w:t>(SAIMEX)</w:t>
      </w:r>
      <w:r w:rsidR="00B31222" w:rsidRPr="00A942EE">
        <w:rPr>
          <w:rFonts w:ascii="Palatino Linotype" w:hAnsi="Palatino Linotype" w:cs="Tahoma"/>
          <w:sz w:val="22"/>
          <w:szCs w:val="22"/>
        </w:rPr>
        <w:t xml:space="preserve">, </w:t>
      </w:r>
      <w:r w:rsidR="00C55151" w:rsidRPr="00A942EE">
        <w:rPr>
          <w:rFonts w:ascii="Palatino Linotype" w:hAnsi="Palatino Linotype" w:cs="Tahoma"/>
          <w:sz w:val="22"/>
          <w:szCs w:val="22"/>
        </w:rPr>
        <w:t xml:space="preserve">ante </w:t>
      </w:r>
      <w:r w:rsidR="000A14C2" w:rsidRPr="00A942EE">
        <w:rPr>
          <w:rFonts w:ascii="Palatino Linotype" w:hAnsi="Palatino Linotype" w:cs="Tahoma"/>
          <w:sz w:val="22"/>
          <w:szCs w:val="22"/>
        </w:rPr>
        <w:t>la</w:t>
      </w:r>
      <w:r w:rsidR="000A14C2" w:rsidRPr="00A942EE">
        <w:rPr>
          <w:rFonts w:ascii="Palatino Linotype" w:hAnsi="Palatino Linotype" w:cs="Tahoma"/>
          <w:b/>
          <w:sz w:val="22"/>
          <w:szCs w:val="22"/>
        </w:rPr>
        <w:t xml:space="preserve"> Fiscalía General de Justicia del Estado de México</w:t>
      </w:r>
      <w:r w:rsidR="00B31222" w:rsidRPr="00A942EE">
        <w:rPr>
          <w:rFonts w:ascii="Palatino Linotype" w:hAnsi="Palatino Linotype" w:cs="Tahoma"/>
          <w:sz w:val="22"/>
          <w:szCs w:val="22"/>
        </w:rPr>
        <w:t xml:space="preserve">, </w:t>
      </w:r>
      <w:r w:rsidR="00C55151" w:rsidRPr="00A942EE">
        <w:rPr>
          <w:rFonts w:ascii="Palatino Linotype" w:hAnsi="Palatino Linotype" w:cs="Tahoma"/>
          <w:sz w:val="22"/>
          <w:szCs w:val="22"/>
        </w:rPr>
        <w:t xml:space="preserve">mediante </w:t>
      </w:r>
      <w:r w:rsidR="001171BD" w:rsidRPr="00A942EE">
        <w:rPr>
          <w:rFonts w:ascii="Palatino Linotype" w:hAnsi="Palatino Linotype" w:cs="Tahoma"/>
          <w:sz w:val="22"/>
          <w:szCs w:val="22"/>
        </w:rPr>
        <w:t>el cual requirió</w:t>
      </w:r>
      <w:r w:rsidR="00B31222" w:rsidRPr="00A942EE">
        <w:rPr>
          <w:rFonts w:ascii="Palatino Linotype" w:hAnsi="Palatino Linotype" w:cs="Tahoma"/>
          <w:sz w:val="22"/>
          <w:szCs w:val="22"/>
        </w:rPr>
        <w:t>:</w:t>
      </w:r>
    </w:p>
    <w:p w14:paraId="42EF317A" w14:textId="77777777" w:rsidR="00637179" w:rsidRPr="00A942EE" w:rsidRDefault="00637179" w:rsidP="002E1218">
      <w:pPr>
        <w:pStyle w:val="Prrafodelista"/>
        <w:tabs>
          <w:tab w:val="left" w:pos="567"/>
        </w:tabs>
        <w:spacing w:line="360" w:lineRule="auto"/>
        <w:ind w:left="0"/>
        <w:contextualSpacing w:val="0"/>
        <w:jc w:val="both"/>
        <w:rPr>
          <w:rFonts w:ascii="Palatino Linotype" w:hAnsi="Palatino Linotype" w:cs="Tahoma"/>
          <w:szCs w:val="22"/>
        </w:rPr>
      </w:pPr>
    </w:p>
    <w:p w14:paraId="6D49FFF1" w14:textId="77777777" w:rsidR="002B4C49" w:rsidRPr="00A942EE" w:rsidRDefault="002B4C49" w:rsidP="00CF2D10">
      <w:pPr>
        <w:tabs>
          <w:tab w:val="left" w:pos="4667"/>
        </w:tabs>
        <w:spacing w:line="360" w:lineRule="auto"/>
        <w:ind w:right="567"/>
        <w:jc w:val="both"/>
        <w:rPr>
          <w:rFonts w:ascii="Palatino Linotype" w:hAnsi="Palatino Linotype"/>
          <w:b/>
          <w:bCs/>
          <w:sz w:val="22"/>
        </w:rPr>
      </w:pPr>
      <w:r w:rsidRPr="00A942EE">
        <w:rPr>
          <w:rFonts w:ascii="Palatino Linotype" w:hAnsi="Palatino Linotype" w:cs="Tahoma"/>
          <w:b/>
          <w:bCs/>
          <w:sz w:val="22"/>
          <w:szCs w:val="22"/>
        </w:rPr>
        <w:t xml:space="preserve">Solicitud de folio: </w:t>
      </w:r>
      <w:r w:rsidR="00356EF4" w:rsidRPr="00A942EE">
        <w:rPr>
          <w:rFonts w:ascii="Palatino Linotype" w:hAnsi="Palatino Linotype"/>
          <w:b/>
          <w:bCs/>
          <w:sz w:val="22"/>
        </w:rPr>
        <w:t>00268/FGJ/IP/2019</w:t>
      </w:r>
    </w:p>
    <w:p w14:paraId="4AECAC99" w14:textId="77777777" w:rsidR="00CF2D10" w:rsidRPr="00A942EE" w:rsidRDefault="00CF2D10" w:rsidP="002E1218">
      <w:pPr>
        <w:tabs>
          <w:tab w:val="left" w:pos="4667"/>
        </w:tabs>
        <w:spacing w:line="360" w:lineRule="auto"/>
        <w:ind w:left="567" w:right="567"/>
        <w:jc w:val="both"/>
        <w:rPr>
          <w:rFonts w:ascii="Palatino Linotype" w:hAnsi="Palatino Linotype" w:cs="Tahoma"/>
          <w:b/>
          <w:bCs/>
          <w:sz w:val="22"/>
          <w:szCs w:val="22"/>
        </w:rPr>
      </w:pPr>
    </w:p>
    <w:p w14:paraId="74A640B9" w14:textId="77777777" w:rsidR="00D01F75" w:rsidRPr="00A942EE" w:rsidRDefault="00D01F75" w:rsidP="002E1218">
      <w:pPr>
        <w:tabs>
          <w:tab w:val="left" w:pos="4667"/>
        </w:tabs>
        <w:spacing w:line="360" w:lineRule="auto"/>
        <w:ind w:left="567" w:right="567"/>
        <w:jc w:val="both"/>
        <w:rPr>
          <w:rFonts w:ascii="Palatino Linotype" w:hAnsi="Palatino Linotype" w:cs="Tahoma"/>
          <w:b/>
          <w:bCs/>
          <w:i/>
          <w:sz w:val="22"/>
          <w:szCs w:val="22"/>
        </w:rPr>
      </w:pPr>
      <w:r w:rsidRPr="00A942EE">
        <w:rPr>
          <w:rFonts w:ascii="Palatino Linotype" w:hAnsi="Palatino Linotype" w:cs="Tahoma"/>
          <w:b/>
          <w:bCs/>
          <w:i/>
          <w:sz w:val="22"/>
          <w:szCs w:val="22"/>
        </w:rPr>
        <w:t>DESCRIPCIÓN CLARA Y PRECISA DE LA INFORMACIÓN SOLICITADA</w:t>
      </w:r>
    </w:p>
    <w:p w14:paraId="290DDC90" w14:textId="77777777" w:rsidR="00D01F75" w:rsidRPr="00A942EE" w:rsidRDefault="002B4C49" w:rsidP="002E1218">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Cs/>
          <w:i/>
          <w:sz w:val="22"/>
          <w:szCs w:val="22"/>
        </w:rPr>
        <w:t>“</w:t>
      </w:r>
      <w:r w:rsidR="000A14C2" w:rsidRPr="00A942EE">
        <w:rPr>
          <w:rFonts w:ascii="Palatino Linotype" w:hAnsi="Palatino Linotype" w:cs="Tahoma"/>
          <w:bCs/>
          <w:i/>
          <w:sz w:val="22"/>
          <w:szCs w:val="22"/>
        </w:rPr>
        <w:t>Informe si quien responde al Nombre de LUIS EDUARDO AGUILAR ROQUE. Ocupa Algún Cargo en esa Dependencia, o en Alguna Fiscalia Regional, Centro de Justicia o Agencia del Ministerio Publico, El Cargo que Ocupa y Sus Atribuciones.</w:t>
      </w:r>
      <w:r w:rsidR="003A04F6" w:rsidRPr="00A942EE">
        <w:rPr>
          <w:rFonts w:ascii="Palatino Linotype" w:hAnsi="Palatino Linotype" w:cs="Tahoma"/>
          <w:bCs/>
          <w:i/>
          <w:sz w:val="22"/>
          <w:szCs w:val="22"/>
        </w:rPr>
        <w:t xml:space="preserve"> </w:t>
      </w:r>
      <w:r w:rsidR="000A14C2" w:rsidRPr="00A942EE">
        <w:rPr>
          <w:rFonts w:ascii="Palatino Linotype" w:hAnsi="Palatino Linotype" w:cs="Tahoma"/>
          <w:bCs/>
          <w:i/>
          <w:sz w:val="22"/>
          <w:szCs w:val="22"/>
        </w:rPr>
        <w:t>“(</w:t>
      </w:r>
      <w:r w:rsidR="00D01F75" w:rsidRPr="00A942EE">
        <w:rPr>
          <w:rFonts w:ascii="Palatino Linotype" w:hAnsi="Palatino Linotype" w:cs="Tahoma"/>
          <w:bCs/>
          <w:i/>
          <w:sz w:val="22"/>
          <w:szCs w:val="22"/>
        </w:rPr>
        <w:t>Sic.)</w:t>
      </w:r>
    </w:p>
    <w:p w14:paraId="2D676527" w14:textId="77777777" w:rsidR="00D01F75" w:rsidRPr="00A942EE" w:rsidRDefault="00D01F75" w:rsidP="002E1218">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
          <w:bCs/>
          <w:i/>
          <w:sz w:val="22"/>
          <w:szCs w:val="22"/>
        </w:rPr>
        <w:lastRenderedPageBreak/>
        <w:t>MODALIDAD DE ENTREGA</w:t>
      </w:r>
    </w:p>
    <w:p w14:paraId="72A0585D" w14:textId="77777777" w:rsidR="00D01F75" w:rsidRPr="00A942EE" w:rsidRDefault="002B4C49" w:rsidP="002E1218">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Cs/>
          <w:i/>
          <w:sz w:val="22"/>
          <w:szCs w:val="22"/>
        </w:rPr>
        <w:t>“</w:t>
      </w:r>
      <w:r w:rsidR="00E64BD9" w:rsidRPr="00A942EE">
        <w:rPr>
          <w:rFonts w:ascii="Palatino Linotype" w:hAnsi="Palatino Linotype" w:cs="Tahoma"/>
          <w:bCs/>
          <w:i/>
          <w:sz w:val="22"/>
          <w:szCs w:val="22"/>
        </w:rPr>
        <w:t>A través del SAIMEX</w:t>
      </w:r>
      <w:r w:rsidRPr="00A942EE">
        <w:rPr>
          <w:rFonts w:ascii="Palatino Linotype" w:hAnsi="Palatino Linotype" w:cs="Tahoma"/>
          <w:bCs/>
          <w:i/>
          <w:sz w:val="22"/>
          <w:szCs w:val="22"/>
        </w:rPr>
        <w:t>”</w:t>
      </w:r>
    </w:p>
    <w:p w14:paraId="0C6AE7C4" w14:textId="77777777" w:rsidR="00CF2D10" w:rsidRPr="00A942EE" w:rsidRDefault="00CF2D10" w:rsidP="002E1218">
      <w:pPr>
        <w:tabs>
          <w:tab w:val="left" w:pos="4667"/>
        </w:tabs>
        <w:spacing w:line="360" w:lineRule="auto"/>
        <w:ind w:left="567" w:right="567"/>
        <w:jc w:val="both"/>
        <w:rPr>
          <w:rFonts w:ascii="Palatino Linotype" w:hAnsi="Palatino Linotype" w:cs="Tahoma"/>
          <w:bCs/>
          <w:i/>
          <w:sz w:val="22"/>
          <w:szCs w:val="22"/>
        </w:rPr>
      </w:pPr>
    </w:p>
    <w:p w14:paraId="7C4A06F7" w14:textId="77777777" w:rsidR="0092073B" w:rsidRPr="00A942EE" w:rsidRDefault="00CF2D10" w:rsidP="002E1218">
      <w:pPr>
        <w:pStyle w:val="Prrafodelista"/>
        <w:tabs>
          <w:tab w:val="left" w:pos="567"/>
        </w:tabs>
        <w:spacing w:line="360" w:lineRule="auto"/>
        <w:ind w:left="0"/>
        <w:contextualSpacing w:val="0"/>
        <w:jc w:val="both"/>
        <w:rPr>
          <w:rFonts w:ascii="Verdana" w:hAnsi="Verdana"/>
          <w:b/>
          <w:bCs/>
        </w:rPr>
      </w:pPr>
      <w:r w:rsidRPr="00A942EE">
        <w:rPr>
          <w:rFonts w:ascii="Palatino Linotype" w:hAnsi="Palatino Linotype" w:cs="Tahoma"/>
          <w:b/>
          <w:bCs/>
          <w:szCs w:val="22"/>
        </w:rPr>
        <w:t xml:space="preserve">Solicitud de folio: </w:t>
      </w:r>
      <w:r w:rsidRPr="00A942EE">
        <w:rPr>
          <w:rFonts w:ascii="Palatino Linotype" w:hAnsi="Palatino Linotype"/>
          <w:b/>
          <w:bCs/>
        </w:rPr>
        <w:t>00266/FGJ/IP/2019</w:t>
      </w:r>
    </w:p>
    <w:p w14:paraId="3EFA3DD9" w14:textId="77777777" w:rsidR="00CF2D10" w:rsidRPr="00A942EE" w:rsidRDefault="00CF2D10" w:rsidP="002E1218">
      <w:pPr>
        <w:pStyle w:val="Prrafodelista"/>
        <w:tabs>
          <w:tab w:val="left" w:pos="567"/>
        </w:tabs>
        <w:spacing w:line="360" w:lineRule="auto"/>
        <w:ind w:left="0"/>
        <w:contextualSpacing w:val="0"/>
        <w:jc w:val="both"/>
        <w:rPr>
          <w:rFonts w:ascii="Palatino Linotype" w:hAnsi="Palatino Linotype" w:cs="Tahoma"/>
          <w:b/>
          <w:szCs w:val="22"/>
        </w:rPr>
      </w:pPr>
    </w:p>
    <w:p w14:paraId="21237B16" w14:textId="77777777" w:rsidR="00CF2D10" w:rsidRPr="00A942EE" w:rsidRDefault="00CF2D10" w:rsidP="00CF2D10">
      <w:pPr>
        <w:tabs>
          <w:tab w:val="left" w:pos="4667"/>
        </w:tabs>
        <w:spacing w:line="360" w:lineRule="auto"/>
        <w:ind w:left="567" w:right="567"/>
        <w:jc w:val="both"/>
        <w:rPr>
          <w:rFonts w:ascii="Palatino Linotype" w:hAnsi="Palatino Linotype" w:cs="Tahoma"/>
          <w:b/>
          <w:bCs/>
          <w:i/>
          <w:sz w:val="22"/>
          <w:szCs w:val="22"/>
        </w:rPr>
      </w:pPr>
      <w:r w:rsidRPr="00A942EE">
        <w:rPr>
          <w:rFonts w:ascii="Palatino Linotype" w:hAnsi="Palatino Linotype" w:cs="Tahoma"/>
          <w:b/>
          <w:bCs/>
          <w:i/>
          <w:sz w:val="22"/>
          <w:szCs w:val="22"/>
        </w:rPr>
        <w:t>DESCRIPCIÓN CLARA Y PRECISA DE LA INFORMACIÓN SOLICITADA</w:t>
      </w:r>
    </w:p>
    <w:p w14:paraId="6935B8E1" w14:textId="77777777" w:rsidR="00CF2D10" w:rsidRPr="00A942EE" w:rsidRDefault="00CF2D10" w:rsidP="00CF2D10">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Cs/>
          <w:i/>
          <w:sz w:val="22"/>
          <w:szCs w:val="22"/>
        </w:rPr>
        <w:t>“Informe si quien responde al Nombre de LUIS EDUARDO AGUILAR ROQUE. Ocupa Algún Cargo en esa Dependencia, o en Alguna Fiscalia Regional, Centro de Justicia o Agencia del Ministerio Publico, El Cargo que Ocupa y Sus Atribuciones. “(Sic.)</w:t>
      </w:r>
    </w:p>
    <w:p w14:paraId="4D02914A" w14:textId="77777777" w:rsidR="00CF2D10" w:rsidRPr="00A942EE" w:rsidRDefault="00CF2D10" w:rsidP="00CF2D10">
      <w:pPr>
        <w:tabs>
          <w:tab w:val="left" w:pos="4667"/>
        </w:tabs>
        <w:spacing w:line="360" w:lineRule="auto"/>
        <w:ind w:left="567" w:right="567"/>
        <w:jc w:val="both"/>
        <w:rPr>
          <w:rFonts w:ascii="Palatino Linotype" w:hAnsi="Palatino Linotype" w:cs="Tahoma"/>
          <w:bCs/>
          <w:i/>
          <w:sz w:val="22"/>
          <w:szCs w:val="22"/>
        </w:rPr>
      </w:pPr>
    </w:p>
    <w:p w14:paraId="768C9FE4" w14:textId="77777777" w:rsidR="00CF2D10" w:rsidRPr="00A942EE" w:rsidRDefault="00CF2D10" w:rsidP="00CF2D10">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
          <w:bCs/>
          <w:i/>
          <w:sz w:val="22"/>
          <w:szCs w:val="22"/>
        </w:rPr>
        <w:t>MODALIDAD DE ENTREGA</w:t>
      </w:r>
    </w:p>
    <w:p w14:paraId="0BDEF022" w14:textId="77777777" w:rsidR="00CF2D10" w:rsidRPr="00A942EE" w:rsidRDefault="00CF2D10" w:rsidP="00CF2D10">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Cs/>
          <w:i/>
          <w:sz w:val="22"/>
          <w:szCs w:val="22"/>
        </w:rPr>
        <w:t>“A través del SAIMEX”</w:t>
      </w:r>
    </w:p>
    <w:p w14:paraId="02AEF709" w14:textId="77777777" w:rsidR="00CF2D10" w:rsidRPr="00A942EE" w:rsidRDefault="00CF2D10" w:rsidP="002E1218">
      <w:pPr>
        <w:pStyle w:val="Prrafodelista"/>
        <w:tabs>
          <w:tab w:val="left" w:pos="567"/>
        </w:tabs>
        <w:spacing w:line="360" w:lineRule="auto"/>
        <w:ind w:left="0"/>
        <w:contextualSpacing w:val="0"/>
        <w:jc w:val="both"/>
        <w:rPr>
          <w:rFonts w:ascii="Palatino Linotype" w:hAnsi="Palatino Linotype" w:cs="Tahoma"/>
          <w:b/>
          <w:szCs w:val="22"/>
        </w:rPr>
      </w:pPr>
    </w:p>
    <w:p w14:paraId="0D47CDF8" w14:textId="77777777" w:rsidR="00AA5A86" w:rsidRPr="00A942EE" w:rsidRDefault="006C1B1D" w:rsidP="002E1218">
      <w:pPr>
        <w:pStyle w:val="Prrafodelista"/>
        <w:tabs>
          <w:tab w:val="left" w:pos="567"/>
        </w:tabs>
        <w:spacing w:line="360" w:lineRule="auto"/>
        <w:ind w:left="0"/>
        <w:contextualSpacing w:val="0"/>
        <w:jc w:val="both"/>
        <w:rPr>
          <w:rFonts w:ascii="Palatino Linotype" w:hAnsi="Palatino Linotype" w:cs="Tahoma"/>
          <w:b/>
          <w:szCs w:val="22"/>
        </w:rPr>
      </w:pPr>
      <w:r w:rsidRPr="00A942EE">
        <w:rPr>
          <w:rFonts w:ascii="Palatino Linotype" w:hAnsi="Palatino Linotype" w:cs="Tahoma"/>
          <w:b/>
          <w:szCs w:val="22"/>
        </w:rPr>
        <w:t>II</w:t>
      </w:r>
      <w:r w:rsidR="00C55151" w:rsidRPr="00A942EE">
        <w:rPr>
          <w:rFonts w:ascii="Palatino Linotype" w:hAnsi="Palatino Linotype" w:cs="Tahoma"/>
          <w:b/>
          <w:szCs w:val="22"/>
        </w:rPr>
        <w:t>.</w:t>
      </w:r>
      <w:r w:rsidR="00D34402" w:rsidRPr="00A942EE">
        <w:rPr>
          <w:rFonts w:ascii="Palatino Linotype" w:hAnsi="Palatino Linotype" w:cs="Tahoma"/>
          <w:b/>
          <w:szCs w:val="22"/>
        </w:rPr>
        <w:t xml:space="preserve"> </w:t>
      </w:r>
      <w:r w:rsidR="00AA5A86" w:rsidRPr="00A942EE">
        <w:rPr>
          <w:rFonts w:ascii="Palatino Linotype" w:hAnsi="Palatino Linotype" w:cs="Tahoma"/>
          <w:b/>
          <w:szCs w:val="22"/>
        </w:rPr>
        <w:t>Respuesta</w:t>
      </w:r>
      <w:r w:rsidR="00CF2D10" w:rsidRPr="00A942EE">
        <w:rPr>
          <w:rFonts w:ascii="Palatino Linotype" w:hAnsi="Palatino Linotype" w:cs="Tahoma"/>
          <w:b/>
          <w:szCs w:val="22"/>
        </w:rPr>
        <w:t>s</w:t>
      </w:r>
      <w:r w:rsidR="00AA5A86" w:rsidRPr="00A942EE">
        <w:rPr>
          <w:rFonts w:ascii="Palatino Linotype" w:hAnsi="Palatino Linotype" w:cs="Tahoma"/>
          <w:b/>
          <w:szCs w:val="22"/>
        </w:rPr>
        <w:t xml:space="preserve"> del Sujeto Obligado.</w:t>
      </w:r>
    </w:p>
    <w:p w14:paraId="16B55154" w14:textId="77777777" w:rsidR="00AA5A86" w:rsidRPr="00A942EE" w:rsidRDefault="00AA5A86" w:rsidP="002E1218">
      <w:pPr>
        <w:autoSpaceDE w:val="0"/>
        <w:autoSpaceDN w:val="0"/>
        <w:adjustRightInd w:val="0"/>
        <w:spacing w:line="360" w:lineRule="auto"/>
        <w:jc w:val="both"/>
        <w:rPr>
          <w:rFonts w:ascii="Palatino Linotype" w:hAnsi="Palatino Linotype" w:cs="Tahoma"/>
          <w:b/>
          <w:sz w:val="22"/>
          <w:szCs w:val="22"/>
        </w:rPr>
      </w:pPr>
    </w:p>
    <w:p w14:paraId="44FDD0C2" w14:textId="77777777" w:rsidR="000A0861" w:rsidRPr="00A942EE" w:rsidRDefault="00356EF4" w:rsidP="002E1218">
      <w:pPr>
        <w:autoSpaceDE w:val="0"/>
        <w:autoSpaceDN w:val="0"/>
        <w:adjustRightInd w:val="0"/>
        <w:spacing w:line="360" w:lineRule="auto"/>
        <w:jc w:val="both"/>
        <w:rPr>
          <w:rFonts w:ascii="Palatino Linotype" w:hAnsi="Palatino Linotype" w:cs="Tahoma"/>
          <w:bCs/>
          <w:sz w:val="22"/>
          <w:szCs w:val="22"/>
        </w:rPr>
      </w:pPr>
      <w:r w:rsidRPr="00A942EE">
        <w:rPr>
          <w:rFonts w:ascii="Palatino Linotype" w:hAnsi="Palatino Linotype" w:cs="Tahoma"/>
          <w:sz w:val="22"/>
          <w:szCs w:val="22"/>
        </w:rPr>
        <w:t>El</w:t>
      </w:r>
      <w:r w:rsidR="00B924EF" w:rsidRPr="00A942EE">
        <w:rPr>
          <w:rFonts w:ascii="Palatino Linotype" w:hAnsi="Palatino Linotype" w:cs="Tahoma"/>
          <w:sz w:val="22"/>
          <w:szCs w:val="22"/>
        </w:rPr>
        <w:t xml:space="preserve"> </w:t>
      </w:r>
      <w:r w:rsidR="000A14C2" w:rsidRPr="00A942EE">
        <w:rPr>
          <w:rFonts w:ascii="Palatino Linotype" w:hAnsi="Palatino Linotype" w:cs="Tahoma"/>
          <w:sz w:val="22"/>
          <w:szCs w:val="22"/>
        </w:rPr>
        <w:t>veinticuatro</w:t>
      </w:r>
      <w:r w:rsidR="006E7DA9" w:rsidRPr="00A942EE">
        <w:rPr>
          <w:rFonts w:ascii="Palatino Linotype" w:hAnsi="Palatino Linotype" w:cs="Tahoma"/>
          <w:sz w:val="22"/>
          <w:szCs w:val="22"/>
        </w:rPr>
        <w:t xml:space="preserve"> de </w:t>
      </w:r>
      <w:r w:rsidR="00CF55FD" w:rsidRPr="00A942EE">
        <w:rPr>
          <w:rFonts w:ascii="Palatino Linotype" w:hAnsi="Palatino Linotype" w:cs="Tahoma"/>
          <w:sz w:val="22"/>
          <w:szCs w:val="22"/>
        </w:rPr>
        <w:t>abril</w:t>
      </w:r>
      <w:r w:rsidR="00D34402" w:rsidRPr="00A942EE">
        <w:rPr>
          <w:rFonts w:ascii="Palatino Linotype" w:hAnsi="Palatino Linotype" w:cs="Tahoma"/>
          <w:sz w:val="22"/>
          <w:szCs w:val="22"/>
        </w:rPr>
        <w:t xml:space="preserve"> de dos mil diecinueve</w:t>
      </w:r>
      <w:r w:rsidR="00E43A0F" w:rsidRPr="00A942EE">
        <w:rPr>
          <w:rFonts w:ascii="Palatino Linotype" w:hAnsi="Palatino Linotype" w:cs="Tahoma"/>
          <w:sz w:val="22"/>
          <w:szCs w:val="22"/>
        </w:rPr>
        <w:t xml:space="preserve">, </w:t>
      </w:r>
      <w:r w:rsidRPr="00A942EE">
        <w:rPr>
          <w:rFonts w:ascii="Palatino Linotype" w:hAnsi="Palatino Linotype" w:cs="Tahoma"/>
          <w:sz w:val="22"/>
          <w:szCs w:val="22"/>
        </w:rPr>
        <w:t>el Oficial Mayor y Titular</w:t>
      </w:r>
      <w:r w:rsidR="00AA49FF" w:rsidRPr="00A942EE">
        <w:rPr>
          <w:rFonts w:ascii="Palatino Linotype" w:hAnsi="Palatino Linotype" w:cs="Tahoma"/>
          <w:sz w:val="22"/>
          <w:szCs w:val="22"/>
        </w:rPr>
        <w:t xml:space="preserve"> de la Unidad de Transparencia y Acceso a la Información</w:t>
      </w:r>
      <w:r w:rsidR="008F13A5" w:rsidRPr="00A942EE">
        <w:rPr>
          <w:rFonts w:ascii="Palatino Linotype" w:hAnsi="Palatino Linotype" w:cs="Tahoma"/>
          <w:sz w:val="22"/>
          <w:szCs w:val="22"/>
        </w:rPr>
        <w:t>,</w:t>
      </w:r>
      <w:r w:rsidR="006157C9" w:rsidRPr="00A942EE">
        <w:rPr>
          <w:rFonts w:ascii="Palatino Linotype" w:hAnsi="Palatino Linotype" w:cs="Tahoma"/>
          <w:sz w:val="22"/>
          <w:szCs w:val="22"/>
        </w:rPr>
        <w:t xml:space="preserve"> </w:t>
      </w:r>
      <w:r w:rsidR="00E43A0F" w:rsidRPr="00A942EE">
        <w:rPr>
          <w:rFonts w:ascii="Palatino Linotype" w:hAnsi="Palatino Linotype" w:cs="Tahoma"/>
          <w:sz w:val="22"/>
          <w:szCs w:val="22"/>
        </w:rPr>
        <w:t xml:space="preserve">notificó </w:t>
      </w:r>
      <w:r w:rsidR="008F13A5" w:rsidRPr="00A942EE">
        <w:rPr>
          <w:rFonts w:ascii="Palatino Linotype" w:hAnsi="Palatino Linotype" w:cs="Tahoma"/>
          <w:sz w:val="22"/>
          <w:szCs w:val="22"/>
        </w:rPr>
        <w:t>al</w:t>
      </w:r>
      <w:r w:rsidR="00E43A0F" w:rsidRPr="00A942EE">
        <w:rPr>
          <w:rFonts w:ascii="Palatino Linotype" w:hAnsi="Palatino Linotype" w:cs="Tahoma"/>
          <w:sz w:val="22"/>
          <w:szCs w:val="22"/>
        </w:rPr>
        <w:t xml:space="preserve"> </w:t>
      </w:r>
      <w:r w:rsidR="00D34402" w:rsidRPr="00A942EE">
        <w:rPr>
          <w:rFonts w:ascii="Palatino Linotype" w:hAnsi="Palatino Linotype" w:cs="Tahoma"/>
          <w:sz w:val="22"/>
          <w:szCs w:val="22"/>
        </w:rPr>
        <w:t>Solicitante</w:t>
      </w:r>
      <w:r w:rsidR="00E43A0F" w:rsidRPr="00A942EE">
        <w:rPr>
          <w:rFonts w:ascii="Palatino Linotype" w:hAnsi="Palatino Linotype" w:cs="Tahoma"/>
          <w:sz w:val="22"/>
          <w:szCs w:val="22"/>
        </w:rPr>
        <w:t>, mediante el Sistema de Acceso a la Información Me</w:t>
      </w:r>
      <w:r w:rsidR="003C5C01" w:rsidRPr="00A942EE">
        <w:rPr>
          <w:rFonts w:ascii="Palatino Linotype" w:hAnsi="Palatino Linotype" w:cs="Tahoma"/>
          <w:sz w:val="22"/>
          <w:szCs w:val="22"/>
        </w:rPr>
        <w:t>xiquense (SAIMEX), la</w:t>
      </w:r>
      <w:r w:rsidR="00CF2D10" w:rsidRPr="00A942EE">
        <w:rPr>
          <w:rFonts w:ascii="Palatino Linotype" w:hAnsi="Palatino Linotype" w:cs="Tahoma"/>
          <w:sz w:val="22"/>
          <w:szCs w:val="22"/>
        </w:rPr>
        <w:t>s</w:t>
      </w:r>
      <w:r w:rsidR="003C5C01" w:rsidRPr="00A942EE">
        <w:rPr>
          <w:rFonts w:ascii="Palatino Linotype" w:hAnsi="Palatino Linotype" w:cs="Tahoma"/>
          <w:sz w:val="22"/>
          <w:szCs w:val="22"/>
        </w:rPr>
        <w:t xml:space="preserve"> respuesta</w:t>
      </w:r>
      <w:r w:rsidR="00CF2D10" w:rsidRPr="00A942EE">
        <w:rPr>
          <w:rFonts w:ascii="Palatino Linotype" w:hAnsi="Palatino Linotype" w:cs="Tahoma"/>
          <w:sz w:val="22"/>
          <w:szCs w:val="22"/>
        </w:rPr>
        <w:t>s a las dos solicitudes planteadas</w:t>
      </w:r>
      <w:r w:rsidR="003C5C01" w:rsidRPr="00A942EE">
        <w:rPr>
          <w:rFonts w:ascii="Palatino Linotype" w:hAnsi="Palatino Linotype" w:cs="Tahoma"/>
          <w:sz w:val="22"/>
          <w:szCs w:val="22"/>
        </w:rPr>
        <w:t xml:space="preserve">, </w:t>
      </w:r>
      <w:r w:rsidR="00045736" w:rsidRPr="00A942EE">
        <w:rPr>
          <w:rFonts w:ascii="Palatino Linotype" w:hAnsi="Palatino Linotype" w:cs="Tahoma"/>
          <w:sz w:val="22"/>
          <w:szCs w:val="22"/>
        </w:rPr>
        <w:t>en los siguientes términos:</w:t>
      </w:r>
    </w:p>
    <w:p w14:paraId="583E777B" w14:textId="77777777" w:rsidR="003B571C" w:rsidRPr="00A942EE" w:rsidRDefault="003B571C" w:rsidP="002E1218">
      <w:pPr>
        <w:tabs>
          <w:tab w:val="left" w:pos="4667"/>
        </w:tabs>
        <w:spacing w:line="360" w:lineRule="auto"/>
        <w:ind w:left="567" w:right="567"/>
        <w:jc w:val="both"/>
        <w:rPr>
          <w:rFonts w:ascii="Palatino Linotype" w:hAnsi="Palatino Linotype" w:cs="Tahoma"/>
          <w:bCs/>
          <w:i/>
          <w:sz w:val="22"/>
          <w:szCs w:val="22"/>
        </w:rPr>
      </w:pPr>
    </w:p>
    <w:p w14:paraId="6F7A9979" w14:textId="77777777" w:rsidR="000A14C2" w:rsidRPr="00A942EE" w:rsidRDefault="008F13A5" w:rsidP="00CF55FD">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Cs/>
          <w:i/>
          <w:sz w:val="22"/>
          <w:szCs w:val="22"/>
        </w:rPr>
        <w:t>“</w:t>
      </w:r>
      <w:r w:rsidR="00CF55FD" w:rsidRPr="00A942EE">
        <w:rPr>
          <w:rFonts w:ascii="Palatino Linotype" w:hAnsi="Palatino Linotype" w:cs="Tahoma"/>
          <w:bCs/>
          <w:i/>
          <w:sz w:val="22"/>
          <w:szCs w:val="22"/>
        </w:rPr>
        <w:t>…</w:t>
      </w:r>
    </w:p>
    <w:p w14:paraId="4D5EB775" w14:textId="77777777" w:rsidR="002020FA" w:rsidRPr="00A942EE" w:rsidRDefault="000A14C2" w:rsidP="00CF55FD">
      <w:pPr>
        <w:tabs>
          <w:tab w:val="left" w:pos="4667"/>
        </w:tabs>
        <w:spacing w:line="360" w:lineRule="auto"/>
        <w:ind w:left="567" w:right="567"/>
        <w:jc w:val="both"/>
        <w:rPr>
          <w:rFonts w:ascii="Palatino Linotype" w:hAnsi="Palatino Linotype" w:cs="Tahoma"/>
          <w:bCs/>
          <w:sz w:val="22"/>
          <w:szCs w:val="22"/>
        </w:rPr>
      </w:pPr>
      <w:r w:rsidRPr="00A942EE">
        <w:rPr>
          <w:rFonts w:ascii="Palatino Linotype" w:hAnsi="Palatino Linotype" w:cs="Tahoma"/>
          <w:bCs/>
          <w:i/>
          <w:sz w:val="22"/>
          <w:szCs w:val="22"/>
        </w:rPr>
        <w:t xml:space="preserve">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de Administración de Personal y Nómina, Servidora Pública Habilitada, </w:t>
      </w:r>
      <w:r w:rsidRPr="00A942EE">
        <w:rPr>
          <w:rFonts w:ascii="Palatino Linotype" w:hAnsi="Palatino Linotype" w:cs="Tahoma"/>
          <w:bCs/>
          <w:i/>
          <w:sz w:val="22"/>
          <w:szCs w:val="22"/>
        </w:rPr>
        <w:lastRenderedPageBreak/>
        <w:t>después de realizar una búsqueda en la plantilla de personal que presta sus servicios para este Órgano Público Autónomo, no se encontró registro alguno del C. Luis Eduardo Aguilar Roque, como personal activo o que haya causado baja de la Institución.</w:t>
      </w:r>
      <w:r w:rsidR="00CF55FD" w:rsidRPr="00A942EE">
        <w:rPr>
          <w:rFonts w:ascii="Palatino Linotype" w:hAnsi="Palatino Linotype" w:cs="Tahoma"/>
          <w:bCs/>
          <w:i/>
          <w:sz w:val="22"/>
          <w:szCs w:val="22"/>
        </w:rPr>
        <w:t>.</w:t>
      </w:r>
      <w:r w:rsidR="008F13A5" w:rsidRPr="00A942EE">
        <w:rPr>
          <w:rFonts w:ascii="Palatino Linotype" w:hAnsi="Palatino Linotype" w:cs="Tahoma"/>
          <w:bCs/>
          <w:i/>
          <w:sz w:val="22"/>
          <w:szCs w:val="22"/>
        </w:rPr>
        <w:t>”</w:t>
      </w:r>
      <w:r w:rsidR="003B571C" w:rsidRPr="00A942EE">
        <w:rPr>
          <w:rFonts w:ascii="Palatino Linotype" w:hAnsi="Palatino Linotype" w:cs="Tahoma"/>
          <w:bCs/>
          <w:i/>
          <w:sz w:val="22"/>
          <w:szCs w:val="22"/>
        </w:rPr>
        <w:t xml:space="preserve"> </w:t>
      </w:r>
    </w:p>
    <w:p w14:paraId="45B0F120" w14:textId="77777777" w:rsidR="00580BBC" w:rsidRPr="00A942EE" w:rsidRDefault="00580BBC" w:rsidP="002E1218">
      <w:pPr>
        <w:autoSpaceDE w:val="0"/>
        <w:autoSpaceDN w:val="0"/>
        <w:adjustRightInd w:val="0"/>
        <w:spacing w:line="360" w:lineRule="auto"/>
        <w:jc w:val="both"/>
        <w:rPr>
          <w:rFonts w:ascii="Palatino Linotype" w:hAnsi="Palatino Linotype" w:cs="Tahoma"/>
          <w:bCs/>
          <w:sz w:val="22"/>
          <w:szCs w:val="22"/>
        </w:rPr>
      </w:pPr>
    </w:p>
    <w:p w14:paraId="301F2880" w14:textId="77777777" w:rsidR="00587F23" w:rsidRPr="00A942EE" w:rsidRDefault="0030032A" w:rsidP="002E1218">
      <w:pPr>
        <w:autoSpaceDE w:val="0"/>
        <w:autoSpaceDN w:val="0"/>
        <w:adjustRightInd w:val="0"/>
        <w:spacing w:line="360" w:lineRule="auto"/>
        <w:jc w:val="both"/>
        <w:rPr>
          <w:rFonts w:ascii="Palatino Linotype" w:hAnsi="Palatino Linotype" w:cs="Tahoma"/>
          <w:b/>
          <w:sz w:val="22"/>
          <w:szCs w:val="22"/>
        </w:rPr>
      </w:pPr>
      <w:r w:rsidRPr="00A942EE">
        <w:rPr>
          <w:rFonts w:ascii="Palatino Linotype" w:hAnsi="Palatino Linotype" w:cs="Tahoma"/>
          <w:b/>
          <w:sz w:val="22"/>
          <w:szCs w:val="22"/>
        </w:rPr>
        <w:t>III</w:t>
      </w:r>
      <w:r w:rsidR="00AA5A86" w:rsidRPr="00A942EE">
        <w:rPr>
          <w:rFonts w:ascii="Palatino Linotype" w:hAnsi="Palatino Linotype" w:cs="Tahoma"/>
          <w:b/>
          <w:sz w:val="22"/>
          <w:szCs w:val="22"/>
        </w:rPr>
        <w:t xml:space="preserve">. </w:t>
      </w:r>
      <w:r w:rsidR="004100AA" w:rsidRPr="00A942EE">
        <w:rPr>
          <w:rFonts w:ascii="Palatino Linotype" w:hAnsi="Palatino Linotype" w:cs="Tahoma"/>
          <w:b/>
          <w:sz w:val="22"/>
          <w:szCs w:val="22"/>
        </w:rPr>
        <w:t>Interposición</w:t>
      </w:r>
      <w:r w:rsidR="00C459A9" w:rsidRPr="00A942EE">
        <w:rPr>
          <w:rFonts w:ascii="Palatino Linotype" w:hAnsi="Palatino Linotype" w:cs="Tahoma"/>
          <w:b/>
          <w:sz w:val="22"/>
          <w:szCs w:val="22"/>
        </w:rPr>
        <w:t xml:space="preserve"> de</w:t>
      </w:r>
      <w:r w:rsidR="00CF2D10" w:rsidRPr="00A942EE">
        <w:rPr>
          <w:rFonts w:ascii="Palatino Linotype" w:hAnsi="Palatino Linotype" w:cs="Tahoma"/>
          <w:b/>
          <w:sz w:val="22"/>
          <w:szCs w:val="22"/>
        </w:rPr>
        <w:t xml:space="preserve"> </w:t>
      </w:r>
      <w:r w:rsidR="00C459A9" w:rsidRPr="00A942EE">
        <w:rPr>
          <w:rFonts w:ascii="Palatino Linotype" w:hAnsi="Palatino Linotype" w:cs="Tahoma"/>
          <w:b/>
          <w:sz w:val="22"/>
          <w:szCs w:val="22"/>
        </w:rPr>
        <w:t>l</w:t>
      </w:r>
      <w:r w:rsidR="00CF2D10" w:rsidRPr="00A942EE">
        <w:rPr>
          <w:rFonts w:ascii="Palatino Linotype" w:hAnsi="Palatino Linotype" w:cs="Tahoma"/>
          <w:b/>
          <w:sz w:val="22"/>
          <w:szCs w:val="22"/>
        </w:rPr>
        <w:t>os</w:t>
      </w:r>
      <w:r w:rsidR="00C459A9" w:rsidRPr="00A942EE">
        <w:rPr>
          <w:rFonts w:ascii="Palatino Linotype" w:hAnsi="Palatino Linotype" w:cs="Tahoma"/>
          <w:b/>
          <w:sz w:val="22"/>
          <w:szCs w:val="22"/>
        </w:rPr>
        <w:t xml:space="preserve"> Recurso</w:t>
      </w:r>
      <w:r w:rsidR="00CF2D10" w:rsidRPr="00A942EE">
        <w:rPr>
          <w:rFonts w:ascii="Palatino Linotype" w:hAnsi="Palatino Linotype" w:cs="Tahoma"/>
          <w:b/>
          <w:sz w:val="22"/>
          <w:szCs w:val="22"/>
        </w:rPr>
        <w:t>s</w:t>
      </w:r>
      <w:r w:rsidR="00C459A9" w:rsidRPr="00A942EE">
        <w:rPr>
          <w:rFonts w:ascii="Palatino Linotype" w:hAnsi="Palatino Linotype" w:cs="Tahoma"/>
          <w:b/>
          <w:sz w:val="22"/>
          <w:szCs w:val="22"/>
        </w:rPr>
        <w:t xml:space="preserve"> de R</w:t>
      </w:r>
      <w:r w:rsidR="00C25238" w:rsidRPr="00A942EE">
        <w:rPr>
          <w:rFonts w:ascii="Palatino Linotype" w:hAnsi="Palatino Linotype" w:cs="Tahoma"/>
          <w:b/>
          <w:sz w:val="22"/>
          <w:szCs w:val="22"/>
        </w:rPr>
        <w:t xml:space="preserve">evisión. </w:t>
      </w:r>
    </w:p>
    <w:p w14:paraId="3661821B" w14:textId="77777777" w:rsidR="00587F23" w:rsidRPr="00A942EE" w:rsidRDefault="00587F23" w:rsidP="002E1218">
      <w:pPr>
        <w:autoSpaceDE w:val="0"/>
        <w:autoSpaceDN w:val="0"/>
        <w:adjustRightInd w:val="0"/>
        <w:spacing w:line="360" w:lineRule="auto"/>
        <w:jc w:val="both"/>
        <w:rPr>
          <w:rFonts w:ascii="Palatino Linotype" w:hAnsi="Palatino Linotype" w:cs="Tahoma"/>
          <w:b/>
          <w:sz w:val="22"/>
          <w:szCs w:val="22"/>
        </w:rPr>
      </w:pPr>
    </w:p>
    <w:p w14:paraId="55C903D9" w14:textId="77777777" w:rsidR="00C25238" w:rsidRPr="00A942EE" w:rsidRDefault="00356EF4" w:rsidP="002E1218">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A942EE">
        <w:rPr>
          <w:rFonts w:ascii="Palatino Linotype" w:hAnsi="Palatino Linotype" w:cs="Tahoma"/>
          <w:sz w:val="22"/>
          <w:szCs w:val="22"/>
        </w:rPr>
        <w:t>El</w:t>
      </w:r>
      <w:r w:rsidR="004E401B" w:rsidRPr="00A942EE">
        <w:rPr>
          <w:rFonts w:ascii="Palatino Linotype" w:hAnsi="Palatino Linotype" w:cs="Tahoma"/>
          <w:sz w:val="22"/>
          <w:szCs w:val="22"/>
        </w:rPr>
        <w:t xml:space="preserve"> </w:t>
      </w:r>
      <w:r w:rsidR="000A14C2" w:rsidRPr="00A942EE">
        <w:rPr>
          <w:rFonts w:ascii="Palatino Linotype" w:hAnsi="Palatino Linotype" w:cs="Tahoma"/>
          <w:sz w:val="22"/>
          <w:szCs w:val="22"/>
        </w:rPr>
        <w:t>veinticinco</w:t>
      </w:r>
      <w:r w:rsidR="00E47C0D" w:rsidRPr="00A942EE">
        <w:rPr>
          <w:rFonts w:ascii="Palatino Linotype" w:hAnsi="Palatino Linotype" w:cs="Tahoma"/>
          <w:sz w:val="22"/>
          <w:szCs w:val="22"/>
        </w:rPr>
        <w:t xml:space="preserve"> de </w:t>
      </w:r>
      <w:r w:rsidR="00CF55FD" w:rsidRPr="00A942EE">
        <w:rPr>
          <w:rFonts w:ascii="Palatino Linotype" w:hAnsi="Palatino Linotype" w:cs="Tahoma"/>
          <w:sz w:val="22"/>
          <w:szCs w:val="22"/>
        </w:rPr>
        <w:t>abril</w:t>
      </w:r>
      <w:r w:rsidR="0030032A" w:rsidRPr="00A942EE">
        <w:rPr>
          <w:rFonts w:ascii="Palatino Linotype" w:hAnsi="Palatino Linotype" w:cs="Tahoma"/>
          <w:sz w:val="22"/>
          <w:szCs w:val="22"/>
        </w:rPr>
        <w:t xml:space="preserve"> de dos mil diecinueve</w:t>
      </w:r>
      <w:r w:rsidR="00C25238" w:rsidRPr="00A942EE">
        <w:rPr>
          <w:rFonts w:ascii="Palatino Linotype" w:hAnsi="Palatino Linotype" w:cs="Tahoma"/>
          <w:sz w:val="22"/>
          <w:szCs w:val="22"/>
        </w:rPr>
        <w:t xml:space="preserve">, </w:t>
      </w:r>
      <w:r w:rsidR="00CF2D10" w:rsidRPr="00A942EE">
        <w:rPr>
          <w:rFonts w:ascii="Palatino Linotype" w:hAnsi="Palatino Linotype" w:cs="Tahoma"/>
          <w:sz w:val="22"/>
          <w:szCs w:val="22"/>
        </w:rPr>
        <w:t>se recibieron</w:t>
      </w:r>
      <w:r w:rsidR="00BE4843" w:rsidRPr="00A942EE">
        <w:rPr>
          <w:rFonts w:ascii="Palatino Linotype" w:hAnsi="Palatino Linotype" w:cs="Tahoma"/>
          <w:sz w:val="22"/>
          <w:szCs w:val="22"/>
        </w:rPr>
        <w:t xml:space="preserve"> en este Instituto, a través del </w:t>
      </w:r>
      <w:r w:rsidR="00BE4843" w:rsidRPr="00A942EE">
        <w:rPr>
          <w:rFonts w:ascii="Palatino Linotype" w:hAnsi="Palatino Linotype" w:cs="Tahoma"/>
          <w:sz w:val="22"/>
          <w:szCs w:val="22"/>
          <w:lang w:val="es-ES"/>
        </w:rPr>
        <w:t>Sistema de Acceso a la Información Mexiquense (SAIMEX)</w:t>
      </w:r>
      <w:r w:rsidR="00BE4843" w:rsidRPr="00A942EE">
        <w:rPr>
          <w:rFonts w:ascii="Palatino Linotype" w:hAnsi="Palatino Linotype" w:cs="Tahoma"/>
          <w:sz w:val="22"/>
          <w:szCs w:val="22"/>
        </w:rPr>
        <w:t xml:space="preserve">, </w:t>
      </w:r>
      <w:r w:rsidR="00CF2D10" w:rsidRPr="00A942EE">
        <w:rPr>
          <w:rFonts w:ascii="Palatino Linotype" w:hAnsi="Palatino Linotype" w:cs="Tahoma"/>
          <w:sz w:val="22"/>
          <w:szCs w:val="22"/>
        </w:rPr>
        <w:t xml:space="preserve">los </w:t>
      </w:r>
      <w:r w:rsidR="00BE4843" w:rsidRPr="00A942EE">
        <w:rPr>
          <w:rFonts w:ascii="Palatino Linotype" w:hAnsi="Palatino Linotype" w:cs="Tahoma"/>
          <w:sz w:val="22"/>
          <w:szCs w:val="22"/>
        </w:rPr>
        <w:t>Recurso</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de Revisión interpuesto</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por</w:t>
      </w:r>
      <w:r w:rsidR="002020FA" w:rsidRPr="00A942EE">
        <w:rPr>
          <w:rFonts w:ascii="Palatino Linotype" w:hAnsi="Palatino Linotype" w:cs="Tahoma"/>
          <w:sz w:val="22"/>
          <w:szCs w:val="22"/>
        </w:rPr>
        <w:t xml:space="preserve"> el </w:t>
      </w:r>
      <w:r w:rsidR="002020FA" w:rsidRPr="00A942EE">
        <w:rPr>
          <w:rFonts w:ascii="Palatino Linotype" w:hAnsi="Palatino Linotype" w:cs="Tahoma"/>
          <w:b/>
          <w:sz w:val="22"/>
          <w:szCs w:val="22"/>
        </w:rPr>
        <w:t>Recurrente</w:t>
      </w:r>
      <w:r w:rsidR="00BE4843" w:rsidRPr="00A942EE">
        <w:rPr>
          <w:rFonts w:ascii="Palatino Linotype" w:hAnsi="Palatino Linotype" w:cs="Tahoma"/>
          <w:sz w:val="22"/>
          <w:szCs w:val="22"/>
        </w:rPr>
        <w:t>, en contra de la</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respuesta</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emitida</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por el </w:t>
      </w:r>
      <w:r w:rsidR="00BE4843" w:rsidRPr="00A942EE">
        <w:rPr>
          <w:rFonts w:ascii="Palatino Linotype" w:hAnsi="Palatino Linotype" w:cs="Tahoma"/>
          <w:b/>
          <w:sz w:val="22"/>
          <w:szCs w:val="22"/>
        </w:rPr>
        <w:t>Sujeto Obligado</w:t>
      </w:r>
      <w:r w:rsidR="00BE4843" w:rsidRPr="00A942EE">
        <w:rPr>
          <w:rFonts w:ascii="Palatino Linotype" w:hAnsi="Palatino Linotype" w:cs="Tahoma"/>
          <w:sz w:val="22"/>
          <w:szCs w:val="22"/>
        </w:rPr>
        <w:t xml:space="preserve"> a la</w:t>
      </w:r>
      <w:r w:rsidR="00CF2D10" w:rsidRPr="00A942EE">
        <w:rPr>
          <w:rFonts w:ascii="Palatino Linotype" w:hAnsi="Palatino Linotype" w:cs="Tahoma"/>
          <w:sz w:val="22"/>
          <w:szCs w:val="22"/>
        </w:rPr>
        <w:t>s</w:t>
      </w:r>
      <w:r w:rsidR="00BE4843" w:rsidRPr="00A942EE">
        <w:rPr>
          <w:rFonts w:ascii="Palatino Linotype" w:hAnsi="Palatino Linotype" w:cs="Tahoma"/>
          <w:sz w:val="22"/>
          <w:szCs w:val="22"/>
        </w:rPr>
        <w:t xml:space="preserve"> solicitud</w:t>
      </w:r>
      <w:r w:rsidR="00CF2D10" w:rsidRPr="00A942EE">
        <w:rPr>
          <w:rFonts w:ascii="Palatino Linotype" w:hAnsi="Palatino Linotype" w:cs="Tahoma"/>
          <w:sz w:val="22"/>
          <w:szCs w:val="22"/>
        </w:rPr>
        <w:t>es</w:t>
      </w:r>
      <w:r w:rsidR="00BE4843" w:rsidRPr="00A942EE">
        <w:rPr>
          <w:rFonts w:ascii="Palatino Linotype" w:hAnsi="Palatino Linotype" w:cs="Tahoma"/>
          <w:sz w:val="22"/>
          <w:szCs w:val="22"/>
        </w:rPr>
        <w:t xml:space="preserve"> de información, en los siguientes términos:</w:t>
      </w:r>
    </w:p>
    <w:p w14:paraId="1BA584F5" w14:textId="77777777" w:rsidR="00CF2D10" w:rsidRPr="00A942EE" w:rsidRDefault="00CF2D10" w:rsidP="00CF2D10">
      <w:pPr>
        <w:tabs>
          <w:tab w:val="left" w:pos="4667"/>
        </w:tabs>
        <w:spacing w:line="360" w:lineRule="auto"/>
        <w:ind w:right="567"/>
        <w:jc w:val="both"/>
        <w:rPr>
          <w:rFonts w:ascii="Palatino Linotype" w:eastAsia="Calibri" w:hAnsi="Palatino Linotype" w:cs="Tahoma"/>
          <w:b/>
          <w:bCs/>
          <w:sz w:val="24"/>
          <w:szCs w:val="24"/>
          <w:lang w:eastAsia="en-US"/>
        </w:rPr>
      </w:pPr>
    </w:p>
    <w:p w14:paraId="37EA7EC6" w14:textId="77777777" w:rsidR="004F2C69" w:rsidRPr="00A942EE" w:rsidRDefault="00CF2D10" w:rsidP="00CF2D10">
      <w:pPr>
        <w:tabs>
          <w:tab w:val="left" w:pos="4667"/>
        </w:tabs>
        <w:spacing w:line="360" w:lineRule="auto"/>
        <w:ind w:right="567"/>
        <w:jc w:val="both"/>
        <w:rPr>
          <w:rFonts w:ascii="Palatino Linotype" w:hAnsi="Palatino Linotype" w:cs="Tahoma"/>
          <w:b/>
          <w:bCs/>
          <w:sz w:val="22"/>
          <w:szCs w:val="22"/>
        </w:rPr>
      </w:pPr>
      <w:r w:rsidRPr="00A942EE">
        <w:rPr>
          <w:rFonts w:ascii="Palatino Linotype" w:eastAsia="Calibri" w:hAnsi="Palatino Linotype" w:cs="Tahoma"/>
          <w:b/>
          <w:bCs/>
          <w:sz w:val="24"/>
          <w:szCs w:val="24"/>
          <w:lang w:eastAsia="en-US"/>
        </w:rPr>
        <w:t>03066/INFOEM/IP/RR/2019:</w:t>
      </w:r>
    </w:p>
    <w:p w14:paraId="3A0E4E9E" w14:textId="77777777" w:rsidR="00CF2D10" w:rsidRPr="00A942EE" w:rsidRDefault="00CF2D10" w:rsidP="00CF2D10">
      <w:pPr>
        <w:tabs>
          <w:tab w:val="left" w:pos="4667"/>
        </w:tabs>
        <w:spacing w:line="360" w:lineRule="auto"/>
        <w:ind w:right="567"/>
        <w:jc w:val="both"/>
        <w:rPr>
          <w:rFonts w:ascii="Palatino Linotype" w:hAnsi="Palatino Linotype" w:cs="Tahoma"/>
          <w:b/>
          <w:bCs/>
          <w:sz w:val="22"/>
          <w:szCs w:val="22"/>
        </w:rPr>
      </w:pPr>
    </w:p>
    <w:p w14:paraId="51EAD153" w14:textId="77777777" w:rsidR="00C25238" w:rsidRPr="00A942EE" w:rsidRDefault="00C25238" w:rsidP="002E1218">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
          <w:bCs/>
          <w:i/>
          <w:sz w:val="22"/>
          <w:szCs w:val="22"/>
        </w:rPr>
        <w:t>ACTO IMPUGNADO</w:t>
      </w:r>
    </w:p>
    <w:p w14:paraId="386D3365" w14:textId="77777777" w:rsidR="00CD3A5D" w:rsidRPr="00A942EE" w:rsidRDefault="008F13A5" w:rsidP="002E1218">
      <w:pPr>
        <w:autoSpaceDE w:val="0"/>
        <w:autoSpaceDN w:val="0"/>
        <w:adjustRightInd w:val="0"/>
        <w:spacing w:line="360" w:lineRule="auto"/>
        <w:ind w:left="567" w:right="567"/>
        <w:jc w:val="both"/>
        <w:rPr>
          <w:rFonts w:ascii="Palatino Linotype" w:hAnsi="Palatino Linotype" w:cs="Tahoma"/>
          <w:i/>
          <w:sz w:val="22"/>
          <w:szCs w:val="22"/>
        </w:rPr>
      </w:pPr>
      <w:r w:rsidRPr="00A942EE">
        <w:rPr>
          <w:rFonts w:ascii="Palatino Linotype" w:hAnsi="Palatino Linotype" w:cs="Tahoma"/>
          <w:i/>
          <w:sz w:val="22"/>
          <w:szCs w:val="22"/>
        </w:rPr>
        <w:t>“</w:t>
      </w:r>
      <w:r w:rsidR="000A14C2" w:rsidRPr="00A942EE">
        <w:rPr>
          <w:rFonts w:ascii="Palatino Linotype" w:hAnsi="Palatino Linotype" w:cs="Tahoma"/>
          <w:i/>
          <w:sz w:val="22"/>
          <w:szCs w:val="22"/>
        </w:rPr>
        <w:t>RESOLUCION Y/O RESPUESTA</w:t>
      </w:r>
      <w:r w:rsidRPr="00A942EE">
        <w:rPr>
          <w:rFonts w:ascii="Palatino Linotype" w:hAnsi="Palatino Linotype" w:cs="Tahoma"/>
          <w:i/>
          <w:sz w:val="22"/>
          <w:szCs w:val="22"/>
        </w:rPr>
        <w:t>”</w:t>
      </w:r>
      <w:r w:rsidR="00092475" w:rsidRPr="00A942EE">
        <w:rPr>
          <w:rFonts w:ascii="Palatino Linotype" w:hAnsi="Palatino Linotype" w:cs="Tahoma"/>
          <w:i/>
          <w:sz w:val="22"/>
          <w:szCs w:val="22"/>
        </w:rPr>
        <w:t xml:space="preserve"> </w:t>
      </w:r>
    </w:p>
    <w:p w14:paraId="50598627" w14:textId="77777777" w:rsidR="000313A7" w:rsidRPr="00A942EE" w:rsidRDefault="000313A7" w:rsidP="002E1218">
      <w:pPr>
        <w:autoSpaceDE w:val="0"/>
        <w:autoSpaceDN w:val="0"/>
        <w:adjustRightInd w:val="0"/>
        <w:spacing w:line="360" w:lineRule="auto"/>
        <w:ind w:left="567" w:right="567"/>
        <w:jc w:val="both"/>
        <w:rPr>
          <w:rFonts w:ascii="Palatino Linotype" w:hAnsi="Palatino Linotype" w:cs="Tahoma"/>
          <w:i/>
          <w:sz w:val="22"/>
          <w:szCs w:val="22"/>
        </w:rPr>
      </w:pPr>
    </w:p>
    <w:p w14:paraId="157C658E" w14:textId="77777777" w:rsidR="00C25238" w:rsidRPr="00A942EE" w:rsidRDefault="00C25238" w:rsidP="002E1218">
      <w:pPr>
        <w:autoSpaceDE w:val="0"/>
        <w:autoSpaceDN w:val="0"/>
        <w:adjustRightInd w:val="0"/>
        <w:spacing w:line="360" w:lineRule="auto"/>
        <w:ind w:left="567" w:right="567"/>
        <w:jc w:val="both"/>
        <w:rPr>
          <w:rFonts w:ascii="Palatino Linotype" w:hAnsi="Palatino Linotype" w:cs="Tahoma"/>
          <w:b/>
          <w:i/>
          <w:sz w:val="22"/>
          <w:szCs w:val="22"/>
        </w:rPr>
      </w:pPr>
      <w:r w:rsidRPr="00A942EE">
        <w:rPr>
          <w:rFonts w:ascii="Palatino Linotype" w:hAnsi="Palatino Linotype" w:cs="Tahoma"/>
          <w:b/>
          <w:i/>
          <w:sz w:val="22"/>
          <w:szCs w:val="22"/>
        </w:rPr>
        <w:t>RAZONES O MOTIVOS DE LA INCONFORMIDAD</w:t>
      </w:r>
    </w:p>
    <w:p w14:paraId="6050B4D4" w14:textId="77777777" w:rsidR="00B31222" w:rsidRPr="00A942EE" w:rsidRDefault="008F13A5" w:rsidP="002E1218">
      <w:pPr>
        <w:autoSpaceDE w:val="0"/>
        <w:autoSpaceDN w:val="0"/>
        <w:adjustRightInd w:val="0"/>
        <w:spacing w:line="360" w:lineRule="auto"/>
        <w:ind w:left="567" w:right="567"/>
        <w:jc w:val="both"/>
        <w:rPr>
          <w:rFonts w:ascii="Palatino Linotype" w:hAnsi="Palatino Linotype" w:cs="Tahoma"/>
          <w:i/>
          <w:sz w:val="22"/>
          <w:szCs w:val="22"/>
        </w:rPr>
      </w:pPr>
      <w:r w:rsidRPr="00A942EE">
        <w:rPr>
          <w:rFonts w:ascii="Palatino Linotype" w:hAnsi="Palatino Linotype" w:cs="Tahoma"/>
          <w:i/>
          <w:sz w:val="22"/>
          <w:szCs w:val="22"/>
        </w:rPr>
        <w:t>“</w:t>
      </w:r>
      <w:r w:rsidR="000A14C2" w:rsidRPr="00A942EE">
        <w:rPr>
          <w:rFonts w:ascii="Palatino Linotype" w:hAnsi="Palatino Linotype" w:cs="Tahoma"/>
          <w:i/>
          <w:sz w:val="22"/>
          <w:szCs w:val="22"/>
        </w:rPr>
        <w:t>LA RESPUESTA QUE SE ENTREGA ES UNA RESPUESTA EN LA QUE NO SE CONTIENE EL LOGOTIPO DE LA INSTITUCION O SUJETO OBLIGADO QUE LA EMITE, ADEMAS DE QUE NO ANEXA POR LO MENOS EN COPIA SIMPLE LOS OFICIOS, DOCUMENTOS, INFORMES, ETC, EN QUE SE BASO PARA EMITIR LA RESPUESTA</w:t>
      </w:r>
      <w:r w:rsidR="007226B5" w:rsidRPr="00A942EE">
        <w:rPr>
          <w:rFonts w:ascii="Palatino Linotype" w:hAnsi="Palatino Linotype" w:cs="Tahoma"/>
          <w:i/>
          <w:sz w:val="22"/>
          <w:szCs w:val="22"/>
        </w:rPr>
        <w:t>.</w:t>
      </w:r>
      <w:r w:rsidRPr="00A942EE">
        <w:rPr>
          <w:rFonts w:ascii="Palatino Linotype" w:hAnsi="Palatino Linotype" w:cs="Tahoma"/>
          <w:i/>
          <w:sz w:val="22"/>
          <w:szCs w:val="22"/>
        </w:rPr>
        <w:t>”</w:t>
      </w:r>
    </w:p>
    <w:p w14:paraId="1336045B" w14:textId="77777777" w:rsidR="00787B77" w:rsidRDefault="00787B77" w:rsidP="002E1218">
      <w:pPr>
        <w:spacing w:line="360" w:lineRule="auto"/>
        <w:jc w:val="both"/>
        <w:rPr>
          <w:rFonts w:ascii="Palatino Linotype" w:hAnsi="Palatino Linotype" w:cs="Tahoma"/>
          <w:b/>
          <w:sz w:val="22"/>
          <w:szCs w:val="22"/>
        </w:rPr>
      </w:pPr>
    </w:p>
    <w:p w14:paraId="6FD8AA4C" w14:textId="77777777" w:rsidR="00070AAB" w:rsidRDefault="00070AAB" w:rsidP="002E1218">
      <w:pPr>
        <w:spacing w:line="360" w:lineRule="auto"/>
        <w:jc w:val="both"/>
        <w:rPr>
          <w:rFonts w:ascii="Palatino Linotype" w:hAnsi="Palatino Linotype" w:cs="Tahoma"/>
          <w:b/>
          <w:sz w:val="22"/>
          <w:szCs w:val="22"/>
        </w:rPr>
      </w:pPr>
    </w:p>
    <w:p w14:paraId="660A0DE8" w14:textId="77777777" w:rsidR="00070AAB" w:rsidRPr="00A942EE" w:rsidRDefault="00070AAB" w:rsidP="002E1218">
      <w:pPr>
        <w:spacing w:line="360" w:lineRule="auto"/>
        <w:jc w:val="both"/>
        <w:rPr>
          <w:rFonts w:ascii="Palatino Linotype" w:hAnsi="Palatino Linotype" w:cs="Tahoma"/>
          <w:b/>
          <w:sz w:val="22"/>
          <w:szCs w:val="22"/>
        </w:rPr>
      </w:pPr>
    </w:p>
    <w:p w14:paraId="2AC4777E" w14:textId="4E28DA10" w:rsidR="00070AAB" w:rsidRDefault="00CF2D10" w:rsidP="00CF2D10">
      <w:pPr>
        <w:tabs>
          <w:tab w:val="left" w:pos="4667"/>
        </w:tabs>
        <w:spacing w:line="360" w:lineRule="auto"/>
        <w:ind w:right="567"/>
        <w:jc w:val="both"/>
        <w:rPr>
          <w:rFonts w:ascii="Palatino Linotype" w:hAnsi="Palatino Linotype" w:cs="Tahoma"/>
          <w:b/>
          <w:bCs/>
          <w:sz w:val="22"/>
          <w:szCs w:val="22"/>
        </w:rPr>
      </w:pPr>
      <w:r w:rsidRPr="00A942EE">
        <w:rPr>
          <w:rFonts w:ascii="Palatino Linotype" w:eastAsia="Calibri" w:hAnsi="Palatino Linotype" w:cs="Tahoma"/>
          <w:b/>
          <w:bCs/>
          <w:sz w:val="24"/>
          <w:szCs w:val="24"/>
          <w:lang w:eastAsia="en-US"/>
        </w:rPr>
        <w:lastRenderedPageBreak/>
        <w:t>03067/INFOEM/IP/RR/2019:</w:t>
      </w:r>
    </w:p>
    <w:p w14:paraId="104287FC" w14:textId="77777777" w:rsidR="00070AAB" w:rsidRPr="00A942EE" w:rsidRDefault="00070AAB" w:rsidP="00CF2D10">
      <w:pPr>
        <w:tabs>
          <w:tab w:val="left" w:pos="4667"/>
        </w:tabs>
        <w:spacing w:line="360" w:lineRule="auto"/>
        <w:ind w:right="567"/>
        <w:jc w:val="both"/>
        <w:rPr>
          <w:rFonts w:ascii="Palatino Linotype" w:hAnsi="Palatino Linotype" w:cs="Tahoma"/>
          <w:b/>
          <w:bCs/>
          <w:sz w:val="22"/>
          <w:szCs w:val="22"/>
        </w:rPr>
      </w:pPr>
    </w:p>
    <w:p w14:paraId="48EDA5EF" w14:textId="77777777" w:rsidR="00CF2D10" w:rsidRPr="00A942EE" w:rsidRDefault="00CF2D10" w:rsidP="00CF2D10">
      <w:pPr>
        <w:tabs>
          <w:tab w:val="left" w:pos="4667"/>
        </w:tabs>
        <w:spacing w:line="360" w:lineRule="auto"/>
        <w:ind w:left="567" w:right="567"/>
        <w:jc w:val="both"/>
        <w:rPr>
          <w:rFonts w:ascii="Palatino Linotype" w:hAnsi="Palatino Linotype" w:cs="Tahoma"/>
          <w:bCs/>
          <w:i/>
          <w:sz w:val="22"/>
          <w:szCs w:val="22"/>
        </w:rPr>
      </w:pPr>
      <w:r w:rsidRPr="00A942EE">
        <w:rPr>
          <w:rFonts w:ascii="Palatino Linotype" w:hAnsi="Palatino Linotype" w:cs="Tahoma"/>
          <w:b/>
          <w:bCs/>
          <w:i/>
          <w:sz w:val="22"/>
          <w:szCs w:val="22"/>
        </w:rPr>
        <w:t>ACTO IMPUGNADO</w:t>
      </w:r>
    </w:p>
    <w:p w14:paraId="600393DE" w14:textId="77777777" w:rsidR="00CF2D10" w:rsidRPr="00A942EE" w:rsidRDefault="00CF2D10" w:rsidP="00CF2D10">
      <w:pPr>
        <w:autoSpaceDE w:val="0"/>
        <w:autoSpaceDN w:val="0"/>
        <w:adjustRightInd w:val="0"/>
        <w:spacing w:line="360" w:lineRule="auto"/>
        <w:ind w:left="567" w:right="567"/>
        <w:jc w:val="both"/>
        <w:rPr>
          <w:rFonts w:ascii="Palatino Linotype" w:hAnsi="Palatino Linotype" w:cs="Tahoma"/>
          <w:i/>
          <w:sz w:val="22"/>
          <w:szCs w:val="22"/>
        </w:rPr>
      </w:pPr>
      <w:r w:rsidRPr="00A942EE">
        <w:rPr>
          <w:rFonts w:ascii="Palatino Linotype" w:hAnsi="Palatino Linotype" w:cs="Tahoma"/>
          <w:i/>
          <w:sz w:val="22"/>
          <w:szCs w:val="22"/>
        </w:rPr>
        <w:t xml:space="preserve">“RESOLUCION Y/O RESPUESTA” </w:t>
      </w:r>
    </w:p>
    <w:p w14:paraId="044CA7E2" w14:textId="77777777" w:rsidR="00CF2D10" w:rsidRPr="00A942EE" w:rsidRDefault="00CF2D10" w:rsidP="00CF2D10">
      <w:pPr>
        <w:autoSpaceDE w:val="0"/>
        <w:autoSpaceDN w:val="0"/>
        <w:adjustRightInd w:val="0"/>
        <w:spacing w:line="360" w:lineRule="auto"/>
        <w:ind w:left="567" w:right="567"/>
        <w:jc w:val="both"/>
        <w:rPr>
          <w:rFonts w:ascii="Palatino Linotype" w:hAnsi="Palatino Linotype" w:cs="Tahoma"/>
          <w:i/>
          <w:sz w:val="22"/>
          <w:szCs w:val="22"/>
        </w:rPr>
      </w:pPr>
    </w:p>
    <w:p w14:paraId="0BD142BA" w14:textId="77777777" w:rsidR="00CF2D10" w:rsidRPr="00A942EE" w:rsidRDefault="00CF2D10" w:rsidP="00CF2D10">
      <w:pPr>
        <w:autoSpaceDE w:val="0"/>
        <w:autoSpaceDN w:val="0"/>
        <w:adjustRightInd w:val="0"/>
        <w:spacing w:line="360" w:lineRule="auto"/>
        <w:ind w:left="567" w:right="567"/>
        <w:jc w:val="both"/>
        <w:rPr>
          <w:rFonts w:ascii="Palatino Linotype" w:hAnsi="Palatino Linotype" w:cs="Tahoma"/>
          <w:b/>
          <w:i/>
          <w:sz w:val="22"/>
          <w:szCs w:val="22"/>
        </w:rPr>
      </w:pPr>
      <w:r w:rsidRPr="00A942EE">
        <w:rPr>
          <w:rFonts w:ascii="Palatino Linotype" w:hAnsi="Palatino Linotype" w:cs="Tahoma"/>
          <w:b/>
          <w:i/>
          <w:sz w:val="22"/>
          <w:szCs w:val="22"/>
        </w:rPr>
        <w:t>RAZONES O MOTIVOS DE LA INCONFORMIDAD</w:t>
      </w:r>
    </w:p>
    <w:p w14:paraId="75F980D4" w14:textId="77777777" w:rsidR="00CF2D10" w:rsidRPr="00A942EE" w:rsidRDefault="00CF2D10" w:rsidP="00CF2D10">
      <w:pPr>
        <w:autoSpaceDE w:val="0"/>
        <w:autoSpaceDN w:val="0"/>
        <w:adjustRightInd w:val="0"/>
        <w:spacing w:line="360" w:lineRule="auto"/>
        <w:ind w:left="567" w:right="567"/>
        <w:jc w:val="both"/>
        <w:rPr>
          <w:rFonts w:ascii="Palatino Linotype" w:hAnsi="Palatino Linotype" w:cs="Tahoma"/>
          <w:i/>
          <w:sz w:val="22"/>
          <w:szCs w:val="22"/>
        </w:rPr>
      </w:pPr>
      <w:r w:rsidRPr="00A942EE">
        <w:rPr>
          <w:rFonts w:ascii="Palatino Linotype" w:hAnsi="Palatino Linotype" w:cs="Tahoma"/>
          <w:i/>
          <w:sz w:val="22"/>
          <w:szCs w:val="22"/>
        </w:rPr>
        <w:t>“LA RESPUESTA QUE SE ENTREGA ES UNA RESPUESTA EN LA QUE NO SE CONTIENE EL LOGOTIPO DE LA INSTITUCION O SUJETO OBLIGADO QUE LA EMITE, ADEMAS DE QUE NO ANEXA POR LO MENOS EN COPIA SIMPLE LOS OFICIOS, DOCUMENTOS, INFORMES, ETC, EN QUE SE BASO PARA EMITIR LA RESPUESTA.”</w:t>
      </w:r>
    </w:p>
    <w:p w14:paraId="7FD04C1C" w14:textId="77777777" w:rsidR="00CF2D10" w:rsidRPr="00A942EE" w:rsidRDefault="00CF2D10" w:rsidP="002E1218">
      <w:pPr>
        <w:spacing w:line="360" w:lineRule="auto"/>
        <w:jc w:val="both"/>
        <w:rPr>
          <w:rFonts w:ascii="Palatino Linotype" w:hAnsi="Palatino Linotype" w:cs="Tahoma"/>
          <w:b/>
          <w:sz w:val="22"/>
          <w:szCs w:val="22"/>
        </w:rPr>
      </w:pPr>
    </w:p>
    <w:p w14:paraId="7504BB31" w14:textId="77777777" w:rsidR="00B31222" w:rsidRPr="00A942EE" w:rsidRDefault="00BE4843" w:rsidP="002E1218">
      <w:pPr>
        <w:spacing w:line="360" w:lineRule="auto"/>
        <w:jc w:val="both"/>
        <w:rPr>
          <w:rFonts w:ascii="Palatino Linotype" w:eastAsia="Batang" w:hAnsi="Palatino Linotype" w:cs="Tahoma"/>
          <w:b/>
          <w:bCs/>
          <w:sz w:val="22"/>
          <w:szCs w:val="22"/>
        </w:rPr>
      </w:pPr>
      <w:r w:rsidRPr="00A942EE">
        <w:rPr>
          <w:rFonts w:ascii="Palatino Linotype" w:hAnsi="Palatino Linotype" w:cs="Tahoma"/>
          <w:b/>
          <w:sz w:val="22"/>
          <w:szCs w:val="22"/>
        </w:rPr>
        <w:t>I</w:t>
      </w:r>
      <w:r w:rsidR="0030032A" w:rsidRPr="00A942EE">
        <w:rPr>
          <w:rFonts w:ascii="Palatino Linotype" w:hAnsi="Palatino Linotype" w:cs="Tahoma"/>
          <w:b/>
          <w:sz w:val="22"/>
          <w:szCs w:val="22"/>
        </w:rPr>
        <w:t>V</w:t>
      </w:r>
      <w:r w:rsidR="00B31222" w:rsidRPr="00A942EE">
        <w:rPr>
          <w:rFonts w:ascii="Palatino Linotype" w:hAnsi="Palatino Linotype" w:cs="Tahoma"/>
          <w:b/>
          <w:sz w:val="22"/>
          <w:szCs w:val="22"/>
        </w:rPr>
        <w:t xml:space="preserve">. </w:t>
      </w:r>
      <w:r w:rsidR="00B31222" w:rsidRPr="00A942EE">
        <w:rPr>
          <w:rFonts w:ascii="Palatino Linotype" w:eastAsia="Batang" w:hAnsi="Palatino Linotype" w:cs="Tahoma"/>
          <w:b/>
          <w:bCs/>
          <w:sz w:val="22"/>
          <w:szCs w:val="22"/>
        </w:rPr>
        <w:t>Trámite de</w:t>
      </w:r>
      <w:r w:rsidR="00CF2D10" w:rsidRPr="00A942EE">
        <w:rPr>
          <w:rFonts w:ascii="Palatino Linotype" w:eastAsia="Batang" w:hAnsi="Palatino Linotype" w:cs="Tahoma"/>
          <w:b/>
          <w:bCs/>
          <w:sz w:val="22"/>
          <w:szCs w:val="22"/>
        </w:rPr>
        <w:t xml:space="preserve"> </w:t>
      </w:r>
      <w:r w:rsidR="00B31222" w:rsidRPr="00A942EE">
        <w:rPr>
          <w:rFonts w:ascii="Palatino Linotype" w:eastAsia="Batang" w:hAnsi="Palatino Linotype" w:cs="Tahoma"/>
          <w:b/>
          <w:bCs/>
          <w:sz w:val="22"/>
          <w:szCs w:val="22"/>
        </w:rPr>
        <w:t>l</w:t>
      </w:r>
      <w:r w:rsidR="00CF2D10" w:rsidRPr="00A942EE">
        <w:rPr>
          <w:rFonts w:ascii="Palatino Linotype" w:eastAsia="Batang" w:hAnsi="Palatino Linotype" w:cs="Tahoma"/>
          <w:b/>
          <w:bCs/>
          <w:sz w:val="22"/>
          <w:szCs w:val="22"/>
        </w:rPr>
        <w:t>os</w:t>
      </w:r>
      <w:r w:rsidR="00B31222" w:rsidRPr="00A942EE">
        <w:rPr>
          <w:rFonts w:ascii="Palatino Linotype" w:eastAsia="Batang" w:hAnsi="Palatino Linotype" w:cs="Tahoma"/>
          <w:b/>
          <w:bCs/>
          <w:sz w:val="22"/>
          <w:szCs w:val="22"/>
        </w:rPr>
        <w:t xml:space="preserve"> </w:t>
      </w:r>
      <w:r w:rsidR="00C459A9" w:rsidRPr="00A942EE">
        <w:rPr>
          <w:rFonts w:ascii="Palatino Linotype" w:hAnsi="Palatino Linotype" w:cs="Tahoma"/>
          <w:b/>
          <w:sz w:val="22"/>
          <w:szCs w:val="22"/>
        </w:rPr>
        <w:t>Recurso</w:t>
      </w:r>
      <w:r w:rsidR="00CF2D10" w:rsidRPr="00A942EE">
        <w:rPr>
          <w:rFonts w:ascii="Palatino Linotype" w:hAnsi="Palatino Linotype" w:cs="Tahoma"/>
          <w:b/>
          <w:sz w:val="22"/>
          <w:szCs w:val="22"/>
        </w:rPr>
        <w:t>s</w:t>
      </w:r>
      <w:r w:rsidR="00C459A9" w:rsidRPr="00A942EE">
        <w:rPr>
          <w:rFonts w:ascii="Palatino Linotype" w:hAnsi="Palatino Linotype" w:cs="Tahoma"/>
          <w:b/>
          <w:sz w:val="22"/>
          <w:szCs w:val="22"/>
        </w:rPr>
        <w:t xml:space="preserve"> de Revisión</w:t>
      </w:r>
      <w:r w:rsidR="00AE489D" w:rsidRPr="00A942EE">
        <w:rPr>
          <w:rFonts w:ascii="Palatino Linotype" w:hAnsi="Palatino Linotype" w:cs="Tahoma"/>
          <w:b/>
          <w:sz w:val="22"/>
          <w:szCs w:val="22"/>
        </w:rPr>
        <w:t xml:space="preserve"> </w:t>
      </w:r>
      <w:r w:rsidR="00B31222" w:rsidRPr="00A942EE">
        <w:rPr>
          <w:rFonts w:ascii="Palatino Linotype" w:eastAsia="Batang" w:hAnsi="Palatino Linotype" w:cs="Tahoma"/>
          <w:b/>
          <w:bCs/>
          <w:sz w:val="22"/>
          <w:szCs w:val="22"/>
        </w:rPr>
        <w:t>ante el Instituto</w:t>
      </w:r>
      <w:r w:rsidR="00E445DA" w:rsidRPr="00A942EE">
        <w:rPr>
          <w:rFonts w:ascii="Palatino Linotype" w:eastAsia="Batang" w:hAnsi="Palatino Linotype" w:cs="Tahoma"/>
          <w:b/>
          <w:bCs/>
          <w:sz w:val="22"/>
          <w:szCs w:val="22"/>
        </w:rPr>
        <w:t>.</w:t>
      </w:r>
    </w:p>
    <w:p w14:paraId="518E2BBA" w14:textId="77777777" w:rsidR="00E445DA" w:rsidRPr="00A942EE" w:rsidRDefault="00E445DA" w:rsidP="002E1218">
      <w:pPr>
        <w:spacing w:line="360" w:lineRule="auto"/>
        <w:jc w:val="both"/>
        <w:rPr>
          <w:rFonts w:ascii="Palatino Linotype" w:eastAsia="Batang" w:hAnsi="Palatino Linotype" w:cs="Tahoma"/>
          <w:b/>
          <w:bCs/>
          <w:sz w:val="22"/>
          <w:szCs w:val="22"/>
        </w:rPr>
      </w:pPr>
    </w:p>
    <w:p w14:paraId="5630722F" w14:textId="77777777" w:rsidR="00BE4843" w:rsidRPr="00A942EE" w:rsidRDefault="00A90F9B" w:rsidP="002E1218">
      <w:pPr>
        <w:spacing w:line="360" w:lineRule="auto"/>
        <w:jc w:val="both"/>
        <w:rPr>
          <w:rFonts w:ascii="Palatino Linotype" w:eastAsia="Batang" w:hAnsi="Palatino Linotype" w:cs="Tahoma"/>
          <w:b/>
          <w:bCs/>
          <w:sz w:val="22"/>
          <w:szCs w:val="22"/>
        </w:rPr>
      </w:pPr>
      <w:r w:rsidRPr="00A942EE">
        <w:rPr>
          <w:rFonts w:ascii="Palatino Linotype" w:eastAsia="Batang" w:hAnsi="Palatino Linotype" w:cs="Tahoma"/>
          <w:b/>
          <w:bCs/>
          <w:sz w:val="22"/>
          <w:szCs w:val="22"/>
        </w:rPr>
        <w:t xml:space="preserve">a) </w:t>
      </w:r>
      <w:r w:rsidR="00B31222" w:rsidRPr="00A942EE">
        <w:rPr>
          <w:rFonts w:ascii="Palatino Linotype" w:eastAsia="Batang" w:hAnsi="Palatino Linotype" w:cs="Tahoma"/>
          <w:b/>
          <w:bCs/>
          <w:sz w:val="22"/>
          <w:szCs w:val="22"/>
        </w:rPr>
        <w:t>Turno de</w:t>
      </w:r>
      <w:r w:rsidR="00CF2D10" w:rsidRPr="00A942EE">
        <w:rPr>
          <w:rFonts w:ascii="Palatino Linotype" w:eastAsia="Batang" w:hAnsi="Palatino Linotype" w:cs="Tahoma"/>
          <w:b/>
          <w:bCs/>
          <w:sz w:val="22"/>
          <w:szCs w:val="22"/>
        </w:rPr>
        <w:t xml:space="preserve"> </w:t>
      </w:r>
      <w:r w:rsidR="00B31222" w:rsidRPr="00A942EE">
        <w:rPr>
          <w:rFonts w:ascii="Palatino Linotype" w:eastAsia="Batang" w:hAnsi="Palatino Linotype" w:cs="Tahoma"/>
          <w:b/>
          <w:bCs/>
          <w:sz w:val="22"/>
          <w:szCs w:val="22"/>
        </w:rPr>
        <w:t>l</w:t>
      </w:r>
      <w:r w:rsidR="00CF2D10" w:rsidRPr="00A942EE">
        <w:rPr>
          <w:rFonts w:ascii="Palatino Linotype" w:eastAsia="Batang" w:hAnsi="Palatino Linotype" w:cs="Tahoma"/>
          <w:b/>
          <w:bCs/>
          <w:sz w:val="22"/>
          <w:szCs w:val="22"/>
        </w:rPr>
        <w:t>os</w:t>
      </w:r>
      <w:r w:rsidR="00B31222" w:rsidRPr="00A942EE">
        <w:rPr>
          <w:rFonts w:ascii="Palatino Linotype" w:eastAsia="Batang" w:hAnsi="Palatino Linotype" w:cs="Tahoma"/>
          <w:b/>
          <w:bCs/>
          <w:sz w:val="22"/>
          <w:szCs w:val="22"/>
        </w:rPr>
        <w:t xml:space="preserve"> </w:t>
      </w:r>
      <w:r w:rsidR="00C459A9" w:rsidRPr="00A942EE">
        <w:rPr>
          <w:rFonts w:ascii="Palatino Linotype" w:hAnsi="Palatino Linotype" w:cs="Tahoma"/>
          <w:b/>
          <w:sz w:val="22"/>
          <w:szCs w:val="22"/>
        </w:rPr>
        <w:t>Recurso</w:t>
      </w:r>
      <w:r w:rsidR="00CF2D10" w:rsidRPr="00A942EE">
        <w:rPr>
          <w:rFonts w:ascii="Palatino Linotype" w:hAnsi="Palatino Linotype" w:cs="Tahoma"/>
          <w:b/>
          <w:sz w:val="22"/>
          <w:szCs w:val="22"/>
        </w:rPr>
        <w:t>s</w:t>
      </w:r>
      <w:r w:rsidR="00C459A9" w:rsidRPr="00A942EE">
        <w:rPr>
          <w:rFonts w:ascii="Palatino Linotype" w:hAnsi="Palatino Linotype" w:cs="Tahoma"/>
          <w:b/>
          <w:sz w:val="22"/>
          <w:szCs w:val="22"/>
        </w:rPr>
        <w:t xml:space="preserve"> de Revisión</w:t>
      </w:r>
      <w:r w:rsidRPr="00A942EE">
        <w:rPr>
          <w:rFonts w:ascii="Palatino Linotype" w:eastAsia="Batang" w:hAnsi="Palatino Linotype" w:cs="Tahoma"/>
          <w:b/>
          <w:bCs/>
          <w:sz w:val="22"/>
          <w:szCs w:val="22"/>
        </w:rPr>
        <w:t>.</w:t>
      </w:r>
      <w:r w:rsidR="00AE489D" w:rsidRPr="00A942EE">
        <w:rPr>
          <w:rFonts w:ascii="Palatino Linotype" w:eastAsia="Batang" w:hAnsi="Palatino Linotype" w:cs="Tahoma"/>
          <w:b/>
          <w:bCs/>
          <w:sz w:val="22"/>
          <w:szCs w:val="22"/>
        </w:rPr>
        <w:t xml:space="preserve"> </w:t>
      </w:r>
      <w:r w:rsidR="00CF2D10" w:rsidRPr="00A942EE">
        <w:rPr>
          <w:rFonts w:ascii="Palatino Linotype" w:eastAsia="Batang" w:hAnsi="Palatino Linotype" w:cs="Tahoma"/>
          <w:b/>
          <w:bCs/>
          <w:sz w:val="22"/>
          <w:szCs w:val="22"/>
        </w:rPr>
        <w:t xml:space="preserve"> </w:t>
      </w:r>
      <w:r w:rsidR="008216D3" w:rsidRPr="00A942EE">
        <w:rPr>
          <w:rFonts w:ascii="Palatino Linotype" w:eastAsia="Batang" w:hAnsi="Palatino Linotype" w:cs="Tahoma"/>
          <w:bCs/>
          <w:sz w:val="22"/>
          <w:szCs w:val="22"/>
        </w:rPr>
        <w:t xml:space="preserve">El </w:t>
      </w:r>
      <w:r w:rsidR="007226B5" w:rsidRPr="00A942EE">
        <w:rPr>
          <w:rFonts w:ascii="Palatino Linotype" w:eastAsia="Batang" w:hAnsi="Palatino Linotype" w:cs="Tahoma"/>
          <w:bCs/>
          <w:sz w:val="22"/>
          <w:szCs w:val="22"/>
        </w:rPr>
        <w:t>veinti</w:t>
      </w:r>
      <w:r w:rsidR="000A14C2" w:rsidRPr="00A942EE">
        <w:rPr>
          <w:rFonts w:ascii="Palatino Linotype" w:eastAsia="Batang" w:hAnsi="Palatino Linotype" w:cs="Tahoma"/>
          <w:bCs/>
          <w:sz w:val="22"/>
          <w:szCs w:val="22"/>
        </w:rPr>
        <w:t>cinco</w:t>
      </w:r>
      <w:r w:rsidR="008216D3" w:rsidRPr="00A942EE">
        <w:rPr>
          <w:rFonts w:ascii="Palatino Linotype" w:eastAsia="Batang" w:hAnsi="Palatino Linotype" w:cs="Tahoma"/>
          <w:bCs/>
          <w:sz w:val="22"/>
          <w:szCs w:val="22"/>
        </w:rPr>
        <w:t xml:space="preserve"> de </w:t>
      </w:r>
      <w:r w:rsidR="007226B5" w:rsidRPr="00A942EE">
        <w:rPr>
          <w:rFonts w:ascii="Palatino Linotype" w:eastAsia="Batang" w:hAnsi="Palatino Linotype" w:cs="Tahoma"/>
          <w:bCs/>
          <w:sz w:val="22"/>
          <w:szCs w:val="22"/>
        </w:rPr>
        <w:t>abril</w:t>
      </w:r>
      <w:r w:rsidR="0030032A" w:rsidRPr="00A942EE">
        <w:rPr>
          <w:rFonts w:ascii="Palatino Linotype" w:eastAsia="Batang" w:hAnsi="Palatino Linotype" w:cs="Tahoma"/>
          <w:bCs/>
          <w:sz w:val="22"/>
          <w:szCs w:val="22"/>
        </w:rPr>
        <w:t xml:space="preserve"> de dos mil diecinueve</w:t>
      </w:r>
      <w:r w:rsidR="00BE4843" w:rsidRPr="00A942EE">
        <w:rPr>
          <w:rFonts w:ascii="Palatino Linotype" w:eastAsia="Batang" w:hAnsi="Palatino Linotype" w:cs="Tahoma"/>
          <w:bCs/>
          <w:sz w:val="22"/>
          <w:szCs w:val="22"/>
        </w:rPr>
        <w:t xml:space="preserve">, el </w:t>
      </w:r>
      <w:r w:rsidR="00BE4843" w:rsidRPr="00A942EE">
        <w:rPr>
          <w:rFonts w:ascii="Palatino Linotype" w:hAnsi="Palatino Linotype" w:cs="Tahoma"/>
          <w:sz w:val="22"/>
          <w:szCs w:val="22"/>
          <w:lang w:val="es-ES"/>
        </w:rPr>
        <w:t>Sistema de Acceso a la Información Mexiquense (SAIMEX),</w:t>
      </w:r>
      <w:r w:rsidR="00BE4843" w:rsidRPr="00A942EE">
        <w:rPr>
          <w:rFonts w:ascii="Palatino Linotype" w:eastAsia="Batang" w:hAnsi="Palatino Linotype" w:cs="Tahoma"/>
          <w:bCs/>
          <w:sz w:val="22"/>
          <w:szCs w:val="22"/>
        </w:rPr>
        <w:t xml:space="preserve"> asignó l</w:t>
      </w:r>
      <w:r w:rsidR="00CF2D10" w:rsidRPr="00A942EE">
        <w:rPr>
          <w:rFonts w:ascii="Palatino Linotype" w:eastAsia="Batang" w:hAnsi="Palatino Linotype" w:cs="Tahoma"/>
          <w:bCs/>
          <w:sz w:val="22"/>
          <w:szCs w:val="22"/>
        </w:rPr>
        <w:t>os</w:t>
      </w:r>
      <w:r w:rsidR="00BE4843" w:rsidRPr="00A942EE">
        <w:rPr>
          <w:rFonts w:ascii="Palatino Linotype" w:eastAsia="Batang" w:hAnsi="Palatino Linotype" w:cs="Tahoma"/>
          <w:bCs/>
          <w:sz w:val="22"/>
          <w:szCs w:val="22"/>
        </w:rPr>
        <w:t xml:space="preserve"> número</w:t>
      </w:r>
      <w:r w:rsidR="00CF2D10" w:rsidRPr="00A942EE">
        <w:rPr>
          <w:rFonts w:ascii="Palatino Linotype" w:eastAsia="Batang" w:hAnsi="Palatino Linotype" w:cs="Tahoma"/>
          <w:bCs/>
          <w:sz w:val="22"/>
          <w:szCs w:val="22"/>
        </w:rPr>
        <w:t>s</w:t>
      </w:r>
      <w:r w:rsidR="00BE4843" w:rsidRPr="00A942EE">
        <w:rPr>
          <w:rFonts w:ascii="Palatino Linotype" w:eastAsia="Batang" w:hAnsi="Palatino Linotype" w:cs="Tahoma"/>
          <w:bCs/>
          <w:sz w:val="22"/>
          <w:szCs w:val="22"/>
        </w:rPr>
        <w:t xml:space="preserve"> de expediente</w:t>
      </w:r>
      <w:r w:rsidR="00CF2D10" w:rsidRPr="00A942EE">
        <w:rPr>
          <w:rFonts w:ascii="Palatino Linotype" w:eastAsia="Batang" w:hAnsi="Palatino Linotype" w:cs="Tahoma"/>
          <w:bCs/>
          <w:sz w:val="22"/>
          <w:szCs w:val="22"/>
        </w:rPr>
        <w:t>s</w:t>
      </w:r>
      <w:r w:rsidR="00BE4843" w:rsidRPr="00A942EE">
        <w:rPr>
          <w:rFonts w:ascii="Palatino Linotype" w:eastAsia="Batang" w:hAnsi="Palatino Linotype" w:cs="Tahoma"/>
          <w:bCs/>
          <w:sz w:val="22"/>
          <w:szCs w:val="22"/>
        </w:rPr>
        <w:t xml:space="preserve"> </w:t>
      </w:r>
      <w:r w:rsidR="00D34402" w:rsidRPr="00A942EE">
        <w:rPr>
          <w:rFonts w:ascii="Palatino Linotype" w:eastAsia="Batang" w:hAnsi="Palatino Linotype" w:cs="Tahoma"/>
          <w:b/>
          <w:bCs/>
          <w:sz w:val="22"/>
          <w:szCs w:val="22"/>
        </w:rPr>
        <w:t>0</w:t>
      </w:r>
      <w:r w:rsidR="00114D28" w:rsidRPr="00A942EE">
        <w:rPr>
          <w:rFonts w:ascii="Palatino Linotype" w:eastAsia="Batang" w:hAnsi="Palatino Linotype" w:cs="Tahoma"/>
          <w:b/>
          <w:bCs/>
          <w:sz w:val="22"/>
          <w:szCs w:val="22"/>
        </w:rPr>
        <w:t>3066</w:t>
      </w:r>
      <w:r w:rsidR="00D34402" w:rsidRPr="00A942EE">
        <w:rPr>
          <w:rFonts w:ascii="Palatino Linotype" w:eastAsia="Batang" w:hAnsi="Palatino Linotype" w:cs="Tahoma"/>
          <w:b/>
          <w:bCs/>
          <w:sz w:val="22"/>
          <w:szCs w:val="22"/>
        </w:rPr>
        <w:t>/INFOEM/IP/RR/2019</w:t>
      </w:r>
      <w:r w:rsidR="00CF2D10" w:rsidRPr="00A942EE">
        <w:rPr>
          <w:rFonts w:ascii="Palatino Linotype" w:eastAsia="Batang" w:hAnsi="Palatino Linotype" w:cs="Tahoma"/>
          <w:b/>
          <w:bCs/>
          <w:sz w:val="22"/>
          <w:szCs w:val="22"/>
        </w:rPr>
        <w:t xml:space="preserve"> y 03067/INFOEM/IP/RR/2019</w:t>
      </w:r>
      <w:r w:rsidR="00BE4843" w:rsidRPr="00A942EE">
        <w:rPr>
          <w:rFonts w:ascii="Palatino Linotype" w:eastAsia="Batang" w:hAnsi="Palatino Linotype" w:cs="Tahoma"/>
          <w:bCs/>
          <w:sz w:val="22"/>
          <w:szCs w:val="22"/>
        </w:rPr>
        <w:t>,</w:t>
      </w:r>
      <w:r w:rsidR="00AE489D" w:rsidRPr="00A942EE">
        <w:rPr>
          <w:rFonts w:ascii="Palatino Linotype" w:eastAsia="Batang" w:hAnsi="Palatino Linotype" w:cs="Tahoma"/>
          <w:bCs/>
          <w:sz w:val="22"/>
          <w:szCs w:val="22"/>
        </w:rPr>
        <w:t xml:space="preserve"> </w:t>
      </w:r>
      <w:r w:rsidR="00BE4843" w:rsidRPr="00A942EE">
        <w:rPr>
          <w:rFonts w:ascii="Palatino Linotype" w:eastAsia="Batang" w:hAnsi="Palatino Linotype" w:cs="Tahoma"/>
          <w:bCs/>
          <w:sz w:val="22"/>
          <w:szCs w:val="22"/>
        </w:rPr>
        <w:t>a</w:t>
      </w:r>
      <w:r w:rsidR="00CF2D10" w:rsidRPr="00A942EE">
        <w:rPr>
          <w:rFonts w:ascii="Palatino Linotype" w:eastAsia="Batang" w:hAnsi="Palatino Linotype" w:cs="Tahoma"/>
          <w:bCs/>
          <w:sz w:val="22"/>
          <w:szCs w:val="22"/>
        </w:rPr>
        <w:t xml:space="preserve"> </w:t>
      </w:r>
      <w:r w:rsidR="00BE4843" w:rsidRPr="00A942EE">
        <w:rPr>
          <w:rFonts w:ascii="Palatino Linotype" w:eastAsia="Batang" w:hAnsi="Palatino Linotype" w:cs="Tahoma"/>
          <w:bCs/>
          <w:sz w:val="22"/>
          <w:szCs w:val="22"/>
        </w:rPr>
        <w:t>l</w:t>
      </w:r>
      <w:r w:rsidR="00CF2D10" w:rsidRPr="00A942EE">
        <w:rPr>
          <w:rFonts w:ascii="Palatino Linotype" w:eastAsia="Batang" w:hAnsi="Palatino Linotype" w:cs="Tahoma"/>
          <w:bCs/>
          <w:sz w:val="22"/>
          <w:szCs w:val="22"/>
        </w:rPr>
        <w:t>os</w:t>
      </w:r>
      <w:r w:rsidR="00BE4843" w:rsidRPr="00A942EE">
        <w:rPr>
          <w:rFonts w:ascii="Palatino Linotype" w:eastAsia="Batang" w:hAnsi="Palatino Linotype" w:cs="Tahoma"/>
          <w:bCs/>
          <w:sz w:val="22"/>
          <w:szCs w:val="22"/>
        </w:rPr>
        <w:t xml:space="preserve"> medio</w:t>
      </w:r>
      <w:r w:rsidR="00CF2D10" w:rsidRPr="00A942EE">
        <w:rPr>
          <w:rFonts w:ascii="Palatino Linotype" w:eastAsia="Batang" w:hAnsi="Palatino Linotype" w:cs="Tahoma"/>
          <w:bCs/>
          <w:sz w:val="22"/>
          <w:szCs w:val="22"/>
        </w:rPr>
        <w:t>s</w:t>
      </w:r>
      <w:r w:rsidR="00BE4843" w:rsidRPr="00A942EE">
        <w:rPr>
          <w:rFonts w:ascii="Palatino Linotype" w:eastAsia="Batang" w:hAnsi="Palatino Linotype" w:cs="Tahoma"/>
          <w:bCs/>
          <w:sz w:val="22"/>
          <w:szCs w:val="22"/>
        </w:rPr>
        <w:t xml:space="preserve"> de impugnación que nos ocupa</w:t>
      </w:r>
      <w:r w:rsidR="00CF2D10" w:rsidRPr="00A942EE">
        <w:rPr>
          <w:rFonts w:ascii="Palatino Linotype" w:eastAsia="Batang" w:hAnsi="Palatino Linotype" w:cs="Tahoma"/>
          <w:bCs/>
          <w:sz w:val="22"/>
          <w:szCs w:val="22"/>
        </w:rPr>
        <w:t>n</w:t>
      </w:r>
      <w:r w:rsidR="00BE4843" w:rsidRPr="00A942EE">
        <w:rPr>
          <w:rFonts w:ascii="Palatino Linotype" w:eastAsia="Batang" w:hAnsi="Palatino Linotype" w:cs="Tahoma"/>
          <w:bCs/>
          <w:sz w:val="22"/>
          <w:szCs w:val="22"/>
        </w:rPr>
        <w:t xml:space="preserve">, con base en el sistema aprobado por el Pleno de este Órgano Garante y lo turnó al </w:t>
      </w:r>
      <w:r w:rsidR="00BE4843" w:rsidRPr="00A942EE">
        <w:rPr>
          <w:rFonts w:ascii="Palatino Linotype" w:eastAsia="Batang" w:hAnsi="Palatino Linotype" w:cs="Tahoma"/>
          <w:b/>
          <w:bCs/>
          <w:sz w:val="22"/>
          <w:szCs w:val="22"/>
        </w:rPr>
        <w:t>Comisionado Ponente Luis Gustavo Parra Noriega</w:t>
      </w:r>
      <w:r w:rsidR="00BE4843" w:rsidRPr="00A942EE">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B995955" w14:textId="77777777" w:rsidR="008216D3" w:rsidRPr="00A942EE" w:rsidRDefault="008216D3" w:rsidP="002E1218">
      <w:pPr>
        <w:spacing w:line="360" w:lineRule="auto"/>
        <w:jc w:val="both"/>
        <w:rPr>
          <w:rFonts w:ascii="Palatino Linotype" w:eastAsia="Batang" w:hAnsi="Palatino Linotype" w:cs="Tahoma"/>
          <w:bCs/>
          <w:sz w:val="22"/>
          <w:szCs w:val="22"/>
        </w:rPr>
      </w:pPr>
    </w:p>
    <w:p w14:paraId="6504C6B4" w14:textId="77777777" w:rsidR="00B31222" w:rsidRDefault="00625DFB" w:rsidP="002E1218">
      <w:pPr>
        <w:spacing w:line="360" w:lineRule="auto"/>
        <w:jc w:val="both"/>
        <w:rPr>
          <w:rFonts w:ascii="Palatino Linotype" w:eastAsia="Batang" w:hAnsi="Palatino Linotype" w:cs="Tahoma"/>
          <w:bCs/>
          <w:sz w:val="22"/>
          <w:szCs w:val="22"/>
          <w:lang w:val="es-ES_tradnl"/>
        </w:rPr>
      </w:pPr>
      <w:r w:rsidRPr="00A942EE">
        <w:rPr>
          <w:rFonts w:ascii="Palatino Linotype" w:eastAsia="Batang" w:hAnsi="Palatino Linotype" w:cs="Tahoma"/>
          <w:b/>
          <w:bCs/>
          <w:sz w:val="22"/>
          <w:szCs w:val="22"/>
        </w:rPr>
        <w:t>b</w:t>
      </w:r>
      <w:r w:rsidR="009F46DC" w:rsidRPr="00A942EE">
        <w:rPr>
          <w:rFonts w:ascii="Palatino Linotype" w:eastAsia="Batang" w:hAnsi="Palatino Linotype" w:cs="Tahoma"/>
          <w:b/>
          <w:bCs/>
          <w:sz w:val="22"/>
          <w:szCs w:val="22"/>
        </w:rPr>
        <w:t xml:space="preserve">) </w:t>
      </w:r>
      <w:r w:rsidR="00B31222" w:rsidRPr="00A942EE">
        <w:rPr>
          <w:rFonts w:ascii="Palatino Linotype" w:eastAsia="Batang" w:hAnsi="Palatino Linotype" w:cs="Tahoma"/>
          <w:b/>
          <w:bCs/>
          <w:sz w:val="22"/>
          <w:szCs w:val="22"/>
        </w:rPr>
        <w:t>Admisión de</w:t>
      </w:r>
      <w:r w:rsidR="00CF2D10" w:rsidRPr="00A942EE">
        <w:rPr>
          <w:rFonts w:ascii="Palatino Linotype" w:eastAsia="Batang" w:hAnsi="Palatino Linotype" w:cs="Tahoma"/>
          <w:b/>
          <w:bCs/>
          <w:sz w:val="22"/>
          <w:szCs w:val="22"/>
        </w:rPr>
        <w:t xml:space="preserve"> </w:t>
      </w:r>
      <w:r w:rsidR="00B31222" w:rsidRPr="00A942EE">
        <w:rPr>
          <w:rFonts w:ascii="Palatino Linotype" w:eastAsia="Batang" w:hAnsi="Palatino Linotype" w:cs="Tahoma"/>
          <w:b/>
          <w:bCs/>
          <w:sz w:val="22"/>
          <w:szCs w:val="22"/>
        </w:rPr>
        <w:t>l</w:t>
      </w:r>
      <w:r w:rsidR="00CF2D10" w:rsidRPr="00A942EE">
        <w:rPr>
          <w:rFonts w:ascii="Palatino Linotype" w:eastAsia="Batang" w:hAnsi="Palatino Linotype" w:cs="Tahoma"/>
          <w:b/>
          <w:bCs/>
          <w:sz w:val="22"/>
          <w:szCs w:val="22"/>
        </w:rPr>
        <w:t>os</w:t>
      </w:r>
      <w:r w:rsidR="00AE489D" w:rsidRPr="00A942EE">
        <w:rPr>
          <w:rFonts w:ascii="Palatino Linotype" w:eastAsia="Batang" w:hAnsi="Palatino Linotype" w:cs="Tahoma"/>
          <w:b/>
          <w:bCs/>
          <w:sz w:val="22"/>
          <w:szCs w:val="22"/>
        </w:rPr>
        <w:t xml:space="preserve"> </w:t>
      </w:r>
      <w:r w:rsidR="00C459A9" w:rsidRPr="00A942EE">
        <w:rPr>
          <w:rFonts w:ascii="Palatino Linotype" w:hAnsi="Palatino Linotype" w:cs="Tahoma"/>
          <w:b/>
          <w:sz w:val="22"/>
          <w:szCs w:val="22"/>
        </w:rPr>
        <w:t>Recurso</w:t>
      </w:r>
      <w:r w:rsidR="00CF2D10" w:rsidRPr="00A942EE">
        <w:rPr>
          <w:rFonts w:ascii="Palatino Linotype" w:hAnsi="Palatino Linotype" w:cs="Tahoma"/>
          <w:b/>
          <w:sz w:val="22"/>
          <w:szCs w:val="22"/>
        </w:rPr>
        <w:t>s</w:t>
      </w:r>
      <w:r w:rsidR="00C459A9" w:rsidRPr="00A942EE">
        <w:rPr>
          <w:rFonts w:ascii="Palatino Linotype" w:hAnsi="Palatino Linotype" w:cs="Tahoma"/>
          <w:b/>
          <w:sz w:val="22"/>
          <w:szCs w:val="22"/>
        </w:rPr>
        <w:t xml:space="preserve"> de Revisión</w:t>
      </w:r>
      <w:r w:rsidR="00B31222" w:rsidRPr="00A942EE">
        <w:rPr>
          <w:rFonts w:ascii="Palatino Linotype" w:eastAsia="Batang" w:hAnsi="Palatino Linotype" w:cs="Tahoma"/>
          <w:b/>
          <w:bCs/>
          <w:sz w:val="22"/>
          <w:szCs w:val="22"/>
          <w:lang w:val="es-ES_tradnl"/>
        </w:rPr>
        <w:t xml:space="preserve">. </w:t>
      </w:r>
      <w:r w:rsidR="00CF2D10" w:rsidRPr="00A942EE">
        <w:rPr>
          <w:rFonts w:ascii="Palatino Linotype" w:eastAsia="Batang" w:hAnsi="Palatino Linotype" w:cs="Tahoma"/>
          <w:b/>
          <w:bCs/>
          <w:sz w:val="22"/>
          <w:szCs w:val="22"/>
          <w:lang w:val="es-ES_tradnl"/>
        </w:rPr>
        <w:t xml:space="preserve"> </w:t>
      </w:r>
      <w:r w:rsidR="00BE4843" w:rsidRPr="00A942EE">
        <w:rPr>
          <w:rFonts w:ascii="Palatino Linotype" w:eastAsia="Batang" w:hAnsi="Palatino Linotype" w:cs="Tahoma"/>
          <w:bCs/>
          <w:sz w:val="22"/>
          <w:szCs w:val="22"/>
          <w:lang w:val="es-ES_tradnl"/>
        </w:rPr>
        <w:t xml:space="preserve">El </w:t>
      </w:r>
      <w:r w:rsidR="00114D28" w:rsidRPr="00A942EE">
        <w:rPr>
          <w:rFonts w:ascii="Palatino Linotype" w:eastAsia="Batang" w:hAnsi="Palatino Linotype" w:cs="Tahoma"/>
          <w:bCs/>
          <w:sz w:val="22"/>
          <w:szCs w:val="22"/>
          <w:lang w:val="es-ES_tradnl"/>
        </w:rPr>
        <w:t>dos</w:t>
      </w:r>
      <w:r w:rsidR="00E47C0D" w:rsidRPr="00A942EE">
        <w:rPr>
          <w:rFonts w:ascii="Palatino Linotype" w:eastAsia="Batang" w:hAnsi="Palatino Linotype" w:cs="Tahoma"/>
          <w:bCs/>
          <w:sz w:val="22"/>
          <w:szCs w:val="22"/>
          <w:lang w:val="es-ES_tradnl"/>
        </w:rPr>
        <w:t xml:space="preserve"> de </w:t>
      </w:r>
      <w:r w:rsidR="00A315E2" w:rsidRPr="00A942EE">
        <w:rPr>
          <w:rFonts w:ascii="Palatino Linotype" w:eastAsia="Batang" w:hAnsi="Palatino Linotype" w:cs="Tahoma"/>
          <w:bCs/>
          <w:sz w:val="22"/>
          <w:szCs w:val="22"/>
          <w:lang w:val="es-ES_tradnl"/>
        </w:rPr>
        <w:t>mayo</w:t>
      </w:r>
      <w:r w:rsidR="0030032A" w:rsidRPr="00A942EE">
        <w:rPr>
          <w:rFonts w:ascii="Palatino Linotype" w:eastAsia="Batang" w:hAnsi="Palatino Linotype" w:cs="Tahoma"/>
          <w:bCs/>
          <w:sz w:val="22"/>
          <w:szCs w:val="22"/>
          <w:lang w:val="es-ES_tradnl"/>
        </w:rPr>
        <w:t xml:space="preserve"> de dos mil diecinueve</w:t>
      </w:r>
      <w:r w:rsidR="00BE4843" w:rsidRPr="00A942EE">
        <w:rPr>
          <w:rFonts w:ascii="Palatino Linotype" w:eastAsia="Batang" w:hAnsi="Palatino Linotype" w:cs="Tahoma"/>
          <w:bCs/>
          <w:sz w:val="22"/>
          <w:szCs w:val="22"/>
          <w:lang w:val="es-ES_tradnl"/>
        </w:rPr>
        <w:t>, se acordó la admisión de</w:t>
      </w:r>
      <w:r w:rsidR="002F04F1" w:rsidRPr="00A942EE">
        <w:rPr>
          <w:rFonts w:ascii="Palatino Linotype" w:eastAsia="Batang" w:hAnsi="Palatino Linotype" w:cs="Tahoma"/>
          <w:bCs/>
          <w:sz w:val="22"/>
          <w:szCs w:val="22"/>
          <w:lang w:val="es-ES_tradnl"/>
        </w:rPr>
        <w:t xml:space="preserve"> </w:t>
      </w:r>
      <w:r w:rsidR="00BE4843" w:rsidRPr="00A942EE">
        <w:rPr>
          <w:rFonts w:ascii="Palatino Linotype" w:eastAsia="Batang" w:hAnsi="Palatino Linotype" w:cs="Tahoma"/>
          <w:bCs/>
          <w:sz w:val="22"/>
          <w:szCs w:val="22"/>
          <w:lang w:val="es-ES_tradnl"/>
        </w:rPr>
        <w:t>l</w:t>
      </w:r>
      <w:r w:rsidR="002F04F1" w:rsidRPr="00A942EE">
        <w:rPr>
          <w:rFonts w:ascii="Palatino Linotype" w:eastAsia="Batang" w:hAnsi="Palatino Linotype" w:cs="Tahoma"/>
          <w:bCs/>
          <w:sz w:val="22"/>
          <w:szCs w:val="22"/>
          <w:lang w:val="es-ES_tradnl"/>
        </w:rPr>
        <w:t>os</w:t>
      </w:r>
      <w:r w:rsidR="00BE4843" w:rsidRPr="00A942EE">
        <w:rPr>
          <w:rFonts w:ascii="Palatino Linotype" w:eastAsia="Batang" w:hAnsi="Palatino Linotype" w:cs="Tahoma"/>
          <w:bCs/>
          <w:sz w:val="22"/>
          <w:szCs w:val="22"/>
          <w:lang w:val="es-ES_tradnl"/>
        </w:rPr>
        <w:t xml:space="preserve"> Recurso</w:t>
      </w:r>
      <w:r w:rsidR="002F04F1" w:rsidRPr="00A942EE">
        <w:rPr>
          <w:rFonts w:ascii="Palatino Linotype" w:eastAsia="Batang" w:hAnsi="Palatino Linotype" w:cs="Tahoma"/>
          <w:bCs/>
          <w:sz w:val="22"/>
          <w:szCs w:val="22"/>
          <w:lang w:val="es-ES_tradnl"/>
        </w:rPr>
        <w:t>s</w:t>
      </w:r>
      <w:r w:rsidR="00BE4843" w:rsidRPr="00A942EE">
        <w:rPr>
          <w:rFonts w:ascii="Palatino Linotype" w:eastAsia="Batang" w:hAnsi="Palatino Linotype" w:cs="Tahoma"/>
          <w:bCs/>
          <w:sz w:val="22"/>
          <w:szCs w:val="22"/>
          <w:lang w:val="es-ES_tradnl"/>
        </w:rPr>
        <w:t xml:space="preserve"> de Revisión interpuesto</w:t>
      </w:r>
      <w:r w:rsidR="002F04F1" w:rsidRPr="00A942EE">
        <w:rPr>
          <w:rFonts w:ascii="Palatino Linotype" w:eastAsia="Batang" w:hAnsi="Palatino Linotype" w:cs="Tahoma"/>
          <w:bCs/>
          <w:sz w:val="22"/>
          <w:szCs w:val="22"/>
          <w:lang w:val="es-ES_tradnl"/>
        </w:rPr>
        <w:t>s</w:t>
      </w:r>
      <w:r w:rsidR="00BE4843" w:rsidRPr="00A942EE">
        <w:rPr>
          <w:rFonts w:ascii="Palatino Linotype" w:eastAsia="Batang" w:hAnsi="Palatino Linotype" w:cs="Tahoma"/>
          <w:bCs/>
          <w:sz w:val="22"/>
          <w:szCs w:val="22"/>
          <w:lang w:val="es-ES_tradnl"/>
        </w:rPr>
        <w:t xml:space="preserve"> por </w:t>
      </w:r>
      <w:r w:rsidR="002F04F1" w:rsidRPr="00A942EE">
        <w:rPr>
          <w:rFonts w:ascii="Palatino Linotype" w:eastAsia="Batang" w:hAnsi="Palatino Linotype" w:cs="Tahoma"/>
          <w:bCs/>
          <w:sz w:val="22"/>
          <w:szCs w:val="22"/>
          <w:lang w:val="es-ES_tradnl"/>
        </w:rPr>
        <w:t>e</w:t>
      </w:r>
      <w:r w:rsidR="00BE4843" w:rsidRPr="00A942EE">
        <w:rPr>
          <w:rFonts w:ascii="Palatino Linotype" w:eastAsia="Batang" w:hAnsi="Palatino Linotype" w:cs="Tahoma"/>
          <w:bCs/>
          <w:sz w:val="22"/>
          <w:szCs w:val="22"/>
          <w:lang w:val="es-ES_tradnl"/>
        </w:rPr>
        <w:t xml:space="preserve">l </w:t>
      </w:r>
      <w:r w:rsidR="00BE4843" w:rsidRPr="00A942EE">
        <w:rPr>
          <w:rFonts w:ascii="Palatino Linotype" w:eastAsia="Batang" w:hAnsi="Palatino Linotype" w:cs="Tahoma"/>
          <w:b/>
          <w:bCs/>
          <w:sz w:val="22"/>
          <w:szCs w:val="22"/>
          <w:lang w:val="es-ES_tradnl"/>
        </w:rPr>
        <w:t>Recurrente</w:t>
      </w:r>
      <w:r w:rsidR="00BE4843" w:rsidRPr="00A942EE">
        <w:rPr>
          <w:rFonts w:ascii="Palatino Linotype" w:eastAsia="Batang" w:hAnsi="Palatino Linotype" w:cs="Tahoma"/>
          <w:bCs/>
          <w:sz w:val="22"/>
          <w:szCs w:val="22"/>
          <w:lang w:val="es-ES_tradnl"/>
        </w:rPr>
        <w:t xml:space="preserve"> en contra del </w:t>
      </w:r>
      <w:r w:rsidR="00141895" w:rsidRPr="00A942EE">
        <w:rPr>
          <w:rFonts w:ascii="Palatino Linotype" w:eastAsia="Batang" w:hAnsi="Palatino Linotype" w:cs="Tahoma"/>
          <w:b/>
          <w:bCs/>
          <w:sz w:val="22"/>
          <w:szCs w:val="22"/>
          <w:lang w:val="es-ES_tradnl"/>
        </w:rPr>
        <w:t>Sujeto Obligado</w:t>
      </w:r>
      <w:r w:rsidR="00BE4843" w:rsidRPr="00A942EE">
        <w:rPr>
          <w:rFonts w:ascii="Palatino Linotype" w:eastAsia="Batang" w:hAnsi="Palatino Linotype" w:cs="Tahoma"/>
          <w:bCs/>
          <w:sz w:val="22"/>
          <w:szCs w:val="22"/>
          <w:lang w:val="es-ES_tradnl"/>
        </w:rPr>
        <w:t xml:space="preserve">, en términos del artículo 185, fracciones I y II de la Ley de Transparencia y Acceso </w:t>
      </w:r>
      <w:r w:rsidR="00BE4843" w:rsidRPr="00A942EE">
        <w:rPr>
          <w:rFonts w:ascii="Palatino Linotype" w:eastAsia="Batang" w:hAnsi="Palatino Linotype" w:cs="Tahoma"/>
          <w:bCs/>
          <w:sz w:val="22"/>
          <w:szCs w:val="22"/>
          <w:lang w:val="es-ES_tradnl"/>
        </w:rPr>
        <w:lastRenderedPageBreak/>
        <w:t>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7BE4849" w14:textId="77777777" w:rsidR="00070AAB" w:rsidRPr="00A942EE" w:rsidRDefault="00070AAB" w:rsidP="002E1218">
      <w:pPr>
        <w:spacing w:line="360" w:lineRule="auto"/>
        <w:jc w:val="both"/>
        <w:rPr>
          <w:rFonts w:ascii="Palatino Linotype" w:eastAsia="Batang" w:hAnsi="Palatino Linotype" w:cs="Tahoma"/>
          <w:b/>
          <w:bCs/>
          <w:sz w:val="22"/>
          <w:szCs w:val="22"/>
          <w:lang w:val="es-ES_tradnl"/>
        </w:rPr>
      </w:pPr>
    </w:p>
    <w:p w14:paraId="0347C368" w14:textId="77777777" w:rsidR="00DD186A" w:rsidRPr="00A942EE" w:rsidRDefault="004406CF" w:rsidP="00BA4448">
      <w:pPr>
        <w:spacing w:line="360" w:lineRule="auto"/>
        <w:jc w:val="both"/>
        <w:rPr>
          <w:rFonts w:ascii="Palatino Linotype" w:hAnsi="Palatino Linotype" w:cs="Tahoma"/>
          <w:b/>
          <w:sz w:val="22"/>
          <w:szCs w:val="22"/>
        </w:rPr>
      </w:pPr>
      <w:r w:rsidRPr="00A942EE">
        <w:rPr>
          <w:rFonts w:ascii="Palatino Linotype" w:hAnsi="Palatino Linotype" w:cs="Tahoma"/>
          <w:b/>
          <w:sz w:val="22"/>
          <w:szCs w:val="22"/>
        </w:rPr>
        <w:t>c</w:t>
      </w:r>
      <w:r w:rsidR="00B31222" w:rsidRPr="00A942EE">
        <w:rPr>
          <w:rFonts w:ascii="Palatino Linotype" w:hAnsi="Palatino Linotype" w:cs="Tahoma"/>
          <w:b/>
          <w:sz w:val="22"/>
          <w:szCs w:val="22"/>
        </w:rPr>
        <w:t xml:space="preserve">) </w:t>
      </w:r>
      <w:r w:rsidR="00BE4843" w:rsidRPr="00A942EE">
        <w:rPr>
          <w:rFonts w:ascii="Palatino Linotype" w:hAnsi="Palatino Linotype" w:cs="Tahoma"/>
          <w:b/>
          <w:sz w:val="22"/>
          <w:szCs w:val="22"/>
        </w:rPr>
        <w:t>Informe justificado del Sujeto Obligado.</w:t>
      </w:r>
      <w:r w:rsidR="00BA4448" w:rsidRPr="00A942EE">
        <w:rPr>
          <w:rFonts w:ascii="Palatino Linotype" w:hAnsi="Palatino Linotype" w:cs="Tahoma"/>
          <w:b/>
          <w:sz w:val="22"/>
          <w:szCs w:val="22"/>
        </w:rPr>
        <w:t xml:space="preserve"> </w:t>
      </w:r>
      <w:r w:rsidR="00DF200A" w:rsidRPr="00A942EE">
        <w:rPr>
          <w:rFonts w:ascii="Palatino Linotype" w:hAnsi="Palatino Linotype" w:cs="Tahoma"/>
          <w:sz w:val="22"/>
          <w:szCs w:val="22"/>
        </w:rPr>
        <w:t xml:space="preserve">El </w:t>
      </w:r>
      <w:r w:rsidR="00356EF4" w:rsidRPr="00A942EE">
        <w:rPr>
          <w:rFonts w:ascii="Palatino Linotype" w:hAnsi="Palatino Linotype" w:cs="Tahoma"/>
          <w:sz w:val="22"/>
          <w:szCs w:val="22"/>
        </w:rPr>
        <w:t xml:space="preserve">ocho y trece </w:t>
      </w:r>
      <w:r w:rsidR="00DF200A" w:rsidRPr="00A942EE">
        <w:rPr>
          <w:rFonts w:ascii="Palatino Linotype" w:hAnsi="Palatino Linotype" w:cs="Tahoma"/>
          <w:sz w:val="22"/>
          <w:szCs w:val="22"/>
        </w:rPr>
        <w:t>de mayo d</w:t>
      </w:r>
      <w:r w:rsidR="002F04F1" w:rsidRPr="00A942EE">
        <w:rPr>
          <w:rFonts w:ascii="Palatino Linotype" w:hAnsi="Palatino Linotype" w:cs="Tahoma"/>
          <w:sz w:val="22"/>
          <w:szCs w:val="22"/>
        </w:rPr>
        <w:t>e dos mil diecinueve, se recibieron</w:t>
      </w:r>
      <w:r w:rsidR="00DF200A" w:rsidRPr="00A942EE">
        <w:rPr>
          <w:rFonts w:ascii="Palatino Linotype" w:hAnsi="Palatino Linotype" w:cs="Tahoma"/>
          <w:sz w:val="22"/>
          <w:szCs w:val="22"/>
        </w:rPr>
        <w:t xml:space="preserve"> a través del Sistema de Acceso a la Información Mexiquense (SAIMEX), tres archivos electrónicos remitidos por el Sujeto Obligado, mismo</w:t>
      </w:r>
      <w:r w:rsidR="00356EF4" w:rsidRPr="00A942EE">
        <w:rPr>
          <w:rFonts w:ascii="Palatino Linotype" w:hAnsi="Palatino Linotype" w:cs="Tahoma"/>
          <w:sz w:val="22"/>
          <w:szCs w:val="22"/>
        </w:rPr>
        <w:t>s</w:t>
      </w:r>
      <w:r w:rsidR="00DF200A" w:rsidRPr="00A942EE">
        <w:rPr>
          <w:rFonts w:ascii="Palatino Linotype" w:hAnsi="Palatino Linotype" w:cs="Tahoma"/>
          <w:sz w:val="22"/>
          <w:szCs w:val="22"/>
        </w:rPr>
        <w:t xml:space="preserve"> que consiste</w:t>
      </w:r>
      <w:r w:rsidR="00356EF4" w:rsidRPr="00A942EE">
        <w:rPr>
          <w:rFonts w:ascii="Palatino Linotype" w:hAnsi="Palatino Linotype" w:cs="Tahoma"/>
          <w:sz w:val="22"/>
          <w:szCs w:val="22"/>
        </w:rPr>
        <w:t>n</w:t>
      </w:r>
      <w:r w:rsidR="00DF200A" w:rsidRPr="00A942EE">
        <w:rPr>
          <w:rFonts w:ascii="Palatino Linotype" w:hAnsi="Palatino Linotype" w:cs="Tahoma"/>
          <w:sz w:val="22"/>
          <w:szCs w:val="22"/>
        </w:rPr>
        <w:t xml:space="preserve"> en lo siguiente:</w:t>
      </w:r>
    </w:p>
    <w:p w14:paraId="7320225A" w14:textId="77777777" w:rsidR="00356EF4" w:rsidRPr="00A942EE" w:rsidRDefault="00356EF4" w:rsidP="00DF200A">
      <w:pPr>
        <w:spacing w:line="360" w:lineRule="auto"/>
        <w:ind w:right="567"/>
        <w:jc w:val="both"/>
        <w:rPr>
          <w:rFonts w:ascii="Palatino Linotype" w:hAnsi="Palatino Linotype" w:cs="Tahoma"/>
          <w:sz w:val="22"/>
          <w:szCs w:val="22"/>
        </w:rPr>
      </w:pPr>
    </w:p>
    <w:p w14:paraId="32D2D208" w14:textId="1AAE5D4D" w:rsidR="00DF200A" w:rsidRPr="00A942EE" w:rsidRDefault="0079159F" w:rsidP="00DE3D3F">
      <w:pPr>
        <w:pStyle w:val="Prrafodelista"/>
        <w:numPr>
          <w:ilvl w:val="0"/>
          <w:numId w:val="47"/>
        </w:numPr>
        <w:spacing w:line="360" w:lineRule="auto"/>
        <w:ind w:right="567"/>
        <w:jc w:val="both"/>
        <w:rPr>
          <w:rFonts w:ascii="Palatino Linotype" w:hAnsi="Palatino Linotype" w:cs="Tahoma"/>
          <w:szCs w:val="22"/>
        </w:rPr>
      </w:pPr>
      <w:r w:rsidRPr="00A942EE">
        <w:rPr>
          <w:rFonts w:ascii="Palatino Linotype" w:hAnsi="Palatino Linotype" w:cs="Tahoma"/>
          <w:szCs w:val="22"/>
        </w:rPr>
        <w:t>El</w:t>
      </w:r>
      <w:r w:rsidR="00DF200A" w:rsidRPr="00A942EE">
        <w:rPr>
          <w:rFonts w:ascii="Palatino Linotype" w:hAnsi="Palatino Linotype" w:cs="Tahoma"/>
          <w:szCs w:val="22"/>
        </w:rPr>
        <w:t xml:space="preserve"> ocho de mayo</w:t>
      </w:r>
      <w:r w:rsidRPr="00A942EE">
        <w:rPr>
          <w:rFonts w:ascii="Palatino Linotype" w:hAnsi="Palatino Linotype" w:cs="Tahoma"/>
          <w:szCs w:val="22"/>
        </w:rPr>
        <w:t xml:space="preserve"> de dos mil diecinueve se recibió</w:t>
      </w:r>
      <w:r w:rsidR="00DF200A" w:rsidRPr="00A942EE">
        <w:rPr>
          <w:rFonts w:ascii="Palatino Linotype" w:hAnsi="Palatino Linotype" w:cs="Tahoma"/>
          <w:szCs w:val="22"/>
        </w:rPr>
        <w:t xml:space="preserve"> el archivo </w:t>
      </w:r>
      <w:r w:rsidR="00DF200A" w:rsidRPr="00A942EE">
        <w:rPr>
          <w:rFonts w:ascii="Palatino Linotype" w:hAnsi="Palatino Linotype" w:cs="Tahoma"/>
          <w:b/>
          <w:i/>
          <w:szCs w:val="22"/>
        </w:rPr>
        <w:t xml:space="preserve">“OF. DE INFORME JUSTIFICADO </w:t>
      </w:r>
      <w:r w:rsidR="0071178D" w:rsidRPr="0071178D">
        <w:rPr>
          <w:rFonts w:ascii="Palatino Linotype" w:hAnsi="Palatino Linotype" w:cs="Tahoma"/>
          <w:b/>
          <w:i/>
          <w:szCs w:val="22"/>
          <w:highlight w:val="black"/>
        </w:rPr>
        <w:t>XXXXXXXXXXXXXXXX</w:t>
      </w:r>
      <w:r w:rsidR="00DF200A" w:rsidRPr="00A942EE">
        <w:rPr>
          <w:rFonts w:ascii="Palatino Linotype" w:hAnsi="Palatino Linotype" w:cs="Tahoma"/>
          <w:b/>
          <w:i/>
          <w:szCs w:val="22"/>
        </w:rPr>
        <w:t>. 03066Y 03067.pdf</w:t>
      </w:r>
      <w:r w:rsidR="00DF200A" w:rsidRPr="00A942EE">
        <w:rPr>
          <w:rFonts w:ascii="Palatino Linotype" w:hAnsi="Palatino Linotype" w:cs="Tahoma"/>
          <w:szCs w:val="22"/>
        </w:rPr>
        <w:t xml:space="preserve">” </w:t>
      </w:r>
      <w:r w:rsidRPr="00A942EE">
        <w:rPr>
          <w:rFonts w:ascii="Palatino Linotype" w:hAnsi="Palatino Linotype" w:cs="Tahoma"/>
          <w:szCs w:val="22"/>
        </w:rPr>
        <w:t>de</w:t>
      </w:r>
      <w:r w:rsidR="00DE3D3F" w:rsidRPr="00A942EE">
        <w:rPr>
          <w:rFonts w:ascii="Palatino Linotype" w:hAnsi="Palatino Linotype" w:cs="Tahoma"/>
          <w:szCs w:val="22"/>
        </w:rPr>
        <w:t xml:space="preserve"> fecha tres de mayo signado por el Oficial Mayor y Titular de la Unidad de Transparencia </w:t>
      </w:r>
      <w:r w:rsidRPr="00A942EE">
        <w:rPr>
          <w:rFonts w:ascii="Palatino Linotype" w:hAnsi="Palatino Linotype" w:cs="Tahoma"/>
          <w:szCs w:val="22"/>
        </w:rPr>
        <w:t>de la Fiscalía General de Justicia del Estado de México,</w:t>
      </w:r>
      <w:r w:rsidR="00DE3D3F" w:rsidRPr="00A942EE">
        <w:rPr>
          <w:rFonts w:ascii="Palatino Linotype" w:hAnsi="Palatino Linotype" w:cs="Tahoma"/>
          <w:szCs w:val="22"/>
        </w:rPr>
        <w:t xml:space="preserve"> dirigido al Comisionado </w:t>
      </w:r>
      <w:r w:rsidRPr="00A942EE">
        <w:rPr>
          <w:rFonts w:ascii="Palatino Linotype" w:hAnsi="Palatino Linotype" w:cs="Tahoma"/>
          <w:szCs w:val="22"/>
        </w:rPr>
        <w:t xml:space="preserve">Ponente, a través del cual </w:t>
      </w:r>
      <w:r w:rsidR="00DE3D3F" w:rsidRPr="00A942EE">
        <w:rPr>
          <w:rFonts w:ascii="Palatino Linotype" w:hAnsi="Palatino Linotype" w:cs="Tahoma"/>
          <w:szCs w:val="22"/>
        </w:rPr>
        <w:t>manif</w:t>
      </w:r>
      <w:r w:rsidRPr="00A942EE">
        <w:rPr>
          <w:rFonts w:ascii="Palatino Linotype" w:hAnsi="Palatino Linotype" w:cs="Tahoma"/>
          <w:szCs w:val="22"/>
        </w:rPr>
        <w:t>iesta</w:t>
      </w:r>
      <w:r w:rsidR="00DE3D3F" w:rsidRPr="00A942EE">
        <w:rPr>
          <w:rFonts w:ascii="Palatino Linotype" w:hAnsi="Palatino Linotype" w:cs="Tahoma"/>
          <w:szCs w:val="22"/>
        </w:rPr>
        <w:t xml:space="preserve"> lo siguiente: </w:t>
      </w:r>
    </w:p>
    <w:p w14:paraId="5CD046B6" w14:textId="77777777" w:rsidR="002F04F1" w:rsidRPr="00A942EE" w:rsidRDefault="002F04F1" w:rsidP="002F04F1">
      <w:pPr>
        <w:pStyle w:val="Prrafodelista"/>
        <w:spacing w:line="360" w:lineRule="auto"/>
        <w:ind w:right="567"/>
        <w:jc w:val="both"/>
        <w:rPr>
          <w:rFonts w:ascii="Palatino Linotype" w:hAnsi="Palatino Linotype" w:cs="Tahoma"/>
          <w:szCs w:val="22"/>
        </w:rPr>
      </w:pPr>
    </w:p>
    <w:p w14:paraId="3D358ABC" w14:textId="71E15848" w:rsidR="00DE3D3F" w:rsidRPr="00A942EE" w:rsidRDefault="00DE3D3F" w:rsidP="00DE3D3F">
      <w:pPr>
        <w:pStyle w:val="Prrafodelista"/>
        <w:spacing w:line="360" w:lineRule="auto"/>
        <w:ind w:right="567"/>
        <w:jc w:val="both"/>
        <w:rPr>
          <w:rFonts w:ascii="Palatino Linotype" w:hAnsi="Palatino Linotype" w:cs="Tahoma"/>
          <w:sz w:val="20"/>
          <w:szCs w:val="22"/>
        </w:rPr>
      </w:pPr>
      <w:r w:rsidRPr="00A942EE">
        <w:rPr>
          <w:rFonts w:ascii="Palatino Linotype" w:hAnsi="Palatino Linotype" w:cs="Tahoma"/>
          <w:i/>
          <w:sz w:val="20"/>
          <w:szCs w:val="22"/>
        </w:rPr>
        <w:t xml:space="preserve">“Me refiero a los recursos de revisión registrados con los folios 03066 y 03067/INFOEM/IP/RR/2019, notificado a la Unidad de Transparencia de esta Fiscalía General de Justicia del Estado de México, el día 25 de abril del 2019, relacionado con las solicitudes de información con números 00266 y 00268/FGJ/IP/2019, a través de los cuales el </w:t>
      </w:r>
      <w:r w:rsidR="0071178D" w:rsidRPr="0071178D">
        <w:rPr>
          <w:rFonts w:ascii="Palatino Linotype" w:hAnsi="Palatino Linotype" w:cs="Tahoma"/>
          <w:i/>
          <w:sz w:val="20"/>
          <w:szCs w:val="22"/>
          <w:highlight w:val="black"/>
        </w:rPr>
        <w:t>XXXXXXXXXXX</w:t>
      </w:r>
      <w:r w:rsidRPr="00A942EE">
        <w:rPr>
          <w:rFonts w:ascii="Palatino Linotype" w:hAnsi="Palatino Linotype" w:cs="Tahoma"/>
          <w:i/>
          <w:sz w:val="20"/>
          <w:szCs w:val="22"/>
        </w:rPr>
        <w:t xml:space="preserve"> impugna la respuesta otorgada por este sujeto obligado; asimismo, señala diversas razones o motivos de inconformidad, las cuales se analizan en el informe de justificación que se adjunta al presente.” </w:t>
      </w:r>
      <w:r w:rsidR="002F04F1" w:rsidRPr="00A942EE">
        <w:rPr>
          <w:rFonts w:ascii="Palatino Linotype" w:hAnsi="Palatino Linotype" w:cs="Tahoma"/>
          <w:sz w:val="20"/>
          <w:szCs w:val="22"/>
        </w:rPr>
        <w:t xml:space="preserve">(Sic). </w:t>
      </w:r>
    </w:p>
    <w:p w14:paraId="4A18273D" w14:textId="77777777" w:rsidR="002F04F1" w:rsidRPr="00A942EE" w:rsidRDefault="002F04F1" w:rsidP="002F04F1">
      <w:pPr>
        <w:spacing w:line="360" w:lineRule="auto"/>
        <w:ind w:right="567"/>
        <w:jc w:val="both"/>
        <w:rPr>
          <w:rFonts w:ascii="Palatino Linotype" w:hAnsi="Palatino Linotype" w:cs="Tahoma"/>
          <w:szCs w:val="22"/>
        </w:rPr>
      </w:pPr>
    </w:p>
    <w:p w14:paraId="1BA619F1" w14:textId="788D7123" w:rsidR="00DE3D3F" w:rsidRPr="00A942EE" w:rsidRDefault="00DE3D3F" w:rsidP="00DE3D3F">
      <w:pPr>
        <w:pStyle w:val="Prrafodelista"/>
        <w:numPr>
          <w:ilvl w:val="0"/>
          <w:numId w:val="47"/>
        </w:numPr>
        <w:spacing w:line="360" w:lineRule="auto"/>
        <w:ind w:right="567"/>
        <w:jc w:val="both"/>
        <w:rPr>
          <w:rFonts w:ascii="Palatino Linotype" w:hAnsi="Palatino Linotype" w:cs="Tahoma"/>
          <w:b/>
          <w:i/>
          <w:szCs w:val="22"/>
        </w:rPr>
      </w:pPr>
      <w:r w:rsidRPr="00A942EE">
        <w:rPr>
          <w:rFonts w:ascii="Palatino Linotype" w:hAnsi="Palatino Linotype" w:cs="Tahoma"/>
          <w:szCs w:val="22"/>
        </w:rPr>
        <w:t>En fecha ocho de mayo de dos mil diecinueve se recib</w:t>
      </w:r>
      <w:r w:rsidR="002F04F1" w:rsidRPr="00A942EE">
        <w:rPr>
          <w:rFonts w:ascii="Palatino Linotype" w:hAnsi="Palatino Linotype" w:cs="Tahoma"/>
          <w:szCs w:val="22"/>
        </w:rPr>
        <w:t>ió</w:t>
      </w:r>
      <w:r w:rsidRPr="00A942EE">
        <w:rPr>
          <w:rFonts w:ascii="Palatino Linotype" w:hAnsi="Palatino Linotype" w:cs="Tahoma"/>
          <w:szCs w:val="22"/>
        </w:rPr>
        <w:t xml:space="preserve"> el archivo </w:t>
      </w:r>
      <w:r w:rsidRPr="00A942EE">
        <w:rPr>
          <w:rFonts w:ascii="Palatino Linotype" w:hAnsi="Palatino Linotype" w:cs="Tahoma"/>
          <w:b/>
          <w:i/>
          <w:szCs w:val="22"/>
        </w:rPr>
        <w:t xml:space="preserve">“OF. DE INFORME JUSTIFICADO </w:t>
      </w:r>
      <w:r w:rsidR="0071178D" w:rsidRPr="0071178D">
        <w:rPr>
          <w:rFonts w:ascii="Palatino Linotype" w:hAnsi="Palatino Linotype" w:cs="Tahoma"/>
          <w:b/>
          <w:i/>
          <w:szCs w:val="22"/>
          <w:highlight w:val="black"/>
        </w:rPr>
        <w:t>XXXXXXXXXXXXX</w:t>
      </w:r>
      <w:r w:rsidRPr="00A942EE">
        <w:rPr>
          <w:rFonts w:ascii="Palatino Linotype" w:hAnsi="Palatino Linotype" w:cs="Tahoma"/>
          <w:b/>
          <w:i/>
          <w:szCs w:val="22"/>
        </w:rPr>
        <w:t xml:space="preserve">. 03066Y 03067.pdf” </w:t>
      </w:r>
      <w:r w:rsidR="002F04F1" w:rsidRPr="00A942EE">
        <w:rPr>
          <w:rFonts w:ascii="Palatino Linotype" w:hAnsi="Palatino Linotype" w:cs="Tahoma"/>
          <w:szCs w:val="22"/>
        </w:rPr>
        <w:t>en los mismos términos que en el oficio antes referido</w:t>
      </w:r>
      <w:r w:rsidRPr="00A942EE">
        <w:rPr>
          <w:rFonts w:ascii="Palatino Linotype" w:hAnsi="Palatino Linotype" w:cs="Tahoma"/>
          <w:szCs w:val="22"/>
        </w:rPr>
        <w:t>.</w:t>
      </w:r>
    </w:p>
    <w:p w14:paraId="4E3DF0AA" w14:textId="77777777" w:rsidR="002F04F1" w:rsidRPr="00A942EE" w:rsidRDefault="002F04F1" w:rsidP="002F04F1">
      <w:pPr>
        <w:pStyle w:val="Prrafodelista"/>
        <w:spacing w:line="360" w:lineRule="auto"/>
        <w:ind w:right="567"/>
        <w:jc w:val="both"/>
        <w:rPr>
          <w:rFonts w:ascii="Palatino Linotype" w:hAnsi="Palatino Linotype" w:cs="Tahoma"/>
          <w:b/>
          <w:i/>
          <w:szCs w:val="22"/>
        </w:rPr>
      </w:pPr>
    </w:p>
    <w:p w14:paraId="394699DA" w14:textId="76C98CC2" w:rsidR="00DE3D3F" w:rsidRPr="00A942EE" w:rsidRDefault="00DE3D3F" w:rsidP="00FD7EE1">
      <w:pPr>
        <w:pStyle w:val="Prrafodelista"/>
        <w:numPr>
          <w:ilvl w:val="0"/>
          <w:numId w:val="47"/>
        </w:numPr>
        <w:spacing w:line="360" w:lineRule="auto"/>
        <w:ind w:right="567"/>
        <w:jc w:val="both"/>
        <w:rPr>
          <w:rFonts w:ascii="Palatino Linotype" w:hAnsi="Palatino Linotype" w:cs="Tahoma"/>
          <w:szCs w:val="22"/>
        </w:rPr>
      </w:pPr>
      <w:r w:rsidRPr="00A942EE">
        <w:rPr>
          <w:rFonts w:ascii="Palatino Linotype" w:hAnsi="Palatino Linotype" w:cs="Tahoma"/>
          <w:szCs w:val="22"/>
        </w:rPr>
        <w:t>En</w:t>
      </w:r>
      <w:r w:rsidRPr="00A942EE">
        <w:rPr>
          <w:rFonts w:ascii="Palatino Linotype" w:hAnsi="Palatino Linotype" w:cs="Tahoma"/>
          <w:b/>
          <w:i/>
          <w:szCs w:val="22"/>
        </w:rPr>
        <w:t xml:space="preserve"> </w:t>
      </w:r>
      <w:r w:rsidR="002F04F1" w:rsidRPr="00A942EE">
        <w:rPr>
          <w:rFonts w:ascii="Palatino Linotype" w:hAnsi="Palatino Linotype" w:cs="Tahoma"/>
          <w:szCs w:val="22"/>
        </w:rPr>
        <w:t>fecha trece de mayo se recibió</w:t>
      </w:r>
      <w:r w:rsidRPr="00A942EE">
        <w:rPr>
          <w:rFonts w:ascii="Palatino Linotype" w:hAnsi="Palatino Linotype" w:cs="Tahoma"/>
          <w:szCs w:val="22"/>
        </w:rPr>
        <w:t xml:space="preserve"> el archivo</w:t>
      </w:r>
      <w:r w:rsidRPr="00A942EE">
        <w:rPr>
          <w:rFonts w:ascii="Palatino Linotype" w:hAnsi="Palatino Linotype" w:cs="Tahoma"/>
          <w:b/>
          <w:i/>
          <w:szCs w:val="22"/>
        </w:rPr>
        <w:t xml:space="preserve"> “INFORME JUSTIFICADO </w:t>
      </w:r>
      <w:r w:rsidR="0071178D" w:rsidRPr="0071178D">
        <w:rPr>
          <w:rFonts w:ascii="Palatino Linotype" w:hAnsi="Palatino Linotype" w:cs="Tahoma"/>
          <w:b/>
          <w:i/>
          <w:szCs w:val="22"/>
          <w:highlight w:val="black"/>
        </w:rPr>
        <w:t>XXXXXXXXXXXXXX</w:t>
      </w:r>
      <w:r w:rsidRPr="00A942EE">
        <w:rPr>
          <w:rFonts w:ascii="Palatino Linotype" w:hAnsi="Palatino Linotype" w:cs="Tahoma"/>
          <w:b/>
          <w:i/>
          <w:szCs w:val="22"/>
        </w:rPr>
        <w:t xml:space="preserve"> 03066 </w:t>
      </w:r>
      <w:proofErr w:type="gramStart"/>
      <w:r w:rsidRPr="00A942EE">
        <w:rPr>
          <w:rFonts w:ascii="Palatino Linotype" w:hAnsi="Palatino Linotype" w:cs="Tahoma"/>
          <w:b/>
          <w:i/>
          <w:szCs w:val="22"/>
        </w:rPr>
        <w:t>03066..</w:t>
      </w:r>
      <w:proofErr w:type="gramEnd"/>
      <w:r w:rsidRPr="00A942EE">
        <w:rPr>
          <w:rFonts w:ascii="Palatino Linotype" w:hAnsi="Palatino Linotype" w:cs="Tahoma"/>
          <w:b/>
          <w:i/>
          <w:szCs w:val="22"/>
        </w:rPr>
        <w:t>pdf</w:t>
      </w:r>
      <w:r w:rsidR="002F04F1" w:rsidRPr="00A942EE">
        <w:rPr>
          <w:rFonts w:ascii="Palatino Linotype" w:hAnsi="Palatino Linotype" w:cs="Tahoma"/>
          <w:b/>
          <w:i/>
          <w:szCs w:val="22"/>
        </w:rPr>
        <w:t xml:space="preserve">”, </w:t>
      </w:r>
      <w:r w:rsidR="002F04F1" w:rsidRPr="00A942EE">
        <w:rPr>
          <w:rFonts w:ascii="Palatino Linotype" w:hAnsi="Palatino Linotype" w:cs="Tahoma"/>
          <w:szCs w:val="22"/>
        </w:rPr>
        <w:t>de</w:t>
      </w:r>
      <w:r w:rsidRPr="00A942EE">
        <w:rPr>
          <w:rFonts w:ascii="Palatino Linotype" w:hAnsi="Palatino Linotype" w:cs="Tahoma"/>
          <w:szCs w:val="22"/>
        </w:rPr>
        <w:t xml:space="preserve"> fecha tres de mayo del dos mil diecinueve </w:t>
      </w:r>
      <w:r w:rsidR="00FD7EE1" w:rsidRPr="00A942EE">
        <w:rPr>
          <w:rFonts w:ascii="Palatino Linotype" w:hAnsi="Palatino Linotype" w:cs="Tahoma"/>
          <w:szCs w:val="22"/>
        </w:rPr>
        <w:t xml:space="preserve">signado por el Oficial Mayor y Titular de la Unidad de Transparencia </w:t>
      </w:r>
      <w:r w:rsidR="002F04F1" w:rsidRPr="00A942EE">
        <w:rPr>
          <w:rFonts w:ascii="Palatino Linotype" w:hAnsi="Palatino Linotype" w:cs="Tahoma"/>
          <w:szCs w:val="22"/>
        </w:rPr>
        <w:t>en</w:t>
      </w:r>
      <w:r w:rsidR="00FD7EE1" w:rsidRPr="00A942EE">
        <w:rPr>
          <w:rFonts w:ascii="Palatino Linotype" w:hAnsi="Palatino Linotype" w:cs="Tahoma"/>
          <w:szCs w:val="22"/>
        </w:rPr>
        <w:t xml:space="preserve"> el cual señala lo siguiente: </w:t>
      </w:r>
    </w:p>
    <w:p w14:paraId="64890FD8" w14:textId="77777777" w:rsidR="002F04F1" w:rsidRPr="00A942EE" w:rsidRDefault="002F04F1" w:rsidP="002F04F1">
      <w:pPr>
        <w:pStyle w:val="Prrafodelista"/>
        <w:rPr>
          <w:rFonts w:ascii="Palatino Linotype" w:hAnsi="Palatino Linotype" w:cs="Tahoma"/>
          <w:szCs w:val="22"/>
        </w:rPr>
      </w:pPr>
    </w:p>
    <w:p w14:paraId="7931AE87" w14:textId="77777777" w:rsidR="002F04F1" w:rsidRPr="00A942EE" w:rsidRDefault="00FD7EE1" w:rsidP="00FD7EE1">
      <w:pPr>
        <w:pStyle w:val="Prrafodelista"/>
        <w:spacing w:line="360" w:lineRule="auto"/>
        <w:ind w:right="567"/>
        <w:jc w:val="both"/>
        <w:rPr>
          <w:rFonts w:ascii="Palatino Linotype" w:hAnsi="Palatino Linotype"/>
          <w:i/>
          <w:sz w:val="20"/>
          <w:szCs w:val="20"/>
        </w:rPr>
      </w:pPr>
      <w:r w:rsidRPr="00A942EE">
        <w:rPr>
          <w:rFonts w:ascii="Palatino Linotype" w:hAnsi="Palatino Linotype" w:cs="Tahoma"/>
          <w:szCs w:val="22"/>
        </w:rPr>
        <w:t>“</w:t>
      </w:r>
      <w:r w:rsidR="002F04F1" w:rsidRPr="00A942EE">
        <w:rPr>
          <w:rFonts w:ascii="Palatino Linotype" w:hAnsi="Palatino Linotype" w:cs="Tahoma"/>
          <w:szCs w:val="22"/>
        </w:rPr>
        <w:t>…</w:t>
      </w:r>
      <w:r w:rsidR="002F04F1" w:rsidRPr="00A942EE">
        <w:rPr>
          <w:rFonts w:ascii="Palatino Linotype" w:hAnsi="Palatino Linotype"/>
          <w:i/>
          <w:sz w:val="20"/>
          <w:szCs w:val="20"/>
        </w:rPr>
        <w:t xml:space="preserve">La Ley de Transparencia y Acceso a la Información Pública del Estado de México y Municipios, en el artículo 179, señala los supuestos en los cuales procede el recurso de revisión, sin que en una de sus, fracciones establezca que proceda el multicitado recurso en contra de la respuesta que no contenga el logotipo del sujeto obligado como requisito especial y formal al realizarse su entrega por el Sistema de Acceso a la Información Mexiquense (SAIMEX). </w:t>
      </w:r>
    </w:p>
    <w:p w14:paraId="020161D0" w14:textId="77777777" w:rsidR="002F04F1" w:rsidRPr="00A942EE" w:rsidRDefault="002F04F1" w:rsidP="00FD7EE1">
      <w:pPr>
        <w:pStyle w:val="Prrafodelista"/>
        <w:spacing w:line="360" w:lineRule="auto"/>
        <w:ind w:right="567"/>
        <w:jc w:val="both"/>
        <w:rPr>
          <w:rFonts w:ascii="Palatino Linotype" w:hAnsi="Palatino Linotype"/>
          <w:i/>
          <w:sz w:val="20"/>
          <w:szCs w:val="20"/>
        </w:rPr>
      </w:pPr>
    </w:p>
    <w:p w14:paraId="0A122A47" w14:textId="77777777" w:rsidR="00FD7EE1" w:rsidRPr="00A942EE" w:rsidRDefault="00FD7EE1" w:rsidP="00FD7EE1">
      <w:pPr>
        <w:pStyle w:val="Prrafodelista"/>
        <w:spacing w:line="360" w:lineRule="auto"/>
        <w:ind w:right="567"/>
        <w:jc w:val="both"/>
        <w:rPr>
          <w:rFonts w:ascii="Palatino Linotype" w:hAnsi="Palatino Linotype" w:cs="Tahoma"/>
          <w:i/>
          <w:sz w:val="20"/>
          <w:szCs w:val="22"/>
        </w:rPr>
      </w:pPr>
      <w:r w:rsidRPr="00A942EE">
        <w:rPr>
          <w:rFonts w:ascii="Palatino Linotype" w:hAnsi="Palatino Linotype" w:cs="Tahoma"/>
          <w:i/>
          <w:sz w:val="20"/>
          <w:szCs w:val="22"/>
        </w:rPr>
        <w:t>…si no se encontró información referente al C. Luis Eduardo Aguilar Ponce, resulta ocioso que el recurrente señale que este órgano público autónomo, no adjuntó copia simple de los oficios que sirvieron de base para emitir respuesta, pues los mismos en nada le beneficia o perjudica al no encontrarse información de la persona buscada, aunado a que en su solicitud de información en ningún momento solicitó la expresión documental que justificara la respuesta, para que pretenda hacer exigible en el presente recurso de revisión tal documentación, cuando no lo hizo valer en su requerimiento de origen.</w:t>
      </w:r>
    </w:p>
    <w:p w14:paraId="75ECA4BB" w14:textId="77777777" w:rsidR="002F04F1" w:rsidRPr="00A942EE" w:rsidRDefault="002F04F1" w:rsidP="00FD7EE1">
      <w:pPr>
        <w:pStyle w:val="Prrafodelista"/>
        <w:spacing w:line="360" w:lineRule="auto"/>
        <w:ind w:right="567"/>
        <w:jc w:val="both"/>
        <w:rPr>
          <w:rFonts w:ascii="Palatino Linotype" w:hAnsi="Palatino Linotype" w:cs="Tahoma"/>
          <w:i/>
          <w:sz w:val="20"/>
          <w:szCs w:val="22"/>
        </w:rPr>
      </w:pPr>
    </w:p>
    <w:p w14:paraId="1278A0F3" w14:textId="393452ED" w:rsidR="00662597" w:rsidRPr="00A942EE" w:rsidRDefault="00662597" w:rsidP="00FD7EE1">
      <w:pPr>
        <w:pStyle w:val="Prrafodelista"/>
        <w:spacing w:line="360" w:lineRule="auto"/>
        <w:ind w:right="567"/>
        <w:jc w:val="both"/>
        <w:rPr>
          <w:rFonts w:ascii="Palatino Linotype" w:hAnsi="Palatino Linotype" w:cs="Tahoma"/>
          <w:i/>
          <w:sz w:val="20"/>
          <w:szCs w:val="22"/>
        </w:rPr>
      </w:pPr>
      <w:r w:rsidRPr="00A942EE">
        <w:rPr>
          <w:rFonts w:ascii="Palatino Linotype" w:hAnsi="Palatino Linotype" w:cs="Tahoma"/>
          <w:i/>
          <w:sz w:val="20"/>
          <w:szCs w:val="22"/>
        </w:rPr>
        <w:t xml:space="preserve">… Resulta inatendible lo solicitado en el recurso de revisión por el </w:t>
      </w:r>
      <w:r w:rsidR="0071178D" w:rsidRPr="0071178D">
        <w:rPr>
          <w:rFonts w:ascii="Palatino Linotype" w:hAnsi="Palatino Linotype" w:cs="Tahoma"/>
          <w:i/>
          <w:sz w:val="20"/>
          <w:szCs w:val="22"/>
          <w:highlight w:val="black"/>
        </w:rPr>
        <w:t>XXXXXXXXXXX</w:t>
      </w:r>
      <w:r w:rsidRPr="00A942EE">
        <w:rPr>
          <w:rFonts w:ascii="Palatino Linotype" w:hAnsi="Palatino Linotype" w:cs="Tahoma"/>
          <w:i/>
          <w:sz w:val="20"/>
          <w:szCs w:val="22"/>
        </w:rPr>
        <w:t>, pues no señala agravio tendiente a demostrar la ilegalidad de la respuesta entregada por este Sujeto Obligado, ni los fundamentos legales que le causen perjuicio, por lo que los argumentos que pretende hacer valer el hoy recurrente, resultan carentes de sustento para revocar la respuesta entregada, pues este sujeto obligado atendió los extremos de su solicitud y si al momento de adjuntar respuesta en Plataforma (SAIMEX), se modifica el formato de la misma, por lo que no es visible el logotipo, tal circunstancia no le resta, pues no existe legislación que exija esa formalidad…</w:t>
      </w:r>
    </w:p>
    <w:p w14:paraId="38C33AC2" w14:textId="77777777" w:rsidR="00662597" w:rsidRPr="00A942EE" w:rsidRDefault="00662597" w:rsidP="00FD7EE1">
      <w:pPr>
        <w:pStyle w:val="Prrafodelista"/>
        <w:spacing w:line="360" w:lineRule="auto"/>
        <w:ind w:right="567"/>
        <w:jc w:val="both"/>
        <w:rPr>
          <w:rFonts w:ascii="Palatino Linotype" w:hAnsi="Palatino Linotype" w:cs="Tahoma"/>
          <w:i/>
          <w:sz w:val="20"/>
          <w:szCs w:val="22"/>
        </w:rPr>
      </w:pPr>
      <w:r w:rsidRPr="00A942EE">
        <w:rPr>
          <w:rFonts w:ascii="Palatino Linotype" w:hAnsi="Palatino Linotype" w:cs="Tahoma"/>
          <w:i/>
          <w:sz w:val="20"/>
          <w:szCs w:val="22"/>
        </w:rPr>
        <w:lastRenderedPageBreak/>
        <w:t>…</w:t>
      </w:r>
    </w:p>
    <w:p w14:paraId="34B1EBF6" w14:textId="07A8644D" w:rsidR="00662597" w:rsidRPr="00A942EE" w:rsidRDefault="00662597" w:rsidP="00662597">
      <w:pPr>
        <w:pStyle w:val="Prrafodelista"/>
        <w:spacing w:line="360" w:lineRule="auto"/>
        <w:ind w:right="567"/>
        <w:jc w:val="both"/>
        <w:rPr>
          <w:rFonts w:ascii="Palatino Linotype" w:hAnsi="Palatino Linotype" w:cs="Tahoma"/>
          <w:i/>
          <w:sz w:val="20"/>
          <w:szCs w:val="22"/>
        </w:rPr>
      </w:pPr>
      <w:r w:rsidRPr="00A942EE">
        <w:rPr>
          <w:rFonts w:ascii="Palatino Linotype" w:hAnsi="Palatino Linotype" w:cs="Tahoma"/>
          <w:i/>
          <w:sz w:val="20"/>
          <w:szCs w:val="22"/>
        </w:rPr>
        <w:t xml:space="preserve">En tal virtud, debe desestimarse lo señalado por el recurrente, pues si la Ley de Transparencia y Acceso a la Información Pública del Estado de México y Municipios, no establece como requisito el tipo, la letra y/o formato exclusivo de respuesta para entregarse la información vía SAIMEX, resulta ilógico que el </w:t>
      </w:r>
      <w:r w:rsidR="0071178D" w:rsidRPr="0071178D">
        <w:rPr>
          <w:rFonts w:ascii="Palatino Linotype" w:hAnsi="Palatino Linotype" w:cs="Tahoma"/>
          <w:i/>
          <w:sz w:val="20"/>
          <w:szCs w:val="22"/>
          <w:highlight w:val="black"/>
        </w:rPr>
        <w:t>XX</w:t>
      </w:r>
      <w:bookmarkStart w:id="0" w:name="_GoBack"/>
      <w:bookmarkEnd w:id="0"/>
      <w:r w:rsidR="0071178D" w:rsidRPr="0071178D">
        <w:rPr>
          <w:rFonts w:ascii="Palatino Linotype" w:hAnsi="Palatino Linotype" w:cs="Tahoma"/>
          <w:i/>
          <w:sz w:val="20"/>
          <w:szCs w:val="22"/>
          <w:highlight w:val="black"/>
        </w:rPr>
        <w:t>XXXXXXXXXXXXXXXXXXXX</w:t>
      </w:r>
      <w:r w:rsidRPr="00A942EE">
        <w:rPr>
          <w:rFonts w:ascii="Palatino Linotype" w:hAnsi="Palatino Linotype" w:cs="Tahoma"/>
          <w:i/>
          <w:sz w:val="20"/>
          <w:szCs w:val="22"/>
        </w:rPr>
        <w:t xml:space="preserve"> pretenda exigir mayores requisitos sin que se encuentren establecidos en Ley de la materia, así como que este órgano público autónomo adjunte la documentación y/o oficios que se generen para sustentar su respuesta, sin que lo hubiera solicitado, unido a que existe Criterio 03/17, emitido por el Instituto Nacional de Transparencia, Acceso a la Información y Protección de Datos Personales, en el que dispone que el sujeto obligado no necesariamente debe generar documentos ad hoc, sino únicamente aquellos que obra en los archivos, siendo en el caso concreto que si no se encontró registro alguno del C. Luis Eduardo Aguilar Roque, como personal activo o que haya causado baja de la Institución, no hace coercitivo la manifestación señalada en el presente recurso….</w:t>
      </w:r>
    </w:p>
    <w:p w14:paraId="28B5FAC9" w14:textId="77777777" w:rsidR="00662597" w:rsidRPr="00A942EE" w:rsidRDefault="00662597" w:rsidP="00662597">
      <w:pPr>
        <w:pStyle w:val="Prrafodelista"/>
        <w:spacing w:line="360" w:lineRule="auto"/>
        <w:ind w:right="567"/>
        <w:jc w:val="both"/>
        <w:rPr>
          <w:rFonts w:ascii="Palatino Linotype" w:hAnsi="Palatino Linotype" w:cs="Tahoma"/>
          <w:i/>
          <w:sz w:val="20"/>
          <w:szCs w:val="22"/>
        </w:rPr>
      </w:pPr>
    </w:p>
    <w:p w14:paraId="6862B042" w14:textId="77777777" w:rsidR="00662597" w:rsidRPr="00A942EE" w:rsidRDefault="00662597" w:rsidP="00662597">
      <w:pPr>
        <w:pStyle w:val="Prrafodelista"/>
        <w:spacing w:line="360" w:lineRule="auto"/>
        <w:ind w:right="567"/>
        <w:jc w:val="both"/>
        <w:rPr>
          <w:rFonts w:ascii="Palatino Linotype" w:hAnsi="Palatino Linotype" w:cs="Tahoma"/>
          <w:i/>
          <w:sz w:val="20"/>
          <w:szCs w:val="22"/>
        </w:rPr>
      </w:pPr>
      <w:r w:rsidRPr="00A942EE">
        <w:rPr>
          <w:rFonts w:ascii="Palatino Linotype" w:hAnsi="Palatino Linotype" w:cs="Tahoma"/>
          <w:i/>
          <w:sz w:val="20"/>
          <w:szCs w:val="22"/>
        </w:rPr>
        <w:t>…</w:t>
      </w:r>
    </w:p>
    <w:p w14:paraId="2D10B982" w14:textId="77777777" w:rsidR="00662597" w:rsidRPr="00A942EE" w:rsidRDefault="00662597" w:rsidP="00662597">
      <w:pPr>
        <w:pStyle w:val="Prrafodelista"/>
        <w:spacing w:line="360" w:lineRule="auto"/>
        <w:ind w:right="567"/>
        <w:jc w:val="both"/>
        <w:rPr>
          <w:rFonts w:ascii="Palatino Linotype" w:hAnsi="Palatino Linotype" w:cs="Tahoma"/>
          <w:sz w:val="20"/>
          <w:szCs w:val="22"/>
        </w:rPr>
      </w:pPr>
      <w:r w:rsidRPr="00A942EE">
        <w:rPr>
          <w:rFonts w:ascii="Palatino Linotype" w:hAnsi="Palatino Linotype" w:cs="Tahoma"/>
          <w:i/>
          <w:sz w:val="20"/>
          <w:szCs w:val="22"/>
        </w:rPr>
        <w:t xml:space="preserve">Con los razonamientos expuestos en el presente informe, de conformidad con el artículo 186 fracción II de la Ley de Transparencia y Acceso a la Información Pública del Estado de México y Municipios, se proceda a confirmar la respuesta del sujeto obligado.” </w:t>
      </w:r>
      <w:r w:rsidR="002F04F1" w:rsidRPr="00A942EE">
        <w:rPr>
          <w:rFonts w:ascii="Palatino Linotype" w:hAnsi="Palatino Linotype" w:cs="Tahoma"/>
          <w:sz w:val="20"/>
          <w:szCs w:val="22"/>
        </w:rPr>
        <w:t xml:space="preserve">(Sic). </w:t>
      </w:r>
    </w:p>
    <w:p w14:paraId="75A9686B" w14:textId="77777777" w:rsidR="00DF200A" w:rsidRPr="00A942EE" w:rsidRDefault="00DF200A" w:rsidP="00DE3D3F">
      <w:pPr>
        <w:spacing w:line="360" w:lineRule="auto"/>
        <w:ind w:right="567"/>
        <w:jc w:val="both"/>
        <w:rPr>
          <w:rFonts w:ascii="Palatino Linotype" w:hAnsi="Palatino Linotype" w:cs="Tahoma"/>
          <w:i/>
          <w:szCs w:val="22"/>
        </w:rPr>
      </w:pPr>
    </w:p>
    <w:p w14:paraId="7F17D9E9" w14:textId="77777777" w:rsidR="003F25D4" w:rsidRPr="00A942EE" w:rsidRDefault="0061115C" w:rsidP="002E1218">
      <w:pPr>
        <w:widowControl w:val="0"/>
        <w:spacing w:line="360" w:lineRule="auto"/>
        <w:jc w:val="both"/>
        <w:rPr>
          <w:rFonts w:ascii="Palatino Linotype" w:hAnsi="Palatino Linotype" w:cs="Tahoma"/>
          <w:b/>
          <w:sz w:val="22"/>
          <w:szCs w:val="22"/>
        </w:rPr>
      </w:pPr>
      <w:r w:rsidRPr="00A942EE">
        <w:rPr>
          <w:rFonts w:ascii="Palatino Linotype" w:hAnsi="Palatino Linotype" w:cs="Tahoma"/>
          <w:b/>
          <w:sz w:val="22"/>
          <w:szCs w:val="22"/>
        </w:rPr>
        <w:t xml:space="preserve">d) </w:t>
      </w:r>
      <w:r w:rsidR="003F25D4" w:rsidRPr="00A942EE">
        <w:rPr>
          <w:rFonts w:ascii="Palatino Linotype" w:hAnsi="Palatino Linotype" w:cs="Tahoma"/>
          <w:b/>
          <w:sz w:val="22"/>
          <w:szCs w:val="22"/>
        </w:rPr>
        <w:t>Vista del Informe Justificado</w:t>
      </w:r>
      <w:r w:rsidR="00BA4448" w:rsidRPr="00A942EE">
        <w:rPr>
          <w:rFonts w:ascii="Palatino Linotype" w:hAnsi="Palatino Linotype" w:cs="Tahoma"/>
          <w:b/>
          <w:sz w:val="22"/>
          <w:szCs w:val="22"/>
        </w:rPr>
        <w:t xml:space="preserve"> y Manifestaciones</w:t>
      </w:r>
      <w:r w:rsidR="003F25D4" w:rsidRPr="00A942EE">
        <w:rPr>
          <w:rFonts w:ascii="Palatino Linotype" w:hAnsi="Palatino Linotype" w:cs="Tahoma"/>
          <w:b/>
          <w:sz w:val="22"/>
          <w:szCs w:val="22"/>
        </w:rPr>
        <w:t>.</w:t>
      </w:r>
      <w:r w:rsidR="00BA4448" w:rsidRPr="00A942EE">
        <w:rPr>
          <w:rFonts w:ascii="Palatino Linotype" w:hAnsi="Palatino Linotype" w:cs="Tahoma"/>
          <w:b/>
          <w:sz w:val="22"/>
          <w:szCs w:val="22"/>
        </w:rPr>
        <w:t xml:space="preserve"> </w:t>
      </w:r>
      <w:r w:rsidR="003F25D4" w:rsidRPr="00A942EE">
        <w:rPr>
          <w:rFonts w:ascii="Palatino Linotype" w:hAnsi="Palatino Linotype" w:cs="Tahoma"/>
          <w:sz w:val="22"/>
          <w:szCs w:val="22"/>
        </w:rPr>
        <w:t xml:space="preserve">El </w:t>
      </w:r>
      <w:r w:rsidR="00BA4448" w:rsidRPr="00A942EE">
        <w:rPr>
          <w:rFonts w:ascii="Palatino Linotype" w:hAnsi="Palatino Linotype" w:cs="Tahoma"/>
          <w:sz w:val="22"/>
          <w:szCs w:val="22"/>
        </w:rPr>
        <w:t>seis de junio</w:t>
      </w:r>
      <w:r w:rsidR="003F25D4" w:rsidRPr="00A942EE">
        <w:rPr>
          <w:rFonts w:ascii="Palatino Linotype" w:hAnsi="Palatino Linotype" w:cs="Tahoma"/>
          <w:sz w:val="22"/>
          <w:szCs w:val="22"/>
        </w:rPr>
        <w:t xml:space="preserve"> de dos mil diecinueve, se dictó acuerdo mediante el cual </w:t>
      </w:r>
      <w:r w:rsidR="003F25D4" w:rsidRPr="00A942EE">
        <w:rPr>
          <w:rFonts w:ascii="Palatino Linotype" w:hAnsi="Palatino Linotype" w:cs="Tahoma"/>
          <w:b/>
          <w:sz w:val="22"/>
          <w:szCs w:val="22"/>
        </w:rPr>
        <w:t>se pusieron a la vista de la Particular el Informe Justificado</w:t>
      </w:r>
      <w:r w:rsidR="003F25D4" w:rsidRPr="00A942EE">
        <w:rPr>
          <w:rFonts w:ascii="Palatino Linotype" w:hAnsi="Palatino Linotype" w:cs="Tahoma"/>
          <w:sz w:val="22"/>
          <w:szCs w:val="22"/>
        </w:rPr>
        <w:t xml:space="preserve"> entregado por el Sujeto Obligado, así como los documentos adjuntos, el cual fue notificado a las partes,</w:t>
      </w:r>
      <w:r w:rsidR="00BA4448" w:rsidRPr="00A942EE">
        <w:rPr>
          <w:rFonts w:ascii="Palatino Linotype" w:hAnsi="Palatino Linotype" w:cs="Tahoma"/>
          <w:sz w:val="22"/>
          <w:szCs w:val="22"/>
        </w:rPr>
        <w:t xml:space="preserve"> el mismo día</w:t>
      </w:r>
      <w:r w:rsidR="003F25D4" w:rsidRPr="00A942EE">
        <w:rPr>
          <w:rFonts w:ascii="Palatino Linotype" w:hAnsi="Palatino Linotype" w:cs="Tahoma"/>
          <w:sz w:val="22"/>
          <w:szCs w:val="22"/>
        </w:rPr>
        <w:t xml:space="preserve"> a través del Sistema de Acceso a la Información Mexiquense (SAIMEX). </w:t>
      </w:r>
      <w:r w:rsidR="003F25D4" w:rsidRPr="00A942EE">
        <w:rPr>
          <w:rFonts w:ascii="Palatino Linotype" w:hAnsi="Palatino Linotype" w:cs="Tahoma"/>
          <w:b/>
          <w:sz w:val="22"/>
          <w:szCs w:val="22"/>
        </w:rPr>
        <w:t>No obstante</w:t>
      </w:r>
      <w:r w:rsidR="003F25D4" w:rsidRPr="00A942EE">
        <w:rPr>
          <w:rFonts w:ascii="Palatino Linotype" w:hAnsi="Palatino Linotype" w:cs="Tahoma"/>
          <w:b/>
          <w:bCs/>
          <w:iCs/>
          <w:sz w:val="22"/>
          <w:szCs w:val="22"/>
          <w:lang w:val="es-ES_tradnl"/>
        </w:rPr>
        <w:t>, el Recurrente omitió realizar manifestación alguna que a su derecho conviniera y asistiera</w:t>
      </w:r>
      <w:r w:rsidR="003F25D4" w:rsidRPr="00A942EE">
        <w:rPr>
          <w:rFonts w:ascii="Palatino Linotype" w:hAnsi="Palatino Linotype" w:cs="Tahoma"/>
          <w:b/>
          <w:bCs/>
          <w:iCs/>
          <w:sz w:val="22"/>
          <w:szCs w:val="22"/>
        </w:rPr>
        <w:t>.</w:t>
      </w:r>
    </w:p>
    <w:p w14:paraId="510FC863" w14:textId="77777777" w:rsidR="00BA4448" w:rsidRPr="00A942EE" w:rsidRDefault="00BA4448" w:rsidP="002E1218">
      <w:pPr>
        <w:widowControl w:val="0"/>
        <w:spacing w:line="360" w:lineRule="auto"/>
        <w:jc w:val="both"/>
        <w:rPr>
          <w:rFonts w:ascii="Palatino Linotype" w:hAnsi="Palatino Linotype" w:cs="Tahoma"/>
          <w:b/>
          <w:bCs/>
          <w:iCs/>
          <w:sz w:val="22"/>
          <w:szCs w:val="22"/>
        </w:rPr>
      </w:pPr>
    </w:p>
    <w:p w14:paraId="65876AD5" w14:textId="77777777" w:rsidR="00BA4448" w:rsidRPr="00A942EE" w:rsidRDefault="00BA4448" w:rsidP="00BA4448">
      <w:pPr>
        <w:spacing w:line="360" w:lineRule="auto"/>
        <w:jc w:val="both"/>
        <w:rPr>
          <w:rFonts w:ascii="Palatino Linotype" w:eastAsia="Calibri" w:hAnsi="Palatino Linotype" w:cs="Tahoma"/>
          <w:sz w:val="22"/>
          <w:szCs w:val="22"/>
          <w:lang w:eastAsia="en-US"/>
        </w:rPr>
      </w:pPr>
      <w:r w:rsidRPr="00A942EE">
        <w:rPr>
          <w:rFonts w:ascii="Palatino Linotype" w:hAnsi="Palatino Linotype" w:cs="Tahoma"/>
          <w:b/>
          <w:bCs/>
          <w:iCs/>
          <w:sz w:val="22"/>
          <w:szCs w:val="22"/>
        </w:rPr>
        <w:lastRenderedPageBreak/>
        <w:t xml:space="preserve">e) </w:t>
      </w:r>
      <w:r w:rsidRPr="00A942EE">
        <w:rPr>
          <w:rFonts w:ascii="Palatino Linotype" w:eastAsia="Calibri" w:hAnsi="Palatino Linotype" w:cs="Tahoma"/>
          <w:b/>
          <w:bCs/>
          <w:sz w:val="22"/>
          <w:szCs w:val="22"/>
          <w:lang w:val="es-ES" w:eastAsia="en-US"/>
        </w:rPr>
        <w:t xml:space="preserve">Acumulación. </w:t>
      </w:r>
      <w:r w:rsidRPr="00A942EE">
        <w:rPr>
          <w:rFonts w:ascii="Palatino Linotype" w:eastAsia="Calibri" w:hAnsi="Palatino Linotype" w:cs="Tahoma"/>
          <w:bCs/>
          <w:sz w:val="22"/>
          <w:szCs w:val="22"/>
          <w:lang w:val="es-ES" w:eastAsia="en-US"/>
        </w:rPr>
        <w:t xml:space="preserve">El nueve de mayo de la presente anualidad, en su Décimo Séptima Sesión Ordinaria, el Pleno de este Instituto, </w:t>
      </w:r>
      <w:r w:rsidRPr="00A942EE">
        <w:rPr>
          <w:rFonts w:ascii="Palatino Linotype" w:eastAsia="Calibri" w:hAnsi="Palatino Linotype" w:cs="Tahoma"/>
          <w:b/>
          <w:sz w:val="22"/>
          <w:szCs w:val="22"/>
          <w:lang w:eastAsia="en-US"/>
        </w:rPr>
        <w:t>decretó</w:t>
      </w:r>
      <w:r w:rsidRPr="00A942EE">
        <w:rPr>
          <w:rFonts w:ascii="Palatino Linotype" w:eastAsia="Calibri" w:hAnsi="Palatino Linotype" w:cs="Tahoma"/>
          <w:sz w:val="22"/>
          <w:szCs w:val="22"/>
          <w:lang w:eastAsia="en-US"/>
        </w:rPr>
        <w:t xml:space="preserve"> la acumulación de los Recursos de Revisión </w:t>
      </w:r>
      <w:r w:rsidRPr="00A942EE">
        <w:rPr>
          <w:rFonts w:ascii="Palatino Linotype" w:hAnsi="Palatino Linotype" w:cs="Tahoma"/>
          <w:b/>
          <w:bCs/>
          <w:sz w:val="22"/>
          <w:szCs w:val="22"/>
        </w:rPr>
        <w:t>0</w:t>
      </w:r>
      <w:r w:rsidR="00ED0235" w:rsidRPr="00A942EE">
        <w:rPr>
          <w:rFonts w:ascii="Palatino Linotype" w:hAnsi="Palatino Linotype" w:cs="Tahoma"/>
          <w:b/>
          <w:bCs/>
          <w:sz w:val="22"/>
          <w:szCs w:val="22"/>
        </w:rPr>
        <w:t>3067</w:t>
      </w:r>
      <w:r w:rsidRPr="00A942EE">
        <w:rPr>
          <w:rFonts w:ascii="Palatino Linotype" w:hAnsi="Palatino Linotype" w:cs="Tahoma"/>
          <w:b/>
          <w:bCs/>
          <w:sz w:val="22"/>
          <w:szCs w:val="22"/>
        </w:rPr>
        <w:t>/INFOEM/IP/RR/2019</w:t>
      </w:r>
      <w:r w:rsidRPr="00A942EE">
        <w:rPr>
          <w:rFonts w:ascii="Palatino Linotype" w:hAnsi="Palatino Linotype" w:cs="Tahoma"/>
          <w:bCs/>
          <w:sz w:val="22"/>
          <w:szCs w:val="22"/>
        </w:rPr>
        <w:t>,</w:t>
      </w:r>
      <w:r w:rsidRPr="00A942EE">
        <w:rPr>
          <w:rFonts w:ascii="Palatino Linotype" w:hAnsi="Palatino Linotype" w:cs="Tahoma"/>
          <w:b/>
          <w:bCs/>
          <w:sz w:val="22"/>
          <w:szCs w:val="22"/>
        </w:rPr>
        <w:t xml:space="preserve"> </w:t>
      </w:r>
      <w:r w:rsidRPr="00A942EE">
        <w:rPr>
          <w:rFonts w:ascii="Palatino Linotype" w:eastAsia="Calibri" w:hAnsi="Palatino Linotype" w:cs="Tahoma"/>
          <w:sz w:val="22"/>
          <w:szCs w:val="22"/>
          <w:lang w:eastAsia="en-US"/>
        </w:rPr>
        <w:t xml:space="preserve">al diverso </w:t>
      </w:r>
      <w:r w:rsidRPr="00A942EE">
        <w:rPr>
          <w:rFonts w:ascii="Palatino Linotype" w:eastAsia="Calibri" w:hAnsi="Palatino Linotype" w:cs="Tahoma"/>
          <w:b/>
          <w:bCs/>
          <w:sz w:val="22"/>
          <w:szCs w:val="22"/>
          <w:lang w:eastAsia="en-US"/>
        </w:rPr>
        <w:t>0</w:t>
      </w:r>
      <w:r w:rsidR="00ED0235" w:rsidRPr="00A942EE">
        <w:rPr>
          <w:rFonts w:ascii="Palatino Linotype" w:eastAsia="Calibri" w:hAnsi="Palatino Linotype" w:cs="Tahoma"/>
          <w:b/>
          <w:bCs/>
          <w:sz w:val="22"/>
          <w:szCs w:val="22"/>
          <w:lang w:eastAsia="en-US"/>
        </w:rPr>
        <w:t>3066</w:t>
      </w:r>
      <w:r w:rsidRPr="00A942EE">
        <w:rPr>
          <w:rFonts w:ascii="Palatino Linotype" w:eastAsia="Calibri" w:hAnsi="Palatino Linotype" w:cs="Tahoma"/>
          <w:b/>
          <w:bCs/>
          <w:sz w:val="22"/>
          <w:szCs w:val="22"/>
          <w:lang w:eastAsia="en-US"/>
        </w:rPr>
        <w:t>/INFOEM/IP/RR/2019</w:t>
      </w:r>
      <w:r w:rsidRPr="00A942EE">
        <w:rPr>
          <w:rFonts w:ascii="Palatino Linotype" w:eastAsia="Calibri" w:hAnsi="Palatino Linotype" w:cs="Tahoma"/>
          <w:sz w:val="22"/>
          <w:szCs w:val="22"/>
          <w:lang w:eastAsia="en-US"/>
        </w:rPr>
        <w:t>, por ser este último el más antiguo, sustanciado bajo el índice de esta Ponencia, lo anterior de conformidad con en el artículo 18 del Código de Procedimientos Administrativos del Estado de México, de aplicación supletoria a la Ley de Transparencia y Acceso a la Información Pública del Estado de México y Municipios.</w:t>
      </w:r>
    </w:p>
    <w:p w14:paraId="171A6AA9" w14:textId="77777777" w:rsidR="00BA4448" w:rsidRPr="00A942EE" w:rsidRDefault="00BA4448" w:rsidP="00BA4448">
      <w:pPr>
        <w:spacing w:line="360" w:lineRule="auto"/>
        <w:jc w:val="both"/>
        <w:rPr>
          <w:rFonts w:ascii="Palatino Linotype" w:eastAsia="Calibri" w:hAnsi="Palatino Linotype" w:cs="Tahoma"/>
          <w:sz w:val="22"/>
          <w:szCs w:val="22"/>
          <w:lang w:eastAsia="en-US"/>
        </w:rPr>
      </w:pPr>
    </w:p>
    <w:p w14:paraId="6B7AA3D8" w14:textId="77777777" w:rsidR="00BA4448" w:rsidRPr="00A942EE" w:rsidRDefault="00BA4448" w:rsidP="00BA4448">
      <w:pPr>
        <w:spacing w:line="360" w:lineRule="auto"/>
        <w:ind w:left="1" w:hanging="1"/>
        <w:jc w:val="both"/>
        <w:rPr>
          <w:rFonts w:ascii="Palatino Linotype" w:eastAsia="Calibri" w:hAnsi="Palatino Linotype" w:cs="Tahoma"/>
          <w:bCs/>
          <w:sz w:val="22"/>
          <w:szCs w:val="22"/>
          <w:lang w:val="es-ES" w:eastAsia="en-US"/>
        </w:rPr>
      </w:pPr>
      <w:r w:rsidRPr="00A942EE">
        <w:rPr>
          <w:rFonts w:ascii="Palatino Linotype" w:eastAsia="Calibri" w:hAnsi="Palatino Linotype" w:cs="Tahoma"/>
          <w:sz w:val="22"/>
          <w:szCs w:val="22"/>
          <w:lang w:eastAsia="en-US"/>
        </w:rPr>
        <w:t xml:space="preserve">El </w:t>
      </w:r>
      <w:r w:rsidR="00ED0235" w:rsidRPr="00A942EE">
        <w:rPr>
          <w:rFonts w:ascii="Palatino Linotype" w:eastAsia="Calibri" w:hAnsi="Palatino Linotype" w:cs="Tahoma"/>
          <w:sz w:val="22"/>
          <w:szCs w:val="22"/>
          <w:lang w:eastAsia="en-US"/>
        </w:rPr>
        <w:t>nueve de mayo</w:t>
      </w:r>
      <w:r w:rsidRPr="00A942EE">
        <w:rPr>
          <w:rFonts w:ascii="Palatino Linotype" w:eastAsia="Calibri" w:hAnsi="Palatino Linotype" w:cs="Tahoma"/>
          <w:sz w:val="22"/>
          <w:szCs w:val="22"/>
          <w:lang w:eastAsia="en-US"/>
        </w:rPr>
        <w:t xml:space="preserve"> del año en curso, el Comisionado con fundamento en el artículo 14 fracciones I, II, V y XVI del Reglamento Interior del Instituto de Transparencia, Acceso a la Información Pública y Protección de Daños Personales del Estado de México y Municipios, acordó informar a las partes la acumulación anteriormente referida, </w:t>
      </w:r>
      <w:r w:rsidRPr="00A942EE">
        <w:rPr>
          <w:rFonts w:ascii="Palatino Linotype" w:eastAsia="Calibri" w:hAnsi="Palatino Linotype" w:cs="Tahoma"/>
          <w:b/>
          <w:sz w:val="22"/>
          <w:szCs w:val="22"/>
          <w:lang w:eastAsia="en-US"/>
        </w:rPr>
        <w:t>acto</w:t>
      </w:r>
      <w:r w:rsidRPr="00A942EE">
        <w:rPr>
          <w:rFonts w:ascii="Palatino Linotype" w:eastAsia="Calibri" w:hAnsi="Palatino Linotype" w:cs="Tahoma"/>
          <w:sz w:val="22"/>
          <w:szCs w:val="22"/>
          <w:lang w:eastAsia="en-US"/>
        </w:rPr>
        <w:t xml:space="preserve"> </w:t>
      </w:r>
      <w:r w:rsidRPr="00A942EE">
        <w:rPr>
          <w:rFonts w:ascii="Palatino Linotype" w:eastAsia="Calibri" w:hAnsi="Palatino Linotype" w:cs="Tahoma"/>
          <w:b/>
          <w:bCs/>
          <w:sz w:val="22"/>
          <w:szCs w:val="22"/>
          <w:lang w:val="es-ES" w:eastAsia="en-US"/>
        </w:rPr>
        <w:t xml:space="preserve">que fue notificado a las partes el </w:t>
      </w:r>
      <w:r w:rsidR="00ED0235" w:rsidRPr="00A942EE">
        <w:rPr>
          <w:rFonts w:ascii="Palatino Linotype" w:eastAsia="Calibri" w:hAnsi="Palatino Linotype" w:cs="Tahoma"/>
          <w:b/>
          <w:bCs/>
          <w:sz w:val="22"/>
          <w:szCs w:val="22"/>
          <w:lang w:val="es-ES" w:eastAsia="en-US"/>
        </w:rPr>
        <w:t>seis</w:t>
      </w:r>
      <w:r w:rsidRPr="00A942EE">
        <w:rPr>
          <w:rFonts w:ascii="Palatino Linotype" w:eastAsia="Calibri" w:hAnsi="Palatino Linotype" w:cs="Tahoma"/>
          <w:b/>
          <w:bCs/>
          <w:sz w:val="22"/>
          <w:szCs w:val="22"/>
          <w:lang w:val="es-ES" w:eastAsia="en-US"/>
        </w:rPr>
        <w:t xml:space="preserve"> de junio de la presente anualidad</w:t>
      </w:r>
      <w:r w:rsidRPr="00A942EE">
        <w:rPr>
          <w:rFonts w:ascii="Palatino Linotype" w:eastAsia="Calibri" w:hAnsi="Palatino Linotype" w:cs="Tahoma"/>
          <w:bCs/>
          <w:sz w:val="22"/>
          <w:szCs w:val="22"/>
          <w:lang w:val="es-ES" w:eastAsia="en-US"/>
        </w:rPr>
        <w:t>, a través del Sistema de Acceso a la Información Mexiquense (SAIMEX).</w:t>
      </w:r>
    </w:p>
    <w:p w14:paraId="5AEC7620" w14:textId="77777777" w:rsidR="00756D3D" w:rsidRPr="00A942EE" w:rsidRDefault="00756D3D" w:rsidP="002E1218">
      <w:pPr>
        <w:widowControl w:val="0"/>
        <w:spacing w:line="360" w:lineRule="auto"/>
        <w:jc w:val="both"/>
        <w:rPr>
          <w:rFonts w:ascii="Palatino Linotype" w:hAnsi="Palatino Linotype" w:cs="Tahoma"/>
          <w:b/>
          <w:sz w:val="22"/>
          <w:szCs w:val="22"/>
        </w:rPr>
      </w:pPr>
    </w:p>
    <w:p w14:paraId="3C7C8FC1" w14:textId="23E1B2BB" w:rsidR="003F25D4" w:rsidRPr="00A942EE" w:rsidRDefault="00070AAB" w:rsidP="002E1218">
      <w:pPr>
        <w:widowControl w:val="0"/>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f</w:t>
      </w:r>
      <w:r w:rsidR="00756D3D" w:rsidRPr="00A942EE">
        <w:rPr>
          <w:rFonts w:ascii="Palatino Linotype" w:hAnsi="Palatino Linotype" w:cs="Tahoma"/>
          <w:b/>
          <w:bCs/>
          <w:sz w:val="22"/>
          <w:szCs w:val="22"/>
          <w:lang w:val="es-ES"/>
        </w:rPr>
        <w:t xml:space="preserve">) </w:t>
      </w:r>
      <w:r w:rsidR="003F25D4" w:rsidRPr="00A942EE">
        <w:rPr>
          <w:rFonts w:ascii="Palatino Linotype" w:hAnsi="Palatino Linotype" w:cs="Tahoma"/>
          <w:b/>
          <w:bCs/>
          <w:sz w:val="22"/>
          <w:szCs w:val="22"/>
          <w:lang w:val="es-ES"/>
        </w:rPr>
        <w:t>Ampliación del plazo para resolver. </w:t>
      </w:r>
      <w:r w:rsidR="00BA4448" w:rsidRPr="00A942EE">
        <w:rPr>
          <w:rFonts w:ascii="Palatino Linotype" w:hAnsi="Palatino Linotype" w:cs="Tahoma"/>
          <w:sz w:val="22"/>
          <w:szCs w:val="22"/>
          <w:lang w:val="es-ES"/>
        </w:rPr>
        <w:t>El diez de junio</w:t>
      </w:r>
      <w:r w:rsidR="003F25D4" w:rsidRPr="00A942E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11A3A8B2" w14:textId="77777777" w:rsidR="00AF4C29" w:rsidRPr="00A942EE" w:rsidRDefault="00AF4C29" w:rsidP="002E1218">
      <w:pPr>
        <w:spacing w:line="360" w:lineRule="auto"/>
        <w:jc w:val="both"/>
        <w:rPr>
          <w:rFonts w:ascii="Palatino Linotype" w:hAnsi="Palatino Linotype" w:cs="Tahoma"/>
          <w:b/>
          <w:sz w:val="22"/>
          <w:szCs w:val="22"/>
        </w:rPr>
      </w:pPr>
    </w:p>
    <w:p w14:paraId="4E8B7660" w14:textId="23355431" w:rsidR="00B31222" w:rsidRPr="00A942EE" w:rsidRDefault="00070AAB" w:rsidP="002E1218">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AF4C29" w:rsidRPr="00A942EE">
        <w:rPr>
          <w:rFonts w:ascii="Palatino Linotype" w:hAnsi="Palatino Linotype" w:cs="Tahoma"/>
          <w:b/>
          <w:sz w:val="22"/>
          <w:szCs w:val="22"/>
        </w:rPr>
        <w:t xml:space="preserve">) </w:t>
      </w:r>
      <w:r w:rsidR="00B31222" w:rsidRPr="00A942EE">
        <w:rPr>
          <w:rFonts w:ascii="Palatino Linotype" w:hAnsi="Palatino Linotype" w:cs="Tahoma"/>
          <w:b/>
          <w:sz w:val="22"/>
          <w:szCs w:val="22"/>
        </w:rPr>
        <w:t>Cierre de instrucción</w:t>
      </w:r>
      <w:r w:rsidR="008E5077" w:rsidRPr="00A942EE">
        <w:rPr>
          <w:rFonts w:ascii="Palatino Linotype" w:hAnsi="Palatino Linotype" w:cs="Tahoma"/>
          <w:b/>
          <w:sz w:val="22"/>
          <w:szCs w:val="22"/>
        </w:rPr>
        <w:t>.</w:t>
      </w:r>
      <w:r w:rsidR="00B31222" w:rsidRPr="00A942EE">
        <w:rPr>
          <w:rFonts w:ascii="Palatino Linotype" w:hAnsi="Palatino Linotype" w:cs="Tahoma"/>
          <w:sz w:val="22"/>
          <w:szCs w:val="22"/>
        </w:rPr>
        <w:t xml:space="preserve"> El </w:t>
      </w:r>
      <w:r w:rsidR="00ED0235" w:rsidRPr="00A942EE">
        <w:rPr>
          <w:rFonts w:ascii="Palatino Linotype" w:hAnsi="Palatino Linotype" w:cs="Tahoma"/>
          <w:sz w:val="22"/>
          <w:szCs w:val="22"/>
        </w:rPr>
        <w:t>diez de junio</w:t>
      </w:r>
      <w:r w:rsidR="00AF4C29" w:rsidRPr="00A942EE">
        <w:rPr>
          <w:rFonts w:ascii="Palatino Linotype" w:hAnsi="Palatino Linotype" w:cs="Tahoma"/>
          <w:sz w:val="22"/>
          <w:szCs w:val="22"/>
        </w:rPr>
        <w:t xml:space="preserve"> de dos mil diecinueve</w:t>
      </w:r>
      <w:r w:rsidR="00B31222" w:rsidRPr="00A942EE">
        <w:rPr>
          <w:rFonts w:ascii="Palatino Linotype" w:hAnsi="Palatino Linotype" w:cs="Tahoma"/>
          <w:sz w:val="22"/>
          <w:szCs w:val="22"/>
        </w:rPr>
        <w:t>, al no existir diligencias pendientes por desahogar, se emitió el acuerdo por medio del cual se declaró cerrada la instrucción</w:t>
      </w:r>
      <w:r w:rsidR="008839DA" w:rsidRPr="00A942EE">
        <w:rPr>
          <w:rFonts w:ascii="Palatino Linotype" w:hAnsi="Palatino Linotype" w:cs="Tahoma"/>
          <w:sz w:val="22"/>
          <w:szCs w:val="22"/>
        </w:rPr>
        <w:t xml:space="preserve"> y se determinó</w:t>
      </w:r>
      <w:r w:rsidR="00CF43D5" w:rsidRPr="00A942EE">
        <w:rPr>
          <w:rFonts w:ascii="Palatino Linotype" w:hAnsi="Palatino Linotype" w:cs="Tahoma"/>
          <w:sz w:val="22"/>
          <w:szCs w:val="22"/>
        </w:rPr>
        <w:t xml:space="preserve"> </w:t>
      </w:r>
      <w:r w:rsidR="008839DA" w:rsidRPr="00A942EE">
        <w:rPr>
          <w:rFonts w:ascii="Palatino Linotype" w:hAnsi="Palatino Linotype" w:cs="Tahoma"/>
          <w:sz w:val="22"/>
          <w:szCs w:val="22"/>
        </w:rPr>
        <w:t xml:space="preserve">pasar </w:t>
      </w:r>
      <w:r w:rsidR="00B31222" w:rsidRPr="00A942EE">
        <w:rPr>
          <w:rFonts w:ascii="Palatino Linotype" w:hAnsi="Palatino Linotype" w:cs="Tahoma"/>
          <w:sz w:val="22"/>
          <w:szCs w:val="22"/>
        </w:rPr>
        <w:t xml:space="preserve">el expediente a resolución, en términos de lo dispuesto en </w:t>
      </w:r>
      <w:r w:rsidR="00B31222" w:rsidRPr="00A942EE">
        <w:rPr>
          <w:rFonts w:ascii="Palatino Linotype" w:hAnsi="Palatino Linotype" w:cs="Tahoma"/>
          <w:sz w:val="22"/>
          <w:szCs w:val="22"/>
        </w:rPr>
        <w:lastRenderedPageBreak/>
        <w:t>los artículos 1</w:t>
      </w:r>
      <w:r w:rsidR="0048519E" w:rsidRPr="00A942EE">
        <w:rPr>
          <w:rFonts w:ascii="Palatino Linotype" w:hAnsi="Palatino Linotype" w:cs="Tahoma"/>
          <w:sz w:val="22"/>
          <w:szCs w:val="22"/>
        </w:rPr>
        <w:t>85</w:t>
      </w:r>
      <w:r w:rsidR="00B31222" w:rsidRPr="00A942EE">
        <w:rPr>
          <w:rFonts w:ascii="Palatino Linotype" w:hAnsi="Palatino Linotype" w:cs="Tahoma"/>
          <w:sz w:val="22"/>
          <w:szCs w:val="22"/>
        </w:rPr>
        <w:t xml:space="preserve">, fracciones VI y VIII de la Ley </w:t>
      </w:r>
      <w:r w:rsidR="0048519E" w:rsidRPr="00A942EE">
        <w:rPr>
          <w:rFonts w:ascii="Palatino Linotype" w:hAnsi="Palatino Linotype" w:cs="Tahoma"/>
          <w:sz w:val="22"/>
          <w:szCs w:val="22"/>
        </w:rPr>
        <w:t>de Transparencia y Acceso a la Información Pública del Estado de México y Municipios</w:t>
      </w:r>
      <w:r w:rsidR="00B31222" w:rsidRPr="00A942EE">
        <w:rPr>
          <w:rFonts w:ascii="Palatino Linotype" w:hAnsi="Palatino Linotype" w:cs="Tahoma"/>
          <w:sz w:val="22"/>
          <w:szCs w:val="22"/>
        </w:rPr>
        <w:t xml:space="preserve">, mismo que fue notificado a las partes </w:t>
      </w:r>
      <w:r w:rsidR="0048519E" w:rsidRPr="00A942EE">
        <w:rPr>
          <w:rFonts w:ascii="Palatino Linotype" w:hAnsi="Palatino Linotype" w:cs="Tahoma"/>
          <w:sz w:val="22"/>
          <w:szCs w:val="22"/>
        </w:rPr>
        <w:t xml:space="preserve">el mismo día, a través del </w:t>
      </w:r>
      <w:r w:rsidR="000313A7" w:rsidRPr="00A942EE">
        <w:rPr>
          <w:rFonts w:ascii="Palatino Linotype" w:hAnsi="Palatino Linotype" w:cs="Tahoma"/>
          <w:sz w:val="22"/>
          <w:szCs w:val="22"/>
          <w:lang w:val="es-ES"/>
        </w:rPr>
        <w:t>Sistema de Acceso a la Información Mexiquense (SAIMEX)</w:t>
      </w:r>
      <w:r w:rsidR="006A026A" w:rsidRPr="00A942EE">
        <w:rPr>
          <w:rFonts w:ascii="Palatino Linotype" w:hAnsi="Palatino Linotype" w:cs="Tahoma"/>
          <w:sz w:val="22"/>
          <w:szCs w:val="22"/>
        </w:rPr>
        <w:t>.</w:t>
      </w:r>
    </w:p>
    <w:p w14:paraId="5749262D" w14:textId="77777777" w:rsidR="00B31222" w:rsidRPr="00A942EE" w:rsidRDefault="00B31222" w:rsidP="002E1218">
      <w:pPr>
        <w:spacing w:line="360" w:lineRule="auto"/>
        <w:jc w:val="both"/>
        <w:rPr>
          <w:rFonts w:ascii="Palatino Linotype" w:hAnsi="Palatino Linotype" w:cs="Tahoma"/>
          <w:b/>
          <w:sz w:val="22"/>
          <w:szCs w:val="22"/>
        </w:rPr>
      </w:pPr>
    </w:p>
    <w:p w14:paraId="2C4A7C5E" w14:textId="77777777" w:rsidR="004F2D88" w:rsidRPr="00A942EE" w:rsidRDefault="004F2D88" w:rsidP="002E1218">
      <w:pPr>
        <w:spacing w:line="360" w:lineRule="auto"/>
        <w:jc w:val="both"/>
        <w:rPr>
          <w:rFonts w:ascii="Palatino Linotype" w:hAnsi="Palatino Linotype" w:cs="Tahoma"/>
          <w:sz w:val="22"/>
          <w:szCs w:val="22"/>
        </w:rPr>
      </w:pPr>
      <w:r w:rsidRPr="00A942EE">
        <w:rPr>
          <w:rFonts w:ascii="Palatino Linotype" w:hAnsi="Palatino Linotype" w:cs="Tahoma"/>
          <w:sz w:val="22"/>
          <w:szCs w:val="22"/>
        </w:rPr>
        <w:t xml:space="preserve">En </w:t>
      </w:r>
      <w:r w:rsidR="00367F82" w:rsidRPr="00A942EE">
        <w:rPr>
          <w:rFonts w:ascii="Palatino Linotype" w:hAnsi="Palatino Linotype" w:cs="Tahoma"/>
          <w:sz w:val="22"/>
          <w:szCs w:val="22"/>
        </w:rPr>
        <w:t>razón de que fue debidamente su</w:t>
      </w:r>
      <w:r w:rsidRPr="00A942EE">
        <w:rPr>
          <w:rFonts w:ascii="Palatino Linotype" w:hAnsi="Palatino Linotype" w:cs="Tahoma"/>
          <w:sz w:val="22"/>
          <w:szCs w:val="22"/>
        </w:rPr>
        <w:t xml:space="preserve">stanciado el expediente </w:t>
      </w:r>
      <w:r w:rsidR="00367F82" w:rsidRPr="00A942EE">
        <w:rPr>
          <w:rFonts w:ascii="Palatino Linotype" w:hAnsi="Palatino Linotype" w:cs="Tahoma"/>
          <w:sz w:val="22"/>
          <w:szCs w:val="22"/>
        </w:rPr>
        <w:t xml:space="preserve">electrónico </w:t>
      </w:r>
      <w:r w:rsidRPr="00A942EE">
        <w:rPr>
          <w:rFonts w:ascii="Palatino Linotype" w:hAnsi="Palatino Linotype" w:cs="Tahoma"/>
          <w:sz w:val="22"/>
          <w:szCs w:val="22"/>
        </w:rPr>
        <w:t>y no exist</w:t>
      </w:r>
      <w:r w:rsidR="00367F82" w:rsidRPr="00A942EE">
        <w:rPr>
          <w:rFonts w:ascii="Palatino Linotype" w:hAnsi="Palatino Linotype" w:cs="Tahoma"/>
          <w:sz w:val="22"/>
          <w:szCs w:val="22"/>
        </w:rPr>
        <w:t>e</w:t>
      </w:r>
      <w:r w:rsidRPr="00A942EE">
        <w:rPr>
          <w:rFonts w:ascii="Palatino Linotype" w:hAnsi="Palatino Linotype" w:cs="Tahoma"/>
          <w:sz w:val="22"/>
          <w:szCs w:val="22"/>
        </w:rPr>
        <w:t xml:space="preserve"> dilige</w:t>
      </w:r>
      <w:r w:rsidR="00367F82" w:rsidRPr="00A942EE">
        <w:rPr>
          <w:rFonts w:ascii="Palatino Linotype" w:hAnsi="Palatino Linotype" w:cs="Tahoma"/>
          <w:sz w:val="22"/>
          <w:szCs w:val="22"/>
        </w:rPr>
        <w:t xml:space="preserve">ncia pendiente de desahogo, se </w:t>
      </w:r>
      <w:r w:rsidRPr="00A942EE">
        <w:rPr>
          <w:rFonts w:ascii="Palatino Linotype" w:hAnsi="Palatino Linotype" w:cs="Tahoma"/>
          <w:sz w:val="22"/>
          <w:szCs w:val="22"/>
        </w:rPr>
        <w:t>emit</w:t>
      </w:r>
      <w:r w:rsidR="00367F82" w:rsidRPr="00A942EE">
        <w:rPr>
          <w:rFonts w:ascii="Palatino Linotype" w:hAnsi="Palatino Linotype" w:cs="Tahoma"/>
          <w:sz w:val="22"/>
          <w:szCs w:val="22"/>
        </w:rPr>
        <w:t>e</w:t>
      </w:r>
      <w:r w:rsidRPr="00A942EE">
        <w:rPr>
          <w:rFonts w:ascii="Palatino Linotype" w:hAnsi="Palatino Linotype" w:cs="Tahoma"/>
          <w:sz w:val="22"/>
          <w:szCs w:val="22"/>
        </w:rPr>
        <w:t xml:space="preserve"> la resolución que conforme a Derecho proceda, de acuerdo a l</w:t>
      </w:r>
      <w:r w:rsidR="009A620E" w:rsidRPr="00A942EE">
        <w:rPr>
          <w:rFonts w:ascii="Palatino Linotype" w:hAnsi="Palatino Linotype" w:cs="Tahoma"/>
          <w:sz w:val="22"/>
          <w:szCs w:val="22"/>
        </w:rPr>
        <w:t>o</w:t>
      </w:r>
      <w:r w:rsidRPr="00A942EE">
        <w:rPr>
          <w:rFonts w:ascii="Palatino Linotype" w:hAnsi="Palatino Linotype" w:cs="Tahoma"/>
          <w:sz w:val="22"/>
          <w:szCs w:val="22"/>
        </w:rPr>
        <w:t xml:space="preserve">s siguientes: </w:t>
      </w:r>
    </w:p>
    <w:p w14:paraId="4091EAD4" w14:textId="77777777" w:rsidR="00177532" w:rsidRPr="00A942EE" w:rsidRDefault="00177532" w:rsidP="002E1218">
      <w:pPr>
        <w:spacing w:line="360" w:lineRule="auto"/>
        <w:ind w:left="708" w:hanging="708"/>
        <w:jc w:val="center"/>
        <w:rPr>
          <w:rFonts w:ascii="Palatino Linotype" w:eastAsia="Calibri" w:hAnsi="Palatino Linotype" w:cs="Tahoma"/>
          <w:b/>
          <w:bCs/>
          <w:sz w:val="22"/>
          <w:szCs w:val="22"/>
          <w:lang w:val="es-ES" w:eastAsia="en-US"/>
        </w:rPr>
      </w:pPr>
      <w:r w:rsidRPr="00A942EE">
        <w:rPr>
          <w:rFonts w:ascii="Palatino Linotype" w:eastAsia="Calibri" w:hAnsi="Palatino Linotype" w:cs="Tahoma"/>
          <w:b/>
          <w:bCs/>
          <w:sz w:val="22"/>
          <w:szCs w:val="22"/>
          <w:lang w:val="es-ES" w:eastAsia="en-US"/>
        </w:rPr>
        <w:t>C O N S I D E R A N D O S</w:t>
      </w:r>
    </w:p>
    <w:p w14:paraId="38EAA833" w14:textId="77777777" w:rsidR="00177532" w:rsidRPr="00A942EE" w:rsidRDefault="00177532" w:rsidP="002E1218">
      <w:pPr>
        <w:spacing w:line="360" w:lineRule="auto"/>
        <w:jc w:val="both"/>
        <w:rPr>
          <w:rFonts w:ascii="Palatino Linotype" w:eastAsia="Calibri" w:hAnsi="Palatino Linotype" w:cs="Tahoma"/>
          <w:b/>
          <w:bCs/>
          <w:sz w:val="22"/>
          <w:szCs w:val="22"/>
          <w:lang w:val="es-ES" w:eastAsia="en-US"/>
        </w:rPr>
      </w:pPr>
    </w:p>
    <w:p w14:paraId="1D43768F" w14:textId="77777777" w:rsidR="00177532" w:rsidRPr="00A942EE" w:rsidRDefault="00177532" w:rsidP="002E1218">
      <w:pPr>
        <w:spacing w:line="360" w:lineRule="auto"/>
        <w:jc w:val="both"/>
        <w:rPr>
          <w:rFonts w:ascii="Palatino Linotype" w:eastAsia="Calibri" w:hAnsi="Palatino Linotype" w:cs="Tahoma"/>
          <w:b/>
          <w:bCs/>
          <w:sz w:val="22"/>
          <w:szCs w:val="22"/>
          <w:lang w:val="es-ES" w:eastAsia="en-US"/>
        </w:rPr>
      </w:pPr>
      <w:r w:rsidRPr="00A942EE">
        <w:rPr>
          <w:rFonts w:ascii="Palatino Linotype" w:eastAsia="Calibri" w:hAnsi="Palatino Linotype" w:cs="Tahoma"/>
          <w:b/>
          <w:bCs/>
          <w:sz w:val="22"/>
          <w:szCs w:val="22"/>
          <w:lang w:val="es-ES" w:eastAsia="en-US"/>
        </w:rPr>
        <w:t xml:space="preserve">PRIMERA. Competencia. </w:t>
      </w:r>
    </w:p>
    <w:p w14:paraId="4028111C" w14:textId="77777777" w:rsidR="00177532" w:rsidRPr="00A942EE" w:rsidRDefault="00177532" w:rsidP="002E1218">
      <w:pPr>
        <w:spacing w:line="360" w:lineRule="auto"/>
        <w:jc w:val="both"/>
        <w:rPr>
          <w:rFonts w:ascii="Palatino Linotype" w:eastAsia="Calibri" w:hAnsi="Palatino Linotype" w:cs="Tahoma"/>
          <w:b/>
          <w:bCs/>
          <w:sz w:val="22"/>
          <w:szCs w:val="22"/>
          <w:lang w:val="es-ES" w:eastAsia="en-US"/>
        </w:rPr>
      </w:pPr>
    </w:p>
    <w:p w14:paraId="5C252BBF" w14:textId="77777777" w:rsidR="00177532" w:rsidRPr="00A942EE" w:rsidRDefault="00177532" w:rsidP="002E1218">
      <w:pPr>
        <w:spacing w:line="360" w:lineRule="auto"/>
        <w:jc w:val="both"/>
        <w:rPr>
          <w:rFonts w:ascii="Palatino Linotype" w:eastAsia="Calibri" w:hAnsi="Palatino Linotype" w:cs="Tahoma"/>
          <w:bCs/>
          <w:sz w:val="22"/>
          <w:szCs w:val="22"/>
          <w:lang w:val="es-ES" w:eastAsia="en-US"/>
        </w:rPr>
      </w:pPr>
      <w:r w:rsidRPr="00A942EE">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90C30A8" w14:textId="77777777" w:rsidR="00177532" w:rsidRDefault="00177532" w:rsidP="002E1218">
      <w:pPr>
        <w:autoSpaceDE w:val="0"/>
        <w:autoSpaceDN w:val="0"/>
        <w:adjustRightInd w:val="0"/>
        <w:spacing w:line="360" w:lineRule="auto"/>
        <w:jc w:val="both"/>
        <w:rPr>
          <w:rFonts w:ascii="Palatino Linotype" w:eastAsia="Calibri" w:hAnsi="Palatino Linotype" w:cs="Tahoma"/>
          <w:b/>
          <w:sz w:val="22"/>
          <w:szCs w:val="22"/>
          <w:lang w:val="es-ES" w:eastAsia="es-MX"/>
        </w:rPr>
      </w:pPr>
    </w:p>
    <w:p w14:paraId="4FEBA634" w14:textId="77777777" w:rsidR="00070AAB" w:rsidRPr="00A942EE" w:rsidRDefault="00070AAB" w:rsidP="002E1218">
      <w:pPr>
        <w:autoSpaceDE w:val="0"/>
        <w:autoSpaceDN w:val="0"/>
        <w:adjustRightInd w:val="0"/>
        <w:spacing w:line="360" w:lineRule="auto"/>
        <w:jc w:val="both"/>
        <w:rPr>
          <w:rFonts w:ascii="Palatino Linotype" w:eastAsia="Calibri" w:hAnsi="Palatino Linotype" w:cs="Tahoma"/>
          <w:b/>
          <w:sz w:val="22"/>
          <w:szCs w:val="22"/>
          <w:lang w:val="es-ES" w:eastAsia="es-MX"/>
        </w:rPr>
      </w:pPr>
    </w:p>
    <w:p w14:paraId="03B35096" w14:textId="77777777" w:rsidR="00177532" w:rsidRPr="00A942EE" w:rsidRDefault="00177532" w:rsidP="002E1218">
      <w:pPr>
        <w:autoSpaceDE w:val="0"/>
        <w:autoSpaceDN w:val="0"/>
        <w:adjustRightInd w:val="0"/>
        <w:spacing w:line="360" w:lineRule="auto"/>
        <w:jc w:val="both"/>
        <w:rPr>
          <w:rFonts w:ascii="Palatino Linotype" w:hAnsi="Palatino Linotype" w:cs="Tahoma"/>
          <w:sz w:val="22"/>
          <w:szCs w:val="22"/>
          <w:lang w:val="es-ES"/>
        </w:rPr>
      </w:pPr>
      <w:r w:rsidRPr="00A942EE">
        <w:rPr>
          <w:rFonts w:ascii="Palatino Linotype" w:eastAsia="Calibri" w:hAnsi="Palatino Linotype" w:cs="Tahoma"/>
          <w:b/>
          <w:sz w:val="22"/>
          <w:szCs w:val="22"/>
          <w:lang w:val="es-ES" w:eastAsia="es-MX"/>
        </w:rPr>
        <w:lastRenderedPageBreak/>
        <w:t>SEGUNDO</w:t>
      </w:r>
      <w:r w:rsidRPr="00A942EE">
        <w:rPr>
          <w:rFonts w:ascii="Palatino Linotype" w:eastAsia="Calibri" w:hAnsi="Palatino Linotype" w:cs="Tahoma"/>
          <w:sz w:val="22"/>
          <w:szCs w:val="22"/>
          <w:lang w:val="es-ES" w:eastAsia="es-MX"/>
        </w:rPr>
        <w:t xml:space="preserve">. </w:t>
      </w:r>
      <w:r w:rsidRPr="00A942EE">
        <w:rPr>
          <w:rFonts w:ascii="Palatino Linotype" w:hAnsi="Palatino Linotype" w:cs="Tahoma"/>
          <w:b/>
          <w:sz w:val="22"/>
          <w:szCs w:val="22"/>
          <w:lang w:val="es-ES"/>
        </w:rPr>
        <w:t>Metodología de estudio.</w:t>
      </w:r>
      <w:r w:rsidRPr="00A942EE">
        <w:rPr>
          <w:rFonts w:ascii="Palatino Linotype" w:hAnsi="Palatino Linotype" w:cs="Tahoma"/>
          <w:sz w:val="22"/>
          <w:szCs w:val="22"/>
          <w:lang w:val="es-ES"/>
        </w:rPr>
        <w:t xml:space="preserve"> </w:t>
      </w:r>
    </w:p>
    <w:p w14:paraId="11273CC6" w14:textId="77777777" w:rsidR="00177532" w:rsidRPr="00A942EE" w:rsidRDefault="00177532" w:rsidP="002E1218">
      <w:pPr>
        <w:autoSpaceDE w:val="0"/>
        <w:autoSpaceDN w:val="0"/>
        <w:adjustRightInd w:val="0"/>
        <w:spacing w:line="360" w:lineRule="auto"/>
        <w:jc w:val="both"/>
        <w:rPr>
          <w:rFonts w:ascii="Palatino Linotype" w:hAnsi="Palatino Linotype" w:cs="Tahoma"/>
          <w:sz w:val="22"/>
          <w:szCs w:val="22"/>
          <w:lang w:val="es-ES"/>
        </w:rPr>
      </w:pPr>
    </w:p>
    <w:p w14:paraId="295326D6" w14:textId="77777777" w:rsidR="00177532" w:rsidRPr="00A942EE" w:rsidRDefault="00177532" w:rsidP="002E1218">
      <w:pPr>
        <w:autoSpaceDE w:val="0"/>
        <w:autoSpaceDN w:val="0"/>
        <w:adjustRightInd w:val="0"/>
        <w:spacing w:line="360" w:lineRule="auto"/>
        <w:jc w:val="both"/>
        <w:rPr>
          <w:rFonts w:ascii="Palatino Linotype" w:hAnsi="Palatino Linotype" w:cs="Tahoma"/>
          <w:sz w:val="22"/>
          <w:szCs w:val="22"/>
          <w:lang w:val="es-ES"/>
        </w:rPr>
      </w:pPr>
      <w:r w:rsidRPr="00A942E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942EE">
        <w:rPr>
          <w:rFonts w:ascii="Palatino Linotype" w:hAnsi="Palatino Linotype" w:cs="Tahoma"/>
          <w:i/>
          <w:sz w:val="22"/>
          <w:szCs w:val="22"/>
          <w:lang w:val="es-ES"/>
        </w:rPr>
        <w:t>Litis</w:t>
      </w:r>
      <w:r w:rsidRPr="00A942EE">
        <w:rPr>
          <w:rFonts w:ascii="Palatino Linotype" w:hAnsi="Palatino Linotype" w:cs="Tahoma"/>
          <w:sz w:val="22"/>
          <w:szCs w:val="22"/>
          <w:lang w:val="es-ES"/>
        </w:rPr>
        <w:t>, es necesario estudiar las causales de improcedencia y sobreseimiento que se adviertan, para determinar lo que en Derecho proceda.</w:t>
      </w:r>
    </w:p>
    <w:p w14:paraId="7605AE57" w14:textId="77777777" w:rsidR="00177532" w:rsidRPr="00A942EE" w:rsidRDefault="00177532" w:rsidP="002E1218">
      <w:pPr>
        <w:autoSpaceDE w:val="0"/>
        <w:autoSpaceDN w:val="0"/>
        <w:adjustRightInd w:val="0"/>
        <w:spacing w:line="360" w:lineRule="auto"/>
        <w:jc w:val="both"/>
        <w:rPr>
          <w:rFonts w:ascii="Palatino Linotype" w:hAnsi="Palatino Linotype" w:cs="Tahoma"/>
          <w:sz w:val="22"/>
          <w:szCs w:val="22"/>
          <w:lang w:val="es-ES"/>
        </w:rPr>
      </w:pPr>
    </w:p>
    <w:p w14:paraId="52FE2E33" w14:textId="77777777" w:rsidR="00177532" w:rsidRPr="00A942EE" w:rsidRDefault="00177532" w:rsidP="002E1218">
      <w:pPr>
        <w:pStyle w:val="Prrafodelista"/>
        <w:numPr>
          <w:ilvl w:val="0"/>
          <w:numId w:val="44"/>
        </w:numPr>
        <w:autoSpaceDE w:val="0"/>
        <w:autoSpaceDN w:val="0"/>
        <w:adjustRightInd w:val="0"/>
        <w:spacing w:line="360" w:lineRule="auto"/>
        <w:jc w:val="both"/>
        <w:rPr>
          <w:rFonts w:ascii="Palatino Linotype" w:eastAsia="Calibri" w:hAnsi="Palatino Linotype" w:cs="Tahoma"/>
          <w:szCs w:val="22"/>
          <w:lang w:val="es-ES" w:eastAsia="es-MX"/>
        </w:rPr>
      </w:pPr>
      <w:r w:rsidRPr="00A942EE">
        <w:rPr>
          <w:rFonts w:ascii="Palatino Linotype" w:eastAsia="Calibri" w:hAnsi="Palatino Linotype" w:cs="Tahoma"/>
          <w:b/>
          <w:szCs w:val="22"/>
          <w:lang w:val="es-ES" w:eastAsia="es-MX"/>
        </w:rPr>
        <w:t>Causales de improcedencia.</w:t>
      </w:r>
      <w:r w:rsidRPr="00A942EE">
        <w:rPr>
          <w:rFonts w:ascii="Palatino Linotype" w:eastAsia="Calibri" w:hAnsi="Palatino Linotype" w:cs="Tahoma"/>
          <w:szCs w:val="22"/>
          <w:lang w:val="es-ES" w:eastAsia="es-MX"/>
        </w:rPr>
        <w:t xml:space="preserve"> </w:t>
      </w:r>
    </w:p>
    <w:p w14:paraId="7C3F3842" w14:textId="77777777" w:rsidR="00177532" w:rsidRPr="00A942EE" w:rsidRDefault="00177532" w:rsidP="002E1218">
      <w:pPr>
        <w:autoSpaceDE w:val="0"/>
        <w:autoSpaceDN w:val="0"/>
        <w:adjustRightInd w:val="0"/>
        <w:spacing w:line="360" w:lineRule="auto"/>
        <w:jc w:val="both"/>
        <w:rPr>
          <w:rFonts w:ascii="Palatino Linotype" w:eastAsia="Calibri" w:hAnsi="Palatino Linotype" w:cs="Tahoma"/>
          <w:sz w:val="22"/>
          <w:szCs w:val="22"/>
          <w:lang w:val="es-ES" w:eastAsia="es-MX"/>
        </w:rPr>
      </w:pPr>
    </w:p>
    <w:p w14:paraId="205E4519" w14:textId="77777777" w:rsidR="00177532" w:rsidRPr="00A942EE" w:rsidRDefault="00177532" w:rsidP="002E1218">
      <w:pPr>
        <w:spacing w:line="360" w:lineRule="auto"/>
        <w:jc w:val="both"/>
        <w:rPr>
          <w:rFonts w:ascii="Palatino Linotype" w:hAnsi="Palatino Linotype" w:cs="Tahoma"/>
          <w:sz w:val="22"/>
          <w:szCs w:val="22"/>
        </w:rPr>
      </w:pPr>
      <w:r w:rsidRPr="00A942E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5B8D9324" w14:textId="77777777" w:rsidR="00177532" w:rsidRPr="00A942EE" w:rsidRDefault="00177532" w:rsidP="002E1218">
      <w:pPr>
        <w:autoSpaceDE w:val="0"/>
        <w:autoSpaceDN w:val="0"/>
        <w:adjustRightInd w:val="0"/>
        <w:spacing w:line="360" w:lineRule="auto"/>
        <w:jc w:val="both"/>
        <w:rPr>
          <w:rFonts w:ascii="Palatino Linotype" w:eastAsia="Calibri" w:hAnsi="Palatino Linotype" w:cs="Tahoma"/>
          <w:sz w:val="22"/>
          <w:szCs w:val="22"/>
          <w:lang w:val="es-ES" w:eastAsia="es-MX"/>
        </w:rPr>
      </w:pPr>
    </w:p>
    <w:p w14:paraId="6152BBB8" w14:textId="77777777" w:rsidR="00177532" w:rsidRPr="00A942EE" w:rsidRDefault="00177532" w:rsidP="002E1218">
      <w:pPr>
        <w:autoSpaceDE w:val="0"/>
        <w:autoSpaceDN w:val="0"/>
        <w:adjustRightInd w:val="0"/>
        <w:spacing w:line="360" w:lineRule="auto"/>
        <w:jc w:val="both"/>
        <w:rPr>
          <w:rFonts w:ascii="Palatino Linotype" w:eastAsia="Calibri" w:hAnsi="Palatino Linotype" w:cs="Tahoma"/>
          <w:sz w:val="22"/>
          <w:szCs w:val="22"/>
          <w:lang w:val="es-ES" w:eastAsia="es-MX"/>
        </w:rPr>
      </w:pPr>
      <w:r w:rsidRPr="00A942EE">
        <w:rPr>
          <w:rFonts w:ascii="Palatino Linotype" w:eastAsia="Calibri" w:hAnsi="Palatino Linotype" w:cs="Tahoma"/>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DF87469" w14:textId="77777777" w:rsidR="009B180E" w:rsidRPr="00A942EE" w:rsidRDefault="009B180E" w:rsidP="002E1218">
      <w:pPr>
        <w:autoSpaceDE w:val="0"/>
        <w:autoSpaceDN w:val="0"/>
        <w:adjustRightInd w:val="0"/>
        <w:spacing w:line="360" w:lineRule="auto"/>
        <w:jc w:val="both"/>
        <w:rPr>
          <w:rFonts w:ascii="Palatino Linotype" w:eastAsia="Calibri" w:hAnsi="Palatino Linotype" w:cs="Tahoma"/>
          <w:sz w:val="22"/>
          <w:szCs w:val="22"/>
          <w:lang w:val="es-ES" w:eastAsia="es-MX"/>
        </w:rPr>
      </w:pPr>
    </w:p>
    <w:p w14:paraId="7F96AF91" w14:textId="77777777" w:rsidR="00177532" w:rsidRPr="00A942EE" w:rsidRDefault="00177532" w:rsidP="002E1218">
      <w:pPr>
        <w:autoSpaceDE w:val="0"/>
        <w:autoSpaceDN w:val="0"/>
        <w:adjustRightInd w:val="0"/>
        <w:spacing w:line="360" w:lineRule="auto"/>
        <w:jc w:val="both"/>
        <w:rPr>
          <w:rFonts w:ascii="Palatino Linotype" w:eastAsia="Calibri" w:hAnsi="Palatino Linotype" w:cs="Tahoma"/>
          <w:sz w:val="22"/>
          <w:szCs w:val="22"/>
          <w:lang w:val="es-ES" w:eastAsia="es-MX"/>
        </w:rPr>
      </w:pPr>
      <w:r w:rsidRPr="00A942EE">
        <w:rPr>
          <w:rFonts w:ascii="Palatino Linotype" w:eastAsia="Calibri" w:hAnsi="Palatino Linotype" w:cs="Tahoma"/>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A942EE">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A942EE">
        <w:rPr>
          <w:rFonts w:ascii="Palatino Linotype" w:eastAsia="Calibri" w:hAnsi="Palatino Linotype" w:cs="Tahoma"/>
          <w:sz w:val="22"/>
          <w:szCs w:val="22"/>
          <w:lang w:val="es-ES" w:eastAsia="es-MX"/>
        </w:rPr>
        <w:t>el medio de impugnación fue presentado en tiempo.</w:t>
      </w:r>
    </w:p>
    <w:p w14:paraId="19442102" w14:textId="77777777" w:rsidR="00177532" w:rsidRPr="00A942EE" w:rsidRDefault="00177532" w:rsidP="002E1218">
      <w:pPr>
        <w:pStyle w:val="Prrafodelista"/>
        <w:numPr>
          <w:ilvl w:val="0"/>
          <w:numId w:val="43"/>
        </w:numPr>
        <w:spacing w:line="360" w:lineRule="auto"/>
        <w:jc w:val="both"/>
        <w:rPr>
          <w:rFonts w:ascii="Palatino Linotype" w:eastAsia="Calibri" w:hAnsi="Palatino Linotype" w:cs="Tahoma"/>
          <w:szCs w:val="22"/>
          <w:lang w:eastAsia="es-ES_tradnl"/>
        </w:rPr>
      </w:pPr>
      <w:r w:rsidRPr="00A942EE">
        <w:rPr>
          <w:rFonts w:ascii="Palatino Linotype" w:eastAsia="Calibri" w:hAnsi="Palatino Linotype" w:cs="Tahoma"/>
          <w:b/>
          <w:szCs w:val="22"/>
          <w:lang w:eastAsia="es-ES_tradnl"/>
        </w:rPr>
        <w:lastRenderedPageBreak/>
        <w:t>Causales de sobreseimiento.</w:t>
      </w:r>
    </w:p>
    <w:p w14:paraId="65B31135" w14:textId="77777777" w:rsidR="00177532" w:rsidRPr="00A942EE" w:rsidRDefault="00177532" w:rsidP="002E1218">
      <w:pPr>
        <w:spacing w:line="360" w:lineRule="auto"/>
        <w:jc w:val="both"/>
        <w:rPr>
          <w:rFonts w:ascii="Palatino Linotype" w:eastAsia="Calibri" w:hAnsi="Palatino Linotype" w:cs="Tahoma"/>
          <w:sz w:val="22"/>
          <w:szCs w:val="22"/>
          <w:lang w:eastAsia="es-ES_tradnl"/>
        </w:rPr>
      </w:pPr>
    </w:p>
    <w:p w14:paraId="21A80309" w14:textId="77777777" w:rsidR="00177532" w:rsidRPr="00A942EE" w:rsidRDefault="00177532" w:rsidP="002E1218">
      <w:pPr>
        <w:spacing w:line="360" w:lineRule="auto"/>
        <w:jc w:val="both"/>
        <w:rPr>
          <w:rFonts w:ascii="Palatino Linotype" w:eastAsia="Calibri" w:hAnsi="Palatino Linotype" w:cs="Tahoma"/>
          <w:sz w:val="22"/>
          <w:szCs w:val="22"/>
          <w:lang w:val="es-ES" w:eastAsia="es-ES_tradnl"/>
        </w:rPr>
      </w:pPr>
      <w:r w:rsidRPr="00A942EE">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A942EE">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A942EE">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45892F82" w14:textId="77777777" w:rsidR="00177532" w:rsidRPr="00A942EE" w:rsidRDefault="00177532" w:rsidP="002E1218">
      <w:pPr>
        <w:spacing w:line="360" w:lineRule="auto"/>
        <w:jc w:val="both"/>
        <w:rPr>
          <w:rFonts w:ascii="Palatino Linotype" w:eastAsia="Calibri" w:hAnsi="Palatino Linotype" w:cs="Tahoma"/>
          <w:sz w:val="22"/>
          <w:szCs w:val="22"/>
          <w:lang w:val="es-ES" w:eastAsia="es-ES_tradnl"/>
        </w:rPr>
      </w:pPr>
    </w:p>
    <w:p w14:paraId="3AF073C1" w14:textId="77777777" w:rsidR="00177532" w:rsidRPr="00A942EE" w:rsidRDefault="00177532" w:rsidP="002E1218">
      <w:pPr>
        <w:tabs>
          <w:tab w:val="left" w:pos="4962"/>
        </w:tabs>
        <w:spacing w:line="360" w:lineRule="auto"/>
        <w:jc w:val="both"/>
        <w:rPr>
          <w:rFonts w:ascii="Palatino Linotype" w:eastAsia="Calibri" w:hAnsi="Palatino Linotype" w:cs="Tahoma"/>
          <w:b/>
          <w:iCs/>
          <w:sz w:val="22"/>
          <w:szCs w:val="22"/>
          <w:lang w:val="es-ES_tradnl" w:eastAsia="es-ES_tradnl"/>
        </w:rPr>
      </w:pPr>
      <w:r w:rsidRPr="00A942EE">
        <w:rPr>
          <w:rFonts w:ascii="Palatino Linotype" w:eastAsia="Calibri" w:hAnsi="Palatino Linotype" w:cs="Tahoma"/>
          <w:b/>
          <w:iCs/>
          <w:sz w:val="22"/>
          <w:szCs w:val="22"/>
          <w:lang w:val="es-ES_tradnl" w:eastAsia="es-ES_tradnl"/>
        </w:rPr>
        <w:t xml:space="preserve">TERCERO. Determinación de la Controversia. </w:t>
      </w:r>
    </w:p>
    <w:p w14:paraId="359591AC" w14:textId="77777777" w:rsidR="00177532" w:rsidRPr="00A942EE" w:rsidRDefault="00177532" w:rsidP="002E1218">
      <w:pPr>
        <w:tabs>
          <w:tab w:val="left" w:pos="4962"/>
        </w:tabs>
        <w:spacing w:line="360" w:lineRule="auto"/>
        <w:jc w:val="both"/>
        <w:rPr>
          <w:rFonts w:ascii="Palatino Linotype" w:eastAsia="Calibri" w:hAnsi="Palatino Linotype" w:cs="Tahoma"/>
          <w:b/>
          <w:iCs/>
          <w:sz w:val="22"/>
          <w:szCs w:val="22"/>
          <w:lang w:val="es-ES_tradnl" w:eastAsia="es-ES_tradnl"/>
        </w:rPr>
      </w:pPr>
    </w:p>
    <w:p w14:paraId="4602562A" w14:textId="77777777" w:rsidR="009B180E" w:rsidRPr="00A942EE" w:rsidRDefault="009B180E" w:rsidP="009B180E">
      <w:pPr>
        <w:spacing w:line="360" w:lineRule="auto"/>
        <w:jc w:val="both"/>
        <w:rPr>
          <w:rFonts w:ascii="Palatino Linotype" w:hAnsi="Palatino Linotype" w:cs="Tahoma"/>
          <w:bCs/>
          <w:sz w:val="22"/>
          <w:szCs w:val="22"/>
        </w:rPr>
      </w:pPr>
      <w:r w:rsidRPr="00A942EE">
        <w:rPr>
          <w:rFonts w:ascii="Palatino Linotype" w:eastAsia="Calibri" w:hAnsi="Palatino Linotype" w:cs="Tahoma"/>
          <w:bCs/>
          <w:sz w:val="22"/>
          <w:szCs w:val="22"/>
          <w:lang w:eastAsia="en-US"/>
        </w:rPr>
        <w:t xml:space="preserve">Una vez realizado el estudio de las constancias que integran los expedientes en que se actúan, se desprende que el Recurrente solicitó del </w:t>
      </w:r>
      <w:r w:rsidRPr="00A942EE">
        <w:rPr>
          <w:rFonts w:ascii="Palatino Linotype" w:hAnsi="Palatino Linotype" w:cs="Tahoma"/>
          <w:bCs/>
          <w:sz w:val="22"/>
          <w:szCs w:val="22"/>
        </w:rPr>
        <w:t xml:space="preserve">Sujeto Obligado, que le informara si el C. </w:t>
      </w:r>
      <w:r w:rsidRPr="00A942EE">
        <w:rPr>
          <w:rFonts w:ascii="Palatino Linotype" w:hAnsi="Palatino Linotype"/>
          <w:sz w:val="22"/>
          <w:szCs w:val="22"/>
        </w:rPr>
        <w:t>Luis Eduardo Aguilar Roque, ocupa</w:t>
      </w:r>
      <w:r w:rsidR="005479ED" w:rsidRPr="00A942EE">
        <w:rPr>
          <w:rFonts w:ascii="Palatino Linotype" w:hAnsi="Palatino Linotype"/>
          <w:sz w:val="22"/>
          <w:szCs w:val="22"/>
        </w:rPr>
        <w:t>ba</w:t>
      </w:r>
      <w:r w:rsidRPr="00A942EE">
        <w:rPr>
          <w:rFonts w:ascii="Palatino Linotype" w:hAnsi="Palatino Linotype"/>
          <w:sz w:val="22"/>
          <w:szCs w:val="22"/>
        </w:rPr>
        <w:t xml:space="preserve"> algún cargo en esa Dependencia, o en alguna Fiscalía Regional, Centro de Justicia o Agencia del Ministerio Publico, así como el cargo que ocupa y sus atribuciones. </w:t>
      </w:r>
    </w:p>
    <w:p w14:paraId="62B06B90" w14:textId="77777777" w:rsidR="009B180E" w:rsidRPr="00A942EE" w:rsidRDefault="009B180E" w:rsidP="009B180E">
      <w:pPr>
        <w:pStyle w:val="Prrafodelista"/>
        <w:autoSpaceDE w:val="0"/>
        <w:autoSpaceDN w:val="0"/>
        <w:adjustRightInd w:val="0"/>
        <w:spacing w:line="360" w:lineRule="auto"/>
        <w:jc w:val="both"/>
        <w:rPr>
          <w:rFonts w:ascii="Palatino Linotype" w:eastAsia="Calibri" w:hAnsi="Palatino Linotype" w:cs="Tahoma"/>
          <w:szCs w:val="22"/>
          <w:lang w:eastAsia="es-MX"/>
        </w:rPr>
      </w:pPr>
    </w:p>
    <w:p w14:paraId="251B5924" w14:textId="77777777" w:rsidR="00177532" w:rsidRPr="00A942EE" w:rsidRDefault="00177532" w:rsidP="002E1218">
      <w:pPr>
        <w:autoSpaceDE w:val="0"/>
        <w:autoSpaceDN w:val="0"/>
        <w:adjustRightInd w:val="0"/>
        <w:spacing w:line="360" w:lineRule="auto"/>
        <w:jc w:val="both"/>
        <w:rPr>
          <w:rFonts w:ascii="Palatino Linotype" w:hAnsi="Palatino Linotype"/>
          <w:sz w:val="22"/>
          <w:szCs w:val="22"/>
        </w:rPr>
      </w:pPr>
      <w:r w:rsidRPr="00A942EE">
        <w:rPr>
          <w:rFonts w:ascii="Palatino Linotype" w:eastAsia="Calibri" w:hAnsi="Palatino Linotype" w:cs="Tahoma"/>
          <w:sz w:val="22"/>
          <w:szCs w:val="22"/>
          <w:lang w:eastAsia="en-US"/>
        </w:rPr>
        <w:t>Al respecto el Sujeto Obligado manifestó</w:t>
      </w:r>
      <w:r w:rsidR="00A50123" w:rsidRPr="00A942EE">
        <w:rPr>
          <w:rFonts w:ascii="Palatino Linotype" w:eastAsia="Calibri" w:hAnsi="Palatino Linotype" w:cs="Tahoma"/>
          <w:sz w:val="22"/>
          <w:szCs w:val="22"/>
          <w:lang w:eastAsia="en-US"/>
        </w:rPr>
        <w:t xml:space="preserve"> que </w:t>
      </w:r>
      <w:r w:rsidR="005479ED" w:rsidRPr="00A942EE">
        <w:rPr>
          <w:rFonts w:ascii="Palatino Linotype" w:hAnsi="Palatino Linotype"/>
          <w:sz w:val="22"/>
          <w:szCs w:val="22"/>
        </w:rPr>
        <w:t xml:space="preserve">de acuerdo a lo informado por la Directora de Administración de Personal y Nómina, de la Fiscalía General de Justicia del Estado de México, </w:t>
      </w:r>
      <w:r w:rsidR="009D76FA" w:rsidRPr="00A942EE">
        <w:rPr>
          <w:rFonts w:ascii="Palatino Linotype" w:hAnsi="Palatino Linotype"/>
          <w:sz w:val="22"/>
          <w:szCs w:val="22"/>
        </w:rPr>
        <w:t>se había realizado</w:t>
      </w:r>
      <w:r w:rsidR="005479ED" w:rsidRPr="00A942EE">
        <w:rPr>
          <w:rFonts w:ascii="Palatino Linotype" w:hAnsi="Palatino Linotype"/>
          <w:sz w:val="22"/>
          <w:szCs w:val="22"/>
        </w:rPr>
        <w:t xml:space="preserve"> una búsqueda en la plantilla de personal que presta</w:t>
      </w:r>
      <w:r w:rsidR="009D76FA" w:rsidRPr="00A942EE">
        <w:rPr>
          <w:rFonts w:ascii="Palatino Linotype" w:hAnsi="Palatino Linotype"/>
          <w:sz w:val="22"/>
          <w:szCs w:val="22"/>
        </w:rPr>
        <w:t>ba</w:t>
      </w:r>
      <w:r w:rsidR="005479ED" w:rsidRPr="00A942EE">
        <w:rPr>
          <w:rFonts w:ascii="Palatino Linotype" w:hAnsi="Palatino Linotype"/>
          <w:sz w:val="22"/>
          <w:szCs w:val="22"/>
        </w:rPr>
        <w:t xml:space="preserve"> sus servicios para </w:t>
      </w:r>
      <w:r w:rsidR="009D76FA" w:rsidRPr="00A942EE">
        <w:rPr>
          <w:rFonts w:ascii="Palatino Linotype" w:hAnsi="Palatino Linotype"/>
          <w:sz w:val="22"/>
          <w:szCs w:val="22"/>
        </w:rPr>
        <w:t>dicho</w:t>
      </w:r>
      <w:r w:rsidR="005479ED" w:rsidRPr="00A942EE">
        <w:rPr>
          <w:rFonts w:ascii="Palatino Linotype" w:hAnsi="Palatino Linotype"/>
          <w:sz w:val="22"/>
          <w:szCs w:val="22"/>
        </w:rPr>
        <w:t xml:space="preserve"> Órgano Público Autónomo</w:t>
      </w:r>
      <w:r w:rsidR="009D76FA" w:rsidRPr="00A942EE">
        <w:rPr>
          <w:rFonts w:ascii="Palatino Linotype" w:hAnsi="Palatino Linotype"/>
          <w:sz w:val="22"/>
          <w:szCs w:val="22"/>
        </w:rPr>
        <w:t>; sin embargo,</w:t>
      </w:r>
      <w:r w:rsidR="005479ED" w:rsidRPr="00A942EE">
        <w:rPr>
          <w:rFonts w:ascii="Palatino Linotype" w:hAnsi="Palatino Linotype"/>
          <w:sz w:val="22"/>
          <w:szCs w:val="22"/>
        </w:rPr>
        <w:t xml:space="preserve"> no se </w:t>
      </w:r>
      <w:r w:rsidR="009D76FA" w:rsidRPr="00A942EE">
        <w:rPr>
          <w:rFonts w:ascii="Palatino Linotype" w:hAnsi="Palatino Linotype"/>
          <w:sz w:val="22"/>
          <w:szCs w:val="22"/>
        </w:rPr>
        <w:t xml:space="preserve">había </w:t>
      </w:r>
      <w:r w:rsidR="005479ED" w:rsidRPr="00A942EE">
        <w:rPr>
          <w:rFonts w:ascii="Palatino Linotype" w:hAnsi="Palatino Linotype"/>
          <w:sz w:val="22"/>
          <w:szCs w:val="22"/>
        </w:rPr>
        <w:t>encontr</w:t>
      </w:r>
      <w:r w:rsidR="009D76FA" w:rsidRPr="00A942EE">
        <w:rPr>
          <w:rFonts w:ascii="Palatino Linotype" w:hAnsi="Palatino Linotype"/>
          <w:sz w:val="22"/>
          <w:szCs w:val="22"/>
        </w:rPr>
        <w:t>ado</w:t>
      </w:r>
      <w:r w:rsidR="005479ED" w:rsidRPr="00A942EE">
        <w:rPr>
          <w:rFonts w:ascii="Palatino Linotype" w:hAnsi="Palatino Linotype"/>
          <w:sz w:val="22"/>
          <w:szCs w:val="22"/>
        </w:rPr>
        <w:t xml:space="preserve"> registro alguno del </w:t>
      </w:r>
      <w:r w:rsidR="009D76FA" w:rsidRPr="00A942EE">
        <w:rPr>
          <w:rFonts w:ascii="Palatino Linotype" w:hAnsi="Palatino Linotype"/>
          <w:sz w:val="22"/>
          <w:szCs w:val="22"/>
        </w:rPr>
        <w:t>referido ciudadano</w:t>
      </w:r>
      <w:r w:rsidR="005479ED" w:rsidRPr="00A942EE">
        <w:rPr>
          <w:rFonts w:ascii="Palatino Linotype" w:hAnsi="Palatino Linotype"/>
          <w:sz w:val="22"/>
          <w:szCs w:val="22"/>
        </w:rPr>
        <w:t>, como personal activo o que haya causado baja de la Institución.</w:t>
      </w:r>
    </w:p>
    <w:p w14:paraId="25378E26" w14:textId="77777777" w:rsidR="005479ED" w:rsidRPr="00A942EE" w:rsidRDefault="005479ED" w:rsidP="002E1218">
      <w:pPr>
        <w:autoSpaceDE w:val="0"/>
        <w:autoSpaceDN w:val="0"/>
        <w:adjustRightInd w:val="0"/>
        <w:spacing w:line="360" w:lineRule="auto"/>
        <w:jc w:val="both"/>
        <w:rPr>
          <w:rFonts w:ascii="Palatino Linotype" w:eastAsia="Calibri" w:hAnsi="Palatino Linotype" w:cs="Tahoma"/>
          <w:sz w:val="22"/>
          <w:szCs w:val="22"/>
          <w:lang w:eastAsia="en-US"/>
        </w:rPr>
      </w:pPr>
    </w:p>
    <w:p w14:paraId="5F551A00" w14:textId="77777777" w:rsidR="00177532" w:rsidRPr="00A942EE" w:rsidRDefault="00177532" w:rsidP="002E1218">
      <w:pPr>
        <w:autoSpaceDE w:val="0"/>
        <w:autoSpaceDN w:val="0"/>
        <w:adjustRightInd w:val="0"/>
        <w:spacing w:line="360" w:lineRule="auto"/>
        <w:jc w:val="both"/>
        <w:rPr>
          <w:rFonts w:ascii="Palatino Linotype" w:eastAsia="Calibri" w:hAnsi="Palatino Linotype" w:cs="Tahoma"/>
          <w:b/>
          <w:sz w:val="22"/>
          <w:szCs w:val="22"/>
          <w:lang w:eastAsia="es-MX"/>
        </w:rPr>
      </w:pPr>
      <w:r w:rsidRPr="00A942EE">
        <w:rPr>
          <w:rFonts w:ascii="Palatino Linotype" w:eastAsia="Calibri" w:hAnsi="Palatino Linotype" w:cs="Tahoma"/>
          <w:sz w:val="22"/>
          <w:szCs w:val="22"/>
          <w:lang w:eastAsia="en-US"/>
        </w:rPr>
        <w:lastRenderedPageBreak/>
        <w:t xml:space="preserve">Derivado de la respuesta, el Particular interpuso </w:t>
      </w:r>
      <w:r w:rsidR="009D76FA" w:rsidRPr="00A942EE">
        <w:rPr>
          <w:rFonts w:ascii="Palatino Linotype" w:eastAsia="Calibri" w:hAnsi="Palatino Linotype" w:cs="Tahoma"/>
          <w:sz w:val="22"/>
          <w:szCs w:val="22"/>
          <w:lang w:eastAsia="en-US"/>
        </w:rPr>
        <w:t>los</w:t>
      </w:r>
      <w:r w:rsidRPr="00A942EE">
        <w:rPr>
          <w:rFonts w:ascii="Palatino Linotype" w:eastAsia="Calibri" w:hAnsi="Palatino Linotype" w:cs="Tahoma"/>
          <w:sz w:val="22"/>
          <w:szCs w:val="22"/>
          <w:lang w:eastAsia="en-US"/>
        </w:rPr>
        <w:t xml:space="preserve"> presente</w:t>
      </w:r>
      <w:r w:rsidR="009D76FA" w:rsidRPr="00A942EE">
        <w:rPr>
          <w:rFonts w:ascii="Palatino Linotype" w:eastAsia="Calibri" w:hAnsi="Palatino Linotype" w:cs="Tahoma"/>
          <w:sz w:val="22"/>
          <w:szCs w:val="22"/>
          <w:lang w:eastAsia="en-US"/>
        </w:rPr>
        <w:t>s</w:t>
      </w:r>
      <w:r w:rsidRPr="00A942EE">
        <w:rPr>
          <w:rFonts w:ascii="Palatino Linotype" w:eastAsia="Calibri" w:hAnsi="Palatino Linotype" w:cs="Tahoma"/>
          <w:sz w:val="22"/>
          <w:szCs w:val="22"/>
          <w:lang w:eastAsia="en-US"/>
        </w:rPr>
        <w:t xml:space="preserve"> Recurso</w:t>
      </w:r>
      <w:r w:rsidR="009D76FA" w:rsidRPr="00A942EE">
        <w:rPr>
          <w:rFonts w:ascii="Palatino Linotype" w:eastAsia="Calibri" w:hAnsi="Palatino Linotype" w:cs="Tahoma"/>
          <w:sz w:val="22"/>
          <w:szCs w:val="22"/>
          <w:lang w:eastAsia="en-US"/>
        </w:rPr>
        <w:t>s</w:t>
      </w:r>
      <w:r w:rsidRPr="00A942EE">
        <w:rPr>
          <w:rFonts w:ascii="Palatino Linotype" w:eastAsia="Calibri" w:hAnsi="Palatino Linotype" w:cs="Tahoma"/>
          <w:sz w:val="22"/>
          <w:szCs w:val="22"/>
          <w:lang w:eastAsia="en-US"/>
        </w:rPr>
        <w:t xml:space="preserve"> de Revisión, </w:t>
      </w:r>
      <w:r w:rsidR="00A50123" w:rsidRPr="00A942EE">
        <w:rPr>
          <w:rFonts w:ascii="Palatino Linotype" w:eastAsia="Calibri" w:hAnsi="Palatino Linotype" w:cs="Tahoma"/>
          <w:sz w:val="22"/>
          <w:szCs w:val="22"/>
          <w:lang w:eastAsia="en-US"/>
        </w:rPr>
        <w:t xml:space="preserve">en el cual </w:t>
      </w:r>
      <w:r w:rsidR="00A50123" w:rsidRPr="00A942EE">
        <w:rPr>
          <w:rFonts w:ascii="Palatino Linotype" w:eastAsia="Calibri" w:hAnsi="Palatino Linotype" w:cs="Tahoma"/>
          <w:b/>
          <w:sz w:val="22"/>
          <w:szCs w:val="22"/>
          <w:lang w:eastAsia="en-US"/>
        </w:rPr>
        <w:t xml:space="preserve">se inconforma de </w:t>
      </w:r>
      <w:r w:rsidR="009D76FA" w:rsidRPr="00A942EE">
        <w:rPr>
          <w:rFonts w:ascii="Palatino Linotype" w:eastAsia="Calibri" w:hAnsi="Palatino Linotype" w:cs="Tahoma"/>
          <w:b/>
          <w:sz w:val="22"/>
          <w:szCs w:val="22"/>
          <w:lang w:eastAsia="en-US"/>
        </w:rPr>
        <w:t xml:space="preserve">que </w:t>
      </w:r>
      <w:r w:rsidR="00A50123" w:rsidRPr="00A942EE">
        <w:rPr>
          <w:rFonts w:ascii="Palatino Linotype" w:eastAsia="Calibri" w:hAnsi="Palatino Linotype" w:cs="Tahoma"/>
          <w:b/>
          <w:sz w:val="22"/>
          <w:szCs w:val="22"/>
          <w:lang w:eastAsia="en-US"/>
        </w:rPr>
        <w:t xml:space="preserve">la respuesta </w:t>
      </w:r>
      <w:r w:rsidR="009D76FA" w:rsidRPr="00A942EE">
        <w:rPr>
          <w:rFonts w:ascii="Palatino Linotype" w:eastAsia="Calibri" w:hAnsi="Palatino Linotype" w:cs="Tahoma"/>
          <w:b/>
          <w:sz w:val="22"/>
          <w:szCs w:val="22"/>
          <w:lang w:eastAsia="en-US"/>
        </w:rPr>
        <w:t xml:space="preserve">otorgada por el Sujeto Obligado no contaba con membrete de la Institución y que no había adjuntado el informe del área competente donde manifestaba que el ciudadano referido no laboraba en dicha Institución. </w:t>
      </w:r>
    </w:p>
    <w:p w14:paraId="5ED355CE"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6C8F9793" w14:textId="77777777" w:rsidR="0004735D" w:rsidRPr="00A942EE" w:rsidRDefault="009D76FA"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E</w:t>
      </w:r>
      <w:r w:rsidR="0004735D" w:rsidRPr="00A942EE">
        <w:rPr>
          <w:rFonts w:ascii="Palatino Linotype" w:eastAsia="Calibri" w:hAnsi="Palatino Linotype" w:cs="Tahoma"/>
          <w:bCs/>
          <w:sz w:val="22"/>
          <w:szCs w:val="22"/>
          <w:lang w:val="es-ES_tradnl" w:eastAsia="en-US"/>
        </w:rPr>
        <w:t xml:space="preserve">l Sujeto Obligado rindió </w:t>
      </w:r>
      <w:r w:rsidRPr="00A942EE">
        <w:rPr>
          <w:rFonts w:ascii="Palatino Linotype" w:eastAsia="Calibri" w:hAnsi="Palatino Linotype" w:cs="Tahoma"/>
          <w:bCs/>
          <w:sz w:val="22"/>
          <w:szCs w:val="22"/>
          <w:lang w:val="es-ES_tradnl" w:eastAsia="en-US"/>
        </w:rPr>
        <w:t xml:space="preserve">su </w:t>
      </w:r>
      <w:r w:rsidR="0004735D" w:rsidRPr="00A942EE">
        <w:rPr>
          <w:rFonts w:ascii="Palatino Linotype" w:eastAsia="Calibri" w:hAnsi="Palatino Linotype" w:cs="Tahoma"/>
          <w:bCs/>
          <w:sz w:val="22"/>
          <w:szCs w:val="22"/>
          <w:lang w:val="es-ES_tradnl" w:eastAsia="en-US"/>
        </w:rPr>
        <w:t xml:space="preserve">informe justificado, </w:t>
      </w:r>
      <w:r w:rsidRPr="00A942EE">
        <w:rPr>
          <w:rFonts w:ascii="Palatino Linotype" w:eastAsia="Calibri" w:hAnsi="Palatino Linotype" w:cs="Tahoma"/>
          <w:bCs/>
          <w:sz w:val="22"/>
          <w:szCs w:val="22"/>
          <w:lang w:val="es-ES_tradnl" w:eastAsia="en-US"/>
        </w:rPr>
        <w:t xml:space="preserve">a través </w:t>
      </w:r>
      <w:r w:rsidR="0004735D" w:rsidRPr="00A942EE">
        <w:rPr>
          <w:rFonts w:ascii="Palatino Linotype" w:eastAsia="Calibri" w:hAnsi="Palatino Linotype" w:cs="Tahoma"/>
          <w:bCs/>
          <w:sz w:val="22"/>
          <w:szCs w:val="22"/>
          <w:lang w:val="es-ES_tradnl" w:eastAsia="en-US"/>
        </w:rPr>
        <w:t xml:space="preserve"> </w:t>
      </w:r>
      <w:r w:rsidRPr="00A942EE">
        <w:rPr>
          <w:rFonts w:ascii="Palatino Linotype" w:eastAsia="Calibri" w:hAnsi="Palatino Linotype" w:cs="Tahoma"/>
          <w:bCs/>
          <w:sz w:val="22"/>
          <w:szCs w:val="22"/>
          <w:lang w:val="es-ES_tradnl" w:eastAsia="en-US"/>
        </w:rPr>
        <w:t xml:space="preserve">del cual ratifica su respuesta. </w:t>
      </w:r>
    </w:p>
    <w:p w14:paraId="5BB6D724" w14:textId="77777777" w:rsidR="009D76FA" w:rsidRPr="00A942EE" w:rsidRDefault="009D76FA" w:rsidP="002E1218">
      <w:pPr>
        <w:spacing w:line="360" w:lineRule="auto"/>
        <w:jc w:val="both"/>
        <w:rPr>
          <w:rFonts w:ascii="Palatino Linotype" w:eastAsia="Calibri" w:hAnsi="Palatino Linotype" w:cs="Tahoma"/>
          <w:bCs/>
          <w:sz w:val="22"/>
          <w:szCs w:val="22"/>
          <w:lang w:val="es-ES_tradnl" w:eastAsia="en-US"/>
        </w:rPr>
      </w:pPr>
    </w:p>
    <w:p w14:paraId="106859EC"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Expuestas las posturas de las partes, este Órgano C</w:t>
      </w:r>
      <w:r w:rsidR="009D76FA" w:rsidRPr="00A942EE">
        <w:rPr>
          <w:rFonts w:ascii="Palatino Linotype" w:eastAsia="Calibri" w:hAnsi="Palatino Linotype" w:cs="Tahoma"/>
          <w:bCs/>
          <w:sz w:val="22"/>
          <w:szCs w:val="22"/>
          <w:lang w:val="es-ES_tradnl" w:eastAsia="en-US"/>
        </w:rPr>
        <w:t>olegiado procede al análisis de los</w:t>
      </w:r>
      <w:r w:rsidRPr="00A942EE">
        <w:rPr>
          <w:rFonts w:ascii="Palatino Linotype" w:eastAsia="Calibri" w:hAnsi="Palatino Linotype" w:cs="Tahoma"/>
          <w:bCs/>
          <w:sz w:val="22"/>
          <w:szCs w:val="22"/>
          <w:lang w:val="es-ES_tradnl" w:eastAsia="en-US"/>
        </w:rPr>
        <w:t xml:space="preserve"> agravio</w:t>
      </w:r>
      <w:r w:rsidR="009D76FA" w:rsidRPr="00A942EE">
        <w:rPr>
          <w:rFonts w:ascii="Palatino Linotype" w:eastAsia="Calibri" w:hAnsi="Palatino Linotype" w:cs="Tahoma"/>
          <w:bCs/>
          <w:sz w:val="22"/>
          <w:szCs w:val="22"/>
          <w:lang w:val="es-ES_tradnl" w:eastAsia="en-US"/>
        </w:rPr>
        <w:t>s</w:t>
      </w:r>
      <w:r w:rsidRPr="00A942EE">
        <w:rPr>
          <w:rFonts w:ascii="Palatino Linotype" w:eastAsia="Calibri" w:hAnsi="Palatino Linotype" w:cs="Tahoma"/>
          <w:bCs/>
          <w:sz w:val="22"/>
          <w:szCs w:val="22"/>
          <w:lang w:val="es-ES_tradnl" w:eastAsia="en-US"/>
        </w:rPr>
        <w:t xml:space="preserve"> hecho</w:t>
      </w:r>
      <w:r w:rsidR="009D76FA" w:rsidRPr="00A942EE">
        <w:rPr>
          <w:rFonts w:ascii="Palatino Linotype" w:eastAsia="Calibri" w:hAnsi="Palatino Linotype" w:cs="Tahoma"/>
          <w:bCs/>
          <w:sz w:val="22"/>
          <w:szCs w:val="22"/>
          <w:lang w:val="es-ES_tradnl" w:eastAsia="en-US"/>
        </w:rPr>
        <w:t>s</w:t>
      </w:r>
      <w:r w:rsidRPr="00A942EE">
        <w:rPr>
          <w:rFonts w:ascii="Palatino Linotype" w:eastAsia="Calibri" w:hAnsi="Palatino Linotype" w:cs="Tahoma"/>
          <w:bCs/>
          <w:sz w:val="22"/>
          <w:szCs w:val="22"/>
          <w:lang w:val="es-ES_tradnl" w:eastAsia="en-US"/>
        </w:rPr>
        <w:t xml:space="preserve"> valer por </w:t>
      </w:r>
      <w:r w:rsidR="009D76FA" w:rsidRPr="00A942EE">
        <w:rPr>
          <w:rFonts w:ascii="Palatino Linotype" w:eastAsia="Calibri" w:hAnsi="Palatino Linotype" w:cs="Tahoma"/>
          <w:bCs/>
          <w:sz w:val="22"/>
          <w:szCs w:val="22"/>
          <w:lang w:val="es-ES_tradnl" w:eastAsia="en-US"/>
        </w:rPr>
        <w:t>el</w:t>
      </w:r>
      <w:r w:rsidRPr="00A942EE">
        <w:rPr>
          <w:rFonts w:ascii="Palatino Linotype" w:eastAsia="Calibri" w:hAnsi="Palatino Linotype" w:cs="Tahoma"/>
          <w:bCs/>
          <w:sz w:val="22"/>
          <w:szCs w:val="22"/>
          <w:lang w:val="es-ES_tradnl" w:eastAsia="en-US"/>
        </w:rPr>
        <w:t xml:space="preserve"> Recurrente, a luz de la respuesta otorgada por </w:t>
      </w:r>
      <w:r w:rsidR="009D76FA" w:rsidRPr="00A942EE">
        <w:rPr>
          <w:rFonts w:ascii="Palatino Linotype" w:eastAsia="Calibri" w:hAnsi="Palatino Linotype" w:cs="Tahoma"/>
          <w:sz w:val="22"/>
          <w:szCs w:val="22"/>
          <w:lang w:eastAsia="en-US"/>
        </w:rPr>
        <w:t>la Fiscalía General de Justicia del Estado de México</w:t>
      </w:r>
      <w:r w:rsidRPr="00A942EE">
        <w:rPr>
          <w:rFonts w:ascii="Palatino Linotype" w:eastAsia="Calibri" w:hAnsi="Palatino Linotype" w:cs="Tahoma"/>
          <w:bCs/>
          <w:sz w:val="22"/>
          <w:szCs w:val="22"/>
          <w:lang w:val="es-ES_tradnl" w:eastAsia="en-US"/>
        </w:rPr>
        <w:t>, de conformidad con la Ley de Transparencia y Acceso a la Información Pública del Estado de México y Municipios y demás normativa aplicable a la materia que se resuelve.</w:t>
      </w:r>
    </w:p>
    <w:p w14:paraId="0E4E5E0C" w14:textId="77777777" w:rsidR="00177532" w:rsidRPr="00A942EE" w:rsidRDefault="00177532" w:rsidP="002E1218">
      <w:pPr>
        <w:spacing w:line="360" w:lineRule="auto"/>
        <w:ind w:right="-93"/>
        <w:jc w:val="both"/>
        <w:rPr>
          <w:rFonts w:ascii="Palatino Linotype" w:hAnsi="Palatino Linotype" w:cs="Tahoma"/>
          <w:b/>
          <w:sz w:val="22"/>
          <w:szCs w:val="22"/>
          <w:lang w:val="es-ES_tradnl"/>
        </w:rPr>
      </w:pPr>
      <w:r w:rsidRPr="00A942EE">
        <w:rPr>
          <w:rFonts w:ascii="Palatino Linotype" w:hAnsi="Palatino Linotype" w:cs="Tahoma"/>
          <w:b/>
          <w:sz w:val="22"/>
          <w:szCs w:val="22"/>
          <w:lang w:val="es-ES_tradnl"/>
        </w:rPr>
        <w:t>CUARTO. Marco normativo aplicable en materia de transparencia y acceso a la información pública.</w:t>
      </w:r>
    </w:p>
    <w:p w14:paraId="6F7AA562" w14:textId="77777777" w:rsidR="00177532" w:rsidRPr="00A942EE" w:rsidRDefault="00177532" w:rsidP="002E1218">
      <w:pPr>
        <w:spacing w:line="360" w:lineRule="auto"/>
        <w:ind w:right="-93"/>
        <w:jc w:val="both"/>
        <w:rPr>
          <w:rFonts w:ascii="Palatino Linotype" w:hAnsi="Palatino Linotype" w:cs="Tahoma"/>
          <w:b/>
          <w:sz w:val="22"/>
          <w:szCs w:val="22"/>
          <w:lang w:val="es-ES_tradnl"/>
        </w:rPr>
      </w:pPr>
    </w:p>
    <w:p w14:paraId="4F279530" w14:textId="77777777" w:rsidR="00177532" w:rsidRPr="00A942EE" w:rsidRDefault="00177532" w:rsidP="002E1218">
      <w:pPr>
        <w:spacing w:line="360" w:lineRule="auto"/>
        <w:contextualSpacing/>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C93448E" w14:textId="77777777" w:rsidR="00177532" w:rsidRPr="00A942EE" w:rsidRDefault="00177532" w:rsidP="002E1218">
      <w:pPr>
        <w:spacing w:line="360" w:lineRule="auto"/>
        <w:contextualSpacing/>
        <w:jc w:val="both"/>
        <w:rPr>
          <w:rFonts w:ascii="Palatino Linotype" w:hAnsi="Palatino Linotype" w:cs="Tahoma"/>
          <w:sz w:val="22"/>
          <w:szCs w:val="22"/>
          <w:lang w:val="es-ES_tradnl"/>
        </w:rPr>
      </w:pPr>
    </w:p>
    <w:p w14:paraId="78B9C78F"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A29C033" w14:textId="77777777" w:rsidR="00177532" w:rsidRPr="00A942EE" w:rsidRDefault="00177532" w:rsidP="002E1218">
      <w:pPr>
        <w:spacing w:line="360" w:lineRule="auto"/>
        <w:jc w:val="both"/>
        <w:rPr>
          <w:rFonts w:ascii="Palatino Linotype" w:hAnsi="Palatino Linotype" w:cs="Tahoma"/>
          <w:sz w:val="22"/>
          <w:szCs w:val="22"/>
          <w:lang w:val="es-ES_tradnl"/>
        </w:rPr>
      </w:pPr>
    </w:p>
    <w:p w14:paraId="7EBF12C1"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33F7918" w14:textId="77777777" w:rsidR="00177532" w:rsidRPr="00A942EE" w:rsidRDefault="00177532" w:rsidP="002E1218">
      <w:pPr>
        <w:spacing w:line="360" w:lineRule="auto"/>
        <w:jc w:val="both"/>
        <w:rPr>
          <w:rFonts w:ascii="Palatino Linotype" w:hAnsi="Palatino Linotype" w:cs="Tahoma"/>
          <w:sz w:val="22"/>
          <w:szCs w:val="22"/>
          <w:lang w:val="es-ES_tradnl"/>
        </w:rPr>
      </w:pPr>
    </w:p>
    <w:p w14:paraId="35152E50"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089E8D6F" w14:textId="77777777" w:rsidR="00177532" w:rsidRPr="00A942EE" w:rsidRDefault="00177532" w:rsidP="002E1218">
      <w:pPr>
        <w:spacing w:line="360" w:lineRule="auto"/>
        <w:jc w:val="both"/>
        <w:rPr>
          <w:rFonts w:ascii="Palatino Linotype" w:hAnsi="Palatino Linotype" w:cs="Tahoma"/>
          <w:sz w:val="22"/>
          <w:szCs w:val="22"/>
          <w:lang w:val="es-ES_tradnl"/>
        </w:rPr>
      </w:pPr>
    </w:p>
    <w:p w14:paraId="45A481B0"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531016C7"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B46A1F7" w14:textId="77777777" w:rsidR="00177532" w:rsidRPr="00A942EE" w:rsidRDefault="00177532" w:rsidP="002E1218">
      <w:pPr>
        <w:spacing w:line="360" w:lineRule="auto"/>
        <w:jc w:val="both"/>
        <w:rPr>
          <w:rFonts w:ascii="Palatino Linotype" w:hAnsi="Palatino Linotype" w:cs="Tahoma"/>
          <w:sz w:val="22"/>
          <w:szCs w:val="22"/>
          <w:lang w:val="es-ES_tradnl"/>
        </w:rPr>
      </w:pPr>
    </w:p>
    <w:p w14:paraId="4FC05A1F" w14:textId="77777777" w:rsidR="00177532" w:rsidRPr="00A942EE" w:rsidRDefault="00177532" w:rsidP="002E1218">
      <w:pPr>
        <w:spacing w:line="360" w:lineRule="auto"/>
        <w:jc w:val="both"/>
        <w:rPr>
          <w:rFonts w:ascii="Palatino Linotype" w:hAnsi="Palatino Linotype" w:cs="Tahoma"/>
          <w:sz w:val="22"/>
          <w:szCs w:val="22"/>
          <w:lang w:val="es-ES_tradnl"/>
        </w:rPr>
      </w:pPr>
      <w:r w:rsidRPr="00A942EE">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4E257D" w14:textId="77777777" w:rsidR="00177532" w:rsidRPr="00A942EE" w:rsidRDefault="00177532" w:rsidP="002E1218">
      <w:pPr>
        <w:spacing w:line="360" w:lineRule="auto"/>
        <w:jc w:val="both"/>
        <w:rPr>
          <w:rFonts w:ascii="Palatino Linotype" w:hAnsi="Palatino Linotype" w:cs="Tahoma"/>
          <w:sz w:val="22"/>
          <w:szCs w:val="22"/>
          <w:lang w:val="es-ES_tradnl"/>
        </w:rPr>
      </w:pPr>
    </w:p>
    <w:p w14:paraId="4E00F82A" w14:textId="77777777" w:rsidR="00177532" w:rsidRPr="00A942EE" w:rsidRDefault="00177532" w:rsidP="002E1218">
      <w:pPr>
        <w:spacing w:line="360" w:lineRule="auto"/>
        <w:jc w:val="both"/>
        <w:rPr>
          <w:rFonts w:ascii="Palatino Linotype" w:hAnsi="Palatino Linotype" w:cs="Tahoma"/>
          <w:b/>
          <w:sz w:val="22"/>
          <w:szCs w:val="22"/>
          <w:lang w:val="es-ES_tradnl"/>
        </w:rPr>
      </w:pPr>
      <w:r w:rsidRPr="00A942EE">
        <w:rPr>
          <w:rFonts w:ascii="Palatino Linotype" w:eastAsia="Calibri" w:hAnsi="Palatino Linotype" w:cs="Tahoma"/>
          <w:b/>
          <w:iCs/>
          <w:sz w:val="22"/>
          <w:szCs w:val="22"/>
          <w:lang w:val="es-ES" w:eastAsia="es-ES_tradnl"/>
        </w:rPr>
        <w:t xml:space="preserve">QUINTO. </w:t>
      </w:r>
      <w:r w:rsidRPr="00A942EE">
        <w:rPr>
          <w:rFonts w:ascii="Palatino Linotype" w:hAnsi="Palatino Linotype" w:cs="Tahoma"/>
          <w:b/>
          <w:sz w:val="22"/>
          <w:szCs w:val="22"/>
          <w:lang w:val="es-ES_tradnl"/>
        </w:rPr>
        <w:t>Estudio de Fondo.</w:t>
      </w:r>
    </w:p>
    <w:p w14:paraId="163D2F3D" w14:textId="77777777" w:rsidR="00177532" w:rsidRPr="00A942EE" w:rsidRDefault="00177532" w:rsidP="002E1218">
      <w:pPr>
        <w:spacing w:line="360" w:lineRule="auto"/>
        <w:jc w:val="both"/>
        <w:rPr>
          <w:rFonts w:ascii="Palatino Linotype" w:hAnsi="Palatino Linotype" w:cs="Tahoma"/>
          <w:b/>
          <w:sz w:val="22"/>
          <w:szCs w:val="22"/>
          <w:lang w:val="es-ES_tradnl"/>
        </w:rPr>
      </w:pPr>
    </w:p>
    <w:p w14:paraId="4449F1AE" w14:textId="77777777" w:rsidR="00177532" w:rsidRPr="00A942EE" w:rsidRDefault="00177532" w:rsidP="002E1218">
      <w:pPr>
        <w:pStyle w:val="Prrafodelista"/>
        <w:numPr>
          <w:ilvl w:val="0"/>
          <w:numId w:val="43"/>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
          <w:bCs/>
          <w:szCs w:val="22"/>
          <w:lang w:eastAsia="en-US"/>
        </w:rPr>
        <w:t>Objetivos, principios y procedimiento que rige la materia.</w:t>
      </w:r>
    </w:p>
    <w:p w14:paraId="63C974BA" w14:textId="77777777" w:rsidR="00177532" w:rsidRPr="00A942EE" w:rsidRDefault="00177532" w:rsidP="002E1218">
      <w:pPr>
        <w:pStyle w:val="Prrafodelista"/>
        <w:spacing w:line="360" w:lineRule="auto"/>
        <w:jc w:val="both"/>
        <w:rPr>
          <w:rFonts w:ascii="Palatino Linotype" w:eastAsia="Calibri" w:hAnsi="Palatino Linotype" w:cs="Tahoma"/>
          <w:bCs/>
          <w:szCs w:val="22"/>
          <w:lang w:val="es-ES_tradnl" w:eastAsia="en-US"/>
        </w:rPr>
      </w:pPr>
    </w:p>
    <w:p w14:paraId="428FFF94"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94C9BD8"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7B038774" w14:textId="77777777" w:rsidR="00177532" w:rsidRPr="00A942EE" w:rsidRDefault="00177532" w:rsidP="002E1218">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5170731D" w14:textId="77777777" w:rsidR="00177532" w:rsidRPr="00A942EE" w:rsidRDefault="00177532" w:rsidP="002E1218">
      <w:pPr>
        <w:spacing w:line="360" w:lineRule="auto"/>
        <w:ind w:left="360"/>
        <w:jc w:val="both"/>
        <w:rPr>
          <w:rFonts w:ascii="Palatino Linotype" w:eastAsia="Calibri" w:hAnsi="Palatino Linotype" w:cs="Tahoma"/>
          <w:bCs/>
          <w:sz w:val="22"/>
          <w:szCs w:val="22"/>
          <w:lang w:val="es-ES_tradnl" w:eastAsia="en-US"/>
        </w:rPr>
      </w:pPr>
    </w:p>
    <w:p w14:paraId="61FCF0AE" w14:textId="77777777" w:rsidR="00177532" w:rsidRPr="00A942EE" w:rsidRDefault="00177532" w:rsidP="002E1218">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3FAA388D" w14:textId="77777777" w:rsidR="00177532" w:rsidRPr="00A942EE" w:rsidRDefault="00177532" w:rsidP="002E1218">
      <w:pPr>
        <w:pStyle w:val="Prrafodelista"/>
        <w:spacing w:line="360" w:lineRule="auto"/>
        <w:jc w:val="both"/>
        <w:rPr>
          <w:rFonts w:ascii="Palatino Linotype" w:eastAsia="Calibri" w:hAnsi="Palatino Linotype" w:cs="Tahoma"/>
          <w:bCs/>
          <w:szCs w:val="22"/>
          <w:lang w:val="es-ES_tradnl" w:eastAsia="en-US"/>
        </w:rPr>
      </w:pPr>
    </w:p>
    <w:p w14:paraId="00483DF0" w14:textId="77777777" w:rsidR="00177532" w:rsidRPr="00A942EE" w:rsidRDefault="00177532" w:rsidP="002E1218">
      <w:pPr>
        <w:pStyle w:val="Prrafodelista"/>
        <w:numPr>
          <w:ilvl w:val="0"/>
          <w:numId w:val="5"/>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6E7CC2F4" w14:textId="77777777" w:rsidR="0004735D" w:rsidRPr="00A942EE" w:rsidRDefault="0004735D" w:rsidP="002E1218">
      <w:pPr>
        <w:spacing w:line="360" w:lineRule="auto"/>
        <w:jc w:val="both"/>
        <w:rPr>
          <w:rFonts w:ascii="Palatino Linotype" w:eastAsia="Calibri" w:hAnsi="Palatino Linotype" w:cs="Tahoma"/>
          <w:bCs/>
          <w:sz w:val="22"/>
          <w:szCs w:val="22"/>
          <w:lang w:val="es-ES_tradnl" w:eastAsia="en-US"/>
        </w:rPr>
      </w:pPr>
    </w:p>
    <w:p w14:paraId="434FEF45"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 xml:space="preserve">Conforme a lo anterior, se deprende que </w:t>
      </w:r>
      <w:r w:rsidRPr="00A942EE">
        <w:rPr>
          <w:rFonts w:ascii="Palatino Linotype" w:eastAsia="Calibri" w:hAnsi="Palatino Linotype" w:cs="Tahoma"/>
          <w:b/>
          <w:bCs/>
          <w:sz w:val="22"/>
          <w:szCs w:val="22"/>
          <w:lang w:val="es-ES_tradnl" w:eastAsia="en-US"/>
        </w:rPr>
        <w:t>los objetivos de la Ley de la materia,</w:t>
      </w:r>
      <w:r w:rsidRPr="00A942EE">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6C9B1031"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13C917BF"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A942EE">
        <w:rPr>
          <w:rFonts w:ascii="Palatino Linotype" w:eastAsia="Calibri" w:hAnsi="Palatino Linotype" w:cs="Tahoma"/>
          <w:b/>
          <w:bCs/>
          <w:sz w:val="22"/>
          <w:szCs w:val="22"/>
          <w:lang w:val="es-ES_tradnl" w:eastAsia="en-US"/>
        </w:rPr>
        <w:t>principio de máxima publicidad</w:t>
      </w:r>
      <w:r w:rsidRPr="00A942EE">
        <w:rPr>
          <w:rFonts w:ascii="Palatino Linotype" w:eastAsia="Calibri" w:hAnsi="Palatino Linotype" w:cs="Tahoma"/>
          <w:bCs/>
          <w:sz w:val="22"/>
          <w:szCs w:val="22"/>
          <w:lang w:val="es-ES_tradnl" w:eastAsia="en-US"/>
        </w:rPr>
        <w:t xml:space="preserve"> el cual dispone que toda la información en </w:t>
      </w:r>
      <w:r w:rsidRPr="00A942EE">
        <w:rPr>
          <w:rFonts w:ascii="Palatino Linotype" w:eastAsia="Calibri" w:hAnsi="Palatino Linotype" w:cs="Tahoma"/>
          <w:bCs/>
          <w:sz w:val="22"/>
          <w:szCs w:val="22"/>
          <w:lang w:val="es-ES_tradnl" w:eastAsia="en-US"/>
        </w:rPr>
        <w:lastRenderedPageBreak/>
        <w:t>posesión de los Sujetos Obligados será pública, completa, oportuna y accesible, sujeta a un claro régimen de excepciones que deberán estar definidas y ser legítimas y estrictamente necesarias en una sociedad democrática.</w:t>
      </w:r>
    </w:p>
    <w:p w14:paraId="24A0BC40"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4562B020"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60BA366"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37886FD9" w14:textId="77777777" w:rsidR="00177532" w:rsidRPr="00A942EE" w:rsidRDefault="00177532" w:rsidP="002E1218">
      <w:pPr>
        <w:pStyle w:val="Prrafodelista"/>
        <w:numPr>
          <w:ilvl w:val="0"/>
          <w:numId w:val="6"/>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837B1F9" w14:textId="77777777" w:rsidR="00177532" w:rsidRPr="00A942EE" w:rsidRDefault="00177532" w:rsidP="002E1218">
      <w:pPr>
        <w:pStyle w:val="Prrafodelista"/>
        <w:numPr>
          <w:ilvl w:val="0"/>
          <w:numId w:val="6"/>
        </w:numPr>
        <w:spacing w:line="360" w:lineRule="auto"/>
        <w:jc w:val="both"/>
        <w:rPr>
          <w:rFonts w:ascii="Palatino Linotype" w:eastAsia="Calibri" w:hAnsi="Palatino Linotype" w:cs="Tahoma"/>
          <w:bCs/>
          <w:szCs w:val="22"/>
          <w:lang w:val="es-ES_tradnl" w:eastAsia="en-US"/>
        </w:rPr>
      </w:pPr>
      <w:r w:rsidRPr="00A942EE">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A942EE">
        <w:rPr>
          <w:rFonts w:ascii="Palatino Linotype" w:eastAsia="Calibri" w:hAnsi="Palatino Linotype" w:cs="Tahoma"/>
          <w:b/>
          <w:bCs/>
          <w:szCs w:val="22"/>
          <w:lang w:val="es-ES_tradnl" w:eastAsia="en-US"/>
        </w:rPr>
        <w:t>quince días hábiles, contados a partir del día siguiente a la presentación de esta.</w:t>
      </w:r>
      <w:r w:rsidRPr="00A942EE">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5BB364A3" w14:textId="77777777" w:rsidR="00177532" w:rsidRPr="00A942EE" w:rsidRDefault="00177532" w:rsidP="002E1218">
      <w:pPr>
        <w:pStyle w:val="Prrafodelista"/>
        <w:spacing w:line="360" w:lineRule="auto"/>
        <w:jc w:val="both"/>
        <w:rPr>
          <w:rFonts w:ascii="Palatino Linotype" w:eastAsia="Calibri" w:hAnsi="Palatino Linotype" w:cs="Tahoma"/>
          <w:bCs/>
          <w:szCs w:val="22"/>
          <w:lang w:val="es-ES_tradnl" w:eastAsia="en-US"/>
        </w:rPr>
      </w:pPr>
    </w:p>
    <w:p w14:paraId="0C28B07D" w14:textId="77777777" w:rsidR="00177532" w:rsidRPr="00A942EE" w:rsidRDefault="00177532" w:rsidP="002E1218">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A942EE">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A942EE">
        <w:rPr>
          <w:rFonts w:ascii="Palatino Linotype" w:eastAsia="Calibri" w:hAnsi="Palatino Linotype" w:cs="Tahoma"/>
          <w:bCs/>
          <w:szCs w:val="22"/>
          <w:lang w:val="es-ES_tradnl" w:eastAsia="en-US"/>
        </w:rPr>
        <w:lastRenderedPageBreak/>
        <w:t xml:space="preserve">expresiones documentales </w:t>
      </w:r>
      <w:r w:rsidRPr="00A942EE">
        <w:rPr>
          <w:rFonts w:ascii="Palatino Linotype" w:eastAsia="Calibri" w:hAnsi="Palatino Linotype" w:cs="Tahoma"/>
          <w:b/>
          <w:bCs/>
          <w:szCs w:val="22"/>
          <w:lang w:val="es-ES_tradnl" w:eastAsia="en-US"/>
        </w:rPr>
        <w:t>que se encuentren en sus archivos o que estén constreñidos a elaborar;</w:t>
      </w:r>
    </w:p>
    <w:p w14:paraId="100754C6" w14:textId="77777777" w:rsidR="00177532" w:rsidRPr="00A942EE" w:rsidRDefault="00177532" w:rsidP="002E1218">
      <w:pPr>
        <w:pStyle w:val="Prrafodelista"/>
        <w:spacing w:line="360" w:lineRule="auto"/>
        <w:jc w:val="both"/>
        <w:rPr>
          <w:rFonts w:ascii="Palatino Linotype" w:eastAsia="Calibri" w:hAnsi="Palatino Linotype" w:cs="Tahoma"/>
          <w:b/>
          <w:bCs/>
          <w:szCs w:val="22"/>
          <w:lang w:val="es-ES_tradnl" w:eastAsia="en-US"/>
        </w:rPr>
      </w:pPr>
    </w:p>
    <w:p w14:paraId="044BED9A" w14:textId="77777777" w:rsidR="00177532" w:rsidRPr="00A942EE" w:rsidRDefault="00177532" w:rsidP="002E1218">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A942EE">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FE6CCDD" w14:textId="77777777" w:rsidR="00177532" w:rsidRPr="00A942EE" w:rsidRDefault="00177532" w:rsidP="002E1218">
      <w:pPr>
        <w:spacing w:line="360" w:lineRule="auto"/>
        <w:jc w:val="both"/>
        <w:rPr>
          <w:rFonts w:ascii="Palatino Linotype" w:eastAsia="Calibri" w:hAnsi="Palatino Linotype" w:cs="Tahoma"/>
          <w:b/>
          <w:bCs/>
          <w:sz w:val="22"/>
          <w:szCs w:val="22"/>
          <w:lang w:val="es-ES_tradnl" w:eastAsia="en-US"/>
        </w:rPr>
      </w:pPr>
    </w:p>
    <w:p w14:paraId="044E22AA" w14:textId="77777777" w:rsidR="00177532" w:rsidRPr="00A942EE" w:rsidRDefault="00177532" w:rsidP="002E1218">
      <w:pPr>
        <w:pStyle w:val="Prrafodelista"/>
        <w:numPr>
          <w:ilvl w:val="0"/>
          <w:numId w:val="6"/>
        </w:numPr>
        <w:spacing w:line="360" w:lineRule="auto"/>
        <w:jc w:val="both"/>
        <w:rPr>
          <w:rFonts w:ascii="Palatino Linotype" w:eastAsia="Calibri" w:hAnsi="Palatino Linotype" w:cs="Tahoma"/>
          <w:b/>
          <w:bCs/>
          <w:szCs w:val="22"/>
          <w:lang w:val="es-ES_tradnl" w:eastAsia="en-US"/>
        </w:rPr>
      </w:pPr>
      <w:r w:rsidRPr="00A942EE">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0054591A" w:rsidRPr="00A942EE">
        <w:rPr>
          <w:rFonts w:ascii="Palatino Linotype" w:eastAsia="Calibri" w:hAnsi="Palatino Linotype" w:cs="Tahoma"/>
          <w:bCs/>
          <w:szCs w:val="22"/>
          <w:lang w:val="es-ES_tradnl" w:eastAsia="en-US"/>
        </w:rPr>
        <w:t>.</w:t>
      </w:r>
    </w:p>
    <w:p w14:paraId="113D18A9" w14:textId="77777777" w:rsidR="0054591A" w:rsidRPr="00A942EE" w:rsidRDefault="0054591A" w:rsidP="0054591A">
      <w:pPr>
        <w:pStyle w:val="Prrafodelista"/>
        <w:rPr>
          <w:rFonts w:ascii="Palatino Linotype" w:eastAsia="Calibri" w:hAnsi="Palatino Linotype" w:cs="Tahoma"/>
          <w:b/>
          <w:bCs/>
          <w:szCs w:val="22"/>
          <w:lang w:val="es-ES_tradnl" w:eastAsia="en-US"/>
        </w:rPr>
      </w:pPr>
    </w:p>
    <w:p w14:paraId="0BC0B112"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7A55B170" w14:textId="77777777" w:rsidR="00177532" w:rsidRPr="00A942EE" w:rsidRDefault="00177532" w:rsidP="002E1218">
      <w:pPr>
        <w:spacing w:line="360" w:lineRule="auto"/>
        <w:jc w:val="both"/>
        <w:rPr>
          <w:rFonts w:ascii="Palatino Linotype" w:eastAsia="Calibri" w:hAnsi="Palatino Linotype" w:cs="Tahoma"/>
          <w:bCs/>
          <w:sz w:val="22"/>
          <w:szCs w:val="22"/>
          <w:lang w:val="es-ES_tradnl" w:eastAsia="en-US"/>
        </w:rPr>
      </w:pPr>
    </w:p>
    <w:p w14:paraId="448514D7" w14:textId="77777777" w:rsidR="00ED60A5" w:rsidRPr="00A942EE" w:rsidRDefault="0054591A" w:rsidP="00ED60A5">
      <w:pPr>
        <w:autoSpaceDE w:val="0"/>
        <w:autoSpaceDN w:val="0"/>
        <w:adjustRightInd w:val="0"/>
        <w:spacing w:line="360" w:lineRule="auto"/>
        <w:jc w:val="both"/>
        <w:rPr>
          <w:rFonts w:ascii="Palatino Linotype" w:hAnsi="Palatino Linotype"/>
          <w:sz w:val="22"/>
          <w:szCs w:val="22"/>
        </w:rPr>
      </w:pPr>
      <w:r w:rsidRPr="00A942EE">
        <w:rPr>
          <w:rFonts w:ascii="Palatino Linotype" w:eastAsia="Calibri" w:hAnsi="Palatino Linotype" w:cs="Tahoma"/>
          <w:bCs/>
          <w:sz w:val="22"/>
          <w:szCs w:val="22"/>
          <w:lang w:val="es-ES_tradnl" w:eastAsia="en-US"/>
        </w:rPr>
        <w:t>As</w:t>
      </w:r>
      <w:r w:rsidR="0096387C" w:rsidRPr="00A942EE">
        <w:rPr>
          <w:rFonts w:ascii="Palatino Linotype" w:eastAsia="Calibri" w:hAnsi="Palatino Linotype" w:cs="Tahoma"/>
          <w:bCs/>
          <w:sz w:val="22"/>
          <w:szCs w:val="22"/>
          <w:lang w:val="es-ES_tradnl" w:eastAsia="en-US"/>
        </w:rPr>
        <w:t xml:space="preserve">í las cosas, </w:t>
      </w:r>
      <w:r w:rsidR="00D921C1" w:rsidRPr="00A942EE">
        <w:rPr>
          <w:rFonts w:ascii="Palatino Linotype" w:eastAsia="Calibri" w:hAnsi="Palatino Linotype" w:cs="Tahoma"/>
          <w:bCs/>
          <w:sz w:val="22"/>
          <w:szCs w:val="22"/>
          <w:lang w:val="es-ES_tradnl" w:eastAsia="en-US"/>
        </w:rPr>
        <w:t xml:space="preserve">el Recurrente solicitó que el Sujeto Obligado le informara </w:t>
      </w:r>
      <w:r w:rsidR="00D921C1" w:rsidRPr="00A942EE">
        <w:rPr>
          <w:rFonts w:ascii="Palatino Linotype" w:hAnsi="Palatino Linotype" w:cs="Tahoma"/>
          <w:bCs/>
          <w:sz w:val="22"/>
          <w:szCs w:val="22"/>
        </w:rPr>
        <w:t xml:space="preserve">si el C. </w:t>
      </w:r>
      <w:r w:rsidR="00D921C1" w:rsidRPr="00A942EE">
        <w:rPr>
          <w:rFonts w:ascii="Palatino Linotype" w:hAnsi="Palatino Linotype"/>
          <w:sz w:val="22"/>
          <w:szCs w:val="22"/>
        </w:rPr>
        <w:t xml:space="preserve">Luis Eduardo Aguilar Roque, era servidor público de esa Dependencia, o en alguna Fiscalía Regional, Centro de Justicia o Agencia del Ministerio Publico, así como el cargo que ocupa y sus atribuciones; sin embargo, la Fiscalía General de Justicia del Estado de México manifestó que de una búsqueda realizada </w:t>
      </w:r>
      <w:r w:rsidR="00ED60A5" w:rsidRPr="00A942EE">
        <w:rPr>
          <w:rFonts w:ascii="Palatino Linotype" w:hAnsi="Palatino Linotype"/>
          <w:sz w:val="22"/>
          <w:szCs w:val="22"/>
        </w:rPr>
        <w:t xml:space="preserve">en la plantilla de personal que prestaba sus servicios para dicho Órgano Público </w:t>
      </w:r>
      <w:r w:rsidR="00D921C1" w:rsidRPr="00A942EE">
        <w:rPr>
          <w:rFonts w:ascii="Palatino Linotype" w:hAnsi="Palatino Linotype"/>
          <w:sz w:val="22"/>
          <w:szCs w:val="22"/>
        </w:rPr>
        <w:t xml:space="preserve">y del informe brindado por la Directora de Administración </w:t>
      </w:r>
      <w:r w:rsidR="00ED60A5" w:rsidRPr="00A942EE">
        <w:rPr>
          <w:rFonts w:ascii="Palatino Linotype" w:hAnsi="Palatino Linotype"/>
          <w:sz w:val="22"/>
          <w:szCs w:val="22"/>
        </w:rPr>
        <w:t xml:space="preserve">de Personal y Nómina no </w:t>
      </w:r>
      <w:r w:rsidR="00ED60A5" w:rsidRPr="00A942EE">
        <w:rPr>
          <w:rFonts w:ascii="Palatino Linotype" w:hAnsi="Palatino Linotype"/>
          <w:sz w:val="22"/>
          <w:szCs w:val="22"/>
        </w:rPr>
        <w:lastRenderedPageBreak/>
        <w:t>se había encontrado registro alguno del referido ciudadano, como personal activo o que haya causado baja de la Institución.</w:t>
      </w:r>
    </w:p>
    <w:p w14:paraId="407D5F63" w14:textId="77777777" w:rsidR="00ED60A5" w:rsidRPr="00A942EE" w:rsidRDefault="00ED60A5" w:rsidP="00ED60A5">
      <w:pPr>
        <w:autoSpaceDE w:val="0"/>
        <w:autoSpaceDN w:val="0"/>
        <w:adjustRightInd w:val="0"/>
        <w:spacing w:line="360" w:lineRule="auto"/>
        <w:jc w:val="both"/>
        <w:rPr>
          <w:rFonts w:ascii="Palatino Linotype" w:hAnsi="Palatino Linotype"/>
          <w:sz w:val="22"/>
          <w:szCs w:val="22"/>
        </w:rPr>
      </w:pPr>
    </w:p>
    <w:p w14:paraId="24C1264B" w14:textId="77777777" w:rsidR="00C04D12" w:rsidRDefault="00ED60A5" w:rsidP="00ED60A5">
      <w:pPr>
        <w:autoSpaceDE w:val="0"/>
        <w:autoSpaceDN w:val="0"/>
        <w:adjustRightInd w:val="0"/>
        <w:spacing w:line="360" w:lineRule="auto"/>
        <w:jc w:val="both"/>
        <w:rPr>
          <w:rFonts w:ascii="Palatino Linotype" w:hAnsi="Palatino Linotype"/>
          <w:sz w:val="22"/>
          <w:szCs w:val="22"/>
        </w:rPr>
      </w:pPr>
      <w:r w:rsidRPr="00A942EE">
        <w:rPr>
          <w:rFonts w:ascii="Palatino Linotype" w:hAnsi="Palatino Linotype"/>
          <w:sz w:val="22"/>
          <w:szCs w:val="22"/>
        </w:rPr>
        <w:t xml:space="preserve">En ese tenor, es importante traer a colación </w:t>
      </w:r>
      <w:r w:rsidR="00C04D12" w:rsidRPr="00A942EE">
        <w:rPr>
          <w:rFonts w:ascii="Palatino Linotype" w:hAnsi="Palatino Linotype"/>
          <w:sz w:val="22"/>
          <w:szCs w:val="22"/>
        </w:rPr>
        <w:t>lo establecido en</w:t>
      </w:r>
      <w:r w:rsidR="00A82EF9" w:rsidRPr="00A942EE">
        <w:rPr>
          <w:rFonts w:ascii="Palatino Linotype" w:hAnsi="Palatino Linotype"/>
          <w:sz w:val="22"/>
          <w:szCs w:val="22"/>
        </w:rPr>
        <w:t xml:space="preserve"> la fracción VIII del</w:t>
      </w:r>
      <w:r w:rsidR="00C04D12" w:rsidRPr="00A942EE">
        <w:rPr>
          <w:rFonts w:ascii="Palatino Linotype" w:hAnsi="Palatino Linotype"/>
          <w:sz w:val="22"/>
          <w:szCs w:val="22"/>
        </w:rPr>
        <w:t xml:space="preserve"> artículo 92</w:t>
      </w:r>
      <w:r w:rsidR="00111B62" w:rsidRPr="00A942EE">
        <w:rPr>
          <w:rFonts w:ascii="Palatino Linotype" w:hAnsi="Palatino Linotype"/>
          <w:sz w:val="22"/>
          <w:szCs w:val="22"/>
        </w:rPr>
        <w:t xml:space="preserve">, </w:t>
      </w:r>
      <w:r w:rsidR="00C04D12" w:rsidRPr="00A942EE">
        <w:rPr>
          <w:rFonts w:ascii="Palatino Linotype" w:hAnsi="Palatino Linotype"/>
          <w:sz w:val="22"/>
          <w:szCs w:val="22"/>
        </w:rPr>
        <w:t xml:space="preserve">de la Ley de Transparencia y Acceso a la Información Pública del Estado de México y Municipios, el cual a la letra dispone lo siguiente: </w:t>
      </w:r>
    </w:p>
    <w:p w14:paraId="20E6D01B" w14:textId="77777777" w:rsidR="00A942EE" w:rsidRPr="00A942EE" w:rsidRDefault="00A942EE" w:rsidP="00ED60A5">
      <w:pPr>
        <w:autoSpaceDE w:val="0"/>
        <w:autoSpaceDN w:val="0"/>
        <w:adjustRightInd w:val="0"/>
        <w:spacing w:line="360" w:lineRule="auto"/>
        <w:jc w:val="both"/>
        <w:rPr>
          <w:rFonts w:ascii="Palatino Linotype" w:hAnsi="Palatino Linotype"/>
          <w:sz w:val="22"/>
          <w:szCs w:val="22"/>
        </w:rPr>
      </w:pPr>
    </w:p>
    <w:p w14:paraId="51CA72E0" w14:textId="77777777" w:rsidR="00C04D12" w:rsidRPr="00A942EE" w:rsidRDefault="00C04D12" w:rsidP="00307B5D">
      <w:pPr>
        <w:autoSpaceDE w:val="0"/>
        <w:autoSpaceDN w:val="0"/>
        <w:adjustRightInd w:val="0"/>
        <w:spacing w:line="360" w:lineRule="auto"/>
        <w:ind w:left="567" w:right="539"/>
        <w:jc w:val="center"/>
        <w:rPr>
          <w:rFonts w:ascii="Palatino Linotype" w:hAnsi="Palatino Linotype"/>
          <w:i/>
        </w:rPr>
      </w:pPr>
      <w:r w:rsidRPr="00A942EE">
        <w:rPr>
          <w:rFonts w:ascii="Palatino Linotype" w:hAnsi="Palatino Linotype"/>
          <w:i/>
        </w:rPr>
        <w:t>“Título Quinto</w:t>
      </w:r>
    </w:p>
    <w:p w14:paraId="5EA5D7C3" w14:textId="77777777" w:rsidR="00C04D12" w:rsidRPr="00A942EE" w:rsidRDefault="00C04D12" w:rsidP="00307B5D">
      <w:pPr>
        <w:autoSpaceDE w:val="0"/>
        <w:autoSpaceDN w:val="0"/>
        <w:adjustRightInd w:val="0"/>
        <w:spacing w:line="360" w:lineRule="auto"/>
        <w:ind w:left="567" w:right="539"/>
        <w:jc w:val="center"/>
        <w:rPr>
          <w:rFonts w:ascii="Palatino Linotype" w:hAnsi="Palatino Linotype"/>
          <w:i/>
        </w:rPr>
      </w:pPr>
      <w:r w:rsidRPr="00A942EE">
        <w:rPr>
          <w:rFonts w:ascii="Palatino Linotype" w:hAnsi="Palatino Linotype"/>
          <w:i/>
        </w:rPr>
        <w:t>De las Obligaciones de Transparencia</w:t>
      </w:r>
    </w:p>
    <w:p w14:paraId="1B532C42" w14:textId="77777777" w:rsidR="00C04D12" w:rsidRPr="00A942EE" w:rsidRDefault="00C04D12" w:rsidP="00307B5D">
      <w:pPr>
        <w:autoSpaceDE w:val="0"/>
        <w:autoSpaceDN w:val="0"/>
        <w:adjustRightInd w:val="0"/>
        <w:spacing w:line="360" w:lineRule="auto"/>
        <w:ind w:left="567" w:right="539"/>
        <w:jc w:val="center"/>
        <w:rPr>
          <w:rFonts w:ascii="Palatino Linotype" w:hAnsi="Palatino Linotype"/>
          <w:i/>
        </w:rPr>
      </w:pPr>
      <w:r w:rsidRPr="00A942EE">
        <w:rPr>
          <w:rFonts w:ascii="Palatino Linotype" w:hAnsi="Palatino Linotype"/>
          <w:i/>
        </w:rPr>
        <w:t>Capítulo II</w:t>
      </w:r>
    </w:p>
    <w:p w14:paraId="60D5A057" w14:textId="77777777" w:rsidR="00C04D12" w:rsidRPr="00A942EE" w:rsidRDefault="00C04D12" w:rsidP="00307B5D">
      <w:pPr>
        <w:autoSpaceDE w:val="0"/>
        <w:autoSpaceDN w:val="0"/>
        <w:adjustRightInd w:val="0"/>
        <w:spacing w:line="360" w:lineRule="auto"/>
        <w:ind w:left="567" w:right="539"/>
        <w:jc w:val="center"/>
        <w:rPr>
          <w:rFonts w:ascii="Palatino Linotype" w:hAnsi="Palatino Linotype"/>
          <w:i/>
        </w:rPr>
      </w:pPr>
      <w:r w:rsidRPr="00A942EE">
        <w:rPr>
          <w:rFonts w:ascii="Palatino Linotype" w:hAnsi="Palatino Linotype"/>
          <w:i/>
        </w:rPr>
        <w:t>De las Obligaciones de Transparencia Comunes</w:t>
      </w:r>
    </w:p>
    <w:p w14:paraId="7E750491" w14:textId="77777777" w:rsidR="00C04D12" w:rsidRPr="00A942EE" w:rsidRDefault="00C04D12" w:rsidP="00307B5D">
      <w:pPr>
        <w:autoSpaceDE w:val="0"/>
        <w:autoSpaceDN w:val="0"/>
        <w:adjustRightInd w:val="0"/>
        <w:spacing w:line="360" w:lineRule="auto"/>
        <w:ind w:left="567" w:right="539"/>
        <w:jc w:val="both"/>
        <w:rPr>
          <w:rFonts w:ascii="Palatino Linotype" w:hAnsi="Palatino Linotype"/>
          <w:i/>
        </w:rPr>
      </w:pPr>
    </w:p>
    <w:p w14:paraId="6A3D1C25" w14:textId="77777777" w:rsidR="00ED60A5" w:rsidRPr="00A942EE" w:rsidRDefault="00C04D12" w:rsidP="00307B5D">
      <w:pPr>
        <w:autoSpaceDE w:val="0"/>
        <w:autoSpaceDN w:val="0"/>
        <w:adjustRightInd w:val="0"/>
        <w:spacing w:line="360" w:lineRule="auto"/>
        <w:ind w:left="567" w:right="539"/>
        <w:jc w:val="both"/>
        <w:rPr>
          <w:rFonts w:ascii="Palatino Linotype" w:hAnsi="Palatino Linotype"/>
          <w:i/>
        </w:rPr>
      </w:pPr>
      <w:r w:rsidRPr="00A942EE">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r w:rsidR="00ED60A5" w:rsidRPr="00A942EE">
        <w:rPr>
          <w:rFonts w:ascii="Palatino Linotype" w:hAnsi="Palatino Linotype"/>
          <w:i/>
        </w:rPr>
        <w:t xml:space="preserve"> </w:t>
      </w:r>
    </w:p>
    <w:p w14:paraId="456D9FD1" w14:textId="77777777" w:rsidR="00FE4D75" w:rsidRPr="00A942EE" w:rsidRDefault="00C07A7E" w:rsidP="00307B5D">
      <w:pPr>
        <w:spacing w:line="360" w:lineRule="auto"/>
        <w:ind w:left="567" w:right="539"/>
        <w:jc w:val="both"/>
        <w:rPr>
          <w:rFonts w:ascii="Palatino Linotype" w:hAnsi="Palatino Linotype"/>
          <w:i/>
        </w:rPr>
      </w:pPr>
      <w:r w:rsidRPr="00A942EE">
        <w:rPr>
          <w:rFonts w:ascii="Palatino Linotype" w:hAnsi="Palatino Linotype"/>
          <w:i/>
        </w:rPr>
        <w:t>I</w:t>
      </w:r>
      <w:r w:rsidR="00C04D12" w:rsidRPr="00A942EE">
        <w:rPr>
          <w:rFonts w:ascii="Palatino Linotype" w:hAnsi="Palatino Linotype"/>
          <w:i/>
        </w:rPr>
        <w:t xml:space="preserve"> a </w:t>
      </w:r>
      <w:r w:rsidR="00FE4D75" w:rsidRPr="00A942EE">
        <w:rPr>
          <w:rFonts w:ascii="Palatino Linotype" w:hAnsi="Palatino Linotype"/>
          <w:i/>
        </w:rPr>
        <w:t>VII…</w:t>
      </w:r>
    </w:p>
    <w:p w14:paraId="1998EFBE" w14:textId="77777777" w:rsidR="00FE4D75" w:rsidRPr="00A942EE" w:rsidRDefault="00FE4D75" w:rsidP="00307B5D">
      <w:pPr>
        <w:spacing w:line="360" w:lineRule="auto"/>
        <w:ind w:left="567" w:right="539"/>
        <w:jc w:val="both"/>
        <w:rPr>
          <w:rFonts w:ascii="Palatino Linotype" w:hAnsi="Palatino Linotype"/>
          <w:i/>
        </w:rPr>
      </w:pPr>
    </w:p>
    <w:p w14:paraId="1B320532" w14:textId="77777777" w:rsidR="00FE4D75" w:rsidRPr="00A942EE" w:rsidRDefault="00FE4D75" w:rsidP="00307B5D">
      <w:pPr>
        <w:spacing w:line="360" w:lineRule="auto"/>
        <w:ind w:left="567" w:right="539"/>
        <w:jc w:val="both"/>
        <w:rPr>
          <w:rFonts w:ascii="Palatino Linotype" w:hAnsi="Palatino Linotype"/>
          <w:i/>
        </w:rPr>
      </w:pPr>
      <w:r w:rsidRPr="00A942EE">
        <w:rPr>
          <w:rFonts w:ascii="Palatino Linotype" w:hAnsi="Palatino Linotype"/>
          <w:i/>
        </w:rPr>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68FE1957" w14:textId="77777777" w:rsidR="00FE4D75" w:rsidRPr="00A942EE" w:rsidRDefault="00FE4D75" w:rsidP="00307B5D">
      <w:pPr>
        <w:spacing w:line="360" w:lineRule="auto"/>
        <w:ind w:left="567" w:right="539"/>
        <w:jc w:val="both"/>
        <w:rPr>
          <w:rFonts w:ascii="Palatino Linotype" w:hAnsi="Palatino Linotype"/>
          <w:i/>
        </w:rPr>
      </w:pPr>
    </w:p>
    <w:p w14:paraId="771F1810" w14:textId="77777777" w:rsidR="00307B5D" w:rsidRPr="00A942EE" w:rsidRDefault="00FE4D75" w:rsidP="00307B5D">
      <w:pPr>
        <w:spacing w:line="360" w:lineRule="auto"/>
        <w:ind w:left="567" w:right="539"/>
        <w:jc w:val="both"/>
        <w:rPr>
          <w:rFonts w:ascii="Palatino Linotype" w:hAnsi="Palatino Linotype"/>
        </w:rPr>
      </w:pPr>
      <w:r w:rsidRPr="00A942EE">
        <w:rPr>
          <w:rFonts w:ascii="Palatino Linotype" w:hAnsi="Palatino Linotype"/>
          <w:i/>
        </w:rPr>
        <w:t>IX a</w:t>
      </w:r>
      <w:r w:rsidRPr="00A942EE">
        <w:t xml:space="preserve"> </w:t>
      </w:r>
      <w:r w:rsidR="00307B5D" w:rsidRPr="00A942EE">
        <w:rPr>
          <w:rFonts w:ascii="Palatino Linotype" w:hAnsi="Palatino Linotype"/>
          <w:i/>
        </w:rPr>
        <w:t xml:space="preserve">LII…” </w:t>
      </w:r>
      <w:r w:rsidR="00307B5D" w:rsidRPr="00A942EE">
        <w:rPr>
          <w:rFonts w:ascii="Palatino Linotype" w:hAnsi="Palatino Linotype"/>
        </w:rPr>
        <w:t xml:space="preserve">(Sic). </w:t>
      </w:r>
    </w:p>
    <w:p w14:paraId="7EEB0882" w14:textId="77777777" w:rsidR="00FE4D75" w:rsidRPr="00A942EE" w:rsidRDefault="00FE4D75" w:rsidP="00883A55">
      <w:pPr>
        <w:spacing w:line="360" w:lineRule="auto"/>
        <w:ind w:right="113"/>
        <w:jc w:val="both"/>
        <w:rPr>
          <w:rFonts w:ascii="Palatino Linotype" w:hAnsi="Palatino Linotype"/>
        </w:rPr>
      </w:pPr>
    </w:p>
    <w:p w14:paraId="19B2563F" w14:textId="77777777" w:rsidR="00C04D12" w:rsidRPr="00A942EE" w:rsidRDefault="00307B5D" w:rsidP="00883A55">
      <w:pPr>
        <w:spacing w:line="360" w:lineRule="auto"/>
        <w:ind w:right="113"/>
        <w:jc w:val="both"/>
        <w:rPr>
          <w:rFonts w:ascii="Palatino Linotype" w:hAnsi="Palatino Linotype"/>
          <w:sz w:val="22"/>
        </w:rPr>
      </w:pPr>
      <w:r w:rsidRPr="00A942EE">
        <w:rPr>
          <w:rFonts w:ascii="Palatino Linotype" w:hAnsi="Palatino Linotype"/>
          <w:sz w:val="22"/>
        </w:rPr>
        <w:t xml:space="preserve">De lo anterior, se advierte </w:t>
      </w:r>
      <w:r w:rsidRPr="00A942EE">
        <w:rPr>
          <w:rFonts w:ascii="Palatino Linotype" w:hAnsi="Palatino Linotype"/>
          <w:i/>
          <w:sz w:val="22"/>
        </w:rPr>
        <w:t xml:space="preserve"> </w:t>
      </w:r>
      <w:r w:rsidR="00044B78" w:rsidRPr="00A942EE">
        <w:rPr>
          <w:rFonts w:ascii="Palatino Linotype" w:hAnsi="Palatino Linotype"/>
          <w:sz w:val="22"/>
        </w:rPr>
        <w:t xml:space="preserve">que es deber de los Sujetos Obligados el publicar </w:t>
      </w:r>
      <w:r w:rsidR="00883A55" w:rsidRPr="00A942EE">
        <w:rPr>
          <w:rFonts w:ascii="Palatino Linotype" w:hAnsi="Palatino Linotype"/>
          <w:sz w:val="22"/>
        </w:rPr>
        <w:t xml:space="preserve">de manera permanente y actualizada </w:t>
      </w:r>
      <w:r w:rsidR="00E75777" w:rsidRPr="00A942EE">
        <w:rPr>
          <w:rFonts w:ascii="Palatino Linotype" w:hAnsi="Palatino Linotype"/>
          <w:sz w:val="22"/>
        </w:rPr>
        <w:t xml:space="preserve">la remuneración bruta y neta, incluyendo sueldos, prestaciones, </w:t>
      </w:r>
      <w:r w:rsidR="00E75777" w:rsidRPr="00A942EE">
        <w:rPr>
          <w:rFonts w:ascii="Palatino Linotype" w:hAnsi="Palatino Linotype"/>
          <w:sz w:val="22"/>
        </w:rPr>
        <w:lastRenderedPageBreak/>
        <w:t>gratificaciones, primas, comisiones, dietas, bonos, estímulos, ingresos y sistemas de compensaci</w:t>
      </w:r>
      <w:r w:rsidR="00C07A7E" w:rsidRPr="00A942EE">
        <w:rPr>
          <w:rFonts w:ascii="Palatino Linotype" w:hAnsi="Palatino Linotype"/>
          <w:sz w:val="22"/>
        </w:rPr>
        <w:t xml:space="preserve">ón de cada </w:t>
      </w:r>
      <w:r w:rsidR="002638B6" w:rsidRPr="00A942EE">
        <w:rPr>
          <w:rFonts w:ascii="Palatino Linotype" w:hAnsi="Palatino Linotype"/>
          <w:sz w:val="22"/>
        </w:rPr>
        <w:t>servidor p</w:t>
      </w:r>
      <w:r w:rsidR="00C07A7E" w:rsidRPr="00A942EE">
        <w:rPr>
          <w:rFonts w:ascii="Palatino Linotype" w:hAnsi="Palatino Linotype"/>
          <w:sz w:val="22"/>
        </w:rPr>
        <w:t>úblico</w:t>
      </w:r>
      <w:r w:rsidR="002638B6" w:rsidRPr="00A942EE">
        <w:rPr>
          <w:rFonts w:ascii="Palatino Linotype" w:hAnsi="Palatino Linotype"/>
          <w:sz w:val="22"/>
        </w:rPr>
        <w:t xml:space="preserve"> de base o de confianza. </w:t>
      </w:r>
    </w:p>
    <w:p w14:paraId="69A35B78" w14:textId="77777777" w:rsidR="00FE4D75" w:rsidRPr="00A942EE" w:rsidRDefault="00FE4D75" w:rsidP="00883A55">
      <w:pPr>
        <w:spacing w:line="360" w:lineRule="auto"/>
        <w:ind w:right="113"/>
        <w:jc w:val="both"/>
        <w:rPr>
          <w:rFonts w:ascii="Palatino Linotype" w:hAnsi="Palatino Linotype"/>
          <w:sz w:val="22"/>
        </w:rPr>
      </w:pPr>
    </w:p>
    <w:p w14:paraId="3AF8E75B" w14:textId="77777777" w:rsidR="002638B6" w:rsidRPr="00A942EE" w:rsidRDefault="00883A55" w:rsidP="00883A55">
      <w:pPr>
        <w:spacing w:line="360" w:lineRule="auto"/>
        <w:ind w:right="113"/>
        <w:jc w:val="both"/>
        <w:rPr>
          <w:rFonts w:ascii="Palatino Linotype" w:hAnsi="Palatino Linotype"/>
          <w:sz w:val="22"/>
        </w:rPr>
      </w:pPr>
      <w:r w:rsidRPr="00A942EE">
        <w:rPr>
          <w:rFonts w:ascii="Palatino Linotype" w:hAnsi="Palatino Linotype"/>
          <w:sz w:val="22"/>
        </w:rPr>
        <w:t>En ese sentido, esta Ponencia Resolutora, realizó una búsqueda al Portal de Información Pública de Oficio Mexiquense</w:t>
      </w:r>
      <w:r w:rsidR="002638B6" w:rsidRPr="00A942EE">
        <w:rPr>
          <w:rFonts w:ascii="Palatino Linotype" w:hAnsi="Palatino Linotype"/>
          <w:sz w:val="22"/>
        </w:rPr>
        <w:t xml:space="preserve"> del Sujeto Obligado</w:t>
      </w:r>
      <w:r w:rsidRPr="00A942EE">
        <w:rPr>
          <w:rFonts w:ascii="Palatino Linotype" w:hAnsi="Palatino Linotype"/>
          <w:sz w:val="22"/>
        </w:rPr>
        <w:t xml:space="preserve">, a efecto de verificar si contaba con la publicación actualizada de </w:t>
      </w:r>
      <w:r w:rsidR="002638B6" w:rsidRPr="00A942EE">
        <w:rPr>
          <w:rFonts w:ascii="Palatino Linotype" w:hAnsi="Palatino Linotype"/>
          <w:sz w:val="22"/>
        </w:rPr>
        <w:t>la remuneración de todos y cada uno de los servidores públicos con los que cuenta</w:t>
      </w:r>
      <w:r w:rsidR="00C07A7E" w:rsidRPr="00A942EE">
        <w:rPr>
          <w:rFonts w:ascii="Palatino Linotype" w:hAnsi="Palatino Linotype"/>
          <w:sz w:val="22"/>
        </w:rPr>
        <w:t xml:space="preserve"> con el fin de advertir si el ciudadano del cual requiere información el particular se encontraba laborando para dicha Institución</w:t>
      </w:r>
      <w:r w:rsidRPr="00A942EE">
        <w:rPr>
          <w:rFonts w:ascii="Palatino Linotype" w:hAnsi="Palatino Linotype"/>
          <w:sz w:val="22"/>
        </w:rPr>
        <w:t>; sin embargo no</w:t>
      </w:r>
      <w:r w:rsidR="002638B6" w:rsidRPr="00A942EE">
        <w:rPr>
          <w:rFonts w:ascii="Palatino Linotype" w:hAnsi="Palatino Linotype"/>
          <w:sz w:val="22"/>
        </w:rPr>
        <w:t xml:space="preserve"> fue posible constatar </w:t>
      </w:r>
      <w:r w:rsidR="00C07A7E" w:rsidRPr="00A942EE">
        <w:rPr>
          <w:rFonts w:ascii="Palatino Linotype" w:hAnsi="Palatino Linotype"/>
          <w:sz w:val="22"/>
        </w:rPr>
        <w:t>el personal que labora en dicho Órgano Autónomo</w:t>
      </w:r>
      <w:r w:rsidR="002638B6" w:rsidRPr="00A942EE">
        <w:rPr>
          <w:rFonts w:ascii="Palatino Linotype" w:hAnsi="Palatino Linotype"/>
          <w:sz w:val="22"/>
        </w:rPr>
        <w:t xml:space="preserve">, en atención a que la plataforma de transparencia de la Fiscalía General de Justicia del Estado de México, no se encuentra actualizada, tal y como se muestra a continuación: </w:t>
      </w:r>
    </w:p>
    <w:p w14:paraId="79D062F3" w14:textId="77777777" w:rsidR="002638B6" w:rsidRPr="00A942EE" w:rsidRDefault="002638B6" w:rsidP="00883A55">
      <w:pPr>
        <w:spacing w:line="360" w:lineRule="auto"/>
        <w:ind w:right="113"/>
        <w:jc w:val="both"/>
        <w:rPr>
          <w:rFonts w:ascii="Palatino Linotype" w:hAnsi="Palatino Linotype"/>
          <w:sz w:val="22"/>
        </w:rPr>
      </w:pPr>
    </w:p>
    <w:p w14:paraId="4A70FCC3" w14:textId="77777777" w:rsidR="00883A55" w:rsidRPr="00A942EE" w:rsidRDefault="00AA00CE" w:rsidP="00883A55">
      <w:pPr>
        <w:spacing w:line="360" w:lineRule="auto"/>
        <w:ind w:right="113"/>
        <w:jc w:val="both"/>
        <w:rPr>
          <w:rFonts w:ascii="Palatino Linotype" w:hAnsi="Palatino Linotype" w:cs="Tahoma"/>
          <w:bCs/>
          <w:sz w:val="22"/>
        </w:rPr>
      </w:pPr>
      <w:r w:rsidRPr="00A942EE">
        <w:rPr>
          <w:noProof/>
          <w:lang w:eastAsia="es-MX"/>
        </w:rPr>
        <w:drawing>
          <wp:inline distT="0" distB="0" distL="0" distR="0" wp14:anchorId="143555A0" wp14:editId="5D229232">
            <wp:extent cx="5742940" cy="3562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539" b="13013"/>
                    <a:stretch/>
                  </pic:blipFill>
                  <pic:spPr bwMode="auto">
                    <a:xfrm>
                      <a:off x="0" y="0"/>
                      <a:ext cx="5742940" cy="3562350"/>
                    </a:xfrm>
                    <a:prstGeom prst="rect">
                      <a:avLst/>
                    </a:prstGeom>
                    <a:ln>
                      <a:noFill/>
                    </a:ln>
                    <a:extLst>
                      <a:ext uri="{53640926-AAD7-44D8-BBD7-CCE9431645EC}">
                        <a14:shadowObscured xmlns:a14="http://schemas.microsoft.com/office/drawing/2010/main"/>
                      </a:ext>
                    </a:extLst>
                  </pic:spPr>
                </pic:pic>
              </a:graphicData>
            </a:graphic>
          </wp:inline>
        </w:drawing>
      </w:r>
      <w:r w:rsidR="00883A55" w:rsidRPr="00A942EE">
        <w:rPr>
          <w:rFonts w:ascii="Palatino Linotype" w:hAnsi="Palatino Linotype"/>
          <w:sz w:val="22"/>
        </w:rPr>
        <w:t xml:space="preserve">   </w:t>
      </w:r>
    </w:p>
    <w:p w14:paraId="6B9DA1AC" w14:textId="77777777" w:rsidR="00D921C1" w:rsidRPr="00A942EE" w:rsidRDefault="00D921C1" w:rsidP="002E1218">
      <w:pPr>
        <w:spacing w:line="360" w:lineRule="auto"/>
        <w:jc w:val="both"/>
        <w:rPr>
          <w:rFonts w:ascii="Palatino Linotype" w:eastAsia="Calibri" w:hAnsi="Palatino Linotype" w:cs="Tahoma"/>
          <w:bCs/>
          <w:sz w:val="22"/>
          <w:szCs w:val="22"/>
          <w:lang w:val="es-ES_tradnl" w:eastAsia="en-US"/>
        </w:rPr>
      </w:pPr>
    </w:p>
    <w:p w14:paraId="195045B6" w14:textId="77777777" w:rsidR="00D921C1" w:rsidRPr="00A942EE" w:rsidRDefault="00C07A7E" w:rsidP="002E1218">
      <w:pPr>
        <w:spacing w:line="360" w:lineRule="auto"/>
        <w:jc w:val="both"/>
        <w:rPr>
          <w:rFonts w:ascii="Palatino Linotype" w:eastAsia="Calibri" w:hAnsi="Palatino Linotype" w:cs="Tahoma"/>
          <w:bCs/>
          <w:sz w:val="22"/>
          <w:szCs w:val="22"/>
          <w:lang w:val="es-ES_tradnl" w:eastAsia="en-US"/>
        </w:rPr>
      </w:pPr>
      <w:r w:rsidRPr="00A942EE">
        <w:rPr>
          <w:rFonts w:ascii="Palatino Linotype" w:eastAsia="Calibri" w:hAnsi="Palatino Linotype" w:cs="Tahoma"/>
          <w:bCs/>
          <w:sz w:val="22"/>
          <w:szCs w:val="22"/>
          <w:lang w:val="es-ES_tradnl" w:eastAsia="en-US"/>
        </w:rPr>
        <w:lastRenderedPageBreak/>
        <w:t>En concatenaci</w:t>
      </w:r>
      <w:r w:rsidR="00DD1600" w:rsidRPr="00A942EE">
        <w:rPr>
          <w:rFonts w:ascii="Palatino Linotype" w:eastAsia="Calibri" w:hAnsi="Palatino Linotype" w:cs="Tahoma"/>
          <w:bCs/>
          <w:sz w:val="22"/>
          <w:szCs w:val="22"/>
          <w:lang w:val="es-ES_tradnl" w:eastAsia="en-US"/>
        </w:rPr>
        <w:t>ón con lo anterior, es oportuno mencionar lo relativo a la atribución con la que cuenta la Dirección General de Administración para poseer la información relativa a los servidores públicos que laboran en la Fiscalía General de Justicia del Estado de M</w:t>
      </w:r>
      <w:r w:rsidR="00941200" w:rsidRPr="00A942EE">
        <w:rPr>
          <w:rFonts w:ascii="Palatino Linotype" w:eastAsia="Calibri" w:hAnsi="Palatino Linotype" w:cs="Tahoma"/>
          <w:bCs/>
          <w:sz w:val="22"/>
          <w:szCs w:val="22"/>
          <w:lang w:val="es-ES_tradnl" w:eastAsia="en-US"/>
        </w:rPr>
        <w:t xml:space="preserve">éxico. </w:t>
      </w:r>
    </w:p>
    <w:p w14:paraId="378F2545" w14:textId="77777777" w:rsidR="00941200" w:rsidRPr="00A942EE" w:rsidRDefault="00941200" w:rsidP="002E1218">
      <w:pPr>
        <w:spacing w:line="360" w:lineRule="auto"/>
        <w:jc w:val="both"/>
        <w:rPr>
          <w:rFonts w:ascii="Palatino Linotype" w:eastAsia="Calibri" w:hAnsi="Palatino Linotype" w:cs="Tahoma"/>
          <w:bCs/>
          <w:sz w:val="22"/>
          <w:szCs w:val="22"/>
          <w:lang w:val="es-ES_tradnl" w:eastAsia="en-US"/>
        </w:rPr>
      </w:pPr>
    </w:p>
    <w:p w14:paraId="09958CDB" w14:textId="77777777" w:rsidR="00941200" w:rsidRPr="00A942EE" w:rsidRDefault="00941200" w:rsidP="002E1218">
      <w:pPr>
        <w:spacing w:line="360" w:lineRule="auto"/>
        <w:jc w:val="both"/>
        <w:rPr>
          <w:rFonts w:ascii="Arial" w:hAnsi="Arial" w:cs="Arial"/>
          <w:sz w:val="17"/>
          <w:szCs w:val="17"/>
          <w:shd w:val="clear" w:color="auto" w:fill="FFFFFF"/>
        </w:rPr>
      </w:pPr>
      <w:r w:rsidRPr="00A942EE">
        <w:rPr>
          <w:rFonts w:ascii="Palatino Linotype" w:eastAsia="Calibri" w:hAnsi="Palatino Linotype" w:cs="Tahoma"/>
          <w:bCs/>
          <w:sz w:val="22"/>
          <w:szCs w:val="22"/>
          <w:lang w:val="es-ES_tradnl" w:eastAsia="en-US"/>
        </w:rPr>
        <w:t xml:space="preserve">En ese tenor, el Manual </w:t>
      </w:r>
      <w:r w:rsidRPr="00A942EE">
        <w:rPr>
          <w:rFonts w:ascii="Palatino Linotype" w:hAnsi="Palatino Linotype" w:cs="Arial"/>
          <w:sz w:val="22"/>
          <w:szCs w:val="22"/>
          <w:shd w:val="clear" w:color="auto" w:fill="FFFFFF"/>
        </w:rPr>
        <w:t>General de Organización de la Procuraduría General de Justicia del Estado de México, hace referencia a las atribuciones, responsabilidades y/o funciones de dicha Dirección para poseer la información solicitada, mismas que se insertan a continuación:</w:t>
      </w:r>
      <w:r w:rsidRPr="00A942EE">
        <w:rPr>
          <w:rFonts w:ascii="Arial" w:hAnsi="Arial" w:cs="Arial"/>
          <w:sz w:val="17"/>
          <w:szCs w:val="17"/>
          <w:shd w:val="clear" w:color="auto" w:fill="FFFFFF"/>
        </w:rPr>
        <w:t xml:space="preserve"> </w:t>
      </w:r>
    </w:p>
    <w:p w14:paraId="4949574B" w14:textId="77777777" w:rsidR="00941200" w:rsidRPr="00A942EE" w:rsidRDefault="00941200" w:rsidP="002E1218">
      <w:pPr>
        <w:spacing w:line="360" w:lineRule="auto"/>
        <w:jc w:val="both"/>
        <w:rPr>
          <w:rFonts w:ascii="Arial" w:hAnsi="Arial" w:cs="Arial"/>
          <w:sz w:val="17"/>
          <w:szCs w:val="17"/>
          <w:shd w:val="clear" w:color="auto" w:fill="FFFFFF"/>
        </w:rPr>
      </w:pPr>
    </w:p>
    <w:p w14:paraId="1DA6B8C2" w14:textId="77777777" w:rsidR="00941200" w:rsidRPr="00A942EE" w:rsidRDefault="00941200" w:rsidP="002E1218">
      <w:pPr>
        <w:spacing w:line="360" w:lineRule="auto"/>
        <w:jc w:val="both"/>
        <w:rPr>
          <w:rFonts w:ascii="Arial" w:hAnsi="Arial" w:cs="Arial"/>
          <w:sz w:val="17"/>
          <w:szCs w:val="17"/>
          <w:shd w:val="clear" w:color="auto" w:fill="FFFFFF"/>
        </w:rPr>
      </w:pPr>
    </w:p>
    <w:p w14:paraId="200A9C28"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t>"- Administrar el proceso de reclutamiento, selección, contratación e inducción de nuevos elementos para ocupar un puesto en las unidades administrativas de la Procuraduría.</w:t>
      </w:r>
    </w:p>
    <w:p w14:paraId="52156E6A"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Operar los sistemas de administración y desarrollo de personal de la Procuraduría e integrar el anteproyecto del presupuesto anual de servicios personales de la Institución, con el objeto de dar cumplimiento a la Ley Orgánica de la Procuraduría General de Justicia del Estado de México, su Reglamento y del Manual de Procedimientos de Desarrollo y Administración de Personal.</w:t>
      </w:r>
    </w:p>
    <w:p w14:paraId="1B39C814"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Aplicar las políticas relativas al análisis de puestos, tabuladores de sueldo y el sistema de premios, estímulos y recompensas que establece la Ley, así como operar el sistema escalafonario del personal de la Procuraduría coordinándose con el Instituto de Formación Profesional y Capacitación y demás unidades competentes cuando se trate del personal ministerial, policial y pericial.</w:t>
      </w:r>
    </w:p>
    <w:p w14:paraId="12BD6C81"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Proporcionar asesoría y apoyo en materia de relaciones laborales que requieran los servidores públicos y las unidades administrativas de la Procuraduría, así como remitir la información que requieran las autoridades competentes sobre movimientos de personal.</w:t>
      </w:r>
    </w:p>
    <w:p w14:paraId="07F83E0C"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xml:space="preserve">- Tramitar los nombramientos, licencias, reubicación y baja del personal de la Procuraduría </w:t>
      </w:r>
      <w:r w:rsidRPr="00A942EE">
        <w:rPr>
          <w:rFonts w:ascii="Palatino Linotype" w:hAnsi="Palatino Linotype" w:cs="Arial"/>
          <w:i/>
          <w:shd w:val="clear" w:color="auto" w:fill="FFFFFF"/>
        </w:rPr>
        <w:lastRenderedPageBreak/>
        <w:t>tratándose del personal ministerial, policial y pericial, así como coordinarse para tal efecto con el Instituto de Formación Profesional y Capacitación.</w:t>
      </w:r>
    </w:p>
    <w:p w14:paraId="59711A24" w14:textId="77777777" w:rsidR="00941200"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Calcular y remitir a la Dirección General de Personal de la Secretaría de Finanzas, la liquidación y pago de las remuneraciones al personal de la Procuraduría, de conformidad con la normatividad vigente, así como la aplicación de los descuentos procedentes y la tramitación del pago de salarios caídos y otras prestaciones que ordene la autoridad administrativa, laboral o judicial correspondiente, previa consulta con la Dirección</w:t>
      </w:r>
      <w:r w:rsidRPr="00A942EE">
        <w:rPr>
          <w:rFonts w:ascii="Palatino Linotype" w:hAnsi="Palatino Linotype" w:cs="Arial"/>
          <w:i/>
          <w:shd w:val="clear" w:color="auto" w:fill="FFFFFF"/>
        </w:rPr>
        <w:br/>
        <w:t>General Jurídica y Consultiva.</w:t>
      </w:r>
    </w:p>
    <w:p w14:paraId="6304B15D"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Participar en la revisión de las condiciones generales de tr</w:t>
      </w:r>
      <w:r w:rsidR="00EB103B" w:rsidRPr="00A942EE">
        <w:rPr>
          <w:rFonts w:ascii="Palatino Linotype" w:hAnsi="Palatino Linotype" w:cs="Arial"/>
          <w:i/>
          <w:shd w:val="clear" w:color="auto" w:fill="FFFFFF"/>
        </w:rPr>
        <w:t xml:space="preserve">abajo, difundirlas y vigilar su </w:t>
      </w:r>
      <w:r w:rsidRPr="00A942EE">
        <w:rPr>
          <w:rFonts w:ascii="Palatino Linotype" w:hAnsi="Palatino Linotype" w:cs="Arial"/>
          <w:i/>
          <w:shd w:val="clear" w:color="auto" w:fill="FFFFFF"/>
        </w:rPr>
        <w:t>cumplimiento, así como proponer la designación de los re</w:t>
      </w:r>
      <w:r w:rsidR="00EB103B" w:rsidRPr="00A942EE">
        <w:rPr>
          <w:rFonts w:ascii="Palatino Linotype" w:hAnsi="Palatino Linotype" w:cs="Arial"/>
          <w:i/>
          <w:shd w:val="clear" w:color="auto" w:fill="FFFFFF"/>
        </w:rPr>
        <w:t xml:space="preserve">presentantes de la Procuraduría </w:t>
      </w:r>
      <w:r w:rsidRPr="00A942EE">
        <w:rPr>
          <w:rFonts w:ascii="Palatino Linotype" w:hAnsi="Palatino Linotype" w:cs="Arial"/>
          <w:i/>
          <w:shd w:val="clear" w:color="auto" w:fill="FFFFFF"/>
        </w:rPr>
        <w:t>en las comisiones mixtas de escalafón, de capacitación y de seguridad e higiene, y los</w:t>
      </w:r>
      <w:r w:rsidR="00EB103B" w:rsidRPr="00A942EE">
        <w:rPr>
          <w:rFonts w:ascii="Palatino Linotype" w:hAnsi="Palatino Linotype" w:cs="Arial"/>
          <w:i/>
          <w:shd w:val="clear" w:color="auto" w:fill="FFFFFF"/>
        </w:rPr>
        <w:t xml:space="preserve"> </w:t>
      </w:r>
      <w:r w:rsidRPr="00A942EE">
        <w:rPr>
          <w:rFonts w:ascii="Palatino Linotype" w:hAnsi="Palatino Linotype" w:cs="Arial"/>
          <w:i/>
          <w:shd w:val="clear" w:color="auto" w:fill="FFFFFF"/>
        </w:rPr>
        <w:t>lineamientos para su actuación</w:t>
      </w:r>
      <w:r w:rsidR="00EB103B" w:rsidRPr="00A942EE">
        <w:rPr>
          <w:rFonts w:ascii="Palatino Linotype" w:hAnsi="Palatino Linotype" w:cs="Arial"/>
          <w:i/>
          <w:shd w:val="clear" w:color="auto" w:fill="FFFFFF"/>
        </w:rPr>
        <w:t>.</w:t>
      </w:r>
    </w:p>
    <w:p w14:paraId="46153844"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Administrar y, en su caso, proporcionar al personal de la Procuraduría y a sus familiares las prestaciones y servicios de carácter social, así como los</w:t>
      </w:r>
      <w:r w:rsidR="00EB103B" w:rsidRPr="00A942EE">
        <w:rPr>
          <w:rFonts w:ascii="Palatino Linotype" w:hAnsi="Palatino Linotype" w:cs="Arial"/>
          <w:i/>
          <w:shd w:val="clear" w:color="auto" w:fill="FFFFFF"/>
        </w:rPr>
        <w:t xml:space="preserve"> servicios educativos de la </w:t>
      </w:r>
      <w:r w:rsidRPr="00A942EE">
        <w:rPr>
          <w:rFonts w:ascii="Palatino Linotype" w:hAnsi="Palatino Linotype" w:cs="Arial"/>
          <w:i/>
          <w:shd w:val="clear" w:color="auto" w:fill="FFFFFF"/>
        </w:rPr>
        <w:t>Institución que correspondan.</w:t>
      </w:r>
    </w:p>
    <w:p w14:paraId="371C6FBB" w14:textId="77777777" w:rsidR="00EB103B" w:rsidRPr="00A942EE" w:rsidRDefault="00EB103B" w:rsidP="00941200">
      <w:pPr>
        <w:spacing w:line="360" w:lineRule="auto"/>
        <w:ind w:left="567" w:right="539"/>
        <w:jc w:val="both"/>
        <w:rPr>
          <w:rFonts w:ascii="Palatino Linotype" w:hAnsi="Palatino Linotype" w:cs="Arial"/>
          <w:i/>
          <w:shd w:val="clear" w:color="auto" w:fill="FFFFFF"/>
        </w:rPr>
      </w:pPr>
    </w:p>
    <w:p w14:paraId="58F72968"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t xml:space="preserve">- Participar en la elaboración de los programas de capacitación y adiestramiento, y en los de reclutamiento, selección y desarrollo de personal. </w:t>
      </w:r>
    </w:p>
    <w:p w14:paraId="1CFC57C5" w14:textId="77777777" w:rsidR="00EB103B" w:rsidRPr="00A942EE" w:rsidRDefault="00EB103B" w:rsidP="00941200">
      <w:pPr>
        <w:spacing w:line="360" w:lineRule="auto"/>
        <w:ind w:left="567" w:right="539"/>
        <w:jc w:val="both"/>
        <w:rPr>
          <w:rFonts w:ascii="Palatino Linotype" w:hAnsi="Palatino Linotype" w:cs="Arial"/>
          <w:i/>
          <w:shd w:val="clear" w:color="auto" w:fill="FFFFFF"/>
        </w:rPr>
      </w:pPr>
    </w:p>
    <w:p w14:paraId="17BFE401" w14:textId="77777777" w:rsidR="00EB103B" w:rsidRPr="00A942EE" w:rsidRDefault="00EB103B" w:rsidP="00941200">
      <w:pPr>
        <w:spacing w:line="360" w:lineRule="auto"/>
        <w:ind w:left="567" w:right="539"/>
        <w:jc w:val="both"/>
        <w:rPr>
          <w:rFonts w:ascii="Palatino Linotype" w:hAnsi="Palatino Linotype" w:cs="Arial"/>
          <w:b/>
          <w:i/>
          <w:shd w:val="clear" w:color="auto" w:fill="FFFFFF"/>
        </w:rPr>
      </w:pPr>
      <w:r w:rsidRPr="00A942EE">
        <w:rPr>
          <w:rFonts w:ascii="Palatino Linotype" w:hAnsi="Palatino Linotype" w:cs="Arial"/>
          <w:b/>
          <w:i/>
          <w:shd w:val="clear" w:color="auto" w:fill="FFFFFF"/>
        </w:rPr>
        <w:t xml:space="preserve">- </w:t>
      </w:r>
      <w:r w:rsidR="00941200" w:rsidRPr="00A942EE">
        <w:rPr>
          <w:rFonts w:ascii="Palatino Linotype" w:hAnsi="Palatino Linotype" w:cs="Arial"/>
          <w:b/>
          <w:i/>
          <w:shd w:val="clear" w:color="auto" w:fill="FFFFFF"/>
        </w:rPr>
        <w:t xml:space="preserve">Integrar los expedientes de los servidores públicos de la Procuraduría, tramitar la </w:t>
      </w:r>
      <w:r w:rsidRPr="00A942EE">
        <w:rPr>
          <w:rFonts w:ascii="Palatino Linotype" w:hAnsi="Palatino Linotype" w:cs="Arial"/>
          <w:b/>
          <w:i/>
          <w:shd w:val="clear" w:color="auto" w:fill="FFFFFF"/>
        </w:rPr>
        <w:t xml:space="preserve"> </w:t>
      </w:r>
      <w:r w:rsidR="00941200" w:rsidRPr="00A942EE">
        <w:rPr>
          <w:rFonts w:ascii="Palatino Linotype" w:hAnsi="Palatino Linotype" w:cs="Arial"/>
          <w:b/>
          <w:i/>
          <w:shd w:val="clear" w:color="auto" w:fill="FFFFFF"/>
        </w:rPr>
        <w:t>expedición de nombramientos, a</w:t>
      </w:r>
      <w:r w:rsidRPr="00A942EE">
        <w:rPr>
          <w:rFonts w:ascii="Palatino Linotype" w:hAnsi="Palatino Linotype" w:cs="Arial"/>
          <w:b/>
          <w:i/>
          <w:shd w:val="clear" w:color="auto" w:fill="FFFFFF"/>
        </w:rPr>
        <w:t xml:space="preserve">utorización de licencias, hojas </w:t>
      </w:r>
      <w:r w:rsidR="00941200" w:rsidRPr="00A942EE">
        <w:rPr>
          <w:rFonts w:ascii="Palatino Linotype" w:hAnsi="Palatino Linotype" w:cs="Arial"/>
          <w:b/>
          <w:i/>
          <w:shd w:val="clear" w:color="auto" w:fill="FFFFFF"/>
        </w:rPr>
        <w:t>de servicio, credenciales, constancias, diplomas y todos los demás documentos co</w:t>
      </w:r>
      <w:r w:rsidRPr="00A942EE">
        <w:rPr>
          <w:rFonts w:ascii="Palatino Linotype" w:hAnsi="Palatino Linotype" w:cs="Arial"/>
          <w:b/>
          <w:i/>
          <w:shd w:val="clear" w:color="auto" w:fill="FFFFFF"/>
        </w:rPr>
        <w:t xml:space="preserve">rrespondientes estableciendo el </w:t>
      </w:r>
      <w:r w:rsidR="00941200" w:rsidRPr="00A942EE">
        <w:rPr>
          <w:rFonts w:ascii="Palatino Linotype" w:hAnsi="Palatino Linotype" w:cs="Arial"/>
          <w:b/>
          <w:i/>
          <w:shd w:val="clear" w:color="auto" w:fill="FFFFFF"/>
        </w:rPr>
        <w:t>sistema de registro.</w:t>
      </w:r>
    </w:p>
    <w:p w14:paraId="379AC01F"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t>- Coordinar con el Instituto de Formación Profesional y Ca</w:t>
      </w:r>
      <w:r w:rsidR="00EB103B" w:rsidRPr="00A942EE">
        <w:rPr>
          <w:rFonts w:ascii="Palatino Linotype" w:hAnsi="Palatino Linotype" w:cs="Arial"/>
          <w:i/>
          <w:shd w:val="clear" w:color="auto" w:fill="FFFFFF"/>
        </w:rPr>
        <w:t xml:space="preserve">pacitación los trámites para la </w:t>
      </w:r>
      <w:r w:rsidRPr="00A942EE">
        <w:rPr>
          <w:rFonts w:ascii="Palatino Linotype" w:hAnsi="Palatino Linotype" w:cs="Arial"/>
          <w:i/>
          <w:shd w:val="clear" w:color="auto" w:fill="FFFFFF"/>
        </w:rPr>
        <w:t xml:space="preserve">expedición </w:t>
      </w:r>
      <w:r w:rsidRPr="00A942EE">
        <w:rPr>
          <w:rFonts w:ascii="Palatino Linotype" w:hAnsi="Palatino Linotype" w:cs="Arial"/>
          <w:i/>
          <w:shd w:val="clear" w:color="auto" w:fill="FFFFFF"/>
        </w:rPr>
        <w:lastRenderedPageBreak/>
        <w:t>de nombramien</w:t>
      </w:r>
      <w:r w:rsidR="00EB103B" w:rsidRPr="00A942EE">
        <w:rPr>
          <w:rFonts w:ascii="Palatino Linotype" w:hAnsi="Palatino Linotype" w:cs="Arial"/>
          <w:i/>
          <w:shd w:val="clear" w:color="auto" w:fill="FFFFFF"/>
        </w:rPr>
        <w:t xml:space="preserve">tos, autorización de licencias, </w:t>
      </w:r>
      <w:r w:rsidRPr="00A942EE">
        <w:rPr>
          <w:rFonts w:ascii="Palatino Linotype" w:hAnsi="Palatino Linotype" w:cs="Arial"/>
          <w:i/>
          <w:shd w:val="clear" w:color="auto" w:fill="FFFFFF"/>
        </w:rPr>
        <w:t>hojas de servicio, credenciales, constancias, diplomas y todos los demás documentos co</w:t>
      </w:r>
      <w:r w:rsidR="00EB103B" w:rsidRPr="00A942EE">
        <w:rPr>
          <w:rFonts w:ascii="Palatino Linotype" w:hAnsi="Palatino Linotype" w:cs="Arial"/>
          <w:i/>
          <w:shd w:val="clear" w:color="auto" w:fill="FFFFFF"/>
        </w:rPr>
        <w:t xml:space="preserve">rrespondientes estableciendo el </w:t>
      </w:r>
      <w:r w:rsidRPr="00A942EE">
        <w:rPr>
          <w:rFonts w:ascii="Palatino Linotype" w:hAnsi="Palatino Linotype" w:cs="Arial"/>
          <w:i/>
          <w:shd w:val="clear" w:color="auto" w:fill="FFFFFF"/>
        </w:rPr>
        <w:t>sistema de registro de</w:t>
      </w:r>
      <w:r w:rsidR="00EB103B" w:rsidRPr="00A942EE">
        <w:rPr>
          <w:rFonts w:ascii="Palatino Linotype" w:hAnsi="Palatino Linotype" w:cs="Arial"/>
          <w:i/>
          <w:shd w:val="clear" w:color="auto" w:fill="FFFFFF"/>
        </w:rPr>
        <w:t xml:space="preserve">l </w:t>
      </w:r>
      <w:r w:rsidRPr="00A942EE">
        <w:rPr>
          <w:rFonts w:ascii="Palatino Linotype" w:hAnsi="Palatino Linotype" w:cs="Arial"/>
          <w:i/>
          <w:shd w:val="clear" w:color="auto" w:fill="FFFFFF"/>
        </w:rPr>
        <w:t>personal ministerial, policial y pericial.</w:t>
      </w:r>
    </w:p>
    <w:p w14:paraId="46C94339"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r>
      <w:r w:rsidR="00EB103B" w:rsidRPr="00A942EE">
        <w:rPr>
          <w:rFonts w:ascii="Palatino Linotype" w:hAnsi="Palatino Linotype" w:cs="Arial"/>
          <w:i/>
          <w:shd w:val="clear" w:color="auto" w:fill="FFFFFF"/>
        </w:rPr>
        <w:t xml:space="preserve">- </w:t>
      </w:r>
      <w:r w:rsidRPr="00A942EE">
        <w:rPr>
          <w:rFonts w:ascii="Palatino Linotype" w:hAnsi="Palatino Linotype" w:cs="Arial"/>
          <w:i/>
          <w:shd w:val="clear" w:color="auto" w:fill="FFFFFF"/>
        </w:rPr>
        <w:t>Recibir de las unidades administrativas u operativas, así</w:t>
      </w:r>
      <w:r w:rsidR="00EB103B" w:rsidRPr="00A942EE">
        <w:rPr>
          <w:rFonts w:ascii="Palatino Linotype" w:hAnsi="Palatino Linotype" w:cs="Arial"/>
          <w:i/>
          <w:shd w:val="clear" w:color="auto" w:fill="FFFFFF"/>
        </w:rPr>
        <w:t xml:space="preserve"> como del enlace administrativo </w:t>
      </w:r>
      <w:r w:rsidRPr="00A942EE">
        <w:rPr>
          <w:rFonts w:ascii="Palatino Linotype" w:hAnsi="Palatino Linotype" w:cs="Arial"/>
          <w:i/>
          <w:shd w:val="clear" w:color="auto" w:fill="FFFFFF"/>
        </w:rPr>
        <w:t>de la Policía Ministe</w:t>
      </w:r>
      <w:r w:rsidR="00EB103B" w:rsidRPr="00A942EE">
        <w:rPr>
          <w:rFonts w:ascii="Palatino Linotype" w:hAnsi="Palatino Linotype" w:cs="Arial"/>
          <w:i/>
          <w:shd w:val="clear" w:color="auto" w:fill="FFFFFF"/>
        </w:rPr>
        <w:t xml:space="preserve">rial que corresponda, las actas </w:t>
      </w:r>
      <w:r w:rsidRPr="00A942EE">
        <w:rPr>
          <w:rFonts w:ascii="Palatino Linotype" w:hAnsi="Palatino Linotype" w:cs="Arial"/>
          <w:i/>
          <w:shd w:val="clear" w:color="auto" w:fill="FFFFFF"/>
        </w:rPr>
        <w:t>administrativas por inasistencia del personal adscrito a las mismas y proponer a la unidad correspondiente las sanciones que procedan.</w:t>
      </w:r>
    </w:p>
    <w:p w14:paraId="3224B301" w14:textId="77777777" w:rsidR="00EB103B" w:rsidRPr="00A942EE" w:rsidRDefault="00941200" w:rsidP="00941200">
      <w:pPr>
        <w:spacing w:line="360" w:lineRule="auto"/>
        <w:ind w:left="567" w:right="539"/>
        <w:jc w:val="both"/>
        <w:rPr>
          <w:rFonts w:ascii="Palatino Linotype" w:hAnsi="Palatino Linotype" w:cs="Arial"/>
          <w:i/>
          <w:shd w:val="clear" w:color="auto" w:fill="FFFFFF"/>
        </w:rPr>
      </w:pPr>
      <w:r w:rsidRPr="00A942EE">
        <w:rPr>
          <w:rFonts w:ascii="Palatino Linotype" w:hAnsi="Palatino Linotype" w:cs="Arial"/>
          <w:i/>
          <w:shd w:val="clear" w:color="auto" w:fill="FFFFFF"/>
        </w:rPr>
        <w:br/>
      </w:r>
      <w:r w:rsidR="00EB103B" w:rsidRPr="00A942EE">
        <w:rPr>
          <w:rFonts w:ascii="Palatino Linotype" w:hAnsi="Palatino Linotype" w:cs="Arial"/>
          <w:i/>
          <w:shd w:val="clear" w:color="auto" w:fill="FFFFFF"/>
        </w:rPr>
        <w:t xml:space="preserve">- </w:t>
      </w:r>
      <w:r w:rsidRPr="00A942EE">
        <w:rPr>
          <w:rFonts w:ascii="Palatino Linotype" w:hAnsi="Palatino Linotype" w:cs="Arial"/>
          <w:i/>
          <w:shd w:val="clear" w:color="auto" w:fill="FFFFFF"/>
        </w:rPr>
        <w:t>Revisar y analizar las estructuras de organiza</w:t>
      </w:r>
      <w:r w:rsidR="00EB103B" w:rsidRPr="00A942EE">
        <w:rPr>
          <w:rFonts w:ascii="Palatino Linotype" w:hAnsi="Palatino Linotype" w:cs="Arial"/>
          <w:i/>
          <w:shd w:val="clear" w:color="auto" w:fill="FFFFFF"/>
        </w:rPr>
        <w:t xml:space="preserve">ción, sistemas y procedimientos </w:t>
      </w:r>
      <w:r w:rsidRPr="00A942EE">
        <w:rPr>
          <w:rFonts w:ascii="Palatino Linotype" w:hAnsi="Palatino Linotype" w:cs="Arial"/>
          <w:i/>
          <w:shd w:val="clear" w:color="auto" w:fill="FFFFFF"/>
        </w:rPr>
        <w:t>administrativos de la Procuraduría,</w:t>
      </w:r>
      <w:r w:rsidR="00EB103B" w:rsidRPr="00A942EE">
        <w:rPr>
          <w:rFonts w:ascii="Palatino Linotype" w:hAnsi="Palatino Linotype" w:cs="Arial"/>
          <w:i/>
          <w:shd w:val="clear" w:color="auto" w:fill="FFFFFF"/>
        </w:rPr>
        <w:t xml:space="preserve"> con el fin de formular mejoras </w:t>
      </w:r>
      <w:r w:rsidRPr="00A942EE">
        <w:rPr>
          <w:rFonts w:ascii="Palatino Linotype" w:hAnsi="Palatino Linotype" w:cs="Arial"/>
          <w:i/>
          <w:shd w:val="clear" w:color="auto" w:fill="FFFFFF"/>
        </w:rPr>
        <w:t>administrativas.</w:t>
      </w:r>
    </w:p>
    <w:p w14:paraId="44F40A46" w14:textId="77777777" w:rsidR="00D921C1" w:rsidRPr="00A942EE" w:rsidRDefault="00EB103B" w:rsidP="00EB103B">
      <w:pPr>
        <w:tabs>
          <w:tab w:val="left" w:pos="567"/>
        </w:tabs>
        <w:spacing w:line="360" w:lineRule="auto"/>
        <w:ind w:left="567" w:right="539"/>
        <w:jc w:val="both"/>
        <w:rPr>
          <w:rFonts w:ascii="Palatino Linotype" w:hAnsi="Palatino Linotype" w:cs="Arial"/>
          <w:shd w:val="clear" w:color="auto" w:fill="FFFFFF"/>
        </w:rPr>
      </w:pPr>
      <w:r w:rsidRPr="00A942EE">
        <w:rPr>
          <w:rFonts w:ascii="Palatino Linotype" w:hAnsi="Palatino Linotype" w:cs="Arial"/>
          <w:i/>
          <w:shd w:val="clear" w:color="auto" w:fill="FFFFFF"/>
        </w:rPr>
        <w:br/>
        <w:t>-</w:t>
      </w:r>
      <w:r w:rsidR="00941200" w:rsidRPr="00A942EE">
        <w:rPr>
          <w:rFonts w:ascii="Palatino Linotype" w:hAnsi="Palatino Linotype" w:cs="Arial"/>
          <w:i/>
          <w:shd w:val="clear" w:color="auto" w:fill="FFFFFF"/>
        </w:rPr>
        <w:t>Desarrollar las demás funciones inherentes al área de su competencia.</w:t>
      </w:r>
      <w:r w:rsidRPr="00A942EE">
        <w:rPr>
          <w:rFonts w:ascii="Palatino Linotype" w:hAnsi="Palatino Linotype" w:cs="Arial"/>
          <w:shd w:val="clear" w:color="auto" w:fill="FFFFFF"/>
        </w:rPr>
        <w:t> </w:t>
      </w:r>
    </w:p>
    <w:p w14:paraId="613B0242" w14:textId="77777777" w:rsidR="00EB103B" w:rsidRPr="00A942EE" w:rsidRDefault="00EB103B" w:rsidP="00EB103B">
      <w:pPr>
        <w:tabs>
          <w:tab w:val="left" w:pos="567"/>
        </w:tabs>
        <w:spacing w:line="360" w:lineRule="auto"/>
        <w:ind w:left="567" w:right="539"/>
        <w:jc w:val="both"/>
        <w:rPr>
          <w:rFonts w:ascii="Palatino Linotype" w:hAnsi="Palatino Linotype" w:cs="Arial"/>
          <w:shd w:val="clear" w:color="auto" w:fill="FFFFFF"/>
        </w:rPr>
      </w:pPr>
    </w:p>
    <w:p w14:paraId="2FD28E38" w14:textId="77777777" w:rsidR="00EB103B" w:rsidRPr="00A942EE" w:rsidRDefault="00EB103B" w:rsidP="00EB103B">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2"/>
          <w:shd w:val="clear" w:color="auto" w:fill="FFFFFF"/>
        </w:rPr>
        <w:t xml:space="preserve">De lo anterior, se desprende la obligación de la Dirección de Administración de Personal y Nómina del Sujeto Obligado </w:t>
      </w:r>
      <w:r w:rsidR="00EE2D6C" w:rsidRPr="00A942EE">
        <w:rPr>
          <w:rFonts w:ascii="Palatino Linotype" w:hAnsi="Palatino Linotype" w:cs="Arial"/>
          <w:sz w:val="22"/>
          <w:shd w:val="clear" w:color="auto" w:fill="FFFFFF"/>
        </w:rPr>
        <w:t xml:space="preserve">para poseer la información relativa a los expedientes de los servidores públicos que laboran o han laborado en la citada Institución. </w:t>
      </w:r>
    </w:p>
    <w:p w14:paraId="3BA6D7EE" w14:textId="77777777" w:rsidR="00EE2D6C" w:rsidRPr="00A942EE" w:rsidRDefault="00EE2D6C" w:rsidP="00EB103B">
      <w:pPr>
        <w:tabs>
          <w:tab w:val="left" w:pos="567"/>
          <w:tab w:val="left" w:pos="8080"/>
        </w:tabs>
        <w:spacing w:line="360" w:lineRule="auto"/>
        <w:ind w:right="-28"/>
        <w:jc w:val="both"/>
        <w:rPr>
          <w:rFonts w:ascii="Palatino Linotype" w:hAnsi="Palatino Linotype" w:cs="Arial"/>
          <w:sz w:val="22"/>
          <w:shd w:val="clear" w:color="auto" w:fill="FFFFFF"/>
        </w:rPr>
      </w:pPr>
    </w:p>
    <w:p w14:paraId="0AB69A49" w14:textId="77777777" w:rsidR="00A82EF9" w:rsidRPr="00A942EE" w:rsidRDefault="00EE2D6C" w:rsidP="00EB103B">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2"/>
          <w:shd w:val="clear" w:color="auto" w:fill="FFFFFF"/>
        </w:rPr>
        <w:t xml:space="preserve">Establecido lo anterior, se </w:t>
      </w:r>
      <w:r w:rsidR="00A82EF9" w:rsidRPr="00A942EE">
        <w:rPr>
          <w:rFonts w:ascii="Palatino Linotype" w:hAnsi="Palatino Linotype" w:cs="Arial"/>
          <w:sz w:val="22"/>
          <w:shd w:val="clear" w:color="auto" w:fill="FFFFFF"/>
        </w:rPr>
        <w:t>analizará</w:t>
      </w:r>
      <w:r w:rsidR="00631A90" w:rsidRPr="00A942EE">
        <w:rPr>
          <w:rFonts w:ascii="Palatino Linotype" w:hAnsi="Palatino Linotype" w:cs="Arial"/>
          <w:sz w:val="22"/>
          <w:shd w:val="clear" w:color="auto" w:fill="FFFFFF"/>
        </w:rPr>
        <w:t xml:space="preserve"> lo manifestado por el Sujeto Obligado en las respuestas otorgadas, las cuales fueron del tenor siguiente: </w:t>
      </w:r>
    </w:p>
    <w:p w14:paraId="1A498750" w14:textId="77777777" w:rsidR="00631A90" w:rsidRPr="00A942EE" w:rsidRDefault="00631A90" w:rsidP="00EB103B">
      <w:pPr>
        <w:tabs>
          <w:tab w:val="left" w:pos="567"/>
          <w:tab w:val="left" w:pos="8080"/>
        </w:tabs>
        <w:spacing w:line="360" w:lineRule="auto"/>
        <w:ind w:right="-28"/>
        <w:jc w:val="both"/>
        <w:rPr>
          <w:rFonts w:ascii="Palatino Linotype" w:hAnsi="Palatino Linotype" w:cs="Arial"/>
          <w:sz w:val="22"/>
          <w:shd w:val="clear" w:color="auto" w:fill="FFFFFF"/>
        </w:rPr>
      </w:pPr>
    </w:p>
    <w:p w14:paraId="11D8C2A9" w14:textId="77777777" w:rsidR="00631A90" w:rsidRPr="00A942EE" w:rsidRDefault="00631A90" w:rsidP="00631A90">
      <w:pPr>
        <w:tabs>
          <w:tab w:val="left" w:pos="567"/>
          <w:tab w:val="left" w:pos="8080"/>
        </w:tabs>
        <w:spacing w:line="360" w:lineRule="auto"/>
        <w:ind w:left="567" w:right="539"/>
        <w:jc w:val="both"/>
        <w:rPr>
          <w:rFonts w:ascii="Palatino Linotype" w:hAnsi="Palatino Linotype"/>
          <w:szCs w:val="18"/>
        </w:rPr>
      </w:pPr>
      <w:r w:rsidRPr="00A942EE">
        <w:rPr>
          <w:rFonts w:ascii="Palatino Linotype" w:hAnsi="Palatino Linotype"/>
          <w:i/>
          <w:szCs w:val="18"/>
        </w:rPr>
        <w:t xml:space="preserve">“De acuerdo a lo informado por la Directora de Administración de Personal y Nómina, Servidora Pública Habilitada, después de realizar una búsqueda en la plantilla de personal que presta sus servicios para este Órgano Público Autónomo, no se encontró registro alguno del C. Luis Eduardo Aguilar Roque, como personal activo o que haya causado baja de la Institución”. </w:t>
      </w:r>
      <w:r w:rsidRPr="00A942EE">
        <w:rPr>
          <w:rFonts w:ascii="Palatino Linotype" w:hAnsi="Palatino Linotype"/>
          <w:szCs w:val="18"/>
        </w:rPr>
        <w:t xml:space="preserve">(Sic). </w:t>
      </w:r>
    </w:p>
    <w:p w14:paraId="43B08285" w14:textId="77777777" w:rsidR="00631A90" w:rsidRPr="00A942EE" w:rsidRDefault="00631A90" w:rsidP="00631A90">
      <w:pPr>
        <w:tabs>
          <w:tab w:val="left" w:pos="567"/>
          <w:tab w:val="left" w:pos="8080"/>
        </w:tabs>
        <w:spacing w:line="360" w:lineRule="auto"/>
        <w:ind w:right="539"/>
        <w:jc w:val="both"/>
        <w:rPr>
          <w:rFonts w:ascii="Palatino Linotype" w:hAnsi="Palatino Linotype" w:cs="Arial"/>
          <w:sz w:val="24"/>
          <w:shd w:val="clear" w:color="auto" w:fill="FFFFFF"/>
        </w:rPr>
      </w:pPr>
    </w:p>
    <w:p w14:paraId="658BF9D6" w14:textId="77777777" w:rsidR="00631A90" w:rsidRPr="00A942EE" w:rsidRDefault="00631A90" w:rsidP="00631A90">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4"/>
          <w:shd w:val="clear" w:color="auto" w:fill="FFFFFF"/>
        </w:rPr>
        <w:t xml:space="preserve">De lo anterior, se advierte que la Fiscalía General de Justicia del Estado de México realizó una búsqueda exhaustiva en el área competente para obtener la información </w:t>
      </w:r>
      <w:r w:rsidRPr="00A942EE">
        <w:rPr>
          <w:rFonts w:ascii="Palatino Linotype" w:hAnsi="Palatino Linotype" w:cs="Arial"/>
          <w:sz w:val="24"/>
          <w:shd w:val="clear" w:color="auto" w:fill="FFFFFF"/>
        </w:rPr>
        <w:lastRenderedPageBreak/>
        <w:t xml:space="preserve">solicitada, de conformidad con lo dispuesto en el artículo 162 de la Ley de la materia, el cual establece que </w:t>
      </w:r>
      <w:r w:rsidRPr="00A942EE">
        <w:rPr>
          <w:rFonts w:ascii="Palatino Linotype" w:hAnsi="Palatino Linotype" w:cs="Arial"/>
          <w:sz w:val="22"/>
          <w:szCs w:val="24"/>
          <w:shd w:val="clear" w:color="auto" w:fill="FFFFFF"/>
        </w:rPr>
        <w:t>l</w:t>
      </w:r>
      <w:r w:rsidRPr="00A942EE">
        <w:rPr>
          <w:rFonts w:ascii="Palatino Linotype" w:hAnsi="Palatino Linotype"/>
          <w:sz w:val="22"/>
          <w:szCs w:val="24"/>
        </w:rPr>
        <w:t>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942EE">
        <w:rPr>
          <w:sz w:val="18"/>
        </w:rPr>
        <w:t xml:space="preserve"> </w:t>
      </w:r>
      <w:r w:rsidRPr="00A942EE">
        <w:rPr>
          <w:rFonts w:ascii="Palatino Linotype" w:hAnsi="Palatino Linotype" w:cs="Arial"/>
          <w:sz w:val="22"/>
          <w:shd w:val="clear" w:color="auto" w:fill="FFFFFF"/>
        </w:rPr>
        <w:t xml:space="preserve"> </w:t>
      </w:r>
    </w:p>
    <w:p w14:paraId="45FC788F" w14:textId="77777777" w:rsidR="00631A90" w:rsidRPr="00A942EE" w:rsidRDefault="00631A90" w:rsidP="00631A90">
      <w:pPr>
        <w:tabs>
          <w:tab w:val="left" w:pos="567"/>
          <w:tab w:val="left" w:pos="8080"/>
        </w:tabs>
        <w:spacing w:line="360" w:lineRule="auto"/>
        <w:ind w:right="-28"/>
        <w:jc w:val="both"/>
        <w:rPr>
          <w:rFonts w:ascii="Palatino Linotype" w:hAnsi="Palatino Linotype" w:cs="Arial"/>
          <w:sz w:val="22"/>
          <w:shd w:val="clear" w:color="auto" w:fill="FFFFFF"/>
        </w:rPr>
      </w:pPr>
    </w:p>
    <w:p w14:paraId="01A9DC6C" w14:textId="77777777" w:rsidR="00631A90" w:rsidRPr="00A942EE" w:rsidRDefault="00631A90" w:rsidP="00631A90">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2"/>
          <w:shd w:val="clear" w:color="auto" w:fill="FFFFFF"/>
        </w:rPr>
        <w:t xml:space="preserve">Así las cosas, de la búsqueda realizada por el Sujeto Obligado, no se desprendió indicio alguno de una posible relación laboral </w:t>
      </w:r>
      <w:r w:rsidR="00401DEF" w:rsidRPr="00A942EE">
        <w:rPr>
          <w:rFonts w:ascii="Palatino Linotype" w:hAnsi="Palatino Linotype" w:cs="Arial"/>
          <w:sz w:val="22"/>
          <w:shd w:val="clear" w:color="auto" w:fill="FFFFFF"/>
        </w:rPr>
        <w:t xml:space="preserve">actual </w:t>
      </w:r>
      <w:r w:rsidRPr="00A942EE">
        <w:rPr>
          <w:rFonts w:ascii="Palatino Linotype" w:hAnsi="Palatino Linotype" w:cs="Arial"/>
          <w:sz w:val="22"/>
          <w:shd w:val="clear" w:color="auto" w:fill="FFFFFF"/>
        </w:rPr>
        <w:t>entre la Fiscalía General de Justicia del Estado de México y el ciudadano del cual requiere la información el Pa</w:t>
      </w:r>
      <w:r w:rsidR="00401DEF" w:rsidRPr="00A942EE">
        <w:rPr>
          <w:rFonts w:ascii="Palatino Linotype" w:hAnsi="Palatino Linotype" w:cs="Arial"/>
          <w:sz w:val="22"/>
          <w:shd w:val="clear" w:color="auto" w:fill="FFFFFF"/>
        </w:rPr>
        <w:t>rticular, no obstante el Sujeto Obligado indagó también si el ciudadano en cuestión había laborado anteriormente para dicho Órgano Autónomo a efecto de verificar si había causado baja y de esa forma estar en posibilidad de otorgar la información solicitada por el Pa</w:t>
      </w:r>
      <w:r w:rsidR="00B11221" w:rsidRPr="00A942EE">
        <w:rPr>
          <w:rFonts w:ascii="Palatino Linotype" w:hAnsi="Palatino Linotype" w:cs="Arial"/>
          <w:sz w:val="22"/>
          <w:shd w:val="clear" w:color="auto" w:fill="FFFFFF"/>
        </w:rPr>
        <w:t xml:space="preserve">rticular; sin embargo manifestó que no contaba con registro alguno del ciudadano cuestionado, por lo que resulta aplicable la siguiente tesis: </w:t>
      </w:r>
      <w:r w:rsidR="00401DEF" w:rsidRPr="00A942EE">
        <w:rPr>
          <w:rFonts w:ascii="Palatino Linotype" w:hAnsi="Palatino Linotype" w:cs="Arial"/>
          <w:sz w:val="22"/>
          <w:shd w:val="clear" w:color="auto" w:fill="FFFFFF"/>
        </w:rPr>
        <w:t xml:space="preserve"> </w:t>
      </w:r>
    </w:p>
    <w:p w14:paraId="6C79BFDF" w14:textId="77777777" w:rsidR="00EE2D6C" w:rsidRPr="00A942EE" w:rsidRDefault="00EE2D6C" w:rsidP="00EB103B">
      <w:pPr>
        <w:tabs>
          <w:tab w:val="left" w:pos="567"/>
          <w:tab w:val="left" w:pos="8080"/>
        </w:tabs>
        <w:spacing w:line="360" w:lineRule="auto"/>
        <w:ind w:right="-28"/>
        <w:jc w:val="both"/>
        <w:rPr>
          <w:rFonts w:ascii="Palatino Linotype" w:hAnsi="Palatino Linotype" w:cs="Arial"/>
          <w:sz w:val="22"/>
          <w:shd w:val="clear" w:color="auto" w:fill="FFFFFF"/>
        </w:rPr>
      </w:pPr>
    </w:p>
    <w:p w14:paraId="15C2C766" w14:textId="77777777" w:rsidR="00B11221" w:rsidRPr="00A942EE" w:rsidRDefault="00B11221" w:rsidP="00B11221">
      <w:pPr>
        <w:spacing w:line="360" w:lineRule="auto"/>
        <w:ind w:left="567" w:right="567"/>
        <w:jc w:val="both"/>
        <w:rPr>
          <w:rFonts w:ascii="Palatino Linotype" w:eastAsia="Calibri" w:hAnsi="Palatino Linotype" w:cs="Tahoma"/>
          <w:b/>
          <w:bCs/>
          <w:i/>
        </w:rPr>
      </w:pPr>
      <w:r w:rsidRPr="00A942EE">
        <w:rPr>
          <w:rFonts w:ascii="Palatino Linotype" w:eastAsia="Calibri" w:hAnsi="Palatino Linotype" w:cs="Tahoma"/>
          <w:b/>
          <w:bCs/>
          <w:i/>
        </w:rPr>
        <w:t>“HECHOS NEGATIVOS, NO SON SUSCEPTIBLES DE DEMOSTRACIÓN.</w:t>
      </w:r>
    </w:p>
    <w:p w14:paraId="6C685CF5" w14:textId="77777777" w:rsidR="00B11221" w:rsidRPr="00A942EE" w:rsidRDefault="00B11221" w:rsidP="00B11221">
      <w:pPr>
        <w:spacing w:line="360" w:lineRule="auto"/>
        <w:ind w:left="567" w:right="567"/>
        <w:jc w:val="both"/>
        <w:rPr>
          <w:rFonts w:ascii="Palatino Linotype" w:eastAsia="Calibri" w:hAnsi="Palatino Linotype" w:cs="Tahoma"/>
          <w:bCs/>
          <w:i/>
        </w:rPr>
      </w:pPr>
      <w:r w:rsidRPr="00A942EE">
        <w:rPr>
          <w:rFonts w:ascii="Palatino Linotype" w:eastAsia="Calibri" w:hAnsi="Palatino Linotype" w:cs="Tahoma"/>
          <w:bCs/>
          <w:i/>
        </w:rPr>
        <w:t>Tratándose de un hecho negativo, el Juez no tiene por qué invocar prueba alguna de la que se desprenda, ya que es bien sabido que esta clase de hechos no son susceptibles de demostración.</w:t>
      </w:r>
    </w:p>
    <w:p w14:paraId="7AC31916" w14:textId="77777777" w:rsidR="00B11221" w:rsidRPr="00A942EE" w:rsidRDefault="00B11221" w:rsidP="00B11221">
      <w:pPr>
        <w:spacing w:line="360" w:lineRule="auto"/>
        <w:ind w:left="567" w:right="567"/>
        <w:jc w:val="both"/>
        <w:rPr>
          <w:rFonts w:ascii="Palatino Linotype" w:eastAsia="Calibri" w:hAnsi="Palatino Linotype" w:cs="Tahoma"/>
          <w:b/>
          <w:bCs/>
          <w:i/>
        </w:rPr>
      </w:pPr>
      <w:r w:rsidRPr="00A942EE">
        <w:rPr>
          <w:rFonts w:ascii="Palatino Linotype" w:eastAsia="Calibri" w:hAnsi="Palatino Linotype" w:cs="Tahoma"/>
          <w:b/>
          <w:bCs/>
          <w:i/>
        </w:rPr>
        <w:t>Amparo en revisión 2022/61. José García Florín (Menor). 9 de octubre de 1961.</w:t>
      </w:r>
    </w:p>
    <w:p w14:paraId="29A66B63" w14:textId="77777777" w:rsidR="00B11221" w:rsidRPr="00A942EE" w:rsidRDefault="00B11221" w:rsidP="00B11221">
      <w:pPr>
        <w:spacing w:line="360" w:lineRule="auto"/>
        <w:ind w:left="567" w:right="567"/>
        <w:jc w:val="both"/>
        <w:rPr>
          <w:rFonts w:ascii="Palatino Linotype" w:eastAsia="Calibri" w:hAnsi="Palatino Linotype" w:cs="Tahoma"/>
          <w:b/>
          <w:bCs/>
          <w:i/>
        </w:rPr>
      </w:pPr>
      <w:r w:rsidRPr="00A942EE">
        <w:rPr>
          <w:rFonts w:ascii="Palatino Linotype" w:eastAsia="Calibri" w:hAnsi="Palatino Linotype" w:cs="Tahoma"/>
          <w:b/>
          <w:bCs/>
          <w:i/>
        </w:rPr>
        <w:t>Cinco votos. Ponente: José Rivera Pérez Campos.”</w:t>
      </w:r>
    </w:p>
    <w:p w14:paraId="70727B52" w14:textId="77777777" w:rsidR="00B11221" w:rsidRPr="00A942EE" w:rsidRDefault="00B11221" w:rsidP="00B11221"/>
    <w:p w14:paraId="72F1E821" w14:textId="77777777" w:rsidR="00B11221" w:rsidRPr="00A942EE" w:rsidRDefault="00B11221" w:rsidP="00B11221"/>
    <w:p w14:paraId="45633732" w14:textId="77777777" w:rsidR="00B11221" w:rsidRPr="00A942EE" w:rsidRDefault="00B11221" w:rsidP="00B11221">
      <w:pPr>
        <w:tabs>
          <w:tab w:val="left" w:pos="4962"/>
        </w:tabs>
        <w:spacing w:line="360" w:lineRule="auto"/>
        <w:jc w:val="both"/>
        <w:rPr>
          <w:rFonts w:ascii="Palatino Linotype" w:hAnsi="Palatino Linotype" w:cs="Tahoma"/>
          <w:sz w:val="22"/>
        </w:rPr>
      </w:pPr>
      <w:r w:rsidRPr="00A942EE">
        <w:rPr>
          <w:rFonts w:ascii="Palatino Linotype" w:eastAsia="Calibri" w:hAnsi="Palatino Linotype" w:cs="Tahoma"/>
          <w:bCs/>
          <w:sz w:val="22"/>
        </w:rPr>
        <w:t xml:space="preserve">Asimismo es de señalar que este Instituto no tiene atribuciones para </w:t>
      </w:r>
      <w:r w:rsidRPr="00A942EE">
        <w:rPr>
          <w:rFonts w:ascii="Palatino Linotype" w:hAnsi="Palatino Linotype" w:cs="Tahoma"/>
          <w:sz w:val="22"/>
        </w:rPr>
        <w:t>pronunciarse respecto a la veracidad de la información ni para verificar la autenticidad de la misma, toda vez que en términos del artículo 29 de la Ley de Transparencia y Acceso a la Información Pública del Estado de México y Municipios, es responsable de garantizar el ejercicio de los derechos de acceso a la información pública y la protección de datos personales en posesión de los sujetos obligados.</w:t>
      </w:r>
    </w:p>
    <w:p w14:paraId="3744BE97" w14:textId="77777777" w:rsidR="00B11221" w:rsidRPr="00A942EE" w:rsidRDefault="00B11221" w:rsidP="00B11221">
      <w:pPr>
        <w:tabs>
          <w:tab w:val="left" w:pos="4962"/>
        </w:tabs>
        <w:spacing w:line="360" w:lineRule="auto"/>
        <w:jc w:val="both"/>
        <w:rPr>
          <w:rFonts w:ascii="Palatino Linotype" w:hAnsi="Palatino Linotype" w:cs="Tahoma"/>
          <w:sz w:val="22"/>
        </w:rPr>
      </w:pPr>
      <w:r w:rsidRPr="00A942EE">
        <w:rPr>
          <w:rFonts w:ascii="Palatino Linotype" w:hAnsi="Palatino Linotype" w:cs="Tahoma"/>
          <w:sz w:val="22"/>
        </w:rPr>
        <w:lastRenderedPageBreak/>
        <w:t xml:space="preserve">A manera de referencia, resulta oportuno citar el Criterio 31/10, del ahora </w:t>
      </w:r>
      <w:r w:rsidRPr="00A942EE">
        <w:rPr>
          <w:rFonts w:ascii="Palatino Linotype" w:eastAsia="Calibri" w:hAnsi="Palatino Linotype" w:cs="Tahoma"/>
          <w:bCs/>
          <w:iCs/>
          <w:sz w:val="22"/>
          <w:lang w:eastAsia="es-ES_tradnl"/>
        </w:rPr>
        <w:t>Instituto Nacional de Transparencia, Acceso a la Información y Protección de Datos Personales (INAI)</w:t>
      </w:r>
      <w:r w:rsidRPr="00A942EE">
        <w:rPr>
          <w:rFonts w:ascii="Palatino Linotype" w:hAnsi="Palatino Linotype" w:cs="Tahoma"/>
          <w:sz w:val="22"/>
        </w:rPr>
        <w:t xml:space="preserve">, mismo que se cita a continuación: </w:t>
      </w:r>
    </w:p>
    <w:p w14:paraId="63508856" w14:textId="77777777" w:rsidR="00B11221" w:rsidRPr="00A942EE" w:rsidRDefault="00B11221" w:rsidP="00B11221">
      <w:pPr>
        <w:tabs>
          <w:tab w:val="left" w:pos="4962"/>
        </w:tabs>
        <w:spacing w:line="360" w:lineRule="auto"/>
        <w:jc w:val="both"/>
        <w:rPr>
          <w:rFonts w:ascii="Palatino Linotype" w:hAnsi="Palatino Linotype" w:cs="Tahoma"/>
        </w:rPr>
      </w:pPr>
    </w:p>
    <w:p w14:paraId="238B3126" w14:textId="77777777" w:rsidR="00B11221" w:rsidRPr="00A942EE" w:rsidRDefault="00B11221" w:rsidP="00B11221">
      <w:pPr>
        <w:tabs>
          <w:tab w:val="left" w:pos="4962"/>
        </w:tabs>
        <w:spacing w:line="360" w:lineRule="auto"/>
        <w:ind w:left="567" w:right="567"/>
        <w:jc w:val="both"/>
        <w:rPr>
          <w:rFonts w:ascii="Palatino Linotype" w:hAnsi="Palatino Linotype" w:cs="Tahoma"/>
          <w:i/>
        </w:rPr>
      </w:pPr>
      <w:r w:rsidRPr="00A942EE">
        <w:rPr>
          <w:rFonts w:ascii="Palatino Linotype" w:hAnsi="Palatino Linotype" w:cs="Tahoma"/>
          <w:b/>
          <w:i/>
        </w:rPr>
        <w:t xml:space="preserve">“El Instituto Federal de Acceso a la Información y Protección de Datos no cuenta con facultades para pronunciarse respecto de la veracidad de los documentos proporcionados por los sujetos obligados. </w:t>
      </w:r>
      <w:r w:rsidRPr="00A942EE">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DE9337B" w14:textId="77777777" w:rsidR="00A942EE" w:rsidRPr="00A942EE" w:rsidRDefault="00A942EE" w:rsidP="00EB103B">
      <w:pPr>
        <w:tabs>
          <w:tab w:val="left" w:pos="567"/>
          <w:tab w:val="left" w:pos="8080"/>
        </w:tabs>
        <w:spacing w:line="360" w:lineRule="auto"/>
        <w:ind w:right="-28"/>
        <w:jc w:val="both"/>
        <w:rPr>
          <w:rFonts w:ascii="Palatino Linotype" w:hAnsi="Palatino Linotype" w:cs="Arial"/>
          <w:sz w:val="22"/>
          <w:shd w:val="clear" w:color="auto" w:fill="FFFFFF"/>
        </w:rPr>
      </w:pPr>
    </w:p>
    <w:p w14:paraId="6668C3C2" w14:textId="77777777" w:rsidR="00B11221" w:rsidRPr="00A942EE" w:rsidRDefault="00B11221" w:rsidP="00EB103B">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2"/>
          <w:shd w:val="clear" w:color="auto" w:fill="FFFFFF"/>
        </w:rPr>
        <w:t xml:space="preserve">Bajo ese orden de ideas, se </w:t>
      </w:r>
      <w:r w:rsidRPr="00A942EE">
        <w:rPr>
          <w:rFonts w:ascii="Palatino Linotype" w:hAnsi="Palatino Linotype" w:cs="Arial"/>
          <w:b/>
          <w:sz w:val="22"/>
          <w:shd w:val="clear" w:color="auto" w:fill="FFFFFF"/>
        </w:rPr>
        <w:t>confirma</w:t>
      </w:r>
      <w:r w:rsidRPr="00A942EE">
        <w:rPr>
          <w:rFonts w:ascii="Palatino Linotype" w:hAnsi="Palatino Linotype" w:cs="Arial"/>
          <w:sz w:val="22"/>
          <w:shd w:val="clear" w:color="auto" w:fill="FFFFFF"/>
        </w:rPr>
        <w:t xml:space="preserve"> la respuesta otorgada por la Fiscalía General de Justicia del Estado de México. </w:t>
      </w:r>
    </w:p>
    <w:p w14:paraId="5C2ACDA7" w14:textId="77777777" w:rsidR="00B11221" w:rsidRPr="00A942EE" w:rsidRDefault="00B11221" w:rsidP="00EB103B">
      <w:pPr>
        <w:tabs>
          <w:tab w:val="left" w:pos="567"/>
          <w:tab w:val="left" w:pos="8080"/>
        </w:tabs>
        <w:spacing w:line="360" w:lineRule="auto"/>
        <w:ind w:right="-28"/>
        <w:jc w:val="both"/>
        <w:rPr>
          <w:rFonts w:ascii="Palatino Linotype" w:hAnsi="Palatino Linotype" w:cs="Arial"/>
          <w:sz w:val="22"/>
          <w:shd w:val="clear" w:color="auto" w:fill="FFFFFF"/>
        </w:rPr>
      </w:pPr>
    </w:p>
    <w:p w14:paraId="71207A3F" w14:textId="77777777" w:rsidR="00D921C1" w:rsidRPr="00A942EE" w:rsidRDefault="00B11221" w:rsidP="00DA7400">
      <w:pPr>
        <w:tabs>
          <w:tab w:val="left" w:pos="567"/>
          <w:tab w:val="left" w:pos="8080"/>
        </w:tabs>
        <w:spacing w:line="360" w:lineRule="auto"/>
        <w:ind w:right="-28"/>
        <w:jc w:val="both"/>
        <w:rPr>
          <w:rFonts w:ascii="Palatino Linotype" w:hAnsi="Palatino Linotype" w:cs="Arial"/>
          <w:sz w:val="22"/>
          <w:shd w:val="clear" w:color="auto" w:fill="FFFFFF"/>
        </w:rPr>
      </w:pPr>
      <w:r w:rsidRPr="00A942EE">
        <w:rPr>
          <w:rFonts w:ascii="Palatino Linotype" w:hAnsi="Palatino Linotype" w:cs="Arial"/>
          <w:sz w:val="22"/>
          <w:shd w:val="clear" w:color="auto" w:fill="FFFFFF"/>
        </w:rPr>
        <w:t xml:space="preserve">Por otra parte, </w:t>
      </w:r>
      <w:r w:rsidR="0096387C" w:rsidRPr="00A942EE">
        <w:rPr>
          <w:rFonts w:ascii="Palatino Linotype" w:eastAsia="Calibri" w:hAnsi="Palatino Linotype" w:cs="Tahoma"/>
          <w:bCs/>
          <w:sz w:val="22"/>
          <w:lang w:val="es-ES_tradnl" w:eastAsia="en-US"/>
        </w:rPr>
        <w:t xml:space="preserve">respecto al agravio consistente en que la respuesta no contiene el logotipo del Sujeto Obligado, resulta infundado en atención a </w:t>
      </w:r>
      <w:r w:rsidR="00086D56" w:rsidRPr="00A942EE">
        <w:rPr>
          <w:rFonts w:ascii="Palatino Linotype" w:eastAsia="Calibri" w:hAnsi="Palatino Linotype" w:cs="Tahoma"/>
          <w:bCs/>
          <w:sz w:val="22"/>
          <w:lang w:val="es-ES_tradnl" w:eastAsia="en-US"/>
        </w:rPr>
        <w:t>que el otrora Instituto  Federal de Acceso a la Información y Protección de Datos (IFAI), sostuvo el criterio identificado con el número 7/09</w:t>
      </w:r>
      <w:r w:rsidR="001C6941" w:rsidRPr="00A942EE">
        <w:rPr>
          <w:rFonts w:ascii="Palatino Linotype" w:eastAsia="Calibri" w:hAnsi="Palatino Linotype" w:cs="Tahoma"/>
          <w:bCs/>
          <w:sz w:val="22"/>
          <w:lang w:val="es-ES_tradnl" w:eastAsia="en-US"/>
        </w:rPr>
        <w:t xml:space="preserve">, </w:t>
      </w:r>
      <w:r w:rsidR="00086D56" w:rsidRPr="00A942EE">
        <w:rPr>
          <w:rFonts w:ascii="Palatino Linotype" w:eastAsia="Calibri" w:hAnsi="Palatino Linotype" w:cs="Tahoma"/>
          <w:bCs/>
          <w:sz w:val="22"/>
          <w:lang w:val="es-ES_tradnl" w:eastAsia="en-US"/>
        </w:rPr>
        <w:t xml:space="preserve">consistente en </w:t>
      </w:r>
      <w:r w:rsidR="00DA7400" w:rsidRPr="00A942EE">
        <w:rPr>
          <w:rFonts w:ascii="Palatino Linotype" w:eastAsia="Calibri" w:hAnsi="Palatino Linotype" w:cs="Tahoma"/>
          <w:bCs/>
          <w:sz w:val="22"/>
          <w:lang w:val="es-ES_tradnl" w:eastAsia="en-US"/>
        </w:rPr>
        <w:t xml:space="preserve">que los </w:t>
      </w:r>
      <w:r w:rsidR="00D921C1" w:rsidRPr="00A942EE">
        <w:rPr>
          <w:rFonts w:ascii="Palatino Linotype" w:eastAsia="Arial" w:hAnsi="Palatino Linotype" w:cs="Arial"/>
          <w:b/>
          <w:sz w:val="22"/>
        </w:rPr>
        <w:t>docum</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n</w:t>
      </w:r>
      <w:r w:rsidR="00D921C1" w:rsidRPr="00A942EE">
        <w:rPr>
          <w:rFonts w:ascii="Palatino Linotype" w:eastAsia="Arial" w:hAnsi="Palatino Linotype" w:cs="Arial"/>
          <w:b/>
          <w:spacing w:val="-1"/>
          <w:sz w:val="22"/>
        </w:rPr>
        <w:t>t</w:t>
      </w:r>
      <w:r w:rsidR="00D921C1" w:rsidRPr="00A942EE">
        <w:rPr>
          <w:rFonts w:ascii="Palatino Linotype" w:eastAsia="Arial" w:hAnsi="Palatino Linotype" w:cs="Arial"/>
          <w:b/>
          <w:sz w:val="22"/>
        </w:rPr>
        <w:t xml:space="preserve">os </w:t>
      </w:r>
      <w:r w:rsidR="00D921C1" w:rsidRPr="00A942EE">
        <w:rPr>
          <w:rFonts w:ascii="Palatino Linotype" w:eastAsia="Arial" w:hAnsi="Palatino Linotype" w:cs="Arial"/>
          <w:b/>
          <w:spacing w:val="1"/>
          <w:sz w:val="22"/>
        </w:rPr>
        <w:t>s</w:t>
      </w:r>
      <w:r w:rsidR="00D921C1" w:rsidRPr="00A942EE">
        <w:rPr>
          <w:rFonts w:ascii="Palatino Linotype" w:eastAsia="Arial" w:hAnsi="Palatino Linotype" w:cs="Arial"/>
          <w:b/>
          <w:spacing w:val="-2"/>
          <w:sz w:val="22"/>
        </w:rPr>
        <w:t>i</w:t>
      </w:r>
      <w:r w:rsidR="00D921C1" w:rsidRPr="00A942EE">
        <w:rPr>
          <w:rFonts w:ascii="Palatino Linotype" w:eastAsia="Arial" w:hAnsi="Palatino Linotype" w:cs="Arial"/>
          <w:b/>
          <w:sz w:val="22"/>
        </w:rPr>
        <w:t>n</w:t>
      </w:r>
      <w:r w:rsidR="00D921C1" w:rsidRPr="00A942EE">
        <w:rPr>
          <w:rFonts w:ascii="Palatino Linotype" w:eastAsia="Arial" w:hAnsi="Palatino Linotype" w:cs="Arial"/>
          <w:b/>
          <w:spacing w:val="2"/>
          <w:sz w:val="22"/>
        </w:rPr>
        <w:t xml:space="preserve"> </w:t>
      </w:r>
      <w:r w:rsidR="00D921C1" w:rsidRPr="00A942EE">
        <w:rPr>
          <w:rFonts w:ascii="Palatino Linotype" w:eastAsia="Arial" w:hAnsi="Palatino Linotype" w:cs="Arial"/>
          <w:b/>
          <w:sz w:val="22"/>
        </w:rPr>
        <w:t>firma</w:t>
      </w:r>
      <w:r w:rsidR="00D921C1" w:rsidRPr="00A942EE">
        <w:rPr>
          <w:rFonts w:ascii="Palatino Linotype" w:eastAsia="Arial" w:hAnsi="Palatino Linotype" w:cs="Arial"/>
          <w:b/>
          <w:spacing w:val="1"/>
          <w:sz w:val="22"/>
        </w:rPr>
        <w:t xml:space="preserve"> </w:t>
      </w:r>
      <w:r w:rsidR="00D921C1" w:rsidRPr="00A942EE">
        <w:rPr>
          <w:rFonts w:ascii="Palatino Linotype" w:eastAsia="Arial" w:hAnsi="Palatino Linotype" w:cs="Arial"/>
          <w:b/>
          <w:sz w:val="22"/>
        </w:rPr>
        <w:t>o</w:t>
      </w:r>
      <w:r w:rsidR="00D921C1" w:rsidRPr="00A942EE">
        <w:rPr>
          <w:rFonts w:ascii="Palatino Linotype" w:eastAsia="Arial" w:hAnsi="Palatino Linotype" w:cs="Arial"/>
          <w:b/>
          <w:spacing w:val="2"/>
          <w:sz w:val="22"/>
        </w:rPr>
        <w:t xml:space="preserve"> </w:t>
      </w:r>
      <w:r w:rsidR="00D921C1" w:rsidRPr="00A942EE">
        <w:rPr>
          <w:rFonts w:ascii="Palatino Linotype" w:eastAsia="Arial" w:hAnsi="Palatino Linotype" w:cs="Arial"/>
          <w:b/>
          <w:spacing w:val="-2"/>
          <w:sz w:val="22"/>
        </w:rPr>
        <w:t>m</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mbr</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 xml:space="preserve">te </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mitidos</w:t>
      </w:r>
      <w:r w:rsidR="00D921C1" w:rsidRPr="00A942EE">
        <w:rPr>
          <w:rFonts w:ascii="Palatino Linotype" w:eastAsia="Arial" w:hAnsi="Palatino Linotype" w:cs="Arial"/>
          <w:b/>
          <w:spacing w:val="3"/>
          <w:sz w:val="22"/>
        </w:rPr>
        <w:t xml:space="preserve"> </w:t>
      </w:r>
      <w:r w:rsidR="00D921C1" w:rsidRPr="00A942EE">
        <w:rPr>
          <w:rFonts w:ascii="Palatino Linotype" w:eastAsia="Arial" w:hAnsi="Palatino Linotype" w:cs="Arial"/>
          <w:b/>
          <w:spacing w:val="-6"/>
          <w:sz w:val="22"/>
        </w:rPr>
        <w:t>y</w:t>
      </w:r>
      <w:r w:rsidR="00D921C1" w:rsidRPr="00A942EE">
        <w:rPr>
          <w:rFonts w:ascii="Palatino Linotype" w:eastAsia="Arial" w:hAnsi="Palatino Linotype" w:cs="Arial"/>
          <w:b/>
          <w:sz w:val="22"/>
        </w:rPr>
        <w:t>/o</w:t>
      </w:r>
      <w:r w:rsidR="00D921C1" w:rsidRPr="00A942EE">
        <w:rPr>
          <w:rFonts w:ascii="Palatino Linotype" w:eastAsia="Arial" w:hAnsi="Palatino Linotype" w:cs="Arial"/>
          <w:b/>
          <w:spacing w:val="2"/>
          <w:sz w:val="22"/>
        </w:rPr>
        <w:t xml:space="preserve"> </w:t>
      </w:r>
      <w:r w:rsidR="00D921C1" w:rsidRPr="00A942EE">
        <w:rPr>
          <w:rFonts w:ascii="Palatino Linotype" w:eastAsia="Arial" w:hAnsi="Palatino Linotype" w:cs="Arial"/>
          <w:b/>
          <w:sz w:val="22"/>
        </w:rPr>
        <w:t>no</w:t>
      </w:r>
      <w:r w:rsidR="00D921C1" w:rsidRPr="00A942EE">
        <w:rPr>
          <w:rFonts w:ascii="Palatino Linotype" w:eastAsia="Arial" w:hAnsi="Palatino Linotype" w:cs="Arial"/>
          <w:b/>
          <w:spacing w:val="-1"/>
          <w:sz w:val="22"/>
        </w:rPr>
        <w:t>t</w:t>
      </w:r>
      <w:r w:rsidR="00D921C1" w:rsidRPr="00A942EE">
        <w:rPr>
          <w:rFonts w:ascii="Palatino Linotype" w:eastAsia="Arial" w:hAnsi="Palatino Linotype" w:cs="Arial"/>
          <w:b/>
          <w:sz w:val="22"/>
        </w:rPr>
        <w:t>ifi</w:t>
      </w:r>
      <w:r w:rsidR="00D921C1" w:rsidRPr="00A942EE">
        <w:rPr>
          <w:rFonts w:ascii="Palatino Linotype" w:eastAsia="Arial" w:hAnsi="Palatino Linotype" w:cs="Arial"/>
          <w:b/>
          <w:spacing w:val="1"/>
          <w:sz w:val="22"/>
        </w:rPr>
        <w:t>ca</w:t>
      </w:r>
      <w:r w:rsidR="00D921C1" w:rsidRPr="00A942EE">
        <w:rPr>
          <w:rFonts w:ascii="Palatino Linotype" w:eastAsia="Arial" w:hAnsi="Palatino Linotype" w:cs="Arial"/>
          <w:b/>
          <w:sz w:val="22"/>
        </w:rPr>
        <w:t>dos por</w:t>
      </w:r>
      <w:r w:rsidR="00D921C1" w:rsidRPr="00A942EE">
        <w:rPr>
          <w:rFonts w:ascii="Palatino Linotype" w:eastAsia="Arial" w:hAnsi="Palatino Linotype" w:cs="Arial"/>
          <w:b/>
          <w:spacing w:val="2"/>
          <w:sz w:val="22"/>
        </w:rPr>
        <w:t xml:space="preserve"> </w:t>
      </w:r>
      <w:r w:rsidR="00D921C1" w:rsidRPr="00A942EE">
        <w:rPr>
          <w:rFonts w:ascii="Palatino Linotype" w:eastAsia="Arial" w:hAnsi="Palatino Linotype" w:cs="Arial"/>
          <w:b/>
          <w:spacing w:val="-2"/>
          <w:sz w:val="22"/>
        </w:rPr>
        <w:t>l</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z w:val="22"/>
        </w:rPr>
        <w:t>s U</w:t>
      </w:r>
      <w:r w:rsidR="00D921C1" w:rsidRPr="00A942EE">
        <w:rPr>
          <w:rFonts w:ascii="Palatino Linotype" w:eastAsia="Arial" w:hAnsi="Palatino Linotype" w:cs="Arial"/>
          <w:b/>
          <w:spacing w:val="-1"/>
          <w:sz w:val="22"/>
        </w:rPr>
        <w:t>n</w:t>
      </w:r>
      <w:r w:rsidR="00D921C1" w:rsidRPr="00A942EE">
        <w:rPr>
          <w:rFonts w:ascii="Palatino Linotype" w:eastAsia="Arial" w:hAnsi="Palatino Linotype" w:cs="Arial"/>
          <w:b/>
          <w:sz w:val="22"/>
        </w:rPr>
        <w:t>id</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z w:val="22"/>
        </w:rPr>
        <w:t xml:space="preserve">des </w:t>
      </w:r>
      <w:r w:rsidR="00D921C1" w:rsidRPr="00A942EE">
        <w:rPr>
          <w:rFonts w:ascii="Palatino Linotype" w:eastAsia="Arial" w:hAnsi="Palatino Linotype" w:cs="Arial"/>
          <w:b/>
          <w:spacing w:val="3"/>
          <w:sz w:val="22"/>
        </w:rPr>
        <w:t xml:space="preserve"> </w:t>
      </w:r>
      <w:r w:rsidR="00D921C1" w:rsidRPr="00A942EE">
        <w:rPr>
          <w:rFonts w:ascii="Palatino Linotype" w:eastAsia="Arial" w:hAnsi="Palatino Linotype" w:cs="Arial"/>
          <w:b/>
          <w:spacing w:val="-3"/>
          <w:sz w:val="22"/>
        </w:rPr>
        <w:t>d</w:t>
      </w:r>
      <w:r w:rsidR="00D921C1" w:rsidRPr="00A942EE">
        <w:rPr>
          <w:rFonts w:ascii="Palatino Linotype" w:eastAsia="Arial" w:hAnsi="Palatino Linotype" w:cs="Arial"/>
          <w:b/>
          <w:sz w:val="22"/>
        </w:rPr>
        <w:t xml:space="preserve">e </w:t>
      </w:r>
      <w:r w:rsidR="00D921C1" w:rsidRPr="00A942EE">
        <w:rPr>
          <w:rFonts w:ascii="Palatino Linotype" w:eastAsia="Arial" w:hAnsi="Palatino Linotype" w:cs="Arial"/>
          <w:b/>
          <w:spacing w:val="1"/>
          <w:sz w:val="22"/>
        </w:rPr>
        <w:t xml:space="preserve"> </w:t>
      </w:r>
      <w:r w:rsidR="00D921C1" w:rsidRPr="00A942EE">
        <w:rPr>
          <w:rFonts w:ascii="Palatino Linotype" w:eastAsia="Arial" w:hAnsi="Palatino Linotype" w:cs="Arial"/>
          <w:b/>
          <w:sz w:val="22"/>
        </w:rPr>
        <w:t>Enl</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pacing w:val="-1"/>
          <w:sz w:val="22"/>
        </w:rPr>
        <w:t>c</w:t>
      </w:r>
      <w:r w:rsidR="00D921C1" w:rsidRPr="00A942EE">
        <w:rPr>
          <w:rFonts w:ascii="Palatino Linotype" w:eastAsia="Arial" w:hAnsi="Palatino Linotype" w:cs="Arial"/>
          <w:b/>
          <w:sz w:val="22"/>
        </w:rPr>
        <w:t xml:space="preserve">e </w:t>
      </w:r>
      <w:r w:rsidR="00D921C1" w:rsidRPr="00A942EE">
        <w:rPr>
          <w:rFonts w:ascii="Palatino Linotype" w:eastAsia="Arial" w:hAnsi="Palatino Linotype" w:cs="Arial"/>
          <w:b/>
          <w:spacing w:val="1"/>
          <w:sz w:val="22"/>
        </w:rPr>
        <w:t xml:space="preserve"> </w:t>
      </w:r>
      <w:r w:rsidR="00D921C1" w:rsidRPr="00A942EE">
        <w:rPr>
          <w:rFonts w:ascii="Palatino Linotype" w:eastAsia="Arial" w:hAnsi="Palatino Linotype" w:cs="Arial"/>
          <w:b/>
          <w:sz w:val="22"/>
        </w:rPr>
        <w:t xml:space="preserve">de </w:t>
      </w:r>
      <w:r w:rsidR="00D921C1" w:rsidRPr="00A942EE">
        <w:rPr>
          <w:rFonts w:ascii="Palatino Linotype" w:eastAsia="Arial" w:hAnsi="Palatino Linotype" w:cs="Arial"/>
          <w:b/>
          <w:spacing w:val="1"/>
          <w:sz w:val="22"/>
        </w:rPr>
        <w:t xml:space="preserve"> </w:t>
      </w:r>
      <w:r w:rsidR="00D921C1" w:rsidRPr="00A942EE">
        <w:rPr>
          <w:rFonts w:ascii="Palatino Linotype" w:eastAsia="Arial" w:hAnsi="Palatino Linotype" w:cs="Arial"/>
          <w:b/>
          <w:sz w:val="22"/>
        </w:rPr>
        <w:t>l</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z w:val="22"/>
        </w:rPr>
        <w:t xml:space="preserve">s </w:t>
      </w:r>
      <w:r w:rsidR="00D921C1" w:rsidRPr="00A942EE">
        <w:rPr>
          <w:rFonts w:ascii="Palatino Linotype" w:eastAsia="Arial" w:hAnsi="Palatino Linotype" w:cs="Arial"/>
          <w:b/>
          <w:spacing w:val="1"/>
          <w:sz w:val="22"/>
        </w:rPr>
        <w:t xml:space="preserve"> </w:t>
      </w:r>
      <w:r w:rsidR="00D921C1" w:rsidRPr="00A942EE">
        <w:rPr>
          <w:rFonts w:ascii="Palatino Linotype" w:eastAsia="Arial" w:hAnsi="Palatino Linotype" w:cs="Arial"/>
          <w:b/>
          <w:sz w:val="22"/>
        </w:rPr>
        <w:t>depen</w:t>
      </w:r>
      <w:r w:rsidR="00D921C1" w:rsidRPr="00A942EE">
        <w:rPr>
          <w:rFonts w:ascii="Palatino Linotype" w:eastAsia="Arial" w:hAnsi="Palatino Linotype" w:cs="Arial"/>
          <w:b/>
          <w:spacing w:val="-3"/>
          <w:sz w:val="22"/>
        </w:rPr>
        <w:t>d</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nc</w:t>
      </w:r>
      <w:r w:rsidR="00D921C1" w:rsidRPr="00A942EE">
        <w:rPr>
          <w:rFonts w:ascii="Palatino Linotype" w:eastAsia="Arial" w:hAnsi="Palatino Linotype" w:cs="Arial"/>
          <w:b/>
          <w:spacing w:val="-2"/>
          <w:sz w:val="22"/>
        </w:rPr>
        <w:t>i</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z w:val="22"/>
        </w:rPr>
        <w:t xml:space="preserve">s </w:t>
      </w:r>
      <w:r w:rsidR="00D921C1" w:rsidRPr="00A942EE">
        <w:rPr>
          <w:rFonts w:ascii="Palatino Linotype" w:eastAsia="Arial" w:hAnsi="Palatino Linotype" w:cs="Arial"/>
          <w:b/>
          <w:spacing w:val="3"/>
          <w:sz w:val="22"/>
        </w:rPr>
        <w:t xml:space="preserve"> </w:t>
      </w:r>
      <w:r w:rsidR="00D921C1" w:rsidRPr="00A942EE">
        <w:rPr>
          <w:rFonts w:ascii="Palatino Linotype" w:eastAsia="Arial" w:hAnsi="Palatino Linotype" w:cs="Arial"/>
          <w:b/>
          <w:sz w:val="22"/>
        </w:rPr>
        <w:t xml:space="preserve">o  </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n</w:t>
      </w:r>
      <w:r w:rsidR="00D921C1" w:rsidRPr="00A942EE">
        <w:rPr>
          <w:rFonts w:ascii="Palatino Linotype" w:eastAsia="Arial" w:hAnsi="Palatino Linotype" w:cs="Arial"/>
          <w:b/>
          <w:spacing w:val="-1"/>
          <w:sz w:val="22"/>
        </w:rPr>
        <w:t>t</w:t>
      </w:r>
      <w:r w:rsidR="00D921C1" w:rsidRPr="00A942EE">
        <w:rPr>
          <w:rFonts w:ascii="Palatino Linotype" w:eastAsia="Arial" w:hAnsi="Palatino Linotype" w:cs="Arial"/>
          <w:b/>
          <w:sz w:val="22"/>
        </w:rPr>
        <w:t>id</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pacing w:val="-3"/>
          <w:sz w:val="22"/>
        </w:rPr>
        <w:t>d</w:t>
      </w:r>
      <w:r w:rsidR="00D921C1" w:rsidRPr="00A942EE">
        <w:rPr>
          <w:rFonts w:ascii="Palatino Linotype" w:eastAsia="Arial" w:hAnsi="Palatino Linotype" w:cs="Arial"/>
          <w:b/>
          <w:spacing w:val="1"/>
          <w:sz w:val="22"/>
        </w:rPr>
        <w:t>e</w:t>
      </w:r>
      <w:r w:rsidR="00D921C1" w:rsidRPr="00A942EE">
        <w:rPr>
          <w:rFonts w:ascii="Palatino Linotype" w:eastAsia="Arial" w:hAnsi="Palatino Linotype" w:cs="Arial"/>
          <w:b/>
          <w:sz w:val="22"/>
        </w:rPr>
        <w:t xml:space="preserve">s </w:t>
      </w:r>
      <w:r w:rsidR="00D921C1" w:rsidRPr="00A942EE">
        <w:rPr>
          <w:rFonts w:ascii="Palatino Linotype" w:eastAsia="Arial" w:hAnsi="Palatino Linotype" w:cs="Arial"/>
          <w:b/>
          <w:spacing w:val="1"/>
          <w:sz w:val="22"/>
        </w:rPr>
        <w:t xml:space="preserve"> s</w:t>
      </w:r>
      <w:r w:rsidR="00D921C1" w:rsidRPr="00A942EE">
        <w:rPr>
          <w:rFonts w:ascii="Palatino Linotype" w:eastAsia="Arial" w:hAnsi="Palatino Linotype" w:cs="Arial"/>
          <w:b/>
          <w:sz w:val="22"/>
        </w:rPr>
        <w:t xml:space="preserve">on  </w:t>
      </w:r>
      <w:r w:rsidR="00D921C1" w:rsidRPr="00A942EE">
        <w:rPr>
          <w:rFonts w:ascii="Palatino Linotype" w:eastAsia="Arial" w:hAnsi="Palatino Linotype" w:cs="Arial"/>
          <w:b/>
          <w:spacing w:val="-4"/>
          <w:sz w:val="22"/>
        </w:rPr>
        <w:t>v</w:t>
      </w:r>
      <w:r w:rsidR="00D921C1" w:rsidRPr="00A942EE">
        <w:rPr>
          <w:rFonts w:ascii="Palatino Linotype" w:eastAsia="Arial" w:hAnsi="Palatino Linotype" w:cs="Arial"/>
          <w:b/>
          <w:spacing w:val="1"/>
          <w:sz w:val="22"/>
        </w:rPr>
        <w:t>á</w:t>
      </w:r>
      <w:r w:rsidR="00D921C1" w:rsidRPr="00A942EE">
        <w:rPr>
          <w:rFonts w:ascii="Palatino Linotype" w:eastAsia="Arial" w:hAnsi="Palatino Linotype" w:cs="Arial"/>
          <w:b/>
          <w:sz w:val="22"/>
        </w:rPr>
        <w:t>l</w:t>
      </w:r>
      <w:r w:rsidR="00D921C1" w:rsidRPr="00A942EE">
        <w:rPr>
          <w:rFonts w:ascii="Palatino Linotype" w:eastAsia="Arial" w:hAnsi="Palatino Linotype" w:cs="Arial"/>
          <w:b/>
          <w:spacing w:val="1"/>
          <w:sz w:val="22"/>
        </w:rPr>
        <w:t>i</w:t>
      </w:r>
      <w:r w:rsidR="00D921C1" w:rsidRPr="00A942EE">
        <w:rPr>
          <w:rFonts w:ascii="Palatino Linotype" w:eastAsia="Arial" w:hAnsi="Palatino Linotype" w:cs="Arial"/>
          <w:b/>
          <w:sz w:val="22"/>
        </w:rPr>
        <w:t xml:space="preserve">dos </w:t>
      </w:r>
      <w:r w:rsidR="00D921C1" w:rsidRPr="00A942EE">
        <w:rPr>
          <w:rFonts w:ascii="Palatino Linotype" w:eastAsia="Arial" w:hAnsi="Palatino Linotype" w:cs="Arial"/>
          <w:b/>
          <w:spacing w:val="3"/>
          <w:sz w:val="22"/>
        </w:rPr>
        <w:t xml:space="preserve"> </w:t>
      </w:r>
      <w:r w:rsidR="00D921C1" w:rsidRPr="00A942EE">
        <w:rPr>
          <w:rFonts w:ascii="Palatino Linotype" w:eastAsia="Arial" w:hAnsi="Palatino Linotype" w:cs="Arial"/>
          <w:b/>
          <w:spacing w:val="1"/>
          <w:sz w:val="22"/>
        </w:rPr>
        <w:t>c</w:t>
      </w:r>
      <w:r w:rsidR="00D921C1" w:rsidRPr="00A942EE">
        <w:rPr>
          <w:rFonts w:ascii="Palatino Linotype" w:eastAsia="Arial" w:hAnsi="Palatino Linotype" w:cs="Arial"/>
          <w:b/>
          <w:sz w:val="22"/>
        </w:rPr>
        <w:t>ua</w:t>
      </w:r>
      <w:r w:rsidR="00D921C1" w:rsidRPr="00A942EE">
        <w:rPr>
          <w:rFonts w:ascii="Palatino Linotype" w:eastAsia="Arial" w:hAnsi="Palatino Linotype" w:cs="Arial"/>
          <w:b/>
          <w:spacing w:val="-3"/>
          <w:sz w:val="22"/>
        </w:rPr>
        <w:t>n</w:t>
      </w:r>
      <w:r w:rsidR="00D921C1" w:rsidRPr="00A942EE">
        <w:rPr>
          <w:rFonts w:ascii="Palatino Linotype" w:eastAsia="Arial" w:hAnsi="Palatino Linotype" w:cs="Arial"/>
          <w:b/>
          <w:sz w:val="22"/>
        </w:rPr>
        <w:t>do</w:t>
      </w:r>
      <w:r w:rsidR="00D921C1" w:rsidRPr="00A942EE">
        <w:rPr>
          <w:rFonts w:ascii="Palatino Linotype" w:eastAsia="Arial" w:hAnsi="Palatino Linotype" w:cs="Arial"/>
          <w:b/>
          <w:spacing w:val="11"/>
          <w:sz w:val="22"/>
        </w:rPr>
        <w:t xml:space="preserve"> </w:t>
      </w:r>
      <w:r w:rsidR="00D921C1" w:rsidRPr="00A942EE">
        <w:rPr>
          <w:rFonts w:ascii="Palatino Linotype" w:eastAsia="Arial" w:hAnsi="Palatino Linotype" w:cs="Arial"/>
          <w:b/>
          <w:spacing w:val="1"/>
          <w:sz w:val="22"/>
        </w:rPr>
        <w:t>s</w:t>
      </w:r>
      <w:r w:rsidR="00D921C1" w:rsidRPr="00A942EE">
        <w:rPr>
          <w:rFonts w:ascii="Palatino Linotype" w:eastAsia="Arial" w:hAnsi="Palatino Linotype" w:cs="Arial"/>
          <w:b/>
          <w:sz w:val="22"/>
        </w:rPr>
        <w:t>e</w:t>
      </w:r>
      <w:r w:rsidR="00D921C1" w:rsidRPr="00A942EE">
        <w:rPr>
          <w:rFonts w:ascii="Palatino Linotype" w:eastAsia="Arial" w:hAnsi="Palatino Linotype" w:cs="Arial"/>
          <w:b/>
          <w:spacing w:val="10"/>
          <w:sz w:val="22"/>
        </w:rPr>
        <w:t xml:space="preserve"> </w:t>
      </w:r>
      <w:r w:rsidR="00D921C1" w:rsidRPr="00A942EE">
        <w:rPr>
          <w:rFonts w:ascii="Palatino Linotype" w:eastAsia="Arial" w:hAnsi="Palatino Linotype" w:cs="Arial"/>
          <w:b/>
          <w:sz w:val="22"/>
        </w:rPr>
        <w:t>prop</w:t>
      </w:r>
      <w:r w:rsidR="00D921C1" w:rsidRPr="00A942EE">
        <w:rPr>
          <w:rFonts w:ascii="Palatino Linotype" w:eastAsia="Arial" w:hAnsi="Palatino Linotype" w:cs="Arial"/>
          <w:b/>
          <w:spacing w:val="-1"/>
          <w:sz w:val="22"/>
        </w:rPr>
        <w:t>o</w:t>
      </w:r>
      <w:r w:rsidR="00D921C1" w:rsidRPr="00A942EE">
        <w:rPr>
          <w:rFonts w:ascii="Palatino Linotype" w:eastAsia="Arial" w:hAnsi="Palatino Linotype" w:cs="Arial"/>
          <w:b/>
          <w:sz w:val="22"/>
        </w:rPr>
        <w:t>r</w:t>
      </w:r>
      <w:r w:rsidR="00D921C1" w:rsidRPr="00A942EE">
        <w:rPr>
          <w:rFonts w:ascii="Palatino Linotype" w:eastAsia="Arial" w:hAnsi="Palatino Linotype" w:cs="Arial"/>
          <w:b/>
          <w:spacing w:val="1"/>
          <w:sz w:val="22"/>
        </w:rPr>
        <w:t>c</w:t>
      </w:r>
      <w:r w:rsidR="00D921C1" w:rsidRPr="00A942EE">
        <w:rPr>
          <w:rFonts w:ascii="Palatino Linotype" w:eastAsia="Arial" w:hAnsi="Palatino Linotype" w:cs="Arial"/>
          <w:b/>
          <w:sz w:val="22"/>
        </w:rPr>
        <w:t>io</w:t>
      </w:r>
      <w:r w:rsidR="00D921C1" w:rsidRPr="00A942EE">
        <w:rPr>
          <w:rFonts w:ascii="Palatino Linotype" w:eastAsia="Arial" w:hAnsi="Palatino Linotype" w:cs="Arial"/>
          <w:b/>
          <w:spacing w:val="-2"/>
          <w:sz w:val="22"/>
        </w:rPr>
        <w:t>n</w:t>
      </w:r>
      <w:r w:rsidR="00D921C1" w:rsidRPr="00A942EE">
        <w:rPr>
          <w:rFonts w:ascii="Palatino Linotype" w:eastAsia="Arial" w:hAnsi="Palatino Linotype" w:cs="Arial"/>
          <w:b/>
          <w:spacing w:val="1"/>
          <w:sz w:val="22"/>
        </w:rPr>
        <w:t>a</w:t>
      </w:r>
      <w:r w:rsidR="00D921C1" w:rsidRPr="00A942EE">
        <w:rPr>
          <w:rFonts w:ascii="Palatino Linotype" w:eastAsia="Arial" w:hAnsi="Palatino Linotype" w:cs="Arial"/>
          <w:b/>
          <w:sz w:val="22"/>
        </w:rPr>
        <w:t>n</w:t>
      </w:r>
      <w:r w:rsidR="00D921C1" w:rsidRPr="00A942EE">
        <w:rPr>
          <w:rFonts w:ascii="Palatino Linotype" w:eastAsia="Arial" w:hAnsi="Palatino Linotype" w:cs="Arial"/>
          <w:b/>
          <w:spacing w:val="11"/>
          <w:sz w:val="22"/>
        </w:rPr>
        <w:t xml:space="preserve"> </w:t>
      </w:r>
      <w:r w:rsidR="00D921C1" w:rsidRPr="00A942EE">
        <w:rPr>
          <w:rFonts w:ascii="Palatino Linotype" w:eastAsia="Arial" w:hAnsi="Palatino Linotype" w:cs="Arial"/>
          <w:b/>
          <w:sz w:val="22"/>
        </w:rPr>
        <w:t>a</w:t>
      </w:r>
      <w:r w:rsidR="00D921C1" w:rsidRPr="00A942EE">
        <w:rPr>
          <w:rFonts w:ascii="Palatino Linotype" w:eastAsia="Arial" w:hAnsi="Palatino Linotype" w:cs="Arial"/>
          <w:b/>
          <w:spacing w:val="14"/>
          <w:sz w:val="22"/>
        </w:rPr>
        <w:t xml:space="preserve"> </w:t>
      </w:r>
      <w:r w:rsidR="00D921C1" w:rsidRPr="00A942EE">
        <w:rPr>
          <w:rFonts w:ascii="Palatino Linotype" w:eastAsia="Arial" w:hAnsi="Palatino Linotype" w:cs="Arial"/>
          <w:b/>
          <w:sz w:val="22"/>
        </w:rPr>
        <w:t>tra</w:t>
      </w:r>
      <w:r w:rsidR="00D921C1" w:rsidRPr="00A942EE">
        <w:rPr>
          <w:rFonts w:ascii="Palatino Linotype" w:eastAsia="Arial" w:hAnsi="Palatino Linotype" w:cs="Arial"/>
          <w:b/>
          <w:spacing w:val="-3"/>
          <w:sz w:val="22"/>
        </w:rPr>
        <w:t>v</w:t>
      </w:r>
      <w:r w:rsidR="00D921C1" w:rsidRPr="00A942EE">
        <w:rPr>
          <w:rFonts w:ascii="Palatino Linotype" w:eastAsia="Arial" w:hAnsi="Palatino Linotype" w:cs="Arial"/>
          <w:b/>
          <w:spacing w:val="1"/>
          <w:sz w:val="22"/>
        </w:rPr>
        <w:t>é</w:t>
      </w:r>
      <w:r w:rsidR="00D921C1" w:rsidRPr="00A942EE">
        <w:rPr>
          <w:rFonts w:ascii="Palatino Linotype" w:eastAsia="Arial" w:hAnsi="Palatino Linotype" w:cs="Arial"/>
          <w:b/>
          <w:sz w:val="22"/>
        </w:rPr>
        <w:t>s</w:t>
      </w:r>
      <w:r w:rsidR="00D921C1" w:rsidRPr="00A942EE">
        <w:rPr>
          <w:rFonts w:ascii="Palatino Linotype" w:eastAsia="Arial" w:hAnsi="Palatino Linotype" w:cs="Arial"/>
          <w:b/>
          <w:spacing w:val="12"/>
          <w:sz w:val="22"/>
        </w:rPr>
        <w:t xml:space="preserve"> </w:t>
      </w:r>
      <w:r w:rsidR="001C6941" w:rsidRPr="00A942EE">
        <w:rPr>
          <w:rFonts w:ascii="Palatino Linotype" w:eastAsia="Arial" w:hAnsi="Palatino Linotype" w:cs="Arial"/>
          <w:b/>
          <w:sz w:val="22"/>
        </w:rPr>
        <w:t xml:space="preserve">de los sistemas para atender las solicitudes de información </w:t>
      </w:r>
      <w:r w:rsidR="001C6941" w:rsidRPr="00A942EE">
        <w:rPr>
          <w:rFonts w:ascii="Palatino Linotype" w:eastAsia="Arial" w:hAnsi="Palatino Linotype" w:cs="Arial"/>
          <w:sz w:val="22"/>
        </w:rPr>
        <w:t>toda vez</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q</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 xml:space="preserve"> p</w:t>
      </w:r>
      <w:r w:rsidR="00D921C1" w:rsidRPr="00A942EE">
        <w:rPr>
          <w:rFonts w:ascii="Palatino Linotype" w:eastAsia="Arial" w:hAnsi="Palatino Linotype" w:cs="Arial"/>
          <w:sz w:val="22"/>
        </w:rPr>
        <w:t>re</w:t>
      </w:r>
      <w:r w:rsidR="00D921C1" w:rsidRPr="00A942EE">
        <w:rPr>
          <w:rFonts w:ascii="Palatino Linotype" w:eastAsia="Arial" w:hAnsi="Palatino Linotype" w:cs="Arial"/>
          <w:spacing w:val="-2"/>
          <w:sz w:val="22"/>
        </w:rPr>
        <w:t>s</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pacing w:val="-2"/>
          <w:sz w:val="22"/>
        </w:rPr>
        <w:t>t</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 xml:space="preserve"> e</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rt</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lar</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z w:val="22"/>
        </w:rPr>
        <w:t>su</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2"/>
          <w:sz w:val="22"/>
        </w:rPr>
        <w:t>s</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cit</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 xml:space="preserve">d </w:t>
      </w:r>
      <w:r w:rsidR="00D921C1" w:rsidRPr="00A942EE">
        <w:rPr>
          <w:rFonts w:ascii="Palatino Linotype" w:eastAsia="Arial" w:hAnsi="Palatino Linotype" w:cs="Arial"/>
          <w:spacing w:val="1"/>
          <w:sz w:val="22"/>
        </w:rPr>
        <w:t>po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 xml:space="preserve"> e</w:t>
      </w:r>
      <w:r w:rsidR="00D921C1" w:rsidRPr="00A942EE">
        <w:rPr>
          <w:rFonts w:ascii="Palatino Linotype" w:eastAsia="Arial" w:hAnsi="Palatino Linotype" w:cs="Arial"/>
          <w:sz w:val="22"/>
        </w:rPr>
        <w:t>s</w:t>
      </w:r>
      <w:r w:rsidR="00D921C1" w:rsidRPr="00A942EE">
        <w:rPr>
          <w:rFonts w:ascii="Palatino Linotype" w:eastAsia="Arial" w:hAnsi="Palatino Linotype" w:cs="Arial"/>
          <w:spacing w:val="-2"/>
          <w:sz w:val="22"/>
        </w:rPr>
        <w:t>t</w:t>
      </w:r>
      <w:r w:rsidR="00D921C1" w:rsidRPr="00A942EE">
        <w:rPr>
          <w:rFonts w:ascii="Palatino Linotype" w:eastAsia="Arial" w:hAnsi="Palatino Linotype" w:cs="Arial"/>
          <w:sz w:val="22"/>
        </w:rPr>
        <w:t xml:space="preserve">e </w:t>
      </w:r>
      <w:r w:rsidR="00D921C1" w:rsidRPr="00A942EE">
        <w:rPr>
          <w:rFonts w:ascii="Palatino Linotype" w:eastAsia="Arial" w:hAnsi="Palatino Linotype" w:cs="Arial"/>
          <w:spacing w:val="1"/>
          <w:sz w:val="22"/>
        </w:rPr>
        <w:t>me</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pacing w:val="-3"/>
          <w:sz w:val="22"/>
        </w:rPr>
        <w:t>i</w:t>
      </w:r>
      <w:r w:rsidR="00D921C1" w:rsidRPr="00A942EE">
        <w:rPr>
          <w:rFonts w:ascii="Palatino Linotype" w:eastAsia="Arial" w:hAnsi="Palatino Linotype" w:cs="Arial"/>
          <w:sz w:val="22"/>
        </w:rPr>
        <w:t xml:space="preserve">o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lec</w:t>
      </w:r>
      <w:r w:rsidR="00D921C1" w:rsidRPr="00A942EE">
        <w:rPr>
          <w:rFonts w:ascii="Palatino Linotype" w:eastAsia="Arial" w:hAnsi="Palatino Linotype" w:cs="Arial"/>
          <w:spacing w:val="1"/>
          <w:sz w:val="22"/>
        </w:rPr>
        <w:t>t</w:t>
      </w:r>
      <w:r w:rsidR="00D921C1" w:rsidRPr="00A942EE">
        <w:rPr>
          <w:rFonts w:ascii="Palatino Linotype" w:eastAsia="Arial" w:hAnsi="Palatino Linotype" w:cs="Arial"/>
          <w:sz w:val="22"/>
        </w:rPr>
        <w:t>ró</w:t>
      </w:r>
      <w:r w:rsidR="00D921C1" w:rsidRPr="00A942EE">
        <w:rPr>
          <w:rFonts w:ascii="Palatino Linotype" w:eastAsia="Arial" w:hAnsi="Palatino Linotype" w:cs="Arial"/>
          <w:spacing w:val="1"/>
          <w:sz w:val="22"/>
        </w:rPr>
        <w:t>n</w:t>
      </w:r>
      <w:r w:rsidR="00D921C1" w:rsidRPr="00A942EE">
        <w:rPr>
          <w:rFonts w:ascii="Palatino Linotype" w:eastAsia="Arial" w:hAnsi="Palatino Linotype" w:cs="Arial"/>
          <w:sz w:val="22"/>
        </w:rPr>
        <w:t>ic</w:t>
      </w:r>
      <w:r w:rsidR="00D921C1" w:rsidRPr="00A942EE">
        <w:rPr>
          <w:rFonts w:ascii="Palatino Linotype" w:eastAsia="Arial" w:hAnsi="Palatino Linotype" w:cs="Arial"/>
          <w:spacing w:val="-2"/>
          <w:sz w:val="22"/>
        </w:rPr>
        <w:t>o</w:t>
      </w:r>
      <w:r w:rsidR="00D921C1" w:rsidRPr="00A942EE">
        <w:rPr>
          <w:rFonts w:ascii="Palatino Linotype" w:eastAsia="Arial" w:hAnsi="Palatino Linotype" w:cs="Arial"/>
          <w:sz w:val="22"/>
        </w:rPr>
        <w:t>,</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c</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z w:val="22"/>
        </w:rPr>
        <w:t>ta</w:t>
      </w:r>
      <w:r w:rsidR="00D921C1" w:rsidRPr="00A942EE">
        <w:rPr>
          <w:rFonts w:ascii="Palatino Linotype" w:eastAsia="Arial" w:hAnsi="Palatino Linotype" w:cs="Arial"/>
          <w:spacing w:val="4"/>
          <w:sz w:val="22"/>
        </w:rPr>
        <w:t xml:space="preserve"> </w:t>
      </w:r>
      <w:r w:rsidR="00D921C1" w:rsidRPr="00A942EE">
        <w:rPr>
          <w:rFonts w:ascii="Palatino Linotype" w:eastAsia="Arial" w:hAnsi="Palatino Linotype" w:cs="Arial"/>
          <w:spacing w:val="-1"/>
          <w:sz w:val="22"/>
        </w:rPr>
        <w:t>qu</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4"/>
          <w:sz w:val="22"/>
        </w:rPr>
        <w:t xml:space="preserve"> </w:t>
      </w:r>
      <w:r w:rsidR="00D921C1" w:rsidRPr="00A942EE">
        <w:rPr>
          <w:rFonts w:ascii="Palatino Linotype" w:eastAsia="Arial" w:hAnsi="Palatino Linotype" w:cs="Arial"/>
          <w:sz w:val="22"/>
        </w:rPr>
        <w:t>se</w:t>
      </w:r>
      <w:r w:rsidR="00D921C1" w:rsidRPr="00A942EE">
        <w:rPr>
          <w:rFonts w:ascii="Palatino Linotype" w:eastAsia="Arial" w:hAnsi="Palatino Linotype" w:cs="Arial"/>
          <w:spacing w:val="4"/>
          <w:sz w:val="22"/>
        </w:rPr>
        <w:t xml:space="preserve"> </w:t>
      </w:r>
      <w:r w:rsidR="00D921C1" w:rsidRPr="00A942EE">
        <w:rPr>
          <w:rFonts w:ascii="Palatino Linotype" w:eastAsia="Arial" w:hAnsi="Palatino Linotype" w:cs="Arial"/>
          <w:sz w:val="22"/>
        </w:rPr>
        <w:t>le</w:t>
      </w:r>
      <w:r w:rsidR="00D921C1" w:rsidRPr="00A942EE">
        <w:rPr>
          <w:rFonts w:ascii="Palatino Linotype" w:eastAsia="Arial" w:hAnsi="Palatino Linotype" w:cs="Arial"/>
          <w:spacing w:val="1"/>
          <w:sz w:val="22"/>
        </w:rPr>
        <w:t xml:space="preserve"> ha</w:t>
      </w:r>
      <w:r w:rsidR="00D921C1" w:rsidRPr="00A942EE">
        <w:rPr>
          <w:rFonts w:ascii="Palatino Linotype" w:eastAsia="Arial" w:hAnsi="Palatino Linotype" w:cs="Arial"/>
          <w:spacing w:val="-1"/>
          <w:sz w:val="22"/>
        </w:rPr>
        <w:t>g</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n</w:t>
      </w:r>
      <w:r w:rsidR="00D921C1" w:rsidRPr="00A942EE">
        <w:rPr>
          <w:rFonts w:ascii="Palatino Linotype" w:eastAsia="Arial" w:hAnsi="Palatino Linotype" w:cs="Arial"/>
          <w:spacing w:val="4"/>
          <w:sz w:val="22"/>
        </w:rPr>
        <w:t xml:space="preserve"> </w:t>
      </w:r>
      <w:r w:rsidR="00D921C1" w:rsidRPr="00A942EE">
        <w:rPr>
          <w:rFonts w:ascii="Palatino Linotype" w:eastAsia="Arial" w:hAnsi="Palatino Linotype" w:cs="Arial"/>
          <w:sz w:val="22"/>
        </w:rPr>
        <w:lastRenderedPageBreak/>
        <w:t>las</w:t>
      </w:r>
      <w:r w:rsidR="00D921C1" w:rsidRPr="00A942EE">
        <w:rPr>
          <w:rFonts w:ascii="Palatino Linotype" w:eastAsia="Arial" w:hAnsi="Palatino Linotype" w:cs="Arial"/>
          <w:spacing w:val="1"/>
          <w:sz w:val="22"/>
        </w:rPr>
        <w:t xml:space="preserve"> no</w:t>
      </w:r>
      <w:r w:rsidR="00D921C1" w:rsidRPr="00A942EE">
        <w:rPr>
          <w:rFonts w:ascii="Palatino Linotype" w:eastAsia="Arial" w:hAnsi="Palatino Linotype" w:cs="Arial"/>
          <w:sz w:val="22"/>
        </w:rPr>
        <w:t>t</w:t>
      </w:r>
      <w:r w:rsidR="00D921C1" w:rsidRPr="00A942EE">
        <w:rPr>
          <w:rFonts w:ascii="Palatino Linotype" w:eastAsia="Arial" w:hAnsi="Palatino Linotype" w:cs="Arial"/>
          <w:spacing w:val="-2"/>
          <w:sz w:val="22"/>
        </w:rPr>
        <w:t>i</w:t>
      </w:r>
      <w:r w:rsidR="00D921C1" w:rsidRPr="00A942EE">
        <w:rPr>
          <w:rFonts w:ascii="Palatino Linotype" w:eastAsia="Arial" w:hAnsi="Palatino Linotype" w:cs="Arial"/>
          <w:spacing w:val="3"/>
          <w:sz w:val="22"/>
        </w:rPr>
        <w:t>f</w:t>
      </w:r>
      <w:r w:rsidR="00D921C1" w:rsidRPr="00A942EE">
        <w:rPr>
          <w:rFonts w:ascii="Palatino Linotype" w:eastAsia="Arial" w:hAnsi="Palatino Linotype" w:cs="Arial"/>
          <w:spacing w:val="-3"/>
          <w:sz w:val="22"/>
        </w:rPr>
        <w:t>i</w:t>
      </w:r>
      <w:r w:rsidR="00D921C1" w:rsidRPr="00A942EE">
        <w:rPr>
          <w:rFonts w:ascii="Palatino Linotype" w:eastAsia="Arial" w:hAnsi="Palatino Linotype" w:cs="Arial"/>
          <w:sz w:val="22"/>
        </w:rPr>
        <w:t>c</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cio</w:t>
      </w:r>
      <w:r w:rsidR="00D921C1" w:rsidRPr="00A942EE">
        <w:rPr>
          <w:rFonts w:ascii="Palatino Linotype" w:eastAsia="Arial" w:hAnsi="Palatino Linotype" w:cs="Arial"/>
          <w:spacing w:val="1"/>
          <w:sz w:val="22"/>
        </w:rPr>
        <w:t>ne</w:t>
      </w:r>
      <w:r w:rsidR="00D921C1" w:rsidRPr="00A942EE">
        <w:rPr>
          <w:rFonts w:ascii="Palatino Linotype" w:eastAsia="Arial" w:hAnsi="Palatino Linotype" w:cs="Arial"/>
          <w:sz w:val="22"/>
        </w:rPr>
        <w:t xml:space="preserve">s </w:t>
      </w:r>
      <w:r w:rsidR="00D921C1" w:rsidRPr="00A942EE">
        <w:rPr>
          <w:rFonts w:ascii="Palatino Linotype" w:eastAsia="Arial" w:hAnsi="Palatino Linotype" w:cs="Arial"/>
          <w:spacing w:val="1"/>
          <w:sz w:val="22"/>
        </w:rPr>
        <w:t>po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 xml:space="preserve">l </w:t>
      </w:r>
      <w:r w:rsidR="00D921C1" w:rsidRPr="00A942EE">
        <w:rPr>
          <w:rFonts w:ascii="Palatino Linotype" w:eastAsia="Arial" w:hAnsi="Palatino Linotype" w:cs="Arial"/>
          <w:spacing w:val="10"/>
          <w:sz w:val="22"/>
        </w:rPr>
        <w:t>m</w:t>
      </w:r>
      <w:r w:rsidR="00D921C1" w:rsidRPr="00A942EE">
        <w:rPr>
          <w:rFonts w:ascii="Palatino Linotype" w:eastAsia="Arial" w:hAnsi="Palatino Linotype" w:cs="Arial"/>
          <w:sz w:val="22"/>
        </w:rPr>
        <w:t>is</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z w:val="22"/>
        </w:rPr>
        <w:t>sist</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lo</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qu</w:t>
      </w:r>
      <w:r w:rsidR="00D921C1" w:rsidRPr="00A942EE">
        <w:rPr>
          <w:rFonts w:ascii="Palatino Linotype" w:eastAsia="Arial" w:hAnsi="Palatino Linotype" w:cs="Arial"/>
          <w:sz w:val="22"/>
        </w:rPr>
        <w:t>e incl</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pacing w:val="-2"/>
          <w:sz w:val="22"/>
        </w:rPr>
        <w:t>y</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la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res</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st</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 Asi</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z w:val="22"/>
        </w:rPr>
        <w:t>is</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w:t>
      </w:r>
      <w:r w:rsidR="00D921C1" w:rsidRPr="00A942EE">
        <w:rPr>
          <w:rFonts w:ascii="Palatino Linotype" w:eastAsia="Arial" w:hAnsi="Palatino Linotype" w:cs="Arial"/>
          <w:spacing w:val="3"/>
          <w:sz w:val="22"/>
        </w:rPr>
        <w:t xml:space="preserve"> </w:t>
      </w:r>
      <w:r w:rsidR="001C6941" w:rsidRPr="00A942EE">
        <w:rPr>
          <w:rFonts w:ascii="Palatino Linotype" w:eastAsia="Arial" w:hAnsi="Palatino Linotype" w:cs="Arial"/>
          <w:spacing w:val="-3"/>
          <w:sz w:val="22"/>
        </w:rPr>
        <w:t>el</w:t>
      </w:r>
      <w:r w:rsidR="00D921C1" w:rsidRPr="00A942EE">
        <w:rPr>
          <w:rFonts w:ascii="Palatino Linotype" w:eastAsia="Arial" w:hAnsi="Palatino Linotype" w:cs="Arial"/>
          <w:sz w:val="22"/>
        </w:rPr>
        <w:t xml:space="preserve"> </w:t>
      </w:r>
      <w:r w:rsidR="00D921C1" w:rsidRPr="00A942EE">
        <w:rPr>
          <w:rFonts w:ascii="Palatino Linotype" w:eastAsia="Arial" w:hAnsi="Palatino Linotype" w:cs="Arial"/>
          <w:spacing w:val="1"/>
          <w:sz w:val="22"/>
        </w:rPr>
        <w:t>ma</w:t>
      </w:r>
      <w:r w:rsidR="00D921C1" w:rsidRPr="00A942EE">
        <w:rPr>
          <w:rFonts w:ascii="Palatino Linotype" w:eastAsia="Arial" w:hAnsi="Palatino Linotype" w:cs="Arial"/>
          <w:sz w:val="22"/>
        </w:rPr>
        <w:t xml:space="preserve">rco </w:t>
      </w:r>
      <w:r w:rsidR="00D921C1" w:rsidRPr="00A942EE">
        <w:rPr>
          <w:rFonts w:ascii="Palatino Linotype" w:eastAsia="Arial" w:hAnsi="Palatino Linotype" w:cs="Arial"/>
          <w:spacing w:val="-1"/>
          <w:sz w:val="22"/>
        </w:rPr>
        <w:t>n</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ti</w:t>
      </w:r>
      <w:r w:rsidR="00D921C1" w:rsidRPr="00A942EE">
        <w:rPr>
          <w:rFonts w:ascii="Palatino Linotype" w:eastAsia="Arial" w:hAnsi="Palatino Linotype" w:cs="Arial"/>
          <w:spacing w:val="-2"/>
          <w:sz w:val="22"/>
        </w:rPr>
        <w:t>v</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w:t>
      </w:r>
      <w:r w:rsidR="00D921C1" w:rsidRPr="00A942EE">
        <w:rPr>
          <w:rFonts w:ascii="Palatino Linotype" w:eastAsia="Arial" w:hAnsi="Palatino Linotype" w:cs="Arial"/>
          <w:spacing w:val="1"/>
          <w:sz w:val="22"/>
        </w:rPr>
        <w:t>ab</w:t>
      </w:r>
      <w:r w:rsidR="00D921C1" w:rsidRPr="00A942EE">
        <w:rPr>
          <w:rFonts w:ascii="Palatino Linotype" w:eastAsia="Arial" w:hAnsi="Palatino Linotype" w:cs="Arial"/>
          <w:sz w:val="22"/>
        </w:rPr>
        <w:t>le</w:t>
      </w:r>
      <w:r w:rsidR="00D921C1" w:rsidRPr="00A942EE">
        <w:rPr>
          <w:rFonts w:ascii="Palatino Linotype" w:eastAsia="Arial" w:hAnsi="Palatino Linotype" w:cs="Arial"/>
          <w:spacing w:val="1"/>
          <w:sz w:val="22"/>
        </w:rPr>
        <w:t xml:space="preserve"> n</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1"/>
          <w:sz w:val="22"/>
        </w:rPr>
        <w:t xml:space="preserve"> e</w:t>
      </w:r>
      <w:r w:rsidR="00D921C1" w:rsidRPr="00A942EE">
        <w:rPr>
          <w:rFonts w:ascii="Palatino Linotype" w:eastAsia="Arial" w:hAnsi="Palatino Linotype" w:cs="Arial"/>
          <w:sz w:val="22"/>
        </w:rPr>
        <w:t>s</w:t>
      </w:r>
      <w:r w:rsidR="00D921C1" w:rsidRPr="00A942EE">
        <w:rPr>
          <w:rFonts w:ascii="Palatino Linotype" w:eastAsia="Arial" w:hAnsi="Palatino Linotype" w:cs="Arial"/>
          <w:spacing w:val="-2"/>
          <w:sz w:val="22"/>
        </w:rPr>
        <w:t>t</w:t>
      </w:r>
      <w:r w:rsidR="00D921C1" w:rsidRPr="00A942EE">
        <w:rPr>
          <w:rFonts w:ascii="Palatino Linotype" w:eastAsia="Arial" w:hAnsi="Palatino Linotype" w:cs="Arial"/>
          <w:spacing w:val="1"/>
          <w:sz w:val="22"/>
        </w:rPr>
        <w:t>ab</w:t>
      </w:r>
      <w:r w:rsidR="00D921C1" w:rsidRPr="00A942EE">
        <w:rPr>
          <w:rFonts w:ascii="Palatino Linotype" w:eastAsia="Arial" w:hAnsi="Palatino Linotype" w:cs="Arial"/>
          <w:sz w:val="22"/>
        </w:rPr>
        <w:t>le</w:t>
      </w:r>
      <w:r w:rsidR="00D921C1" w:rsidRPr="00A942EE">
        <w:rPr>
          <w:rFonts w:ascii="Palatino Linotype" w:eastAsia="Arial" w:hAnsi="Palatino Linotype" w:cs="Arial"/>
          <w:spacing w:val="-2"/>
          <w:sz w:val="22"/>
        </w:rPr>
        <w:t>c</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3"/>
          <w:sz w:val="22"/>
        </w:rPr>
        <w:t>l</w:t>
      </w:r>
      <w:r w:rsidR="00D921C1" w:rsidRPr="00A942EE">
        <w:rPr>
          <w:rFonts w:ascii="Palatino Linotype" w:eastAsia="Arial" w:hAnsi="Palatino Linotype" w:cs="Arial"/>
          <w:sz w:val="22"/>
        </w:rPr>
        <w:t>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pacing w:val="1"/>
          <w:sz w:val="22"/>
        </w:rPr>
        <w:t>b</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ig</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ción</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 xml:space="preserve">e </w:t>
      </w:r>
      <w:r w:rsidR="00D921C1" w:rsidRPr="00A942EE">
        <w:rPr>
          <w:rFonts w:ascii="Palatino Linotype" w:eastAsia="Arial" w:hAnsi="Palatino Linotype" w:cs="Arial"/>
          <w:spacing w:val="-1"/>
          <w:sz w:val="22"/>
        </w:rPr>
        <w:t>q</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las</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de</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z w:val="22"/>
        </w:rPr>
        <w:t xml:space="preserve">cias y </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z w:val="22"/>
        </w:rPr>
        <w:t>ti</w:t>
      </w:r>
      <w:r w:rsidR="00D921C1" w:rsidRPr="00A942EE">
        <w:rPr>
          <w:rFonts w:ascii="Palatino Linotype" w:eastAsia="Arial" w:hAnsi="Palatino Linotype" w:cs="Arial"/>
          <w:spacing w:val="1"/>
          <w:sz w:val="22"/>
        </w:rPr>
        <w:t>dade</w:t>
      </w:r>
      <w:r w:rsidR="00D921C1" w:rsidRPr="00A942EE">
        <w:rPr>
          <w:rFonts w:ascii="Palatino Linotype" w:eastAsia="Arial" w:hAnsi="Palatino Linotype" w:cs="Arial"/>
          <w:sz w:val="22"/>
        </w:rPr>
        <w:t xml:space="preserve">s,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da</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z w:val="22"/>
        </w:rPr>
        <w:t>res</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sta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 xml:space="preserve">a </w:t>
      </w:r>
      <w:r w:rsidR="00D921C1" w:rsidRPr="00A942EE">
        <w:rPr>
          <w:rFonts w:ascii="Palatino Linotype" w:eastAsia="Arial" w:hAnsi="Palatino Linotype" w:cs="Arial"/>
          <w:spacing w:val="1"/>
          <w:sz w:val="22"/>
        </w:rPr>
        <w:t>un</w:t>
      </w:r>
      <w:r w:rsidR="00D921C1" w:rsidRPr="00A942EE">
        <w:rPr>
          <w:rFonts w:ascii="Palatino Linotype" w:eastAsia="Arial" w:hAnsi="Palatino Linotype" w:cs="Arial"/>
          <w:sz w:val="22"/>
        </w:rPr>
        <w:t>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2"/>
          <w:sz w:val="22"/>
        </w:rPr>
        <w:t>s</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cit</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d</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 xml:space="preserve">e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cc</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pacing w:val="-2"/>
          <w:sz w:val="22"/>
        </w:rPr>
        <w:t>s</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 xml:space="preserve">, </w:t>
      </w:r>
      <w:r w:rsidR="00D921C1" w:rsidRPr="00A942EE">
        <w:rPr>
          <w:rFonts w:ascii="Palatino Linotype" w:eastAsia="Arial" w:hAnsi="Palatino Linotype" w:cs="Arial"/>
          <w:spacing w:val="1"/>
          <w:sz w:val="22"/>
        </w:rPr>
        <w:t>de</w:t>
      </w:r>
      <w:r w:rsidR="00D921C1" w:rsidRPr="00A942EE">
        <w:rPr>
          <w:rFonts w:ascii="Palatino Linotype" w:eastAsia="Arial" w:hAnsi="Palatino Linotype" w:cs="Arial"/>
          <w:spacing w:val="-1"/>
          <w:sz w:val="22"/>
        </w:rPr>
        <w:t>b</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n</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z w:val="22"/>
        </w:rPr>
        <w:t>iti</w:t>
      </w:r>
      <w:r w:rsidR="00D921C1" w:rsidRPr="00A942EE">
        <w:rPr>
          <w:rFonts w:ascii="Palatino Linotype" w:eastAsia="Arial" w:hAnsi="Palatino Linotype" w:cs="Arial"/>
          <w:spacing w:val="-1"/>
          <w:sz w:val="22"/>
        </w:rPr>
        <w:t>r</w:t>
      </w:r>
      <w:r w:rsidR="00D921C1" w:rsidRPr="00A942EE">
        <w:rPr>
          <w:rFonts w:ascii="Palatino Linotype" w:eastAsia="Arial" w:hAnsi="Palatino Linotype" w:cs="Arial"/>
          <w:sz w:val="22"/>
        </w:rPr>
        <w:t>las</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n</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pa</w:t>
      </w:r>
      <w:r w:rsidR="00D921C1" w:rsidRPr="00A942EE">
        <w:rPr>
          <w:rFonts w:ascii="Palatino Linotype" w:eastAsia="Arial" w:hAnsi="Palatino Linotype" w:cs="Arial"/>
          <w:spacing w:val="1"/>
          <w:sz w:val="22"/>
        </w:rPr>
        <w:t>pe</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 xml:space="preserve"> m</w:t>
      </w:r>
      <w:r w:rsidR="00D921C1" w:rsidRPr="00A942EE">
        <w:rPr>
          <w:rFonts w:ascii="Palatino Linotype" w:eastAsia="Arial" w:hAnsi="Palatino Linotype" w:cs="Arial"/>
          <w:spacing w:val="-1"/>
          <w:sz w:val="22"/>
        </w:rPr>
        <w:t>em</w:t>
      </w:r>
      <w:r w:rsidR="00D921C1" w:rsidRPr="00A942EE">
        <w:rPr>
          <w:rFonts w:ascii="Palatino Linotype" w:eastAsia="Arial" w:hAnsi="Palatino Linotype" w:cs="Arial"/>
          <w:spacing w:val="1"/>
          <w:sz w:val="22"/>
        </w:rPr>
        <w:t>b</w:t>
      </w:r>
      <w:r w:rsidR="00D921C1" w:rsidRPr="00A942EE">
        <w:rPr>
          <w:rFonts w:ascii="Palatino Linotype" w:eastAsia="Arial" w:hAnsi="Palatino Linotype" w:cs="Arial"/>
          <w:sz w:val="22"/>
        </w:rPr>
        <w:t>ret</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z w:val="22"/>
        </w:rPr>
        <w:t xml:space="preserve">o </w:t>
      </w:r>
      <w:r w:rsidR="00D921C1" w:rsidRPr="00A942EE">
        <w:rPr>
          <w:rFonts w:ascii="Palatino Linotype" w:eastAsia="Arial" w:hAnsi="Palatino Linotype" w:cs="Arial"/>
          <w:spacing w:val="3"/>
          <w:sz w:val="22"/>
        </w:rPr>
        <w:t>f</w:t>
      </w:r>
      <w:r w:rsidR="00D921C1" w:rsidRPr="00A942EE">
        <w:rPr>
          <w:rFonts w:ascii="Palatino Linotype" w:eastAsia="Arial" w:hAnsi="Palatino Linotype" w:cs="Arial"/>
          <w:sz w:val="22"/>
        </w:rPr>
        <w:t>i</w:t>
      </w:r>
      <w:r w:rsidR="00D921C1" w:rsidRPr="00A942EE">
        <w:rPr>
          <w:rFonts w:ascii="Palatino Linotype" w:eastAsia="Arial" w:hAnsi="Palatino Linotype" w:cs="Arial"/>
          <w:spacing w:val="-1"/>
          <w:sz w:val="22"/>
        </w:rPr>
        <w:t>rm</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pacing w:val="7"/>
          <w:sz w:val="22"/>
        </w:rPr>
        <w:t>d</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 xml:space="preserve"> </w:t>
      </w:r>
      <w:r w:rsidR="00D921C1" w:rsidRPr="00A942EE">
        <w:rPr>
          <w:rFonts w:ascii="Palatino Linotype" w:eastAsia="Arial" w:hAnsi="Palatino Linotype" w:cs="Arial"/>
          <w:sz w:val="22"/>
        </w:rPr>
        <w:t>s</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3"/>
          <w:sz w:val="22"/>
        </w:rPr>
        <w:t>v</w:t>
      </w:r>
      <w:r w:rsidR="00D921C1" w:rsidRPr="00A942EE">
        <w:rPr>
          <w:rFonts w:ascii="Palatino Linotype" w:eastAsia="Arial" w:hAnsi="Palatino Linotype" w:cs="Arial"/>
          <w:sz w:val="22"/>
        </w:rPr>
        <w:t>id</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1"/>
          <w:sz w:val="22"/>
        </w:rPr>
        <w:t xml:space="preserve"> púb</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co</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2"/>
          <w:sz w:val="22"/>
        </w:rPr>
        <w:t>g</w:t>
      </w:r>
      <w:r w:rsidR="00D921C1" w:rsidRPr="00A942EE">
        <w:rPr>
          <w:rFonts w:ascii="Palatino Linotype" w:eastAsia="Arial" w:hAnsi="Palatino Linotype" w:cs="Arial"/>
          <w:spacing w:val="1"/>
          <w:sz w:val="22"/>
        </w:rPr>
        <w:t>uno</w:t>
      </w:r>
      <w:r w:rsidR="00D921C1" w:rsidRPr="00A942EE">
        <w:rPr>
          <w:rFonts w:ascii="Palatino Linotype" w:eastAsia="Arial" w:hAnsi="Palatino Linotype" w:cs="Arial"/>
          <w:sz w:val="22"/>
        </w:rPr>
        <w:t>,</w:t>
      </w:r>
      <w:r w:rsidR="00D921C1" w:rsidRPr="00A942EE">
        <w:rPr>
          <w:rFonts w:ascii="Palatino Linotype" w:eastAsia="Arial" w:hAnsi="Palatino Linotype" w:cs="Arial"/>
          <w:spacing w:val="2"/>
          <w:sz w:val="22"/>
        </w:rPr>
        <w:t xml:space="preserve"> </w:t>
      </w:r>
      <w:r w:rsidR="001C6941" w:rsidRPr="00A942EE">
        <w:rPr>
          <w:rFonts w:ascii="Palatino Linotype" w:eastAsia="Arial" w:hAnsi="Palatino Linotype" w:cs="Arial"/>
          <w:spacing w:val="-2"/>
          <w:sz w:val="22"/>
        </w:rPr>
        <w:t>en virtud de</w:t>
      </w:r>
      <w:r w:rsidR="00D921C1" w:rsidRPr="00A942EE">
        <w:rPr>
          <w:rFonts w:ascii="Palatino Linotype" w:eastAsia="Arial" w:hAnsi="Palatino Linotype" w:cs="Arial"/>
          <w:spacing w:val="62"/>
          <w:sz w:val="22"/>
        </w:rPr>
        <w:t xml:space="preserve"> </w:t>
      </w:r>
      <w:r w:rsidR="00D921C1" w:rsidRPr="00A942EE">
        <w:rPr>
          <w:rFonts w:ascii="Palatino Linotype" w:eastAsia="Arial" w:hAnsi="Palatino Linotype" w:cs="Arial"/>
          <w:spacing w:val="-1"/>
          <w:sz w:val="22"/>
        </w:rPr>
        <w:t>q</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66"/>
          <w:sz w:val="22"/>
        </w:rPr>
        <w:t xml:space="preserve"> </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icha</w:t>
      </w:r>
      <w:r w:rsidR="00D921C1" w:rsidRPr="00A942EE">
        <w:rPr>
          <w:rFonts w:ascii="Palatino Linotype" w:eastAsia="Arial" w:hAnsi="Palatino Linotype" w:cs="Arial"/>
          <w:spacing w:val="66"/>
          <w:sz w:val="22"/>
        </w:rPr>
        <w:t xml:space="preserve"> </w:t>
      </w:r>
      <w:r w:rsidR="00D921C1" w:rsidRPr="00A942EE">
        <w:rPr>
          <w:rFonts w:ascii="Palatino Linotype" w:eastAsia="Arial" w:hAnsi="Palatino Linotype" w:cs="Arial"/>
          <w:sz w:val="22"/>
        </w:rPr>
        <w:t>res</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sta  se</w:t>
      </w:r>
      <w:r w:rsidR="00D921C1" w:rsidRPr="00A942EE">
        <w:rPr>
          <w:rFonts w:ascii="Palatino Linotype" w:eastAsia="Arial" w:hAnsi="Palatino Linotype" w:cs="Arial"/>
          <w:spacing w:val="63"/>
          <w:sz w:val="22"/>
        </w:rPr>
        <w:t xml:space="preserve"> </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z w:val="22"/>
        </w:rPr>
        <w:t>t</w:t>
      </w:r>
      <w:r w:rsidR="00D921C1" w:rsidRPr="00A942EE">
        <w:rPr>
          <w:rFonts w:ascii="Palatino Linotype" w:eastAsia="Arial" w:hAnsi="Palatino Linotype" w:cs="Arial"/>
          <w:spacing w:val="-2"/>
          <w:sz w:val="22"/>
        </w:rPr>
        <w:t>i</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 xml:space="preserve">e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pacing w:val="-3"/>
          <w:sz w:val="22"/>
        </w:rPr>
        <w:t>i</w:t>
      </w:r>
      <w:r w:rsidR="00D921C1" w:rsidRPr="00A942EE">
        <w:rPr>
          <w:rFonts w:ascii="Palatino Linotype" w:eastAsia="Arial" w:hAnsi="Palatino Linotype" w:cs="Arial"/>
          <w:sz w:val="22"/>
        </w:rPr>
        <w:t>ti</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 xml:space="preserve">a  </w:t>
      </w:r>
      <w:r w:rsidR="00D921C1" w:rsidRPr="00A942EE">
        <w:rPr>
          <w:rFonts w:ascii="Palatino Linotype" w:eastAsia="Arial" w:hAnsi="Palatino Linotype" w:cs="Arial"/>
          <w:spacing w:val="-2"/>
          <w:sz w:val="22"/>
        </w:rPr>
        <w:t>y</w:t>
      </w:r>
      <w:r w:rsidR="00D921C1" w:rsidRPr="00A942EE">
        <w:rPr>
          <w:rFonts w:ascii="Palatino Linotype" w:eastAsia="Arial" w:hAnsi="Palatino Linotype" w:cs="Arial"/>
          <w:sz w:val="22"/>
        </w:rPr>
        <w:t xml:space="preserve">/o  </w:t>
      </w:r>
      <w:r w:rsidR="00D921C1" w:rsidRPr="00A942EE">
        <w:rPr>
          <w:rFonts w:ascii="Palatino Linotype" w:eastAsia="Arial" w:hAnsi="Palatino Linotype" w:cs="Arial"/>
          <w:spacing w:val="1"/>
          <w:sz w:val="22"/>
        </w:rPr>
        <w:t>no</w:t>
      </w:r>
      <w:r w:rsidR="00D921C1" w:rsidRPr="00A942EE">
        <w:rPr>
          <w:rFonts w:ascii="Palatino Linotype" w:eastAsia="Arial" w:hAnsi="Palatino Linotype" w:cs="Arial"/>
          <w:sz w:val="22"/>
        </w:rPr>
        <w:t>t</w:t>
      </w:r>
      <w:r w:rsidR="00D921C1" w:rsidRPr="00A942EE">
        <w:rPr>
          <w:rFonts w:ascii="Palatino Linotype" w:eastAsia="Arial" w:hAnsi="Palatino Linotype" w:cs="Arial"/>
          <w:spacing w:val="-2"/>
          <w:sz w:val="22"/>
        </w:rPr>
        <w:t>i</w:t>
      </w:r>
      <w:r w:rsidR="00D921C1" w:rsidRPr="00A942EE">
        <w:rPr>
          <w:rFonts w:ascii="Palatino Linotype" w:eastAsia="Arial" w:hAnsi="Palatino Linotype" w:cs="Arial"/>
          <w:spacing w:val="3"/>
          <w:sz w:val="22"/>
        </w:rPr>
        <w:t>f</w:t>
      </w:r>
      <w:r w:rsidR="00D921C1" w:rsidRPr="00A942EE">
        <w:rPr>
          <w:rFonts w:ascii="Palatino Linotype" w:eastAsia="Arial" w:hAnsi="Palatino Linotype" w:cs="Arial"/>
          <w:sz w:val="22"/>
        </w:rPr>
        <w:t>i</w:t>
      </w:r>
      <w:r w:rsidR="00D921C1" w:rsidRPr="00A942EE">
        <w:rPr>
          <w:rFonts w:ascii="Palatino Linotype" w:eastAsia="Arial" w:hAnsi="Palatino Linotype" w:cs="Arial"/>
          <w:spacing w:val="-3"/>
          <w:sz w:val="22"/>
        </w:rPr>
        <w:t>c</w:t>
      </w:r>
      <w:r w:rsidR="00D921C1" w:rsidRPr="00A942EE">
        <w:rPr>
          <w:rFonts w:ascii="Palatino Linotype" w:eastAsia="Arial" w:hAnsi="Palatino Linotype" w:cs="Arial"/>
          <w:spacing w:val="1"/>
          <w:sz w:val="22"/>
        </w:rPr>
        <w:t>ad</w:t>
      </w:r>
      <w:r w:rsidR="00D921C1" w:rsidRPr="00A942EE">
        <w:rPr>
          <w:rFonts w:ascii="Palatino Linotype" w:eastAsia="Arial" w:hAnsi="Palatino Linotype" w:cs="Arial"/>
          <w:sz w:val="22"/>
        </w:rPr>
        <w:t>a</w:t>
      </w:r>
      <w:r w:rsidR="00D921C1" w:rsidRPr="00A942EE">
        <w:rPr>
          <w:rFonts w:ascii="Palatino Linotype" w:eastAsia="Arial" w:hAnsi="Palatino Linotype" w:cs="Arial"/>
          <w:spacing w:val="63"/>
          <w:sz w:val="22"/>
        </w:rPr>
        <w:t xml:space="preserve"> </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64"/>
          <w:sz w:val="22"/>
        </w:rPr>
        <w:t xml:space="preserve"> </w:t>
      </w:r>
      <w:r w:rsidR="00D921C1" w:rsidRPr="00A942EE">
        <w:rPr>
          <w:rFonts w:ascii="Palatino Linotype" w:eastAsia="Arial" w:hAnsi="Palatino Linotype" w:cs="Arial"/>
          <w:sz w:val="22"/>
        </w:rPr>
        <w:t>la</w:t>
      </w:r>
      <w:r w:rsidR="00D921C1" w:rsidRPr="00A942EE">
        <w:rPr>
          <w:rFonts w:ascii="Palatino Linotype" w:eastAsia="Arial" w:hAnsi="Palatino Linotype" w:cs="Arial"/>
          <w:spacing w:val="65"/>
          <w:sz w:val="22"/>
        </w:rPr>
        <w:t xml:space="preserve"> </w:t>
      </w:r>
      <w:r w:rsidR="00D921C1" w:rsidRPr="00A942EE">
        <w:rPr>
          <w:rFonts w:ascii="Palatino Linotype" w:eastAsia="Arial" w:hAnsi="Palatino Linotype" w:cs="Arial"/>
          <w:sz w:val="22"/>
        </w:rPr>
        <w:t>Uni</w:t>
      </w:r>
      <w:r w:rsidR="00D921C1" w:rsidRPr="00A942EE">
        <w:rPr>
          <w:rFonts w:ascii="Palatino Linotype" w:eastAsia="Arial" w:hAnsi="Palatino Linotype" w:cs="Arial"/>
          <w:spacing w:val="1"/>
          <w:sz w:val="22"/>
        </w:rPr>
        <w:t>da</w:t>
      </w:r>
      <w:r w:rsidR="00D921C1" w:rsidRPr="00A942EE">
        <w:rPr>
          <w:rFonts w:ascii="Palatino Linotype" w:eastAsia="Arial" w:hAnsi="Palatino Linotype" w:cs="Arial"/>
          <w:sz w:val="22"/>
        </w:rPr>
        <w:t>d</w:t>
      </w:r>
      <w:r w:rsidR="00D921C1" w:rsidRPr="00A942EE">
        <w:rPr>
          <w:rFonts w:ascii="Palatino Linotype" w:eastAsia="Arial" w:hAnsi="Palatino Linotype" w:cs="Arial"/>
          <w:spacing w:val="63"/>
          <w:sz w:val="22"/>
        </w:rPr>
        <w:t xml:space="preserve"> </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e E</w:t>
      </w:r>
      <w:r w:rsidR="00D921C1" w:rsidRPr="00A942EE">
        <w:rPr>
          <w:rFonts w:ascii="Palatino Linotype" w:eastAsia="Arial" w:hAnsi="Palatino Linotype" w:cs="Arial"/>
          <w:spacing w:val="1"/>
          <w:sz w:val="22"/>
        </w:rPr>
        <w:t>n</w:t>
      </w:r>
      <w:r w:rsidR="00D921C1" w:rsidRPr="00A942EE">
        <w:rPr>
          <w:rFonts w:ascii="Palatino Linotype" w:eastAsia="Arial" w:hAnsi="Palatino Linotype" w:cs="Arial"/>
          <w:sz w:val="22"/>
        </w:rPr>
        <w:t>lace</w:t>
      </w:r>
      <w:r w:rsidR="00D921C1" w:rsidRPr="00A942EE">
        <w:rPr>
          <w:rFonts w:ascii="Palatino Linotype" w:eastAsia="Arial" w:hAnsi="Palatino Linotype" w:cs="Arial"/>
          <w:spacing w:val="4"/>
          <w:sz w:val="22"/>
        </w:rPr>
        <w:t xml:space="preserve"> </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6"/>
          <w:sz w:val="22"/>
        </w:rPr>
        <w:t xml:space="preserve"> </w:t>
      </w:r>
      <w:r w:rsidR="00D921C1" w:rsidRPr="00A942EE">
        <w:rPr>
          <w:rFonts w:ascii="Palatino Linotype" w:eastAsia="Arial" w:hAnsi="Palatino Linotype" w:cs="Arial"/>
          <w:sz w:val="22"/>
        </w:rPr>
        <w:t xml:space="preserve">la </w:t>
      </w:r>
      <w:r w:rsidR="00D921C1" w:rsidRPr="00A942EE">
        <w:rPr>
          <w:rFonts w:ascii="Palatino Linotype" w:eastAsia="Arial" w:hAnsi="Palatino Linotype" w:cs="Arial"/>
          <w:spacing w:val="1"/>
          <w:sz w:val="22"/>
        </w:rPr>
        <w:t>de</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pacing w:val="-1"/>
          <w:sz w:val="22"/>
        </w:rPr>
        <w:t>de</w:t>
      </w:r>
      <w:r w:rsidR="00D921C1" w:rsidRPr="00A942EE">
        <w:rPr>
          <w:rFonts w:ascii="Palatino Linotype" w:eastAsia="Arial" w:hAnsi="Palatino Linotype" w:cs="Arial"/>
          <w:spacing w:val="1"/>
          <w:sz w:val="22"/>
        </w:rPr>
        <w:t>n</w:t>
      </w:r>
      <w:r w:rsidR="00D921C1" w:rsidRPr="00A942EE">
        <w:rPr>
          <w:rFonts w:ascii="Palatino Linotype" w:eastAsia="Arial" w:hAnsi="Palatino Linotype" w:cs="Arial"/>
          <w:sz w:val="22"/>
        </w:rPr>
        <w:t>cia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o</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en</w:t>
      </w:r>
      <w:r w:rsidR="00D921C1" w:rsidRPr="00A942EE">
        <w:rPr>
          <w:rFonts w:ascii="Palatino Linotype" w:eastAsia="Arial" w:hAnsi="Palatino Linotype" w:cs="Arial"/>
          <w:sz w:val="22"/>
        </w:rPr>
        <w:t>ti</w:t>
      </w:r>
      <w:r w:rsidR="00D921C1" w:rsidRPr="00A942EE">
        <w:rPr>
          <w:rFonts w:ascii="Palatino Linotype" w:eastAsia="Arial" w:hAnsi="Palatino Linotype" w:cs="Arial"/>
          <w:spacing w:val="-1"/>
          <w:sz w:val="22"/>
        </w:rPr>
        <w:t>d</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d</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z w:val="22"/>
        </w:rPr>
        <w:t>la</w:t>
      </w:r>
      <w:r w:rsidR="00D921C1" w:rsidRPr="00A942EE">
        <w:rPr>
          <w:rFonts w:ascii="Palatino Linotype" w:eastAsia="Arial" w:hAnsi="Palatino Linotype" w:cs="Arial"/>
          <w:spacing w:val="3"/>
          <w:sz w:val="22"/>
        </w:rPr>
        <w:t xml:space="preserve"> </w:t>
      </w:r>
      <w:r w:rsidR="00D921C1" w:rsidRPr="00A942EE">
        <w:rPr>
          <w:rFonts w:ascii="Palatino Linotype" w:eastAsia="Arial" w:hAnsi="Palatino Linotype" w:cs="Arial"/>
          <w:spacing w:val="-1"/>
          <w:sz w:val="22"/>
        </w:rPr>
        <w:t>q</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e</w:t>
      </w:r>
      <w:r w:rsidR="00D921C1" w:rsidRPr="00A942EE">
        <w:rPr>
          <w:rFonts w:ascii="Palatino Linotype" w:eastAsia="Arial" w:hAnsi="Palatino Linotype" w:cs="Arial"/>
          <w:spacing w:val="6"/>
          <w:sz w:val="22"/>
        </w:rPr>
        <w:t xml:space="preserve"> </w:t>
      </w:r>
      <w:r w:rsidR="00D921C1" w:rsidRPr="00A942EE">
        <w:rPr>
          <w:rFonts w:ascii="Palatino Linotype" w:eastAsia="Arial" w:hAnsi="Palatino Linotype" w:cs="Arial"/>
          <w:spacing w:val="1"/>
          <w:sz w:val="22"/>
        </w:rPr>
        <w:t>e</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2"/>
          <w:sz w:val="22"/>
        </w:rPr>
        <w:t xml:space="preserve"> </w:t>
      </w:r>
      <w:r w:rsidR="00D921C1" w:rsidRPr="00A942EE">
        <w:rPr>
          <w:rFonts w:ascii="Palatino Linotype" w:eastAsia="Arial" w:hAnsi="Palatino Linotype" w:cs="Arial"/>
          <w:spacing w:val="-1"/>
          <w:sz w:val="22"/>
        </w:rPr>
        <w:t>p</w:t>
      </w:r>
      <w:r w:rsidR="00D921C1" w:rsidRPr="00A942EE">
        <w:rPr>
          <w:rFonts w:ascii="Palatino Linotype" w:eastAsia="Arial" w:hAnsi="Palatino Linotype" w:cs="Arial"/>
          <w:spacing w:val="1"/>
          <w:sz w:val="22"/>
        </w:rPr>
        <w:t>a</w:t>
      </w:r>
      <w:r w:rsidR="00D921C1" w:rsidRPr="00A942EE">
        <w:rPr>
          <w:rFonts w:ascii="Palatino Linotype" w:eastAsia="Arial" w:hAnsi="Palatino Linotype" w:cs="Arial"/>
          <w:sz w:val="22"/>
        </w:rPr>
        <w:t>rt</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z w:val="22"/>
        </w:rPr>
        <w:t>lar</w:t>
      </w:r>
      <w:r w:rsidR="00D921C1" w:rsidRPr="00A942EE">
        <w:rPr>
          <w:rFonts w:ascii="Palatino Linotype" w:eastAsia="Arial" w:hAnsi="Palatino Linotype" w:cs="Arial"/>
          <w:spacing w:val="5"/>
          <w:sz w:val="22"/>
        </w:rPr>
        <w:t xml:space="preserve"> </w:t>
      </w:r>
      <w:r w:rsidR="00D921C1" w:rsidRPr="00A942EE">
        <w:rPr>
          <w:rFonts w:ascii="Palatino Linotype" w:eastAsia="Arial" w:hAnsi="Palatino Linotype" w:cs="Arial"/>
          <w:sz w:val="22"/>
        </w:rPr>
        <w:t>r</w:t>
      </w:r>
      <w:r w:rsidR="00D921C1" w:rsidRPr="00A942EE">
        <w:rPr>
          <w:rFonts w:ascii="Palatino Linotype" w:eastAsia="Arial" w:hAnsi="Palatino Linotype" w:cs="Arial"/>
          <w:spacing w:val="-2"/>
          <w:sz w:val="22"/>
        </w:rPr>
        <w:t>e</w:t>
      </w:r>
      <w:r w:rsidR="00D921C1" w:rsidRPr="00A942EE">
        <w:rPr>
          <w:rFonts w:ascii="Palatino Linotype" w:eastAsia="Arial" w:hAnsi="Palatino Linotype" w:cs="Arial"/>
          <w:spacing w:val="1"/>
          <w:sz w:val="22"/>
        </w:rPr>
        <w:t>m</w:t>
      </w:r>
      <w:r w:rsidR="00D921C1" w:rsidRPr="00A942EE">
        <w:rPr>
          <w:rFonts w:ascii="Palatino Linotype" w:eastAsia="Arial" w:hAnsi="Palatino Linotype" w:cs="Arial"/>
          <w:sz w:val="22"/>
        </w:rPr>
        <w:t>itió su</w:t>
      </w:r>
      <w:r w:rsidR="00D921C1" w:rsidRPr="00A942EE">
        <w:rPr>
          <w:rFonts w:ascii="Palatino Linotype" w:eastAsia="Arial" w:hAnsi="Palatino Linotype" w:cs="Arial"/>
          <w:spacing w:val="6"/>
          <w:sz w:val="22"/>
        </w:rPr>
        <w:t xml:space="preserve"> </w:t>
      </w:r>
      <w:r w:rsidR="00D921C1" w:rsidRPr="00A942EE">
        <w:rPr>
          <w:rFonts w:ascii="Palatino Linotype" w:eastAsia="Arial" w:hAnsi="Palatino Linotype" w:cs="Arial"/>
          <w:sz w:val="22"/>
        </w:rPr>
        <w:t>s</w:t>
      </w:r>
      <w:r w:rsidR="00D921C1" w:rsidRPr="00A942EE">
        <w:rPr>
          <w:rFonts w:ascii="Palatino Linotype" w:eastAsia="Arial" w:hAnsi="Palatino Linotype" w:cs="Arial"/>
          <w:spacing w:val="1"/>
          <w:sz w:val="22"/>
        </w:rPr>
        <w:t>o</w:t>
      </w:r>
      <w:r w:rsidR="00D921C1" w:rsidRPr="00A942EE">
        <w:rPr>
          <w:rFonts w:ascii="Palatino Linotype" w:eastAsia="Arial" w:hAnsi="Palatino Linotype" w:cs="Arial"/>
          <w:sz w:val="22"/>
        </w:rPr>
        <w:t>l</w:t>
      </w:r>
      <w:r w:rsidR="00D921C1" w:rsidRPr="00A942EE">
        <w:rPr>
          <w:rFonts w:ascii="Palatino Linotype" w:eastAsia="Arial" w:hAnsi="Palatino Linotype" w:cs="Arial"/>
          <w:spacing w:val="-1"/>
          <w:sz w:val="22"/>
        </w:rPr>
        <w:t>i</w:t>
      </w:r>
      <w:r w:rsidR="00D921C1" w:rsidRPr="00A942EE">
        <w:rPr>
          <w:rFonts w:ascii="Palatino Linotype" w:eastAsia="Arial" w:hAnsi="Palatino Linotype" w:cs="Arial"/>
          <w:sz w:val="22"/>
        </w:rPr>
        <w:t>cit</w:t>
      </w:r>
      <w:r w:rsidR="00D921C1" w:rsidRPr="00A942EE">
        <w:rPr>
          <w:rFonts w:ascii="Palatino Linotype" w:eastAsia="Arial" w:hAnsi="Palatino Linotype" w:cs="Arial"/>
          <w:spacing w:val="-1"/>
          <w:sz w:val="22"/>
        </w:rPr>
        <w:t>u</w:t>
      </w:r>
      <w:r w:rsidR="00D921C1" w:rsidRPr="00A942EE">
        <w:rPr>
          <w:rFonts w:ascii="Palatino Linotype" w:eastAsia="Arial" w:hAnsi="Palatino Linotype" w:cs="Arial"/>
          <w:spacing w:val="1"/>
          <w:sz w:val="22"/>
        </w:rPr>
        <w:t>d</w:t>
      </w:r>
      <w:r w:rsidR="001C6941" w:rsidRPr="00A942EE">
        <w:rPr>
          <w:rFonts w:ascii="Palatino Linotype" w:eastAsia="Arial" w:hAnsi="Palatino Linotype" w:cs="Arial"/>
          <w:sz w:val="22"/>
        </w:rPr>
        <w:t>.</w:t>
      </w:r>
    </w:p>
    <w:p w14:paraId="05FEC963" w14:textId="77777777" w:rsidR="00C577C1" w:rsidRPr="00A942EE" w:rsidRDefault="00C577C1" w:rsidP="002E1218">
      <w:pPr>
        <w:spacing w:line="360" w:lineRule="auto"/>
        <w:ind w:right="-93"/>
        <w:jc w:val="both"/>
        <w:rPr>
          <w:rFonts w:ascii="Palatino Linotype" w:hAnsi="Palatino Linotype" w:cs="Tahoma"/>
          <w:sz w:val="22"/>
          <w:szCs w:val="22"/>
        </w:rPr>
      </w:pPr>
    </w:p>
    <w:p w14:paraId="1A80903E" w14:textId="77777777" w:rsidR="00A942EE" w:rsidRDefault="00177532" w:rsidP="00A942EE">
      <w:pPr>
        <w:spacing w:line="360" w:lineRule="auto"/>
        <w:ind w:right="-93"/>
        <w:jc w:val="both"/>
        <w:rPr>
          <w:rFonts w:ascii="Palatino Linotype" w:hAnsi="Palatino Linotype" w:cs="Tahoma"/>
          <w:b/>
          <w:sz w:val="22"/>
          <w:szCs w:val="22"/>
        </w:rPr>
      </w:pPr>
      <w:r w:rsidRPr="00A942EE">
        <w:rPr>
          <w:rFonts w:ascii="Palatino Linotype" w:hAnsi="Palatino Linotype" w:cs="Tahoma"/>
          <w:b/>
          <w:sz w:val="22"/>
          <w:szCs w:val="22"/>
        </w:rPr>
        <w:t xml:space="preserve">SEXTO. Decisión. </w:t>
      </w:r>
      <w:r w:rsidR="00A942EE">
        <w:rPr>
          <w:rFonts w:ascii="Palatino Linotype" w:hAnsi="Palatino Linotype" w:cs="Tahoma"/>
          <w:b/>
          <w:sz w:val="22"/>
          <w:szCs w:val="22"/>
        </w:rPr>
        <w:t xml:space="preserve"> </w:t>
      </w:r>
    </w:p>
    <w:p w14:paraId="512A539E" w14:textId="77777777" w:rsidR="00A942EE" w:rsidRDefault="00A942EE" w:rsidP="00A942EE">
      <w:pPr>
        <w:spacing w:line="360" w:lineRule="auto"/>
        <w:ind w:right="-93"/>
        <w:jc w:val="both"/>
        <w:rPr>
          <w:rFonts w:ascii="Palatino Linotype" w:hAnsi="Palatino Linotype" w:cs="Tahoma"/>
          <w:b/>
          <w:sz w:val="22"/>
          <w:szCs w:val="22"/>
        </w:rPr>
      </w:pPr>
    </w:p>
    <w:p w14:paraId="5FD6BDF9" w14:textId="77777777" w:rsidR="00177532" w:rsidRPr="00A942EE" w:rsidRDefault="00177532" w:rsidP="00A942EE">
      <w:pPr>
        <w:spacing w:line="360" w:lineRule="auto"/>
        <w:ind w:right="-93"/>
        <w:jc w:val="both"/>
        <w:rPr>
          <w:rFonts w:ascii="Palatino Linotype" w:hAnsi="Palatino Linotype" w:cs="Tahoma"/>
          <w:sz w:val="22"/>
          <w:szCs w:val="22"/>
        </w:rPr>
      </w:pPr>
      <w:r w:rsidRPr="00A942EE">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A942EE">
        <w:rPr>
          <w:rFonts w:ascii="Palatino Linotype" w:hAnsi="Palatino Linotype" w:cs="Tahoma"/>
          <w:b/>
          <w:sz w:val="22"/>
          <w:szCs w:val="22"/>
        </w:rPr>
        <w:t xml:space="preserve">CONFIRMAR </w:t>
      </w:r>
      <w:r w:rsidRPr="00A942EE">
        <w:rPr>
          <w:rFonts w:ascii="Palatino Linotype" w:hAnsi="Palatino Linotype" w:cs="Tahoma"/>
          <w:sz w:val="22"/>
          <w:szCs w:val="22"/>
        </w:rPr>
        <w:t>la</w:t>
      </w:r>
      <w:r w:rsidR="00DF77D3" w:rsidRPr="00A942EE">
        <w:rPr>
          <w:rFonts w:ascii="Palatino Linotype" w:hAnsi="Palatino Linotype" w:cs="Tahoma"/>
          <w:sz w:val="22"/>
          <w:szCs w:val="22"/>
        </w:rPr>
        <w:t>s</w:t>
      </w:r>
      <w:r w:rsidRPr="00A942EE">
        <w:rPr>
          <w:rFonts w:ascii="Palatino Linotype" w:hAnsi="Palatino Linotype" w:cs="Tahoma"/>
          <w:sz w:val="22"/>
          <w:szCs w:val="22"/>
        </w:rPr>
        <w:t xml:space="preserve"> respuesta</w:t>
      </w:r>
      <w:r w:rsidR="00DF77D3" w:rsidRPr="00A942EE">
        <w:rPr>
          <w:rFonts w:ascii="Palatino Linotype" w:hAnsi="Palatino Linotype" w:cs="Tahoma"/>
          <w:sz w:val="22"/>
          <w:szCs w:val="22"/>
        </w:rPr>
        <w:t>s</w:t>
      </w:r>
      <w:r w:rsidRPr="00A942EE">
        <w:rPr>
          <w:rFonts w:ascii="Palatino Linotype" w:hAnsi="Palatino Linotype" w:cs="Tahoma"/>
          <w:sz w:val="22"/>
          <w:szCs w:val="22"/>
        </w:rPr>
        <w:t xml:space="preserve"> a la</w:t>
      </w:r>
      <w:r w:rsidR="00DF77D3" w:rsidRPr="00A942EE">
        <w:rPr>
          <w:rFonts w:ascii="Palatino Linotype" w:hAnsi="Palatino Linotype" w:cs="Tahoma"/>
          <w:sz w:val="22"/>
          <w:szCs w:val="22"/>
        </w:rPr>
        <w:t>s</w:t>
      </w:r>
      <w:r w:rsidRPr="00A942EE">
        <w:rPr>
          <w:rFonts w:ascii="Palatino Linotype" w:hAnsi="Palatino Linotype" w:cs="Tahoma"/>
          <w:sz w:val="22"/>
          <w:szCs w:val="22"/>
        </w:rPr>
        <w:t xml:space="preserve"> solicitud</w:t>
      </w:r>
      <w:r w:rsidR="00DF77D3" w:rsidRPr="00A942EE">
        <w:rPr>
          <w:rFonts w:ascii="Palatino Linotype" w:hAnsi="Palatino Linotype" w:cs="Tahoma"/>
          <w:sz w:val="22"/>
          <w:szCs w:val="22"/>
        </w:rPr>
        <w:t>es</w:t>
      </w:r>
      <w:r w:rsidRPr="00A942EE">
        <w:rPr>
          <w:rFonts w:ascii="Palatino Linotype" w:hAnsi="Palatino Linotype" w:cs="Tahoma"/>
          <w:sz w:val="22"/>
          <w:szCs w:val="22"/>
        </w:rPr>
        <w:t xml:space="preserve"> de información pública</w:t>
      </w:r>
      <w:r w:rsidR="00DF77D3" w:rsidRPr="00A942EE">
        <w:rPr>
          <w:rFonts w:ascii="Palatino Linotype" w:hAnsi="Palatino Linotype" w:cs="Tahoma"/>
          <w:sz w:val="22"/>
          <w:szCs w:val="22"/>
        </w:rPr>
        <w:t>s</w:t>
      </w:r>
      <w:r w:rsidRPr="00A942EE">
        <w:rPr>
          <w:rFonts w:ascii="Palatino Linotype" w:hAnsi="Palatino Linotype" w:cs="Tahoma"/>
          <w:sz w:val="22"/>
          <w:szCs w:val="22"/>
        </w:rPr>
        <w:t xml:space="preserve"> </w:t>
      </w:r>
      <w:r w:rsidR="00DF77D3" w:rsidRPr="00A942EE">
        <w:rPr>
          <w:rFonts w:ascii="Palatino Linotype" w:hAnsi="Palatino Linotype"/>
          <w:b/>
          <w:bCs/>
          <w:sz w:val="22"/>
        </w:rPr>
        <w:t xml:space="preserve">00268/FGJ/IP/2019 y </w:t>
      </w:r>
      <w:r w:rsidR="00DF77D3" w:rsidRPr="00A942EE">
        <w:rPr>
          <w:rFonts w:ascii="Palatino Linotype" w:hAnsi="Palatino Linotype"/>
          <w:b/>
          <w:bCs/>
        </w:rPr>
        <w:t xml:space="preserve">00266/FGJ/IP/2019, </w:t>
      </w:r>
      <w:r w:rsidRPr="00A942EE">
        <w:rPr>
          <w:rFonts w:ascii="Palatino Linotype" w:hAnsi="Palatino Linotype" w:cs="Tahoma"/>
          <w:bCs/>
          <w:sz w:val="22"/>
          <w:szCs w:val="22"/>
        </w:rPr>
        <w:t>materia</w:t>
      </w:r>
      <w:r w:rsidRPr="00A942EE">
        <w:rPr>
          <w:rFonts w:ascii="Palatino Linotype" w:hAnsi="Palatino Linotype" w:cs="Tahoma"/>
          <w:b/>
          <w:bCs/>
          <w:sz w:val="22"/>
          <w:szCs w:val="22"/>
        </w:rPr>
        <w:t xml:space="preserve"> </w:t>
      </w:r>
      <w:r w:rsidRPr="00A942EE">
        <w:rPr>
          <w:rFonts w:ascii="Palatino Linotype" w:hAnsi="Palatino Linotype" w:cs="Tahoma"/>
          <w:bCs/>
          <w:sz w:val="22"/>
          <w:szCs w:val="22"/>
        </w:rPr>
        <w:t>del presente fallo por lo que este Pleno:</w:t>
      </w:r>
    </w:p>
    <w:p w14:paraId="4C42D0AC" w14:textId="77777777" w:rsidR="00177532" w:rsidRPr="00A942EE" w:rsidRDefault="00177532" w:rsidP="002E1218">
      <w:pPr>
        <w:spacing w:line="360" w:lineRule="auto"/>
        <w:ind w:right="-93"/>
        <w:jc w:val="center"/>
        <w:rPr>
          <w:rFonts w:ascii="Palatino Linotype" w:eastAsia="Calibri" w:hAnsi="Palatino Linotype" w:cs="Tahoma"/>
          <w:b/>
          <w:bCs/>
          <w:sz w:val="22"/>
          <w:szCs w:val="22"/>
          <w:lang w:eastAsia="en-US"/>
        </w:rPr>
      </w:pPr>
    </w:p>
    <w:p w14:paraId="3A4C40CF" w14:textId="77777777" w:rsidR="00177532" w:rsidRPr="00A942EE" w:rsidRDefault="00177532" w:rsidP="002E1218">
      <w:pPr>
        <w:spacing w:line="360" w:lineRule="auto"/>
        <w:ind w:right="-93"/>
        <w:jc w:val="center"/>
        <w:rPr>
          <w:rFonts w:ascii="Palatino Linotype" w:eastAsia="Calibri" w:hAnsi="Palatino Linotype" w:cs="Tahoma"/>
          <w:b/>
          <w:bCs/>
          <w:sz w:val="22"/>
          <w:szCs w:val="22"/>
          <w:lang w:eastAsia="en-US"/>
        </w:rPr>
      </w:pPr>
      <w:r w:rsidRPr="00A942EE">
        <w:rPr>
          <w:rFonts w:ascii="Palatino Linotype" w:eastAsia="Calibri" w:hAnsi="Palatino Linotype" w:cs="Tahoma"/>
          <w:b/>
          <w:bCs/>
          <w:sz w:val="22"/>
          <w:szCs w:val="22"/>
          <w:lang w:eastAsia="en-US"/>
        </w:rPr>
        <w:t xml:space="preserve">R E S U E L V E </w:t>
      </w:r>
    </w:p>
    <w:p w14:paraId="1A5F1560" w14:textId="77777777" w:rsidR="00177532" w:rsidRPr="00A942EE" w:rsidRDefault="00177532" w:rsidP="002E1218">
      <w:pPr>
        <w:spacing w:line="360" w:lineRule="auto"/>
        <w:ind w:right="-93"/>
        <w:rPr>
          <w:rFonts w:ascii="Palatino Linotype" w:eastAsia="Calibri" w:hAnsi="Palatino Linotype" w:cs="Tahoma"/>
          <w:b/>
          <w:bCs/>
          <w:sz w:val="22"/>
          <w:szCs w:val="22"/>
          <w:lang w:eastAsia="en-US"/>
        </w:rPr>
      </w:pPr>
    </w:p>
    <w:p w14:paraId="4CC3C4FD" w14:textId="041AEC0A" w:rsidR="00177532" w:rsidRPr="00A942EE" w:rsidRDefault="00177532" w:rsidP="002E1218">
      <w:pPr>
        <w:spacing w:line="360" w:lineRule="auto"/>
        <w:jc w:val="both"/>
        <w:rPr>
          <w:rFonts w:ascii="Palatino Linotype" w:hAnsi="Palatino Linotype"/>
          <w:sz w:val="22"/>
          <w:szCs w:val="22"/>
        </w:rPr>
      </w:pPr>
      <w:r w:rsidRPr="00A942EE">
        <w:rPr>
          <w:rFonts w:ascii="Palatino Linotype" w:hAnsi="Palatino Linotype"/>
          <w:b/>
          <w:sz w:val="22"/>
          <w:szCs w:val="22"/>
        </w:rPr>
        <w:t xml:space="preserve">PRIMERO. </w:t>
      </w:r>
      <w:r w:rsidRPr="00A942EE">
        <w:rPr>
          <w:rFonts w:ascii="Palatino Linotype" w:hAnsi="Palatino Linotype"/>
          <w:sz w:val="22"/>
          <w:szCs w:val="22"/>
        </w:rPr>
        <w:t xml:space="preserve">Se </w:t>
      </w:r>
      <w:r w:rsidRPr="00A942EE">
        <w:rPr>
          <w:rFonts w:ascii="Palatino Linotype" w:hAnsi="Palatino Linotype"/>
          <w:b/>
          <w:sz w:val="22"/>
          <w:szCs w:val="22"/>
        </w:rPr>
        <w:t xml:space="preserve">CONFIRMA </w:t>
      </w:r>
      <w:r w:rsidRPr="00A942EE">
        <w:rPr>
          <w:rFonts w:ascii="Palatino Linotype" w:hAnsi="Palatino Linotype"/>
          <w:sz w:val="22"/>
          <w:szCs w:val="22"/>
        </w:rPr>
        <w:t>la respuesta del Sujeto Obligado</w:t>
      </w:r>
      <w:r w:rsidRPr="00A942EE">
        <w:rPr>
          <w:rFonts w:ascii="Palatino Linotype" w:hAnsi="Palatino Linotype"/>
          <w:b/>
          <w:sz w:val="22"/>
          <w:szCs w:val="22"/>
        </w:rPr>
        <w:t xml:space="preserve"> </w:t>
      </w:r>
      <w:r w:rsidRPr="00A942EE">
        <w:rPr>
          <w:rFonts w:ascii="Palatino Linotype" w:hAnsi="Palatino Linotype"/>
          <w:bCs/>
          <w:sz w:val="22"/>
          <w:szCs w:val="22"/>
        </w:rPr>
        <w:t>a la</w:t>
      </w:r>
      <w:r w:rsidR="00DF77D3" w:rsidRPr="00A942EE">
        <w:rPr>
          <w:rFonts w:ascii="Palatino Linotype" w:hAnsi="Palatino Linotype"/>
          <w:bCs/>
          <w:sz w:val="22"/>
          <w:szCs w:val="22"/>
        </w:rPr>
        <w:t>s</w:t>
      </w:r>
      <w:r w:rsidRPr="00A942EE">
        <w:rPr>
          <w:rFonts w:ascii="Palatino Linotype" w:hAnsi="Palatino Linotype"/>
          <w:bCs/>
          <w:sz w:val="22"/>
          <w:szCs w:val="22"/>
        </w:rPr>
        <w:t xml:space="preserve"> solicitud</w:t>
      </w:r>
      <w:r w:rsidR="00DF77D3" w:rsidRPr="00A942EE">
        <w:rPr>
          <w:rFonts w:ascii="Palatino Linotype" w:hAnsi="Palatino Linotype"/>
          <w:bCs/>
          <w:sz w:val="22"/>
          <w:szCs w:val="22"/>
        </w:rPr>
        <w:t>es</w:t>
      </w:r>
      <w:r w:rsidRPr="00A942EE">
        <w:rPr>
          <w:rFonts w:ascii="Palatino Linotype" w:hAnsi="Palatino Linotype"/>
          <w:bCs/>
          <w:sz w:val="22"/>
          <w:szCs w:val="22"/>
        </w:rPr>
        <w:t xml:space="preserve"> de información </w:t>
      </w:r>
      <w:r w:rsidR="00DF77D3" w:rsidRPr="00A942EE">
        <w:rPr>
          <w:rFonts w:ascii="Palatino Linotype" w:hAnsi="Palatino Linotype"/>
          <w:b/>
          <w:bCs/>
          <w:sz w:val="22"/>
        </w:rPr>
        <w:t xml:space="preserve">00268/FGJ/IP/2019 y </w:t>
      </w:r>
      <w:r w:rsidR="00DF77D3" w:rsidRPr="00A942EE">
        <w:rPr>
          <w:rFonts w:ascii="Palatino Linotype" w:hAnsi="Palatino Linotype"/>
          <w:b/>
          <w:bCs/>
        </w:rPr>
        <w:t>00266/FGJ/IP/2019</w:t>
      </w:r>
      <w:r w:rsidRPr="00A942EE">
        <w:rPr>
          <w:rFonts w:ascii="Palatino Linotype" w:hAnsi="Palatino Linotype" w:cs="Tahoma"/>
          <w:b/>
          <w:bCs/>
          <w:sz w:val="22"/>
          <w:szCs w:val="22"/>
        </w:rPr>
        <w:t xml:space="preserve">, </w:t>
      </w:r>
      <w:r w:rsidRPr="00A942EE">
        <w:rPr>
          <w:rFonts w:ascii="Palatino Linotype" w:hAnsi="Palatino Linotype"/>
          <w:sz w:val="22"/>
          <w:szCs w:val="22"/>
        </w:rPr>
        <w:t xml:space="preserve">por resultar infundadas las razones o motivos de inconformidad hechos </w:t>
      </w:r>
      <w:r w:rsidRPr="00A942EE">
        <w:rPr>
          <w:rFonts w:ascii="Palatino Linotype" w:hAnsi="Palatino Linotype" w:cs="Tahoma"/>
          <w:sz w:val="22"/>
          <w:szCs w:val="22"/>
        </w:rPr>
        <w:t>valer</w:t>
      </w:r>
      <w:r w:rsidRPr="00A942EE">
        <w:rPr>
          <w:rFonts w:ascii="Palatino Linotype" w:hAnsi="Palatino Linotype"/>
          <w:sz w:val="22"/>
          <w:szCs w:val="22"/>
        </w:rPr>
        <w:t xml:space="preserve"> por </w:t>
      </w:r>
      <w:r w:rsidR="00786288">
        <w:rPr>
          <w:rFonts w:ascii="Palatino Linotype" w:hAnsi="Palatino Linotype"/>
          <w:sz w:val="22"/>
          <w:szCs w:val="22"/>
        </w:rPr>
        <w:t>e</w:t>
      </w:r>
      <w:r w:rsidRPr="00A942EE">
        <w:rPr>
          <w:rFonts w:ascii="Palatino Linotype" w:hAnsi="Palatino Linotype"/>
          <w:sz w:val="22"/>
          <w:szCs w:val="22"/>
        </w:rPr>
        <w:t xml:space="preserve">l Recurrente, en términos del Considerando </w:t>
      </w:r>
      <w:r w:rsidRPr="00A942EE">
        <w:rPr>
          <w:rFonts w:ascii="Palatino Linotype" w:hAnsi="Palatino Linotype"/>
          <w:b/>
          <w:sz w:val="22"/>
          <w:szCs w:val="22"/>
        </w:rPr>
        <w:t xml:space="preserve">QUINTO </w:t>
      </w:r>
      <w:r w:rsidRPr="00A942EE">
        <w:rPr>
          <w:rFonts w:ascii="Palatino Linotype" w:hAnsi="Palatino Linotype"/>
          <w:sz w:val="22"/>
          <w:szCs w:val="22"/>
        </w:rPr>
        <w:t>de esta Resolución.</w:t>
      </w:r>
    </w:p>
    <w:p w14:paraId="0D68F1D5" w14:textId="77777777" w:rsidR="00177532" w:rsidRPr="00A942EE" w:rsidRDefault="00177532" w:rsidP="002E1218">
      <w:pPr>
        <w:spacing w:line="360" w:lineRule="auto"/>
        <w:jc w:val="both"/>
        <w:rPr>
          <w:rFonts w:ascii="Palatino Linotype" w:hAnsi="Palatino Linotype" w:cs="Arial"/>
          <w:sz w:val="22"/>
          <w:szCs w:val="22"/>
        </w:rPr>
      </w:pPr>
    </w:p>
    <w:p w14:paraId="0E123CA4" w14:textId="77777777" w:rsidR="00177532" w:rsidRPr="00A942EE" w:rsidRDefault="00177532" w:rsidP="002E1218">
      <w:pPr>
        <w:spacing w:line="360" w:lineRule="auto"/>
        <w:jc w:val="both"/>
        <w:rPr>
          <w:rFonts w:ascii="Palatino Linotype" w:hAnsi="Palatino Linotype" w:cs="Tahoma"/>
          <w:i/>
          <w:sz w:val="22"/>
          <w:szCs w:val="22"/>
        </w:rPr>
      </w:pPr>
      <w:r w:rsidRPr="00A942EE">
        <w:rPr>
          <w:rFonts w:ascii="Palatino Linotype" w:eastAsia="Calibri" w:hAnsi="Palatino Linotype" w:cs="Tahoma"/>
          <w:b/>
          <w:bCs/>
          <w:sz w:val="22"/>
          <w:szCs w:val="22"/>
          <w:lang w:eastAsia="en-US"/>
        </w:rPr>
        <w:t xml:space="preserve">SEGUNDO. </w:t>
      </w:r>
      <w:r w:rsidRPr="00A942EE">
        <w:rPr>
          <w:rFonts w:ascii="Palatino Linotype" w:hAnsi="Palatino Linotype" w:cs="Tahoma"/>
          <w:b/>
          <w:sz w:val="22"/>
          <w:szCs w:val="22"/>
        </w:rPr>
        <w:t xml:space="preserve">NOTIFÍQUESE </w:t>
      </w:r>
      <w:r w:rsidRPr="00A942EE">
        <w:rPr>
          <w:rFonts w:ascii="Palatino Linotype" w:hAnsi="Palatino Linotype" w:cs="Tahoma"/>
          <w:sz w:val="22"/>
          <w:szCs w:val="22"/>
        </w:rPr>
        <w:t>la presente resolución al Titular de la Unidad de Transparencia del Sujeto Obligado.</w:t>
      </w:r>
    </w:p>
    <w:p w14:paraId="6CAD2542" w14:textId="77777777" w:rsidR="00177532" w:rsidRPr="00A942EE" w:rsidRDefault="00177532" w:rsidP="002E1218">
      <w:pPr>
        <w:shd w:val="clear" w:color="auto" w:fill="FFFFFF" w:themeFill="background1"/>
        <w:spacing w:line="360" w:lineRule="auto"/>
        <w:jc w:val="both"/>
        <w:rPr>
          <w:rFonts w:ascii="Palatino Linotype" w:eastAsia="Calibri" w:hAnsi="Palatino Linotype" w:cs="Tahoma"/>
          <w:sz w:val="22"/>
          <w:szCs w:val="22"/>
          <w:lang w:eastAsia="es-MX"/>
        </w:rPr>
      </w:pPr>
    </w:p>
    <w:p w14:paraId="497B5255" w14:textId="77777777" w:rsidR="00177532" w:rsidRPr="00A942EE" w:rsidRDefault="00177532" w:rsidP="002E1218">
      <w:pPr>
        <w:shd w:val="clear" w:color="auto" w:fill="FFFFFF" w:themeFill="background1"/>
        <w:spacing w:line="360" w:lineRule="auto"/>
        <w:jc w:val="both"/>
        <w:rPr>
          <w:rFonts w:ascii="Palatino Linotype" w:hAnsi="Palatino Linotype" w:cs="Tahoma"/>
          <w:sz w:val="22"/>
          <w:szCs w:val="22"/>
        </w:rPr>
      </w:pPr>
      <w:r w:rsidRPr="00A942EE">
        <w:rPr>
          <w:rFonts w:ascii="Palatino Linotype" w:eastAsia="Calibri" w:hAnsi="Palatino Linotype" w:cs="Tahoma"/>
          <w:b/>
          <w:sz w:val="22"/>
          <w:szCs w:val="22"/>
          <w:lang w:eastAsia="es-MX"/>
        </w:rPr>
        <w:lastRenderedPageBreak/>
        <w:t>TERCERO</w:t>
      </w:r>
      <w:r w:rsidRPr="00A942EE">
        <w:rPr>
          <w:rFonts w:ascii="Palatino Linotype" w:eastAsia="Calibri" w:hAnsi="Palatino Linotype" w:cs="Tahoma"/>
          <w:b/>
          <w:bCs/>
          <w:sz w:val="22"/>
          <w:szCs w:val="22"/>
          <w:lang w:eastAsia="en-US"/>
        </w:rPr>
        <w:t xml:space="preserve">. </w:t>
      </w:r>
      <w:r w:rsidRPr="00A942EE">
        <w:rPr>
          <w:rFonts w:ascii="Palatino Linotype" w:hAnsi="Palatino Linotype" w:cs="Tahoma"/>
          <w:b/>
          <w:sz w:val="22"/>
          <w:szCs w:val="22"/>
        </w:rPr>
        <w:t>NOTIFÍQUESE</w:t>
      </w:r>
      <w:r w:rsidRPr="00A942EE">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125C60" w14:textId="77777777" w:rsidR="00177532" w:rsidRPr="00A942EE" w:rsidRDefault="00177532" w:rsidP="002E1218">
      <w:pPr>
        <w:spacing w:line="360" w:lineRule="auto"/>
        <w:ind w:right="-93"/>
        <w:jc w:val="both"/>
        <w:rPr>
          <w:rFonts w:ascii="Palatino Linotype" w:eastAsia="Calibri" w:hAnsi="Palatino Linotype" w:cs="Tahoma"/>
          <w:b/>
          <w:bCs/>
          <w:sz w:val="22"/>
          <w:szCs w:val="22"/>
          <w:lang w:eastAsia="en-US"/>
        </w:rPr>
      </w:pPr>
    </w:p>
    <w:p w14:paraId="2A6E8C05" w14:textId="77777777" w:rsidR="00A942EE" w:rsidRPr="00A942EE" w:rsidRDefault="00A942EE" w:rsidP="00AB5A16">
      <w:pPr>
        <w:spacing w:line="360" w:lineRule="auto"/>
        <w:jc w:val="both"/>
        <w:rPr>
          <w:rFonts w:ascii="Palatino Linotype" w:hAnsi="Palatino Linotype" w:cs="Tahoma"/>
          <w:sz w:val="22"/>
        </w:rPr>
      </w:pPr>
      <w:r w:rsidRPr="00A942EE">
        <w:rPr>
          <w:rFonts w:ascii="Palatino Linotype" w:hAnsi="Palatino Linotype" w:cs="Tahoma"/>
          <w:sz w:val="22"/>
        </w:rPr>
        <w:t xml:space="preserve">ASÍ LO RESUELVE, POR </w:t>
      </w:r>
      <w:r w:rsidRPr="00A942EE">
        <w:rPr>
          <w:rFonts w:ascii="Palatino Linotype" w:hAnsi="Palatino Linotype" w:cs="Tahoma"/>
          <w:b/>
          <w:sz w:val="22"/>
        </w:rPr>
        <w:t>UNANIMIDAD</w:t>
      </w:r>
      <w:r w:rsidRPr="00A942EE">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VIGÉSIMA SEGUNDA SESIÓN ORDINARIA CELEBRADA EL DOCE DE JUNIO DE DOS MIL DIECINUEVE, ANTE EL SECRETARIO TÉCNICO DEL PLENO, ALEXIS TAPIA RAMÍREZ.</w:t>
      </w:r>
    </w:p>
    <w:p w14:paraId="6DFE57AE" w14:textId="77777777" w:rsidR="00A942EE" w:rsidRDefault="00A942EE" w:rsidP="00A942EE">
      <w:pPr>
        <w:spacing w:line="360" w:lineRule="auto"/>
        <w:ind w:right="-93"/>
        <w:jc w:val="both"/>
        <w:rPr>
          <w:rFonts w:ascii="Palatino Linotype" w:eastAsia="Calibri" w:hAnsi="Palatino Linotype" w:cs="Tahoma"/>
          <w:b/>
          <w:bCs/>
          <w:sz w:val="22"/>
          <w:szCs w:val="22"/>
          <w:lang w:eastAsia="en-US"/>
        </w:rPr>
      </w:pPr>
    </w:p>
    <w:p w14:paraId="44E13BFB" w14:textId="77777777" w:rsidR="00070AAB" w:rsidRDefault="00070AAB" w:rsidP="00A942EE">
      <w:pPr>
        <w:spacing w:line="360" w:lineRule="auto"/>
        <w:ind w:right="-93"/>
        <w:jc w:val="both"/>
        <w:rPr>
          <w:rFonts w:ascii="Palatino Linotype" w:eastAsia="Calibri" w:hAnsi="Palatino Linotype" w:cs="Tahoma"/>
          <w:b/>
          <w:bCs/>
          <w:sz w:val="22"/>
          <w:szCs w:val="22"/>
          <w:lang w:eastAsia="en-US"/>
        </w:rPr>
      </w:pPr>
    </w:p>
    <w:p w14:paraId="0FC6F04B" w14:textId="77777777" w:rsidR="00070AAB" w:rsidRDefault="00070AAB" w:rsidP="00A942EE">
      <w:pPr>
        <w:spacing w:line="360" w:lineRule="auto"/>
        <w:ind w:right="-93"/>
        <w:jc w:val="both"/>
        <w:rPr>
          <w:rFonts w:ascii="Palatino Linotype" w:eastAsia="Calibri" w:hAnsi="Palatino Linotype" w:cs="Tahoma"/>
          <w:b/>
          <w:bCs/>
          <w:sz w:val="22"/>
          <w:szCs w:val="22"/>
          <w:lang w:eastAsia="en-US"/>
        </w:rPr>
      </w:pPr>
    </w:p>
    <w:p w14:paraId="5DFD1422" w14:textId="77777777" w:rsidR="00070AAB" w:rsidRPr="00A942EE" w:rsidRDefault="00070AAB" w:rsidP="00A942EE">
      <w:pPr>
        <w:spacing w:line="360" w:lineRule="auto"/>
        <w:ind w:right="-93"/>
        <w:jc w:val="both"/>
        <w:rPr>
          <w:rFonts w:ascii="Palatino Linotype" w:eastAsia="Calibri" w:hAnsi="Palatino Linotype" w:cs="Tahoma"/>
          <w:b/>
          <w:bCs/>
          <w:sz w:val="22"/>
          <w:szCs w:val="22"/>
          <w:lang w:eastAsia="en-US"/>
        </w:rPr>
      </w:pPr>
    </w:p>
    <w:tbl>
      <w:tblPr>
        <w:tblW w:w="9072" w:type="dxa"/>
        <w:tblInd w:w="137" w:type="dxa"/>
        <w:tblLook w:val="04A0" w:firstRow="1" w:lastRow="0" w:firstColumn="1" w:lastColumn="0" w:noHBand="0" w:noVBand="1"/>
      </w:tblPr>
      <w:tblGrid>
        <w:gridCol w:w="4536"/>
        <w:gridCol w:w="4536"/>
      </w:tblGrid>
      <w:tr w:rsidR="00177532" w:rsidRPr="00A942EE" w14:paraId="6665567A" w14:textId="77777777" w:rsidTr="00C04D12">
        <w:tc>
          <w:tcPr>
            <w:tcW w:w="9072" w:type="dxa"/>
            <w:gridSpan w:val="2"/>
          </w:tcPr>
          <w:p w14:paraId="5176B36F"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p>
          <w:p w14:paraId="51CE81AA" w14:textId="77777777" w:rsidR="00177532" w:rsidRPr="00A942EE" w:rsidRDefault="00177532" w:rsidP="002E1218">
            <w:pPr>
              <w:tabs>
                <w:tab w:val="left" w:pos="2445"/>
                <w:tab w:val="center" w:pos="4428"/>
              </w:tabs>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Zulema Martínez Sánchez</w:t>
            </w:r>
          </w:p>
          <w:p w14:paraId="7A513683" w14:textId="77777777" w:rsidR="00177532" w:rsidRPr="00A942EE" w:rsidRDefault="00177532" w:rsidP="002E1218">
            <w:pPr>
              <w:spacing w:line="360" w:lineRule="auto"/>
              <w:ind w:right="-108"/>
              <w:jc w:val="center"/>
              <w:rPr>
                <w:rFonts w:ascii="Palatino Linotype" w:eastAsia="Calibri" w:hAnsi="Palatino Linotype" w:cs="Tahoma"/>
                <w:sz w:val="22"/>
                <w:szCs w:val="22"/>
                <w:lang w:eastAsia="es-MX"/>
              </w:rPr>
            </w:pPr>
            <w:r w:rsidRPr="00A942EE">
              <w:rPr>
                <w:rFonts w:ascii="Palatino Linotype" w:eastAsia="Calibri" w:hAnsi="Palatino Linotype" w:cs="Tahoma"/>
                <w:sz w:val="22"/>
                <w:szCs w:val="22"/>
                <w:lang w:eastAsia="es-MX"/>
              </w:rPr>
              <w:t>Comisionada Presidenta</w:t>
            </w:r>
          </w:p>
          <w:p w14:paraId="18A5450A"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p w14:paraId="18EC8619" w14:textId="77777777" w:rsidR="00177532" w:rsidRDefault="00177532" w:rsidP="002E1218">
            <w:pPr>
              <w:spacing w:line="360" w:lineRule="auto"/>
              <w:ind w:right="-108"/>
              <w:rPr>
                <w:rFonts w:ascii="Palatino Linotype" w:eastAsia="Calibri" w:hAnsi="Palatino Linotype" w:cs="Tahoma"/>
                <w:b/>
                <w:sz w:val="22"/>
                <w:szCs w:val="22"/>
              </w:rPr>
            </w:pPr>
          </w:p>
          <w:p w14:paraId="17565771" w14:textId="77777777" w:rsidR="00070AAB" w:rsidRPr="00A942EE" w:rsidRDefault="00070AAB" w:rsidP="002E1218">
            <w:pPr>
              <w:spacing w:line="360" w:lineRule="auto"/>
              <w:ind w:right="-108"/>
              <w:rPr>
                <w:rFonts w:ascii="Palatino Linotype" w:eastAsia="Calibri" w:hAnsi="Palatino Linotype" w:cs="Tahoma"/>
                <w:b/>
                <w:sz w:val="22"/>
                <w:szCs w:val="22"/>
              </w:rPr>
            </w:pPr>
          </w:p>
        </w:tc>
      </w:tr>
      <w:tr w:rsidR="00177532" w:rsidRPr="00A942EE" w14:paraId="1071D051" w14:textId="77777777" w:rsidTr="00C04D12">
        <w:trPr>
          <w:trHeight w:val="2797"/>
        </w:trPr>
        <w:tc>
          <w:tcPr>
            <w:tcW w:w="4536" w:type="dxa"/>
          </w:tcPr>
          <w:p w14:paraId="50FA409B" w14:textId="77777777" w:rsidR="00070AAB" w:rsidRDefault="00070AAB" w:rsidP="002E1218">
            <w:pPr>
              <w:spacing w:line="360" w:lineRule="auto"/>
              <w:ind w:right="-108"/>
              <w:jc w:val="center"/>
              <w:rPr>
                <w:rFonts w:ascii="Palatino Linotype" w:eastAsia="Calibri" w:hAnsi="Palatino Linotype" w:cs="Tahoma"/>
                <w:b/>
                <w:sz w:val="22"/>
                <w:szCs w:val="22"/>
              </w:rPr>
            </w:pPr>
          </w:p>
          <w:p w14:paraId="68037893" w14:textId="77777777" w:rsidR="00070AAB" w:rsidRDefault="00070AAB" w:rsidP="002E1218">
            <w:pPr>
              <w:spacing w:line="360" w:lineRule="auto"/>
              <w:ind w:right="-108"/>
              <w:jc w:val="center"/>
              <w:rPr>
                <w:rFonts w:ascii="Palatino Linotype" w:eastAsia="Calibri" w:hAnsi="Palatino Linotype" w:cs="Tahoma"/>
                <w:b/>
                <w:sz w:val="22"/>
                <w:szCs w:val="22"/>
              </w:rPr>
            </w:pPr>
          </w:p>
          <w:p w14:paraId="2B8D557F" w14:textId="77777777" w:rsidR="00070AAB" w:rsidRDefault="00070AAB" w:rsidP="002E1218">
            <w:pPr>
              <w:spacing w:line="360" w:lineRule="auto"/>
              <w:ind w:right="-108"/>
              <w:jc w:val="center"/>
              <w:rPr>
                <w:rFonts w:ascii="Palatino Linotype" w:eastAsia="Calibri" w:hAnsi="Palatino Linotype" w:cs="Tahoma"/>
                <w:b/>
                <w:sz w:val="22"/>
                <w:szCs w:val="22"/>
              </w:rPr>
            </w:pPr>
          </w:p>
          <w:p w14:paraId="58B36AA6" w14:textId="77777777" w:rsidR="00177532" w:rsidRPr="00A942EE" w:rsidRDefault="00177532" w:rsidP="002E1218">
            <w:pPr>
              <w:spacing w:line="360" w:lineRule="auto"/>
              <w:ind w:right="-108"/>
              <w:jc w:val="center"/>
              <w:rPr>
                <w:rFonts w:ascii="Palatino Linotype" w:eastAsia="Calibri" w:hAnsi="Palatino Linotype" w:cs="Tahoma"/>
                <w:b/>
                <w:sz w:val="22"/>
                <w:szCs w:val="22"/>
              </w:rPr>
            </w:pPr>
            <w:r w:rsidRPr="00A942EE">
              <w:rPr>
                <w:rFonts w:ascii="Palatino Linotype" w:eastAsia="Calibri" w:hAnsi="Palatino Linotype" w:cs="Tahoma"/>
                <w:b/>
                <w:sz w:val="22"/>
                <w:szCs w:val="22"/>
              </w:rPr>
              <w:t xml:space="preserve">Eva Abaid Yapur </w:t>
            </w:r>
          </w:p>
          <w:p w14:paraId="760F4475" w14:textId="77777777" w:rsidR="00177532" w:rsidRPr="00A942EE" w:rsidRDefault="00177532" w:rsidP="002E1218">
            <w:pPr>
              <w:spacing w:line="360" w:lineRule="auto"/>
              <w:ind w:right="-108"/>
              <w:jc w:val="center"/>
              <w:rPr>
                <w:rFonts w:ascii="Palatino Linotype" w:eastAsia="Calibri" w:hAnsi="Palatino Linotype" w:cs="Tahoma"/>
                <w:sz w:val="22"/>
                <w:szCs w:val="22"/>
              </w:rPr>
            </w:pPr>
            <w:r w:rsidRPr="00A942EE">
              <w:rPr>
                <w:rFonts w:ascii="Palatino Linotype" w:eastAsia="Calibri" w:hAnsi="Palatino Linotype" w:cs="Tahoma"/>
                <w:sz w:val="22"/>
                <w:szCs w:val="22"/>
              </w:rPr>
              <w:t>Comisionada</w:t>
            </w:r>
          </w:p>
          <w:p w14:paraId="42C23AC2"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p w14:paraId="305500DD" w14:textId="77777777" w:rsidR="00177532" w:rsidRDefault="00177532" w:rsidP="002E1218">
            <w:pPr>
              <w:spacing w:line="360" w:lineRule="auto"/>
              <w:rPr>
                <w:rFonts w:ascii="Palatino Linotype" w:eastAsia="Calibri" w:hAnsi="Palatino Linotype" w:cs="Tahoma"/>
                <w:sz w:val="22"/>
                <w:szCs w:val="22"/>
                <w:lang w:eastAsia="es-MX"/>
              </w:rPr>
            </w:pPr>
          </w:p>
          <w:p w14:paraId="785D33FD" w14:textId="77777777" w:rsidR="00070AAB" w:rsidRDefault="00070AAB" w:rsidP="002E1218">
            <w:pPr>
              <w:spacing w:line="360" w:lineRule="auto"/>
              <w:rPr>
                <w:rFonts w:ascii="Palatino Linotype" w:eastAsia="Calibri" w:hAnsi="Palatino Linotype" w:cs="Tahoma"/>
                <w:sz w:val="22"/>
                <w:szCs w:val="22"/>
                <w:lang w:eastAsia="es-MX"/>
              </w:rPr>
            </w:pPr>
          </w:p>
          <w:p w14:paraId="2AA0705D" w14:textId="77777777" w:rsidR="00070AAB" w:rsidRPr="00A942EE" w:rsidRDefault="00070AAB" w:rsidP="002E1218">
            <w:pPr>
              <w:spacing w:line="360" w:lineRule="auto"/>
              <w:rPr>
                <w:rFonts w:ascii="Palatino Linotype" w:eastAsia="Calibri" w:hAnsi="Palatino Linotype" w:cs="Tahoma"/>
                <w:sz w:val="22"/>
                <w:szCs w:val="22"/>
                <w:lang w:eastAsia="es-MX"/>
              </w:rPr>
            </w:pPr>
          </w:p>
          <w:p w14:paraId="480EF6B3" w14:textId="77777777" w:rsidR="00177532" w:rsidRPr="00A942EE" w:rsidRDefault="00177532" w:rsidP="002E1218">
            <w:pPr>
              <w:spacing w:line="360" w:lineRule="auto"/>
              <w:rPr>
                <w:rFonts w:ascii="Palatino Linotype" w:eastAsia="Calibri" w:hAnsi="Palatino Linotype" w:cs="Tahoma"/>
                <w:sz w:val="22"/>
                <w:szCs w:val="22"/>
                <w:lang w:eastAsia="es-MX"/>
              </w:rPr>
            </w:pPr>
          </w:p>
        </w:tc>
        <w:tc>
          <w:tcPr>
            <w:tcW w:w="4536" w:type="dxa"/>
          </w:tcPr>
          <w:p w14:paraId="6815C526" w14:textId="77777777" w:rsidR="00070AAB" w:rsidRDefault="00070AAB" w:rsidP="002E1218">
            <w:pPr>
              <w:spacing w:line="360" w:lineRule="auto"/>
              <w:ind w:right="-108"/>
              <w:jc w:val="center"/>
              <w:rPr>
                <w:rFonts w:ascii="Palatino Linotype" w:eastAsia="Calibri" w:hAnsi="Palatino Linotype" w:cs="Tahoma"/>
                <w:b/>
                <w:sz w:val="22"/>
                <w:szCs w:val="22"/>
                <w:lang w:eastAsia="es-MX"/>
              </w:rPr>
            </w:pPr>
          </w:p>
          <w:p w14:paraId="6835829B" w14:textId="77777777" w:rsidR="00070AAB" w:rsidRDefault="00070AAB" w:rsidP="002E1218">
            <w:pPr>
              <w:spacing w:line="360" w:lineRule="auto"/>
              <w:ind w:right="-108"/>
              <w:jc w:val="center"/>
              <w:rPr>
                <w:rFonts w:ascii="Palatino Linotype" w:eastAsia="Calibri" w:hAnsi="Palatino Linotype" w:cs="Tahoma"/>
                <w:b/>
                <w:sz w:val="22"/>
                <w:szCs w:val="22"/>
                <w:lang w:eastAsia="es-MX"/>
              </w:rPr>
            </w:pPr>
          </w:p>
          <w:p w14:paraId="26391EBE" w14:textId="77777777" w:rsidR="00070AAB" w:rsidRDefault="00070AAB" w:rsidP="002E1218">
            <w:pPr>
              <w:spacing w:line="360" w:lineRule="auto"/>
              <w:ind w:right="-108"/>
              <w:jc w:val="center"/>
              <w:rPr>
                <w:rFonts w:ascii="Palatino Linotype" w:eastAsia="Calibri" w:hAnsi="Palatino Linotype" w:cs="Tahoma"/>
                <w:b/>
                <w:sz w:val="22"/>
                <w:szCs w:val="22"/>
                <w:lang w:eastAsia="es-MX"/>
              </w:rPr>
            </w:pPr>
          </w:p>
          <w:p w14:paraId="011B17C2" w14:textId="77777777" w:rsidR="00177532" w:rsidRPr="00A942EE" w:rsidRDefault="00177532" w:rsidP="002E1218">
            <w:pPr>
              <w:spacing w:line="360" w:lineRule="auto"/>
              <w:ind w:right="-108"/>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José Guadalupe Luna Hernández</w:t>
            </w:r>
          </w:p>
          <w:p w14:paraId="076B2214" w14:textId="77777777" w:rsidR="00177532" w:rsidRPr="00A942EE" w:rsidRDefault="00177532" w:rsidP="002E1218">
            <w:pPr>
              <w:spacing w:line="360" w:lineRule="auto"/>
              <w:ind w:right="-108"/>
              <w:jc w:val="center"/>
              <w:rPr>
                <w:rFonts w:ascii="Palatino Linotype" w:eastAsia="Calibri" w:hAnsi="Palatino Linotype" w:cs="Tahoma"/>
                <w:sz w:val="22"/>
                <w:szCs w:val="22"/>
                <w:lang w:eastAsia="es-MX"/>
              </w:rPr>
            </w:pPr>
            <w:r w:rsidRPr="00A942EE">
              <w:rPr>
                <w:rFonts w:ascii="Palatino Linotype" w:eastAsia="Calibri" w:hAnsi="Palatino Linotype" w:cs="Tahoma"/>
                <w:sz w:val="22"/>
                <w:szCs w:val="22"/>
                <w:lang w:eastAsia="es-MX"/>
              </w:rPr>
              <w:t>Comisionado</w:t>
            </w:r>
          </w:p>
          <w:p w14:paraId="34072060" w14:textId="45B702A0" w:rsidR="00177532" w:rsidRPr="00A942EE" w:rsidRDefault="00070AAB" w:rsidP="00070AAB">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tc>
      </w:tr>
      <w:tr w:rsidR="00177532" w:rsidRPr="00A942EE" w14:paraId="099CBCBC" w14:textId="77777777" w:rsidTr="00C04D12">
        <w:trPr>
          <w:trHeight w:val="2519"/>
        </w:trPr>
        <w:tc>
          <w:tcPr>
            <w:tcW w:w="4536" w:type="dxa"/>
          </w:tcPr>
          <w:p w14:paraId="79516F8D" w14:textId="77777777" w:rsidR="00177532" w:rsidRPr="00A942EE" w:rsidRDefault="00177532" w:rsidP="002E1218">
            <w:pPr>
              <w:spacing w:line="360" w:lineRule="auto"/>
              <w:jc w:val="center"/>
              <w:rPr>
                <w:rFonts w:ascii="Palatino Linotype" w:eastAsia="Calibri" w:hAnsi="Palatino Linotype" w:cs="Tahoma"/>
                <w:b/>
                <w:sz w:val="22"/>
                <w:szCs w:val="22"/>
                <w:lang w:val="es-ES_tradnl"/>
              </w:rPr>
            </w:pPr>
            <w:r w:rsidRPr="00A942EE">
              <w:rPr>
                <w:rFonts w:ascii="Palatino Linotype" w:eastAsia="Calibri" w:hAnsi="Palatino Linotype" w:cs="Tahoma"/>
                <w:b/>
                <w:sz w:val="22"/>
                <w:szCs w:val="22"/>
              </w:rPr>
              <w:t xml:space="preserve"> </w:t>
            </w:r>
            <w:r w:rsidRPr="00A942EE">
              <w:rPr>
                <w:rFonts w:ascii="Palatino Linotype" w:eastAsia="Calibri" w:hAnsi="Palatino Linotype" w:cs="Tahoma"/>
                <w:b/>
                <w:sz w:val="22"/>
                <w:szCs w:val="22"/>
                <w:lang w:val="es-ES_tradnl"/>
              </w:rPr>
              <w:t xml:space="preserve">Javier Martínez Cruz </w:t>
            </w:r>
          </w:p>
          <w:p w14:paraId="44317EA7" w14:textId="77777777" w:rsidR="00177532" w:rsidRPr="00A942EE" w:rsidRDefault="00177532" w:rsidP="002E1218">
            <w:pPr>
              <w:spacing w:line="360" w:lineRule="auto"/>
              <w:jc w:val="center"/>
              <w:rPr>
                <w:rFonts w:ascii="Palatino Linotype" w:eastAsia="Calibri" w:hAnsi="Palatino Linotype" w:cs="Tahoma"/>
                <w:b/>
                <w:sz w:val="22"/>
                <w:szCs w:val="22"/>
              </w:rPr>
            </w:pPr>
            <w:r w:rsidRPr="00A942EE">
              <w:rPr>
                <w:rFonts w:ascii="Palatino Linotype" w:eastAsia="Calibri" w:hAnsi="Palatino Linotype" w:cs="Tahoma"/>
                <w:sz w:val="22"/>
                <w:szCs w:val="22"/>
              </w:rPr>
              <w:t>Comisionado</w:t>
            </w:r>
          </w:p>
          <w:p w14:paraId="39D4A9A8"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tc>
        <w:tc>
          <w:tcPr>
            <w:tcW w:w="4536" w:type="dxa"/>
          </w:tcPr>
          <w:p w14:paraId="2E7D5578" w14:textId="77777777" w:rsidR="00177532" w:rsidRPr="00A942EE" w:rsidRDefault="00177532" w:rsidP="002E1218">
            <w:pPr>
              <w:spacing w:line="360" w:lineRule="auto"/>
              <w:ind w:right="-108"/>
              <w:jc w:val="center"/>
              <w:rPr>
                <w:rFonts w:ascii="Palatino Linotype" w:eastAsia="Calibri" w:hAnsi="Palatino Linotype" w:cs="Tahoma"/>
                <w:b/>
                <w:sz w:val="22"/>
                <w:szCs w:val="22"/>
              </w:rPr>
            </w:pPr>
            <w:r w:rsidRPr="00A942EE">
              <w:rPr>
                <w:rFonts w:ascii="Palatino Linotype" w:eastAsia="Calibri" w:hAnsi="Palatino Linotype" w:cs="Tahoma"/>
                <w:b/>
                <w:sz w:val="22"/>
                <w:szCs w:val="22"/>
                <w:lang w:val="es-ES_tradnl"/>
              </w:rPr>
              <w:t>Luis Gustavo Parra Noriega</w:t>
            </w:r>
          </w:p>
          <w:p w14:paraId="1944A25B" w14:textId="77777777" w:rsidR="00177532" w:rsidRPr="00A942EE" w:rsidRDefault="00177532" w:rsidP="002E1218">
            <w:pPr>
              <w:spacing w:line="360" w:lineRule="auto"/>
              <w:ind w:right="-108"/>
              <w:jc w:val="center"/>
              <w:rPr>
                <w:rFonts w:ascii="Palatino Linotype" w:eastAsia="Calibri" w:hAnsi="Palatino Linotype" w:cs="Tahoma"/>
                <w:sz w:val="22"/>
                <w:szCs w:val="22"/>
              </w:rPr>
            </w:pPr>
            <w:r w:rsidRPr="00A942EE">
              <w:rPr>
                <w:rFonts w:ascii="Palatino Linotype" w:eastAsia="Calibri" w:hAnsi="Palatino Linotype" w:cs="Tahoma"/>
                <w:sz w:val="22"/>
                <w:szCs w:val="22"/>
              </w:rPr>
              <w:t>Comisionado</w:t>
            </w:r>
          </w:p>
          <w:p w14:paraId="791534A7"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p w14:paraId="3D91E254" w14:textId="77777777" w:rsidR="00177532" w:rsidRPr="00A942EE" w:rsidRDefault="00177532" w:rsidP="002E1218">
            <w:pPr>
              <w:spacing w:line="360" w:lineRule="auto"/>
              <w:ind w:right="-108"/>
              <w:jc w:val="center"/>
              <w:rPr>
                <w:rFonts w:ascii="Palatino Linotype" w:eastAsia="Batang" w:hAnsi="Palatino Linotype" w:cs="Tahoma"/>
                <w:b/>
                <w:sz w:val="22"/>
                <w:szCs w:val="22"/>
              </w:rPr>
            </w:pPr>
          </w:p>
          <w:p w14:paraId="20A48D81" w14:textId="77777777" w:rsidR="00177532" w:rsidRPr="00A942EE" w:rsidRDefault="00177532" w:rsidP="002E1218">
            <w:pPr>
              <w:spacing w:line="360" w:lineRule="auto"/>
              <w:ind w:right="-108"/>
              <w:jc w:val="center"/>
              <w:rPr>
                <w:rFonts w:ascii="Palatino Linotype" w:eastAsia="Batang" w:hAnsi="Palatino Linotype" w:cs="Tahoma"/>
                <w:b/>
                <w:sz w:val="22"/>
                <w:szCs w:val="22"/>
              </w:rPr>
            </w:pPr>
          </w:p>
          <w:p w14:paraId="63D5514C" w14:textId="77777777" w:rsidR="00177532" w:rsidRPr="00A942EE" w:rsidRDefault="00177532" w:rsidP="002E1218">
            <w:pPr>
              <w:spacing w:line="360" w:lineRule="auto"/>
              <w:ind w:right="-108"/>
              <w:jc w:val="center"/>
              <w:rPr>
                <w:rFonts w:ascii="Palatino Linotype" w:eastAsia="Batang" w:hAnsi="Palatino Linotype" w:cs="Tahoma"/>
                <w:b/>
                <w:sz w:val="22"/>
                <w:szCs w:val="22"/>
              </w:rPr>
            </w:pPr>
          </w:p>
        </w:tc>
      </w:tr>
      <w:tr w:rsidR="00177532" w:rsidRPr="00A942EE" w14:paraId="68262308" w14:textId="77777777" w:rsidTr="00C04D12">
        <w:tc>
          <w:tcPr>
            <w:tcW w:w="9072" w:type="dxa"/>
            <w:gridSpan w:val="2"/>
          </w:tcPr>
          <w:p w14:paraId="5D012FE4" w14:textId="77777777" w:rsidR="00177532" w:rsidRPr="00A942EE" w:rsidRDefault="00177532" w:rsidP="002E1218">
            <w:pPr>
              <w:spacing w:line="360" w:lineRule="auto"/>
              <w:jc w:val="center"/>
              <w:rPr>
                <w:rFonts w:ascii="Palatino Linotype" w:eastAsia="Calibri" w:hAnsi="Palatino Linotype" w:cs="Tahoma"/>
                <w:b/>
                <w:sz w:val="22"/>
                <w:szCs w:val="22"/>
              </w:rPr>
            </w:pPr>
          </w:p>
          <w:p w14:paraId="1197357E" w14:textId="77777777" w:rsidR="00177532" w:rsidRPr="00A942EE" w:rsidRDefault="00177532" w:rsidP="002E1218">
            <w:pPr>
              <w:spacing w:line="360" w:lineRule="auto"/>
              <w:jc w:val="center"/>
              <w:rPr>
                <w:rFonts w:ascii="Palatino Linotype" w:eastAsia="Calibri" w:hAnsi="Palatino Linotype" w:cs="Tahoma"/>
                <w:b/>
                <w:sz w:val="22"/>
                <w:szCs w:val="22"/>
              </w:rPr>
            </w:pPr>
            <w:r w:rsidRPr="00A942EE">
              <w:rPr>
                <w:rFonts w:ascii="Palatino Linotype" w:eastAsia="Calibri" w:hAnsi="Palatino Linotype" w:cs="Tahoma"/>
                <w:b/>
                <w:sz w:val="22"/>
                <w:szCs w:val="22"/>
              </w:rPr>
              <w:t>Alexis Tapia Ramírez</w:t>
            </w:r>
          </w:p>
          <w:p w14:paraId="70EBD952" w14:textId="77777777" w:rsidR="00177532" w:rsidRPr="00A942EE" w:rsidRDefault="00177532" w:rsidP="002E1218">
            <w:pPr>
              <w:spacing w:line="360" w:lineRule="auto"/>
              <w:jc w:val="center"/>
              <w:rPr>
                <w:rFonts w:ascii="Palatino Linotype" w:eastAsia="Calibri" w:hAnsi="Palatino Linotype" w:cs="Tahoma"/>
                <w:sz w:val="22"/>
                <w:szCs w:val="22"/>
              </w:rPr>
            </w:pPr>
            <w:r w:rsidRPr="00A942EE">
              <w:rPr>
                <w:rFonts w:ascii="Palatino Linotype" w:eastAsia="Calibri" w:hAnsi="Palatino Linotype" w:cs="Tahoma"/>
                <w:sz w:val="22"/>
                <w:szCs w:val="22"/>
              </w:rPr>
              <w:t>Secretario Técnico del Pleno</w:t>
            </w:r>
          </w:p>
          <w:p w14:paraId="22FD019F" w14:textId="77777777" w:rsidR="00177532" w:rsidRPr="00A942EE" w:rsidRDefault="00177532" w:rsidP="002E1218">
            <w:pPr>
              <w:spacing w:line="360" w:lineRule="auto"/>
              <w:jc w:val="center"/>
              <w:rPr>
                <w:rFonts w:ascii="Palatino Linotype" w:eastAsia="Calibri" w:hAnsi="Palatino Linotype" w:cs="Tahoma"/>
                <w:b/>
                <w:sz w:val="22"/>
                <w:szCs w:val="22"/>
                <w:lang w:eastAsia="es-MX"/>
              </w:rPr>
            </w:pPr>
            <w:r w:rsidRPr="00A942EE">
              <w:rPr>
                <w:rFonts w:ascii="Palatino Linotype" w:eastAsia="Calibri" w:hAnsi="Palatino Linotype" w:cs="Tahoma"/>
                <w:b/>
                <w:sz w:val="22"/>
                <w:szCs w:val="22"/>
                <w:lang w:eastAsia="es-MX"/>
              </w:rPr>
              <w:t>(Rúbrica)</w:t>
            </w:r>
          </w:p>
          <w:p w14:paraId="5F33FAB7" w14:textId="77777777" w:rsidR="00177532" w:rsidRPr="00A942EE" w:rsidRDefault="00177532" w:rsidP="002E1218">
            <w:pPr>
              <w:spacing w:line="360" w:lineRule="auto"/>
              <w:jc w:val="center"/>
              <w:rPr>
                <w:rFonts w:ascii="Palatino Linotype" w:eastAsia="Calibri" w:hAnsi="Palatino Linotype" w:cs="Tahoma"/>
                <w:sz w:val="22"/>
                <w:szCs w:val="22"/>
              </w:rPr>
            </w:pPr>
          </w:p>
        </w:tc>
      </w:tr>
    </w:tbl>
    <w:p w14:paraId="1A1AE0F8" w14:textId="77777777" w:rsidR="007B00A0" w:rsidRPr="00A942EE" w:rsidRDefault="00177532" w:rsidP="00A942EE">
      <w:pPr>
        <w:spacing w:line="360" w:lineRule="auto"/>
        <w:jc w:val="both"/>
        <w:rPr>
          <w:rFonts w:ascii="Palatino Linotype" w:eastAsia="Calibri" w:hAnsi="Palatino Linotype" w:cs="Tahoma"/>
          <w:sz w:val="22"/>
          <w:szCs w:val="22"/>
          <w:lang w:eastAsia="en-US"/>
        </w:rPr>
      </w:pPr>
      <w:r w:rsidRPr="00A942EE">
        <w:rPr>
          <w:rFonts w:ascii="Palatino Linotype" w:eastAsia="Calibri" w:hAnsi="Palatino Linotype" w:cs="Tahoma"/>
          <w:sz w:val="22"/>
          <w:szCs w:val="22"/>
          <w:lang w:eastAsia="en-US"/>
        </w:rPr>
        <w:t xml:space="preserve">Esta foja corresponde a la Resolución de fecha </w:t>
      </w:r>
      <w:r w:rsidR="00A942EE" w:rsidRPr="00A942EE">
        <w:rPr>
          <w:rFonts w:ascii="Palatino Linotype" w:eastAsia="Calibri" w:hAnsi="Palatino Linotype" w:cs="Tahoma"/>
          <w:sz w:val="22"/>
          <w:szCs w:val="22"/>
          <w:lang w:eastAsia="en-US"/>
        </w:rPr>
        <w:t>doce de junio</w:t>
      </w:r>
      <w:r w:rsidRPr="00A942EE">
        <w:rPr>
          <w:rFonts w:ascii="Palatino Linotype" w:eastAsia="Calibri" w:hAnsi="Palatino Linotype" w:cs="Tahoma"/>
          <w:sz w:val="22"/>
          <w:szCs w:val="22"/>
          <w:lang w:eastAsia="en-US"/>
        </w:rPr>
        <w:t xml:space="preserve"> de dos mil diecinueve, emitida en l</w:t>
      </w:r>
      <w:r w:rsidR="00A942EE" w:rsidRPr="00A942EE">
        <w:rPr>
          <w:rFonts w:ascii="Palatino Linotype" w:eastAsia="Calibri" w:hAnsi="Palatino Linotype" w:cs="Tahoma"/>
          <w:sz w:val="22"/>
          <w:szCs w:val="22"/>
          <w:lang w:eastAsia="en-US"/>
        </w:rPr>
        <w:t>os</w:t>
      </w:r>
      <w:r w:rsidRPr="00A942EE">
        <w:rPr>
          <w:rFonts w:ascii="Palatino Linotype" w:eastAsia="Calibri" w:hAnsi="Palatino Linotype" w:cs="Tahoma"/>
          <w:sz w:val="22"/>
          <w:szCs w:val="22"/>
          <w:lang w:eastAsia="en-US"/>
        </w:rPr>
        <w:t xml:space="preserve"> Recurso</w:t>
      </w:r>
      <w:r w:rsidR="00A942EE" w:rsidRPr="00A942EE">
        <w:rPr>
          <w:rFonts w:ascii="Palatino Linotype" w:eastAsia="Calibri" w:hAnsi="Palatino Linotype" w:cs="Tahoma"/>
          <w:sz w:val="22"/>
          <w:szCs w:val="22"/>
          <w:lang w:eastAsia="en-US"/>
        </w:rPr>
        <w:t>s</w:t>
      </w:r>
      <w:r w:rsidRPr="00A942EE">
        <w:rPr>
          <w:rFonts w:ascii="Palatino Linotype" w:eastAsia="Calibri" w:hAnsi="Palatino Linotype" w:cs="Tahoma"/>
          <w:sz w:val="22"/>
          <w:szCs w:val="22"/>
          <w:lang w:eastAsia="en-US"/>
        </w:rPr>
        <w:t xml:space="preserve"> de Revisión número </w:t>
      </w:r>
      <w:r w:rsidRPr="00A942EE">
        <w:rPr>
          <w:rFonts w:ascii="Palatino Linotype" w:eastAsia="Calibri" w:hAnsi="Palatino Linotype" w:cs="Tahoma"/>
          <w:b/>
          <w:bCs/>
          <w:sz w:val="22"/>
          <w:szCs w:val="22"/>
          <w:lang w:eastAsia="en-US"/>
        </w:rPr>
        <w:t>0</w:t>
      </w:r>
      <w:r w:rsidR="00A942EE" w:rsidRPr="00A942EE">
        <w:rPr>
          <w:rFonts w:ascii="Palatino Linotype" w:eastAsia="Calibri" w:hAnsi="Palatino Linotype" w:cs="Tahoma"/>
          <w:b/>
          <w:bCs/>
          <w:sz w:val="22"/>
          <w:szCs w:val="22"/>
          <w:lang w:eastAsia="en-US"/>
        </w:rPr>
        <w:t>3066</w:t>
      </w:r>
      <w:r w:rsidRPr="00A942EE">
        <w:rPr>
          <w:rFonts w:ascii="Palatino Linotype" w:eastAsia="Calibri" w:hAnsi="Palatino Linotype" w:cs="Tahoma"/>
          <w:b/>
          <w:bCs/>
          <w:sz w:val="22"/>
          <w:szCs w:val="22"/>
          <w:lang w:eastAsia="en-US"/>
        </w:rPr>
        <w:t>/INFOEM/IP/RR/2019</w:t>
      </w:r>
      <w:r w:rsidR="00A942EE" w:rsidRPr="00A942EE">
        <w:rPr>
          <w:rFonts w:ascii="Palatino Linotype" w:eastAsia="Calibri" w:hAnsi="Palatino Linotype" w:cs="Tahoma"/>
          <w:b/>
          <w:bCs/>
          <w:sz w:val="22"/>
          <w:szCs w:val="22"/>
          <w:lang w:eastAsia="en-US"/>
        </w:rPr>
        <w:t xml:space="preserve"> y 03067/INFOEM/IP/RR/2019</w:t>
      </w:r>
      <w:r w:rsidRPr="00A942EE">
        <w:rPr>
          <w:rFonts w:ascii="Palatino Linotype" w:eastAsia="Calibri" w:hAnsi="Palatino Linotype" w:cs="Tahoma"/>
          <w:sz w:val="22"/>
          <w:szCs w:val="22"/>
          <w:lang w:eastAsia="en-US"/>
        </w:rPr>
        <w:t xml:space="preserve">. </w:t>
      </w:r>
    </w:p>
    <w:sectPr w:rsidR="007B00A0" w:rsidRPr="00A942EE"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9C10" w14:textId="77777777" w:rsidR="00CB4997" w:rsidRDefault="00CB4997" w:rsidP="00B31222">
      <w:r>
        <w:separator/>
      </w:r>
    </w:p>
  </w:endnote>
  <w:endnote w:type="continuationSeparator" w:id="0">
    <w:p w14:paraId="75603333" w14:textId="77777777" w:rsidR="00CB4997" w:rsidRDefault="00CB499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EF3BE3" w14:textId="77777777" w:rsidR="00C04D12" w:rsidRDefault="00C04D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7B10">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7B10">
              <w:rPr>
                <w:b/>
                <w:bCs/>
                <w:noProof/>
              </w:rPr>
              <w:t>26</w:t>
            </w:r>
            <w:r>
              <w:rPr>
                <w:b/>
                <w:bCs/>
                <w:sz w:val="24"/>
                <w:szCs w:val="24"/>
              </w:rPr>
              <w:fldChar w:fldCharType="end"/>
            </w:r>
          </w:p>
        </w:sdtContent>
      </w:sdt>
    </w:sdtContent>
  </w:sdt>
  <w:p w14:paraId="31D96C07" w14:textId="77777777" w:rsidR="00C04D12" w:rsidRDefault="00C04D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EB1A1FC" w14:textId="77777777" w:rsidR="00C04D12" w:rsidRDefault="00C04D1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7B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7B10">
              <w:rPr>
                <w:b/>
                <w:bCs/>
                <w:noProof/>
              </w:rPr>
              <w:t>26</w:t>
            </w:r>
            <w:r>
              <w:rPr>
                <w:b/>
                <w:bCs/>
                <w:sz w:val="24"/>
                <w:szCs w:val="24"/>
              </w:rPr>
              <w:fldChar w:fldCharType="end"/>
            </w:r>
          </w:p>
        </w:sdtContent>
      </w:sdt>
    </w:sdtContent>
  </w:sdt>
  <w:p w14:paraId="4F9FE6FC" w14:textId="77777777" w:rsidR="00C04D12" w:rsidRDefault="00C04D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3B11E" w14:textId="77777777" w:rsidR="00CB4997" w:rsidRDefault="00CB4997" w:rsidP="00B31222">
      <w:r>
        <w:separator/>
      </w:r>
    </w:p>
  </w:footnote>
  <w:footnote w:type="continuationSeparator" w:id="0">
    <w:p w14:paraId="0E1C3599" w14:textId="77777777" w:rsidR="00CB4997" w:rsidRDefault="00CB499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04D12" w:rsidRPr="005C106F" w14:paraId="6B5BEF50" w14:textId="77777777" w:rsidTr="00202DB8">
      <w:trPr>
        <w:trHeight w:val="1435"/>
      </w:trPr>
      <w:tc>
        <w:tcPr>
          <w:tcW w:w="2835" w:type="dxa"/>
          <w:shd w:val="clear" w:color="auto" w:fill="auto"/>
        </w:tcPr>
        <w:p w14:paraId="43FDBCB1" w14:textId="77777777" w:rsidR="00C04D12" w:rsidRPr="005C106F" w:rsidRDefault="00C04D12" w:rsidP="00EF4A64">
          <w:pPr>
            <w:tabs>
              <w:tab w:val="right" w:pos="4273"/>
            </w:tabs>
            <w:rPr>
              <w:rFonts w:ascii="Garamond" w:eastAsia="Calibri" w:hAnsi="Garamond"/>
              <w:sz w:val="16"/>
              <w:szCs w:val="16"/>
              <w:lang w:eastAsia="en-US"/>
            </w:rPr>
          </w:pPr>
        </w:p>
      </w:tc>
      <w:tc>
        <w:tcPr>
          <w:tcW w:w="6733" w:type="dxa"/>
          <w:shd w:val="clear" w:color="auto" w:fill="auto"/>
        </w:tcPr>
        <w:p w14:paraId="783CA671" w14:textId="77777777" w:rsidR="00C04D12" w:rsidRDefault="00C04D1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04D12" w14:paraId="2CE2A8A3" w14:textId="77777777" w:rsidTr="00FF46FD">
            <w:trPr>
              <w:trHeight w:val="144"/>
            </w:trPr>
            <w:tc>
              <w:tcPr>
                <w:tcW w:w="2727" w:type="dxa"/>
              </w:tcPr>
              <w:p w14:paraId="49CA3C94" w14:textId="77777777" w:rsidR="00C04D12" w:rsidRPr="00FF46FD" w:rsidRDefault="00C04D1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6E82D999" w14:textId="44A403C2" w:rsidR="00C04D12" w:rsidRPr="003F25D4" w:rsidRDefault="00C04D12" w:rsidP="00E43A0F">
                <w:pPr>
                  <w:tabs>
                    <w:tab w:val="right" w:pos="8838"/>
                  </w:tabs>
                  <w:ind w:left="-28" w:right="171"/>
                  <w:jc w:val="both"/>
                  <w:rPr>
                    <w:rFonts w:ascii="Palatino Linotype" w:eastAsia="Calibri" w:hAnsi="Palatino Linotype" w:cs="Tahoma"/>
                    <w:b/>
                    <w:bCs/>
                    <w:sz w:val="24"/>
                    <w:szCs w:val="24"/>
                    <w:lang w:eastAsia="en-US"/>
                  </w:rPr>
                </w:pPr>
                <w:r w:rsidRPr="003F25D4">
                  <w:rPr>
                    <w:rFonts w:ascii="Palatino Linotype" w:eastAsia="Calibri" w:hAnsi="Palatino Linotype" w:cs="Tahoma"/>
                    <w:b/>
                    <w:bCs/>
                    <w:sz w:val="24"/>
                    <w:szCs w:val="24"/>
                    <w:lang w:eastAsia="en-US"/>
                  </w:rPr>
                  <w:t>0</w:t>
                </w:r>
                <w:r>
                  <w:rPr>
                    <w:rFonts w:ascii="Palatino Linotype" w:eastAsia="Calibri" w:hAnsi="Palatino Linotype" w:cs="Tahoma"/>
                    <w:b/>
                    <w:bCs/>
                    <w:sz w:val="24"/>
                    <w:szCs w:val="24"/>
                    <w:lang w:eastAsia="en-US"/>
                  </w:rPr>
                  <w:t>3066</w:t>
                </w:r>
                <w:r w:rsidRPr="003F25D4">
                  <w:rPr>
                    <w:rFonts w:ascii="Palatino Linotype" w:eastAsia="Calibri" w:hAnsi="Palatino Linotype" w:cs="Tahoma"/>
                    <w:b/>
                    <w:bCs/>
                    <w:sz w:val="24"/>
                    <w:szCs w:val="24"/>
                    <w:lang w:eastAsia="en-US"/>
                  </w:rPr>
                  <w:t>/INFOEM/IP/RR/2019</w:t>
                </w:r>
                <w:r w:rsidR="002B7038">
                  <w:rPr>
                    <w:rFonts w:ascii="Palatino Linotype" w:eastAsia="Calibri" w:hAnsi="Palatino Linotype" w:cs="Tahoma"/>
                    <w:b/>
                    <w:bCs/>
                    <w:sz w:val="24"/>
                    <w:szCs w:val="24"/>
                    <w:lang w:eastAsia="en-US"/>
                  </w:rPr>
                  <w:t xml:space="preserve"> y </w:t>
                </w:r>
                <w:r>
                  <w:rPr>
                    <w:rFonts w:ascii="Palatino Linotype" w:eastAsia="Calibri" w:hAnsi="Palatino Linotype" w:cs="Tahoma"/>
                    <w:b/>
                    <w:bCs/>
                    <w:sz w:val="24"/>
                    <w:szCs w:val="24"/>
                    <w:lang w:eastAsia="en-US"/>
                  </w:rPr>
                  <w:t>acumulado</w:t>
                </w:r>
              </w:p>
            </w:tc>
          </w:tr>
          <w:tr w:rsidR="00C04D12" w14:paraId="33F68E8B" w14:textId="77777777" w:rsidTr="00FF46FD">
            <w:trPr>
              <w:trHeight w:val="283"/>
            </w:trPr>
            <w:tc>
              <w:tcPr>
                <w:tcW w:w="2727" w:type="dxa"/>
              </w:tcPr>
              <w:p w14:paraId="0E6C37FB" w14:textId="77777777" w:rsidR="00C04D12" w:rsidRPr="00FF46FD" w:rsidRDefault="00C04D1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8AC4597" w14:textId="77777777" w:rsidR="00C04D12" w:rsidRPr="00114D28" w:rsidRDefault="00C04D12" w:rsidP="00E43A0F">
                <w:pPr>
                  <w:tabs>
                    <w:tab w:val="left" w:pos="2834"/>
                    <w:tab w:val="right" w:pos="8838"/>
                  </w:tabs>
                  <w:ind w:right="171"/>
                  <w:jc w:val="both"/>
                  <w:rPr>
                    <w:rFonts w:ascii="Palatino Linotype" w:eastAsia="Calibri" w:hAnsi="Palatino Linotype" w:cs="Tahoma"/>
                    <w:sz w:val="24"/>
                    <w:szCs w:val="24"/>
                    <w:lang w:val="es-MX" w:eastAsia="en-US"/>
                  </w:rPr>
                </w:pPr>
                <w:r w:rsidRPr="00114D28">
                  <w:rPr>
                    <w:rFonts w:ascii="Palatino Linotype" w:eastAsia="Calibri" w:hAnsi="Palatino Linotype" w:cs="Tahoma"/>
                    <w:sz w:val="24"/>
                    <w:szCs w:val="24"/>
                    <w:lang w:val="es-MX" w:eastAsia="en-US"/>
                  </w:rPr>
                  <w:t>Fiscalía General de Justicia del Estado de México</w:t>
                </w:r>
              </w:p>
            </w:tc>
          </w:tr>
          <w:tr w:rsidR="00C04D12" w14:paraId="702AEDC7" w14:textId="77777777" w:rsidTr="00FF46FD">
            <w:trPr>
              <w:trHeight w:val="283"/>
            </w:trPr>
            <w:tc>
              <w:tcPr>
                <w:tcW w:w="2727" w:type="dxa"/>
              </w:tcPr>
              <w:p w14:paraId="14C7386D" w14:textId="77777777" w:rsidR="00C04D12" w:rsidRPr="00FF46FD" w:rsidRDefault="00C04D12"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DA0DD7C" w14:textId="77777777" w:rsidR="00C04D12" w:rsidRDefault="00C04D12"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39CC5D7A" w14:textId="77777777" w:rsidR="00070AAB" w:rsidRPr="00FF46FD" w:rsidRDefault="00070AAB" w:rsidP="00E43A0F">
                <w:pPr>
                  <w:tabs>
                    <w:tab w:val="right" w:pos="8838"/>
                  </w:tabs>
                  <w:ind w:right="171"/>
                  <w:jc w:val="both"/>
                  <w:rPr>
                    <w:rFonts w:ascii="Palatino Linotype" w:eastAsia="Calibri" w:hAnsi="Palatino Linotype" w:cs="Tahoma"/>
                    <w:b/>
                    <w:sz w:val="24"/>
                    <w:szCs w:val="24"/>
                    <w:lang w:val="es-MX" w:eastAsia="en-US"/>
                  </w:rPr>
                </w:pPr>
              </w:p>
            </w:tc>
          </w:tr>
        </w:tbl>
        <w:p w14:paraId="39F0F10A" w14:textId="77777777" w:rsidR="00C04D12" w:rsidRPr="005C106F" w:rsidRDefault="00C04D12" w:rsidP="005743D2">
          <w:pPr>
            <w:tabs>
              <w:tab w:val="right" w:pos="8838"/>
            </w:tabs>
            <w:ind w:left="-28"/>
            <w:jc w:val="both"/>
            <w:rPr>
              <w:rFonts w:ascii="Arial" w:eastAsia="Calibri" w:hAnsi="Arial" w:cs="Arial"/>
              <w:b/>
              <w:sz w:val="22"/>
              <w:szCs w:val="22"/>
              <w:lang w:eastAsia="en-US"/>
            </w:rPr>
          </w:pPr>
        </w:p>
      </w:tc>
    </w:tr>
  </w:tbl>
  <w:p w14:paraId="40F8B25E" w14:textId="77777777" w:rsidR="00C04D12" w:rsidRPr="00443C6B" w:rsidRDefault="00C04D12"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04D12" w:rsidRPr="00330DA7" w14:paraId="6020EB2C" w14:textId="77777777" w:rsidTr="003B165A">
      <w:trPr>
        <w:trHeight w:val="1435"/>
      </w:trPr>
      <w:tc>
        <w:tcPr>
          <w:tcW w:w="2835" w:type="dxa"/>
          <w:shd w:val="clear" w:color="auto" w:fill="auto"/>
        </w:tcPr>
        <w:p w14:paraId="377C6C4A" w14:textId="77777777" w:rsidR="00C04D12" w:rsidRPr="00330DA7" w:rsidRDefault="00C04D12"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04D12" w:rsidRPr="00330DA7" w14:paraId="535F5FBF" w14:textId="77777777" w:rsidTr="001171BD">
            <w:trPr>
              <w:trHeight w:val="144"/>
            </w:trPr>
            <w:tc>
              <w:tcPr>
                <w:tcW w:w="2727" w:type="dxa"/>
              </w:tcPr>
              <w:p w14:paraId="3B532155" w14:textId="77777777" w:rsidR="00C04D12" w:rsidRPr="00330DA7" w:rsidRDefault="00C04D1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7F329A88" w14:textId="77777777" w:rsidR="00C04D12" w:rsidRPr="00AB7760" w:rsidRDefault="00C04D12" w:rsidP="00614619">
                <w:pPr>
                  <w:tabs>
                    <w:tab w:val="right" w:pos="8838"/>
                  </w:tabs>
                  <w:ind w:left="-74" w:right="-105"/>
                  <w:jc w:val="both"/>
                  <w:rPr>
                    <w:rFonts w:ascii="Palatino Linotype" w:eastAsia="Calibri" w:hAnsi="Palatino Linotype" w:cs="Tahoma"/>
                    <w:b/>
                    <w:bCs/>
                    <w:sz w:val="22"/>
                    <w:szCs w:val="22"/>
                    <w:lang w:eastAsia="en-US"/>
                  </w:rPr>
                </w:pPr>
                <w:r w:rsidRPr="00AB7760">
                  <w:rPr>
                    <w:rFonts w:ascii="Palatino Linotype" w:eastAsia="Calibri" w:hAnsi="Palatino Linotype" w:cs="Tahoma"/>
                    <w:b/>
                    <w:bCs/>
                    <w:sz w:val="22"/>
                    <w:szCs w:val="22"/>
                    <w:lang w:eastAsia="en-US"/>
                  </w:rPr>
                  <w:t>0</w:t>
                </w:r>
                <w:r>
                  <w:rPr>
                    <w:rFonts w:ascii="Palatino Linotype" w:eastAsia="Calibri" w:hAnsi="Palatino Linotype" w:cs="Tahoma"/>
                    <w:b/>
                    <w:bCs/>
                    <w:sz w:val="22"/>
                    <w:szCs w:val="22"/>
                    <w:lang w:eastAsia="en-US"/>
                  </w:rPr>
                  <w:t>3066</w:t>
                </w:r>
                <w:r w:rsidRPr="00AB7760">
                  <w:rPr>
                    <w:rFonts w:ascii="Palatino Linotype" w:eastAsia="Calibri" w:hAnsi="Palatino Linotype" w:cs="Tahoma"/>
                    <w:b/>
                    <w:bCs/>
                    <w:sz w:val="22"/>
                    <w:szCs w:val="22"/>
                    <w:lang w:eastAsia="en-US"/>
                  </w:rPr>
                  <w:t>/INFOEM/IP/RR/2019</w:t>
                </w:r>
                <w:r>
                  <w:rPr>
                    <w:rFonts w:ascii="Palatino Linotype" w:eastAsia="Calibri" w:hAnsi="Palatino Linotype" w:cs="Tahoma"/>
                    <w:b/>
                    <w:bCs/>
                    <w:sz w:val="22"/>
                    <w:szCs w:val="22"/>
                    <w:lang w:eastAsia="en-US"/>
                  </w:rPr>
                  <w:t xml:space="preserve"> y acumulado</w:t>
                </w:r>
              </w:p>
            </w:tc>
          </w:tr>
          <w:tr w:rsidR="00C04D12" w:rsidRPr="00330DA7" w14:paraId="2E80E863" w14:textId="77777777" w:rsidTr="001171BD">
            <w:trPr>
              <w:trHeight w:val="144"/>
            </w:trPr>
            <w:tc>
              <w:tcPr>
                <w:tcW w:w="2727" w:type="dxa"/>
              </w:tcPr>
              <w:p w14:paraId="0CE90479" w14:textId="77777777" w:rsidR="00C04D12" w:rsidRPr="00330DA7" w:rsidRDefault="00C04D1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625D4084" w14:textId="2625577D" w:rsidR="00C04D12" w:rsidRPr="0071178D" w:rsidRDefault="0071178D" w:rsidP="00614619">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71178D">
                  <w:rPr>
                    <w:rFonts w:ascii="Palatino Linotype" w:eastAsia="Calibri" w:hAnsi="Palatino Linotype" w:cs="Tahoma"/>
                    <w:sz w:val="22"/>
                    <w:szCs w:val="22"/>
                    <w:highlight w:val="black"/>
                    <w:lang w:val="es-MX" w:eastAsia="en-US"/>
                  </w:rPr>
                  <w:t>XXXXXXXXXXXXXXXXXX</w:t>
                </w:r>
                <w:r w:rsidR="00C04D12" w:rsidRPr="0071178D">
                  <w:rPr>
                    <w:rFonts w:ascii="Palatino Linotype" w:eastAsia="Calibri" w:hAnsi="Palatino Linotype" w:cs="Tahoma"/>
                    <w:sz w:val="22"/>
                    <w:szCs w:val="22"/>
                    <w:highlight w:val="black"/>
                    <w:lang w:val="es-MX" w:eastAsia="en-US"/>
                  </w:rPr>
                  <w:t xml:space="preserve">  </w:t>
                </w:r>
              </w:p>
            </w:tc>
          </w:tr>
          <w:tr w:rsidR="00C04D12" w:rsidRPr="00330DA7" w14:paraId="2FA4CE69" w14:textId="77777777" w:rsidTr="001171BD">
            <w:trPr>
              <w:trHeight w:val="283"/>
            </w:trPr>
            <w:tc>
              <w:tcPr>
                <w:tcW w:w="2727" w:type="dxa"/>
              </w:tcPr>
              <w:p w14:paraId="225FEF0A" w14:textId="77777777" w:rsidR="00C04D12" w:rsidRPr="00330DA7" w:rsidRDefault="00C04D1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55621AA3" w14:textId="77777777" w:rsidR="00C04D12" w:rsidRPr="00C17705" w:rsidRDefault="00C04D12" w:rsidP="00C17705">
                <w:pPr>
                  <w:tabs>
                    <w:tab w:val="left" w:pos="2834"/>
                    <w:tab w:val="right" w:pos="8838"/>
                  </w:tabs>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Fiscalía General de Justicia del Estado de México </w:t>
                </w:r>
              </w:p>
            </w:tc>
          </w:tr>
          <w:tr w:rsidR="00C04D12" w:rsidRPr="00330DA7" w14:paraId="4F7712A9" w14:textId="77777777" w:rsidTr="001171BD">
            <w:trPr>
              <w:trHeight w:val="283"/>
            </w:trPr>
            <w:tc>
              <w:tcPr>
                <w:tcW w:w="2727" w:type="dxa"/>
              </w:tcPr>
              <w:p w14:paraId="608F5AE6" w14:textId="77777777" w:rsidR="00C04D12" w:rsidRPr="00330DA7" w:rsidRDefault="00C04D12"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69F11B4" w14:textId="77777777" w:rsidR="00C04D12" w:rsidRPr="00330DA7" w:rsidRDefault="00C04D12"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2613C95E" w14:textId="77777777" w:rsidR="00C04D12" w:rsidRPr="00330DA7" w:rsidRDefault="00C04D12" w:rsidP="00DB7E5F">
          <w:pPr>
            <w:tabs>
              <w:tab w:val="right" w:pos="8838"/>
            </w:tabs>
            <w:ind w:left="-28"/>
            <w:jc w:val="both"/>
            <w:rPr>
              <w:rFonts w:ascii="Arial" w:eastAsia="Calibri" w:hAnsi="Arial" w:cs="Arial"/>
              <w:b/>
              <w:sz w:val="22"/>
              <w:szCs w:val="22"/>
              <w:lang w:eastAsia="en-US"/>
            </w:rPr>
          </w:pPr>
        </w:p>
      </w:tc>
    </w:tr>
  </w:tbl>
  <w:p w14:paraId="69EAD085" w14:textId="77777777" w:rsidR="00C04D12" w:rsidRDefault="00C04D12" w:rsidP="00B727C5">
    <w:pPr>
      <w:pStyle w:val="Encabezado"/>
      <w:rPr>
        <w:sz w:val="22"/>
        <w:szCs w:val="22"/>
      </w:rPr>
    </w:pPr>
  </w:p>
  <w:p w14:paraId="1E423AD2" w14:textId="77777777" w:rsidR="00070AAB" w:rsidRPr="00330DA7" w:rsidRDefault="00070AAB"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D13073"/>
    <w:multiLevelType w:val="hybridMultilevel"/>
    <w:tmpl w:val="EFAAFF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DE1F15"/>
    <w:multiLevelType w:val="hybridMultilevel"/>
    <w:tmpl w:val="B5AE52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40039"/>
    <w:multiLevelType w:val="hybridMultilevel"/>
    <w:tmpl w:val="7CA6923C"/>
    <w:lvl w:ilvl="0" w:tplc="377265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A76F1"/>
    <w:multiLevelType w:val="hybridMultilevel"/>
    <w:tmpl w:val="F2D45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C11788"/>
    <w:multiLevelType w:val="hybridMultilevel"/>
    <w:tmpl w:val="85685BBE"/>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816232"/>
    <w:multiLevelType w:val="hybridMultilevel"/>
    <w:tmpl w:val="362A4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CA2706"/>
    <w:multiLevelType w:val="hybridMultilevel"/>
    <w:tmpl w:val="F83EEC6A"/>
    <w:lvl w:ilvl="0" w:tplc="F3A8F5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8"/>
  </w:num>
  <w:num w:numId="2">
    <w:abstractNumId w:val="0"/>
  </w:num>
  <w:num w:numId="3">
    <w:abstractNumId w:val="5"/>
  </w:num>
  <w:num w:numId="4">
    <w:abstractNumId w:val="47"/>
  </w:num>
  <w:num w:numId="5">
    <w:abstractNumId w:val="11"/>
  </w:num>
  <w:num w:numId="6">
    <w:abstractNumId w:val="44"/>
  </w:num>
  <w:num w:numId="7">
    <w:abstractNumId w:val="10"/>
  </w:num>
  <w:num w:numId="8">
    <w:abstractNumId w:val="43"/>
  </w:num>
  <w:num w:numId="9">
    <w:abstractNumId w:val="19"/>
  </w:num>
  <w:num w:numId="10">
    <w:abstractNumId w:val="1"/>
  </w:num>
  <w:num w:numId="11">
    <w:abstractNumId w:val="16"/>
  </w:num>
  <w:num w:numId="12">
    <w:abstractNumId w:val="35"/>
  </w:num>
  <w:num w:numId="13">
    <w:abstractNumId w:val="41"/>
  </w:num>
  <w:num w:numId="14">
    <w:abstractNumId w:val="29"/>
  </w:num>
  <w:num w:numId="15">
    <w:abstractNumId w:val="22"/>
  </w:num>
  <w:num w:numId="16">
    <w:abstractNumId w:val="23"/>
  </w:num>
  <w:num w:numId="17">
    <w:abstractNumId w:val="18"/>
  </w:num>
  <w:num w:numId="18">
    <w:abstractNumId w:val="28"/>
  </w:num>
  <w:num w:numId="19">
    <w:abstractNumId w:val="32"/>
  </w:num>
  <w:num w:numId="20">
    <w:abstractNumId w:val="33"/>
  </w:num>
  <w:num w:numId="21">
    <w:abstractNumId w:val="20"/>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
  </w:num>
  <w:num w:numId="25">
    <w:abstractNumId w:val="36"/>
  </w:num>
  <w:num w:numId="26">
    <w:abstractNumId w:val="13"/>
  </w:num>
  <w:num w:numId="27">
    <w:abstractNumId w:val="7"/>
  </w:num>
  <w:num w:numId="28">
    <w:abstractNumId w:val="8"/>
  </w:num>
  <w:num w:numId="29">
    <w:abstractNumId w:val="40"/>
  </w:num>
  <w:num w:numId="30">
    <w:abstractNumId w:val="37"/>
  </w:num>
  <w:num w:numId="31">
    <w:abstractNumId w:val="30"/>
  </w:num>
  <w:num w:numId="32">
    <w:abstractNumId w:val="15"/>
  </w:num>
  <w:num w:numId="33">
    <w:abstractNumId w:val="45"/>
  </w:num>
  <w:num w:numId="34">
    <w:abstractNumId w:val="46"/>
  </w:num>
  <w:num w:numId="35">
    <w:abstractNumId w:val="39"/>
  </w:num>
  <w:num w:numId="36">
    <w:abstractNumId w:val="12"/>
  </w:num>
  <w:num w:numId="37">
    <w:abstractNumId w:val="34"/>
  </w:num>
  <w:num w:numId="38">
    <w:abstractNumId w:val="9"/>
  </w:num>
  <w:num w:numId="39">
    <w:abstractNumId w:val="31"/>
  </w:num>
  <w:num w:numId="40">
    <w:abstractNumId w:val="38"/>
  </w:num>
  <w:num w:numId="41">
    <w:abstractNumId w:val="17"/>
  </w:num>
  <w:num w:numId="42">
    <w:abstractNumId w:val="21"/>
  </w:num>
  <w:num w:numId="43">
    <w:abstractNumId w:val="14"/>
  </w:num>
  <w:num w:numId="44">
    <w:abstractNumId w:val="24"/>
  </w:num>
  <w:num w:numId="45">
    <w:abstractNumId w:val="26"/>
  </w:num>
  <w:num w:numId="46">
    <w:abstractNumId w:val="3"/>
  </w:num>
  <w:num w:numId="47">
    <w:abstractNumId w:val="25"/>
  </w:num>
  <w:num w:numId="48">
    <w:abstractNumId w:val="2"/>
  </w:num>
  <w:num w:numId="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4B78"/>
    <w:rsid w:val="00045736"/>
    <w:rsid w:val="0004646B"/>
    <w:rsid w:val="0004735D"/>
    <w:rsid w:val="000528E6"/>
    <w:rsid w:val="00057250"/>
    <w:rsid w:val="0006017B"/>
    <w:rsid w:val="000620E1"/>
    <w:rsid w:val="00064855"/>
    <w:rsid w:val="00070AAB"/>
    <w:rsid w:val="00071A4A"/>
    <w:rsid w:val="000758B2"/>
    <w:rsid w:val="000813B0"/>
    <w:rsid w:val="0008148B"/>
    <w:rsid w:val="00086D56"/>
    <w:rsid w:val="00092475"/>
    <w:rsid w:val="00097211"/>
    <w:rsid w:val="000A0518"/>
    <w:rsid w:val="000A0861"/>
    <w:rsid w:val="000A14C2"/>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B10"/>
    <w:rsid w:val="00107D2F"/>
    <w:rsid w:val="00111B62"/>
    <w:rsid w:val="001133D5"/>
    <w:rsid w:val="00114068"/>
    <w:rsid w:val="00114D28"/>
    <w:rsid w:val="001150E9"/>
    <w:rsid w:val="001166C8"/>
    <w:rsid w:val="001171BD"/>
    <w:rsid w:val="001221B8"/>
    <w:rsid w:val="00127757"/>
    <w:rsid w:val="001279BF"/>
    <w:rsid w:val="00132A80"/>
    <w:rsid w:val="00132F95"/>
    <w:rsid w:val="00134409"/>
    <w:rsid w:val="0013647C"/>
    <w:rsid w:val="0013791C"/>
    <w:rsid w:val="00137B8F"/>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459B"/>
    <w:rsid w:val="00175CEB"/>
    <w:rsid w:val="00176367"/>
    <w:rsid w:val="00177532"/>
    <w:rsid w:val="00180DE9"/>
    <w:rsid w:val="001821D9"/>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2CD9"/>
    <w:rsid w:val="001B38FF"/>
    <w:rsid w:val="001B62A0"/>
    <w:rsid w:val="001C17B0"/>
    <w:rsid w:val="001C282F"/>
    <w:rsid w:val="001C6941"/>
    <w:rsid w:val="001D0086"/>
    <w:rsid w:val="001D0094"/>
    <w:rsid w:val="001D67AC"/>
    <w:rsid w:val="001D7012"/>
    <w:rsid w:val="001D7BD2"/>
    <w:rsid w:val="001E2A4D"/>
    <w:rsid w:val="001E53C2"/>
    <w:rsid w:val="001E6FC5"/>
    <w:rsid w:val="001F0E9C"/>
    <w:rsid w:val="001F0EB8"/>
    <w:rsid w:val="001F1540"/>
    <w:rsid w:val="001F652C"/>
    <w:rsid w:val="001F78D9"/>
    <w:rsid w:val="002020FA"/>
    <w:rsid w:val="00202DB8"/>
    <w:rsid w:val="002060B4"/>
    <w:rsid w:val="00207736"/>
    <w:rsid w:val="00210052"/>
    <w:rsid w:val="0021054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38B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4C49"/>
    <w:rsid w:val="002B54CF"/>
    <w:rsid w:val="002B7038"/>
    <w:rsid w:val="002C06E4"/>
    <w:rsid w:val="002C4046"/>
    <w:rsid w:val="002C458A"/>
    <w:rsid w:val="002D1BE4"/>
    <w:rsid w:val="002D1D6C"/>
    <w:rsid w:val="002E1218"/>
    <w:rsid w:val="002E2418"/>
    <w:rsid w:val="002E5015"/>
    <w:rsid w:val="002E7ACF"/>
    <w:rsid w:val="002F04F1"/>
    <w:rsid w:val="002F0C1A"/>
    <w:rsid w:val="002F0CE9"/>
    <w:rsid w:val="002F3BD0"/>
    <w:rsid w:val="002F58D8"/>
    <w:rsid w:val="0030032A"/>
    <w:rsid w:val="00300A0B"/>
    <w:rsid w:val="00301F46"/>
    <w:rsid w:val="00303CAD"/>
    <w:rsid w:val="00303E71"/>
    <w:rsid w:val="00304E7C"/>
    <w:rsid w:val="00306418"/>
    <w:rsid w:val="00307B5D"/>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6EF4"/>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4F6"/>
    <w:rsid w:val="003A0E17"/>
    <w:rsid w:val="003A24F5"/>
    <w:rsid w:val="003A357E"/>
    <w:rsid w:val="003A6E62"/>
    <w:rsid w:val="003A78B5"/>
    <w:rsid w:val="003A7BE8"/>
    <w:rsid w:val="003A7C85"/>
    <w:rsid w:val="003A7FBE"/>
    <w:rsid w:val="003B0D09"/>
    <w:rsid w:val="003B165A"/>
    <w:rsid w:val="003B1A7B"/>
    <w:rsid w:val="003B2140"/>
    <w:rsid w:val="003B571C"/>
    <w:rsid w:val="003B5AD4"/>
    <w:rsid w:val="003B5D41"/>
    <w:rsid w:val="003B6BEF"/>
    <w:rsid w:val="003C0AFA"/>
    <w:rsid w:val="003C1B21"/>
    <w:rsid w:val="003C28B8"/>
    <w:rsid w:val="003C4519"/>
    <w:rsid w:val="003C5C01"/>
    <w:rsid w:val="003C6934"/>
    <w:rsid w:val="003C7FD0"/>
    <w:rsid w:val="003D0268"/>
    <w:rsid w:val="003D1A43"/>
    <w:rsid w:val="003D1A64"/>
    <w:rsid w:val="003D5FF4"/>
    <w:rsid w:val="003D624F"/>
    <w:rsid w:val="003D75E8"/>
    <w:rsid w:val="003E31E5"/>
    <w:rsid w:val="003E32ED"/>
    <w:rsid w:val="003E3A39"/>
    <w:rsid w:val="003E58C9"/>
    <w:rsid w:val="003E601D"/>
    <w:rsid w:val="003E68B5"/>
    <w:rsid w:val="003F0DFC"/>
    <w:rsid w:val="003F25D4"/>
    <w:rsid w:val="003F650B"/>
    <w:rsid w:val="004004E9"/>
    <w:rsid w:val="00401DEF"/>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6346"/>
    <w:rsid w:val="004702B0"/>
    <w:rsid w:val="004751D6"/>
    <w:rsid w:val="00475E6B"/>
    <w:rsid w:val="00477DBA"/>
    <w:rsid w:val="00477E20"/>
    <w:rsid w:val="00480BB8"/>
    <w:rsid w:val="00481D51"/>
    <w:rsid w:val="00484AA5"/>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C69"/>
    <w:rsid w:val="004F2D88"/>
    <w:rsid w:val="004F3D21"/>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591A"/>
    <w:rsid w:val="00546769"/>
    <w:rsid w:val="00546BAE"/>
    <w:rsid w:val="00546C4E"/>
    <w:rsid w:val="005479ED"/>
    <w:rsid w:val="00552EBD"/>
    <w:rsid w:val="00553827"/>
    <w:rsid w:val="00555F71"/>
    <w:rsid w:val="00563BEB"/>
    <w:rsid w:val="00566849"/>
    <w:rsid w:val="00570981"/>
    <w:rsid w:val="005740F6"/>
    <w:rsid w:val="005743D2"/>
    <w:rsid w:val="00575905"/>
    <w:rsid w:val="005802BD"/>
    <w:rsid w:val="00580BBC"/>
    <w:rsid w:val="00586FA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619"/>
    <w:rsid w:val="006157C9"/>
    <w:rsid w:val="00616189"/>
    <w:rsid w:val="0062078C"/>
    <w:rsid w:val="00620E8F"/>
    <w:rsid w:val="00621760"/>
    <w:rsid w:val="006217BB"/>
    <w:rsid w:val="00625BD5"/>
    <w:rsid w:val="00625DFB"/>
    <w:rsid w:val="006277B7"/>
    <w:rsid w:val="00631A90"/>
    <w:rsid w:val="00634D1A"/>
    <w:rsid w:val="00636904"/>
    <w:rsid w:val="00637179"/>
    <w:rsid w:val="006418ED"/>
    <w:rsid w:val="00642B13"/>
    <w:rsid w:val="006431FF"/>
    <w:rsid w:val="00645F7D"/>
    <w:rsid w:val="00646100"/>
    <w:rsid w:val="006476CA"/>
    <w:rsid w:val="006552AE"/>
    <w:rsid w:val="00655773"/>
    <w:rsid w:val="006563CA"/>
    <w:rsid w:val="006578FC"/>
    <w:rsid w:val="006608AB"/>
    <w:rsid w:val="006620DA"/>
    <w:rsid w:val="00662597"/>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178D"/>
    <w:rsid w:val="007147C2"/>
    <w:rsid w:val="0071508D"/>
    <w:rsid w:val="007169A8"/>
    <w:rsid w:val="00721648"/>
    <w:rsid w:val="007226B5"/>
    <w:rsid w:val="007229A1"/>
    <w:rsid w:val="00722F18"/>
    <w:rsid w:val="007235AA"/>
    <w:rsid w:val="00725E35"/>
    <w:rsid w:val="00730D35"/>
    <w:rsid w:val="00732289"/>
    <w:rsid w:val="007343FD"/>
    <w:rsid w:val="00735915"/>
    <w:rsid w:val="00735C21"/>
    <w:rsid w:val="0073614A"/>
    <w:rsid w:val="00736FF2"/>
    <w:rsid w:val="00740C8C"/>
    <w:rsid w:val="00741AC4"/>
    <w:rsid w:val="00742CA5"/>
    <w:rsid w:val="00747181"/>
    <w:rsid w:val="007513F0"/>
    <w:rsid w:val="007515BC"/>
    <w:rsid w:val="00752606"/>
    <w:rsid w:val="0075402E"/>
    <w:rsid w:val="00756D3D"/>
    <w:rsid w:val="007573B2"/>
    <w:rsid w:val="007574BB"/>
    <w:rsid w:val="0075764C"/>
    <w:rsid w:val="00762198"/>
    <w:rsid w:val="00763CE8"/>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6288"/>
    <w:rsid w:val="00786FF3"/>
    <w:rsid w:val="007876CF"/>
    <w:rsid w:val="00787B77"/>
    <w:rsid w:val="0079159F"/>
    <w:rsid w:val="00793090"/>
    <w:rsid w:val="00796F2A"/>
    <w:rsid w:val="007A0176"/>
    <w:rsid w:val="007A0F2A"/>
    <w:rsid w:val="007A2F67"/>
    <w:rsid w:val="007A3918"/>
    <w:rsid w:val="007A5398"/>
    <w:rsid w:val="007B00A0"/>
    <w:rsid w:val="007B0E89"/>
    <w:rsid w:val="007B2C38"/>
    <w:rsid w:val="007B2E54"/>
    <w:rsid w:val="007B31B9"/>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283F"/>
    <w:rsid w:val="00812C0C"/>
    <w:rsid w:val="0081480A"/>
    <w:rsid w:val="008202EB"/>
    <w:rsid w:val="00820F86"/>
    <w:rsid w:val="008216D3"/>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3A55"/>
    <w:rsid w:val="00884EE8"/>
    <w:rsid w:val="00885168"/>
    <w:rsid w:val="0089173B"/>
    <w:rsid w:val="00891E76"/>
    <w:rsid w:val="0089220F"/>
    <w:rsid w:val="008935AA"/>
    <w:rsid w:val="008963F0"/>
    <w:rsid w:val="00897444"/>
    <w:rsid w:val="008A03A5"/>
    <w:rsid w:val="008A0DF3"/>
    <w:rsid w:val="008A1B76"/>
    <w:rsid w:val="008A282C"/>
    <w:rsid w:val="008A4138"/>
    <w:rsid w:val="008A5D96"/>
    <w:rsid w:val="008B5AB3"/>
    <w:rsid w:val="008B6848"/>
    <w:rsid w:val="008C1BC4"/>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D37"/>
    <w:rsid w:val="0091055D"/>
    <w:rsid w:val="00914C61"/>
    <w:rsid w:val="00917D6F"/>
    <w:rsid w:val="0092073B"/>
    <w:rsid w:val="00921B1A"/>
    <w:rsid w:val="00921B7F"/>
    <w:rsid w:val="00921DDA"/>
    <w:rsid w:val="00922DE1"/>
    <w:rsid w:val="00924B6C"/>
    <w:rsid w:val="0092600D"/>
    <w:rsid w:val="00930345"/>
    <w:rsid w:val="0093039D"/>
    <w:rsid w:val="00931E4F"/>
    <w:rsid w:val="0093364D"/>
    <w:rsid w:val="00936574"/>
    <w:rsid w:val="00937EE1"/>
    <w:rsid w:val="00941200"/>
    <w:rsid w:val="00943BCE"/>
    <w:rsid w:val="009508A0"/>
    <w:rsid w:val="00953FF0"/>
    <w:rsid w:val="00960346"/>
    <w:rsid w:val="009617D3"/>
    <w:rsid w:val="0096387C"/>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180E"/>
    <w:rsid w:val="009B47F6"/>
    <w:rsid w:val="009B6452"/>
    <w:rsid w:val="009B6A6F"/>
    <w:rsid w:val="009C1AFE"/>
    <w:rsid w:val="009C3E33"/>
    <w:rsid w:val="009C5F24"/>
    <w:rsid w:val="009D048B"/>
    <w:rsid w:val="009D1B5D"/>
    <w:rsid w:val="009D43FE"/>
    <w:rsid w:val="009D69C6"/>
    <w:rsid w:val="009D6F70"/>
    <w:rsid w:val="009D76FA"/>
    <w:rsid w:val="009E10E1"/>
    <w:rsid w:val="009E5419"/>
    <w:rsid w:val="009E5A6E"/>
    <w:rsid w:val="009E70E7"/>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15E2"/>
    <w:rsid w:val="00A34223"/>
    <w:rsid w:val="00A34F11"/>
    <w:rsid w:val="00A35E2F"/>
    <w:rsid w:val="00A36013"/>
    <w:rsid w:val="00A37891"/>
    <w:rsid w:val="00A40A51"/>
    <w:rsid w:val="00A415BA"/>
    <w:rsid w:val="00A4594F"/>
    <w:rsid w:val="00A47916"/>
    <w:rsid w:val="00A50123"/>
    <w:rsid w:val="00A536DA"/>
    <w:rsid w:val="00A5406C"/>
    <w:rsid w:val="00A54801"/>
    <w:rsid w:val="00A5596D"/>
    <w:rsid w:val="00A56F39"/>
    <w:rsid w:val="00A571CD"/>
    <w:rsid w:val="00A57C3D"/>
    <w:rsid w:val="00A6697B"/>
    <w:rsid w:val="00A719AA"/>
    <w:rsid w:val="00A73DE3"/>
    <w:rsid w:val="00A74C2D"/>
    <w:rsid w:val="00A76B34"/>
    <w:rsid w:val="00A82EF9"/>
    <w:rsid w:val="00A83487"/>
    <w:rsid w:val="00A84A8E"/>
    <w:rsid w:val="00A854FF"/>
    <w:rsid w:val="00A86E30"/>
    <w:rsid w:val="00A87035"/>
    <w:rsid w:val="00A8745D"/>
    <w:rsid w:val="00A908DA"/>
    <w:rsid w:val="00A90F9B"/>
    <w:rsid w:val="00A92694"/>
    <w:rsid w:val="00A93072"/>
    <w:rsid w:val="00A942EE"/>
    <w:rsid w:val="00A9629C"/>
    <w:rsid w:val="00AA00CE"/>
    <w:rsid w:val="00AA2289"/>
    <w:rsid w:val="00AA35D5"/>
    <w:rsid w:val="00AA417B"/>
    <w:rsid w:val="00AA49FF"/>
    <w:rsid w:val="00AA533F"/>
    <w:rsid w:val="00AA5A86"/>
    <w:rsid w:val="00AA7F48"/>
    <w:rsid w:val="00AB010D"/>
    <w:rsid w:val="00AB0749"/>
    <w:rsid w:val="00AB76D8"/>
    <w:rsid w:val="00AB7760"/>
    <w:rsid w:val="00AB7E6A"/>
    <w:rsid w:val="00AC1B50"/>
    <w:rsid w:val="00AC1B61"/>
    <w:rsid w:val="00AC2C6E"/>
    <w:rsid w:val="00AC5EE6"/>
    <w:rsid w:val="00AD0D24"/>
    <w:rsid w:val="00AD1923"/>
    <w:rsid w:val="00AD2611"/>
    <w:rsid w:val="00AD3AC5"/>
    <w:rsid w:val="00AD3D57"/>
    <w:rsid w:val="00AD497C"/>
    <w:rsid w:val="00AD50F9"/>
    <w:rsid w:val="00AE0890"/>
    <w:rsid w:val="00AE0B4B"/>
    <w:rsid w:val="00AE19C0"/>
    <w:rsid w:val="00AE47BF"/>
    <w:rsid w:val="00AE489D"/>
    <w:rsid w:val="00AE552E"/>
    <w:rsid w:val="00AF0A77"/>
    <w:rsid w:val="00AF4C29"/>
    <w:rsid w:val="00AF6432"/>
    <w:rsid w:val="00AF6DED"/>
    <w:rsid w:val="00AF79BD"/>
    <w:rsid w:val="00B01191"/>
    <w:rsid w:val="00B07F12"/>
    <w:rsid w:val="00B07FE3"/>
    <w:rsid w:val="00B10BAE"/>
    <w:rsid w:val="00B11221"/>
    <w:rsid w:val="00B14154"/>
    <w:rsid w:val="00B1415B"/>
    <w:rsid w:val="00B15278"/>
    <w:rsid w:val="00B222A2"/>
    <w:rsid w:val="00B234EC"/>
    <w:rsid w:val="00B274AE"/>
    <w:rsid w:val="00B274BF"/>
    <w:rsid w:val="00B31222"/>
    <w:rsid w:val="00B31516"/>
    <w:rsid w:val="00B318C9"/>
    <w:rsid w:val="00B31FDB"/>
    <w:rsid w:val="00B42C7F"/>
    <w:rsid w:val="00B42E81"/>
    <w:rsid w:val="00B4329D"/>
    <w:rsid w:val="00B45BEE"/>
    <w:rsid w:val="00B520F9"/>
    <w:rsid w:val="00B52812"/>
    <w:rsid w:val="00B5495A"/>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BCD"/>
    <w:rsid w:val="00B95CDC"/>
    <w:rsid w:val="00B95CE5"/>
    <w:rsid w:val="00B96107"/>
    <w:rsid w:val="00BA0D0B"/>
    <w:rsid w:val="00BA4448"/>
    <w:rsid w:val="00BA4CE5"/>
    <w:rsid w:val="00BB14C3"/>
    <w:rsid w:val="00BB17C4"/>
    <w:rsid w:val="00BB375D"/>
    <w:rsid w:val="00BB49A0"/>
    <w:rsid w:val="00BB515F"/>
    <w:rsid w:val="00BB532B"/>
    <w:rsid w:val="00BC0924"/>
    <w:rsid w:val="00BC11E0"/>
    <w:rsid w:val="00BC1FA5"/>
    <w:rsid w:val="00BC2C0C"/>
    <w:rsid w:val="00BC732A"/>
    <w:rsid w:val="00BC758B"/>
    <w:rsid w:val="00BD2EAC"/>
    <w:rsid w:val="00BD4BB3"/>
    <w:rsid w:val="00BD6201"/>
    <w:rsid w:val="00BE17C6"/>
    <w:rsid w:val="00BE2BD3"/>
    <w:rsid w:val="00BE4843"/>
    <w:rsid w:val="00BE4865"/>
    <w:rsid w:val="00BE5595"/>
    <w:rsid w:val="00BE69BF"/>
    <w:rsid w:val="00BE725A"/>
    <w:rsid w:val="00BE73C1"/>
    <w:rsid w:val="00BE7430"/>
    <w:rsid w:val="00BE7B48"/>
    <w:rsid w:val="00BF3381"/>
    <w:rsid w:val="00BF667D"/>
    <w:rsid w:val="00C04D12"/>
    <w:rsid w:val="00C07A7E"/>
    <w:rsid w:val="00C10FCF"/>
    <w:rsid w:val="00C12810"/>
    <w:rsid w:val="00C16B4B"/>
    <w:rsid w:val="00C17427"/>
    <w:rsid w:val="00C17705"/>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7C1"/>
    <w:rsid w:val="00C57FF9"/>
    <w:rsid w:val="00C6103F"/>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3A8C"/>
    <w:rsid w:val="00CB4997"/>
    <w:rsid w:val="00CB5D29"/>
    <w:rsid w:val="00CB675A"/>
    <w:rsid w:val="00CB6EC8"/>
    <w:rsid w:val="00CB782B"/>
    <w:rsid w:val="00CC082B"/>
    <w:rsid w:val="00CC0E77"/>
    <w:rsid w:val="00CC2092"/>
    <w:rsid w:val="00CC285C"/>
    <w:rsid w:val="00CC5595"/>
    <w:rsid w:val="00CC5E76"/>
    <w:rsid w:val="00CD1770"/>
    <w:rsid w:val="00CD3A5D"/>
    <w:rsid w:val="00CD5FD4"/>
    <w:rsid w:val="00CE0DCE"/>
    <w:rsid w:val="00CE1BC9"/>
    <w:rsid w:val="00CE33C1"/>
    <w:rsid w:val="00CE4DD6"/>
    <w:rsid w:val="00CE76FF"/>
    <w:rsid w:val="00CF1B9A"/>
    <w:rsid w:val="00CF1CF7"/>
    <w:rsid w:val="00CF2D10"/>
    <w:rsid w:val="00CF4012"/>
    <w:rsid w:val="00CF43D5"/>
    <w:rsid w:val="00CF55FD"/>
    <w:rsid w:val="00D01F75"/>
    <w:rsid w:val="00D02BC6"/>
    <w:rsid w:val="00D0310D"/>
    <w:rsid w:val="00D05803"/>
    <w:rsid w:val="00D05C7C"/>
    <w:rsid w:val="00D06906"/>
    <w:rsid w:val="00D07742"/>
    <w:rsid w:val="00D1276A"/>
    <w:rsid w:val="00D14DB7"/>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2055"/>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21C1"/>
    <w:rsid w:val="00D944A6"/>
    <w:rsid w:val="00D95B5F"/>
    <w:rsid w:val="00D96FC3"/>
    <w:rsid w:val="00DA0839"/>
    <w:rsid w:val="00DA12C3"/>
    <w:rsid w:val="00DA22B5"/>
    <w:rsid w:val="00DA495D"/>
    <w:rsid w:val="00DA4F15"/>
    <w:rsid w:val="00DA5DCA"/>
    <w:rsid w:val="00DA7400"/>
    <w:rsid w:val="00DA7BA0"/>
    <w:rsid w:val="00DB42F5"/>
    <w:rsid w:val="00DB469A"/>
    <w:rsid w:val="00DB52C3"/>
    <w:rsid w:val="00DB5454"/>
    <w:rsid w:val="00DB5DA3"/>
    <w:rsid w:val="00DB7E5F"/>
    <w:rsid w:val="00DC10B0"/>
    <w:rsid w:val="00DC1594"/>
    <w:rsid w:val="00DC4BCD"/>
    <w:rsid w:val="00DD1107"/>
    <w:rsid w:val="00DD1600"/>
    <w:rsid w:val="00DD178F"/>
    <w:rsid w:val="00DD186A"/>
    <w:rsid w:val="00DD1FE4"/>
    <w:rsid w:val="00DD4022"/>
    <w:rsid w:val="00DE2966"/>
    <w:rsid w:val="00DE3D3F"/>
    <w:rsid w:val="00DE40E0"/>
    <w:rsid w:val="00DE4107"/>
    <w:rsid w:val="00DE736A"/>
    <w:rsid w:val="00DF04ED"/>
    <w:rsid w:val="00DF0B5E"/>
    <w:rsid w:val="00DF0ED5"/>
    <w:rsid w:val="00DF200A"/>
    <w:rsid w:val="00DF72D9"/>
    <w:rsid w:val="00DF77D3"/>
    <w:rsid w:val="00DF7EC8"/>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3469"/>
    <w:rsid w:val="00E4369C"/>
    <w:rsid w:val="00E43A0F"/>
    <w:rsid w:val="00E445DA"/>
    <w:rsid w:val="00E45379"/>
    <w:rsid w:val="00E465CB"/>
    <w:rsid w:val="00E46FBD"/>
    <w:rsid w:val="00E47C0D"/>
    <w:rsid w:val="00E50B22"/>
    <w:rsid w:val="00E51E18"/>
    <w:rsid w:val="00E533BD"/>
    <w:rsid w:val="00E53706"/>
    <w:rsid w:val="00E57CE2"/>
    <w:rsid w:val="00E617BD"/>
    <w:rsid w:val="00E61E05"/>
    <w:rsid w:val="00E64BD9"/>
    <w:rsid w:val="00E6519C"/>
    <w:rsid w:val="00E67E50"/>
    <w:rsid w:val="00E705B4"/>
    <w:rsid w:val="00E72967"/>
    <w:rsid w:val="00E75777"/>
    <w:rsid w:val="00E8155D"/>
    <w:rsid w:val="00E84AD7"/>
    <w:rsid w:val="00E85CC0"/>
    <w:rsid w:val="00E96E1A"/>
    <w:rsid w:val="00EA0E04"/>
    <w:rsid w:val="00EA220D"/>
    <w:rsid w:val="00EA3156"/>
    <w:rsid w:val="00EA40A2"/>
    <w:rsid w:val="00EA4CD5"/>
    <w:rsid w:val="00EA5D2C"/>
    <w:rsid w:val="00EA5D8E"/>
    <w:rsid w:val="00EB07CF"/>
    <w:rsid w:val="00EB103B"/>
    <w:rsid w:val="00EB31E2"/>
    <w:rsid w:val="00EB3B88"/>
    <w:rsid w:val="00EC0C14"/>
    <w:rsid w:val="00EC2B42"/>
    <w:rsid w:val="00EC3B8F"/>
    <w:rsid w:val="00EC5CA0"/>
    <w:rsid w:val="00EC7372"/>
    <w:rsid w:val="00ED0235"/>
    <w:rsid w:val="00ED19D1"/>
    <w:rsid w:val="00ED2AC0"/>
    <w:rsid w:val="00ED30E8"/>
    <w:rsid w:val="00ED3B69"/>
    <w:rsid w:val="00ED3ECA"/>
    <w:rsid w:val="00ED3F39"/>
    <w:rsid w:val="00ED60A5"/>
    <w:rsid w:val="00ED63AE"/>
    <w:rsid w:val="00ED6CD1"/>
    <w:rsid w:val="00ED7A42"/>
    <w:rsid w:val="00EE2D6C"/>
    <w:rsid w:val="00EE5F2E"/>
    <w:rsid w:val="00EF2C2D"/>
    <w:rsid w:val="00EF4A64"/>
    <w:rsid w:val="00F02171"/>
    <w:rsid w:val="00F033EF"/>
    <w:rsid w:val="00F061A6"/>
    <w:rsid w:val="00F0710C"/>
    <w:rsid w:val="00F078ED"/>
    <w:rsid w:val="00F11AB3"/>
    <w:rsid w:val="00F14017"/>
    <w:rsid w:val="00F1684C"/>
    <w:rsid w:val="00F20633"/>
    <w:rsid w:val="00F25CFE"/>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216B"/>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950"/>
    <w:rsid w:val="00FC7EAA"/>
    <w:rsid w:val="00FD4FA5"/>
    <w:rsid w:val="00FD5166"/>
    <w:rsid w:val="00FD758C"/>
    <w:rsid w:val="00FD7EE1"/>
    <w:rsid w:val="00FE4D75"/>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868F65"/>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itulorubrolgt">
    <w:name w:val="titulorubrolgt"/>
    <w:basedOn w:val="Fuentedeprrafopredeter"/>
    <w:rsid w:val="0094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975974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BDF3-5CB1-40E9-98A4-64A2265C1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5912</Words>
  <Characters>32520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7</cp:revision>
  <cp:lastPrinted>2019-06-14T17:17:00Z</cp:lastPrinted>
  <dcterms:created xsi:type="dcterms:W3CDTF">2019-06-07T05:47:00Z</dcterms:created>
  <dcterms:modified xsi:type="dcterms:W3CDTF">2019-07-01T17:04:00Z</dcterms:modified>
</cp:coreProperties>
</file>