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726FFC" w:rsidRDefault="00A2780F" w:rsidP="00183C32">
      <w:pPr>
        <w:spacing w:before="100" w:beforeAutospacing="1" w:after="100" w:afterAutospacing="1" w:line="360" w:lineRule="auto"/>
        <w:jc w:val="both"/>
        <w:rPr>
          <w:rFonts w:ascii="Palatino Linotype" w:hAnsi="Palatino Linotype"/>
        </w:rPr>
      </w:pPr>
      <w:r w:rsidRPr="00726FFC">
        <w:rPr>
          <w:rFonts w:ascii="Palatino Linotype" w:hAnsi="Palatino Linotype"/>
        </w:rPr>
        <w:t>Resolución</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rPr>
        <w:t xml:space="preserve"> </w:t>
      </w:r>
      <w:r w:rsidRPr="00726FFC">
        <w:rPr>
          <w:rFonts w:ascii="Palatino Linotype" w:hAnsi="Palatino Linotype"/>
        </w:rPr>
        <w:t>Pleno</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rPr>
        <w:t xml:space="preserve"> </w:t>
      </w:r>
      <w:r w:rsidRPr="00726FFC">
        <w:rPr>
          <w:rFonts w:ascii="Palatino Linotype" w:hAnsi="Palatino Linotype"/>
        </w:rPr>
        <w:t>Instituto</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Transparencia,</w:t>
      </w:r>
      <w:r w:rsidR="00414147" w:rsidRPr="00726FFC">
        <w:rPr>
          <w:rFonts w:ascii="Palatino Linotype" w:hAnsi="Palatino Linotype"/>
        </w:rPr>
        <w:t xml:space="preserve"> </w:t>
      </w:r>
      <w:r w:rsidRPr="00726FFC">
        <w:rPr>
          <w:rFonts w:ascii="Palatino Linotype" w:hAnsi="Palatino Linotype"/>
        </w:rPr>
        <w:t>Acceso</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Información</w:t>
      </w:r>
      <w:r w:rsidR="00414147" w:rsidRPr="00726FFC">
        <w:rPr>
          <w:rFonts w:ascii="Palatino Linotype" w:hAnsi="Palatino Linotype"/>
        </w:rPr>
        <w:t xml:space="preserve"> </w:t>
      </w:r>
      <w:r w:rsidRPr="00726FFC">
        <w:rPr>
          <w:rFonts w:ascii="Palatino Linotype" w:hAnsi="Palatino Linotype"/>
        </w:rPr>
        <w:t>Pública</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rPr>
        <w:t>Protección</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Datos</w:t>
      </w:r>
      <w:r w:rsidR="00414147" w:rsidRPr="00726FFC">
        <w:rPr>
          <w:rFonts w:ascii="Palatino Linotype" w:hAnsi="Palatino Linotype"/>
        </w:rPr>
        <w:t xml:space="preserve"> </w:t>
      </w:r>
      <w:r w:rsidRPr="00726FFC">
        <w:rPr>
          <w:rFonts w:ascii="Palatino Linotype" w:hAnsi="Palatino Linotype"/>
        </w:rPr>
        <w:t>Personales</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rPr>
        <w:t xml:space="preserve"> </w:t>
      </w:r>
      <w:r w:rsidRPr="00726FFC">
        <w:rPr>
          <w:rFonts w:ascii="Palatino Linotype" w:hAnsi="Palatino Linotype"/>
        </w:rPr>
        <w:t>Estado</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México</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rPr>
        <w:t>Municipios,</w:t>
      </w:r>
      <w:r w:rsidR="00414147" w:rsidRPr="00726FFC">
        <w:rPr>
          <w:rFonts w:ascii="Palatino Linotype" w:hAnsi="Palatino Linotype"/>
        </w:rPr>
        <w:t xml:space="preserve"> </w:t>
      </w:r>
      <w:r w:rsidRPr="00726FFC">
        <w:rPr>
          <w:rFonts w:ascii="Palatino Linotype" w:hAnsi="Palatino Linotype"/>
        </w:rPr>
        <w:t>con</w:t>
      </w:r>
      <w:r w:rsidR="00414147" w:rsidRPr="00726FFC">
        <w:rPr>
          <w:rFonts w:ascii="Palatino Linotype" w:hAnsi="Palatino Linotype"/>
        </w:rPr>
        <w:t xml:space="preserve"> </w:t>
      </w:r>
      <w:r w:rsidRPr="00726FFC">
        <w:rPr>
          <w:rFonts w:ascii="Palatino Linotype" w:hAnsi="Palatino Linotype"/>
        </w:rPr>
        <w:t>domicilio</w:t>
      </w:r>
      <w:r w:rsidR="00414147" w:rsidRPr="00726FFC">
        <w:rPr>
          <w:rFonts w:ascii="Palatino Linotype" w:hAnsi="Palatino Linotype"/>
        </w:rPr>
        <w:t xml:space="preserve"> </w:t>
      </w: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rPr>
        <w:t>Metepec,</w:t>
      </w:r>
      <w:r w:rsidR="00414147" w:rsidRPr="00726FFC">
        <w:rPr>
          <w:rFonts w:ascii="Palatino Linotype" w:hAnsi="Palatino Linotype"/>
        </w:rPr>
        <w:t xml:space="preserve"> </w:t>
      </w:r>
      <w:r w:rsidRPr="00726FFC">
        <w:rPr>
          <w:rFonts w:ascii="Palatino Linotype" w:hAnsi="Palatino Linotype"/>
        </w:rPr>
        <w:t>Estado</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México,</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0071273A" w:rsidRPr="00726FFC">
        <w:rPr>
          <w:rFonts w:ascii="Palatino Linotype" w:hAnsi="Palatino Linotype"/>
        </w:rPr>
        <w:t>fecha</w:t>
      </w:r>
      <w:r w:rsidR="00414147" w:rsidRPr="00726FFC">
        <w:rPr>
          <w:rFonts w:ascii="Palatino Linotype" w:hAnsi="Palatino Linotype"/>
        </w:rPr>
        <w:t xml:space="preserve"> </w:t>
      </w:r>
      <w:r w:rsidR="000C7783" w:rsidRPr="00726FFC">
        <w:rPr>
          <w:rFonts w:ascii="Palatino Linotype" w:hAnsi="Palatino Linotype"/>
        </w:rPr>
        <w:t>seis de noviembre</w:t>
      </w:r>
      <w:r w:rsidR="00414147" w:rsidRPr="00726FFC">
        <w:rPr>
          <w:rFonts w:ascii="Palatino Linotype" w:hAnsi="Palatino Linotype"/>
        </w:rPr>
        <w:t xml:space="preserve"> </w:t>
      </w:r>
      <w:r w:rsidR="00581ACC" w:rsidRPr="00726FFC">
        <w:rPr>
          <w:rFonts w:ascii="Palatino Linotype" w:hAnsi="Palatino Linotype"/>
        </w:rPr>
        <w:t>de</w:t>
      </w:r>
      <w:r w:rsidR="00414147" w:rsidRPr="00726FFC">
        <w:rPr>
          <w:rFonts w:ascii="Palatino Linotype" w:hAnsi="Palatino Linotype"/>
        </w:rPr>
        <w:t xml:space="preserve"> </w:t>
      </w:r>
      <w:r w:rsidR="00581ACC" w:rsidRPr="00726FFC">
        <w:rPr>
          <w:rFonts w:ascii="Palatino Linotype" w:hAnsi="Palatino Linotype"/>
        </w:rPr>
        <w:t>dos</w:t>
      </w:r>
      <w:r w:rsidR="00414147" w:rsidRPr="00726FFC">
        <w:rPr>
          <w:rFonts w:ascii="Palatino Linotype" w:hAnsi="Palatino Linotype"/>
        </w:rPr>
        <w:t xml:space="preserve"> </w:t>
      </w:r>
      <w:r w:rsidR="00581ACC" w:rsidRPr="00726FFC">
        <w:rPr>
          <w:rFonts w:ascii="Palatino Linotype" w:hAnsi="Palatino Linotype"/>
        </w:rPr>
        <w:t>mil</w:t>
      </w:r>
      <w:r w:rsidR="00414147" w:rsidRPr="00726FFC">
        <w:rPr>
          <w:rFonts w:ascii="Palatino Linotype" w:hAnsi="Palatino Linotype"/>
        </w:rPr>
        <w:t xml:space="preserve"> </w:t>
      </w:r>
      <w:r w:rsidR="00581ACC" w:rsidRPr="00726FFC">
        <w:rPr>
          <w:rFonts w:ascii="Palatino Linotype" w:hAnsi="Palatino Linotype"/>
        </w:rPr>
        <w:t>diecinueve</w:t>
      </w:r>
      <w:r w:rsidRPr="00726FFC">
        <w:rPr>
          <w:rFonts w:ascii="Palatino Linotype" w:hAnsi="Palatino Linotype"/>
        </w:rPr>
        <w:t>.</w:t>
      </w:r>
    </w:p>
    <w:p w:rsidR="00F413DE" w:rsidRPr="00726FFC" w:rsidRDefault="00F413DE" w:rsidP="00183C32">
      <w:pPr>
        <w:spacing w:before="100" w:beforeAutospacing="1" w:after="100" w:afterAutospacing="1" w:line="360" w:lineRule="auto"/>
        <w:jc w:val="both"/>
        <w:rPr>
          <w:rFonts w:ascii="Palatino Linotype" w:hAnsi="Palatino Linotype"/>
        </w:rPr>
      </w:pPr>
      <w:r w:rsidRPr="00726FFC">
        <w:rPr>
          <w:rFonts w:ascii="Palatino Linotype" w:hAnsi="Palatino Linotype"/>
          <w:b/>
        </w:rPr>
        <w:t>VISTO</w:t>
      </w:r>
      <w:r w:rsidR="00414147" w:rsidRPr="00726FFC">
        <w:rPr>
          <w:rFonts w:ascii="Palatino Linotype" w:hAnsi="Palatino Linotype"/>
        </w:rPr>
        <w:t xml:space="preserve"> </w:t>
      </w:r>
      <w:r w:rsidR="00DD5205" w:rsidRPr="00726FFC">
        <w:rPr>
          <w:rFonts w:ascii="Palatino Linotype" w:hAnsi="Palatino Linotype"/>
        </w:rPr>
        <w:t>el</w:t>
      </w:r>
      <w:r w:rsidR="00414147" w:rsidRPr="00726FFC">
        <w:rPr>
          <w:rFonts w:ascii="Palatino Linotype" w:hAnsi="Palatino Linotype"/>
        </w:rPr>
        <w:t xml:space="preserve"> </w:t>
      </w:r>
      <w:r w:rsidRPr="00726FFC">
        <w:rPr>
          <w:rFonts w:ascii="Palatino Linotype" w:hAnsi="Palatino Linotype"/>
        </w:rPr>
        <w:t>expediente</w:t>
      </w:r>
      <w:r w:rsidR="00414147" w:rsidRPr="00726FFC">
        <w:rPr>
          <w:rFonts w:ascii="Palatino Linotype" w:hAnsi="Palatino Linotype"/>
        </w:rPr>
        <w:t xml:space="preserve"> </w:t>
      </w:r>
      <w:r w:rsidRPr="00726FFC">
        <w:rPr>
          <w:rFonts w:ascii="Palatino Linotype" w:hAnsi="Palatino Linotype"/>
        </w:rPr>
        <w:t>formado</w:t>
      </w:r>
      <w:r w:rsidR="00414147" w:rsidRPr="00726FFC">
        <w:rPr>
          <w:rFonts w:ascii="Palatino Linotype" w:hAnsi="Palatino Linotype"/>
        </w:rPr>
        <w:t xml:space="preserve"> </w:t>
      </w:r>
      <w:r w:rsidRPr="00726FFC">
        <w:rPr>
          <w:rFonts w:ascii="Palatino Linotype" w:hAnsi="Palatino Linotype"/>
        </w:rPr>
        <w:t>con</w:t>
      </w:r>
      <w:r w:rsidR="00414147" w:rsidRPr="00726FFC">
        <w:rPr>
          <w:rFonts w:ascii="Palatino Linotype" w:hAnsi="Palatino Linotype"/>
        </w:rPr>
        <w:t xml:space="preserve"> </w:t>
      </w:r>
      <w:r w:rsidRPr="00726FFC">
        <w:rPr>
          <w:rFonts w:ascii="Palatino Linotype" w:hAnsi="Palatino Linotype"/>
        </w:rPr>
        <w:t>motivo</w:t>
      </w:r>
      <w:r w:rsidR="00414147" w:rsidRPr="00726FFC">
        <w:rPr>
          <w:rFonts w:ascii="Palatino Linotype" w:hAnsi="Palatino Linotype"/>
        </w:rPr>
        <w:t xml:space="preserve"> </w:t>
      </w:r>
      <w:r w:rsidRPr="00726FFC">
        <w:rPr>
          <w:rFonts w:ascii="Palatino Linotype" w:hAnsi="Palatino Linotype"/>
        </w:rPr>
        <w:t>de</w:t>
      </w:r>
      <w:r w:rsidR="00DD5205" w:rsidRPr="00726FFC">
        <w:rPr>
          <w:rFonts w:ascii="Palatino Linotype" w:hAnsi="Palatino Linotype"/>
        </w:rPr>
        <w:t>l</w:t>
      </w:r>
      <w:r w:rsidR="00414147" w:rsidRPr="00726FFC">
        <w:rPr>
          <w:rFonts w:ascii="Palatino Linotype" w:hAnsi="Palatino Linotype"/>
        </w:rPr>
        <w:t xml:space="preserve"> </w:t>
      </w:r>
      <w:r w:rsidR="00B514DC" w:rsidRPr="00726FFC">
        <w:rPr>
          <w:rFonts w:ascii="Palatino Linotype" w:hAnsi="Palatino Linotype"/>
        </w:rPr>
        <w:t xml:space="preserve">Recurso </w:t>
      </w:r>
      <w:r w:rsidRPr="00726FFC">
        <w:rPr>
          <w:rFonts w:ascii="Palatino Linotype" w:hAnsi="Palatino Linotype"/>
        </w:rPr>
        <w:t>de</w:t>
      </w:r>
      <w:r w:rsidR="00414147" w:rsidRPr="00726FFC">
        <w:rPr>
          <w:rFonts w:ascii="Palatino Linotype" w:hAnsi="Palatino Linotype"/>
        </w:rPr>
        <w:t xml:space="preserve"> </w:t>
      </w:r>
      <w:r w:rsidR="00B514DC" w:rsidRPr="00726FFC">
        <w:rPr>
          <w:rFonts w:ascii="Palatino Linotype" w:hAnsi="Palatino Linotype"/>
        </w:rPr>
        <w:t xml:space="preserve">Revisión </w:t>
      </w:r>
      <w:r w:rsidR="00434026" w:rsidRPr="00726FFC">
        <w:rPr>
          <w:rFonts w:ascii="Palatino Linotype" w:hAnsi="Palatino Linotype"/>
          <w:b/>
        </w:rPr>
        <w:t>06852</w:t>
      </w:r>
      <w:r w:rsidR="00693255" w:rsidRPr="00726FFC">
        <w:rPr>
          <w:rFonts w:ascii="Palatino Linotype" w:hAnsi="Palatino Linotype"/>
          <w:b/>
        </w:rPr>
        <w:t>/INFOEM/IP/RR/2019</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promovido</w:t>
      </w:r>
      <w:r w:rsidR="00414147" w:rsidRPr="00726FFC">
        <w:rPr>
          <w:rFonts w:ascii="Palatino Linotype" w:hAnsi="Palatino Linotype"/>
        </w:rPr>
        <w:t xml:space="preserve"> </w:t>
      </w:r>
      <w:r w:rsidRPr="00726FFC">
        <w:rPr>
          <w:rFonts w:ascii="Palatino Linotype" w:hAnsi="Palatino Linotype"/>
        </w:rPr>
        <w:t>por</w:t>
      </w:r>
      <w:r w:rsidR="002A120A" w:rsidRPr="00726FFC">
        <w:rPr>
          <w:rFonts w:ascii="Palatino Linotype" w:hAnsi="Palatino Linotype"/>
        </w:rPr>
        <w:t xml:space="preserve"> </w:t>
      </w:r>
      <w:r w:rsidR="00483836">
        <w:rPr>
          <w:rFonts w:ascii="Palatino Linotype" w:hAnsi="Palatino Linotype"/>
          <w:b/>
        </w:rPr>
        <w:t xml:space="preserve">XXXX </w:t>
      </w:r>
      <w:proofErr w:type="spellStart"/>
      <w:r w:rsidR="00483836">
        <w:rPr>
          <w:rFonts w:ascii="Palatino Linotype" w:hAnsi="Palatino Linotype"/>
          <w:b/>
        </w:rPr>
        <w:t>XXXX</w:t>
      </w:r>
      <w:proofErr w:type="spellEnd"/>
      <w:r w:rsidR="00483836">
        <w:rPr>
          <w:rFonts w:ascii="Palatino Linotype" w:hAnsi="Palatino Linotype"/>
          <w:b/>
        </w:rPr>
        <w:t xml:space="preserve"> </w:t>
      </w:r>
      <w:proofErr w:type="spellStart"/>
      <w:r w:rsidR="00483836">
        <w:rPr>
          <w:rFonts w:ascii="Palatino Linotype" w:hAnsi="Palatino Linotype"/>
          <w:b/>
        </w:rPr>
        <w:t>XXXX</w:t>
      </w:r>
      <w:proofErr w:type="spellEnd"/>
      <w:r w:rsidR="00E6045D" w:rsidRPr="00726FFC">
        <w:rPr>
          <w:rFonts w:ascii="Palatino Linotype" w:hAnsi="Palatino Linotype" w:cs="Arial"/>
        </w:rPr>
        <w:t>,</w:t>
      </w:r>
      <w:r w:rsidR="00414147" w:rsidRPr="00726FFC">
        <w:rPr>
          <w:rFonts w:ascii="Palatino Linotype" w:hAnsi="Palatino Linotype" w:cs="Arial"/>
        </w:rPr>
        <w:t xml:space="preserve"> </w:t>
      </w:r>
      <w:r w:rsidR="00E6045D" w:rsidRPr="00726FFC">
        <w:rPr>
          <w:rFonts w:ascii="Palatino Linotype" w:hAnsi="Palatino Linotype" w:cs="Arial"/>
        </w:rPr>
        <w:t>en</w:t>
      </w:r>
      <w:r w:rsidR="00414147" w:rsidRPr="00726FFC">
        <w:rPr>
          <w:rFonts w:ascii="Palatino Linotype" w:hAnsi="Palatino Linotype" w:cs="Arial"/>
        </w:rPr>
        <w:t xml:space="preserve"> </w:t>
      </w:r>
      <w:r w:rsidR="00E6045D" w:rsidRPr="00726FFC">
        <w:rPr>
          <w:rFonts w:ascii="Palatino Linotype" w:hAnsi="Palatino Linotype" w:cs="Arial"/>
        </w:rPr>
        <w:t>lo</w:t>
      </w:r>
      <w:r w:rsidR="00414147" w:rsidRPr="00726FFC">
        <w:rPr>
          <w:rFonts w:ascii="Palatino Linotype" w:hAnsi="Palatino Linotype" w:cs="Arial"/>
        </w:rPr>
        <w:t xml:space="preserve"> </w:t>
      </w:r>
      <w:r w:rsidR="00E6045D" w:rsidRPr="00726FFC">
        <w:rPr>
          <w:rFonts w:ascii="Palatino Linotype" w:hAnsi="Palatino Linotype" w:cs="Arial"/>
        </w:rPr>
        <w:t>sucesivo</w:t>
      </w:r>
      <w:r w:rsidR="00414147" w:rsidRPr="00726FFC">
        <w:rPr>
          <w:rFonts w:ascii="Palatino Linotype" w:hAnsi="Palatino Linotype" w:cs="Arial"/>
          <w:b/>
        </w:rPr>
        <w:t xml:space="preserve"> </w:t>
      </w:r>
      <w:r w:rsidR="00AD3764" w:rsidRPr="00726FFC">
        <w:rPr>
          <w:rFonts w:ascii="Palatino Linotype" w:hAnsi="Palatino Linotype" w:cs="Arial"/>
          <w:b/>
        </w:rPr>
        <w:t>EL RECURRENTE</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rPr>
        <w:t>contra</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respuesta</w:t>
      </w:r>
      <w:r w:rsidR="00414147" w:rsidRPr="00726FFC">
        <w:rPr>
          <w:rFonts w:ascii="Palatino Linotype" w:hAnsi="Palatino Linotype"/>
        </w:rPr>
        <w:t xml:space="preserve"> </w:t>
      </w:r>
      <w:r w:rsidR="00B514DC" w:rsidRPr="00726FFC">
        <w:rPr>
          <w:rFonts w:ascii="Palatino Linotype" w:hAnsi="Palatino Linotype"/>
        </w:rPr>
        <w:t>d</w:t>
      </w:r>
      <w:r w:rsidR="00567F6C" w:rsidRPr="00726FFC">
        <w:rPr>
          <w:rFonts w:ascii="Palatino Linotype" w:hAnsi="Palatino Linotype"/>
        </w:rPr>
        <w:t>el</w:t>
      </w:r>
      <w:r w:rsidR="00414147" w:rsidRPr="00726FFC">
        <w:rPr>
          <w:rFonts w:ascii="Palatino Linotype" w:hAnsi="Palatino Linotype"/>
        </w:rPr>
        <w:t xml:space="preserve"> </w:t>
      </w:r>
      <w:r w:rsidR="00CC4EC5" w:rsidRPr="00726FFC">
        <w:rPr>
          <w:rFonts w:ascii="Palatino Linotype" w:hAnsi="Palatino Linotype"/>
          <w:b/>
          <w:bCs/>
        </w:rPr>
        <w:t xml:space="preserve">Ayuntamiento de </w:t>
      </w:r>
      <w:r w:rsidR="00026E9D" w:rsidRPr="00726FFC">
        <w:rPr>
          <w:rFonts w:ascii="Palatino Linotype" w:hAnsi="Palatino Linotype"/>
          <w:b/>
          <w:bCs/>
        </w:rPr>
        <w:t>Huixquilucan</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rPr>
        <w:t>lo</w:t>
      </w:r>
      <w:r w:rsidR="00414147" w:rsidRPr="00726FFC">
        <w:rPr>
          <w:rFonts w:ascii="Palatino Linotype" w:hAnsi="Palatino Linotype"/>
        </w:rPr>
        <w:t xml:space="preserve"> </w:t>
      </w:r>
      <w:r w:rsidRPr="00726FFC">
        <w:rPr>
          <w:rFonts w:ascii="Palatino Linotype" w:hAnsi="Palatino Linotype"/>
        </w:rPr>
        <w:t>sucesivo</w:t>
      </w:r>
      <w:r w:rsidR="00414147" w:rsidRPr="00726FFC">
        <w:rPr>
          <w:rFonts w:ascii="Palatino Linotype" w:hAnsi="Palatino Linotype"/>
        </w:rPr>
        <w:t xml:space="preserve"> </w:t>
      </w:r>
      <w:r w:rsidRPr="00726FFC">
        <w:rPr>
          <w:rFonts w:ascii="Palatino Linotype" w:hAnsi="Palatino Linotype"/>
          <w:b/>
        </w:rPr>
        <w:t>EL</w:t>
      </w:r>
      <w:r w:rsidR="00414147" w:rsidRPr="00726FFC">
        <w:rPr>
          <w:rFonts w:ascii="Palatino Linotype" w:hAnsi="Palatino Linotype"/>
          <w:b/>
        </w:rPr>
        <w:t xml:space="preserve"> </w:t>
      </w:r>
      <w:r w:rsidRPr="00726FFC">
        <w:rPr>
          <w:rFonts w:ascii="Palatino Linotype" w:hAnsi="Palatino Linotype"/>
          <w:b/>
        </w:rPr>
        <w:t>SUJETO</w:t>
      </w:r>
      <w:r w:rsidR="00414147" w:rsidRPr="00726FFC">
        <w:rPr>
          <w:rFonts w:ascii="Palatino Linotype" w:hAnsi="Palatino Linotype"/>
          <w:b/>
        </w:rPr>
        <w:t xml:space="preserve"> </w:t>
      </w:r>
      <w:r w:rsidRPr="00726FFC">
        <w:rPr>
          <w:rFonts w:ascii="Palatino Linotype" w:hAnsi="Palatino Linotype"/>
          <w:b/>
        </w:rPr>
        <w:t>OBLIGADO</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se</w:t>
      </w:r>
      <w:r w:rsidR="00414147" w:rsidRPr="00726FFC">
        <w:rPr>
          <w:rFonts w:ascii="Palatino Linotype" w:hAnsi="Palatino Linotype"/>
        </w:rPr>
        <w:t xml:space="preserve"> </w:t>
      </w:r>
      <w:r w:rsidRPr="00726FFC">
        <w:rPr>
          <w:rFonts w:ascii="Palatino Linotype" w:hAnsi="Palatino Linotype"/>
        </w:rPr>
        <w:t>procede</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dictar</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presente</w:t>
      </w:r>
      <w:r w:rsidR="00414147" w:rsidRPr="00726FFC">
        <w:rPr>
          <w:rFonts w:ascii="Palatino Linotype" w:hAnsi="Palatino Linotype"/>
        </w:rPr>
        <w:t xml:space="preserve"> </w:t>
      </w:r>
      <w:r w:rsidRPr="00726FFC">
        <w:rPr>
          <w:rFonts w:ascii="Palatino Linotype" w:hAnsi="Palatino Linotype"/>
        </w:rPr>
        <w:t>resolución</w:t>
      </w:r>
      <w:r w:rsidR="00414147" w:rsidRPr="00726FFC">
        <w:rPr>
          <w:rFonts w:ascii="Palatino Linotype" w:hAnsi="Palatino Linotype"/>
        </w:rPr>
        <w:t xml:space="preserve"> </w:t>
      </w:r>
      <w:r w:rsidRPr="00726FFC">
        <w:rPr>
          <w:rFonts w:ascii="Palatino Linotype" w:hAnsi="Palatino Linotype"/>
        </w:rPr>
        <w:t>con</w:t>
      </w:r>
      <w:r w:rsidR="00414147" w:rsidRPr="00726FFC">
        <w:rPr>
          <w:rFonts w:ascii="Palatino Linotype" w:hAnsi="Palatino Linotype"/>
        </w:rPr>
        <w:t xml:space="preserve"> </w:t>
      </w:r>
      <w:r w:rsidRPr="00726FFC">
        <w:rPr>
          <w:rFonts w:ascii="Palatino Linotype" w:hAnsi="Palatino Linotype"/>
        </w:rPr>
        <w:t>base</w:t>
      </w:r>
      <w:r w:rsidR="00414147" w:rsidRPr="00726FFC">
        <w:rPr>
          <w:rFonts w:ascii="Palatino Linotype" w:hAnsi="Palatino Linotype"/>
        </w:rPr>
        <w:t xml:space="preserve"> </w:t>
      </w: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rPr>
        <w:t>lo</w:t>
      </w:r>
      <w:r w:rsidR="00414147" w:rsidRPr="00726FFC">
        <w:rPr>
          <w:rFonts w:ascii="Palatino Linotype" w:hAnsi="Palatino Linotype"/>
        </w:rPr>
        <w:t xml:space="preserve"> </w:t>
      </w:r>
      <w:r w:rsidRPr="00726FFC">
        <w:rPr>
          <w:rFonts w:ascii="Palatino Linotype" w:hAnsi="Palatino Linotype"/>
        </w:rPr>
        <w:t>siguiente:</w:t>
      </w:r>
      <w:r w:rsidR="00414147" w:rsidRPr="00726FFC">
        <w:rPr>
          <w:rFonts w:ascii="Palatino Linotype" w:hAnsi="Palatino Linotype"/>
        </w:rPr>
        <w:t xml:space="preserve"> </w:t>
      </w:r>
    </w:p>
    <w:p w:rsidR="00A2780F" w:rsidRPr="00726FFC" w:rsidRDefault="00A2780F" w:rsidP="00183C32">
      <w:pPr>
        <w:spacing w:before="100" w:beforeAutospacing="1" w:after="100" w:afterAutospacing="1" w:line="360" w:lineRule="auto"/>
        <w:jc w:val="center"/>
        <w:rPr>
          <w:rFonts w:ascii="Palatino Linotype" w:hAnsi="Palatino Linotype"/>
          <w:b/>
          <w:bCs/>
          <w:spacing w:val="60"/>
          <w:sz w:val="28"/>
        </w:rPr>
      </w:pPr>
      <w:r w:rsidRPr="00726FFC">
        <w:rPr>
          <w:rFonts w:ascii="Palatino Linotype" w:hAnsi="Palatino Linotype"/>
          <w:b/>
          <w:bCs/>
          <w:spacing w:val="60"/>
          <w:sz w:val="28"/>
        </w:rPr>
        <w:t>RESULTANDO</w:t>
      </w:r>
    </w:p>
    <w:p w:rsidR="00345471" w:rsidRPr="00726FFC"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cs="Arial"/>
        </w:rPr>
        <w:t>fecha</w:t>
      </w:r>
      <w:r w:rsidR="00414147" w:rsidRPr="00726FFC">
        <w:rPr>
          <w:rFonts w:ascii="Palatino Linotype" w:hAnsi="Palatino Linotype"/>
        </w:rPr>
        <w:t xml:space="preserve"> </w:t>
      </w:r>
      <w:r w:rsidR="002A120A" w:rsidRPr="00726FFC">
        <w:rPr>
          <w:rFonts w:ascii="Palatino Linotype" w:hAnsi="Palatino Linotype"/>
        </w:rPr>
        <w:t>veintinueve de julio</w:t>
      </w:r>
      <w:r w:rsidR="00414147" w:rsidRPr="00726FFC">
        <w:rPr>
          <w:rFonts w:ascii="Palatino Linotype" w:hAnsi="Palatino Linotype"/>
        </w:rPr>
        <w:t xml:space="preserve"> </w:t>
      </w:r>
      <w:r w:rsidR="00693255" w:rsidRPr="00726FFC">
        <w:rPr>
          <w:rFonts w:ascii="Palatino Linotype" w:hAnsi="Palatino Linotype"/>
        </w:rPr>
        <w:t>de</w:t>
      </w:r>
      <w:r w:rsidR="00414147" w:rsidRPr="00726FFC">
        <w:rPr>
          <w:rFonts w:ascii="Palatino Linotype" w:hAnsi="Palatino Linotype"/>
        </w:rPr>
        <w:t xml:space="preserve"> </w:t>
      </w:r>
      <w:r w:rsidR="00693255" w:rsidRPr="00726FFC">
        <w:rPr>
          <w:rFonts w:ascii="Palatino Linotype" w:hAnsi="Palatino Linotype"/>
        </w:rPr>
        <w:t>dos</w:t>
      </w:r>
      <w:r w:rsidR="00414147" w:rsidRPr="00726FFC">
        <w:rPr>
          <w:rFonts w:ascii="Palatino Linotype" w:hAnsi="Palatino Linotype"/>
        </w:rPr>
        <w:t xml:space="preserve"> </w:t>
      </w:r>
      <w:r w:rsidR="00693255" w:rsidRPr="00726FFC">
        <w:rPr>
          <w:rFonts w:ascii="Palatino Linotype" w:hAnsi="Palatino Linotype"/>
        </w:rPr>
        <w:t>mil</w:t>
      </w:r>
      <w:r w:rsidR="00414147" w:rsidRPr="00726FFC">
        <w:rPr>
          <w:rFonts w:ascii="Palatino Linotype" w:hAnsi="Palatino Linotype"/>
        </w:rPr>
        <w:t xml:space="preserve"> </w:t>
      </w:r>
      <w:r w:rsidR="00693255" w:rsidRPr="00726FFC">
        <w:rPr>
          <w:rFonts w:ascii="Palatino Linotype" w:hAnsi="Palatino Linotype"/>
        </w:rPr>
        <w:t>diecinueve</w:t>
      </w:r>
      <w:r w:rsidRPr="00726FFC">
        <w:rPr>
          <w:rFonts w:ascii="Palatino Linotype" w:hAnsi="Palatino Linotype"/>
        </w:rPr>
        <w:t>,</w:t>
      </w:r>
      <w:r w:rsidR="00414147" w:rsidRPr="00726FFC">
        <w:rPr>
          <w:rFonts w:ascii="Palatino Linotype" w:hAnsi="Palatino Linotype"/>
        </w:rPr>
        <w:t xml:space="preserve"> </w:t>
      </w:r>
      <w:r w:rsidR="00AD3764" w:rsidRPr="00726FFC">
        <w:rPr>
          <w:rFonts w:ascii="Palatino Linotype" w:hAnsi="Palatino Linotype" w:cs="Arial"/>
          <w:b/>
        </w:rPr>
        <w:t>EL RECURRENTE</w:t>
      </w:r>
      <w:r w:rsidR="00414147" w:rsidRPr="00726FFC">
        <w:rPr>
          <w:rFonts w:ascii="Palatino Linotype" w:hAnsi="Palatino Linotype"/>
        </w:rPr>
        <w:t xml:space="preserve"> </w:t>
      </w:r>
      <w:r w:rsidRPr="00726FFC">
        <w:rPr>
          <w:rFonts w:ascii="Palatino Linotype" w:hAnsi="Palatino Linotype"/>
        </w:rPr>
        <w:t>presentó</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través</w:t>
      </w:r>
      <w:r w:rsidR="00414147" w:rsidRPr="00726FFC">
        <w:rPr>
          <w:rFonts w:ascii="Palatino Linotype" w:hAnsi="Palatino Linotype"/>
        </w:rPr>
        <w:t xml:space="preserve"> </w:t>
      </w:r>
      <w:r w:rsidRPr="00726FFC">
        <w:rPr>
          <w:rFonts w:ascii="Palatino Linotype" w:hAnsi="Palatino Linotype"/>
        </w:rPr>
        <w:t>de</w:t>
      </w:r>
      <w:r w:rsidR="002A120A" w:rsidRPr="00726FFC">
        <w:rPr>
          <w:rFonts w:ascii="Palatino Linotype" w:hAnsi="Palatino Linotype"/>
        </w:rPr>
        <w:t xml:space="preserve"> la Plataforma Nacional de Transparencia, vinculada con el</w:t>
      </w:r>
      <w:r w:rsidR="00414147" w:rsidRPr="00726FFC">
        <w:rPr>
          <w:rFonts w:ascii="Palatino Linotype" w:hAnsi="Palatino Linotype"/>
        </w:rPr>
        <w:t xml:space="preserve"> </w:t>
      </w:r>
      <w:r w:rsidRPr="00726FFC">
        <w:rPr>
          <w:rFonts w:ascii="Palatino Linotype" w:hAnsi="Palatino Linotype" w:cs="Arial"/>
        </w:rPr>
        <w:t>Sistema</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Acceso</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Información</w:t>
      </w:r>
      <w:r w:rsidR="00414147" w:rsidRPr="00726FFC">
        <w:rPr>
          <w:rFonts w:ascii="Palatino Linotype" w:hAnsi="Palatino Linotype"/>
        </w:rPr>
        <w:t xml:space="preserve"> </w:t>
      </w:r>
      <w:r w:rsidRPr="00726FFC">
        <w:rPr>
          <w:rFonts w:ascii="Palatino Linotype" w:hAnsi="Palatino Linotype"/>
        </w:rPr>
        <w:t>Mexiquense,</w:t>
      </w:r>
      <w:r w:rsidR="00414147" w:rsidRPr="00726FFC">
        <w:rPr>
          <w:rFonts w:ascii="Palatino Linotype" w:hAnsi="Palatino Linotype"/>
        </w:rPr>
        <w:t xml:space="preserve"> </w:t>
      </w: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rPr>
        <w:t>lo</w:t>
      </w:r>
      <w:r w:rsidR="00414147" w:rsidRPr="00726FFC">
        <w:rPr>
          <w:rFonts w:ascii="Palatino Linotype" w:hAnsi="Palatino Linotype"/>
        </w:rPr>
        <w:t xml:space="preserve"> </w:t>
      </w:r>
      <w:r w:rsidRPr="00726FFC">
        <w:rPr>
          <w:rFonts w:ascii="Palatino Linotype" w:hAnsi="Palatino Linotype"/>
        </w:rPr>
        <w:t>subsecuente</w:t>
      </w:r>
      <w:r w:rsidR="00414147" w:rsidRPr="00726FFC">
        <w:rPr>
          <w:rFonts w:ascii="Palatino Linotype" w:hAnsi="Palatino Linotype"/>
        </w:rPr>
        <w:t xml:space="preserve"> </w:t>
      </w:r>
      <w:r w:rsidRPr="00726FFC">
        <w:rPr>
          <w:rFonts w:ascii="Palatino Linotype" w:hAnsi="Palatino Linotype"/>
          <w:b/>
        </w:rPr>
        <w:t>EL</w:t>
      </w:r>
      <w:r w:rsidR="00414147" w:rsidRPr="00726FFC">
        <w:rPr>
          <w:rFonts w:ascii="Palatino Linotype" w:hAnsi="Palatino Linotype"/>
          <w:b/>
        </w:rPr>
        <w:t xml:space="preserve"> </w:t>
      </w:r>
      <w:r w:rsidRPr="00726FFC">
        <w:rPr>
          <w:rFonts w:ascii="Palatino Linotype" w:hAnsi="Palatino Linotype"/>
          <w:b/>
        </w:rPr>
        <w:t>SAIMEX</w:t>
      </w:r>
      <w:r w:rsidR="00414147" w:rsidRPr="00726FFC">
        <w:rPr>
          <w:rFonts w:ascii="Palatino Linotype" w:hAnsi="Palatino Linotype"/>
        </w:rPr>
        <w:t xml:space="preserve"> </w:t>
      </w:r>
      <w:r w:rsidRPr="00726FFC">
        <w:rPr>
          <w:rFonts w:ascii="Palatino Linotype" w:hAnsi="Palatino Linotype"/>
        </w:rPr>
        <w:t>ante</w:t>
      </w:r>
      <w:r w:rsidR="00414147" w:rsidRPr="00726FFC">
        <w:rPr>
          <w:rFonts w:ascii="Palatino Linotype" w:hAnsi="Palatino Linotype"/>
        </w:rPr>
        <w:t xml:space="preserve"> </w:t>
      </w:r>
      <w:r w:rsidRPr="00726FFC">
        <w:rPr>
          <w:rFonts w:ascii="Palatino Linotype" w:hAnsi="Palatino Linotype"/>
          <w:b/>
        </w:rPr>
        <w:t>EL</w:t>
      </w:r>
      <w:r w:rsidR="00414147" w:rsidRPr="00726FFC">
        <w:rPr>
          <w:rFonts w:ascii="Palatino Linotype" w:hAnsi="Palatino Linotype"/>
          <w:b/>
        </w:rPr>
        <w:t xml:space="preserve"> </w:t>
      </w:r>
      <w:r w:rsidRPr="00726FFC">
        <w:rPr>
          <w:rFonts w:ascii="Palatino Linotype" w:hAnsi="Palatino Linotype"/>
          <w:b/>
        </w:rPr>
        <w:t>SUJETO</w:t>
      </w:r>
      <w:r w:rsidR="00414147" w:rsidRPr="00726FFC">
        <w:rPr>
          <w:rFonts w:ascii="Palatino Linotype" w:hAnsi="Palatino Linotype"/>
          <w:b/>
        </w:rPr>
        <w:t xml:space="preserve"> </w:t>
      </w:r>
      <w:r w:rsidRPr="00726FFC">
        <w:rPr>
          <w:rFonts w:ascii="Palatino Linotype" w:hAnsi="Palatino Linotype"/>
          <w:b/>
        </w:rPr>
        <w:t>OBLIGADO</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solicitud</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acceso</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información</w:t>
      </w:r>
      <w:r w:rsidR="00414147" w:rsidRPr="00726FFC">
        <w:rPr>
          <w:rFonts w:ascii="Palatino Linotype" w:hAnsi="Palatino Linotype"/>
        </w:rPr>
        <w:t xml:space="preserve"> </w:t>
      </w:r>
      <w:r w:rsidRPr="00726FFC">
        <w:rPr>
          <w:rFonts w:ascii="Palatino Linotype" w:hAnsi="Palatino Linotype"/>
        </w:rPr>
        <w:t>pública,</w:t>
      </w:r>
      <w:r w:rsidR="00414147" w:rsidRPr="00726FFC">
        <w:rPr>
          <w:rFonts w:ascii="Palatino Linotype" w:hAnsi="Palatino Linotype"/>
        </w:rPr>
        <w:t xml:space="preserve"> </w:t>
      </w:r>
      <w:r w:rsidR="00345471" w:rsidRPr="00726FFC">
        <w:rPr>
          <w:rFonts w:ascii="Palatino Linotype" w:hAnsi="Palatino Linotype"/>
        </w:rPr>
        <w:t>a</w:t>
      </w:r>
      <w:r w:rsidR="00414147" w:rsidRPr="00726FFC">
        <w:rPr>
          <w:rFonts w:ascii="Palatino Linotype" w:hAnsi="Palatino Linotype"/>
        </w:rPr>
        <w:t xml:space="preserve"> </w:t>
      </w:r>
      <w:r w:rsidR="00345471" w:rsidRPr="00726FFC">
        <w:rPr>
          <w:rFonts w:ascii="Palatino Linotype" w:hAnsi="Palatino Linotype"/>
        </w:rPr>
        <w:t>la</w:t>
      </w:r>
      <w:r w:rsidR="00414147" w:rsidRPr="00726FFC">
        <w:rPr>
          <w:rFonts w:ascii="Palatino Linotype" w:hAnsi="Palatino Linotype"/>
        </w:rPr>
        <w:t xml:space="preserve"> </w:t>
      </w:r>
      <w:r w:rsidR="00345471" w:rsidRPr="00726FFC">
        <w:rPr>
          <w:rFonts w:ascii="Palatino Linotype" w:hAnsi="Palatino Linotype"/>
        </w:rPr>
        <w:t>que</w:t>
      </w:r>
      <w:r w:rsidR="00414147" w:rsidRPr="00726FFC">
        <w:rPr>
          <w:rFonts w:ascii="Palatino Linotype" w:hAnsi="Palatino Linotype"/>
        </w:rPr>
        <w:t xml:space="preserve"> </w:t>
      </w:r>
      <w:r w:rsidR="00345471" w:rsidRPr="00726FFC">
        <w:rPr>
          <w:rFonts w:ascii="Palatino Linotype" w:hAnsi="Palatino Linotype"/>
        </w:rPr>
        <w:t>se</w:t>
      </w:r>
      <w:r w:rsidR="00414147" w:rsidRPr="00726FFC">
        <w:rPr>
          <w:rFonts w:ascii="Palatino Linotype" w:hAnsi="Palatino Linotype"/>
        </w:rPr>
        <w:t xml:space="preserve"> </w:t>
      </w:r>
      <w:r w:rsidR="00345471" w:rsidRPr="00726FFC">
        <w:rPr>
          <w:rFonts w:ascii="Palatino Linotype" w:hAnsi="Palatino Linotype"/>
        </w:rPr>
        <w:t>le</w:t>
      </w:r>
      <w:r w:rsidR="00414147" w:rsidRPr="00726FFC">
        <w:rPr>
          <w:rFonts w:ascii="Palatino Linotype" w:hAnsi="Palatino Linotype"/>
        </w:rPr>
        <w:t xml:space="preserve"> </w:t>
      </w:r>
      <w:r w:rsidR="00345471" w:rsidRPr="00726FFC">
        <w:rPr>
          <w:rFonts w:ascii="Palatino Linotype" w:hAnsi="Palatino Linotype"/>
        </w:rPr>
        <w:t>asignó</w:t>
      </w:r>
      <w:r w:rsidR="00414147" w:rsidRPr="00726FFC">
        <w:rPr>
          <w:rFonts w:ascii="Palatino Linotype" w:hAnsi="Palatino Linotype"/>
        </w:rPr>
        <w:t xml:space="preserve"> </w:t>
      </w:r>
      <w:r w:rsidR="00345471" w:rsidRPr="00726FFC">
        <w:rPr>
          <w:rFonts w:ascii="Palatino Linotype" w:hAnsi="Palatino Linotype"/>
        </w:rPr>
        <w:t>el</w:t>
      </w:r>
      <w:r w:rsidR="00414147" w:rsidRPr="00726FFC">
        <w:rPr>
          <w:rFonts w:ascii="Palatino Linotype" w:hAnsi="Palatino Linotype"/>
        </w:rPr>
        <w:t xml:space="preserve"> </w:t>
      </w:r>
      <w:r w:rsidR="00345471" w:rsidRPr="00726FFC">
        <w:rPr>
          <w:rFonts w:ascii="Palatino Linotype" w:hAnsi="Palatino Linotype"/>
        </w:rPr>
        <w:t>número</w:t>
      </w:r>
      <w:r w:rsidR="00414147" w:rsidRPr="00726FFC">
        <w:rPr>
          <w:rFonts w:ascii="Palatino Linotype" w:hAnsi="Palatino Linotype"/>
        </w:rPr>
        <w:t xml:space="preserve"> </w:t>
      </w:r>
      <w:r w:rsidR="00434026" w:rsidRPr="00726FFC">
        <w:rPr>
          <w:rFonts w:ascii="Palatino Linotype" w:hAnsi="Palatino Linotype"/>
          <w:b/>
          <w:bCs/>
        </w:rPr>
        <w:t>01545/HUIXQUIL</w:t>
      </w:r>
      <w:r w:rsidR="00667188" w:rsidRPr="00726FFC">
        <w:rPr>
          <w:rFonts w:ascii="Palatino Linotype" w:hAnsi="Palatino Linotype"/>
          <w:b/>
          <w:bCs/>
        </w:rPr>
        <w:t>/IP/2019</w:t>
      </w:r>
      <w:r w:rsidR="00345471" w:rsidRPr="00726FFC">
        <w:rPr>
          <w:rFonts w:ascii="Palatino Linotype" w:hAnsi="Palatino Linotype"/>
        </w:rPr>
        <w:t>,</w:t>
      </w:r>
      <w:r w:rsidR="00414147" w:rsidRPr="00726FFC">
        <w:rPr>
          <w:rFonts w:ascii="Palatino Linotype" w:hAnsi="Palatino Linotype"/>
        </w:rPr>
        <w:t xml:space="preserve"> </w:t>
      </w:r>
      <w:r w:rsidR="00002897" w:rsidRPr="00726FFC">
        <w:rPr>
          <w:rFonts w:ascii="Palatino Linotype" w:hAnsi="Palatino Linotype"/>
        </w:rPr>
        <w:t>mediante</w:t>
      </w:r>
      <w:r w:rsidR="00414147" w:rsidRPr="00726FFC">
        <w:rPr>
          <w:rFonts w:ascii="Palatino Linotype" w:hAnsi="Palatino Linotype"/>
        </w:rPr>
        <w:t xml:space="preserve"> </w:t>
      </w:r>
      <w:r w:rsidR="00002897" w:rsidRPr="00726FFC">
        <w:rPr>
          <w:rFonts w:ascii="Palatino Linotype" w:hAnsi="Palatino Linotype"/>
        </w:rPr>
        <w:t>la</w:t>
      </w:r>
      <w:r w:rsidR="00414147" w:rsidRPr="00726FFC">
        <w:rPr>
          <w:rFonts w:ascii="Palatino Linotype" w:hAnsi="Palatino Linotype"/>
        </w:rPr>
        <w:t xml:space="preserve"> </w:t>
      </w:r>
      <w:r w:rsidR="00002897" w:rsidRPr="00726FFC">
        <w:rPr>
          <w:rFonts w:ascii="Palatino Linotype" w:hAnsi="Palatino Linotype"/>
        </w:rPr>
        <w:t>cual</w:t>
      </w:r>
      <w:r w:rsidR="00414147" w:rsidRPr="00726FFC">
        <w:rPr>
          <w:rFonts w:ascii="Palatino Linotype" w:hAnsi="Palatino Linotype"/>
        </w:rPr>
        <w:t xml:space="preserve"> </w:t>
      </w:r>
      <w:r w:rsidR="00002897" w:rsidRPr="00726FFC">
        <w:rPr>
          <w:rFonts w:ascii="Palatino Linotype" w:hAnsi="Palatino Linotype"/>
        </w:rPr>
        <w:t>requirió</w:t>
      </w:r>
      <w:r w:rsidR="00414147" w:rsidRPr="00726FFC">
        <w:rPr>
          <w:rFonts w:ascii="Palatino Linotype" w:hAnsi="Palatino Linotype"/>
        </w:rPr>
        <w:t xml:space="preserve"> </w:t>
      </w:r>
      <w:r w:rsidR="006F0894" w:rsidRPr="00726FFC">
        <w:rPr>
          <w:rFonts w:ascii="Palatino Linotype" w:hAnsi="Palatino Linotype"/>
        </w:rPr>
        <w:t xml:space="preserve">vía </w:t>
      </w:r>
      <w:r w:rsidR="006F0894" w:rsidRPr="00726FFC">
        <w:rPr>
          <w:rFonts w:ascii="Palatino Linotype" w:hAnsi="Palatino Linotype"/>
          <w:b/>
        </w:rPr>
        <w:t>SAIMEX</w:t>
      </w:r>
      <w:r w:rsidR="002A120A" w:rsidRPr="00726FFC">
        <w:rPr>
          <w:rFonts w:ascii="Palatino Linotype" w:hAnsi="Palatino Linotype"/>
          <w:b/>
        </w:rPr>
        <w:t xml:space="preserve"> </w:t>
      </w:r>
      <w:r w:rsidR="002A120A" w:rsidRPr="00726FFC">
        <w:rPr>
          <w:rFonts w:ascii="Palatino Linotype" w:hAnsi="Palatino Linotype"/>
        </w:rPr>
        <w:t>y correo electrónico</w:t>
      </w:r>
      <w:r w:rsidR="006F0894" w:rsidRPr="00726FFC">
        <w:rPr>
          <w:rFonts w:ascii="Palatino Linotype" w:hAnsi="Palatino Linotype"/>
        </w:rPr>
        <w:t>, lo siguiente</w:t>
      </w:r>
      <w:r w:rsidR="00002897" w:rsidRPr="00726FFC">
        <w:rPr>
          <w:rFonts w:ascii="Palatino Linotype" w:hAnsi="Palatino Linotype"/>
        </w:rPr>
        <w:t>:</w:t>
      </w:r>
    </w:p>
    <w:p w:rsidR="00A327E0" w:rsidRPr="00726FFC" w:rsidRDefault="00A327E0" w:rsidP="00183C32">
      <w:pPr>
        <w:spacing w:before="100" w:beforeAutospacing="1" w:after="100" w:afterAutospacing="1"/>
        <w:ind w:left="709" w:right="709"/>
        <w:jc w:val="both"/>
        <w:rPr>
          <w:rFonts w:ascii="Palatino Linotype" w:hAnsi="Palatino Linotype"/>
          <w:sz w:val="22"/>
          <w:szCs w:val="22"/>
        </w:rPr>
      </w:pPr>
      <w:r w:rsidRPr="00726FFC">
        <w:rPr>
          <w:rFonts w:ascii="Palatino Linotype" w:hAnsi="Palatino Linotype" w:cs="Arial"/>
          <w:i/>
          <w:sz w:val="22"/>
          <w:szCs w:val="22"/>
        </w:rPr>
        <w:t>“</w:t>
      </w:r>
      <w:r w:rsidR="00434026" w:rsidRPr="00726FFC">
        <w:rPr>
          <w:rFonts w:ascii="Palatino Linotype" w:hAnsi="Palatino Linotype" w:cs="Arial"/>
          <w:i/>
          <w:sz w:val="22"/>
          <w:szCs w:val="22"/>
        </w:rPr>
        <w:t xml:space="preserve">En atención a que la contraloría del estado, sus contralorías internas de finanzas y seguridad </w:t>
      </w:r>
      <w:proofErr w:type="spellStart"/>
      <w:r w:rsidR="00434026" w:rsidRPr="00726FFC">
        <w:rPr>
          <w:rFonts w:ascii="Palatino Linotype" w:hAnsi="Palatino Linotype" w:cs="Arial"/>
          <w:i/>
          <w:sz w:val="22"/>
          <w:szCs w:val="22"/>
        </w:rPr>
        <w:t>publica</w:t>
      </w:r>
      <w:proofErr w:type="spellEnd"/>
      <w:r w:rsidR="00434026" w:rsidRPr="00726FFC">
        <w:rPr>
          <w:rFonts w:ascii="Palatino Linotype" w:hAnsi="Palatino Linotype" w:cs="Arial"/>
          <w:i/>
          <w:sz w:val="22"/>
          <w:szCs w:val="22"/>
        </w:rPr>
        <w:t xml:space="preserve"> y la interna de la contraloría estatal, la Procuraduría del Estado o su Fiscalía anti corrupción, así como La contraloría interna de Huixquilucan, se les solicita en mi calidad de DENUNCIANTE copia del expediente completo de las denuncias que recibieron de su servidor, por el tema de patrullas con todas sus oficios generados y recibidos para determinar si están o no encubriendo esas denuncias / Ahora bien en caso que no entreguen nada y que realmente sigan encubriendo estos asuntos denunciados como </w:t>
      </w:r>
      <w:proofErr w:type="spellStart"/>
      <w:r w:rsidR="00434026" w:rsidRPr="00726FFC">
        <w:rPr>
          <w:rFonts w:ascii="Palatino Linotype" w:hAnsi="Palatino Linotype" w:cs="Arial"/>
          <w:i/>
          <w:sz w:val="22"/>
          <w:szCs w:val="22"/>
        </w:rPr>
        <w:t>a</w:t>
      </w:r>
      <w:proofErr w:type="spellEnd"/>
      <w:r w:rsidR="00434026" w:rsidRPr="00726FFC">
        <w:rPr>
          <w:rFonts w:ascii="Palatino Linotype" w:hAnsi="Palatino Linotype" w:cs="Arial"/>
          <w:i/>
          <w:sz w:val="22"/>
          <w:szCs w:val="22"/>
        </w:rPr>
        <w:t xml:space="preserve"> sido evidente,/ Bueno el Departamento de Justicia de EUA ya inicio la investigación a los vehículos que ustedes compran o rentan para transformarlos en </w:t>
      </w:r>
      <w:r w:rsidR="00434026" w:rsidRPr="00726FFC">
        <w:rPr>
          <w:rFonts w:ascii="Palatino Linotype" w:hAnsi="Palatino Linotype" w:cs="Arial"/>
          <w:i/>
          <w:sz w:val="22"/>
          <w:szCs w:val="22"/>
        </w:rPr>
        <w:lastRenderedPageBreak/>
        <w:t xml:space="preserve">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w:t>
      </w:r>
      <w:proofErr w:type="spellStart"/>
      <w:r w:rsidR="00434026" w:rsidRPr="00726FFC">
        <w:rPr>
          <w:rFonts w:ascii="Palatino Linotype" w:hAnsi="Palatino Linotype" w:cs="Arial"/>
          <w:i/>
          <w:sz w:val="22"/>
          <w:szCs w:val="22"/>
        </w:rPr>
        <w:t>presento</w:t>
      </w:r>
      <w:proofErr w:type="spellEnd"/>
      <w:r w:rsidR="00434026" w:rsidRPr="00726FFC">
        <w:rPr>
          <w:rFonts w:ascii="Palatino Linotype" w:hAnsi="Palatino Linotype" w:cs="Arial"/>
          <w:i/>
          <w:sz w:val="22"/>
          <w:szCs w:val="22"/>
        </w:rPr>
        <w:t xml:space="preserve"> en Alemania ,Francia, EUA y Canadá , así como sus congresos, unidades anti corrupción , oficinas de transparencia y sus BOP de las 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José Luis Moyá., se anexa la denuncia y al Instituto de Transparencia del Estado, le solicito me informe, porque optan por hacer bien su trabajo a bien de su Estado y de México. Por cierto en la oficina del gobernador, su particular también recibió la denuncia., se solicita que acciones y oficios girados al </w:t>
      </w:r>
      <w:proofErr w:type="gramStart"/>
      <w:r w:rsidR="00434026" w:rsidRPr="00726FFC">
        <w:rPr>
          <w:rFonts w:ascii="Palatino Linotype" w:hAnsi="Palatino Linotype" w:cs="Arial"/>
          <w:i/>
          <w:sz w:val="22"/>
          <w:szCs w:val="22"/>
        </w:rPr>
        <w:t>respecto ,</w:t>
      </w:r>
      <w:proofErr w:type="gramEnd"/>
      <w:r w:rsidR="00434026" w:rsidRPr="00726FFC">
        <w:rPr>
          <w:rFonts w:ascii="Palatino Linotype" w:hAnsi="Palatino Linotype" w:cs="Arial"/>
          <w:i/>
          <w:sz w:val="22"/>
          <w:szCs w:val="22"/>
        </w:rPr>
        <w:t xml:space="preserve"> porque de nada sirve la APP que presentó el contralor del estado, si se dedican a encubrir la corrupción multimillonaria o demuestren lo contrario y entreguen todos los expedientes completos para que demuestren, que si se combate la corrupción en su estado a bien de México</w:t>
      </w:r>
      <w:r w:rsidR="008F4753" w:rsidRPr="00726FFC">
        <w:rPr>
          <w:rFonts w:ascii="Palatino Linotype" w:hAnsi="Palatino Linotype" w:cs="Arial"/>
          <w:i/>
          <w:sz w:val="22"/>
          <w:szCs w:val="22"/>
        </w:rPr>
        <w:t>.</w:t>
      </w:r>
      <w:r w:rsidRPr="00726FFC">
        <w:rPr>
          <w:rFonts w:ascii="Palatino Linotype" w:hAnsi="Palatino Linotype" w:cs="Arial"/>
          <w:i/>
          <w:sz w:val="22"/>
          <w:szCs w:val="22"/>
        </w:rPr>
        <w:t>”</w:t>
      </w:r>
      <w:r w:rsidR="00414147" w:rsidRPr="00726FFC">
        <w:rPr>
          <w:rFonts w:ascii="Palatino Linotype" w:hAnsi="Palatino Linotype" w:cs="Arial"/>
          <w:i/>
          <w:sz w:val="22"/>
          <w:szCs w:val="22"/>
        </w:rPr>
        <w:t xml:space="preserve"> </w:t>
      </w:r>
      <w:r w:rsidRPr="00726FFC">
        <w:rPr>
          <w:rFonts w:ascii="Palatino Linotype" w:hAnsi="Palatino Linotype"/>
          <w:sz w:val="22"/>
          <w:szCs w:val="22"/>
        </w:rPr>
        <w:t>(Sic)</w:t>
      </w:r>
    </w:p>
    <w:p w:rsidR="00434026" w:rsidRPr="00726FFC" w:rsidRDefault="00434026" w:rsidP="00434026">
      <w:pPr>
        <w:pStyle w:val="Prrafodelista"/>
        <w:spacing w:before="240" w:after="240" w:line="360" w:lineRule="auto"/>
        <w:ind w:left="0"/>
        <w:jc w:val="both"/>
        <w:rPr>
          <w:rFonts w:ascii="Palatino Linotype" w:hAnsi="Palatino Linotype" w:cs="Arial"/>
        </w:rPr>
      </w:pPr>
      <w:bookmarkStart w:id="0" w:name="_Ref516764469"/>
      <w:bookmarkStart w:id="1" w:name="_Ref531692384"/>
      <w:r w:rsidRPr="00726FFC">
        <w:rPr>
          <w:rFonts w:ascii="Palatino Linotype" w:hAnsi="Palatino Linotype" w:cs="Arial"/>
        </w:rPr>
        <w:t xml:space="preserve">Asimismo, el particular adjuntó a su solicitud de acceso a la información el documento denominado </w:t>
      </w:r>
      <w:r w:rsidRPr="00726FFC">
        <w:rPr>
          <w:rFonts w:ascii="Palatino Linotype" w:hAnsi="Palatino Linotype" w:cs="Arial"/>
          <w:i/>
        </w:rPr>
        <w:t>Archivo1564460543235.pdf</w:t>
      </w:r>
      <w:r w:rsidRPr="00726FFC">
        <w:rPr>
          <w:rFonts w:ascii="Palatino Linotype" w:hAnsi="Palatino Linotype" w:cs="Arial"/>
        </w:rPr>
        <w:t>, el cual consiste en lo que aparenta ser una denuncia ante el Departamento de Justicia de lo</w:t>
      </w:r>
      <w:r w:rsidR="007A5DF0" w:rsidRPr="00726FFC">
        <w:rPr>
          <w:rFonts w:ascii="Palatino Linotype" w:hAnsi="Palatino Linotype" w:cs="Arial"/>
        </w:rPr>
        <w:t>s Estados Unidos Americanos, de fecha 25 de julio de 2019, constante de 9 fojas; dos impresiones de correos electrónicos del Departamento de Justicia de los Estados Unidos Americanos y de un particular, constantes de 1 y 2 fojas respectivamente. Documentos que no se plasman, dada su extensión y toda vez que son del conocimiento de las partes.</w:t>
      </w:r>
    </w:p>
    <w:p w:rsidR="006F0894" w:rsidRPr="00726FFC" w:rsidRDefault="00B514DC" w:rsidP="00644F67">
      <w:pPr>
        <w:pStyle w:val="Prrafodelista"/>
        <w:numPr>
          <w:ilvl w:val="0"/>
          <w:numId w:val="6"/>
        </w:numPr>
        <w:spacing w:before="240" w:after="240" w:line="360" w:lineRule="auto"/>
        <w:ind w:left="0" w:firstLine="0"/>
        <w:jc w:val="both"/>
        <w:rPr>
          <w:rFonts w:ascii="Palatino Linotype" w:hAnsi="Palatino Linotype" w:cs="Arial"/>
        </w:rPr>
      </w:pPr>
      <w:r w:rsidRPr="00726FFC">
        <w:rPr>
          <w:rFonts w:ascii="Palatino Linotype" w:hAnsi="Palatino Linotype" w:cs="Arial"/>
        </w:rPr>
        <w:t xml:space="preserve">De las constancias que integran el expediente electrónico del </w:t>
      </w:r>
      <w:r w:rsidRPr="00726FFC">
        <w:rPr>
          <w:rFonts w:ascii="Palatino Linotype" w:hAnsi="Palatino Linotype" w:cs="Arial"/>
          <w:b/>
        </w:rPr>
        <w:t>SAIMEX</w:t>
      </w:r>
      <w:r w:rsidR="00697804" w:rsidRPr="00726FFC">
        <w:rPr>
          <w:rFonts w:ascii="Palatino Linotype" w:hAnsi="Palatino Linotype" w:cs="Arial"/>
          <w:b/>
        </w:rPr>
        <w:t>,</w:t>
      </w:r>
      <w:r w:rsidRPr="00726FFC">
        <w:rPr>
          <w:rFonts w:ascii="Palatino Linotype" w:hAnsi="Palatino Linotype" w:cs="Arial"/>
        </w:rPr>
        <w:t xml:space="preserve"> </w:t>
      </w:r>
      <w:r w:rsidR="006F0894" w:rsidRPr="00726FFC">
        <w:rPr>
          <w:rFonts w:ascii="Palatino Linotype" w:hAnsi="Palatino Linotype" w:cs="Arial"/>
        </w:rPr>
        <w:t>se advierte que</w:t>
      </w:r>
      <w:r w:rsidR="002A120A" w:rsidRPr="00726FFC">
        <w:rPr>
          <w:rFonts w:ascii="Palatino Linotype" w:hAnsi="Palatino Linotype" w:cs="Arial"/>
        </w:rPr>
        <w:t xml:space="preserve">, </w:t>
      </w:r>
      <w:r w:rsidR="007A5DF0" w:rsidRPr="00726FFC">
        <w:rPr>
          <w:rFonts w:ascii="Palatino Linotype" w:hAnsi="Palatino Linotype" w:cs="Arial"/>
        </w:rPr>
        <w:t>en fecha treinta de julio de dos mil diecinueve</w:t>
      </w:r>
      <w:r w:rsidR="000C7783" w:rsidRPr="00726FFC">
        <w:rPr>
          <w:rFonts w:ascii="Palatino Linotype" w:hAnsi="Palatino Linotype" w:cs="Arial"/>
        </w:rPr>
        <w:t xml:space="preserve"> </w:t>
      </w:r>
      <w:r w:rsidR="00F817E1" w:rsidRPr="00726FFC">
        <w:rPr>
          <w:rFonts w:ascii="Palatino Linotype" w:hAnsi="Palatino Linotype" w:cs="Arial"/>
        </w:rPr>
        <w:t>de dos mil diecinueve,</w:t>
      </w:r>
      <w:r w:rsidR="006F0894" w:rsidRPr="00726FFC">
        <w:rPr>
          <w:rFonts w:ascii="Palatino Linotype" w:hAnsi="Palatino Linotype" w:cs="Arial"/>
        </w:rPr>
        <w:t xml:space="preserve"> el Titula</w:t>
      </w:r>
      <w:r w:rsidR="00F817E1" w:rsidRPr="00726FFC">
        <w:rPr>
          <w:rFonts w:ascii="Palatino Linotype" w:hAnsi="Palatino Linotype" w:cs="Arial"/>
        </w:rPr>
        <w:t>r de la Unidad de Transparencia</w:t>
      </w:r>
      <w:r w:rsidR="00205629" w:rsidRPr="00726FFC">
        <w:rPr>
          <w:rFonts w:ascii="Palatino Linotype" w:hAnsi="Palatino Linotype" w:cs="Arial"/>
        </w:rPr>
        <w:t xml:space="preserve"> del </w:t>
      </w:r>
      <w:r w:rsidR="00205629" w:rsidRPr="00726FFC">
        <w:rPr>
          <w:rFonts w:ascii="Palatino Linotype" w:hAnsi="Palatino Linotype" w:cs="Arial"/>
          <w:b/>
        </w:rPr>
        <w:t>SUJETO OBLIGADO</w:t>
      </w:r>
      <w:r w:rsidR="00205629" w:rsidRPr="00726FFC">
        <w:rPr>
          <w:rFonts w:ascii="Palatino Linotype" w:hAnsi="Palatino Linotype" w:cs="Arial"/>
        </w:rPr>
        <w:t xml:space="preserve">, mediante </w:t>
      </w:r>
      <w:r w:rsidR="007A5DF0" w:rsidRPr="00726FFC">
        <w:rPr>
          <w:rFonts w:ascii="Palatino Linotype" w:hAnsi="Palatino Linotype" w:cs="Arial"/>
        </w:rPr>
        <w:t>el</w:t>
      </w:r>
      <w:r w:rsidR="006F0894" w:rsidRPr="00726FFC">
        <w:rPr>
          <w:rFonts w:ascii="Palatino Linotype" w:hAnsi="Palatino Linotype" w:cs="Arial"/>
        </w:rPr>
        <w:t xml:space="preserve"> folio número </w:t>
      </w:r>
      <w:r w:rsidR="00434026" w:rsidRPr="00726FFC">
        <w:rPr>
          <w:rFonts w:ascii="Palatino Linotype" w:hAnsi="Palatino Linotype"/>
          <w:b/>
          <w:bCs/>
        </w:rPr>
        <w:t>01545/HUIXQUIL</w:t>
      </w:r>
      <w:r w:rsidR="006F0894" w:rsidRPr="00726FFC">
        <w:rPr>
          <w:rFonts w:ascii="Palatino Linotype" w:hAnsi="Palatino Linotype"/>
          <w:b/>
          <w:bCs/>
        </w:rPr>
        <w:t>/IP/2019/TSP/0001</w:t>
      </w:r>
      <w:r w:rsidR="002A120A" w:rsidRPr="00726FFC">
        <w:rPr>
          <w:rFonts w:ascii="Palatino Linotype" w:hAnsi="Palatino Linotype"/>
          <w:b/>
          <w:bCs/>
        </w:rPr>
        <w:t xml:space="preserve">, </w:t>
      </w:r>
      <w:r w:rsidR="006F0894" w:rsidRPr="00726FFC">
        <w:rPr>
          <w:rFonts w:ascii="Palatino Linotype" w:hAnsi="Palatino Linotype"/>
          <w:bCs/>
        </w:rPr>
        <w:t xml:space="preserve">turnó </w:t>
      </w:r>
      <w:r w:rsidR="002A120A" w:rsidRPr="00726FFC">
        <w:rPr>
          <w:rFonts w:ascii="Palatino Linotype" w:hAnsi="Palatino Linotype"/>
          <w:bCs/>
        </w:rPr>
        <w:t>los</w:t>
      </w:r>
      <w:r w:rsidR="006F0894" w:rsidRPr="00726FFC">
        <w:rPr>
          <w:rFonts w:ascii="Palatino Linotype" w:hAnsi="Palatino Linotype"/>
          <w:bCs/>
        </w:rPr>
        <w:t xml:space="preserve"> requerimiento</w:t>
      </w:r>
      <w:r w:rsidR="002A120A" w:rsidRPr="00726FFC">
        <w:rPr>
          <w:rFonts w:ascii="Palatino Linotype" w:hAnsi="Palatino Linotype"/>
          <w:bCs/>
        </w:rPr>
        <w:t>s</w:t>
      </w:r>
      <w:r w:rsidR="006F0894" w:rsidRPr="00726FFC">
        <w:rPr>
          <w:rFonts w:ascii="Palatino Linotype" w:hAnsi="Palatino Linotype"/>
          <w:bCs/>
        </w:rPr>
        <w:t xml:space="preserve"> de información</w:t>
      </w:r>
      <w:r w:rsidR="002A120A" w:rsidRPr="00726FFC">
        <w:rPr>
          <w:rFonts w:ascii="Palatino Linotype" w:hAnsi="Palatino Linotype"/>
          <w:bCs/>
        </w:rPr>
        <w:t xml:space="preserve"> </w:t>
      </w:r>
      <w:r w:rsidR="002A120A" w:rsidRPr="00726FFC">
        <w:rPr>
          <w:rFonts w:ascii="Palatino Linotype" w:hAnsi="Palatino Linotype"/>
          <w:bCs/>
        </w:rPr>
        <w:lastRenderedPageBreak/>
        <w:t xml:space="preserve">a </w:t>
      </w:r>
      <w:r w:rsidR="007A5DF0" w:rsidRPr="00726FFC">
        <w:rPr>
          <w:rFonts w:ascii="Palatino Linotype" w:hAnsi="Palatino Linotype"/>
          <w:bCs/>
        </w:rPr>
        <w:t>Contralor Interno Municipal</w:t>
      </w:r>
      <w:r w:rsidR="002A120A" w:rsidRPr="00726FFC">
        <w:rPr>
          <w:rFonts w:ascii="Palatino Linotype" w:hAnsi="Palatino Linotype"/>
          <w:bCs/>
        </w:rPr>
        <w:t xml:space="preserve">, en su calidad de </w:t>
      </w:r>
      <w:r w:rsidR="003C42A7" w:rsidRPr="00726FFC">
        <w:rPr>
          <w:rFonts w:ascii="Palatino Linotype" w:hAnsi="Palatino Linotype"/>
          <w:bCs/>
        </w:rPr>
        <w:t>Servidor Públic</w:t>
      </w:r>
      <w:r w:rsidR="002A120A" w:rsidRPr="00726FFC">
        <w:rPr>
          <w:rFonts w:ascii="Palatino Linotype" w:hAnsi="Palatino Linotype"/>
          <w:bCs/>
        </w:rPr>
        <w:t>o</w:t>
      </w:r>
      <w:r w:rsidR="003C42A7" w:rsidRPr="00726FFC">
        <w:rPr>
          <w:rFonts w:ascii="Palatino Linotype" w:hAnsi="Palatino Linotype"/>
          <w:bCs/>
        </w:rPr>
        <w:t xml:space="preserve"> Habilitad</w:t>
      </w:r>
      <w:r w:rsidR="002A120A" w:rsidRPr="00726FFC">
        <w:rPr>
          <w:rFonts w:ascii="Palatino Linotype" w:hAnsi="Palatino Linotype"/>
          <w:bCs/>
        </w:rPr>
        <w:t>o</w:t>
      </w:r>
      <w:r w:rsidR="006F0894" w:rsidRPr="00726FFC">
        <w:rPr>
          <w:rStyle w:val="Refdenotaalpie"/>
          <w:rFonts w:ascii="Palatino Linotype" w:hAnsi="Palatino Linotype"/>
          <w:bCs/>
        </w:rPr>
        <w:footnoteReference w:id="1"/>
      </w:r>
      <w:r w:rsidR="006F0894" w:rsidRPr="00726FFC">
        <w:rPr>
          <w:rFonts w:ascii="Palatino Linotype" w:hAnsi="Palatino Linotype"/>
          <w:bCs/>
        </w:rPr>
        <w:t xml:space="preserve">, a fin de colmar la solicitud de acceso a la información; tal y como, se aprecia en la siguiente imagen: </w:t>
      </w:r>
    </w:p>
    <w:p w:rsidR="00AD3D98" w:rsidRPr="00726FFC" w:rsidRDefault="007A5DF0" w:rsidP="00AD3D98">
      <w:pPr>
        <w:pStyle w:val="Prrafodelista"/>
        <w:spacing w:before="240" w:after="240" w:line="360" w:lineRule="auto"/>
        <w:ind w:left="0"/>
        <w:jc w:val="both"/>
        <w:rPr>
          <w:rFonts w:ascii="Palatino Linotype" w:hAnsi="Palatino Linotype" w:cs="Arial"/>
        </w:rPr>
      </w:pPr>
      <w:r w:rsidRPr="00726FFC">
        <w:rPr>
          <w:noProof/>
          <w:lang w:eastAsia="es-MX"/>
        </w:rPr>
        <w:drawing>
          <wp:inline distT="0" distB="0" distL="0" distR="0" wp14:anchorId="545DB920" wp14:editId="14B6F9CB">
            <wp:extent cx="5734050" cy="11811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2218" r="16950" b="61996"/>
                    <a:stretch/>
                  </pic:blipFill>
                  <pic:spPr bwMode="auto">
                    <a:xfrm>
                      <a:off x="0" y="0"/>
                      <a:ext cx="5734050" cy="1181100"/>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726FFC" w:rsidRDefault="002A120A" w:rsidP="00190556">
      <w:pPr>
        <w:pStyle w:val="Prrafodelista"/>
        <w:numPr>
          <w:ilvl w:val="0"/>
          <w:numId w:val="6"/>
        </w:numPr>
        <w:spacing w:before="240" w:beforeAutospacing="1" w:after="240" w:afterAutospacing="1" w:line="360" w:lineRule="auto"/>
        <w:ind w:left="0" w:firstLine="0"/>
        <w:jc w:val="both"/>
        <w:rPr>
          <w:rFonts w:ascii="Palatino Linotype" w:hAnsi="Palatino Linotype" w:cs="Arial"/>
        </w:rPr>
      </w:pPr>
      <w:r w:rsidRPr="00726FFC">
        <w:rPr>
          <w:rFonts w:ascii="Palatino Linotype" w:hAnsi="Palatino Linotype" w:cs="Arial"/>
        </w:rPr>
        <w:t xml:space="preserve"> </w:t>
      </w:r>
      <w:r w:rsidR="00180DA8" w:rsidRPr="00726FFC">
        <w:rPr>
          <w:rFonts w:ascii="Palatino Linotype" w:eastAsia="Calibri" w:hAnsi="Palatino Linotype"/>
          <w:szCs w:val="22"/>
          <w:lang w:eastAsia="en-US"/>
        </w:rPr>
        <w:t xml:space="preserve">Posteriormente, con fecha </w:t>
      </w:r>
      <w:r w:rsidR="007A5DF0" w:rsidRPr="00726FFC">
        <w:rPr>
          <w:rFonts w:ascii="Palatino Linotype" w:eastAsia="Calibri" w:hAnsi="Palatino Linotype"/>
          <w:szCs w:val="22"/>
          <w:lang w:eastAsia="en-US"/>
        </w:rPr>
        <w:t>diecinueve</w:t>
      </w:r>
      <w:r w:rsidRPr="00726FFC">
        <w:rPr>
          <w:rFonts w:ascii="Palatino Linotype" w:eastAsia="Calibri" w:hAnsi="Palatino Linotype"/>
          <w:szCs w:val="22"/>
          <w:lang w:eastAsia="en-US"/>
        </w:rPr>
        <w:t xml:space="preserve"> de agosto de dos mil diecinueve, </w:t>
      </w:r>
      <w:r w:rsidRPr="00726FFC">
        <w:rPr>
          <w:rFonts w:ascii="Palatino Linotype" w:eastAsia="Calibri" w:hAnsi="Palatino Linotype"/>
          <w:b/>
          <w:szCs w:val="22"/>
          <w:lang w:eastAsia="en-US"/>
        </w:rPr>
        <w:t>EL SUJETO OBLIGADO</w:t>
      </w:r>
      <w:r w:rsidRPr="00726FFC">
        <w:rPr>
          <w:rFonts w:ascii="Palatino Linotype" w:eastAsia="Calibri" w:hAnsi="Palatino Linotype"/>
          <w:szCs w:val="22"/>
          <w:lang w:eastAsia="en-US"/>
        </w:rPr>
        <w:t xml:space="preserve"> </w:t>
      </w:r>
      <w:r w:rsidR="00B514DC" w:rsidRPr="00726FFC">
        <w:rPr>
          <w:rFonts w:ascii="Palatino Linotype" w:hAnsi="Palatino Linotype" w:cs="Arial"/>
        </w:rPr>
        <w:t>dio respuesta a la solic</w:t>
      </w:r>
      <w:r w:rsidR="00205629" w:rsidRPr="00726FFC">
        <w:rPr>
          <w:rFonts w:ascii="Palatino Linotype" w:hAnsi="Palatino Linotype" w:cs="Arial"/>
        </w:rPr>
        <w:t>itud de acceso a la información, en los términos siguientes:</w:t>
      </w:r>
    </w:p>
    <w:p w:rsidR="00205629" w:rsidRPr="00726FFC" w:rsidRDefault="00205629" w:rsidP="00205629">
      <w:pPr>
        <w:pStyle w:val="Prrafodelista"/>
        <w:ind w:left="851" w:right="902"/>
        <w:jc w:val="both"/>
        <w:rPr>
          <w:rFonts w:ascii="Palatino Linotype" w:hAnsi="Palatino Linotype" w:cs="Arial"/>
          <w:i/>
          <w:sz w:val="22"/>
        </w:rPr>
      </w:pPr>
      <w:r w:rsidRPr="00726FFC">
        <w:rPr>
          <w:rFonts w:ascii="Palatino Linotype" w:hAnsi="Palatino Linotype" w:cs="Arial"/>
          <w:i/>
          <w:sz w:val="22"/>
        </w:rPr>
        <w:t>“</w:t>
      </w:r>
      <w:r w:rsidR="007A5DF0" w:rsidRPr="00726FFC">
        <w:rPr>
          <w:rFonts w:ascii="Palatino Linotype" w:hAnsi="Palatino Linotype" w:cs="Arial"/>
          <w:i/>
          <w:sz w:val="22"/>
        </w:rPr>
        <w:t xml:space="preserve">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2019; en atención a su solicitud de información número 01545/HUIXQUIL/IP/2019, que a letra dice: “En atención a que la contraloría del estado, sus contralorías internas de finanzas y seguridad </w:t>
      </w:r>
      <w:proofErr w:type="spellStart"/>
      <w:r w:rsidR="007A5DF0" w:rsidRPr="00726FFC">
        <w:rPr>
          <w:rFonts w:ascii="Palatino Linotype" w:hAnsi="Palatino Linotype" w:cs="Arial"/>
          <w:i/>
          <w:sz w:val="22"/>
        </w:rPr>
        <w:t>publica</w:t>
      </w:r>
      <w:proofErr w:type="spellEnd"/>
      <w:r w:rsidR="007A5DF0" w:rsidRPr="00726FFC">
        <w:rPr>
          <w:rFonts w:ascii="Palatino Linotype" w:hAnsi="Palatino Linotype" w:cs="Arial"/>
          <w:i/>
          <w:sz w:val="22"/>
        </w:rPr>
        <w:t xml:space="preserve"> y la interna de la contraloría estatal, la Procuraduría del Estado o su Fiscalía anti corrupción, así como </w:t>
      </w:r>
      <w:r w:rsidR="007A5DF0" w:rsidRPr="00726FFC">
        <w:rPr>
          <w:rFonts w:ascii="Palatino Linotype" w:hAnsi="Palatino Linotype" w:cs="Arial"/>
          <w:i/>
          <w:sz w:val="22"/>
        </w:rPr>
        <w:lastRenderedPageBreak/>
        <w:t xml:space="preserve">La contraloría interna de Huixquilucan, se les solicita en mi calidad de DENUNCIANTE copia del expediente completo de las denuncias que recibieron de su servidor, por el tema de patrullas con todas sus oficios generados y recibidos para determinar si están o no encubriendo esas denuncias / Ahora bien en caso que no entreguen nada y que realmente sigan encubriendo estos asuntos denunciados como </w:t>
      </w:r>
      <w:proofErr w:type="spellStart"/>
      <w:r w:rsidR="007A5DF0" w:rsidRPr="00726FFC">
        <w:rPr>
          <w:rFonts w:ascii="Palatino Linotype" w:hAnsi="Palatino Linotype" w:cs="Arial"/>
          <w:i/>
          <w:sz w:val="22"/>
        </w:rPr>
        <w:t>a</w:t>
      </w:r>
      <w:proofErr w:type="spellEnd"/>
      <w:r w:rsidR="007A5DF0" w:rsidRPr="00726FFC">
        <w:rPr>
          <w:rFonts w:ascii="Palatino Linotype" w:hAnsi="Palatino Linotype" w:cs="Arial"/>
          <w:i/>
          <w:sz w:val="22"/>
        </w:rPr>
        <w:t xml:space="preserve"> sido evidente,/ Bueno el Departamento de Justicia de EUA ya inicio la investigación a los vehículos que ustedes compran o rentan para transformarlos en 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w:t>
      </w:r>
      <w:proofErr w:type="spellStart"/>
      <w:r w:rsidR="007A5DF0" w:rsidRPr="00726FFC">
        <w:rPr>
          <w:rFonts w:ascii="Palatino Linotype" w:hAnsi="Palatino Linotype" w:cs="Arial"/>
          <w:i/>
          <w:sz w:val="22"/>
        </w:rPr>
        <w:t>presento</w:t>
      </w:r>
      <w:proofErr w:type="spellEnd"/>
      <w:r w:rsidR="007A5DF0" w:rsidRPr="00726FFC">
        <w:rPr>
          <w:rFonts w:ascii="Palatino Linotype" w:hAnsi="Palatino Linotype" w:cs="Arial"/>
          <w:i/>
          <w:sz w:val="22"/>
        </w:rPr>
        <w:t xml:space="preserve"> en Alemania ,Francia, EUA y Canadá , así como sus congresos, unidades anti corrupción , oficinas de transparencia y sus BOP de las 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José Luis Moyá., se anexa la denuncia y al Instituto de Transparencia del Estado, le solicito me informe, porque optan por hacer bien su trabajo a bien de su Estado y de México. Por cierto en la oficina del gobernador, su particular también recibió la denuncia., se solicita que acciones y oficios girados al </w:t>
      </w:r>
      <w:proofErr w:type="gramStart"/>
      <w:r w:rsidR="007A5DF0" w:rsidRPr="00726FFC">
        <w:rPr>
          <w:rFonts w:ascii="Palatino Linotype" w:hAnsi="Palatino Linotype" w:cs="Arial"/>
          <w:i/>
          <w:sz w:val="22"/>
        </w:rPr>
        <w:t>respecto ,</w:t>
      </w:r>
      <w:proofErr w:type="gramEnd"/>
      <w:r w:rsidR="007A5DF0" w:rsidRPr="00726FFC">
        <w:rPr>
          <w:rFonts w:ascii="Palatino Linotype" w:hAnsi="Palatino Linotype" w:cs="Arial"/>
          <w:i/>
          <w:sz w:val="22"/>
        </w:rPr>
        <w:t xml:space="preserve"> porque de nada sirve la APP que presentó el contralor del estado, si se dedican a encubrir la corrupción multimillonaria o demuestren lo contrario y entreguen todos los expedientes completos para que demuestren, que si se combate la corrupción en su estado a bien de México.” (SIC). Sobre el particular, esta Unidad de Transparencia en ejercicio de las atribuciones que la Ley le confiere, turnó su solicitud de información a la siguiente área administrativa: Contraloría Interna Municipal que conforme al Reglamento Orgánico de la Administración Pública Municipal de Huixquilucan, Estado de México 2019, es competente para dar contestación a su requerimiento, por lo que manifestó lo siguiente: Contraloría Interna Municipal “En respuesta a su solicitud, se hace del conocimiento, que este H. Ayuntamiento NO CUENTA, con una Unidad Administrativa o Instituto como el IMPLAN o IMEPLAN, por lo que se adjunta a esta respuesta el Reglamento Orgánico de la Administración Pública Municipal, Estado de México 2019-2021, en el cual se especifica y da a conocer a todas las Unidades Administrativas de las que el Ayuntamiento de Huixquilucan se Auxilia para el desempeño de sus funciones diarias y cumplimiento de metas y objetivos de esta Administración Púbica, asimismo se deja para su futura consulta dirección web del Reglamento en mención. </w:t>
      </w:r>
      <w:r w:rsidR="007A5DF0" w:rsidRPr="00726FFC">
        <w:rPr>
          <w:rFonts w:ascii="Palatino Linotype" w:hAnsi="Palatino Linotype" w:cs="Arial"/>
          <w:i/>
          <w:sz w:val="22"/>
        </w:rPr>
        <w:lastRenderedPageBreak/>
        <w:t>http://www.huixquilucan.gob.mx/pdf/GACETA%202%20SECCIO%CC%81N%20II-%206%20feb.pdf.” (SIC), se adjunta formato PDF para pronta referencia,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r w:rsidRPr="00726FFC">
        <w:rPr>
          <w:rFonts w:ascii="Palatino Linotype" w:hAnsi="Palatino Linotype" w:cs="Arial"/>
          <w:i/>
          <w:sz w:val="22"/>
        </w:rPr>
        <w:t>” (Sic)</w:t>
      </w:r>
    </w:p>
    <w:p w:rsidR="007A5DF0" w:rsidRPr="00726FFC" w:rsidRDefault="00180DA8" w:rsidP="00180DA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2" w:name="_Ref507070922"/>
      <w:bookmarkEnd w:id="0"/>
      <w:bookmarkEnd w:id="1"/>
      <w:r w:rsidRPr="00726FFC">
        <w:rPr>
          <w:rFonts w:ascii="Palatino Linotype" w:hAnsi="Palatino Linotype" w:cs="Arial"/>
        </w:rPr>
        <w:t xml:space="preserve">Asimismo, </w:t>
      </w:r>
      <w:r w:rsidR="007A5DF0" w:rsidRPr="00726FFC">
        <w:rPr>
          <w:rFonts w:ascii="Palatino Linotype" w:hAnsi="Palatino Linotype" w:cs="Arial"/>
          <w:b/>
        </w:rPr>
        <w:t>EL SU</w:t>
      </w:r>
      <w:r w:rsidRPr="00726FFC">
        <w:rPr>
          <w:rFonts w:ascii="Palatino Linotype" w:hAnsi="Palatino Linotype" w:cs="Arial"/>
          <w:b/>
        </w:rPr>
        <w:t>J</w:t>
      </w:r>
      <w:r w:rsidR="007A5DF0" w:rsidRPr="00726FFC">
        <w:rPr>
          <w:rFonts w:ascii="Palatino Linotype" w:hAnsi="Palatino Linotype" w:cs="Arial"/>
          <w:b/>
        </w:rPr>
        <w:t>E</w:t>
      </w:r>
      <w:r w:rsidRPr="00726FFC">
        <w:rPr>
          <w:rFonts w:ascii="Palatino Linotype" w:hAnsi="Palatino Linotype" w:cs="Arial"/>
          <w:b/>
        </w:rPr>
        <w:t>TO OBLIGADO</w:t>
      </w:r>
      <w:r w:rsidRPr="00726FFC">
        <w:rPr>
          <w:rFonts w:ascii="Palatino Linotype" w:hAnsi="Palatino Linotype" w:cs="Arial"/>
        </w:rPr>
        <w:t xml:space="preserve"> adjuntó a su respuesta</w:t>
      </w:r>
      <w:r w:rsidR="007A5DF0" w:rsidRPr="00726FFC">
        <w:rPr>
          <w:rFonts w:ascii="Palatino Linotype" w:hAnsi="Palatino Linotype" w:cs="Arial"/>
        </w:rPr>
        <w:t xml:space="preserve"> el</w:t>
      </w:r>
      <w:r w:rsidRPr="00726FFC">
        <w:rPr>
          <w:rFonts w:ascii="Palatino Linotype" w:hAnsi="Palatino Linotype" w:cs="Arial"/>
        </w:rPr>
        <w:t xml:space="preserve"> archivo electrónico</w:t>
      </w:r>
      <w:r w:rsidR="007A5DF0" w:rsidRPr="00726FFC">
        <w:rPr>
          <w:rFonts w:ascii="Palatino Linotype" w:hAnsi="Palatino Linotype" w:cs="Arial"/>
        </w:rPr>
        <w:t xml:space="preserve"> siguiente:</w:t>
      </w:r>
    </w:p>
    <w:p w:rsidR="007A5DF0" w:rsidRPr="00726FFC" w:rsidRDefault="007A5DF0" w:rsidP="00180DA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26FFC">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91439</wp:posOffset>
                </wp:positionH>
                <wp:positionV relativeFrom="paragraph">
                  <wp:posOffset>43179</wp:posOffset>
                </wp:positionV>
                <wp:extent cx="5591175" cy="2828925"/>
                <wp:effectExtent l="38100" t="19050" r="66675" b="85725"/>
                <wp:wrapNone/>
                <wp:docPr id="3" name="Conector recto 3"/>
                <wp:cNvGraphicFramePr/>
                <a:graphic xmlns:a="http://schemas.openxmlformats.org/drawingml/2006/main">
                  <a:graphicData uri="http://schemas.microsoft.com/office/word/2010/wordprocessingShape">
                    <wps:wsp>
                      <wps:cNvCnPr/>
                      <wps:spPr>
                        <a:xfrm>
                          <a:off x="0" y="0"/>
                          <a:ext cx="5591175" cy="2828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0FF7D65"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pt,3.4pt" to="447.45pt,2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" strokecolor="#4f81bd [3204]" strokeweight="2pt">
                <v:shadow on="t" color="black" opacity="24903f" origin=",.5" offset="0,.55556mm"/>
              </v:line>
            </w:pict>
          </mc:Fallback>
        </mc:AlternateContent>
      </w:r>
    </w:p>
    <w:p w:rsidR="007A5DF0" w:rsidRPr="00726FFC" w:rsidRDefault="007A5DF0" w:rsidP="00180DA8">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726FFC">
        <w:rPr>
          <w:noProof/>
          <w:lang w:eastAsia="es-MX"/>
        </w:rPr>
        <w:lastRenderedPageBreak/>
        <w:drawing>
          <wp:inline distT="0" distB="0" distL="0" distR="0" wp14:anchorId="32A26D4F" wp14:editId="5BF277F2">
            <wp:extent cx="5800725" cy="6981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5494" r="33560" b="8205"/>
                    <a:stretch/>
                  </pic:blipFill>
                  <pic:spPr bwMode="auto">
                    <a:xfrm>
                      <a:off x="0" y="0"/>
                      <a:ext cx="5800725" cy="6981825"/>
                    </a:xfrm>
                    <a:prstGeom prst="rect">
                      <a:avLst/>
                    </a:prstGeom>
                    <a:ln>
                      <a:noFill/>
                    </a:ln>
                    <a:extLst>
                      <a:ext uri="{53640926-AAD7-44D8-BBD7-CCE9431645EC}">
                        <a14:shadowObscured xmlns:a14="http://schemas.microsoft.com/office/drawing/2010/main"/>
                      </a:ext>
                    </a:extLst>
                  </pic:spPr>
                </pic:pic>
              </a:graphicData>
            </a:graphic>
          </wp:inline>
        </w:drawing>
      </w:r>
    </w:p>
    <w:p w:rsidR="009E60DA" w:rsidRPr="00726FFC"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726FFC">
        <w:rPr>
          <w:rFonts w:ascii="Palatino Linotype" w:hAnsi="Palatino Linotype"/>
        </w:rPr>
        <w:lastRenderedPageBreak/>
        <w:t>Inconforme</w:t>
      </w:r>
      <w:r w:rsidR="00414147" w:rsidRPr="00726FFC">
        <w:rPr>
          <w:rFonts w:ascii="Palatino Linotype" w:hAnsi="Palatino Linotype"/>
        </w:rPr>
        <w:t xml:space="preserve"> </w:t>
      </w:r>
      <w:r w:rsidRPr="00726FFC">
        <w:rPr>
          <w:rFonts w:ascii="Palatino Linotype" w:hAnsi="Palatino Linotype"/>
        </w:rPr>
        <w:t>con</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00BD250A" w:rsidRPr="00726FFC">
        <w:rPr>
          <w:rFonts w:ascii="Palatino Linotype" w:hAnsi="Palatino Linotype"/>
        </w:rPr>
        <w:t>respuesta</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rPr>
        <w:t xml:space="preserve"> </w:t>
      </w:r>
      <w:r w:rsidRPr="00726FFC">
        <w:rPr>
          <w:rFonts w:ascii="Palatino Linotype" w:hAnsi="Palatino Linotype"/>
          <w:b/>
        </w:rPr>
        <w:t>SUJETO</w:t>
      </w:r>
      <w:r w:rsidR="00414147" w:rsidRPr="00726FFC">
        <w:rPr>
          <w:rFonts w:ascii="Palatino Linotype" w:hAnsi="Palatino Linotype"/>
          <w:b/>
        </w:rPr>
        <w:t xml:space="preserve"> </w:t>
      </w:r>
      <w:r w:rsidRPr="00726FFC">
        <w:rPr>
          <w:rFonts w:ascii="Palatino Linotype" w:hAnsi="Palatino Linotype"/>
          <w:b/>
        </w:rPr>
        <w:t>OBLIGADO</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en</w:t>
      </w:r>
      <w:r w:rsidR="00414147" w:rsidRPr="00726FFC">
        <w:rPr>
          <w:rFonts w:ascii="Palatino Linotype" w:hAnsi="Palatino Linotype"/>
        </w:rPr>
        <w:t xml:space="preserve"> </w:t>
      </w:r>
      <w:r w:rsidRPr="00726FFC">
        <w:rPr>
          <w:rFonts w:ascii="Palatino Linotype" w:hAnsi="Palatino Linotype"/>
        </w:rPr>
        <w:t>fecha</w:t>
      </w:r>
      <w:r w:rsidR="00414147" w:rsidRPr="00726FFC">
        <w:rPr>
          <w:rFonts w:ascii="Palatino Linotype" w:hAnsi="Palatino Linotype"/>
        </w:rPr>
        <w:t xml:space="preserve"> </w:t>
      </w:r>
      <w:r w:rsidR="00457862" w:rsidRPr="00726FFC">
        <w:rPr>
          <w:rFonts w:ascii="Palatino Linotype" w:hAnsi="Palatino Linotype"/>
        </w:rPr>
        <w:t>veintiséis</w:t>
      </w:r>
      <w:r w:rsidR="00097BF5" w:rsidRPr="00726FFC">
        <w:rPr>
          <w:rFonts w:ascii="Palatino Linotype" w:hAnsi="Palatino Linotype"/>
        </w:rPr>
        <w:t xml:space="preserve"> de agosto</w:t>
      </w:r>
      <w:r w:rsidR="00414147" w:rsidRPr="00726FFC">
        <w:rPr>
          <w:rFonts w:ascii="Palatino Linotype" w:hAnsi="Palatino Linotype"/>
        </w:rPr>
        <w:t xml:space="preserve"> </w:t>
      </w:r>
      <w:r w:rsidR="00693255" w:rsidRPr="00726FFC">
        <w:rPr>
          <w:rFonts w:ascii="Palatino Linotype" w:hAnsi="Palatino Linotype"/>
        </w:rPr>
        <w:t>de</w:t>
      </w:r>
      <w:r w:rsidR="00414147" w:rsidRPr="00726FFC">
        <w:rPr>
          <w:rFonts w:ascii="Palatino Linotype" w:hAnsi="Palatino Linotype"/>
        </w:rPr>
        <w:t xml:space="preserve"> </w:t>
      </w:r>
      <w:r w:rsidR="00693255" w:rsidRPr="00726FFC">
        <w:rPr>
          <w:rFonts w:ascii="Palatino Linotype" w:hAnsi="Palatino Linotype"/>
        </w:rPr>
        <w:t>dos</w:t>
      </w:r>
      <w:r w:rsidR="00414147" w:rsidRPr="00726FFC">
        <w:rPr>
          <w:rFonts w:ascii="Palatino Linotype" w:hAnsi="Palatino Linotype"/>
        </w:rPr>
        <w:t xml:space="preserve"> </w:t>
      </w:r>
      <w:r w:rsidR="00693255" w:rsidRPr="00726FFC">
        <w:rPr>
          <w:rFonts w:ascii="Palatino Linotype" w:hAnsi="Palatino Linotype"/>
        </w:rPr>
        <w:t>mil</w:t>
      </w:r>
      <w:r w:rsidR="00414147" w:rsidRPr="00726FFC">
        <w:rPr>
          <w:rFonts w:ascii="Palatino Linotype" w:hAnsi="Palatino Linotype"/>
        </w:rPr>
        <w:t xml:space="preserve"> </w:t>
      </w:r>
      <w:r w:rsidR="00693255" w:rsidRPr="00726FFC">
        <w:rPr>
          <w:rFonts w:ascii="Palatino Linotype" w:hAnsi="Palatino Linotype"/>
        </w:rPr>
        <w:t>diecinueve</w:t>
      </w:r>
      <w:r w:rsidRPr="00726FFC">
        <w:rPr>
          <w:rFonts w:ascii="Palatino Linotype" w:hAnsi="Palatino Linotype"/>
        </w:rPr>
        <w:t>,</w:t>
      </w:r>
      <w:r w:rsidR="00414147" w:rsidRPr="00726FFC">
        <w:rPr>
          <w:rFonts w:ascii="Palatino Linotype" w:hAnsi="Palatino Linotype"/>
        </w:rPr>
        <w:t xml:space="preserve"> </w:t>
      </w:r>
      <w:r w:rsidR="00AD3764" w:rsidRPr="00726FFC">
        <w:rPr>
          <w:rFonts w:ascii="Palatino Linotype" w:hAnsi="Palatino Linotype" w:cs="Arial"/>
          <w:b/>
        </w:rPr>
        <w:t>EL RECURRENTE</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través</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b/>
        </w:rPr>
        <w:t xml:space="preserve"> </w:t>
      </w:r>
      <w:r w:rsidRPr="00726FFC">
        <w:rPr>
          <w:rFonts w:ascii="Palatino Linotype" w:hAnsi="Palatino Linotype"/>
          <w:b/>
        </w:rPr>
        <w:t>SAIMEX,</w:t>
      </w:r>
      <w:r w:rsidR="00414147" w:rsidRPr="00726FFC">
        <w:rPr>
          <w:rFonts w:ascii="Palatino Linotype" w:hAnsi="Palatino Linotype"/>
          <w:b/>
        </w:rPr>
        <w:t xml:space="preserve"> </w:t>
      </w:r>
      <w:r w:rsidRPr="00726FFC">
        <w:rPr>
          <w:rFonts w:ascii="Palatino Linotype" w:hAnsi="Palatino Linotype"/>
        </w:rPr>
        <w:t>interpuso</w:t>
      </w:r>
      <w:r w:rsidR="00414147" w:rsidRPr="00726FFC">
        <w:rPr>
          <w:rFonts w:ascii="Palatino Linotype" w:hAnsi="Palatino Linotype"/>
        </w:rPr>
        <w:t xml:space="preserve"> </w:t>
      </w:r>
      <w:r w:rsidRPr="00726FFC">
        <w:rPr>
          <w:rFonts w:ascii="Palatino Linotype" w:hAnsi="Palatino Linotype"/>
        </w:rPr>
        <w:t>el</w:t>
      </w:r>
      <w:r w:rsidR="00414147" w:rsidRPr="00726FFC">
        <w:rPr>
          <w:rFonts w:ascii="Palatino Linotype" w:hAnsi="Palatino Linotype"/>
        </w:rPr>
        <w:t xml:space="preserve"> </w:t>
      </w:r>
      <w:r w:rsidRPr="00726FFC">
        <w:rPr>
          <w:rFonts w:ascii="Palatino Linotype" w:hAnsi="Palatino Linotype"/>
        </w:rPr>
        <w:t>recurso</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revisión</w:t>
      </w:r>
      <w:r w:rsidR="00414147" w:rsidRPr="00726FFC">
        <w:rPr>
          <w:rFonts w:ascii="Palatino Linotype" w:hAnsi="Palatino Linotype"/>
        </w:rPr>
        <w:t xml:space="preserve"> </w:t>
      </w:r>
      <w:r w:rsidRPr="00726FFC">
        <w:rPr>
          <w:rFonts w:ascii="Palatino Linotype" w:hAnsi="Palatino Linotype"/>
        </w:rPr>
        <w:t>objeto</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rPr>
        <w:t xml:space="preserve"> </w:t>
      </w:r>
      <w:r w:rsidRPr="00726FFC">
        <w:rPr>
          <w:rFonts w:ascii="Palatino Linotype" w:hAnsi="Palatino Linotype" w:cs="Arial"/>
        </w:rPr>
        <w:t>presente</w:t>
      </w:r>
      <w:r w:rsidR="00414147" w:rsidRPr="00726FFC">
        <w:rPr>
          <w:rFonts w:ascii="Palatino Linotype" w:hAnsi="Palatino Linotype"/>
        </w:rPr>
        <w:t xml:space="preserve"> </w:t>
      </w:r>
      <w:r w:rsidRPr="00726FFC">
        <w:rPr>
          <w:rFonts w:ascii="Palatino Linotype" w:hAnsi="Palatino Linotype"/>
        </w:rPr>
        <w:t>estudio,</w:t>
      </w:r>
      <w:r w:rsidR="00414147" w:rsidRPr="00726FFC">
        <w:rPr>
          <w:rFonts w:ascii="Palatino Linotype" w:hAnsi="Palatino Linotype"/>
        </w:rPr>
        <w:t xml:space="preserve"> </w:t>
      </w:r>
      <w:r w:rsidRPr="00726FFC">
        <w:rPr>
          <w:rFonts w:ascii="Palatino Linotype" w:hAnsi="Palatino Linotype"/>
        </w:rPr>
        <w:t>al</w:t>
      </w:r>
      <w:r w:rsidR="00414147" w:rsidRPr="00726FFC">
        <w:rPr>
          <w:rFonts w:ascii="Palatino Linotype" w:hAnsi="Palatino Linotype"/>
        </w:rPr>
        <w:t xml:space="preserve"> </w:t>
      </w:r>
      <w:r w:rsidRPr="00726FFC">
        <w:rPr>
          <w:rFonts w:ascii="Palatino Linotype" w:hAnsi="Palatino Linotype"/>
        </w:rPr>
        <w:t>que</w:t>
      </w:r>
      <w:r w:rsidR="00414147" w:rsidRPr="00726FFC">
        <w:rPr>
          <w:rFonts w:ascii="Palatino Linotype" w:hAnsi="Palatino Linotype"/>
        </w:rPr>
        <w:t xml:space="preserve"> </w:t>
      </w:r>
      <w:r w:rsidRPr="00726FFC">
        <w:rPr>
          <w:rFonts w:ascii="Palatino Linotype" w:hAnsi="Palatino Linotype"/>
        </w:rPr>
        <w:t>se</w:t>
      </w:r>
      <w:r w:rsidR="00414147" w:rsidRPr="00726FFC">
        <w:rPr>
          <w:rFonts w:ascii="Palatino Linotype" w:hAnsi="Palatino Linotype"/>
        </w:rPr>
        <w:t xml:space="preserve"> </w:t>
      </w:r>
      <w:r w:rsidRPr="00726FFC">
        <w:rPr>
          <w:rFonts w:ascii="Palatino Linotype" w:hAnsi="Palatino Linotype"/>
        </w:rPr>
        <w:t>le</w:t>
      </w:r>
      <w:r w:rsidR="00414147" w:rsidRPr="00726FFC">
        <w:rPr>
          <w:rFonts w:ascii="Palatino Linotype" w:hAnsi="Palatino Linotype"/>
        </w:rPr>
        <w:t xml:space="preserve"> </w:t>
      </w:r>
      <w:r w:rsidRPr="00726FFC">
        <w:rPr>
          <w:rFonts w:ascii="Palatino Linotype" w:hAnsi="Palatino Linotype"/>
        </w:rPr>
        <w:t>asignó</w:t>
      </w:r>
      <w:r w:rsidR="00414147" w:rsidRPr="00726FFC">
        <w:rPr>
          <w:rFonts w:ascii="Palatino Linotype" w:hAnsi="Palatino Linotype"/>
        </w:rPr>
        <w:t xml:space="preserve"> </w:t>
      </w:r>
      <w:r w:rsidRPr="00726FFC">
        <w:rPr>
          <w:rFonts w:ascii="Palatino Linotype" w:hAnsi="Palatino Linotype"/>
        </w:rPr>
        <w:t>el</w:t>
      </w:r>
      <w:r w:rsidR="00414147" w:rsidRPr="00726FFC">
        <w:rPr>
          <w:rFonts w:ascii="Palatino Linotype" w:hAnsi="Palatino Linotype"/>
        </w:rPr>
        <w:t xml:space="preserve"> </w:t>
      </w:r>
      <w:r w:rsidRPr="00726FFC">
        <w:rPr>
          <w:rFonts w:ascii="Palatino Linotype" w:hAnsi="Palatino Linotype" w:cs="Arial"/>
        </w:rPr>
        <w:t>número</w:t>
      </w:r>
      <w:r w:rsidR="00414147" w:rsidRPr="00726FFC">
        <w:rPr>
          <w:rFonts w:ascii="Palatino Linotype" w:hAnsi="Palatino Linotype" w:cs="Arial"/>
        </w:rPr>
        <w:t xml:space="preserve"> </w:t>
      </w:r>
      <w:r w:rsidR="00B97199" w:rsidRPr="00726FFC">
        <w:rPr>
          <w:rFonts w:ascii="Palatino Linotype" w:hAnsi="Palatino Linotype" w:cs="Arial"/>
        </w:rPr>
        <w:t>al</w:t>
      </w:r>
      <w:r w:rsidR="00414147" w:rsidRPr="00726FFC">
        <w:rPr>
          <w:rFonts w:ascii="Palatino Linotype" w:hAnsi="Palatino Linotype" w:cs="Arial"/>
        </w:rPr>
        <w:t xml:space="preserve"> </w:t>
      </w:r>
      <w:r w:rsidR="00B97199" w:rsidRPr="00726FFC">
        <w:rPr>
          <w:rFonts w:ascii="Palatino Linotype" w:hAnsi="Palatino Linotype" w:cs="Arial"/>
        </w:rPr>
        <w:t>rubro</w:t>
      </w:r>
      <w:r w:rsidR="00414147" w:rsidRPr="00726FFC">
        <w:rPr>
          <w:rFonts w:ascii="Palatino Linotype" w:hAnsi="Palatino Linotype" w:cs="Arial"/>
        </w:rPr>
        <w:t xml:space="preserve"> </w:t>
      </w:r>
      <w:r w:rsidR="00B97199" w:rsidRPr="00726FFC">
        <w:rPr>
          <w:rFonts w:ascii="Palatino Linotype" w:hAnsi="Palatino Linotype" w:cs="Arial"/>
        </w:rPr>
        <w:t>citado</w:t>
      </w:r>
      <w:r w:rsidRPr="00726FFC">
        <w:rPr>
          <w:rFonts w:ascii="Palatino Linotype" w:hAnsi="Palatino Linotype" w:cs="Arial"/>
        </w:rPr>
        <w:t>,</w:t>
      </w:r>
      <w:r w:rsidR="00414147" w:rsidRPr="00726FFC">
        <w:rPr>
          <w:rFonts w:ascii="Palatino Linotype" w:hAnsi="Palatino Linotype" w:cs="Arial"/>
        </w:rPr>
        <w:t xml:space="preserve"> </w:t>
      </w:r>
      <w:r w:rsidRPr="00726FFC">
        <w:rPr>
          <w:rFonts w:ascii="Palatino Linotype" w:hAnsi="Palatino Linotype" w:cs="Arial"/>
        </w:rPr>
        <w:t>en</w:t>
      </w:r>
      <w:r w:rsidR="00414147" w:rsidRPr="00726FFC">
        <w:rPr>
          <w:rFonts w:ascii="Palatino Linotype" w:hAnsi="Palatino Linotype" w:cs="Arial"/>
        </w:rPr>
        <w:t xml:space="preserve"> </w:t>
      </w:r>
      <w:r w:rsidRPr="00726FFC">
        <w:rPr>
          <w:rFonts w:ascii="Palatino Linotype" w:hAnsi="Palatino Linotype" w:cs="Arial"/>
        </w:rPr>
        <w:t>el</w:t>
      </w:r>
      <w:r w:rsidR="00414147" w:rsidRPr="00726FFC">
        <w:rPr>
          <w:rFonts w:ascii="Palatino Linotype" w:hAnsi="Palatino Linotype" w:cs="Arial"/>
        </w:rPr>
        <w:t xml:space="preserve"> </w:t>
      </w:r>
      <w:r w:rsidRPr="00726FFC">
        <w:rPr>
          <w:rFonts w:ascii="Palatino Linotype" w:hAnsi="Palatino Linotype" w:cs="Arial"/>
        </w:rPr>
        <w:t>que</w:t>
      </w:r>
      <w:r w:rsidR="00414147" w:rsidRPr="00726FFC">
        <w:rPr>
          <w:rFonts w:ascii="Palatino Linotype" w:hAnsi="Palatino Linotype" w:cs="Arial"/>
        </w:rPr>
        <w:t xml:space="preserve"> </w:t>
      </w:r>
      <w:r w:rsidRPr="00726FFC">
        <w:rPr>
          <w:rFonts w:ascii="Palatino Linotype" w:hAnsi="Palatino Linotype" w:cs="Arial"/>
        </w:rPr>
        <w:t>señaló</w:t>
      </w:r>
      <w:r w:rsidR="00414147" w:rsidRPr="00726FFC">
        <w:rPr>
          <w:rFonts w:ascii="Palatino Linotype" w:hAnsi="Palatino Linotype" w:cs="Arial"/>
        </w:rPr>
        <w:t xml:space="preserve"> </w:t>
      </w:r>
      <w:r w:rsidRPr="00726FFC">
        <w:rPr>
          <w:rFonts w:ascii="Palatino Linotype" w:hAnsi="Palatino Linotype" w:cs="Arial"/>
        </w:rPr>
        <w:t>como</w:t>
      </w:r>
      <w:r w:rsidR="00414147" w:rsidRPr="00726FFC">
        <w:rPr>
          <w:rFonts w:ascii="Palatino Linotype" w:hAnsi="Palatino Linotype" w:cs="Arial"/>
        </w:rPr>
        <w:t xml:space="preserve"> </w:t>
      </w:r>
      <w:r w:rsidRPr="00726FFC">
        <w:rPr>
          <w:rFonts w:ascii="Palatino Linotype" w:hAnsi="Palatino Linotype" w:cs="Arial"/>
        </w:rPr>
        <w:t>acto</w:t>
      </w:r>
      <w:r w:rsidR="00414147" w:rsidRPr="00726FFC">
        <w:rPr>
          <w:rFonts w:ascii="Palatino Linotype" w:hAnsi="Palatino Linotype" w:cs="Arial"/>
        </w:rPr>
        <w:t xml:space="preserve"> </w:t>
      </w:r>
      <w:r w:rsidRPr="00726FFC">
        <w:rPr>
          <w:rFonts w:ascii="Palatino Linotype" w:hAnsi="Palatino Linotype" w:cs="Arial"/>
        </w:rPr>
        <w:t>impugnado,</w:t>
      </w:r>
      <w:r w:rsidR="00414147" w:rsidRPr="00726FFC">
        <w:rPr>
          <w:rFonts w:ascii="Palatino Linotype" w:hAnsi="Palatino Linotype" w:cs="Arial"/>
        </w:rPr>
        <w:t xml:space="preserve"> </w:t>
      </w:r>
      <w:r w:rsidRPr="00726FFC">
        <w:rPr>
          <w:rFonts w:ascii="Palatino Linotype" w:hAnsi="Palatino Linotype" w:cs="Arial"/>
        </w:rPr>
        <w:t>lo</w:t>
      </w:r>
      <w:r w:rsidR="00414147" w:rsidRPr="00726FFC">
        <w:rPr>
          <w:rFonts w:ascii="Palatino Linotype" w:hAnsi="Palatino Linotype" w:cs="Arial"/>
        </w:rPr>
        <w:t xml:space="preserve"> </w:t>
      </w:r>
      <w:r w:rsidRPr="00726FFC">
        <w:rPr>
          <w:rFonts w:ascii="Palatino Linotype" w:hAnsi="Palatino Linotype" w:cs="Arial"/>
        </w:rPr>
        <w:t>siguiente:</w:t>
      </w:r>
      <w:bookmarkEnd w:id="2"/>
    </w:p>
    <w:p w:rsidR="009E60DA" w:rsidRPr="00726FF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26FFC">
        <w:rPr>
          <w:rFonts w:ascii="Palatino Linotype" w:hAnsi="Palatino Linotype" w:cs="Arial"/>
          <w:i/>
          <w:sz w:val="22"/>
          <w:szCs w:val="22"/>
          <w:lang w:eastAsia="es-MX"/>
        </w:rPr>
        <w:t>“</w:t>
      </w:r>
      <w:r w:rsidR="00457862" w:rsidRPr="00726FFC">
        <w:rPr>
          <w:rFonts w:ascii="Palatino Linotype" w:hAnsi="Palatino Linotype" w:cs="Arial"/>
          <w:i/>
          <w:sz w:val="22"/>
          <w:szCs w:val="22"/>
        </w:rPr>
        <w:t>como se percatara el INFODF al municipio se le olvidan también las denuncias y no entrega el expediente de su investigación porque seguramente su contralor ejemplar que dejo escapar a el ex presidente municipal con ficha roja, sigue haciendo su trabajo de encubrir en fin problema de ellos para que entregue lo solicitado</w:t>
      </w:r>
      <w:r w:rsidR="00E96DC2" w:rsidRPr="00726FFC">
        <w:rPr>
          <w:rFonts w:ascii="Palatino Linotype" w:hAnsi="Palatino Linotype" w:cs="Arial"/>
          <w:i/>
          <w:sz w:val="22"/>
          <w:szCs w:val="22"/>
        </w:rPr>
        <w:t>.</w:t>
      </w:r>
      <w:r w:rsidRPr="00726FFC">
        <w:rPr>
          <w:rFonts w:ascii="Palatino Linotype" w:hAnsi="Palatino Linotype" w:cs="Arial"/>
          <w:i/>
          <w:sz w:val="22"/>
          <w:szCs w:val="22"/>
          <w:lang w:eastAsia="es-MX"/>
        </w:rPr>
        <w:t>”</w:t>
      </w:r>
      <w:r w:rsidR="00414147" w:rsidRPr="00726FFC">
        <w:rPr>
          <w:rFonts w:ascii="Palatino Linotype" w:hAnsi="Palatino Linotype" w:cs="Arial"/>
          <w:i/>
          <w:sz w:val="22"/>
          <w:szCs w:val="22"/>
          <w:lang w:eastAsia="es-MX"/>
        </w:rPr>
        <w:t xml:space="preserve"> </w:t>
      </w:r>
      <w:r w:rsidRPr="00726FFC">
        <w:rPr>
          <w:rFonts w:ascii="Palatino Linotype" w:hAnsi="Palatino Linotype" w:cs="Arial"/>
          <w:sz w:val="22"/>
          <w:szCs w:val="22"/>
          <w:lang w:eastAsia="es-MX"/>
        </w:rPr>
        <w:t>(Sic)</w:t>
      </w:r>
    </w:p>
    <w:p w:rsidR="009E60DA" w:rsidRPr="00726FFC" w:rsidRDefault="009E60DA" w:rsidP="00183C32">
      <w:pPr>
        <w:pStyle w:val="Prrafodelista"/>
        <w:spacing w:before="100" w:beforeAutospacing="1" w:after="100" w:afterAutospacing="1" w:line="360" w:lineRule="auto"/>
        <w:ind w:left="0"/>
        <w:jc w:val="both"/>
        <w:rPr>
          <w:rFonts w:ascii="Palatino Linotype" w:hAnsi="Palatino Linotype"/>
        </w:rPr>
      </w:pPr>
      <w:r w:rsidRPr="00726FFC">
        <w:rPr>
          <w:rFonts w:ascii="Palatino Linotype" w:hAnsi="Palatino Linotype" w:cs="Arial"/>
        </w:rPr>
        <w:t>Asimismo</w:t>
      </w:r>
      <w:r w:rsidRPr="00726FFC">
        <w:rPr>
          <w:rFonts w:ascii="Palatino Linotype" w:hAnsi="Palatino Linotype"/>
        </w:rPr>
        <w:t>,</w:t>
      </w:r>
      <w:r w:rsidR="00414147" w:rsidRPr="00726FFC">
        <w:rPr>
          <w:rFonts w:ascii="Palatino Linotype" w:hAnsi="Palatino Linotype"/>
        </w:rPr>
        <w:t xml:space="preserve"> </w:t>
      </w:r>
      <w:r w:rsidR="00AD3764" w:rsidRPr="00726FFC">
        <w:rPr>
          <w:rFonts w:ascii="Palatino Linotype" w:hAnsi="Palatino Linotype" w:cs="Arial"/>
          <w:b/>
        </w:rPr>
        <w:t>EL RECURRENTE</w:t>
      </w:r>
      <w:r w:rsidR="00414147" w:rsidRPr="00726FFC">
        <w:rPr>
          <w:rFonts w:ascii="Palatino Linotype" w:hAnsi="Palatino Linotype" w:cs="Arial"/>
          <w:b/>
        </w:rPr>
        <w:t xml:space="preserve"> </w:t>
      </w:r>
      <w:r w:rsidRPr="00726FFC">
        <w:rPr>
          <w:rFonts w:ascii="Palatino Linotype" w:hAnsi="Palatino Linotype"/>
        </w:rPr>
        <w:t>indicó</w:t>
      </w:r>
      <w:r w:rsidR="00414147" w:rsidRPr="00726FFC">
        <w:rPr>
          <w:rFonts w:ascii="Palatino Linotype" w:hAnsi="Palatino Linotype"/>
        </w:rPr>
        <w:t xml:space="preserve"> </w:t>
      </w:r>
      <w:r w:rsidRPr="00726FFC">
        <w:rPr>
          <w:rFonts w:ascii="Palatino Linotype" w:hAnsi="Palatino Linotype"/>
        </w:rPr>
        <w:t>como</w:t>
      </w:r>
      <w:r w:rsidR="00414147" w:rsidRPr="00726FFC">
        <w:rPr>
          <w:rFonts w:ascii="Palatino Linotype" w:hAnsi="Palatino Linotype"/>
        </w:rPr>
        <w:t xml:space="preserve"> </w:t>
      </w:r>
      <w:r w:rsidRPr="00726FFC">
        <w:rPr>
          <w:rFonts w:ascii="Palatino Linotype" w:hAnsi="Palatino Linotype"/>
        </w:rPr>
        <w:t>razones</w:t>
      </w:r>
      <w:r w:rsidR="00414147" w:rsidRPr="00726FFC">
        <w:rPr>
          <w:rFonts w:ascii="Palatino Linotype" w:hAnsi="Palatino Linotype"/>
        </w:rPr>
        <w:t xml:space="preserve"> </w:t>
      </w:r>
      <w:r w:rsidRPr="00726FFC">
        <w:rPr>
          <w:rFonts w:ascii="Palatino Linotype" w:hAnsi="Palatino Linotype"/>
        </w:rPr>
        <w:t>o</w:t>
      </w:r>
      <w:r w:rsidR="00414147" w:rsidRPr="00726FFC">
        <w:rPr>
          <w:rFonts w:ascii="Palatino Linotype" w:hAnsi="Palatino Linotype"/>
        </w:rPr>
        <w:t xml:space="preserve"> </w:t>
      </w:r>
      <w:r w:rsidRPr="00726FFC">
        <w:rPr>
          <w:rFonts w:ascii="Palatino Linotype" w:hAnsi="Palatino Linotype"/>
        </w:rPr>
        <w:t>motivos</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inconformidad:</w:t>
      </w:r>
    </w:p>
    <w:p w:rsidR="009E60DA" w:rsidRPr="00726FFC"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726FFC">
        <w:rPr>
          <w:rFonts w:ascii="Palatino Linotype" w:hAnsi="Palatino Linotype" w:cs="Arial"/>
          <w:i/>
          <w:sz w:val="22"/>
          <w:szCs w:val="22"/>
          <w:lang w:eastAsia="es-MX"/>
        </w:rPr>
        <w:t>“</w:t>
      </w:r>
      <w:r w:rsidR="00457862" w:rsidRPr="00726FFC">
        <w:rPr>
          <w:rFonts w:ascii="Palatino Linotype" w:hAnsi="Palatino Linotype" w:cs="Arial"/>
          <w:i/>
          <w:sz w:val="22"/>
          <w:szCs w:val="22"/>
        </w:rPr>
        <w:t>como se percatara el INFODF al municipio se le olvidan también las denuncias y no entrega el expediente de su investigación porque seguramente su contralor ejemplar que dejo escapar a el ex presidente municipal con ficha roja, sigue haciendo su trabajo de encubrir en fin problema de ellos para que entregue lo solicitado</w:t>
      </w:r>
      <w:r w:rsidR="00E1367D" w:rsidRPr="00726FFC">
        <w:rPr>
          <w:rFonts w:ascii="Palatino Linotype" w:hAnsi="Palatino Linotype" w:cs="Arial"/>
          <w:i/>
          <w:sz w:val="22"/>
          <w:szCs w:val="22"/>
        </w:rPr>
        <w:t>.</w:t>
      </w:r>
      <w:r w:rsidRPr="00726FFC">
        <w:rPr>
          <w:rFonts w:ascii="Palatino Linotype" w:hAnsi="Palatino Linotype" w:cs="Arial"/>
          <w:i/>
          <w:sz w:val="22"/>
          <w:szCs w:val="22"/>
          <w:lang w:eastAsia="es-MX"/>
        </w:rPr>
        <w:t>”</w:t>
      </w:r>
      <w:r w:rsidR="00414147" w:rsidRPr="00726FFC">
        <w:rPr>
          <w:rFonts w:ascii="Palatino Linotype" w:hAnsi="Palatino Linotype" w:cs="Arial"/>
          <w:i/>
          <w:sz w:val="22"/>
          <w:szCs w:val="22"/>
          <w:lang w:eastAsia="es-MX"/>
        </w:rPr>
        <w:t xml:space="preserve"> </w:t>
      </w:r>
      <w:r w:rsidRPr="00726FFC">
        <w:rPr>
          <w:rFonts w:ascii="Palatino Linotype" w:hAnsi="Palatino Linotype" w:cs="Arial"/>
          <w:sz w:val="22"/>
          <w:szCs w:val="22"/>
          <w:lang w:eastAsia="es-MX"/>
        </w:rPr>
        <w:t>(Sic)</w:t>
      </w:r>
    </w:p>
    <w:p w:rsidR="00D73FD7" w:rsidRPr="00726FFC"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726FFC">
        <w:rPr>
          <w:rFonts w:ascii="Palatino Linotype" w:hAnsi="Palatino Linotype" w:cs="Arial"/>
        </w:rPr>
        <w:t>En</w:t>
      </w:r>
      <w:r w:rsidR="00414147" w:rsidRPr="00726FFC">
        <w:rPr>
          <w:rFonts w:ascii="Palatino Linotype" w:hAnsi="Palatino Linotype" w:cs="Arial"/>
        </w:rPr>
        <w:t xml:space="preserve"> </w:t>
      </w:r>
      <w:r w:rsidRPr="00726FFC">
        <w:rPr>
          <w:rFonts w:ascii="Palatino Linotype" w:hAnsi="Palatino Linotype" w:cs="Arial"/>
        </w:rPr>
        <w:t>fecha</w:t>
      </w:r>
      <w:r w:rsidR="00414147" w:rsidRPr="00726FFC">
        <w:rPr>
          <w:rFonts w:ascii="Palatino Linotype" w:hAnsi="Palatino Linotype" w:cs="Arial"/>
        </w:rPr>
        <w:t xml:space="preserve"> </w:t>
      </w:r>
      <w:r w:rsidR="00457862" w:rsidRPr="00726FFC">
        <w:rPr>
          <w:rFonts w:ascii="Palatino Linotype" w:hAnsi="Palatino Linotype"/>
        </w:rPr>
        <w:t xml:space="preserve">veintiséis </w:t>
      </w:r>
      <w:r w:rsidR="00097BF5" w:rsidRPr="00726FFC">
        <w:rPr>
          <w:rFonts w:ascii="Palatino Linotype" w:hAnsi="Palatino Linotype"/>
        </w:rPr>
        <w:t>de agosto</w:t>
      </w:r>
      <w:r w:rsidR="00697804" w:rsidRPr="00726FFC">
        <w:rPr>
          <w:rFonts w:ascii="Palatino Linotype" w:hAnsi="Palatino Linotype"/>
        </w:rPr>
        <w:t xml:space="preserve"> </w:t>
      </w:r>
      <w:r w:rsidR="00B97199" w:rsidRPr="00726FFC">
        <w:rPr>
          <w:rFonts w:ascii="Palatino Linotype" w:hAnsi="Palatino Linotype"/>
        </w:rPr>
        <w:t>de</w:t>
      </w:r>
      <w:r w:rsidR="00414147" w:rsidRPr="00726FFC">
        <w:rPr>
          <w:rFonts w:ascii="Palatino Linotype" w:hAnsi="Palatino Linotype"/>
        </w:rPr>
        <w:t xml:space="preserve"> </w:t>
      </w:r>
      <w:r w:rsidR="00B97199" w:rsidRPr="00726FFC">
        <w:rPr>
          <w:rFonts w:ascii="Palatino Linotype" w:hAnsi="Palatino Linotype"/>
        </w:rPr>
        <w:t>dos</w:t>
      </w:r>
      <w:r w:rsidR="00414147" w:rsidRPr="00726FFC">
        <w:rPr>
          <w:rFonts w:ascii="Palatino Linotype" w:hAnsi="Palatino Linotype"/>
        </w:rPr>
        <w:t xml:space="preserve"> </w:t>
      </w:r>
      <w:r w:rsidR="00B97199" w:rsidRPr="00726FFC">
        <w:rPr>
          <w:rFonts w:ascii="Palatino Linotype" w:hAnsi="Palatino Linotype"/>
        </w:rPr>
        <w:t>mil</w:t>
      </w:r>
      <w:r w:rsidR="00414147" w:rsidRPr="00726FFC">
        <w:rPr>
          <w:rFonts w:ascii="Palatino Linotype" w:hAnsi="Palatino Linotype"/>
        </w:rPr>
        <w:t xml:space="preserve"> </w:t>
      </w:r>
      <w:r w:rsidR="00B97199" w:rsidRPr="00726FFC">
        <w:rPr>
          <w:rFonts w:ascii="Palatino Linotype" w:hAnsi="Palatino Linotype"/>
        </w:rPr>
        <w:t>diecinueve</w:t>
      </w:r>
      <w:r w:rsidRPr="00726FFC">
        <w:rPr>
          <w:rFonts w:ascii="Palatino Linotype" w:hAnsi="Palatino Linotype" w:cs="Arial"/>
        </w:rPr>
        <w:t>,</w:t>
      </w:r>
      <w:r w:rsidR="00414147" w:rsidRPr="00726FFC">
        <w:rPr>
          <w:rFonts w:ascii="Palatino Linotype" w:hAnsi="Palatino Linotype" w:cs="Arial"/>
        </w:rPr>
        <w:t xml:space="preserve"> </w:t>
      </w:r>
      <w:r w:rsidRPr="00726FFC">
        <w:rPr>
          <w:rFonts w:ascii="Palatino Linotype" w:hAnsi="Palatino Linotype" w:cs="Arial"/>
        </w:rPr>
        <w:t>e</w:t>
      </w:r>
      <w:r w:rsidR="00D73FD7" w:rsidRPr="00726FFC">
        <w:rPr>
          <w:rFonts w:ascii="Palatino Linotype" w:hAnsi="Palatino Linotype" w:cs="Arial"/>
        </w:rPr>
        <w:t>l</w:t>
      </w:r>
      <w:r w:rsidR="00414147" w:rsidRPr="00726FFC">
        <w:rPr>
          <w:rFonts w:ascii="Palatino Linotype" w:hAnsi="Palatino Linotype" w:cs="Arial"/>
        </w:rPr>
        <w:t xml:space="preserve"> </w:t>
      </w:r>
      <w:r w:rsidR="00D73FD7" w:rsidRPr="00726FFC">
        <w:rPr>
          <w:rFonts w:ascii="Palatino Linotype" w:hAnsi="Palatino Linotype" w:cs="Arial"/>
        </w:rPr>
        <w:t>recurso</w:t>
      </w:r>
      <w:r w:rsidR="00414147" w:rsidRPr="00726FFC">
        <w:rPr>
          <w:rFonts w:ascii="Palatino Linotype" w:hAnsi="Palatino Linotype" w:cs="Arial"/>
        </w:rPr>
        <w:t xml:space="preserve"> </w:t>
      </w:r>
      <w:r w:rsidR="00D73FD7" w:rsidRPr="00726FFC">
        <w:rPr>
          <w:rFonts w:ascii="Palatino Linotype" w:hAnsi="Palatino Linotype" w:cs="Arial"/>
        </w:rPr>
        <w:t>de</w:t>
      </w:r>
      <w:r w:rsidR="00414147" w:rsidRPr="00726FFC">
        <w:rPr>
          <w:rFonts w:ascii="Palatino Linotype" w:hAnsi="Palatino Linotype" w:cs="Arial"/>
        </w:rPr>
        <w:t xml:space="preserve"> </w:t>
      </w:r>
      <w:r w:rsidR="00D73FD7" w:rsidRPr="00726FFC">
        <w:rPr>
          <w:rFonts w:ascii="Palatino Linotype" w:hAnsi="Palatino Linotype" w:cs="Arial"/>
        </w:rPr>
        <w:t>que</w:t>
      </w:r>
      <w:r w:rsidR="00414147" w:rsidRPr="00726FFC">
        <w:rPr>
          <w:rFonts w:ascii="Palatino Linotype" w:hAnsi="Palatino Linotype" w:cs="Arial"/>
        </w:rPr>
        <w:t xml:space="preserve"> </w:t>
      </w:r>
      <w:r w:rsidR="00D73FD7" w:rsidRPr="00726FFC">
        <w:rPr>
          <w:rFonts w:ascii="Palatino Linotype" w:hAnsi="Palatino Linotype" w:cs="Arial"/>
        </w:rPr>
        <w:t>se</w:t>
      </w:r>
      <w:r w:rsidR="00414147" w:rsidRPr="00726FFC">
        <w:rPr>
          <w:rFonts w:ascii="Palatino Linotype" w:hAnsi="Palatino Linotype" w:cs="Arial"/>
        </w:rPr>
        <w:t xml:space="preserve"> </w:t>
      </w:r>
      <w:r w:rsidR="00D73FD7" w:rsidRPr="00726FFC">
        <w:rPr>
          <w:rFonts w:ascii="Palatino Linotype" w:hAnsi="Palatino Linotype" w:cs="Arial"/>
        </w:rPr>
        <w:t>trata</w:t>
      </w:r>
      <w:r w:rsidR="00414147" w:rsidRPr="00726FFC">
        <w:rPr>
          <w:rFonts w:ascii="Palatino Linotype" w:hAnsi="Palatino Linotype" w:cs="Arial"/>
        </w:rPr>
        <w:t xml:space="preserve"> </w:t>
      </w:r>
      <w:r w:rsidR="00D73FD7" w:rsidRPr="00726FFC">
        <w:rPr>
          <w:rFonts w:ascii="Palatino Linotype" w:hAnsi="Palatino Linotype" w:cs="Arial"/>
        </w:rPr>
        <w:t>se</w:t>
      </w:r>
      <w:r w:rsidR="00414147" w:rsidRPr="00726FFC">
        <w:rPr>
          <w:rFonts w:ascii="Palatino Linotype" w:hAnsi="Palatino Linotype" w:cs="Arial"/>
        </w:rPr>
        <w:t xml:space="preserve"> </w:t>
      </w:r>
      <w:r w:rsidR="00D73FD7" w:rsidRPr="00726FFC">
        <w:rPr>
          <w:rFonts w:ascii="Palatino Linotype" w:hAnsi="Palatino Linotype" w:cs="Arial"/>
        </w:rPr>
        <w:t>envió</w:t>
      </w:r>
      <w:r w:rsidR="00414147" w:rsidRPr="00726FFC">
        <w:rPr>
          <w:rFonts w:ascii="Palatino Linotype" w:hAnsi="Palatino Linotype" w:cs="Arial"/>
        </w:rPr>
        <w:t xml:space="preserve"> </w:t>
      </w:r>
      <w:r w:rsidR="00D73FD7" w:rsidRPr="00726FFC">
        <w:rPr>
          <w:rFonts w:ascii="Palatino Linotype" w:hAnsi="Palatino Linotype" w:cs="Arial"/>
        </w:rPr>
        <w:t>electrónicamente</w:t>
      </w:r>
      <w:r w:rsidR="00414147" w:rsidRPr="00726FFC">
        <w:rPr>
          <w:rFonts w:ascii="Palatino Linotype" w:hAnsi="Palatino Linotype" w:cs="Arial"/>
        </w:rPr>
        <w:t xml:space="preserve"> </w:t>
      </w:r>
      <w:r w:rsidR="00D73FD7" w:rsidRPr="00726FFC">
        <w:rPr>
          <w:rFonts w:ascii="Palatino Linotype" w:hAnsi="Palatino Linotype" w:cs="Arial"/>
        </w:rPr>
        <w:t>al</w:t>
      </w:r>
      <w:r w:rsidR="00414147" w:rsidRPr="00726FFC">
        <w:rPr>
          <w:rFonts w:ascii="Palatino Linotype" w:hAnsi="Palatino Linotype" w:cs="Arial"/>
        </w:rPr>
        <w:t xml:space="preserve"> </w:t>
      </w:r>
      <w:r w:rsidR="00D73FD7" w:rsidRPr="00726FFC">
        <w:rPr>
          <w:rFonts w:ascii="Palatino Linotype" w:hAnsi="Palatino Linotype" w:cs="Arial"/>
        </w:rPr>
        <w:t>Instituto</w:t>
      </w:r>
      <w:r w:rsidR="00414147" w:rsidRPr="00726FFC">
        <w:rPr>
          <w:rFonts w:ascii="Palatino Linotype" w:hAnsi="Palatino Linotype" w:cs="Arial"/>
        </w:rPr>
        <w:t xml:space="preserve"> </w:t>
      </w:r>
      <w:r w:rsidR="00D73FD7" w:rsidRPr="00726FFC">
        <w:rPr>
          <w:rFonts w:ascii="Palatino Linotype" w:hAnsi="Palatino Linotype" w:cs="Arial"/>
        </w:rPr>
        <w:t>de</w:t>
      </w:r>
      <w:r w:rsidR="00414147" w:rsidRPr="00726FFC">
        <w:rPr>
          <w:rFonts w:ascii="Palatino Linotype" w:hAnsi="Palatino Linotype" w:cs="Arial"/>
        </w:rPr>
        <w:t xml:space="preserve"> </w:t>
      </w:r>
      <w:r w:rsidR="00D73FD7" w:rsidRPr="00726FFC">
        <w:rPr>
          <w:rFonts w:ascii="Palatino Linotype" w:hAnsi="Palatino Linotype" w:cs="Arial"/>
        </w:rPr>
        <w:t>Transparencia,</w:t>
      </w:r>
      <w:r w:rsidR="00414147" w:rsidRPr="00726FFC">
        <w:rPr>
          <w:rFonts w:ascii="Palatino Linotype" w:hAnsi="Palatino Linotype" w:cs="Arial"/>
        </w:rPr>
        <w:t xml:space="preserve"> </w:t>
      </w:r>
      <w:r w:rsidR="00D73FD7" w:rsidRPr="00726FFC">
        <w:rPr>
          <w:rFonts w:ascii="Palatino Linotype" w:hAnsi="Palatino Linotype" w:cs="Arial"/>
        </w:rPr>
        <w:t>Acceso</w:t>
      </w:r>
      <w:r w:rsidR="00414147" w:rsidRPr="00726FFC">
        <w:rPr>
          <w:rFonts w:ascii="Palatino Linotype" w:hAnsi="Palatino Linotype" w:cs="Arial"/>
        </w:rPr>
        <w:t xml:space="preserve"> </w:t>
      </w:r>
      <w:r w:rsidR="00D73FD7" w:rsidRPr="00726FFC">
        <w:rPr>
          <w:rFonts w:ascii="Palatino Linotype" w:hAnsi="Palatino Linotype" w:cs="Arial"/>
        </w:rPr>
        <w:t>a</w:t>
      </w:r>
      <w:r w:rsidR="00414147" w:rsidRPr="00726FFC">
        <w:rPr>
          <w:rFonts w:ascii="Palatino Linotype" w:hAnsi="Palatino Linotype" w:cs="Arial"/>
        </w:rPr>
        <w:t xml:space="preserve"> </w:t>
      </w:r>
      <w:r w:rsidR="00D73FD7" w:rsidRPr="00726FFC">
        <w:rPr>
          <w:rFonts w:ascii="Palatino Linotype" w:hAnsi="Palatino Linotype" w:cs="Arial"/>
        </w:rPr>
        <w:t>la</w:t>
      </w:r>
      <w:r w:rsidR="00414147" w:rsidRPr="00726FFC">
        <w:rPr>
          <w:rFonts w:ascii="Palatino Linotype" w:hAnsi="Palatino Linotype" w:cs="Arial"/>
        </w:rPr>
        <w:t xml:space="preserve"> </w:t>
      </w:r>
      <w:r w:rsidR="00D73FD7" w:rsidRPr="00726FFC">
        <w:rPr>
          <w:rFonts w:ascii="Palatino Linotype" w:hAnsi="Palatino Linotype" w:cs="Arial"/>
        </w:rPr>
        <w:t>Información</w:t>
      </w:r>
      <w:r w:rsidR="00414147" w:rsidRPr="00726FFC">
        <w:rPr>
          <w:rFonts w:ascii="Palatino Linotype" w:hAnsi="Palatino Linotype" w:cs="Arial"/>
        </w:rPr>
        <w:t xml:space="preserve"> </w:t>
      </w:r>
      <w:r w:rsidR="00D73FD7" w:rsidRPr="00726FFC">
        <w:rPr>
          <w:rFonts w:ascii="Palatino Linotype" w:hAnsi="Palatino Linotype" w:cs="Arial"/>
        </w:rPr>
        <w:t>Pública</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y</w:t>
      </w:r>
      <w:r w:rsidR="00414147" w:rsidRPr="00726FFC">
        <w:rPr>
          <w:rFonts w:ascii="Palatino Linotype" w:hAnsi="Palatino Linotype" w:cs="Arial"/>
          <w:lang w:val="es-ES_tradnl"/>
        </w:rPr>
        <w:t xml:space="preserve"> </w:t>
      </w:r>
      <w:r w:rsidR="00D73FD7" w:rsidRPr="00726FFC">
        <w:rPr>
          <w:rFonts w:ascii="Palatino Linotype" w:hAnsi="Palatino Linotype" w:cs="Arial"/>
        </w:rPr>
        <w:t>Protección</w:t>
      </w:r>
      <w:r w:rsidR="00414147" w:rsidRPr="00726FFC">
        <w:rPr>
          <w:rFonts w:ascii="Palatino Linotype" w:hAnsi="Palatino Linotype" w:cs="Arial"/>
          <w:lang w:val="es-ES_tradnl"/>
        </w:rPr>
        <w:t xml:space="preserve"> </w:t>
      </w:r>
      <w:r w:rsidR="00D73FD7" w:rsidRPr="00726FFC">
        <w:rPr>
          <w:rFonts w:ascii="Palatino Linotype" w:hAnsi="Palatino Linotype" w:cs="Arial"/>
        </w:rPr>
        <w:t>de</w:t>
      </w:r>
      <w:r w:rsidR="00414147" w:rsidRPr="00726FFC">
        <w:rPr>
          <w:rFonts w:ascii="Palatino Linotype" w:hAnsi="Palatino Linotype" w:cs="Arial"/>
          <w:lang w:val="es-ES_tradnl"/>
        </w:rPr>
        <w:t xml:space="preserve"> </w:t>
      </w:r>
      <w:r w:rsidR="00D73FD7" w:rsidRPr="00726FFC">
        <w:rPr>
          <w:rFonts w:ascii="Palatino Linotype" w:hAnsi="Palatino Linotype"/>
        </w:rPr>
        <w:t>Datos</w:t>
      </w:r>
      <w:r w:rsidR="00414147" w:rsidRPr="00726FFC">
        <w:rPr>
          <w:rFonts w:ascii="Palatino Linotype" w:hAnsi="Palatino Linotype" w:cs="Arial"/>
          <w:lang w:val="es-ES_tradnl"/>
        </w:rPr>
        <w:t xml:space="preserve"> </w:t>
      </w:r>
      <w:r w:rsidR="00D73FD7" w:rsidRPr="00726FFC">
        <w:rPr>
          <w:rFonts w:ascii="Palatino Linotype" w:hAnsi="Palatino Linotype" w:cs="Arial"/>
        </w:rPr>
        <w:t>Personales</w:t>
      </w:r>
      <w:r w:rsidR="00414147" w:rsidRPr="00726FFC">
        <w:rPr>
          <w:rFonts w:ascii="Palatino Linotype" w:hAnsi="Palatino Linotype" w:cs="Arial"/>
          <w:lang w:val="es-ES_tradnl"/>
        </w:rPr>
        <w:t xml:space="preserve"> </w:t>
      </w:r>
      <w:r w:rsidR="00D73FD7" w:rsidRPr="00726FFC">
        <w:rPr>
          <w:rFonts w:ascii="Palatino Linotype" w:hAnsi="Palatino Linotype" w:cs="Arial"/>
        </w:rPr>
        <w:t>del</w:t>
      </w:r>
      <w:r w:rsidR="00414147" w:rsidRPr="00726FFC">
        <w:rPr>
          <w:rFonts w:ascii="Palatino Linotype" w:hAnsi="Palatino Linotype" w:cs="Arial"/>
          <w:lang w:val="es-ES_tradnl"/>
        </w:rPr>
        <w:t xml:space="preserve"> </w:t>
      </w:r>
      <w:r w:rsidR="00D73FD7" w:rsidRPr="00726FFC">
        <w:rPr>
          <w:rFonts w:ascii="Palatino Linotype" w:hAnsi="Palatino Linotype"/>
        </w:rPr>
        <w:t>Estado</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de</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México</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y</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Municipios</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y</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con</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fundamento</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en</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el</w:t>
      </w:r>
      <w:r w:rsidR="00414147" w:rsidRPr="00726FFC">
        <w:rPr>
          <w:rFonts w:ascii="Palatino Linotype" w:hAnsi="Palatino Linotype" w:cs="Arial"/>
          <w:lang w:val="es-ES_tradnl"/>
        </w:rPr>
        <w:t xml:space="preserve"> </w:t>
      </w:r>
      <w:r w:rsidR="00D73FD7" w:rsidRPr="00726FFC">
        <w:rPr>
          <w:rFonts w:ascii="Palatino Linotype" w:hAnsi="Palatino Linotype" w:cs="Arial"/>
        </w:rPr>
        <w:t>artículo</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185</w:t>
      </w:r>
      <w:r w:rsidR="0071273A" w:rsidRPr="00726FFC">
        <w:rPr>
          <w:rFonts w:ascii="Palatino Linotype" w:hAnsi="Palatino Linotype" w:cs="Arial"/>
          <w:lang w:val="es-ES_tradnl"/>
        </w:rPr>
        <w:t>,</w:t>
      </w:r>
      <w:r w:rsidR="00414147" w:rsidRPr="00726FFC">
        <w:rPr>
          <w:rFonts w:ascii="Palatino Linotype" w:hAnsi="Palatino Linotype" w:cs="Arial"/>
          <w:lang w:val="es-ES_tradnl"/>
        </w:rPr>
        <w:t xml:space="preserve"> </w:t>
      </w:r>
      <w:r w:rsidR="00D73FD7" w:rsidRPr="00726FFC">
        <w:rPr>
          <w:rFonts w:ascii="Palatino Linotype" w:hAnsi="Palatino Linotype" w:cs="Arial"/>
        </w:rPr>
        <w:t>fracción</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I</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de</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la</w:t>
      </w:r>
      <w:r w:rsidR="00414147" w:rsidRPr="00726FFC">
        <w:rPr>
          <w:rFonts w:ascii="Palatino Linotype" w:hAnsi="Palatino Linotype" w:cs="Arial"/>
          <w:lang w:val="es-ES_tradnl"/>
        </w:rPr>
        <w:t xml:space="preserve"> </w:t>
      </w:r>
      <w:r w:rsidR="00D73FD7" w:rsidRPr="00726FFC">
        <w:rPr>
          <w:rFonts w:ascii="Palatino Linotype" w:hAnsi="Palatino Linotype"/>
        </w:rPr>
        <w:t>Ley</w:t>
      </w:r>
      <w:r w:rsidR="00414147" w:rsidRPr="00726FFC">
        <w:rPr>
          <w:rFonts w:ascii="Palatino Linotype" w:hAnsi="Palatino Linotype"/>
        </w:rPr>
        <w:t xml:space="preserve"> </w:t>
      </w:r>
      <w:r w:rsidR="00D73FD7" w:rsidRPr="00726FFC">
        <w:rPr>
          <w:rFonts w:ascii="Palatino Linotype" w:hAnsi="Palatino Linotype"/>
        </w:rPr>
        <w:t>de</w:t>
      </w:r>
      <w:r w:rsidR="00414147" w:rsidRPr="00726FFC">
        <w:rPr>
          <w:rFonts w:ascii="Palatino Linotype" w:hAnsi="Palatino Linotype"/>
        </w:rPr>
        <w:t xml:space="preserve"> </w:t>
      </w:r>
      <w:r w:rsidR="00D73FD7" w:rsidRPr="00726FFC">
        <w:rPr>
          <w:rFonts w:ascii="Palatino Linotype" w:hAnsi="Palatino Linotype"/>
        </w:rPr>
        <w:t>Transparencia</w:t>
      </w:r>
      <w:r w:rsidR="00414147" w:rsidRPr="00726FFC">
        <w:rPr>
          <w:rFonts w:ascii="Palatino Linotype" w:hAnsi="Palatino Linotype"/>
        </w:rPr>
        <w:t xml:space="preserve"> </w:t>
      </w:r>
      <w:r w:rsidR="00D73FD7" w:rsidRPr="00726FFC">
        <w:rPr>
          <w:rFonts w:ascii="Palatino Linotype" w:hAnsi="Palatino Linotype"/>
        </w:rPr>
        <w:t>y</w:t>
      </w:r>
      <w:r w:rsidR="00414147" w:rsidRPr="00726FFC">
        <w:rPr>
          <w:rFonts w:ascii="Palatino Linotype" w:hAnsi="Palatino Linotype"/>
        </w:rPr>
        <w:t xml:space="preserve"> </w:t>
      </w:r>
      <w:r w:rsidR="00D73FD7" w:rsidRPr="00726FFC">
        <w:rPr>
          <w:rFonts w:ascii="Palatino Linotype" w:hAnsi="Palatino Linotype"/>
        </w:rPr>
        <w:t>Acceso</w:t>
      </w:r>
      <w:r w:rsidR="00414147" w:rsidRPr="00726FFC">
        <w:rPr>
          <w:rFonts w:ascii="Palatino Linotype" w:hAnsi="Palatino Linotype"/>
        </w:rPr>
        <w:t xml:space="preserve"> </w:t>
      </w:r>
      <w:r w:rsidR="00D73FD7" w:rsidRPr="00726FFC">
        <w:rPr>
          <w:rFonts w:ascii="Palatino Linotype" w:hAnsi="Palatino Linotype"/>
        </w:rPr>
        <w:t>a</w:t>
      </w:r>
      <w:r w:rsidR="00414147" w:rsidRPr="00726FFC">
        <w:rPr>
          <w:rFonts w:ascii="Palatino Linotype" w:hAnsi="Palatino Linotype"/>
        </w:rPr>
        <w:t xml:space="preserve"> </w:t>
      </w:r>
      <w:r w:rsidR="00D73FD7" w:rsidRPr="00726FFC">
        <w:rPr>
          <w:rFonts w:ascii="Palatino Linotype" w:hAnsi="Palatino Linotype"/>
        </w:rPr>
        <w:t>la</w:t>
      </w:r>
      <w:r w:rsidR="00414147" w:rsidRPr="00726FFC">
        <w:rPr>
          <w:rFonts w:ascii="Palatino Linotype" w:hAnsi="Palatino Linotype"/>
        </w:rPr>
        <w:t xml:space="preserve"> </w:t>
      </w:r>
      <w:r w:rsidR="00D73FD7" w:rsidRPr="00726FFC">
        <w:rPr>
          <w:rFonts w:ascii="Palatino Linotype" w:hAnsi="Palatino Linotype"/>
        </w:rPr>
        <w:t>Información</w:t>
      </w:r>
      <w:r w:rsidR="00414147" w:rsidRPr="00726FFC">
        <w:rPr>
          <w:rFonts w:ascii="Palatino Linotype" w:hAnsi="Palatino Linotype"/>
        </w:rPr>
        <w:t xml:space="preserve"> </w:t>
      </w:r>
      <w:r w:rsidR="00D73FD7" w:rsidRPr="00726FFC">
        <w:rPr>
          <w:rFonts w:ascii="Palatino Linotype" w:hAnsi="Palatino Linotype"/>
        </w:rPr>
        <w:t>Pública</w:t>
      </w:r>
      <w:r w:rsidR="00414147" w:rsidRPr="00726FFC">
        <w:rPr>
          <w:rFonts w:ascii="Palatino Linotype" w:hAnsi="Palatino Linotype"/>
        </w:rPr>
        <w:t xml:space="preserve"> </w:t>
      </w:r>
      <w:r w:rsidR="00D73FD7" w:rsidRPr="00726FFC">
        <w:rPr>
          <w:rFonts w:ascii="Palatino Linotype" w:hAnsi="Palatino Linotype"/>
        </w:rPr>
        <w:t>del</w:t>
      </w:r>
      <w:r w:rsidR="00414147" w:rsidRPr="00726FFC">
        <w:rPr>
          <w:rFonts w:ascii="Palatino Linotype" w:hAnsi="Palatino Linotype"/>
        </w:rPr>
        <w:t xml:space="preserve"> </w:t>
      </w:r>
      <w:r w:rsidR="00D73FD7" w:rsidRPr="00726FFC">
        <w:rPr>
          <w:rFonts w:ascii="Palatino Linotype" w:hAnsi="Palatino Linotype"/>
        </w:rPr>
        <w:t>Estado</w:t>
      </w:r>
      <w:r w:rsidR="00414147" w:rsidRPr="00726FFC">
        <w:rPr>
          <w:rFonts w:ascii="Palatino Linotype" w:hAnsi="Palatino Linotype"/>
        </w:rPr>
        <w:t xml:space="preserve"> </w:t>
      </w:r>
      <w:r w:rsidR="00D73FD7" w:rsidRPr="00726FFC">
        <w:rPr>
          <w:rFonts w:ascii="Palatino Linotype" w:hAnsi="Palatino Linotype"/>
        </w:rPr>
        <w:t>de</w:t>
      </w:r>
      <w:r w:rsidR="00414147" w:rsidRPr="00726FFC">
        <w:rPr>
          <w:rFonts w:ascii="Palatino Linotype" w:hAnsi="Palatino Linotype"/>
        </w:rPr>
        <w:t xml:space="preserve"> </w:t>
      </w:r>
      <w:r w:rsidR="00D73FD7" w:rsidRPr="00726FFC">
        <w:rPr>
          <w:rFonts w:ascii="Palatino Linotype" w:hAnsi="Palatino Linotype"/>
        </w:rPr>
        <w:t>México</w:t>
      </w:r>
      <w:r w:rsidR="00414147" w:rsidRPr="00726FFC">
        <w:rPr>
          <w:rFonts w:ascii="Palatino Linotype" w:hAnsi="Palatino Linotype"/>
        </w:rPr>
        <w:t xml:space="preserve"> </w:t>
      </w:r>
      <w:r w:rsidR="00D73FD7" w:rsidRPr="00726FFC">
        <w:rPr>
          <w:rFonts w:ascii="Palatino Linotype" w:hAnsi="Palatino Linotype"/>
        </w:rPr>
        <w:t>y</w:t>
      </w:r>
      <w:r w:rsidR="00414147" w:rsidRPr="00726FFC">
        <w:rPr>
          <w:rFonts w:ascii="Palatino Linotype" w:hAnsi="Palatino Linotype"/>
        </w:rPr>
        <w:t xml:space="preserve"> </w:t>
      </w:r>
      <w:r w:rsidR="00D73FD7" w:rsidRPr="00726FFC">
        <w:rPr>
          <w:rFonts w:ascii="Palatino Linotype" w:hAnsi="Palatino Linotype"/>
        </w:rPr>
        <w:t>Municipios</w:t>
      </w:r>
      <w:r w:rsidR="00D73FD7" w:rsidRPr="00726FFC">
        <w:rPr>
          <w:rFonts w:ascii="Palatino Linotype" w:hAnsi="Palatino Linotype" w:cs="Arial"/>
          <w:lang w:val="es-ES_tradnl"/>
        </w:rPr>
        <w:t>,</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se</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turnó,</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a</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través</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del</w:t>
      </w:r>
      <w:r w:rsidR="00414147" w:rsidRPr="00726FFC">
        <w:rPr>
          <w:rFonts w:ascii="Palatino Linotype" w:eastAsia="Arial Unicode MS" w:hAnsi="Palatino Linotype" w:cs="Arial"/>
          <w:lang w:val="es-ES_tradnl"/>
        </w:rPr>
        <w:t xml:space="preserve"> </w:t>
      </w:r>
      <w:r w:rsidR="00D73FD7" w:rsidRPr="00726FFC">
        <w:rPr>
          <w:rFonts w:ascii="Palatino Linotype" w:eastAsia="Arial Unicode MS" w:hAnsi="Palatino Linotype" w:cs="Arial"/>
          <w:b/>
          <w:lang w:val="es-ES_tradnl"/>
        </w:rPr>
        <w:t>SAIMEX</w:t>
      </w:r>
      <w:r w:rsidR="00D73FD7" w:rsidRPr="00726FFC">
        <w:rPr>
          <w:rFonts w:ascii="Palatino Linotype" w:hAnsi="Palatino Linotype"/>
        </w:rPr>
        <w:t>,</w:t>
      </w:r>
      <w:r w:rsidR="00414147" w:rsidRPr="00726FFC">
        <w:rPr>
          <w:rFonts w:ascii="Palatino Linotype" w:hAnsi="Palatino Linotype"/>
        </w:rPr>
        <w:t xml:space="preserve"> </w:t>
      </w:r>
      <w:r w:rsidR="00D73FD7" w:rsidRPr="00726FFC">
        <w:rPr>
          <w:rFonts w:ascii="Palatino Linotype" w:hAnsi="Palatino Linotype"/>
        </w:rPr>
        <w:t>a</w:t>
      </w:r>
      <w:r w:rsidR="00414147" w:rsidRPr="00726FFC">
        <w:rPr>
          <w:rFonts w:ascii="Palatino Linotype" w:hAnsi="Palatino Linotype"/>
        </w:rPr>
        <w:t xml:space="preserve"> </w:t>
      </w:r>
      <w:r w:rsidR="00D73FD7" w:rsidRPr="00726FFC">
        <w:rPr>
          <w:rFonts w:ascii="Palatino Linotype" w:hAnsi="Palatino Linotype"/>
        </w:rPr>
        <w:t>la</w:t>
      </w:r>
      <w:r w:rsidR="00414147" w:rsidRPr="00726FFC">
        <w:rPr>
          <w:rFonts w:ascii="Palatino Linotype" w:hAnsi="Palatino Linotype"/>
        </w:rPr>
        <w:t xml:space="preserve"> </w:t>
      </w:r>
      <w:r w:rsidR="00D73FD7" w:rsidRPr="00726FFC">
        <w:rPr>
          <w:rFonts w:ascii="Palatino Linotype" w:hAnsi="Palatino Linotype" w:cs="Arial"/>
          <w:lang w:val="es-ES_tradnl"/>
        </w:rPr>
        <w:t>Comisionada</w:t>
      </w:r>
      <w:r w:rsidR="00414147" w:rsidRPr="00726FFC">
        <w:rPr>
          <w:rFonts w:ascii="Palatino Linotype" w:hAnsi="Palatino Linotype" w:cs="Arial"/>
          <w:lang w:val="es-ES_tradnl"/>
        </w:rPr>
        <w:t xml:space="preserve"> </w:t>
      </w:r>
      <w:r w:rsidR="00D73FD7" w:rsidRPr="00726FFC">
        <w:rPr>
          <w:rFonts w:ascii="Palatino Linotype" w:hAnsi="Palatino Linotype" w:cs="Arial"/>
          <w:b/>
          <w:lang w:val="es-ES_tradnl"/>
        </w:rPr>
        <w:t>EVA</w:t>
      </w:r>
      <w:r w:rsidR="00414147" w:rsidRPr="00726FFC">
        <w:rPr>
          <w:rFonts w:ascii="Palatino Linotype" w:hAnsi="Palatino Linotype" w:cs="Arial"/>
          <w:b/>
          <w:lang w:val="es-ES_tradnl"/>
        </w:rPr>
        <w:t xml:space="preserve"> </w:t>
      </w:r>
      <w:r w:rsidR="00D73FD7" w:rsidRPr="00726FFC">
        <w:rPr>
          <w:rFonts w:ascii="Palatino Linotype" w:hAnsi="Palatino Linotype" w:cs="Arial"/>
          <w:b/>
          <w:lang w:val="es-ES_tradnl"/>
        </w:rPr>
        <w:t>ABAID</w:t>
      </w:r>
      <w:r w:rsidR="00414147" w:rsidRPr="00726FFC">
        <w:rPr>
          <w:rFonts w:ascii="Palatino Linotype" w:hAnsi="Palatino Linotype" w:cs="Arial"/>
          <w:b/>
          <w:lang w:val="es-ES_tradnl"/>
        </w:rPr>
        <w:t xml:space="preserve"> </w:t>
      </w:r>
      <w:r w:rsidR="00D73FD7" w:rsidRPr="00726FFC">
        <w:rPr>
          <w:rFonts w:ascii="Palatino Linotype" w:hAnsi="Palatino Linotype" w:cs="Arial"/>
          <w:b/>
          <w:lang w:val="es-ES_tradnl"/>
        </w:rPr>
        <w:t>YAPUR</w:t>
      </w:r>
      <w:r w:rsidR="00D73FD7" w:rsidRPr="00726FFC">
        <w:rPr>
          <w:rFonts w:ascii="Palatino Linotype" w:hAnsi="Palatino Linotype" w:cs="Arial"/>
          <w:lang w:val="es-ES_tradnl"/>
        </w:rPr>
        <w:t>,</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a</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efecto</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de</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que</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decretara</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su</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admisión</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o</w:t>
      </w:r>
      <w:r w:rsidR="00414147" w:rsidRPr="00726FFC">
        <w:rPr>
          <w:rFonts w:ascii="Palatino Linotype" w:hAnsi="Palatino Linotype" w:cs="Arial"/>
          <w:lang w:val="es-ES_tradnl"/>
        </w:rPr>
        <w:t xml:space="preserve"> </w:t>
      </w:r>
      <w:r w:rsidR="00D73FD7" w:rsidRPr="00726FFC">
        <w:rPr>
          <w:rFonts w:ascii="Palatino Linotype" w:hAnsi="Palatino Linotype" w:cs="Arial"/>
          <w:lang w:val="es-ES_tradnl"/>
        </w:rPr>
        <w:t>desechamiento.</w:t>
      </w:r>
    </w:p>
    <w:p w:rsidR="001E38B1" w:rsidRPr="00726FFC"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726FFC">
        <w:rPr>
          <w:rFonts w:ascii="Palatino Linotype" w:hAnsi="Palatino Linotype" w:cs="Arial"/>
        </w:rPr>
        <w:t>E</w:t>
      </w:r>
      <w:r w:rsidR="004B3947" w:rsidRPr="00726FFC">
        <w:rPr>
          <w:rFonts w:ascii="Palatino Linotype" w:hAnsi="Palatino Linotype" w:cs="Arial"/>
        </w:rPr>
        <w:t>n</w:t>
      </w:r>
      <w:r w:rsidR="00414147" w:rsidRPr="00726FFC">
        <w:rPr>
          <w:rFonts w:ascii="Palatino Linotype" w:hAnsi="Palatino Linotype" w:cs="Arial"/>
        </w:rPr>
        <w:t xml:space="preserve"> </w:t>
      </w:r>
      <w:r w:rsidR="004B3947" w:rsidRPr="00726FFC">
        <w:rPr>
          <w:rFonts w:ascii="Palatino Linotype" w:hAnsi="Palatino Linotype" w:cs="Arial"/>
        </w:rPr>
        <w:t>fecha</w:t>
      </w:r>
      <w:r w:rsidR="00414147" w:rsidRPr="00726FFC">
        <w:rPr>
          <w:rFonts w:ascii="Palatino Linotype" w:hAnsi="Palatino Linotype" w:cs="Arial"/>
        </w:rPr>
        <w:t xml:space="preserve"> </w:t>
      </w:r>
      <w:r w:rsidR="00457862" w:rsidRPr="00726FFC">
        <w:rPr>
          <w:rFonts w:ascii="Palatino Linotype" w:hAnsi="Palatino Linotype"/>
        </w:rPr>
        <w:t>treinta de agosto</w:t>
      </w:r>
      <w:r w:rsidR="00414147" w:rsidRPr="00726FFC">
        <w:rPr>
          <w:rFonts w:ascii="Palatino Linotype" w:hAnsi="Palatino Linotype"/>
        </w:rPr>
        <w:t xml:space="preserve"> </w:t>
      </w:r>
      <w:r w:rsidR="00B97199" w:rsidRPr="00726FFC">
        <w:rPr>
          <w:rFonts w:ascii="Palatino Linotype" w:hAnsi="Palatino Linotype"/>
        </w:rPr>
        <w:t>de</w:t>
      </w:r>
      <w:r w:rsidR="00414147" w:rsidRPr="00726FFC">
        <w:rPr>
          <w:rFonts w:ascii="Palatino Linotype" w:hAnsi="Palatino Linotype"/>
        </w:rPr>
        <w:t xml:space="preserve"> </w:t>
      </w:r>
      <w:r w:rsidR="00B97199" w:rsidRPr="00726FFC">
        <w:rPr>
          <w:rFonts w:ascii="Palatino Linotype" w:hAnsi="Palatino Linotype"/>
        </w:rPr>
        <w:t>dos</w:t>
      </w:r>
      <w:r w:rsidR="00414147" w:rsidRPr="00726FFC">
        <w:rPr>
          <w:rFonts w:ascii="Palatino Linotype" w:hAnsi="Palatino Linotype"/>
        </w:rPr>
        <w:t xml:space="preserve"> </w:t>
      </w:r>
      <w:r w:rsidR="00B97199" w:rsidRPr="00726FFC">
        <w:rPr>
          <w:rFonts w:ascii="Palatino Linotype" w:hAnsi="Palatino Linotype"/>
        </w:rPr>
        <w:t>mil</w:t>
      </w:r>
      <w:r w:rsidR="00414147" w:rsidRPr="00726FFC">
        <w:rPr>
          <w:rFonts w:ascii="Palatino Linotype" w:hAnsi="Palatino Linotype"/>
        </w:rPr>
        <w:t xml:space="preserve"> </w:t>
      </w:r>
      <w:r w:rsidR="00B97199" w:rsidRPr="00726FFC">
        <w:rPr>
          <w:rFonts w:ascii="Palatino Linotype" w:hAnsi="Palatino Linotype"/>
        </w:rPr>
        <w:t>diecinueve</w:t>
      </w:r>
      <w:r w:rsidRPr="00726FFC">
        <w:rPr>
          <w:rFonts w:ascii="Palatino Linotype" w:hAnsi="Palatino Linotype" w:cs="Arial"/>
        </w:rPr>
        <w:t>,</w:t>
      </w:r>
      <w:r w:rsidR="00414147" w:rsidRPr="00726FFC">
        <w:rPr>
          <w:rFonts w:ascii="Palatino Linotype" w:hAnsi="Palatino Linotype" w:cs="Arial"/>
        </w:rPr>
        <w:t xml:space="preserve"> </w:t>
      </w:r>
      <w:r w:rsidRPr="00726FFC">
        <w:rPr>
          <w:rFonts w:ascii="Palatino Linotype" w:hAnsi="Palatino Linotype" w:cs="Arial"/>
        </w:rPr>
        <w:t>atento</w:t>
      </w:r>
      <w:r w:rsidR="00414147" w:rsidRPr="00726FFC">
        <w:rPr>
          <w:rFonts w:ascii="Palatino Linotype" w:hAnsi="Palatino Linotype" w:cs="Arial"/>
        </w:rPr>
        <w:t xml:space="preserve"> </w:t>
      </w:r>
      <w:r w:rsidRPr="00726FFC">
        <w:rPr>
          <w:rFonts w:ascii="Palatino Linotype" w:hAnsi="Palatino Linotype" w:cs="Arial"/>
        </w:rPr>
        <w:t>a</w:t>
      </w:r>
      <w:r w:rsidR="00414147" w:rsidRPr="00726FFC">
        <w:rPr>
          <w:rFonts w:ascii="Palatino Linotype" w:hAnsi="Palatino Linotype" w:cs="Arial"/>
        </w:rPr>
        <w:t xml:space="preserve"> </w:t>
      </w:r>
      <w:r w:rsidRPr="00726FFC">
        <w:rPr>
          <w:rFonts w:ascii="Palatino Linotype" w:hAnsi="Palatino Linotype" w:cs="Arial"/>
        </w:rPr>
        <w:t>lo</w:t>
      </w:r>
      <w:r w:rsidR="00414147" w:rsidRPr="00726FFC">
        <w:rPr>
          <w:rFonts w:ascii="Palatino Linotype" w:hAnsi="Palatino Linotype" w:cs="Arial"/>
        </w:rPr>
        <w:t xml:space="preserve"> </w:t>
      </w:r>
      <w:r w:rsidRPr="00726FFC">
        <w:rPr>
          <w:rFonts w:ascii="Palatino Linotype" w:hAnsi="Palatino Linotype" w:cs="Arial"/>
        </w:rPr>
        <w:t>dispuesto</w:t>
      </w:r>
      <w:r w:rsidR="00414147" w:rsidRPr="00726FFC">
        <w:rPr>
          <w:rFonts w:ascii="Palatino Linotype" w:hAnsi="Palatino Linotype" w:cs="Arial"/>
        </w:rPr>
        <w:t xml:space="preserve"> </w:t>
      </w:r>
      <w:r w:rsidRPr="00726FFC">
        <w:rPr>
          <w:rFonts w:ascii="Palatino Linotype" w:hAnsi="Palatino Linotype" w:cs="Arial"/>
        </w:rPr>
        <w:t>en</w:t>
      </w:r>
      <w:r w:rsidR="00414147" w:rsidRPr="00726FFC">
        <w:rPr>
          <w:rFonts w:ascii="Palatino Linotype" w:hAnsi="Palatino Linotype" w:cs="Arial"/>
        </w:rPr>
        <w:t xml:space="preserve"> </w:t>
      </w:r>
      <w:r w:rsidRPr="00726FFC">
        <w:rPr>
          <w:rFonts w:ascii="Palatino Linotype" w:hAnsi="Palatino Linotype" w:cs="Arial"/>
        </w:rPr>
        <w:t>el</w:t>
      </w:r>
      <w:r w:rsidR="00414147" w:rsidRPr="00726FFC">
        <w:rPr>
          <w:rFonts w:ascii="Palatino Linotype" w:hAnsi="Palatino Linotype" w:cs="Arial"/>
        </w:rPr>
        <w:t xml:space="preserve"> </w:t>
      </w:r>
      <w:r w:rsidRPr="00726FFC">
        <w:rPr>
          <w:rFonts w:ascii="Palatino Linotype" w:hAnsi="Palatino Linotype" w:cs="Arial"/>
        </w:rPr>
        <w:t>artículo</w:t>
      </w:r>
      <w:r w:rsidR="00414147" w:rsidRPr="00726FFC">
        <w:rPr>
          <w:rFonts w:ascii="Palatino Linotype" w:hAnsi="Palatino Linotype" w:cs="Arial"/>
        </w:rPr>
        <w:t xml:space="preserve"> </w:t>
      </w:r>
      <w:r w:rsidRPr="00726FFC">
        <w:rPr>
          <w:rFonts w:ascii="Palatino Linotype" w:hAnsi="Palatino Linotype" w:cs="Arial"/>
        </w:rPr>
        <w:t>185</w:t>
      </w:r>
      <w:r w:rsidR="0071273A" w:rsidRPr="00726FFC">
        <w:rPr>
          <w:rFonts w:ascii="Palatino Linotype" w:hAnsi="Palatino Linotype" w:cs="Arial"/>
        </w:rPr>
        <w:t>,</w:t>
      </w:r>
      <w:r w:rsidR="00414147" w:rsidRPr="00726FFC">
        <w:rPr>
          <w:rFonts w:ascii="Palatino Linotype" w:hAnsi="Palatino Linotype" w:cs="Arial"/>
        </w:rPr>
        <w:t xml:space="preserve"> </w:t>
      </w:r>
      <w:r w:rsidRPr="00726FFC">
        <w:rPr>
          <w:rFonts w:ascii="Palatino Linotype" w:hAnsi="Palatino Linotype" w:cs="Arial"/>
        </w:rPr>
        <w:t>fracciones</w:t>
      </w:r>
      <w:r w:rsidR="00414147" w:rsidRPr="00726FFC">
        <w:rPr>
          <w:rFonts w:ascii="Palatino Linotype" w:hAnsi="Palatino Linotype" w:cs="Arial"/>
        </w:rPr>
        <w:t xml:space="preserve"> </w:t>
      </w:r>
      <w:r w:rsidRPr="00726FFC">
        <w:rPr>
          <w:rFonts w:ascii="Palatino Linotype" w:hAnsi="Palatino Linotype" w:cs="Arial"/>
        </w:rPr>
        <w:t>I,</w:t>
      </w:r>
      <w:r w:rsidR="00414147" w:rsidRPr="00726FFC">
        <w:rPr>
          <w:rFonts w:ascii="Palatino Linotype" w:hAnsi="Palatino Linotype" w:cs="Arial"/>
        </w:rPr>
        <w:t xml:space="preserve"> </w:t>
      </w:r>
      <w:r w:rsidRPr="00726FFC">
        <w:rPr>
          <w:rFonts w:ascii="Palatino Linotype" w:hAnsi="Palatino Linotype" w:cs="Arial"/>
        </w:rPr>
        <w:t>II</w:t>
      </w:r>
      <w:r w:rsidR="00414147" w:rsidRPr="00726FFC">
        <w:rPr>
          <w:rFonts w:ascii="Palatino Linotype" w:hAnsi="Palatino Linotype" w:cs="Arial"/>
        </w:rPr>
        <w:t xml:space="preserve"> </w:t>
      </w:r>
      <w:r w:rsidRPr="00726FFC">
        <w:rPr>
          <w:rFonts w:ascii="Palatino Linotype" w:hAnsi="Palatino Linotype" w:cs="Arial"/>
        </w:rPr>
        <w:t>y</w:t>
      </w:r>
      <w:r w:rsidR="00414147" w:rsidRPr="00726FFC">
        <w:rPr>
          <w:rFonts w:ascii="Palatino Linotype" w:hAnsi="Palatino Linotype" w:cs="Arial"/>
        </w:rPr>
        <w:t xml:space="preserve"> </w:t>
      </w:r>
      <w:r w:rsidRPr="00726FFC">
        <w:rPr>
          <w:rFonts w:ascii="Palatino Linotype" w:hAnsi="Palatino Linotype" w:cs="Arial"/>
        </w:rPr>
        <w:t>IV</w:t>
      </w:r>
      <w:r w:rsidR="0071273A" w:rsidRPr="00726FFC">
        <w:rPr>
          <w:rFonts w:ascii="Palatino Linotype" w:hAnsi="Palatino Linotype" w:cs="Arial"/>
        </w:rPr>
        <w:t>,</w:t>
      </w:r>
      <w:r w:rsidR="00414147" w:rsidRPr="00726FFC">
        <w:rPr>
          <w:rFonts w:ascii="Palatino Linotype" w:hAnsi="Palatino Linotype" w:cs="Arial"/>
        </w:rPr>
        <w:t xml:space="preserve"> </w:t>
      </w:r>
      <w:r w:rsidRPr="00726FFC">
        <w:rPr>
          <w:rFonts w:ascii="Palatino Linotype" w:hAnsi="Palatino Linotype" w:cs="Arial"/>
        </w:rPr>
        <w:t>de</w:t>
      </w:r>
      <w:r w:rsidR="00414147" w:rsidRPr="00726FFC">
        <w:rPr>
          <w:rFonts w:ascii="Palatino Linotype" w:hAnsi="Palatino Linotype" w:cs="Arial"/>
        </w:rPr>
        <w:t xml:space="preserve"> </w:t>
      </w:r>
      <w:r w:rsidRPr="00726FFC">
        <w:rPr>
          <w:rFonts w:ascii="Palatino Linotype" w:hAnsi="Palatino Linotype" w:cs="Arial"/>
        </w:rPr>
        <w:t>la</w:t>
      </w:r>
      <w:r w:rsidR="00414147" w:rsidRPr="00726FFC">
        <w:rPr>
          <w:rFonts w:ascii="Palatino Linotype" w:hAnsi="Palatino Linotype" w:cs="Arial"/>
        </w:rPr>
        <w:t xml:space="preserve"> </w:t>
      </w:r>
      <w:r w:rsidRPr="00726FFC">
        <w:rPr>
          <w:rFonts w:ascii="Palatino Linotype" w:hAnsi="Palatino Linotype"/>
        </w:rPr>
        <w:t>Ley</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Transparencia</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rPr>
        <w:t>Acceso</w:t>
      </w:r>
      <w:r w:rsidR="00414147" w:rsidRPr="00726FFC">
        <w:rPr>
          <w:rFonts w:ascii="Palatino Linotype" w:hAnsi="Palatino Linotype"/>
        </w:rPr>
        <w:t xml:space="preserve"> </w:t>
      </w:r>
      <w:r w:rsidRPr="00726FFC">
        <w:rPr>
          <w:rFonts w:ascii="Palatino Linotype" w:hAnsi="Palatino Linotype"/>
        </w:rPr>
        <w:t>a</w:t>
      </w:r>
      <w:r w:rsidR="00414147" w:rsidRPr="00726FFC">
        <w:rPr>
          <w:rFonts w:ascii="Palatino Linotype" w:hAnsi="Palatino Linotype"/>
        </w:rPr>
        <w:t xml:space="preserve"> </w:t>
      </w:r>
      <w:r w:rsidRPr="00726FFC">
        <w:rPr>
          <w:rFonts w:ascii="Palatino Linotype" w:hAnsi="Palatino Linotype"/>
        </w:rPr>
        <w:t>la</w:t>
      </w:r>
      <w:r w:rsidR="00414147" w:rsidRPr="00726FFC">
        <w:rPr>
          <w:rFonts w:ascii="Palatino Linotype" w:hAnsi="Palatino Linotype"/>
        </w:rPr>
        <w:t xml:space="preserve"> </w:t>
      </w:r>
      <w:r w:rsidRPr="00726FFC">
        <w:rPr>
          <w:rFonts w:ascii="Palatino Linotype" w:hAnsi="Palatino Linotype"/>
        </w:rPr>
        <w:t>Información</w:t>
      </w:r>
      <w:r w:rsidR="00414147" w:rsidRPr="00726FFC">
        <w:rPr>
          <w:rFonts w:ascii="Palatino Linotype" w:hAnsi="Palatino Linotype"/>
        </w:rPr>
        <w:t xml:space="preserve"> </w:t>
      </w:r>
      <w:r w:rsidRPr="00726FFC">
        <w:rPr>
          <w:rFonts w:ascii="Palatino Linotype" w:hAnsi="Palatino Linotype"/>
        </w:rPr>
        <w:t>Pública</w:t>
      </w:r>
      <w:r w:rsidR="00414147" w:rsidRPr="00726FFC">
        <w:rPr>
          <w:rFonts w:ascii="Palatino Linotype" w:hAnsi="Palatino Linotype"/>
        </w:rPr>
        <w:t xml:space="preserve"> </w:t>
      </w:r>
      <w:r w:rsidRPr="00726FFC">
        <w:rPr>
          <w:rFonts w:ascii="Palatino Linotype" w:hAnsi="Palatino Linotype"/>
        </w:rPr>
        <w:t>del</w:t>
      </w:r>
      <w:r w:rsidR="00414147" w:rsidRPr="00726FFC">
        <w:rPr>
          <w:rFonts w:ascii="Palatino Linotype" w:hAnsi="Palatino Linotype"/>
        </w:rPr>
        <w:t xml:space="preserve"> </w:t>
      </w:r>
      <w:r w:rsidRPr="00726FFC">
        <w:rPr>
          <w:rFonts w:ascii="Palatino Linotype" w:hAnsi="Palatino Linotype" w:cs="Arial"/>
        </w:rPr>
        <w:t>Estado</w:t>
      </w:r>
      <w:r w:rsidR="00414147" w:rsidRPr="00726FFC">
        <w:rPr>
          <w:rFonts w:ascii="Palatino Linotype" w:hAnsi="Palatino Linotype"/>
        </w:rPr>
        <w:t xml:space="preserve"> </w:t>
      </w:r>
      <w:r w:rsidRPr="00726FFC">
        <w:rPr>
          <w:rFonts w:ascii="Palatino Linotype" w:hAnsi="Palatino Linotype"/>
        </w:rPr>
        <w:t>de</w:t>
      </w:r>
      <w:r w:rsidR="00414147" w:rsidRPr="00726FFC">
        <w:rPr>
          <w:rFonts w:ascii="Palatino Linotype" w:hAnsi="Palatino Linotype"/>
        </w:rPr>
        <w:t xml:space="preserve"> </w:t>
      </w:r>
      <w:r w:rsidRPr="00726FFC">
        <w:rPr>
          <w:rFonts w:ascii="Palatino Linotype" w:hAnsi="Palatino Linotype"/>
        </w:rPr>
        <w:t>México</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cs="Arial"/>
          <w:lang w:val="es-ES_tradnl"/>
        </w:rPr>
        <w:t>Municipios</w:t>
      </w:r>
      <w:r w:rsidRPr="00726FFC">
        <w:rPr>
          <w:rFonts w:ascii="Palatino Linotype" w:hAnsi="Palatino Linotype"/>
        </w:rPr>
        <w:t>,</w:t>
      </w:r>
      <w:r w:rsidR="00414147" w:rsidRPr="00726FFC">
        <w:rPr>
          <w:rFonts w:ascii="Palatino Linotype" w:hAnsi="Palatino Linotype"/>
        </w:rPr>
        <w:t xml:space="preserve"> </w:t>
      </w:r>
      <w:r w:rsidR="009012A7" w:rsidRPr="00726FFC">
        <w:rPr>
          <w:rFonts w:ascii="Palatino Linotype" w:hAnsi="Palatino Linotype"/>
        </w:rPr>
        <w:t>se</w:t>
      </w:r>
      <w:r w:rsidR="00414147" w:rsidRPr="00726FFC">
        <w:rPr>
          <w:rFonts w:ascii="Palatino Linotype" w:hAnsi="Palatino Linotype"/>
        </w:rPr>
        <w:t xml:space="preserve"> </w:t>
      </w:r>
      <w:r w:rsidRPr="00726FFC">
        <w:rPr>
          <w:rFonts w:ascii="Palatino Linotype" w:hAnsi="Palatino Linotype"/>
        </w:rPr>
        <w:t>a</w:t>
      </w:r>
      <w:r w:rsidRPr="00726FFC">
        <w:rPr>
          <w:rFonts w:ascii="Palatino Linotype" w:hAnsi="Palatino Linotype" w:cs="Arial"/>
        </w:rPr>
        <w:t>cordó</w:t>
      </w:r>
      <w:r w:rsidR="00414147" w:rsidRPr="00726FFC">
        <w:rPr>
          <w:rFonts w:ascii="Palatino Linotype" w:hAnsi="Palatino Linotype" w:cs="Arial"/>
        </w:rPr>
        <w:t xml:space="preserve"> </w:t>
      </w:r>
      <w:r w:rsidRPr="00726FFC">
        <w:rPr>
          <w:rFonts w:ascii="Palatino Linotype" w:hAnsi="Palatino Linotype" w:cs="Arial"/>
        </w:rPr>
        <w:t>la</w:t>
      </w:r>
      <w:r w:rsidR="00414147" w:rsidRPr="00726FFC">
        <w:rPr>
          <w:rFonts w:ascii="Palatino Linotype" w:hAnsi="Palatino Linotype" w:cs="Arial"/>
        </w:rPr>
        <w:t xml:space="preserve"> </w:t>
      </w:r>
      <w:r w:rsidRPr="00726FFC">
        <w:rPr>
          <w:rFonts w:ascii="Palatino Linotype" w:hAnsi="Palatino Linotype" w:cs="Arial"/>
        </w:rPr>
        <w:t>admisión</w:t>
      </w:r>
      <w:r w:rsidR="00414147" w:rsidRPr="00726FFC">
        <w:rPr>
          <w:rFonts w:ascii="Palatino Linotype" w:hAnsi="Palatino Linotype" w:cs="Arial"/>
        </w:rPr>
        <w:t xml:space="preserve"> </w:t>
      </w:r>
      <w:r w:rsidRPr="00726FFC">
        <w:rPr>
          <w:rFonts w:ascii="Palatino Linotype" w:hAnsi="Palatino Linotype" w:cs="Arial"/>
        </w:rPr>
        <w:t>a</w:t>
      </w:r>
      <w:r w:rsidR="00414147" w:rsidRPr="00726FFC">
        <w:rPr>
          <w:rFonts w:ascii="Palatino Linotype" w:hAnsi="Palatino Linotype" w:cs="Arial"/>
        </w:rPr>
        <w:t xml:space="preserve"> </w:t>
      </w:r>
      <w:r w:rsidRPr="00726FFC">
        <w:rPr>
          <w:rFonts w:ascii="Palatino Linotype" w:hAnsi="Palatino Linotype" w:cs="Arial"/>
        </w:rPr>
        <w:t>trámite</w:t>
      </w:r>
      <w:r w:rsidR="00414147" w:rsidRPr="00726FFC">
        <w:rPr>
          <w:rFonts w:ascii="Palatino Linotype" w:hAnsi="Palatino Linotype" w:cs="Arial"/>
        </w:rPr>
        <w:t xml:space="preserve"> </w:t>
      </w:r>
      <w:r w:rsidRPr="00726FFC">
        <w:rPr>
          <w:rFonts w:ascii="Palatino Linotype" w:hAnsi="Palatino Linotype" w:cs="Arial"/>
        </w:rPr>
        <w:t>de</w:t>
      </w:r>
      <w:r w:rsidR="00943778" w:rsidRPr="00726FFC">
        <w:rPr>
          <w:rFonts w:ascii="Palatino Linotype" w:hAnsi="Palatino Linotype" w:cs="Arial"/>
        </w:rPr>
        <w:t>l</w:t>
      </w:r>
      <w:r w:rsidR="00414147" w:rsidRPr="00726FFC">
        <w:rPr>
          <w:rFonts w:ascii="Palatino Linotype" w:hAnsi="Palatino Linotype" w:cs="Arial"/>
        </w:rPr>
        <w:t xml:space="preserve"> </w:t>
      </w:r>
      <w:r w:rsidRPr="00726FFC">
        <w:rPr>
          <w:rFonts w:ascii="Palatino Linotype" w:hAnsi="Palatino Linotype" w:cs="Arial"/>
        </w:rPr>
        <w:t>referido</w:t>
      </w:r>
      <w:r w:rsidR="00414147" w:rsidRPr="00726FFC">
        <w:rPr>
          <w:rFonts w:ascii="Palatino Linotype" w:hAnsi="Palatino Linotype" w:cs="Arial"/>
        </w:rPr>
        <w:t xml:space="preserve"> </w:t>
      </w:r>
      <w:r w:rsidRPr="00726FFC">
        <w:rPr>
          <w:rFonts w:ascii="Palatino Linotype" w:hAnsi="Palatino Linotype" w:cs="Arial"/>
        </w:rPr>
        <w:t>recurso</w:t>
      </w:r>
      <w:r w:rsidR="00414147" w:rsidRPr="00726FFC">
        <w:rPr>
          <w:rFonts w:ascii="Palatino Linotype" w:hAnsi="Palatino Linotype" w:cs="Arial"/>
        </w:rPr>
        <w:t xml:space="preserve"> </w:t>
      </w:r>
      <w:r w:rsidRPr="00726FFC">
        <w:rPr>
          <w:rFonts w:ascii="Palatino Linotype" w:hAnsi="Palatino Linotype" w:cs="Arial"/>
        </w:rPr>
        <w:t>de</w:t>
      </w:r>
      <w:r w:rsidR="00414147" w:rsidRPr="00726FFC">
        <w:rPr>
          <w:rFonts w:ascii="Palatino Linotype" w:hAnsi="Palatino Linotype" w:cs="Arial"/>
        </w:rPr>
        <w:t xml:space="preserve"> </w:t>
      </w:r>
      <w:r w:rsidRPr="00726FFC">
        <w:rPr>
          <w:rFonts w:ascii="Palatino Linotype" w:hAnsi="Palatino Linotype" w:cs="Arial"/>
          <w:lang w:val="es-ES_tradnl"/>
        </w:rPr>
        <w:t>revisión</w:t>
      </w:r>
      <w:r w:rsidR="0024337F" w:rsidRPr="00726FFC">
        <w:rPr>
          <w:rFonts w:ascii="Palatino Linotype" w:hAnsi="Palatino Linotype" w:cs="Arial"/>
          <w:lang w:val="es-ES_tradnl"/>
        </w:rPr>
        <w:t>;</w:t>
      </w:r>
      <w:r w:rsidR="00414147" w:rsidRPr="00726FFC">
        <w:rPr>
          <w:rFonts w:ascii="Palatino Linotype" w:hAnsi="Palatino Linotype" w:cs="Arial"/>
        </w:rPr>
        <w:t xml:space="preserve"> </w:t>
      </w:r>
      <w:r w:rsidRPr="00726FFC">
        <w:rPr>
          <w:rFonts w:ascii="Palatino Linotype" w:hAnsi="Palatino Linotype" w:cs="Arial"/>
        </w:rPr>
        <w:t>así</w:t>
      </w:r>
      <w:r w:rsidR="00414147" w:rsidRPr="00726FFC">
        <w:rPr>
          <w:rFonts w:ascii="Palatino Linotype" w:hAnsi="Palatino Linotype" w:cs="Arial"/>
        </w:rPr>
        <w:t xml:space="preserve"> </w:t>
      </w:r>
      <w:r w:rsidRPr="00726FFC">
        <w:rPr>
          <w:rFonts w:ascii="Palatino Linotype" w:hAnsi="Palatino Linotype" w:cs="Arial"/>
        </w:rPr>
        <w:t>como</w:t>
      </w:r>
      <w:r w:rsidR="0024337F" w:rsidRPr="00726FFC">
        <w:rPr>
          <w:rFonts w:ascii="Palatino Linotype" w:hAnsi="Palatino Linotype" w:cs="Arial"/>
        </w:rPr>
        <w:t>,</w:t>
      </w:r>
      <w:r w:rsidR="00414147" w:rsidRPr="00726FFC">
        <w:rPr>
          <w:rFonts w:ascii="Palatino Linotype" w:hAnsi="Palatino Linotype" w:cs="Arial"/>
        </w:rPr>
        <w:t xml:space="preserve"> </w:t>
      </w:r>
      <w:r w:rsidRPr="00726FFC">
        <w:rPr>
          <w:rFonts w:ascii="Palatino Linotype" w:hAnsi="Palatino Linotype" w:cs="Arial"/>
        </w:rPr>
        <w:t>la</w:t>
      </w:r>
      <w:r w:rsidR="00414147" w:rsidRPr="00726FFC">
        <w:rPr>
          <w:rFonts w:ascii="Palatino Linotype" w:hAnsi="Palatino Linotype" w:cs="Arial"/>
        </w:rPr>
        <w:t xml:space="preserve"> </w:t>
      </w:r>
      <w:r w:rsidRPr="00726FFC">
        <w:rPr>
          <w:rFonts w:ascii="Palatino Linotype" w:hAnsi="Palatino Linotype" w:cs="Arial"/>
          <w:lang w:val="es-ES_tradnl"/>
        </w:rPr>
        <w:t>integración</w:t>
      </w:r>
      <w:r w:rsidR="00414147" w:rsidRPr="00726FFC">
        <w:rPr>
          <w:rFonts w:ascii="Palatino Linotype" w:hAnsi="Palatino Linotype" w:cs="Arial"/>
        </w:rPr>
        <w:t xml:space="preserve"> </w:t>
      </w:r>
      <w:r w:rsidRPr="00726FFC">
        <w:rPr>
          <w:rFonts w:ascii="Palatino Linotype" w:hAnsi="Palatino Linotype" w:cs="Arial"/>
        </w:rPr>
        <w:t>de</w:t>
      </w:r>
      <w:r w:rsidR="00943778" w:rsidRPr="00726FFC">
        <w:rPr>
          <w:rFonts w:ascii="Palatino Linotype" w:hAnsi="Palatino Linotype" w:cs="Arial"/>
        </w:rPr>
        <w:t>l</w:t>
      </w:r>
      <w:r w:rsidR="00414147" w:rsidRPr="00726FFC">
        <w:rPr>
          <w:rFonts w:ascii="Palatino Linotype" w:hAnsi="Palatino Linotype" w:cs="Arial"/>
        </w:rPr>
        <w:t xml:space="preserve"> </w:t>
      </w:r>
      <w:r w:rsidRPr="00726FFC">
        <w:rPr>
          <w:rFonts w:ascii="Palatino Linotype" w:hAnsi="Palatino Linotype" w:cs="Arial"/>
        </w:rPr>
        <w:t>expediente</w:t>
      </w:r>
      <w:r w:rsidR="00414147" w:rsidRPr="00726FFC">
        <w:rPr>
          <w:rFonts w:ascii="Palatino Linotype" w:hAnsi="Palatino Linotype" w:cs="Arial"/>
        </w:rPr>
        <w:t xml:space="preserve"> </w:t>
      </w:r>
      <w:r w:rsidRPr="00726FFC">
        <w:rPr>
          <w:rFonts w:ascii="Palatino Linotype" w:hAnsi="Palatino Linotype" w:cs="Arial"/>
        </w:rPr>
        <w:t>respectivo,</w:t>
      </w:r>
      <w:r w:rsidR="00414147" w:rsidRPr="00726FFC">
        <w:rPr>
          <w:rFonts w:ascii="Palatino Linotype" w:hAnsi="Palatino Linotype" w:cs="Arial"/>
        </w:rPr>
        <w:t xml:space="preserve"> </w:t>
      </w:r>
      <w:r w:rsidRPr="00726FFC">
        <w:rPr>
          <w:rFonts w:ascii="Palatino Linotype" w:hAnsi="Palatino Linotype" w:cs="Arial"/>
        </w:rPr>
        <w:t>mismo</w:t>
      </w:r>
      <w:r w:rsidR="00414147" w:rsidRPr="00726FFC">
        <w:rPr>
          <w:rFonts w:ascii="Palatino Linotype" w:hAnsi="Palatino Linotype" w:cs="Arial"/>
        </w:rPr>
        <w:t xml:space="preserve"> </w:t>
      </w:r>
      <w:r w:rsidRPr="00726FFC">
        <w:rPr>
          <w:rFonts w:ascii="Palatino Linotype" w:hAnsi="Palatino Linotype" w:cs="Arial"/>
        </w:rPr>
        <w:t>que</w:t>
      </w:r>
      <w:r w:rsidR="00414147" w:rsidRPr="00726FFC">
        <w:rPr>
          <w:rFonts w:ascii="Palatino Linotype" w:hAnsi="Palatino Linotype" w:cs="Arial"/>
        </w:rPr>
        <w:t xml:space="preserve"> </w:t>
      </w:r>
      <w:r w:rsidRPr="00726FFC">
        <w:rPr>
          <w:rFonts w:ascii="Palatino Linotype" w:hAnsi="Palatino Linotype" w:cs="Arial"/>
        </w:rPr>
        <w:t>se</w:t>
      </w:r>
      <w:r w:rsidR="00414147" w:rsidRPr="00726FFC">
        <w:rPr>
          <w:rFonts w:ascii="Palatino Linotype" w:hAnsi="Palatino Linotype" w:cs="Arial"/>
        </w:rPr>
        <w:t xml:space="preserve"> </w:t>
      </w:r>
      <w:r w:rsidRPr="00726FFC">
        <w:rPr>
          <w:rFonts w:ascii="Palatino Linotype" w:hAnsi="Palatino Linotype" w:cs="Arial"/>
        </w:rPr>
        <w:lastRenderedPageBreak/>
        <w:t>pus</w:t>
      </w:r>
      <w:r w:rsidR="00943778" w:rsidRPr="00726FFC">
        <w:rPr>
          <w:rFonts w:ascii="Palatino Linotype" w:hAnsi="Palatino Linotype" w:cs="Arial"/>
        </w:rPr>
        <w:t>o</w:t>
      </w:r>
      <w:r w:rsidR="00414147" w:rsidRPr="00726FFC">
        <w:rPr>
          <w:rFonts w:ascii="Palatino Linotype" w:hAnsi="Palatino Linotype" w:cs="Arial"/>
        </w:rPr>
        <w:t xml:space="preserve"> </w:t>
      </w:r>
      <w:r w:rsidRPr="00726FFC">
        <w:rPr>
          <w:rFonts w:ascii="Palatino Linotype" w:hAnsi="Palatino Linotype" w:cs="Arial"/>
        </w:rPr>
        <w:t>a</w:t>
      </w:r>
      <w:r w:rsidR="00414147" w:rsidRPr="00726FFC">
        <w:rPr>
          <w:rFonts w:ascii="Palatino Linotype" w:hAnsi="Palatino Linotype" w:cs="Arial"/>
        </w:rPr>
        <w:t xml:space="preserve"> </w:t>
      </w:r>
      <w:r w:rsidRPr="00726FFC">
        <w:rPr>
          <w:rFonts w:ascii="Palatino Linotype" w:hAnsi="Palatino Linotype" w:cs="Arial"/>
        </w:rPr>
        <w:t>disposición</w:t>
      </w:r>
      <w:r w:rsidR="00414147" w:rsidRPr="00726FFC">
        <w:rPr>
          <w:rFonts w:ascii="Palatino Linotype" w:hAnsi="Palatino Linotype" w:cs="Arial"/>
        </w:rPr>
        <w:t xml:space="preserve"> </w:t>
      </w:r>
      <w:r w:rsidRPr="00726FFC">
        <w:rPr>
          <w:rFonts w:ascii="Palatino Linotype" w:hAnsi="Palatino Linotype" w:cs="Arial"/>
        </w:rPr>
        <w:t>de</w:t>
      </w:r>
      <w:r w:rsidR="00414147" w:rsidRPr="00726FFC">
        <w:rPr>
          <w:rFonts w:ascii="Palatino Linotype" w:hAnsi="Palatino Linotype" w:cs="Arial"/>
        </w:rPr>
        <w:t xml:space="preserve"> </w:t>
      </w:r>
      <w:r w:rsidRPr="00726FFC">
        <w:rPr>
          <w:rFonts w:ascii="Palatino Linotype" w:hAnsi="Palatino Linotype" w:cs="Arial"/>
        </w:rPr>
        <w:t>las</w:t>
      </w:r>
      <w:r w:rsidR="00414147" w:rsidRPr="00726FFC">
        <w:rPr>
          <w:rFonts w:ascii="Palatino Linotype" w:hAnsi="Palatino Linotype" w:cs="Arial"/>
        </w:rPr>
        <w:t xml:space="preserve"> </w:t>
      </w:r>
      <w:r w:rsidRPr="00726FFC">
        <w:rPr>
          <w:rFonts w:ascii="Palatino Linotype" w:hAnsi="Palatino Linotype" w:cs="Arial"/>
        </w:rPr>
        <w:t>partes,</w:t>
      </w:r>
      <w:r w:rsidR="00414147" w:rsidRPr="00726FFC">
        <w:rPr>
          <w:rFonts w:ascii="Palatino Linotype" w:hAnsi="Palatino Linotype" w:cs="Arial"/>
        </w:rPr>
        <w:t xml:space="preserve"> </w:t>
      </w:r>
      <w:r w:rsidRPr="00726FFC">
        <w:rPr>
          <w:rFonts w:ascii="Palatino Linotype" w:hAnsi="Palatino Linotype" w:cs="Arial"/>
        </w:rPr>
        <w:t>para</w:t>
      </w:r>
      <w:r w:rsidR="00414147" w:rsidRPr="00726FFC">
        <w:rPr>
          <w:rFonts w:ascii="Palatino Linotype" w:hAnsi="Palatino Linotype" w:cs="Arial"/>
        </w:rPr>
        <w:t xml:space="preserve"> </w:t>
      </w:r>
      <w:r w:rsidRPr="00726FFC">
        <w:rPr>
          <w:rFonts w:ascii="Palatino Linotype" w:hAnsi="Palatino Linotype" w:cs="Arial"/>
        </w:rPr>
        <w:t>que</w:t>
      </w:r>
      <w:r w:rsidR="00414147" w:rsidRPr="00726FFC">
        <w:rPr>
          <w:rFonts w:ascii="Palatino Linotype" w:hAnsi="Palatino Linotype" w:cs="Arial"/>
        </w:rPr>
        <w:t xml:space="preserve"> </w:t>
      </w:r>
      <w:r w:rsidRPr="00726FFC">
        <w:rPr>
          <w:rFonts w:ascii="Palatino Linotype" w:hAnsi="Palatino Linotype" w:cs="Arial"/>
        </w:rPr>
        <w:t>en</w:t>
      </w:r>
      <w:r w:rsidR="00414147" w:rsidRPr="00726FFC">
        <w:rPr>
          <w:rFonts w:ascii="Palatino Linotype" w:hAnsi="Palatino Linotype" w:cs="Arial"/>
        </w:rPr>
        <w:t xml:space="preserve"> </w:t>
      </w:r>
      <w:r w:rsidR="00E70A61" w:rsidRPr="00726FFC">
        <w:rPr>
          <w:rFonts w:ascii="Palatino Linotype" w:hAnsi="Palatino Linotype" w:cs="Arial"/>
        </w:rPr>
        <w:t>el</w:t>
      </w:r>
      <w:r w:rsidR="00414147" w:rsidRPr="00726FFC">
        <w:rPr>
          <w:rFonts w:ascii="Palatino Linotype" w:hAnsi="Palatino Linotype" w:cs="Arial"/>
        </w:rPr>
        <w:t xml:space="preserve"> </w:t>
      </w:r>
      <w:r w:rsidRPr="00726FFC">
        <w:rPr>
          <w:rFonts w:ascii="Palatino Linotype" w:hAnsi="Palatino Linotype" w:cs="Arial"/>
        </w:rPr>
        <w:t>plazo</w:t>
      </w:r>
      <w:r w:rsidR="00414147" w:rsidRPr="00726FFC">
        <w:rPr>
          <w:rFonts w:ascii="Palatino Linotype" w:hAnsi="Palatino Linotype" w:cs="Arial"/>
        </w:rPr>
        <w:t xml:space="preserve"> </w:t>
      </w:r>
      <w:r w:rsidRPr="00726FFC">
        <w:rPr>
          <w:rFonts w:ascii="Palatino Linotype" w:hAnsi="Palatino Linotype" w:cs="Arial"/>
        </w:rPr>
        <w:t>máximo</w:t>
      </w:r>
      <w:r w:rsidR="00414147" w:rsidRPr="00726FFC">
        <w:rPr>
          <w:rFonts w:ascii="Palatino Linotype" w:hAnsi="Palatino Linotype" w:cs="Arial"/>
        </w:rPr>
        <w:t xml:space="preserve"> </w:t>
      </w:r>
      <w:r w:rsidRPr="00726FFC">
        <w:rPr>
          <w:rFonts w:ascii="Palatino Linotype" w:hAnsi="Palatino Linotype" w:cs="Arial"/>
        </w:rPr>
        <w:t>de</w:t>
      </w:r>
      <w:r w:rsidR="00414147" w:rsidRPr="00726FFC">
        <w:rPr>
          <w:rFonts w:ascii="Palatino Linotype" w:hAnsi="Palatino Linotype" w:cs="Arial"/>
        </w:rPr>
        <w:t xml:space="preserve"> </w:t>
      </w:r>
      <w:r w:rsidRPr="00726FFC">
        <w:rPr>
          <w:rFonts w:ascii="Palatino Linotype" w:hAnsi="Palatino Linotype" w:cs="Arial"/>
        </w:rPr>
        <w:t>siete</w:t>
      </w:r>
      <w:r w:rsidR="00414147" w:rsidRPr="00726FFC">
        <w:rPr>
          <w:rFonts w:ascii="Palatino Linotype" w:hAnsi="Palatino Linotype" w:cs="Arial"/>
        </w:rPr>
        <w:t xml:space="preserve"> </w:t>
      </w:r>
      <w:r w:rsidRPr="00726FFC">
        <w:rPr>
          <w:rFonts w:ascii="Palatino Linotype" w:hAnsi="Palatino Linotype" w:cs="Arial"/>
        </w:rPr>
        <w:t>días</w:t>
      </w:r>
      <w:r w:rsidR="00414147" w:rsidRPr="00726FFC">
        <w:rPr>
          <w:rFonts w:ascii="Palatino Linotype" w:hAnsi="Palatino Linotype" w:cs="Arial"/>
        </w:rPr>
        <w:t xml:space="preserve"> </w:t>
      </w:r>
      <w:r w:rsidRPr="00726FFC">
        <w:rPr>
          <w:rFonts w:ascii="Palatino Linotype" w:hAnsi="Palatino Linotype" w:cs="Arial"/>
        </w:rPr>
        <w:t>hábiles</w:t>
      </w:r>
      <w:r w:rsidR="0025472A" w:rsidRPr="00726FFC">
        <w:rPr>
          <w:rFonts w:ascii="Palatino Linotype" w:hAnsi="Palatino Linotype" w:cs="Arial"/>
        </w:rPr>
        <w:t>,</w:t>
      </w:r>
      <w:r w:rsidR="00414147" w:rsidRPr="00726FFC">
        <w:rPr>
          <w:rFonts w:ascii="Palatino Linotype" w:hAnsi="Palatino Linotype" w:cs="Arial"/>
        </w:rPr>
        <w:t xml:space="preserve"> </w:t>
      </w:r>
      <w:r w:rsidR="00AD3764" w:rsidRPr="00726FFC">
        <w:rPr>
          <w:rFonts w:ascii="Palatino Linotype" w:hAnsi="Palatino Linotype" w:cs="Arial"/>
          <w:b/>
        </w:rPr>
        <w:t>EL RECURRENTE</w:t>
      </w:r>
      <w:r w:rsidR="00414147" w:rsidRPr="00726FFC">
        <w:rPr>
          <w:rFonts w:ascii="Palatino Linotype" w:hAnsi="Palatino Linotype" w:cs="Arial"/>
        </w:rPr>
        <w:t xml:space="preserve"> </w:t>
      </w:r>
      <w:r w:rsidR="0025472A" w:rsidRPr="00726FFC">
        <w:rPr>
          <w:rFonts w:ascii="Palatino Linotype" w:hAnsi="Palatino Linotype" w:cs="Arial"/>
        </w:rPr>
        <w:t>realizara</w:t>
      </w:r>
      <w:r w:rsidR="00414147" w:rsidRPr="00726FFC">
        <w:rPr>
          <w:rFonts w:ascii="Palatino Linotype" w:hAnsi="Palatino Linotype" w:cs="Arial"/>
        </w:rPr>
        <w:t xml:space="preserve"> </w:t>
      </w:r>
      <w:r w:rsidRPr="00726FFC">
        <w:rPr>
          <w:rFonts w:ascii="Palatino Linotype" w:hAnsi="Palatino Linotype" w:cs="Arial"/>
        </w:rPr>
        <w:t>manifestaciones</w:t>
      </w:r>
      <w:r w:rsidR="00AD2090" w:rsidRPr="00726FFC">
        <w:rPr>
          <w:rFonts w:ascii="Palatino Linotype" w:hAnsi="Palatino Linotype" w:cs="Arial"/>
        </w:rPr>
        <w:t>,</w:t>
      </w:r>
      <w:r w:rsidR="00414147" w:rsidRPr="00726FFC">
        <w:rPr>
          <w:rFonts w:ascii="Palatino Linotype" w:hAnsi="Palatino Linotype" w:cs="Arial"/>
        </w:rPr>
        <w:t xml:space="preserve"> </w:t>
      </w:r>
      <w:r w:rsidR="00E70A61" w:rsidRPr="00726FFC">
        <w:rPr>
          <w:rFonts w:ascii="Palatino Linotype" w:hAnsi="Palatino Linotype" w:cs="Arial"/>
        </w:rPr>
        <w:t>alegatos</w:t>
      </w:r>
      <w:r w:rsidR="00414147" w:rsidRPr="00726FFC">
        <w:rPr>
          <w:rFonts w:ascii="Palatino Linotype" w:hAnsi="Palatino Linotype" w:cs="Arial"/>
        </w:rPr>
        <w:t xml:space="preserve"> </w:t>
      </w:r>
      <w:r w:rsidR="00AD2090" w:rsidRPr="00726FFC">
        <w:rPr>
          <w:rFonts w:ascii="Palatino Linotype" w:hAnsi="Palatino Linotype" w:cs="Arial"/>
        </w:rPr>
        <w:t>y</w:t>
      </w:r>
      <w:r w:rsidR="00414147" w:rsidRPr="00726FFC">
        <w:rPr>
          <w:rFonts w:ascii="Palatino Linotype" w:hAnsi="Palatino Linotype" w:cs="Arial"/>
        </w:rPr>
        <w:t xml:space="preserve"> </w:t>
      </w:r>
      <w:r w:rsidR="004E5727" w:rsidRPr="00726FFC">
        <w:rPr>
          <w:rFonts w:ascii="Palatino Linotype" w:hAnsi="Palatino Linotype" w:cs="Arial"/>
        </w:rPr>
        <w:t>ofrec</w:t>
      </w:r>
      <w:r w:rsidR="0025472A" w:rsidRPr="00726FFC">
        <w:rPr>
          <w:rFonts w:ascii="Palatino Linotype" w:hAnsi="Palatino Linotype" w:cs="Arial"/>
        </w:rPr>
        <w:t>iera</w:t>
      </w:r>
      <w:r w:rsidR="00414147" w:rsidRPr="00726FFC">
        <w:rPr>
          <w:rFonts w:ascii="Palatino Linotype" w:hAnsi="Palatino Linotype" w:cs="Arial"/>
        </w:rPr>
        <w:t xml:space="preserve"> </w:t>
      </w:r>
      <w:r w:rsidR="004E5727" w:rsidRPr="00726FFC">
        <w:rPr>
          <w:rFonts w:ascii="Palatino Linotype" w:hAnsi="Palatino Linotype" w:cs="Arial"/>
        </w:rPr>
        <w:t>las</w:t>
      </w:r>
      <w:r w:rsidR="00414147" w:rsidRPr="00726FFC">
        <w:rPr>
          <w:rFonts w:ascii="Palatino Linotype" w:hAnsi="Palatino Linotype" w:cs="Arial"/>
        </w:rPr>
        <w:t xml:space="preserve"> </w:t>
      </w:r>
      <w:r w:rsidR="004E5727" w:rsidRPr="00726FFC">
        <w:rPr>
          <w:rFonts w:ascii="Palatino Linotype" w:hAnsi="Palatino Linotype" w:cs="Arial"/>
        </w:rPr>
        <w:t>pruebas</w:t>
      </w:r>
      <w:r w:rsidR="00414147" w:rsidRPr="00726FFC">
        <w:rPr>
          <w:rFonts w:ascii="Palatino Linotype" w:hAnsi="Palatino Linotype" w:cs="Arial"/>
        </w:rPr>
        <w:t xml:space="preserve"> </w:t>
      </w:r>
      <w:r w:rsidR="00E70A61" w:rsidRPr="00726FFC">
        <w:rPr>
          <w:rFonts w:ascii="Palatino Linotype" w:hAnsi="Palatino Linotype" w:cs="Arial"/>
        </w:rPr>
        <w:t>que</w:t>
      </w:r>
      <w:r w:rsidR="00414147" w:rsidRPr="00726FFC">
        <w:rPr>
          <w:rFonts w:ascii="Palatino Linotype" w:hAnsi="Palatino Linotype" w:cs="Arial"/>
        </w:rPr>
        <w:t xml:space="preserve"> </w:t>
      </w:r>
      <w:r w:rsidR="00E70A61" w:rsidRPr="00726FFC">
        <w:rPr>
          <w:rFonts w:ascii="Palatino Linotype" w:hAnsi="Palatino Linotype" w:cs="Arial"/>
        </w:rPr>
        <w:t>a</w:t>
      </w:r>
      <w:r w:rsidR="00414147" w:rsidRPr="00726FFC">
        <w:rPr>
          <w:rFonts w:ascii="Palatino Linotype" w:hAnsi="Palatino Linotype" w:cs="Arial"/>
        </w:rPr>
        <w:t xml:space="preserve"> </w:t>
      </w:r>
      <w:r w:rsidR="00E70A61" w:rsidRPr="00726FFC">
        <w:rPr>
          <w:rFonts w:ascii="Palatino Linotype" w:hAnsi="Palatino Linotype" w:cs="Arial"/>
        </w:rPr>
        <w:t>su</w:t>
      </w:r>
      <w:r w:rsidR="00414147" w:rsidRPr="00726FFC">
        <w:rPr>
          <w:rFonts w:ascii="Palatino Linotype" w:hAnsi="Palatino Linotype" w:cs="Arial"/>
        </w:rPr>
        <w:t xml:space="preserve"> </w:t>
      </w:r>
      <w:r w:rsidR="00E70A61" w:rsidRPr="00726FFC">
        <w:rPr>
          <w:rFonts w:ascii="Palatino Linotype" w:hAnsi="Palatino Linotype" w:cs="Arial"/>
        </w:rPr>
        <w:t>derecho</w:t>
      </w:r>
      <w:r w:rsidR="00414147" w:rsidRPr="00726FFC">
        <w:rPr>
          <w:rFonts w:ascii="Palatino Linotype" w:hAnsi="Palatino Linotype" w:cs="Arial"/>
        </w:rPr>
        <w:t xml:space="preserve"> </w:t>
      </w:r>
      <w:r w:rsidR="00E70A61" w:rsidRPr="00726FFC">
        <w:rPr>
          <w:rFonts w:ascii="Palatino Linotype" w:hAnsi="Palatino Linotype" w:cs="Arial"/>
          <w:lang w:val="es-ES_tradnl"/>
        </w:rPr>
        <w:t>conviniera</w:t>
      </w:r>
      <w:r w:rsidR="00414147" w:rsidRPr="00726FFC">
        <w:rPr>
          <w:rFonts w:ascii="Palatino Linotype" w:hAnsi="Palatino Linotype" w:cs="Arial"/>
        </w:rPr>
        <w:t xml:space="preserve"> </w:t>
      </w:r>
      <w:r w:rsidR="0025472A" w:rsidRPr="00726FFC">
        <w:rPr>
          <w:rFonts w:ascii="Palatino Linotype" w:hAnsi="Palatino Linotype" w:cs="Arial"/>
        </w:rPr>
        <w:t>y,</w:t>
      </w:r>
      <w:r w:rsidR="00414147" w:rsidRPr="00726FFC">
        <w:rPr>
          <w:rFonts w:ascii="Palatino Linotype" w:hAnsi="Palatino Linotype" w:cs="Arial"/>
        </w:rPr>
        <w:t xml:space="preserve"> </w:t>
      </w:r>
      <w:r w:rsidR="0025472A" w:rsidRPr="00726FFC">
        <w:rPr>
          <w:rFonts w:ascii="Palatino Linotype" w:hAnsi="Palatino Linotype" w:cs="Arial"/>
        </w:rPr>
        <w:t>en</w:t>
      </w:r>
      <w:r w:rsidR="00414147" w:rsidRPr="00726FFC">
        <w:rPr>
          <w:rFonts w:ascii="Palatino Linotype" w:hAnsi="Palatino Linotype" w:cs="Arial"/>
        </w:rPr>
        <w:t xml:space="preserve"> </w:t>
      </w:r>
      <w:r w:rsidR="0025472A" w:rsidRPr="00726FFC">
        <w:rPr>
          <w:rFonts w:ascii="Palatino Linotype" w:hAnsi="Palatino Linotype" w:cs="Arial"/>
        </w:rPr>
        <w:t>el</w:t>
      </w:r>
      <w:r w:rsidR="00414147" w:rsidRPr="00726FFC">
        <w:rPr>
          <w:rFonts w:ascii="Palatino Linotype" w:hAnsi="Palatino Linotype" w:cs="Arial"/>
        </w:rPr>
        <w:t xml:space="preserve"> </w:t>
      </w:r>
      <w:r w:rsidR="0025472A" w:rsidRPr="00726FFC">
        <w:rPr>
          <w:rFonts w:ascii="Palatino Linotype" w:hAnsi="Palatino Linotype" w:cs="Arial"/>
        </w:rPr>
        <w:t>caso</w:t>
      </w:r>
      <w:r w:rsidR="00414147" w:rsidRPr="00726FFC">
        <w:rPr>
          <w:rFonts w:ascii="Palatino Linotype" w:hAnsi="Palatino Linotype" w:cs="Arial"/>
        </w:rPr>
        <w:t xml:space="preserve"> </w:t>
      </w:r>
      <w:r w:rsidR="0025472A" w:rsidRPr="00726FFC">
        <w:rPr>
          <w:rFonts w:ascii="Palatino Linotype" w:hAnsi="Palatino Linotype" w:cs="Arial"/>
        </w:rPr>
        <w:t>del</w:t>
      </w:r>
      <w:r w:rsidR="00414147" w:rsidRPr="00726FFC">
        <w:rPr>
          <w:rFonts w:ascii="Palatino Linotype" w:hAnsi="Palatino Linotype" w:cs="Arial"/>
          <w:b/>
        </w:rPr>
        <w:t xml:space="preserve"> </w:t>
      </w:r>
      <w:r w:rsidR="0025472A" w:rsidRPr="00726FFC">
        <w:rPr>
          <w:rFonts w:ascii="Palatino Linotype" w:hAnsi="Palatino Linotype" w:cs="Arial"/>
          <w:b/>
        </w:rPr>
        <w:t>SUJETO</w:t>
      </w:r>
      <w:r w:rsidR="00414147" w:rsidRPr="00726FFC">
        <w:rPr>
          <w:rFonts w:ascii="Palatino Linotype" w:hAnsi="Palatino Linotype" w:cs="Arial"/>
          <w:b/>
        </w:rPr>
        <w:t xml:space="preserve"> </w:t>
      </w:r>
      <w:r w:rsidR="0025472A" w:rsidRPr="00726FFC">
        <w:rPr>
          <w:rFonts w:ascii="Palatino Linotype" w:hAnsi="Palatino Linotype" w:cs="Arial"/>
          <w:b/>
        </w:rPr>
        <w:t>OBLIGADO</w:t>
      </w:r>
      <w:r w:rsidR="00D73FD7" w:rsidRPr="00726FFC">
        <w:rPr>
          <w:rFonts w:ascii="Palatino Linotype" w:hAnsi="Palatino Linotype" w:cs="Arial"/>
        </w:rPr>
        <w:t>,</w:t>
      </w:r>
      <w:r w:rsidR="00414147" w:rsidRPr="00726FFC">
        <w:rPr>
          <w:rFonts w:ascii="Palatino Linotype" w:hAnsi="Palatino Linotype" w:cs="Arial"/>
        </w:rPr>
        <w:t xml:space="preserve"> </w:t>
      </w:r>
      <w:r w:rsidR="00D73FD7" w:rsidRPr="00726FFC">
        <w:rPr>
          <w:rFonts w:ascii="Palatino Linotype" w:hAnsi="Palatino Linotype" w:cs="Arial"/>
        </w:rPr>
        <w:t>para</w:t>
      </w:r>
      <w:r w:rsidR="00414147" w:rsidRPr="00726FFC">
        <w:rPr>
          <w:rFonts w:ascii="Palatino Linotype" w:hAnsi="Palatino Linotype" w:cs="Arial"/>
        </w:rPr>
        <w:t xml:space="preserve"> </w:t>
      </w:r>
      <w:r w:rsidR="00D73FD7" w:rsidRPr="00726FFC">
        <w:rPr>
          <w:rFonts w:ascii="Palatino Linotype" w:hAnsi="Palatino Linotype" w:cs="Arial"/>
        </w:rPr>
        <w:t>que</w:t>
      </w:r>
      <w:r w:rsidR="00414147" w:rsidRPr="00726FFC">
        <w:rPr>
          <w:rFonts w:ascii="Palatino Linotype" w:hAnsi="Palatino Linotype" w:cs="Arial"/>
        </w:rPr>
        <w:t xml:space="preserve"> </w:t>
      </w:r>
      <w:r w:rsidR="0025472A" w:rsidRPr="00726FFC">
        <w:rPr>
          <w:rFonts w:ascii="Palatino Linotype" w:hAnsi="Palatino Linotype" w:cs="Arial"/>
        </w:rPr>
        <w:t>exhibiera</w:t>
      </w:r>
      <w:r w:rsidR="00414147" w:rsidRPr="00726FFC">
        <w:rPr>
          <w:rFonts w:ascii="Palatino Linotype" w:hAnsi="Palatino Linotype" w:cs="Arial"/>
        </w:rPr>
        <w:t xml:space="preserve"> </w:t>
      </w:r>
      <w:r w:rsidR="001E38B1" w:rsidRPr="00726FFC">
        <w:rPr>
          <w:rFonts w:ascii="Palatino Linotype" w:hAnsi="Palatino Linotype" w:cs="Arial"/>
        </w:rPr>
        <w:t>el</w:t>
      </w:r>
      <w:r w:rsidR="00414147" w:rsidRPr="00726FFC">
        <w:rPr>
          <w:rFonts w:ascii="Palatino Linotype" w:hAnsi="Palatino Linotype" w:cs="Arial"/>
        </w:rPr>
        <w:t xml:space="preserve"> </w:t>
      </w:r>
      <w:r w:rsidR="001B2536" w:rsidRPr="00726FFC">
        <w:rPr>
          <w:rFonts w:ascii="Palatino Linotype" w:hAnsi="Palatino Linotype" w:cs="Arial"/>
        </w:rPr>
        <w:t>Informe</w:t>
      </w:r>
      <w:r w:rsidR="00414147" w:rsidRPr="00726FFC">
        <w:rPr>
          <w:rFonts w:ascii="Palatino Linotype" w:hAnsi="Palatino Linotype" w:cs="Arial"/>
        </w:rPr>
        <w:t xml:space="preserve"> </w:t>
      </w:r>
      <w:r w:rsidR="001B2536" w:rsidRPr="00726FFC">
        <w:rPr>
          <w:rFonts w:ascii="Palatino Linotype" w:hAnsi="Palatino Linotype" w:cs="Arial"/>
        </w:rPr>
        <w:t>Justificado</w:t>
      </w:r>
      <w:r w:rsidR="00414147" w:rsidRPr="00726FFC">
        <w:rPr>
          <w:rFonts w:ascii="Palatino Linotype" w:hAnsi="Palatino Linotype" w:cs="Arial"/>
        </w:rPr>
        <w:t xml:space="preserve"> </w:t>
      </w:r>
      <w:r w:rsidR="0015612E" w:rsidRPr="00726FFC">
        <w:rPr>
          <w:rFonts w:ascii="Palatino Linotype" w:hAnsi="Palatino Linotype" w:cs="Arial"/>
        </w:rPr>
        <w:t>correspondiente</w:t>
      </w:r>
      <w:r w:rsidRPr="00726FFC">
        <w:rPr>
          <w:rFonts w:ascii="Palatino Linotype" w:hAnsi="Palatino Linotype" w:cs="Arial"/>
        </w:rPr>
        <w:t>.</w:t>
      </w:r>
    </w:p>
    <w:p w:rsidR="00457862" w:rsidRPr="00726FFC" w:rsidRDefault="00B97199" w:rsidP="003D32F2">
      <w:pPr>
        <w:pStyle w:val="Prrafodelista"/>
        <w:numPr>
          <w:ilvl w:val="0"/>
          <w:numId w:val="6"/>
        </w:numPr>
        <w:spacing w:before="240" w:after="240" w:line="360" w:lineRule="auto"/>
        <w:ind w:left="0" w:firstLine="0"/>
        <w:jc w:val="both"/>
        <w:rPr>
          <w:rFonts w:ascii="Palatino Linotype" w:hAnsi="Palatino Linotype" w:cs="Arial"/>
        </w:rPr>
      </w:pPr>
      <w:r w:rsidRPr="00726FFC">
        <w:rPr>
          <w:rFonts w:ascii="Palatino Linotype" w:hAnsi="Palatino Linotype" w:cs="Arial"/>
        </w:rPr>
        <w:t>De</w:t>
      </w:r>
      <w:r w:rsidR="00414147" w:rsidRPr="00726FFC">
        <w:rPr>
          <w:rFonts w:ascii="Palatino Linotype" w:hAnsi="Palatino Linotype" w:cs="Arial"/>
        </w:rPr>
        <w:t xml:space="preserve"> </w:t>
      </w:r>
      <w:r w:rsidRPr="00726FFC">
        <w:rPr>
          <w:rFonts w:ascii="Palatino Linotype" w:hAnsi="Palatino Linotype" w:cs="Arial"/>
        </w:rPr>
        <w:t>las</w:t>
      </w:r>
      <w:r w:rsidR="00414147" w:rsidRPr="00726FFC">
        <w:rPr>
          <w:rFonts w:ascii="Palatino Linotype" w:hAnsi="Palatino Linotype" w:cs="Arial"/>
        </w:rPr>
        <w:t xml:space="preserve"> </w:t>
      </w:r>
      <w:r w:rsidRPr="00726FFC">
        <w:rPr>
          <w:rFonts w:ascii="Palatino Linotype" w:hAnsi="Palatino Linotype" w:cs="Arial"/>
        </w:rPr>
        <w:t>constancias</w:t>
      </w:r>
      <w:r w:rsidR="00414147" w:rsidRPr="00726FFC">
        <w:rPr>
          <w:rFonts w:ascii="Palatino Linotype" w:hAnsi="Palatino Linotype" w:cs="Arial"/>
        </w:rPr>
        <w:t xml:space="preserve"> </w:t>
      </w:r>
      <w:r w:rsidRPr="00726FFC">
        <w:rPr>
          <w:rFonts w:ascii="Palatino Linotype" w:hAnsi="Palatino Linotype" w:cs="Arial"/>
        </w:rPr>
        <w:t>que</w:t>
      </w:r>
      <w:r w:rsidR="00414147" w:rsidRPr="00726FFC">
        <w:rPr>
          <w:rFonts w:ascii="Palatino Linotype" w:hAnsi="Palatino Linotype" w:cs="Arial"/>
        </w:rPr>
        <w:t xml:space="preserve"> </w:t>
      </w:r>
      <w:r w:rsidRPr="00726FFC">
        <w:rPr>
          <w:rFonts w:ascii="Palatino Linotype" w:hAnsi="Palatino Linotype" w:cs="Arial"/>
        </w:rPr>
        <w:t>obran</w:t>
      </w:r>
      <w:r w:rsidR="00414147" w:rsidRPr="00726FFC">
        <w:rPr>
          <w:rFonts w:ascii="Palatino Linotype" w:hAnsi="Palatino Linotype" w:cs="Arial"/>
        </w:rPr>
        <w:t xml:space="preserve"> </w:t>
      </w:r>
      <w:r w:rsidRPr="00726FFC">
        <w:rPr>
          <w:rFonts w:ascii="Palatino Linotype" w:hAnsi="Palatino Linotype" w:cs="Arial"/>
        </w:rPr>
        <w:t>en</w:t>
      </w:r>
      <w:r w:rsidR="00414147" w:rsidRPr="00726FFC">
        <w:rPr>
          <w:rFonts w:ascii="Palatino Linotype" w:hAnsi="Palatino Linotype" w:cs="Arial"/>
        </w:rPr>
        <w:t xml:space="preserve"> </w:t>
      </w:r>
      <w:r w:rsidRPr="00726FFC">
        <w:rPr>
          <w:rFonts w:ascii="Palatino Linotype" w:hAnsi="Palatino Linotype" w:cs="Arial"/>
        </w:rPr>
        <w:t>el</w:t>
      </w:r>
      <w:r w:rsidR="00414147" w:rsidRPr="00726FFC">
        <w:rPr>
          <w:rFonts w:ascii="Palatino Linotype" w:hAnsi="Palatino Linotype" w:cs="Arial"/>
        </w:rPr>
        <w:t xml:space="preserve"> </w:t>
      </w:r>
      <w:r w:rsidRPr="00726FFC">
        <w:rPr>
          <w:rFonts w:ascii="Palatino Linotype" w:hAnsi="Palatino Linotype" w:cs="Arial"/>
        </w:rPr>
        <w:t>expediente</w:t>
      </w:r>
      <w:r w:rsidR="00414147" w:rsidRPr="00726FFC">
        <w:rPr>
          <w:rFonts w:ascii="Palatino Linotype" w:hAnsi="Palatino Linotype" w:cs="Arial"/>
        </w:rPr>
        <w:t xml:space="preserve"> </w:t>
      </w:r>
      <w:r w:rsidRPr="00726FFC">
        <w:rPr>
          <w:rFonts w:ascii="Palatino Linotype" w:hAnsi="Palatino Linotype" w:cs="Arial"/>
        </w:rPr>
        <w:t>electrónico</w:t>
      </w:r>
      <w:r w:rsidR="00414147" w:rsidRPr="00726FFC">
        <w:rPr>
          <w:rFonts w:ascii="Palatino Linotype" w:hAnsi="Palatino Linotype" w:cs="Arial"/>
        </w:rPr>
        <w:t xml:space="preserve"> </w:t>
      </w:r>
      <w:r w:rsidRPr="00726FFC">
        <w:rPr>
          <w:rFonts w:ascii="Palatino Linotype" w:hAnsi="Palatino Linotype" w:cs="Arial"/>
        </w:rPr>
        <w:t>del</w:t>
      </w:r>
      <w:r w:rsidR="00414147" w:rsidRPr="00726FFC">
        <w:rPr>
          <w:rFonts w:ascii="Palatino Linotype" w:hAnsi="Palatino Linotype" w:cs="Arial"/>
        </w:rPr>
        <w:t xml:space="preserve"> </w:t>
      </w:r>
      <w:r w:rsidRPr="00726FFC">
        <w:rPr>
          <w:rFonts w:ascii="Palatino Linotype" w:hAnsi="Palatino Linotype" w:cs="Arial"/>
          <w:b/>
        </w:rPr>
        <w:t>SAIMEX</w:t>
      </w:r>
      <w:r w:rsidR="000D0C67" w:rsidRPr="00726FFC">
        <w:rPr>
          <w:rFonts w:ascii="Palatino Linotype" w:hAnsi="Palatino Linotype" w:cs="Arial"/>
          <w:b/>
        </w:rPr>
        <w:t>,</w:t>
      </w:r>
      <w:r w:rsidR="00414147" w:rsidRPr="00726FFC">
        <w:rPr>
          <w:rFonts w:ascii="Palatino Linotype" w:hAnsi="Palatino Linotype" w:cs="Arial"/>
        </w:rPr>
        <w:t xml:space="preserve"> </w:t>
      </w:r>
      <w:r w:rsidRPr="00726FFC">
        <w:rPr>
          <w:rFonts w:ascii="Palatino Linotype" w:hAnsi="Palatino Linotype" w:cs="Arial"/>
        </w:rPr>
        <w:t>se</w:t>
      </w:r>
      <w:r w:rsidR="00414147" w:rsidRPr="00726FFC">
        <w:rPr>
          <w:rFonts w:ascii="Palatino Linotype" w:hAnsi="Palatino Linotype" w:cs="Arial"/>
        </w:rPr>
        <w:t xml:space="preserve"> </w:t>
      </w:r>
      <w:r w:rsidRPr="00726FFC">
        <w:rPr>
          <w:rFonts w:ascii="Palatino Linotype" w:hAnsi="Palatino Linotype" w:cs="Arial"/>
        </w:rPr>
        <w:t>advierte</w:t>
      </w:r>
      <w:r w:rsidR="00414147" w:rsidRPr="00726FFC">
        <w:rPr>
          <w:rFonts w:ascii="Palatino Linotype" w:hAnsi="Palatino Linotype" w:cs="Arial"/>
        </w:rPr>
        <w:t xml:space="preserve"> </w:t>
      </w:r>
      <w:r w:rsidR="007572B6" w:rsidRPr="00726FFC">
        <w:rPr>
          <w:rFonts w:ascii="Palatino Linotype" w:hAnsi="Palatino Linotype" w:cs="Arial"/>
        </w:rPr>
        <w:t>qu</w:t>
      </w:r>
      <w:r w:rsidR="005D0D62" w:rsidRPr="00726FFC">
        <w:rPr>
          <w:rFonts w:ascii="Palatino Linotype" w:hAnsi="Palatino Linotype" w:cs="Arial"/>
        </w:rPr>
        <w:t xml:space="preserve">e </w:t>
      </w:r>
      <w:r w:rsidR="00AB27D9" w:rsidRPr="00726FFC">
        <w:rPr>
          <w:rFonts w:ascii="Palatino Linotype" w:hAnsi="Palatino Linotype" w:cs="Arial"/>
          <w:b/>
        </w:rPr>
        <w:t>EL</w:t>
      </w:r>
      <w:r w:rsidR="00414147" w:rsidRPr="00726FFC">
        <w:rPr>
          <w:rFonts w:ascii="Palatino Linotype" w:hAnsi="Palatino Linotype" w:cs="Arial"/>
          <w:b/>
        </w:rPr>
        <w:t xml:space="preserve"> </w:t>
      </w:r>
      <w:r w:rsidR="00AB27D9" w:rsidRPr="00726FFC">
        <w:rPr>
          <w:rFonts w:ascii="Palatino Linotype" w:hAnsi="Palatino Linotype" w:cs="Arial"/>
          <w:b/>
        </w:rPr>
        <w:t>SUJETO</w:t>
      </w:r>
      <w:r w:rsidR="00414147" w:rsidRPr="00726FFC">
        <w:rPr>
          <w:rFonts w:ascii="Palatino Linotype" w:hAnsi="Palatino Linotype" w:cs="Arial"/>
          <w:b/>
        </w:rPr>
        <w:t xml:space="preserve"> </w:t>
      </w:r>
      <w:r w:rsidR="00AB27D9" w:rsidRPr="00726FFC">
        <w:rPr>
          <w:rFonts w:ascii="Palatino Linotype" w:hAnsi="Palatino Linotype" w:cs="Arial"/>
          <w:b/>
        </w:rPr>
        <w:t>OBLIGADO</w:t>
      </w:r>
      <w:r w:rsidR="00457862" w:rsidRPr="00726FFC">
        <w:rPr>
          <w:rFonts w:ascii="Palatino Linotype" w:hAnsi="Palatino Linotype" w:cs="Arial"/>
        </w:rPr>
        <w:t xml:space="preserve">, en fecha nueve de septiembre de dos mil diecinueve, </w:t>
      </w:r>
      <w:r w:rsidR="007572B6" w:rsidRPr="00726FFC">
        <w:rPr>
          <w:rFonts w:ascii="Palatino Linotype" w:hAnsi="Palatino Linotype" w:cs="Arial"/>
        </w:rPr>
        <w:t>r</w:t>
      </w:r>
      <w:r w:rsidR="000D0C67" w:rsidRPr="00726FFC">
        <w:rPr>
          <w:rFonts w:ascii="Palatino Linotype" w:hAnsi="Palatino Linotype" w:cs="Arial"/>
        </w:rPr>
        <w:t>indió</w:t>
      </w:r>
      <w:r w:rsidR="00414147" w:rsidRPr="00726FFC">
        <w:rPr>
          <w:rFonts w:ascii="Palatino Linotype" w:hAnsi="Palatino Linotype" w:cs="Arial"/>
        </w:rPr>
        <w:t xml:space="preserve"> </w:t>
      </w:r>
      <w:r w:rsidR="000D0C67" w:rsidRPr="00726FFC">
        <w:rPr>
          <w:rFonts w:ascii="Palatino Linotype" w:hAnsi="Palatino Linotype" w:cs="Arial"/>
        </w:rPr>
        <w:t>su</w:t>
      </w:r>
      <w:r w:rsidR="00414147" w:rsidRPr="00726FFC">
        <w:rPr>
          <w:rFonts w:ascii="Palatino Linotype" w:hAnsi="Palatino Linotype" w:cs="Arial"/>
        </w:rPr>
        <w:t xml:space="preserve"> </w:t>
      </w:r>
      <w:r w:rsidR="000D0C67" w:rsidRPr="00726FFC">
        <w:rPr>
          <w:rFonts w:ascii="Palatino Linotype" w:hAnsi="Palatino Linotype" w:cs="Arial"/>
        </w:rPr>
        <w:t>Informe</w:t>
      </w:r>
      <w:r w:rsidR="00414147" w:rsidRPr="00726FFC">
        <w:rPr>
          <w:rFonts w:ascii="Palatino Linotype" w:hAnsi="Palatino Linotype" w:cs="Arial"/>
        </w:rPr>
        <w:t xml:space="preserve"> </w:t>
      </w:r>
      <w:r w:rsidR="000D0C67" w:rsidRPr="00726FFC">
        <w:rPr>
          <w:rFonts w:ascii="Palatino Linotype" w:hAnsi="Palatino Linotype" w:cs="Arial"/>
        </w:rPr>
        <w:t>Justificado</w:t>
      </w:r>
      <w:r w:rsidR="00457862" w:rsidRPr="00726FFC">
        <w:rPr>
          <w:rFonts w:ascii="Palatino Linotype" w:hAnsi="Palatino Linotype" w:cs="Arial"/>
        </w:rPr>
        <w:t>, en los términos siguientes:</w:t>
      </w:r>
    </w:p>
    <w:p w:rsidR="00457862" w:rsidRPr="00726FFC" w:rsidRDefault="00457862" w:rsidP="00457862">
      <w:pPr>
        <w:pStyle w:val="Prrafodelista"/>
        <w:spacing w:before="240" w:after="240" w:line="360" w:lineRule="auto"/>
        <w:ind w:left="0"/>
        <w:jc w:val="both"/>
        <w:rPr>
          <w:rFonts w:ascii="Palatino Linotype" w:hAnsi="Palatino Linotype" w:cs="Arial"/>
        </w:rPr>
      </w:pPr>
      <w:r w:rsidRPr="00726FFC">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34289</wp:posOffset>
                </wp:positionH>
                <wp:positionV relativeFrom="paragraph">
                  <wp:posOffset>129539</wp:posOffset>
                </wp:positionV>
                <wp:extent cx="5495925" cy="4543425"/>
                <wp:effectExtent l="38100" t="19050" r="66675" b="85725"/>
                <wp:wrapNone/>
                <wp:docPr id="10" name="Conector recto 10"/>
                <wp:cNvGraphicFramePr/>
                <a:graphic xmlns:a="http://schemas.openxmlformats.org/drawingml/2006/main">
                  <a:graphicData uri="http://schemas.microsoft.com/office/word/2010/wordprocessingShape">
                    <wps:wsp>
                      <wps:cNvCnPr/>
                      <wps:spPr>
                        <a:xfrm>
                          <a:off x="0" y="0"/>
                          <a:ext cx="5495925" cy="4543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EDD9D0"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10.2pt" to="435.45pt,3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" strokecolor="#4f81bd [3204]" strokeweight="2pt">
                <v:shadow on="t" color="black" opacity="24903f" origin=",.5" offset="0,.55556mm"/>
              </v:line>
            </w:pict>
          </mc:Fallback>
        </mc:AlternateContent>
      </w:r>
    </w:p>
    <w:p w:rsidR="00457862" w:rsidRPr="00726FFC" w:rsidRDefault="00483836" w:rsidP="00457862">
      <w:pPr>
        <w:pStyle w:val="Prrafodelista"/>
        <w:spacing w:before="240" w:after="240" w:line="360" w:lineRule="auto"/>
        <w:ind w:left="0"/>
        <w:jc w:val="both"/>
        <w:rPr>
          <w:rFonts w:ascii="Palatino Linotype" w:hAnsi="Palatino Linotype" w:cs="Arial"/>
        </w:rPr>
      </w:pPr>
      <w:bookmarkStart w:id="3" w:name="_GoBack"/>
      <w:r>
        <w:rPr>
          <w:noProof/>
          <w:lang w:eastAsia="es-MX"/>
        </w:rPr>
        <w:lastRenderedPageBreak/>
        <w:drawing>
          <wp:inline distT="0" distB="0" distL="0" distR="0" wp14:anchorId="718E08FC" wp14:editId="4370ECFA">
            <wp:extent cx="5638800" cy="6858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936" t="23680" r="26324" b="7620"/>
                    <a:stretch/>
                  </pic:blipFill>
                  <pic:spPr bwMode="auto">
                    <a:xfrm>
                      <a:off x="0" y="0"/>
                      <a:ext cx="5638800" cy="6858000"/>
                    </a:xfrm>
                    <a:prstGeom prst="rect">
                      <a:avLst/>
                    </a:prstGeom>
                    <a:ln>
                      <a:noFill/>
                    </a:ln>
                    <a:extLst>
                      <a:ext uri="{53640926-AAD7-44D8-BBD7-CCE9431645EC}">
                        <a14:shadowObscured xmlns:a14="http://schemas.microsoft.com/office/drawing/2010/main"/>
                      </a:ext>
                    </a:extLst>
                  </pic:spPr>
                </pic:pic>
              </a:graphicData>
            </a:graphic>
          </wp:inline>
        </w:drawing>
      </w:r>
      <w:bookmarkEnd w:id="3"/>
      <w:r w:rsidR="00457862" w:rsidRPr="00726FFC">
        <w:rPr>
          <w:noProof/>
          <w:lang w:eastAsia="es-MX"/>
        </w:rPr>
        <w:t xml:space="preserve"> </w:t>
      </w:r>
      <w:r w:rsidR="00457862" w:rsidRPr="00726FFC">
        <w:rPr>
          <w:noProof/>
          <w:lang w:eastAsia="es-MX"/>
        </w:rPr>
        <w:lastRenderedPageBreak/>
        <w:drawing>
          <wp:inline distT="0" distB="0" distL="0" distR="0" wp14:anchorId="3048911D" wp14:editId="588E940C">
            <wp:extent cx="5715000" cy="7058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49" t="15201" r="34712" b="12005"/>
                    <a:stretch/>
                  </pic:blipFill>
                  <pic:spPr bwMode="auto">
                    <a:xfrm>
                      <a:off x="0" y="0"/>
                      <a:ext cx="5715000" cy="7058025"/>
                    </a:xfrm>
                    <a:prstGeom prst="rect">
                      <a:avLst/>
                    </a:prstGeom>
                    <a:ln>
                      <a:noFill/>
                    </a:ln>
                    <a:extLst>
                      <a:ext uri="{53640926-AAD7-44D8-BBD7-CCE9431645EC}">
                        <a14:shadowObscured xmlns:a14="http://schemas.microsoft.com/office/drawing/2010/main"/>
                      </a:ext>
                    </a:extLst>
                  </pic:spPr>
                </pic:pic>
              </a:graphicData>
            </a:graphic>
          </wp:inline>
        </w:drawing>
      </w:r>
      <w:r w:rsidR="00457862" w:rsidRPr="00726FFC">
        <w:rPr>
          <w:noProof/>
          <w:lang w:eastAsia="es-MX"/>
        </w:rPr>
        <w:t xml:space="preserve"> </w:t>
      </w:r>
      <w:r w:rsidR="00457862" w:rsidRPr="00726FFC">
        <w:rPr>
          <w:noProof/>
          <w:lang w:eastAsia="es-MX"/>
        </w:rPr>
        <w:lastRenderedPageBreak/>
        <w:drawing>
          <wp:inline distT="0" distB="0" distL="0" distR="0" wp14:anchorId="3CDEA475" wp14:editId="2A607941">
            <wp:extent cx="5724525" cy="71247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13" t="14910" r="34382" b="11129"/>
                    <a:stretch/>
                  </pic:blipFill>
                  <pic:spPr bwMode="auto">
                    <a:xfrm>
                      <a:off x="0" y="0"/>
                      <a:ext cx="5724525" cy="7124700"/>
                    </a:xfrm>
                    <a:prstGeom prst="rect">
                      <a:avLst/>
                    </a:prstGeom>
                    <a:ln>
                      <a:noFill/>
                    </a:ln>
                    <a:extLst>
                      <a:ext uri="{53640926-AAD7-44D8-BBD7-CCE9431645EC}">
                        <a14:shadowObscured xmlns:a14="http://schemas.microsoft.com/office/drawing/2010/main"/>
                      </a:ext>
                    </a:extLst>
                  </pic:spPr>
                </pic:pic>
              </a:graphicData>
            </a:graphic>
          </wp:inline>
        </w:drawing>
      </w:r>
      <w:r w:rsidR="00457862" w:rsidRPr="00726FFC">
        <w:rPr>
          <w:noProof/>
          <w:lang w:eastAsia="es-MX"/>
        </w:rPr>
        <w:t xml:space="preserve"> </w:t>
      </w:r>
      <w:r w:rsidR="00457862" w:rsidRPr="00726FFC">
        <w:rPr>
          <w:noProof/>
          <w:lang w:eastAsia="es-MX"/>
        </w:rPr>
        <w:lastRenderedPageBreak/>
        <w:drawing>
          <wp:inline distT="0" distB="0" distL="0" distR="0" wp14:anchorId="0D87762F" wp14:editId="6C56E463">
            <wp:extent cx="5781675" cy="71056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13" t="17833" r="34547" b="9082"/>
                    <a:stretch/>
                  </pic:blipFill>
                  <pic:spPr bwMode="auto">
                    <a:xfrm>
                      <a:off x="0" y="0"/>
                      <a:ext cx="5781675" cy="7105650"/>
                    </a:xfrm>
                    <a:prstGeom prst="rect">
                      <a:avLst/>
                    </a:prstGeom>
                    <a:ln>
                      <a:noFill/>
                    </a:ln>
                    <a:extLst>
                      <a:ext uri="{53640926-AAD7-44D8-BBD7-CCE9431645EC}">
                        <a14:shadowObscured xmlns:a14="http://schemas.microsoft.com/office/drawing/2010/main"/>
                      </a:ext>
                    </a:extLst>
                  </pic:spPr>
                </pic:pic>
              </a:graphicData>
            </a:graphic>
          </wp:inline>
        </w:drawing>
      </w:r>
      <w:r w:rsidR="00457862" w:rsidRPr="00726FFC">
        <w:rPr>
          <w:noProof/>
          <w:lang w:eastAsia="es-MX"/>
        </w:rPr>
        <w:t xml:space="preserve"> </w:t>
      </w:r>
      <w:r w:rsidR="00457862" w:rsidRPr="00726FFC">
        <w:rPr>
          <w:noProof/>
          <w:lang w:eastAsia="es-MX"/>
        </w:rPr>
        <w:lastRenderedPageBreak/>
        <w:drawing>
          <wp:inline distT="0" distB="0" distL="0" distR="0" wp14:anchorId="3399D156" wp14:editId="2F8C3A2E">
            <wp:extent cx="5667375" cy="71056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549" t="14032" r="34712" b="14052"/>
                    <a:stretch/>
                  </pic:blipFill>
                  <pic:spPr bwMode="auto">
                    <a:xfrm>
                      <a:off x="0" y="0"/>
                      <a:ext cx="5667375" cy="7105650"/>
                    </a:xfrm>
                    <a:prstGeom prst="rect">
                      <a:avLst/>
                    </a:prstGeom>
                    <a:ln>
                      <a:noFill/>
                    </a:ln>
                    <a:extLst>
                      <a:ext uri="{53640926-AAD7-44D8-BBD7-CCE9431645EC}">
                        <a14:shadowObscured xmlns:a14="http://schemas.microsoft.com/office/drawing/2010/main"/>
                      </a:ext>
                    </a:extLst>
                  </pic:spPr>
                </pic:pic>
              </a:graphicData>
            </a:graphic>
          </wp:inline>
        </w:drawing>
      </w:r>
      <w:r w:rsidR="00457862" w:rsidRPr="00726FFC">
        <w:rPr>
          <w:noProof/>
          <w:lang w:eastAsia="es-MX"/>
        </w:rPr>
        <w:t xml:space="preserve"> </w:t>
      </w:r>
      <w:r w:rsidR="00457862" w:rsidRPr="00726FFC">
        <w:rPr>
          <w:noProof/>
          <w:lang w:eastAsia="es-MX"/>
        </w:rPr>
        <w:lastRenderedPageBreak/>
        <w:drawing>
          <wp:inline distT="0" distB="0" distL="0" distR="0" wp14:anchorId="7D674759" wp14:editId="6B02E083">
            <wp:extent cx="5686425" cy="69723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3" t="18125" r="34547" b="10835"/>
                    <a:stretch/>
                  </pic:blipFill>
                  <pic:spPr bwMode="auto">
                    <a:xfrm>
                      <a:off x="0" y="0"/>
                      <a:ext cx="5686425" cy="6972300"/>
                    </a:xfrm>
                    <a:prstGeom prst="rect">
                      <a:avLst/>
                    </a:prstGeom>
                    <a:ln>
                      <a:noFill/>
                    </a:ln>
                    <a:extLst>
                      <a:ext uri="{53640926-AAD7-44D8-BBD7-CCE9431645EC}">
                        <a14:shadowObscured xmlns:a14="http://schemas.microsoft.com/office/drawing/2010/main"/>
                      </a:ext>
                    </a:extLst>
                  </pic:spPr>
                </pic:pic>
              </a:graphicData>
            </a:graphic>
          </wp:inline>
        </w:drawing>
      </w:r>
    </w:p>
    <w:p w:rsidR="00B36D2F" w:rsidRPr="00B36D2F" w:rsidRDefault="00B36D2F" w:rsidP="00B36D2F">
      <w:pPr>
        <w:pStyle w:val="Prrafodelista"/>
        <w:spacing w:before="120" w:line="360" w:lineRule="auto"/>
        <w:ind w:left="0"/>
        <w:jc w:val="both"/>
        <w:rPr>
          <w:rFonts w:ascii="Palatino Linotype" w:hAnsi="Palatino Linotype" w:cs="Arial"/>
          <w:sz w:val="18"/>
          <w:szCs w:val="18"/>
        </w:rPr>
      </w:pPr>
    </w:p>
    <w:p w:rsidR="00B36D2F" w:rsidRPr="00B36D2F" w:rsidRDefault="00B36D2F" w:rsidP="00B36D2F">
      <w:pPr>
        <w:pStyle w:val="Prrafodelista"/>
        <w:spacing w:line="360" w:lineRule="auto"/>
        <w:ind w:left="0"/>
        <w:jc w:val="both"/>
        <w:rPr>
          <w:rFonts w:ascii="Palatino Linotype" w:hAnsi="Palatino Linotype" w:cs="Arial"/>
          <w:sz w:val="14"/>
          <w:szCs w:val="14"/>
        </w:rPr>
      </w:pPr>
    </w:p>
    <w:p w:rsidR="00457862" w:rsidRPr="00726FFC" w:rsidRDefault="00457862" w:rsidP="00B36D2F">
      <w:pPr>
        <w:pStyle w:val="Prrafodelista"/>
        <w:spacing w:line="360" w:lineRule="auto"/>
        <w:ind w:left="0"/>
        <w:jc w:val="both"/>
        <w:rPr>
          <w:rFonts w:ascii="Palatino Linotype" w:hAnsi="Palatino Linotype" w:cs="Arial"/>
        </w:rPr>
      </w:pPr>
      <w:r w:rsidRPr="00726FFC">
        <w:rPr>
          <w:rFonts w:ascii="Palatino Linotype" w:hAnsi="Palatino Linotype" w:cs="Arial"/>
        </w:rPr>
        <w:t xml:space="preserve">Cabe destacarse que esta Ponencia Resolutora no puso a la vista del </w:t>
      </w:r>
      <w:r w:rsidRPr="00726FFC">
        <w:rPr>
          <w:rFonts w:ascii="Palatino Linotype" w:hAnsi="Palatino Linotype" w:cs="Arial"/>
          <w:b/>
        </w:rPr>
        <w:t>RECURRENTE</w:t>
      </w:r>
      <w:r w:rsidRPr="00726FFC">
        <w:rPr>
          <w:rFonts w:ascii="Palatino Linotype" w:hAnsi="Palatino Linotype" w:cs="Arial"/>
        </w:rPr>
        <w:t xml:space="preserve"> el Informe Justificado</w:t>
      </w:r>
      <w:r w:rsidR="00C84C91" w:rsidRPr="00726FFC">
        <w:rPr>
          <w:rFonts w:ascii="Palatino Linotype" w:hAnsi="Palatino Linotype" w:cs="Arial"/>
        </w:rPr>
        <w:t>; toda vez, que estimó que no se actualizó lo dispuesto por el artículo</w:t>
      </w:r>
      <w:r w:rsidRPr="00726FFC">
        <w:rPr>
          <w:rFonts w:ascii="Palatino Linotype" w:hAnsi="Palatino Linotype" w:cs="Arial"/>
        </w:rPr>
        <w:t xml:space="preserve"> </w:t>
      </w:r>
      <w:r w:rsidR="00C84C91" w:rsidRPr="00726FFC">
        <w:rPr>
          <w:rFonts w:ascii="Palatino Linotype" w:hAnsi="Palatino Linotype" w:cs="Arial"/>
        </w:rPr>
        <w:t>185, fracción III de la Ley de Transparencia y Acceso a la Información Pública del Estado de México y Municipios.</w:t>
      </w:r>
    </w:p>
    <w:p w:rsidR="00AD3D98" w:rsidRPr="00726FFC" w:rsidRDefault="00457862" w:rsidP="003D32F2">
      <w:pPr>
        <w:pStyle w:val="Prrafodelista"/>
        <w:numPr>
          <w:ilvl w:val="0"/>
          <w:numId w:val="6"/>
        </w:numPr>
        <w:spacing w:before="240" w:after="240" w:line="360" w:lineRule="auto"/>
        <w:ind w:left="0" w:firstLine="0"/>
        <w:jc w:val="both"/>
        <w:rPr>
          <w:rFonts w:ascii="Palatino Linotype" w:hAnsi="Palatino Linotype" w:cs="Arial"/>
        </w:rPr>
      </w:pPr>
      <w:r w:rsidRPr="00726FFC">
        <w:rPr>
          <w:rFonts w:ascii="Palatino Linotype" w:hAnsi="Palatino Linotype" w:cs="Arial"/>
        </w:rPr>
        <w:t xml:space="preserve">Por </w:t>
      </w:r>
      <w:r w:rsidR="0069412E" w:rsidRPr="00726FFC">
        <w:rPr>
          <w:rFonts w:ascii="Palatino Linotype" w:hAnsi="Palatino Linotype" w:cs="Arial"/>
        </w:rPr>
        <w:t>su parte</w:t>
      </w:r>
      <w:r w:rsidR="005172A0" w:rsidRPr="00726FFC">
        <w:rPr>
          <w:rFonts w:ascii="Palatino Linotype" w:hAnsi="Palatino Linotype" w:cs="Arial"/>
        </w:rPr>
        <w:t xml:space="preserve">, </w:t>
      </w:r>
      <w:r w:rsidR="00AD3764" w:rsidRPr="00726FFC">
        <w:rPr>
          <w:rFonts w:ascii="Palatino Linotype" w:hAnsi="Palatino Linotype" w:cs="Arial"/>
          <w:b/>
        </w:rPr>
        <w:t>EL RECURRENTE</w:t>
      </w:r>
      <w:r w:rsidR="005D0D62" w:rsidRPr="00726FFC">
        <w:rPr>
          <w:rFonts w:ascii="Palatino Linotype" w:hAnsi="Palatino Linotype" w:cs="Arial"/>
        </w:rPr>
        <w:t xml:space="preserve"> no </w:t>
      </w:r>
      <w:r w:rsidR="0069412E" w:rsidRPr="00726FFC">
        <w:rPr>
          <w:rFonts w:ascii="Palatino Linotype" w:hAnsi="Palatino Linotype" w:cs="Arial"/>
        </w:rPr>
        <w:t>presentó</w:t>
      </w:r>
      <w:r w:rsidR="00A51BD1" w:rsidRPr="00726FFC">
        <w:rPr>
          <w:rFonts w:ascii="Palatino Linotype" w:hAnsi="Palatino Linotype" w:cs="Arial"/>
        </w:rPr>
        <w:t xml:space="preserve"> </w:t>
      </w:r>
      <w:r w:rsidR="0069412E" w:rsidRPr="00726FFC">
        <w:rPr>
          <w:rFonts w:ascii="Palatino Linotype" w:hAnsi="Palatino Linotype" w:cs="Arial"/>
        </w:rPr>
        <w:t>manifestaciones</w:t>
      </w:r>
      <w:r w:rsidR="005D0D62" w:rsidRPr="00726FFC">
        <w:rPr>
          <w:rFonts w:ascii="Palatino Linotype" w:hAnsi="Palatino Linotype" w:cs="Arial"/>
        </w:rPr>
        <w:t>, alegatos ni ofreció los medios de prueba que a su derecho convinieran.</w:t>
      </w:r>
    </w:p>
    <w:p w:rsidR="0069412E" w:rsidRPr="00726FFC"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726FFC">
        <w:rPr>
          <w:rFonts w:ascii="Palatino Linotype" w:hAnsi="Palatino Linotype" w:cs="Arial"/>
        </w:rPr>
        <w:t>Una</w:t>
      </w:r>
      <w:r w:rsidR="00414147" w:rsidRPr="00726FFC">
        <w:rPr>
          <w:rFonts w:ascii="Palatino Linotype" w:hAnsi="Palatino Linotype" w:cs="Arial"/>
        </w:rPr>
        <w:t xml:space="preserve"> </w:t>
      </w:r>
      <w:r w:rsidRPr="00726FFC">
        <w:rPr>
          <w:rFonts w:ascii="Palatino Linotype" w:hAnsi="Palatino Linotype" w:cs="Arial"/>
        </w:rPr>
        <w:t>vez</w:t>
      </w:r>
      <w:r w:rsidR="00414147" w:rsidRPr="00726FFC">
        <w:rPr>
          <w:rFonts w:ascii="Palatino Linotype" w:hAnsi="Palatino Linotype" w:cs="Arial"/>
        </w:rPr>
        <w:t xml:space="preserve"> </w:t>
      </w:r>
      <w:r w:rsidRPr="00726FFC">
        <w:rPr>
          <w:rFonts w:ascii="Palatino Linotype" w:hAnsi="Palatino Linotype" w:cs="Arial"/>
          <w:color w:val="000000" w:themeColor="text1"/>
        </w:rPr>
        <w:t>a</w:t>
      </w:r>
      <w:r w:rsidR="00FF3111" w:rsidRPr="00726FFC">
        <w:rPr>
          <w:rFonts w:ascii="Palatino Linotype" w:hAnsi="Palatino Linotype" w:cs="Arial"/>
          <w:color w:val="000000" w:themeColor="text1"/>
        </w:rPr>
        <w:t>nalizado</w:t>
      </w:r>
      <w:r w:rsidR="00414147" w:rsidRPr="00726FFC">
        <w:rPr>
          <w:rFonts w:ascii="Palatino Linotype" w:hAnsi="Palatino Linotype" w:cs="Arial"/>
        </w:rPr>
        <w:t xml:space="preserve"> </w:t>
      </w:r>
      <w:r w:rsidR="00FF3111" w:rsidRPr="00726FFC">
        <w:rPr>
          <w:rFonts w:ascii="Palatino Linotype" w:hAnsi="Palatino Linotype" w:cs="Arial"/>
        </w:rPr>
        <w:t>el</w:t>
      </w:r>
      <w:r w:rsidR="00414147" w:rsidRPr="00726FFC">
        <w:rPr>
          <w:rFonts w:ascii="Palatino Linotype" w:hAnsi="Palatino Linotype" w:cs="Arial"/>
        </w:rPr>
        <w:t xml:space="preserve"> </w:t>
      </w:r>
      <w:r w:rsidR="00FF3111" w:rsidRPr="00726FFC">
        <w:rPr>
          <w:rFonts w:ascii="Palatino Linotype" w:hAnsi="Palatino Linotype" w:cs="Arial"/>
        </w:rPr>
        <w:t>estado</w:t>
      </w:r>
      <w:r w:rsidR="00414147" w:rsidRPr="00726FFC">
        <w:rPr>
          <w:rFonts w:ascii="Palatino Linotype" w:hAnsi="Palatino Linotype" w:cs="Arial"/>
        </w:rPr>
        <w:t xml:space="preserve"> </w:t>
      </w:r>
      <w:r w:rsidR="00FF3111" w:rsidRPr="00726FFC">
        <w:rPr>
          <w:rFonts w:ascii="Palatino Linotype" w:hAnsi="Palatino Linotype" w:cs="Arial"/>
        </w:rPr>
        <w:t>procesal</w:t>
      </w:r>
      <w:r w:rsidR="00414147" w:rsidRPr="00726FFC">
        <w:rPr>
          <w:rFonts w:ascii="Palatino Linotype" w:hAnsi="Palatino Linotype" w:cs="Arial"/>
        </w:rPr>
        <w:t xml:space="preserve"> </w:t>
      </w:r>
      <w:r w:rsidR="00FF3111" w:rsidRPr="00726FFC">
        <w:rPr>
          <w:rFonts w:ascii="Palatino Linotype" w:hAnsi="Palatino Linotype" w:cs="Arial"/>
        </w:rPr>
        <w:t>que</w:t>
      </w:r>
      <w:r w:rsidR="00414147" w:rsidRPr="00726FFC">
        <w:rPr>
          <w:rFonts w:ascii="Palatino Linotype" w:hAnsi="Palatino Linotype" w:cs="Arial"/>
        </w:rPr>
        <w:t xml:space="preserve"> </w:t>
      </w:r>
      <w:r w:rsidR="00FF3111" w:rsidRPr="00726FFC">
        <w:rPr>
          <w:rFonts w:ascii="Palatino Linotype" w:hAnsi="Palatino Linotype" w:cs="Arial"/>
        </w:rPr>
        <w:t>guarda</w:t>
      </w:r>
      <w:r w:rsidR="00FD6B55" w:rsidRPr="00726FFC">
        <w:rPr>
          <w:rFonts w:ascii="Palatino Linotype" w:hAnsi="Palatino Linotype" w:cs="Arial"/>
        </w:rPr>
        <w:t>ba</w:t>
      </w:r>
      <w:r w:rsidR="00414147" w:rsidRPr="00726FFC">
        <w:rPr>
          <w:rFonts w:ascii="Palatino Linotype" w:hAnsi="Palatino Linotype" w:cs="Arial"/>
        </w:rPr>
        <w:t xml:space="preserve"> </w:t>
      </w:r>
      <w:r w:rsidR="00FF3111" w:rsidRPr="00726FFC">
        <w:rPr>
          <w:rFonts w:ascii="Palatino Linotype" w:hAnsi="Palatino Linotype" w:cs="Arial"/>
        </w:rPr>
        <w:t>el</w:t>
      </w:r>
      <w:r w:rsidR="00414147" w:rsidRPr="00726FFC">
        <w:rPr>
          <w:rFonts w:ascii="Palatino Linotype" w:hAnsi="Palatino Linotype" w:cs="Arial"/>
        </w:rPr>
        <w:t xml:space="preserve"> </w:t>
      </w:r>
      <w:r w:rsidR="00FF3111" w:rsidRPr="00726FFC">
        <w:rPr>
          <w:rFonts w:ascii="Palatino Linotype" w:hAnsi="Palatino Linotype" w:cs="Arial"/>
        </w:rPr>
        <w:t>expediente,</w:t>
      </w:r>
      <w:r w:rsidR="00414147" w:rsidRPr="00726FFC">
        <w:rPr>
          <w:rFonts w:ascii="Palatino Linotype" w:hAnsi="Palatino Linotype" w:cs="Arial"/>
        </w:rPr>
        <w:t xml:space="preserve"> </w:t>
      </w:r>
      <w:r w:rsidR="00FF3111" w:rsidRPr="00726FFC">
        <w:rPr>
          <w:rFonts w:ascii="Palatino Linotype" w:hAnsi="Palatino Linotype" w:cs="Arial"/>
        </w:rPr>
        <w:t>en</w:t>
      </w:r>
      <w:r w:rsidR="00414147" w:rsidRPr="00726FFC">
        <w:rPr>
          <w:rFonts w:ascii="Palatino Linotype" w:hAnsi="Palatino Linotype" w:cs="Arial"/>
        </w:rPr>
        <w:t xml:space="preserve"> </w:t>
      </w:r>
      <w:r w:rsidR="00FF3111" w:rsidRPr="00726FFC">
        <w:rPr>
          <w:rFonts w:ascii="Palatino Linotype" w:hAnsi="Palatino Linotype" w:cs="Arial"/>
        </w:rPr>
        <w:t>fecha</w:t>
      </w:r>
      <w:r w:rsidR="00414147" w:rsidRPr="00726FFC">
        <w:rPr>
          <w:rFonts w:ascii="Palatino Linotype" w:hAnsi="Palatino Linotype" w:cs="Arial"/>
        </w:rPr>
        <w:t xml:space="preserve"> </w:t>
      </w:r>
      <w:r w:rsidR="00C84C91" w:rsidRPr="00726FFC">
        <w:rPr>
          <w:rFonts w:ascii="Palatino Linotype" w:hAnsi="Palatino Linotype" w:cs="Arial"/>
        </w:rPr>
        <w:t>once de septiembre</w:t>
      </w:r>
      <w:r w:rsidR="008E6A62" w:rsidRPr="00726FFC">
        <w:rPr>
          <w:rFonts w:ascii="Palatino Linotype" w:hAnsi="Palatino Linotype" w:cs="Arial"/>
        </w:rPr>
        <w:t xml:space="preserve"> </w:t>
      </w:r>
      <w:r w:rsidR="00B97199" w:rsidRPr="00726FFC">
        <w:rPr>
          <w:rFonts w:ascii="Palatino Linotype" w:hAnsi="Palatino Linotype" w:cs="Arial"/>
        </w:rPr>
        <w:t>de</w:t>
      </w:r>
      <w:r w:rsidR="00414147" w:rsidRPr="00726FFC">
        <w:rPr>
          <w:rFonts w:ascii="Palatino Linotype" w:hAnsi="Palatino Linotype" w:cs="Arial"/>
        </w:rPr>
        <w:t xml:space="preserve"> </w:t>
      </w:r>
      <w:r w:rsidR="00B97199" w:rsidRPr="00726FFC">
        <w:rPr>
          <w:rFonts w:ascii="Palatino Linotype" w:hAnsi="Palatino Linotype" w:cs="Arial"/>
        </w:rPr>
        <w:t>dos</w:t>
      </w:r>
      <w:r w:rsidR="00414147" w:rsidRPr="00726FFC">
        <w:rPr>
          <w:rFonts w:ascii="Palatino Linotype" w:hAnsi="Palatino Linotype" w:cs="Arial"/>
        </w:rPr>
        <w:t xml:space="preserve"> </w:t>
      </w:r>
      <w:r w:rsidR="00B97199" w:rsidRPr="00726FFC">
        <w:rPr>
          <w:rFonts w:ascii="Palatino Linotype" w:hAnsi="Palatino Linotype" w:cs="Arial"/>
        </w:rPr>
        <w:t>mil</w:t>
      </w:r>
      <w:r w:rsidR="00414147" w:rsidRPr="00726FFC">
        <w:rPr>
          <w:rFonts w:ascii="Palatino Linotype" w:hAnsi="Palatino Linotype" w:cs="Arial"/>
        </w:rPr>
        <w:t xml:space="preserve"> </w:t>
      </w:r>
      <w:r w:rsidR="00B97199" w:rsidRPr="00726FFC">
        <w:rPr>
          <w:rFonts w:ascii="Palatino Linotype" w:hAnsi="Palatino Linotype" w:cs="Arial"/>
        </w:rPr>
        <w:t>diecinueve</w:t>
      </w:r>
      <w:r w:rsidR="00FF3111" w:rsidRPr="00726FFC">
        <w:rPr>
          <w:rFonts w:ascii="Palatino Linotype" w:hAnsi="Palatino Linotype" w:cs="Arial"/>
        </w:rPr>
        <w:t>,</w:t>
      </w:r>
      <w:r w:rsidR="00414147" w:rsidRPr="00726FFC">
        <w:rPr>
          <w:rFonts w:ascii="Palatino Linotype" w:hAnsi="Palatino Linotype" w:cs="Arial"/>
        </w:rPr>
        <w:t xml:space="preserve"> </w:t>
      </w:r>
      <w:r w:rsidR="00FF3111" w:rsidRPr="00726FFC">
        <w:rPr>
          <w:rFonts w:ascii="Palatino Linotype" w:hAnsi="Palatino Linotype" w:cs="Arial"/>
        </w:rPr>
        <w:t>la</w:t>
      </w:r>
      <w:r w:rsidR="00414147" w:rsidRPr="00726FFC">
        <w:rPr>
          <w:rFonts w:ascii="Palatino Linotype" w:hAnsi="Palatino Linotype" w:cs="Arial"/>
        </w:rPr>
        <w:t xml:space="preserve"> </w:t>
      </w:r>
      <w:r w:rsidR="00FF3111" w:rsidRPr="00726FFC">
        <w:rPr>
          <w:rFonts w:ascii="Palatino Linotype" w:hAnsi="Palatino Linotype" w:cs="Arial"/>
        </w:rPr>
        <w:t>Comisionada</w:t>
      </w:r>
      <w:r w:rsidR="00414147" w:rsidRPr="00726FFC">
        <w:rPr>
          <w:rFonts w:ascii="Palatino Linotype" w:hAnsi="Palatino Linotype" w:cs="Arial"/>
        </w:rPr>
        <w:t xml:space="preserve"> </w:t>
      </w:r>
      <w:r w:rsidR="00FF3111" w:rsidRPr="00726FFC">
        <w:rPr>
          <w:rFonts w:ascii="Palatino Linotype" w:hAnsi="Palatino Linotype" w:cs="Arial"/>
        </w:rPr>
        <w:t>Ponente</w:t>
      </w:r>
      <w:r w:rsidR="00414147" w:rsidRPr="00726FFC">
        <w:rPr>
          <w:rFonts w:ascii="Palatino Linotype" w:hAnsi="Palatino Linotype" w:cs="Arial"/>
        </w:rPr>
        <w:t xml:space="preserve"> </w:t>
      </w:r>
      <w:r w:rsidR="00FF3111" w:rsidRPr="00726FFC">
        <w:rPr>
          <w:rFonts w:ascii="Palatino Linotype" w:hAnsi="Palatino Linotype" w:cs="Arial"/>
        </w:rPr>
        <w:t>acordó</w:t>
      </w:r>
      <w:r w:rsidR="00414147" w:rsidRPr="00726FFC">
        <w:rPr>
          <w:rFonts w:ascii="Palatino Linotype" w:hAnsi="Palatino Linotype" w:cs="Arial"/>
        </w:rPr>
        <w:t xml:space="preserve"> </w:t>
      </w:r>
      <w:r w:rsidR="00FF3111" w:rsidRPr="00726FFC">
        <w:rPr>
          <w:rFonts w:ascii="Palatino Linotype" w:hAnsi="Palatino Linotype" w:cs="Arial"/>
        </w:rPr>
        <w:t>el</w:t>
      </w:r>
      <w:r w:rsidR="00414147" w:rsidRPr="00726FFC">
        <w:rPr>
          <w:rFonts w:ascii="Palatino Linotype" w:hAnsi="Palatino Linotype" w:cs="Arial"/>
        </w:rPr>
        <w:t xml:space="preserve"> </w:t>
      </w:r>
      <w:r w:rsidR="00FF3111" w:rsidRPr="00726FFC">
        <w:rPr>
          <w:rFonts w:ascii="Palatino Linotype" w:hAnsi="Palatino Linotype" w:cs="Arial"/>
        </w:rPr>
        <w:t>cierre</w:t>
      </w:r>
      <w:r w:rsidR="00414147" w:rsidRPr="00726FFC">
        <w:rPr>
          <w:rFonts w:ascii="Palatino Linotype" w:hAnsi="Palatino Linotype" w:cs="Arial"/>
        </w:rPr>
        <w:t xml:space="preserve"> </w:t>
      </w:r>
      <w:r w:rsidR="00FF3111" w:rsidRPr="00726FFC">
        <w:rPr>
          <w:rFonts w:ascii="Palatino Linotype" w:hAnsi="Palatino Linotype" w:cs="Arial"/>
        </w:rPr>
        <w:t>de</w:t>
      </w:r>
      <w:r w:rsidR="00414147" w:rsidRPr="00726FFC">
        <w:rPr>
          <w:rFonts w:ascii="Palatino Linotype" w:hAnsi="Palatino Linotype" w:cs="Arial"/>
        </w:rPr>
        <w:t xml:space="preserve"> </w:t>
      </w:r>
      <w:r w:rsidR="00FF3111" w:rsidRPr="00726FFC">
        <w:rPr>
          <w:rFonts w:ascii="Palatino Linotype" w:hAnsi="Palatino Linotype" w:cs="Arial"/>
        </w:rPr>
        <w:t>instrucción</w:t>
      </w:r>
      <w:r w:rsidR="00AB27D9" w:rsidRPr="00726FFC">
        <w:rPr>
          <w:rFonts w:ascii="Palatino Linotype" w:hAnsi="Palatino Linotype" w:cs="Arial"/>
        </w:rPr>
        <w:t>;</w:t>
      </w:r>
      <w:r w:rsidR="00414147" w:rsidRPr="00726FFC">
        <w:rPr>
          <w:rFonts w:ascii="Palatino Linotype" w:hAnsi="Palatino Linotype" w:cs="Arial"/>
        </w:rPr>
        <w:t xml:space="preserve"> </w:t>
      </w:r>
      <w:r w:rsidR="00FF3111" w:rsidRPr="00726FFC">
        <w:rPr>
          <w:rFonts w:ascii="Palatino Linotype" w:hAnsi="Palatino Linotype" w:cs="Arial"/>
        </w:rPr>
        <w:t>así</w:t>
      </w:r>
      <w:r w:rsidR="00414147" w:rsidRPr="00726FFC">
        <w:rPr>
          <w:rFonts w:ascii="Palatino Linotype" w:hAnsi="Palatino Linotype" w:cs="Arial"/>
        </w:rPr>
        <w:t xml:space="preserve"> </w:t>
      </w:r>
      <w:r w:rsidR="00FF3111" w:rsidRPr="00726FFC">
        <w:rPr>
          <w:rFonts w:ascii="Palatino Linotype" w:hAnsi="Palatino Linotype" w:cs="Arial"/>
          <w:lang w:val="es-ES_tradnl"/>
        </w:rPr>
        <w:t>como</w:t>
      </w:r>
      <w:r w:rsidR="00AB27D9" w:rsidRPr="00726FFC">
        <w:rPr>
          <w:rFonts w:ascii="Palatino Linotype" w:hAnsi="Palatino Linotype" w:cs="Arial"/>
          <w:lang w:val="es-ES_tradnl"/>
        </w:rPr>
        <w:t>,</w:t>
      </w:r>
      <w:r w:rsidR="00414147" w:rsidRPr="00726FFC">
        <w:rPr>
          <w:rFonts w:ascii="Palatino Linotype" w:hAnsi="Palatino Linotype" w:cs="Arial"/>
        </w:rPr>
        <w:t xml:space="preserve"> </w:t>
      </w:r>
      <w:r w:rsidR="00FF3111" w:rsidRPr="00726FFC">
        <w:rPr>
          <w:rFonts w:ascii="Palatino Linotype" w:hAnsi="Palatino Linotype" w:cs="Arial"/>
        </w:rPr>
        <w:t>la</w:t>
      </w:r>
      <w:r w:rsidR="00414147" w:rsidRPr="00726FFC">
        <w:rPr>
          <w:rFonts w:ascii="Palatino Linotype" w:hAnsi="Palatino Linotype" w:cs="Arial"/>
        </w:rPr>
        <w:t xml:space="preserve"> </w:t>
      </w:r>
      <w:r w:rsidR="00FF3111" w:rsidRPr="00726FFC">
        <w:rPr>
          <w:rFonts w:ascii="Palatino Linotype" w:hAnsi="Palatino Linotype" w:cs="Arial"/>
        </w:rPr>
        <w:t>remisión</w:t>
      </w:r>
      <w:r w:rsidR="00414147" w:rsidRPr="00726FFC">
        <w:rPr>
          <w:rFonts w:ascii="Palatino Linotype" w:hAnsi="Palatino Linotype" w:cs="Arial"/>
        </w:rPr>
        <w:t xml:space="preserve"> </w:t>
      </w:r>
      <w:r w:rsidR="00FF3111" w:rsidRPr="00726FFC">
        <w:rPr>
          <w:rFonts w:ascii="Palatino Linotype" w:hAnsi="Palatino Linotype" w:cs="Arial"/>
        </w:rPr>
        <w:t>del</w:t>
      </w:r>
      <w:r w:rsidR="00414147" w:rsidRPr="00726FFC">
        <w:rPr>
          <w:rFonts w:ascii="Palatino Linotype" w:hAnsi="Palatino Linotype" w:cs="Arial"/>
        </w:rPr>
        <w:t xml:space="preserve"> </w:t>
      </w:r>
      <w:r w:rsidR="00FF3111" w:rsidRPr="00726FFC">
        <w:rPr>
          <w:rFonts w:ascii="Palatino Linotype" w:hAnsi="Palatino Linotype" w:cs="Arial"/>
        </w:rPr>
        <w:t>mismo</w:t>
      </w:r>
      <w:r w:rsidR="00414147" w:rsidRPr="00726FFC">
        <w:rPr>
          <w:rFonts w:ascii="Palatino Linotype" w:hAnsi="Palatino Linotype" w:cs="Arial"/>
        </w:rPr>
        <w:t xml:space="preserve"> </w:t>
      </w:r>
      <w:r w:rsidR="00FF3111" w:rsidRPr="00726FFC">
        <w:rPr>
          <w:rFonts w:ascii="Palatino Linotype" w:hAnsi="Palatino Linotype" w:cs="Arial"/>
        </w:rPr>
        <w:t>a</w:t>
      </w:r>
      <w:r w:rsidR="00414147" w:rsidRPr="00726FFC">
        <w:rPr>
          <w:rFonts w:ascii="Palatino Linotype" w:hAnsi="Palatino Linotype" w:cs="Arial"/>
        </w:rPr>
        <w:t xml:space="preserve"> </w:t>
      </w:r>
      <w:r w:rsidR="00FF3111" w:rsidRPr="00726FFC">
        <w:rPr>
          <w:rFonts w:ascii="Palatino Linotype" w:hAnsi="Palatino Linotype" w:cs="Arial"/>
        </w:rPr>
        <w:t>efecto</w:t>
      </w:r>
      <w:r w:rsidR="00414147" w:rsidRPr="00726FFC">
        <w:rPr>
          <w:rFonts w:ascii="Palatino Linotype" w:hAnsi="Palatino Linotype" w:cs="Arial"/>
        </w:rPr>
        <w:t xml:space="preserve"> </w:t>
      </w:r>
      <w:r w:rsidR="00FF3111" w:rsidRPr="00726FFC">
        <w:rPr>
          <w:rFonts w:ascii="Palatino Linotype" w:hAnsi="Palatino Linotype" w:cs="Arial"/>
          <w:lang w:val="es-ES_tradnl"/>
        </w:rPr>
        <w:t>de</w:t>
      </w:r>
      <w:r w:rsidR="00414147" w:rsidRPr="00726FFC">
        <w:rPr>
          <w:rFonts w:ascii="Palatino Linotype" w:hAnsi="Palatino Linotype" w:cs="Arial"/>
        </w:rPr>
        <w:t xml:space="preserve"> </w:t>
      </w:r>
      <w:r w:rsidR="00FF3111" w:rsidRPr="00726FFC">
        <w:rPr>
          <w:rFonts w:ascii="Palatino Linotype" w:hAnsi="Palatino Linotype" w:cs="Arial"/>
        </w:rPr>
        <w:t>ser</w:t>
      </w:r>
      <w:r w:rsidR="00414147" w:rsidRPr="00726FFC">
        <w:rPr>
          <w:rFonts w:ascii="Palatino Linotype" w:hAnsi="Palatino Linotype" w:cs="Arial"/>
        </w:rPr>
        <w:t xml:space="preserve"> </w:t>
      </w:r>
      <w:r w:rsidR="00FF3111" w:rsidRPr="00726FFC">
        <w:rPr>
          <w:rFonts w:ascii="Palatino Linotype" w:hAnsi="Palatino Linotype" w:cs="Arial"/>
        </w:rPr>
        <w:t>resuelto,</w:t>
      </w:r>
      <w:r w:rsidR="00414147" w:rsidRPr="00726FFC">
        <w:rPr>
          <w:rFonts w:ascii="Palatino Linotype" w:hAnsi="Palatino Linotype" w:cs="Arial"/>
        </w:rPr>
        <w:t xml:space="preserve"> </w:t>
      </w:r>
      <w:r w:rsidR="00FF3111" w:rsidRPr="00726FFC">
        <w:rPr>
          <w:rFonts w:ascii="Palatino Linotype" w:hAnsi="Palatino Linotype" w:cs="Arial"/>
        </w:rPr>
        <w:t>de</w:t>
      </w:r>
      <w:r w:rsidR="00414147" w:rsidRPr="00726FFC">
        <w:rPr>
          <w:rFonts w:ascii="Palatino Linotype" w:hAnsi="Palatino Linotype" w:cs="Arial"/>
        </w:rPr>
        <w:t xml:space="preserve"> </w:t>
      </w:r>
      <w:r w:rsidR="00FF3111" w:rsidRPr="00726FFC">
        <w:rPr>
          <w:rFonts w:ascii="Palatino Linotype" w:hAnsi="Palatino Linotype" w:cs="Arial"/>
        </w:rPr>
        <w:t>conformidad</w:t>
      </w:r>
      <w:r w:rsidR="00414147" w:rsidRPr="00726FFC">
        <w:rPr>
          <w:rFonts w:ascii="Palatino Linotype" w:hAnsi="Palatino Linotype" w:cs="Arial"/>
        </w:rPr>
        <w:t xml:space="preserve"> </w:t>
      </w:r>
      <w:r w:rsidR="00FF3111" w:rsidRPr="00726FFC">
        <w:rPr>
          <w:rFonts w:ascii="Palatino Linotype" w:hAnsi="Palatino Linotype" w:cs="Arial"/>
        </w:rPr>
        <w:t>con</w:t>
      </w:r>
      <w:r w:rsidR="00414147" w:rsidRPr="00726FFC">
        <w:rPr>
          <w:rFonts w:ascii="Palatino Linotype" w:hAnsi="Palatino Linotype" w:cs="Arial"/>
        </w:rPr>
        <w:t xml:space="preserve"> </w:t>
      </w:r>
      <w:r w:rsidR="00FF3111" w:rsidRPr="00726FFC">
        <w:rPr>
          <w:rFonts w:ascii="Palatino Linotype" w:hAnsi="Palatino Linotype" w:cs="Arial"/>
        </w:rPr>
        <w:t>lo</w:t>
      </w:r>
      <w:r w:rsidR="00414147" w:rsidRPr="00726FFC">
        <w:rPr>
          <w:rFonts w:ascii="Palatino Linotype" w:hAnsi="Palatino Linotype" w:cs="Arial"/>
        </w:rPr>
        <w:t xml:space="preserve"> </w:t>
      </w:r>
      <w:r w:rsidR="00FF3111" w:rsidRPr="00726FFC">
        <w:rPr>
          <w:rFonts w:ascii="Palatino Linotype" w:hAnsi="Palatino Linotype" w:cs="Arial"/>
        </w:rPr>
        <w:t>establecido</w:t>
      </w:r>
      <w:r w:rsidR="00414147" w:rsidRPr="00726FFC">
        <w:rPr>
          <w:rFonts w:ascii="Palatino Linotype" w:hAnsi="Palatino Linotype" w:cs="Arial"/>
        </w:rPr>
        <w:t xml:space="preserve"> </w:t>
      </w:r>
      <w:r w:rsidR="00FF3111" w:rsidRPr="00726FFC">
        <w:rPr>
          <w:rFonts w:ascii="Palatino Linotype" w:hAnsi="Palatino Linotype" w:cs="Arial"/>
        </w:rPr>
        <w:t>en</w:t>
      </w:r>
      <w:r w:rsidR="00414147" w:rsidRPr="00726FFC">
        <w:rPr>
          <w:rFonts w:ascii="Palatino Linotype" w:hAnsi="Palatino Linotype" w:cs="Arial"/>
        </w:rPr>
        <w:t xml:space="preserve"> </w:t>
      </w:r>
      <w:r w:rsidR="00FF3111" w:rsidRPr="00726FFC">
        <w:rPr>
          <w:rFonts w:ascii="Palatino Linotype" w:hAnsi="Palatino Linotype" w:cs="Arial"/>
        </w:rPr>
        <w:t>el</w:t>
      </w:r>
      <w:r w:rsidR="00414147" w:rsidRPr="00726FFC">
        <w:rPr>
          <w:rFonts w:ascii="Palatino Linotype" w:hAnsi="Palatino Linotype" w:cs="Arial"/>
        </w:rPr>
        <w:t xml:space="preserve"> </w:t>
      </w:r>
      <w:r w:rsidR="00FF3111" w:rsidRPr="00726FFC">
        <w:rPr>
          <w:rFonts w:ascii="Palatino Linotype" w:hAnsi="Palatino Linotype" w:cs="Arial"/>
        </w:rPr>
        <w:t>artículo</w:t>
      </w:r>
      <w:r w:rsidR="00414147" w:rsidRPr="00726FFC">
        <w:rPr>
          <w:rFonts w:ascii="Palatino Linotype" w:hAnsi="Palatino Linotype" w:cs="Arial"/>
        </w:rPr>
        <w:t xml:space="preserve"> </w:t>
      </w:r>
      <w:r w:rsidR="00FF3111" w:rsidRPr="00726FFC">
        <w:rPr>
          <w:rFonts w:ascii="Palatino Linotype" w:hAnsi="Palatino Linotype" w:cs="Arial"/>
        </w:rPr>
        <w:t>185</w:t>
      </w:r>
      <w:r w:rsidR="006F1530" w:rsidRPr="00726FFC">
        <w:rPr>
          <w:rFonts w:ascii="Palatino Linotype" w:hAnsi="Palatino Linotype" w:cs="Arial"/>
        </w:rPr>
        <w:t>,</w:t>
      </w:r>
      <w:r w:rsidR="00414147" w:rsidRPr="00726FFC">
        <w:rPr>
          <w:rFonts w:ascii="Palatino Linotype" w:hAnsi="Palatino Linotype" w:cs="Arial"/>
        </w:rPr>
        <w:t xml:space="preserve"> </w:t>
      </w:r>
      <w:r w:rsidR="00FF3111" w:rsidRPr="00726FFC">
        <w:rPr>
          <w:rFonts w:ascii="Palatino Linotype" w:hAnsi="Palatino Linotype" w:cs="Arial"/>
        </w:rPr>
        <w:t>fracciones</w:t>
      </w:r>
      <w:r w:rsidR="00414147" w:rsidRPr="00726FFC">
        <w:rPr>
          <w:rFonts w:ascii="Palatino Linotype" w:hAnsi="Palatino Linotype" w:cs="Arial"/>
        </w:rPr>
        <w:t xml:space="preserve"> </w:t>
      </w:r>
      <w:r w:rsidR="00FF3111" w:rsidRPr="00726FFC">
        <w:rPr>
          <w:rFonts w:ascii="Palatino Linotype" w:hAnsi="Palatino Linotype" w:cs="Arial"/>
        </w:rPr>
        <w:t>VI</w:t>
      </w:r>
      <w:r w:rsidR="00414147" w:rsidRPr="00726FFC">
        <w:rPr>
          <w:rFonts w:ascii="Palatino Linotype" w:hAnsi="Palatino Linotype" w:cs="Arial"/>
        </w:rPr>
        <w:t xml:space="preserve"> </w:t>
      </w:r>
      <w:r w:rsidR="00FF3111" w:rsidRPr="00726FFC">
        <w:rPr>
          <w:rFonts w:ascii="Palatino Linotype" w:hAnsi="Palatino Linotype" w:cs="Arial"/>
        </w:rPr>
        <w:t>y</w:t>
      </w:r>
      <w:r w:rsidR="00414147" w:rsidRPr="00726FFC">
        <w:rPr>
          <w:rFonts w:ascii="Palatino Linotype" w:hAnsi="Palatino Linotype" w:cs="Arial"/>
        </w:rPr>
        <w:t xml:space="preserve"> </w:t>
      </w:r>
      <w:r w:rsidR="00FF3111" w:rsidRPr="00726FFC">
        <w:rPr>
          <w:rFonts w:ascii="Palatino Linotype" w:hAnsi="Palatino Linotype" w:cs="Arial"/>
        </w:rPr>
        <w:t>VIII</w:t>
      </w:r>
      <w:r w:rsidR="00414147" w:rsidRPr="00726FFC">
        <w:rPr>
          <w:rFonts w:ascii="Palatino Linotype" w:hAnsi="Palatino Linotype" w:cs="Arial"/>
        </w:rPr>
        <w:t xml:space="preserve"> </w:t>
      </w:r>
      <w:r w:rsidR="00FF3111" w:rsidRPr="00726FFC">
        <w:rPr>
          <w:rFonts w:ascii="Palatino Linotype" w:hAnsi="Palatino Linotype" w:cs="Arial"/>
        </w:rPr>
        <w:t>de</w:t>
      </w:r>
      <w:r w:rsidR="00414147" w:rsidRPr="00726FFC">
        <w:rPr>
          <w:rFonts w:ascii="Palatino Linotype" w:hAnsi="Palatino Linotype" w:cs="Arial"/>
        </w:rPr>
        <w:t xml:space="preserve"> </w:t>
      </w:r>
      <w:r w:rsidR="00FF3111" w:rsidRPr="00726FFC">
        <w:rPr>
          <w:rFonts w:ascii="Palatino Linotype" w:hAnsi="Palatino Linotype" w:cs="Arial"/>
        </w:rPr>
        <w:t>la</w:t>
      </w:r>
      <w:r w:rsidR="00414147" w:rsidRPr="00726FFC">
        <w:rPr>
          <w:rFonts w:ascii="Palatino Linotype" w:hAnsi="Palatino Linotype" w:cs="Arial"/>
        </w:rPr>
        <w:t xml:space="preserve"> </w:t>
      </w:r>
      <w:r w:rsidR="00FF3111" w:rsidRPr="00726FFC">
        <w:rPr>
          <w:rFonts w:ascii="Palatino Linotype" w:hAnsi="Palatino Linotype" w:cs="Arial"/>
        </w:rPr>
        <w:t>Ley</w:t>
      </w:r>
      <w:r w:rsidR="00414147" w:rsidRPr="00726FFC">
        <w:rPr>
          <w:rFonts w:ascii="Palatino Linotype" w:hAnsi="Palatino Linotype" w:cs="Arial"/>
        </w:rPr>
        <w:t xml:space="preserve"> </w:t>
      </w:r>
      <w:r w:rsidR="00FF3111" w:rsidRPr="00726FFC">
        <w:rPr>
          <w:rFonts w:ascii="Palatino Linotype" w:hAnsi="Palatino Linotype" w:cs="Arial"/>
        </w:rPr>
        <w:t>de</w:t>
      </w:r>
      <w:r w:rsidR="00414147" w:rsidRPr="00726FFC">
        <w:rPr>
          <w:rFonts w:ascii="Palatino Linotype" w:hAnsi="Palatino Linotype" w:cs="Arial"/>
        </w:rPr>
        <w:t xml:space="preserve"> </w:t>
      </w:r>
      <w:r w:rsidR="00FF3111" w:rsidRPr="00726FFC">
        <w:rPr>
          <w:rFonts w:ascii="Palatino Linotype" w:hAnsi="Palatino Linotype" w:cs="Arial"/>
        </w:rPr>
        <w:t>Transparencia</w:t>
      </w:r>
      <w:r w:rsidR="00414147" w:rsidRPr="00726FFC">
        <w:rPr>
          <w:rFonts w:ascii="Palatino Linotype" w:hAnsi="Palatino Linotype" w:cs="Arial"/>
        </w:rPr>
        <w:t xml:space="preserve"> </w:t>
      </w:r>
      <w:r w:rsidR="00FF3111" w:rsidRPr="00726FFC">
        <w:rPr>
          <w:rFonts w:ascii="Palatino Linotype" w:hAnsi="Palatino Linotype" w:cs="Arial"/>
        </w:rPr>
        <w:t>y</w:t>
      </w:r>
      <w:r w:rsidR="00414147" w:rsidRPr="00726FFC">
        <w:rPr>
          <w:rFonts w:ascii="Palatino Linotype" w:hAnsi="Palatino Linotype" w:cs="Arial"/>
        </w:rPr>
        <w:t xml:space="preserve"> </w:t>
      </w:r>
      <w:r w:rsidR="00FF3111" w:rsidRPr="00726FFC">
        <w:rPr>
          <w:rFonts w:ascii="Palatino Linotype" w:hAnsi="Palatino Linotype" w:cs="Arial"/>
        </w:rPr>
        <w:t>Acceso</w:t>
      </w:r>
      <w:r w:rsidR="00414147" w:rsidRPr="00726FFC">
        <w:rPr>
          <w:rFonts w:ascii="Palatino Linotype" w:hAnsi="Palatino Linotype" w:cs="Arial"/>
        </w:rPr>
        <w:t xml:space="preserve"> </w:t>
      </w:r>
      <w:r w:rsidR="00FF3111" w:rsidRPr="00726FFC">
        <w:rPr>
          <w:rFonts w:ascii="Palatino Linotype" w:hAnsi="Palatino Linotype" w:cs="Arial"/>
        </w:rPr>
        <w:t>a</w:t>
      </w:r>
      <w:r w:rsidR="00414147" w:rsidRPr="00726FFC">
        <w:rPr>
          <w:rFonts w:ascii="Palatino Linotype" w:hAnsi="Palatino Linotype" w:cs="Arial"/>
        </w:rPr>
        <w:t xml:space="preserve"> </w:t>
      </w:r>
      <w:r w:rsidR="00FF3111" w:rsidRPr="00726FFC">
        <w:rPr>
          <w:rFonts w:ascii="Palatino Linotype" w:hAnsi="Palatino Linotype" w:cs="Arial"/>
        </w:rPr>
        <w:t>la</w:t>
      </w:r>
      <w:r w:rsidR="00414147" w:rsidRPr="00726FFC">
        <w:rPr>
          <w:rFonts w:ascii="Palatino Linotype" w:hAnsi="Palatino Linotype" w:cs="Arial"/>
        </w:rPr>
        <w:t xml:space="preserve"> </w:t>
      </w:r>
      <w:r w:rsidR="00FF3111" w:rsidRPr="00726FFC">
        <w:rPr>
          <w:rFonts w:ascii="Palatino Linotype" w:hAnsi="Palatino Linotype" w:cs="Arial"/>
        </w:rPr>
        <w:t>Información</w:t>
      </w:r>
      <w:r w:rsidR="00414147" w:rsidRPr="00726FFC">
        <w:rPr>
          <w:rFonts w:ascii="Palatino Linotype" w:hAnsi="Palatino Linotype" w:cs="Arial"/>
        </w:rPr>
        <w:t xml:space="preserve"> </w:t>
      </w:r>
      <w:r w:rsidR="00FF3111" w:rsidRPr="00726FFC">
        <w:rPr>
          <w:rFonts w:ascii="Palatino Linotype" w:hAnsi="Palatino Linotype" w:cs="Arial"/>
        </w:rPr>
        <w:t>Pública</w:t>
      </w:r>
      <w:r w:rsidR="00414147" w:rsidRPr="00726FFC">
        <w:rPr>
          <w:rFonts w:ascii="Palatino Linotype" w:hAnsi="Palatino Linotype" w:cs="Arial"/>
        </w:rPr>
        <w:t xml:space="preserve"> </w:t>
      </w:r>
      <w:r w:rsidR="00FF3111" w:rsidRPr="00726FFC">
        <w:rPr>
          <w:rFonts w:ascii="Palatino Linotype" w:hAnsi="Palatino Linotype" w:cs="Arial"/>
        </w:rPr>
        <w:t>del</w:t>
      </w:r>
      <w:r w:rsidR="00414147" w:rsidRPr="00726FFC">
        <w:rPr>
          <w:rFonts w:ascii="Palatino Linotype" w:hAnsi="Palatino Linotype" w:cs="Arial"/>
        </w:rPr>
        <w:t xml:space="preserve"> </w:t>
      </w:r>
      <w:r w:rsidR="00FF3111" w:rsidRPr="00726FFC">
        <w:rPr>
          <w:rFonts w:ascii="Palatino Linotype" w:hAnsi="Palatino Linotype" w:cs="Arial"/>
        </w:rPr>
        <w:t>Estado</w:t>
      </w:r>
      <w:r w:rsidR="00414147" w:rsidRPr="00726FFC">
        <w:rPr>
          <w:rFonts w:ascii="Palatino Linotype" w:hAnsi="Palatino Linotype" w:cs="Arial"/>
        </w:rPr>
        <w:t xml:space="preserve"> </w:t>
      </w:r>
      <w:r w:rsidR="00FF3111" w:rsidRPr="00726FFC">
        <w:rPr>
          <w:rFonts w:ascii="Palatino Linotype" w:hAnsi="Palatino Linotype" w:cs="Arial"/>
        </w:rPr>
        <w:t>de</w:t>
      </w:r>
      <w:r w:rsidR="00414147" w:rsidRPr="00726FFC">
        <w:rPr>
          <w:rFonts w:ascii="Palatino Linotype" w:hAnsi="Palatino Linotype" w:cs="Arial"/>
        </w:rPr>
        <w:t xml:space="preserve"> </w:t>
      </w:r>
      <w:r w:rsidR="00FF3111" w:rsidRPr="00726FFC">
        <w:rPr>
          <w:rFonts w:ascii="Palatino Linotype" w:hAnsi="Palatino Linotype" w:cs="Arial"/>
        </w:rPr>
        <w:t>México</w:t>
      </w:r>
      <w:r w:rsidR="00414147" w:rsidRPr="00726FFC">
        <w:rPr>
          <w:rFonts w:ascii="Palatino Linotype" w:hAnsi="Palatino Linotype" w:cs="Arial"/>
        </w:rPr>
        <w:t xml:space="preserve"> </w:t>
      </w:r>
      <w:r w:rsidR="00FF3111" w:rsidRPr="00726FFC">
        <w:rPr>
          <w:rFonts w:ascii="Palatino Linotype" w:hAnsi="Palatino Linotype" w:cs="Arial"/>
        </w:rPr>
        <w:t>y</w:t>
      </w:r>
      <w:r w:rsidR="00414147" w:rsidRPr="00726FFC">
        <w:rPr>
          <w:rFonts w:ascii="Palatino Linotype" w:hAnsi="Palatino Linotype" w:cs="Arial"/>
        </w:rPr>
        <w:t xml:space="preserve"> </w:t>
      </w:r>
      <w:r w:rsidR="00FF3111" w:rsidRPr="00726FFC">
        <w:rPr>
          <w:rFonts w:ascii="Palatino Linotype" w:hAnsi="Palatino Linotype" w:cs="Arial"/>
        </w:rPr>
        <w:t>Municipios</w:t>
      </w:r>
      <w:r w:rsidR="0069412E" w:rsidRPr="00726FFC">
        <w:rPr>
          <w:rFonts w:ascii="Palatino Linotype" w:hAnsi="Palatino Linotype" w:cs="Arial"/>
        </w:rPr>
        <w:t>.</w:t>
      </w:r>
    </w:p>
    <w:p w:rsidR="00AE2B71" w:rsidRPr="00726FFC" w:rsidRDefault="0069412E" w:rsidP="00C705B3">
      <w:pPr>
        <w:pStyle w:val="Prrafodelista"/>
        <w:numPr>
          <w:ilvl w:val="0"/>
          <w:numId w:val="4"/>
        </w:numPr>
        <w:spacing w:before="240" w:beforeAutospacing="1" w:after="240" w:afterAutospacing="1" w:line="360" w:lineRule="auto"/>
        <w:ind w:left="0" w:firstLine="0"/>
        <w:jc w:val="both"/>
        <w:rPr>
          <w:rFonts w:ascii="Palatino Linotype" w:hAnsi="Palatino Linotype" w:cs="Arial"/>
        </w:rPr>
      </w:pPr>
      <w:r w:rsidRPr="00726FFC">
        <w:rPr>
          <w:rFonts w:ascii="Palatino Linotype" w:eastAsia="Calibri" w:hAnsi="Palatino Linotype"/>
          <w:szCs w:val="22"/>
          <w:lang w:eastAsia="en-US"/>
        </w:rPr>
        <w:t xml:space="preserve">En fecha </w:t>
      </w:r>
      <w:r w:rsidR="00C84C91" w:rsidRPr="00726FFC">
        <w:rPr>
          <w:rFonts w:ascii="Palatino Linotype" w:eastAsia="Calibri" w:hAnsi="Palatino Linotype"/>
          <w:szCs w:val="22"/>
          <w:lang w:eastAsia="en-US"/>
        </w:rPr>
        <w:t>dieciséis</w:t>
      </w:r>
      <w:r w:rsidR="00386603" w:rsidRPr="00726FFC">
        <w:rPr>
          <w:rFonts w:ascii="Palatino Linotype" w:eastAsia="Calibri" w:hAnsi="Palatino Linotype"/>
          <w:szCs w:val="22"/>
          <w:lang w:eastAsia="en-US"/>
        </w:rPr>
        <w:t xml:space="preserve"> de octubre</w:t>
      </w:r>
      <w:r w:rsidRPr="00726FFC">
        <w:rPr>
          <w:rFonts w:ascii="Palatino Linotype" w:eastAsia="Calibri" w:hAnsi="Palatino Linotype"/>
          <w:szCs w:val="22"/>
          <w:lang w:eastAsia="en-US"/>
        </w:rPr>
        <w:t xml:space="preserve"> de dos mil diecinueve, </w:t>
      </w:r>
      <w:r w:rsidR="00AE2B71" w:rsidRPr="00726FFC">
        <w:rPr>
          <w:rFonts w:ascii="Palatino Linotype" w:hAnsi="Palatino Linotype" w:cs="Arial"/>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AE2B71" w:rsidRPr="00726FFC" w:rsidRDefault="00AE2B71" w:rsidP="00AE2B71">
      <w:pPr>
        <w:spacing w:before="240" w:after="240" w:line="360" w:lineRule="auto"/>
        <w:jc w:val="both"/>
      </w:pPr>
      <w:r w:rsidRPr="00726FFC">
        <w:rPr>
          <w:rFonts w:ascii="Palatino Linotype" w:hAnsi="Palatino Linotype" w:cs="Arial"/>
        </w:rPr>
        <w:lastRenderedPageBreak/>
        <w:t>En ese contexto, es menester indicar lo que refiere la Tesis Jurisprudencial con número de localización 2002351</w:t>
      </w:r>
      <w:r w:rsidRPr="00726FFC">
        <w:rPr>
          <w:rFonts w:ascii="Palatino Linotype" w:hAnsi="Palatino Linotype" w:cs="Arial"/>
          <w:vertAlign w:val="superscript"/>
        </w:rPr>
        <w:footnoteReference w:id="2"/>
      </w:r>
      <w:r w:rsidRPr="00726FFC">
        <w:rPr>
          <w:rFonts w:ascii="Palatino Linotype" w:hAnsi="Palatino Linotype" w:cs="Arial"/>
        </w:rPr>
        <w:t xml:space="preserve">,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726FFC">
        <w:rPr>
          <w:rFonts w:ascii="Palatino Linotype" w:hAnsi="Palatino Linotype" w:cs="Arial"/>
          <w:i/>
        </w:rPr>
        <w:t>"plazo razonable"</w:t>
      </w:r>
      <w:r w:rsidRPr="00726FFC">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726FFC">
        <w:rPr>
          <w:rFonts w:ascii="Palatino Linotype" w:hAnsi="Palatino Linotype" w:cs="Arial"/>
          <w:i/>
        </w:rPr>
        <w:t>"plazo razonable"</w:t>
      </w:r>
      <w:r w:rsidRPr="00726FFC">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 y,</w:t>
      </w:r>
    </w:p>
    <w:p w:rsidR="004B4CB8" w:rsidRPr="00726FFC"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26FFC">
        <w:rPr>
          <w:rFonts w:ascii="Palatino Linotype" w:hAnsi="Palatino Linotype"/>
          <w:b/>
          <w:bCs/>
          <w:spacing w:val="60"/>
          <w:sz w:val="28"/>
        </w:rPr>
        <w:t>CONSIDERANDO</w:t>
      </w:r>
    </w:p>
    <w:p w:rsidR="005C61D3" w:rsidRPr="00726FFC" w:rsidRDefault="00AB4B9D" w:rsidP="00190556">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726FFC">
        <w:rPr>
          <w:rFonts w:ascii="Palatino Linotype" w:hAnsi="Palatino Linotype"/>
          <w:b/>
        </w:rPr>
        <w:t>Competencia</w:t>
      </w:r>
      <w:r w:rsidRPr="00726FFC">
        <w:rPr>
          <w:rFonts w:ascii="Palatino Linotype" w:hAnsi="Palatino Linotype"/>
        </w:rPr>
        <w:t>.</w:t>
      </w:r>
      <w:r w:rsidR="00414147" w:rsidRPr="00726FFC">
        <w:rPr>
          <w:rFonts w:ascii="Palatino Linotype" w:hAnsi="Palatino Linotype"/>
          <w:b/>
        </w:rPr>
        <w:t xml:space="preserve"> </w:t>
      </w:r>
      <w:r w:rsidR="005C61D3" w:rsidRPr="00726FF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w:t>
      </w:r>
      <w:r w:rsidR="005C61D3" w:rsidRPr="00726FFC">
        <w:rPr>
          <w:rFonts w:ascii="Palatino Linotype" w:hAnsi="Palatino Linotype"/>
        </w:rPr>
        <w:lastRenderedPageBreak/>
        <w:t>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5C61D3" w:rsidRPr="00726FFC">
        <w:rPr>
          <w:rFonts w:ascii="Palatino Linotype" w:hAnsi="Palatino Linotype" w:cs="Arial"/>
        </w:rPr>
        <w:t>.</w:t>
      </w:r>
    </w:p>
    <w:p w:rsidR="005C61D3" w:rsidRPr="00726FFC" w:rsidRDefault="005C61D3" w:rsidP="005C61D3">
      <w:pPr>
        <w:pStyle w:val="Prrafodelista"/>
        <w:widowControl w:val="0"/>
        <w:numPr>
          <w:ilvl w:val="0"/>
          <w:numId w:val="1"/>
        </w:numPr>
        <w:tabs>
          <w:tab w:val="left" w:pos="1701"/>
          <w:tab w:val="left" w:pos="1843"/>
        </w:tabs>
        <w:autoSpaceDE w:val="0"/>
        <w:autoSpaceDN w:val="0"/>
        <w:adjustRightInd w:val="0"/>
        <w:spacing w:before="360" w:after="100" w:afterAutospacing="1" w:line="360" w:lineRule="auto"/>
        <w:ind w:left="0" w:firstLine="0"/>
        <w:jc w:val="both"/>
        <w:rPr>
          <w:rFonts w:ascii="Palatino Linotype" w:hAnsi="Palatino Linotype" w:cs="Bookman Old Style,Bold"/>
          <w:bCs/>
          <w:sz w:val="22"/>
          <w:szCs w:val="20"/>
        </w:rPr>
      </w:pPr>
      <w:r w:rsidRPr="00726FFC">
        <w:rPr>
          <w:rFonts w:ascii="Palatino Linotype" w:hAnsi="Palatino Linotype" w:cs="Arial"/>
          <w:b/>
        </w:rPr>
        <w:t>Interés.</w:t>
      </w:r>
      <w:r w:rsidRPr="00726FFC">
        <w:rPr>
          <w:rFonts w:ascii="Palatino Linotype" w:hAnsi="Palatino Linotype" w:cs="Arial"/>
        </w:rPr>
        <w:t xml:space="preserve"> El </w:t>
      </w:r>
      <w:r w:rsidRPr="00726FFC">
        <w:rPr>
          <w:rFonts w:ascii="Palatino Linotype" w:hAnsi="Palatino Linotype"/>
        </w:rPr>
        <w:t>recurso</w:t>
      </w:r>
      <w:r w:rsidRPr="00726FFC">
        <w:rPr>
          <w:rFonts w:ascii="Palatino Linotype" w:hAnsi="Palatino Linotype" w:cs="Arial"/>
        </w:rPr>
        <w:t xml:space="preserve"> de revisión fue </w:t>
      </w:r>
      <w:r w:rsidRPr="00726FFC">
        <w:rPr>
          <w:rFonts w:ascii="Palatino Linotype" w:hAnsi="Palatino Linotype"/>
        </w:rPr>
        <w:t>interpuesto</w:t>
      </w:r>
      <w:r w:rsidRPr="00726FFC">
        <w:rPr>
          <w:rFonts w:ascii="Palatino Linotype" w:hAnsi="Palatino Linotype" w:cs="Arial"/>
        </w:rPr>
        <w:t xml:space="preserve"> por parte legítima en atención a que fue </w:t>
      </w:r>
      <w:r w:rsidRPr="00726FFC">
        <w:rPr>
          <w:rFonts w:ascii="Palatino Linotype" w:hAnsi="Palatino Linotype"/>
        </w:rPr>
        <w:t>presentado</w:t>
      </w:r>
      <w:r w:rsidRPr="00726FFC">
        <w:rPr>
          <w:rFonts w:ascii="Palatino Linotype" w:hAnsi="Palatino Linotype" w:cs="Arial"/>
        </w:rPr>
        <w:t xml:space="preserve"> por </w:t>
      </w:r>
      <w:r w:rsidRPr="00726FFC">
        <w:rPr>
          <w:rFonts w:ascii="Palatino Linotype" w:hAnsi="Palatino Linotype" w:cs="Arial"/>
          <w:b/>
        </w:rPr>
        <w:t>EL RECURRENTE</w:t>
      </w:r>
      <w:r w:rsidRPr="00726FFC">
        <w:rPr>
          <w:rFonts w:ascii="Palatino Linotype" w:hAnsi="Palatino Linotype" w:cs="Arial"/>
          <w:snapToGrid w:val="0"/>
        </w:rPr>
        <w:t xml:space="preserve">, </w:t>
      </w:r>
      <w:r w:rsidRPr="00726FFC">
        <w:rPr>
          <w:rFonts w:ascii="Palatino Linotype" w:hAnsi="Palatino Linotype" w:cs="Arial"/>
        </w:rPr>
        <w:t>quien</w:t>
      </w:r>
      <w:r w:rsidRPr="00726FFC">
        <w:rPr>
          <w:rFonts w:ascii="Palatino Linotype" w:hAnsi="Palatino Linotype" w:cs="Arial"/>
          <w:snapToGrid w:val="0"/>
        </w:rPr>
        <w:t xml:space="preserve"> </w:t>
      </w:r>
      <w:r w:rsidRPr="00726FFC">
        <w:rPr>
          <w:rFonts w:ascii="Palatino Linotype" w:hAnsi="Palatino Linotype"/>
        </w:rPr>
        <w:t>formuló</w:t>
      </w:r>
      <w:r w:rsidRPr="00726FFC">
        <w:rPr>
          <w:rFonts w:ascii="Palatino Linotype" w:hAnsi="Palatino Linotype" w:cs="Arial"/>
          <w:snapToGrid w:val="0"/>
        </w:rPr>
        <w:t xml:space="preserve"> la </w:t>
      </w:r>
      <w:r w:rsidRPr="00726FFC">
        <w:rPr>
          <w:rFonts w:ascii="Palatino Linotype" w:hAnsi="Palatino Linotype" w:cs="Arial"/>
        </w:rPr>
        <w:t>solicitud</w:t>
      </w:r>
      <w:r w:rsidRPr="00726FFC">
        <w:rPr>
          <w:rFonts w:ascii="Palatino Linotype" w:hAnsi="Palatino Linotype" w:cs="Arial"/>
          <w:snapToGrid w:val="0"/>
        </w:rPr>
        <w:t xml:space="preserve"> de información pública </w:t>
      </w:r>
      <w:r w:rsidRPr="00726FFC">
        <w:rPr>
          <w:rFonts w:ascii="Palatino Linotype" w:hAnsi="Palatino Linotype"/>
        </w:rPr>
        <w:t>número</w:t>
      </w:r>
      <w:r w:rsidRPr="00726FFC">
        <w:rPr>
          <w:rFonts w:ascii="Palatino Linotype" w:hAnsi="Palatino Linotype" w:cs="Arial"/>
          <w:snapToGrid w:val="0"/>
        </w:rPr>
        <w:t xml:space="preserve"> </w:t>
      </w:r>
      <w:r w:rsidR="00BF1207" w:rsidRPr="00726FFC">
        <w:rPr>
          <w:rFonts w:ascii="Palatino Linotype" w:hAnsi="Palatino Linotype"/>
          <w:b/>
          <w:bCs/>
        </w:rPr>
        <w:t>01545/HUIXQUIL</w:t>
      </w:r>
      <w:r w:rsidRPr="00726FFC">
        <w:rPr>
          <w:rFonts w:ascii="Palatino Linotype" w:hAnsi="Palatino Linotype"/>
          <w:b/>
          <w:bCs/>
        </w:rPr>
        <w:t>/IP/2019</w:t>
      </w:r>
      <w:r w:rsidRPr="00726FFC">
        <w:rPr>
          <w:rFonts w:ascii="Palatino Linotype" w:hAnsi="Palatino Linotype" w:cs="Arial"/>
          <w:lang w:val="es-ES_tradnl"/>
        </w:rPr>
        <w:t>.</w:t>
      </w:r>
    </w:p>
    <w:p w:rsidR="005C61D3" w:rsidRPr="00726FFC" w:rsidRDefault="007307FF" w:rsidP="005C61D3">
      <w:pPr>
        <w:pStyle w:val="Prrafodelista"/>
        <w:widowControl w:val="0"/>
        <w:numPr>
          <w:ilvl w:val="0"/>
          <w:numId w:val="1"/>
        </w:numPr>
        <w:tabs>
          <w:tab w:val="left" w:pos="1701"/>
          <w:tab w:val="left" w:pos="1843"/>
        </w:tabs>
        <w:autoSpaceDE w:val="0"/>
        <w:autoSpaceDN w:val="0"/>
        <w:adjustRightInd w:val="0"/>
        <w:spacing w:before="360" w:after="100" w:afterAutospacing="1" w:line="360" w:lineRule="auto"/>
        <w:ind w:left="0" w:right="49" w:firstLine="0"/>
        <w:jc w:val="both"/>
        <w:rPr>
          <w:rFonts w:ascii="Palatino Linotype" w:hAnsi="Palatino Linotype" w:cs="Arial"/>
        </w:rPr>
      </w:pPr>
      <w:r w:rsidRPr="00726FFC">
        <w:rPr>
          <w:rFonts w:ascii="Palatino Linotype" w:hAnsi="Palatino Linotype" w:cs="Arial"/>
          <w:b/>
          <w:bCs/>
          <w:lang w:val="es-ES"/>
        </w:rPr>
        <w:t>Oportunidad.</w:t>
      </w:r>
      <w:r w:rsidRPr="00726FFC">
        <w:rPr>
          <w:rFonts w:ascii="Palatino Linotype" w:hAnsi="Palatino Linotype" w:cs="Arial"/>
          <w:bCs/>
          <w:lang w:val="es-ES"/>
        </w:rPr>
        <w:t xml:space="preserve"> </w:t>
      </w:r>
      <w:r w:rsidR="005C61D3" w:rsidRPr="00726FFC">
        <w:rPr>
          <w:rFonts w:ascii="Palatino Linotype" w:hAnsi="Palatino Linotype" w:cs="Arial"/>
        </w:rPr>
        <w:t xml:space="preserve">El recurso de revisión fue interpuesto dentro del plazo de quince días hábiles, contados a partir del día siguiente al en que </w:t>
      </w:r>
      <w:r w:rsidR="005C61D3" w:rsidRPr="00726FFC">
        <w:rPr>
          <w:rFonts w:ascii="Palatino Linotype" w:hAnsi="Palatino Linotype" w:cs="Arial"/>
          <w:b/>
        </w:rPr>
        <w:t xml:space="preserve">EL RECURRENTE </w:t>
      </w:r>
      <w:r w:rsidR="005C61D3" w:rsidRPr="00726FF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5C61D3" w:rsidRPr="00726FFC" w:rsidRDefault="005C61D3" w:rsidP="005C61D3">
      <w:pPr>
        <w:spacing w:before="100" w:beforeAutospacing="1" w:after="100" w:afterAutospacing="1"/>
        <w:ind w:left="720" w:right="709"/>
        <w:contextualSpacing/>
        <w:jc w:val="both"/>
        <w:rPr>
          <w:rFonts w:ascii="Palatino Linotype" w:hAnsi="Palatino Linotype" w:cs="Arial"/>
          <w:i/>
          <w:sz w:val="22"/>
        </w:rPr>
      </w:pPr>
      <w:r w:rsidRPr="00726FFC">
        <w:rPr>
          <w:rFonts w:ascii="Palatino Linotype" w:hAnsi="Palatino Linotype" w:cs="Arial"/>
          <w:i/>
          <w:sz w:val="22"/>
        </w:rPr>
        <w:t>“</w:t>
      </w:r>
      <w:r w:rsidRPr="00726FFC">
        <w:rPr>
          <w:rFonts w:ascii="Palatino Linotype" w:hAnsi="Palatino Linotype" w:cs="Arial"/>
          <w:b/>
          <w:i/>
          <w:sz w:val="22"/>
        </w:rPr>
        <w:t>Artículo 178.</w:t>
      </w:r>
      <w:r w:rsidRPr="00726FF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C61D3" w:rsidRPr="00726FFC" w:rsidRDefault="005C61D3" w:rsidP="005C61D3">
      <w:pPr>
        <w:spacing w:before="100" w:beforeAutospacing="1" w:after="100" w:afterAutospacing="1"/>
        <w:ind w:left="720" w:right="709"/>
        <w:contextualSpacing/>
        <w:jc w:val="both"/>
        <w:rPr>
          <w:rFonts w:ascii="Palatino Linotype" w:hAnsi="Palatino Linotype" w:cs="Arial"/>
          <w:i/>
          <w:sz w:val="22"/>
        </w:rPr>
      </w:pPr>
      <w:r w:rsidRPr="00726FF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C61D3" w:rsidRPr="00726FFC" w:rsidRDefault="005C61D3" w:rsidP="005C61D3">
      <w:pPr>
        <w:spacing w:before="240" w:after="100" w:afterAutospacing="1"/>
        <w:ind w:left="720" w:right="709"/>
        <w:jc w:val="both"/>
        <w:rPr>
          <w:rFonts w:ascii="Palatino Linotype" w:hAnsi="Palatino Linotype" w:cs="Arial"/>
          <w:i/>
          <w:sz w:val="22"/>
        </w:rPr>
      </w:pPr>
      <w:r w:rsidRPr="00726FFC">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726FFC">
        <w:rPr>
          <w:rFonts w:ascii="Palatino Linotype" w:hAnsi="Palatino Linotype" w:cs="Arial"/>
          <w:i/>
          <w:sz w:val="22"/>
          <w:lang w:eastAsia="es-MX"/>
        </w:rPr>
        <w:t>siguiente</w:t>
      </w:r>
      <w:r w:rsidRPr="00726FFC">
        <w:rPr>
          <w:rFonts w:ascii="Palatino Linotype" w:hAnsi="Palatino Linotype" w:cs="Arial"/>
          <w:i/>
          <w:sz w:val="22"/>
        </w:rPr>
        <w:t xml:space="preserve"> de haberlo recibido.”</w:t>
      </w:r>
    </w:p>
    <w:p w:rsidR="007307FF" w:rsidRPr="00726FFC" w:rsidRDefault="007307FF" w:rsidP="005C61D3">
      <w:pPr>
        <w:pStyle w:val="Prrafodelista"/>
        <w:widowControl w:val="0"/>
        <w:tabs>
          <w:tab w:val="left" w:pos="1701"/>
          <w:tab w:val="left" w:pos="1843"/>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En efecto, atendiendo a que </w:t>
      </w:r>
      <w:r w:rsidRPr="00726FFC">
        <w:rPr>
          <w:rFonts w:ascii="Palatino Linotype" w:hAnsi="Palatino Linotype" w:cs="Arial"/>
          <w:b/>
        </w:rPr>
        <w:t>EL SUJETO OBLIGADO</w:t>
      </w:r>
      <w:r w:rsidRPr="00726FFC">
        <w:rPr>
          <w:rFonts w:ascii="Palatino Linotype" w:hAnsi="Palatino Linotype" w:cs="Arial"/>
        </w:rPr>
        <w:t xml:space="preserve"> notificó la respuesta a la solicitud el </w:t>
      </w:r>
      <w:r w:rsidRPr="00726FFC">
        <w:rPr>
          <w:rFonts w:ascii="Palatino Linotype" w:hAnsi="Palatino Linotype" w:cs="Arial"/>
          <w:b/>
        </w:rPr>
        <w:t xml:space="preserve">diecinueve de agosto de dos mil diecinueve; </w:t>
      </w:r>
      <w:r w:rsidRPr="00726FFC">
        <w:rPr>
          <w:rFonts w:ascii="Palatino Linotype" w:hAnsi="Palatino Linotype" w:cs="Arial"/>
        </w:rPr>
        <w:t xml:space="preserve">en consecuencia, el plazo de quince días hábiles que el artículo </w:t>
      </w:r>
      <w:r w:rsidR="005C61D3" w:rsidRPr="00726FFC">
        <w:rPr>
          <w:rFonts w:ascii="Palatino Linotype" w:hAnsi="Palatino Linotype" w:cs="Arial"/>
        </w:rPr>
        <w:t xml:space="preserve">178 de la Ley de la materia otorga </w:t>
      </w:r>
      <w:r w:rsidRPr="00726FFC">
        <w:rPr>
          <w:rFonts w:ascii="Palatino Linotype" w:hAnsi="Palatino Linotype" w:cs="Arial"/>
        </w:rPr>
        <w:t>al hoy</w:t>
      </w:r>
      <w:r w:rsidRPr="00726FFC">
        <w:rPr>
          <w:rFonts w:ascii="Palatino Linotype" w:hAnsi="Palatino Linotype" w:cs="Arial"/>
          <w:b/>
        </w:rPr>
        <w:t xml:space="preserve"> RECURRENTE</w:t>
      </w:r>
      <w:r w:rsidRPr="00726FFC">
        <w:rPr>
          <w:rFonts w:ascii="Palatino Linotype" w:hAnsi="Palatino Linotype" w:cs="Arial"/>
        </w:rPr>
        <w:t xml:space="preserve"> para presentar el recurso de revisión, transcurrió del </w:t>
      </w:r>
      <w:r w:rsidRPr="00726FFC">
        <w:rPr>
          <w:rFonts w:ascii="Palatino Linotype" w:hAnsi="Palatino Linotype" w:cs="Arial"/>
          <w:b/>
        </w:rPr>
        <w:t>veinte de agosto al nueve de septiembre de dos mil diecinueve</w:t>
      </w:r>
      <w:r w:rsidRPr="00726FFC">
        <w:rPr>
          <w:rFonts w:ascii="Palatino Linotype" w:hAnsi="Palatino Linotype" w:cs="Arial"/>
        </w:rPr>
        <w:t xml:space="preserve">, sin contemplar en el cómputo los días </w:t>
      </w:r>
      <w:r w:rsidR="00A4348C" w:rsidRPr="00726FFC">
        <w:rPr>
          <w:rFonts w:ascii="Palatino Linotype" w:hAnsi="Palatino Linotype" w:cs="Arial"/>
        </w:rPr>
        <w:t>veinticuatro, veinticinco, treinta y uno de agosto, uno, siete y ocho de septiembre</w:t>
      </w:r>
      <w:r w:rsidRPr="00726FFC">
        <w:rPr>
          <w:rFonts w:ascii="Palatino Linotype" w:hAnsi="Palatino Linotype" w:cs="Arial"/>
        </w:rPr>
        <w:t xml:space="preserve"> de dos mil diecinueve, por corresponder a sábados y domingos, considerados como días inhábiles, en términos del artículo 3, fracción X de la </w:t>
      </w:r>
      <w:r w:rsidRPr="00726FFC">
        <w:rPr>
          <w:rFonts w:ascii="Palatino Linotype" w:hAnsi="Palatino Linotype"/>
        </w:rPr>
        <w:t>Ley de Transparencia y Acceso a la Información Pública de</w:t>
      </w:r>
      <w:r w:rsidR="00A4348C" w:rsidRPr="00726FFC">
        <w:rPr>
          <w:rFonts w:ascii="Palatino Linotype" w:hAnsi="Palatino Linotype"/>
        </w:rPr>
        <w:t>l Estado de México y Municipios</w:t>
      </w:r>
      <w:r w:rsidRPr="00726FFC">
        <w:rPr>
          <w:rFonts w:ascii="Palatino Linotype" w:hAnsi="Palatino Linotype" w:cs="Arial"/>
        </w:rPr>
        <w:t>.</w:t>
      </w:r>
    </w:p>
    <w:p w:rsidR="00026002" w:rsidRPr="00726FFC" w:rsidRDefault="007307FF" w:rsidP="007307FF">
      <w:pPr>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En ese tenor, si el recurso de revisión que nos ocupa, se interpuso el día</w:t>
      </w:r>
      <w:r w:rsidRPr="00726FFC">
        <w:rPr>
          <w:rFonts w:ascii="Palatino Linotype" w:hAnsi="Palatino Linotype" w:cs="Arial"/>
          <w:b/>
        </w:rPr>
        <w:t xml:space="preserve"> </w:t>
      </w:r>
      <w:r w:rsidR="00A4348C" w:rsidRPr="00726FFC">
        <w:rPr>
          <w:rFonts w:ascii="Palatino Linotype" w:hAnsi="Palatino Linotype" w:cs="Arial"/>
          <w:b/>
        </w:rPr>
        <w:t>veintiséis de agosto</w:t>
      </w:r>
      <w:r w:rsidRPr="00726FFC">
        <w:rPr>
          <w:rFonts w:ascii="Palatino Linotype" w:hAnsi="Palatino Linotype" w:cs="Arial"/>
          <w:b/>
        </w:rPr>
        <w:t xml:space="preserve"> de dos mil diecinueve, </w:t>
      </w:r>
      <w:r w:rsidRPr="00726FFC">
        <w:rPr>
          <w:rFonts w:ascii="Palatino Linotype" w:hAnsi="Palatino Linotype" w:cs="Arial"/>
        </w:rPr>
        <w:t>éste se encuentra dentro de los márgenes temporales previstos en el precepto legal señalado en párrafos anteriores y, por tanto, su interposición se considera oportuna.</w:t>
      </w:r>
    </w:p>
    <w:p w:rsidR="005C61D3" w:rsidRPr="00726FFC" w:rsidRDefault="00026002" w:rsidP="00190556">
      <w:pPr>
        <w:pStyle w:val="Prrafodelista"/>
        <w:widowControl w:val="0"/>
        <w:numPr>
          <w:ilvl w:val="0"/>
          <w:numId w:val="1"/>
        </w:numPr>
        <w:tabs>
          <w:tab w:val="left" w:pos="1276"/>
        </w:tabs>
        <w:autoSpaceDE w:val="0"/>
        <w:autoSpaceDN w:val="0"/>
        <w:adjustRightInd w:val="0"/>
        <w:spacing w:before="240" w:after="240" w:afterAutospacing="1" w:line="360" w:lineRule="auto"/>
        <w:ind w:left="0" w:right="51" w:firstLine="0"/>
        <w:jc w:val="both"/>
        <w:rPr>
          <w:rFonts w:ascii="Palatino Linotype" w:hAnsi="Palatino Linotype"/>
          <w:lang w:val="es-ES"/>
        </w:rPr>
      </w:pPr>
      <w:r w:rsidRPr="00726FFC">
        <w:rPr>
          <w:rFonts w:ascii="Palatino Linotype" w:hAnsi="Palatino Linotype" w:cs="Arial"/>
          <w:b/>
        </w:rPr>
        <w:t>Procedibilidad.</w:t>
      </w:r>
      <w:r w:rsidRPr="00726FFC">
        <w:rPr>
          <w:rFonts w:ascii="Palatino Linotype" w:hAnsi="Palatino Linotype" w:cs="Arial"/>
        </w:rPr>
        <w:t xml:space="preserve"> </w:t>
      </w:r>
      <w:r w:rsidR="005C61D3" w:rsidRPr="00726FFC">
        <w:rPr>
          <w:rFonts w:ascii="Palatino Linotype" w:hAnsi="Palatino Linotype" w:cs="Arial"/>
          <w:lang w:val="es-ES"/>
        </w:rPr>
        <w:t xml:space="preserve">Se considera importante abordar el análisis de los requisitos de procedibilidad del Recurso de Revisión; así, tenemos que el artículo 180 de la </w:t>
      </w:r>
      <w:r w:rsidR="005C61D3" w:rsidRPr="00726FFC">
        <w:rPr>
          <w:rFonts w:ascii="Palatino Linotype" w:hAnsi="Palatino Linotype" w:cs="Arial"/>
          <w:lang w:val="es-ES" w:eastAsia="es-MX"/>
        </w:rPr>
        <w:t xml:space="preserve">Ley de Transparencia y Acceso a la Información Pública del Estado de México y Municipios, </w:t>
      </w:r>
      <w:r w:rsidR="005C61D3" w:rsidRPr="00726FFC">
        <w:rPr>
          <w:rFonts w:ascii="Palatino Linotype" w:hAnsi="Palatino Linotype" w:cs="Arial"/>
          <w:lang w:val="es-ES"/>
        </w:rPr>
        <w:t>establece lo siguiente:</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“Artículo 180. </w:t>
      </w:r>
      <w:r w:rsidRPr="00726FFC">
        <w:rPr>
          <w:rFonts w:ascii="Palatino Linotype" w:hAnsi="Palatino Linotype"/>
          <w:i/>
          <w:sz w:val="22"/>
          <w:szCs w:val="22"/>
          <w:lang w:val="es-ES"/>
        </w:rPr>
        <w:t xml:space="preserve">El </w:t>
      </w:r>
      <w:r w:rsidRPr="00726FFC">
        <w:rPr>
          <w:rFonts w:ascii="Palatino Linotype" w:hAnsi="Palatino Linotype" w:cs="Arial"/>
          <w:i/>
          <w:sz w:val="22"/>
          <w:szCs w:val="22"/>
          <w:lang w:val="es-ES"/>
        </w:rPr>
        <w:t>recurso</w:t>
      </w:r>
      <w:r w:rsidRPr="00726FFC">
        <w:rPr>
          <w:rFonts w:ascii="Palatino Linotype" w:hAnsi="Palatino Linotype"/>
          <w:i/>
          <w:sz w:val="22"/>
          <w:szCs w:val="22"/>
          <w:lang w:val="es-ES"/>
        </w:rPr>
        <w:t xml:space="preserve"> </w:t>
      </w:r>
      <w:r w:rsidRPr="00726FFC">
        <w:rPr>
          <w:rFonts w:ascii="Palatino Linotype" w:hAnsi="Palatino Linotype" w:cs="Arial"/>
          <w:i/>
          <w:color w:val="222222"/>
          <w:sz w:val="22"/>
          <w:szCs w:val="22"/>
          <w:lang w:val="es-ES" w:eastAsia="es-MX"/>
        </w:rPr>
        <w:t>de</w:t>
      </w:r>
      <w:r w:rsidRPr="00726FFC">
        <w:rPr>
          <w:rFonts w:ascii="Palatino Linotype" w:hAnsi="Palatino Linotype"/>
          <w:i/>
          <w:sz w:val="22"/>
          <w:szCs w:val="22"/>
          <w:lang w:val="es-ES"/>
        </w:rPr>
        <w:t xml:space="preserve"> revisión contendrá:</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I. </w:t>
      </w:r>
      <w:r w:rsidRPr="00726FFC">
        <w:rPr>
          <w:rFonts w:ascii="Palatino Linotype" w:hAnsi="Palatino Linotype"/>
          <w:i/>
          <w:sz w:val="22"/>
          <w:szCs w:val="22"/>
          <w:lang w:val="es-ES"/>
        </w:rPr>
        <w:t xml:space="preserve">El sujeto obligado ante </w:t>
      </w:r>
      <w:r w:rsidRPr="00726FFC">
        <w:rPr>
          <w:rFonts w:ascii="Palatino Linotype" w:hAnsi="Palatino Linotype" w:cs="Arial"/>
          <w:i/>
          <w:sz w:val="22"/>
          <w:szCs w:val="22"/>
          <w:lang w:val="es-ES"/>
        </w:rPr>
        <w:t>la</w:t>
      </w:r>
      <w:r w:rsidRPr="00726FFC">
        <w:rPr>
          <w:rFonts w:ascii="Palatino Linotype" w:hAnsi="Palatino Linotype"/>
          <w:i/>
          <w:sz w:val="22"/>
          <w:szCs w:val="22"/>
          <w:lang w:val="es-ES"/>
        </w:rPr>
        <w:t xml:space="preserve"> cual </w:t>
      </w:r>
      <w:r w:rsidRPr="00726FFC">
        <w:rPr>
          <w:rFonts w:ascii="Palatino Linotype" w:hAnsi="Palatino Linotype" w:cs="Arial"/>
          <w:i/>
          <w:color w:val="222222"/>
          <w:sz w:val="22"/>
          <w:szCs w:val="22"/>
          <w:lang w:val="es-ES" w:eastAsia="es-MX"/>
        </w:rPr>
        <w:t>se</w:t>
      </w:r>
      <w:r w:rsidRPr="00726FFC">
        <w:rPr>
          <w:rFonts w:ascii="Palatino Linotype" w:hAnsi="Palatino Linotype"/>
          <w:i/>
          <w:sz w:val="22"/>
          <w:szCs w:val="22"/>
          <w:lang w:val="es-ES"/>
        </w:rPr>
        <w:t xml:space="preserve"> presentó la solicitud;</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lastRenderedPageBreak/>
        <w:t xml:space="preserve">II. </w:t>
      </w:r>
      <w:r w:rsidRPr="00726FFC">
        <w:rPr>
          <w:rFonts w:ascii="Palatino Linotype" w:hAnsi="Palatino Linotype"/>
          <w:b/>
          <w:i/>
          <w:sz w:val="22"/>
          <w:szCs w:val="22"/>
          <w:u w:val="single"/>
          <w:lang w:val="es-ES"/>
        </w:rPr>
        <w:t xml:space="preserve">El nombre del solicitante </w:t>
      </w:r>
      <w:r w:rsidRPr="00726FFC">
        <w:rPr>
          <w:rFonts w:ascii="Palatino Linotype" w:hAnsi="Palatino Linotype" w:cs="Arial"/>
          <w:b/>
          <w:i/>
          <w:color w:val="222222"/>
          <w:sz w:val="22"/>
          <w:szCs w:val="22"/>
          <w:u w:val="single"/>
          <w:lang w:val="es-ES" w:eastAsia="es-MX"/>
        </w:rPr>
        <w:t>que</w:t>
      </w:r>
      <w:r w:rsidRPr="00726FFC">
        <w:rPr>
          <w:rFonts w:ascii="Palatino Linotype" w:hAnsi="Palatino Linotype"/>
          <w:b/>
          <w:i/>
          <w:sz w:val="22"/>
          <w:szCs w:val="22"/>
          <w:u w:val="single"/>
          <w:lang w:val="es-ES"/>
        </w:rPr>
        <w:t xml:space="preserve"> recurre </w:t>
      </w:r>
      <w:r w:rsidRPr="00726FFC">
        <w:rPr>
          <w:rFonts w:ascii="Palatino Linotype" w:hAnsi="Palatino Linotype"/>
          <w:i/>
          <w:sz w:val="22"/>
          <w:szCs w:val="22"/>
          <w:lang w:val="es-ES"/>
        </w:rPr>
        <w:t>o de su representante y, en su caso, del tercero interesado, así como la dirección o medio que señale para recibir notificaciones;</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III. </w:t>
      </w:r>
      <w:r w:rsidRPr="00726FFC">
        <w:rPr>
          <w:rFonts w:ascii="Palatino Linotype" w:hAnsi="Palatino Linotype"/>
          <w:i/>
          <w:sz w:val="22"/>
          <w:szCs w:val="22"/>
          <w:lang w:val="es-ES"/>
        </w:rPr>
        <w:t xml:space="preserve">El número de folio de </w:t>
      </w:r>
      <w:r w:rsidRPr="00726FFC">
        <w:rPr>
          <w:rFonts w:ascii="Palatino Linotype" w:hAnsi="Palatino Linotype" w:cs="Arial"/>
          <w:i/>
          <w:color w:val="222222"/>
          <w:sz w:val="22"/>
          <w:szCs w:val="22"/>
          <w:lang w:val="es-ES" w:eastAsia="es-MX"/>
        </w:rPr>
        <w:t>respuesta</w:t>
      </w:r>
      <w:r w:rsidRPr="00726FFC">
        <w:rPr>
          <w:rFonts w:ascii="Palatino Linotype" w:hAnsi="Palatino Linotype"/>
          <w:i/>
          <w:sz w:val="22"/>
          <w:szCs w:val="22"/>
          <w:lang w:val="es-ES"/>
        </w:rPr>
        <w:t xml:space="preserve"> de la solicitud de acceso;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IV. </w:t>
      </w:r>
      <w:r w:rsidRPr="00726FFC">
        <w:rPr>
          <w:rFonts w:ascii="Palatino Linotype" w:hAnsi="Palatino Linotype"/>
          <w:i/>
          <w:sz w:val="22"/>
          <w:szCs w:val="22"/>
          <w:lang w:val="es-ES"/>
        </w:rPr>
        <w:t xml:space="preserve">La fecha en que fue </w:t>
      </w:r>
      <w:r w:rsidRPr="00726FFC">
        <w:rPr>
          <w:rFonts w:ascii="Palatino Linotype" w:hAnsi="Palatino Linotype" w:cs="Arial"/>
          <w:i/>
          <w:color w:val="222222"/>
          <w:sz w:val="22"/>
          <w:szCs w:val="22"/>
          <w:lang w:val="es-ES" w:eastAsia="es-MX"/>
        </w:rPr>
        <w:t>notificada</w:t>
      </w:r>
      <w:r w:rsidRPr="00726FFC">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V. </w:t>
      </w:r>
      <w:r w:rsidRPr="00726FFC">
        <w:rPr>
          <w:rFonts w:ascii="Palatino Linotype" w:hAnsi="Palatino Linotype"/>
          <w:i/>
          <w:sz w:val="22"/>
          <w:szCs w:val="22"/>
          <w:lang w:val="es-ES"/>
        </w:rPr>
        <w:t xml:space="preserve">El acto que se </w:t>
      </w:r>
      <w:r w:rsidRPr="00726FFC">
        <w:rPr>
          <w:rFonts w:ascii="Palatino Linotype" w:hAnsi="Palatino Linotype" w:cs="Arial"/>
          <w:i/>
          <w:color w:val="222222"/>
          <w:sz w:val="22"/>
          <w:szCs w:val="22"/>
          <w:lang w:val="es-ES" w:eastAsia="es-MX"/>
        </w:rPr>
        <w:t>recurre</w:t>
      </w:r>
      <w:r w:rsidRPr="00726FFC">
        <w:rPr>
          <w:rFonts w:ascii="Palatino Linotype" w:hAnsi="Palatino Linotype"/>
          <w:i/>
          <w:sz w:val="22"/>
          <w:szCs w:val="22"/>
          <w:lang w:val="es-ES"/>
        </w:rPr>
        <w:t>;</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VI. </w:t>
      </w:r>
      <w:r w:rsidRPr="00726FFC">
        <w:rPr>
          <w:rFonts w:ascii="Palatino Linotype" w:hAnsi="Palatino Linotype"/>
          <w:i/>
          <w:sz w:val="22"/>
          <w:szCs w:val="22"/>
          <w:lang w:val="es-ES"/>
        </w:rPr>
        <w:t xml:space="preserve">Las razones o </w:t>
      </w:r>
      <w:r w:rsidRPr="00726FFC">
        <w:rPr>
          <w:rFonts w:ascii="Palatino Linotype" w:hAnsi="Palatino Linotype" w:cs="Arial"/>
          <w:i/>
          <w:color w:val="222222"/>
          <w:sz w:val="22"/>
          <w:szCs w:val="22"/>
          <w:lang w:val="es-ES" w:eastAsia="es-MX"/>
        </w:rPr>
        <w:t>motivos</w:t>
      </w:r>
      <w:r w:rsidRPr="00726FFC">
        <w:rPr>
          <w:rFonts w:ascii="Palatino Linotype" w:hAnsi="Palatino Linotype"/>
          <w:i/>
          <w:sz w:val="22"/>
          <w:szCs w:val="22"/>
          <w:lang w:val="es-ES"/>
        </w:rPr>
        <w:t xml:space="preserve"> de inconformidad;</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lang w:val="es-ES"/>
        </w:rPr>
        <w:t xml:space="preserve">VII. </w:t>
      </w:r>
      <w:r w:rsidRPr="00726FFC">
        <w:rPr>
          <w:rFonts w:ascii="Palatino Linotype" w:hAnsi="Palatino Linotype"/>
          <w:i/>
          <w:sz w:val="22"/>
          <w:szCs w:val="22"/>
          <w:lang w:val="es-ES"/>
        </w:rPr>
        <w:t>La copia de la respuesta que se impugna y, en su caso, de la notificación correspondiente, en el caso de respuesta de la solicitud; y</w:t>
      </w:r>
      <w:r w:rsidRPr="00726FFC">
        <w:rPr>
          <w:rFonts w:ascii="Palatino Linotype" w:hAnsi="Palatino Linotype"/>
          <w:b/>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i/>
          <w:sz w:val="22"/>
          <w:szCs w:val="22"/>
          <w:lang w:val="es-ES"/>
        </w:rPr>
      </w:pPr>
      <w:r w:rsidRPr="00726FFC">
        <w:rPr>
          <w:rFonts w:ascii="Palatino Linotype" w:hAnsi="Palatino Linotype"/>
          <w:b/>
          <w:i/>
          <w:sz w:val="22"/>
          <w:szCs w:val="22"/>
          <w:lang w:val="es-ES"/>
        </w:rPr>
        <w:t xml:space="preserve">VIII. </w:t>
      </w:r>
      <w:r w:rsidRPr="00726FFC">
        <w:rPr>
          <w:rFonts w:ascii="Palatino Linotype" w:hAnsi="Palatino Linotype"/>
          <w:i/>
          <w:sz w:val="22"/>
          <w:szCs w:val="22"/>
          <w:lang w:val="es-ES"/>
        </w:rPr>
        <w:t>Firma del recurrente, en su caso, cuando se presente por escrito, requisito sin el cual se dará trámite al recurso.</w:t>
      </w:r>
    </w:p>
    <w:p w:rsidR="005C61D3" w:rsidRPr="00726FFC" w:rsidRDefault="005C61D3" w:rsidP="005C61D3">
      <w:pPr>
        <w:spacing w:line="276" w:lineRule="auto"/>
        <w:ind w:left="851" w:right="992"/>
        <w:jc w:val="both"/>
        <w:rPr>
          <w:rFonts w:ascii="Palatino Linotype" w:hAnsi="Palatino Linotype"/>
          <w:i/>
          <w:sz w:val="22"/>
          <w:szCs w:val="22"/>
          <w:lang w:val="es-ES"/>
        </w:rPr>
      </w:pPr>
      <w:r w:rsidRPr="00726FFC">
        <w:rPr>
          <w:rFonts w:ascii="Palatino Linotype" w:hAnsi="Palatino Linotype"/>
          <w:i/>
          <w:sz w:val="22"/>
          <w:szCs w:val="22"/>
          <w:lang w:val="es-ES"/>
        </w:rPr>
        <w:t xml:space="preserve">Adicionalmente, se podrán anexar las pruebas y demás elementos que considere procedentes someter a juicio del Instituto. </w:t>
      </w:r>
    </w:p>
    <w:p w:rsidR="005C61D3" w:rsidRPr="00726FFC" w:rsidRDefault="005C61D3" w:rsidP="005C61D3">
      <w:pPr>
        <w:spacing w:line="276" w:lineRule="auto"/>
        <w:ind w:left="851" w:right="992"/>
        <w:jc w:val="both"/>
        <w:rPr>
          <w:rFonts w:ascii="Palatino Linotype" w:hAnsi="Palatino Linotype"/>
          <w:i/>
          <w:sz w:val="22"/>
          <w:szCs w:val="22"/>
          <w:lang w:val="es-ES"/>
        </w:rPr>
      </w:pPr>
      <w:r w:rsidRPr="00726FFC">
        <w:rPr>
          <w:rFonts w:ascii="Palatino Linotype" w:hAnsi="Palatino Linotype"/>
          <w:i/>
          <w:sz w:val="22"/>
          <w:szCs w:val="22"/>
          <w:lang w:val="es-ES"/>
        </w:rPr>
        <w:t xml:space="preserve">En ningún caso será necesario que el particular ratifique el recurso de revisión interpuesto. </w:t>
      </w:r>
    </w:p>
    <w:p w:rsidR="005C61D3" w:rsidRPr="00726FFC" w:rsidRDefault="005C61D3" w:rsidP="005C61D3">
      <w:pPr>
        <w:spacing w:line="276" w:lineRule="auto"/>
        <w:ind w:left="851" w:right="992"/>
        <w:jc w:val="both"/>
        <w:rPr>
          <w:rFonts w:ascii="Palatino Linotype" w:hAnsi="Palatino Linotype"/>
          <w:b/>
          <w:i/>
          <w:sz w:val="22"/>
          <w:szCs w:val="22"/>
          <w:lang w:val="es-ES"/>
        </w:rPr>
      </w:pPr>
      <w:r w:rsidRPr="00726FFC">
        <w:rPr>
          <w:rFonts w:ascii="Palatino Linotype" w:hAnsi="Palatino Linotype"/>
          <w:b/>
          <w:i/>
          <w:sz w:val="22"/>
          <w:szCs w:val="22"/>
          <w:u w:val="single"/>
          <w:lang w:val="es-ES"/>
        </w:rPr>
        <w:t xml:space="preserve">En caso de </w:t>
      </w:r>
      <w:r w:rsidRPr="00726FFC">
        <w:rPr>
          <w:rFonts w:ascii="Palatino Linotype" w:hAnsi="Palatino Linotype" w:cs="Arial"/>
          <w:b/>
          <w:i/>
          <w:color w:val="222222"/>
          <w:sz w:val="22"/>
          <w:szCs w:val="22"/>
          <w:u w:val="single"/>
          <w:lang w:val="es-ES" w:eastAsia="es-MX"/>
        </w:rPr>
        <w:t>que</w:t>
      </w:r>
      <w:r w:rsidRPr="00726FFC">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26FFC">
        <w:rPr>
          <w:rFonts w:ascii="Palatino Linotype" w:hAnsi="Palatino Linotype"/>
          <w:i/>
          <w:sz w:val="22"/>
          <w:szCs w:val="22"/>
          <w:lang w:val="es-ES"/>
        </w:rPr>
        <w:t>, IV, VII y VIII.</w:t>
      </w:r>
      <w:r w:rsidRPr="00726FFC">
        <w:rPr>
          <w:rFonts w:ascii="Palatino Linotype" w:hAnsi="Palatino Linotype"/>
          <w:b/>
          <w:i/>
          <w:sz w:val="22"/>
          <w:szCs w:val="22"/>
          <w:lang w:val="es-ES"/>
        </w:rPr>
        <w:t>”</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726FFC">
        <w:rPr>
          <w:rFonts w:ascii="Palatino Linotype" w:hAnsi="Palatino Linotype"/>
          <w:b/>
          <w:lang w:val="es-ES"/>
        </w:rPr>
        <w:t>SAIMEX</w:t>
      </w:r>
      <w:r w:rsidRPr="00726FFC">
        <w:rPr>
          <w:rFonts w:ascii="Palatino Linotype" w:hAnsi="Palatino Linotype"/>
          <w:lang w:val="es-ES"/>
        </w:rPr>
        <w:t xml:space="preserve"> se desprende que la parte solicitante y ahora </w:t>
      </w:r>
      <w:r w:rsidRPr="00726FFC">
        <w:rPr>
          <w:rFonts w:ascii="Palatino Linotype" w:hAnsi="Palatino Linotype"/>
          <w:b/>
          <w:lang w:val="es-ES"/>
        </w:rPr>
        <w:t>RECURRENTE</w:t>
      </w:r>
      <w:r w:rsidRPr="00726FFC">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5C61D3" w:rsidRPr="00726FFC" w:rsidRDefault="005C61D3" w:rsidP="005C61D3">
      <w:pPr>
        <w:autoSpaceDE w:val="0"/>
        <w:autoSpaceDN w:val="0"/>
        <w:adjustRightInd w:val="0"/>
        <w:spacing w:before="240" w:after="240" w:line="360" w:lineRule="auto"/>
        <w:ind w:right="-91"/>
        <w:jc w:val="both"/>
        <w:rPr>
          <w:rFonts w:ascii="Palatino Linotype" w:hAnsi="Palatino Linotype" w:cs="Arial"/>
          <w:color w:val="000000"/>
          <w:lang w:val="es-ES"/>
        </w:rPr>
      </w:pPr>
      <w:r w:rsidRPr="00726FFC">
        <w:rPr>
          <w:rFonts w:ascii="Palatino Linotype" w:hAnsi="Palatino Linotype"/>
          <w:lang w:val="es-ES"/>
        </w:rPr>
        <w:t xml:space="preserve">Empero, debe destacarse que el artículo 15 de </w:t>
      </w:r>
      <w:r w:rsidRPr="00726FFC">
        <w:rPr>
          <w:rFonts w:ascii="Palatino Linotype" w:hAnsi="Palatino Linotype" w:cs="Arial"/>
          <w:lang w:val="es-ES" w:eastAsia="es-MX"/>
        </w:rPr>
        <w:t xml:space="preserve">Ley de Transparencia y Acceso a la Información Pública del Estado de México y Municipios </w:t>
      </w:r>
      <w:r w:rsidRPr="00726FFC">
        <w:rPr>
          <w:rFonts w:ascii="Palatino Linotype" w:hAnsi="Palatino Linotype" w:cs="Arial"/>
          <w:iCs/>
          <w:lang w:val="es-ES"/>
        </w:rPr>
        <w:t xml:space="preserve">prevé que </w:t>
      </w:r>
      <w:r w:rsidRPr="00726FFC">
        <w:rPr>
          <w:rFonts w:ascii="Palatino Linotype" w:hAnsi="Palatino Linotype"/>
          <w:lang w:val="es-ES"/>
        </w:rPr>
        <w:t xml:space="preserve">toda persona tendrá acceso a la información </w:t>
      </w:r>
      <w:r w:rsidRPr="00726FFC">
        <w:rPr>
          <w:rFonts w:ascii="Palatino Linotype" w:hAnsi="Palatino Linotype" w:cs="Arial"/>
          <w:color w:val="000000"/>
          <w:lang w:val="es-ES"/>
        </w:rPr>
        <w:t xml:space="preserve">sin necesidad de acreditar interés alguno o justificar su </w:t>
      </w:r>
      <w:r w:rsidRPr="00726FFC">
        <w:rPr>
          <w:rFonts w:ascii="Palatino Linotype" w:hAnsi="Palatino Linotype" w:cs="Arial"/>
          <w:color w:val="000000"/>
          <w:lang w:val="es-ES"/>
        </w:rPr>
        <w:lastRenderedPageBreak/>
        <w:t xml:space="preserve">utilización, de lo que se infiere que para el ejercicio del derecho de acceso a la información pública, el nombre no es un requisito </w:t>
      </w:r>
      <w:r w:rsidRPr="00726FFC">
        <w:rPr>
          <w:rFonts w:ascii="Palatino Linotype" w:hAnsi="Palatino Linotype" w:cs="Arial"/>
          <w:i/>
          <w:color w:val="000000"/>
          <w:lang w:val="es-ES"/>
        </w:rPr>
        <w:t>sine qua non</w:t>
      </w:r>
      <w:r w:rsidRPr="00726FFC">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5C61D3" w:rsidRPr="00726FFC" w:rsidRDefault="005C61D3" w:rsidP="005C61D3">
      <w:pPr>
        <w:spacing w:line="276" w:lineRule="auto"/>
        <w:ind w:left="851" w:right="992"/>
        <w:jc w:val="center"/>
        <w:rPr>
          <w:rFonts w:ascii="Palatino Linotype" w:hAnsi="Palatino Linotype" w:cs="Arial"/>
          <w:b/>
          <w:i/>
          <w:sz w:val="22"/>
          <w:szCs w:val="22"/>
          <w:lang w:val="es-ES"/>
        </w:rPr>
      </w:pPr>
      <w:r w:rsidRPr="00726FFC">
        <w:rPr>
          <w:rFonts w:ascii="Palatino Linotype" w:hAnsi="Palatino Linotype" w:cs="Arial"/>
          <w:b/>
          <w:i/>
          <w:sz w:val="22"/>
          <w:szCs w:val="22"/>
          <w:lang w:val="es-ES"/>
        </w:rPr>
        <w:t>Constitución Política de los Estados Unidos Mexicanos</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b/>
          <w:i/>
          <w:sz w:val="22"/>
          <w:szCs w:val="22"/>
          <w:lang w:val="es-ES"/>
        </w:rPr>
        <w:t>“Artículo 6o.</w:t>
      </w:r>
      <w:r w:rsidRPr="00726FFC">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26FFC">
        <w:rPr>
          <w:rFonts w:ascii="Palatino Linotype" w:hAnsi="Palatino Linotype" w:cs="Arial"/>
          <w:b/>
          <w:i/>
          <w:sz w:val="22"/>
          <w:szCs w:val="22"/>
          <w:lang w:val="es-ES"/>
        </w:rPr>
        <w:t>El derecho a la información será garantizado por el Estado.</w:t>
      </w:r>
      <w:r w:rsidRPr="00726FFC">
        <w:rPr>
          <w:rFonts w:ascii="Palatino Linotype" w:hAnsi="Palatino Linotype" w:cs="Arial"/>
          <w:i/>
          <w:sz w:val="22"/>
          <w:szCs w:val="22"/>
          <w:lang w:val="es-ES"/>
        </w:rPr>
        <w:t xml:space="preserve"> </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Para efectos de lo dispuesto en el presente artículo se observará lo siguiente:</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5C61D3" w:rsidRPr="00726FFC" w:rsidRDefault="005C61D3" w:rsidP="005C61D3">
      <w:pPr>
        <w:spacing w:line="276" w:lineRule="auto"/>
        <w:ind w:left="851" w:right="992"/>
        <w:jc w:val="both"/>
        <w:rPr>
          <w:rFonts w:ascii="Palatino Linotype" w:hAnsi="Palatino Linotype" w:cs="Arial"/>
          <w:i/>
          <w:sz w:val="22"/>
          <w:szCs w:val="22"/>
          <w:u w:val="single"/>
          <w:lang w:val="es-ES"/>
        </w:rPr>
      </w:pPr>
      <w:r w:rsidRPr="00726FFC">
        <w:rPr>
          <w:rFonts w:ascii="Palatino Linotype" w:hAnsi="Palatino Linotype" w:cs="Arial"/>
          <w:i/>
          <w:sz w:val="22"/>
          <w:szCs w:val="22"/>
          <w:u w:val="single"/>
          <w:lang w:val="es-ES"/>
        </w:rPr>
        <w:t xml:space="preserve">I.   Toda la información en posesión de cualquier autoridad, entidad, órgano y organismo de los Poderes Ejecutivo, Legislativo y Judicial, órganos autónomos, </w:t>
      </w:r>
      <w:r w:rsidRPr="00726FFC">
        <w:rPr>
          <w:rFonts w:ascii="Palatino Linotype" w:hAnsi="Palatino Linotype" w:cs="Arial"/>
          <w:i/>
          <w:sz w:val="22"/>
          <w:szCs w:val="22"/>
          <w:u w:val="single"/>
          <w:lang w:val="es-ES"/>
        </w:rPr>
        <w:lastRenderedPageBreak/>
        <w:t>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5C61D3" w:rsidRPr="00726FFC" w:rsidRDefault="005C61D3" w:rsidP="005C61D3">
      <w:pPr>
        <w:spacing w:line="276" w:lineRule="auto"/>
        <w:ind w:left="851" w:right="992"/>
        <w:jc w:val="both"/>
        <w:rPr>
          <w:rFonts w:ascii="Palatino Linotype" w:hAnsi="Palatino Linotype" w:cs="Arial"/>
          <w:i/>
          <w:sz w:val="22"/>
          <w:szCs w:val="22"/>
          <w:u w:val="single"/>
          <w:lang w:val="es-ES"/>
        </w:rPr>
      </w:pPr>
      <w:r w:rsidRPr="00726FFC">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5C61D3" w:rsidRPr="00726FFC" w:rsidRDefault="005C61D3" w:rsidP="005C61D3">
      <w:pPr>
        <w:spacing w:line="276" w:lineRule="auto"/>
        <w:ind w:left="851" w:right="992"/>
        <w:jc w:val="both"/>
        <w:rPr>
          <w:rFonts w:ascii="Palatino Linotype" w:hAnsi="Palatino Linotype" w:cs="Arial"/>
          <w:i/>
          <w:sz w:val="22"/>
          <w:szCs w:val="22"/>
          <w:u w:val="single"/>
          <w:lang w:val="es-ES"/>
        </w:rPr>
      </w:pPr>
      <w:r w:rsidRPr="00726FFC">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C61D3" w:rsidRPr="00726FFC" w:rsidRDefault="005C61D3" w:rsidP="005C61D3">
      <w:pPr>
        <w:spacing w:line="276" w:lineRule="auto"/>
        <w:ind w:left="851" w:right="992"/>
        <w:jc w:val="both"/>
        <w:rPr>
          <w:rFonts w:ascii="Palatino Linotype" w:hAnsi="Palatino Linotype" w:cs="Arial"/>
          <w:i/>
          <w:sz w:val="22"/>
          <w:szCs w:val="22"/>
          <w:u w:val="single"/>
          <w:lang w:val="es-ES"/>
        </w:rPr>
      </w:pPr>
      <w:r w:rsidRPr="00726FFC">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i/>
          <w:sz w:val="22"/>
          <w:szCs w:val="22"/>
          <w:lang w:val="es-ES"/>
        </w:rPr>
        <w:t>…</w:t>
      </w:r>
    </w:p>
    <w:p w:rsidR="005C61D3" w:rsidRPr="00726FFC" w:rsidRDefault="005C61D3" w:rsidP="005C61D3">
      <w:pPr>
        <w:spacing w:line="276" w:lineRule="auto"/>
        <w:ind w:left="851" w:right="992"/>
        <w:jc w:val="both"/>
        <w:rPr>
          <w:rFonts w:ascii="Palatino Linotype" w:hAnsi="Palatino Linotype" w:cs="Arial"/>
          <w:i/>
          <w:color w:val="000000"/>
          <w:sz w:val="22"/>
          <w:szCs w:val="22"/>
          <w:lang w:val="es-ES" w:eastAsia="es-MX"/>
        </w:rPr>
      </w:pPr>
      <w:r w:rsidRPr="00726FFC">
        <w:rPr>
          <w:rFonts w:ascii="Palatino Linotype" w:hAnsi="Palatino Linotype" w:cs="Arial"/>
          <w:i/>
          <w:sz w:val="22"/>
          <w:szCs w:val="22"/>
          <w:u w:val="single"/>
          <w:lang w:val="es-ES"/>
        </w:rPr>
        <w:lastRenderedPageBreak/>
        <w:t>La ley establecerá aquella información que se considere reservada o confidencial.</w:t>
      </w:r>
      <w:r w:rsidRPr="00726FFC">
        <w:rPr>
          <w:rFonts w:ascii="Palatino Linotype" w:hAnsi="Palatino Linotype" w:cs="Arial"/>
          <w:b/>
          <w:i/>
          <w:sz w:val="22"/>
          <w:szCs w:val="22"/>
          <w:lang w:val="es-ES"/>
        </w:rPr>
        <w:t>”</w:t>
      </w:r>
      <w:r w:rsidRPr="00726FFC">
        <w:rPr>
          <w:rFonts w:ascii="Palatino Linotype" w:hAnsi="Palatino Linotype" w:cs="Arial"/>
          <w:i/>
          <w:color w:val="000000"/>
          <w:sz w:val="22"/>
          <w:szCs w:val="22"/>
          <w:lang w:val="es-ES" w:eastAsia="es-MX"/>
        </w:rPr>
        <w:t xml:space="preserve"> </w:t>
      </w:r>
    </w:p>
    <w:p w:rsidR="005C61D3" w:rsidRPr="00726FFC" w:rsidRDefault="005C61D3" w:rsidP="005C61D3">
      <w:pPr>
        <w:spacing w:line="276" w:lineRule="auto"/>
        <w:ind w:left="851" w:right="992"/>
        <w:jc w:val="center"/>
        <w:rPr>
          <w:rFonts w:ascii="Palatino Linotype" w:hAnsi="Palatino Linotype" w:cs="Arial"/>
          <w:b/>
          <w:i/>
          <w:sz w:val="22"/>
          <w:szCs w:val="22"/>
          <w:lang w:val="es-ES"/>
        </w:rPr>
      </w:pPr>
      <w:r w:rsidRPr="00726FFC">
        <w:rPr>
          <w:rFonts w:ascii="Palatino Linotype" w:hAnsi="Palatino Linotype" w:cs="Arial"/>
          <w:b/>
          <w:i/>
          <w:sz w:val="22"/>
          <w:szCs w:val="22"/>
          <w:lang w:val="es-ES"/>
        </w:rPr>
        <w:t>Constitución Política del Estado Libre y Soberano de México</w:t>
      </w:r>
    </w:p>
    <w:p w:rsidR="005C61D3" w:rsidRPr="00726FFC" w:rsidRDefault="005C61D3" w:rsidP="005C61D3">
      <w:pPr>
        <w:spacing w:line="276" w:lineRule="auto"/>
        <w:ind w:left="851" w:right="992"/>
        <w:jc w:val="both"/>
        <w:rPr>
          <w:rFonts w:ascii="Palatino Linotype" w:hAnsi="Palatino Linotype" w:cs="Arial"/>
          <w:b/>
          <w:i/>
          <w:sz w:val="22"/>
          <w:szCs w:val="22"/>
          <w:lang w:val="es-ES"/>
        </w:rPr>
      </w:pPr>
      <w:r w:rsidRPr="00726FFC">
        <w:rPr>
          <w:rFonts w:ascii="Palatino Linotype" w:hAnsi="Palatino Linotype" w:cs="Arial"/>
          <w:b/>
          <w:i/>
          <w:sz w:val="22"/>
          <w:szCs w:val="22"/>
          <w:lang w:val="es-ES"/>
        </w:rPr>
        <w:t xml:space="preserve">“Artículo 5. … </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b/>
          <w:i/>
          <w:sz w:val="22"/>
          <w:szCs w:val="22"/>
          <w:lang w:val="es-ES"/>
        </w:rPr>
        <w:t>El derecho a la información será garantizado por el Estado</w:t>
      </w:r>
      <w:r w:rsidRPr="00726FFC">
        <w:rPr>
          <w:rFonts w:ascii="Palatino Linotype" w:hAnsi="Palatino Linotype"/>
          <w:i/>
          <w:sz w:val="22"/>
          <w:szCs w:val="22"/>
          <w:lang w:val="es-ES"/>
        </w:rPr>
        <w:t xml:space="preserve">. La ley establecerá las previsiones que permitan asegurar la protección, el respeto y la difusión de este derecho. </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i/>
          <w:sz w:val="22"/>
          <w:szCs w:val="22"/>
          <w:lang w:val="es-ES"/>
        </w:rPr>
        <w:t>Este derecho se regirá por los principios y bases siguientes:</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726FFC">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5C61D3" w:rsidRPr="00726FFC" w:rsidRDefault="005C61D3" w:rsidP="005C61D3">
      <w:pPr>
        <w:spacing w:line="276" w:lineRule="auto"/>
        <w:ind w:left="851" w:right="992"/>
        <w:contextualSpacing/>
        <w:jc w:val="both"/>
        <w:rPr>
          <w:rFonts w:ascii="Palatino Linotype" w:hAnsi="Palatino Linotype"/>
          <w:b/>
          <w:i/>
          <w:sz w:val="22"/>
          <w:szCs w:val="22"/>
          <w:lang w:val="es-ES"/>
        </w:rPr>
      </w:pPr>
      <w:r w:rsidRPr="00726FFC">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5C61D3" w:rsidRPr="00726FFC" w:rsidRDefault="005C61D3" w:rsidP="005C61D3">
      <w:pPr>
        <w:spacing w:line="276" w:lineRule="auto"/>
        <w:ind w:left="851" w:right="992"/>
        <w:contextualSpacing/>
        <w:jc w:val="both"/>
        <w:rPr>
          <w:rFonts w:ascii="Palatino Linotype" w:hAnsi="Palatino Linotype"/>
          <w:i/>
          <w:sz w:val="22"/>
          <w:szCs w:val="22"/>
          <w:lang w:val="es-ES"/>
        </w:rPr>
      </w:pPr>
      <w:r w:rsidRPr="00726FFC">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726FFC">
        <w:rPr>
          <w:rFonts w:ascii="Palatino Linotype" w:hAnsi="Palatino Linotype"/>
          <w:b/>
          <w:i/>
          <w:sz w:val="22"/>
          <w:szCs w:val="22"/>
          <w:lang w:val="es-ES"/>
        </w:rPr>
        <w:t>”</w:t>
      </w:r>
    </w:p>
    <w:p w:rsidR="005C61D3" w:rsidRPr="00726FFC" w:rsidRDefault="005C61D3" w:rsidP="005C61D3">
      <w:pPr>
        <w:spacing w:line="276" w:lineRule="auto"/>
        <w:ind w:left="851" w:right="992"/>
        <w:jc w:val="both"/>
        <w:rPr>
          <w:rFonts w:ascii="Palatino Linotype" w:hAnsi="Palatino Linotype"/>
          <w:sz w:val="22"/>
          <w:szCs w:val="22"/>
          <w:lang w:val="es-ES"/>
        </w:rPr>
      </w:pPr>
      <w:r w:rsidRPr="00726FFC">
        <w:rPr>
          <w:rFonts w:ascii="Palatino Linotype" w:hAnsi="Palatino Linotype"/>
          <w:sz w:val="22"/>
          <w:szCs w:val="22"/>
          <w:lang w:val="es-ES"/>
        </w:rPr>
        <w:t>(Énfasis añadido)</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Por otra parte, del contenido del artículo 1 de la Constitución Política de los Estados Unidos Mexicanos, se destaca lo siguiente:</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b/>
          <w:i/>
          <w:sz w:val="22"/>
          <w:szCs w:val="22"/>
          <w:lang w:val="es-ES"/>
        </w:rPr>
        <w:t>“Artículo 1o</w:t>
      </w:r>
      <w:r w:rsidRPr="00726FFC">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5C61D3" w:rsidRPr="00726FFC" w:rsidRDefault="005C61D3" w:rsidP="005C61D3">
      <w:pPr>
        <w:spacing w:line="276" w:lineRule="auto"/>
        <w:ind w:left="851" w:right="992"/>
        <w:jc w:val="both"/>
        <w:rPr>
          <w:rFonts w:ascii="Palatino Linotype" w:hAnsi="Palatino Linotype" w:cs="Arial"/>
          <w:b/>
          <w:i/>
          <w:sz w:val="22"/>
          <w:szCs w:val="22"/>
          <w:lang w:val="es-ES"/>
        </w:rPr>
      </w:pPr>
      <w:r w:rsidRPr="00726FFC">
        <w:rPr>
          <w:rFonts w:ascii="Palatino Linotype" w:hAnsi="Palatino Linotype" w:cs="Arial"/>
          <w:b/>
          <w:i/>
          <w:sz w:val="22"/>
          <w:szCs w:val="22"/>
          <w:u w:val="single"/>
          <w:lang w:val="es-ES"/>
        </w:rPr>
        <w:t>Las normas relativas a los derechos humanos se interpretarán</w:t>
      </w:r>
      <w:r w:rsidRPr="00726FFC">
        <w:rPr>
          <w:rFonts w:ascii="Palatino Linotype" w:hAnsi="Palatino Linotype" w:cs="Arial"/>
          <w:i/>
          <w:sz w:val="22"/>
          <w:szCs w:val="22"/>
          <w:lang w:val="es-ES"/>
        </w:rPr>
        <w:t xml:space="preserve"> de conformidad con esta Constitución y con los tratados internacionales de la </w:t>
      </w:r>
      <w:r w:rsidRPr="00726FFC">
        <w:rPr>
          <w:rFonts w:ascii="Palatino Linotype" w:hAnsi="Palatino Linotype" w:cs="Arial"/>
          <w:b/>
          <w:i/>
          <w:sz w:val="22"/>
          <w:szCs w:val="22"/>
          <w:lang w:val="es-ES"/>
        </w:rPr>
        <w:t xml:space="preserve">materia </w:t>
      </w:r>
      <w:r w:rsidRPr="00726FFC">
        <w:rPr>
          <w:rFonts w:ascii="Palatino Linotype" w:hAnsi="Palatino Linotype" w:cs="Arial"/>
          <w:b/>
          <w:i/>
          <w:sz w:val="22"/>
          <w:szCs w:val="22"/>
          <w:u w:val="single"/>
          <w:lang w:val="es-ES"/>
        </w:rPr>
        <w:t>favoreciendo en todo tiempo a las personas la protección más amplia</w:t>
      </w:r>
      <w:r w:rsidRPr="00726FFC">
        <w:rPr>
          <w:rFonts w:ascii="Palatino Linotype" w:hAnsi="Palatino Linotype" w:cs="Arial"/>
          <w:b/>
          <w:i/>
          <w:sz w:val="22"/>
          <w:szCs w:val="22"/>
          <w:lang w:val="es-ES"/>
        </w:rPr>
        <w:t>.</w:t>
      </w:r>
    </w:p>
    <w:p w:rsidR="005C61D3" w:rsidRPr="00726FFC" w:rsidRDefault="005C61D3" w:rsidP="005C61D3">
      <w:pPr>
        <w:spacing w:line="276" w:lineRule="auto"/>
        <w:ind w:left="851" w:right="992"/>
        <w:jc w:val="both"/>
        <w:rPr>
          <w:rFonts w:ascii="Palatino Linotype" w:hAnsi="Palatino Linotype" w:cs="Arial"/>
          <w:i/>
          <w:sz w:val="22"/>
          <w:szCs w:val="22"/>
          <w:lang w:val="es-ES"/>
        </w:rPr>
      </w:pPr>
      <w:r w:rsidRPr="00726FFC">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26FFC">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726FFC">
        <w:rPr>
          <w:rFonts w:ascii="Palatino Linotype" w:hAnsi="Palatino Linotype" w:cs="Arial"/>
          <w:b/>
          <w:i/>
          <w:sz w:val="22"/>
          <w:szCs w:val="22"/>
          <w:lang w:val="es-ES"/>
        </w:rPr>
        <w:t>”</w:t>
      </w:r>
    </w:p>
    <w:p w:rsidR="005C61D3" w:rsidRPr="00726FFC" w:rsidRDefault="005C61D3" w:rsidP="005C61D3">
      <w:pPr>
        <w:spacing w:line="276" w:lineRule="auto"/>
        <w:ind w:left="851" w:right="992"/>
        <w:jc w:val="both"/>
        <w:rPr>
          <w:rFonts w:ascii="Palatino Linotype" w:hAnsi="Palatino Linotype"/>
          <w:sz w:val="22"/>
          <w:szCs w:val="22"/>
          <w:lang w:val="es-ES"/>
        </w:rPr>
      </w:pPr>
      <w:r w:rsidRPr="00726FFC">
        <w:rPr>
          <w:rFonts w:ascii="Palatino Linotype" w:hAnsi="Palatino Linotype"/>
          <w:sz w:val="22"/>
          <w:szCs w:val="22"/>
          <w:lang w:val="es-ES"/>
        </w:rPr>
        <w:t>(Énfasis añadido)</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5C61D3" w:rsidRPr="00726FFC" w:rsidRDefault="005C61D3" w:rsidP="005C61D3">
      <w:pPr>
        <w:spacing w:before="240" w:after="240" w:line="276" w:lineRule="auto"/>
        <w:ind w:left="851" w:right="992"/>
        <w:jc w:val="both"/>
        <w:rPr>
          <w:rFonts w:ascii="Palatino Linotype" w:hAnsi="Palatino Linotype" w:cs="Arial"/>
          <w:i/>
          <w:sz w:val="22"/>
          <w:szCs w:val="22"/>
          <w:lang w:val="es-ES"/>
        </w:rPr>
      </w:pPr>
      <w:r w:rsidRPr="00726FFC">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26FFC">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726FFC">
        <w:rPr>
          <w:rFonts w:ascii="Palatino Linotype" w:hAnsi="Palatino Linotype"/>
          <w:b/>
          <w:lang w:val="es-ES"/>
        </w:rPr>
        <w:lastRenderedPageBreak/>
        <w:t>RECURRENTE,</w:t>
      </w:r>
      <w:r w:rsidRPr="00726FFC">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t>En consecuencia, dado lo expuesto y fundado con anterioridad, se estima que el requisito relativo al nombre del</w:t>
      </w:r>
      <w:r w:rsidRPr="00726FFC">
        <w:rPr>
          <w:rFonts w:ascii="Palatino Linotype" w:hAnsi="Palatino Linotype"/>
          <w:b/>
          <w:lang w:val="es-ES"/>
        </w:rPr>
        <w:t xml:space="preserve"> RECURRENTE</w:t>
      </w:r>
      <w:r w:rsidRPr="00726FFC">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26FFC">
        <w:rPr>
          <w:rFonts w:ascii="Palatino Linotype" w:hAnsi="Palatino Linotype"/>
          <w:b/>
          <w:lang w:val="es-ES"/>
        </w:rPr>
        <w:t>EL RECURRENTE</w:t>
      </w:r>
      <w:r w:rsidRPr="00726FFC">
        <w:rPr>
          <w:rFonts w:ascii="Palatino Linotype" w:hAnsi="Palatino Linotype"/>
          <w:lang w:val="es-ES"/>
        </w:rPr>
        <w:t>, es la misma persona que realizó la solicitud de acceso a la información pública que ahora se impugna.</w:t>
      </w:r>
    </w:p>
    <w:p w:rsidR="005C61D3" w:rsidRPr="00726FFC" w:rsidRDefault="005C61D3" w:rsidP="005C61D3">
      <w:pPr>
        <w:spacing w:before="240" w:after="240" w:line="360" w:lineRule="auto"/>
        <w:jc w:val="both"/>
        <w:rPr>
          <w:rFonts w:ascii="Palatino Linotype" w:hAnsi="Palatino Linotype"/>
          <w:lang w:val="es-ES"/>
        </w:rPr>
      </w:pPr>
      <w:r w:rsidRPr="00726FFC">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sidRPr="00726FFC">
        <w:rPr>
          <w:rFonts w:ascii="Palatino Linotype" w:hAnsi="Palatino Linotype"/>
          <w:b/>
          <w:lang w:val="es-ES"/>
        </w:rPr>
        <w:t>RECURRENTE</w:t>
      </w:r>
      <w:r w:rsidRPr="00726FFC">
        <w:rPr>
          <w:rFonts w:ascii="Palatino Linotype" w:hAnsi="Palatino Linotype"/>
          <w:lang w:val="es-ES"/>
        </w:rPr>
        <w:t xml:space="preserve">; por lo que, en el presente caso, al haber sido presentado el recurso de revisión vía </w:t>
      </w:r>
      <w:r w:rsidRPr="00726FFC">
        <w:rPr>
          <w:rFonts w:ascii="Palatino Linotype" w:hAnsi="Palatino Linotype"/>
          <w:b/>
          <w:lang w:val="es-ES"/>
        </w:rPr>
        <w:t>SAIMEX</w:t>
      </w:r>
      <w:r w:rsidRPr="00726FFC">
        <w:rPr>
          <w:rFonts w:ascii="Palatino Linotype" w:hAnsi="Palatino Linotype"/>
          <w:lang w:val="es-ES"/>
        </w:rPr>
        <w:t>, dicho requisito resulta innecesario.</w:t>
      </w:r>
    </w:p>
    <w:p w:rsidR="00026002" w:rsidRPr="00726FFC" w:rsidRDefault="007D74E5" w:rsidP="00026002">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hAnsi="Palatino Linotype" w:cs="Arial"/>
          <w:b/>
        </w:rPr>
      </w:pPr>
      <w:r w:rsidRPr="00726FFC">
        <w:rPr>
          <w:rFonts w:ascii="Palatino Linotype" w:hAnsi="Palatino Linotype" w:cs="Arial"/>
          <w:b/>
        </w:rPr>
        <w:t>Estudio y resolución del asunto</w:t>
      </w:r>
      <w:r w:rsidR="004A0E23" w:rsidRPr="00726FFC">
        <w:rPr>
          <w:rFonts w:ascii="Palatino Linotype" w:hAnsi="Palatino Linotype" w:cs="Arial"/>
          <w:b/>
          <w:color w:val="000000" w:themeColor="text1"/>
        </w:rPr>
        <w:t>.</w:t>
      </w:r>
      <w:r w:rsidR="007955DE" w:rsidRPr="00726FFC">
        <w:rPr>
          <w:rFonts w:ascii="Palatino Linotype" w:hAnsi="Palatino Linotype" w:cs="Arial"/>
          <w:b/>
          <w:color w:val="000000" w:themeColor="text1"/>
        </w:rPr>
        <w:t xml:space="preserve"> </w:t>
      </w:r>
      <w:r w:rsidR="00026002" w:rsidRPr="00726FFC">
        <w:rPr>
          <w:rFonts w:ascii="Palatino Linotype" w:hAnsi="Palatino Linotype" w:cs="Arial"/>
          <w:color w:val="000000" w:themeColor="text1"/>
        </w:rPr>
        <w:t xml:space="preserve">Tal y como quedo apuntado en líneas anteriores el particular solicitó </w:t>
      </w:r>
      <w:r w:rsidR="005C61D3" w:rsidRPr="00726FFC">
        <w:rPr>
          <w:rFonts w:ascii="Palatino Linotype" w:hAnsi="Palatino Linotype" w:cs="Arial"/>
          <w:color w:val="000000" w:themeColor="text1"/>
        </w:rPr>
        <w:t>el</w:t>
      </w:r>
      <w:r w:rsidR="00026002" w:rsidRPr="00726FFC">
        <w:rPr>
          <w:rFonts w:ascii="Palatino Linotype" w:hAnsi="Palatino Linotype" w:cs="Arial"/>
          <w:color w:val="000000" w:themeColor="text1"/>
        </w:rPr>
        <w:t xml:space="preserve"> expediente completo </w:t>
      </w:r>
      <w:r w:rsidR="00026002" w:rsidRPr="00726FFC">
        <w:rPr>
          <w:rFonts w:ascii="Palatino Linotype" w:hAnsi="Palatino Linotype" w:cs="Segoe UI"/>
          <w:lang w:eastAsia="es-MX"/>
        </w:rPr>
        <w:t>que se haya formado con motivo de denuncias</w:t>
      </w:r>
      <w:r w:rsidR="005C61D3" w:rsidRPr="00726FFC">
        <w:rPr>
          <w:rFonts w:ascii="Palatino Linotype" w:hAnsi="Palatino Linotype" w:cs="Segoe UI"/>
          <w:lang w:eastAsia="es-MX"/>
        </w:rPr>
        <w:t xml:space="preserve"> respecto a compra de</w:t>
      </w:r>
      <w:r w:rsidR="00026002" w:rsidRPr="00726FFC">
        <w:rPr>
          <w:rFonts w:ascii="Palatino Linotype" w:hAnsi="Palatino Linotype" w:cs="Segoe UI"/>
          <w:lang w:eastAsia="es-MX"/>
        </w:rPr>
        <w:t xml:space="preserve"> patrullas, en el que se incluyan los oficios generados y recibidos para determinar </w:t>
      </w:r>
      <w:r w:rsidR="005C61D3" w:rsidRPr="00726FFC">
        <w:rPr>
          <w:rFonts w:ascii="Palatino Linotype" w:hAnsi="Palatino Linotype" w:cs="Segoe UI"/>
          <w:lang w:eastAsia="es-MX"/>
        </w:rPr>
        <w:t xml:space="preserve">las </w:t>
      </w:r>
      <w:r w:rsidR="00026002" w:rsidRPr="00726FFC">
        <w:rPr>
          <w:rFonts w:ascii="Palatino Linotype" w:hAnsi="Palatino Linotype" w:cs="Segoe UI"/>
          <w:lang w:eastAsia="es-MX"/>
        </w:rPr>
        <w:t>posibles irregularidades</w:t>
      </w:r>
      <w:r w:rsidR="00026002" w:rsidRPr="00726FFC">
        <w:rPr>
          <w:rStyle w:val="Refdenotaalpie"/>
          <w:rFonts w:ascii="Palatino Linotype" w:hAnsi="Palatino Linotype" w:cs="Segoe UI"/>
          <w:lang w:eastAsia="es-MX"/>
        </w:rPr>
        <w:footnoteReference w:id="3"/>
      </w:r>
      <w:r w:rsidR="005C61D3" w:rsidRPr="00726FFC">
        <w:rPr>
          <w:rFonts w:ascii="Palatino Linotype" w:hAnsi="Palatino Linotype" w:cs="Segoe UI"/>
          <w:lang w:eastAsia="es-MX"/>
        </w:rPr>
        <w:t>.</w:t>
      </w:r>
    </w:p>
    <w:p w:rsidR="002803EC" w:rsidRPr="00726FFC" w:rsidRDefault="005C61D3" w:rsidP="002803EC">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color w:val="000000"/>
        </w:rPr>
      </w:pPr>
      <w:r w:rsidRPr="00726FFC">
        <w:rPr>
          <w:rFonts w:ascii="Palatino Linotype" w:hAnsi="Palatino Linotype" w:cs="Arial"/>
        </w:rPr>
        <w:t xml:space="preserve">Asimismo, el particular </w:t>
      </w:r>
      <w:r w:rsidR="002803EC" w:rsidRPr="00726FFC">
        <w:rPr>
          <w:rFonts w:ascii="Palatino Linotype" w:hAnsi="Palatino Linotype" w:cs="Arial"/>
        </w:rPr>
        <w:t>expresó lo siguiente</w:t>
      </w:r>
      <w:r w:rsidRPr="00726FFC">
        <w:rPr>
          <w:rFonts w:ascii="Palatino Linotype" w:hAnsi="Palatino Linotype" w:cs="Arial"/>
        </w:rPr>
        <w:t xml:space="preserve">: </w:t>
      </w:r>
      <w:r w:rsidRPr="00726FFC">
        <w:rPr>
          <w:rFonts w:ascii="Palatino Linotype" w:hAnsi="Palatino Linotype" w:cs="Arial"/>
          <w:i/>
          <w:sz w:val="22"/>
        </w:rPr>
        <w:t xml:space="preserve">“En atención a que la contraloría del estado, sus contralorías internas de finanzas y seguridad </w:t>
      </w:r>
      <w:proofErr w:type="spellStart"/>
      <w:r w:rsidRPr="00726FFC">
        <w:rPr>
          <w:rFonts w:ascii="Palatino Linotype" w:hAnsi="Palatino Linotype" w:cs="Arial"/>
          <w:i/>
          <w:sz w:val="22"/>
        </w:rPr>
        <w:t>publica</w:t>
      </w:r>
      <w:proofErr w:type="spellEnd"/>
      <w:r w:rsidRPr="00726FFC">
        <w:rPr>
          <w:rFonts w:ascii="Palatino Linotype" w:hAnsi="Palatino Linotype" w:cs="Arial"/>
          <w:i/>
          <w:sz w:val="22"/>
        </w:rPr>
        <w:t xml:space="preserve"> y la interna de la contraloría estatal, la Procuraduría del Estado o su Fiscalía anti corrupción… Ahora bien en caso que no entreguen nada y que realmente sigan encubriendo estos asuntos denunciados como </w:t>
      </w:r>
      <w:proofErr w:type="spellStart"/>
      <w:r w:rsidRPr="00726FFC">
        <w:rPr>
          <w:rFonts w:ascii="Palatino Linotype" w:hAnsi="Palatino Linotype" w:cs="Arial"/>
          <w:i/>
          <w:sz w:val="22"/>
        </w:rPr>
        <w:t>a</w:t>
      </w:r>
      <w:proofErr w:type="spellEnd"/>
      <w:r w:rsidRPr="00726FFC">
        <w:rPr>
          <w:rFonts w:ascii="Palatino Linotype" w:hAnsi="Palatino Linotype" w:cs="Arial"/>
          <w:i/>
          <w:sz w:val="22"/>
        </w:rPr>
        <w:t xml:space="preserve"> sido evidente,/ Bueno el Departamento de Justicia de EUA ya inicio la investigación a los vehículos que ustedes compran o rentan para transformarlos en patrullas patito, con anexos direccionados a su marca consentida DODGE con su equipo policial y que todas estas compras o rentas, son así por esas razones con sobre precios millonarios, que se originan por el cohecho que negocian funcionarios y empresarios que operan como delincuentes organizados, NOTA también la denuncia se </w:t>
      </w:r>
      <w:proofErr w:type="spellStart"/>
      <w:r w:rsidRPr="00726FFC">
        <w:rPr>
          <w:rFonts w:ascii="Palatino Linotype" w:hAnsi="Palatino Linotype" w:cs="Arial"/>
          <w:i/>
          <w:sz w:val="22"/>
        </w:rPr>
        <w:t>presento</w:t>
      </w:r>
      <w:proofErr w:type="spellEnd"/>
      <w:r w:rsidRPr="00726FFC">
        <w:rPr>
          <w:rFonts w:ascii="Palatino Linotype" w:hAnsi="Palatino Linotype" w:cs="Arial"/>
          <w:i/>
          <w:sz w:val="22"/>
        </w:rPr>
        <w:t xml:space="preserve"> en Alemania ,Francia, EUA y Canadá , así como sus congresos, unidades anti corrupción , oficinas de transparencia y sus BOP de las </w:t>
      </w:r>
      <w:r w:rsidRPr="00726FFC">
        <w:rPr>
          <w:rFonts w:ascii="Palatino Linotype" w:hAnsi="Palatino Linotype" w:cs="Arial"/>
          <w:i/>
          <w:sz w:val="22"/>
        </w:rPr>
        <w:lastRenderedPageBreak/>
        <w:t>empresas involucradas y prensa , para que sigan comprando y rentando patrullas patito con sobre precios y sobre todo para que se sigan encubriendo entre ustedes y no tomando medidas preventivas al respecto a mal ., si de su estado y de México / al Congreso del Estado le solicito el resultado concreto de la auditoria que hizo su órgano fiscalizador ya que el congreso y que su servidor le presento las denuncias al respecto / Atentamente denunciante José Luis Moyá., se anexa la denuncia y… porque de nada sirve la APP que presentó el contralor del estado, si se dedican a encubrir la corrupción multimillonaria o demuestren lo contrario y entreguen todos los expedientes completos para que demuestren, que si se combate la corrupción en su estado a bien de México …”(Sic)</w:t>
      </w:r>
      <w:r w:rsidR="002803EC" w:rsidRPr="00726FFC">
        <w:rPr>
          <w:rFonts w:ascii="Palatino Linotype" w:hAnsi="Palatino Linotype" w:cs="Arial"/>
          <w:i/>
          <w:sz w:val="22"/>
        </w:rPr>
        <w:t xml:space="preserve"> </w:t>
      </w:r>
      <w:r w:rsidR="002803EC" w:rsidRPr="00726FFC">
        <w:rPr>
          <w:rFonts w:ascii="Palatino Linotype" w:hAnsi="Palatino Linotype" w:cs="Arial"/>
          <w:color w:val="000000"/>
        </w:rPr>
        <w:t>manifestaciones que, en este acto, se declaran inatendibles por este Instituto, puesto que constituyen un Derecho a la Libre Expresión, debido a que es inviolable la libertad de difundir opiniones, información e ideas, a través de cualquier medio.</w:t>
      </w:r>
    </w:p>
    <w:p w:rsidR="002803EC" w:rsidRPr="00726FFC" w:rsidRDefault="002803EC" w:rsidP="002803EC">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726FFC">
        <w:rPr>
          <w:rFonts w:ascii="Palatino Linotype" w:hAnsi="Palatino Linotype" w:cs="Arial"/>
          <w:color w:val="000000"/>
        </w:rPr>
        <w:t>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026002" w:rsidRPr="00726FFC" w:rsidRDefault="005C61D3"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Al respecto,</w:t>
      </w:r>
      <w:r w:rsidRPr="00726FFC">
        <w:rPr>
          <w:rFonts w:ascii="Palatino Linotype" w:hAnsi="Palatino Linotype" w:cs="Arial"/>
          <w:b/>
        </w:rPr>
        <w:t xml:space="preserve"> EL SUJETO OBLIGADO</w:t>
      </w:r>
      <w:r w:rsidR="002803EC" w:rsidRPr="00726FFC">
        <w:rPr>
          <w:rFonts w:ascii="Palatino Linotype" w:hAnsi="Palatino Linotype" w:cs="Arial"/>
          <w:b/>
        </w:rPr>
        <w:t xml:space="preserve"> </w:t>
      </w:r>
      <w:r w:rsidR="002803EC" w:rsidRPr="00726FFC">
        <w:rPr>
          <w:rFonts w:ascii="Palatino Linotype" w:hAnsi="Palatino Linotype" w:cs="Arial"/>
        </w:rPr>
        <w:t xml:space="preserve">respondió al particular que durante el ejercicio fiscal de 2019 no se han realizado compras o rentas de vehículos de la marca aducida </w:t>
      </w:r>
      <w:r w:rsidR="002803EC" w:rsidRPr="00726FFC">
        <w:rPr>
          <w:rFonts w:ascii="Palatino Linotype" w:hAnsi="Palatino Linotype" w:cs="Arial"/>
        </w:rPr>
        <w:lastRenderedPageBreak/>
        <w:t>por el particular y que no cuenta con expediente de denuncias al respecto. Asimismo, refirió que se han llevado a cabo procedimientos licitatorios relacionados con la adquisición de patrullas mediante el esquema de financiamiento.</w:t>
      </w:r>
    </w:p>
    <w:p w:rsidR="002803EC" w:rsidRPr="00726FFC" w:rsidRDefault="002803EC"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Inconforme con dicha respuesta, el hoy </w:t>
      </w:r>
      <w:r w:rsidRPr="00726FFC">
        <w:rPr>
          <w:rFonts w:ascii="Palatino Linotype" w:hAnsi="Palatino Linotype" w:cs="Arial"/>
          <w:b/>
        </w:rPr>
        <w:t>RECURRENTE</w:t>
      </w:r>
      <w:r w:rsidRPr="00726FFC">
        <w:rPr>
          <w:rFonts w:ascii="Palatino Linotype" w:hAnsi="Palatino Linotype" w:cs="Arial"/>
        </w:rPr>
        <w:t xml:space="preserve"> interpuso el medio de defensa de análisis, en el cual </w:t>
      </w:r>
      <w:r w:rsidR="006D1F2F" w:rsidRPr="00726FFC">
        <w:rPr>
          <w:rFonts w:ascii="Palatino Linotype" w:hAnsi="Palatino Linotype" w:cs="Arial"/>
        </w:rPr>
        <w:t>refirió que le fue entregada la información peticionada.</w:t>
      </w:r>
    </w:p>
    <w:p w:rsidR="002803EC" w:rsidRPr="00726FFC" w:rsidRDefault="006D1F2F"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Asimismo, </w:t>
      </w:r>
      <w:r w:rsidRPr="00726FFC">
        <w:rPr>
          <w:rFonts w:ascii="Palatino Linotype" w:hAnsi="Palatino Linotype" w:cs="Arial"/>
          <w:b/>
        </w:rPr>
        <w:t>EL RECURRENTE</w:t>
      </w:r>
      <w:r w:rsidRPr="00726FFC">
        <w:rPr>
          <w:rFonts w:ascii="Palatino Linotype" w:hAnsi="Palatino Linotype" w:cs="Arial"/>
        </w:rPr>
        <w:t xml:space="preserve"> expresó lo siguiente: </w:t>
      </w:r>
      <w:r w:rsidRPr="00726FFC">
        <w:rPr>
          <w:rFonts w:ascii="Palatino Linotype" w:hAnsi="Palatino Linotype" w:cs="Arial"/>
          <w:i/>
        </w:rPr>
        <w:t>“como se percatara el INFODF al municipio se le olvidan también las denuncias… porque seguramente su contralor ejemplar que dejo escapar a el ex presidente municipal con ficha roja, sigue haciendo su trabajo de encubrir en fin problema de ellos para que entregue lo solicitado” (Sic),</w:t>
      </w:r>
      <w:r w:rsidRPr="00726FFC">
        <w:rPr>
          <w:rFonts w:ascii="Palatino Linotype" w:hAnsi="Palatino Linotype" w:cs="Arial"/>
        </w:rPr>
        <w:t xml:space="preserve"> manifestaciones subjetivas que corren la misma suerte que aquellas </w:t>
      </w:r>
      <w:r w:rsidRPr="00726FFC">
        <w:rPr>
          <w:rFonts w:ascii="Palatino Linotype" w:hAnsi="Palatino Linotype" w:cs="Arial"/>
          <w:i/>
        </w:rPr>
        <w:t>supra</w:t>
      </w:r>
      <w:r w:rsidRPr="00726FFC">
        <w:rPr>
          <w:rStyle w:val="Refdenotaalpie"/>
          <w:rFonts w:ascii="Palatino Linotype" w:hAnsi="Palatino Linotype" w:cs="Arial"/>
          <w:i/>
        </w:rPr>
        <w:footnoteReference w:id="4"/>
      </w:r>
      <w:r w:rsidRPr="00726FFC">
        <w:rPr>
          <w:rFonts w:ascii="Palatino Linotype" w:hAnsi="Palatino Linotype" w:cs="Arial"/>
        </w:rPr>
        <w:t xml:space="preserve"> referidas, argumentos que se tienen como se a la letra se insertasen, en obvio de repeticiones innecesarias.</w:t>
      </w:r>
    </w:p>
    <w:p w:rsidR="002803EC" w:rsidRPr="00726FFC" w:rsidRDefault="006D1F2F"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Posteriormente, </w:t>
      </w:r>
      <w:r w:rsidRPr="00726FFC">
        <w:rPr>
          <w:rFonts w:ascii="Palatino Linotype" w:hAnsi="Palatino Linotype" w:cs="Arial"/>
          <w:b/>
        </w:rPr>
        <w:t>EL SUJETO OBLIGADO</w:t>
      </w:r>
      <w:r w:rsidRPr="00726FFC">
        <w:rPr>
          <w:rFonts w:ascii="Palatino Linotype" w:hAnsi="Palatino Linotype" w:cs="Arial"/>
        </w:rPr>
        <w:t xml:space="preserve"> rindió su Informe Justificado, en el cual reiteró su respuesta y, además, manifestó que realizó una búsqueda exhaustiva en los archivos de la Contraloría Interna Municipal sin que haya recibido denuncia alguna por el tema de patrullas al tres de septiembre de dos mil diecinueve.</w:t>
      </w:r>
    </w:p>
    <w:p w:rsidR="002803EC" w:rsidRPr="00726FFC" w:rsidRDefault="006D1F2F"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Cabe destacarse que </w:t>
      </w:r>
      <w:r w:rsidRPr="00726FFC">
        <w:rPr>
          <w:rFonts w:ascii="Palatino Linotype" w:hAnsi="Palatino Linotype" w:cs="Arial"/>
          <w:b/>
        </w:rPr>
        <w:t>EL RECURRENTE</w:t>
      </w:r>
      <w:r w:rsidRPr="00726FFC">
        <w:rPr>
          <w:rFonts w:ascii="Palatino Linotype" w:hAnsi="Palatino Linotype" w:cs="Arial"/>
        </w:rPr>
        <w:t xml:space="preserve"> no presentó manifestaciones, alegatos ni ofreció los medios de prueba que a su derecho convinieran.</w:t>
      </w:r>
    </w:p>
    <w:p w:rsidR="002803EC" w:rsidRPr="00726FFC" w:rsidRDefault="00D76C90"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Bajo ese contexto, este Instituto analizó la totalidad de constancias que integran el expediente electrónico del </w:t>
      </w:r>
      <w:r w:rsidRPr="00726FFC">
        <w:rPr>
          <w:rFonts w:ascii="Palatino Linotype" w:hAnsi="Palatino Linotype" w:cs="Arial"/>
          <w:b/>
        </w:rPr>
        <w:t>SAIMEX</w:t>
      </w:r>
      <w:r w:rsidRPr="00726FFC">
        <w:rPr>
          <w:rFonts w:ascii="Palatino Linotype" w:hAnsi="Palatino Linotype" w:cs="Arial"/>
        </w:rPr>
        <w:t xml:space="preserve"> y advirtió que las razones o motivos de inconformidad hechos valer por </w:t>
      </w:r>
      <w:r w:rsidRPr="00726FFC">
        <w:rPr>
          <w:rFonts w:ascii="Palatino Linotype" w:hAnsi="Palatino Linotype" w:cs="Arial"/>
          <w:b/>
        </w:rPr>
        <w:t>EL RECURRENTE</w:t>
      </w:r>
      <w:r w:rsidRPr="00726FFC">
        <w:rPr>
          <w:rFonts w:ascii="Palatino Linotype" w:hAnsi="Palatino Linotype" w:cs="Arial"/>
        </w:rPr>
        <w:t xml:space="preserve"> deviene</w:t>
      </w:r>
      <w:r w:rsidR="00DE41FB" w:rsidRPr="00726FFC">
        <w:rPr>
          <w:rFonts w:ascii="Palatino Linotype" w:hAnsi="Palatino Linotype" w:cs="Arial"/>
        </w:rPr>
        <w:t>n</w:t>
      </w:r>
      <w:r w:rsidRPr="00726FFC">
        <w:rPr>
          <w:rFonts w:ascii="Palatino Linotype" w:hAnsi="Palatino Linotype" w:cs="Arial"/>
        </w:rPr>
        <w:t xml:space="preserve"> </w:t>
      </w:r>
      <w:r w:rsidRPr="00726FFC">
        <w:rPr>
          <w:rFonts w:ascii="Palatino Linotype" w:hAnsi="Palatino Linotype" w:cs="Arial"/>
          <w:b/>
        </w:rPr>
        <w:t>parcialmente fundados</w:t>
      </w:r>
      <w:r w:rsidRPr="00726FFC">
        <w:rPr>
          <w:rFonts w:ascii="Palatino Linotype" w:hAnsi="Palatino Linotype" w:cs="Arial"/>
        </w:rPr>
        <w:t xml:space="preserve"> </w:t>
      </w:r>
      <w:r w:rsidRPr="00726FFC">
        <w:rPr>
          <w:rFonts w:ascii="Palatino Linotype" w:hAnsi="Palatino Linotype" w:cs="Arial"/>
        </w:rPr>
        <w:lastRenderedPageBreak/>
        <w:t xml:space="preserve">y suficientes para </w:t>
      </w:r>
      <w:r w:rsidRPr="00726FFC">
        <w:rPr>
          <w:rFonts w:ascii="Palatino Linotype" w:hAnsi="Palatino Linotype" w:cs="Arial"/>
          <w:b/>
        </w:rPr>
        <w:t>MODIFICAR</w:t>
      </w:r>
      <w:r w:rsidRPr="00726FFC">
        <w:rPr>
          <w:rFonts w:ascii="Palatino Linotype" w:hAnsi="Palatino Linotype" w:cs="Arial"/>
        </w:rPr>
        <w:t xml:space="preserve"> la respuesta del </w:t>
      </w:r>
      <w:r w:rsidRPr="00726FFC">
        <w:rPr>
          <w:rFonts w:ascii="Palatino Linotype" w:hAnsi="Palatino Linotype" w:cs="Arial"/>
          <w:b/>
        </w:rPr>
        <w:t>SUJETO OBLIGADO</w:t>
      </w:r>
      <w:r w:rsidRPr="00726FFC">
        <w:rPr>
          <w:rFonts w:ascii="Palatino Linotype" w:hAnsi="Palatino Linotype" w:cs="Arial"/>
        </w:rPr>
        <w:t>, en atención a</w:t>
      </w:r>
      <w:r w:rsidR="00DE41FB" w:rsidRPr="00726FFC">
        <w:rPr>
          <w:rFonts w:ascii="Palatino Linotype" w:hAnsi="Palatino Linotype" w:cs="Arial"/>
        </w:rPr>
        <w:t xml:space="preserve"> </w:t>
      </w:r>
      <w:r w:rsidRPr="00726FFC">
        <w:rPr>
          <w:rFonts w:ascii="Palatino Linotype" w:hAnsi="Palatino Linotype" w:cs="Arial"/>
        </w:rPr>
        <w:t>las consideraciones de hecho y de derecho que se detallan a continuación:</w:t>
      </w:r>
    </w:p>
    <w:p w:rsidR="00897990" w:rsidRPr="00726FFC" w:rsidRDefault="00897990" w:rsidP="0089799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Primeramente, este Órgano Garante no pierde de vista que </w:t>
      </w:r>
      <w:r w:rsidRPr="00726FFC">
        <w:rPr>
          <w:rFonts w:ascii="Palatino Linotype" w:hAnsi="Palatino Linotype" w:cs="Arial"/>
          <w:b/>
        </w:rPr>
        <w:t>EL SUJETO OBLIGADO</w:t>
      </w:r>
      <w:r w:rsidRPr="00726FFC">
        <w:rPr>
          <w:rFonts w:ascii="Palatino Linotype" w:hAnsi="Palatino Linotype" w:cs="Arial"/>
        </w:rPr>
        <w:t xml:space="preserve"> tanto en la respuesta como en el Informe Justificado refiere que, después de una búsqueda exhaustiva en los archivos de la Contraloría Interna Municipal, no ha recibido denuncia alguna por el tema de patrullas en el ejercicio fiscal de dos mil diecinueve, lo cual es claro que </w:t>
      </w:r>
      <w:r w:rsidRPr="00726FFC">
        <w:rPr>
          <w:rFonts w:ascii="Palatino Linotype" w:hAnsi="Palatino Linotype"/>
        </w:rPr>
        <w:t xml:space="preserve">constituye una expresión en sentido negativo. </w:t>
      </w:r>
      <w:r w:rsidRPr="00726FFC">
        <w:rPr>
          <w:rFonts w:ascii="Palatino Linotype" w:hAnsi="Palatino Linotype" w:cs="Arial"/>
        </w:rPr>
        <w:t xml:space="preserve">Así, si se considera el hecho negativo, es obvio que éste no puede fácticamente obrar en los archivos del </w:t>
      </w:r>
      <w:r w:rsidRPr="00726FFC">
        <w:rPr>
          <w:rFonts w:ascii="Palatino Linotype" w:hAnsi="Palatino Linotype" w:cs="Arial"/>
          <w:b/>
        </w:rPr>
        <w:t>SUJETO OBLIGADO</w:t>
      </w:r>
      <w:r w:rsidRPr="00726FFC">
        <w:rPr>
          <w:rFonts w:ascii="Palatino Linotype" w:hAnsi="Palatino Linotype" w:cs="Arial"/>
        </w:rPr>
        <w:t>, ya que no puede probarse por ser lógica y materialmente imposible, en razón de que, al no haber generado dicha información, no la posee, no administra y no cuenta con la misma.</w:t>
      </w:r>
    </w:p>
    <w:p w:rsidR="00897990" w:rsidRPr="00726FFC" w:rsidRDefault="00897990" w:rsidP="00897990">
      <w:pPr>
        <w:shd w:val="clear" w:color="auto" w:fill="FFFFFF"/>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897990" w:rsidRPr="00726FFC" w:rsidRDefault="00897990" w:rsidP="00897990">
      <w:pPr>
        <w:shd w:val="clear" w:color="auto" w:fill="FFFFFF"/>
        <w:spacing w:before="100" w:beforeAutospacing="1" w:after="100" w:afterAutospacing="1" w:line="360" w:lineRule="auto"/>
        <w:jc w:val="both"/>
        <w:rPr>
          <w:rFonts w:ascii="Palatino Linotype" w:hAnsi="Palatino Linotype" w:cs="Arial"/>
          <w:color w:val="222222"/>
        </w:rPr>
      </w:pPr>
      <w:r w:rsidRPr="00726FFC">
        <w:rPr>
          <w:rFonts w:ascii="Palatino Linotype" w:hAnsi="Palatino Linotype" w:cs="Arial"/>
        </w:rPr>
        <w:t xml:space="preserve">Por ello, de conformidad con lo establecido en el artículo 12 de la Ley de Transparencia y Acceso a la Información Pública del Estado de México y Municipios </w:t>
      </w:r>
      <w:r w:rsidRPr="00726FFC">
        <w:rPr>
          <w:rFonts w:ascii="Palatino Linotype" w:hAnsi="Palatino Linotype" w:cs="Arial"/>
          <w:b/>
        </w:rPr>
        <w:t>EL SUJETO OBLIGADO</w:t>
      </w:r>
      <w:r w:rsidRPr="00726FFC">
        <w:rPr>
          <w:rFonts w:ascii="Palatino Linotype" w:hAnsi="Palatino Linotype" w:cs="Arial"/>
        </w:rPr>
        <w:t xml:space="preserve"> sólo proporcionará la información que se les requiera y que obre en sus archivos, lo que a </w:t>
      </w:r>
      <w:r w:rsidRPr="00726FFC">
        <w:rPr>
          <w:rFonts w:ascii="Palatino Linotype" w:hAnsi="Palatino Linotype" w:cs="Arial"/>
          <w:i/>
        </w:rPr>
        <w:t>contrario sensu</w:t>
      </w:r>
      <w:r w:rsidRPr="00726FFC">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726FFC">
        <w:rPr>
          <w:rFonts w:ascii="Palatino Linotype" w:hAnsi="Palatino Linotype" w:cs="Arial"/>
          <w:color w:val="222222"/>
        </w:rPr>
        <w:t>:</w:t>
      </w:r>
    </w:p>
    <w:p w:rsidR="00897990" w:rsidRPr="00726FFC" w:rsidRDefault="00897990" w:rsidP="00897990">
      <w:pPr>
        <w:shd w:val="clear" w:color="auto" w:fill="FFFFFF"/>
        <w:ind w:left="851"/>
        <w:jc w:val="both"/>
        <w:rPr>
          <w:rFonts w:ascii="Palatino Linotype" w:hAnsi="Palatino Linotype" w:cs="Arial"/>
          <w:color w:val="222222"/>
          <w:sz w:val="22"/>
        </w:rPr>
      </w:pPr>
      <w:r w:rsidRPr="00726FFC">
        <w:rPr>
          <w:rFonts w:ascii="Palatino Linotype" w:hAnsi="Palatino Linotype" w:cs="Arial"/>
          <w:b/>
          <w:bCs/>
          <w:i/>
          <w:iCs/>
          <w:color w:val="222222"/>
          <w:sz w:val="22"/>
        </w:rPr>
        <w:lastRenderedPageBreak/>
        <w:t>“HECHOS NEGATIVOS, NO SON SUSCEPTIBLES DE DEMOSTRACIÓN.</w:t>
      </w:r>
    </w:p>
    <w:p w:rsidR="00897990" w:rsidRPr="00726FFC" w:rsidRDefault="00897990" w:rsidP="00897990">
      <w:pPr>
        <w:shd w:val="clear" w:color="auto" w:fill="FFFFFF"/>
        <w:ind w:left="851" w:right="899"/>
        <w:jc w:val="both"/>
        <w:rPr>
          <w:rFonts w:ascii="Palatino Linotype" w:hAnsi="Palatino Linotype" w:cs="Arial"/>
          <w:color w:val="222222"/>
          <w:sz w:val="22"/>
        </w:rPr>
      </w:pPr>
      <w:r w:rsidRPr="00726FFC">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897990" w:rsidRPr="00726FFC" w:rsidRDefault="00897990" w:rsidP="00897990">
      <w:pPr>
        <w:shd w:val="clear" w:color="auto" w:fill="FFFFFF"/>
        <w:ind w:left="851" w:right="899"/>
        <w:jc w:val="both"/>
        <w:rPr>
          <w:rFonts w:ascii="Palatino Linotype" w:hAnsi="Palatino Linotype" w:cs="Arial"/>
          <w:i/>
          <w:iCs/>
          <w:color w:val="222222"/>
          <w:sz w:val="22"/>
        </w:rPr>
      </w:pPr>
      <w:r w:rsidRPr="00726FFC">
        <w:rPr>
          <w:rFonts w:ascii="Palatino Linotype" w:hAnsi="Palatino Linotype" w:cs="Arial"/>
          <w:i/>
          <w:iCs/>
          <w:color w:val="222222"/>
          <w:sz w:val="22"/>
        </w:rPr>
        <w:t>Amparo en revisión 2022/61. José García Florín (Menor). 9 de octubre de 1961. Cinco votos. Ponente: José Rivera Pérez Campos.”</w:t>
      </w:r>
    </w:p>
    <w:p w:rsidR="00897990" w:rsidRPr="00726FFC" w:rsidRDefault="00897990" w:rsidP="00897990">
      <w:pPr>
        <w:shd w:val="clear" w:color="auto" w:fill="FFFFFF"/>
        <w:spacing w:before="100" w:beforeAutospacing="1" w:after="100" w:afterAutospacing="1" w:line="360" w:lineRule="auto"/>
        <w:ind w:right="49"/>
        <w:jc w:val="both"/>
        <w:rPr>
          <w:rFonts w:ascii="Palatino Linotype" w:hAnsi="Palatino Linotype" w:cs="Arial"/>
          <w:iCs/>
          <w:color w:val="222222"/>
        </w:rPr>
      </w:pPr>
      <w:r w:rsidRPr="00726FFC">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897990" w:rsidRPr="00726FFC" w:rsidRDefault="00897990" w:rsidP="00897990">
      <w:pPr>
        <w:shd w:val="clear" w:color="auto" w:fill="FFFFFF"/>
        <w:ind w:left="851" w:right="902"/>
        <w:jc w:val="both"/>
        <w:rPr>
          <w:rFonts w:ascii="Palatino Linotype" w:hAnsi="Palatino Linotype" w:cs="Arial"/>
          <w:i/>
          <w:color w:val="222222"/>
          <w:sz w:val="22"/>
        </w:rPr>
      </w:pPr>
      <w:r w:rsidRPr="00726FFC">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726FFC">
        <w:rPr>
          <w:rFonts w:ascii="Palatino Linotype" w:hAnsi="Palatino Linotype" w:cs="Arial"/>
          <w:b/>
          <w:i/>
          <w:color w:val="222222"/>
          <w:sz w:val="22"/>
        </w:rPr>
        <w:t>no será necesario que el Comité de Transparencia emita una resolución que confirme la inexistencia de la información</w:t>
      </w:r>
      <w:r w:rsidRPr="00726FFC">
        <w:rPr>
          <w:rFonts w:ascii="Palatino Linotype" w:hAnsi="Palatino Linotype" w:cs="Arial"/>
          <w:i/>
          <w:color w:val="222222"/>
          <w:sz w:val="22"/>
        </w:rPr>
        <w:t xml:space="preserve">. </w:t>
      </w:r>
    </w:p>
    <w:p w:rsidR="00897990" w:rsidRPr="00726FFC" w:rsidRDefault="00897990" w:rsidP="00897990">
      <w:pPr>
        <w:shd w:val="clear" w:color="auto" w:fill="FFFFFF"/>
        <w:ind w:left="851" w:right="902"/>
        <w:jc w:val="both"/>
        <w:rPr>
          <w:rFonts w:ascii="Palatino Linotype" w:hAnsi="Palatino Linotype" w:cs="Arial"/>
          <w:i/>
          <w:color w:val="222222"/>
          <w:sz w:val="22"/>
        </w:rPr>
      </w:pPr>
      <w:r w:rsidRPr="00726FFC">
        <w:rPr>
          <w:rFonts w:ascii="Palatino Linotype" w:hAnsi="Palatino Linotype" w:cs="Arial"/>
          <w:i/>
          <w:color w:val="222222"/>
          <w:sz w:val="22"/>
        </w:rPr>
        <w:t>Resoluciones:</w:t>
      </w:r>
    </w:p>
    <w:p w:rsidR="00897990" w:rsidRPr="00726FFC" w:rsidRDefault="00897990" w:rsidP="00897990">
      <w:pPr>
        <w:shd w:val="clear" w:color="auto" w:fill="FFFFFF"/>
        <w:ind w:left="851" w:right="902"/>
        <w:jc w:val="both"/>
        <w:rPr>
          <w:rFonts w:ascii="Palatino Linotype" w:hAnsi="Palatino Linotype" w:cs="Arial"/>
          <w:i/>
          <w:color w:val="222222"/>
          <w:sz w:val="22"/>
        </w:rPr>
      </w:pPr>
      <w:r w:rsidRPr="00726FFC">
        <w:rPr>
          <w:rFonts w:ascii="Palatino Linotype" w:hAnsi="Palatino Linotype" w:cs="Arial"/>
          <w:i/>
          <w:color w:val="222222"/>
          <w:sz w:val="22"/>
        </w:rPr>
        <w:t>•</w:t>
      </w:r>
      <w:r w:rsidRPr="00726FFC">
        <w:rPr>
          <w:rFonts w:ascii="Palatino Linotype" w:hAnsi="Palatino Linotype" w:cs="Arial"/>
          <w:i/>
          <w:color w:val="222222"/>
          <w:sz w:val="22"/>
        </w:rPr>
        <w:tab/>
        <w:t>RRA 2959/16. Secretaría de Gobernación. 23 de noviembre de 2016. Por unanimidad. Comisionado Ponente Rosendoevgueni Monterrey Chepov.</w:t>
      </w:r>
    </w:p>
    <w:p w:rsidR="00897990" w:rsidRPr="00726FFC" w:rsidRDefault="00897990" w:rsidP="00897990">
      <w:pPr>
        <w:shd w:val="clear" w:color="auto" w:fill="FFFFFF"/>
        <w:ind w:left="851" w:right="902"/>
        <w:jc w:val="both"/>
        <w:rPr>
          <w:rFonts w:ascii="Palatino Linotype" w:hAnsi="Palatino Linotype" w:cs="Arial"/>
          <w:i/>
          <w:color w:val="222222"/>
          <w:sz w:val="22"/>
        </w:rPr>
      </w:pPr>
      <w:r w:rsidRPr="00726FFC">
        <w:rPr>
          <w:rFonts w:ascii="Palatino Linotype" w:hAnsi="Palatino Linotype" w:cs="Arial"/>
          <w:i/>
          <w:color w:val="222222"/>
          <w:sz w:val="22"/>
        </w:rPr>
        <w:t>•</w:t>
      </w:r>
      <w:r w:rsidRPr="00726FFC">
        <w:rPr>
          <w:rFonts w:ascii="Palatino Linotype" w:hAnsi="Palatino Linotype" w:cs="Arial"/>
          <w:i/>
          <w:color w:val="222222"/>
          <w:sz w:val="22"/>
        </w:rPr>
        <w:tab/>
        <w:t>RRA 3186/16. Petróleos Mexicanos. 13 de diciembre de 2016. Por unanimidad. Comisionado Ponente Francisco Javier Acuña Llamas.</w:t>
      </w:r>
    </w:p>
    <w:p w:rsidR="00897990" w:rsidRPr="00726FFC" w:rsidRDefault="00897990" w:rsidP="00897990">
      <w:pPr>
        <w:shd w:val="clear" w:color="auto" w:fill="FFFFFF"/>
        <w:ind w:left="851" w:right="902"/>
        <w:jc w:val="both"/>
        <w:rPr>
          <w:rFonts w:ascii="Palatino Linotype" w:hAnsi="Palatino Linotype" w:cs="Arial"/>
          <w:i/>
          <w:color w:val="222222"/>
          <w:sz w:val="22"/>
        </w:rPr>
      </w:pPr>
      <w:r w:rsidRPr="00726FFC">
        <w:rPr>
          <w:rFonts w:ascii="Palatino Linotype" w:hAnsi="Palatino Linotype" w:cs="Arial"/>
          <w:i/>
          <w:color w:val="222222"/>
          <w:sz w:val="22"/>
        </w:rPr>
        <w:t>•</w:t>
      </w:r>
      <w:r w:rsidRPr="00726FFC">
        <w:rPr>
          <w:rFonts w:ascii="Palatino Linotype" w:hAnsi="Palatino Linotype" w:cs="Arial"/>
          <w:i/>
          <w:color w:val="222222"/>
          <w:sz w:val="22"/>
        </w:rPr>
        <w:tab/>
        <w:t>RRA 4216/16. Cámara de Diputados. 05 de enero de 2017. Por unanimidad. Comisionada Ponente Areli Cano Guadiana.”</w:t>
      </w:r>
    </w:p>
    <w:p w:rsidR="00897990" w:rsidRPr="00726FFC" w:rsidRDefault="00897990" w:rsidP="00897990">
      <w:pPr>
        <w:spacing w:before="100" w:beforeAutospacing="1" w:after="100" w:afterAutospacing="1" w:line="360" w:lineRule="auto"/>
        <w:jc w:val="both"/>
        <w:rPr>
          <w:rFonts w:ascii="Palatino Linotype" w:eastAsia="Arial Unicode MS" w:hAnsi="Palatino Linotype" w:cs="Arial"/>
        </w:rPr>
      </w:pPr>
      <w:r w:rsidRPr="00726FFC">
        <w:rPr>
          <w:rFonts w:ascii="Palatino Linotype" w:eastAsia="Calibri" w:hAnsi="Palatino Linotype"/>
          <w:szCs w:val="22"/>
          <w:lang w:eastAsia="en-US"/>
        </w:rPr>
        <w:t xml:space="preserve">Una vez apuntado lo anterior, </w:t>
      </w:r>
      <w:r w:rsidRPr="00726FFC">
        <w:rPr>
          <w:rFonts w:ascii="Palatino Linotype" w:eastAsia="Arial Unicode MS" w:hAnsi="Palatino Linotype" w:cs="Arial"/>
        </w:rPr>
        <w:t xml:space="preserve">este Instituto señala que los Sujetos Obligados deben contar con un área responsable para la atención de las solicitudes de información, a la que se le denominará Unidad de Transparencia; asimismo, deben designar a un </w:t>
      </w:r>
      <w:r w:rsidRPr="00726FFC">
        <w:rPr>
          <w:rFonts w:ascii="Palatino Linotype" w:eastAsia="Arial Unicode MS" w:hAnsi="Palatino Linotype" w:cs="Arial"/>
        </w:rPr>
        <w:lastRenderedPageBreak/>
        <w:t xml:space="preserve">responsable para atender dicha Unidad, quien fungirá como enlace entre éstos y los solicitantes. </w:t>
      </w:r>
    </w:p>
    <w:p w:rsidR="00897990" w:rsidRPr="00726FFC" w:rsidRDefault="00897990" w:rsidP="0089799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26FFC">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897990" w:rsidRPr="00726FFC" w:rsidRDefault="00897990" w:rsidP="0089799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26FFC">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897990" w:rsidRPr="00726FFC" w:rsidRDefault="00897990" w:rsidP="00897990">
      <w:pPr>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897990" w:rsidRPr="00726FFC" w:rsidRDefault="00897990" w:rsidP="00897990">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726FFC">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información que le solicite la Unidad de Transparencia; proporcionar la misma y </w:t>
      </w:r>
      <w:r w:rsidRPr="00726FFC">
        <w:rPr>
          <w:rFonts w:ascii="Palatino Linotype" w:eastAsia="Arial Unicode MS" w:hAnsi="Palatino Linotype" w:cs="Arial"/>
        </w:rPr>
        <w:lastRenderedPageBreak/>
        <w:t>apoyarla en lo que ésta le solicite para el cumplimiento de sus funciones.</w:t>
      </w:r>
    </w:p>
    <w:p w:rsidR="00897990" w:rsidRPr="00726FFC" w:rsidRDefault="00897990" w:rsidP="00897990">
      <w:pPr>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897990" w:rsidRPr="00726FFC" w:rsidRDefault="00897990" w:rsidP="00897990">
      <w:pPr>
        <w:ind w:left="851" w:right="902"/>
        <w:jc w:val="both"/>
        <w:rPr>
          <w:rFonts w:ascii="Palatino Linotype" w:hAnsi="Palatino Linotype"/>
          <w:i/>
          <w:sz w:val="22"/>
        </w:rPr>
      </w:pPr>
      <w:r w:rsidRPr="00726FFC">
        <w:rPr>
          <w:rFonts w:ascii="Palatino Linotype" w:hAnsi="Palatino Linotype"/>
          <w:i/>
          <w:sz w:val="22"/>
        </w:rPr>
        <w:t>“</w:t>
      </w:r>
      <w:r w:rsidRPr="00726FFC">
        <w:rPr>
          <w:rFonts w:ascii="Palatino Linotype" w:hAnsi="Palatino Linotype"/>
          <w:b/>
          <w:i/>
          <w:sz w:val="22"/>
        </w:rPr>
        <w:t>Artículo 163. La Unidad de Transparencia deberá notificar la respuesta a la solicitud al interesado en el menor tiempo posible, que no podrá exceder de quince días hábiles</w:t>
      </w:r>
      <w:r w:rsidRPr="00726FFC">
        <w:rPr>
          <w:rFonts w:ascii="Palatino Linotype" w:hAnsi="Palatino Linotype"/>
          <w:i/>
          <w:sz w:val="22"/>
        </w:rPr>
        <w:t xml:space="preserve">, contados a partir del día siguiente a la presentación de aquélla. </w:t>
      </w:r>
    </w:p>
    <w:p w:rsidR="00897990" w:rsidRPr="00726FFC" w:rsidRDefault="00897990" w:rsidP="00897990">
      <w:pPr>
        <w:ind w:left="851" w:right="902"/>
        <w:jc w:val="both"/>
        <w:rPr>
          <w:rFonts w:ascii="Palatino Linotype" w:hAnsi="Palatino Linotype"/>
          <w:i/>
          <w:sz w:val="22"/>
        </w:rPr>
      </w:pPr>
      <w:r w:rsidRPr="00726FFC">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897990" w:rsidRPr="00726FFC" w:rsidRDefault="00897990" w:rsidP="00897990">
      <w:pPr>
        <w:ind w:left="851" w:right="902"/>
        <w:jc w:val="both"/>
        <w:rPr>
          <w:rFonts w:ascii="Palatino Linotype" w:hAnsi="Palatino Linotype"/>
          <w:sz w:val="22"/>
        </w:rPr>
      </w:pPr>
      <w:r w:rsidRPr="00726FFC">
        <w:rPr>
          <w:rFonts w:ascii="Palatino Linotype" w:hAnsi="Palatino Linotype"/>
          <w:sz w:val="22"/>
        </w:rPr>
        <w:t>(Énfasis añadido.)</w:t>
      </w:r>
    </w:p>
    <w:p w:rsidR="00897990" w:rsidRPr="00726FFC" w:rsidRDefault="00897990" w:rsidP="0089799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lang w:eastAsia="en-US"/>
        </w:rPr>
      </w:pPr>
      <w:r w:rsidRPr="00726FFC">
        <w:rPr>
          <w:rFonts w:ascii="Palatino Linotype" w:hAnsi="Palatino Linotype"/>
        </w:rPr>
        <w:t xml:space="preserve">En mérito de lo expuesto, es claro que, en este caso en particular, la Unidad de Transparencia incumplió la normativa en la materia, puesto que no refirió la temporalidad de la información a la cual pretende acceso al particular; por ello, </w:t>
      </w:r>
      <w:r w:rsidRPr="00726FFC">
        <w:rPr>
          <w:rFonts w:ascii="Palatino Linotype" w:eastAsia="Calibri" w:hAnsi="Palatino Linotype"/>
          <w:lang w:eastAsia="en-US"/>
        </w:rPr>
        <w:t>ante la incerteza</w:t>
      </w:r>
      <w:r w:rsidRPr="00726FFC">
        <w:rPr>
          <w:rFonts w:ascii="Palatino Linotype" w:eastAsia="Calibri" w:hAnsi="Palatino Linotype"/>
          <w:vertAlign w:val="superscript"/>
          <w:lang w:eastAsia="en-US"/>
        </w:rPr>
        <w:footnoteReference w:id="5"/>
      </w:r>
      <w:r w:rsidRPr="00726FFC">
        <w:rPr>
          <w:rFonts w:ascii="Palatino Linotype" w:eastAsia="Calibri" w:hAnsi="Palatino Linotype"/>
          <w:lang w:eastAsia="en-US"/>
        </w:rPr>
        <w:t xml:space="preserve"> que aqueja a este Instituto, se estima que </w:t>
      </w:r>
      <w:r w:rsidRPr="00726FFC">
        <w:rPr>
          <w:rFonts w:ascii="Palatino Linotype" w:eastAsia="Calibri" w:hAnsi="Palatino Linotype"/>
          <w:b/>
          <w:lang w:eastAsia="en-US"/>
        </w:rPr>
        <w:t>EL SUJETO OBLIGADO</w:t>
      </w:r>
      <w:r w:rsidRPr="00726FFC">
        <w:rPr>
          <w:rFonts w:ascii="Palatino Linotype" w:eastAsia="Calibri" w:hAnsi="Palatino Linotype"/>
          <w:lang w:eastAsia="en-US"/>
        </w:rPr>
        <w:t xml:space="preserve"> debe </w:t>
      </w:r>
      <w:r w:rsidRPr="00726FFC">
        <w:rPr>
          <w:rFonts w:ascii="Palatino Linotype" w:eastAsia="Calibri" w:hAnsi="Palatino Linotype"/>
          <w:lang w:eastAsia="en-US"/>
        </w:rPr>
        <w:lastRenderedPageBreak/>
        <w:t xml:space="preserve">realizar una búsqueda </w:t>
      </w:r>
      <w:r w:rsidRPr="00726FFC">
        <w:rPr>
          <w:rFonts w:ascii="Palatino Linotype" w:eastAsia="Calibri" w:hAnsi="Palatino Linotype"/>
          <w:b/>
          <w:lang w:eastAsia="en-US"/>
        </w:rPr>
        <w:t>exhaustiva y razonable</w:t>
      </w:r>
      <w:r w:rsidRPr="00726FFC">
        <w:rPr>
          <w:rFonts w:ascii="Palatino Linotype" w:eastAsia="Calibri" w:hAnsi="Palatino Linotype"/>
          <w:lang w:eastAsia="en-US"/>
        </w:rPr>
        <w:t xml:space="preserve"> en sus archivos, a fin de localizar la información requerida, del periodo que comprende del </w:t>
      </w:r>
      <w:r w:rsidR="00893C3A" w:rsidRPr="00726FFC">
        <w:rPr>
          <w:rFonts w:ascii="Palatino Linotype" w:eastAsia="Calibri" w:hAnsi="Palatino Linotype"/>
          <w:lang w:eastAsia="en-US"/>
        </w:rPr>
        <w:t>veintinueve</w:t>
      </w:r>
      <w:r w:rsidRPr="00726FFC">
        <w:rPr>
          <w:rFonts w:ascii="Palatino Linotype" w:eastAsia="Calibri" w:hAnsi="Palatino Linotype"/>
          <w:lang w:eastAsia="en-US"/>
        </w:rPr>
        <w:t xml:space="preserve"> de julio al </w:t>
      </w:r>
      <w:r w:rsidR="00893C3A" w:rsidRPr="00726FFC">
        <w:rPr>
          <w:rFonts w:ascii="Palatino Linotype" w:eastAsia="Calibri" w:hAnsi="Palatino Linotype"/>
          <w:lang w:eastAsia="en-US"/>
        </w:rPr>
        <w:t>treinta y uno</w:t>
      </w:r>
      <w:r w:rsidRPr="00726FFC">
        <w:rPr>
          <w:rFonts w:ascii="Palatino Linotype" w:eastAsia="Calibri" w:hAnsi="Palatino Linotype"/>
          <w:lang w:eastAsia="en-US"/>
        </w:rPr>
        <w:t xml:space="preserve"> de diciembre </w:t>
      </w:r>
      <w:r w:rsidR="00893C3A" w:rsidRPr="00726FFC">
        <w:rPr>
          <w:rFonts w:ascii="Palatino Linotype" w:eastAsia="Calibri" w:hAnsi="Palatino Linotype"/>
          <w:lang w:eastAsia="en-US"/>
        </w:rPr>
        <w:t>de dos mil dieciocho</w:t>
      </w:r>
      <w:r w:rsidRPr="00726FFC">
        <w:rPr>
          <w:rFonts w:ascii="Palatino Linotype" w:eastAsia="Calibri" w:hAnsi="Palatino Linotype"/>
          <w:lang w:eastAsia="en-US"/>
        </w:rPr>
        <w:t>.</w:t>
      </w:r>
    </w:p>
    <w:p w:rsidR="007214D8" w:rsidRPr="00726FFC" w:rsidRDefault="007214D8" w:rsidP="0089799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lang w:eastAsia="en-US"/>
        </w:rPr>
      </w:pPr>
      <w:r w:rsidRPr="00726FFC">
        <w:rPr>
          <w:rFonts w:ascii="Palatino Linotype" w:eastAsia="Calibri" w:hAnsi="Palatino Linotype"/>
          <w:lang w:eastAsia="en-US"/>
        </w:rPr>
        <w:t>Lo anterior es así, debido a que, pese a que el particular refirió la existencia de denuncias en el tema de patrullas sin remit</w:t>
      </w:r>
      <w:r w:rsidR="007758A3" w:rsidRPr="00726FFC">
        <w:rPr>
          <w:rFonts w:ascii="Palatino Linotype" w:eastAsia="Calibri" w:hAnsi="Palatino Linotype"/>
          <w:lang w:eastAsia="en-US"/>
        </w:rPr>
        <w:t>ir documento probatorio alguno,</w:t>
      </w:r>
      <w:r w:rsidRPr="00726FFC">
        <w:rPr>
          <w:rFonts w:ascii="Palatino Linotype" w:eastAsia="Calibri" w:hAnsi="Palatino Linotype"/>
          <w:lang w:eastAsia="en-US"/>
        </w:rPr>
        <w:t xml:space="preserve"> este Instituto estima que lo procedente es ordenar la búsqueda de la información de un año atrás.</w:t>
      </w:r>
    </w:p>
    <w:p w:rsidR="00897990" w:rsidRPr="00726FFC" w:rsidRDefault="00893C3A" w:rsidP="0089799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lang w:eastAsia="en-US"/>
        </w:rPr>
      </w:pPr>
      <w:r w:rsidRPr="00726FFC">
        <w:rPr>
          <w:rFonts w:ascii="Palatino Linotype" w:eastAsia="Calibri" w:hAnsi="Palatino Linotype"/>
          <w:lang w:eastAsia="en-US"/>
        </w:rPr>
        <w:t xml:space="preserve">En esa virtud, </w:t>
      </w:r>
      <w:r w:rsidR="00897990" w:rsidRPr="00726FFC">
        <w:rPr>
          <w:rFonts w:ascii="Palatino Linotype" w:eastAsia="Calibri" w:hAnsi="Palatino Linotype"/>
          <w:lang w:eastAsia="en-US"/>
        </w:rPr>
        <w:t xml:space="preserve">la Ponencia Resolutora se dio a la tarea de verificar el marco normativo que rige al </w:t>
      </w:r>
      <w:r w:rsidR="00897990" w:rsidRPr="00726FFC">
        <w:rPr>
          <w:rFonts w:ascii="Palatino Linotype" w:eastAsia="Calibri" w:hAnsi="Palatino Linotype"/>
          <w:b/>
          <w:lang w:eastAsia="en-US"/>
        </w:rPr>
        <w:t>SUJETO OBLIGADO</w:t>
      </w:r>
      <w:r w:rsidR="00897990" w:rsidRPr="00726FFC">
        <w:rPr>
          <w:rFonts w:ascii="Palatino Linotype" w:eastAsia="Calibri" w:hAnsi="Palatino Linotype"/>
          <w:lang w:eastAsia="en-US"/>
        </w:rPr>
        <w:t xml:space="preserve"> y advirtió lo siguiente:</w:t>
      </w:r>
    </w:p>
    <w:p w:rsidR="002803EC"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lang w:eastAsia="en-US"/>
        </w:rPr>
      </w:pPr>
      <w:r w:rsidRPr="00726FFC">
        <w:rPr>
          <w:rFonts w:ascii="Palatino Linotype" w:eastAsia="Calibri" w:hAnsi="Palatino Linotype"/>
          <w:lang w:eastAsia="en-US"/>
        </w:rPr>
        <w:t xml:space="preserve">De conformidad con los artículos 110, 111 y 112 de la Ley Orgánica Municipal del Estado de México las funciones de contraloría interna estarán a cargo del órgano que establezca el Ayuntamiento, el cual tendrá un titular denominado Contralor, quien será designado por el ayuntamiento a propuesta del presidente municipal y tendrá a su cargo las funciones siguientes: establecer y operar un sistema de atención de quejas, denuncias y sugerencias; realizar auditorías y evaluaciones e informar del resultado de las mismas al ayuntamiento; </w:t>
      </w:r>
      <w:r w:rsidR="00190556" w:rsidRPr="00726FFC">
        <w:rPr>
          <w:rFonts w:ascii="Palatino Linotype" w:eastAsia="Calibri" w:hAnsi="Palatino Linotype"/>
          <w:lang w:eastAsia="en-US"/>
        </w:rPr>
        <w:t xml:space="preserve">y, </w:t>
      </w:r>
      <w:r w:rsidRPr="00726FFC">
        <w:rPr>
          <w:rFonts w:ascii="Palatino Linotype" w:eastAsia="Calibri" w:hAnsi="Palatino Linotype"/>
          <w:lang w:eastAsia="en-US"/>
        </w:rPr>
        <w:t>hacer del conocimiento del Órgano Superior de Fiscalización del Estado de México, de las responsabilidades administrativas resarcitorias de los servidores públicos municipales, dentro de los tres días hábiles siguientes a la interposición de las mismas; y remitir los procedimientos resarcitorios, cuando así sea solicitado por el Órgano Superior, en los plazos y términos</w:t>
      </w:r>
      <w:r w:rsidR="00190556" w:rsidRPr="00726FFC">
        <w:rPr>
          <w:rFonts w:ascii="Palatino Linotype" w:eastAsia="Calibri" w:hAnsi="Palatino Linotype"/>
          <w:lang w:eastAsia="en-US"/>
        </w:rPr>
        <w:t xml:space="preserve"> que le sean </w:t>
      </w:r>
      <w:r w:rsidR="00190556" w:rsidRPr="00726FFC">
        <w:rPr>
          <w:rFonts w:ascii="Palatino Linotype" w:eastAsia="Calibri" w:hAnsi="Palatino Linotype"/>
          <w:lang w:eastAsia="en-US"/>
        </w:rPr>
        <w:lastRenderedPageBreak/>
        <w:t>indicados por éste</w:t>
      </w:r>
      <w:r w:rsidRPr="00726FFC">
        <w:rPr>
          <w:rFonts w:ascii="Palatino Linotype" w:eastAsia="Calibri" w:hAnsi="Palatino Linotype"/>
          <w:lang w:eastAsia="en-US"/>
        </w:rPr>
        <w:t>.</w:t>
      </w:r>
    </w:p>
    <w:p w:rsidR="002803EC" w:rsidRPr="00726FFC" w:rsidRDefault="00190556"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lang w:eastAsia="en-US"/>
        </w:rPr>
      </w:pPr>
      <w:r w:rsidRPr="00726FFC">
        <w:rPr>
          <w:rFonts w:ascii="Palatino Linotype" w:eastAsia="Calibri" w:hAnsi="Palatino Linotype"/>
          <w:lang w:eastAsia="en-US"/>
        </w:rPr>
        <w:t xml:space="preserve">Por su parte, el artículo 20, fracción XXVIII del Reglamento Orgánico de la Administración Pública Municipal establece que corresponde a los Titulares de las Unidades </w:t>
      </w:r>
      <w:r w:rsidR="00893C3A" w:rsidRPr="00726FFC">
        <w:rPr>
          <w:rFonts w:ascii="Palatino Linotype" w:eastAsia="Calibri" w:hAnsi="Palatino Linotype"/>
          <w:lang w:eastAsia="en-US"/>
        </w:rPr>
        <w:t xml:space="preserve">Administrativas </w:t>
      </w:r>
      <w:r w:rsidRPr="00726FFC">
        <w:rPr>
          <w:rFonts w:ascii="Palatino Linotype" w:eastAsia="Calibri" w:hAnsi="Palatino Linotype"/>
          <w:lang w:eastAsia="en-US"/>
        </w:rPr>
        <w:t>solicitar</w:t>
      </w:r>
      <w:r w:rsidR="00893C3A" w:rsidRPr="00726FFC">
        <w:rPr>
          <w:rFonts w:ascii="Palatino Linotype" w:eastAsia="Calibri" w:hAnsi="Palatino Linotype"/>
          <w:lang w:eastAsia="en-US"/>
        </w:rPr>
        <w:t xml:space="preserve"> a la Contraloría Interna Municipal, la práctica de auditorías a la Dependencia y sus Unidades Administrativas.</w:t>
      </w:r>
    </w:p>
    <w:p w:rsidR="00893C3A" w:rsidRPr="00726FFC" w:rsidRDefault="00190556"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eastAsia="Calibri" w:hAnsi="Palatino Linotype"/>
          <w:lang w:eastAsia="en-US"/>
        </w:rPr>
        <w:t xml:space="preserve">Finalmente, esta Ponencia Resolutora advirtió que dentro del </w:t>
      </w:r>
      <w:r w:rsidR="00893C3A" w:rsidRPr="00726FFC">
        <w:rPr>
          <w:rFonts w:ascii="Palatino Linotype" w:hAnsi="Palatino Linotype" w:cs="Arial"/>
        </w:rPr>
        <w:t>Manual de Procedimientos de la Contraloría Interna Municipal</w:t>
      </w:r>
      <w:r w:rsidRPr="00726FFC">
        <w:rPr>
          <w:rFonts w:ascii="Palatino Linotype" w:hAnsi="Palatino Linotype" w:cs="Arial"/>
        </w:rPr>
        <w:t xml:space="preserve"> se encuentran los siguientes procedimientos que se relacionan con la solicitud de origen:</w:t>
      </w:r>
    </w:p>
    <w:p w:rsidR="002803EC"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sidRPr="00726FFC">
        <w:rPr>
          <w:rFonts w:ascii="Palatino Linotype" w:hAnsi="Palatino Linotype" w:cs="Arial"/>
          <w:b/>
        </w:rPr>
        <w:t>Procedimiento Administrativo Común Disciplinario</w:t>
      </w:r>
    </w:p>
    <w:p w:rsidR="00190556" w:rsidRPr="00726FFC" w:rsidRDefault="007758A3"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sidRPr="00726FFC">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14:anchorId="3FE918AA" wp14:editId="6C63F797">
                <wp:simplePos x="0" y="0"/>
                <wp:positionH relativeFrom="column">
                  <wp:posOffset>114044</wp:posOffset>
                </wp:positionH>
                <wp:positionV relativeFrom="paragraph">
                  <wp:posOffset>69593</wp:posOffset>
                </wp:positionV>
                <wp:extent cx="5731832" cy="3759447"/>
                <wp:effectExtent l="38100" t="19050" r="59690" b="88900"/>
                <wp:wrapNone/>
                <wp:docPr id="16" name="Conector recto 16"/>
                <wp:cNvGraphicFramePr/>
                <a:graphic xmlns:a="http://schemas.openxmlformats.org/drawingml/2006/main">
                  <a:graphicData uri="http://schemas.microsoft.com/office/word/2010/wordprocessingShape">
                    <wps:wsp>
                      <wps:cNvCnPr/>
                      <wps:spPr>
                        <a:xfrm>
                          <a:off x="0" y="0"/>
                          <a:ext cx="5731832" cy="375944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3945F" id="Conector recto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5.5pt" to="460.3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" strokecolor="#4f81bd [3204]" strokeweight="2pt">
                <v:shadow on="t" color="black" opacity="24903f" origin=",.5" offset="0,.55556mm"/>
              </v:line>
            </w:pict>
          </mc:Fallback>
        </mc:AlternateContent>
      </w:r>
    </w:p>
    <w:p w:rsidR="002803EC"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noProof/>
          <w:lang w:eastAsia="es-MX"/>
        </w:rPr>
        <w:lastRenderedPageBreak/>
        <w:drawing>
          <wp:inline distT="0" distB="0" distL="0" distR="0" wp14:anchorId="0B82BAE6" wp14:editId="5CC44B37">
            <wp:extent cx="5676079" cy="7233314"/>
            <wp:effectExtent l="0" t="0" r="127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754" t="10053" r="33547" b="14962"/>
                    <a:stretch/>
                  </pic:blipFill>
                  <pic:spPr bwMode="auto">
                    <a:xfrm>
                      <a:off x="0" y="0"/>
                      <a:ext cx="5700896" cy="7264940"/>
                    </a:xfrm>
                    <a:prstGeom prst="rect">
                      <a:avLst/>
                    </a:prstGeom>
                    <a:ln>
                      <a:noFill/>
                    </a:ln>
                    <a:extLst>
                      <a:ext uri="{53640926-AAD7-44D8-BBD7-CCE9431645EC}">
                        <a14:shadowObscured xmlns:a14="http://schemas.microsoft.com/office/drawing/2010/main"/>
                      </a:ext>
                    </a:extLst>
                  </pic:spPr>
                </pic:pic>
              </a:graphicData>
            </a:graphic>
          </wp:inline>
        </w:drawing>
      </w:r>
    </w:p>
    <w:p w:rsidR="002803EC"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noProof/>
          <w:lang w:eastAsia="es-MX"/>
        </w:rPr>
        <w:lastRenderedPageBreak/>
        <w:drawing>
          <wp:inline distT="0" distB="0" distL="0" distR="0" wp14:anchorId="62F46457" wp14:editId="7A7097C3">
            <wp:extent cx="5608955" cy="4715302"/>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636" t="13194" r="33542" b="31920"/>
                    <a:stretch/>
                  </pic:blipFill>
                  <pic:spPr bwMode="auto">
                    <a:xfrm>
                      <a:off x="0" y="0"/>
                      <a:ext cx="5625929" cy="4729571"/>
                    </a:xfrm>
                    <a:prstGeom prst="rect">
                      <a:avLst/>
                    </a:prstGeom>
                    <a:ln>
                      <a:noFill/>
                    </a:ln>
                    <a:extLst>
                      <a:ext uri="{53640926-AAD7-44D8-BBD7-CCE9431645EC}">
                        <a14:shadowObscured xmlns:a14="http://schemas.microsoft.com/office/drawing/2010/main"/>
                      </a:ext>
                    </a:extLst>
                  </pic:spPr>
                </pic:pic>
              </a:graphicData>
            </a:graphic>
          </wp:inline>
        </w:drawing>
      </w:r>
    </w:p>
    <w:p w:rsidR="002803EC"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sidRPr="00726FFC">
        <w:rPr>
          <w:rFonts w:ascii="Palatino Linotype" w:hAnsi="Palatino Linotype" w:cs="Arial"/>
          <w:b/>
        </w:rPr>
        <w:t>Operación del Sistema Municipal de Quejas, Denuncias y Sugerencias (Página de Internet y Buzón)</w:t>
      </w:r>
    </w:p>
    <w:p w:rsidR="00190556" w:rsidRPr="00726FFC" w:rsidRDefault="00190556"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b/>
        </w:rPr>
      </w:pPr>
      <w:r w:rsidRPr="00726FFC">
        <w:rPr>
          <w:rFonts w:ascii="Palatino Linotype" w:hAnsi="Palatino Linotype" w:cs="Arial"/>
          <w:b/>
          <w:noProof/>
          <w:lang w:eastAsia="es-MX"/>
        </w:rPr>
        <mc:AlternateContent>
          <mc:Choice Requires="wps">
            <w:drawing>
              <wp:anchor distT="0" distB="0" distL="114300" distR="114300" simplePos="0" relativeHeight="251662336" behindDoc="0" locked="0" layoutInCell="1" allowOverlap="1">
                <wp:simplePos x="0" y="0"/>
                <wp:positionH relativeFrom="column">
                  <wp:posOffset>107219</wp:posOffset>
                </wp:positionH>
                <wp:positionV relativeFrom="paragraph">
                  <wp:posOffset>58163</wp:posOffset>
                </wp:positionV>
                <wp:extent cx="5308979" cy="1310185"/>
                <wp:effectExtent l="38100" t="38100" r="63500" b="80645"/>
                <wp:wrapNone/>
                <wp:docPr id="17" name="Conector recto 17"/>
                <wp:cNvGraphicFramePr/>
                <a:graphic xmlns:a="http://schemas.openxmlformats.org/drawingml/2006/main">
                  <a:graphicData uri="http://schemas.microsoft.com/office/word/2010/wordprocessingShape">
                    <wps:wsp>
                      <wps:cNvCnPr/>
                      <wps:spPr>
                        <a:xfrm>
                          <a:off x="0" y="0"/>
                          <a:ext cx="5308979" cy="1310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0D0A7C" id="Conector recto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45pt,4.6pt" to="426.5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" strokecolor="#4f81bd [3204]" strokeweight="2pt">
                <v:shadow on="t" color="black" opacity="24903f" origin=",.5" offset="0,.55556mm"/>
              </v:line>
            </w:pict>
          </mc:Fallback>
        </mc:AlternateContent>
      </w:r>
    </w:p>
    <w:p w:rsidR="002803EC"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noProof/>
          <w:lang w:eastAsia="es-MX"/>
        </w:rPr>
      </w:pPr>
      <w:r w:rsidRPr="00726FFC">
        <w:rPr>
          <w:noProof/>
          <w:lang w:eastAsia="es-MX"/>
        </w:rPr>
        <w:lastRenderedPageBreak/>
        <w:drawing>
          <wp:inline distT="0" distB="0" distL="0" distR="0" wp14:anchorId="706366C3" wp14:editId="282F6923">
            <wp:extent cx="5710555" cy="7151427"/>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697" t="16964" r="34606" b="10770"/>
                    <a:stretch/>
                  </pic:blipFill>
                  <pic:spPr bwMode="auto">
                    <a:xfrm>
                      <a:off x="0" y="0"/>
                      <a:ext cx="5726525" cy="7171426"/>
                    </a:xfrm>
                    <a:prstGeom prst="rect">
                      <a:avLst/>
                    </a:prstGeom>
                    <a:ln>
                      <a:noFill/>
                    </a:ln>
                    <a:extLst>
                      <a:ext uri="{53640926-AAD7-44D8-BBD7-CCE9431645EC}">
                        <a14:shadowObscured xmlns:a14="http://schemas.microsoft.com/office/drawing/2010/main"/>
                      </a:ext>
                    </a:extLst>
                  </pic:spPr>
                </pic:pic>
              </a:graphicData>
            </a:graphic>
          </wp:inline>
        </w:drawing>
      </w:r>
      <w:r w:rsidRPr="00726FFC">
        <w:rPr>
          <w:noProof/>
          <w:lang w:eastAsia="es-MX"/>
        </w:rPr>
        <w:t xml:space="preserve"> </w:t>
      </w:r>
      <w:r w:rsidRPr="00726FFC">
        <w:rPr>
          <w:noProof/>
          <w:lang w:eastAsia="es-MX"/>
        </w:rPr>
        <w:lastRenderedPageBreak/>
        <w:drawing>
          <wp:inline distT="0" distB="0" distL="0" distR="0" wp14:anchorId="1DE50B19" wp14:editId="47805BD1">
            <wp:extent cx="5820770" cy="4290124"/>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696" t="16755" r="34490" b="41563"/>
                    <a:stretch/>
                  </pic:blipFill>
                  <pic:spPr bwMode="auto">
                    <a:xfrm>
                      <a:off x="0" y="0"/>
                      <a:ext cx="5835599" cy="4301053"/>
                    </a:xfrm>
                    <a:prstGeom prst="rect">
                      <a:avLst/>
                    </a:prstGeom>
                    <a:ln>
                      <a:noFill/>
                    </a:ln>
                    <a:extLst>
                      <a:ext uri="{53640926-AAD7-44D8-BBD7-CCE9431645EC}">
                        <a14:shadowObscured xmlns:a14="http://schemas.microsoft.com/office/drawing/2010/main"/>
                      </a:ext>
                    </a:extLst>
                  </pic:spPr>
                </pic:pic>
              </a:graphicData>
            </a:graphic>
          </wp:inline>
        </w:drawing>
      </w:r>
    </w:p>
    <w:p w:rsidR="00190556" w:rsidRPr="00726FFC" w:rsidRDefault="00190556" w:rsidP="00026002">
      <w:pPr>
        <w:pStyle w:val="Prrafodelista"/>
        <w:widowControl w:val="0"/>
        <w:tabs>
          <w:tab w:val="left" w:pos="1276"/>
        </w:tabs>
        <w:autoSpaceDE w:val="0"/>
        <w:autoSpaceDN w:val="0"/>
        <w:adjustRightInd w:val="0"/>
        <w:spacing w:before="240" w:after="100" w:afterAutospacing="1" w:line="360" w:lineRule="auto"/>
        <w:ind w:left="0" w:right="49"/>
        <w:jc w:val="both"/>
        <w:rPr>
          <w:noProof/>
          <w:lang w:eastAsia="es-MX"/>
        </w:rPr>
      </w:pPr>
      <w:r w:rsidRPr="00726FFC">
        <w:rPr>
          <w:noProof/>
          <w:lang w:eastAsia="es-MX"/>
        </w:rPr>
        <mc:AlternateContent>
          <mc:Choice Requires="wps">
            <w:drawing>
              <wp:anchor distT="0" distB="0" distL="114300" distR="114300" simplePos="0" relativeHeight="251663360" behindDoc="0" locked="0" layoutInCell="1" allowOverlap="1">
                <wp:simplePos x="0" y="0"/>
                <wp:positionH relativeFrom="column">
                  <wp:posOffset>38980</wp:posOffset>
                </wp:positionH>
                <wp:positionV relativeFrom="paragraph">
                  <wp:posOffset>72237</wp:posOffset>
                </wp:positionV>
                <wp:extent cx="5588759" cy="2490717"/>
                <wp:effectExtent l="38100" t="38100" r="69215" b="81280"/>
                <wp:wrapNone/>
                <wp:docPr id="18" name="Conector recto 18"/>
                <wp:cNvGraphicFramePr/>
                <a:graphic xmlns:a="http://schemas.openxmlformats.org/drawingml/2006/main">
                  <a:graphicData uri="http://schemas.microsoft.com/office/word/2010/wordprocessingShape">
                    <wps:wsp>
                      <wps:cNvCnPr/>
                      <wps:spPr>
                        <a:xfrm>
                          <a:off x="0" y="0"/>
                          <a:ext cx="5588759" cy="24907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FCF640" id="Conector recto 1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5pt,5.7pt" to="443.1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" strokecolor="#4f81bd [3204]" strokeweight="2pt">
                <v:shadow on="t" color="black" opacity="24903f" origin=",.5" offset="0,.55556mm"/>
              </v:line>
            </w:pict>
          </mc:Fallback>
        </mc:AlternateContent>
      </w:r>
    </w:p>
    <w:p w:rsidR="00893C3A" w:rsidRPr="00726FFC" w:rsidRDefault="00893C3A"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noProof/>
          <w:lang w:eastAsia="es-MX"/>
        </w:rPr>
        <w:lastRenderedPageBreak/>
        <w:drawing>
          <wp:inline distT="0" distB="0" distL="0" distR="0" wp14:anchorId="56F63E34" wp14:editId="673E4F1D">
            <wp:extent cx="5737224" cy="70763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15" t="14661" r="31305" b="10767"/>
                    <a:stretch/>
                  </pic:blipFill>
                  <pic:spPr bwMode="auto">
                    <a:xfrm>
                      <a:off x="0" y="0"/>
                      <a:ext cx="5769384" cy="7116030"/>
                    </a:xfrm>
                    <a:prstGeom prst="rect">
                      <a:avLst/>
                    </a:prstGeom>
                    <a:ln>
                      <a:noFill/>
                    </a:ln>
                    <a:extLst>
                      <a:ext uri="{53640926-AAD7-44D8-BBD7-CCE9431645EC}">
                        <a14:shadowObscured xmlns:a14="http://schemas.microsoft.com/office/drawing/2010/main"/>
                      </a:ext>
                    </a:extLst>
                  </pic:spPr>
                </pic:pic>
              </a:graphicData>
            </a:graphic>
          </wp:inline>
        </w:drawing>
      </w:r>
    </w:p>
    <w:p w:rsidR="00893C3A" w:rsidRPr="00726FFC" w:rsidRDefault="00190556"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szCs w:val="22"/>
          <w:lang w:eastAsia="en-US"/>
        </w:rPr>
      </w:pPr>
      <w:r w:rsidRPr="00726FFC">
        <w:rPr>
          <w:rFonts w:ascii="Palatino Linotype" w:eastAsia="Calibri" w:hAnsi="Palatino Linotype"/>
          <w:szCs w:val="22"/>
          <w:lang w:eastAsia="en-US"/>
        </w:rPr>
        <w:lastRenderedPageBreak/>
        <w:t xml:space="preserve">En mérito de lo expuesto, este Instituto estima </w:t>
      </w:r>
      <w:r w:rsidR="00030459" w:rsidRPr="00726FFC">
        <w:rPr>
          <w:rFonts w:ascii="Palatino Linotype" w:eastAsia="Calibri" w:hAnsi="Palatino Linotype"/>
          <w:szCs w:val="22"/>
          <w:lang w:eastAsia="en-US"/>
        </w:rPr>
        <w:t>que,</w:t>
      </w:r>
      <w:r w:rsidRPr="00726FFC">
        <w:rPr>
          <w:rFonts w:ascii="Palatino Linotype" w:eastAsia="Calibri" w:hAnsi="Palatino Linotype"/>
          <w:szCs w:val="22"/>
          <w:lang w:eastAsia="en-US"/>
        </w:rPr>
        <w:t xml:space="preserve"> de haberse generado los expedientes y oficios solicitados, siempre y cuando se encuentren concluidos, lo procedente es ordenar al </w:t>
      </w:r>
      <w:r w:rsidRPr="00726FFC">
        <w:rPr>
          <w:rFonts w:ascii="Palatino Linotype" w:eastAsia="Calibri" w:hAnsi="Palatino Linotype"/>
          <w:b/>
          <w:szCs w:val="22"/>
          <w:lang w:eastAsia="en-US"/>
        </w:rPr>
        <w:t>SUJETO OBLIGADO</w:t>
      </w:r>
      <w:r w:rsidRPr="00726FFC">
        <w:rPr>
          <w:rFonts w:ascii="Palatino Linotype" w:eastAsia="Calibri" w:hAnsi="Palatino Linotype"/>
          <w:szCs w:val="22"/>
          <w:lang w:eastAsia="en-US"/>
        </w:rPr>
        <w:t xml:space="preserve"> su entrega, en </w:t>
      </w:r>
      <w:r w:rsidRPr="00726FFC">
        <w:rPr>
          <w:rFonts w:ascii="Palatino Linotype" w:eastAsia="Calibri" w:hAnsi="Palatino Linotype"/>
          <w:b/>
          <w:szCs w:val="22"/>
          <w:lang w:eastAsia="en-US"/>
        </w:rPr>
        <w:t>versión pública</w:t>
      </w:r>
      <w:r w:rsidRPr="00726FFC">
        <w:rPr>
          <w:rFonts w:ascii="Palatino Linotype" w:eastAsia="Calibri" w:hAnsi="Palatino Linotype"/>
          <w:szCs w:val="22"/>
          <w:lang w:eastAsia="en-US"/>
        </w:rPr>
        <w:t>.</w:t>
      </w:r>
    </w:p>
    <w:p w:rsidR="00190556" w:rsidRPr="00726FFC" w:rsidRDefault="00190556" w:rsidP="00190556">
      <w:pPr>
        <w:autoSpaceDE w:val="0"/>
        <w:autoSpaceDN w:val="0"/>
        <w:adjustRightInd w:val="0"/>
        <w:spacing w:before="100" w:beforeAutospacing="1" w:after="100" w:afterAutospacing="1" w:line="360" w:lineRule="auto"/>
        <w:jc w:val="both"/>
        <w:rPr>
          <w:rFonts w:ascii="Palatino Linotype" w:hAnsi="Palatino Linotype" w:cs="Arial"/>
          <w:lang w:val="es-ES"/>
        </w:rPr>
      </w:pPr>
      <w:r w:rsidRPr="00726FFC">
        <w:rPr>
          <w:rFonts w:ascii="Palatino Linotype" w:hAnsi="Palatino Linotype" w:cs="Arial"/>
          <w:lang w:val="es-ES"/>
        </w:rPr>
        <w:t>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al principio de finalidad todo tratamiento de datos personales que efectúen los Sujetos Obligados deberá estar justificado en la Ley, tal como lo dispone el artículo 38 de la Ley de Protección de Datos Personales en Posesión de Sujetos Obligados del Estado de México y Municipios.</w:t>
      </w:r>
    </w:p>
    <w:p w:rsidR="00190556" w:rsidRPr="00726FFC" w:rsidRDefault="00190556" w:rsidP="00190556">
      <w:pPr>
        <w:autoSpaceDE w:val="0"/>
        <w:autoSpaceDN w:val="0"/>
        <w:adjustRightInd w:val="0"/>
        <w:spacing w:before="100" w:beforeAutospacing="1" w:after="100" w:afterAutospacing="1" w:line="360" w:lineRule="auto"/>
        <w:ind w:right="51"/>
        <w:jc w:val="both"/>
        <w:rPr>
          <w:rFonts w:ascii="Palatino Linotype" w:hAnsi="Palatino Linotype" w:cs="Arial"/>
        </w:rPr>
      </w:pPr>
      <w:r w:rsidRPr="00726FFC">
        <w:rPr>
          <w:rFonts w:ascii="Palatino Linotype" w:hAnsi="Palatino Linotype" w:cs="Arial"/>
          <w:color w:val="000000"/>
        </w:rPr>
        <w:t xml:space="preserve">En ese sentido, es de precisar que </w:t>
      </w:r>
      <w:r w:rsidRPr="00726FFC">
        <w:rPr>
          <w:rFonts w:ascii="Palatino Linotype" w:eastAsia="Calibri" w:hAnsi="Palatino Linotype" w:cs="Bookman Old Style,Bold"/>
          <w:bCs/>
          <w:color w:val="0D0D0D"/>
          <w:lang w:eastAsia="en-US"/>
        </w:rPr>
        <w:t xml:space="preserve">la clasificación de la información no se da por el simple mandato de la Ley, sino que </w:t>
      </w:r>
      <w:r w:rsidRPr="00726FFC">
        <w:rPr>
          <w:rFonts w:ascii="Palatino Linotype" w:hAnsi="Palatino Linotype"/>
        </w:rPr>
        <w:t xml:space="preserve">es necesario que </w:t>
      </w:r>
      <w:r w:rsidRPr="00726FFC">
        <w:rPr>
          <w:rFonts w:ascii="Palatino Linotype" w:hAnsi="Palatino Linotype"/>
          <w:b/>
        </w:rPr>
        <w:t xml:space="preserve">EL SUJETO OBLIGADO </w:t>
      </w:r>
      <w:r w:rsidRPr="00726FFC">
        <w:rPr>
          <w:rFonts w:ascii="Palatino Linotype" w:hAnsi="Palatino Linotype"/>
        </w:rPr>
        <w:t xml:space="preserve">cuando clasifique algún documento o información, ya sea todo o en parte, debe atender lo dispuesto por </w:t>
      </w:r>
      <w:r w:rsidRPr="00726FFC">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726FFC">
        <w:rPr>
          <w:rFonts w:ascii="Palatino Linotype" w:hAnsi="Palatino Linotype" w:cs="Arial"/>
          <w:b/>
        </w:rPr>
        <w:t>SUJETO OBLIGADO</w:t>
      </w:r>
      <w:r w:rsidRPr="00726FFC">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190556" w:rsidRPr="00726FFC" w:rsidRDefault="00190556" w:rsidP="00190556">
      <w:pPr>
        <w:spacing w:before="100" w:beforeAutospacing="1" w:after="100" w:afterAutospacing="1" w:line="360" w:lineRule="auto"/>
        <w:jc w:val="both"/>
        <w:rPr>
          <w:rFonts w:ascii="Palatino Linotype" w:hAnsi="Palatino Linotype" w:cs="Arial"/>
          <w:lang w:val="es-ES_tradnl"/>
        </w:rPr>
      </w:pPr>
      <w:r w:rsidRPr="00726FFC">
        <w:rPr>
          <w:rFonts w:ascii="Palatino Linotype" w:hAnsi="Palatino Linotype"/>
          <w:color w:val="000000"/>
        </w:rPr>
        <w:lastRenderedPageBreak/>
        <w:t xml:space="preserve">Ahora bien, en términos del artículo 143 de la Ley de Transparencia y Acceso a la Información Pública del Estado de México y Municipios, se deberá proceder a clasificar la información requerida </w:t>
      </w:r>
      <w:r w:rsidRPr="00726FFC">
        <w:rPr>
          <w:rFonts w:ascii="Palatino Linotype" w:hAnsi="Palatino Linotype" w:cs="Arial"/>
          <w:lang w:val="es-ES_tradnl"/>
        </w:rPr>
        <w:t>mediante las formalidades de Ley, es decir,</w:t>
      </w:r>
      <w:r w:rsidRPr="00726FFC">
        <w:rPr>
          <w:rFonts w:ascii="Palatino Linotype" w:hAnsi="Palatino Linotype" w:cs="Arial"/>
        </w:rPr>
        <w:t xml:space="preserve"> que el Comité de Transparencia del </w:t>
      </w:r>
      <w:r w:rsidRPr="00726FFC">
        <w:rPr>
          <w:rFonts w:ascii="Palatino Linotype" w:hAnsi="Palatino Linotype" w:cs="Arial"/>
          <w:b/>
        </w:rPr>
        <w:t>SUJETO OBLIGADO</w:t>
      </w:r>
      <w:r w:rsidRPr="00726FFC">
        <w:rPr>
          <w:rFonts w:ascii="Palatino Linotype" w:hAnsi="Palatino Linotype" w:cs="Arial"/>
        </w:rPr>
        <w:t xml:space="preserve"> emita el Acuerdo de Clasificación correspondiente</w:t>
      </w:r>
      <w:r w:rsidRPr="00726FFC">
        <w:rPr>
          <w:rFonts w:ascii="Palatino Linotype" w:hAnsi="Palatino Linotype" w:cs="Arial"/>
          <w:lang w:val="es-ES_tradnl"/>
        </w:rPr>
        <w:t xml:space="preserve"> debidamente fundado y motivado, en </w:t>
      </w:r>
      <w:r w:rsidRPr="00726FFC">
        <w:rPr>
          <w:rFonts w:ascii="Palatino Linotype" w:hAnsi="Palatino Linotype" w:cs="Arial"/>
          <w:noProof/>
          <w:lang w:eastAsia="es-MX"/>
        </w:rPr>
        <w:t>términos</w:t>
      </w:r>
      <w:r w:rsidRPr="00726FFC">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190556" w:rsidRPr="00726FFC" w:rsidRDefault="00190556" w:rsidP="00190556">
      <w:pPr>
        <w:ind w:left="709" w:right="709"/>
        <w:jc w:val="center"/>
        <w:rPr>
          <w:rFonts w:ascii="Palatino Linotype" w:hAnsi="Palatino Linotype" w:cs="Arial"/>
          <w:b/>
          <w:i/>
          <w:sz w:val="22"/>
          <w:szCs w:val="22"/>
        </w:rPr>
      </w:pPr>
      <w:r w:rsidRPr="00726FFC">
        <w:rPr>
          <w:rFonts w:ascii="Palatino Linotype" w:hAnsi="Palatino Linotype" w:cs="Arial"/>
          <w:b/>
          <w:i/>
          <w:sz w:val="22"/>
          <w:szCs w:val="22"/>
        </w:rPr>
        <w:t>Ley de Transparencia y Acceso a la Información Pública del Estado de México y Municipios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w:t>
      </w:r>
      <w:r w:rsidRPr="00726FFC">
        <w:rPr>
          <w:rFonts w:ascii="Palatino Linotype" w:hAnsi="Palatino Linotype" w:cs="Arial"/>
          <w:b/>
          <w:i/>
          <w:sz w:val="22"/>
          <w:szCs w:val="22"/>
          <w:lang w:eastAsia="es-MX"/>
        </w:rPr>
        <w:t xml:space="preserve">Artículo 49. </w:t>
      </w:r>
      <w:r w:rsidRPr="00726FFC">
        <w:rPr>
          <w:rFonts w:ascii="Palatino Linotype" w:hAnsi="Palatino Linotype" w:cs="Arial"/>
          <w:i/>
          <w:sz w:val="22"/>
          <w:szCs w:val="22"/>
          <w:lang w:eastAsia="es-MX"/>
        </w:rPr>
        <w:t xml:space="preserve">Los </w:t>
      </w:r>
      <w:r w:rsidRPr="00726FFC">
        <w:rPr>
          <w:rFonts w:ascii="Palatino Linotype" w:hAnsi="Palatino Linotype" w:cs="Arial"/>
          <w:i/>
          <w:sz w:val="22"/>
          <w:szCs w:val="22"/>
        </w:rPr>
        <w:t>Comités</w:t>
      </w:r>
      <w:r w:rsidRPr="00726FFC">
        <w:rPr>
          <w:rFonts w:ascii="Palatino Linotype" w:hAnsi="Palatino Linotype" w:cs="Arial"/>
          <w:i/>
          <w:sz w:val="22"/>
          <w:szCs w:val="22"/>
          <w:lang w:eastAsia="es-MX"/>
        </w:rPr>
        <w:t xml:space="preserve"> de Transparencia </w:t>
      </w:r>
      <w:r w:rsidRPr="00726FFC">
        <w:rPr>
          <w:rFonts w:ascii="Palatino Linotype" w:hAnsi="Palatino Linotype"/>
          <w:i/>
          <w:sz w:val="22"/>
          <w:szCs w:val="22"/>
        </w:rPr>
        <w:t>tendrán</w:t>
      </w:r>
      <w:r w:rsidRPr="00726FFC">
        <w:rPr>
          <w:rFonts w:ascii="Palatino Linotype" w:hAnsi="Palatino Linotype" w:cs="Arial"/>
          <w:i/>
          <w:sz w:val="22"/>
          <w:szCs w:val="22"/>
          <w:lang w:eastAsia="es-MX"/>
        </w:rPr>
        <w:t xml:space="preserve"> las siguientes atribuciones: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VIII.</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Aprobar</w:t>
      </w:r>
      <w:r w:rsidRPr="00726FFC">
        <w:rPr>
          <w:rFonts w:ascii="Palatino Linotype" w:hAnsi="Palatino Linotype" w:cs="Arial"/>
          <w:i/>
          <w:sz w:val="22"/>
          <w:szCs w:val="22"/>
          <w:lang w:eastAsia="es-MX"/>
        </w:rPr>
        <w:t xml:space="preserve">, </w:t>
      </w:r>
      <w:r w:rsidRPr="00726FFC">
        <w:rPr>
          <w:rFonts w:ascii="Palatino Linotype" w:hAnsi="Palatino Linotype" w:cs="Arial"/>
          <w:i/>
          <w:sz w:val="22"/>
          <w:szCs w:val="22"/>
        </w:rPr>
        <w:t>modificar</w:t>
      </w:r>
      <w:r w:rsidRPr="00726FFC">
        <w:rPr>
          <w:rFonts w:ascii="Palatino Linotype" w:hAnsi="Palatino Linotype" w:cs="Arial"/>
          <w:i/>
          <w:sz w:val="22"/>
          <w:szCs w:val="22"/>
          <w:lang w:eastAsia="es-MX"/>
        </w:rPr>
        <w:t xml:space="preserve"> o revocar </w:t>
      </w:r>
      <w:r w:rsidRPr="00726FFC">
        <w:rPr>
          <w:rFonts w:ascii="Palatino Linotype" w:hAnsi="Palatino Linotype" w:cs="Arial"/>
          <w:b/>
          <w:i/>
          <w:sz w:val="22"/>
          <w:szCs w:val="22"/>
          <w:u w:val="single"/>
          <w:lang w:eastAsia="es-MX"/>
        </w:rPr>
        <w:t>la clasificación de la información</w:t>
      </w:r>
      <w:r w:rsidRPr="00726FFC">
        <w:rPr>
          <w:rFonts w:ascii="Palatino Linotype" w:hAnsi="Palatino Linotype" w:cs="Arial"/>
          <w:i/>
          <w:sz w:val="22"/>
          <w:szCs w:val="22"/>
          <w:lang w:eastAsia="es-MX"/>
        </w:rPr>
        <w:t>;</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Artículo 132.</w:t>
      </w:r>
      <w:r w:rsidRPr="00726FFC">
        <w:rPr>
          <w:rFonts w:ascii="Palatino Linotype" w:hAnsi="Palatino Linotype" w:cs="Arial"/>
          <w:i/>
          <w:sz w:val="22"/>
          <w:szCs w:val="22"/>
          <w:lang w:eastAsia="es-MX"/>
        </w:rPr>
        <w:t xml:space="preserve"> La clasificación de la información se llevará a cabo en el momento en que:</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II.</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Se determine mediante resolución de autoridad competente</w:t>
      </w:r>
      <w:r w:rsidRPr="00726FFC">
        <w:rPr>
          <w:rFonts w:ascii="Palatino Linotype" w:hAnsi="Palatino Linotype" w:cs="Arial"/>
          <w:i/>
          <w:sz w:val="22"/>
          <w:szCs w:val="22"/>
          <w:lang w:eastAsia="es-MX"/>
        </w:rPr>
        <w:t>; o</w:t>
      </w:r>
    </w:p>
    <w:p w:rsidR="00190556" w:rsidRPr="00726FFC" w:rsidRDefault="00190556" w:rsidP="00190556">
      <w:pPr>
        <w:ind w:left="709" w:right="709"/>
        <w:jc w:val="center"/>
        <w:rPr>
          <w:rFonts w:ascii="Palatino Linotype" w:hAnsi="Palatino Linotype" w:cs="Arial"/>
          <w:b/>
          <w:i/>
          <w:sz w:val="22"/>
          <w:szCs w:val="22"/>
          <w:lang w:eastAsia="es-MX"/>
        </w:rPr>
      </w:pPr>
      <w:r w:rsidRPr="00726FFC">
        <w:rPr>
          <w:rFonts w:ascii="Palatino Linotype" w:hAnsi="Palatino Linotype" w:cs="Arial"/>
          <w:b/>
          <w:i/>
          <w:sz w:val="22"/>
          <w:szCs w:val="22"/>
          <w:lang w:eastAsia="es-MX"/>
        </w:rPr>
        <w:t xml:space="preserve">Lineamientos Generales en materia de Clasificación y Desclasificación de la </w:t>
      </w:r>
      <w:r w:rsidRPr="00726FFC">
        <w:rPr>
          <w:rFonts w:ascii="Palatino Linotype" w:hAnsi="Palatino Linotype" w:cs="Arial"/>
          <w:b/>
          <w:i/>
          <w:sz w:val="22"/>
          <w:szCs w:val="22"/>
        </w:rPr>
        <w:t>Información, así como para la elaboración de Versiones Públicas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w:t>
      </w:r>
      <w:r w:rsidRPr="00726FFC">
        <w:rPr>
          <w:rFonts w:ascii="Palatino Linotype" w:hAnsi="Palatino Linotype" w:cs="Arial"/>
          <w:b/>
          <w:i/>
          <w:sz w:val="22"/>
          <w:szCs w:val="22"/>
          <w:lang w:eastAsia="es-MX"/>
        </w:rPr>
        <w:t>Cuarto.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Para clasificar la información como</w:t>
      </w:r>
      <w:r w:rsidRPr="00726FFC">
        <w:rPr>
          <w:rFonts w:ascii="Palatino Linotype" w:hAnsi="Palatino Linotype" w:cs="Arial"/>
          <w:i/>
          <w:sz w:val="22"/>
          <w:szCs w:val="22"/>
          <w:lang w:eastAsia="es-MX"/>
        </w:rPr>
        <w:t xml:space="preserve"> reservada o </w:t>
      </w:r>
      <w:r w:rsidRPr="00726FFC">
        <w:rPr>
          <w:rFonts w:ascii="Palatino Linotype" w:hAnsi="Palatino Linotype" w:cs="Arial"/>
          <w:b/>
          <w:i/>
          <w:sz w:val="22"/>
          <w:szCs w:val="22"/>
          <w:u w:val="single"/>
          <w:lang w:eastAsia="es-MX"/>
        </w:rPr>
        <w:t>confidencial, de manera total</w:t>
      </w:r>
      <w:r w:rsidRPr="00726FFC">
        <w:rPr>
          <w:rFonts w:ascii="Palatino Linotype" w:hAnsi="Palatino Linotype" w:cs="Arial"/>
          <w:i/>
          <w:sz w:val="22"/>
          <w:szCs w:val="22"/>
          <w:lang w:eastAsia="es-MX"/>
        </w:rPr>
        <w:t xml:space="preserve"> o parcial, </w:t>
      </w:r>
      <w:r w:rsidRPr="00726FFC">
        <w:rPr>
          <w:rFonts w:ascii="Palatino Linotype" w:hAnsi="Palatino Linotype" w:cs="Arial"/>
          <w:b/>
          <w:i/>
          <w:sz w:val="22"/>
          <w:szCs w:val="22"/>
          <w:u w:val="single"/>
          <w:lang w:eastAsia="es-MX"/>
        </w:rPr>
        <w:t xml:space="preserve">el titular del </w:t>
      </w:r>
      <w:r w:rsidRPr="00726FFC">
        <w:rPr>
          <w:rFonts w:ascii="Palatino Linotype" w:hAnsi="Palatino Linotype" w:cs="Arial"/>
          <w:b/>
          <w:bCs/>
          <w:i/>
          <w:noProof/>
          <w:sz w:val="22"/>
          <w:szCs w:val="22"/>
          <w:u w:val="single"/>
        </w:rPr>
        <w:t>área</w:t>
      </w:r>
      <w:r w:rsidRPr="00726FFC">
        <w:rPr>
          <w:rFonts w:ascii="Palatino Linotype" w:hAnsi="Palatino Linotype" w:cs="Arial"/>
          <w:b/>
          <w:i/>
          <w:sz w:val="22"/>
          <w:szCs w:val="22"/>
          <w:u w:val="single"/>
          <w:lang w:eastAsia="es-MX"/>
        </w:rPr>
        <w:t xml:space="preserve"> del sujeto </w:t>
      </w:r>
      <w:r w:rsidRPr="00726FFC">
        <w:rPr>
          <w:rFonts w:ascii="Palatino Linotype" w:hAnsi="Palatino Linotype" w:cs="Arial"/>
          <w:b/>
          <w:i/>
          <w:sz w:val="22"/>
          <w:szCs w:val="22"/>
          <w:u w:val="single"/>
        </w:rPr>
        <w:t>obligado</w:t>
      </w:r>
      <w:r w:rsidRPr="00726FFC">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726FFC">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 xml:space="preserve">Los sujetos obligados deberán aplicar, de manera estricta, las excepciones al derecho de acceso a la </w:t>
      </w:r>
      <w:r w:rsidRPr="00726FFC">
        <w:rPr>
          <w:rFonts w:ascii="Palatino Linotype" w:hAnsi="Palatino Linotype" w:cs="Arial"/>
          <w:bCs/>
          <w:i/>
          <w:noProof/>
          <w:sz w:val="22"/>
          <w:szCs w:val="22"/>
        </w:rPr>
        <w:t>información</w:t>
      </w:r>
      <w:r w:rsidRPr="00726FFC">
        <w:rPr>
          <w:rFonts w:ascii="Palatino Linotype" w:hAnsi="Palatino Linotype" w:cs="Arial"/>
          <w:i/>
          <w:sz w:val="22"/>
          <w:szCs w:val="22"/>
          <w:lang w:eastAsia="es-MX"/>
        </w:rPr>
        <w:t xml:space="preserve"> y sólo </w:t>
      </w:r>
      <w:r w:rsidRPr="00726FFC">
        <w:rPr>
          <w:rFonts w:ascii="Palatino Linotype" w:hAnsi="Palatino Linotype" w:cs="Arial"/>
          <w:i/>
          <w:sz w:val="22"/>
          <w:szCs w:val="22"/>
        </w:rPr>
        <w:t>podrán</w:t>
      </w:r>
      <w:r w:rsidRPr="00726FFC">
        <w:rPr>
          <w:rFonts w:ascii="Palatino Linotype" w:hAnsi="Palatino Linotype" w:cs="Arial"/>
          <w:i/>
          <w:sz w:val="22"/>
          <w:szCs w:val="22"/>
          <w:lang w:eastAsia="es-MX"/>
        </w:rPr>
        <w:t xml:space="preserve"> invocarlas cuando acrediten su procedencia.</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Quinto.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726FFC">
        <w:rPr>
          <w:rFonts w:ascii="Palatino Linotype" w:hAnsi="Palatino Linotype" w:cs="Arial"/>
          <w:i/>
          <w:sz w:val="22"/>
          <w:szCs w:val="22"/>
          <w:lang w:eastAsia="es-MX"/>
        </w:rPr>
        <w:t xml:space="preserve"> la Ley General, la Ley Federal y </w:t>
      </w:r>
      <w:r w:rsidRPr="00726FFC">
        <w:rPr>
          <w:rFonts w:ascii="Palatino Linotype" w:hAnsi="Palatino Linotype" w:cs="Arial"/>
          <w:b/>
          <w:i/>
          <w:sz w:val="22"/>
          <w:szCs w:val="22"/>
          <w:u w:val="single"/>
          <w:lang w:eastAsia="es-MX"/>
        </w:rPr>
        <w:t xml:space="preserve">leyes estatales, </w:t>
      </w:r>
      <w:r w:rsidRPr="00726FFC">
        <w:rPr>
          <w:rFonts w:ascii="Palatino Linotype" w:hAnsi="Palatino Linotype" w:cs="Arial"/>
          <w:b/>
          <w:i/>
          <w:sz w:val="22"/>
          <w:szCs w:val="22"/>
          <w:u w:val="single"/>
        </w:rPr>
        <w:t>corresponderá</w:t>
      </w:r>
      <w:r w:rsidRPr="00726FFC">
        <w:rPr>
          <w:rFonts w:ascii="Palatino Linotype" w:hAnsi="Palatino Linotype" w:cs="Arial"/>
          <w:b/>
          <w:i/>
          <w:sz w:val="22"/>
          <w:szCs w:val="22"/>
          <w:u w:val="single"/>
          <w:lang w:eastAsia="es-MX"/>
        </w:rPr>
        <w:t xml:space="preserve"> a los </w:t>
      </w:r>
      <w:r w:rsidRPr="00726FFC">
        <w:rPr>
          <w:rFonts w:ascii="Palatino Linotype" w:hAnsi="Palatino Linotype" w:cs="Arial"/>
          <w:b/>
          <w:i/>
          <w:sz w:val="22"/>
          <w:szCs w:val="22"/>
          <w:u w:val="single"/>
          <w:lang w:eastAsia="es-MX"/>
        </w:rPr>
        <w:lastRenderedPageBreak/>
        <w:t>sujetos obligados, por lo que deberán fundar y motivar debidamente la clasificación de la información ante una solicitud de acceso</w:t>
      </w:r>
      <w:r w:rsidRPr="00726FFC">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Sexto.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Los sujetos obligados no podrán emitir acuerdos de carácter general</w:t>
      </w:r>
      <w:r w:rsidRPr="00726FFC">
        <w:rPr>
          <w:rFonts w:ascii="Palatino Linotype" w:hAnsi="Palatino Linotype" w:cs="Arial"/>
          <w:i/>
          <w:sz w:val="22"/>
          <w:szCs w:val="22"/>
          <w:lang w:eastAsia="es-MX"/>
        </w:rPr>
        <w:t xml:space="preserve"> ni particular que clasifiquen </w:t>
      </w:r>
      <w:r w:rsidRPr="00726FFC">
        <w:rPr>
          <w:rFonts w:ascii="Palatino Linotype" w:hAnsi="Palatino Linotype" w:cs="Arial"/>
          <w:bCs/>
          <w:i/>
          <w:noProof/>
          <w:sz w:val="22"/>
          <w:szCs w:val="22"/>
        </w:rPr>
        <w:t>documentos</w:t>
      </w:r>
      <w:r w:rsidRPr="00726FFC">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190556" w:rsidRPr="00726FFC" w:rsidRDefault="00190556" w:rsidP="00190556">
      <w:pPr>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u w:val="single"/>
          <w:lang w:eastAsia="es-MX"/>
        </w:rPr>
        <w:t xml:space="preserve">La clasificación de </w:t>
      </w:r>
      <w:r w:rsidRPr="00726FFC">
        <w:rPr>
          <w:rFonts w:ascii="Palatino Linotype" w:hAnsi="Palatino Linotype" w:cs="Arial"/>
          <w:b/>
          <w:i/>
          <w:sz w:val="22"/>
          <w:szCs w:val="22"/>
          <w:u w:val="single"/>
        </w:rPr>
        <w:t>información</w:t>
      </w:r>
      <w:r w:rsidRPr="00726FFC">
        <w:rPr>
          <w:rFonts w:ascii="Palatino Linotype" w:hAnsi="Palatino Linotype" w:cs="Arial"/>
          <w:b/>
          <w:i/>
          <w:sz w:val="22"/>
          <w:szCs w:val="22"/>
          <w:u w:val="single"/>
          <w:lang w:eastAsia="es-MX"/>
        </w:rPr>
        <w:t xml:space="preserve"> se realizará conforme a un análisis caso por caso</w:t>
      </w:r>
      <w:r w:rsidRPr="00726FFC">
        <w:rPr>
          <w:rFonts w:ascii="Palatino Linotype" w:hAnsi="Palatino Linotype" w:cs="Arial"/>
          <w:i/>
          <w:sz w:val="22"/>
          <w:szCs w:val="22"/>
          <w:lang w:eastAsia="es-MX"/>
        </w:rPr>
        <w:t xml:space="preserve">, mediante la aplicación </w:t>
      </w:r>
      <w:r w:rsidRPr="00726FFC">
        <w:rPr>
          <w:rFonts w:ascii="Palatino Linotype" w:hAnsi="Palatino Linotype" w:cs="Arial"/>
          <w:bCs/>
          <w:i/>
          <w:noProof/>
          <w:sz w:val="22"/>
          <w:szCs w:val="22"/>
        </w:rPr>
        <w:t>de</w:t>
      </w:r>
      <w:r w:rsidRPr="00726FFC">
        <w:rPr>
          <w:rFonts w:ascii="Palatino Linotype" w:hAnsi="Palatino Linotype" w:cs="Arial"/>
          <w:i/>
          <w:sz w:val="22"/>
          <w:szCs w:val="22"/>
          <w:lang w:eastAsia="es-MX"/>
        </w:rPr>
        <w:t xml:space="preserve"> la prueba de daño y de interés público.</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Séptimo.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 xml:space="preserve">La clasificación </w:t>
      </w:r>
      <w:r w:rsidRPr="00726FFC">
        <w:rPr>
          <w:rFonts w:ascii="Palatino Linotype" w:hAnsi="Palatino Linotype" w:cs="Arial"/>
          <w:b/>
          <w:bCs/>
          <w:i/>
          <w:noProof/>
          <w:sz w:val="22"/>
          <w:szCs w:val="22"/>
          <w:u w:val="single"/>
        </w:rPr>
        <w:t>de</w:t>
      </w:r>
      <w:r w:rsidRPr="00726FFC">
        <w:rPr>
          <w:rFonts w:ascii="Palatino Linotype" w:hAnsi="Palatino Linotype" w:cs="Arial"/>
          <w:b/>
          <w:i/>
          <w:sz w:val="22"/>
          <w:szCs w:val="22"/>
          <w:u w:val="single"/>
          <w:lang w:eastAsia="es-MX"/>
        </w:rPr>
        <w:t xml:space="preserve"> la </w:t>
      </w:r>
      <w:r w:rsidRPr="00726FFC">
        <w:rPr>
          <w:rFonts w:ascii="Palatino Linotype" w:hAnsi="Palatino Linotype" w:cs="Arial"/>
          <w:b/>
          <w:i/>
          <w:sz w:val="22"/>
          <w:szCs w:val="22"/>
          <w:u w:val="single"/>
        </w:rPr>
        <w:t>información</w:t>
      </w:r>
      <w:r w:rsidRPr="00726FFC">
        <w:rPr>
          <w:rFonts w:ascii="Palatino Linotype" w:hAnsi="Palatino Linotype" w:cs="Arial"/>
          <w:b/>
          <w:i/>
          <w:sz w:val="22"/>
          <w:szCs w:val="22"/>
          <w:u w:val="single"/>
          <w:lang w:eastAsia="es-MX"/>
        </w:rPr>
        <w:t xml:space="preserve"> se llevará a cabo en el momento en que</w:t>
      </w:r>
      <w:r w:rsidRPr="00726FFC">
        <w:rPr>
          <w:rFonts w:ascii="Palatino Linotype" w:hAnsi="Palatino Linotype" w:cs="Arial"/>
          <w:i/>
          <w:sz w:val="22"/>
          <w:szCs w:val="22"/>
          <w:lang w:eastAsia="es-MX"/>
        </w:rPr>
        <w:t>:</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I.</w:t>
      </w:r>
      <w:r w:rsidRPr="00726FFC">
        <w:rPr>
          <w:rFonts w:ascii="Palatino Linotype" w:hAnsi="Palatino Linotype" w:cs="Arial"/>
          <w:i/>
          <w:sz w:val="22"/>
          <w:szCs w:val="22"/>
          <w:lang w:eastAsia="es-MX"/>
        </w:rPr>
        <w:t xml:space="preserve"> Se reciba una solicitud de acceso a la información;</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II.</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 xml:space="preserve">Se determine </w:t>
      </w:r>
      <w:r w:rsidRPr="00726FFC">
        <w:rPr>
          <w:rFonts w:ascii="Palatino Linotype" w:hAnsi="Palatino Linotype" w:cs="Arial"/>
          <w:b/>
          <w:bCs/>
          <w:i/>
          <w:noProof/>
          <w:sz w:val="22"/>
          <w:szCs w:val="22"/>
          <w:u w:val="single"/>
        </w:rPr>
        <w:t>mediante</w:t>
      </w:r>
      <w:r w:rsidRPr="00726FFC">
        <w:rPr>
          <w:rFonts w:ascii="Palatino Linotype" w:hAnsi="Palatino Linotype" w:cs="Arial"/>
          <w:b/>
          <w:i/>
          <w:sz w:val="22"/>
          <w:szCs w:val="22"/>
          <w:u w:val="single"/>
          <w:lang w:eastAsia="es-MX"/>
        </w:rPr>
        <w:t xml:space="preserve"> resolución de autoridad competente</w:t>
      </w:r>
      <w:r w:rsidRPr="00726FFC">
        <w:rPr>
          <w:rFonts w:ascii="Palatino Linotype" w:hAnsi="Palatino Linotype" w:cs="Arial"/>
          <w:i/>
          <w:sz w:val="22"/>
          <w:szCs w:val="22"/>
          <w:lang w:eastAsia="es-MX"/>
        </w:rPr>
        <w:t>, o</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III.</w:t>
      </w:r>
      <w:r w:rsidRPr="00726FFC">
        <w:rPr>
          <w:rFonts w:ascii="Palatino Linotype" w:hAnsi="Palatino Linotype" w:cs="Arial"/>
          <w:i/>
          <w:sz w:val="22"/>
          <w:szCs w:val="22"/>
          <w:lang w:eastAsia="es-MX"/>
        </w:rPr>
        <w:t xml:space="preserve"> Se generen </w:t>
      </w:r>
      <w:r w:rsidRPr="00726FFC">
        <w:rPr>
          <w:rFonts w:ascii="Palatino Linotype" w:hAnsi="Palatino Linotype" w:cs="Arial"/>
          <w:bCs/>
          <w:i/>
          <w:noProof/>
          <w:sz w:val="22"/>
          <w:szCs w:val="22"/>
        </w:rPr>
        <w:t>versiones</w:t>
      </w:r>
      <w:r w:rsidRPr="00726FFC">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 xml:space="preserve">Los titulares de las áreas deberán revisar la clasificación al momento de la recepción de una solicitud de </w:t>
      </w:r>
      <w:r w:rsidRPr="00726FFC">
        <w:rPr>
          <w:rFonts w:ascii="Palatino Linotype" w:hAnsi="Palatino Linotype" w:cs="Arial"/>
          <w:bCs/>
          <w:i/>
          <w:noProof/>
          <w:sz w:val="22"/>
          <w:szCs w:val="22"/>
        </w:rPr>
        <w:t>acceso</w:t>
      </w:r>
      <w:r w:rsidRPr="00726FFC">
        <w:rPr>
          <w:rFonts w:ascii="Palatino Linotype" w:hAnsi="Palatino Linotype" w:cs="Arial"/>
          <w:i/>
          <w:sz w:val="22"/>
          <w:szCs w:val="22"/>
          <w:lang w:eastAsia="es-MX"/>
        </w:rPr>
        <w:t xml:space="preserve"> a la información, para verificar si encuadra en una causal de reserva o de confidencialidad.</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Octavo.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726FFC">
        <w:rPr>
          <w:rFonts w:ascii="Palatino Linotype" w:hAnsi="Palatino Linotype" w:cs="Arial"/>
          <w:b/>
          <w:bCs/>
          <w:i/>
          <w:noProof/>
          <w:sz w:val="22"/>
          <w:szCs w:val="22"/>
          <w:u w:val="single"/>
        </w:rPr>
        <w:t>expresamente</w:t>
      </w:r>
      <w:r w:rsidRPr="00726FFC">
        <w:rPr>
          <w:rFonts w:ascii="Palatino Linotype" w:hAnsi="Palatino Linotype" w:cs="Arial"/>
          <w:b/>
          <w:i/>
          <w:sz w:val="22"/>
          <w:szCs w:val="22"/>
          <w:u w:val="single"/>
          <w:lang w:eastAsia="es-MX"/>
        </w:rPr>
        <w:t xml:space="preserve"> le otorga el carácter de</w:t>
      </w:r>
      <w:r w:rsidRPr="00726FFC">
        <w:rPr>
          <w:rFonts w:ascii="Palatino Linotype" w:hAnsi="Palatino Linotype" w:cs="Arial"/>
          <w:i/>
          <w:sz w:val="22"/>
          <w:szCs w:val="22"/>
          <w:lang w:eastAsia="es-MX"/>
        </w:rPr>
        <w:t xml:space="preserve"> reservada o </w:t>
      </w:r>
      <w:r w:rsidRPr="00726FFC">
        <w:rPr>
          <w:rFonts w:ascii="Palatino Linotype" w:hAnsi="Palatino Linotype" w:cs="Arial"/>
          <w:b/>
          <w:i/>
          <w:sz w:val="22"/>
          <w:szCs w:val="22"/>
          <w:u w:val="single"/>
          <w:lang w:eastAsia="es-MX"/>
        </w:rPr>
        <w:t>confidencial</w:t>
      </w:r>
      <w:r w:rsidRPr="00726FFC">
        <w:rPr>
          <w:rFonts w:ascii="Palatino Linotype" w:hAnsi="Palatino Linotype" w:cs="Arial"/>
          <w:i/>
          <w:sz w:val="22"/>
          <w:szCs w:val="22"/>
          <w:lang w:eastAsia="es-MX"/>
        </w:rPr>
        <w:t>.</w:t>
      </w:r>
    </w:p>
    <w:p w:rsidR="00190556" w:rsidRPr="00726FFC" w:rsidRDefault="00190556" w:rsidP="00190556">
      <w:pPr>
        <w:autoSpaceDE w:val="0"/>
        <w:autoSpaceDN w:val="0"/>
        <w:adjustRightInd w:val="0"/>
        <w:ind w:left="709" w:right="709"/>
        <w:jc w:val="both"/>
        <w:rPr>
          <w:rFonts w:ascii="Palatino Linotype" w:hAnsi="Palatino Linotype" w:cs="Arial"/>
          <w:bCs/>
          <w:i/>
          <w:noProof/>
          <w:sz w:val="22"/>
          <w:szCs w:val="22"/>
        </w:rPr>
      </w:pPr>
      <w:r w:rsidRPr="00726FFC">
        <w:rPr>
          <w:rFonts w:ascii="Palatino Linotype" w:hAnsi="Palatino Linotype" w:cs="Arial"/>
          <w:b/>
          <w:i/>
          <w:sz w:val="22"/>
          <w:szCs w:val="22"/>
          <w:u w:val="single"/>
          <w:lang w:eastAsia="es-MX"/>
        </w:rPr>
        <w:t xml:space="preserve">Para </w:t>
      </w:r>
      <w:r w:rsidRPr="00726FFC">
        <w:rPr>
          <w:rFonts w:ascii="Palatino Linotype" w:hAnsi="Palatino Linotype" w:cs="Arial"/>
          <w:b/>
          <w:bCs/>
          <w:i/>
          <w:noProof/>
          <w:sz w:val="22"/>
          <w:szCs w:val="22"/>
          <w:u w:val="single"/>
        </w:rPr>
        <w:t xml:space="preserve">motivar la clasificación se deberán señalar las razones o circunstancias especiales que lo </w:t>
      </w:r>
      <w:r w:rsidRPr="00726FFC">
        <w:rPr>
          <w:rFonts w:ascii="Palatino Linotype" w:hAnsi="Palatino Linotype" w:cs="Arial"/>
          <w:b/>
          <w:i/>
          <w:sz w:val="22"/>
          <w:szCs w:val="22"/>
          <w:u w:val="single"/>
          <w:lang w:eastAsia="es-MX"/>
        </w:rPr>
        <w:t>llevaron</w:t>
      </w:r>
      <w:r w:rsidRPr="00726FFC">
        <w:rPr>
          <w:rFonts w:ascii="Palatino Linotype" w:hAnsi="Palatino Linotype" w:cs="Arial"/>
          <w:b/>
          <w:bCs/>
          <w:i/>
          <w:noProof/>
          <w:sz w:val="22"/>
          <w:szCs w:val="22"/>
          <w:u w:val="single"/>
        </w:rPr>
        <w:t xml:space="preserve"> a concluir que el caso particular se ajusta al supuesto previsto por la norma legal invocada </w:t>
      </w:r>
      <w:r w:rsidRPr="00726FFC">
        <w:rPr>
          <w:rFonts w:ascii="Palatino Linotype" w:hAnsi="Palatino Linotype" w:cs="Arial"/>
          <w:bCs/>
          <w:i/>
          <w:noProof/>
          <w:sz w:val="22"/>
          <w:szCs w:val="22"/>
        </w:rPr>
        <w:t>como fundamento.</w:t>
      </w:r>
    </w:p>
    <w:p w:rsidR="00190556" w:rsidRPr="00726FFC" w:rsidRDefault="00190556" w:rsidP="00190556">
      <w:pPr>
        <w:autoSpaceDE w:val="0"/>
        <w:autoSpaceDN w:val="0"/>
        <w:adjustRightInd w:val="0"/>
        <w:ind w:left="709" w:right="709"/>
        <w:jc w:val="both"/>
        <w:rPr>
          <w:rFonts w:ascii="Palatino Linotype" w:hAnsi="Palatino Linotype" w:cs="Arial"/>
          <w:bCs/>
          <w:i/>
          <w:noProof/>
          <w:sz w:val="22"/>
          <w:szCs w:val="22"/>
        </w:rPr>
      </w:pPr>
      <w:r w:rsidRPr="00726FFC">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726FFC">
        <w:rPr>
          <w:rFonts w:ascii="Palatino Linotype" w:hAnsi="Palatino Linotype" w:cs="Arial"/>
          <w:i/>
          <w:sz w:val="22"/>
          <w:szCs w:val="22"/>
          <w:lang w:eastAsia="es-MX"/>
        </w:rPr>
        <w:t>de</w:t>
      </w:r>
      <w:r w:rsidRPr="00726FFC">
        <w:rPr>
          <w:rFonts w:ascii="Palatino Linotype" w:hAnsi="Palatino Linotype" w:cs="Arial"/>
          <w:bCs/>
          <w:i/>
          <w:noProof/>
          <w:sz w:val="22"/>
          <w:szCs w:val="22"/>
        </w:rPr>
        <w:t xml:space="preserve"> </w:t>
      </w:r>
      <w:r w:rsidRPr="00726FFC">
        <w:rPr>
          <w:rFonts w:ascii="Palatino Linotype" w:hAnsi="Palatino Linotype" w:cs="Arial"/>
          <w:i/>
          <w:sz w:val="22"/>
          <w:szCs w:val="22"/>
          <w:lang w:eastAsia="es-MX"/>
        </w:rPr>
        <w:t>reserva</w:t>
      </w:r>
      <w:r w:rsidRPr="00726FFC">
        <w:rPr>
          <w:rFonts w:ascii="Palatino Linotype" w:hAnsi="Palatino Linotype" w:cs="Arial"/>
          <w:bCs/>
          <w:i/>
          <w:noProof/>
          <w:sz w:val="22"/>
          <w:szCs w:val="22"/>
        </w:rPr>
        <w:t>.</w:t>
      </w:r>
    </w:p>
    <w:p w:rsidR="00190556" w:rsidRPr="00726FFC" w:rsidRDefault="00190556" w:rsidP="00190556">
      <w:pPr>
        <w:autoSpaceDE w:val="0"/>
        <w:autoSpaceDN w:val="0"/>
        <w:adjustRightInd w:val="0"/>
        <w:ind w:left="709" w:right="709"/>
        <w:jc w:val="both"/>
        <w:rPr>
          <w:rFonts w:ascii="Palatino Linotype" w:hAnsi="Palatino Linotype" w:cs="Arial"/>
          <w:bCs/>
          <w:i/>
          <w:noProof/>
          <w:sz w:val="22"/>
          <w:szCs w:val="22"/>
        </w:rPr>
      </w:pPr>
      <w:r w:rsidRPr="00726FFC">
        <w:rPr>
          <w:rFonts w:ascii="Palatino Linotype" w:hAnsi="Palatino Linotype" w:cs="Arial"/>
          <w:i/>
          <w:sz w:val="22"/>
          <w:szCs w:val="22"/>
          <w:lang w:eastAsia="es-MX"/>
        </w:rPr>
        <w:t>Tratándose</w:t>
      </w:r>
      <w:r w:rsidRPr="00726FFC">
        <w:rPr>
          <w:rFonts w:ascii="Palatino Linotype" w:hAnsi="Palatino Linotype" w:cs="Arial"/>
          <w:bCs/>
          <w:i/>
          <w:noProof/>
          <w:sz w:val="22"/>
          <w:szCs w:val="22"/>
        </w:rPr>
        <w:t xml:space="preserve"> de información clasificada como confidencial respecto de la cual se haya </w:t>
      </w:r>
      <w:r w:rsidRPr="00726FFC">
        <w:rPr>
          <w:rFonts w:ascii="Palatino Linotype" w:hAnsi="Palatino Linotype" w:cs="Arial"/>
          <w:i/>
          <w:sz w:val="22"/>
          <w:szCs w:val="22"/>
          <w:lang w:eastAsia="es-MX"/>
        </w:rPr>
        <w:t>determinado</w:t>
      </w:r>
      <w:r w:rsidRPr="00726FFC">
        <w:rPr>
          <w:rFonts w:ascii="Palatino Linotype" w:hAnsi="Palatino Linotype" w:cs="Arial"/>
          <w:bCs/>
          <w:i/>
          <w:noProof/>
          <w:sz w:val="22"/>
          <w:szCs w:val="22"/>
        </w:rPr>
        <w:t xml:space="preserve"> </w:t>
      </w:r>
      <w:r w:rsidRPr="00726FFC">
        <w:rPr>
          <w:rFonts w:ascii="Palatino Linotype" w:hAnsi="Palatino Linotype" w:cs="Arial"/>
          <w:i/>
          <w:sz w:val="22"/>
          <w:szCs w:val="22"/>
          <w:lang w:eastAsia="es-MX"/>
        </w:rPr>
        <w:t>su</w:t>
      </w:r>
      <w:r w:rsidRPr="00726FFC">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Cs/>
          <w:i/>
          <w:noProof/>
          <w:sz w:val="22"/>
          <w:szCs w:val="22"/>
        </w:rPr>
        <w:t>Los documentos contenidos</w:t>
      </w:r>
      <w:r w:rsidRPr="00726FFC">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Décimo.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726FFC">
        <w:rPr>
          <w:rFonts w:ascii="Palatino Linotype" w:hAnsi="Palatino Linotype" w:cs="Arial"/>
          <w:b/>
          <w:i/>
          <w:sz w:val="22"/>
          <w:szCs w:val="22"/>
          <w:u w:val="single"/>
        </w:rPr>
        <w:t>documentos</w:t>
      </w:r>
      <w:r w:rsidRPr="00726FFC">
        <w:rPr>
          <w:rFonts w:ascii="Palatino Linotype" w:hAnsi="Palatino Linotype" w:cs="Arial"/>
          <w:b/>
          <w:i/>
          <w:sz w:val="22"/>
          <w:szCs w:val="22"/>
          <w:u w:val="single"/>
          <w:lang w:eastAsia="es-MX"/>
        </w:rPr>
        <w:t xml:space="preserve"> clasificados</w:t>
      </w:r>
      <w:r w:rsidRPr="00726FFC">
        <w:rPr>
          <w:rFonts w:ascii="Palatino Linotype" w:hAnsi="Palatino Linotype" w:cs="Arial"/>
          <w:i/>
          <w:sz w:val="22"/>
          <w:szCs w:val="22"/>
          <w:lang w:eastAsia="es-MX"/>
        </w:rPr>
        <w:t xml:space="preserve">. Asimismo, deberán asegurarse de que dicho personal </w:t>
      </w:r>
      <w:r w:rsidRPr="00726FFC">
        <w:rPr>
          <w:rFonts w:ascii="Palatino Linotype" w:hAnsi="Palatino Linotype" w:cs="Arial"/>
          <w:i/>
          <w:sz w:val="22"/>
          <w:szCs w:val="22"/>
          <w:lang w:eastAsia="es-MX"/>
        </w:rPr>
        <w:lastRenderedPageBreak/>
        <w:t>cuente con los conocimientos técnicos y legales que le permitan manejar adecuadamente la información clasificada, en los términos de los Lineamientos para la Organización y Conservación de Archivos.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26FFC">
        <w:rPr>
          <w:rFonts w:ascii="Palatino Linotype" w:hAnsi="Palatino Linotype" w:cs="Arial"/>
          <w:i/>
          <w:sz w:val="22"/>
          <w:szCs w:val="22"/>
        </w:rPr>
        <w:t>que</w:t>
      </w:r>
      <w:r w:rsidRPr="00726FFC">
        <w:rPr>
          <w:rFonts w:ascii="Palatino Linotype" w:hAnsi="Palatino Linotype" w:cs="Arial"/>
          <w:i/>
          <w:sz w:val="22"/>
          <w:szCs w:val="22"/>
          <w:lang w:eastAsia="es-MX"/>
        </w:rPr>
        <w:t xml:space="preserve"> rija la actuación del sujeto obligado.</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Décimo primero.</w:t>
      </w:r>
      <w:r w:rsidRPr="00726FFC">
        <w:rPr>
          <w:rFonts w:ascii="Palatino Linotype" w:hAnsi="Palatino Linotype" w:cs="Arial"/>
          <w:i/>
          <w:sz w:val="22"/>
          <w:szCs w:val="22"/>
          <w:lang w:eastAsia="es-MX"/>
        </w:rPr>
        <w:t xml:space="preserve"> </w:t>
      </w:r>
      <w:r w:rsidRPr="00726FFC">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726FFC">
        <w:rPr>
          <w:rFonts w:ascii="Palatino Linotype" w:hAnsi="Palatino Linotype" w:cs="Arial"/>
          <w:i/>
          <w:sz w:val="22"/>
          <w:szCs w:val="22"/>
          <w:lang w:eastAsia="es-MX"/>
        </w:rPr>
        <w:t xml:space="preserve"> de conformidad con lo dispuesto en el Capítulo VIII de los presentes lineamientos.</w:t>
      </w:r>
    </w:p>
    <w:p w:rsidR="00190556" w:rsidRPr="00726FFC" w:rsidRDefault="00190556" w:rsidP="00190556">
      <w:pPr>
        <w:autoSpaceDE w:val="0"/>
        <w:autoSpaceDN w:val="0"/>
        <w:adjustRightInd w:val="0"/>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w:t>
      </w:r>
    </w:p>
    <w:p w:rsidR="00190556" w:rsidRPr="00726FFC" w:rsidRDefault="00190556" w:rsidP="00190556">
      <w:pPr>
        <w:ind w:left="709" w:right="709"/>
        <w:jc w:val="center"/>
        <w:rPr>
          <w:rFonts w:ascii="Palatino Linotype" w:hAnsi="Palatino Linotype" w:cs="Arial"/>
          <w:b/>
          <w:i/>
          <w:sz w:val="22"/>
          <w:szCs w:val="22"/>
          <w:lang w:eastAsia="es-MX"/>
        </w:rPr>
      </w:pPr>
      <w:r w:rsidRPr="00726FFC">
        <w:rPr>
          <w:rFonts w:ascii="Palatino Linotype" w:hAnsi="Palatino Linotype" w:cs="Arial"/>
          <w:b/>
          <w:i/>
          <w:sz w:val="22"/>
          <w:szCs w:val="22"/>
          <w:lang w:eastAsia="es-MX"/>
        </w:rPr>
        <w:t>CAPÍTULO VIII</w:t>
      </w:r>
    </w:p>
    <w:p w:rsidR="00190556" w:rsidRPr="00726FFC" w:rsidRDefault="00190556" w:rsidP="00190556">
      <w:pPr>
        <w:ind w:left="709" w:right="709"/>
        <w:jc w:val="center"/>
        <w:rPr>
          <w:rFonts w:ascii="Palatino Linotype" w:hAnsi="Palatino Linotype" w:cs="Arial"/>
          <w:b/>
          <w:i/>
          <w:sz w:val="22"/>
          <w:szCs w:val="22"/>
          <w:lang w:eastAsia="es-MX"/>
        </w:rPr>
      </w:pPr>
      <w:r w:rsidRPr="00726FFC">
        <w:rPr>
          <w:rFonts w:ascii="Palatino Linotype" w:hAnsi="Palatino Linotype" w:cs="Arial"/>
          <w:b/>
          <w:i/>
          <w:sz w:val="22"/>
          <w:szCs w:val="22"/>
          <w:lang w:eastAsia="es-MX"/>
        </w:rPr>
        <w:t>DE LA LEYENDA DE CLASIFICACIÓN</w:t>
      </w:r>
    </w:p>
    <w:p w:rsidR="00190556" w:rsidRPr="00726FFC" w:rsidRDefault="00190556" w:rsidP="00190556">
      <w:pPr>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 xml:space="preserve">Quincuagésimo. </w:t>
      </w:r>
      <w:r w:rsidRPr="00726FFC">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726FFC">
        <w:rPr>
          <w:rFonts w:ascii="Palatino Linotype" w:hAnsi="Palatino Linotype" w:cs="Arial"/>
          <w:i/>
          <w:sz w:val="22"/>
          <w:szCs w:val="22"/>
          <w:lang w:eastAsia="es-MX"/>
        </w:rPr>
        <w:t xml:space="preserve"> para señalar la clasificación de documentos o expedientes, sin perjuicio de que establezcan los propios.</w:t>
      </w:r>
    </w:p>
    <w:p w:rsidR="00190556" w:rsidRPr="00726FFC" w:rsidRDefault="00190556" w:rsidP="00190556">
      <w:pPr>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w:t>
      </w:r>
    </w:p>
    <w:p w:rsidR="00190556" w:rsidRPr="00726FFC" w:rsidRDefault="00190556" w:rsidP="00190556">
      <w:pPr>
        <w:ind w:left="709" w:right="709"/>
        <w:jc w:val="both"/>
        <w:rPr>
          <w:rFonts w:ascii="Palatino Linotype" w:hAnsi="Palatino Linotype" w:cs="Arial"/>
          <w:i/>
          <w:sz w:val="22"/>
          <w:szCs w:val="22"/>
          <w:lang w:eastAsia="es-MX"/>
        </w:rPr>
      </w:pPr>
      <w:r w:rsidRPr="00726FFC">
        <w:rPr>
          <w:rFonts w:ascii="Palatino Linotype" w:hAnsi="Palatino Linotype" w:cs="Arial"/>
          <w:b/>
          <w:i/>
          <w:sz w:val="22"/>
          <w:szCs w:val="22"/>
          <w:lang w:eastAsia="es-MX"/>
        </w:rPr>
        <w:t xml:space="preserve">Quincuagésimo tercero. </w:t>
      </w:r>
      <w:r w:rsidRPr="00726FFC">
        <w:rPr>
          <w:rFonts w:ascii="Palatino Linotype" w:hAnsi="Palatino Linotype" w:cs="Arial"/>
          <w:b/>
          <w:i/>
          <w:sz w:val="22"/>
          <w:szCs w:val="22"/>
          <w:u w:val="single"/>
          <w:lang w:eastAsia="es-MX"/>
        </w:rPr>
        <w:t>El formato para señalar la clasificación parcial de un documento</w:t>
      </w:r>
      <w:r w:rsidRPr="00726FFC">
        <w:rPr>
          <w:rFonts w:ascii="Palatino Linotype" w:hAnsi="Palatino Linotype" w:cs="Arial"/>
          <w:i/>
          <w:sz w:val="22"/>
          <w:szCs w:val="22"/>
          <w:lang w:eastAsia="es-MX"/>
        </w:rPr>
        <w:t>, es el siguiente:</w:t>
      </w:r>
    </w:p>
    <w:tbl>
      <w:tblPr>
        <w:tblStyle w:val="Tablaconcuadrcula117"/>
        <w:tblW w:w="0" w:type="auto"/>
        <w:jc w:val="center"/>
        <w:tblLook w:val="04A0" w:firstRow="1" w:lastRow="0" w:firstColumn="1" w:lastColumn="0" w:noHBand="0" w:noVBand="1"/>
      </w:tblPr>
      <w:tblGrid>
        <w:gridCol w:w="1129"/>
        <w:gridCol w:w="1990"/>
        <w:gridCol w:w="4531"/>
      </w:tblGrid>
      <w:tr w:rsidR="00190556" w:rsidRPr="00726FFC" w:rsidTr="00190556">
        <w:trPr>
          <w:jc w:val="center"/>
        </w:trPr>
        <w:tc>
          <w:tcPr>
            <w:tcW w:w="1129" w:type="dxa"/>
            <w:tcBorders>
              <w:top w:val="nil"/>
              <w:left w:val="nil"/>
              <w:bottom w:val="single" w:sz="4" w:space="0" w:color="auto"/>
              <w:right w:val="single" w:sz="4" w:space="0" w:color="auto"/>
            </w:tcBorders>
          </w:tcPr>
          <w:p w:rsidR="00190556" w:rsidRPr="00726FFC" w:rsidRDefault="00190556" w:rsidP="00190556">
            <w:pPr>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190556" w:rsidRPr="00726FFC" w:rsidRDefault="00190556" w:rsidP="00190556">
            <w:pPr>
              <w:jc w:val="center"/>
              <w:rPr>
                <w:rFonts w:ascii="Palatino Linotype" w:hAnsi="Palatino Linotype"/>
                <w:b/>
                <w:i/>
              </w:rPr>
            </w:pPr>
            <w:r w:rsidRPr="00726FFC">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190556" w:rsidRPr="00726FFC" w:rsidRDefault="00190556" w:rsidP="00190556">
            <w:pPr>
              <w:jc w:val="center"/>
              <w:rPr>
                <w:rFonts w:ascii="Palatino Linotype" w:hAnsi="Palatino Linotype"/>
                <w:b/>
                <w:i/>
              </w:rPr>
            </w:pPr>
            <w:r w:rsidRPr="00726FFC">
              <w:rPr>
                <w:rFonts w:ascii="Palatino Linotype" w:hAnsi="Palatino Linotype"/>
                <w:b/>
                <w:i/>
              </w:rPr>
              <w:t>Dónde:</w:t>
            </w:r>
          </w:p>
        </w:tc>
      </w:tr>
      <w:tr w:rsidR="00190556" w:rsidRPr="00726FFC" w:rsidTr="00190556">
        <w:trPr>
          <w:jc w:val="center"/>
        </w:trPr>
        <w:tc>
          <w:tcPr>
            <w:tcW w:w="1129" w:type="dxa"/>
            <w:vMerge w:val="restart"/>
            <w:tcBorders>
              <w:top w:val="single" w:sz="4" w:space="0" w:color="auto"/>
            </w:tcBorders>
            <w:vAlign w:val="center"/>
          </w:tcPr>
          <w:p w:rsidR="00190556" w:rsidRPr="00726FFC" w:rsidRDefault="00190556" w:rsidP="00190556">
            <w:pPr>
              <w:jc w:val="center"/>
              <w:rPr>
                <w:rFonts w:ascii="Palatino Linotype" w:hAnsi="Palatino Linotype" w:cs="Arial"/>
                <w:b/>
                <w:i/>
                <w:lang w:eastAsia="es-MX"/>
              </w:rPr>
            </w:pPr>
            <w:r w:rsidRPr="00726FFC">
              <w:rPr>
                <w:rFonts w:ascii="Palatino Linotype" w:hAnsi="Palatino Linotype" w:cs="Arial"/>
                <w:b/>
                <w:i/>
                <w:lang w:eastAsia="es-MX"/>
              </w:rPr>
              <w:t>Sello oficial o logotipo del sujeto obligado</w:t>
            </w:r>
          </w:p>
        </w:tc>
        <w:tc>
          <w:tcPr>
            <w:tcW w:w="1990" w:type="dxa"/>
            <w:tcBorders>
              <w:top w:val="single" w:sz="4" w:space="0" w:color="auto"/>
            </w:tcBorders>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Fecha de clasificación</w:t>
            </w:r>
          </w:p>
        </w:tc>
        <w:tc>
          <w:tcPr>
            <w:tcW w:w="4531" w:type="dxa"/>
            <w:tcBorders>
              <w:top w:val="single" w:sz="4" w:space="0" w:color="auto"/>
            </w:tcBorders>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anotará la fecha en la que el Comité de Transparencia confirmó la clasificación del documento, en su caso.</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Área</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señalará el nombre del área del cual es titular quien clasifica.</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Información reservada</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Periodo de reserva</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anotará el número de años o meses por los que se mantendrá el documento o las partes del mismo como reservado.</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Fundamento legal</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señalará el nombre del ordenamiento, el o los artículos, fracción(es), párrafo(s) con base en los cuales se sustente la reserva.</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Ampliación del periodo de reserva</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b/>
                <w:i/>
                <w:u w:val="single"/>
                <w:lang w:eastAsia="es-MX"/>
              </w:rPr>
            </w:pPr>
            <w:r w:rsidRPr="00726FFC">
              <w:rPr>
                <w:rFonts w:ascii="Palatino Linotype" w:hAnsi="Palatino Linotype" w:cs="Arial"/>
                <w:b/>
                <w:i/>
                <w:u w:val="single"/>
                <w:lang w:eastAsia="es-MX"/>
              </w:rPr>
              <w:t>Confidencial</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 xml:space="preserve">Se indicarán, en su caso, </w:t>
            </w:r>
            <w:r w:rsidRPr="00726FFC">
              <w:rPr>
                <w:rFonts w:ascii="Palatino Linotype" w:hAnsi="Palatino Linotype" w:cs="Arial"/>
                <w:b/>
                <w:i/>
                <w:u w:val="single"/>
                <w:lang w:eastAsia="es-MX"/>
              </w:rPr>
              <w:t>las partes o páginas del documento que se clasifica como confidencial</w:t>
            </w:r>
            <w:r w:rsidRPr="00726FFC">
              <w:rPr>
                <w:rFonts w:ascii="Palatino Linotype" w:hAnsi="Palatino Linotype" w:cs="Arial"/>
                <w:i/>
                <w:lang w:eastAsia="es-MX"/>
              </w:rPr>
              <w:t xml:space="preserve">. </w:t>
            </w:r>
            <w:r w:rsidRPr="00726FFC">
              <w:rPr>
                <w:rFonts w:ascii="Palatino Linotype" w:hAnsi="Palatino Linotype" w:cs="Arial"/>
                <w:b/>
                <w:i/>
                <w:u w:val="single"/>
                <w:lang w:eastAsia="es-MX"/>
              </w:rPr>
              <w:t>Si el documento fuera confidencial en su totalidad, se anotarán todas las páginas que lo conforman</w:t>
            </w:r>
            <w:r w:rsidRPr="00726FFC">
              <w:rPr>
                <w:rFonts w:ascii="Palatino Linotype" w:hAnsi="Palatino Linotype" w:cs="Arial"/>
                <w:i/>
                <w:lang w:eastAsia="es-MX"/>
              </w:rPr>
              <w:t>. Si el documento no contiene información confidencial, se tachará este apartado.</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Fundamento legal</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señalará el nombre del ordenamiento, el o los artículos, fracción(es), párrafo(s) con base en los cuales se sustente la confidencialidad.</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Rúbrica del titular del área</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Rúbrica autógrafa de quien clasifica.</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Fecha de desclasificación</w:t>
            </w:r>
          </w:p>
        </w:tc>
        <w:tc>
          <w:tcPr>
            <w:tcW w:w="4531" w:type="dxa"/>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Se anotará la fecha en que se desclasifica el documento.</w:t>
            </w:r>
          </w:p>
        </w:tc>
      </w:tr>
      <w:tr w:rsidR="00190556" w:rsidRPr="00726FFC" w:rsidTr="00190556">
        <w:trPr>
          <w:jc w:val="center"/>
        </w:trPr>
        <w:tc>
          <w:tcPr>
            <w:tcW w:w="1129" w:type="dxa"/>
            <w:vMerge/>
          </w:tcPr>
          <w:p w:rsidR="00190556" w:rsidRPr="00726FFC" w:rsidRDefault="00190556" w:rsidP="00190556">
            <w:pPr>
              <w:rPr>
                <w:rFonts w:ascii="Palatino Linotype" w:hAnsi="Palatino Linotype" w:cs="Arial"/>
                <w:i/>
                <w:lang w:eastAsia="es-MX"/>
              </w:rPr>
            </w:pPr>
          </w:p>
        </w:tc>
        <w:tc>
          <w:tcPr>
            <w:tcW w:w="1990" w:type="dxa"/>
          </w:tcPr>
          <w:p w:rsidR="00190556" w:rsidRPr="00726FFC" w:rsidRDefault="00190556" w:rsidP="00190556">
            <w:pPr>
              <w:jc w:val="center"/>
              <w:rPr>
                <w:rFonts w:ascii="Palatino Linotype" w:hAnsi="Palatino Linotype" w:cs="Arial"/>
                <w:i/>
                <w:lang w:eastAsia="es-MX"/>
              </w:rPr>
            </w:pPr>
            <w:r w:rsidRPr="00726FFC">
              <w:rPr>
                <w:rFonts w:ascii="Palatino Linotype" w:hAnsi="Palatino Linotype" w:cs="Arial"/>
                <w:i/>
                <w:lang w:eastAsia="es-MX"/>
              </w:rPr>
              <w:t>Rúbrica y cargo del servidor público</w:t>
            </w:r>
          </w:p>
        </w:tc>
        <w:tc>
          <w:tcPr>
            <w:tcW w:w="4531" w:type="dxa"/>
            <w:vAlign w:val="center"/>
          </w:tcPr>
          <w:p w:rsidR="00190556" w:rsidRPr="00726FFC" w:rsidRDefault="00190556" w:rsidP="00190556">
            <w:pPr>
              <w:rPr>
                <w:rFonts w:ascii="Palatino Linotype" w:hAnsi="Palatino Linotype" w:cs="Arial"/>
                <w:i/>
                <w:lang w:eastAsia="es-MX"/>
              </w:rPr>
            </w:pPr>
            <w:r w:rsidRPr="00726FFC">
              <w:rPr>
                <w:rFonts w:ascii="Palatino Linotype" w:hAnsi="Palatino Linotype" w:cs="Arial"/>
                <w:i/>
                <w:lang w:eastAsia="es-MX"/>
              </w:rPr>
              <w:t>Rúbrica autógrafa de quien desclasifica.</w:t>
            </w:r>
          </w:p>
        </w:tc>
      </w:tr>
    </w:tbl>
    <w:p w:rsidR="00190556" w:rsidRPr="00726FFC" w:rsidRDefault="00190556" w:rsidP="00190556">
      <w:pPr>
        <w:ind w:left="709" w:right="709"/>
        <w:jc w:val="both"/>
        <w:rPr>
          <w:rFonts w:ascii="Palatino Linotype" w:hAnsi="Palatino Linotype" w:cs="Arial"/>
          <w:i/>
          <w:sz w:val="22"/>
          <w:szCs w:val="22"/>
          <w:lang w:eastAsia="es-MX"/>
        </w:rPr>
      </w:pPr>
      <w:r w:rsidRPr="00726FFC">
        <w:rPr>
          <w:rFonts w:ascii="Palatino Linotype" w:hAnsi="Palatino Linotype" w:cs="Arial"/>
          <w:i/>
          <w:sz w:val="22"/>
          <w:szCs w:val="22"/>
          <w:lang w:eastAsia="es-MX"/>
        </w:rPr>
        <w:t>…”</w:t>
      </w:r>
    </w:p>
    <w:p w:rsidR="00190556" w:rsidRPr="00726FFC" w:rsidRDefault="00190556" w:rsidP="00190556">
      <w:pPr>
        <w:ind w:left="709" w:right="709"/>
        <w:jc w:val="both"/>
        <w:rPr>
          <w:rFonts w:ascii="Palatino Linotype" w:hAnsi="Palatino Linotype" w:cs="Arial"/>
          <w:sz w:val="22"/>
          <w:szCs w:val="22"/>
          <w:lang w:eastAsia="es-MX"/>
        </w:rPr>
      </w:pPr>
      <w:r w:rsidRPr="00726FFC">
        <w:rPr>
          <w:rFonts w:ascii="Palatino Linotype" w:hAnsi="Palatino Linotype" w:cs="Arial"/>
          <w:sz w:val="22"/>
          <w:szCs w:val="22"/>
          <w:lang w:eastAsia="es-MX"/>
        </w:rPr>
        <w:t>(Énfasis Añadido)</w:t>
      </w:r>
    </w:p>
    <w:p w:rsidR="00190556" w:rsidRPr="00726FFC" w:rsidRDefault="00190556" w:rsidP="00190556">
      <w:pPr>
        <w:spacing w:before="100" w:beforeAutospacing="1" w:after="100" w:afterAutospacing="1" w:line="360" w:lineRule="auto"/>
        <w:jc w:val="both"/>
      </w:pPr>
      <w:r w:rsidRPr="00726FFC">
        <w:rPr>
          <w:rFonts w:ascii="Palatino Linotype" w:hAnsi="Palatino Linotype" w:cs="Arial"/>
        </w:rPr>
        <w:t>Por lo tanto,</w:t>
      </w:r>
      <w:r w:rsidRPr="00726FFC">
        <w:rPr>
          <w:rFonts w:ascii="Palatino Linotype" w:hAnsi="Palatino Linotype"/>
        </w:rPr>
        <w:t xml:space="preserve"> es importante referir que </w:t>
      </w:r>
      <w:r w:rsidRPr="00726FFC">
        <w:rPr>
          <w:rFonts w:ascii="Palatino Linotype" w:hAnsi="Palatino Linotype"/>
          <w:b/>
        </w:rPr>
        <w:t>EL SUJETO OBLIGADO</w:t>
      </w:r>
      <w:r w:rsidRPr="00726FFC">
        <w:rPr>
          <w:rFonts w:ascii="Palatino Linotype" w:hAnsi="Palatino Linotype"/>
        </w:rPr>
        <w:t xml:space="preserve"> deberá seguir el procedimiento legal establecido para su </w:t>
      </w:r>
      <w:r w:rsidRPr="00726FFC">
        <w:rPr>
          <w:rFonts w:ascii="Palatino Linotype" w:hAnsi="Palatino Linotype"/>
          <w:lang w:eastAsia="es-MX"/>
        </w:rPr>
        <w:t>clasificación</w:t>
      </w:r>
      <w:r w:rsidRPr="00726FFC">
        <w:rPr>
          <w:rFonts w:ascii="Palatino Linotype" w:hAnsi="Palatino Linotype"/>
        </w:rPr>
        <w:t>, esto es, que su Comité de</w:t>
      </w:r>
      <w:r w:rsidRPr="00726FFC">
        <w:rPr>
          <w:rFonts w:ascii="Palatino Linotype" w:hAnsi="Palatino Linotype" w:cs="Arial"/>
        </w:rPr>
        <w:t xml:space="preserve"> Transparencia emita </w:t>
      </w:r>
      <w:r w:rsidRPr="00726FFC">
        <w:rPr>
          <w:rFonts w:ascii="Palatino Linotype" w:hAnsi="Palatino Linotype" w:cs="Arial"/>
          <w:lang w:val="es-ES_tradnl"/>
        </w:rPr>
        <w:t>un</w:t>
      </w:r>
      <w:r w:rsidRPr="00726FFC">
        <w:rPr>
          <w:rFonts w:ascii="Palatino Linotype" w:hAnsi="Palatino Linotype" w:cs="Arial"/>
        </w:rPr>
        <w:t xml:space="preserve"> Acuerdo de Clasificación que cumpla con las formalidades antes citadas</w:t>
      </w:r>
      <w:r w:rsidRPr="00726FFC">
        <w:rPr>
          <w:rFonts w:ascii="Palatino Linotype" w:hAnsi="Palatino Linotype" w:cs="Arial"/>
          <w:b/>
        </w:rPr>
        <w:t xml:space="preserve"> </w:t>
      </w:r>
      <w:r w:rsidRPr="00726FFC">
        <w:rPr>
          <w:rFonts w:ascii="Palatino Linotype" w:hAnsi="Palatino Linotype" w:cs="Arial"/>
        </w:rPr>
        <w:t xml:space="preserve">que la sustente, en el </w:t>
      </w:r>
      <w:r w:rsidRPr="00726FFC">
        <w:rPr>
          <w:rFonts w:ascii="Palatino Linotype" w:hAnsi="Palatino Linotype" w:cs="Arial"/>
          <w:lang w:eastAsia="es-MX"/>
        </w:rPr>
        <w:t>que</w:t>
      </w:r>
      <w:r w:rsidRPr="00726FFC">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lastRenderedPageBreak/>
        <w:t>Sin embargo, no se omite mencionar que en caso de que existan expedientes de denuncias que no hayan causado estado, esto es que aún se encuentren pendientes de resolución definitiva deberá emitir el Acuerdo de Clasificación como reservada correspondiente.</w:t>
      </w:r>
    </w:p>
    <w:p w:rsidR="0035465A" w:rsidRPr="00726FFC" w:rsidRDefault="0035465A" w:rsidP="0035465A">
      <w:pPr>
        <w:shd w:val="clear" w:color="auto" w:fill="FFFFFF"/>
        <w:spacing w:before="100" w:beforeAutospacing="1" w:after="100" w:afterAutospacing="1" w:line="360" w:lineRule="auto"/>
        <w:jc w:val="both"/>
        <w:rPr>
          <w:rFonts w:ascii="Palatino Linotype" w:hAnsi="Palatino Linotype"/>
        </w:rPr>
      </w:pPr>
      <w:r w:rsidRPr="00726FFC">
        <w:rPr>
          <w:rFonts w:ascii="Palatino Linotype" w:hAnsi="Palatino Linotype" w:cs="Arial"/>
        </w:rPr>
        <w:t>Precisado lo anterior, este Instituto estima importante traer a contexto lo dispuesto por el artículo 5, párrafo vigésimo segundo, fracción I de la Constitución Política del Estado Libre y Soberano de México, el cual dispone:</w:t>
      </w:r>
    </w:p>
    <w:p w:rsidR="0035465A" w:rsidRPr="00726FFC" w:rsidRDefault="0035465A" w:rsidP="0035465A">
      <w:pPr>
        <w:autoSpaceDE w:val="0"/>
        <w:autoSpaceDN w:val="0"/>
        <w:adjustRightInd w:val="0"/>
        <w:ind w:left="851" w:right="902"/>
        <w:jc w:val="both"/>
        <w:rPr>
          <w:rFonts w:ascii="Palatino Linotype" w:hAnsi="Palatino Linotype" w:cs="Arial"/>
          <w:b/>
          <w:i/>
          <w:sz w:val="22"/>
        </w:rPr>
      </w:pPr>
      <w:r w:rsidRPr="00726FFC">
        <w:rPr>
          <w:rFonts w:ascii="Palatino Linotype" w:hAnsi="Palatino Linotype" w:cs="Arial"/>
          <w:b/>
          <w:i/>
          <w:sz w:val="22"/>
        </w:rPr>
        <w:t>“Artículo 5.-...</w:t>
      </w:r>
    </w:p>
    <w:p w:rsidR="0035465A" w:rsidRPr="00726FFC" w:rsidRDefault="0035465A" w:rsidP="0035465A">
      <w:pPr>
        <w:autoSpaceDE w:val="0"/>
        <w:autoSpaceDN w:val="0"/>
        <w:adjustRightInd w:val="0"/>
        <w:ind w:left="851" w:right="902"/>
        <w:jc w:val="both"/>
        <w:rPr>
          <w:rFonts w:ascii="Palatino Linotype" w:hAnsi="Palatino Linotype" w:cs="Arial"/>
          <w:i/>
          <w:sz w:val="22"/>
        </w:rPr>
      </w:pPr>
      <w:r w:rsidRPr="00726FFC">
        <w:rPr>
          <w:rFonts w:ascii="Palatino Linotype" w:hAnsi="Palatino Linotype" w:cs="Arial"/>
          <w:i/>
          <w:sz w:val="22"/>
        </w:rPr>
        <w:t>...</w:t>
      </w:r>
    </w:p>
    <w:p w:rsidR="0035465A" w:rsidRPr="00726FFC" w:rsidRDefault="0035465A" w:rsidP="0035465A">
      <w:pPr>
        <w:autoSpaceDE w:val="0"/>
        <w:autoSpaceDN w:val="0"/>
        <w:adjustRightInd w:val="0"/>
        <w:ind w:left="851" w:right="902"/>
        <w:jc w:val="both"/>
        <w:rPr>
          <w:rFonts w:ascii="Palatino Linotype" w:hAnsi="Palatino Linotype" w:cs="Arial"/>
          <w:i/>
          <w:sz w:val="22"/>
        </w:rPr>
      </w:pPr>
      <w:r w:rsidRPr="00726FFC">
        <w:rPr>
          <w:rFonts w:ascii="Palatino Linotype" w:hAnsi="Palatino Linotype" w:cs="Arial"/>
          <w:i/>
          <w:sz w:val="22"/>
        </w:rPr>
        <w:t>Este derecho se regirá por los siguientes principios y bases siguientes:</w:t>
      </w:r>
    </w:p>
    <w:p w:rsidR="0035465A" w:rsidRPr="00726FFC" w:rsidRDefault="0035465A" w:rsidP="0035465A">
      <w:pPr>
        <w:autoSpaceDE w:val="0"/>
        <w:autoSpaceDN w:val="0"/>
        <w:adjustRightInd w:val="0"/>
        <w:ind w:left="851" w:right="902"/>
        <w:jc w:val="both"/>
        <w:rPr>
          <w:rFonts w:ascii="Palatino Linotype" w:hAnsi="Palatino Linotype" w:cs="Arial"/>
          <w:i/>
          <w:sz w:val="22"/>
        </w:rPr>
      </w:pPr>
      <w:r w:rsidRPr="00726FFC">
        <w:rPr>
          <w:rFonts w:ascii="Palatino Linotype" w:hAnsi="Palatino Linotype" w:cs="Arial"/>
          <w:i/>
          <w:sz w:val="22"/>
        </w:rPr>
        <w:t xml:space="preserve">I. </w:t>
      </w:r>
      <w:r w:rsidRPr="00726FFC">
        <w:rPr>
          <w:rFonts w:ascii="Palatino Linotype" w:hAnsi="Palatino Linotype"/>
          <w:b/>
          <w:i/>
          <w:sz w:val="22"/>
        </w:rPr>
        <w:t>Toda la información en posesión de cualquier autoridad, entidad, órgano y organismos de los Poderes Ejecutivo, Legislativo y Judicial, órganos autónomos</w:t>
      </w:r>
      <w:r w:rsidRPr="00726FFC">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726FFC">
        <w:rPr>
          <w:rFonts w:ascii="Palatino Linotype" w:hAnsi="Palatino Linotype" w:cs="Arial"/>
          <w:i/>
          <w:sz w:val="22"/>
        </w:rPr>
        <w:t>...”</w:t>
      </w:r>
    </w:p>
    <w:p w:rsidR="0035465A" w:rsidRPr="00726FFC" w:rsidRDefault="0035465A" w:rsidP="0035465A">
      <w:pPr>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 xml:space="preserve">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w:t>
      </w:r>
      <w:r w:rsidRPr="00726FFC">
        <w:rPr>
          <w:rFonts w:ascii="Palatino Linotype" w:hAnsi="Palatino Linotype" w:cs="Arial"/>
        </w:rPr>
        <w:lastRenderedPageBreak/>
        <w:t>que los Sujetos Obligados deben fundamentar y argumentar las causas de interés público que se ponen en riesgo al liberarse la información.</w:t>
      </w:r>
    </w:p>
    <w:p w:rsidR="0035465A" w:rsidRPr="00726FFC" w:rsidRDefault="0035465A" w:rsidP="0035465A">
      <w:pPr>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i/>
          <w:sz w:val="22"/>
        </w:rPr>
        <w:t>“</w:t>
      </w:r>
      <w:r w:rsidRPr="00726FFC">
        <w:rPr>
          <w:rFonts w:ascii="Palatino Linotype" w:hAnsi="Palatino Linotype" w:cs="Arial"/>
          <w:b/>
          <w:i/>
          <w:sz w:val="22"/>
        </w:rPr>
        <w:t>Artículo 122</w:t>
      </w:r>
      <w:r w:rsidRPr="00726FFC">
        <w:rPr>
          <w:rFonts w:ascii="Palatino Linotype" w:hAnsi="Palatino Linotype" w:cs="Arial"/>
          <w:i/>
          <w:sz w:val="22"/>
        </w:rPr>
        <w:t xml:space="preserve">. La clasificación es el proceso mediante el cual el sujeto obligado determina que la información en su poder </w:t>
      </w:r>
      <w:proofErr w:type="spellStart"/>
      <w:r w:rsidRPr="00726FFC">
        <w:rPr>
          <w:rFonts w:ascii="Palatino Linotype" w:hAnsi="Palatino Linotype" w:cs="Arial"/>
          <w:i/>
          <w:sz w:val="22"/>
        </w:rPr>
        <w:t>actualiza</w:t>
      </w:r>
      <w:proofErr w:type="spellEnd"/>
      <w:r w:rsidRPr="00726FFC">
        <w:rPr>
          <w:rFonts w:ascii="Palatino Linotype" w:hAnsi="Palatino Linotype" w:cs="Arial"/>
          <w:i/>
          <w:sz w:val="22"/>
        </w:rPr>
        <w:t xml:space="preserve"> alguno de los supuestos de reserva o confidencialidad, de conformidad con lo dispuesto en el presente título.</w:t>
      </w:r>
    </w:p>
    <w:p w:rsidR="0035465A" w:rsidRPr="00726FFC" w:rsidRDefault="0035465A" w:rsidP="0035465A">
      <w:pPr>
        <w:tabs>
          <w:tab w:val="left" w:pos="7797"/>
        </w:tabs>
        <w:ind w:left="851" w:right="899"/>
        <w:jc w:val="both"/>
        <w:rPr>
          <w:rFonts w:ascii="Palatino Linotype" w:hAnsi="Palatino Linotype" w:cs="Arial"/>
          <w:i/>
          <w:sz w:val="22"/>
        </w:rPr>
      </w:pPr>
      <w:r w:rsidRPr="00726FFC">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35465A" w:rsidRPr="00726FFC" w:rsidRDefault="0035465A" w:rsidP="0035465A">
      <w:pPr>
        <w:tabs>
          <w:tab w:val="left" w:pos="7797"/>
        </w:tabs>
        <w:ind w:left="851" w:right="899"/>
        <w:jc w:val="both"/>
        <w:rPr>
          <w:rFonts w:ascii="Palatino Linotype" w:hAnsi="Palatino Linotype" w:cs="Arial"/>
          <w:i/>
          <w:sz w:val="22"/>
        </w:rPr>
      </w:pPr>
      <w:r w:rsidRPr="00726FFC">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35465A" w:rsidRPr="00726FFC" w:rsidRDefault="0035465A" w:rsidP="0035465A">
      <w:pPr>
        <w:ind w:left="851" w:right="899"/>
        <w:jc w:val="both"/>
        <w:rPr>
          <w:rFonts w:ascii="Palatino Linotype" w:hAnsi="Palatino Linotype" w:cs="Arial"/>
          <w:b/>
          <w:i/>
          <w:sz w:val="22"/>
        </w:rPr>
      </w:pPr>
      <w:r w:rsidRPr="00726FFC">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I.</w:t>
      </w:r>
      <w:r w:rsidRPr="00726FFC">
        <w:rPr>
          <w:rFonts w:ascii="Palatino Linotype" w:hAnsi="Palatino Linotype" w:cs="Arial"/>
          <w:i/>
          <w:sz w:val="22"/>
        </w:rPr>
        <w:t xml:space="preserve"> Comprometa la seguridad pública y cuente con un propósito genuino y un efecto demostrable;</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II.</w:t>
      </w:r>
      <w:r w:rsidRPr="00726FFC">
        <w:rPr>
          <w:rFonts w:ascii="Palatino Linotype" w:hAnsi="Palatino Linotype" w:cs="Arial"/>
          <w:i/>
          <w:sz w:val="22"/>
        </w:rPr>
        <w:t xml:space="preserve"> Pueda menoscabar la conducción de las negociaciones y relaciones internacionales;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III.</w:t>
      </w:r>
      <w:r w:rsidRPr="00726FFC">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IV.</w:t>
      </w:r>
      <w:r w:rsidRPr="00726FFC">
        <w:rPr>
          <w:rFonts w:ascii="Palatino Linotype" w:hAnsi="Palatino Linotype" w:cs="Arial"/>
          <w:i/>
          <w:sz w:val="22"/>
        </w:rPr>
        <w:t xml:space="preserve"> Ponga en riesgo la vida, la seguridad o la salud de una persona física;</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V.</w:t>
      </w:r>
      <w:r w:rsidRPr="00726FFC">
        <w:rPr>
          <w:rFonts w:ascii="Palatino Linotype" w:hAnsi="Palatino Linotype" w:cs="Arial"/>
          <w:i/>
          <w:sz w:val="22"/>
        </w:rPr>
        <w:t xml:space="preserve"> Aquella cuya divulgación obstruya o pueda causar un serio perjuicio a:</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1.</w:t>
      </w:r>
      <w:r w:rsidRPr="00726FFC">
        <w:rPr>
          <w:rFonts w:ascii="Palatino Linotype" w:hAnsi="Palatino Linotype" w:cs="Arial"/>
          <w:i/>
          <w:sz w:val="22"/>
        </w:rPr>
        <w:t xml:space="preserve"> Las actividades de fiscalización, verificación, inspección, comprobación y auditoría sobre el cumplimiento de las Leyes; o</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lastRenderedPageBreak/>
        <w:t>2.</w:t>
      </w:r>
      <w:r w:rsidRPr="00726FFC">
        <w:rPr>
          <w:rFonts w:ascii="Palatino Linotype" w:hAnsi="Palatino Linotype" w:cs="Arial"/>
          <w:i/>
          <w:sz w:val="22"/>
        </w:rPr>
        <w:t xml:space="preserve"> La recaudación de las contribuciones.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VI.</w:t>
      </w:r>
      <w:r w:rsidRPr="00726FFC">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VII.</w:t>
      </w:r>
      <w:r w:rsidRPr="00726FFC">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VIII.</w:t>
      </w:r>
      <w:r w:rsidRPr="00726FFC">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IX.</w:t>
      </w:r>
      <w:r w:rsidRPr="00726FFC">
        <w:rPr>
          <w:rFonts w:ascii="Palatino Linotype" w:hAnsi="Palatino Linotype" w:cs="Arial"/>
          <w:i/>
          <w:sz w:val="22"/>
        </w:rPr>
        <w:t xml:space="preserve"> Se encuentre contenida dentro de las investigaciones de hechos que la Ley señale como delitos y se tramiten ante el Ministerio Público;</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b/>
          <w:i/>
          <w:sz w:val="22"/>
        </w:rPr>
        <w:t>X.</w:t>
      </w:r>
      <w:r w:rsidRPr="00726FFC">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35465A" w:rsidRPr="00726FFC" w:rsidRDefault="0035465A" w:rsidP="0035465A">
      <w:pPr>
        <w:ind w:left="851" w:right="899"/>
        <w:jc w:val="both"/>
        <w:rPr>
          <w:rFonts w:ascii="Palatino Linotype" w:hAnsi="Palatino Linotype" w:cs="Arial"/>
          <w:i/>
          <w:sz w:val="22"/>
        </w:rPr>
      </w:pPr>
      <w:r w:rsidRPr="00726FFC">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35465A" w:rsidRPr="00726FFC" w:rsidRDefault="0035465A" w:rsidP="0035465A">
      <w:pPr>
        <w:ind w:left="851" w:right="899"/>
        <w:jc w:val="both"/>
        <w:rPr>
          <w:rFonts w:ascii="Palatino Linotype" w:hAnsi="Palatino Linotype" w:cs="Arial"/>
          <w:i/>
          <w:sz w:val="22"/>
        </w:rPr>
      </w:pPr>
    </w:p>
    <w:p w:rsidR="0035465A" w:rsidRPr="00726FFC" w:rsidRDefault="0035465A" w:rsidP="0035465A">
      <w:pPr>
        <w:ind w:left="851" w:right="899"/>
        <w:jc w:val="both"/>
        <w:rPr>
          <w:rFonts w:ascii="Palatino Linotype" w:hAnsi="Palatino Linotype" w:cs="Arial"/>
          <w:b/>
          <w:i/>
          <w:sz w:val="22"/>
        </w:rPr>
      </w:pPr>
      <w:r w:rsidRPr="00726FFC">
        <w:rPr>
          <w:rFonts w:ascii="Palatino Linotype" w:hAnsi="Palatino Linotype" w:cs="Arial"/>
          <w:b/>
          <w:i/>
          <w:sz w:val="22"/>
        </w:rPr>
        <w:t>Artículo 141</w:t>
      </w:r>
      <w:r w:rsidRPr="00726FFC">
        <w:rPr>
          <w:rFonts w:ascii="Palatino Linotype" w:hAnsi="Palatino Linotype" w:cs="Arial"/>
          <w:i/>
          <w:sz w:val="22"/>
        </w:rPr>
        <w:t xml:space="preserve">. </w:t>
      </w:r>
      <w:r w:rsidRPr="00726FFC">
        <w:rPr>
          <w:rFonts w:ascii="Palatino Linotype" w:hAnsi="Palatino Linotype" w:cs="Arial"/>
          <w:b/>
          <w:i/>
          <w:sz w:val="22"/>
        </w:rPr>
        <w:t>Las causales de reserva previstas en este Capítulo se deberán fundar y motivar, a través de la aplicación de la prueba de daño a la que se hace referencia en el presente Título.”</w:t>
      </w:r>
    </w:p>
    <w:p w:rsidR="0035465A" w:rsidRPr="00726FFC" w:rsidRDefault="0035465A" w:rsidP="0035465A">
      <w:pPr>
        <w:ind w:left="851" w:right="899"/>
        <w:jc w:val="both"/>
        <w:rPr>
          <w:rFonts w:ascii="Palatino Linotype" w:hAnsi="Palatino Linotype" w:cs="Arial"/>
          <w:sz w:val="22"/>
        </w:rPr>
      </w:pPr>
      <w:r w:rsidRPr="00726FFC">
        <w:rPr>
          <w:rFonts w:ascii="Palatino Linotype" w:hAnsi="Palatino Linotype" w:cs="Arial"/>
          <w:sz w:val="22"/>
        </w:rPr>
        <w:t>(Énfasis añadido)</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 xml:space="preserve">Ahora bien, el reservar la información, implica el reconocimiento por parte del </w:t>
      </w:r>
      <w:r w:rsidRPr="00726FFC">
        <w:rPr>
          <w:rFonts w:ascii="Palatino Linotype" w:hAnsi="Palatino Linotype" w:cs="Arial"/>
          <w:b/>
        </w:rPr>
        <w:t>SUJETO OBLIGADO</w:t>
      </w:r>
      <w:r w:rsidRPr="00726FFC">
        <w:rPr>
          <w:rFonts w:ascii="Palatino Linotype" w:hAnsi="Palatino Linotype"/>
        </w:rPr>
        <w:t xml:space="preserve"> de que lo solicitado tiene el carácter de público y sí es susceptible de entregarse, es decir, de transparentarse; empero, advierte que existen </w:t>
      </w:r>
      <w:r w:rsidRPr="00726FFC">
        <w:rPr>
          <w:rFonts w:ascii="Palatino Linotype" w:hAnsi="Palatino Linotype"/>
        </w:rPr>
        <w:lastRenderedPageBreak/>
        <w:t>causas presentes que impiden la publicidad de la información durante cierto periodo de tiempo.</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35465A" w:rsidRPr="00726FFC" w:rsidRDefault="0035465A" w:rsidP="0035465A">
      <w:pPr>
        <w:spacing w:before="100" w:beforeAutospacing="1" w:after="100" w:afterAutospacing="1" w:line="360" w:lineRule="auto"/>
        <w:jc w:val="both"/>
        <w:rPr>
          <w:rFonts w:ascii="Palatino Linotype" w:hAnsi="Palatino Linotype"/>
          <w:bCs/>
        </w:rPr>
      </w:pPr>
      <w:r w:rsidRPr="00726FFC">
        <w:rPr>
          <w:rFonts w:ascii="Palatino Linotype" w:hAnsi="Palatino Linotype"/>
          <w:bCs/>
        </w:rPr>
        <w:t xml:space="preserve">Por todo lo anterior, la reserva de la información implica una clasificación, la cual debe entenderse como el proceso mediante el cual </w:t>
      </w:r>
      <w:r w:rsidRPr="00726FFC">
        <w:rPr>
          <w:rFonts w:ascii="Palatino Linotype" w:hAnsi="Palatino Linotype"/>
          <w:b/>
          <w:bCs/>
        </w:rPr>
        <w:t>EL SUJETO OBLIGADO</w:t>
      </w:r>
      <w:r w:rsidRPr="00726FFC">
        <w:rPr>
          <w:rFonts w:ascii="Palatino Linotype" w:hAnsi="Palatino Linotype"/>
          <w:bCs/>
        </w:rPr>
        <w:t xml:space="preserve"> determina</w:t>
      </w:r>
      <w:r w:rsidR="00B36D2F">
        <w:rPr>
          <w:rFonts w:ascii="Palatino Linotype" w:hAnsi="Palatino Linotype"/>
          <w:bCs/>
        </w:rPr>
        <w:t xml:space="preserve"> que la información en su poder, </w:t>
      </w:r>
      <w:r w:rsidRPr="00726FFC">
        <w:rPr>
          <w:rFonts w:ascii="Palatino Linotype" w:hAnsi="Palatino Linotype"/>
          <w:bCs/>
        </w:rPr>
        <w:t>actualiza alguno de los supuestos conforme a las normas aplicables.</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 xml:space="preserve">En tal virtud, conforme al artículo 49, fracción VIII de la </w:t>
      </w:r>
      <w:r w:rsidRPr="00726FFC">
        <w:rPr>
          <w:rFonts w:ascii="Palatino Linotype" w:hAnsi="Palatino Linotype" w:cs="Arial"/>
        </w:rPr>
        <w:t>Ley de Transparencia y Acceso a la Información Pública del Estado de México y Municipios</w:t>
      </w:r>
      <w:r w:rsidRPr="00726FFC">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726FFC">
        <w:rPr>
          <w:rFonts w:ascii="Palatino Linotype" w:hAnsi="Palatino Linotype"/>
          <w:b/>
        </w:rPr>
        <w:t>SUJETO OBLIGADO</w:t>
      </w:r>
      <w:r w:rsidRPr="00726FFC">
        <w:rPr>
          <w:rFonts w:ascii="Palatino Linotype" w:hAnsi="Palatino Linotype"/>
        </w:rPr>
        <w:t xml:space="preserve"> a concluir que el caso particular se ajusta al supuesto previsto por la norma legal invocada como fundamento; siendo que, además, </w:t>
      </w:r>
      <w:r w:rsidRPr="00726FFC">
        <w:rPr>
          <w:rFonts w:ascii="Palatino Linotype" w:hAnsi="Palatino Linotype"/>
          <w:b/>
        </w:rPr>
        <w:t>EL SUJETO OBLIGADO</w:t>
      </w:r>
      <w:r w:rsidRPr="00726FFC">
        <w:rPr>
          <w:rFonts w:ascii="Palatino Linotype" w:hAnsi="Palatino Linotype"/>
        </w:rPr>
        <w:t xml:space="preserve"> debe, en todo momento, aplicar una prueba de daño.</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35465A" w:rsidRPr="00726FFC" w:rsidRDefault="0035465A" w:rsidP="0035465A">
      <w:pPr>
        <w:numPr>
          <w:ilvl w:val="0"/>
          <w:numId w:val="44"/>
        </w:numPr>
        <w:spacing w:before="100" w:beforeAutospacing="1" w:after="100" w:afterAutospacing="1" w:line="360" w:lineRule="auto"/>
        <w:ind w:left="1429"/>
        <w:jc w:val="both"/>
        <w:rPr>
          <w:rFonts w:ascii="Palatino Linotype" w:hAnsi="Palatino Linotype"/>
        </w:rPr>
      </w:pPr>
      <w:r w:rsidRPr="00726FFC">
        <w:rPr>
          <w:rFonts w:ascii="Palatino Linotype" w:hAnsi="Palatino Linotype"/>
        </w:rPr>
        <w:t>Se reciba una solicitud de acceso a la información;</w:t>
      </w:r>
    </w:p>
    <w:p w:rsidR="0035465A" w:rsidRPr="00726FFC" w:rsidRDefault="0035465A" w:rsidP="0035465A">
      <w:pPr>
        <w:numPr>
          <w:ilvl w:val="0"/>
          <w:numId w:val="44"/>
        </w:numPr>
        <w:spacing w:before="100" w:beforeAutospacing="1" w:after="100" w:afterAutospacing="1" w:line="360" w:lineRule="auto"/>
        <w:ind w:left="1429"/>
        <w:jc w:val="both"/>
        <w:rPr>
          <w:rFonts w:ascii="Palatino Linotype" w:hAnsi="Palatino Linotype"/>
        </w:rPr>
      </w:pPr>
      <w:r w:rsidRPr="00726FFC">
        <w:rPr>
          <w:rFonts w:ascii="Palatino Linotype" w:hAnsi="Palatino Linotype"/>
        </w:rPr>
        <w:t>Se determine mediante resolución de autoridad competente; y/o</w:t>
      </w:r>
    </w:p>
    <w:p w:rsidR="0035465A" w:rsidRPr="00726FFC" w:rsidRDefault="0035465A" w:rsidP="0035465A">
      <w:pPr>
        <w:numPr>
          <w:ilvl w:val="0"/>
          <w:numId w:val="44"/>
        </w:numPr>
        <w:spacing w:before="100" w:beforeAutospacing="1" w:after="100" w:afterAutospacing="1" w:line="360" w:lineRule="auto"/>
        <w:ind w:left="1429"/>
        <w:jc w:val="both"/>
        <w:rPr>
          <w:rFonts w:ascii="Palatino Linotype" w:hAnsi="Palatino Linotype"/>
        </w:rPr>
      </w:pPr>
      <w:r w:rsidRPr="00726FFC">
        <w:rPr>
          <w:rFonts w:ascii="Palatino Linotype" w:hAnsi="Palatino Linotype"/>
        </w:rPr>
        <w:t>Se generen versiones públicas para dar cumplimiento a las obligaciones de transparencia previstas en la Ley.</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w:t>
      </w:r>
      <w:r w:rsidRPr="00726FFC">
        <w:rPr>
          <w:rFonts w:ascii="Palatino Linotype" w:hAnsi="Palatino Linotype"/>
        </w:rPr>
        <w:lastRenderedPageBreak/>
        <w:t xml:space="preserve">de daño que prevé el artículo 129 de la Ley de Transparencia de mérito, para lo cual, los Sujetos Obligados deberán considerar que: </w:t>
      </w:r>
    </w:p>
    <w:p w:rsidR="0035465A" w:rsidRPr="00726FFC" w:rsidRDefault="0035465A" w:rsidP="0035465A">
      <w:pPr>
        <w:numPr>
          <w:ilvl w:val="0"/>
          <w:numId w:val="45"/>
        </w:numPr>
        <w:spacing w:before="100" w:beforeAutospacing="1" w:after="100" w:afterAutospacing="1" w:line="360" w:lineRule="auto"/>
        <w:ind w:left="1429"/>
        <w:jc w:val="both"/>
        <w:rPr>
          <w:rFonts w:ascii="Palatino Linotype" w:hAnsi="Palatino Linotype"/>
        </w:rPr>
      </w:pPr>
      <w:r w:rsidRPr="00726FFC">
        <w:rPr>
          <w:rFonts w:ascii="Palatino Linotype" w:hAnsi="Palatino Linotype"/>
        </w:rPr>
        <w:t xml:space="preserve">La divulgación de la información representa un </w:t>
      </w:r>
      <w:r w:rsidRPr="00726FFC">
        <w:rPr>
          <w:rFonts w:ascii="Palatino Linotype" w:hAnsi="Palatino Linotype"/>
          <w:b/>
        </w:rPr>
        <w:t>riesgo real, demostrable e identificable del perjuicio significativo al interés público o a la seguridad pública</w:t>
      </w:r>
      <w:r w:rsidRPr="00726FFC">
        <w:rPr>
          <w:rFonts w:ascii="Palatino Linotype" w:hAnsi="Palatino Linotype"/>
        </w:rPr>
        <w:t>;</w:t>
      </w:r>
    </w:p>
    <w:p w:rsidR="0035465A" w:rsidRPr="00726FFC" w:rsidRDefault="0035465A" w:rsidP="0035465A">
      <w:pPr>
        <w:numPr>
          <w:ilvl w:val="0"/>
          <w:numId w:val="45"/>
        </w:numPr>
        <w:spacing w:before="100" w:beforeAutospacing="1" w:after="100" w:afterAutospacing="1" w:line="360" w:lineRule="auto"/>
        <w:ind w:left="1429"/>
        <w:jc w:val="both"/>
        <w:rPr>
          <w:rFonts w:ascii="Palatino Linotype" w:hAnsi="Palatino Linotype"/>
        </w:rPr>
      </w:pPr>
      <w:r w:rsidRPr="00726FFC">
        <w:rPr>
          <w:rFonts w:ascii="Palatino Linotype" w:hAnsi="Palatino Linotype"/>
        </w:rPr>
        <w:t>El riesgo de perjuicio que supondría la divulgación supera el interés público general de que se difunda; y,</w:t>
      </w:r>
    </w:p>
    <w:p w:rsidR="0035465A" w:rsidRPr="00726FFC" w:rsidRDefault="0035465A" w:rsidP="0035465A">
      <w:pPr>
        <w:numPr>
          <w:ilvl w:val="0"/>
          <w:numId w:val="45"/>
        </w:numPr>
        <w:spacing w:before="100" w:beforeAutospacing="1" w:after="100" w:afterAutospacing="1" w:line="360" w:lineRule="auto"/>
        <w:ind w:left="1429"/>
        <w:jc w:val="both"/>
        <w:rPr>
          <w:rFonts w:ascii="Palatino Linotype" w:hAnsi="Palatino Linotype"/>
        </w:rPr>
      </w:pPr>
      <w:r w:rsidRPr="00726FFC">
        <w:rPr>
          <w:rFonts w:ascii="Palatino Linotype" w:hAnsi="Palatino Linotype"/>
        </w:rPr>
        <w:t xml:space="preserve">La limitación se adecua al principio de proporcionalidad y representa el medio menos restrictivo disponible para evitar el perjuicio. </w:t>
      </w:r>
    </w:p>
    <w:p w:rsidR="0035465A" w:rsidRPr="00726FFC" w:rsidRDefault="0035465A" w:rsidP="0035465A">
      <w:pPr>
        <w:spacing w:before="100" w:beforeAutospacing="1" w:after="100" w:afterAutospacing="1" w:line="360" w:lineRule="auto"/>
        <w:jc w:val="both"/>
        <w:rPr>
          <w:rFonts w:ascii="Palatino Linotype" w:eastAsia="Calibri" w:hAnsi="Palatino Linotype" w:cs="Arial"/>
          <w:bCs/>
          <w:color w:val="000000"/>
        </w:rPr>
      </w:pPr>
      <w:r w:rsidRPr="00726FFC">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726FFC">
        <w:rPr>
          <w:rFonts w:ascii="Palatino Linotype" w:eastAsia="Arial Unicode MS" w:hAnsi="Palatino Linotype" w:cs="Arial"/>
          <w:color w:val="000000"/>
        </w:rPr>
        <w:t>,</w:t>
      </w:r>
      <w:r w:rsidRPr="00726FFC">
        <w:rPr>
          <w:rFonts w:ascii="Palatino Linotype" w:eastAsia="Calibri" w:hAnsi="Palatino Linotype" w:cs="Arial"/>
          <w:bCs/>
          <w:color w:val="000000"/>
        </w:rPr>
        <w:t xml:space="preserve"> que literalmente señala:</w:t>
      </w:r>
    </w:p>
    <w:p w:rsidR="0035465A" w:rsidRPr="00726FFC" w:rsidRDefault="0035465A" w:rsidP="0035465A">
      <w:pPr>
        <w:ind w:left="851" w:right="902"/>
        <w:jc w:val="both"/>
        <w:rPr>
          <w:rFonts w:ascii="Palatino Linotype" w:eastAsia="Calibri" w:hAnsi="Palatino Linotype"/>
          <w:i/>
          <w:sz w:val="22"/>
          <w:szCs w:val="22"/>
        </w:rPr>
      </w:pPr>
      <w:r w:rsidRPr="00726FFC">
        <w:rPr>
          <w:rFonts w:ascii="Palatino Linotype" w:eastAsia="Calibri" w:hAnsi="Palatino Linotype"/>
          <w:i/>
          <w:sz w:val="22"/>
          <w:szCs w:val="22"/>
        </w:rPr>
        <w:t>“</w:t>
      </w:r>
      <w:r w:rsidRPr="00726FFC">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726FFC">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w:t>
      </w:r>
      <w:r w:rsidRPr="00726FFC">
        <w:rPr>
          <w:rFonts w:ascii="Palatino Linotype" w:eastAsia="Calibri" w:hAnsi="Palatino Linotype"/>
          <w:i/>
          <w:sz w:val="22"/>
          <w:szCs w:val="22"/>
        </w:rPr>
        <w:lastRenderedPageBreak/>
        <w:t xml:space="preserve">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726FFC">
        <w:rPr>
          <w:rFonts w:ascii="Palatino Linotype" w:eastAsia="Calibri" w:hAnsi="Palatino Linotype"/>
          <w:i/>
          <w:sz w:val="22"/>
          <w:szCs w:val="22"/>
        </w:rPr>
        <w:t>officio</w:t>
      </w:r>
      <w:proofErr w:type="spellEnd"/>
      <w:r w:rsidRPr="00726FFC">
        <w:rPr>
          <w:rFonts w:ascii="Palatino Linotype" w:eastAsia="Calibri" w:hAnsi="Palatino Linotype"/>
          <w:i/>
          <w:sz w:val="22"/>
          <w:szCs w:val="22"/>
        </w:rPr>
        <w:t>, con el propósito de obtener una versión que sea pública para la parte interesada.” (sic)</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Prueba de daño, que cobra relevancia puesto que sí ésta no arroja resultados contundentes sobre un posible peligro, deberá de publicarse la información.</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Asimismo, los Sujetos Obligados no pueden emitir acuerdos de carácter general o particular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 xml:space="preserve">Dicho lo anterior, se destaca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especificar las razones o circunstancias </w:t>
      </w:r>
      <w:r w:rsidRPr="00726FFC">
        <w:rPr>
          <w:rFonts w:ascii="Palatino Linotype" w:hAnsi="Palatino Linotype"/>
        </w:rPr>
        <w:lastRenderedPageBreak/>
        <w:t>especiales que lo llevaron a concluir que el caso particular se ajusta al supuesto previsto por la norma legal invocada como fundamento.</w:t>
      </w:r>
    </w:p>
    <w:p w:rsidR="0035465A" w:rsidRPr="00726FFC" w:rsidRDefault="0035465A" w:rsidP="0035465A">
      <w:pPr>
        <w:spacing w:before="100" w:beforeAutospacing="1" w:after="100" w:afterAutospacing="1" w:line="360" w:lineRule="auto"/>
        <w:jc w:val="both"/>
        <w:rPr>
          <w:rFonts w:ascii="Palatino Linotype" w:hAnsi="Palatino Linotype"/>
        </w:rPr>
      </w:pPr>
      <w:r w:rsidRPr="00726FFC">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35465A" w:rsidRPr="00726FFC" w:rsidRDefault="0035465A" w:rsidP="0035465A">
      <w:pPr>
        <w:spacing w:before="100" w:beforeAutospacing="1" w:after="100" w:afterAutospacing="1" w:line="360" w:lineRule="auto"/>
        <w:jc w:val="both"/>
        <w:rPr>
          <w:rFonts w:ascii="Palatino Linotype" w:hAnsi="Palatino Linotype" w:cs="Arial"/>
        </w:rPr>
      </w:pPr>
      <w:r w:rsidRPr="00726FFC">
        <w:rPr>
          <w:rFonts w:ascii="Palatino Linotype" w:hAnsi="Palatino Linotype" w:cs="Arial"/>
        </w:rPr>
        <w:t>Por tanto, se reitera que la fundamentación y motivación consiste en la obligación que tiene todo ente público de expresar los preceptos jurídicos aplicables al asunto motivo del acto y las razones o argumentos de su actuar.</w:t>
      </w:r>
    </w:p>
    <w:p w:rsidR="0035465A" w:rsidRPr="00726FFC" w:rsidRDefault="0035465A" w:rsidP="0035465A">
      <w:pPr>
        <w:spacing w:before="100" w:beforeAutospacing="1" w:after="100" w:afterAutospacing="1" w:line="360" w:lineRule="auto"/>
        <w:jc w:val="both"/>
        <w:rPr>
          <w:rFonts w:ascii="Palatino Linotype" w:hAnsi="Palatino Linotype" w:cs="Arial"/>
        </w:rPr>
      </w:pPr>
      <w:r w:rsidRPr="00726FFC">
        <w:rPr>
          <w:rFonts w:ascii="Palatino Linotype" w:hAnsi="Palatino Linotype"/>
          <w:bCs/>
        </w:rPr>
        <w:t xml:space="preserve">Atento a lo anterior, </w:t>
      </w:r>
      <w:r w:rsidRPr="00726FFC">
        <w:rPr>
          <w:rFonts w:ascii="Palatino Linotype" w:hAnsi="Palatino Linotype" w:cs="Arial"/>
          <w:lang w:eastAsia="es-MX"/>
        </w:rPr>
        <w:t xml:space="preserve">es necesario hacer hincapié que para el caso de que existan </w:t>
      </w:r>
      <w:r w:rsidRPr="00726FFC">
        <w:rPr>
          <w:rFonts w:ascii="Palatino Linotype" w:hAnsi="Palatino Linotype"/>
        </w:rPr>
        <w:t xml:space="preserve">causas presentes que impiden la publicidad de la información durante cierto periodo de tiempo, </w:t>
      </w:r>
      <w:r w:rsidRPr="00726FFC">
        <w:rPr>
          <w:rFonts w:ascii="Palatino Linotype" w:hAnsi="Palatino Linotype" w:cs="Arial"/>
          <w:lang w:eastAsia="es-MX"/>
        </w:rPr>
        <w:t xml:space="preserve">debe clasificar la información </w:t>
      </w:r>
      <w:r w:rsidRPr="00726FFC">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35465A" w:rsidRPr="00726FFC" w:rsidRDefault="0035465A" w:rsidP="0035465A">
      <w:pPr>
        <w:spacing w:before="100" w:beforeAutospacing="1" w:after="100" w:afterAutospacing="1" w:line="360" w:lineRule="auto"/>
        <w:jc w:val="both"/>
        <w:rPr>
          <w:rFonts w:ascii="Palatino Linotype" w:hAnsi="Palatino Linotype" w:cs="Arial"/>
          <w:b/>
        </w:rPr>
      </w:pPr>
      <w:r w:rsidRPr="00726FFC">
        <w:rPr>
          <w:rFonts w:ascii="Palatino Linotype" w:hAnsi="Palatino Linotype" w:cs="Arial"/>
        </w:rPr>
        <w:t xml:space="preserve">Finalmente, en caso de que no se hayan realizado las denuncias correspondientes en el periodo solicitado, bastará que </w:t>
      </w:r>
      <w:r w:rsidRPr="00726FFC">
        <w:rPr>
          <w:rFonts w:ascii="Palatino Linotype" w:hAnsi="Palatino Linotype" w:cs="Arial"/>
          <w:b/>
        </w:rPr>
        <w:t>EL SUJETO OBLIGADO</w:t>
      </w:r>
      <w:r w:rsidRPr="00726FFC">
        <w:rPr>
          <w:rFonts w:ascii="Palatino Linotype" w:hAnsi="Palatino Linotype" w:cs="Arial"/>
        </w:rPr>
        <w:t xml:space="preserve"> lo haga del conocimiento del </w:t>
      </w:r>
      <w:r w:rsidRPr="00726FFC">
        <w:rPr>
          <w:rFonts w:ascii="Palatino Linotype" w:hAnsi="Palatino Linotype" w:cs="Arial"/>
          <w:b/>
        </w:rPr>
        <w:t>RECURRENTE</w:t>
      </w:r>
      <w:r w:rsidRPr="00726FFC">
        <w:rPr>
          <w:rFonts w:ascii="Palatino Linotype" w:hAnsi="Palatino Linotype" w:cs="Arial"/>
        </w:rPr>
        <w:t>.</w:t>
      </w:r>
    </w:p>
    <w:p w:rsidR="008E6E16" w:rsidRPr="00726FFC" w:rsidRDefault="00C622EC" w:rsidP="0002600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eastAsia="Calibri" w:hAnsi="Palatino Linotype"/>
          <w:szCs w:val="22"/>
          <w:lang w:eastAsia="en-US"/>
        </w:rPr>
        <w:t xml:space="preserve">Ahora bien, respecto a la </w:t>
      </w:r>
      <w:r w:rsidRPr="00726FFC">
        <w:rPr>
          <w:rFonts w:ascii="Palatino Linotype" w:hAnsi="Palatino Linotype" w:cs="Arial"/>
        </w:rPr>
        <w:t xml:space="preserve">denuncia ante el Departamento de Justicia de los Estados Unidos Americanos, de fecha 25 de julio de 2019; a las dos impresiones de correos electrónicos del Departamento de Justicia de los Estados Unidos Americanos y de un </w:t>
      </w:r>
      <w:r w:rsidRPr="00726FFC">
        <w:rPr>
          <w:rFonts w:ascii="Palatino Linotype" w:hAnsi="Palatino Linotype" w:cs="Arial"/>
        </w:rPr>
        <w:lastRenderedPageBreak/>
        <w:t>particular; al informe del Instituto de Transparencia, Acceso a la Información Pública y Protección de Datos Personales del Estado de México y Municipios respecto de hacer el trabajo en beneficio del Estado y de México; así como las acciones y oficios girados por la Oficina del Gobernador</w:t>
      </w:r>
      <w:r w:rsidR="008E6E16" w:rsidRPr="00726FFC">
        <w:rPr>
          <w:rFonts w:ascii="Palatino Linotype" w:hAnsi="Palatino Linotype" w:cs="Arial"/>
        </w:rPr>
        <w:t xml:space="preserve">, </w:t>
      </w:r>
      <w:r w:rsidR="008E6E16" w:rsidRPr="00726FFC">
        <w:rPr>
          <w:rFonts w:ascii="Palatino Linotype" w:hAnsi="Palatino Linotype"/>
          <w:bCs/>
        </w:rPr>
        <w:t xml:space="preserve">se advierte que </w:t>
      </w:r>
      <w:r w:rsidR="008E6E16" w:rsidRPr="00726FFC">
        <w:rPr>
          <w:rFonts w:ascii="Palatino Linotype" w:hAnsi="Palatino Linotype"/>
          <w:b/>
          <w:bCs/>
        </w:rPr>
        <w:t>EL SUJETO OBLIGADO</w:t>
      </w:r>
      <w:r w:rsidR="008E6E16" w:rsidRPr="00726FFC">
        <w:rPr>
          <w:rFonts w:ascii="Palatino Linotype" w:hAnsi="Palatino Linotype"/>
          <w:bCs/>
        </w:rPr>
        <w:t xml:space="preserve"> no es competente para conocer la información solicitada por el hoy </w:t>
      </w:r>
      <w:r w:rsidR="008E6E16" w:rsidRPr="00726FFC">
        <w:rPr>
          <w:rFonts w:ascii="Palatino Linotype" w:hAnsi="Palatino Linotype"/>
          <w:b/>
          <w:bCs/>
        </w:rPr>
        <w:t>RECURRENTE</w:t>
      </w:r>
      <w:r w:rsidR="008E6E16" w:rsidRPr="00726FFC">
        <w:rPr>
          <w:rFonts w:ascii="Palatino Linotype" w:hAnsi="Palatino Linotype"/>
          <w:bCs/>
        </w:rPr>
        <w:t xml:space="preserve"> y ante la notoria incompetencia del </w:t>
      </w:r>
      <w:r w:rsidR="008E6E16" w:rsidRPr="00726FFC">
        <w:rPr>
          <w:rFonts w:ascii="Palatino Linotype" w:hAnsi="Palatino Linotype"/>
          <w:b/>
          <w:bCs/>
        </w:rPr>
        <w:t>SUJETO OBLIGADO</w:t>
      </w:r>
      <w:r w:rsidR="008E6E16" w:rsidRPr="00726FFC">
        <w:rPr>
          <w:rFonts w:ascii="Palatino Linotype" w:hAnsi="Palatino Linotype"/>
          <w:bCs/>
        </w:rPr>
        <w:t>, el Titular de la Unidad de Transparencia, en el ejercicio de sus atribuciones cuenta con la facultad potestativa de orientar o no al solicitante, a fin de que pueda presentar su solicitud de información ante el o los Sujetos Obligados que resulten competentes; sin embargo, dicha situación no aconteció.</w:t>
      </w:r>
    </w:p>
    <w:p w:rsidR="008E6E16" w:rsidRPr="00726FFC" w:rsidRDefault="00147C17" w:rsidP="008E6E16">
      <w:pPr>
        <w:spacing w:before="100" w:beforeAutospacing="1" w:after="100" w:afterAutospacing="1" w:line="360" w:lineRule="auto"/>
        <w:jc w:val="both"/>
        <w:rPr>
          <w:rFonts w:ascii="Palatino Linotype" w:eastAsia="Calibri" w:hAnsi="Palatino Linotype" w:cs="Arial"/>
        </w:rPr>
      </w:pPr>
      <w:r w:rsidRPr="00726FFC">
        <w:rPr>
          <w:rFonts w:ascii="Palatino Linotype" w:eastAsia="Calibri" w:hAnsi="Palatino Linotype" w:cs="Arial"/>
        </w:rPr>
        <w:t>Sin embargo, esta Autoridad advirtió que</w:t>
      </w:r>
      <w:r w:rsidR="008E6E16" w:rsidRPr="00726FFC">
        <w:rPr>
          <w:rFonts w:ascii="Palatino Linotype" w:eastAsia="Calibri" w:hAnsi="Palatino Linotype" w:cs="Arial"/>
        </w:rPr>
        <w:t xml:space="preserve"> </w:t>
      </w:r>
      <w:r w:rsidR="008E6E16" w:rsidRPr="00726FFC">
        <w:rPr>
          <w:rFonts w:ascii="Palatino Linotype" w:eastAsia="Calibri" w:hAnsi="Palatino Linotype" w:cs="Arial"/>
          <w:b/>
        </w:rPr>
        <w:t>EL SUJETO OBLIGADO</w:t>
      </w:r>
      <w:r w:rsidR="008E6E16" w:rsidRPr="00726FFC">
        <w:rPr>
          <w:rFonts w:ascii="Palatino Linotype" w:eastAsia="Calibri" w:hAnsi="Palatino Linotype" w:cs="Arial"/>
        </w:rPr>
        <w:t xml:space="preserve"> no tiene competencia para administrar, generar o p</w:t>
      </w:r>
      <w:r w:rsidRPr="00726FFC">
        <w:rPr>
          <w:rFonts w:ascii="Palatino Linotype" w:eastAsia="Calibri" w:hAnsi="Palatino Linotype" w:cs="Arial"/>
        </w:rPr>
        <w:t>oseer la información en estudio</w:t>
      </w:r>
      <w:r w:rsidR="008E6E16" w:rsidRPr="00726FFC">
        <w:rPr>
          <w:rFonts w:ascii="Palatino Linotype" w:eastAsia="Calibri" w:hAnsi="Palatino Linotype" w:cs="Arial"/>
        </w:rPr>
        <w:t>.</w:t>
      </w:r>
    </w:p>
    <w:p w:rsidR="006C1A82" w:rsidRPr="00726FFC" w:rsidRDefault="00703777" w:rsidP="001166B5">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726FFC">
        <w:rPr>
          <w:rFonts w:ascii="Palatino Linotype" w:hAnsi="Palatino Linotype" w:cs="Arial"/>
        </w:rPr>
        <w:t xml:space="preserve">Consecuentemente, ante lo </w:t>
      </w:r>
      <w:r w:rsidR="001166B5" w:rsidRPr="00726FFC">
        <w:rPr>
          <w:rFonts w:ascii="Palatino Linotype" w:hAnsi="Palatino Linotype" w:cs="Arial"/>
          <w:b/>
        </w:rPr>
        <w:t>parcialmente f</w:t>
      </w:r>
      <w:r w:rsidRPr="00726FFC">
        <w:rPr>
          <w:rFonts w:ascii="Palatino Linotype" w:hAnsi="Palatino Linotype" w:cs="Arial"/>
          <w:b/>
        </w:rPr>
        <w:t>undado</w:t>
      </w:r>
      <w:r w:rsidRPr="00726FFC">
        <w:rPr>
          <w:rFonts w:ascii="Palatino Linotype" w:hAnsi="Palatino Linotype" w:cs="Arial"/>
        </w:rPr>
        <w:t xml:space="preserve"> de las razones o motivos de inconformidad hechas valer por </w:t>
      </w:r>
      <w:r w:rsidRPr="00726FFC">
        <w:rPr>
          <w:rFonts w:ascii="Palatino Linotype" w:hAnsi="Palatino Linotype" w:cs="Arial"/>
          <w:b/>
        </w:rPr>
        <w:t>EL RECURRENTE</w:t>
      </w:r>
      <w:r w:rsidRPr="00726FFC">
        <w:rPr>
          <w:rFonts w:ascii="Palatino Linotype" w:hAnsi="Palatino Linotype" w:cs="Arial"/>
        </w:rPr>
        <w:t xml:space="preserve">, este Instituto estima que lo procedente es </w:t>
      </w:r>
      <w:r w:rsidR="00F442EB" w:rsidRPr="00726FFC">
        <w:rPr>
          <w:rFonts w:ascii="Palatino Linotype" w:hAnsi="Palatino Linotype" w:cs="Arial"/>
          <w:b/>
        </w:rPr>
        <w:t>MODIFICAR</w:t>
      </w:r>
      <w:r w:rsidRPr="00726FFC">
        <w:rPr>
          <w:rFonts w:ascii="Palatino Linotype" w:hAnsi="Palatino Linotype" w:cs="Arial"/>
        </w:rPr>
        <w:t xml:space="preserve"> la respuesta del </w:t>
      </w:r>
      <w:r w:rsidR="00F442EB" w:rsidRPr="00726FFC">
        <w:rPr>
          <w:rFonts w:ascii="Palatino Linotype" w:hAnsi="Palatino Linotype" w:cs="Arial"/>
          <w:b/>
        </w:rPr>
        <w:t>SU</w:t>
      </w:r>
      <w:r w:rsidRPr="00726FFC">
        <w:rPr>
          <w:rFonts w:ascii="Palatino Linotype" w:hAnsi="Palatino Linotype" w:cs="Arial"/>
          <w:b/>
        </w:rPr>
        <w:t>J</w:t>
      </w:r>
      <w:r w:rsidR="00F442EB" w:rsidRPr="00726FFC">
        <w:rPr>
          <w:rFonts w:ascii="Palatino Linotype" w:hAnsi="Palatino Linotype" w:cs="Arial"/>
          <w:b/>
        </w:rPr>
        <w:t>E</w:t>
      </w:r>
      <w:r w:rsidRPr="00726FFC">
        <w:rPr>
          <w:rFonts w:ascii="Palatino Linotype" w:hAnsi="Palatino Linotype" w:cs="Arial"/>
          <w:b/>
        </w:rPr>
        <w:t>TO OBLIGADO</w:t>
      </w:r>
      <w:r w:rsidRPr="00726FFC">
        <w:rPr>
          <w:rFonts w:ascii="Palatino Linotype" w:hAnsi="Palatino Linotype" w:cs="Arial"/>
        </w:rPr>
        <w:t xml:space="preserve"> y ordenar la entrega de la información descrita a lo largo del presente Considerando</w:t>
      </w:r>
    </w:p>
    <w:p w:rsidR="005417DC" w:rsidRPr="00726FFC"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726FFC">
        <w:rPr>
          <w:rFonts w:ascii="Palatino Linotype" w:eastAsia="Calibri" w:hAnsi="Palatino Linotype" w:cs="Arial"/>
        </w:rPr>
        <w:t>Así,</w:t>
      </w:r>
      <w:r w:rsidR="00414147" w:rsidRPr="00726FFC">
        <w:rPr>
          <w:rFonts w:ascii="Palatino Linotype" w:eastAsia="Calibri" w:hAnsi="Palatino Linotype" w:cs="Arial"/>
        </w:rPr>
        <w:t xml:space="preserve"> </w:t>
      </w:r>
      <w:r w:rsidRPr="00726FFC">
        <w:rPr>
          <w:rFonts w:ascii="Palatino Linotype" w:eastAsia="Calibri" w:hAnsi="Palatino Linotype" w:cs="Arial"/>
        </w:rPr>
        <w:t>con</w:t>
      </w:r>
      <w:r w:rsidR="00414147" w:rsidRPr="00726FFC">
        <w:rPr>
          <w:rFonts w:ascii="Palatino Linotype" w:eastAsia="Calibri" w:hAnsi="Palatino Linotype" w:cs="Arial"/>
        </w:rPr>
        <w:t xml:space="preserve"> </w:t>
      </w:r>
      <w:r w:rsidRPr="00726FFC">
        <w:rPr>
          <w:rFonts w:ascii="Palatino Linotype" w:hAnsi="Palatino Linotype" w:cs="Arial"/>
        </w:rPr>
        <w:t>fundamento</w:t>
      </w:r>
      <w:r w:rsidR="00414147" w:rsidRPr="00726FFC">
        <w:rPr>
          <w:rFonts w:ascii="Palatino Linotype" w:eastAsia="Calibri" w:hAnsi="Palatino Linotype" w:cs="Arial"/>
        </w:rPr>
        <w:t xml:space="preserve"> </w:t>
      </w:r>
      <w:r w:rsidRPr="00726FFC">
        <w:rPr>
          <w:rFonts w:ascii="Palatino Linotype" w:eastAsia="Calibri" w:hAnsi="Palatino Linotype" w:cs="Arial"/>
        </w:rPr>
        <w:t>en</w:t>
      </w:r>
      <w:r w:rsidR="00414147" w:rsidRPr="00726FFC">
        <w:rPr>
          <w:rFonts w:ascii="Palatino Linotype" w:eastAsia="Calibri" w:hAnsi="Palatino Linotype" w:cs="Arial"/>
        </w:rPr>
        <w:t xml:space="preserve"> </w:t>
      </w:r>
      <w:r w:rsidRPr="00726FFC">
        <w:rPr>
          <w:rFonts w:ascii="Palatino Linotype" w:eastAsia="Calibri" w:hAnsi="Palatino Linotype" w:cs="Arial"/>
        </w:rPr>
        <w:t>lo</w:t>
      </w:r>
      <w:r w:rsidR="00414147" w:rsidRPr="00726FFC">
        <w:rPr>
          <w:rFonts w:ascii="Palatino Linotype" w:eastAsia="Calibri" w:hAnsi="Palatino Linotype" w:cs="Arial"/>
        </w:rPr>
        <w:t xml:space="preserve"> </w:t>
      </w:r>
      <w:r w:rsidRPr="00726FFC">
        <w:rPr>
          <w:rFonts w:ascii="Palatino Linotype" w:eastAsia="Calibri" w:hAnsi="Palatino Linotype" w:cs="Arial"/>
        </w:rPr>
        <w:t>prescrito</w:t>
      </w:r>
      <w:r w:rsidR="00414147" w:rsidRPr="00726FFC">
        <w:rPr>
          <w:rFonts w:ascii="Palatino Linotype" w:eastAsia="Calibri" w:hAnsi="Palatino Linotype" w:cs="Arial"/>
        </w:rPr>
        <w:t xml:space="preserve"> </w:t>
      </w:r>
      <w:r w:rsidRPr="00726FFC">
        <w:rPr>
          <w:rFonts w:ascii="Palatino Linotype" w:eastAsia="Calibri" w:hAnsi="Palatino Linotype" w:cs="Arial"/>
        </w:rPr>
        <w:t>en</w:t>
      </w:r>
      <w:r w:rsidR="00414147" w:rsidRPr="00726FFC">
        <w:rPr>
          <w:rFonts w:ascii="Palatino Linotype" w:eastAsia="Calibri" w:hAnsi="Palatino Linotype" w:cs="Arial"/>
        </w:rPr>
        <w:t xml:space="preserve"> </w:t>
      </w:r>
      <w:r w:rsidRPr="00726FFC">
        <w:rPr>
          <w:rFonts w:ascii="Palatino Linotype" w:eastAsia="Calibri" w:hAnsi="Palatino Linotype" w:cs="Arial"/>
        </w:rPr>
        <w:t>los</w:t>
      </w:r>
      <w:r w:rsidR="00414147" w:rsidRPr="00726FFC">
        <w:rPr>
          <w:rFonts w:ascii="Palatino Linotype" w:eastAsia="Calibri" w:hAnsi="Palatino Linotype" w:cs="Arial"/>
        </w:rPr>
        <w:t xml:space="preserve"> </w:t>
      </w:r>
      <w:r w:rsidRPr="00726FFC">
        <w:rPr>
          <w:rFonts w:ascii="Palatino Linotype" w:eastAsia="Calibri" w:hAnsi="Palatino Linotype" w:cs="Arial"/>
        </w:rPr>
        <w:t>artículos</w:t>
      </w:r>
      <w:r w:rsidR="00414147" w:rsidRPr="00726FFC">
        <w:rPr>
          <w:rFonts w:ascii="Palatino Linotype" w:eastAsia="Calibri" w:hAnsi="Palatino Linotype" w:cs="Arial"/>
        </w:rPr>
        <w:t xml:space="preserve"> </w:t>
      </w:r>
      <w:r w:rsidRPr="00726FFC">
        <w:rPr>
          <w:rFonts w:ascii="Palatino Linotype" w:eastAsia="Calibri" w:hAnsi="Palatino Linotype" w:cs="Arial"/>
        </w:rPr>
        <w:t>5</w:t>
      </w:r>
      <w:r w:rsidR="009661B8" w:rsidRPr="00726FFC">
        <w:rPr>
          <w:rFonts w:ascii="Palatino Linotype" w:eastAsia="Calibri" w:hAnsi="Palatino Linotype" w:cs="Arial"/>
        </w:rPr>
        <w:t>,</w:t>
      </w:r>
      <w:r w:rsidR="00414147" w:rsidRPr="00726FFC">
        <w:rPr>
          <w:rFonts w:ascii="Palatino Linotype" w:eastAsia="Calibri" w:hAnsi="Palatino Linotype" w:cs="Arial"/>
        </w:rPr>
        <w:t xml:space="preserve"> </w:t>
      </w:r>
      <w:r w:rsidR="009B7E69" w:rsidRPr="00726FFC">
        <w:rPr>
          <w:rFonts w:ascii="Palatino Linotype" w:hAnsi="Palatino Linotype"/>
        </w:rPr>
        <w:t>vigésimo segundo, vigésimo tercero y vigésimo cuarto</w:t>
      </w:r>
      <w:r w:rsidRPr="00726FFC">
        <w:rPr>
          <w:rFonts w:ascii="Palatino Linotype" w:hAnsi="Palatino Linotype" w:cs="Arial"/>
        </w:rPr>
        <w:t>,</w:t>
      </w:r>
      <w:r w:rsidR="00414147" w:rsidRPr="00726FFC">
        <w:rPr>
          <w:rFonts w:ascii="Palatino Linotype" w:hAnsi="Palatino Linotype"/>
        </w:rPr>
        <w:t xml:space="preserve"> </w:t>
      </w:r>
      <w:r w:rsidRPr="00726FFC">
        <w:rPr>
          <w:rFonts w:ascii="Palatino Linotype" w:hAnsi="Palatino Linotype" w:cs="Arial"/>
        </w:rPr>
        <w:t>fracciones</w:t>
      </w:r>
      <w:r w:rsidR="00414147" w:rsidRPr="00726FFC">
        <w:rPr>
          <w:rFonts w:ascii="Palatino Linotype" w:hAnsi="Palatino Linotype"/>
        </w:rPr>
        <w:t xml:space="preserve"> </w:t>
      </w:r>
      <w:r w:rsidRPr="00726FFC">
        <w:rPr>
          <w:rFonts w:ascii="Palatino Linotype" w:hAnsi="Palatino Linotype"/>
        </w:rPr>
        <w:t>IV</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rPr>
        <w:t>V</w:t>
      </w:r>
      <w:r w:rsidR="00414147" w:rsidRPr="00726FFC">
        <w:rPr>
          <w:rFonts w:ascii="Palatino Linotype" w:eastAsia="Calibri" w:hAnsi="Palatino Linotype" w:cs="Arial"/>
        </w:rPr>
        <w:t xml:space="preserve"> </w:t>
      </w:r>
      <w:r w:rsidRPr="00726FFC">
        <w:rPr>
          <w:rFonts w:ascii="Palatino Linotype" w:eastAsia="Calibri" w:hAnsi="Palatino Linotype" w:cs="Arial"/>
        </w:rPr>
        <w:t>de</w:t>
      </w:r>
      <w:r w:rsidR="00414147" w:rsidRPr="00726FFC">
        <w:rPr>
          <w:rFonts w:ascii="Palatino Linotype" w:eastAsia="Calibri" w:hAnsi="Palatino Linotype" w:cs="Arial"/>
        </w:rPr>
        <w:t xml:space="preserve"> </w:t>
      </w:r>
      <w:r w:rsidRPr="00726FFC">
        <w:rPr>
          <w:rFonts w:ascii="Palatino Linotype" w:eastAsia="Calibri" w:hAnsi="Palatino Linotype" w:cs="Arial"/>
        </w:rPr>
        <w:t>la</w:t>
      </w:r>
      <w:r w:rsidR="00414147" w:rsidRPr="00726FFC">
        <w:rPr>
          <w:rFonts w:ascii="Palatino Linotype" w:eastAsia="Calibri" w:hAnsi="Palatino Linotype" w:cs="Arial"/>
        </w:rPr>
        <w:t xml:space="preserve"> </w:t>
      </w:r>
      <w:r w:rsidRPr="00726FFC">
        <w:rPr>
          <w:rFonts w:ascii="Palatino Linotype" w:eastAsia="Calibri" w:hAnsi="Palatino Linotype" w:cs="Arial"/>
        </w:rPr>
        <w:t>Constitución</w:t>
      </w:r>
      <w:r w:rsidR="00414147" w:rsidRPr="00726FFC">
        <w:rPr>
          <w:rFonts w:ascii="Palatino Linotype" w:eastAsia="Calibri" w:hAnsi="Palatino Linotype" w:cs="Arial"/>
        </w:rPr>
        <w:t xml:space="preserve"> </w:t>
      </w:r>
      <w:r w:rsidRPr="00726FFC">
        <w:rPr>
          <w:rFonts w:ascii="Palatino Linotype" w:eastAsia="Calibri" w:hAnsi="Palatino Linotype" w:cs="Arial"/>
        </w:rPr>
        <w:t>Política</w:t>
      </w:r>
      <w:r w:rsidR="00414147" w:rsidRPr="00726FFC">
        <w:rPr>
          <w:rFonts w:ascii="Palatino Linotype" w:eastAsia="Calibri" w:hAnsi="Palatino Linotype" w:cs="Arial"/>
        </w:rPr>
        <w:t xml:space="preserve"> </w:t>
      </w:r>
      <w:r w:rsidRPr="00726FFC">
        <w:rPr>
          <w:rFonts w:ascii="Palatino Linotype" w:eastAsia="Calibri" w:hAnsi="Palatino Linotype" w:cs="Arial"/>
        </w:rPr>
        <w:t>del</w:t>
      </w:r>
      <w:r w:rsidR="00414147" w:rsidRPr="00726FFC">
        <w:rPr>
          <w:rFonts w:ascii="Palatino Linotype" w:eastAsia="Calibri" w:hAnsi="Palatino Linotype" w:cs="Arial"/>
        </w:rPr>
        <w:t xml:space="preserve"> </w:t>
      </w:r>
      <w:r w:rsidRPr="00726FFC">
        <w:rPr>
          <w:rFonts w:ascii="Palatino Linotype" w:eastAsia="Calibri" w:hAnsi="Palatino Linotype" w:cs="Arial"/>
        </w:rPr>
        <w:t>Estado</w:t>
      </w:r>
      <w:r w:rsidR="00414147" w:rsidRPr="00726FFC">
        <w:rPr>
          <w:rFonts w:ascii="Palatino Linotype" w:eastAsia="Calibri" w:hAnsi="Palatino Linotype" w:cs="Arial"/>
        </w:rPr>
        <w:t xml:space="preserve"> </w:t>
      </w:r>
      <w:r w:rsidRPr="00726FFC">
        <w:rPr>
          <w:rFonts w:ascii="Palatino Linotype" w:eastAsia="Calibri" w:hAnsi="Palatino Linotype" w:cs="Arial"/>
        </w:rPr>
        <w:t>Libre</w:t>
      </w:r>
      <w:r w:rsidR="00414147" w:rsidRPr="00726FFC">
        <w:rPr>
          <w:rFonts w:ascii="Palatino Linotype" w:eastAsia="Calibri" w:hAnsi="Palatino Linotype" w:cs="Arial"/>
        </w:rPr>
        <w:t xml:space="preserve"> </w:t>
      </w:r>
      <w:r w:rsidRPr="00726FFC">
        <w:rPr>
          <w:rFonts w:ascii="Palatino Linotype" w:eastAsia="Calibri" w:hAnsi="Palatino Linotype" w:cs="Arial"/>
        </w:rPr>
        <w:t>y</w:t>
      </w:r>
      <w:r w:rsidR="00414147" w:rsidRPr="00726FFC">
        <w:rPr>
          <w:rFonts w:ascii="Palatino Linotype" w:eastAsia="Calibri" w:hAnsi="Palatino Linotype" w:cs="Arial"/>
        </w:rPr>
        <w:t xml:space="preserve"> </w:t>
      </w:r>
      <w:r w:rsidRPr="00726FFC">
        <w:rPr>
          <w:rFonts w:ascii="Palatino Linotype" w:eastAsia="Calibri" w:hAnsi="Palatino Linotype" w:cs="Arial"/>
        </w:rPr>
        <w:t>Soberano</w:t>
      </w:r>
      <w:r w:rsidR="00414147" w:rsidRPr="00726FFC">
        <w:rPr>
          <w:rFonts w:ascii="Palatino Linotype" w:eastAsia="Calibri" w:hAnsi="Palatino Linotype" w:cs="Arial"/>
        </w:rPr>
        <w:t xml:space="preserve"> </w:t>
      </w:r>
      <w:r w:rsidRPr="00726FFC">
        <w:rPr>
          <w:rFonts w:ascii="Palatino Linotype" w:eastAsia="Calibri" w:hAnsi="Palatino Linotype" w:cs="Arial"/>
        </w:rPr>
        <w:t>de</w:t>
      </w:r>
      <w:r w:rsidR="00414147" w:rsidRPr="00726FFC">
        <w:rPr>
          <w:rFonts w:ascii="Palatino Linotype" w:eastAsia="Calibri" w:hAnsi="Palatino Linotype" w:cs="Arial"/>
        </w:rPr>
        <w:t xml:space="preserve"> </w:t>
      </w:r>
      <w:r w:rsidRPr="00726FFC">
        <w:rPr>
          <w:rFonts w:ascii="Palatino Linotype" w:eastAsia="Calibri" w:hAnsi="Palatino Linotype" w:cs="Arial"/>
        </w:rPr>
        <w:t>México</w:t>
      </w:r>
      <w:r w:rsidR="00414147" w:rsidRPr="00726FFC">
        <w:rPr>
          <w:rFonts w:ascii="Palatino Linotype" w:eastAsia="Calibri" w:hAnsi="Palatino Linotype" w:cs="Arial"/>
        </w:rPr>
        <w:t xml:space="preserve"> </w:t>
      </w:r>
      <w:r w:rsidRPr="00726FFC">
        <w:rPr>
          <w:rFonts w:ascii="Palatino Linotype" w:eastAsia="Calibri" w:hAnsi="Palatino Linotype" w:cs="Arial"/>
        </w:rPr>
        <w:t>y</w:t>
      </w:r>
      <w:r w:rsidR="00414147" w:rsidRPr="00726FFC">
        <w:rPr>
          <w:rFonts w:ascii="Palatino Linotype" w:eastAsia="Calibri" w:hAnsi="Palatino Linotype" w:cs="Arial"/>
        </w:rPr>
        <w:t xml:space="preserve"> </w:t>
      </w:r>
      <w:r w:rsidRPr="00726FFC">
        <w:rPr>
          <w:rFonts w:ascii="Palatino Linotype" w:eastAsia="Calibri" w:hAnsi="Palatino Linotype" w:cs="Arial"/>
        </w:rPr>
        <w:t>los</w:t>
      </w:r>
      <w:r w:rsidR="00414147" w:rsidRPr="00726FFC">
        <w:rPr>
          <w:rFonts w:ascii="Palatino Linotype" w:eastAsia="Calibri" w:hAnsi="Palatino Linotype" w:cs="Arial"/>
        </w:rPr>
        <w:t xml:space="preserve"> </w:t>
      </w:r>
      <w:r w:rsidRPr="00726FFC">
        <w:rPr>
          <w:rFonts w:ascii="Palatino Linotype" w:eastAsia="Calibri" w:hAnsi="Palatino Linotype" w:cs="Arial"/>
        </w:rPr>
        <w:t>artículos</w:t>
      </w:r>
      <w:r w:rsidR="00414147" w:rsidRPr="00726FFC">
        <w:rPr>
          <w:rFonts w:ascii="Palatino Linotype" w:eastAsia="Calibri" w:hAnsi="Palatino Linotype" w:cs="Arial"/>
        </w:rPr>
        <w:t xml:space="preserve"> </w:t>
      </w:r>
      <w:r w:rsidRPr="00726FFC">
        <w:rPr>
          <w:rFonts w:ascii="Palatino Linotype" w:hAnsi="Palatino Linotype"/>
        </w:rPr>
        <w:t>2,</w:t>
      </w:r>
      <w:r w:rsidR="00414147" w:rsidRPr="00726FFC">
        <w:rPr>
          <w:rFonts w:ascii="Palatino Linotype" w:hAnsi="Palatino Linotype"/>
        </w:rPr>
        <w:t xml:space="preserve"> </w:t>
      </w:r>
      <w:r w:rsidRPr="00726FFC">
        <w:rPr>
          <w:rFonts w:ascii="Palatino Linotype" w:hAnsi="Palatino Linotype" w:cs="Arial"/>
        </w:rPr>
        <w:t>fracción</w:t>
      </w:r>
      <w:r w:rsidR="00414147" w:rsidRPr="00726FFC">
        <w:rPr>
          <w:rFonts w:ascii="Palatino Linotype" w:hAnsi="Palatino Linotype"/>
        </w:rPr>
        <w:t xml:space="preserve"> </w:t>
      </w:r>
      <w:r w:rsidRPr="00726FFC">
        <w:rPr>
          <w:rFonts w:ascii="Palatino Linotype" w:hAnsi="Palatino Linotype"/>
        </w:rPr>
        <w:t>II,</w:t>
      </w:r>
      <w:r w:rsidR="00414147" w:rsidRPr="00726FFC">
        <w:rPr>
          <w:rFonts w:ascii="Palatino Linotype" w:hAnsi="Palatino Linotype"/>
        </w:rPr>
        <w:t xml:space="preserve"> </w:t>
      </w:r>
      <w:r w:rsidRPr="00726FFC">
        <w:rPr>
          <w:rFonts w:ascii="Palatino Linotype" w:hAnsi="Palatino Linotype"/>
        </w:rPr>
        <w:t>9,</w:t>
      </w:r>
      <w:r w:rsidR="00414147" w:rsidRPr="00726FFC">
        <w:rPr>
          <w:rFonts w:ascii="Palatino Linotype" w:hAnsi="Palatino Linotype"/>
        </w:rPr>
        <w:t xml:space="preserve"> </w:t>
      </w:r>
      <w:r w:rsidRPr="00726FFC">
        <w:rPr>
          <w:rFonts w:ascii="Palatino Linotype" w:hAnsi="Palatino Linotype" w:cs="Arial"/>
          <w:lang w:val="es-ES_tradnl"/>
        </w:rPr>
        <w:t>29</w:t>
      </w:r>
      <w:r w:rsidRPr="00726FFC">
        <w:rPr>
          <w:rFonts w:ascii="Palatino Linotype" w:hAnsi="Palatino Linotype"/>
        </w:rPr>
        <w:t>,</w:t>
      </w:r>
      <w:r w:rsidR="00414147" w:rsidRPr="00726FFC">
        <w:rPr>
          <w:rFonts w:ascii="Palatino Linotype" w:hAnsi="Palatino Linotype"/>
        </w:rPr>
        <w:t xml:space="preserve"> </w:t>
      </w:r>
      <w:r w:rsidRPr="00726FFC">
        <w:rPr>
          <w:rFonts w:ascii="Palatino Linotype" w:hAnsi="Palatino Linotype"/>
        </w:rPr>
        <w:t>36,</w:t>
      </w:r>
      <w:r w:rsidR="00414147" w:rsidRPr="00726FFC">
        <w:rPr>
          <w:rFonts w:ascii="Palatino Linotype" w:hAnsi="Palatino Linotype"/>
        </w:rPr>
        <w:t xml:space="preserve"> </w:t>
      </w:r>
      <w:r w:rsidRPr="00726FFC">
        <w:rPr>
          <w:rFonts w:ascii="Palatino Linotype" w:hAnsi="Palatino Linotype"/>
        </w:rPr>
        <w:t>fracciones</w:t>
      </w:r>
      <w:r w:rsidR="00414147" w:rsidRPr="00726FFC">
        <w:rPr>
          <w:rFonts w:ascii="Palatino Linotype" w:hAnsi="Palatino Linotype"/>
        </w:rPr>
        <w:t xml:space="preserve"> </w:t>
      </w:r>
      <w:r w:rsidRPr="00726FFC">
        <w:rPr>
          <w:rFonts w:ascii="Palatino Linotype" w:hAnsi="Palatino Linotype"/>
        </w:rPr>
        <w:t>I</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rPr>
        <w:t>II,</w:t>
      </w:r>
      <w:r w:rsidR="00414147" w:rsidRPr="00726FFC">
        <w:rPr>
          <w:rFonts w:ascii="Palatino Linotype" w:hAnsi="Palatino Linotype"/>
        </w:rPr>
        <w:t xml:space="preserve"> </w:t>
      </w:r>
      <w:r w:rsidRPr="00726FFC">
        <w:rPr>
          <w:rFonts w:ascii="Palatino Linotype" w:hAnsi="Palatino Linotype"/>
        </w:rPr>
        <w:t>176,</w:t>
      </w:r>
      <w:r w:rsidR="00414147" w:rsidRPr="00726FFC">
        <w:rPr>
          <w:rFonts w:ascii="Palatino Linotype" w:hAnsi="Palatino Linotype"/>
        </w:rPr>
        <w:t xml:space="preserve"> </w:t>
      </w:r>
      <w:r w:rsidRPr="00726FFC">
        <w:rPr>
          <w:rFonts w:ascii="Palatino Linotype" w:hAnsi="Palatino Linotype"/>
        </w:rPr>
        <w:t>178,</w:t>
      </w:r>
      <w:r w:rsidR="00414147" w:rsidRPr="00726FFC">
        <w:rPr>
          <w:rFonts w:ascii="Palatino Linotype" w:hAnsi="Palatino Linotype"/>
        </w:rPr>
        <w:t xml:space="preserve"> </w:t>
      </w:r>
      <w:r w:rsidRPr="00726FFC">
        <w:rPr>
          <w:rFonts w:ascii="Palatino Linotype" w:hAnsi="Palatino Linotype"/>
        </w:rPr>
        <w:t>179,</w:t>
      </w:r>
      <w:r w:rsidR="00414147" w:rsidRPr="00726FFC">
        <w:rPr>
          <w:rFonts w:ascii="Palatino Linotype" w:hAnsi="Palatino Linotype"/>
        </w:rPr>
        <w:t xml:space="preserve"> </w:t>
      </w:r>
      <w:r w:rsidRPr="00726FFC">
        <w:rPr>
          <w:rFonts w:ascii="Palatino Linotype" w:hAnsi="Palatino Linotype"/>
        </w:rPr>
        <w:t>181,</w:t>
      </w:r>
      <w:r w:rsidR="00414147" w:rsidRPr="00726FFC">
        <w:rPr>
          <w:rFonts w:ascii="Palatino Linotype" w:hAnsi="Palatino Linotype"/>
        </w:rPr>
        <w:t xml:space="preserve"> </w:t>
      </w:r>
      <w:r w:rsidRPr="00726FFC">
        <w:rPr>
          <w:rFonts w:ascii="Palatino Linotype" w:hAnsi="Palatino Linotype"/>
        </w:rPr>
        <w:t>185,</w:t>
      </w:r>
      <w:r w:rsidR="00414147" w:rsidRPr="00726FFC">
        <w:rPr>
          <w:rFonts w:ascii="Palatino Linotype" w:hAnsi="Palatino Linotype"/>
        </w:rPr>
        <w:t xml:space="preserve"> </w:t>
      </w:r>
      <w:r w:rsidRPr="00726FFC">
        <w:rPr>
          <w:rFonts w:ascii="Palatino Linotype" w:hAnsi="Palatino Linotype"/>
        </w:rPr>
        <w:t>fracción</w:t>
      </w:r>
      <w:r w:rsidR="00414147" w:rsidRPr="00726FFC">
        <w:rPr>
          <w:rFonts w:ascii="Palatino Linotype" w:hAnsi="Palatino Linotype"/>
        </w:rPr>
        <w:t xml:space="preserve"> </w:t>
      </w:r>
      <w:r w:rsidRPr="00726FFC">
        <w:rPr>
          <w:rFonts w:ascii="Palatino Linotype" w:hAnsi="Palatino Linotype"/>
        </w:rPr>
        <w:t>I,</w:t>
      </w:r>
      <w:r w:rsidR="00414147" w:rsidRPr="00726FFC">
        <w:rPr>
          <w:rFonts w:ascii="Palatino Linotype" w:hAnsi="Palatino Linotype"/>
        </w:rPr>
        <w:t xml:space="preserve"> </w:t>
      </w:r>
      <w:r w:rsidRPr="00726FFC">
        <w:rPr>
          <w:rFonts w:ascii="Palatino Linotype" w:hAnsi="Palatino Linotype"/>
        </w:rPr>
        <w:t>186</w:t>
      </w:r>
      <w:r w:rsidR="00414147" w:rsidRPr="00726FFC">
        <w:rPr>
          <w:rFonts w:ascii="Palatino Linotype" w:hAnsi="Palatino Linotype"/>
        </w:rPr>
        <w:t xml:space="preserve"> </w:t>
      </w:r>
      <w:r w:rsidRPr="00726FFC">
        <w:rPr>
          <w:rFonts w:ascii="Palatino Linotype" w:hAnsi="Palatino Linotype"/>
        </w:rPr>
        <w:t>y</w:t>
      </w:r>
      <w:r w:rsidR="00414147" w:rsidRPr="00726FFC">
        <w:rPr>
          <w:rFonts w:ascii="Palatino Linotype" w:hAnsi="Palatino Linotype"/>
        </w:rPr>
        <w:t xml:space="preserve"> </w:t>
      </w:r>
      <w:r w:rsidRPr="00726FFC">
        <w:rPr>
          <w:rFonts w:ascii="Palatino Linotype" w:hAnsi="Palatino Linotype"/>
        </w:rPr>
        <w:t>188</w:t>
      </w:r>
      <w:r w:rsidR="00414147" w:rsidRPr="00726FFC">
        <w:rPr>
          <w:rFonts w:ascii="Palatino Linotype" w:eastAsia="Calibri" w:hAnsi="Palatino Linotype" w:cs="Arial"/>
        </w:rPr>
        <w:t xml:space="preserve"> </w:t>
      </w:r>
      <w:r w:rsidRPr="00726FFC">
        <w:rPr>
          <w:rFonts w:ascii="Palatino Linotype" w:eastAsia="Calibri" w:hAnsi="Palatino Linotype" w:cs="Arial"/>
        </w:rPr>
        <w:t>de</w:t>
      </w:r>
      <w:r w:rsidR="00414147" w:rsidRPr="00726FFC">
        <w:rPr>
          <w:rFonts w:ascii="Palatino Linotype" w:eastAsia="Calibri" w:hAnsi="Palatino Linotype" w:cs="Arial"/>
        </w:rPr>
        <w:t xml:space="preserve"> </w:t>
      </w:r>
      <w:r w:rsidRPr="00726FFC">
        <w:rPr>
          <w:rFonts w:ascii="Palatino Linotype" w:eastAsia="Calibri" w:hAnsi="Palatino Linotype" w:cs="Arial"/>
        </w:rPr>
        <w:t>la</w:t>
      </w:r>
      <w:r w:rsidR="00414147" w:rsidRPr="00726FFC">
        <w:rPr>
          <w:rFonts w:ascii="Palatino Linotype" w:eastAsia="Calibri" w:hAnsi="Palatino Linotype" w:cs="Arial"/>
        </w:rPr>
        <w:t xml:space="preserve"> </w:t>
      </w:r>
      <w:r w:rsidRPr="00726FFC">
        <w:rPr>
          <w:rFonts w:ascii="Palatino Linotype" w:eastAsia="Calibri" w:hAnsi="Palatino Linotype" w:cs="Arial"/>
        </w:rPr>
        <w:t>Ley</w:t>
      </w:r>
      <w:r w:rsidR="00414147" w:rsidRPr="00726FFC">
        <w:rPr>
          <w:rFonts w:ascii="Palatino Linotype" w:eastAsia="Calibri" w:hAnsi="Palatino Linotype" w:cs="Arial"/>
        </w:rPr>
        <w:t xml:space="preserve"> </w:t>
      </w:r>
      <w:r w:rsidRPr="00726FFC">
        <w:rPr>
          <w:rFonts w:ascii="Palatino Linotype" w:eastAsia="Calibri" w:hAnsi="Palatino Linotype" w:cs="Arial"/>
        </w:rPr>
        <w:t>de</w:t>
      </w:r>
      <w:r w:rsidR="00414147" w:rsidRPr="00726FFC">
        <w:rPr>
          <w:rFonts w:ascii="Palatino Linotype" w:eastAsia="Calibri" w:hAnsi="Palatino Linotype" w:cs="Arial"/>
        </w:rPr>
        <w:t xml:space="preserve"> </w:t>
      </w:r>
      <w:r w:rsidRPr="00726FFC">
        <w:rPr>
          <w:rFonts w:ascii="Palatino Linotype" w:eastAsia="Calibri" w:hAnsi="Palatino Linotype" w:cs="Arial"/>
        </w:rPr>
        <w:t>Transparencia</w:t>
      </w:r>
      <w:r w:rsidR="00414147" w:rsidRPr="00726FFC">
        <w:rPr>
          <w:rFonts w:ascii="Palatino Linotype" w:eastAsia="Calibri" w:hAnsi="Palatino Linotype" w:cs="Arial"/>
        </w:rPr>
        <w:t xml:space="preserve"> </w:t>
      </w:r>
      <w:r w:rsidRPr="00726FFC">
        <w:rPr>
          <w:rFonts w:ascii="Palatino Linotype" w:eastAsia="Calibri" w:hAnsi="Palatino Linotype" w:cs="Arial"/>
        </w:rPr>
        <w:t>y</w:t>
      </w:r>
      <w:r w:rsidR="00414147" w:rsidRPr="00726FFC">
        <w:rPr>
          <w:rFonts w:ascii="Palatino Linotype" w:eastAsia="Calibri" w:hAnsi="Palatino Linotype" w:cs="Arial"/>
        </w:rPr>
        <w:t xml:space="preserve"> </w:t>
      </w:r>
      <w:r w:rsidRPr="00726FFC">
        <w:rPr>
          <w:rFonts w:ascii="Palatino Linotype" w:eastAsia="Calibri" w:hAnsi="Palatino Linotype" w:cs="Arial"/>
        </w:rPr>
        <w:t>Acceso</w:t>
      </w:r>
      <w:r w:rsidR="00414147" w:rsidRPr="00726FFC">
        <w:rPr>
          <w:rFonts w:ascii="Palatino Linotype" w:eastAsia="Calibri" w:hAnsi="Palatino Linotype" w:cs="Arial"/>
        </w:rPr>
        <w:t xml:space="preserve"> </w:t>
      </w:r>
      <w:r w:rsidRPr="00726FFC">
        <w:rPr>
          <w:rFonts w:ascii="Palatino Linotype" w:eastAsia="Calibri" w:hAnsi="Palatino Linotype" w:cs="Arial"/>
        </w:rPr>
        <w:t>a</w:t>
      </w:r>
      <w:r w:rsidR="00414147" w:rsidRPr="00726FFC">
        <w:rPr>
          <w:rFonts w:ascii="Palatino Linotype" w:eastAsia="Calibri" w:hAnsi="Palatino Linotype" w:cs="Arial"/>
        </w:rPr>
        <w:t xml:space="preserve"> </w:t>
      </w:r>
      <w:r w:rsidRPr="00726FFC">
        <w:rPr>
          <w:rFonts w:ascii="Palatino Linotype" w:eastAsia="Calibri" w:hAnsi="Palatino Linotype" w:cs="Arial"/>
        </w:rPr>
        <w:t>la</w:t>
      </w:r>
      <w:r w:rsidR="00414147" w:rsidRPr="00726FFC">
        <w:rPr>
          <w:rFonts w:ascii="Palatino Linotype" w:eastAsia="Calibri" w:hAnsi="Palatino Linotype" w:cs="Arial"/>
        </w:rPr>
        <w:t xml:space="preserve"> </w:t>
      </w:r>
      <w:r w:rsidRPr="00726FFC">
        <w:rPr>
          <w:rFonts w:ascii="Palatino Linotype" w:eastAsia="Calibri" w:hAnsi="Palatino Linotype" w:cs="Arial"/>
        </w:rPr>
        <w:t>Información</w:t>
      </w:r>
      <w:r w:rsidR="00414147" w:rsidRPr="00726FFC">
        <w:rPr>
          <w:rFonts w:ascii="Palatino Linotype" w:eastAsia="Calibri" w:hAnsi="Palatino Linotype" w:cs="Arial"/>
        </w:rPr>
        <w:t xml:space="preserve"> </w:t>
      </w:r>
      <w:r w:rsidRPr="00726FFC">
        <w:rPr>
          <w:rFonts w:ascii="Palatino Linotype" w:eastAsia="Calibri" w:hAnsi="Palatino Linotype" w:cs="Arial"/>
        </w:rPr>
        <w:t>Pública</w:t>
      </w:r>
      <w:r w:rsidR="00414147" w:rsidRPr="00726FFC">
        <w:rPr>
          <w:rFonts w:ascii="Palatino Linotype" w:eastAsia="Calibri" w:hAnsi="Palatino Linotype" w:cs="Arial"/>
        </w:rPr>
        <w:t xml:space="preserve"> </w:t>
      </w:r>
      <w:r w:rsidRPr="00726FFC">
        <w:rPr>
          <w:rFonts w:ascii="Palatino Linotype" w:eastAsia="Calibri" w:hAnsi="Palatino Linotype" w:cs="Arial"/>
        </w:rPr>
        <w:t>del</w:t>
      </w:r>
      <w:r w:rsidR="00414147" w:rsidRPr="00726FFC">
        <w:rPr>
          <w:rFonts w:ascii="Palatino Linotype" w:eastAsia="Calibri" w:hAnsi="Palatino Linotype" w:cs="Arial"/>
        </w:rPr>
        <w:t xml:space="preserve"> </w:t>
      </w:r>
      <w:r w:rsidRPr="00726FFC">
        <w:rPr>
          <w:rFonts w:ascii="Palatino Linotype" w:eastAsia="Calibri" w:hAnsi="Palatino Linotype" w:cs="Arial"/>
        </w:rPr>
        <w:t>Estado</w:t>
      </w:r>
      <w:r w:rsidR="00414147" w:rsidRPr="00726FFC">
        <w:rPr>
          <w:rFonts w:ascii="Palatino Linotype" w:eastAsia="Calibri" w:hAnsi="Palatino Linotype" w:cs="Arial"/>
        </w:rPr>
        <w:t xml:space="preserve"> </w:t>
      </w:r>
      <w:r w:rsidRPr="00726FFC">
        <w:rPr>
          <w:rFonts w:ascii="Palatino Linotype" w:eastAsia="Calibri" w:hAnsi="Palatino Linotype" w:cs="Arial"/>
        </w:rPr>
        <w:t>de</w:t>
      </w:r>
      <w:r w:rsidR="00414147" w:rsidRPr="00726FFC">
        <w:rPr>
          <w:rFonts w:ascii="Palatino Linotype" w:eastAsia="Calibri" w:hAnsi="Palatino Linotype" w:cs="Arial"/>
        </w:rPr>
        <w:t xml:space="preserve"> </w:t>
      </w:r>
      <w:r w:rsidRPr="00726FFC">
        <w:rPr>
          <w:rFonts w:ascii="Palatino Linotype" w:eastAsia="Calibri" w:hAnsi="Palatino Linotype" w:cs="Arial"/>
        </w:rPr>
        <w:t>México</w:t>
      </w:r>
      <w:r w:rsidR="00414147" w:rsidRPr="00726FFC">
        <w:rPr>
          <w:rFonts w:ascii="Palatino Linotype" w:eastAsia="Calibri" w:hAnsi="Palatino Linotype" w:cs="Arial"/>
        </w:rPr>
        <w:t xml:space="preserve"> </w:t>
      </w:r>
      <w:r w:rsidRPr="00726FFC">
        <w:rPr>
          <w:rFonts w:ascii="Palatino Linotype" w:eastAsia="Calibri" w:hAnsi="Palatino Linotype" w:cs="Arial"/>
        </w:rPr>
        <w:t>y</w:t>
      </w:r>
      <w:r w:rsidR="00414147" w:rsidRPr="00726FFC">
        <w:rPr>
          <w:rFonts w:ascii="Palatino Linotype" w:eastAsia="Calibri" w:hAnsi="Palatino Linotype" w:cs="Arial"/>
        </w:rPr>
        <w:t xml:space="preserve"> </w:t>
      </w:r>
      <w:r w:rsidRPr="00726FFC">
        <w:rPr>
          <w:rFonts w:ascii="Palatino Linotype" w:hAnsi="Palatino Linotype" w:cs="Arial"/>
        </w:rPr>
        <w:t>Municipios</w:t>
      </w:r>
      <w:r w:rsidRPr="00726FFC">
        <w:rPr>
          <w:rFonts w:ascii="Palatino Linotype" w:eastAsia="Calibri" w:hAnsi="Palatino Linotype" w:cs="Arial"/>
        </w:rPr>
        <w:t>,</w:t>
      </w:r>
      <w:r w:rsidR="00414147" w:rsidRPr="00726FFC">
        <w:rPr>
          <w:rFonts w:ascii="Palatino Linotype" w:eastAsia="Calibri" w:hAnsi="Palatino Linotype" w:cs="Arial"/>
        </w:rPr>
        <w:t xml:space="preserve"> </w:t>
      </w:r>
      <w:r w:rsidRPr="00726FFC">
        <w:rPr>
          <w:rFonts w:ascii="Palatino Linotype" w:hAnsi="Palatino Linotype"/>
        </w:rPr>
        <w:t>este</w:t>
      </w:r>
      <w:r w:rsidR="00414147" w:rsidRPr="00726FFC">
        <w:rPr>
          <w:rFonts w:ascii="Palatino Linotype" w:eastAsia="Calibri" w:hAnsi="Palatino Linotype" w:cs="Arial"/>
        </w:rPr>
        <w:t xml:space="preserve"> </w:t>
      </w:r>
      <w:r w:rsidRPr="00726FFC">
        <w:rPr>
          <w:rFonts w:ascii="Palatino Linotype" w:eastAsia="Calibri" w:hAnsi="Palatino Linotype" w:cs="Arial"/>
        </w:rPr>
        <w:t>Pleno:</w:t>
      </w:r>
    </w:p>
    <w:p w:rsidR="009377D0" w:rsidRPr="00726FFC" w:rsidRDefault="009377D0" w:rsidP="00751404">
      <w:pPr>
        <w:spacing w:before="240" w:after="100" w:afterAutospacing="1" w:line="360" w:lineRule="auto"/>
        <w:jc w:val="center"/>
        <w:rPr>
          <w:rFonts w:ascii="Palatino Linotype" w:hAnsi="Palatino Linotype"/>
          <w:b/>
          <w:bCs/>
          <w:spacing w:val="60"/>
          <w:sz w:val="28"/>
        </w:rPr>
      </w:pPr>
      <w:r w:rsidRPr="00726FFC">
        <w:rPr>
          <w:rFonts w:ascii="Palatino Linotype" w:hAnsi="Palatino Linotype"/>
          <w:b/>
          <w:bCs/>
          <w:spacing w:val="60"/>
          <w:sz w:val="28"/>
        </w:rPr>
        <w:lastRenderedPageBreak/>
        <w:t>RESUELVE</w:t>
      </w:r>
    </w:p>
    <w:p w:rsidR="006A5120" w:rsidRPr="00726FFC"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726FFC">
        <w:rPr>
          <w:rFonts w:ascii="Palatino Linotype" w:hAnsi="Palatino Linotype" w:cs="Arial"/>
        </w:rPr>
        <w:t xml:space="preserve">Resultan </w:t>
      </w:r>
      <w:r w:rsidR="001166B5" w:rsidRPr="00726FFC">
        <w:rPr>
          <w:rFonts w:ascii="Palatino Linotype" w:hAnsi="Palatino Linotype" w:cs="Arial"/>
          <w:b/>
        </w:rPr>
        <w:t>parcialmente f</w:t>
      </w:r>
      <w:r w:rsidRPr="00726FFC">
        <w:rPr>
          <w:rFonts w:ascii="Palatino Linotype" w:hAnsi="Palatino Linotype" w:cs="Arial"/>
          <w:b/>
        </w:rPr>
        <w:t>undadas</w:t>
      </w:r>
      <w:r w:rsidRPr="00726FFC">
        <w:rPr>
          <w:rFonts w:ascii="Palatino Linotype" w:hAnsi="Palatino Linotype" w:cs="Arial"/>
        </w:rPr>
        <w:t xml:space="preserve"> las </w:t>
      </w:r>
      <w:r w:rsidRPr="00726FFC">
        <w:rPr>
          <w:rFonts w:ascii="Palatino Linotype" w:hAnsi="Palatino Linotype"/>
          <w:shd w:val="clear" w:color="auto" w:fill="FFFFFF"/>
        </w:rPr>
        <w:t>razones</w:t>
      </w:r>
      <w:r w:rsidRPr="00726FFC">
        <w:rPr>
          <w:rFonts w:ascii="Palatino Linotype" w:hAnsi="Palatino Linotype" w:cs="Arial"/>
        </w:rPr>
        <w:t xml:space="preserve"> o motivos de inconformidad hechas valer por </w:t>
      </w:r>
      <w:r w:rsidR="00AD3764" w:rsidRPr="00726FFC">
        <w:rPr>
          <w:rFonts w:ascii="Palatino Linotype" w:eastAsia="Calibri" w:hAnsi="Palatino Linotype"/>
          <w:b/>
          <w:szCs w:val="22"/>
          <w:lang w:eastAsia="en-US"/>
        </w:rPr>
        <w:t>EL RECURRENTE</w:t>
      </w:r>
      <w:r w:rsidRPr="00726FFC">
        <w:rPr>
          <w:rFonts w:ascii="Palatino Linotype" w:hAnsi="Palatino Linotype" w:cs="Arial"/>
          <w:b/>
        </w:rPr>
        <w:t>,</w:t>
      </w:r>
      <w:r w:rsidRPr="00726FFC">
        <w:rPr>
          <w:rFonts w:ascii="Palatino Linotype" w:hAnsi="Palatino Linotype" w:cs="Arial"/>
        </w:rPr>
        <w:t xml:space="preserve"> en términos del Considerando </w:t>
      </w:r>
      <w:r w:rsidRPr="00726FFC">
        <w:rPr>
          <w:rFonts w:ascii="Palatino Linotype" w:hAnsi="Palatino Linotype" w:cs="Arial"/>
          <w:b/>
        </w:rPr>
        <w:t>QUINTO</w:t>
      </w:r>
      <w:r w:rsidRPr="00726FFC">
        <w:rPr>
          <w:rFonts w:ascii="Palatino Linotype" w:hAnsi="Palatino Linotype" w:cs="Arial"/>
        </w:rPr>
        <w:t xml:space="preserve"> de la presente resolución.</w:t>
      </w:r>
    </w:p>
    <w:p w:rsidR="006A5120" w:rsidRPr="00726FFC" w:rsidRDefault="006A5120" w:rsidP="0070377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726FFC">
        <w:rPr>
          <w:rFonts w:ascii="Palatino Linotype" w:hAnsi="Palatino Linotype" w:cs="Arial"/>
        </w:rPr>
        <w:t xml:space="preserve">Se </w:t>
      </w:r>
      <w:r w:rsidR="0085017B" w:rsidRPr="00726FFC">
        <w:rPr>
          <w:rFonts w:ascii="Palatino Linotype" w:hAnsi="Palatino Linotype" w:cs="Arial"/>
          <w:b/>
        </w:rPr>
        <w:t>MODIFICA</w:t>
      </w:r>
      <w:r w:rsidRPr="00726FFC">
        <w:rPr>
          <w:rFonts w:ascii="Palatino Linotype" w:hAnsi="Palatino Linotype" w:cs="Arial"/>
          <w:b/>
        </w:rPr>
        <w:t xml:space="preserve"> </w:t>
      </w:r>
      <w:r w:rsidRPr="00726FFC">
        <w:rPr>
          <w:rFonts w:ascii="Palatino Linotype" w:hAnsi="Palatino Linotype" w:cs="Arial"/>
        </w:rPr>
        <w:t xml:space="preserve">la respuesta del </w:t>
      </w:r>
      <w:r w:rsidRPr="00726FFC">
        <w:rPr>
          <w:rFonts w:ascii="Palatino Linotype" w:hAnsi="Palatino Linotype" w:cs="Arial"/>
          <w:b/>
        </w:rPr>
        <w:t>SUJETO OBLIGADO</w:t>
      </w:r>
      <w:r w:rsidR="00DF6F78" w:rsidRPr="00726FFC">
        <w:rPr>
          <w:rFonts w:ascii="Palatino Linotype" w:hAnsi="Palatino Linotype" w:cs="Arial"/>
        </w:rPr>
        <w:t xml:space="preserve">, por lo que, </w:t>
      </w:r>
      <w:r w:rsidRPr="00726FFC">
        <w:rPr>
          <w:rFonts w:ascii="Palatino Linotype" w:hAnsi="Palatino Linotype" w:cs="Arial"/>
        </w:rPr>
        <w:t xml:space="preserve">se </w:t>
      </w:r>
      <w:r w:rsidRPr="00726FFC">
        <w:rPr>
          <w:rFonts w:ascii="Palatino Linotype" w:hAnsi="Palatino Linotype" w:cs="Arial"/>
          <w:b/>
        </w:rPr>
        <w:t>ordena</w:t>
      </w:r>
      <w:r w:rsidRPr="00726FFC">
        <w:rPr>
          <w:rFonts w:ascii="Palatino Linotype" w:hAnsi="Palatino Linotype" w:cs="Arial"/>
        </w:rPr>
        <w:t xml:space="preserve"> atienda la solicitud de información pública </w:t>
      </w:r>
      <w:r w:rsidR="00434026" w:rsidRPr="00726FFC">
        <w:rPr>
          <w:rFonts w:ascii="Palatino Linotype" w:hAnsi="Palatino Linotype" w:cs="Arial"/>
          <w:b/>
          <w:bCs/>
        </w:rPr>
        <w:t>01545/HUIXQUIL</w:t>
      </w:r>
      <w:r w:rsidRPr="00726FFC">
        <w:rPr>
          <w:rFonts w:ascii="Palatino Linotype" w:hAnsi="Palatino Linotype" w:cs="Arial"/>
          <w:b/>
          <w:bCs/>
        </w:rPr>
        <w:t>/IP/2019</w:t>
      </w:r>
      <w:r w:rsidR="00DF6F78" w:rsidRPr="00726FFC">
        <w:rPr>
          <w:rFonts w:ascii="Palatino Linotype" w:hAnsi="Palatino Linotype" w:cs="Arial"/>
        </w:rPr>
        <w:t xml:space="preserve"> y </w:t>
      </w:r>
      <w:r w:rsidRPr="00726FFC">
        <w:rPr>
          <w:rFonts w:ascii="Palatino Linotype" w:hAnsi="Palatino Linotype" w:cs="Arial"/>
        </w:rPr>
        <w:t>haga entrega a</w:t>
      </w:r>
      <w:r w:rsidR="00386603" w:rsidRPr="00726FFC">
        <w:rPr>
          <w:rFonts w:ascii="Palatino Linotype" w:hAnsi="Palatino Linotype" w:cs="Arial"/>
        </w:rPr>
        <w:t>l</w:t>
      </w:r>
      <w:r w:rsidR="00AD3764" w:rsidRPr="00726FFC">
        <w:rPr>
          <w:rFonts w:ascii="Palatino Linotype" w:hAnsi="Palatino Linotype"/>
          <w:b/>
        </w:rPr>
        <w:t xml:space="preserve"> RECURRENTE</w:t>
      </w:r>
      <w:r w:rsidRPr="00726FFC">
        <w:rPr>
          <w:rFonts w:ascii="Palatino Linotype" w:hAnsi="Palatino Linotype" w:cs="Arial"/>
        </w:rPr>
        <w:t xml:space="preserve">, vía </w:t>
      </w:r>
      <w:r w:rsidRPr="00726FFC">
        <w:rPr>
          <w:rFonts w:ascii="Palatino Linotype" w:hAnsi="Palatino Linotype" w:cs="Arial"/>
          <w:b/>
        </w:rPr>
        <w:t>EL</w:t>
      </w:r>
      <w:r w:rsidRPr="00726FFC">
        <w:rPr>
          <w:rFonts w:ascii="Palatino Linotype" w:hAnsi="Palatino Linotype" w:cs="Arial"/>
        </w:rPr>
        <w:t xml:space="preserve"> </w:t>
      </w:r>
      <w:r w:rsidRPr="00726FFC">
        <w:rPr>
          <w:rFonts w:ascii="Palatino Linotype" w:hAnsi="Palatino Linotype" w:cs="Arial"/>
          <w:b/>
        </w:rPr>
        <w:t>SAIMEX</w:t>
      </w:r>
      <w:r w:rsidR="00584760" w:rsidRPr="00726FFC">
        <w:rPr>
          <w:rFonts w:ascii="Palatino Linotype" w:hAnsi="Palatino Linotype" w:cs="Arial"/>
          <w:b/>
        </w:rPr>
        <w:t xml:space="preserve"> </w:t>
      </w:r>
      <w:r w:rsidR="00584760" w:rsidRPr="00726FFC">
        <w:rPr>
          <w:rFonts w:ascii="Palatino Linotype" w:hAnsi="Palatino Linotype" w:cs="Arial"/>
        </w:rPr>
        <w:t>y en el correo electrónico señalado para tal efecto</w:t>
      </w:r>
      <w:r w:rsidRPr="00726FFC">
        <w:rPr>
          <w:rFonts w:ascii="Palatino Linotype" w:hAnsi="Palatino Linotype" w:cs="Arial"/>
        </w:rPr>
        <w:t xml:space="preserve">, </w:t>
      </w:r>
      <w:r w:rsidR="007A4349" w:rsidRPr="00726FFC">
        <w:rPr>
          <w:rFonts w:ascii="Palatino Linotype" w:hAnsi="Palatino Linotype" w:cs="Arial"/>
        </w:rPr>
        <w:t xml:space="preserve">previa </w:t>
      </w:r>
      <w:r w:rsidR="007A4349" w:rsidRPr="00726FFC">
        <w:rPr>
          <w:rFonts w:ascii="Palatino Linotype" w:hAnsi="Palatino Linotype" w:cs="Arial"/>
          <w:b/>
        </w:rPr>
        <w:t>búsqueda exhaustiva y razonable</w:t>
      </w:r>
      <w:r w:rsidR="007A4349" w:rsidRPr="00726FFC">
        <w:rPr>
          <w:rFonts w:ascii="Palatino Linotype" w:hAnsi="Palatino Linotype" w:cs="Arial"/>
        </w:rPr>
        <w:t>,</w:t>
      </w:r>
      <w:r w:rsidR="00147C17" w:rsidRPr="00726FFC">
        <w:rPr>
          <w:rFonts w:ascii="Palatino Linotype" w:hAnsi="Palatino Linotype" w:cs="Arial"/>
        </w:rPr>
        <w:t xml:space="preserve"> en </w:t>
      </w:r>
      <w:r w:rsidR="00147C17" w:rsidRPr="00726FFC">
        <w:rPr>
          <w:rFonts w:ascii="Palatino Linotype" w:hAnsi="Palatino Linotype" w:cs="Arial"/>
          <w:b/>
        </w:rPr>
        <w:t>versión pública</w:t>
      </w:r>
      <w:r w:rsidR="00147C17" w:rsidRPr="00726FFC">
        <w:rPr>
          <w:rFonts w:ascii="Palatino Linotype" w:hAnsi="Palatino Linotype" w:cs="Arial"/>
        </w:rPr>
        <w:t xml:space="preserve"> de ser procedente,</w:t>
      </w:r>
      <w:r w:rsidR="007A4349" w:rsidRPr="00726FFC">
        <w:rPr>
          <w:rFonts w:ascii="Palatino Linotype" w:hAnsi="Palatino Linotype" w:cs="Arial"/>
        </w:rPr>
        <w:t xml:space="preserve"> </w:t>
      </w:r>
      <w:r w:rsidRPr="00726FFC">
        <w:rPr>
          <w:rFonts w:ascii="Palatino Linotype" w:hAnsi="Palatino Linotype" w:cs="Arial"/>
        </w:rPr>
        <w:t xml:space="preserve">en </w:t>
      </w:r>
      <w:r w:rsidRPr="00726FFC">
        <w:rPr>
          <w:rFonts w:ascii="Palatino Linotype" w:hAnsi="Palatino Linotype"/>
          <w:szCs w:val="17"/>
          <w:lang w:eastAsia="es-ES_tradnl"/>
        </w:rPr>
        <w:t>términos</w:t>
      </w:r>
      <w:r w:rsidRPr="00726FFC">
        <w:rPr>
          <w:rFonts w:ascii="Palatino Linotype" w:hAnsi="Palatino Linotype" w:cs="Arial"/>
        </w:rPr>
        <w:t xml:space="preserve"> del Considerando </w:t>
      </w:r>
      <w:r w:rsidRPr="00726FFC">
        <w:rPr>
          <w:rFonts w:ascii="Palatino Linotype" w:hAnsi="Palatino Linotype" w:cs="Arial"/>
          <w:b/>
        </w:rPr>
        <w:t>QUINTO</w:t>
      </w:r>
      <w:r w:rsidRPr="00726FFC">
        <w:rPr>
          <w:rFonts w:ascii="Palatino Linotype" w:hAnsi="Palatino Linotype" w:cs="Arial"/>
        </w:rPr>
        <w:t xml:space="preserve"> </w:t>
      </w:r>
      <w:r w:rsidRPr="00726FFC">
        <w:rPr>
          <w:rFonts w:ascii="Palatino Linotype" w:hAnsi="Palatino Linotype"/>
        </w:rPr>
        <w:t>de la presente resolución, de</w:t>
      </w:r>
      <w:r w:rsidR="00703777" w:rsidRPr="00726FFC">
        <w:rPr>
          <w:rFonts w:ascii="Palatino Linotype" w:hAnsi="Palatino Linotype"/>
        </w:rPr>
        <w:t xml:space="preserve"> la</w:t>
      </w:r>
      <w:r w:rsidRPr="00726FFC">
        <w:rPr>
          <w:rFonts w:ascii="Palatino Linotype" w:hAnsi="Palatino Linotype"/>
        </w:rPr>
        <w:t xml:space="preserve"> siguiente</w:t>
      </w:r>
      <w:r w:rsidR="00703777" w:rsidRPr="00726FFC">
        <w:rPr>
          <w:rFonts w:ascii="Palatino Linotype" w:hAnsi="Palatino Linotype"/>
        </w:rPr>
        <w:t xml:space="preserve"> información</w:t>
      </w:r>
      <w:r w:rsidRPr="00726FFC">
        <w:rPr>
          <w:rFonts w:ascii="Palatino Linotype" w:hAnsi="Palatino Linotype"/>
        </w:rPr>
        <w:t xml:space="preserve">: </w:t>
      </w:r>
    </w:p>
    <w:p w:rsidR="00584760" w:rsidRPr="00726FFC" w:rsidRDefault="006A5120" w:rsidP="00893C3A">
      <w:pPr>
        <w:spacing w:before="100" w:beforeAutospacing="1" w:after="100" w:afterAutospacing="1"/>
        <w:ind w:left="851" w:right="902"/>
        <w:jc w:val="both"/>
        <w:rPr>
          <w:rFonts w:ascii="Palatino Linotype" w:hAnsi="Palatino Linotype"/>
          <w:i/>
          <w:iCs/>
          <w:color w:val="222222"/>
          <w:sz w:val="22"/>
          <w:szCs w:val="22"/>
          <w:lang w:eastAsia="es-MX"/>
        </w:rPr>
      </w:pPr>
      <w:r w:rsidRPr="00726FFC">
        <w:rPr>
          <w:rFonts w:ascii="Palatino Linotype" w:hAnsi="Palatino Linotype"/>
          <w:i/>
          <w:iCs/>
          <w:color w:val="222222"/>
          <w:sz w:val="22"/>
          <w:szCs w:val="22"/>
          <w:lang w:eastAsia="es-MX"/>
        </w:rPr>
        <w:t>“</w:t>
      </w:r>
      <w:r w:rsidR="00893C3A" w:rsidRPr="00726FFC">
        <w:rPr>
          <w:rFonts w:ascii="Palatino Linotype" w:hAnsi="Palatino Linotype"/>
          <w:i/>
          <w:iCs/>
          <w:color w:val="222222"/>
          <w:sz w:val="22"/>
          <w:szCs w:val="22"/>
          <w:lang w:eastAsia="es-MX"/>
        </w:rPr>
        <w:t xml:space="preserve">El </w:t>
      </w:r>
      <w:r w:rsidR="007758A3" w:rsidRPr="00726FFC">
        <w:rPr>
          <w:rFonts w:ascii="Palatino Linotype" w:hAnsi="Palatino Linotype"/>
          <w:i/>
          <w:iCs/>
          <w:color w:val="222222"/>
          <w:sz w:val="22"/>
          <w:szCs w:val="22"/>
          <w:lang w:eastAsia="es-MX"/>
        </w:rPr>
        <w:t xml:space="preserve">expediente </w:t>
      </w:r>
      <w:r w:rsidR="00893C3A" w:rsidRPr="00726FFC">
        <w:rPr>
          <w:rFonts w:ascii="Palatino Linotype" w:hAnsi="Palatino Linotype"/>
          <w:i/>
          <w:iCs/>
          <w:color w:val="222222"/>
          <w:sz w:val="22"/>
          <w:szCs w:val="22"/>
          <w:lang w:eastAsia="es-MX"/>
        </w:rPr>
        <w:t>o</w:t>
      </w:r>
      <w:r w:rsidR="0085017B" w:rsidRPr="00726FFC">
        <w:rPr>
          <w:rFonts w:ascii="Palatino Linotype" w:hAnsi="Palatino Linotype"/>
          <w:i/>
          <w:iCs/>
          <w:color w:val="222222"/>
          <w:sz w:val="22"/>
          <w:szCs w:val="22"/>
          <w:lang w:eastAsia="es-MX"/>
        </w:rPr>
        <w:t xml:space="preserve"> expedientes concluidos que se hayan formado con motivo de denuncias respecto a compra</w:t>
      </w:r>
      <w:r w:rsidR="007758A3" w:rsidRPr="00726FFC">
        <w:rPr>
          <w:rFonts w:ascii="Palatino Linotype" w:hAnsi="Palatino Linotype"/>
          <w:i/>
          <w:iCs/>
          <w:color w:val="222222"/>
          <w:sz w:val="22"/>
          <w:szCs w:val="22"/>
          <w:lang w:eastAsia="es-MX"/>
        </w:rPr>
        <w:t xml:space="preserve"> y/o renta</w:t>
      </w:r>
      <w:r w:rsidR="0085017B" w:rsidRPr="00726FFC">
        <w:rPr>
          <w:rFonts w:ascii="Palatino Linotype" w:hAnsi="Palatino Linotype"/>
          <w:i/>
          <w:iCs/>
          <w:color w:val="222222"/>
          <w:sz w:val="22"/>
          <w:szCs w:val="22"/>
          <w:lang w:eastAsia="es-MX"/>
        </w:rPr>
        <w:t xml:space="preserve"> de patrullas, en el que se incluyan los oficios generados y recibidos para determinar las posibles irregularidades, </w:t>
      </w:r>
      <w:r w:rsidR="00897990" w:rsidRPr="00726FFC">
        <w:rPr>
          <w:rFonts w:ascii="Palatino Linotype" w:hAnsi="Palatino Linotype"/>
          <w:i/>
          <w:iCs/>
          <w:color w:val="222222"/>
          <w:sz w:val="22"/>
          <w:szCs w:val="22"/>
          <w:lang w:eastAsia="es-MX"/>
        </w:rPr>
        <w:t xml:space="preserve">del </w:t>
      </w:r>
      <w:r w:rsidR="00893C3A" w:rsidRPr="00726FFC">
        <w:rPr>
          <w:rFonts w:ascii="Palatino Linotype" w:hAnsi="Palatino Linotype"/>
          <w:i/>
          <w:iCs/>
          <w:color w:val="222222"/>
          <w:sz w:val="22"/>
          <w:szCs w:val="22"/>
          <w:lang w:eastAsia="es-MX"/>
        </w:rPr>
        <w:t>veintinueve</w:t>
      </w:r>
      <w:r w:rsidR="00897990" w:rsidRPr="00726FFC">
        <w:rPr>
          <w:rFonts w:ascii="Palatino Linotype" w:hAnsi="Palatino Linotype"/>
          <w:i/>
          <w:iCs/>
          <w:color w:val="222222"/>
          <w:sz w:val="22"/>
          <w:szCs w:val="22"/>
          <w:lang w:eastAsia="es-MX"/>
        </w:rPr>
        <w:t xml:space="preserve"> de julio al </w:t>
      </w:r>
      <w:r w:rsidR="00893C3A" w:rsidRPr="00726FFC">
        <w:rPr>
          <w:rFonts w:ascii="Palatino Linotype" w:hAnsi="Palatino Linotype"/>
          <w:i/>
          <w:iCs/>
          <w:color w:val="222222"/>
          <w:sz w:val="22"/>
          <w:szCs w:val="22"/>
          <w:lang w:eastAsia="es-MX"/>
        </w:rPr>
        <w:t>treinta y uno</w:t>
      </w:r>
      <w:r w:rsidR="00897990" w:rsidRPr="00726FFC">
        <w:rPr>
          <w:rFonts w:ascii="Palatino Linotype" w:hAnsi="Palatino Linotype"/>
          <w:i/>
          <w:iCs/>
          <w:color w:val="222222"/>
          <w:sz w:val="22"/>
          <w:szCs w:val="22"/>
          <w:lang w:eastAsia="es-MX"/>
        </w:rPr>
        <w:t xml:space="preserve"> de diciembre </w:t>
      </w:r>
      <w:r w:rsidR="00893C3A" w:rsidRPr="00726FFC">
        <w:rPr>
          <w:rFonts w:ascii="Palatino Linotype" w:hAnsi="Palatino Linotype"/>
          <w:i/>
          <w:iCs/>
          <w:color w:val="222222"/>
          <w:sz w:val="22"/>
          <w:szCs w:val="22"/>
          <w:lang w:eastAsia="es-MX"/>
        </w:rPr>
        <w:t>de dos mil dieciocho</w:t>
      </w:r>
      <w:r w:rsidR="00897990" w:rsidRPr="00726FFC">
        <w:rPr>
          <w:rFonts w:ascii="Palatino Linotype" w:hAnsi="Palatino Linotype"/>
          <w:i/>
          <w:iCs/>
          <w:color w:val="222222"/>
          <w:sz w:val="22"/>
          <w:szCs w:val="22"/>
          <w:lang w:eastAsia="es-MX"/>
        </w:rPr>
        <w:t>.</w:t>
      </w:r>
    </w:p>
    <w:p w:rsidR="00703777" w:rsidRPr="00726FFC" w:rsidRDefault="00703777" w:rsidP="00893C3A">
      <w:pPr>
        <w:spacing w:before="100" w:beforeAutospacing="1" w:after="100" w:afterAutospacing="1"/>
        <w:ind w:left="851" w:right="902"/>
        <w:jc w:val="both"/>
        <w:rPr>
          <w:rFonts w:ascii="Palatino Linotype" w:hAnsi="Palatino Linotype"/>
          <w:i/>
          <w:iCs/>
          <w:color w:val="222222"/>
          <w:sz w:val="22"/>
          <w:szCs w:val="22"/>
          <w:lang w:eastAsia="es-MX"/>
        </w:rPr>
      </w:pPr>
      <w:r w:rsidRPr="00726FFC">
        <w:rPr>
          <w:rFonts w:ascii="Palatino Linotype" w:hAnsi="Palatino Linotype"/>
          <w:i/>
          <w:iCs/>
          <w:color w:val="222222"/>
          <w:sz w:val="22"/>
          <w:szCs w:val="22"/>
          <w:lang w:eastAsia="es-MX"/>
        </w:rPr>
        <w:t xml:space="preserve">Debiendo notificar al </w:t>
      </w:r>
      <w:r w:rsidRPr="00726FFC">
        <w:rPr>
          <w:rFonts w:ascii="Palatino Linotype" w:hAnsi="Palatino Linotype"/>
          <w:b/>
          <w:i/>
          <w:iCs/>
          <w:color w:val="222222"/>
          <w:sz w:val="22"/>
          <w:szCs w:val="22"/>
          <w:lang w:eastAsia="es-MX"/>
        </w:rPr>
        <w:t>RECURRENTE</w:t>
      </w:r>
      <w:r w:rsidRPr="00726FFC">
        <w:rPr>
          <w:rFonts w:ascii="Palatino Linotype" w:hAnsi="Palatino Linotype"/>
          <w:i/>
          <w:iCs/>
          <w:color w:val="222222"/>
          <w:sz w:val="22"/>
          <w:szCs w:val="22"/>
          <w:lang w:eastAsia="es-MX"/>
        </w:rPr>
        <w:t xml:space="preserve"> el Acuerdo de Clasificación de la información que apruebe su Comité de Transparencia, con motivo de la versi</w:t>
      </w:r>
      <w:r w:rsidR="00893C3A" w:rsidRPr="00726FFC">
        <w:rPr>
          <w:rFonts w:ascii="Palatino Linotype" w:hAnsi="Palatino Linotype"/>
          <w:i/>
          <w:iCs/>
          <w:color w:val="222222"/>
          <w:sz w:val="22"/>
          <w:szCs w:val="22"/>
          <w:lang w:eastAsia="es-MX"/>
        </w:rPr>
        <w:t>ón</w:t>
      </w:r>
      <w:r w:rsidRPr="00726FFC">
        <w:rPr>
          <w:rFonts w:ascii="Palatino Linotype" w:hAnsi="Palatino Linotype"/>
          <w:i/>
          <w:iCs/>
          <w:color w:val="222222"/>
          <w:sz w:val="22"/>
          <w:szCs w:val="22"/>
          <w:lang w:eastAsia="es-MX"/>
        </w:rPr>
        <w:t xml:space="preserve"> pública</w:t>
      </w:r>
      <w:r w:rsidR="008E6E16" w:rsidRPr="00726FFC">
        <w:rPr>
          <w:rFonts w:ascii="Palatino Linotype" w:hAnsi="Palatino Linotype"/>
          <w:i/>
          <w:iCs/>
          <w:color w:val="222222"/>
          <w:sz w:val="22"/>
          <w:szCs w:val="22"/>
          <w:lang w:eastAsia="es-MX"/>
        </w:rPr>
        <w:t>.</w:t>
      </w:r>
    </w:p>
    <w:p w:rsidR="00511A73" w:rsidRPr="00726FFC" w:rsidRDefault="00E73398" w:rsidP="00893C3A">
      <w:pPr>
        <w:spacing w:before="100" w:beforeAutospacing="1" w:after="100" w:afterAutospacing="1"/>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L</w:t>
      </w:r>
      <w:r w:rsidR="00511A73" w:rsidRPr="00726FFC">
        <w:rPr>
          <w:rFonts w:ascii="Palatino Linotype" w:hAnsi="Palatino Linotype"/>
          <w:i/>
          <w:iCs/>
          <w:color w:val="222222"/>
          <w:sz w:val="22"/>
          <w:szCs w:val="22"/>
          <w:lang w:eastAsia="es-MX"/>
        </w:rPr>
        <w:t xml:space="preserve">a </w:t>
      </w:r>
      <w:r w:rsidR="00511A73" w:rsidRPr="00422BB8">
        <w:rPr>
          <w:rFonts w:ascii="Palatino Linotype" w:hAnsi="Palatino Linotype"/>
          <w:i/>
          <w:iCs/>
          <w:color w:val="222222"/>
          <w:sz w:val="22"/>
          <w:szCs w:val="22"/>
          <w:lang w:eastAsia="es-MX"/>
        </w:rPr>
        <w:t xml:space="preserve">información </w:t>
      </w:r>
      <w:r w:rsidRPr="00422BB8">
        <w:rPr>
          <w:rFonts w:ascii="Palatino Linotype" w:hAnsi="Palatino Linotype"/>
          <w:i/>
          <w:iCs/>
          <w:color w:val="222222"/>
          <w:sz w:val="22"/>
          <w:szCs w:val="22"/>
          <w:lang w:eastAsia="es-MX"/>
        </w:rPr>
        <w:t xml:space="preserve">que </w:t>
      </w:r>
      <w:r w:rsidR="00511A73" w:rsidRPr="00422BB8">
        <w:rPr>
          <w:rFonts w:ascii="Palatino Linotype" w:hAnsi="Palatino Linotype"/>
          <w:i/>
          <w:iCs/>
          <w:color w:val="222222"/>
          <w:sz w:val="22"/>
          <w:szCs w:val="22"/>
          <w:lang w:eastAsia="es-MX"/>
        </w:rPr>
        <w:t>se encuentre</w:t>
      </w:r>
      <w:r w:rsidR="00511A73" w:rsidRPr="00726FFC">
        <w:rPr>
          <w:rFonts w:ascii="Palatino Linotype" w:hAnsi="Palatino Linotype"/>
          <w:i/>
          <w:iCs/>
          <w:color w:val="222222"/>
          <w:sz w:val="22"/>
          <w:szCs w:val="22"/>
          <w:lang w:eastAsia="es-MX"/>
        </w:rPr>
        <w:t xml:space="preserve"> pendiente de resolución, el Comité de Transparencia del </w:t>
      </w:r>
      <w:r w:rsidR="00511A73" w:rsidRPr="00726FFC">
        <w:rPr>
          <w:rFonts w:ascii="Palatino Linotype" w:hAnsi="Palatino Linotype"/>
          <w:b/>
          <w:i/>
          <w:iCs/>
          <w:color w:val="222222"/>
          <w:sz w:val="22"/>
          <w:szCs w:val="22"/>
          <w:lang w:eastAsia="es-MX"/>
        </w:rPr>
        <w:t>SUJETO OBLIGADO</w:t>
      </w:r>
      <w:r w:rsidR="00511A73" w:rsidRPr="00726FFC">
        <w:rPr>
          <w:rFonts w:ascii="Palatino Linotype" w:hAnsi="Palatino Linotype"/>
          <w:i/>
          <w:iCs/>
          <w:color w:val="222222"/>
          <w:sz w:val="22"/>
          <w:szCs w:val="22"/>
          <w:lang w:eastAsia="es-MX"/>
        </w:rPr>
        <w:t xml:space="preserve"> deberá emitir el Acuerdo de Clasificación como reservada, en términos de lo dispuesto por el artículo 140, fracción VI de la Ley de Transparencia y Acceso a la Información Pública del Estado de México y Municipios.</w:t>
      </w:r>
    </w:p>
    <w:p w:rsidR="008A6F1C" w:rsidRPr="00726FFC" w:rsidRDefault="0085017B" w:rsidP="00893C3A">
      <w:pPr>
        <w:spacing w:before="100" w:beforeAutospacing="1" w:after="100" w:afterAutospacing="1"/>
        <w:ind w:left="851" w:right="902"/>
        <w:jc w:val="both"/>
        <w:rPr>
          <w:rFonts w:ascii="Palatino Linotype" w:hAnsi="Palatino Linotype"/>
          <w:i/>
          <w:iCs/>
          <w:color w:val="222222"/>
          <w:sz w:val="22"/>
          <w:szCs w:val="22"/>
          <w:lang w:eastAsia="es-MX"/>
        </w:rPr>
      </w:pPr>
      <w:r w:rsidRPr="00726FFC">
        <w:rPr>
          <w:rFonts w:ascii="Palatino Linotype" w:hAnsi="Palatino Linotype"/>
          <w:i/>
          <w:iCs/>
          <w:color w:val="222222"/>
          <w:sz w:val="22"/>
          <w:szCs w:val="22"/>
          <w:lang w:eastAsia="es-MX"/>
        </w:rPr>
        <w:t>Para el</w:t>
      </w:r>
      <w:r w:rsidR="00511A73" w:rsidRPr="00726FFC">
        <w:rPr>
          <w:rFonts w:ascii="Palatino Linotype" w:hAnsi="Palatino Linotype"/>
          <w:i/>
          <w:iCs/>
          <w:color w:val="222222"/>
          <w:sz w:val="22"/>
          <w:szCs w:val="22"/>
          <w:lang w:eastAsia="es-MX"/>
        </w:rPr>
        <w:t xml:space="preserve"> caso de que </w:t>
      </w:r>
      <w:r w:rsidR="00511A73" w:rsidRPr="00726FFC">
        <w:rPr>
          <w:rFonts w:ascii="Palatino Linotype" w:hAnsi="Palatino Linotype"/>
          <w:b/>
          <w:i/>
          <w:iCs/>
          <w:color w:val="222222"/>
          <w:sz w:val="22"/>
          <w:szCs w:val="22"/>
          <w:lang w:eastAsia="es-MX"/>
        </w:rPr>
        <w:t>EL SUJETO OBLIGADO</w:t>
      </w:r>
      <w:r w:rsidRPr="00726FFC">
        <w:rPr>
          <w:rFonts w:ascii="Palatino Linotype" w:hAnsi="Palatino Linotype"/>
          <w:i/>
          <w:iCs/>
          <w:color w:val="222222"/>
          <w:sz w:val="22"/>
          <w:szCs w:val="22"/>
          <w:lang w:eastAsia="es-MX"/>
        </w:rPr>
        <w:t xml:space="preserve"> no haya generado, poseído o administrado la información; por no haberse </w:t>
      </w:r>
      <w:r w:rsidR="007758A3" w:rsidRPr="00726FFC">
        <w:rPr>
          <w:rFonts w:ascii="Palatino Linotype" w:hAnsi="Palatino Linotype"/>
          <w:i/>
          <w:iCs/>
          <w:color w:val="222222"/>
          <w:sz w:val="22"/>
          <w:szCs w:val="22"/>
          <w:lang w:eastAsia="es-MX"/>
        </w:rPr>
        <w:t>recibido</w:t>
      </w:r>
      <w:r w:rsidRPr="00726FFC">
        <w:rPr>
          <w:rFonts w:ascii="Palatino Linotype" w:hAnsi="Palatino Linotype"/>
          <w:i/>
          <w:iCs/>
          <w:color w:val="222222"/>
          <w:sz w:val="22"/>
          <w:szCs w:val="22"/>
          <w:lang w:eastAsia="es-MX"/>
        </w:rPr>
        <w:t xml:space="preserve"> denuncias, </w:t>
      </w:r>
      <w:r w:rsidR="007758A3" w:rsidRPr="00726FFC">
        <w:rPr>
          <w:rFonts w:ascii="Palatino Linotype" w:hAnsi="Palatino Linotype"/>
          <w:i/>
          <w:iCs/>
          <w:color w:val="222222"/>
          <w:sz w:val="22"/>
          <w:szCs w:val="22"/>
          <w:lang w:eastAsia="es-MX"/>
        </w:rPr>
        <w:t>deberá de hacerlo</w:t>
      </w:r>
      <w:r w:rsidR="00511A73" w:rsidRPr="00726FFC">
        <w:rPr>
          <w:rFonts w:ascii="Palatino Linotype" w:hAnsi="Palatino Linotype"/>
          <w:i/>
          <w:iCs/>
          <w:color w:val="222222"/>
          <w:sz w:val="22"/>
          <w:szCs w:val="22"/>
          <w:lang w:eastAsia="es-MX"/>
        </w:rPr>
        <w:t xml:space="preserve"> del conocimiento del </w:t>
      </w:r>
      <w:r w:rsidR="00511A73" w:rsidRPr="00726FFC">
        <w:rPr>
          <w:rFonts w:ascii="Palatino Linotype" w:hAnsi="Palatino Linotype"/>
          <w:b/>
          <w:i/>
          <w:iCs/>
          <w:color w:val="222222"/>
          <w:sz w:val="22"/>
          <w:szCs w:val="22"/>
          <w:lang w:eastAsia="es-MX"/>
        </w:rPr>
        <w:t>RECURRENTE</w:t>
      </w:r>
      <w:r w:rsidR="00511A73" w:rsidRPr="00726FFC">
        <w:rPr>
          <w:rFonts w:ascii="Palatino Linotype" w:hAnsi="Palatino Linotype"/>
          <w:i/>
          <w:iCs/>
          <w:color w:val="222222"/>
          <w:sz w:val="22"/>
          <w:szCs w:val="22"/>
          <w:lang w:eastAsia="es-MX"/>
        </w:rPr>
        <w:t>.”</w:t>
      </w:r>
    </w:p>
    <w:p w:rsidR="006A5120" w:rsidRPr="00726FFC"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26FFC">
        <w:rPr>
          <w:rFonts w:ascii="Palatino Linotype" w:hAnsi="Palatino Linotype"/>
          <w:b/>
          <w:szCs w:val="17"/>
          <w:lang w:eastAsia="es-ES_tradnl"/>
        </w:rPr>
        <w:t>Notifíquese</w:t>
      </w:r>
      <w:r w:rsidRPr="00726FFC">
        <w:rPr>
          <w:rFonts w:ascii="Palatino Linotype" w:hAnsi="Palatino Linotype"/>
          <w:szCs w:val="17"/>
          <w:lang w:eastAsia="es-ES_tradnl"/>
        </w:rPr>
        <w:t xml:space="preserve"> </w:t>
      </w:r>
      <w:r w:rsidRPr="00726FFC">
        <w:rPr>
          <w:rFonts w:ascii="Palatino Linotype" w:hAnsi="Palatino Linotype"/>
          <w:shd w:val="clear" w:color="auto" w:fill="FFFFFF"/>
        </w:rPr>
        <w:t xml:space="preserve">al </w:t>
      </w:r>
      <w:r w:rsidRPr="00726FFC">
        <w:rPr>
          <w:rFonts w:ascii="Palatino Linotype" w:hAnsi="Palatino Linotype" w:cs="Arial"/>
        </w:rPr>
        <w:t>Titular</w:t>
      </w:r>
      <w:r w:rsidRPr="00726FFC">
        <w:rPr>
          <w:rFonts w:ascii="Palatino Linotype" w:hAnsi="Palatino Linotype"/>
          <w:shd w:val="clear" w:color="auto" w:fill="FFFFFF"/>
        </w:rPr>
        <w:t xml:space="preserve"> de la Unidad de Transparencia del</w:t>
      </w:r>
      <w:r w:rsidRPr="00726FFC">
        <w:rPr>
          <w:rStyle w:val="apple-converted-space"/>
          <w:rFonts w:ascii="Palatino Linotype" w:hAnsi="Palatino Linotype"/>
          <w:b/>
          <w:shd w:val="clear" w:color="auto" w:fill="FFFFFF"/>
        </w:rPr>
        <w:t xml:space="preserve"> </w:t>
      </w:r>
      <w:r w:rsidRPr="00726FFC">
        <w:rPr>
          <w:rFonts w:ascii="Palatino Linotype" w:hAnsi="Palatino Linotype"/>
          <w:b/>
          <w:shd w:val="clear" w:color="auto" w:fill="FFFFFF"/>
        </w:rPr>
        <w:t xml:space="preserve">SUJETO </w:t>
      </w:r>
      <w:r w:rsidRPr="00726FFC">
        <w:rPr>
          <w:rFonts w:ascii="Palatino Linotype" w:hAnsi="Palatino Linotype"/>
          <w:b/>
          <w:shd w:val="clear" w:color="auto" w:fill="FFFFFF"/>
        </w:rPr>
        <w:lastRenderedPageBreak/>
        <w:t>OBLIGADO</w:t>
      </w:r>
      <w:r w:rsidRPr="00726FFC">
        <w:rPr>
          <w:rFonts w:ascii="Palatino Linotype" w:hAnsi="Palatino Linotype"/>
          <w:shd w:val="clear" w:color="auto" w:fill="FFFFFF"/>
        </w:rPr>
        <w:t xml:space="preserve"> para que, </w:t>
      </w:r>
      <w:r w:rsidRPr="00726FFC">
        <w:rPr>
          <w:rFonts w:ascii="Palatino Linotype" w:hAnsi="Palatino Linotype" w:cs="Arial"/>
        </w:rPr>
        <w:t>conforme</w:t>
      </w:r>
      <w:r w:rsidRPr="00726FFC">
        <w:rPr>
          <w:rFonts w:ascii="Palatino Linotype" w:hAnsi="Palatino Linotype"/>
          <w:shd w:val="clear" w:color="auto" w:fill="FFFFFF"/>
        </w:rPr>
        <w:t xml:space="preserve"> a los artículos 186, último párrafo y 189, párrafo segundo de la Ley de </w:t>
      </w:r>
      <w:r w:rsidRPr="00726FFC">
        <w:rPr>
          <w:rFonts w:ascii="Palatino Linotype" w:hAnsi="Palatino Linotype"/>
          <w:szCs w:val="17"/>
          <w:lang w:eastAsia="es-ES_tradnl"/>
        </w:rPr>
        <w:t>Transparencia</w:t>
      </w:r>
      <w:r w:rsidRPr="00726FFC">
        <w:rPr>
          <w:rFonts w:ascii="Palatino Linotype" w:hAnsi="Palatino Linotype"/>
          <w:shd w:val="clear" w:color="auto" w:fill="FFFFFF"/>
        </w:rPr>
        <w:t xml:space="preserve"> y </w:t>
      </w:r>
      <w:r w:rsidRPr="00726FFC">
        <w:rPr>
          <w:rFonts w:ascii="Palatino Linotype" w:hAnsi="Palatino Linotype" w:cs="Arial"/>
        </w:rPr>
        <w:t>Acceso</w:t>
      </w:r>
      <w:r w:rsidRPr="00726FFC">
        <w:rPr>
          <w:rFonts w:ascii="Palatino Linotype" w:hAnsi="Palatino Linotype"/>
          <w:shd w:val="clear" w:color="auto" w:fill="FFFFFF"/>
        </w:rPr>
        <w:t xml:space="preserve"> a la Información Pública del Estado de México y Municipios, dé </w:t>
      </w:r>
      <w:r w:rsidRPr="00726FFC">
        <w:rPr>
          <w:rFonts w:ascii="Palatino Linotype" w:hAnsi="Palatino Linotype" w:cs="Arial"/>
        </w:rPr>
        <w:t>cumplimiento</w:t>
      </w:r>
      <w:r w:rsidRPr="00726FFC">
        <w:rPr>
          <w:rFonts w:ascii="Palatino Linotype" w:hAnsi="Palatino Linotype"/>
          <w:shd w:val="clear" w:color="auto" w:fill="FFFFFF"/>
        </w:rPr>
        <w:t xml:space="preserve"> a lo ordenado dentro del plazo de diez días hábiles, debiendo informar a este Instituto en un plazo </w:t>
      </w:r>
      <w:r w:rsidRPr="00726FFC">
        <w:rPr>
          <w:rFonts w:ascii="Palatino Linotype" w:eastAsiaTheme="minorEastAsia" w:hAnsi="Palatino Linotype"/>
          <w:szCs w:val="17"/>
          <w:lang w:eastAsia="es-ES_tradnl"/>
        </w:rPr>
        <w:t>de</w:t>
      </w:r>
      <w:r w:rsidRPr="00726FFC">
        <w:rPr>
          <w:rFonts w:ascii="Palatino Linotype" w:hAnsi="Palatino Linotype"/>
          <w:shd w:val="clear" w:color="auto" w:fill="FFFFFF"/>
        </w:rPr>
        <w:t xml:space="preserve"> tres días hábiles siguientes sobre el cumplimiento dado a la resolución.</w:t>
      </w:r>
    </w:p>
    <w:p w:rsidR="006A5120" w:rsidRPr="00726FFC"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26FFC">
        <w:rPr>
          <w:rFonts w:ascii="Palatino Linotype" w:hAnsi="Palatino Linotype"/>
          <w:b/>
          <w:szCs w:val="17"/>
          <w:lang w:eastAsia="es-ES_tradnl"/>
        </w:rPr>
        <w:t>Notifíquese</w:t>
      </w:r>
      <w:r w:rsidRPr="00726FFC">
        <w:rPr>
          <w:rFonts w:ascii="Palatino Linotype" w:hAnsi="Palatino Linotype"/>
          <w:szCs w:val="17"/>
          <w:lang w:eastAsia="es-ES_tradnl"/>
        </w:rPr>
        <w:t xml:space="preserve"> a</w:t>
      </w:r>
      <w:r w:rsidR="00386603" w:rsidRPr="00726FFC">
        <w:rPr>
          <w:rFonts w:ascii="Palatino Linotype" w:hAnsi="Palatino Linotype"/>
          <w:szCs w:val="17"/>
          <w:lang w:eastAsia="es-ES_tradnl"/>
        </w:rPr>
        <w:t>l</w:t>
      </w:r>
      <w:r w:rsidR="00AD3764" w:rsidRPr="00726FFC">
        <w:rPr>
          <w:rFonts w:ascii="Palatino Linotype" w:hAnsi="Palatino Linotype"/>
          <w:b/>
        </w:rPr>
        <w:t xml:space="preserve"> RECURRENTE</w:t>
      </w:r>
      <w:r w:rsidRPr="00726FFC">
        <w:rPr>
          <w:rFonts w:ascii="Palatino Linotype" w:hAnsi="Palatino Linotype"/>
          <w:szCs w:val="17"/>
          <w:lang w:eastAsia="es-ES_tradnl"/>
        </w:rPr>
        <w:t xml:space="preserve"> la </w:t>
      </w:r>
      <w:r w:rsidRPr="00726FFC">
        <w:rPr>
          <w:rFonts w:ascii="Palatino Linotype" w:hAnsi="Palatino Linotype" w:cs="Arial"/>
        </w:rPr>
        <w:t>presente</w:t>
      </w:r>
      <w:r w:rsidRPr="00726FFC">
        <w:rPr>
          <w:rFonts w:ascii="Palatino Linotype" w:hAnsi="Palatino Linotype"/>
          <w:szCs w:val="17"/>
          <w:lang w:eastAsia="es-ES_tradnl"/>
        </w:rPr>
        <w:t xml:space="preserve"> </w:t>
      </w:r>
      <w:r w:rsidRPr="00726FFC">
        <w:rPr>
          <w:rFonts w:ascii="Palatino Linotype" w:hAnsi="Palatino Linotype"/>
          <w:shd w:val="clear" w:color="auto" w:fill="FFFFFF"/>
        </w:rPr>
        <w:t>resolución</w:t>
      </w:r>
      <w:r w:rsidR="002A120A" w:rsidRPr="00726FFC">
        <w:rPr>
          <w:rFonts w:ascii="Palatino Linotype" w:hAnsi="Palatino Linotype"/>
          <w:shd w:val="clear" w:color="auto" w:fill="FFFFFF"/>
        </w:rPr>
        <w:t xml:space="preserve">, vía </w:t>
      </w:r>
      <w:r w:rsidR="002A120A" w:rsidRPr="00726FFC">
        <w:rPr>
          <w:rFonts w:ascii="Palatino Linotype" w:hAnsi="Palatino Linotype"/>
          <w:b/>
          <w:shd w:val="clear" w:color="auto" w:fill="FFFFFF"/>
        </w:rPr>
        <w:t>SAIMEX</w:t>
      </w:r>
      <w:r w:rsidR="002A120A" w:rsidRPr="00726FFC">
        <w:rPr>
          <w:rFonts w:ascii="Palatino Linotype" w:hAnsi="Palatino Linotype"/>
          <w:shd w:val="clear" w:color="auto" w:fill="FFFFFF"/>
        </w:rPr>
        <w:t xml:space="preserve"> y en el correo electrónico referido en la solicitud de acceso a la información</w:t>
      </w:r>
      <w:r w:rsidRPr="00726FFC">
        <w:rPr>
          <w:rFonts w:ascii="Palatino Linotype" w:hAnsi="Palatino Linotype"/>
          <w:szCs w:val="17"/>
          <w:lang w:eastAsia="es-ES_tradnl"/>
        </w:rPr>
        <w:t>.</w:t>
      </w:r>
    </w:p>
    <w:p w:rsidR="006A5120" w:rsidRPr="00726FFC"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726FFC">
        <w:rPr>
          <w:rFonts w:ascii="Palatino Linotype" w:hAnsi="Palatino Linotype"/>
          <w:b/>
          <w:szCs w:val="17"/>
          <w:lang w:eastAsia="es-ES_tradnl"/>
        </w:rPr>
        <w:t>Hágase</w:t>
      </w:r>
      <w:r w:rsidRPr="00726FFC">
        <w:rPr>
          <w:rFonts w:ascii="Palatino Linotype" w:hAnsi="Palatino Linotype"/>
          <w:szCs w:val="17"/>
          <w:lang w:eastAsia="es-ES_tradnl"/>
        </w:rPr>
        <w:t xml:space="preserve"> </w:t>
      </w:r>
      <w:r w:rsidRPr="00726FFC">
        <w:rPr>
          <w:rFonts w:ascii="Palatino Linotype" w:hAnsi="Palatino Linotype"/>
          <w:b/>
          <w:szCs w:val="17"/>
          <w:lang w:eastAsia="es-ES_tradnl"/>
        </w:rPr>
        <w:t>del conocimiento</w:t>
      </w:r>
      <w:r w:rsidRPr="00726FFC">
        <w:rPr>
          <w:rFonts w:ascii="Palatino Linotype" w:hAnsi="Palatino Linotype"/>
          <w:szCs w:val="17"/>
          <w:lang w:eastAsia="es-ES_tradnl"/>
        </w:rPr>
        <w:t xml:space="preserve"> </w:t>
      </w:r>
      <w:r w:rsidR="00E77CA5" w:rsidRPr="00726FFC">
        <w:rPr>
          <w:rFonts w:ascii="Palatino Linotype" w:hAnsi="Palatino Linotype"/>
        </w:rPr>
        <w:t>d</w:t>
      </w:r>
      <w:r w:rsidR="004860A5" w:rsidRPr="00726FFC">
        <w:rPr>
          <w:rFonts w:ascii="Palatino Linotype" w:hAnsi="Palatino Linotype"/>
        </w:rPr>
        <w:t>e</w:t>
      </w:r>
      <w:r w:rsidR="00386603" w:rsidRPr="00726FFC">
        <w:rPr>
          <w:rFonts w:ascii="Palatino Linotype" w:hAnsi="Palatino Linotype"/>
        </w:rPr>
        <w:t>l</w:t>
      </w:r>
      <w:r w:rsidR="00AD3764" w:rsidRPr="00726FFC">
        <w:rPr>
          <w:rFonts w:ascii="Palatino Linotype" w:hAnsi="Palatino Linotype"/>
          <w:b/>
        </w:rPr>
        <w:t xml:space="preserve"> RECURRENTE</w:t>
      </w:r>
      <w:r w:rsidRPr="00726FFC">
        <w:rPr>
          <w:rFonts w:ascii="Palatino Linotype" w:hAnsi="Palatino Linotype"/>
        </w:rPr>
        <w:t xml:space="preserve"> </w:t>
      </w:r>
      <w:r w:rsidRPr="00726FFC">
        <w:rPr>
          <w:rFonts w:ascii="Palatino Linotype" w:hAnsi="Palatino Linotype"/>
          <w:szCs w:val="17"/>
          <w:lang w:eastAsia="es-ES_tradnl"/>
        </w:rPr>
        <w:t xml:space="preserve">que, de conformidad </w:t>
      </w:r>
      <w:r w:rsidRPr="00726FFC">
        <w:rPr>
          <w:rFonts w:ascii="Palatino Linotype" w:hAnsi="Palatino Linotype" w:cs="Arial"/>
        </w:rPr>
        <w:t>con</w:t>
      </w:r>
      <w:r w:rsidRPr="00726FFC">
        <w:rPr>
          <w:rFonts w:ascii="Palatino Linotype" w:hAnsi="Palatino Linotype"/>
          <w:szCs w:val="17"/>
          <w:lang w:eastAsia="es-ES_tradnl"/>
        </w:rPr>
        <w:t xml:space="preserve"> lo </w:t>
      </w:r>
      <w:r w:rsidRPr="00726FFC">
        <w:rPr>
          <w:rFonts w:ascii="Palatino Linotype" w:hAnsi="Palatino Linotype" w:cs="Arial"/>
        </w:rPr>
        <w:t>establecido</w:t>
      </w:r>
      <w:r w:rsidRPr="00726FFC">
        <w:rPr>
          <w:rFonts w:ascii="Palatino Linotype" w:hAnsi="Palatino Linotype"/>
          <w:szCs w:val="17"/>
          <w:lang w:eastAsia="es-ES_tradnl"/>
        </w:rPr>
        <w:t xml:space="preserve"> en el artículo 196 de la Ley de </w:t>
      </w:r>
      <w:r w:rsidRPr="00726FFC">
        <w:rPr>
          <w:rFonts w:ascii="Palatino Linotype" w:hAnsi="Palatino Linotype" w:cs="Arial"/>
        </w:rPr>
        <w:t>Transparencia</w:t>
      </w:r>
      <w:r w:rsidRPr="00726FFC">
        <w:rPr>
          <w:rFonts w:ascii="Palatino Linotype" w:hAnsi="Palatino Linotype"/>
          <w:szCs w:val="17"/>
          <w:lang w:eastAsia="es-ES_tradnl"/>
        </w:rPr>
        <w:t xml:space="preserve"> y </w:t>
      </w:r>
      <w:r w:rsidRPr="00726FFC">
        <w:rPr>
          <w:rFonts w:ascii="Palatino Linotype" w:hAnsi="Palatino Linotype" w:cs="Arial"/>
        </w:rPr>
        <w:t>Acceso</w:t>
      </w:r>
      <w:r w:rsidRPr="00726FFC">
        <w:rPr>
          <w:rFonts w:ascii="Palatino Linotype" w:hAnsi="Palatino Linotype"/>
          <w:szCs w:val="17"/>
          <w:lang w:eastAsia="es-ES_tradnl"/>
        </w:rPr>
        <w:t xml:space="preserve"> a la Información </w:t>
      </w:r>
      <w:r w:rsidRPr="00726FFC">
        <w:rPr>
          <w:rFonts w:ascii="Palatino Linotype" w:hAnsi="Palatino Linotype"/>
          <w:lang w:eastAsia="es-ES_tradnl"/>
        </w:rPr>
        <w:t>Pública</w:t>
      </w:r>
      <w:r w:rsidRPr="00726FFC">
        <w:rPr>
          <w:rFonts w:ascii="Palatino Linotype" w:hAnsi="Palatino Linotype"/>
          <w:szCs w:val="17"/>
          <w:lang w:eastAsia="es-ES_tradnl"/>
        </w:rPr>
        <w:t xml:space="preserve"> del Estado de México y Municipios, podrá impugnarla vía Juicio de Amparo en los términos de las leyes aplicables.</w:t>
      </w:r>
    </w:p>
    <w:p w:rsidR="007528F0" w:rsidRPr="00FF5832" w:rsidRDefault="007528F0" w:rsidP="007528F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726FFC">
        <w:rPr>
          <w:rFonts w:ascii="Palatino Linotype" w:hAnsi="Palatino Linotype" w:cs="Arial"/>
        </w:rPr>
        <w:t xml:space="preserve">Se dejan a salvo los derechos del </w:t>
      </w:r>
      <w:r w:rsidRPr="00726FFC">
        <w:rPr>
          <w:rFonts w:ascii="Palatino Linotype" w:hAnsi="Palatino Linotype" w:cs="Arial"/>
          <w:b/>
        </w:rPr>
        <w:t>RECURRENTE</w:t>
      </w:r>
      <w:r w:rsidRPr="00726FFC">
        <w:rPr>
          <w:rFonts w:ascii="Palatino Linotype" w:hAnsi="Palatino Linotype" w:cs="Arial"/>
        </w:rPr>
        <w:t xml:space="preserve"> para que realice las solicitudes que estime convenientes ante los Sujetos Obligados competentes.</w:t>
      </w:r>
    </w:p>
    <w:p w:rsidR="00AE2B71" w:rsidRDefault="00B36D2F" w:rsidP="00680418">
      <w:pPr>
        <w:spacing w:before="100" w:beforeAutospacing="1" w:after="100" w:afterAutospacing="1" w:line="360" w:lineRule="auto"/>
        <w:jc w:val="both"/>
        <w:rPr>
          <w:rFonts w:ascii="Palatino Linotype" w:hAnsi="Palatino Linotype" w:cs="Arial"/>
        </w:rPr>
      </w:pPr>
      <w:r w:rsidRPr="00B36D2F">
        <w:rPr>
          <w:rFonts w:ascii="Palatino Linotype" w:hAnsi="Palatino Linotype" w:cs="Arial"/>
        </w:rPr>
        <w:t>ASÍ LO RESUELVE, POR UNANIMIDAD DE VOTOS EL PLENO DEL</w:t>
      </w:r>
      <w:r w:rsidRPr="00B36D2F">
        <w:rPr>
          <w:rFonts w:ascii="Palatino Linotype" w:eastAsia="Arial Unicode MS" w:hAnsi="Palatino Linotype" w:cs="Arial"/>
        </w:rPr>
        <w:t xml:space="preserve"> INSTITUTO DE </w:t>
      </w:r>
      <w:r w:rsidRPr="00B36D2F">
        <w:rPr>
          <w:rFonts w:ascii="Palatino Linotype" w:hAnsi="Palatino Linotype"/>
          <w:lang w:eastAsia="en-US"/>
        </w:rPr>
        <w:t>TRANSPARENCIA</w:t>
      </w:r>
      <w:r w:rsidRPr="00B36D2F">
        <w:rPr>
          <w:rFonts w:ascii="Palatino Linotype" w:eastAsia="Arial Unicode MS" w:hAnsi="Palatino Linotype" w:cs="Arial"/>
        </w:rPr>
        <w:t>, ACCESO A LA INFORMACIÓN PÚBLICA Y PROTECCIÓN DE DATOS PERSONALES DEL ESTADO DE MÉXICO Y MUNICIPIOS</w:t>
      </w:r>
      <w:r w:rsidRPr="00B36D2F">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B36D2F">
        <w:rPr>
          <w:rFonts w:ascii="Palatino Linotype" w:hAnsi="Palatino Linotype" w:cs="Arial"/>
        </w:rPr>
        <w:t>; JAVIER MARTÍNEZ CRUZ</w:t>
      </w:r>
      <w:r>
        <w:rPr>
          <w:rFonts w:ascii="Palatino Linotype" w:hAnsi="Palatino Linotype" w:cs="Arial"/>
        </w:rPr>
        <w:t xml:space="preserve"> EMITIENDO VOTO PARTICULAR</w:t>
      </w:r>
      <w:r w:rsidRPr="00B36D2F">
        <w:rPr>
          <w:rFonts w:ascii="Palatino Linotype" w:hAnsi="Palatino Linotype" w:cs="Arial"/>
        </w:rPr>
        <w:t xml:space="preserve"> Y LUIS GUSTAVO PARRA NORIEGA; EN</w:t>
      </w:r>
      <w:r w:rsidRPr="00B36D2F">
        <w:rPr>
          <w:rFonts w:ascii="Palatino Linotype" w:hAnsi="Palatino Linotype" w:cs="Arial"/>
          <w:shd w:val="clear" w:color="auto" w:fill="FFFFFF" w:themeFill="background1"/>
        </w:rPr>
        <w:t xml:space="preserve"> LA </w:t>
      </w:r>
      <w:r w:rsidRPr="00B36D2F">
        <w:rPr>
          <w:rFonts w:ascii="Palatino Linotype" w:hAnsi="Palatino Linotype" w:cs="Arial"/>
        </w:rPr>
        <w:t xml:space="preserve">CUADRAGÉSIMA PRIMERA SESIÓN ORDINARIA CELEBRADA EL DÍA SEIS DE NOVIEMBRE DE DOS MIL </w:t>
      </w:r>
      <w:r w:rsidRPr="00B36D2F">
        <w:rPr>
          <w:rFonts w:ascii="Palatino Linotype" w:hAnsi="Palatino Linotype" w:cs="Arial"/>
        </w:rPr>
        <w:lastRenderedPageBreak/>
        <w:t>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B36D2F" w:rsidRPr="00B36D2F" w:rsidRDefault="00B36D2F" w:rsidP="002142B4">
            <w:pPr>
              <w:jc w:val="center"/>
              <w:rPr>
                <w:rFonts w:ascii="Palatino Linotype" w:hAnsi="Palatino Linotype" w:cs="Arial"/>
                <w:b/>
                <w:sz w:val="22"/>
                <w:szCs w:val="22"/>
                <w:lang w:val="es-ES_tradnl"/>
              </w:rPr>
            </w:pPr>
          </w:p>
          <w:p w:rsidR="00B36D2F" w:rsidRPr="00B36D2F" w:rsidRDefault="00B36D2F" w:rsidP="002142B4">
            <w:pPr>
              <w:jc w:val="center"/>
              <w:rPr>
                <w:rFonts w:ascii="Palatino Linotype" w:hAnsi="Palatino Linotype" w:cs="Arial"/>
                <w:b/>
                <w:sz w:val="22"/>
                <w:szCs w:val="22"/>
                <w:lang w:val="es-ES_tradnl"/>
              </w:rPr>
            </w:pPr>
          </w:p>
          <w:p w:rsidR="00B36D2F" w:rsidRPr="00B36D2F" w:rsidRDefault="00B36D2F" w:rsidP="002142B4">
            <w:pPr>
              <w:jc w:val="center"/>
              <w:rPr>
                <w:rFonts w:ascii="Palatino Linotype" w:hAnsi="Palatino Linotype" w:cs="Arial"/>
                <w:b/>
                <w:sz w:val="22"/>
                <w:szCs w:val="22"/>
                <w:lang w:val="es-ES_tradnl"/>
              </w:rPr>
            </w:pPr>
          </w:p>
          <w:p w:rsidR="00B36D2F" w:rsidRPr="00B36D2F" w:rsidRDefault="00B36D2F" w:rsidP="002142B4">
            <w:pPr>
              <w:jc w:val="center"/>
              <w:rPr>
                <w:rFonts w:ascii="Palatino Linotype" w:hAnsi="Palatino Linotype" w:cs="Arial"/>
                <w:b/>
                <w:sz w:val="22"/>
                <w:szCs w:val="22"/>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703777" w:rsidRPr="00B36D2F" w:rsidRDefault="00703777" w:rsidP="009E2750">
            <w:pPr>
              <w:jc w:val="center"/>
              <w:rPr>
                <w:rFonts w:ascii="Palatino Linotype" w:hAnsi="Palatino Linotype" w:cs="Arial"/>
                <w:b/>
                <w:sz w:val="22"/>
                <w:szCs w:val="22"/>
                <w:lang w:val="es-ES_tradnl"/>
              </w:rPr>
            </w:pPr>
          </w:p>
          <w:p w:rsidR="00AE2B71" w:rsidRPr="00B36D2F" w:rsidRDefault="00AE2B71" w:rsidP="009E2750">
            <w:pPr>
              <w:jc w:val="center"/>
              <w:rPr>
                <w:rFonts w:ascii="Palatino Linotype" w:hAnsi="Palatino Linotype" w:cs="Arial"/>
                <w:b/>
                <w:sz w:val="22"/>
                <w:szCs w:val="22"/>
                <w:lang w:val="es-ES_tradnl"/>
              </w:rPr>
            </w:pPr>
          </w:p>
          <w:p w:rsidR="00AE2B71" w:rsidRPr="00B36D2F" w:rsidRDefault="00AE2B71" w:rsidP="009E2750">
            <w:pPr>
              <w:jc w:val="center"/>
              <w:rPr>
                <w:rFonts w:ascii="Palatino Linotype" w:hAnsi="Palatino Linotype" w:cs="Arial"/>
                <w:b/>
                <w:sz w:val="22"/>
                <w:szCs w:val="22"/>
                <w:lang w:val="es-ES_tradnl"/>
              </w:rPr>
            </w:pPr>
          </w:p>
          <w:p w:rsidR="00AE2B71" w:rsidRPr="00D35540" w:rsidRDefault="00AE2B71"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2B670F" w:rsidRPr="00B36D2F" w:rsidRDefault="002B670F" w:rsidP="002142B4">
            <w:pPr>
              <w:jc w:val="center"/>
              <w:rPr>
                <w:rFonts w:ascii="Palatino Linotype" w:hAnsi="Palatino Linotype" w:cs="Arial"/>
                <w:b/>
                <w:sz w:val="22"/>
                <w:szCs w:val="22"/>
                <w:lang w:val="es-ES_tradnl"/>
              </w:rPr>
            </w:pPr>
          </w:p>
          <w:p w:rsidR="00AE2B71" w:rsidRPr="00B36D2F" w:rsidRDefault="00AE2B71" w:rsidP="002142B4">
            <w:pPr>
              <w:jc w:val="center"/>
              <w:rPr>
                <w:rFonts w:ascii="Palatino Linotype" w:hAnsi="Palatino Linotype" w:cs="Arial"/>
                <w:b/>
                <w:sz w:val="22"/>
                <w:szCs w:val="22"/>
                <w:lang w:val="es-ES_tradnl"/>
              </w:rPr>
            </w:pPr>
          </w:p>
          <w:p w:rsidR="00AE2B71" w:rsidRPr="00B36D2F" w:rsidRDefault="00AE2B71" w:rsidP="002142B4">
            <w:pPr>
              <w:jc w:val="center"/>
              <w:rPr>
                <w:rFonts w:ascii="Palatino Linotype" w:hAnsi="Palatino Linotype" w:cs="Arial"/>
                <w:b/>
                <w:sz w:val="22"/>
                <w:szCs w:val="22"/>
                <w:lang w:val="es-ES_tradnl"/>
              </w:rPr>
            </w:pPr>
          </w:p>
          <w:p w:rsidR="00703777" w:rsidRPr="00B36D2F" w:rsidRDefault="00703777" w:rsidP="002142B4">
            <w:pPr>
              <w:jc w:val="center"/>
              <w:rPr>
                <w:rFonts w:ascii="Palatino Linotype" w:hAnsi="Palatino Linotype" w:cs="Arial"/>
                <w:b/>
                <w:sz w:val="22"/>
                <w:szCs w:val="22"/>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2B670F" w:rsidRPr="00B36D2F" w:rsidRDefault="002B670F" w:rsidP="002142B4">
            <w:pPr>
              <w:jc w:val="center"/>
              <w:rPr>
                <w:rFonts w:ascii="Palatino Linotype" w:hAnsi="Palatino Linotype" w:cs="Arial"/>
                <w:b/>
                <w:sz w:val="22"/>
                <w:szCs w:val="22"/>
                <w:lang w:val="es-ES_tradnl"/>
              </w:rPr>
            </w:pPr>
          </w:p>
          <w:p w:rsidR="00703777" w:rsidRPr="00B36D2F" w:rsidRDefault="00703777" w:rsidP="002142B4">
            <w:pPr>
              <w:jc w:val="center"/>
              <w:rPr>
                <w:rFonts w:ascii="Palatino Linotype" w:hAnsi="Palatino Linotype" w:cs="Arial"/>
                <w:b/>
                <w:sz w:val="22"/>
                <w:szCs w:val="22"/>
                <w:lang w:val="es-ES_tradnl"/>
              </w:rPr>
            </w:pPr>
          </w:p>
          <w:p w:rsidR="00AE2B71" w:rsidRPr="00B36D2F" w:rsidRDefault="00AE2B71" w:rsidP="002142B4">
            <w:pPr>
              <w:jc w:val="center"/>
              <w:rPr>
                <w:rFonts w:ascii="Palatino Linotype" w:hAnsi="Palatino Linotype" w:cs="Arial"/>
                <w:b/>
                <w:sz w:val="22"/>
                <w:szCs w:val="22"/>
                <w:lang w:val="es-ES_tradnl"/>
              </w:rPr>
            </w:pPr>
          </w:p>
          <w:p w:rsidR="00AE2B71" w:rsidRPr="00B36D2F" w:rsidRDefault="00AE2B71" w:rsidP="002142B4">
            <w:pPr>
              <w:jc w:val="center"/>
              <w:rPr>
                <w:rFonts w:ascii="Palatino Linotype" w:hAnsi="Palatino Linotype" w:cs="Arial"/>
                <w:b/>
                <w:sz w:val="22"/>
                <w:szCs w:val="22"/>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(RÚBRICA)</w:t>
            </w:r>
          </w:p>
          <w:p w:rsidR="002B670F" w:rsidRPr="00B36D2F" w:rsidRDefault="002B670F" w:rsidP="002142B4">
            <w:pPr>
              <w:jc w:val="center"/>
              <w:rPr>
                <w:rFonts w:ascii="Palatino Linotype" w:hAnsi="Palatino Linotype" w:cs="Arial"/>
                <w:b/>
                <w:sz w:val="22"/>
                <w:szCs w:val="22"/>
                <w:lang w:val="es-ES_tradnl"/>
              </w:rPr>
            </w:pPr>
          </w:p>
          <w:p w:rsidR="00703777" w:rsidRPr="00B36D2F" w:rsidRDefault="00703777" w:rsidP="002142B4">
            <w:pPr>
              <w:jc w:val="center"/>
              <w:rPr>
                <w:rFonts w:ascii="Palatino Linotype" w:hAnsi="Palatino Linotype" w:cs="Arial"/>
                <w:b/>
                <w:sz w:val="22"/>
                <w:szCs w:val="22"/>
                <w:lang w:val="es-ES_tradnl"/>
              </w:rPr>
            </w:pPr>
          </w:p>
          <w:p w:rsidR="00AE2B71" w:rsidRPr="00B36D2F" w:rsidRDefault="00AE2B71" w:rsidP="00B36D2F">
            <w:pPr>
              <w:rPr>
                <w:rFonts w:ascii="Palatino Linotype" w:hAnsi="Palatino Linotype" w:cs="Arial"/>
                <w:b/>
                <w:sz w:val="22"/>
                <w:szCs w:val="22"/>
                <w:lang w:val="es-ES_tradnl"/>
              </w:rPr>
            </w:pPr>
          </w:p>
          <w:p w:rsidR="00703777" w:rsidRPr="00D35540" w:rsidRDefault="00703777"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03777" w:rsidRDefault="00703777" w:rsidP="00371730">
            <w:pPr>
              <w:jc w:val="center"/>
              <w:rPr>
                <w:rFonts w:ascii="Palatino Linotype" w:hAnsi="Palatino Linotype" w:cs="Arial"/>
                <w:lang w:val="es-ES_tradnl"/>
              </w:rPr>
            </w:pPr>
          </w:p>
          <w:p w:rsidR="00AE2B71" w:rsidRPr="00D35540" w:rsidRDefault="00AE2B71" w:rsidP="00B36D2F">
            <w:pPr>
              <w:rPr>
                <w:rFonts w:ascii="Palatino Linotype" w:hAnsi="Palatino Linotype" w:cs="Arial"/>
                <w:lang w:val="es-ES_tradnl"/>
              </w:rPr>
            </w:pPr>
          </w:p>
        </w:tc>
      </w:tr>
    </w:tbl>
    <w:p w:rsidR="00AE2B71"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3D32F2">
        <w:rPr>
          <w:rFonts w:ascii="Palatino Linotype" w:hAnsi="Palatino Linotype" w:cs="Arial"/>
          <w:sz w:val="22"/>
          <w:szCs w:val="22"/>
          <w:lang w:val="es-ES"/>
        </w:rPr>
        <w:t>seis de noviembre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434026">
        <w:rPr>
          <w:rFonts w:ascii="Palatino Linotype" w:hAnsi="Palatino Linotype" w:cs="Arial"/>
          <w:sz w:val="22"/>
          <w:szCs w:val="22"/>
          <w:lang w:val="es-ES"/>
        </w:rPr>
        <w:t>06852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7CA" w:rsidRDefault="001267CA" w:rsidP="00C80F8C">
      <w:r>
        <w:separator/>
      </w:r>
    </w:p>
  </w:endnote>
  <w:endnote w:type="continuationSeparator" w:id="0">
    <w:p w:rsidR="001267CA" w:rsidRDefault="001267C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556" w:rsidRPr="00A2780F" w:rsidRDefault="0019055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83836">
      <w:rPr>
        <w:rFonts w:ascii="Arial" w:hAnsi="Arial" w:cs="Arial"/>
        <w:b/>
        <w:bCs/>
        <w:noProof/>
        <w:sz w:val="20"/>
        <w:szCs w:val="20"/>
      </w:rPr>
      <w:t>27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83836">
      <w:rPr>
        <w:rFonts w:ascii="Arial" w:hAnsi="Arial" w:cs="Arial"/>
        <w:b/>
        <w:bCs/>
        <w:noProof/>
        <w:sz w:val="20"/>
        <w:szCs w:val="20"/>
      </w:rPr>
      <w:t>56</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556" w:rsidRDefault="0019055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83836">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83836">
      <w:rPr>
        <w:rFonts w:ascii="Arial" w:hAnsi="Arial" w:cs="Arial"/>
        <w:b/>
        <w:bCs/>
        <w:noProof/>
        <w:sz w:val="20"/>
        <w:szCs w:val="20"/>
      </w:rPr>
      <w:t>56</w:t>
    </w:r>
    <w:r w:rsidRPr="00986599">
      <w:rPr>
        <w:rFonts w:ascii="Arial" w:hAnsi="Arial" w:cs="Arial"/>
        <w:b/>
        <w:bCs/>
        <w:sz w:val="20"/>
        <w:szCs w:val="20"/>
      </w:rPr>
      <w:fldChar w:fldCharType="end"/>
    </w:r>
  </w:p>
  <w:p w:rsidR="00190556" w:rsidRPr="00070856" w:rsidRDefault="0019055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7CA" w:rsidRDefault="001267CA" w:rsidP="00C80F8C">
      <w:r>
        <w:separator/>
      </w:r>
    </w:p>
  </w:footnote>
  <w:footnote w:type="continuationSeparator" w:id="0">
    <w:p w:rsidR="001267CA" w:rsidRDefault="001267CA" w:rsidP="00C80F8C">
      <w:r>
        <w:continuationSeparator/>
      </w:r>
    </w:p>
  </w:footnote>
  <w:footnote w:id="1">
    <w:p w:rsidR="00190556" w:rsidRDefault="00190556" w:rsidP="003C42A7">
      <w:pPr>
        <w:pStyle w:val="Textonotapie"/>
        <w:jc w:val="both"/>
      </w:pPr>
      <w:r>
        <w:rPr>
          <w:rStyle w:val="Refdenotaalpie"/>
        </w:rPr>
        <w:footnoteRef/>
      </w:r>
      <w:r>
        <w:t xml:space="preserve"> </w:t>
      </w:r>
      <w:r w:rsidRPr="006F0894">
        <w:rPr>
          <w:rFonts w:ascii="Palatino Linotype" w:hAnsi="Palatino Linotype"/>
        </w:rPr>
        <w:t>De conformidad con la información</w:t>
      </w:r>
      <w:r>
        <w:rPr>
          <w:rFonts w:ascii="Palatino Linotype" w:hAnsi="Palatino Linotype"/>
        </w:rPr>
        <w:t xml:space="preserve"> remitida en la respuesta; así como, en aquella</w:t>
      </w:r>
      <w:r w:rsidRPr="006F0894">
        <w:rPr>
          <w:rFonts w:ascii="Palatino Linotype" w:hAnsi="Palatino Linotype"/>
        </w:rPr>
        <w:t xml:space="preserve">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7A5DF0">
        <w:rPr>
          <w:rFonts w:ascii="Palatino Linotype" w:hAnsi="Palatino Linotype"/>
        </w:rPr>
        <w:t>https://www.ipomex.org.mx/ipo3/lgt/indice/HUIXQUILUCAN/art_92_vii/1/0/52879.web</w:t>
      </w:r>
    </w:p>
  </w:footnote>
  <w:footnote w:id="2">
    <w:p w:rsidR="00AE2B71" w:rsidRDefault="00AE2B71" w:rsidP="00AE2B71">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AE2B71" w:rsidRDefault="00483836" w:rsidP="00AE2B71">
      <w:pPr>
        <w:pStyle w:val="Textonotapie"/>
        <w:jc w:val="both"/>
      </w:pPr>
      <w:hyperlink r:id="rId1" w:history="1">
        <w:r w:rsidR="00AE2B71" w:rsidRPr="00FD56EC">
          <w:rPr>
            <w:rStyle w:val="Hipervnculo"/>
            <w:rFonts w:ascii="Palatino Linotype"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3">
    <w:p w:rsidR="00190556" w:rsidRPr="005C61D3" w:rsidRDefault="00190556" w:rsidP="005C61D3">
      <w:pPr>
        <w:pStyle w:val="Textonotapie"/>
        <w:jc w:val="both"/>
        <w:rPr>
          <w:rFonts w:ascii="Palatino Linotype" w:hAnsi="Palatino Linotype"/>
        </w:rPr>
      </w:pPr>
      <w:r>
        <w:rPr>
          <w:rStyle w:val="Refdenotaalpie"/>
        </w:rPr>
        <w:footnoteRef/>
      </w:r>
      <w:r>
        <w:t xml:space="preserve"> </w:t>
      </w:r>
      <w:r w:rsidRPr="005C61D3">
        <w:rPr>
          <w:rFonts w:ascii="Palatino Linotype" w:hAnsi="Palatino Linotype"/>
        </w:rPr>
        <w:t>Cabe destacarse que el particular no refirió la temporalidad de la información a la que pretende acceso; por ello, es criterio de este Instituto suple la deficiencia en que incurre y determina que pretende acceso a aquella generada del veintinueve de julio de dos mil dieciocho al veintinueve de junio de dos mil diecinueve, en razón de la fecha en que se presentó la solicitud de acceso a la información pública; lo anterior, con fundamento en los artículos 13 y 181, cuarto párrafo de la Ley de Transparencia y Acceso a la Información Pública del Estado de México y Municipios.</w:t>
      </w:r>
    </w:p>
  </w:footnote>
  <w:footnote w:id="4">
    <w:p w:rsidR="00190556" w:rsidRDefault="00190556">
      <w:pPr>
        <w:pStyle w:val="Textonotapie"/>
      </w:pPr>
      <w:r>
        <w:rPr>
          <w:rStyle w:val="Refdenotaalpie"/>
        </w:rPr>
        <w:footnoteRef/>
      </w:r>
      <w:r>
        <w:t xml:space="preserve"> </w:t>
      </w:r>
      <w:r w:rsidRPr="006D1F2F">
        <w:rPr>
          <w:rFonts w:ascii="Palatino Linotype" w:hAnsi="Palatino Linotype"/>
        </w:rPr>
        <w:t>pp.26.</w:t>
      </w:r>
    </w:p>
  </w:footnote>
  <w:footnote w:id="5">
    <w:p w:rsidR="00190556" w:rsidRPr="00E11E17" w:rsidRDefault="00190556" w:rsidP="00897990">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556" w:rsidRPr="00581ACC" w:rsidRDefault="00190556"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190556" w:rsidRPr="007769F3" w:rsidTr="00463B87">
      <w:tc>
        <w:tcPr>
          <w:tcW w:w="3403" w:type="dxa"/>
        </w:tcPr>
        <w:p w:rsidR="00190556" w:rsidRPr="007769F3" w:rsidRDefault="00190556" w:rsidP="00070856">
          <w:pPr>
            <w:rPr>
              <w:rFonts w:ascii="Palatino Linotype" w:hAnsi="Palatino Linotype"/>
              <w:b/>
              <w:sz w:val="22"/>
              <w:szCs w:val="22"/>
              <w:lang w:val="es-ES_tradnl"/>
            </w:rPr>
          </w:pPr>
        </w:p>
      </w:tc>
      <w:tc>
        <w:tcPr>
          <w:tcW w:w="2976" w:type="dxa"/>
          <w:shd w:val="clear" w:color="auto" w:fill="auto"/>
        </w:tcPr>
        <w:p w:rsidR="00190556" w:rsidRPr="007769F3" w:rsidRDefault="00190556"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90556" w:rsidRPr="007769F3" w:rsidRDefault="00190556" w:rsidP="0043402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6852/INFOEM/IP/RR/2019</w:t>
          </w:r>
        </w:p>
      </w:tc>
    </w:tr>
    <w:tr w:rsidR="00190556" w:rsidRPr="007769F3" w:rsidTr="00463B87">
      <w:tc>
        <w:tcPr>
          <w:tcW w:w="3403" w:type="dxa"/>
        </w:tcPr>
        <w:p w:rsidR="00190556" w:rsidRPr="007769F3" w:rsidRDefault="00190556" w:rsidP="00205629">
          <w:pPr>
            <w:rPr>
              <w:rFonts w:ascii="Palatino Linotype" w:hAnsi="Palatino Linotype"/>
              <w:b/>
              <w:sz w:val="22"/>
              <w:szCs w:val="22"/>
              <w:lang w:val="es-ES_tradnl"/>
            </w:rPr>
          </w:pPr>
        </w:p>
      </w:tc>
      <w:tc>
        <w:tcPr>
          <w:tcW w:w="2976" w:type="dxa"/>
          <w:shd w:val="clear" w:color="auto" w:fill="auto"/>
        </w:tcPr>
        <w:p w:rsidR="00190556" w:rsidRPr="007769F3" w:rsidRDefault="00190556"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90556" w:rsidRPr="00DC41C8" w:rsidRDefault="00190556" w:rsidP="00434026">
          <w:pPr>
            <w:jc w:val="both"/>
            <w:rPr>
              <w:rFonts w:ascii="Palatino Linotype" w:hAnsi="Palatino Linotype"/>
              <w:b/>
              <w:sz w:val="22"/>
              <w:szCs w:val="22"/>
            </w:rPr>
          </w:pPr>
          <w:r>
            <w:rPr>
              <w:rFonts w:ascii="Palatino Linotype" w:hAnsi="Palatino Linotype"/>
              <w:b/>
              <w:bCs/>
              <w:sz w:val="22"/>
              <w:szCs w:val="22"/>
            </w:rPr>
            <w:t>Ayuntamiento de Huixquilucan</w:t>
          </w:r>
        </w:p>
      </w:tc>
    </w:tr>
    <w:tr w:rsidR="00190556" w:rsidRPr="007769F3" w:rsidTr="00463B87">
      <w:trPr>
        <w:trHeight w:val="228"/>
      </w:trPr>
      <w:tc>
        <w:tcPr>
          <w:tcW w:w="3403" w:type="dxa"/>
        </w:tcPr>
        <w:p w:rsidR="00190556" w:rsidRPr="007769F3" w:rsidRDefault="00190556" w:rsidP="00070856">
          <w:pPr>
            <w:rPr>
              <w:rFonts w:ascii="Palatino Linotype" w:hAnsi="Palatino Linotype"/>
              <w:b/>
              <w:sz w:val="22"/>
              <w:szCs w:val="22"/>
              <w:lang w:val="es-ES_tradnl"/>
            </w:rPr>
          </w:pPr>
        </w:p>
      </w:tc>
      <w:tc>
        <w:tcPr>
          <w:tcW w:w="2976" w:type="dxa"/>
          <w:shd w:val="clear" w:color="auto" w:fill="auto"/>
        </w:tcPr>
        <w:p w:rsidR="00190556" w:rsidRPr="007769F3" w:rsidRDefault="00190556"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90556" w:rsidRPr="007769F3" w:rsidRDefault="00190556"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90556" w:rsidRPr="00581ACC" w:rsidRDefault="00190556"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0556" w:rsidRPr="006038C2" w:rsidRDefault="00190556">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190556" w:rsidRPr="008F2CCC" w:rsidTr="00463B87">
      <w:tc>
        <w:tcPr>
          <w:tcW w:w="3403" w:type="dxa"/>
          <w:vMerge w:val="restart"/>
        </w:tcPr>
        <w:p w:rsidR="00190556" w:rsidRPr="008F2CCC" w:rsidRDefault="00190556" w:rsidP="00A2780F">
          <w:pPr>
            <w:rPr>
              <w:rFonts w:ascii="Palatino Linotype" w:hAnsi="Palatino Linotype"/>
              <w:b/>
              <w:sz w:val="22"/>
              <w:szCs w:val="22"/>
              <w:lang w:val="es-ES_tradnl"/>
            </w:rPr>
          </w:pPr>
        </w:p>
      </w:tc>
      <w:tc>
        <w:tcPr>
          <w:tcW w:w="2835" w:type="dxa"/>
          <w:shd w:val="clear" w:color="auto" w:fill="auto"/>
        </w:tcPr>
        <w:p w:rsidR="00190556" w:rsidRPr="008F2CCC" w:rsidRDefault="0019055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90556" w:rsidRPr="008F2CCC" w:rsidRDefault="00190556" w:rsidP="0043402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6852/INFOEM/IP/RR/2019</w:t>
          </w:r>
        </w:p>
      </w:tc>
    </w:tr>
    <w:tr w:rsidR="00190556" w:rsidRPr="008F2CCC" w:rsidTr="00463B87">
      <w:tc>
        <w:tcPr>
          <w:tcW w:w="3403" w:type="dxa"/>
          <w:vMerge/>
        </w:tcPr>
        <w:p w:rsidR="00190556" w:rsidRPr="008F2CCC" w:rsidRDefault="00190556" w:rsidP="00A2780F">
          <w:pPr>
            <w:rPr>
              <w:rFonts w:ascii="Palatino Linotype" w:hAnsi="Palatino Linotype"/>
              <w:b/>
              <w:sz w:val="22"/>
              <w:szCs w:val="22"/>
              <w:lang w:val="es-ES_tradnl"/>
            </w:rPr>
          </w:pPr>
        </w:p>
      </w:tc>
      <w:tc>
        <w:tcPr>
          <w:tcW w:w="2835" w:type="dxa"/>
          <w:shd w:val="clear" w:color="auto" w:fill="auto"/>
        </w:tcPr>
        <w:p w:rsidR="00190556" w:rsidRPr="008F2CCC" w:rsidRDefault="0019055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90556" w:rsidRPr="008F2CCC" w:rsidRDefault="00483836" w:rsidP="00693255">
          <w:pPr>
            <w:jc w:val="both"/>
            <w:rPr>
              <w:rFonts w:ascii="Palatino Linotype" w:hAnsi="Palatino Linotype"/>
              <w:b/>
              <w:sz w:val="22"/>
              <w:szCs w:val="22"/>
              <w:lang w:val="es-ES_tradnl"/>
            </w:rPr>
          </w:pPr>
          <w:r w:rsidRPr="00483836">
            <w:rPr>
              <w:rFonts w:ascii="Palatino Linotype" w:hAnsi="Palatino Linotype"/>
              <w:b/>
              <w:sz w:val="22"/>
              <w:szCs w:val="22"/>
              <w:lang w:val="es-ES_tradnl"/>
            </w:rPr>
            <w:t xml:space="preserve">XXXX </w:t>
          </w:r>
          <w:proofErr w:type="spellStart"/>
          <w:r w:rsidRPr="00483836">
            <w:rPr>
              <w:rFonts w:ascii="Palatino Linotype" w:hAnsi="Palatino Linotype"/>
              <w:b/>
              <w:sz w:val="22"/>
              <w:szCs w:val="22"/>
              <w:lang w:val="es-ES_tradnl"/>
            </w:rPr>
            <w:t>XXXX</w:t>
          </w:r>
          <w:proofErr w:type="spellEnd"/>
          <w:r w:rsidRPr="00483836">
            <w:rPr>
              <w:rFonts w:ascii="Palatino Linotype" w:hAnsi="Palatino Linotype"/>
              <w:b/>
              <w:sz w:val="22"/>
              <w:szCs w:val="22"/>
              <w:lang w:val="es-ES_tradnl"/>
            </w:rPr>
            <w:t xml:space="preserve"> </w:t>
          </w:r>
          <w:proofErr w:type="spellStart"/>
          <w:r w:rsidRPr="00483836">
            <w:rPr>
              <w:rFonts w:ascii="Palatino Linotype" w:hAnsi="Palatino Linotype"/>
              <w:b/>
              <w:sz w:val="22"/>
              <w:szCs w:val="22"/>
              <w:lang w:val="es-ES_tradnl"/>
            </w:rPr>
            <w:t>XXXX</w:t>
          </w:r>
          <w:proofErr w:type="spellEnd"/>
        </w:p>
      </w:tc>
    </w:tr>
    <w:tr w:rsidR="00190556" w:rsidRPr="008F2CCC" w:rsidTr="00463B87">
      <w:trPr>
        <w:trHeight w:val="228"/>
      </w:trPr>
      <w:tc>
        <w:tcPr>
          <w:tcW w:w="3403" w:type="dxa"/>
          <w:vMerge/>
        </w:tcPr>
        <w:p w:rsidR="00190556" w:rsidRPr="008F2CCC" w:rsidRDefault="00190556" w:rsidP="00E37C88">
          <w:pPr>
            <w:rPr>
              <w:rFonts w:ascii="Palatino Linotype" w:hAnsi="Palatino Linotype"/>
              <w:b/>
              <w:sz w:val="22"/>
              <w:szCs w:val="22"/>
              <w:lang w:val="es-ES_tradnl"/>
            </w:rPr>
          </w:pPr>
        </w:p>
      </w:tc>
      <w:tc>
        <w:tcPr>
          <w:tcW w:w="2835" w:type="dxa"/>
          <w:shd w:val="clear" w:color="auto" w:fill="auto"/>
        </w:tcPr>
        <w:p w:rsidR="00190556" w:rsidRPr="008F2CCC" w:rsidRDefault="0019055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90556" w:rsidRPr="00DC41C8" w:rsidRDefault="00190556" w:rsidP="00434026">
          <w:pPr>
            <w:jc w:val="both"/>
            <w:rPr>
              <w:rFonts w:ascii="Palatino Linotype" w:hAnsi="Palatino Linotype"/>
              <w:b/>
              <w:sz w:val="22"/>
              <w:szCs w:val="22"/>
            </w:rPr>
          </w:pPr>
          <w:r>
            <w:rPr>
              <w:rFonts w:ascii="Palatino Linotype" w:hAnsi="Palatino Linotype"/>
              <w:b/>
              <w:bCs/>
              <w:sz w:val="22"/>
              <w:szCs w:val="22"/>
            </w:rPr>
            <w:t>Ayuntamiento de Huixquilucan</w:t>
          </w:r>
        </w:p>
      </w:tc>
    </w:tr>
    <w:tr w:rsidR="00190556" w:rsidRPr="008F2CCC" w:rsidTr="00463B87">
      <w:tc>
        <w:tcPr>
          <w:tcW w:w="3403" w:type="dxa"/>
          <w:vMerge/>
        </w:tcPr>
        <w:p w:rsidR="00190556" w:rsidRPr="008F2CCC" w:rsidRDefault="00190556" w:rsidP="00A2780F">
          <w:pPr>
            <w:rPr>
              <w:rFonts w:ascii="Palatino Linotype" w:hAnsi="Palatino Linotype"/>
              <w:b/>
              <w:sz w:val="22"/>
              <w:szCs w:val="22"/>
              <w:lang w:val="es-ES_tradnl"/>
            </w:rPr>
          </w:pPr>
        </w:p>
      </w:tc>
      <w:tc>
        <w:tcPr>
          <w:tcW w:w="2835" w:type="dxa"/>
          <w:shd w:val="clear" w:color="auto" w:fill="auto"/>
        </w:tcPr>
        <w:p w:rsidR="00190556" w:rsidRPr="008F2CCC" w:rsidRDefault="0019055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90556" w:rsidRPr="008F2CCC" w:rsidRDefault="0019055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90556" w:rsidRPr="006038C2" w:rsidRDefault="00190556"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ABB4F1F"/>
    <w:multiLevelType w:val="hybridMultilevel"/>
    <w:tmpl w:val="461866D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6"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7"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644E59"/>
    <w:multiLevelType w:val="hybridMultilevel"/>
    <w:tmpl w:val="FD7E4D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18"/>
  </w:num>
  <w:num w:numId="3">
    <w:abstractNumId w:val="11"/>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42"/>
  </w:num>
  <w:num w:numId="7">
    <w:abstractNumId w:val="10"/>
  </w:num>
  <w:num w:numId="8">
    <w:abstractNumId w:val="1"/>
  </w:num>
  <w:num w:numId="9">
    <w:abstractNumId w:val="12"/>
  </w:num>
  <w:num w:numId="10">
    <w:abstractNumId w:val="35"/>
  </w:num>
  <w:num w:numId="11">
    <w:abstractNumId w:val="19"/>
  </w:num>
  <w:num w:numId="12">
    <w:abstractNumId w:val="2"/>
  </w:num>
  <w:num w:numId="13">
    <w:abstractNumId w:val="22"/>
  </w:num>
  <w:num w:numId="14">
    <w:abstractNumId w:val="27"/>
  </w:num>
  <w:num w:numId="15">
    <w:abstractNumId w:val="5"/>
  </w:num>
  <w:num w:numId="16">
    <w:abstractNumId w:val="16"/>
  </w:num>
  <w:num w:numId="17">
    <w:abstractNumId w:val="6"/>
  </w:num>
  <w:num w:numId="18">
    <w:abstractNumId w:val="25"/>
  </w:num>
  <w:num w:numId="19">
    <w:abstractNumId w:val="34"/>
  </w:num>
  <w:num w:numId="20">
    <w:abstractNumId w:val="28"/>
  </w:num>
  <w:num w:numId="21">
    <w:abstractNumId w:val="31"/>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7"/>
  </w:num>
  <w:num w:numId="25">
    <w:abstractNumId w:val="29"/>
  </w:num>
  <w:num w:numId="26">
    <w:abstractNumId w:val="24"/>
  </w:num>
  <w:num w:numId="27">
    <w:abstractNumId w:val="13"/>
  </w:num>
  <w:num w:numId="28">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9"/>
  </w:num>
  <w:num w:numId="32">
    <w:abstractNumId w:val="7"/>
  </w:num>
  <w:num w:numId="33">
    <w:abstractNumId w:val="38"/>
  </w:num>
  <w:num w:numId="34">
    <w:abstractNumId w:val="41"/>
  </w:num>
  <w:num w:numId="35">
    <w:abstractNumId w:val="0"/>
  </w:num>
  <w:num w:numId="36">
    <w:abstractNumId w:val="39"/>
  </w:num>
  <w:num w:numId="37">
    <w:abstractNumId w:val="26"/>
  </w:num>
  <w:num w:numId="38">
    <w:abstractNumId w:val="32"/>
  </w:num>
  <w:num w:numId="39">
    <w:abstractNumId w:val="21"/>
  </w:num>
  <w:num w:numId="40">
    <w:abstractNumId w:val="8"/>
  </w:num>
  <w:num w:numId="41">
    <w:abstractNumId w:val="33"/>
  </w:num>
  <w:num w:numId="42">
    <w:abstractNumId w:val="4"/>
  </w:num>
  <w:num w:numId="43">
    <w:abstractNumId w:val="14"/>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002"/>
    <w:rsid w:val="0002685C"/>
    <w:rsid w:val="0002690E"/>
    <w:rsid w:val="00026A3C"/>
    <w:rsid w:val="00026E9D"/>
    <w:rsid w:val="00027D9C"/>
    <w:rsid w:val="00030330"/>
    <w:rsid w:val="0003033D"/>
    <w:rsid w:val="00030459"/>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4D8F"/>
    <w:rsid w:val="00065028"/>
    <w:rsid w:val="0006590C"/>
    <w:rsid w:val="00065A6F"/>
    <w:rsid w:val="00065B50"/>
    <w:rsid w:val="0006636D"/>
    <w:rsid w:val="00066D71"/>
    <w:rsid w:val="000679B5"/>
    <w:rsid w:val="00067F55"/>
    <w:rsid w:val="00067FBD"/>
    <w:rsid w:val="0007035B"/>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783"/>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6B5"/>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67CA"/>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41F"/>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C17"/>
    <w:rsid w:val="00147FCE"/>
    <w:rsid w:val="00150B44"/>
    <w:rsid w:val="00150BAE"/>
    <w:rsid w:val="00150CF7"/>
    <w:rsid w:val="001517A2"/>
    <w:rsid w:val="00151C8C"/>
    <w:rsid w:val="00151DA5"/>
    <w:rsid w:val="00152918"/>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51C"/>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8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0DA8"/>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556"/>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29"/>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3EC"/>
    <w:rsid w:val="00280F14"/>
    <w:rsid w:val="0028167B"/>
    <w:rsid w:val="00281AA4"/>
    <w:rsid w:val="00282679"/>
    <w:rsid w:val="002842F0"/>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20A"/>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57EB"/>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5A"/>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2F2"/>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443"/>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23"/>
    <w:rsid w:val="00416DB8"/>
    <w:rsid w:val="00417018"/>
    <w:rsid w:val="00417988"/>
    <w:rsid w:val="00420F39"/>
    <w:rsid w:val="00421828"/>
    <w:rsid w:val="004220EF"/>
    <w:rsid w:val="004222D4"/>
    <w:rsid w:val="00422477"/>
    <w:rsid w:val="004224F4"/>
    <w:rsid w:val="00422715"/>
    <w:rsid w:val="00422BB8"/>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026"/>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862"/>
    <w:rsid w:val="00457A14"/>
    <w:rsid w:val="00457EEE"/>
    <w:rsid w:val="00460083"/>
    <w:rsid w:val="00460690"/>
    <w:rsid w:val="00460A6E"/>
    <w:rsid w:val="00461961"/>
    <w:rsid w:val="00462595"/>
    <w:rsid w:val="00463129"/>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C7"/>
    <w:rsid w:val="00480FD0"/>
    <w:rsid w:val="004810CC"/>
    <w:rsid w:val="00481530"/>
    <w:rsid w:val="00481E81"/>
    <w:rsid w:val="004821F9"/>
    <w:rsid w:val="00482B20"/>
    <w:rsid w:val="00482BDA"/>
    <w:rsid w:val="004836DF"/>
    <w:rsid w:val="00483836"/>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5DE9"/>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9D4"/>
    <w:rsid w:val="004E7E86"/>
    <w:rsid w:val="004F00D5"/>
    <w:rsid w:val="004F033F"/>
    <w:rsid w:val="004F08E9"/>
    <w:rsid w:val="004F150B"/>
    <w:rsid w:val="004F1DF0"/>
    <w:rsid w:val="004F1E8F"/>
    <w:rsid w:val="004F2186"/>
    <w:rsid w:val="004F2412"/>
    <w:rsid w:val="004F266A"/>
    <w:rsid w:val="004F2B1F"/>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1A73"/>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76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1D3"/>
    <w:rsid w:val="005C6463"/>
    <w:rsid w:val="005C6980"/>
    <w:rsid w:val="005C6CB1"/>
    <w:rsid w:val="005C6D2D"/>
    <w:rsid w:val="005C71FF"/>
    <w:rsid w:val="005C748D"/>
    <w:rsid w:val="005C7B8A"/>
    <w:rsid w:val="005C7E19"/>
    <w:rsid w:val="005D0128"/>
    <w:rsid w:val="005D0D62"/>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5F7DA7"/>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8C8"/>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42"/>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4E4"/>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1F2F"/>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771"/>
    <w:rsid w:val="006E68E3"/>
    <w:rsid w:val="006E6CFD"/>
    <w:rsid w:val="006E6E7C"/>
    <w:rsid w:val="006E7871"/>
    <w:rsid w:val="006E79F3"/>
    <w:rsid w:val="006E7E9C"/>
    <w:rsid w:val="006F064E"/>
    <w:rsid w:val="006F0727"/>
    <w:rsid w:val="006F0894"/>
    <w:rsid w:val="006F1530"/>
    <w:rsid w:val="006F1EC3"/>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1E3A"/>
    <w:rsid w:val="0070224A"/>
    <w:rsid w:val="00703168"/>
    <w:rsid w:val="007034A0"/>
    <w:rsid w:val="00703777"/>
    <w:rsid w:val="00703C28"/>
    <w:rsid w:val="007042CF"/>
    <w:rsid w:val="0070431A"/>
    <w:rsid w:val="007047FD"/>
    <w:rsid w:val="00704DBF"/>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4D8"/>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26FFC"/>
    <w:rsid w:val="00730181"/>
    <w:rsid w:val="00730246"/>
    <w:rsid w:val="007304F5"/>
    <w:rsid w:val="007307FF"/>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8A3"/>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5A4"/>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2D8"/>
    <w:rsid w:val="007A537D"/>
    <w:rsid w:val="007A5DF0"/>
    <w:rsid w:val="007A5E43"/>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BF5"/>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E9"/>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3FCE"/>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17B"/>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0974"/>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C3A"/>
    <w:rsid w:val="00893F47"/>
    <w:rsid w:val="00894A8E"/>
    <w:rsid w:val="0089542B"/>
    <w:rsid w:val="00895D8A"/>
    <w:rsid w:val="00895E48"/>
    <w:rsid w:val="00896CA3"/>
    <w:rsid w:val="00896FA0"/>
    <w:rsid w:val="008978A4"/>
    <w:rsid w:val="00897990"/>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62"/>
    <w:rsid w:val="008E6A83"/>
    <w:rsid w:val="008E6E16"/>
    <w:rsid w:val="008E7111"/>
    <w:rsid w:val="008E71E5"/>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387"/>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3644"/>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3D25"/>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9D3"/>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48C"/>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3B75"/>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21D"/>
    <w:rsid w:val="00A81414"/>
    <w:rsid w:val="00A81A4A"/>
    <w:rsid w:val="00A82229"/>
    <w:rsid w:val="00A82C9E"/>
    <w:rsid w:val="00A83110"/>
    <w:rsid w:val="00A839A4"/>
    <w:rsid w:val="00A83B78"/>
    <w:rsid w:val="00A84060"/>
    <w:rsid w:val="00A84169"/>
    <w:rsid w:val="00A846BC"/>
    <w:rsid w:val="00A84790"/>
    <w:rsid w:val="00A84AC9"/>
    <w:rsid w:val="00A84D7E"/>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B71"/>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4DB"/>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2F"/>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67AD1"/>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220"/>
    <w:rsid w:val="00BE0399"/>
    <w:rsid w:val="00BE067D"/>
    <w:rsid w:val="00BE0740"/>
    <w:rsid w:val="00BE10A8"/>
    <w:rsid w:val="00BE173C"/>
    <w:rsid w:val="00BE1A3B"/>
    <w:rsid w:val="00BE201E"/>
    <w:rsid w:val="00BE214A"/>
    <w:rsid w:val="00BE215C"/>
    <w:rsid w:val="00BE33D3"/>
    <w:rsid w:val="00BE3446"/>
    <w:rsid w:val="00BE48D7"/>
    <w:rsid w:val="00BE53F7"/>
    <w:rsid w:val="00BE6432"/>
    <w:rsid w:val="00BE6516"/>
    <w:rsid w:val="00BE6890"/>
    <w:rsid w:val="00BE6CA4"/>
    <w:rsid w:val="00BE7019"/>
    <w:rsid w:val="00BE7A84"/>
    <w:rsid w:val="00BE7E7B"/>
    <w:rsid w:val="00BF04BB"/>
    <w:rsid w:val="00BF08F5"/>
    <w:rsid w:val="00BF1207"/>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1FBB"/>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22EC"/>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557"/>
    <w:rsid w:val="00C81FE2"/>
    <w:rsid w:val="00C8219A"/>
    <w:rsid w:val="00C835BF"/>
    <w:rsid w:val="00C83685"/>
    <w:rsid w:val="00C8430A"/>
    <w:rsid w:val="00C84A25"/>
    <w:rsid w:val="00C84C91"/>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9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6C90"/>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897"/>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1FB"/>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4FED"/>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398"/>
    <w:rsid w:val="00E73552"/>
    <w:rsid w:val="00E736AA"/>
    <w:rsid w:val="00E73A3B"/>
    <w:rsid w:val="00E74FF5"/>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2EB"/>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572"/>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190556"/>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089188">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60BCE-8485-46B1-904F-046D9B166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56</Pages>
  <Words>12135</Words>
  <Characters>66744</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2019-11-06T01:49:00Z</cp:lastPrinted>
  <dcterms:created xsi:type="dcterms:W3CDTF">2019-11-01T00:10:00Z</dcterms:created>
  <dcterms:modified xsi:type="dcterms:W3CDTF">2019-11-14T18:13:00Z</dcterms:modified>
</cp:coreProperties>
</file>