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DF6FC7" w14:textId="77777777" w:rsidR="0097536E" w:rsidRDefault="0097536E" w:rsidP="001105B5">
      <w:pPr>
        <w:tabs>
          <w:tab w:val="left" w:pos="0"/>
        </w:tabs>
        <w:spacing w:line="360" w:lineRule="auto"/>
        <w:jc w:val="center"/>
        <w:rPr>
          <w:rFonts w:ascii="Palatino Linotype" w:hAnsi="Palatino Linotype"/>
          <w:b/>
        </w:rPr>
      </w:pPr>
    </w:p>
    <w:p w14:paraId="23CE38E0" w14:textId="636ADB5A" w:rsidR="00F95F7E" w:rsidRDefault="00F95F7E" w:rsidP="001105B5">
      <w:pPr>
        <w:tabs>
          <w:tab w:val="left" w:pos="0"/>
        </w:tabs>
        <w:spacing w:line="360" w:lineRule="auto"/>
        <w:jc w:val="center"/>
        <w:rPr>
          <w:rFonts w:ascii="Palatino Linotype" w:hAnsi="Palatino Linotype"/>
          <w:b/>
        </w:rPr>
      </w:pPr>
      <w:r w:rsidRPr="001105B5">
        <w:rPr>
          <w:rFonts w:ascii="Palatino Linotype" w:hAnsi="Palatino Linotype"/>
          <w:b/>
        </w:rPr>
        <w:t>LÍNEAS ARGUMENTATIVAS.</w:t>
      </w:r>
    </w:p>
    <w:p w14:paraId="11A399A0" w14:textId="77777777" w:rsidR="003F3608" w:rsidRPr="0033288B" w:rsidRDefault="003F3608" w:rsidP="001105B5">
      <w:pPr>
        <w:tabs>
          <w:tab w:val="left" w:pos="0"/>
        </w:tabs>
        <w:spacing w:line="360" w:lineRule="auto"/>
        <w:jc w:val="center"/>
        <w:rPr>
          <w:rFonts w:ascii="Palatino Linotype" w:hAnsi="Palatino Linotype"/>
          <w:b/>
          <w:sz w:val="12"/>
        </w:rPr>
      </w:pPr>
    </w:p>
    <w:p w14:paraId="295930DE" w14:textId="77777777" w:rsidR="00A2551E" w:rsidRDefault="00A2551E" w:rsidP="00A2551E">
      <w:pPr>
        <w:spacing w:line="360" w:lineRule="auto"/>
        <w:jc w:val="both"/>
        <w:rPr>
          <w:rFonts w:ascii="Palatino Linotype" w:hAnsi="Palatino Linotype"/>
        </w:rPr>
      </w:pPr>
      <w:r w:rsidRPr="003F3608">
        <w:rPr>
          <w:rFonts w:ascii="Palatino Linotype" w:hAnsi="Palatino Linotype"/>
          <w:b/>
        </w:rPr>
        <w:t>NEGATIVA FICTA, NO EXISTE PLAZO PERENTORIO PARA INTERPONER EL RECURSO.</w:t>
      </w:r>
      <w:r w:rsidRPr="003F3608">
        <w:rPr>
          <w:rFonts w:ascii="Palatino Linotype" w:hAnsi="Palatino Linotype"/>
        </w:rPr>
        <w:t xml:space="preserve"> Tratándose de negativa ficta no existe plazo para la interposición del recurso de revisión por tratarse de una afectación continua al Derecho de Acceso a la Información Pública.</w:t>
      </w:r>
    </w:p>
    <w:p w14:paraId="7BC07E26" w14:textId="77777777" w:rsidR="00A2551E" w:rsidRPr="003F3608" w:rsidRDefault="00A2551E" w:rsidP="00A2551E">
      <w:pPr>
        <w:spacing w:line="360" w:lineRule="auto"/>
        <w:jc w:val="both"/>
        <w:rPr>
          <w:rFonts w:ascii="Palatino Linotype" w:hAnsi="Palatino Linotype"/>
        </w:rPr>
      </w:pPr>
    </w:p>
    <w:p w14:paraId="61DC8D38" w14:textId="77777777" w:rsidR="00FB6382" w:rsidRDefault="00FB6382" w:rsidP="003F3608">
      <w:pPr>
        <w:spacing w:line="360" w:lineRule="auto"/>
        <w:jc w:val="both"/>
        <w:rPr>
          <w:rFonts w:ascii="Palatino Linotype" w:hAnsi="Palatino Linotype"/>
        </w:rPr>
      </w:pPr>
      <w:r w:rsidRPr="003F3608">
        <w:rPr>
          <w:rFonts w:ascii="Palatino Linotype" w:hAnsi="Palatino Linotype"/>
          <w:b/>
        </w:rPr>
        <w:t>DEBERES DE LAS AUTORIDADES.</w:t>
      </w:r>
      <w:r w:rsidRPr="003F3608">
        <w:rPr>
          <w:rFonts w:ascii="Palatino Linotype"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0211128A" w14:textId="7823E646" w:rsidR="003F3608" w:rsidRPr="003F3608" w:rsidRDefault="0033288B" w:rsidP="003F3608">
      <w:pPr>
        <w:spacing w:line="360" w:lineRule="auto"/>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14461514" wp14:editId="01F0000B">
                <wp:simplePos x="0" y="0"/>
                <wp:positionH relativeFrom="column">
                  <wp:posOffset>80154</wp:posOffset>
                </wp:positionH>
                <wp:positionV relativeFrom="paragraph">
                  <wp:posOffset>65831</wp:posOffset>
                </wp:positionV>
                <wp:extent cx="5540188" cy="3957277"/>
                <wp:effectExtent l="57150" t="38100" r="60960" b="81915"/>
                <wp:wrapNone/>
                <wp:docPr id="2" name="Conector recto 2"/>
                <wp:cNvGraphicFramePr/>
                <a:graphic xmlns:a="http://schemas.openxmlformats.org/drawingml/2006/main">
                  <a:graphicData uri="http://schemas.microsoft.com/office/word/2010/wordprocessingShape">
                    <wps:wsp>
                      <wps:cNvCnPr/>
                      <wps:spPr>
                        <a:xfrm>
                          <a:off x="0" y="0"/>
                          <a:ext cx="5540188" cy="3957277"/>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704E43D" id="Conector recto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3pt,5.2pt" to="442.55pt,3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" strokecolor="#4f81bd [3204]" strokeweight="3pt">
                <v:shadow on="t" color="black" opacity="24903f" origin=",.5" offset="0,.55556mm"/>
              </v:line>
            </w:pict>
          </mc:Fallback>
        </mc:AlternateContent>
      </w:r>
    </w:p>
    <w:p w14:paraId="6400E6D0" w14:textId="77777777" w:rsidR="003F3608" w:rsidRDefault="003F3608" w:rsidP="003F3608">
      <w:pPr>
        <w:spacing w:line="360" w:lineRule="auto"/>
        <w:jc w:val="both"/>
        <w:rPr>
          <w:rFonts w:ascii="Palatino Linotype" w:hAnsi="Palatino Linotype"/>
        </w:rPr>
      </w:pPr>
    </w:p>
    <w:p w14:paraId="4305874F" w14:textId="77777777" w:rsidR="00A2551E" w:rsidRDefault="00A2551E" w:rsidP="003F3608">
      <w:pPr>
        <w:spacing w:line="360" w:lineRule="auto"/>
        <w:jc w:val="both"/>
        <w:rPr>
          <w:rFonts w:ascii="Palatino Linotype" w:hAnsi="Palatino Linotype"/>
        </w:rPr>
      </w:pPr>
    </w:p>
    <w:p w14:paraId="4624BCA0" w14:textId="77777777" w:rsidR="00A2551E" w:rsidRDefault="00A2551E" w:rsidP="003F3608">
      <w:pPr>
        <w:spacing w:line="360" w:lineRule="auto"/>
        <w:jc w:val="both"/>
        <w:rPr>
          <w:rFonts w:ascii="Palatino Linotype" w:hAnsi="Palatino Linotype"/>
        </w:rPr>
      </w:pPr>
    </w:p>
    <w:p w14:paraId="0A651CE5" w14:textId="77777777" w:rsidR="00A2551E" w:rsidRDefault="00A2551E" w:rsidP="003F3608">
      <w:pPr>
        <w:spacing w:line="360" w:lineRule="auto"/>
        <w:jc w:val="both"/>
        <w:rPr>
          <w:rFonts w:ascii="Palatino Linotype" w:hAnsi="Palatino Linotype"/>
        </w:rPr>
      </w:pPr>
    </w:p>
    <w:p w14:paraId="2D0FB8C4" w14:textId="77777777" w:rsidR="00F86C2F" w:rsidRDefault="00F86C2F" w:rsidP="001105B5">
      <w:pPr>
        <w:tabs>
          <w:tab w:val="left" w:pos="0"/>
        </w:tabs>
        <w:spacing w:line="360" w:lineRule="auto"/>
        <w:jc w:val="center"/>
        <w:rPr>
          <w:rFonts w:ascii="Palatino Linotype" w:eastAsia="Times New Roman" w:hAnsi="Palatino Linotype" w:cs="Times New Roman"/>
          <w:b/>
          <w:u w:val="single"/>
        </w:rPr>
      </w:pPr>
    </w:p>
    <w:p w14:paraId="24A9E9AA" w14:textId="77777777" w:rsidR="000A717E" w:rsidRDefault="000A717E" w:rsidP="001105B5">
      <w:pPr>
        <w:tabs>
          <w:tab w:val="left" w:pos="0"/>
        </w:tabs>
        <w:spacing w:line="360" w:lineRule="auto"/>
        <w:jc w:val="center"/>
        <w:rPr>
          <w:rFonts w:ascii="Palatino Linotype" w:eastAsia="Times New Roman" w:hAnsi="Palatino Linotype" w:cs="Times New Roman"/>
          <w:b/>
          <w:u w:val="single"/>
        </w:rPr>
      </w:pPr>
    </w:p>
    <w:p w14:paraId="0B1C447A" w14:textId="77777777" w:rsidR="000A717E" w:rsidRDefault="000A717E" w:rsidP="001105B5">
      <w:pPr>
        <w:tabs>
          <w:tab w:val="left" w:pos="0"/>
        </w:tabs>
        <w:spacing w:line="360" w:lineRule="auto"/>
        <w:jc w:val="center"/>
        <w:rPr>
          <w:rFonts w:ascii="Palatino Linotype" w:eastAsia="Times New Roman" w:hAnsi="Palatino Linotype" w:cs="Times New Roman"/>
          <w:b/>
          <w:u w:val="single"/>
        </w:rPr>
      </w:pPr>
    </w:p>
    <w:p w14:paraId="567BB1F8" w14:textId="77777777" w:rsidR="000A717E" w:rsidRDefault="000A717E" w:rsidP="001105B5">
      <w:pPr>
        <w:tabs>
          <w:tab w:val="left" w:pos="0"/>
        </w:tabs>
        <w:spacing w:line="360" w:lineRule="auto"/>
        <w:jc w:val="center"/>
        <w:rPr>
          <w:rFonts w:ascii="Palatino Linotype" w:eastAsia="Times New Roman" w:hAnsi="Palatino Linotype" w:cs="Times New Roman"/>
          <w:b/>
          <w:u w:val="single"/>
        </w:rPr>
      </w:pPr>
    </w:p>
    <w:p w14:paraId="53EA7FA5" w14:textId="77777777" w:rsidR="001E265A" w:rsidRDefault="001E265A" w:rsidP="0033288B">
      <w:pPr>
        <w:tabs>
          <w:tab w:val="left" w:pos="0"/>
        </w:tabs>
        <w:spacing w:line="360" w:lineRule="auto"/>
        <w:rPr>
          <w:rFonts w:ascii="Palatino Linotype" w:eastAsia="Times New Roman" w:hAnsi="Palatino Linotype" w:cs="Times New Roman"/>
          <w:b/>
          <w:u w:val="single"/>
        </w:rPr>
      </w:pPr>
    </w:p>
    <w:p w14:paraId="31137936" w14:textId="4991F839" w:rsidR="00BC61B2" w:rsidRDefault="00E775E1" w:rsidP="001105B5">
      <w:pPr>
        <w:tabs>
          <w:tab w:val="left" w:pos="0"/>
        </w:tabs>
        <w:spacing w:line="360" w:lineRule="auto"/>
        <w:jc w:val="center"/>
        <w:rPr>
          <w:rFonts w:ascii="Palatino Linotype" w:eastAsia="Times New Roman" w:hAnsi="Palatino Linotype" w:cs="Times New Roman"/>
          <w:b/>
          <w:u w:val="single"/>
        </w:rPr>
      </w:pPr>
      <w:r>
        <w:rPr>
          <w:rFonts w:ascii="Palatino Linotype" w:eastAsia="Times New Roman" w:hAnsi="Palatino Linotype" w:cs="Times New Roman"/>
          <w:b/>
          <w:u w:val="single"/>
        </w:rPr>
        <w:lastRenderedPageBreak/>
        <w:t xml:space="preserve"> </w:t>
      </w:r>
      <w:r w:rsidR="00A20B1F" w:rsidRPr="001105B5">
        <w:rPr>
          <w:rFonts w:ascii="Palatino Linotype" w:eastAsia="Times New Roman" w:hAnsi="Palatino Linotype" w:cs="Times New Roman"/>
          <w:b/>
          <w:u w:val="single"/>
        </w:rPr>
        <w:t>ÍNDICE</w:t>
      </w:r>
    </w:p>
    <w:p w14:paraId="662FBBE0" w14:textId="77777777" w:rsidR="001E265A" w:rsidRDefault="001E265A" w:rsidP="001105B5">
      <w:pPr>
        <w:tabs>
          <w:tab w:val="left" w:pos="0"/>
        </w:tabs>
        <w:spacing w:line="360" w:lineRule="auto"/>
        <w:jc w:val="center"/>
        <w:rPr>
          <w:rFonts w:ascii="Palatino Linotype" w:eastAsia="Times New Roman" w:hAnsi="Palatino Linotype" w:cs="Times New Roman"/>
          <w:b/>
          <w:u w:val="single"/>
        </w:rPr>
      </w:pP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79CB4F2F" w14:textId="3F97B6CA" w:rsidR="00DA7E2F" w:rsidRPr="003E652F" w:rsidRDefault="00DA7E2F" w:rsidP="003E652F">
          <w:pPr>
            <w:pStyle w:val="TtulodeTDC"/>
            <w:tabs>
              <w:tab w:val="left" w:pos="426"/>
            </w:tabs>
            <w:spacing w:before="0" w:line="276" w:lineRule="auto"/>
            <w:ind w:left="-142"/>
            <w:rPr>
              <w:szCs w:val="24"/>
            </w:rPr>
          </w:pPr>
        </w:p>
        <w:p w14:paraId="76AECA11" w14:textId="77777777" w:rsidR="006D393F" w:rsidRPr="006D393F" w:rsidRDefault="00DA7E2F" w:rsidP="006D393F">
          <w:pPr>
            <w:pStyle w:val="TDC1"/>
            <w:spacing w:line="360" w:lineRule="auto"/>
            <w:ind w:left="142"/>
            <w:rPr>
              <w:rFonts w:ascii="Palatino Linotype" w:hAnsi="Palatino Linotype"/>
              <w:noProof/>
              <w:sz w:val="22"/>
              <w:szCs w:val="22"/>
              <w:lang w:val="es-MX" w:eastAsia="es-MX"/>
            </w:rPr>
          </w:pPr>
          <w:r w:rsidRPr="006D393F">
            <w:rPr>
              <w:rFonts w:ascii="Palatino Linotype" w:hAnsi="Palatino Linotype"/>
              <w:sz w:val="22"/>
              <w:szCs w:val="22"/>
            </w:rPr>
            <w:fldChar w:fldCharType="begin"/>
          </w:r>
          <w:r w:rsidRPr="006D393F">
            <w:rPr>
              <w:rFonts w:ascii="Palatino Linotype" w:hAnsi="Palatino Linotype"/>
              <w:sz w:val="22"/>
              <w:szCs w:val="22"/>
            </w:rPr>
            <w:instrText xml:space="preserve"> TOC \o "1-3" \h \z \u </w:instrText>
          </w:r>
          <w:r w:rsidRPr="006D393F">
            <w:rPr>
              <w:rFonts w:ascii="Palatino Linotype" w:hAnsi="Palatino Linotype"/>
              <w:sz w:val="22"/>
              <w:szCs w:val="22"/>
            </w:rPr>
            <w:fldChar w:fldCharType="separate"/>
          </w:r>
          <w:hyperlink w:anchor="_Toc8806939" w:history="1">
            <w:r w:rsidR="006D393F" w:rsidRPr="006D393F">
              <w:rPr>
                <w:rStyle w:val="Hipervnculo"/>
                <w:rFonts w:ascii="Palatino Linotype" w:hAnsi="Palatino Linotype"/>
                <w:b/>
                <w:noProof/>
                <w:sz w:val="22"/>
                <w:szCs w:val="22"/>
              </w:rPr>
              <w:t>ANTECEDENTES</w:t>
            </w:r>
            <w:r w:rsidR="006D393F" w:rsidRPr="006D393F">
              <w:rPr>
                <w:rFonts w:ascii="Palatino Linotype" w:hAnsi="Palatino Linotype"/>
                <w:noProof/>
                <w:webHidden/>
                <w:sz w:val="22"/>
                <w:szCs w:val="22"/>
              </w:rPr>
              <w:tab/>
            </w:r>
            <w:r w:rsidR="006D393F" w:rsidRPr="006D393F">
              <w:rPr>
                <w:rFonts w:ascii="Palatino Linotype" w:hAnsi="Palatino Linotype"/>
                <w:noProof/>
                <w:webHidden/>
                <w:sz w:val="22"/>
                <w:szCs w:val="22"/>
              </w:rPr>
              <w:fldChar w:fldCharType="begin"/>
            </w:r>
            <w:r w:rsidR="006D393F" w:rsidRPr="006D393F">
              <w:rPr>
                <w:rFonts w:ascii="Palatino Linotype" w:hAnsi="Palatino Linotype"/>
                <w:noProof/>
                <w:webHidden/>
                <w:sz w:val="22"/>
                <w:szCs w:val="22"/>
              </w:rPr>
              <w:instrText xml:space="preserve"> PAGEREF _Toc8806939 \h </w:instrText>
            </w:r>
            <w:r w:rsidR="006D393F" w:rsidRPr="006D393F">
              <w:rPr>
                <w:rFonts w:ascii="Palatino Linotype" w:hAnsi="Palatino Linotype"/>
                <w:noProof/>
                <w:webHidden/>
                <w:sz w:val="22"/>
                <w:szCs w:val="22"/>
              </w:rPr>
            </w:r>
            <w:r w:rsidR="006D393F" w:rsidRPr="006D393F">
              <w:rPr>
                <w:rFonts w:ascii="Palatino Linotype" w:hAnsi="Palatino Linotype"/>
                <w:noProof/>
                <w:webHidden/>
                <w:sz w:val="22"/>
                <w:szCs w:val="22"/>
              </w:rPr>
              <w:fldChar w:fldCharType="separate"/>
            </w:r>
            <w:r w:rsidR="002123EB">
              <w:rPr>
                <w:rFonts w:ascii="Palatino Linotype" w:hAnsi="Palatino Linotype"/>
                <w:noProof/>
                <w:webHidden/>
                <w:sz w:val="22"/>
                <w:szCs w:val="22"/>
              </w:rPr>
              <w:t>3</w:t>
            </w:r>
            <w:r w:rsidR="006D393F" w:rsidRPr="006D393F">
              <w:rPr>
                <w:rFonts w:ascii="Palatino Linotype" w:hAnsi="Palatino Linotype"/>
                <w:noProof/>
                <w:webHidden/>
                <w:sz w:val="22"/>
                <w:szCs w:val="22"/>
              </w:rPr>
              <w:fldChar w:fldCharType="end"/>
            </w:r>
          </w:hyperlink>
        </w:p>
        <w:p w14:paraId="2A8AD4E7" w14:textId="77777777" w:rsidR="006D393F" w:rsidRPr="006D393F" w:rsidRDefault="000A0EED" w:rsidP="006D393F">
          <w:pPr>
            <w:pStyle w:val="TDC1"/>
            <w:spacing w:line="360" w:lineRule="auto"/>
            <w:ind w:left="142"/>
            <w:rPr>
              <w:rFonts w:ascii="Palatino Linotype" w:hAnsi="Palatino Linotype"/>
              <w:noProof/>
              <w:sz w:val="22"/>
              <w:szCs w:val="22"/>
              <w:lang w:val="es-MX" w:eastAsia="es-MX"/>
            </w:rPr>
          </w:pPr>
          <w:hyperlink w:anchor="_Toc8806940" w:history="1">
            <w:r w:rsidR="006D393F" w:rsidRPr="006D393F">
              <w:rPr>
                <w:rStyle w:val="Hipervnculo"/>
                <w:rFonts w:ascii="Palatino Linotype" w:hAnsi="Palatino Linotype"/>
                <w:b/>
                <w:noProof/>
                <w:sz w:val="22"/>
                <w:szCs w:val="22"/>
              </w:rPr>
              <w:t>CONSIDERANDO</w:t>
            </w:r>
            <w:r w:rsidR="006D393F" w:rsidRPr="006D393F">
              <w:rPr>
                <w:rFonts w:ascii="Palatino Linotype" w:hAnsi="Palatino Linotype"/>
                <w:noProof/>
                <w:webHidden/>
                <w:sz w:val="22"/>
                <w:szCs w:val="22"/>
              </w:rPr>
              <w:tab/>
            </w:r>
            <w:r w:rsidR="006D393F" w:rsidRPr="006D393F">
              <w:rPr>
                <w:rFonts w:ascii="Palatino Linotype" w:hAnsi="Palatino Linotype"/>
                <w:noProof/>
                <w:webHidden/>
                <w:sz w:val="22"/>
                <w:szCs w:val="22"/>
              </w:rPr>
              <w:fldChar w:fldCharType="begin"/>
            </w:r>
            <w:r w:rsidR="006D393F" w:rsidRPr="006D393F">
              <w:rPr>
                <w:rFonts w:ascii="Palatino Linotype" w:hAnsi="Palatino Linotype"/>
                <w:noProof/>
                <w:webHidden/>
                <w:sz w:val="22"/>
                <w:szCs w:val="22"/>
              </w:rPr>
              <w:instrText xml:space="preserve"> PAGEREF _Toc8806940 \h </w:instrText>
            </w:r>
            <w:r w:rsidR="006D393F" w:rsidRPr="006D393F">
              <w:rPr>
                <w:rFonts w:ascii="Palatino Linotype" w:hAnsi="Palatino Linotype"/>
                <w:noProof/>
                <w:webHidden/>
                <w:sz w:val="22"/>
                <w:szCs w:val="22"/>
              </w:rPr>
            </w:r>
            <w:r w:rsidR="006D393F" w:rsidRPr="006D393F">
              <w:rPr>
                <w:rFonts w:ascii="Palatino Linotype" w:hAnsi="Palatino Linotype"/>
                <w:noProof/>
                <w:webHidden/>
                <w:sz w:val="22"/>
                <w:szCs w:val="22"/>
              </w:rPr>
              <w:fldChar w:fldCharType="separate"/>
            </w:r>
            <w:r w:rsidR="002123EB">
              <w:rPr>
                <w:rFonts w:ascii="Palatino Linotype" w:hAnsi="Palatino Linotype"/>
                <w:noProof/>
                <w:webHidden/>
                <w:sz w:val="22"/>
                <w:szCs w:val="22"/>
              </w:rPr>
              <w:t>6</w:t>
            </w:r>
            <w:r w:rsidR="006D393F" w:rsidRPr="006D393F">
              <w:rPr>
                <w:rFonts w:ascii="Palatino Linotype" w:hAnsi="Palatino Linotype"/>
                <w:noProof/>
                <w:webHidden/>
                <w:sz w:val="22"/>
                <w:szCs w:val="22"/>
              </w:rPr>
              <w:fldChar w:fldCharType="end"/>
            </w:r>
          </w:hyperlink>
        </w:p>
        <w:p w14:paraId="2B167CF5" w14:textId="77777777" w:rsidR="006D393F" w:rsidRPr="006D393F" w:rsidRDefault="000A0EED" w:rsidP="006D393F">
          <w:pPr>
            <w:pStyle w:val="TDC2"/>
            <w:tabs>
              <w:tab w:val="right" w:leader="dot" w:pos="8828"/>
            </w:tabs>
            <w:spacing w:line="360" w:lineRule="auto"/>
            <w:ind w:left="142"/>
            <w:jc w:val="both"/>
            <w:rPr>
              <w:rFonts w:ascii="Palatino Linotype" w:hAnsi="Palatino Linotype"/>
              <w:noProof/>
              <w:sz w:val="22"/>
              <w:szCs w:val="22"/>
              <w:lang w:val="es-MX" w:eastAsia="es-MX"/>
            </w:rPr>
          </w:pPr>
          <w:hyperlink w:anchor="_Toc8806941" w:history="1">
            <w:r w:rsidR="006D393F" w:rsidRPr="006D393F">
              <w:rPr>
                <w:rStyle w:val="Hipervnculo"/>
                <w:rFonts w:ascii="Palatino Linotype" w:hAnsi="Palatino Linotype"/>
                <w:b/>
                <w:noProof/>
                <w:sz w:val="22"/>
                <w:szCs w:val="22"/>
              </w:rPr>
              <w:t>PRIMERO. De la competencia</w:t>
            </w:r>
            <w:r w:rsidR="006D393F" w:rsidRPr="006D393F">
              <w:rPr>
                <w:rFonts w:ascii="Palatino Linotype" w:hAnsi="Palatino Linotype"/>
                <w:noProof/>
                <w:webHidden/>
                <w:sz w:val="22"/>
                <w:szCs w:val="22"/>
              </w:rPr>
              <w:tab/>
            </w:r>
            <w:r w:rsidR="006D393F" w:rsidRPr="006D393F">
              <w:rPr>
                <w:rFonts w:ascii="Palatino Linotype" w:hAnsi="Palatino Linotype"/>
                <w:noProof/>
                <w:webHidden/>
                <w:sz w:val="22"/>
                <w:szCs w:val="22"/>
              </w:rPr>
              <w:fldChar w:fldCharType="begin"/>
            </w:r>
            <w:r w:rsidR="006D393F" w:rsidRPr="006D393F">
              <w:rPr>
                <w:rFonts w:ascii="Palatino Linotype" w:hAnsi="Palatino Linotype"/>
                <w:noProof/>
                <w:webHidden/>
                <w:sz w:val="22"/>
                <w:szCs w:val="22"/>
              </w:rPr>
              <w:instrText xml:space="preserve"> PAGEREF _Toc8806941 \h </w:instrText>
            </w:r>
            <w:r w:rsidR="006D393F" w:rsidRPr="006D393F">
              <w:rPr>
                <w:rFonts w:ascii="Palatino Linotype" w:hAnsi="Palatino Linotype"/>
                <w:noProof/>
                <w:webHidden/>
                <w:sz w:val="22"/>
                <w:szCs w:val="22"/>
              </w:rPr>
            </w:r>
            <w:r w:rsidR="006D393F" w:rsidRPr="006D393F">
              <w:rPr>
                <w:rFonts w:ascii="Palatino Linotype" w:hAnsi="Palatino Linotype"/>
                <w:noProof/>
                <w:webHidden/>
                <w:sz w:val="22"/>
                <w:szCs w:val="22"/>
              </w:rPr>
              <w:fldChar w:fldCharType="separate"/>
            </w:r>
            <w:r w:rsidR="002123EB">
              <w:rPr>
                <w:rFonts w:ascii="Palatino Linotype" w:hAnsi="Palatino Linotype"/>
                <w:noProof/>
                <w:webHidden/>
                <w:sz w:val="22"/>
                <w:szCs w:val="22"/>
              </w:rPr>
              <w:t>6</w:t>
            </w:r>
            <w:r w:rsidR="006D393F" w:rsidRPr="006D393F">
              <w:rPr>
                <w:rFonts w:ascii="Palatino Linotype" w:hAnsi="Palatino Linotype"/>
                <w:noProof/>
                <w:webHidden/>
                <w:sz w:val="22"/>
                <w:szCs w:val="22"/>
              </w:rPr>
              <w:fldChar w:fldCharType="end"/>
            </w:r>
          </w:hyperlink>
        </w:p>
        <w:p w14:paraId="18C49115" w14:textId="77777777" w:rsidR="006D393F" w:rsidRPr="006D393F" w:rsidRDefault="000A0EED" w:rsidP="006D393F">
          <w:pPr>
            <w:pStyle w:val="TDC2"/>
            <w:tabs>
              <w:tab w:val="right" w:leader="dot" w:pos="8828"/>
            </w:tabs>
            <w:spacing w:line="360" w:lineRule="auto"/>
            <w:ind w:left="142"/>
            <w:jc w:val="both"/>
            <w:rPr>
              <w:rFonts w:ascii="Palatino Linotype" w:hAnsi="Palatino Linotype"/>
              <w:noProof/>
              <w:sz w:val="22"/>
              <w:szCs w:val="22"/>
              <w:lang w:val="es-MX" w:eastAsia="es-MX"/>
            </w:rPr>
          </w:pPr>
          <w:hyperlink w:anchor="_Toc8806942" w:history="1">
            <w:r w:rsidR="006D393F" w:rsidRPr="006D393F">
              <w:rPr>
                <w:rStyle w:val="Hipervnculo"/>
                <w:rFonts w:ascii="Palatino Linotype" w:hAnsi="Palatino Linotype"/>
                <w:b/>
                <w:noProof/>
                <w:sz w:val="22"/>
                <w:szCs w:val="22"/>
              </w:rPr>
              <w:t>SEGUNDO. De la oportunidad y procedencia.</w:t>
            </w:r>
            <w:r w:rsidR="006D393F" w:rsidRPr="006D393F">
              <w:rPr>
                <w:rFonts w:ascii="Palatino Linotype" w:hAnsi="Palatino Linotype"/>
                <w:noProof/>
                <w:webHidden/>
                <w:sz w:val="22"/>
                <w:szCs w:val="22"/>
              </w:rPr>
              <w:tab/>
            </w:r>
            <w:r w:rsidR="006D393F" w:rsidRPr="006D393F">
              <w:rPr>
                <w:rFonts w:ascii="Palatino Linotype" w:hAnsi="Palatino Linotype"/>
                <w:noProof/>
                <w:webHidden/>
                <w:sz w:val="22"/>
                <w:szCs w:val="22"/>
              </w:rPr>
              <w:fldChar w:fldCharType="begin"/>
            </w:r>
            <w:r w:rsidR="006D393F" w:rsidRPr="006D393F">
              <w:rPr>
                <w:rFonts w:ascii="Palatino Linotype" w:hAnsi="Palatino Linotype"/>
                <w:noProof/>
                <w:webHidden/>
                <w:sz w:val="22"/>
                <w:szCs w:val="22"/>
              </w:rPr>
              <w:instrText xml:space="preserve"> PAGEREF _Toc8806942 \h </w:instrText>
            </w:r>
            <w:r w:rsidR="006D393F" w:rsidRPr="006D393F">
              <w:rPr>
                <w:rFonts w:ascii="Palatino Linotype" w:hAnsi="Palatino Linotype"/>
                <w:noProof/>
                <w:webHidden/>
                <w:sz w:val="22"/>
                <w:szCs w:val="22"/>
              </w:rPr>
            </w:r>
            <w:r w:rsidR="006D393F" w:rsidRPr="006D393F">
              <w:rPr>
                <w:rFonts w:ascii="Palatino Linotype" w:hAnsi="Palatino Linotype"/>
                <w:noProof/>
                <w:webHidden/>
                <w:sz w:val="22"/>
                <w:szCs w:val="22"/>
              </w:rPr>
              <w:fldChar w:fldCharType="separate"/>
            </w:r>
            <w:r w:rsidR="002123EB">
              <w:rPr>
                <w:rFonts w:ascii="Palatino Linotype" w:hAnsi="Palatino Linotype"/>
                <w:noProof/>
                <w:webHidden/>
                <w:sz w:val="22"/>
                <w:szCs w:val="22"/>
              </w:rPr>
              <w:t>7</w:t>
            </w:r>
            <w:r w:rsidR="006D393F" w:rsidRPr="006D393F">
              <w:rPr>
                <w:rFonts w:ascii="Palatino Linotype" w:hAnsi="Palatino Linotype"/>
                <w:noProof/>
                <w:webHidden/>
                <w:sz w:val="22"/>
                <w:szCs w:val="22"/>
              </w:rPr>
              <w:fldChar w:fldCharType="end"/>
            </w:r>
          </w:hyperlink>
        </w:p>
        <w:p w14:paraId="47FE9072" w14:textId="77777777" w:rsidR="006D393F" w:rsidRPr="006D393F" w:rsidRDefault="000A0EED" w:rsidP="006D393F">
          <w:pPr>
            <w:pStyle w:val="TDC2"/>
            <w:tabs>
              <w:tab w:val="right" w:leader="dot" w:pos="8828"/>
            </w:tabs>
            <w:spacing w:line="360" w:lineRule="auto"/>
            <w:ind w:left="142"/>
            <w:jc w:val="both"/>
            <w:rPr>
              <w:rFonts w:ascii="Palatino Linotype" w:hAnsi="Palatino Linotype"/>
              <w:noProof/>
              <w:sz w:val="22"/>
              <w:szCs w:val="22"/>
              <w:lang w:val="es-MX" w:eastAsia="es-MX"/>
            </w:rPr>
          </w:pPr>
          <w:hyperlink w:anchor="_Toc8806943" w:history="1">
            <w:r w:rsidR="006D393F" w:rsidRPr="006D393F">
              <w:rPr>
                <w:rStyle w:val="Hipervnculo"/>
                <w:rFonts w:ascii="Palatino Linotype" w:hAnsi="Palatino Linotype"/>
                <w:b/>
                <w:noProof/>
                <w:sz w:val="22"/>
                <w:szCs w:val="22"/>
              </w:rPr>
              <w:t>TERCERO. Planteamiento de la Litis</w:t>
            </w:r>
            <w:r w:rsidR="006D393F" w:rsidRPr="006D393F">
              <w:rPr>
                <w:rFonts w:ascii="Palatino Linotype" w:hAnsi="Palatino Linotype"/>
                <w:noProof/>
                <w:webHidden/>
                <w:sz w:val="22"/>
                <w:szCs w:val="22"/>
              </w:rPr>
              <w:tab/>
            </w:r>
            <w:r w:rsidR="006D393F" w:rsidRPr="006D393F">
              <w:rPr>
                <w:rFonts w:ascii="Palatino Linotype" w:hAnsi="Palatino Linotype"/>
                <w:noProof/>
                <w:webHidden/>
                <w:sz w:val="22"/>
                <w:szCs w:val="22"/>
              </w:rPr>
              <w:fldChar w:fldCharType="begin"/>
            </w:r>
            <w:r w:rsidR="006D393F" w:rsidRPr="006D393F">
              <w:rPr>
                <w:rFonts w:ascii="Palatino Linotype" w:hAnsi="Palatino Linotype"/>
                <w:noProof/>
                <w:webHidden/>
                <w:sz w:val="22"/>
                <w:szCs w:val="22"/>
              </w:rPr>
              <w:instrText xml:space="preserve"> PAGEREF _Toc8806943 \h </w:instrText>
            </w:r>
            <w:r w:rsidR="006D393F" w:rsidRPr="006D393F">
              <w:rPr>
                <w:rFonts w:ascii="Palatino Linotype" w:hAnsi="Palatino Linotype"/>
                <w:noProof/>
                <w:webHidden/>
                <w:sz w:val="22"/>
                <w:szCs w:val="22"/>
              </w:rPr>
            </w:r>
            <w:r w:rsidR="006D393F" w:rsidRPr="006D393F">
              <w:rPr>
                <w:rFonts w:ascii="Palatino Linotype" w:hAnsi="Palatino Linotype"/>
                <w:noProof/>
                <w:webHidden/>
                <w:sz w:val="22"/>
                <w:szCs w:val="22"/>
              </w:rPr>
              <w:fldChar w:fldCharType="separate"/>
            </w:r>
            <w:r w:rsidR="002123EB">
              <w:rPr>
                <w:rFonts w:ascii="Palatino Linotype" w:hAnsi="Palatino Linotype"/>
                <w:noProof/>
                <w:webHidden/>
                <w:sz w:val="22"/>
                <w:szCs w:val="22"/>
              </w:rPr>
              <w:t>11</w:t>
            </w:r>
            <w:r w:rsidR="006D393F" w:rsidRPr="006D393F">
              <w:rPr>
                <w:rFonts w:ascii="Palatino Linotype" w:hAnsi="Palatino Linotype"/>
                <w:noProof/>
                <w:webHidden/>
                <w:sz w:val="22"/>
                <w:szCs w:val="22"/>
              </w:rPr>
              <w:fldChar w:fldCharType="end"/>
            </w:r>
          </w:hyperlink>
        </w:p>
        <w:p w14:paraId="0BF839A3" w14:textId="77777777" w:rsidR="006D393F" w:rsidRPr="006D393F" w:rsidRDefault="000A0EED" w:rsidP="006D393F">
          <w:pPr>
            <w:pStyle w:val="TDC2"/>
            <w:tabs>
              <w:tab w:val="right" w:leader="dot" w:pos="8828"/>
            </w:tabs>
            <w:spacing w:line="360" w:lineRule="auto"/>
            <w:ind w:left="142"/>
            <w:jc w:val="both"/>
            <w:rPr>
              <w:rFonts w:ascii="Palatino Linotype" w:hAnsi="Palatino Linotype"/>
              <w:noProof/>
              <w:sz w:val="22"/>
              <w:szCs w:val="22"/>
              <w:lang w:val="es-MX" w:eastAsia="es-MX"/>
            </w:rPr>
          </w:pPr>
          <w:hyperlink w:anchor="_Toc8806944" w:history="1">
            <w:r w:rsidR="006D393F" w:rsidRPr="006D393F">
              <w:rPr>
                <w:rStyle w:val="Hipervnculo"/>
                <w:rFonts w:ascii="Palatino Linotype" w:hAnsi="Palatino Linotype"/>
                <w:b/>
                <w:noProof/>
                <w:sz w:val="22"/>
                <w:szCs w:val="22"/>
              </w:rPr>
              <w:t>CUARTO. Estudio y resolución del asunto</w:t>
            </w:r>
            <w:r w:rsidR="006D393F" w:rsidRPr="006D393F">
              <w:rPr>
                <w:rFonts w:ascii="Palatino Linotype" w:hAnsi="Palatino Linotype"/>
                <w:noProof/>
                <w:webHidden/>
                <w:sz w:val="22"/>
                <w:szCs w:val="22"/>
              </w:rPr>
              <w:tab/>
            </w:r>
            <w:r w:rsidR="006D393F" w:rsidRPr="006D393F">
              <w:rPr>
                <w:rFonts w:ascii="Palatino Linotype" w:hAnsi="Palatino Linotype"/>
                <w:noProof/>
                <w:webHidden/>
                <w:sz w:val="22"/>
                <w:szCs w:val="22"/>
              </w:rPr>
              <w:fldChar w:fldCharType="begin"/>
            </w:r>
            <w:r w:rsidR="006D393F" w:rsidRPr="006D393F">
              <w:rPr>
                <w:rFonts w:ascii="Palatino Linotype" w:hAnsi="Palatino Linotype"/>
                <w:noProof/>
                <w:webHidden/>
                <w:sz w:val="22"/>
                <w:szCs w:val="22"/>
              </w:rPr>
              <w:instrText xml:space="preserve"> PAGEREF _Toc8806944 \h </w:instrText>
            </w:r>
            <w:r w:rsidR="006D393F" w:rsidRPr="006D393F">
              <w:rPr>
                <w:rFonts w:ascii="Palatino Linotype" w:hAnsi="Palatino Linotype"/>
                <w:noProof/>
                <w:webHidden/>
                <w:sz w:val="22"/>
                <w:szCs w:val="22"/>
              </w:rPr>
            </w:r>
            <w:r w:rsidR="006D393F" w:rsidRPr="006D393F">
              <w:rPr>
                <w:rFonts w:ascii="Palatino Linotype" w:hAnsi="Palatino Linotype"/>
                <w:noProof/>
                <w:webHidden/>
                <w:sz w:val="22"/>
                <w:szCs w:val="22"/>
              </w:rPr>
              <w:fldChar w:fldCharType="separate"/>
            </w:r>
            <w:r w:rsidR="002123EB">
              <w:rPr>
                <w:rFonts w:ascii="Palatino Linotype" w:hAnsi="Palatino Linotype"/>
                <w:noProof/>
                <w:webHidden/>
                <w:sz w:val="22"/>
                <w:szCs w:val="22"/>
              </w:rPr>
              <w:t>13</w:t>
            </w:r>
            <w:r w:rsidR="006D393F" w:rsidRPr="006D393F">
              <w:rPr>
                <w:rFonts w:ascii="Palatino Linotype" w:hAnsi="Palatino Linotype"/>
                <w:noProof/>
                <w:webHidden/>
                <w:sz w:val="22"/>
                <w:szCs w:val="22"/>
              </w:rPr>
              <w:fldChar w:fldCharType="end"/>
            </w:r>
          </w:hyperlink>
        </w:p>
        <w:p w14:paraId="4CC7DBFC" w14:textId="77777777" w:rsidR="006D393F" w:rsidRPr="006D393F" w:rsidRDefault="000A0EED" w:rsidP="006D393F">
          <w:pPr>
            <w:pStyle w:val="TDC1"/>
            <w:spacing w:line="360" w:lineRule="auto"/>
            <w:ind w:left="142"/>
            <w:rPr>
              <w:rFonts w:ascii="Palatino Linotype" w:hAnsi="Palatino Linotype"/>
              <w:noProof/>
              <w:sz w:val="22"/>
              <w:szCs w:val="22"/>
              <w:lang w:val="es-MX" w:eastAsia="es-MX"/>
            </w:rPr>
          </w:pPr>
          <w:hyperlink w:anchor="_Toc8806945" w:history="1">
            <w:r w:rsidR="006D393F" w:rsidRPr="006D393F">
              <w:rPr>
                <w:rStyle w:val="Hipervnculo"/>
                <w:rFonts w:ascii="Palatino Linotype" w:eastAsia="MS Mincho" w:hAnsi="Palatino Linotype" w:cstheme="majorBidi"/>
                <w:b/>
                <w:noProof/>
                <w:sz w:val="22"/>
                <w:szCs w:val="22"/>
              </w:rPr>
              <w:t>QUINTO. De la elaboración de la versión pública.</w:t>
            </w:r>
            <w:r w:rsidR="006D393F" w:rsidRPr="006D393F">
              <w:rPr>
                <w:rFonts w:ascii="Palatino Linotype" w:hAnsi="Palatino Linotype"/>
                <w:noProof/>
                <w:webHidden/>
                <w:sz w:val="22"/>
                <w:szCs w:val="22"/>
              </w:rPr>
              <w:tab/>
            </w:r>
            <w:r w:rsidR="006D393F" w:rsidRPr="006D393F">
              <w:rPr>
                <w:rFonts w:ascii="Palatino Linotype" w:hAnsi="Palatino Linotype"/>
                <w:noProof/>
                <w:webHidden/>
                <w:sz w:val="22"/>
                <w:szCs w:val="22"/>
              </w:rPr>
              <w:fldChar w:fldCharType="begin"/>
            </w:r>
            <w:r w:rsidR="006D393F" w:rsidRPr="006D393F">
              <w:rPr>
                <w:rFonts w:ascii="Palatino Linotype" w:hAnsi="Palatino Linotype"/>
                <w:noProof/>
                <w:webHidden/>
                <w:sz w:val="22"/>
                <w:szCs w:val="22"/>
              </w:rPr>
              <w:instrText xml:space="preserve"> PAGEREF _Toc8806945 \h </w:instrText>
            </w:r>
            <w:r w:rsidR="006D393F" w:rsidRPr="006D393F">
              <w:rPr>
                <w:rFonts w:ascii="Palatino Linotype" w:hAnsi="Palatino Linotype"/>
                <w:noProof/>
                <w:webHidden/>
                <w:sz w:val="22"/>
                <w:szCs w:val="22"/>
              </w:rPr>
            </w:r>
            <w:r w:rsidR="006D393F" w:rsidRPr="006D393F">
              <w:rPr>
                <w:rFonts w:ascii="Palatino Linotype" w:hAnsi="Palatino Linotype"/>
                <w:noProof/>
                <w:webHidden/>
                <w:sz w:val="22"/>
                <w:szCs w:val="22"/>
              </w:rPr>
              <w:fldChar w:fldCharType="separate"/>
            </w:r>
            <w:r w:rsidR="002123EB">
              <w:rPr>
                <w:rFonts w:ascii="Palatino Linotype" w:hAnsi="Palatino Linotype"/>
                <w:noProof/>
                <w:webHidden/>
                <w:sz w:val="22"/>
                <w:szCs w:val="22"/>
              </w:rPr>
              <w:t>34</w:t>
            </w:r>
            <w:r w:rsidR="006D393F" w:rsidRPr="006D393F">
              <w:rPr>
                <w:rFonts w:ascii="Palatino Linotype" w:hAnsi="Palatino Linotype"/>
                <w:noProof/>
                <w:webHidden/>
                <w:sz w:val="22"/>
                <w:szCs w:val="22"/>
              </w:rPr>
              <w:fldChar w:fldCharType="end"/>
            </w:r>
          </w:hyperlink>
        </w:p>
        <w:p w14:paraId="2A4F2E1C" w14:textId="77777777" w:rsidR="006D393F" w:rsidRPr="006D393F" w:rsidRDefault="000A0EED" w:rsidP="006D393F">
          <w:pPr>
            <w:pStyle w:val="TDC1"/>
            <w:spacing w:line="360" w:lineRule="auto"/>
            <w:ind w:left="142"/>
            <w:rPr>
              <w:rFonts w:ascii="Palatino Linotype" w:hAnsi="Palatino Linotype"/>
              <w:noProof/>
              <w:sz w:val="22"/>
              <w:szCs w:val="22"/>
              <w:lang w:val="es-MX" w:eastAsia="es-MX"/>
            </w:rPr>
          </w:pPr>
          <w:hyperlink w:anchor="_Toc8806946" w:history="1">
            <w:r w:rsidR="006D393F" w:rsidRPr="006D393F">
              <w:rPr>
                <w:rStyle w:val="Hipervnculo"/>
                <w:rFonts w:ascii="Palatino Linotype" w:hAnsi="Palatino Linotype"/>
                <w:b/>
                <w:noProof/>
                <w:sz w:val="22"/>
                <w:szCs w:val="22"/>
                <w:lang w:val="es-MX"/>
              </w:rPr>
              <w:t>A. Requisitos previos.</w:t>
            </w:r>
            <w:r w:rsidR="006D393F" w:rsidRPr="006D393F">
              <w:rPr>
                <w:rFonts w:ascii="Palatino Linotype" w:hAnsi="Palatino Linotype"/>
                <w:noProof/>
                <w:webHidden/>
                <w:sz w:val="22"/>
                <w:szCs w:val="22"/>
              </w:rPr>
              <w:tab/>
            </w:r>
            <w:r w:rsidR="006D393F" w:rsidRPr="006D393F">
              <w:rPr>
                <w:rFonts w:ascii="Palatino Linotype" w:hAnsi="Palatino Linotype"/>
                <w:noProof/>
                <w:webHidden/>
                <w:sz w:val="22"/>
                <w:szCs w:val="22"/>
              </w:rPr>
              <w:fldChar w:fldCharType="begin"/>
            </w:r>
            <w:r w:rsidR="006D393F" w:rsidRPr="006D393F">
              <w:rPr>
                <w:rFonts w:ascii="Palatino Linotype" w:hAnsi="Palatino Linotype"/>
                <w:noProof/>
                <w:webHidden/>
                <w:sz w:val="22"/>
                <w:szCs w:val="22"/>
              </w:rPr>
              <w:instrText xml:space="preserve"> PAGEREF _Toc8806946 \h </w:instrText>
            </w:r>
            <w:r w:rsidR="006D393F" w:rsidRPr="006D393F">
              <w:rPr>
                <w:rFonts w:ascii="Palatino Linotype" w:hAnsi="Palatino Linotype"/>
                <w:noProof/>
                <w:webHidden/>
                <w:sz w:val="22"/>
                <w:szCs w:val="22"/>
              </w:rPr>
            </w:r>
            <w:r w:rsidR="006D393F" w:rsidRPr="006D393F">
              <w:rPr>
                <w:rFonts w:ascii="Palatino Linotype" w:hAnsi="Palatino Linotype"/>
                <w:noProof/>
                <w:webHidden/>
                <w:sz w:val="22"/>
                <w:szCs w:val="22"/>
              </w:rPr>
              <w:fldChar w:fldCharType="separate"/>
            </w:r>
            <w:r w:rsidR="002123EB">
              <w:rPr>
                <w:rFonts w:ascii="Palatino Linotype" w:hAnsi="Palatino Linotype"/>
                <w:noProof/>
                <w:webHidden/>
                <w:sz w:val="22"/>
                <w:szCs w:val="22"/>
              </w:rPr>
              <w:t>37</w:t>
            </w:r>
            <w:r w:rsidR="006D393F" w:rsidRPr="006D393F">
              <w:rPr>
                <w:rFonts w:ascii="Palatino Linotype" w:hAnsi="Palatino Linotype"/>
                <w:noProof/>
                <w:webHidden/>
                <w:sz w:val="22"/>
                <w:szCs w:val="22"/>
              </w:rPr>
              <w:fldChar w:fldCharType="end"/>
            </w:r>
          </w:hyperlink>
        </w:p>
        <w:p w14:paraId="3AA8C0AA" w14:textId="77777777" w:rsidR="006D393F" w:rsidRPr="006D393F" w:rsidRDefault="000A0EED" w:rsidP="006D393F">
          <w:pPr>
            <w:pStyle w:val="TDC1"/>
            <w:spacing w:line="360" w:lineRule="auto"/>
            <w:ind w:left="142"/>
            <w:rPr>
              <w:rFonts w:ascii="Palatino Linotype" w:hAnsi="Palatino Linotype"/>
              <w:noProof/>
              <w:sz w:val="22"/>
              <w:szCs w:val="22"/>
              <w:lang w:val="es-MX" w:eastAsia="es-MX"/>
            </w:rPr>
          </w:pPr>
          <w:hyperlink w:anchor="_Toc8806947" w:history="1">
            <w:r w:rsidR="006D393F" w:rsidRPr="006D393F">
              <w:rPr>
                <w:rStyle w:val="Hipervnculo"/>
                <w:rFonts w:ascii="Palatino Linotype" w:hAnsi="Palatino Linotype"/>
                <w:b/>
                <w:noProof/>
                <w:sz w:val="22"/>
                <w:szCs w:val="22"/>
                <w:lang w:val="es-MX"/>
              </w:rPr>
              <w:t>B. Supuestos de clasificación</w:t>
            </w:r>
            <w:r w:rsidR="006D393F" w:rsidRPr="006D393F">
              <w:rPr>
                <w:rFonts w:ascii="Palatino Linotype" w:hAnsi="Palatino Linotype"/>
                <w:noProof/>
                <w:webHidden/>
                <w:sz w:val="22"/>
                <w:szCs w:val="22"/>
              </w:rPr>
              <w:tab/>
            </w:r>
            <w:r w:rsidR="006D393F" w:rsidRPr="006D393F">
              <w:rPr>
                <w:rFonts w:ascii="Palatino Linotype" w:hAnsi="Palatino Linotype"/>
                <w:noProof/>
                <w:webHidden/>
                <w:sz w:val="22"/>
                <w:szCs w:val="22"/>
              </w:rPr>
              <w:fldChar w:fldCharType="begin"/>
            </w:r>
            <w:r w:rsidR="006D393F" w:rsidRPr="006D393F">
              <w:rPr>
                <w:rFonts w:ascii="Palatino Linotype" w:hAnsi="Palatino Linotype"/>
                <w:noProof/>
                <w:webHidden/>
                <w:sz w:val="22"/>
                <w:szCs w:val="22"/>
              </w:rPr>
              <w:instrText xml:space="preserve"> PAGEREF _Toc8806947 \h </w:instrText>
            </w:r>
            <w:r w:rsidR="006D393F" w:rsidRPr="006D393F">
              <w:rPr>
                <w:rFonts w:ascii="Palatino Linotype" w:hAnsi="Palatino Linotype"/>
                <w:noProof/>
                <w:webHidden/>
                <w:sz w:val="22"/>
                <w:szCs w:val="22"/>
              </w:rPr>
            </w:r>
            <w:r w:rsidR="006D393F" w:rsidRPr="006D393F">
              <w:rPr>
                <w:rFonts w:ascii="Palatino Linotype" w:hAnsi="Palatino Linotype"/>
                <w:noProof/>
                <w:webHidden/>
                <w:sz w:val="22"/>
                <w:szCs w:val="22"/>
              </w:rPr>
              <w:fldChar w:fldCharType="separate"/>
            </w:r>
            <w:r w:rsidR="002123EB">
              <w:rPr>
                <w:rFonts w:ascii="Palatino Linotype" w:hAnsi="Palatino Linotype"/>
                <w:noProof/>
                <w:webHidden/>
                <w:sz w:val="22"/>
                <w:szCs w:val="22"/>
              </w:rPr>
              <w:t>38</w:t>
            </w:r>
            <w:r w:rsidR="006D393F" w:rsidRPr="006D393F">
              <w:rPr>
                <w:rFonts w:ascii="Palatino Linotype" w:hAnsi="Palatino Linotype"/>
                <w:noProof/>
                <w:webHidden/>
                <w:sz w:val="22"/>
                <w:szCs w:val="22"/>
              </w:rPr>
              <w:fldChar w:fldCharType="end"/>
            </w:r>
          </w:hyperlink>
        </w:p>
        <w:p w14:paraId="76F40116" w14:textId="77777777" w:rsidR="006D393F" w:rsidRPr="006D393F" w:rsidRDefault="000A0EED" w:rsidP="006D393F">
          <w:pPr>
            <w:pStyle w:val="TDC1"/>
            <w:spacing w:line="360" w:lineRule="auto"/>
            <w:ind w:left="142"/>
            <w:rPr>
              <w:rFonts w:ascii="Palatino Linotype" w:hAnsi="Palatino Linotype"/>
              <w:noProof/>
              <w:sz w:val="22"/>
              <w:szCs w:val="22"/>
              <w:lang w:val="es-MX" w:eastAsia="es-MX"/>
            </w:rPr>
          </w:pPr>
          <w:hyperlink w:anchor="_Toc8806948" w:history="1">
            <w:r w:rsidR="006D393F" w:rsidRPr="006D393F">
              <w:rPr>
                <w:rStyle w:val="Hipervnculo"/>
                <w:rFonts w:ascii="Palatino Linotype" w:hAnsi="Palatino Linotype"/>
                <w:b/>
                <w:noProof/>
                <w:sz w:val="22"/>
                <w:szCs w:val="22"/>
                <w:lang w:val="es-MX"/>
              </w:rPr>
              <w:t>C. Formalidades para emitir el acuerdo de clasificación.</w:t>
            </w:r>
            <w:r w:rsidR="006D393F" w:rsidRPr="006D393F">
              <w:rPr>
                <w:rFonts w:ascii="Palatino Linotype" w:hAnsi="Palatino Linotype"/>
                <w:noProof/>
                <w:webHidden/>
                <w:sz w:val="22"/>
                <w:szCs w:val="22"/>
              </w:rPr>
              <w:tab/>
            </w:r>
            <w:r w:rsidR="006D393F" w:rsidRPr="006D393F">
              <w:rPr>
                <w:rFonts w:ascii="Palatino Linotype" w:hAnsi="Palatino Linotype"/>
                <w:noProof/>
                <w:webHidden/>
                <w:sz w:val="22"/>
                <w:szCs w:val="22"/>
              </w:rPr>
              <w:fldChar w:fldCharType="begin"/>
            </w:r>
            <w:r w:rsidR="006D393F" w:rsidRPr="006D393F">
              <w:rPr>
                <w:rFonts w:ascii="Palatino Linotype" w:hAnsi="Palatino Linotype"/>
                <w:noProof/>
                <w:webHidden/>
                <w:sz w:val="22"/>
                <w:szCs w:val="22"/>
              </w:rPr>
              <w:instrText xml:space="preserve"> PAGEREF _Toc8806948 \h </w:instrText>
            </w:r>
            <w:r w:rsidR="006D393F" w:rsidRPr="006D393F">
              <w:rPr>
                <w:rFonts w:ascii="Palatino Linotype" w:hAnsi="Palatino Linotype"/>
                <w:noProof/>
                <w:webHidden/>
                <w:sz w:val="22"/>
                <w:szCs w:val="22"/>
              </w:rPr>
            </w:r>
            <w:r w:rsidR="006D393F" w:rsidRPr="006D393F">
              <w:rPr>
                <w:rFonts w:ascii="Palatino Linotype" w:hAnsi="Palatino Linotype"/>
                <w:noProof/>
                <w:webHidden/>
                <w:sz w:val="22"/>
                <w:szCs w:val="22"/>
              </w:rPr>
              <w:fldChar w:fldCharType="separate"/>
            </w:r>
            <w:r w:rsidR="002123EB">
              <w:rPr>
                <w:rFonts w:ascii="Palatino Linotype" w:hAnsi="Palatino Linotype"/>
                <w:noProof/>
                <w:webHidden/>
                <w:sz w:val="22"/>
                <w:szCs w:val="22"/>
              </w:rPr>
              <w:t>40</w:t>
            </w:r>
            <w:r w:rsidR="006D393F" w:rsidRPr="006D393F">
              <w:rPr>
                <w:rFonts w:ascii="Palatino Linotype" w:hAnsi="Palatino Linotype"/>
                <w:noProof/>
                <w:webHidden/>
                <w:sz w:val="22"/>
                <w:szCs w:val="22"/>
              </w:rPr>
              <w:fldChar w:fldCharType="end"/>
            </w:r>
          </w:hyperlink>
        </w:p>
        <w:p w14:paraId="09DAA633" w14:textId="77777777" w:rsidR="006D393F" w:rsidRPr="006D393F" w:rsidRDefault="000A0EED" w:rsidP="006D393F">
          <w:pPr>
            <w:pStyle w:val="TDC1"/>
            <w:spacing w:line="360" w:lineRule="auto"/>
            <w:ind w:left="142"/>
            <w:rPr>
              <w:rFonts w:ascii="Palatino Linotype" w:hAnsi="Palatino Linotype"/>
              <w:noProof/>
              <w:sz w:val="22"/>
              <w:szCs w:val="22"/>
              <w:lang w:val="es-MX" w:eastAsia="es-MX"/>
            </w:rPr>
          </w:pPr>
          <w:hyperlink w:anchor="_Toc8806949" w:history="1">
            <w:r w:rsidR="006D393F" w:rsidRPr="006D393F">
              <w:rPr>
                <w:rStyle w:val="Hipervnculo"/>
                <w:rFonts w:ascii="Palatino Linotype" w:hAnsi="Palatino Linotype"/>
                <w:b/>
                <w:noProof/>
                <w:sz w:val="22"/>
                <w:szCs w:val="22"/>
                <w:lang w:val="es-MX"/>
              </w:rPr>
              <w:t>D. Requisitos de fondo del acuerdo de clasificación</w:t>
            </w:r>
            <w:r w:rsidR="006D393F" w:rsidRPr="006D393F">
              <w:rPr>
                <w:rFonts w:ascii="Palatino Linotype" w:hAnsi="Palatino Linotype"/>
                <w:noProof/>
                <w:webHidden/>
                <w:sz w:val="22"/>
                <w:szCs w:val="22"/>
              </w:rPr>
              <w:tab/>
            </w:r>
            <w:r w:rsidR="006D393F" w:rsidRPr="006D393F">
              <w:rPr>
                <w:rFonts w:ascii="Palatino Linotype" w:hAnsi="Palatino Linotype"/>
                <w:noProof/>
                <w:webHidden/>
                <w:sz w:val="22"/>
                <w:szCs w:val="22"/>
              </w:rPr>
              <w:fldChar w:fldCharType="begin"/>
            </w:r>
            <w:r w:rsidR="006D393F" w:rsidRPr="006D393F">
              <w:rPr>
                <w:rFonts w:ascii="Palatino Linotype" w:hAnsi="Palatino Linotype"/>
                <w:noProof/>
                <w:webHidden/>
                <w:sz w:val="22"/>
                <w:szCs w:val="22"/>
              </w:rPr>
              <w:instrText xml:space="preserve"> PAGEREF _Toc8806949 \h </w:instrText>
            </w:r>
            <w:r w:rsidR="006D393F" w:rsidRPr="006D393F">
              <w:rPr>
                <w:rFonts w:ascii="Palatino Linotype" w:hAnsi="Palatino Linotype"/>
                <w:noProof/>
                <w:webHidden/>
                <w:sz w:val="22"/>
                <w:szCs w:val="22"/>
              </w:rPr>
            </w:r>
            <w:r w:rsidR="006D393F" w:rsidRPr="006D393F">
              <w:rPr>
                <w:rFonts w:ascii="Palatino Linotype" w:hAnsi="Palatino Linotype"/>
                <w:noProof/>
                <w:webHidden/>
                <w:sz w:val="22"/>
                <w:szCs w:val="22"/>
              </w:rPr>
              <w:fldChar w:fldCharType="separate"/>
            </w:r>
            <w:r w:rsidR="002123EB">
              <w:rPr>
                <w:rFonts w:ascii="Palatino Linotype" w:hAnsi="Palatino Linotype"/>
                <w:noProof/>
                <w:webHidden/>
                <w:sz w:val="22"/>
                <w:szCs w:val="22"/>
              </w:rPr>
              <w:t>41</w:t>
            </w:r>
            <w:r w:rsidR="006D393F" w:rsidRPr="006D393F">
              <w:rPr>
                <w:rFonts w:ascii="Palatino Linotype" w:hAnsi="Palatino Linotype"/>
                <w:noProof/>
                <w:webHidden/>
                <w:sz w:val="22"/>
                <w:szCs w:val="22"/>
              </w:rPr>
              <w:fldChar w:fldCharType="end"/>
            </w:r>
          </w:hyperlink>
        </w:p>
        <w:p w14:paraId="2426BA16" w14:textId="77777777" w:rsidR="006D393F" w:rsidRPr="006D393F" w:rsidRDefault="000A0EED" w:rsidP="006D393F">
          <w:pPr>
            <w:pStyle w:val="TDC1"/>
            <w:spacing w:line="360" w:lineRule="auto"/>
            <w:ind w:left="142"/>
            <w:rPr>
              <w:rFonts w:ascii="Palatino Linotype" w:hAnsi="Palatino Linotype"/>
              <w:noProof/>
              <w:sz w:val="22"/>
              <w:szCs w:val="22"/>
              <w:lang w:val="es-MX" w:eastAsia="es-MX"/>
            </w:rPr>
          </w:pPr>
          <w:hyperlink w:anchor="_Toc8806950" w:history="1">
            <w:r w:rsidR="006D393F" w:rsidRPr="006D393F">
              <w:rPr>
                <w:rStyle w:val="Hipervnculo"/>
                <w:rFonts w:ascii="Palatino Linotype" w:hAnsi="Palatino Linotype"/>
                <w:b/>
                <w:noProof/>
                <w:sz w:val="22"/>
                <w:szCs w:val="22"/>
              </w:rPr>
              <w:t>SEXTO. Vista al Órgano de Control Interno.</w:t>
            </w:r>
            <w:r w:rsidR="006D393F" w:rsidRPr="006D393F">
              <w:rPr>
                <w:rFonts w:ascii="Palatino Linotype" w:hAnsi="Palatino Linotype"/>
                <w:noProof/>
                <w:webHidden/>
                <w:sz w:val="22"/>
                <w:szCs w:val="22"/>
              </w:rPr>
              <w:tab/>
            </w:r>
            <w:r w:rsidR="006D393F" w:rsidRPr="006D393F">
              <w:rPr>
                <w:rFonts w:ascii="Palatino Linotype" w:hAnsi="Palatino Linotype"/>
                <w:noProof/>
                <w:webHidden/>
                <w:sz w:val="22"/>
                <w:szCs w:val="22"/>
              </w:rPr>
              <w:fldChar w:fldCharType="begin"/>
            </w:r>
            <w:r w:rsidR="006D393F" w:rsidRPr="006D393F">
              <w:rPr>
                <w:rFonts w:ascii="Palatino Linotype" w:hAnsi="Palatino Linotype"/>
                <w:noProof/>
                <w:webHidden/>
                <w:sz w:val="22"/>
                <w:szCs w:val="22"/>
              </w:rPr>
              <w:instrText xml:space="preserve"> PAGEREF _Toc8806950 \h </w:instrText>
            </w:r>
            <w:r w:rsidR="006D393F" w:rsidRPr="006D393F">
              <w:rPr>
                <w:rFonts w:ascii="Palatino Linotype" w:hAnsi="Palatino Linotype"/>
                <w:noProof/>
                <w:webHidden/>
                <w:sz w:val="22"/>
                <w:szCs w:val="22"/>
              </w:rPr>
            </w:r>
            <w:r w:rsidR="006D393F" w:rsidRPr="006D393F">
              <w:rPr>
                <w:rFonts w:ascii="Palatino Linotype" w:hAnsi="Palatino Linotype"/>
                <w:noProof/>
                <w:webHidden/>
                <w:sz w:val="22"/>
                <w:szCs w:val="22"/>
              </w:rPr>
              <w:fldChar w:fldCharType="separate"/>
            </w:r>
            <w:r w:rsidR="002123EB">
              <w:rPr>
                <w:rFonts w:ascii="Palatino Linotype" w:hAnsi="Palatino Linotype"/>
                <w:noProof/>
                <w:webHidden/>
                <w:sz w:val="22"/>
                <w:szCs w:val="22"/>
              </w:rPr>
              <w:t>46</w:t>
            </w:r>
            <w:r w:rsidR="006D393F" w:rsidRPr="006D393F">
              <w:rPr>
                <w:rFonts w:ascii="Palatino Linotype" w:hAnsi="Palatino Linotype"/>
                <w:noProof/>
                <w:webHidden/>
                <w:sz w:val="22"/>
                <w:szCs w:val="22"/>
              </w:rPr>
              <w:fldChar w:fldCharType="end"/>
            </w:r>
          </w:hyperlink>
        </w:p>
        <w:p w14:paraId="7CBDA35F" w14:textId="77777777" w:rsidR="006D393F" w:rsidRPr="006D393F" w:rsidRDefault="000A0EED" w:rsidP="006D393F">
          <w:pPr>
            <w:pStyle w:val="TDC1"/>
            <w:spacing w:line="360" w:lineRule="auto"/>
            <w:ind w:left="142"/>
            <w:rPr>
              <w:rFonts w:ascii="Palatino Linotype" w:hAnsi="Palatino Linotype"/>
              <w:noProof/>
              <w:sz w:val="22"/>
              <w:szCs w:val="22"/>
              <w:lang w:val="es-MX" w:eastAsia="es-MX"/>
            </w:rPr>
          </w:pPr>
          <w:hyperlink w:anchor="_Toc8806951" w:history="1">
            <w:r w:rsidR="006D393F" w:rsidRPr="006D393F">
              <w:rPr>
                <w:rStyle w:val="Hipervnculo"/>
                <w:rFonts w:ascii="Palatino Linotype" w:hAnsi="Palatino Linotype"/>
                <w:b/>
                <w:noProof/>
                <w:sz w:val="22"/>
                <w:szCs w:val="22"/>
              </w:rPr>
              <w:t>RESOLUTIVOS</w:t>
            </w:r>
            <w:r w:rsidR="006D393F" w:rsidRPr="006D393F">
              <w:rPr>
                <w:rFonts w:ascii="Palatino Linotype" w:hAnsi="Palatino Linotype"/>
                <w:noProof/>
                <w:webHidden/>
                <w:sz w:val="22"/>
                <w:szCs w:val="22"/>
              </w:rPr>
              <w:tab/>
            </w:r>
            <w:r w:rsidR="006D393F" w:rsidRPr="006D393F">
              <w:rPr>
                <w:rFonts w:ascii="Palatino Linotype" w:hAnsi="Palatino Linotype"/>
                <w:noProof/>
                <w:webHidden/>
                <w:sz w:val="22"/>
                <w:szCs w:val="22"/>
              </w:rPr>
              <w:fldChar w:fldCharType="begin"/>
            </w:r>
            <w:r w:rsidR="006D393F" w:rsidRPr="006D393F">
              <w:rPr>
                <w:rFonts w:ascii="Palatino Linotype" w:hAnsi="Palatino Linotype"/>
                <w:noProof/>
                <w:webHidden/>
                <w:sz w:val="22"/>
                <w:szCs w:val="22"/>
              </w:rPr>
              <w:instrText xml:space="preserve"> PAGEREF _Toc8806951 \h </w:instrText>
            </w:r>
            <w:r w:rsidR="006D393F" w:rsidRPr="006D393F">
              <w:rPr>
                <w:rFonts w:ascii="Palatino Linotype" w:hAnsi="Palatino Linotype"/>
                <w:noProof/>
                <w:webHidden/>
                <w:sz w:val="22"/>
                <w:szCs w:val="22"/>
              </w:rPr>
            </w:r>
            <w:r w:rsidR="006D393F" w:rsidRPr="006D393F">
              <w:rPr>
                <w:rFonts w:ascii="Palatino Linotype" w:hAnsi="Palatino Linotype"/>
                <w:noProof/>
                <w:webHidden/>
                <w:sz w:val="22"/>
                <w:szCs w:val="22"/>
              </w:rPr>
              <w:fldChar w:fldCharType="separate"/>
            </w:r>
            <w:r w:rsidR="002123EB">
              <w:rPr>
                <w:rFonts w:ascii="Palatino Linotype" w:hAnsi="Palatino Linotype"/>
                <w:noProof/>
                <w:webHidden/>
                <w:sz w:val="22"/>
                <w:szCs w:val="22"/>
              </w:rPr>
              <w:t>50</w:t>
            </w:r>
            <w:r w:rsidR="006D393F" w:rsidRPr="006D393F">
              <w:rPr>
                <w:rFonts w:ascii="Palatino Linotype" w:hAnsi="Palatino Linotype"/>
                <w:noProof/>
                <w:webHidden/>
                <w:sz w:val="22"/>
                <w:szCs w:val="22"/>
              </w:rPr>
              <w:fldChar w:fldCharType="end"/>
            </w:r>
          </w:hyperlink>
        </w:p>
        <w:p w14:paraId="0AF05889" w14:textId="4D86F3E0" w:rsidR="002656B1" w:rsidRPr="001105B5" w:rsidRDefault="00DA7E2F" w:rsidP="006D393F">
          <w:pPr>
            <w:tabs>
              <w:tab w:val="left" w:pos="426"/>
              <w:tab w:val="right" w:leader="dot" w:pos="8828"/>
            </w:tabs>
            <w:spacing w:line="360" w:lineRule="auto"/>
            <w:ind w:left="142"/>
            <w:jc w:val="both"/>
            <w:rPr>
              <w:rFonts w:ascii="Palatino Linotype" w:hAnsi="Palatino Linotype"/>
            </w:rPr>
          </w:pPr>
          <w:r w:rsidRPr="006D393F">
            <w:rPr>
              <w:rFonts w:ascii="Palatino Linotype" w:hAnsi="Palatino Linotype"/>
              <w:b/>
              <w:bCs/>
              <w:sz w:val="22"/>
              <w:szCs w:val="22"/>
            </w:rPr>
            <w:fldChar w:fldCharType="end"/>
          </w:r>
        </w:p>
      </w:sdtContent>
    </w:sdt>
    <w:p w14:paraId="4D4EB577" w14:textId="7E8B45C2" w:rsidR="00FB6382" w:rsidRDefault="00EE29E8" w:rsidP="001105B5">
      <w:pPr>
        <w:tabs>
          <w:tab w:val="left" w:pos="0"/>
          <w:tab w:val="left" w:pos="3465"/>
        </w:tabs>
        <w:spacing w:line="360" w:lineRule="auto"/>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4000119F" wp14:editId="0674FD29">
                <wp:simplePos x="0" y="0"/>
                <wp:positionH relativeFrom="column">
                  <wp:posOffset>86265</wp:posOffset>
                </wp:positionH>
                <wp:positionV relativeFrom="paragraph">
                  <wp:posOffset>99885</wp:posOffset>
                </wp:positionV>
                <wp:extent cx="5392315" cy="2375740"/>
                <wp:effectExtent l="38100" t="38100" r="75565" b="81915"/>
                <wp:wrapNone/>
                <wp:docPr id="5" name="Conector recto 5"/>
                <wp:cNvGraphicFramePr/>
                <a:graphic xmlns:a="http://schemas.openxmlformats.org/drawingml/2006/main">
                  <a:graphicData uri="http://schemas.microsoft.com/office/word/2010/wordprocessingShape">
                    <wps:wsp>
                      <wps:cNvCnPr/>
                      <wps:spPr>
                        <a:xfrm>
                          <a:off x="0" y="0"/>
                          <a:ext cx="5392315" cy="237574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E4632D" id="Conector recto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pt,7.85pt" to="431.4pt,1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" strokecolor="#4f81bd [3204]" strokeweight="2pt">
                <v:shadow on="t" color="black" opacity="24903f" origin=",.5" offset="0,.55556mm"/>
              </v:line>
            </w:pict>
          </mc:Fallback>
        </mc:AlternateContent>
      </w:r>
    </w:p>
    <w:p w14:paraId="5F946A13" w14:textId="77777777" w:rsidR="00FB6382" w:rsidRDefault="00FB6382" w:rsidP="001105B5">
      <w:pPr>
        <w:tabs>
          <w:tab w:val="left" w:pos="0"/>
          <w:tab w:val="left" w:pos="3465"/>
        </w:tabs>
        <w:spacing w:line="360" w:lineRule="auto"/>
        <w:jc w:val="both"/>
        <w:rPr>
          <w:rFonts w:ascii="Palatino Linotype" w:hAnsi="Palatino Linotype"/>
        </w:rPr>
      </w:pPr>
    </w:p>
    <w:p w14:paraId="5BB63E8E" w14:textId="77777777" w:rsidR="00FB6382" w:rsidRDefault="00FB6382" w:rsidP="001105B5">
      <w:pPr>
        <w:tabs>
          <w:tab w:val="left" w:pos="0"/>
          <w:tab w:val="left" w:pos="3465"/>
        </w:tabs>
        <w:spacing w:line="360" w:lineRule="auto"/>
        <w:jc w:val="both"/>
        <w:rPr>
          <w:rFonts w:ascii="Palatino Linotype" w:hAnsi="Palatino Linotype"/>
        </w:rPr>
      </w:pPr>
    </w:p>
    <w:p w14:paraId="6F3E6010" w14:textId="77777777" w:rsidR="0033288B" w:rsidRDefault="0033288B" w:rsidP="001105B5">
      <w:pPr>
        <w:tabs>
          <w:tab w:val="left" w:pos="0"/>
          <w:tab w:val="left" w:pos="3465"/>
        </w:tabs>
        <w:spacing w:line="360" w:lineRule="auto"/>
        <w:jc w:val="both"/>
        <w:rPr>
          <w:rFonts w:ascii="Palatino Linotype" w:hAnsi="Palatino Linotype"/>
        </w:rPr>
      </w:pPr>
    </w:p>
    <w:p w14:paraId="73F7F940" w14:textId="15634B22" w:rsidR="00662C69" w:rsidRPr="001105B5" w:rsidRDefault="009B11D6" w:rsidP="001105B5">
      <w:pPr>
        <w:tabs>
          <w:tab w:val="left" w:pos="0"/>
          <w:tab w:val="left" w:pos="3465"/>
        </w:tabs>
        <w:spacing w:line="360" w:lineRule="auto"/>
        <w:jc w:val="both"/>
        <w:rPr>
          <w:rFonts w:ascii="Palatino Linotype" w:hAnsi="Palatino Linotype"/>
        </w:rPr>
      </w:pPr>
      <w:r w:rsidRPr="001105B5">
        <w:rPr>
          <w:rFonts w:ascii="Palatino Linotype" w:hAnsi="Palatino Linotype"/>
        </w:rPr>
        <w:lastRenderedPageBreak/>
        <w:t>R</w:t>
      </w:r>
      <w:r w:rsidR="00662C69" w:rsidRPr="001105B5">
        <w:rPr>
          <w:rFonts w:ascii="Palatino Linotype" w:hAnsi="Palatino Linotype"/>
        </w:rPr>
        <w:t>esolución del Pleno del Instituto de Transparencia, Acceso a la Información Pública y Protección de Datos Personales del Estado de México y Mun</w:t>
      </w:r>
      <w:r w:rsidR="000D5A1D" w:rsidRPr="001105B5">
        <w:rPr>
          <w:rFonts w:ascii="Palatino Linotype" w:hAnsi="Palatino Linotype"/>
        </w:rPr>
        <w:t>icipios, con</w:t>
      </w:r>
      <w:r w:rsidR="00662C69" w:rsidRPr="001105B5">
        <w:rPr>
          <w:rFonts w:ascii="Palatino Linotype" w:hAnsi="Palatino Linotype"/>
        </w:rPr>
        <w:t xml:space="preserve"> </w:t>
      </w:r>
      <w:r w:rsidR="00485DB6" w:rsidRPr="001105B5">
        <w:rPr>
          <w:rFonts w:ascii="Palatino Linotype" w:hAnsi="Palatino Linotype"/>
        </w:rPr>
        <w:t xml:space="preserve">domicilio </w:t>
      </w:r>
      <w:r w:rsidR="00662C69" w:rsidRPr="001105B5">
        <w:rPr>
          <w:rFonts w:ascii="Palatino Linotype" w:hAnsi="Palatino Linotype"/>
        </w:rPr>
        <w:t xml:space="preserve">en Metepec, Estado de </w:t>
      </w:r>
      <w:r w:rsidR="00662C69" w:rsidRPr="0033288B">
        <w:rPr>
          <w:rFonts w:ascii="Palatino Linotype" w:hAnsi="Palatino Linotype"/>
        </w:rPr>
        <w:t xml:space="preserve">México; de </w:t>
      </w:r>
      <w:r w:rsidR="000D5A1D" w:rsidRPr="0033288B">
        <w:rPr>
          <w:rFonts w:ascii="Palatino Linotype" w:hAnsi="Palatino Linotype"/>
        </w:rPr>
        <w:t xml:space="preserve">fecha </w:t>
      </w:r>
      <w:r w:rsidR="000A717E" w:rsidRPr="0033288B">
        <w:rPr>
          <w:rFonts w:ascii="Palatino Linotype" w:hAnsi="Palatino Linotype"/>
        </w:rPr>
        <w:t>veintidós</w:t>
      </w:r>
      <w:r w:rsidR="006B149F" w:rsidRPr="0033288B">
        <w:rPr>
          <w:rFonts w:ascii="Palatino Linotype" w:hAnsi="Palatino Linotype"/>
        </w:rPr>
        <w:t xml:space="preserve"> (</w:t>
      </w:r>
      <w:r w:rsidR="00786183" w:rsidRPr="0033288B">
        <w:rPr>
          <w:rFonts w:ascii="Palatino Linotype" w:hAnsi="Palatino Linotype"/>
        </w:rPr>
        <w:t>2</w:t>
      </w:r>
      <w:r w:rsidR="000A717E" w:rsidRPr="0033288B">
        <w:rPr>
          <w:rFonts w:ascii="Palatino Linotype" w:hAnsi="Palatino Linotype"/>
        </w:rPr>
        <w:t>2</w:t>
      </w:r>
      <w:r w:rsidR="006B149F" w:rsidRPr="0033288B">
        <w:rPr>
          <w:rFonts w:ascii="Palatino Linotype" w:hAnsi="Palatino Linotype"/>
        </w:rPr>
        <w:t xml:space="preserve">) de </w:t>
      </w:r>
      <w:r w:rsidR="000A717E" w:rsidRPr="0033288B">
        <w:rPr>
          <w:rFonts w:ascii="Palatino Linotype" w:hAnsi="Palatino Linotype"/>
        </w:rPr>
        <w:t>mayo</w:t>
      </w:r>
      <w:r w:rsidR="00B414A7" w:rsidRPr="0033288B">
        <w:rPr>
          <w:rFonts w:ascii="Palatino Linotype" w:hAnsi="Palatino Linotype"/>
        </w:rPr>
        <w:t xml:space="preserve"> de dos mil diecinueve</w:t>
      </w:r>
      <w:r w:rsidR="00662C69" w:rsidRPr="0033288B">
        <w:rPr>
          <w:rFonts w:ascii="Palatino Linotype" w:hAnsi="Palatino Linotype"/>
        </w:rPr>
        <w:t>.</w:t>
      </w:r>
    </w:p>
    <w:p w14:paraId="5A51B5EC" w14:textId="77777777" w:rsidR="008A5A73" w:rsidRPr="001105B5" w:rsidRDefault="008A5A73" w:rsidP="001105B5">
      <w:pPr>
        <w:tabs>
          <w:tab w:val="left" w:pos="0"/>
          <w:tab w:val="left" w:pos="3465"/>
        </w:tabs>
        <w:spacing w:line="360" w:lineRule="auto"/>
        <w:jc w:val="both"/>
        <w:rPr>
          <w:rFonts w:ascii="Palatino Linotype" w:hAnsi="Palatino Linotype"/>
        </w:rPr>
      </w:pPr>
    </w:p>
    <w:p w14:paraId="02C1324E" w14:textId="69292D4A" w:rsidR="00662C69" w:rsidRPr="001105B5" w:rsidRDefault="00662C69" w:rsidP="001105B5">
      <w:pPr>
        <w:tabs>
          <w:tab w:val="left" w:pos="0"/>
        </w:tabs>
        <w:spacing w:line="360" w:lineRule="auto"/>
        <w:jc w:val="both"/>
        <w:rPr>
          <w:rFonts w:ascii="Palatino Linotype" w:hAnsi="Palatino Linotype"/>
        </w:rPr>
      </w:pPr>
      <w:r w:rsidRPr="001105B5">
        <w:rPr>
          <w:rFonts w:ascii="Palatino Linotype" w:hAnsi="Palatino Linotype"/>
          <w:b/>
        </w:rPr>
        <w:t>VISTO</w:t>
      </w:r>
      <w:r w:rsidR="00D71D6A">
        <w:rPr>
          <w:rFonts w:ascii="Palatino Linotype" w:hAnsi="Palatino Linotype"/>
        </w:rPr>
        <w:t xml:space="preserve"> </w:t>
      </w:r>
      <w:r w:rsidR="00FF6643">
        <w:rPr>
          <w:rFonts w:ascii="Palatino Linotype" w:hAnsi="Palatino Linotype"/>
        </w:rPr>
        <w:t>el</w:t>
      </w:r>
      <w:r w:rsidRPr="001105B5">
        <w:rPr>
          <w:rFonts w:ascii="Palatino Linotype" w:hAnsi="Palatino Linotype"/>
        </w:rPr>
        <w:t xml:space="preserve"> expediente electrónico for</w:t>
      </w:r>
      <w:r w:rsidR="00D37494" w:rsidRPr="001105B5">
        <w:rPr>
          <w:rFonts w:ascii="Palatino Linotype" w:hAnsi="Palatino Linotype"/>
        </w:rPr>
        <w:t>mado con motivo de</w:t>
      </w:r>
      <w:r w:rsidR="00FF6643">
        <w:rPr>
          <w:rFonts w:ascii="Palatino Linotype" w:hAnsi="Palatino Linotype"/>
        </w:rPr>
        <w:t>l</w:t>
      </w:r>
      <w:r w:rsidRPr="001105B5">
        <w:rPr>
          <w:rFonts w:ascii="Palatino Linotype" w:hAnsi="Palatino Linotype"/>
        </w:rPr>
        <w:t xml:space="preserve"> recurso de revisión </w:t>
      </w:r>
      <w:r w:rsidR="00E8046E">
        <w:rPr>
          <w:rFonts w:ascii="Palatino Linotype" w:hAnsi="Palatino Linotype"/>
          <w:b/>
        </w:rPr>
        <w:t>0</w:t>
      </w:r>
      <w:r w:rsidR="000A717E">
        <w:rPr>
          <w:rFonts w:ascii="Palatino Linotype" w:hAnsi="Palatino Linotype"/>
          <w:b/>
        </w:rPr>
        <w:t>1338</w:t>
      </w:r>
      <w:r w:rsidR="00D71D6A" w:rsidRPr="00D71D6A">
        <w:rPr>
          <w:rFonts w:ascii="Palatino Linotype" w:hAnsi="Palatino Linotype"/>
          <w:b/>
        </w:rPr>
        <w:t>/INFOEM/IP/RR/201</w:t>
      </w:r>
      <w:r w:rsidR="00E8046E">
        <w:rPr>
          <w:rFonts w:ascii="Palatino Linotype" w:hAnsi="Palatino Linotype"/>
          <w:b/>
        </w:rPr>
        <w:t>9</w:t>
      </w:r>
      <w:r w:rsidR="00FF6643">
        <w:rPr>
          <w:rFonts w:ascii="Palatino Linotype" w:hAnsi="Palatino Linotype"/>
          <w:b/>
        </w:rPr>
        <w:t xml:space="preserve"> </w:t>
      </w:r>
      <w:r w:rsidR="00E8046E">
        <w:rPr>
          <w:rFonts w:ascii="Palatino Linotype" w:hAnsi="Palatino Linotype"/>
        </w:rPr>
        <w:t xml:space="preserve">promovido por </w:t>
      </w:r>
      <w:r w:rsidR="005B2DD4" w:rsidRPr="005B2DD4">
        <w:rPr>
          <w:rFonts w:ascii="Palatino Linotype" w:hAnsi="Palatino Linotype"/>
          <w:b/>
          <w:highlight w:val="black"/>
        </w:rPr>
        <w:t>-----------------</w:t>
      </w:r>
      <w:r w:rsidR="005B2DD4">
        <w:rPr>
          <w:rFonts w:ascii="Palatino Linotype" w:hAnsi="Palatino Linotype"/>
          <w:b/>
          <w:highlight w:val="black"/>
        </w:rPr>
        <w:t>---</w:t>
      </w:r>
      <w:r w:rsidR="005B2DD4" w:rsidRPr="005B2DD4">
        <w:rPr>
          <w:rFonts w:ascii="Palatino Linotype" w:hAnsi="Palatino Linotype"/>
          <w:b/>
          <w:highlight w:val="black"/>
        </w:rPr>
        <w:t>--------</w:t>
      </w:r>
      <w:r w:rsidR="003E4A5C">
        <w:rPr>
          <w:rFonts w:ascii="Palatino Linotype" w:hAnsi="Palatino Linotype"/>
          <w:b/>
          <w:bCs/>
        </w:rPr>
        <w:t xml:space="preserve"> </w:t>
      </w:r>
      <w:r w:rsidRPr="001105B5">
        <w:rPr>
          <w:rFonts w:ascii="Palatino Linotype" w:hAnsi="Palatino Linotype" w:cs="Arial"/>
        </w:rPr>
        <w:t xml:space="preserve">en su </w:t>
      </w:r>
      <w:r w:rsidR="00D83C17" w:rsidRPr="001105B5">
        <w:rPr>
          <w:rFonts w:ascii="Palatino Linotype" w:hAnsi="Palatino Linotype" w:cs="Arial"/>
        </w:rPr>
        <w:t>calidad</w:t>
      </w:r>
      <w:r w:rsidRPr="001105B5">
        <w:rPr>
          <w:rFonts w:ascii="Palatino Linotype" w:hAnsi="Palatino Linotype" w:cs="Arial"/>
        </w:rPr>
        <w:t xml:space="preserve"> de </w:t>
      </w:r>
      <w:r w:rsidRPr="001105B5">
        <w:rPr>
          <w:rFonts w:ascii="Palatino Linotype" w:hAnsi="Palatino Linotype" w:cs="Arial"/>
          <w:b/>
        </w:rPr>
        <w:t>RECURRENTE</w:t>
      </w:r>
      <w:r w:rsidRPr="001105B5">
        <w:rPr>
          <w:rFonts w:ascii="Palatino Linotype" w:hAnsi="Palatino Linotype" w:cs="Arial"/>
        </w:rPr>
        <w:t xml:space="preserve">, en contra </w:t>
      </w:r>
      <w:r w:rsidR="000D5A1D" w:rsidRPr="001105B5">
        <w:rPr>
          <w:rFonts w:ascii="Palatino Linotype" w:hAnsi="Palatino Linotype" w:cs="Arial"/>
        </w:rPr>
        <w:t xml:space="preserve">de </w:t>
      </w:r>
      <w:r w:rsidR="002E154B">
        <w:rPr>
          <w:rFonts w:ascii="Palatino Linotype" w:hAnsi="Palatino Linotype" w:cs="Arial"/>
        </w:rPr>
        <w:t xml:space="preserve">la </w:t>
      </w:r>
      <w:r w:rsidR="00CA4720">
        <w:rPr>
          <w:rFonts w:ascii="Palatino Linotype" w:hAnsi="Palatino Linotype" w:cs="Arial"/>
        </w:rPr>
        <w:t xml:space="preserve">falta de </w:t>
      </w:r>
      <w:r w:rsidR="002E154B">
        <w:rPr>
          <w:rFonts w:ascii="Palatino Linotype" w:hAnsi="Palatino Linotype" w:cs="Arial"/>
        </w:rPr>
        <w:t xml:space="preserve">respuesta del </w:t>
      </w:r>
      <w:r w:rsidR="000A717E">
        <w:rPr>
          <w:rFonts w:ascii="Palatino Linotype" w:hAnsi="Palatino Linotype" w:cs="Arial"/>
          <w:b/>
        </w:rPr>
        <w:t xml:space="preserve">Ayuntamiento de </w:t>
      </w:r>
      <w:proofErr w:type="spellStart"/>
      <w:r w:rsidR="000A717E">
        <w:rPr>
          <w:rFonts w:ascii="Palatino Linotype" w:hAnsi="Palatino Linotype" w:cs="Arial"/>
          <w:b/>
        </w:rPr>
        <w:t>Chicoloapan</w:t>
      </w:r>
      <w:proofErr w:type="spellEnd"/>
      <w:r w:rsidR="003E4A5C">
        <w:rPr>
          <w:rFonts w:ascii="Palatino Linotype" w:hAnsi="Palatino Linotype"/>
          <w:b/>
          <w:bCs/>
        </w:rPr>
        <w:t xml:space="preserve"> </w:t>
      </w:r>
      <w:r w:rsidRPr="001105B5">
        <w:rPr>
          <w:rFonts w:ascii="Palatino Linotype" w:hAnsi="Palatino Linotype"/>
        </w:rPr>
        <w:t>en lo sucesivo el</w:t>
      </w:r>
      <w:r w:rsidRPr="001105B5">
        <w:rPr>
          <w:rFonts w:ascii="Palatino Linotype" w:hAnsi="Palatino Linotype"/>
          <w:b/>
        </w:rPr>
        <w:t xml:space="preserve"> SUJETO OBLIGADO, </w:t>
      </w:r>
      <w:r w:rsidRPr="001105B5">
        <w:rPr>
          <w:rFonts w:ascii="Palatino Linotype" w:hAnsi="Palatino Linotype"/>
        </w:rPr>
        <w:t>se procede a dictar la presente resolución, con base en los siguientes:</w:t>
      </w:r>
    </w:p>
    <w:p w14:paraId="0BBCF3EE" w14:textId="77777777" w:rsidR="008A5A73" w:rsidRPr="001105B5" w:rsidRDefault="008A5A73" w:rsidP="001105B5">
      <w:pPr>
        <w:tabs>
          <w:tab w:val="left" w:pos="0"/>
        </w:tabs>
        <w:spacing w:line="360" w:lineRule="auto"/>
        <w:jc w:val="both"/>
        <w:rPr>
          <w:rFonts w:ascii="Palatino Linotype" w:hAnsi="Palatino Linotype"/>
        </w:rPr>
      </w:pPr>
    </w:p>
    <w:p w14:paraId="769E1410" w14:textId="5740327F" w:rsidR="00587366" w:rsidRPr="001105B5" w:rsidRDefault="00662C69" w:rsidP="001105B5">
      <w:pPr>
        <w:pStyle w:val="Ttulo1"/>
        <w:tabs>
          <w:tab w:val="left" w:pos="0"/>
        </w:tabs>
        <w:spacing w:before="0" w:line="360" w:lineRule="auto"/>
        <w:jc w:val="center"/>
        <w:rPr>
          <w:b/>
          <w:szCs w:val="24"/>
        </w:rPr>
      </w:pPr>
      <w:bookmarkStart w:id="0" w:name="_Toc461555884"/>
      <w:bookmarkStart w:id="1" w:name="_Toc466371847"/>
      <w:bookmarkStart w:id="2" w:name="_Toc8806939"/>
      <w:r w:rsidRPr="001105B5">
        <w:rPr>
          <w:b/>
          <w:szCs w:val="24"/>
        </w:rPr>
        <w:t>ANTECEDENTES</w:t>
      </w:r>
      <w:bookmarkEnd w:id="0"/>
      <w:bookmarkEnd w:id="1"/>
      <w:bookmarkEnd w:id="2"/>
    </w:p>
    <w:p w14:paraId="468D1AB4" w14:textId="77777777" w:rsidR="008A5A73" w:rsidRPr="001105B5" w:rsidRDefault="008A5A73" w:rsidP="001105B5">
      <w:pPr>
        <w:tabs>
          <w:tab w:val="left" w:pos="0"/>
        </w:tabs>
        <w:spacing w:line="360" w:lineRule="auto"/>
        <w:rPr>
          <w:rFonts w:ascii="Palatino Linotype" w:hAnsi="Palatino Linotype"/>
          <w:lang w:eastAsia="en-US"/>
        </w:rPr>
      </w:pPr>
    </w:p>
    <w:p w14:paraId="402A4C0A" w14:textId="5055FBB4" w:rsidR="00D9392E" w:rsidRPr="001105B5" w:rsidRDefault="00B03952" w:rsidP="00786183">
      <w:pPr>
        <w:pStyle w:val="Prrafodelista"/>
        <w:numPr>
          <w:ilvl w:val="0"/>
          <w:numId w:val="1"/>
        </w:numPr>
        <w:tabs>
          <w:tab w:val="left" w:pos="0"/>
          <w:tab w:val="left" w:pos="426"/>
        </w:tabs>
        <w:spacing w:line="360" w:lineRule="auto"/>
        <w:ind w:left="0" w:right="49" w:firstLine="0"/>
        <w:jc w:val="both"/>
        <w:rPr>
          <w:rFonts w:ascii="Palatino Linotype" w:eastAsia="Calibri" w:hAnsi="Palatino Linotype" w:cs="Arial"/>
        </w:rPr>
      </w:pPr>
      <w:r>
        <w:rPr>
          <w:rFonts w:ascii="Palatino Linotype" w:eastAsia="Calibri" w:hAnsi="Palatino Linotype" w:cs="Arial"/>
        </w:rPr>
        <w:t xml:space="preserve">El </w:t>
      </w:r>
      <w:r w:rsidR="000A717E">
        <w:rPr>
          <w:rFonts w:ascii="Palatino Linotype" w:eastAsia="Calibri" w:hAnsi="Palatino Linotype" w:cs="Arial"/>
        </w:rPr>
        <w:t>siete</w:t>
      </w:r>
      <w:r w:rsidR="00786183">
        <w:rPr>
          <w:rFonts w:ascii="Palatino Linotype" w:eastAsia="Calibri" w:hAnsi="Palatino Linotype" w:cs="Arial"/>
        </w:rPr>
        <w:t xml:space="preserve"> (</w:t>
      </w:r>
      <w:r w:rsidR="000A717E">
        <w:rPr>
          <w:rFonts w:ascii="Palatino Linotype" w:eastAsia="Calibri" w:hAnsi="Palatino Linotype" w:cs="Arial"/>
        </w:rPr>
        <w:t>07</w:t>
      </w:r>
      <w:r w:rsidR="00D71D6A">
        <w:rPr>
          <w:rFonts w:ascii="Palatino Linotype" w:eastAsia="Calibri" w:hAnsi="Palatino Linotype" w:cs="Arial"/>
        </w:rPr>
        <w:t>)</w:t>
      </w:r>
      <w:r w:rsidR="00A53AF8" w:rsidRPr="001105B5">
        <w:rPr>
          <w:rFonts w:ascii="Palatino Linotype" w:hAnsi="Palatino Linotype"/>
        </w:rPr>
        <w:t xml:space="preserve"> de </w:t>
      </w:r>
      <w:r w:rsidR="000A717E">
        <w:rPr>
          <w:rFonts w:ascii="Palatino Linotype" w:hAnsi="Palatino Linotype"/>
        </w:rPr>
        <w:t>febrero</w:t>
      </w:r>
      <w:r w:rsidR="00F8587B" w:rsidRPr="001105B5">
        <w:rPr>
          <w:rFonts w:ascii="Palatino Linotype" w:eastAsia="Calibri" w:hAnsi="Palatino Linotype" w:cs="Arial"/>
        </w:rPr>
        <w:t xml:space="preserve"> de dos mil dieci</w:t>
      </w:r>
      <w:r w:rsidR="00D82A35">
        <w:rPr>
          <w:rFonts w:ascii="Palatino Linotype" w:eastAsia="Calibri" w:hAnsi="Palatino Linotype" w:cs="Arial"/>
        </w:rPr>
        <w:t>nueve</w:t>
      </w:r>
      <w:r w:rsidR="00D9392E" w:rsidRPr="001105B5">
        <w:rPr>
          <w:rFonts w:ascii="Palatino Linotype" w:hAnsi="Palatino Linotype"/>
          <w:b/>
        </w:rPr>
        <w:t xml:space="preserve">, </w:t>
      </w:r>
      <w:r w:rsidR="00D9392E" w:rsidRPr="001105B5">
        <w:rPr>
          <w:rFonts w:ascii="Palatino Linotype" w:eastAsia="Calibri" w:hAnsi="Palatino Linotype" w:cs="Arial"/>
        </w:rPr>
        <w:t xml:space="preserve">se </w:t>
      </w:r>
      <w:r w:rsidR="00FF6643" w:rsidRPr="001105B5">
        <w:rPr>
          <w:rFonts w:ascii="Palatino Linotype" w:eastAsia="Calibri" w:hAnsi="Palatino Linotype" w:cs="Arial"/>
        </w:rPr>
        <w:t>present</w:t>
      </w:r>
      <w:r w:rsidR="00FF6643">
        <w:rPr>
          <w:rFonts w:ascii="Palatino Linotype" w:eastAsia="Calibri" w:hAnsi="Palatino Linotype" w:cs="Arial"/>
        </w:rPr>
        <w:t>ó</w:t>
      </w:r>
      <w:r w:rsidR="00D9392E" w:rsidRPr="001105B5">
        <w:rPr>
          <w:rFonts w:ascii="Palatino Linotype" w:eastAsia="Calibri" w:hAnsi="Palatino Linotype" w:cs="Arial"/>
        </w:rPr>
        <w:t xml:space="preserve"> ante el </w:t>
      </w:r>
      <w:r w:rsidR="00D9392E" w:rsidRPr="001105B5">
        <w:rPr>
          <w:rFonts w:ascii="Palatino Linotype" w:eastAsia="Calibri" w:hAnsi="Palatino Linotype" w:cs="Arial"/>
          <w:b/>
        </w:rPr>
        <w:t>SUJETO OBLIGADO</w:t>
      </w:r>
      <w:r w:rsidR="00FF6643">
        <w:rPr>
          <w:rFonts w:ascii="Palatino Linotype" w:eastAsia="Calibri" w:hAnsi="Palatino Linotype" w:cs="Arial"/>
          <w:b/>
        </w:rPr>
        <w:t>,</w:t>
      </w:r>
      <w:r w:rsidR="00D9392E" w:rsidRPr="001105B5">
        <w:rPr>
          <w:rFonts w:ascii="Palatino Linotype" w:eastAsia="Calibri" w:hAnsi="Palatino Linotype" w:cs="Arial"/>
        </w:rPr>
        <w:t xml:space="preserve"> </w:t>
      </w:r>
      <w:r w:rsidR="00A53AF8" w:rsidRPr="001105B5">
        <w:rPr>
          <w:rFonts w:ascii="Palatino Linotype" w:eastAsia="Calibri" w:hAnsi="Palatino Linotype" w:cs="Arial"/>
        </w:rPr>
        <w:t xml:space="preserve">vía </w:t>
      </w:r>
      <w:r w:rsidR="00A53AF8" w:rsidRPr="001105B5">
        <w:rPr>
          <w:rFonts w:ascii="Palatino Linotype" w:eastAsia="Calibri" w:hAnsi="Palatino Linotype" w:cs="Arial"/>
          <w:lang w:val="es-ES"/>
        </w:rPr>
        <w:t>Sistema de Acceso a la Información Mexiquense (</w:t>
      </w:r>
      <w:r w:rsidR="00A53AF8" w:rsidRPr="001105B5">
        <w:rPr>
          <w:rFonts w:ascii="Palatino Linotype" w:eastAsia="Calibri" w:hAnsi="Palatino Linotype" w:cs="Arial"/>
          <w:b/>
          <w:lang w:val="es-ES"/>
        </w:rPr>
        <w:t>SAIMEX)</w:t>
      </w:r>
      <w:r w:rsidR="00D9392E" w:rsidRPr="001105B5">
        <w:rPr>
          <w:rFonts w:ascii="Palatino Linotype" w:eastAsia="Calibri" w:hAnsi="Palatino Linotype" w:cs="Arial"/>
        </w:rPr>
        <w:t xml:space="preserve">, la solicitud de información pública registrada con </w:t>
      </w:r>
      <w:r w:rsidR="00FF6643">
        <w:rPr>
          <w:rFonts w:ascii="Palatino Linotype" w:eastAsia="Calibri" w:hAnsi="Palatino Linotype" w:cs="Arial"/>
        </w:rPr>
        <w:t>el</w:t>
      </w:r>
      <w:r w:rsidR="00D9392E" w:rsidRPr="001105B5">
        <w:rPr>
          <w:rFonts w:ascii="Palatino Linotype" w:eastAsia="Calibri" w:hAnsi="Palatino Linotype" w:cs="Arial"/>
        </w:rPr>
        <w:t xml:space="preserve"> número</w:t>
      </w:r>
      <w:r w:rsidR="003E4A5C">
        <w:rPr>
          <w:rFonts w:ascii="Palatino Linotype" w:eastAsia="Calibri" w:hAnsi="Palatino Linotype" w:cs="Arial"/>
        </w:rPr>
        <w:t xml:space="preserve"> </w:t>
      </w:r>
      <w:r w:rsidR="00FF6643">
        <w:rPr>
          <w:rFonts w:ascii="Palatino Linotype" w:eastAsia="Calibri" w:hAnsi="Palatino Linotype" w:cs="Arial"/>
          <w:b/>
          <w:bCs/>
        </w:rPr>
        <w:t>0</w:t>
      </w:r>
      <w:r>
        <w:rPr>
          <w:rFonts w:ascii="Palatino Linotype" w:eastAsia="Calibri" w:hAnsi="Palatino Linotype" w:cs="Arial"/>
          <w:b/>
          <w:bCs/>
        </w:rPr>
        <w:t>00</w:t>
      </w:r>
      <w:r w:rsidR="000A717E">
        <w:rPr>
          <w:rFonts w:ascii="Palatino Linotype" w:eastAsia="Calibri" w:hAnsi="Palatino Linotype" w:cs="Arial"/>
          <w:b/>
          <w:bCs/>
        </w:rPr>
        <w:t>19</w:t>
      </w:r>
      <w:r w:rsidR="00D71D6A">
        <w:rPr>
          <w:rFonts w:ascii="Palatino Linotype" w:eastAsia="Calibri" w:hAnsi="Palatino Linotype" w:cs="Arial"/>
          <w:b/>
          <w:bCs/>
        </w:rPr>
        <w:t>/</w:t>
      </w:r>
      <w:r w:rsidR="000A717E">
        <w:rPr>
          <w:rFonts w:ascii="Palatino Linotype" w:eastAsia="Calibri" w:hAnsi="Palatino Linotype" w:cs="Arial"/>
          <w:b/>
          <w:bCs/>
        </w:rPr>
        <w:t>CHICOLOA</w:t>
      </w:r>
      <w:r w:rsidR="00D71D6A">
        <w:rPr>
          <w:rFonts w:ascii="Palatino Linotype" w:eastAsia="Calibri" w:hAnsi="Palatino Linotype" w:cs="Arial"/>
          <w:b/>
          <w:bCs/>
        </w:rPr>
        <w:t>/IP/201</w:t>
      </w:r>
      <w:r w:rsidR="000A717E">
        <w:rPr>
          <w:rFonts w:ascii="Palatino Linotype" w:eastAsia="Calibri" w:hAnsi="Palatino Linotype" w:cs="Arial"/>
          <w:b/>
          <w:bCs/>
        </w:rPr>
        <w:t>9</w:t>
      </w:r>
      <w:r w:rsidR="00E17F3A" w:rsidRPr="001105B5">
        <w:rPr>
          <w:rFonts w:ascii="Palatino Linotype" w:eastAsia="Calibri" w:hAnsi="Palatino Linotype" w:cs="Arial"/>
        </w:rPr>
        <w:t>,</w:t>
      </w:r>
      <w:r w:rsidR="00FB54FB" w:rsidRPr="001105B5">
        <w:rPr>
          <w:rFonts w:ascii="Palatino Linotype" w:eastAsia="Calibri" w:hAnsi="Palatino Linotype" w:cs="Arial"/>
          <w:b/>
        </w:rPr>
        <w:t xml:space="preserve"> </w:t>
      </w:r>
      <w:r w:rsidR="00D9392E" w:rsidRPr="001105B5">
        <w:rPr>
          <w:rFonts w:ascii="Palatino Linotype" w:eastAsia="Calibri" w:hAnsi="Palatino Linotype" w:cs="Arial"/>
        </w:rPr>
        <w:t>media</w:t>
      </w:r>
      <w:r w:rsidR="00FB54FB" w:rsidRPr="001105B5">
        <w:rPr>
          <w:rFonts w:ascii="Palatino Linotype" w:eastAsia="Calibri" w:hAnsi="Palatino Linotype" w:cs="Arial"/>
        </w:rPr>
        <w:t>nte la cual</w:t>
      </w:r>
      <w:r w:rsidR="00786183">
        <w:rPr>
          <w:rFonts w:ascii="Palatino Linotype" w:eastAsia="Calibri" w:hAnsi="Palatino Linotype" w:cs="Arial"/>
        </w:rPr>
        <w:t xml:space="preserve"> requirió</w:t>
      </w:r>
      <w:r w:rsidR="00FB54FB" w:rsidRPr="001105B5">
        <w:rPr>
          <w:rFonts w:ascii="Palatino Linotype" w:eastAsia="Calibri" w:hAnsi="Palatino Linotype" w:cs="Arial"/>
        </w:rPr>
        <w:t xml:space="preserve">: </w:t>
      </w:r>
      <w:r w:rsidR="003607B9" w:rsidRPr="001105B5">
        <w:rPr>
          <w:rFonts w:ascii="Palatino Linotype" w:eastAsia="Calibri" w:hAnsi="Palatino Linotype" w:cs="Arial"/>
        </w:rPr>
        <w:t xml:space="preserve">                                                                                                                                                                                                                                                                                                                                                                                                                                                                                                                                                                                                                                                                                                                                                                                                                                                                                                                                                                                                                                                                                                                                                                                                                                                                                                                                                                                                                                                                                                                                                                                                                                                                                                                                                                                                                                                                                                                                                                                                                                                                                                                                                                                                                                                                                                                                                                                                                                                                                                                                                                                                                                                                                                                                                                                                                                                                                                                                               </w:t>
      </w:r>
      <w:r w:rsidR="00FB54FB" w:rsidRPr="001105B5">
        <w:rPr>
          <w:rFonts w:ascii="Palatino Linotype" w:eastAsia="Calibri" w:hAnsi="Palatino Linotype" w:cs="Arial"/>
        </w:rPr>
        <w:t xml:space="preserve">                           </w:t>
      </w:r>
    </w:p>
    <w:p w14:paraId="1C71FE35" w14:textId="77777777" w:rsidR="003C7422" w:rsidRDefault="003C7422" w:rsidP="001105B5">
      <w:pPr>
        <w:pStyle w:val="Prrafodelista"/>
        <w:tabs>
          <w:tab w:val="left" w:pos="0"/>
        </w:tabs>
        <w:spacing w:line="360" w:lineRule="auto"/>
        <w:ind w:left="567" w:right="616"/>
        <w:jc w:val="both"/>
        <w:rPr>
          <w:rFonts w:ascii="Palatino Linotype" w:hAnsi="Palatino Linotype"/>
          <w:b/>
          <w:szCs w:val="22"/>
        </w:rPr>
      </w:pPr>
    </w:p>
    <w:p w14:paraId="5ED4292E" w14:textId="0EF38315" w:rsidR="00784885" w:rsidRPr="00B03952" w:rsidRDefault="001C34D6" w:rsidP="00A5514F">
      <w:pPr>
        <w:pStyle w:val="Prrafodelista"/>
        <w:tabs>
          <w:tab w:val="left" w:pos="0"/>
        </w:tabs>
        <w:spacing w:line="360" w:lineRule="auto"/>
        <w:ind w:left="567" w:right="616"/>
        <w:jc w:val="both"/>
        <w:rPr>
          <w:rFonts w:ascii="Palatino Linotype" w:hAnsi="Palatino Linotype"/>
          <w:i/>
          <w:sz w:val="22"/>
          <w:szCs w:val="22"/>
        </w:rPr>
      </w:pPr>
      <w:r w:rsidRPr="000A717E">
        <w:rPr>
          <w:rFonts w:ascii="Palatino Linotype" w:hAnsi="Palatino Linotype"/>
          <w:i/>
          <w:sz w:val="22"/>
          <w:szCs w:val="22"/>
        </w:rPr>
        <w:t>“</w:t>
      </w:r>
      <w:r w:rsidR="000A717E" w:rsidRPr="000A717E">
        <w:rPr>
          <w:rFonts w:ascii="Palatino Linotype" w:hAnsi="Palatino Linotype"/>
          <w:i/>
          <w:color w:val="000000"/>
          <w:sz w:val="22"/>
          <w:szCs w:val="22"/>
        </w:rPr>
        <w:t xml:space="preserve">solicito </w:t>
      </w:r>
      <w:proofErr w:type="spellStart"/>
      <w:r w:rsidR="000A717E" w:rsidRPr="000A717E">
        <w:rPr>
          <w:rFonts w:ascii="Palatino Linotype" w:hAnsi="Palatino Linotype"/>
          <w:i/>
          <w:color w:val="000000"/>
          <w:sz w:val="22"/>
          <w:szCs w:val="22"/>
        </w:rPr>
        <w:t>curriculum</w:t>
      </w:r>
      <w:proofErr w:type="spellEnd"/>
      <w:r w:rsidR="000A717E" w:rsidRPr="000A717E">
        <w:rPr>
          <w:rFonts w:ascii="Palatino Linotype" w:hAnsi="Palatino Linotype"/>
          <w:i/>
          <w:color w:val="000000"/>
          <w:sz w:val="22"/>
          <w:szCs w:val="22"/>
        </w:rPr>
        <w:t xml:space="preserve"> vitae del director de transparencia del h. ayuntamiento de </w:t>
      </w:r>
      <w:proofErr w:type="spellStart"/>
      <w:r w:rsidR="000A717E" w:rsidRPr="000A717E">
        <w:rPr>
          <w:rFonts w:ascii="Palatino Linotype" w:hAnsi="Palatino Linotype"/>
          <w:i/>
          <w:color w:val="000000"/>
          <w:sz w:val="22"/>
          <w:szCs w:val="22"/>
        </w:rPr>
        <w:t>chicoloapan</w:t>
      </w:r>
      <w:proofErr w:type="spellEnd"/>
      <w:r w:rsidR="000A717E" w:rsidRPr="000A717E">
        <w:rPr>
          <w:rFonts w:ascii="Palatino Linotype" w:hAnsi="Palatino Linotype"/>
          <w:i/>
          <w:color w:val="000000"/>
          <w:sz w:val="22"/>
          <w:szCs w:val="22"/>
        </w:rPr>
        <w:t xml:space="preserve">, anexando documentos probatorios, incluyendo todos los cursos y capacitaciones que realizo para ocupar dicho cargo (director de transparencia), en el caso </w:t>
      </w:r>
      <w:r w:rsidR="000A717E" w:rsidRPr="000A717E">
        <w:rPr>
          <w:rFonts w:ascii="Palatino Linotype" w:hAnsi="Palatino Linotype"/>
          <w:i/>
          <w:color w:val="000000"/>
          <w:sz w:val="22"/>
          <w:szCs w:val="22"/>
        </w:rPr>
        <w:lastRenderedPageBreak/>
        <w:t xml:space="preserve">de no haber obtenido </w:t>
      </w:r>
      <w:proofErr w:type="spellStart"/>
      <w:r w:rsidR="000A717E" w:rsidRPr="000A717E">
        <w:rPr>
          <w:rFonts w:ascii="Palatino Linotype" w:hAnsi="Palatino Linotype"/>
          <w:i/>
          <w:color w:val="000000"/>
          <w:sz w:val="22"/>
          <w:szCs w:val="22"/>
        </w:rPr>
        <w:t>algun</w:t>
      </w:r>
      <w:proofErr w:type="spellEnd"/>
      <w:r w:rsidR="000A717E" w:rsidRPr="000A717E">
        <w:rPr>
          <w:rFonts w:ascii="Palatino Linotype" w:hAnsi="Palatino Linotype"/>
          <w:i/>
          <w:color w:val="000000"/>
          <w:sz w:val="22"/>
          <w:szCs w:val="22"/>
        </w:rPr>
        <w:t xml:space="preserve"> curso o </w:t>
      </w:r>
      <w:proofErr w:type="spellStart"/>
      <w:r w:rsidR="000A717E" w:rsidRPr="000A717E">
        <w:rPr>
          <w:rFonts w:ascii="Palatino Linotype" w:hAnsi="Palatino Linotype"/>
          <w:i/>
          <w:color w:val="000000"/>
          <w:sz w:val="22"/>
          <w:szCs w:val="22"/>
        </w:rPr>
        <w:t>capacitacion</w:t>
      </w:r>
      <w:proofErr w:type="spellEnd"/>
      <w:r w:rsidR="000A717E" w:rsidRPr="000A717E">
        <w:rPr>
          <w:rFonts w:ascii="Palatino Linotype" w:hAnsi="Palatino Linotype"/>
          <w:i/>
          <w:color w:val="000000"/>
          <w:sz w:val="22"/>
          <w:szCs w:val="22"/>
        </w:rPr>
        <w:t xml:space="preserve"> solicito documento certificado donde mencione que no cuenta con el conocimiento requerido en dicha </w:t>
      </w:r>
      <w:proofErr w:type="spellStart"/>
      <w:r w:rsidR="000A717E" w:rsidRPr="000A717E">
        <w:rPr>
          <w:rFonts w:ascii="Palatino Linotype" w:hAnsi="Palatino Linotype"/>
          <w:i/>
          <w:color w:val="000000"/>
          <w:sz w:val="22"/>
          <w:szCs w:val="22"/>
        </w:rPr>
        <w:t>area</w:t>
      </w:r>
      <w:proofErr w:type="spellEnd"/>
      <w:r w:rsidR="001B221B" w:rsidRPr="00B03952">
        <w:rPr>
          <w:rFonts w:ascii="Palatino Linotype" w:hAnsi="Palatino Linotype"/>
          <w:i/>
          <w:sz w:val="22"/>
          <w:szCs w:val="22"/>
        </w:rPr>
        <w:t>”</w:t>
      </w:r>
      <w:r w:rsidRPr="00B03952">
        <w:rPr>
          <w:rFonts w:ascii="Palatino Linotype" w:hAnsi="Palatino Linotype"/>
          <w:i/>
          <w:sz w:val="22"/>
          <w:szCs w:val="22"/>
        </w:rPr>
        <w:t xml:space="preserve"> (Sic)</w:t>
      </w:r>
    </w:p>
    <w:p w14:paraId="3992CF36" w14:textId="77777777" w:rsidR="00A5514F" w:rsidRPr="00A5514F" w:rsidRDefault="00A5514F" w:rsidP="00A5514F">
      <w:pPr>
        <w:pStyle w:val="Prrafodelista"/>
        <w:tabs>
          <w:tab w:val="left" w:pos="0"/>
        </w:tabs>
        <w:spacing w:line="360" w:lineRule="auto"/>
        <w:ind w:left="567" w:right="616"/>
        <w:jc w:val="both"/>
        <w:rPr>
          <w:rFonts w:ascii="Palatino Linotype" w:hAnsi="Palatino Linotype"/>
          <w:i/>
          <w:sz w:val="22"/>
          <w:szCs w:val="22"/>
        </w:rPr>
      </w:pPr>
    </w:p>
    <w:p w14:paraId="7727518C" w14:textId="7AB4F015" w:rsidR="00A45546" w:rsidRPr="001105B5" w:rsidRDefault="00A8769A" w:rsidP="001105B5">
      <w:pPr>
        <w:pStyle w:val="Prrafodelista"/>
        <w:tabs>
          <w:tab w:val="left" w:pos="0"/>
        </w:tabs>
        <w:spacing w:line="360" w:lineRule="auto"/>
        <w:ind w:left="567"/>
        <w:jc w:val="both"/>
        <w:rPr>
          <w:rFonts w:ascii="Palatino Linotype" w:hAnsi="Palatino Linotype"/>
        </w:rPr>
      </w:pPr>
      <w:r w:rsidRPr="001105B5">
        <w:rPr>
          <w:rFonts w:ascii="Palatino Linotype" w:eastAsia="Times New Roman" w:hAnsi="Palatino Linotype" w:cs="Arial"/>
        </w:rPr>
        <w:t xml:space="preserve">Señaló </w:t>
      </w:r>
      <w:r w:rsidR="00750A80" w:rsidRPr="001105B5">
        <w:rPr>
          <w:rFonts w:ascii="Palatino Linotype" w:eastAsia="Times New Roman" w:hAnsi="Palatino Linotype" w:cs="Arial"/>
        </w:rPr>
        <w:t>como modalidad de entrega de información</w:t>
      </w:r>
      <w:r w:rsidR="00750A80" w:rsidRPr="001105B5">
        <w:rPr>
          <w:rFonts w:ascii="Palatino Linotype" w:eastAsia="Times New Roman" w:hAnsi="Palatino Linotype" w:cs="Arial"/>
          <w:b/>
        </w:rPr>
        <w:t>:</w:t>
      </w:r>
      <w:r w:rsidR="00750A80" w:rsidRPr="001105B5">
        <w:rPr>
          <w:rFonts w:ascii="Palatino Linotype" w:eastAsia="Times New Roman" w:hAnsi="Palatino Linotype" w:cs="Arial"/>
        </w:rPr>
        <w:t xml:space="preserve"> </w:t>
      </w:r>
      <w:r w:rsidR="007B30F3" w:rsidRPr="001105B5">
        <w:rPr>
          <w:rFonts w:ascii="Palatino Linotype" w:hAnsi="Palatino Linotype"/>
        </w:rPr>
        <w:t>A través de</w:t>
      </w:r>
      <w:r w:rsidR="00E83035" w:rsidRPr="001105B5">
        <w:rPr>
          <w:rFonts w:ascii="Palatino Linotype" w:hAnsi="Palatino Linotype"/>
        </w:rPr>
        <w:t>l</w:t>
      </w:r>
      <w:r w:rsidR="00A53AF8" w:rsidRPr="003E4A5C">
        <w:rPr>
          <w:rFonts w:ascii="Palatino Linotype" w:hAnsi="Palatino Linotype"/>
          <w:b/>
        </w:rPr>
        <w:t xml:space="preserve"> </w:t>
      </w:r>
      <w:r w:rsidR="003C7422">
        <w:rPr>
          <w:rFonts w:ascii="Palatino Linotype" w:hAnsi="Palatino Linotype"/>
          <w:b/>
        </w:rPr>
        <w:t>SAIMEX</w:t>
      </w:r>
      <w:r w:rsidR="003E4A5C" w:rsidRPr="003E4A5C">
        <w:rPr>
          <w:rFonts w:ascii="Palatino Linotype" w:hAnsi="Palatino Linotype"/>
          <w:b/>
        </w:rPr>
        <w:t>.</w:t>
      </w:r>
    </w:p>
    <w:p w14:paraId="1A010198" w14:textId="77777777" w:rsidR="00E83035" w:rsidRPr="001105B5" w:rsidRDefault="00E83035" w:rsidP="001105B5">
      <w:pPr>
        <w:pStyle w:val="Prrafodelista"/>
        <w:tabs>
          <w:tab w:val="left" w:pos="0"/>
        </w:tabs>
        <w:spacing w:line="360" w:lineRule="auto"/>
        <w:jc w:val="both"/>
        <w:rPr>
          <w:rFonts w:ascii="Palatino Linotype" w:hAnsi="Palatino Linotype"/>
        </w:rPr>
      </w:pPr>
    </w:p>
    <w:p w14:paraId="212F2563" w14:textId="6964E2B0" w:rsidR="00786183" w:rsidRDefault="00296C41" w:rsidP="001B221B">
      <w:pPr>
        <w:pStyle w:val="Prrafodelista"/>
        <w:numPr>
          <w:ilvl w:val="0"/>
          <w:numId w:val="1"/>
        </w:numPr>
        <w:tabs>
          <w:tab w:val="left" w:pos="0"/>
          <w:tab w:val="left" w:pos="426"/>
        </w:tabs>
        <w:spacing w:line="360" w:lineRule="auto"/>
        <w:ind w:left="0" w:right="49" w:firstLine="0"/>
        <w:jc w:val="both"/>
        <w:rPr>
          <w:rFonts w:ascii="Palatino Linotype" w:hAnsi="Palatino Linotype"/>
        </w:rPr>
      </w:pPr>
      <w:r>
        <w:rPr>
          <w:rFonts w:ascii="Palatino Linotype" w:hAnsi="Palatino Linotype"/>
        </w:rPr>
        <w:t xml:space="preserve">De las actuaciones que obran en el expediente electrónico del Sistema de Acceso a la Información Mexiquense </w:t>
      </w:r>
      <w:r w:rsidRPr="00296C41">
        <w:rPr>
          <w:rFonts w:ascii="Palatino Linotype" w:hAnsi="Palatino Linotype"/>
          <w:b/>
        </w:rPr>
        <w:t>(SAIMEX)</w:t>
      </w:r>
      <w:r>
        <w:rPr>
          <w:rFonts w:ascii="Palatino Linotype" w:hAnsi="Palatino Linotype"/>
        </w:rPr>
        <w:t xml:space="preserve"> se aprecia que e</w:t>
      </w:r>
      <w:r w:rsidR="00585F00" w:rsidRPr="001105B5">
        <w:rPr>
          <w:rFonts w:ascii="Palatino Linotype" w:hAnsi="Palatino Linotype"/>
        </w:rPr>
        <w:t xml:space="preserve">l </w:t>
      </w:r>
      <w:r w:rsidR="00585F00" w:rsidRPr="001105B5">
        <w:rPr>
          <w:rFonts w:ascii="Palatino Linotype" w:hAnsi="Palatino Linotype"/>
          <w:b/>
        </w:rPr>
        <w:t xml:space="preserve">SUJETO OBLIGADO </w:t>
      </w:r>
      <w:r w:rsidR="001B221B">
        <w:rPr>
          <w:rFonts w:ascii="Palatino Linotype" w:hAnsi="Palatino Linotype"/>
        </w:rPr>
        <w:t xml:space="preserve">fue omiso en </w:t>
      </w:r>
      <w:r w:rsidR="00203491">
        <w:rPr>
          <w:rFonts w:ascii="Palatino Linotype" w:hAnsi="Palatino Linotype"/>
        </w:rPr>
        <w:t>dar</w:t>
      </w:r>
      <w:r w:rsidR="00585F00" w:rsidRPr="001105B5">
        <w:rPr>
          <w:rFonts w:ascii="Palatino Linotype" w:hAnsi="Palatino Linotype"/>
        </w:rPr>
        <w:t xml:space="preserve"> respuesta </w:t>
      </w:r>
      <w:r w:rsidR="001B221B">
        <w:rPr>
          <w:rFonts w:ascii="Palatino Linotype" w:hAnsi="Palatino Linotype"/>
        </w:rPr>
        <w:t xml:space="preserve">a la solicitud de información. </w:t>
      </w:r>
    </w:p>
    <w:p w14:paraId="28AB0366" w14:textId="77777777" w:rsidR="001B221B" w:rsidRDefault="001B221B" w:rsidP="001B221B">
      <w:pPr>
        <w:pStyle w:val="Prrafodelista"/>
        <w:tabs>
          <w:tab w:val="left" w:pos="0"/>
          <w:tab w:val="left" w:pos="426"/>
        </w:tabs>
        <w:spacing w:line="360" w:lineRule="auto"/>
        <w:ind w:left="0" w:right="49"/>
        <w:jc w:val="both"/>
        <w:rPr>
          <w:rFonts w:ascii="Palatino Linotype" w:hAnsi="Palatino Linotype"/>
        </w:rPr>
      </w:pPr>
    </w:p>
    <w:p w14:paraId="1BDB340C" w14:textId="2E0F20E6" w:rsidR="00D870F1" w:rsidRPr="000D5DFD" w:rsidRDefault="00761B21" w:rsidP="00786183">
      <w:pPr>
        <w:pStyle w:val="Prrafodelista"/>
        <w:numPr>
          <w:ilvl w:val="0"/>
          <w:numId w:val="1"/>
        </w:numPr>
        <w:tabs>
          <w:tab w:val="left" w:pos="0"/>
          <w:tab w:val="left" w:pos="426"/>
        </w:tabs>
        <w:spacing w:line="360" w:lineRule="auto"/>
        <w:ind w:left="0" w:right="49" w:firstLine="0"/>
        <w:jc w:val="both"/>
        <w:rPr>
          <w:rFonts w:ascii="Palatino Linotype" w:hAnsi="Palatino Linotype"/>
        </w:rPr>
      </w:pPr>
      <w:r>
        <w:rPr>
          <w:rFonts w:ascii="Palatino Linotype" w:eastAsia="Times New Roman" w:hAnsi="Palatino Linotype" w:cs="Arial"/>
        </w:rPr>
        <w:t>E</w:t>
      </w:r>
      <w:r w:rsidR="00296C41">
        <w:rPr>
          <w:rFonts w:ascii="Palatino Linotype" w:eastAsia="Times New Roman" w:hAnsi="Palatino Linotype" w:cs="Arial"/>
        </w:rPr>
        <w:t>n ese sentido, e</w:t>
      </w:r>
      <w:r>
        <w:rPr>
          <w:rFonts w:ascii="Palatino Linotype" w:eastAsia="Times New Roman" w:hAnsi="Palatino Linotype" w:cs="Arial"/>
        </w:rPr>
        <w:t xml:space="preserve">l </w:t>
      </w:r>
      <w:r w:rsidR="000A717E">
        <w:rPr>
          <w:rFonts w:ascii="Palatino Linotype" w:eastAsia="Times New Roman" w:hAnsi="Palatino Linotype" w:cs="Arial"/>
        </w:rPr>
        <w:t>cinco</w:t>
      </w:r>
      <w:r>
        <w:rPr>
          <w:rFonts w:ascii="Palatino Linotype" w:eastAsia="Times New Roman" w:hAnsi="Palatino Linotype" w:cs="Arial"/>
        </w:rPr>
        <w:t xml:space="preserve"> (</w:t>
      </w:r>
      <w:r w:rsidR="001D0BE3">
        <w:rPr>
          <w:rFonts w:ascii="Palatino Linotype" w:eastAsia="Times New Roman" w:hAnsi="Palatino Linotype" w:cs="Arial"/>
        </w:rPr>
        <w:t>0</w:t>
      </w:r>
      <w:r w:rsidR="000A717E">
        <w:rPr>
          <w:rFonts w:ascii="Palatino Linotype" w:eastAsia="Times New Roman" w:hAnsi="Palatino Linotype" w:cs="Arial"/>
        </w:rPr>
        <w:t>5</w:t>
      </w:r>
      <w:r>
        <w:rPr>
          <w:rFonts w:ascii="Palatino Linotype" w:eastAsia="Times New Roman" w:hAnsi="Palatino Linotype" w:cs="Arial"/>
        </w:rPr>
        <w:t>)</w:t>
      </w:r>
      <w:r w:rsidR="00BF2C41" w:rsidRPr="001105B5">
        <w:rPr>
          <w:rFonts w:ascii="Palatino Linotype" w:eastAsia="Times New Roman" w:hAnsi="Palatino Linotype" w:cs="Arial"/>
        </w:rPr>
        <w:t xml:space="preserve"> de </w:t>
      </w:r>
      <w:r w:rsidR="000A717E">
        <w:rPr>
          <w:rFonts w:ascii="Palatino Linotype" w:eastAsia="Times New Roman" w:hAnsi="Palatino Linotype" w:cs="Arial"/>
        </w:rPr>
        <w:t>marzo</w:t>
      </w:r>
      <w:r w:rsidR="00FA3B14" w:rsidRPr="001105B5">
        <w:rPr>
          <w:rFonts w:ascii="Palatino Linotype" w:eastAsia="Times New Roman" w:hAnsi="Palatino Linotype" w:cs="Arial"/>
        </w:rPr>
        <w:t xml:space="preserve"> de dos mil dieci</w:t>
      </w:r>
      <w:r w:rsidR="00E70F28">
        <w:rPr>
          <w:rFonts w:ascii="Palatino Linotype" w:eastAsia="Times New Roman" w:hAnsi="Palatino Linotype" w:cs="Arial"/>
        </w:rPr>
        <w:t>nueve</w:t>
      </w:r>
      <w:r w:rsidR="00FA3B14" w:rsidRPr="001105B5">
        <w:rPr>
          <w:rFonts w:ascii="Palatino Linotype" w:eastAsia="Times New Roman" w:hAnsi="Palatino Linotype" w:cs="Arial"/>
        </w:rPr>
        <w:t xml:space="preserve"> </w:t>
      </w:r>
      <w:r w:rsidR="001D0BE3">
        <w:rPr>
          <w:rFonts w:ascii="Palatino Linotype" w:eastAsia="Times New Roman" w:hAnsi="Palatino Linotype" w:cs="Arial"/>
        </w:rPr>
        <w:t>el</w:t>
      </w:r>
      <w:r w:rsidR="007E4E68" w:rsidRPr="001105B5">
        <w:rPr>
          <w:rFonts w:ascii="Palatino Linotype" w:hAnsi="Palatino Linotype" w:cs="Arial"/>
        </w:rPr>
        <w:t xml:space="preserve"> particular</w:t>
      </w:r>
      <w:r w:rsidR="00585F00" w:rsidRPr="001105B5">
        <w:rPr>
          <w:rFonts w:ascii="Palatino Linotype" w:eastAsia="Times New Roman" w:hAnsi="Palatino Linotype" w:cs="Arial"/>
        </w:rPr>
        <w:t xml:space="preserve"> interpuso </w:t>
      </w:r>
      <w:r>
        <w:rPr>
          <w:rFonts w:ascii="Palatino Linotype" w:eastAsia="Times New Roman" w:hAnsi="Palatino Linotype" w:cs="Arial"/>
        </w:rPr>
        <w:t xml:space="preserve">el recurso </w:t>
      </w:r>
      <w:r w:rsidR="00585F00" w:rsidRPr="001105B5">
        <w:rPr>
          <w:rFonts w:ascii="Palatino Linotype" w:eastAsia="Times New Roman" w:hAnsi="Palatino Linotype" w:cs="Arial"/>
        </w:rPr>
        <w:t xml:space="preserve">de revisión, en contra de la </w:t>
      </w:r>
      <w:r w:rsidR="00157FD6">
        <w:rPr>
          <w:rFonts w:ascii="Palatino Linotype" w:eastAsia="Times New Roman" w:hAnsi="Palatino Linotype" w:cs="Arial"/>
        </w:rPr>
        <w:t xml:space="preserve">falta de </w:t>
      </w:r>
      <w:r w:rsidR="00585F00" w:rsidRPr="001105B5">
        <w:rPr>
          <w:rFonts w:ascii="Palatino Linotype" w:eastAsia="Times New Roman" w:hAnsi="Palatino Linotype" w:cs="Arial"/>
        </w:rPr>
        <w:t>respuesta</w:t>
      </w:r>
      <w:r w:rsidR="00296C41">
        <w:rPr>
          <w:rFonts w:ascii="Palatino Linotype" w:eastAsia="Times New Roman" w:hAnsi="Palatino Linotype" w:cs="Arial"/>
        </w:rPr>
        <w:t xml:space="preserve"> a la solicitud de información</w:t>
      </w:r>
      <w:r w:rsidR="00585F00" w:rsidRPr="001105B5">
        <w:rPr>
          <w:rFonts w:ascii="Palatino Linotype" w:eastAsia="Times New Roman" w:hAnsi="Palatino Linotype" w:cs="Arial"/>
        </w:rPr>
        <w:t>, señalando como:</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14:paraId="2C834337" w14:textId="77777777" w:rsidR="000D5DFD" w:rsidRPr="000D5DFD" w:rsidRDefault="000D5DFD" w:rsidP="000D5DFD">
      <w:pPr>
        <w:pStyle w:val="Prrafodelista"/>
        <w:tabs>
          <w:tab w:val="left" w:pos="0"/>
        </w:tabs>
        <w:spacing w:line="360" w:lineRule="auto"/>
        <w:ind w:left="0" w:right="49"/>
        <w:jc w:val="both"/>
        <w:rPr>
          <w:rFonts w:ascii="Palatino Linotype" w:hAnsi="Palatino Linotype"/>
        </w:rPr>
      </w:pPr>
    </w:p>
    <w:p w14:paraId="5654E5A5" w14:textId="033408A2" w:rsidR="00C208DE" w:rsidRPr="000D5DFD" w:rsidRDefault="00585F00" w:rsidP="00892BDF">
      <w:pPr>
        <w:pStyle w:val="Prrafodelista"/>
        <w:numPr>
          <w:ilvl w:val="0"/>
          <w:numId w:val="2"/>
        </w:numPr>
        <w:tabs>
          <w:tab w:val="left" w:pos="0"/>
        </w:tabs>
        <w:spacing w:line="360" w:lineRule="auto"/>
        <w:ind w:left="851" w:right="616" w:hanging="284"/>
        <w:jc w:val="both"/>
        <w:rPr>
          <w:rFonts w:ascii="Palatino Linotype" w:eastAsia="Calibri" w:hAnsi="Palatino Linotype" w:cs="Arial"/>
        </w:rPr>
      </w:pPr>
      <w:bookmarkStart w:id="17" w:name="_Toc504377966"/>
      <w:r w:rsidRPr="001105B5">
        <w:rPr>
          <w:rFonts w:ascii="Palatino Linotype" w:eastAsia="Calibri" w:hAnsi="Palatino Linotype" w:cs="Arial"/>
          <w:b/>
        </w:rPr>
        <w:t>Acto impugnado</w:t>
      </w:r>
      <w:bookmarkEnd w:id="3"/>
      <w:r w:rsidR="00F95F7E" w:rsidRPr="001105B5">
        <w:rPr>
          <w:rFonts w:ascii="Palatino Linotype" w:eastAsia="Calibri" w:hAnsi="Palatino Linotype" w:cs="Arial"/>
        </w:rPr>
        <w:t>:</w:t>
      </w:r>
      <w:bookmarkEnd w:id="17"/>
      <w:r w:rsidR="00F95F7E" w:rsidRPr="001105B5">
        <w:rPr>
          <w:rFonts w:ascii="Palatino Linotype" w:eastAsia="Calibri" w:hAnsi="Palatino Linotype" w:cs="Arial"/>
        </w:rPr>
        <w:t xml:space="preserve"> </w:t>
      </w:r>
      <w:bookmarkStart w:id="18" w:name="_Toc466982515"/>
      <w:bookmarkStart w:id="19" w:name="_Toc471908127"/>
      <w:bookmarkStart w:id="20" w:name="_Toc491791301"/>
      <w:bookmarkStart w:id="21" w:name="_Toc496726171"/>
      <w:bookmarkStart w:id="22" w:name="_Toc497242135"/>
      <w:bookmarkStart w:id="23" w:name="_Toc497292518"/>
      <w:bookmarkStart w:id="24" w:name="_Toc498503717"/>
      <w:bookmarkStart w:id="25" w:name="_Toc499568661"/>
      <w:bookmarkStart w:id="26" w:name="_Toc499568694"/>
      <w:bookmarkStart w:id="27" w:name="_Toc499665453"/>
      <w:bookmarkStart w:id="28" w:name="_Toc499729820"/>
      <w:bookmarkStart w:id="29" w:name="_Toc499835025"/>
      <w:bookmarkStart w:id="30" w:name="_Toc499835836"/>
      <w:bookmarkStart w:id="31" w:name="_Toc499835859"/>
      <w:bookmarkEnd w:id="4"/>
      <w:bookmarkEnd w:id="5"/>
      <w:bookmarkEnd w:id="6"/>
      <w:bookmarkEnd w:id="7"/>
      <w:bookmarkEnd w:id="8"/>
      <w:bookmarkEnd w:id="9"/>
      <w:bookmarkEnd w:id="10"/>
      <w:bookmarkEnd w:id="11"/>
      <w:bookmarkEnd w:id="12"/>
      <w:bookmarkEnd w:id="13"/>
      <w:bookmarkEnd w:id="14"/>
      <w:bookmarkEnd w:id="15"/>
      <w:bookmarkEnd w:id="16"/>
      <w:r w:rsidR="003E4A5C" w:rsidRPr="000A717E">
        <w:rPr>
          <w:rFonts w:ascii="Palatino Linotype" w:eastAsia="Calibri" w:hAnsi="Palatino Linotype" w:cs="Arial"/>
          <w:i/>
          <w:sz w:val="22"/>
          <w:szCs w:val="22"/>
        </w:rPr>
        <w:t>“</w:t>
      </w:r>
      <w:r w:rsidR="000A717E" w:rsidRPr="000A717E">
        <w:rPr>
          <w:rFonts w:ascii="Palatino Linotype" w:hAnsi="Palatino Linotype"/>
          <w:i/>
          <w:color w:val="000000"/>
          <w:sz w:val="22"/>
          <w:szCs w:val="22"/>
        </w:rPr>
        <w:t>LA NEGATIVA POR PARTE DEL SUJETO OBLIGADO PARA PROPORCIONA LA INFORMACION SOLICITADA</w:t>
      </w:r>
      <w:r w:rsidR="001D0BE3">
        <w:rPr>
          <w:rFonts w:ascii="Palatino Linotype" w:hAnsi="Palatino Linotype"/>
          <w:i/>
          <w:sz w:val="22"/>
          <w:szCs w:val="22"/>
        </w:rPr>
        <w:t>”</w:t>
      </w:r>
      <w:r w:rsidR="003E4A5C" w:rsidRPr="00157FD6">
        <w:rPr>
          <w:rFonts w:ascii="Palatino Linotype" w:eastAsia="Calibri" w:hAnsi="Palatino Linotype" w:cs="Arial"/>
          <w:i/>
          <w:sz w:val="22"/>
          <w:szCs w:val="22"/>
        </w:rPr>
        <w:t xml:space="preserve"> </w:t>
      </w:r>
      <w:r w:rsidR="003E4A5C" w:rsidRPr="000D5DFD">
        <w:rPr>
          <w:rFonts w:ascii="Palatino Linotype" w:eastAsia="Calibri" w:hAnsi="Palatino Linotype" w:cs="Arial"/>
          <w:sz w:val="22"/>
          <w:szCs w:val="22"/>
        </w:rPr>
        <w:t>(Sic)</w:t>
      </w:r>
    </w:p>
    <w:p w14:paraId="26320EC9" w14:textId="199E43E7" w:rsidR="003E4A5C" w:rsidRDefault="00585F00" w:rsidP="00892BDF">
      <w:pPr>
        <w:pStyle w:val="Prrafodelista"/>
        <w:numPr>
          <w:ilvl w:val="0"/>
          <w:numId w:val="2"/>
        </w:numPr>
        <w:tabs>
          <w:tab w:val="left" w:pos="0"/>
        </w:tabs>
        <w:spacing w:line="360" w:lineRule="auto"/>
        <w:ind w:right="616"/>
        <w:jc w:val="both"/>
        <w:rPr>
          <w:rFonts w:ascii="Palatino Linotype" w:eastAsia="Calibri" w:hAnsi="Palatino Linotype" w:cs="Arial"/>
          <w:i/>
          <w:sz w:val="22"/>
          <w:szCs w:val="22"/>
        </w:rPr>
      </w:pPr>
      <w:bookmarkStart w:id="32" w:name="_Toc504377967"/>
      <w:r w:rsidRPr="001105B5">
        <w:rPr>
          <w:rFonts w:ascii="Palatino Linotype" w:eastAsia="Calibri" w:hAnsi="Palatino Linotype" w:cs="Arial"/>
          <w:b/>
        </w:rPr>
        <w:t>Razones o Motivos de inconformidad</w:t>
      </w:r>
      <w:r w:rsidRPr="001105B5">
        <w:rPr>
          <w:rFonts w:ascii="Palatino Linotype" w:eastAsia="Calibri" w:hAnsi="Palatino Linotype" w:cs="Arial"/>
        </w:rPr>
        <w:t>:</w:t>
      </w:r>
      <w:bookmarkEnd w:id="18"/>
      <w:bookmarkEnd w:id="32"/>
      <w:r w:rsidRPr="001105B5">
        <w:rPr>
          <w:rFonts w:ascii="Palatino Linotype" w:eastAsia="Calibri" w:hAnsi="Palatino Linotype" w:cs="Arial"/>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r w:rsidR="003E4A5C" w:rsidRPr="000A717E">
        <w:rPr>
          <w:rFonts w:ascii="Palatino Linotype" w:eastAsia="Calibri" w:hAnsi="Palatino Linotype" w:cs="Arial"/>
          <w:i/>
          <w:sz w:val="22"/>
          <w:szCs w:val="22"/>
        </w:rPr>
        <w:t>“</w:t>
      </w:r>
      <w:r w:rsidR="000A717E" w:rsidRPr="000A717E">
        <w:rPr>
          <w:rFonts w:ascii="Palatino Linotype" w:hAnsi="Palatino Linotype"/>
          <w:i/>
          <w:color w:val="000000"/>
          <w:sz w:val="22"/>
          <w:szCs w:val="22"/>
        </w:rPr>
        <w:t>LA NEGATIVA PARA PROPORCIONAR INFORMACION POR PARTE DEL SUJETO OBLIGADO</w:t>
      </w:r>
      <w:r w:rsidR="003E4A5C" w:rsidRPr="000A717E">
        <w:rPr>
          <w:rFonts w:ascii="Palatino Linotype" w:eastAsia="Calibri" w:hAnsi="Palatino Linotype" w:cs="Arial"/>
          <w:i/>
          <w:sz w:val="22"/>
          <w:szCs w:val="22"/>
        </w:rPr>
        <w:t xml:space="preserve">” </w:t>
      </w:r>
      <w:r w:rsidR="003E4A5C" w:rsidRPr="000D5DFD">
        <w:rPr>
          <w:rFonts w:ascii="Palatino Linotype" w:eastAsia="Calibri" w:hAnsi="Palatino Linotype" w:cs="Arial"/>
          <w:sz w:val="22"/>
          <w:szCs w:val="22"/>
        </w:rPr>
        <w:t>(Sic)</w:t>
      </w:r>
    </w:p>
    <w:p w14:paraId="5A307B78" w14:textId="78DAB742" w:rsidR="00BA2844" w:rsidRPr="00BA2844" w:rsidRDefault="00BA2844" w:rsidP="00BA2844">
      <w:pPr>
        <w:pStyle w:val="Prrafodelista"/>
        <w:tabs>
          <w:tab w:val="left" w:pos="0"/>
        </w:tabs>
        <w:spacing w:line="360" w:lineRule="auto"/>
        <w:ind w:left="0" w:right="49"/>
        <w:jc w:val="both"/>
        <w:rPr>
          <w:rFonts w:ascii="Palatino Linotype" w:hAnsi="Palatino Linotype"/>
          <w:i/>
        </w:rPr>
      </w:pPr>
    </w:p>
    <w:p w14:paraId="6D0EC2C6" w14:textId="5EBF8DFF" w:rsidR="003C3792" w:rsidRPr="003C3792" w:rsidRDefault="00220DD2" w:rsidP="002401A4">
      <w:pPr>
        <w:pStyle w:val="Prrafodelista"/>
        <w:numPr>
          <w:ilvl w:val="0"/>
          <w:numId w:val="1"/>
        </w:numPr>
        <w:tabs>
          <w:tab w:val="left" w:pos="0"/>
          <w:tab w:val="left" w:pos="426"/>
        </w:tabs>
        <w:spacing w:line="360" w:lineRule="auto"/>
        <w:ind w:left="0" w:right="49" w:firstLine="0"/>
        <w:jc w:val="both"/>
        <w:rPr>
          <w:rFonts w:ascii="Palatino Linotype" w:hAnsi="Palatino Linotype"/>
          <w:i/>
        </w:rPr>
      </w:pPr>
      <w:r w:rsidRPr="001105B5">
        <w:rPr>
          <w:rFonts w:ascii="Palatino Linotype" w:eastAsia="Calibri" w:hAnsi="Palatino Linotype" w:cs="Arial"/>
        </w:rPr>
        <w:t xml:space="preserve">El </w:t>
      </w:r>
      <w:r w:rsidRPr="001105B5">
        <w:rPr>
          <w:rFonts w:ascii="Palatino Linotype" w:eastAsia="Calibri" w:hAnsi="Palatino Linotype" w:cs="Times New Roman"/>
        </w:rPr>
        <w:t>Comisionado</w:t>
      </w:r>
      <w:r w:rsidRPr="001105B5">
        <w:rPr>
          <w:rFonts w:ascii="Palatino Linotype" w:eastAsia="Calibri" w:hAnsi="Palatino Linotype" w:cs="Arial"/>
        </w:rPr>
        <w:t xml:space="preserve"> Ponente con fundamento en lo dispuesto por el artículo 185 fracción II de la ley de la materia, a través del acuerdo de admisión de fecha </w:t>
      </w:r>
      <w:r w:rsidR="000A717E">
        <w:rPr>
          <w:rFonts w:ascii="Palatino Linotype" w:eastAsia="Calibri" w:hAnsi="Palatino Linotype" w:cs="Arial"/>
        </w:rPr>
        <w:t>once</w:t>
      </w:r>
      <w:r w:rsidR="00CA5560" w:rsidRPr="00351202">
        <w:rPr>
          <w:rFonts w:ascii="Palatino Linotype" w:eastAsia="Calibri" w:hAnsi="Palatino Linotype" w:cs="Arial"/>
        </w:rPr>
        <w:t xml:space="preserve"> (</w:t>
      </w:r>
      <w:r w:rsidR="001D0BE3">
        <w:rPr>
          <w:rFonts w:ascii="Palatino Linotype" w:eastAsia="Calibri" w:hAnsi="Palatino Linotype" w:cs="Arial"/>
        </w:rPr>
        <w:t>1</w:t>
      </w:r>
      <w:r w:rsidR="000A717E">
        <w:rPr>
          <w:rFonts w:ascii="Palatino Linotype" w:eastAsia="Calibri" w:hAnsi="Palatino Linotype" w:cs="Arial"/>
        </w:rPr>
        <w:t>1</w:t>
      </w:r>
      <w:r w:rsidR="00CA5560" w:rsidRPr="00351202">
        <w:rPr>
          <w:rFonts w:ascii="Palatino Linotype" w:eastAsia="Calibri" w:hAnsi="Palatino Linotype" w:cs="Arial"/>
        </w:rPr>
        <w:t xml:space="preserve">) </w:t>
      </w:r>
      <w:r w:rsidR="00091508" w:rsidRPr="00351202">
        <w:rPr>
          <w:rFonts w:ascii="Palatino Linotype" w:eastAsia="Calibri" w:hAnsi="Palatino Linotype" w:cs="Arial"/>
        </w:rPr>
        <w:t xml:space="preserve">de </w:t>
      </w:r>
      <w:r w:rsidR="000A717E">
        <w:rPr>
          <w:rFonts w:ascii="Palatino Linotype" w:eastAsia="Calibri" w:hAnsi="Palatino Linotype" w:cs="Arial"/>
        </w:rPr>
        <w:t>marz</w:t>
      </w:r>
      <w:r w:rsidR="00157FD6">
        <w:rPr>
          <w:rFonts w:ascii="Palatino Linotype" w:eastAsia="Calibri" w:hAnsi="Palatino Linotype" w:cs="Arial"/>
        </w:rPr>
        <w:t>o</w:t>
      </w:r>
      <w:r w:rsidR="00D03870" w:rsidRPr="00351202">
        <w:rPr>
          <w:rFonts w:ascii="Palatino Linotype" w:eastAsia="Calibri" w:hAnsi="Palatino Linotype" w:cs="Arial"/>
        </w:rPr>
        <w:t xml:space="preserve"> </w:t>
      </w:r>
      <w:r w:rsidR="00FA3B14" w:rsidRPr="00351202">
        <w:rPr>
          <w:rFonts w:ascii="Palatino Linotype" w:eastAsia="Calibri" w:hAnsi="Palatino Linotype" w:cs="Arial"/>
        </w:rPr>
        <w:t>de dos</w:t>
      </w:r>
      <w:r w:rsidR="00FA3B14" w:rsidRPr="001105B5">
        <w:rPr>
          <w:rFonts w:ascii="Palatino Linotype" w:eastAsia="Calibri" w:hAnsi="Palatino Linotype" w:cs="Arial"/>
        </w:rPr>
        <w:t xml:space="preserve"> mil dieci</w:t>
      </w:r>
      <w:r w:rsidR="00157FD6">
        <w:rPr>
          <w:rFonts w:ascii="Palatino Linotype" w:eastAsia="Calibri" w:hAnsi="Palatino Linotype" w:cs="Arial"/>
        </w:rPr>
        <w:t>nueve</w:t>
      </w:r>
      <w:r w:rsidRPr="001105B5">
        <w:rPr>
          <w:rFonts w:ascii="Palatino Linotype" w:eastAsia="Calibri" w:hAnsi="Palatino Linotype" w:cs="Arial"/>
        </w:rPr>
        <w:t xml:space="preserve">, puso a disposición de las partes </w:t>
      </w:r>
      <w:r w:rsidR="00BB5769">
        <w:rPr>
          <w:rFonts w:ascii="Palatino Linotype" w:eastAsia="Calibri" w:hAnsi="Palatino Linotype" w:cs="Arial"/>
        </w:rPr>
        <w:t>el</w:t>
      </w:r>
      <w:r w:rsidRPr="001105B5">
        <w:rPr>
          <w:rFonts w:ascii="Palatino Linotype" w:eastAsia="Calibri" w:hAnsi="Palatino Linotype" w:cs="Arial"/>
        </w:rPr>
        <w:t xml:space="preserve"> expediente </w:t>
      </w:r>
      <w:r w:rsidRPr="001105B5">
        <w:rPr>
          <w:rFonts w:ascii="Palatino Linotype" w:eastAsia="Calibri" w:hAnsi="Palatino Linotype" w:cs="Arial"/>
        </w:rPr>
        <w:lastRenderedPageBreak/>
        <w:t>electrónico</w:t>
      </w:r>
      <w:r w:rsidR="00BB5769">
        <w:rPr>
          <w:rFonts w:ascii="Palatino Linotype" w:eastAsia="Calibri" w:hAnsi="Palatino Linotype" w:cs="Arial"/>
        </w:rPr>
        <w:t>,</w:t>
      </w:r>
      <w:r w:rsidRPr="001105B5">
        <w:rPr>
          <w:rFonts w:ascii="Palatino Linotype" w:eastAsia="Calibri" w:hAnsi="Palatino Linotype" w:cs="Arial"/>
        </w:rPr>
        <w:t xml:space="preserve"> vía Sistema de Acceso a la Información Mexiquense </w:t>
      </w:r>
      <w:r w:rsidR="00351202">
        <w:rPr>
          <w:rFonts w:ascii="Palatino Linotype" w:eastAsia="Calibri" w:hAnsi="Palatino Linotype" w:cs="Arial"/>
        </w:rPr>
        <w:t>(</w:t>
      </w:r>
      <w:r w:rsidRPr="001105B5">
        <w:rPr>
          <w:rFonts w:ascii="Palatino Linotype" w:eastAsia="Calibri" w:hAnsi="Palatino Linotype" w:cs="Arial"/>
          <w:b/>
        </w:rPr>
        <w:t>SAIMEX</w:t>
      </w:r>
      <w:r w:rsidR="00351202">
        <w:rPr>
          <w:rFonts w:ascii="Palatino Linotype" w:eastAsia="Calibri" w:hAnsi="Palatino Linotype" w:cs="Arial"/>
          <w:b/>
        </w:rPr>
        <w:t>),</w:t>
      </w:r>
      <w:r w:rsidRPr="001105B5">
        <w:rPr>
          <w:rFonts w:ascii="Palatino Linotype" w:eastAsia="Calibri" w:hAnsi="Palatino Linotype" w:cs="Arial"/>
          <w:b/>
        </w:rPr>
        <w:t xml:space="preserve"> </w:t>
      </w:r>
      <w:r w:rsidRPr="001105B5">
        <w:rPr>
          <w:rFonts w:ascii="Palatino Linotype" w:eastAsia="Calibri" w:hAnsi="Palatino Linotype" w:cs="Arial"/>
        </w:rPr>
        <w:t>a efecto de que en un plazo máximo de siete días manifestaran lo que a su derecho convinieran, ofrecieran pruebas y alegatos según corresponda al caso</w:t>
      </w:r>
      <w:r w:rsidR="00BB5769">
        <w:rPr>
          <w:rFonts w:ascii="Palatino Linotype" w:eastAsia="Calibri" w:hAnsi="Palatino Linotype" w:cs="Arial"/>
        </w:rPr>
        <w:t xml:space="preserve"> </w:t>
      </w:r>
      <w:r w:rsidR="003C3792">
        <w:rPr>
          <w:rFonts w:ascii="Palatino Linotype" w:eastAsia="Calibri" w:hAnsi="Palatino Linotype" w:cs="Arial"/>
        </w:rPr>
        <w:t>concreto</w:t>
      </w:r>
      <w:r w:rsidRPr="001105B5">
        <w:rPr>
          <w:rFonts w:ascii="Palatino Linotype" w:eastAsia="Calibri" w:hAnsi="Palatino Linotype" w:cs="Arial"/>
        </w:rPr>
        <w:t xml:space="preserve">, de esta forma para que el </w:t>
      </w:r>
      <w:r w:rsidRPr="001105B5">
        <w:rPr>
          <w:rFonts w:ascii="Palatino Linotype" w:eastAsia="Calibri" w:hAnsi="Palatino Linotype" w:cs="Arial"/>
          <w:b/>
        </w:rPr>
        <w:t>SUJETO OBLIGADO</w:t>
      </w:r>
      <w:r w:rsidRPr="001105B5">
        <w:rPr>
          <w:rFonts w:ascii="Palatino Linotype" w:eastAsia="Calibri" w:hAnsi="Palatino Linotype" w:cs="Arial"/>
        </w:rPr>
        <w:t xml:space="preserve"> presentará el Informe Justificado procedente.</w:t>
      </w:r>
    </w:p>
    <w:p w14:paraId="0F0824D9" w14:textId="77777777" w:rsidR="003C3792" w:rsidRPr="003C3792" w:rsidRDefault="003C3792" w:rsidP="003C3792">
      <w:pPr>
        <w:pStyle w:val="Prrafodelista"/>
        <w:tabs>
          <w:tab w:val="left" w:pos="0"/>
          <w:tab w:val="left" w:pos="426"/>
        </w:tabs>
        <w:spacing w:line="360" w:lineRule="auto"/>
        <w:ind w:left="0" w:right="49"/>
        <w:jc w:val="both"/>
        <w:rPr>
          <w:rFonts w:ascii="Palatino Linotype" w:hAnsi="Palatino Linotype"/>
          <w:i/>
        </w:rPr>
      </w:pPr>
    </w:p>
    <w:p w14:paraId="0378B0A1" w14:textId="285E14C1" w:rsidR="00051365" w:rsidRPr="003C3792" w:rsidRDefault="000A717E" w:rsidP="002401A4">
      <w:pPr>
        <w:pStyle w:val="Prrafodelista"/>
        <w:numPr>
          <w:ilvl w:val="0"/>
          <w:numId w:val="1"/>
        </w:numPr>
        <w:tabs>
          <w:tab w:val="left" w:pos="0"/>
          <w:tab w:val="left" w:pos="426"/>
        </w:tabs>
        <w:spacing w:line="360" w:lineRule="auto"/>
        <w:ind w:left="0" w:right="49" w:firstLine="0"/>
        <w:jc w:val="both"/>
        <w:rPr>
          <w:rFonts w:ascii="Palatino Linotype" w:hAnsi="Palatino Linotype"/>
          <w:i/>
        </w:rPr>
      </w:pPr>
      <w:r w:rsidRPr="003C3792">
        <w:rPr>
          <w:rFonts w:ascii="Palatino Linotype" w:hAnsi="Palatino Linotype"/>
        </w:rPr>
        <w:t xml:space="preserve">El </w:t>
      </w:r>
      <w:r w:rsidR="002401A4" w:rsidRPr="003C3792">
        <w:rPr>
          <w:rFonts w:ascii="Palatino Linotype" w:hAnsi="Palatino Linotype"/>
        </w:rPr>
        <w:t xml:space="preserve">veintiséis (26) de marzo de dos mil diecinueve, el </w:t>
      </w:r>
      <w:r w:rsidR="002401A4" w:rsidRPr="003C3792">
        <w:rPr>
          <w:rFonts w:ascii="Palatino Linotype" w:hAnsi="Palatino Linotype"/>
          <w:b/>
        </w:rPr>
        <w:t>SUJETO OBLIGADO</w:t>
      </w:r>
      <w:r w:rsidR="002401A4" w:rsidRPr="003C3792">
        <w:rPr>
          <w:rFonts w:ascii="Palatino Linotype" w:hAnsi="Palatino Linotype"/>
        </w:rPr>
        <w:t xml:space="preserve"> rindió su informe justificado mediante el archivo electrónico denominado “</w:t>
      </w:r>
      <w:proofErr w:type="spellStart"/>
      <w:r w:rsidR="002401A4" w:rsidRPr="003C3792">
        <w:rPr>
          <w:rFonts w:ascii="Palatino Linotype" w:hAnsi="Palatino Linotype"/>
          <w:b/>
          <w:i/>
        </w:rPr>
        <w:t>curriculum</w:t>
      </w:r>
      <w:proofErr w:type="spellEnd"/>
      <w:r w:rsidR="002401A4" w:rsidRPr="003C3792">
        <w:rPr>
          <w:rFonts w:ascii="Palatino Linotype" w:hAnsi="Palatino Linotype"/>
          <w:b/>
          <w:i/>
        </w:rPr>
        <w:t xml:space="preserve"> Vaca.pdf</w:t>
      </w:r>
      <w:r w:rsidR="002401A4" w:rsidRPr="003C3792">
        <w:rPr>
          <w:rFonts w:ascii="Palatino Linotype" w:hAnsi="Palatino Linotype"/>
        </w:rPr>
        <w:t xml:space="preserve">”, el cual consiste en su parte sustantiva en lo que se aprecia ser </w:t>
      </w:r>
      <w:r w:rsidR="0095205D">
        <w:rPr>
          <w:rFonts w:ascii="Palatino Linotype" w:hAnsi="Palatino Linotype"/>
        </w:rPr>
        <w:t>la versión pública d</w:t>
      </w:r>
      <w:r w:rsidR="002401A4" w:rsidRPr="003C3792">
        <w:rPr>
          <w:rFonts w:ascii="Palatino Linotype" w:hAnsi="Palatino Linotype"/>
        </w:rPr>
        <w:t xml:space="preserve">el </w:t>
      </w:r>
      <w:proofErr w:type="spellStart"/>
      <w:r w:rsidR="002401A4" w:rsidRPr="003C3792">
        <w:rPr>
          <w:rFonts w:ascii="Palatino Linotype" w:hAnsi="Palatino Linotype"/>
        </w:rPr>
        <w:t>curriculum</w:t>
      </w:r>
      <w:proofErr w:type="spellEnd"/>
      <w:r w:rsidR="002401A4" w:rsidRPr="003C3792">
        <w:rPr>
          <w:rFonts w:ascii="Palatino Linotype" w:hAnsi="Palatino Linotype"/>
        </w:rPr>
        <w:t xml:space="preserve"> </w:t>
      </w:r>
      <w:r w:rsidR="003C3792" w:rsidRPr="003C3792">
        <w:rPr>
          <w:rFonts w:ascii="Palatino Linotype" w:hAnsi="Palatino Linotype"/>
        </w:rPr>
        <w:t>de una persona, aunado a que en el apartado de comentarios que se pueden agregar al SAIMEX en el periodo de manifestaciones, se señaló “</w:t>
      </w:r>
      <w:r w:rsidR="003C3792" w:rsidRPr="003C3792">
        <w:rPr>
          <w:rFonts w:ascii="Palatino Linotype" w:hAnsi="Palatino Linotype"/>
          <w:i/>
        </w:rPr>
        <w:t>Se está en espera para la segunda convocatoria, de certificación de titulares de Información y Transparencia</w:t>
      </w:r>
      <w:r w:rsidR="003C3792" w:rsidRPr="003C3792">
        <w:rPr>
          <w:rFonts w:ascii="Palatino Linotype" w:hAnsi="Palatino Linotype"/>
        </w:rPr>
        <w:t>”</w:t>
      </w:r>
      <w:r w:rsidR="002401A4" w:rsidRPr="003C3792">
        <w:rPr>
          <w:rFonts w:ascii="Palatino Linotype" w:hAnsi="Palatino Linotype"/>
        </w:rPr>
        <w:t>; sin embargo, este no fue puesto a disposición del particular en virtud de que se dejaron a la vista datos que eran de car</w:t>
      </w:r>
      <w:r w:rsidR="003C3792" w:rsidRPr="003C3792">
        <w:rPr>
          <w:rFonts w:ascii="Palatino Linotype" w:hAnsi="Palatino Linotype"/>
        </w:rPr>
        <w:t>ácter confidencial.</w:t>
      </w:r>
    </w:p>
    <w:p w14:paraId="15DDA439" w14:textId="77777777" w:rsidR="003C3792" w:rsidRPr="003C3792" w:rsidRDefault="003C3792" w:rsidP="003C3792">
      <w:pPr>
        <w:pStyle w:val="Prrafodelista"/>
        <w:tabs>
          <w:tab w:val="left" w:pos="0"/>
          <w:tab w:val="left" w:pos="426"/>
        </w:tabs>
        <w:spacing w:line="360" w:lineRule="auto"/>
        <w:ind w:left="0" w:right="49"/>
        <w:jc w:val="both"/>
        <w:rPr>
          <w:rFonts w:ascii="Palatino Linotype" w:hAnsi="Palatino Linotype"/>
          <w:i/>
        </w:rPr>
      </w:pPr>
    </w:p>
    <w:p w14:paraId="75B758FC" w14:textId="4BDB0BD8" w:rsidR="003C3792" w:rsidRPr="003C3792" w:rsidRDefault="005D5194" w:rsidP="002401A4">
      <w:pPr>
        <w:pStyle w:val="Prrafodelista"/>
        <w:numPr>
          <w:ilvl w:val="0"/>
          <w:numId w:val="1"/>
        </w:numPr>
        <w:tabs>
          <w:tab w:val="left" w:pos="0"/>
          <w:tab w:val="left" w:pos="426"/>
        </w:tabs>
        <w:spacing w:line="360" w:lineRule="auto"/>
        <w:ind w:left="0" w:right="49" w:firstLine="0"/>
        <w:jc w:val="both"/>
        <w:rPr>
          <w:rFonts w:ascii="Palatino Linotype" w:hAnsi="Palatino Linotype"/>
          <w:i/>
        </w:rPr>
      </w:pPr>
      <w:r>
        <w:rPr>
          <w:rFonts w:ascii="Palatino Linotype" w:hAnsi="Palatino Linotype"/>
        </w:rPr>
        <w:t>Asimismo,</w:t>
      </w:r>
      <w:r w:rsidR="003C3792">
        <w:rPr>
          <w:rFonts w:ascii="Palatino Linotype" w:hAnsi="Palatino Linotype"/>
        </w:rPr>
        <w:t xml:space="preserve"> </w:t>
      </w:r>
      <w:r>
        <w:rPr>
          <w:rFonts w:ascii="Palatino Linotype" w:hAnsi="Palatino Linotype"/>
        </w:rPr>
        <w:t xml:space="preserve">el veintiuno (21) de marzo de dos mil diecinueve, </w:t>
      </w:r>
      <w:r w:rsidR="003C3792">
        <w:rPr>
          <w:rFonts w:ascii="Palatino Linotype" w:hAnsi="Palatino Linotype"/>
        </w:rPr>
        <w:t xml:space="preserve">el particular adjunto como </w:t>
      </w:r>
      <w:r>
        <w:rPr>
          <w:rFonts w:ascii="Palatino Linotype" w:hAnsi="Palatino Linotype"/>
        </w:rPr>
        <w:t>alegatos el documento denominado “</w:t>
      </w:r>
      <w:r w:rsidRPr="005D5194">
        <w:rPr>
          <w:rFonts w:ascii="Palatino Linotype" w:hAnsi="Palatino Linotype"/>
          <w:b/>
          <w:i/>
        </w:rPr>
        <w:t>alegatos generales.docx</w:t>
      </w:r>
      <w:r>
        <w:rPr>
          <w:rFonts w:ascii="Palatino Linotype" w:hAnsi="Palatino Linotype"/>
        </w:rPr>
        <w:t xml:space="preserve">” el cual en su parte medular refiere que no considera que la información solicitada sea de carácter confidencial, aunado a que refiere diversos argumentos encaminados a manifestar el desconocimiento que motiva su solicitud por no saber si el personal </w:t>
      </w:r>
      <w:r>
        <w:rPr>
          <w:rFonts w:ascii="Palatino Linotype" w:hAnsi="Palatino Linotype"/>
        </w:rPr>
        <w:lastRenderedPageBreak/>
        <w:t xml:space="preserve">está capacitado o, en su caso el </w:t>
      </w:r>
      <w:r w:rsidRPr="005D5194">
        <w:rPr>
          <w:rFonts w:ascii="Palatino Linotype" w:hAnsi="Palatino Linotype"/>
          <w:b/>
        </w:rPr>
        <w:t>SUJETO OBLIGADO</w:t>
      </w:r>
      <w:r>
        <w:rPr>
          <w:rFonts w:ascii="Palatino Linotype" w:hAnsi="Palatino Linotype"/>
        </w:rPr>
        <w:t xml:space="preserve"> no pretende brindar la información, razón por la cual interpuso el recurso de revisión.</w:t>
      </w:r>
    </w:p>
    <w:p w14:paraId="0EEFF3FE" w14:textId="77777777" w:rsidR="00FD67E0" w:rsidRPr="00FD67E0" w:rsidRDefault="00FD67E0" w:rsidP="00FD67E0">
      <w:pPr>
        <w:pStyle w:val="Prrafodelista"/>
        <w:tabs>
          <w:tab w:val="left" w:pos="0"/>
          <w:tab w:val="left" w:pos="426"/>
        </w:tabs>
        <w:spacing w:line="360" w:lineRule="auto"/>
        <w:ind w:left="0" w:right="49"/>
        <w:jc w:val="both"/>
        <w:rPr>
          <w:rFonts w:ascii="Palatino Linotype" w:hAnsi="Palatino Linotype"/>
          <w:i/>
        </w:rPr>
      </w:pPr>
    </w:p>
    <w:p w14:paraId="6BEBCB2D" w14:textId="79C97BBD" w:rsidR="00A71BC1" w:rsidRPr="001105B5" w:rsidRDefault="008A72B7" w:rsidP="00FD67E0">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1105B5">
        <w:rPr>
          <w:rFonts w:ascii="Palatino Linotype" w:eastAsia="Calibri" w:hAnsi="Palatino Linotype" w:cs="Arial"/>
        </w:rPr>
        <w:t>Consecutivamente</w:t>
      </w:r>
      <w:r w:rsidR="00A71BC1" w:rsidRPr="001105B5">
        <w:rPr>
          <w:rFonts w:ascii="Palatino Linotype" w:hAnsi="Palatino Linotype"/>
        </w:rPr>
        <w:t xml:space="preserve">, </w:t>
      </w:r>
      <w:r w:rsidR="005B08B7">
        <w:rPr>
          <w:rFonts w:ascii="Palatino Linotype" w:hAnsi="Palatino Linotype"/>
        </w:rPr>
        <w:t xml:space="preserve">el Comisionado Ponente decretó </w:t>
      </w:r>
      <w:r w:rsidR="00C47B6E">
        <w:rPr>
          <w:rFonts w:ascii="Palatino Linotype" w:hAnsi="Palatino Linotype"/>
        </w:rPr>
        <w:t>el</w:t>
      </w:r>
      <w:r w:rsidR="00A71BC1" w:rsidRPr="001105B5">
        <w:rPr>
          <w:rFonts w:ascii="Palatino Linotype" w:hAnsi="Palatino Linotype"/>
        </w:rPr>
        <w:t xml:space="preserve"> cierre de instrucción mediante acuerdo de fecha </w:t>
      </w:r>
      <w:r w:rsidR="00051365">
        <w:rPr>
          <w:rFonts w:ascii="Palatino Linotype" w:hAnsi="Palatino Linotype"/>
        </w:rPr>
        <w:t>veintiséis</w:t>
      </w:r>
      <w:r w:rsidR="004A125E" w:rsidRPr="001105B5">
        <w:rPr>
          <w:rFonts w:ascii="Palatino Linotype" w:hAnsi="Palatino Linotype"/>
        </w:rPr>
        <w:t xml:space="preserve"> (</w:t>
      </w:r>
      <w:r w:rsidR="00C93E10">
        <w:rPr>
          <w:rFonts w:ascii="Palatino Linotype" w:hAnsi="Palatino Linotype"/>
        </w:rPr>
        <w:t>2</w:t>
      </w:r>
      <w:r w:rsidR="00051365">
        <w:rPr>
          <w:rFonts w:ascii="Palatino Linotype" w:hAnsi="Palatino Linotype"/>
        </w:rPr>
        <w:t>6</w:t>
      </w:r>
      <w:r w:rsidR="00E442D0" w:rsidRPr="001105B5">
        <w:rPr>
          <w:rFonts w:ascii="Palatino Linotype" w:hAnsi="Palatino Linotype"/>
        </w:rPr>
        <w:t>)</w:t>
      </w:r>
      <w:r w:rsidR="00A71BC1" w:rsidRPr="001105B5">
        <w:rPr>
          <w:rFonts w:ascii="Palatino Linotype" w:hAnsi="Palatino Linotype"/>
        </w:rPr>
        <w:t xml:space="preserve"> de </w:t>
      </w:r>
      <w:r w:rsidR="005D5194">
        <w:rPr>
          <w:rFonts w:ascii="Palatino Linotype" w:hAnsi="Palatino Linotype"/>
        </w:rPr>
        <w:t>marz</w:t>
      </w:r>
      <w:r w:rsidR="00051365">
        <w:rPr>
          <w:rFonts w:ascii="Palatino Linotype" w:hAnsi="Palatino Linotype"/>
        </w:rPr>
        <w:t>o</w:t>
      </w:r>
      <w:r w:rsidR="00A71BC1" w:rsidRPr="001105B5">
        <w:rPr>
          <w:rFonts w:ascii="Palatino Linotype" w:hAnsi="Palatino Linotype"/>
        </w:rPr>
        <w:t xml:space="preserve"> de</w:t>
      </w:r>
      <w:r w:rsidR="00C47B6E">
        <w:rPr>
          <w:rFonts w:ascii="Palatino Linotype" w:hAnsi="Palatino Linotype"/>
        </w:rPr>
        <w:t xml:space="preserve"> dos mil dieci</w:t>
      </w:r>
      <w:r w:rsidR="00C93E10">
        <w:rPr>
          <w:rFonts w:ascii="Palatino Linotype" w:hAnsi="Palatino Linotype"/>
        </w:rPr>
        <w:t>nueve</w:t>
      </w:r>
      <w:r w:rsidR="00C47B6E">
        <w:rPr>
          <w:rFonts w:ascii="Palatino Linotype" w:hAnsi="Palatino Linotype"/>
        </w:rPr>
        <w:t>,</w:t>
      </w:r>
      <w:r w:rsidR="00C93E10">
        <w:rPr>
          <w:rFonts w:ascii="Palatino Linotype" w:hAnsi="Palatino Linotype"/>
        </w:rPr>
        <w:t xml:space="preserve"> por lo que </w:t>
      </w:r>
      <w:r w:rsidR="005B08B7">
        <w:rPr>
          <w:rFonts w:ascii="Palatino Linotype" w:hAnsi="Palatino Linotype"/>
        </w:rPr>
        <w:t xml:space="preserve">ordenó turnar </w:t>
      </w:r>
      <w:r w:rsidR="00C47B6E">
        <w:rPr>
          <w:rFonts w:ascii="Palatino Linotype" w:hAnsi="Palatino Linotype"/>
        </w:rPr>
        <w:t>el</w:t>
      </w:r>
      <w:r w:rsidR="00A71BC1" w:rsidRPr="001105B5">
        <w:rPr>
          <w:rFonts w:ascii="Palatino Linotype" w:hAnsi="Palatino Linotype"/>
        </w:rPr>
        <w:t xml:space="preserve"> expediente a resolución.</w:t>
      </w:r>
    </w:p>
    <w:p w14:paraId="4FDE6965" w14:textId="77777777" w:rsidR="00A71BC1" w:rsidRPr="001105B5" w:rsidRDefault="00A71BC1" w:rsidP="001105B5">
      <w:pPr>
        <w:pStyle w:val="Prrafodelista"/>
        <w:tabs>
          <w:tab w:val="left" w:pos="0"/>
        </w:tabs>
        <w:spacing w:line="360" w:lineRule="auto"/>
        <w:ind w:left="284" w:right="34"/>
        <w:jc w:val="both"/>
        <w:rPr>
          <w:rFonts w:ascii="Palatino Linotype" w:hAnsi="Palatino Linotype" w:cs="Arial"/>
        </w:rPr>
      </w:pPr>
    </w:p>
    <w:p w14:paraId="227E1ED6" w14:textId="242EE20B" w:rsidR="00A71BC1" w:rsidRPr="001105B5" w:rsidRDefault="00A71BC1" w:rsidP="00C93E10">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A67A85">
        <w:rPr>
          <w:rFonts w:ascii="Palatino Linotype" w:hAnsi="Palatino Linotype"/>
        </w:rPr>
        <w:t xml:space="preserve">El </w:t>
      </w:r>
      <w:r w:rsidR="00B42368">
        <w:rPr>
          <w:rFonts w:ascii="Palatino Linotype" w:hAnsi="Palatino Linotype"/>
        </w:rPr>
        <w:t>diecisiete</w:t>
      </w:r>
      <w:r w:rsidR="005B08B7" w:rsidRPr="00A67A85">
        <w:rPr>
          <w:rFonts w:ascii="Palatino Linotype" w:hAnsi="Palatino Linotype"/>
        </w:rPr>
        <w:t xml:space="preserve"> (</w:t>
      </w:r>
      <w:r w:rsidR="00B42368">
        <w:rPr>
          <w:rFonts w:ascii="Palatino Linotype" w:hAnsi="Palatino Linotype"/>
        </w:rPr>
        <w:t>17</w:t>
      </w:r>
      <w:r w:rsidR="004A125E" w:rsidRPr="00A67A85">
        <w:rPr>
          <w:rFonts w:ascii="Palatino Linotype" w:hAnsi="Palatino Linotype"/>
        </w:rPr>
        <w:t xml:space="preserve">) de </w:t>
      </w:r>
      <w:r w:rsidR="005D5194">
        <w:rPr>
          <w:rFonts w:ascii="Palatino Linotype" w:hAnsi="Palatino Linotype"/>
        </w:rPr>
        <w:t>mayo</w:t>
      </w:r>
      <w:r w:rsidR="00E442D0" w:rsidRPr="00A67A85">
        <w:rPr>
          <w:rFonts w:ascii="Palatino Linotype" w:hAnsi="Palatino Linotype"/>
        </w:rPr>
        <w:t xml:space="preserve"> </w:t>
      </w:r>
      <w:r w:rsidRPr="00A67A85">
        <w:rPr>
          <w:rFonts w:ascii="Palatino Linotype" w:hAnsi="Palatino Linotype"/>
        </w:rPr>
        <w:t>de dos mil dieci</w:t>
      </w:r>
      <w:r w:rsidR="005B08B7" w:rsidRPr="00A67A85">
        <w:rPr>
          <w:rFonts w:ascii="Palatino Linotype" w:hAnsi="Palatino Linotype"/>
        </w:rPr>
        <w:t>nueve</w:t>
      </w:r>
      <w:r w:rsidRPr="001105B5">
        <w:rPr>
          <w:rFonts w:ascii="Palatino Linotype" w:hAnsi="Palatino Linotype"/>
        </w:rPr>
        <w:t>, con fundamento en el</w:t>
      </w:r>
      <w:r w:rsidRPr="001105B5">
        <w:rPr>
          <w:rFonts w:ascii="Palatino Linotype" w:hAnsi="Palatino Linotype"/>
        </w:rPr>
        <w:br/>
        <w:t>artículo 181 tercer párrafo de la Ley de Transparencia y Acceso a la</w:t>
      </w:r>
      <w:r w:rsidRPr="001105B5">
        <w:rPr>
          <w:rFonts w:ascii="Palatino Linotype" w:hAnsi="Palatino Linotype"/>
        </w:rPr>
        <w:br/>
        <w:t>Información Pública del Estado de México y Municipios, se noti</w:t>
      </w:r>
      <w:r w:rsidR="002F364F">
        <w:rPr>
          <w:rFonts w:ascii="Palatino Linotype" w:hAnsi="Palatino Linotype"/>
        </w:rPr>
        <w:t>ficó que el</w:t>
      </w:r>
      <w:r w:rsidR="002F364F">
        <w:rPr>
          <w:rFonts w:ascii="Palatino Linotype" w:hAnsi="Palatino Linotype"/>
        </w:rPr>
        <w:br/>
        <w:t>plazo de treinta (</w:t>
      </w:r>
      <w:r w:rsidR="005B08B7">
        <w:rPr>
          <w:rFonts w:ascii="Palatino Linotype" w:hAnsi="Palatino Linotype"/>
        </w:rPr>
        <w:t>30</w:t>
      </w:r>
      <w:r w:rsidRPr="001105B5">
        <w:rPr>
          <w:rFonts w:ascii="Palatino Linotype" w:hAnsi="Palatino Linotype"/>
        </w:rPr>
        <w:t>) días para resolver el recurso de revisión, sería ampli</w:t>
      </w:r>
      <w:r w:rsidR="002F364F">
        <w:rPr>
          <w:rFonts w:ascii="Palatino Linotype" w:hAnsi="Palatino Linotype"/>
        </w:rPr>
        <w:t>ado por un periodo de quince (</w:t>
      </w:r>
      <w:r w:rsidR="005B08B7">
        <w:rPr>
          <w:rFonts w:ascii="Palatino Linotype" w:hAnsi="Palatino Linotype"/>
        </w:rPr>
        <w:t>15</w:t>
      </w:r>
      <w:r w:rsidRPr="001105B5">
        <w:rPr>
          <w:rFonts w:ascii="Palatino Linotype" w:hAnsi="Palatino Linotype"/>
        </w:rPr>
        <w:t>) días hábiles adicionales, debido a la naturaleza,</w:t>
      </w:r>
      <w:r w:rsidRPr="001105B5">
        <w:rPr>
          <w:rFonts w:ascii="Palatino Linotype" w:hAnsi="Palatino Linotype"/>
        </w:rPr>
        <w:br/>
        <w:t>complejidad del asunto y para un mejor estudio.</w:t>
      </w:r>
    </w:p>
    <w:p w14:paraId="6BAD0AA9" w14:textId="7411E82F" w:rsidR="0074154B" w:rsidRDefault="0074154B" w:rsidP="001105B5">
      <w:pPr>
        <w:pStyle w:val="Prrafodelista"/>
        <w:tabs>
          <w:tab w:val="left" w:pos="0"/>
        </w:tabs>
        <w:spacing w:line="360" w:lineRule="auto"/>
        <w:ind w:left="0"/>
        <w:jc w:val="center"/>
        <w:rPr>
          <w:rFonts w:ascii="Palatino Linotype" w:hAnsi="Palatino Linotype"/>
          <w:lang w:eastAsia="es-MX"/>
        </w:rPr>
      </w:pPr>
    </w:p>
    <w:p w14:paraId="51E91971" w14:textId="77777777" w:rsidR="00585F00" w:rsidRPr="001105B5" w:rsidRDefault="00585F00" w:rsidP="001105B5">
      <w:pPr>
        <w:pStyle w:val="Ttulo1"/>
        <w:tabs>
          <w:tab w:val="left" w:pos="0"/>
        </w:tabs>
        <w:spacing w:before="0" w:line="360" w:lineRule="auto"/>
        <w:jc w:val="center"/>
        <w:rPr>
          <w:b/>
          <w:szCs w:val="24"/>
        </w:rPr>
      </w:pPr>
      <w:bookmarkStart w:id="33" w:name="_Toc491791302"/>
      <w:bookmarkStart w:id="34" w:name="_Toc8806940"/>
      <w:r w:rsidRPr="001105B5">
        <w:rPr>
          <w:b/>
          <w:szCs w:val="24"/>
        </w:rPr>
        <w:t>CONSIDERANDO</w:t>
      </w:r>
      <w:bookmarkEnd w:id="33"/>
      <w:bookmarkEnd w:id="34"/>
    </w:p>
    <w:p w14:paraId="7681ED66" w14:textId="77777777" w:rsidR="00585F00" w:rsidRPr="001105B5" w:rsidRDefault="00585F00" w:rsidP="001105B5">
      <w:pPr>
        <w:tabs>
          <w:tab w:val="left" w:pos="0"/>
        </w:tabs>
        <w:spacing w:line="360" w:lineRule="auto"/>
        <w:rPr>
          <w:rFonts w:ascii="Palatino Linotype" w:hAnsi="Palatino Linotype"/>
          <w:lang w:eastAsia="en-US"/>
        </w:rPr>
      </w:pPr>
    </w:p>
    <w:p w14:paraId="717D4ABA" w14:textId="77777777" w:rsidR="00585F00" w:rsidRPr="001105B5" w:rsidRDefault="00585F00" w:rsidP="001105B5">
      <w:pPr>
        <w:pStyle w:val="Ttulo2"/>
        <w:tabs>
          <w:tab w:val="left" w:pos="0"/>
        </w:tabs>
        <w:spacing w:before="0" w:line="360" w:lineRule="auto"/>
        <w:rPr>
          <w:rFonts w:ascii="Palatino Linotype" w:hAnsi="Palatino Linotype"/>
          <w:b/>
          <w:color w:val="auto"/>
          <w:sz w:val="24"/>
          <w:szCs w:val="24"/>
        </w:rPr>
      </w:pPr>
      <w:bookmarkStart w:id="35" w:name="_Toc491791303"/>
      <w:bookmarkStart w:id="36" w:name="_Toc8806941"/>
      <w:r w:rsidRPr="001105B5">
        <w:rPr>
          <w:rFonts w:ascii="Palatino Linotype" w:hAnsi="Palatino Linotype"/>
          <w:b/>
          <w:color w:val="auto"/>
          <w:sz w:val="24"/>
          <w:szCs w:val="24"/>
        </w:rPr>
        <w:t>PRIMERO. De la competencia</w:t>
      </w:r>
      <w:bookmarkEnd w:id="35"/>
      <w:bookmarkEnd w:id="36"/>
    </w:p>
    <w:p w14:paraId="6EA8B854" w14:textId="77777777" w:rsidR="00585F00" w:rsidRPr="001105B5" w:rsidRDefault="00585F00" w:rsidP="001105B5">
      <w:pPr>
        <w:tabs>
          <w:tab w:val="left" w:pos="0"/>
        </w:tabs>
        <w:spacing w:line="360" w:lineRule="auto"/>
        <w:rPr>
          <w:rFonts w:ascii="Palatino Linotype" w:hAnsi="Palatino Linotype"/>
          <w:lang w:eastAsia="en-US"/>
        </w:rPr>
      </w:pPr>
    </w:p>
    <w:p w14:paraId="22C821B7" w14:textId="77777777" w:rsidR="00051365" w:rsidRPr="00051365" w:rsidRDefault="00585F00" w:rsidP="00051365">
      <w:pPr>
        <w:pStyle w:val="Prrafodelista"/>
        <w:numPr>
          <w:ilvl w:val="0"/>
          <w:numId w:val="1"/>
        </w:numPr>
        <w:tabs>
          <w:tab w:val="left" w:pos="0"/>
          <w:tab w:val="left" w:pos="426"/>
        </w:tabs>
        <w:spacing w:line="360" w:lineRule="auto"/>
        <w:ind w:left="0" w:right="49" w:firstLine="0"/>
        <w:jc w:val="both"/>
        <w:rPr>
          <w:rFonts w:ascii="Palatino Linotype" w:eastAsia="Calibri" w:hAnsi="Palatino Linotype" w:cs="Times New Roman"/>
          <w:b/>
        </w:rPr>
      </w:pPr>
      <w:r w:rsidRPr="001105B5">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105B5">
        <w:rPr>
          <w:rFonts w:ascii="Palatino Linotype" w:eastAsia="Calibri" w:hAnsi="Palatino Linotype" w:cs="Times New Roman"/>
          <w:b/>
        </w:rPr>
        <w:t>Constitución Política de los Estados Unidos Mexicanos</w:t>
      </w:r>
      <w:r w:rsidRPr="001105B5">
        <w:rPr>
          <w:rFonts w:ascii="Palatino Linotype" w:eastAsia="Calibri" w:hAnsi="Palatino Linotype" w:cs="Times New Roman"/>
        </w:rPr>
        <w:t xml:space="preserve">; 5, </w:t>
      </w:r>
      <w:r w:rsidRPr="001105B5">
        <w:rPr>
          <w:rFonts w:ascii="Palatino Linotype" w:eastAsia="Calibri" w:hAnsi="Palatino Linotype" w:cs="Times New Roman"/>
        </w:rPr>
        <w:lastRenderedPageBreak/>
        <w:t xml:space="preserve">párrafos vigésimo, vigésimo primero y vigésimo segundo fracciones IV y V de la </w:t>
      </w:r>
      <w:r w:rsidRPr="001105B5">
        <w:rPr>
          <w:rFonts w:ascii="Palatino Linotype" w:eastAsia="Calibri" w:hAnsi="Palatino Linotype" w:cs="Times New Roman"/>
          <w:b/>
        </w:rPr>
        <w:t>Constitución Política del Estado Libre y Soberano de México</w:t>
      </w:r>
      <w:r w:rsidRPr="001105B5">
        <w:rPr>
          <w:rFonts w:ascii="Palatino Linotype" w:eastAsia="Calibri" w:hAnsi="Palatino Linotype" w:cs="Times New Roman"/>
        </w:rPr>
        <w:t xml:space="preserve">; artículos 1, 2 fracción II, 13, 29, 36 fracciones I y II, 176, 178, 179, 181 párrafo tercero y 185 </w:t>
      </w:r>
      <w:r w:rsidRPr="001105B5">
        <w:rPr>
          <w:rFonts w:ascii="Palatino Linotype" w:eastAsia="Calibri" w:hAnsi="Palatino Linotype" w:cs="Arial"/>
        </w:rPr>
        <w:t xml:space="preserve">de la </w:t>
      </w:r>
      <w:r w:rsidRPr="001105B5">
        <w:rPr>
          <w:rFonts w:ascii="Palatino Linotype" w:eastAsia="Calibri" w:hAnsi="Palatino Linotype" w:cs="Arial"/>
          <w:b/>
        </w:rPr>
        <w:t>Ley de Transparencia y Acceso a la Información Pública del Estado de México y Municipios</w:t>
      </w:r>
      <w:r w:rsidRPr="001105B5">
        <w:rPr>
          <w:rFonts w:ascii="Palatino Linotype" w:eastAsia="Calibri" w:hAnsi="Palatino Linotype" w:cs="Arial"/>
        </w:rPr>
        <w:t xml:space="preserve">; y 10, 7, 9 fracciones I y XXIV, y 11 del </w:t>
      </w:r>
      <w:r w:rsidRPr="001105B5">
        <w:rPr>
          <w:rFonts w:ascii="Palatino Linotype" w:eastAsia="Calibri" w:hAnsi="Palatino Linotype" w:cs="Arial"/>
          <w:b/>
        </w:rPr>
        <w:t>Reglamento Interior del Instituto de Transparencia, Acceso a la Información Pública y Protección de Datos Personales del Estado de México y Municipios.</w:t>
      </w:r>
    </w:p>
    <w:p w14:paraId="24F20231" w14:textId="77777777" w:rsidR="00051365" w:rsidRDefault="00051365" w:rsidP="00051365">
      <w:pPr>
        <w:pStyle w:val="Prrafodelista"/>
        <w:tabs>
          <w:tab w:val="left" w:pos="0"/>
          <w:tab w:val="left" w:pos="426"/>
        </w:tabs>
        <w:spacing w:line="360" w:lineRule="auto"/>
        <w:ind w:left="0" w:right="49"/>
        <w:jc w:val="both"/>
        <w:rPr>
          <w:rFonts w:ascii="Palatino Linotype" w:eastAsia="Calibri" w:hAnsi="Palatino Linotype" w:cs="Times New Roman"/>
          <w:b/>
        </w:rPr>
      </w:pPr>
    </w:p>
    <w:p w14:paraId="20DCDB21" w14:textId="48B76CF9" w:rsidR="00051365" w:rsidRDefault="00051365" w:rsidP="0033288B">
      <w:pPr>
        <w:pStyle w:val="Ttulo2"/>
        <w:tabs>
          <w:tab w:val="left" w:pos="0"/>
        </w:tabs>
        <w:spacing w:before="0" w:line="360" w:lineRule="auto"/>
        <w:rPr>
          <w:rFonts w:ascii="Palatino Linotype" w:hAnsi="Palatino Linotype"/>
          <w:b/>
          <w:color w:val="auto"/>
          <w:sz w:val="24"/>
          <w:szCs w:val="24"/>
        </w:rPr>
      </w:pPr>
      <w:bookmarkStart w:id="37" w:name="_Toc491791304"/>
      <w:bookmarkStart w:id="38" w:name="_Toc8806942"/>
      <w:r w:rsidRPr="001105B5">
        <w:rPr>
          <w:rFonts w:ascii="Palatino Linotype" w:hAnsi="Palatino Linotype"/>
          <w:b/>
          <w:color w:val="auto"/>
          <w:sz w:val="24"/>
          <w:szCs w:val="24"/>
        </w:rPr>
        <w:t>SEGUNDO. De la oportunidad y procedencia.</w:t>
      </w:r>
      <w:bookmarkEnd w:id="37"/>
      <w:bookmarkEnd w:id="38"/>
    </w:p>
    <w:p w14:paraId="3FDC7847" w14:textId="77777777" w:rsidR="0033288B" w:rsidRPr="0033288B" w:rsidRDefault="0033288B" w:rsidP="0033288B">
      <w:pPr>
        <w:rPr>
          <w:lang w:eastAsia="en-US"/>
        </w:rPr>
      </w:pPr>
    </w:p>
    <w:p w14:paraId="2E73C112" w14:textId="5EBD46C6" w:rsidR="00051365" w:rsidRDefault="00051365" w:rsidP="00051365">
      <w:pPr>
        <w:pStyle w:val="Prrafodelista"/>
        <w:numPr>
          <w:ilvl w:val="0"/>
          <w:numId w:val="1"/>
        </w:numPr>
        <w:tabs>
          <w:tab w:val="left" w:pos="0"/>
          <w:tab w:val="left" w:pos="426"/>
        </w:tabs>
        <w:spacing w:line="360" w:lineRule="auto"/>
        <w:ind w:left="0" w:right="49" w:firstLine="0"/>
        <w:jc w:val="both"/>
        <w:rPr>
          <w:rFonts w:ascii="Palatino Linotype" w:eastAsia="Calibri" w:hAnsi="Palatino Linotype" w:cs="Times New Roman"/>
          <w:b/>
        </w:rPr>
      </w:pPr>
      <w:r w:rsidRPr="00051365">
        <w:rPr>
          <w:rFonts w:ascii="Palatino Linotype" w:hAnsi="Palatino Linotype"/>
        </w:rPr>
        <w:t xml:space="preserve">La Ley de Transparencia y Acceso a la Información Pública del Estado de México y Municipios, en su artículo 166 establece; </w:t>
      </w:r>
      <w:r w:rsidRPr="00FF0AA9">
        <w:rPr>
          <w:rFonts w:ascii="Palatino Linotype" w:hAnsi="Palatino Linotype"/>
          <w:i/>
        </w:rPr>
        <w:t>“</w:t>
      </w:r>
      <w:r w:rsidR="00FF0AA9" w:rsidRPr="00FF0AA9">
        <w:rPr>
          <w:rFonts w:ascii="Palatino Linotype" w:hAnsi="Palatino Linotype"/>
          <w:i/>
        </w:rPr>
        <w:t>…</w:t>
      </w:r>
      <w:r w:rsidRPr="00FF0AA9">
        <w:rPr>
          <w:rFonts w:ascii="Palatino Linotype" w:hAnsi="Palatino Linotype"/>
          <w:i/>
        </w:rPr>
        <w:t xml:space="preserve"> cuando el Sujeto Obligado, no entregue la respuesta a la solicitud dentro del plazo previsto en la Ley, la solicitud se entenderá negada y el solicitante podrá interponer el recurso de revisión previsto en este ordenamiento</w:t>
      </w:r>
      <w:r w:rsidR="00FF0AA9">
        <w:rPr>
          <w:rFonts w:ascii="Palatino Linotype" w:hAnsi="Palatino Linotype"/>
          <w:i/>
        </w:rPr>
        <w:t>…</w:t>
      </w:r>
      <w:r w:rsidRPr="00FF0AA9">
        <w:rPr>
          <w:rFonts w:ascii="Palatino Linotype" w:hAnsi="Palatino Linotype"/>
          <w:i/>
        </w:rPr>
        <w:t>”</w:t>
      </w:r>
      <w:r w:rsidR="00FF0AA9">
        <w:rPr>
          <w:rFonts w:ascii="Palatino Linotype" w:hAnsi="Palatino Linotype"/>
          <w:i/>
        </w:rPr>
        <w:t>.</w:t>
      </w:r>
    </w:p>
    <w:p w14:paraId="270C17E9" w14:textId="77777777" w:rsidR="00051365" w:rsidRDefault="00051365" w:rsidP="00051365">
      <w:pPr>
        <w:pStyle w:val="Prrafodelista"/>
        <w:tabs>
          <w:tab w:val="left" w:pos="0"/>
          <w:tab w:val="left" w:pos="426"/>
        </w:tabs>
        <w:spacing w:line="360" w:lineRule="auto"/>
        <w:ind w:left="0" w:right="49"/>
        <w:jc w:val="both"/>
        <w:rPr>
          <w:rFonts w:ascii="Palatino Linotype" w:eastAsia="Calibri" w:hAnsi="Palatino Linotype" w:cs="Times New Roman"/>
          <w:b/>
        </w:rPr>
      </w:pPr>
    </w:p>
    <w:p w14:paraId="5CF973F8" w14:textId="3D60E4AC" w:rsidR="00051365" w:rsidRDefault="00051365" w:rsidP="00051365">
      <w:pPr>
        <w:pStyle w:val="Prrafodelista"/>
        <w:numPr>
          <w:ilvl w:val="0"/>
          <w:numId w:val="1"/>
        </w:numPr>
        <w:tabs>
          <w:tab w:val="left" w:pos="0"/>
          <w:tab w:val="left" w:pos="426"/>
        </w:tabs>
        <w:spacing w:line="360" w:lineRule="auto"/>
        <w:ind w:left="0" w:right="49" w:firstLine="0"/>
        <w:jc w:val="both"/>
        <w:rPr>
          <w:rFonts w:ascii="Palatino Linotype" w:eastAsia="Calibri" w:hAnsi="Palatino Linotype" w:cs="Times New Roman"/>
          <w:b/>
        </w:rPr>
      </w:pPr>
      <w:r w:rsidRPr="00051365">
        <w:rPr>
          <w:rFonts w:ascii="Palatino Linotype" w:hAnsi="Palatino Linotype"/>
        </w:rPr>
        <w:t xml:space="preserve">Es decir, el plazo legal para poder emitir una respuesta es de 15 días, por lo que una vez transcurrido dicho plazo, sin que exista una respuesta por parte del </w:t>
      </w:r>
      <w:r w:rsidRPr="00FF0AA9">
        <w:rPr>
          <w:rFonts w:ascii="Palatino Linotype" w:hAnsi="Palatino Linotype"/>
          <w:b/>
        </w:rPr>
        <w:t>SUJETO OBLIGADO</w:t>
      </w:r>
      <w:r w:rsidRPr="00051365">
        <w:rPr>
          <w:rFonts w:ascii="Palatino Linotype" w:hAnsi="Palatino Linotype"/>
        </w:rPr>
        <w:t xml:space="preserve">, la solicitud de información se entenderá negada y como consecuencia </w:t>
      </w:r>
      <w:r w:rsidR="001F5765">
        <w:rPr>
          <w:rFonts w:ascii="Palatino Linotype" w:hAnsi="Palatino Linotype"/>
        </w:rPr>
        <w:t>el</w:t>
      </w:r>
      <w:r w:rsidRPr="00051365">
        <w:rPr>
          <w:rFonts w:ascii="Palatino Linotype" w:hAnsi="Palatino Linotype"/>
        </w:rPr>
        <w:t xml:space="preserve"> particular podrá interponer el recurso de revisión.  </w:t>
      </w:r>
    </w:p>
    <w:p w14:paraId="5F004AF6" w14:textId="77777777" w:rsidR="00051365" w:rsidRPr="00051365" w:rsidRDefault="00051365" w:rsidP="00051365">
      <w:pPr>
        <w:pStyle w:val="Prrafodelista"/>
        <w:rPr>
          <w:rFonts w:ascii="Palatino Linotype" w:hAnsi="Palatino Linotype"/>
        </w:rPr>
      </w:pPr>
    </w:p>
    <w:p w14:paraId="334019BF" w14:textId="2CC88480" w:rsidR="00051365" w:rsidRDefault="00051365" w:rsidP="00051365">
      <w:pPr>
        <w:pStyle w:val="Prrafodelista"/>
        <w:numPr>
          <w:ilvl w:val="0"/>
          <w:numId w:val="1"/>
        </w:numPr>
        <w:tabs>
          <w:tab w:val="left" w:pos="0"/>
          <w:tab w:val="left" w:pos="426"/>
        </w:tabs>
        <w:spacing w:line="360" w:lineRule="auto"/>
        <w:ind w:left="0" w:right="49" w:firstLine="0"/>
        <w:jc w:val="both"/>
        <w:rPr>
          <w:rFonts w:ascii="Palatino Linotype" w:eastAsia="Calibri" w:hAnsi="Palatino Linotype" w:cs="Times New Roman"/>
          <w:b/>
        </w:rPr>
      </w:pPr>
      <w:r w:rsidRPr="00051365">
        <w:rPr>
          <w:rFonts w:ascii="Palatino Linotype" w:hAnsi="Palatino Linotype"/>
        </w:rPr>
        <w:lastRenderedPageBreak/>
        <w:t xml:space="preserve">En el mismo sentido, el artículo 178 establece; </w:t>
      </w:r>
      <w:r w:rsidRPr="00FF0AA9">
        <w:rPr>
          <w:rFonts w:ascii="Palatino Linotype" w:hAnsi="Palatino Linotype"/>
          <w:i/>
        </w:rPr>
        <w:t>“</w:t>
      </w:r>
      <w:r w:rsidR="00FF0AA9" w:rsidRPr="00FF0AA9">
        <w:rPr>
          <w:rFonts w:ascii="Palatino Linotype" w:hAnsi="Palatino Linotype"/>
          <w:i/>
        </w:rPr>
        <w:t>…</w:t>
      </w:r>
      <w:r w:rsidRPr="00FF0AA9">
        <w:rPr>
          <w:rFonts w:ascii="Palatino Linotype" w:hAnsi="Palatino Linotype"/>
          <w:i/>
        </w:rPr>
        <w:t xml:space="preserve"> a falta de respuesta del Sujeto Obligado, dentro de los plazos establecidos por esta Ley, a una solicitud de acceso a la información pública, el recurso podrá ser interpuesto en cualquier momento…”</w:t>
      </w:r>
      <w:r w:rsidRPr="00051365">
        <w:rPr>
          <w:rFonts w:ascii="Palatino Linotype" w:hAnsi="Palatino Linotype"/>
        </w:rPr>
        <w:t>.</w:t>
      </w:r>
    </w:p>
    <w:p w14:paraId="56F3A39B" w14:textId="77777777" w:rsidR="00051365" w:rsidRPr="00051365" w:rsidRDefault="00051365" w:rsidP="00051365">
      <w:pPr>
        <w:pStyle w:val="Prrafodelista"/>
        <w:rPr>
          <w:rFonts w:ascii="Palatino Linotype" w:hAnsi="Palatino Linotype"/>
        </w:rPr>
      </w:pPr>
    </w:p>
    <w:p w14:paraId="1AB1B20E" w14:textId="3D2887EF" w:rsidR="00051365" w:rsidRPr="00051365" w:rsidRDefault="00051365" w:rsidP="00051365">
      <w:pPr>
        <w:pStyle w:val="Prrafodelista"/>
        <w:numPr>
          <w:ilvl w:val="0"/>
          <w:numId w:val="1"/>
        </w:numPr>
        <w:tabs>
          <w:tab w:val="left" w:pos="0"/>
          <w:tab w:val="left" w:pos="426"/>
        </w:tabs>
        <w:spacing w:line="360" w:lineRule="auto"/>
        <w:ind w:left="0" w:right="49" w:firstLine="0"/>
        <w:jc w:val="both"/>
        <w:rPr>
          <w:rFonts w:ascii="Palatino Linotype" w:eastAsia="Calibri" w:hAnsi="Palatino Linotype" w:cs="Times New Roman"/>
          <w:b/>
        </w:rPr>
      </w:pPr>
      <w:r w:rsidRPr="00051365">
        <w:rPr>
          <w:rFonts w:ascii="Palatino Linotype" w:hAnsi="Palatino Linotype"/>
        </w:rPr>
        <w:t>Sirviendo de apoyo a lo anterior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negativa ficta, que señala:</w:t>
      </w:r>
    </w:p>
    <w:p w14:paraId="2E08845A" w14:textId="77777777" w:rsidR="00051365" w:rsidRPr="00E6231D" w:rsidRDefault="00051365" w:rsidP="00051365">
      <w:pPr>
        <w:spacing w:line="276" w:lineRule="auto"/>
        <w:contextualSpacing/>
        <w:jc w:val="both"/>
        <w:rPr>
          <w:rFonts w:ascii="Palatino Linotype" w:eastAsia="Calibri" w:hAnsi="Palatino Linotype" w:cs="Arial"/>
        </w:rPr>
      </w:pPr>
    </w:p>
    <w:p w14:paraId="17CA2C31" w14:textId="77777777" w:rsidR="00051365" w:rsidRPr="006F2CE9" w:rsidRDefault="00051365" w:rsidP="00051365">
      <w:pPr>
        <w:spacing w:line="276" w:lineRule="auto"/>
        <w:ind w:left="567" w:right="616"/>
        <w:contextualSpacing/>
        <w:jc w:val="center"/>
        <w:rPr>
          <w:rFonts w:ascii="Palatino Linotype" w:eastAsia="Calibri" w:hAnsi="Palatino Linotype" w:cs="Arial"/>
          <w:sz w:val="22"/>
        </w:rPr>
      </w:pPr>
      <w:r w:rsidRPr="006F2CE9">
        <w:rPr>
          <w:rFonts w:ascii="Palatino Linotype" w:eastAsia="Calibri" w:hAnsi="Palatino Linotype" w:cs="Arial"/>
          <w:sz w:val="22"/>
        </w:rPr>
        <w:t>“Criterio 0001-15</w:t>
      </w:r>
    </w:p>
    <w:p w14:paraId="420E0FD2" w14:textId="77777777" w:rsidR="00051365" w:rsidRPr="006F2CE9" w:rsidRDefault="00051365" w:rsidP="00051365">
      <w:pPr>
        <w:spacing w:line="276" w:lineRule="auto"/>
        <w:ind w:left="567" w:right="616"/>
        <w:contextualSpacing/>
        <w:jc w:val="center"/>
        <w:rPr>
          <w:rFonts w:ascii="Palatino Linotype" w:eastAsia="Calibri" w:hAnsi="Palatino Linotype" w:cs="Arial"/>
          <w:sz w:val="22"/>
        </w:rPr>
      </w:pPr>
    </w:p>
    <w:p w14:paraId="3081B1B9" w14:textId="77777777" w:rsidR="00051365" w:rsidRPr="006F2CE9" w:rsidRDefault="00051365" w:rsidP="00051365">
      <w:pPr>
        <w:tabs>
          <w:tab w:val="left" w:pos="8222"/>
        </w:tabs>
        <w:spacing w:line="276" w:lineRule="auto"/>
        <w:ind w:left="567" w:right="616"/>
        <w:contextualSpacing/>
        <w:jc w:val="both"/>
        <w:rPr>
          <w:rFonts w:ascii="Palatino Linotype" w:eastAsia="Calibri" w:hAnsi="Palatino Linotype" w:cs="Arial"/>
          <w:i/>
          <w:sz w:val="22"/>
        </w:rPr>
      </w:pPr>
      <w:r w:rsidRPr="006F2CE9">
        <w:rPr>
          <w:rFonts w:ascii="Palatino Linotype" w:eastAsia="Calibri" w:hAnsi="Palatino Linotype" w:cs="Arial"/>
          <w:b/>
          <w:i/>
          <w:sz w:val="22"/>
        </w:rPr>
        <w:t>NEGATIVA FICTA. PLAZO PARA INTERPONER EL RECURSO DE REVISIÓN TRATÁNDOSE DE</w:t>
      </w:r>
      <w:r w:rsidRPr="006F2CE9">
        <w:rPr>
          <w:rFonts w:ascii="Palatino Linotype" w:eastAsia="Calibri" w:hAnsi="Palatino Linotype" w:cs="Arial"/>
          <w:i/>
          <w:sz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w:t>
      </w:r>
      <w:r w:rsidRPr="006F2CE9">
        <w:rPr>
          <w:rFonts w:ascii="Palatino Linotype" w:eastAsia="Calibri" w:hAnsi="Palatino Linotype" w:cs="Arial"/>
          <w:i/>
          <w:sz w:val="22"/>
        </w:rPr>
        <w:lastRenderedPageBreak/>
        <w:t>parte del Sujeto Obligado, momento a partir del cual deberá computarse el plazo previsto en el artículo 72 de la citada Ley.”</w:t>
      </w:r>
    </w:p>
    <w:p w14:paraId="7A8BD627" w14:textId="77777777" w:rsidR="00051365" w:rsidRPr="00E6231D" w:rsidRDefault="00051365" w:rsidP="00051365">
      <w:pPr>
        <w:spacing w:line="360" w:lineRule="auto"/>
        <w:rPr>
          <w:rFonts w:ascii="Palatino Linotype" w:eastAsia="Calibri" w:hAnsi="Palatino Linotype" w:cs="Arial"/>
        </w:rPr>
      </w:pPr>
    </w:p>
    <w:p w14:paraId="61A38F1A" w14:textId="77777777" w:rsidR="00051365" w:rsidRPr="00E6231D" w:rsidRDefault="00051365" w:rsidP="00051365">
      <w:pPr>
        <w:numPr>
          <w:ilvl w:val="0"/>
          <w:numId w:val="1"/>
        </w:numPr>
        <w:tabs>
          <w:tab w:val="left" w:pos="426"/>
        </w:tabs>
        <w:spacing w:line="360" w:lineRule="auto"/>
        <w:ind w:left="0" w:firstLine="0"/>
        <w:contextualSpacing/>
        <w:jc w:val="both"/>
        <w:rPr>
          <w:rFonts w:ascii="Palatino Linotype" w:eastAsia="Calibri" w:hAnsi="Palatino Linotype" w:cs="Arial"/>
        </w:rPr>
      </w:pPr>
      <w:r w:rsidRPr="00E6231D">
        <w:rPr>
          <w:rFonts w:ascii="Palatino Linotype" w:eastAsia="Calibri" w:hAnsi="Palatino Linotype" w:cs="Arial"/>
        </w:rPr>
        <w:t xml:space="preserve">De tal manera que, ante la falta de respuesta del </w:t>
      </w:r>
      <w:r w:rsidRPr="00E6231D">
        <w:rPr>
          <w:rFonts w:ascii="Palatino Linotype" w:eastAsia="Calibri" w:hAnsi="Palatino Linotype" w:cs="Arial"/>
          <w:b/>
        </w:rPr>
        <w:t>SUJETO OBLIGADO</w:t>
      </w:r>
      <w:r w:rsidRPr="00E6231D">
        <w:rPr>
          <w:rFonts w:ascii="Palatino Linotype" w:eastAsia="Calibri" w:hAnsi="Palatino Linotype" w:cs="Arial"/>
        </w:rPr>
        <w:t xml:space="preserve">, se constituye la figura jurídica de la </w:t>
      </w:r>
      <w:r w:rsidRPr="00E6231D">
        <w:rPr>
          <w:rFonts w:ascii="Palatino Linotype" w:eastAsia="Calibri" w:hAnsi="Palatino Linotype" w:cs="Arial"/>
          <w:b/>
          <w:i/>
        </w:rPr>
        <w:t>negativa ficta</w:t>
      </w:r>
      <w:r w:rsidRPr="00E6231D">
        <w:rPr>
          <w:rFonts w:ascii="Palatino Linotype" w:eastAsia="Calibri" w:hAnsi="Palatino Linotype" w:cs="Arial"/>
        </w:rPr>
        <w:t xml:space="preserve">, cuya esencia es; atribuir un efecto negativo al silencio de la autoridad administrativa frente a las instancias y solicitudes que hagan los particulares, actualizándose el supuesto de procedencia que contempla la fracción VII del artículo 179 de Ley de Transparencia y Acceso a la Información Pública del Estado de México y Municipios. </w:t>
      </w:r>
    </w:p>
    <w:p w14:paraId="5AB5B8E0" w14:textId="77777777" w:rsidR="00051365" w:rsidRPr="00E6231D" w:rsidRDefault="00051365" w:rsidP="00051365">
      <w:pPr>
        <w:spacing w:line="360" w:lineRule="auto"/>
        <w:contextualSpacing/>
        <w:jc w:val="both"/>
        <w:rPr>
          <w:rFonts w:ascii="Palatino Linotype" w:eastAsia="Calibri" w:hAnsi="Palatino Linotype" w:cs="Arial"/>
        </w:rPr>
      </w:pPr>
    </w:p>
    <w:p w14:paraId="088260D0" w14:textId="77777777" w:rsidR="00051365" w:rsidRPr="00BE4C8E" w:rsidRDefault="00051365" w:rsidP="00051365">
      <w:pPr>
        <w:numPr>
          <w:ilvl w:val="0"/>
          <w:numId w:val="1"/>
        </w:numPr>
        <w:tabs>
          <w:tab w:val="left" w:pos="426"/>
        </w:tabs>
        <w:spacing w:line="360" w:lineRule="auto"/>
        <w:ind w:left="0" w:firstLine="0"/>
        <w:contextualSpacing/>
        <w:jc w:val="both"/>
        <w:rPr>
          <w:rFonts w:ascii="Palatino Linotype" w:eastAsia="Calibri" w:hAnsi="Palatino Linotype" w:cs="Arial"/>
          <w:b/>
        </w:rPr>
      </w:pPr>
      <w:r w:rsidRPr="00E6231D">
        <w:rPr>
          <w:rFonts w:ascii="Palatino Linotype" w:eastAsia="Calibri" w:hAnsi="Palatino Linotype" w:cs="Arial"/>
        </w:rPr>
        <w:t xml:space="preserve">La ausencia de una respuesta en la solicitud constituye un acto que vulnera el derecho de manera continua y actualizable cada día en tanto no se emita la respuesta a la que esté impuesto el </w:t>
      </w:r>
      <w:r w:rsidRPr="00E6231D">
        <w:rPr>
          <w:rFonts w:ascii="Palatino Linotype" w:eastAsia="Calibri" w:hAnsi="Palatino Linotype" w:cs="Arial"/>
          <w:b/>
        </w:rPr>
        <w:t xml:space="preserve">SUJETO OBLIGADO </w:t>
      </w:r>
      <w:r w:rsidRPr="00E6231D">
        <w:rPr>
          <w:rFonts w:ascii="Palatino Linotype" w:eastAsia="Calibri" w:hAnsi="Palatino Linotype" w:cs="Arial"/>
        </w:rPr>
        <w:t xml:space="preserve">y genera la incertidumbre jurídica del gobernado. </w:t>
      </w:r>
    </w:p>
    <w:p w14:paraId="63A3A088" w14:textId="6955DBF4" w:rsidR="00BE4C8E" w:rsidRPr="009C2DBF" w:rsidRDefault="00BE4C8E" w:rsidP="00BE4C8E">
      <w:pPr>
        <w:pStyle w:val="Prrafodelista"/>
        <w:numPr>
          <w:ilvl w:val="0"/>
          <w:numId w:val="1"/>
        </w:numPr>
        <w:tabs>
          <w:tab w:val="left" w:pos="426"/>
        </w:tabs>
        <w:spacing w:before="240" w:after="240" w:line="360" w:lineRule="auto"/>
        <w:ind w:left="0" w:right="49" w:firstLine="0"/>
        <w:jc w:val="both"/>
        <w:rPr>
          <w:rFonts w:ascii="Palatino Linotype" w:hAnsi="Palatino Linotype"/>
        </w:rPr>
      </w:pPr>
      <w:r>
        <w:rPr>
          <w:rFonts w:ascii="Palatino Linotype" w:eastAsia="Calibri" w:hAnsi="Palatino Linotype" w:cs="Arial"/>
        </w:rPr>
        <w:t xml:space="preserve">Ahora, por otro lado, </w:t>
      </w:r>
      <w:r w:rsidRPr="00795865">
        <w:rPr>
          <w:rFonts w:ascii="Palatino Linotype" w:eastAsia="Calibri" w:hAnsi="Palatino Linotype" w:cs="Times New Roman"/>
        </w:rPr>
        <w:t>de la revisión al expediente electrónico del S</w:t>
      </w:r>
      <w:r>
        <w:rPr>
          <w:rFonts w:ascii="Palatino Linotype" w:eastAsia="Calibri" w:hAnsi="Palatino Linotype" w:cs="Times New Roman"/>
        </w:rPr>
        <w:t xml:space="preserve">istema de Acceso a la Información Mexiquense (SAIMEX) </w:t>
      </w:r>
      <w:r w:rsidRPr="00795865">
        <w:rPr>
          <w:rFonts w:ascii="Palatino Linotype" w:eastAsia="Calibri" w:hAnsi="Palatino Linotype" w:cs="Times New Roman"/>
        </w:rPr>
        <w:t>se desprende que la parte solicitante en ejercicio de su derecho de acce</w:t>
      </w:r>
      <w:r>
        <w:rPr>
          <w:rFonts w:ascii="Palatino Linotype" w:eastAsia="Calibri" w:hAnsi="Palatino Linotype" w:cs="Times New Roman"/>
        </w:rPr>
        <w:t>so a la información pública en el</w:t>
      </w:r>
      <w:r w:rsidRPr="00795865">
        <w:rPr>
          <w:rFonts w:ascii="Palatino Linotype" w:eastAsia="Calibri" w:hAnsi="Palatino Linotype" w:cs="Times New Roman"/>
        </w:rPr>
        <w:t xml:space="preserve"> expediente que se revisa, tanto en la solicitud de </w:t>
      </w:r>
      <w:r>
        <w:rPr>
          <w:rFonts w:ascii="Palatino Linotype" w:eastAsia="Calibri" w:hAnsi="Palatino Linotype" w:cs="Times New Roman"/>
        </w:rPr>
        <w:t>información como en el</w:t>
      </w:r>
      <w:r w:rsidRPr="00795865">
        <w:rPr>
          <w:rFonts w:ascii="Palatino Linotype" w:eastAsia="Calibri" w:hAnsi="Palatino Linotype" w:cs="Times New Roman"/>
        </w:rPr>
        <w:t xml:space="preserve"> recurso de revisión</w:t>
      </w:r>
      <w:r>
        <w:rPr>
          <w:rFonts w:ascii="Palatino Linotype" w:eastAsia="Calibri" w:hAnsi="Palatino Linotype" w:cs="Times New Roman"/>
        </w:rPr>
        <w:t xml:space="preserve"> el </w:t>
      </w:r>
      <w:r>
        <w:rPr>
          <w:rFonts w:ascii="Palatino Linotype" w:eastAsia="Calibri" w:hAnsi="Palatino Linotype" w:cs="Times New Roman"/>
          <w:b/>
        </w:rPr>
        <w:t>RECURRENTE</w:t>
      </w:r>
      <w:r w:rsidRPr="005074C2">
        <w:rPr>
          <w:rFonts w:ascii="Palatino Linotype" w:eastAsia="Calibri" w:hAnsi="Palatino Linotype" w:cs="Times New Roman"/>
        </w:rPr>
        <w:t xml:space="preserve"> no proporcion</w:t>
      </w:r>
      <w:r>
        <w:rPr>
          <w:rFonts w:ascii="Palatino Linotype" w:eastAsia="Calibri" w:hAnsi="Palatino Linotype" w:cs="Times New Roman"/>
        </w:rPr>
        <w:t>ó</w:t>
      </w:r>
      <w:r w:rsidRPr="005074C2">
        <w:rPr>
          <w:rFonts w:ascii="Palatino Linotype" w:eastAsia="Calibri" w:hAnsi="Palatino Linotype" w:cs="Times New Roman"/>
        </w:rPr>
        <w:t xml:space="preserve"> su nombre completo para que sea identificado</w:t>
      </w:r>
      <w:r w:rsidRPr="006B7F3E">
        <w:rPr>
          <w:rFonts w:ascii="Palatino Linotype" w:eastAsia="Calibri" w:hAnsi="Palatino Linotype" w:cs="Times New Roman"/>
        </w:rPr>
        <w:t xml:space="preserve">, </w:t>
      </w:r>
      <w:r w:rsidRPr="00795865">
        <w:rPr>
          <w:rFonts w:ascii="Palatino Linotype" w:eastAsia="Calibri" w:hAnsi="Palatino Linotype" w:cs="Times New Roman"/>
        </w:rPr>
        <w:t>ni se tiene la certeza sobre su identidad</w:t>
      </w:r>
      <w:r>
        <w:rPr>
          <w:rFonts w:ascii="Palatino Linotype" w:eastAsia="Calibri" w:hAnsi="Palatino Linotype" w:cs="Times New Roman"/>
        </w:rPr>
        <w:t xml:space="preserve">, lo anterior en virtud de que el particular ostenta el nombre de </w:t>
      </w:r>
      <w:r w:rsidR="006C7B8C" w:rsidRPr="006C7B8C">
        <w:rPr>
          <w:rFonts w:ascii="Palatino Linotype" w:eastAsia="Calibri" w:hAnsi="Palatino Linotype" w:cs="Times New Roman"/>
          <w:b/>
          <w:highlight w:val="black"/>
        </w:rPr>
        <w:t>----------------------------</w:t>
      </w:r>
      <w:r w:rsidRPr="00795865">
        <w:rPr>
          <w:rFonts w:ascii="Palatino Linotype" w:eastAsia="Calibri" w:hAnsi="Palatino Linotype" w:cs="Times New Roman"/>
        </w:rPr>
        <w:t xml:space="preserve">; sin embargo, es importante señalar que </w:t>
      </w:r>
      <w:r w:rsidRPr="00795865">
        <w:rPr>
          <w:rFonts w:ascii="Palatino Linotype" w:hAnsi="Palatino Linotype" w:cs="Arial"/>
        </w:rPr>
        <w:t xml:space="preserve">el nombre de los solicitantes y recurrentes no es requisito indispensable para la </w:t>
      </w:r>
      <w:r w:rsidRPr="00795865">
        <w:rPr>
          <w:rFonts w:ascii="Palatino Linotype" w:hAnsi="Palatino Linotype" w:cs="Arial"/>
        </w:rPr>
        <w:lastRenderedPageBreak/>
        <w:t>tramitación del acto procesal específico en materia de acceso a la información, ello en estricto apego al numeral 155 párrafo tercero de la Ley de la materia, en concatenación con el 180 del mismo ordenamiento.</w:t>
      </w:r>
    </w:p>
    <w:p w14:paraId="1752619E" w14:textId="77777777" w:rsidR="00BE4C8E" w:rsidRPr="009C2DBF" w:rsidRDefault="00BE4C8E" w:rsidP="00BE4C8E">
      <w:pPr>
        <w:pStyle w:val="Prrafodelista"/>
        <w:tabs>
          <w:tab w:val="left" w:pos="426"/>
        </w:tabs>
        <w:spacing w:before="240" w:after="240" w:line="360" w:lineRule="auto"/>
        <w:ind w:left="0" w:right="49"/>
        <w:jc w:val="both"/>
        <w:rPr>
          <w:rFonts w:ascii="Palatino Linotype" w:hAnsi="Palatino Linotype"/>
        </w:rPr>
      </w:pPr>
    </w:p>
    <w:p w14:paraId="4E77A691" w14:textId="77777777" w:rsidR="00BE4C8E" w:rsidRPr="009C2DBF" w:rsidRDefault="00BE4C8E" w:rsidP="00BE4C8E">
      <w:pPr>
        <w:pStyle w:val="Prrafodelista"/>
        <w:numPr>
          <w:ilvl w:val="0"/>
          <w:numId w:val="1"/>
        </w:numPr>
        <w:tabs>
          <w:tab w:val="left" w:pos="426"/>
        </w:tabs>
        <w:spacing w:before="240" w:after="240" w:line="360" w:lineRule="auto"/>
        <w:ind w:left="0" w:right="49" w:firstLine="0"/>
        <w:jc w:val="both"/>
        <w:rPr>
          <w:rFonts w:ascii="Palatino Linotype" w:hAnsi="Palatino Linotype"/>
        </w:rPr>
      </w:pPr>
      <w:r>
        <w:rPr>
          <w:rFonts w:ascii="Palatino Linotype" w:hAnsi="Palatino Linotype" w:cs="Arial"/>
        </w:rPr>
        <w:t xml:space="preserve">Esto es así, </w:t>
      </w:r>
      <w:r w:rsidRPr="000521FA">
        <w:rPr>
          <w:rFonts w:ascii="Palatino Linotype" w:eastAsia="Calibri" w:hAnsi="Palatino Linotype" w:cs="Times New Roman"/>
        </w:rPr>
        <w:t xml:space="preserve">ya que de conformidad con los artículos 6, Apartado A, fracciones III y IV de la Constitución Política de los Estados Unidos Mexicanos y 5 párrafos décimo séptimo, décimo octavo y décimo noveno fracciones I, III, IV y V de la Constitución Política del Estado Libre y Soberano de México, se establece que toda persona, </w:t>
      </w:r>
      <w:r w:rsidRPr="00E628E1">
        <w:rPr>
          <w:rFonts w:ascii="Palatino Linotype" w:eastAsia="Calibri" w:hAnsi="Palatino Linotype" w:cs="Times New Roman"/>
          <w:b/>
        </w:rPr>
        <w:t>sin necesidad de acreditar interés alguno o justificar su utilización, tendrá acceso gratuito a la información pública</w:t>
      </w:r>
      <w:r w:rsidRPr="000521FA">
        <w:rPr>
          <w:rFonts w:ascii="Palatino Linotype" w:eastAsia="Calibri" w:hAnsi="Palatino Linotype" w:cs="Times New Roman"/>
        </w:rPr>
        <w:t>, a sus datos personales o a la rectificación de éstos, además de que se establecerán mecanismos de acceso a la información y procedimientos de revisión expeditos que se sustanciarán ante los organismos autónomos especializados e imparciales que estab</w:t>
      </w:r>
      <w:r>
        <w:rPr>
          <w:rFonts w:ascii="Palatino Linotype" w:eastAsia="Calibri" w:hAnsi="Palatino Linotype" w:cs="Times New Roman"/>
        </w:rPr>
        <w:t>lece la Constitución Federal y L</w:t>
      </w:r>
      <w:r w:rsidRPr="000521FA">
        <w:rPr>
          <w:rFonts w:ascii="Palatino Linotype" w:eastAsia="Calibri" w:hAnsi="Palatino Linotype" w:cs="Times New Roman"/>
        </w:rPr>
        <w:t>ocal.</w:t>
      </w:r>
    </w:p>
    <w:p w14:paraId="5F3DDD0B" w14:textId="77777777" w:rsidR="00BE4C8E" w:rsidRPr="009C2DBF" w:rsidRDefault="00BE4C8E" w:rsidP="00BE4C8E">
      <w:pPr>
        <w:pStyle w:val="Prrafodelista"/>
        <w:tabs>
          <w:tab w:val="left" w:pos="426"/>
        </w:tabs>
        <w:spacing w:before="240" w:after="240" w:line="360" w:lineRule="auto"/>
        <w:ind w:left="0" w:right="49"/>
        <w:jc w:val="both"/>
        <w:rPr>
          <w:rFonts w:ascii="Palatino Linotype" w:hAnsi="Palatino Linotype"/>
        </w:rPr>
      </w:pPr>
    </w:p>
    <w:p w14:paraId="6355DD10" w14:textId="77777777" w:rsidR="00BE4C8E" w:rsidRPr="009C2DBF" w:rsidRDefault="00BE4C8E" w:rsidP="00BE4C8E">
      <w:pPr>
        <w:pStyle w:val="Prrafodelista"/>
        <w:numPr>
          <w:ilvl w:val="0"/>
          <w:numId w:val="1"/>
        </w:numPr>
        <w:tabs>
          <w:tab w:val="left" w:pos="426"/>
        </w:tabs>
        <w:spacing w:before="240" w:after="240" w:line="360" w:lineRule="auto"/>
        <w:ind w:left="0" w:right="49" w:firstLine="0"/>
        <w:jc w:val="both"/>
        <w:rPr>
          <w:rFonts w:ascii="Palatino Linotype" w:hAnsi="Palatino Linotype"/>
        </w:rPr>
      </w:pPr>
      <w:r>
        <w:rPr>
          <w:rFonts w:ascii="Palatino Linotype" w:hAnsi="Palatino Linotype"/>
        </w:rPr>
        <w:t xml:space="preserve">Para lo cual, </w:t>
      </w:r>
      <w:r w:rsidRPr="000521FA">
        <w:rPr>
          <w:rFonts w:ascii="Palatino Linotype" w:eastAsia="Calibri" w:hAnsi="Palatino Linotype" w:cs="Times New Roman"/>
        </w:rPr>
        <w:t xml:space="preserve">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w:t>
      </w:r>
      <w:r w:rsidRPr="000521FA">
        <w:rPr>
          <w:rFonts w:ascii="Palatino Linotype" w:eastAsia="Calibri" w:hAnsi="Palatino Linotype" w:cs="Times New Roman"/>
        </w:rPr>
        <w:lastRenderedPageBreak/>
        <w:t>pueda ser anónima o no contener un nombre que identifique al solicitante o que permita tener certeza sobre su identidad.</w:t>
      </w:r>
    </w:p>
    <w:p w14:paraId="700EA87E" w14:textId="77777777" w:rsidR="00BE4C8E" w:rsidRPr="009C2DBF" w:rsidRDefault="00BE4C8E" w:rsidP="00BE4C8E">
      <w:pPr>
        <w:pStyle w:val="Prrafodelista"/>
        <w:tabs>
          <w:tab w:val="left" w:pos="426"/>
        </w:tabs>
        <w:spacing w:before="240" w:after="240" w:line="360" w:lineRule="auto"/>
        <w:ind w:left="0" w:right="49"/>
        <w:jc w:val="both"/>
        <w:rPr>
          <w:rFonts w:ascii="Palatino Linotype" w:hAnsi="Palatino Linotype"/>
        </w:rPr>
      </w:pPr>
    </w:p>
    <w:p w14:paraId="7D62E95F" w14:textId="77777777" w:rsidR="00BE4C8E" w:rsidRPr="009C2DBF" w:rsidRDefault="00BE4C8E" w:rsidP="00BE4C8E">
      <w:pPr>
        <w:pStyle w:val="Prrafodelista"/>
        <w:numPr>
          <w:ilvl w:val="0"/>
          <w:numId w:val="1"/>
        </w:numPr>
        <w:tabs>
          <w:tab w:val="left" w:pos="426"/>
        </w:tabs>
        <w:spacing w:before="240" w:after="240" w:line="360" w:lineRule="auto"/>
        <w:ind w:left="0" w:right="49" w:firstLine="0"/>
        <w:jc w:val="both"/>
        <w:rPr>
          <w:rFonts w:ascii="Palatino Linotype" w:hAnsi="Palatino Linotype"/>
        </w:rPr>
      </w:pPr>
      <w:r>
        <w:rPr>
          <w:rFonts w:ascii="Palatino Linotype" w:hAnsi="Palatino Linotype" w:cs="Arial"/>
        </w:rPr>
        <w:t xml:space="preserve">Bajo ese entendido, </w:t>
      </w:r>
      <w:r w:rsidRPr="000521FA">
        <w:rPr>
          <w:rFonts w:ascii="Palatino Linotype" w:eastAsia="Calibri" w:hAnsi="Palatino Linotype" w:cs="Times New Roman"/>
        </w:rPr>
        <w:t>se omite un análisis más profundo en torno a los conceptos de interés jurídico y legitimación, debido a que se estima que a ningún efecto práctico conduciría, puesto que la propia estructura del derecho fundamental bajo análisis no lo exige.</w:t>
      </w:r>
    </w:p>
    <w:p w14:paraId="569FEE9A" w14:textId="77777777" w:rsidR="00BE4C8E" w:rsidRPr="009C2DBF" w:rsidRDefault="00BE4C8E" w:rsidP="00BE4C8E">
      <w:pPr>
        <w:pStyle w:val="Prrafodelista"/>
        <w:tabs>
          <w:tab w:val="left" w:pos="426"/>
        </w:tabs>
        <w:spacing w:before="240" w:after="240" w:line="360" w:lineRule="auto"/>
        <w:ind w:left="0" w:right="49"/>
        <w:jc w:val="both"/>
        <w:rPr>
          <w:rFonts w:ascii="Palatino Linotype" w:hAnsi="Palatino Linotype"/>
        </w:rPr>
      </w:pPr>
    </w:p>
    <w:p w14:paraId="509164FC" w14:textId="77777777" w:rsidR="00BE4C8E" w:rsidRPr="000D5CD5" w:rsidRDefault="00BE4C8E" w:rsidP="00BE4C8E">
      <w:pPr>
        <w:pStyle w:val="Prrafodelista"/>
        <w:numPr>
          <w:ilvl w:val="0"/>
          <w:numId w:val="1"/>
        </w:numPr>
        <w:tabs>
          <w:tab w:val="left" w:pos="426"/>
        </w:tabs>
        <w:spacing w:before="240" w:after="240" w:line="360" w:lineRule="auto"/>
        <w:ind w:left="0" w:right="49" w:firstLine="0"/>
        <w:jc w:val="both"/>
        <w:rPr>
          <w:rFonts w:ascii="Palatino Linotype" w:hAnsi="Palatino Linotype" w:cs="Arial"/>
          <w:color w:val="000000" w:themeColor="text1"/>
        </w:rPr>
      </w:pPr>
      <w:r>
        <w:rPr>
          <w:rFonts w:ascii="Palatino Linotype" w:eastAsia="Calibri" w:hAnsi="Palatino Linotype" w:cs="Arial"/>
          <w:color w:val="000000" w:themeColor="text1"/>
        </w:rPr>
        <w:t>En ese orden de ideas</w:t>
      </w:r>
      <w:r w:rsidRPr="000D5CD5">
        <w:rPr>
          <w:rFonts w:ascii="Palatino Linotype" w:eastAsia="Calibri" w:hAnsi="Palatino Linotype" w:cs="Arial"/>
          <w:color w:val="000000" w:themeColor="text1"/>
        </w:rPr>
        <w:t>, el escrito contiene las formalidades previstas por el artículo 180 último párra</w:t>
      </w:r>
      <w:r>
        <w:rPr>
          <w:rFonts w:ascii="Palatino Linotype" w:eastAsia="Calibri" w:hAnsi="Palatino Linotype" w:cs="Arial"/>
          <w:color w:val="000000" w:themeColor="text1"/>
        </w:rPr>
        <w:t>fo de la Ley de la materia vigente</w:t>
      </w:r>
      <w:r w:rsidRPr="000D5CD5">
        <w:rPr>
          <w:rFonts w:ascii="Palatino Linotype" w:eastAsia="Calibri" w:hAnsi="Palatino Linotype" w:cs="Arial"/>
          <w:color w:val="000000" w:themeColor="text1"/>
        </w:rPr>
        <w:t>, por lo que es procedente que este Instituto de Transparencia, Acceso a la Información Pública y Protección de Datos Personales del Estado de México y Municipios, conozca y resuelva el presente recurso.</w:t>
      </w:r>
    </w:p>
    <w:p w14:paraId="6C3A4FDC" w14:textId="77777777" w:rsidR="00051365" w:rsidRPr="00051365" w:rsidRDefault="00051365" w:rsidP="00051365">
      <w:pPr>
        <w:pStyle w:val="Prrafodelista"/>
        <w:tabs>
          <w:tab w:val="left" w:pos="0"/>
          <w:tab w:val="left" w:pos="426"/>
        </w:tabs>
        <w:spacing w:line="360" w:lineRule="auto"/>
        <w:ind w:left="0" w:right="49"/>
        <w:jc w:val="both"/>
        <w:rPr>
          <w:rFonts w:ascii="Palatino Linotype" w:eastAsia="Calibri" w:hAnsi="Palatino Linotype" w:cs="Times New Roman"/>
          <w:b/>
        </w:rPr>
      </w:pPr>
    </w:p>
    <w:p w14:paraId="2169366D" w14:textId="5C59AAF8" w:rsidR="008A5A73" w:rsidRPr="001105B5" w:rsidRDefault="00574F63" w:rsidP="001105B5">
      <w:pPr>
        <w:pStyle w:val="Ttulo2"/>
        <w:tabs>
          <w:tab w:val="left" w:pos="0"/>
        </w:tabs>
        <w:spacing w:before="0" w:line="360" w:lineRule="auto"/>
        <w:rPr>
          <w:rFonts w:ascii="Palatino Linotype" w:hAnsi="Palatino Linotype"/>
          <w:b/>
          <w:color w:val="auto"/>
          <w:sz w:val="24"/>
          <w:szCs w:val="24"/>
        </w:rPr>
      </w:pPr>
      <w:bookmarkStart w:id="39" w:name="_Toc8806943"/>
      <w:bookmarkStart w:id="40" w:name="_Toc466371865"/>
      <w:bookmarkStart w:id="41" w:name="_Toc466377653"/>
      <w:r w:rsidRPr="001105B5">
        <w:rPr>
          <w:rFonts w:ascii="Palatino Linotype" w:hAnsi="Palatino Linotype"/>
          <w:b/>
          <w:color w:val="auto"/>
          <w:sz w:val="24"/>
          <w:szCs w:val="24"/>
        </w:rPr>
        <w:t>TERCERO. Planteamiento de la Litis</w:t>
      </w:r>
      <w:bookmarkEnd w:id="39"/>
    </w:p>
    <w:p w14:paraId="7700CED9" w14:textId="77777777" w:rsidR="008A5A73" w:rsidRPr="001105B5" w:rsidRDefault="008A5A73" w:rsidP="001105B5">
      <w:pPr>
        <w:spacing w:line="360" w:lineRule="auto"/>
        <w:rPr>
          <w:rFonts w:ascii="Palatino Linotype" w:hAnsi="Palatino Linotype"/>
          <w:lang w:eastAsia="en-US"/>
        </w:rPr>
      </w:pPr>
    </w:p>
    <w:p w14:paraId="07C74DF2" w14:textId="67F0AC5A" w:rsidR="005674F7" w:rsidRDefault="001F5765" w:rsidP="00C93E10">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r>
        <w:rPr>
          <w:rFonts w:ascii="Palatino Linotype" w:hAnsi="Palatino Linotype" w:cs="Arial"/>
        </w:rPr>
        <w:t>El</w:t>
      </w:r>
      <w:r w:rsidR="003D5099" w:rsidRPr="005674F7">
        <w:rPr>
          <w:rFonts w:ascii="Palatino Linotype" w:hAnsi="Palatino Linotype" w:cs="Arial"/>
        </w:rPr>
        <w:t xml:space="preserve"> particul</w:t>
      </w:r>
      <w:r w:rsidR="00F50AE0" w:rsidRPr="005674F7">
        <w:rPr>
          <w:rFonts w:ascii="Palatino Linotype" w:hAnsi="Palatino Linotype" w:cs="Arial"/>
        </w:rPr>
        <w:t xml:space="preserve">ar </w:t>
      </w:r>
      <w:r w:rsidR="00E0442C">
        <w:rPr>
          <w:rFonts w:ascii="Palatino Linotype" w:hAnsi="Palatino Linotype" w:cs="Arial"/>
        </w:rPr>
        <w:t>sustancialmente</w:t>
      </w:r>
      <w:r w:rsidR="00F50AE0" w:rsidRPr="005674F7">
        <w:rPr>
          <w:rFonts w:ascii="Palatino Linotype" w:hAnsi="Palatino Linotype" w:cs="Arial"/>
        </w:rPr>
        <w:t xml:space="preserve"> requirió </w:t>
      </w:r>
      <w:r w:rsidR="007E1FFD">
        <w:rPr>
          <w:rFonts w:ascii="Palatino Linotype" w:hAnsi="Palatino Linotype" w:cs="Arial"/>
        </w:rPr>
        <w:t>de</w:t>
      </w:r>
      <w:r w:rsidR="003D5099" w:rsidRPr="005674F7">
        <w:rPr>
          <w:rFonts w:ascii="Palatino Linotype" w:hAnsi="Palatino Linotype" w:cs="Arial"/>
        </w:rPr>
        <w:t xml:space="preserve">l </w:t>
      </w:r>
      <w:r w:rsidR="00BE4C8E">
        <w:rPr>
          <w:rFonts w:ascii="Palatino Linotype" w:hAnsi="Palatino Linotype" w:cs="Arial"/>
          <w:b/>
        </w:rPr>
        <w:t xml:space="preserve">Ayuntamiento de </w:t>
      </w:r>
      <w:proofErr w:type="spellStart"/>
      <w:r w:rsidR="00BE4C8E">
        <w:rPr>
          <w:rFonts w:ascii="Palatino Linotype" w:hAnsi="Palatino Linotype" w:cs="Arial"/>
          <w:b/>
        </w:rPr>
        <w:t>Chicoloapan</w:t>
      </w:r>
      <w:proofErr w:type="spellEnd"/>
      <w:r w:rsidR="00D235D5">
        <w:rPr>
          <w:rFonts w:ascii="Palatino Linotype" w:hAnsi="Palatino Linotype" w:cs="Arial"/>
        </w:rPr>
        <w:t xml:space="preserve">, </w:t>
      </w:r>
      <w:r w:rsidR="001B10F2">
        <w:rPr>
          <w:rFonts w:ascii="Palatino Linotype" w:hAnsi="Palatino Linotype" w:cs="Arial"/>
        </w:rPr>
        <w:t xml:space="preserve">sobre el Director de Transparencia, </w:t>
      </w:r>
      <w:r w:rsidR="00D235D5">
        <w:rPr>
          <w:rFonts w:ascii="Palatino Linotype" w:hAnsi="Palatino Linotype" w:cs="Arial"/>
        </w:rPr>
        <w:t xml:space="preserve">la </w:t>
      </w:r>
      <w:r w:rsidR="007E1FFD">
        <w:rPr>
          <w:rFonts w:ascii="Palatino Linotype" w:hAnsi="Palatino Linotype" w:cs="Arial"/>
        </w:rPr>
        <w:t>siguiente</w:t>
      </w:r>
      <w:r w:rsidR="003F3608">
        <w:rPr>
          <w:rFonts w:ascii="Palatino Linotype" w:hAnsi="Palatino Linotype" w:cs="Arial"/>
        </w:rPr>
        <w:t xml:space="preserve"> información</w:t>
      </w:r>
      <w:r w:rsidR="007E1FFD">
        <w:rPr>
          <w:rFonts w:ascii="Palatino Linotype" w:hAnsi="Palatino Linotype" w:cs="Arial"/>
        </w:rPr>
        <w:t>:</w:t>
      </w:r>
    </w:p>
    <w:p w14:paraId="7F143BC2" w14:textId="77777777" w:rsidR="00F853C0" w:rsidRPr="00F853C0" w:rsidRDefault="00F853C0" w:rsidP="00F853C0">
      <w:pPr>
        <w:pStyle w:val="Prrafodelista"/>
        <w:tabs>
          <w:tab w:val="left" w:pos="0"/>
          <w:tab w:val="left" w:pos="426"/>
        </w:tabs>
        <w:spacing w:line="360" w:lineRule="auto"/>
        <w:ind w:right="49"/>
        <w:jc w:val="both"/>
        <w:rPr>
          <w:rFonts w:ascii="Palatino Linotype" w:hAnsi="Palatino Linotype" w:cs="Arial"/>
          <w:b/>
          <w:sz w:val="8"/>
        </w:rPr>
      </w:pPr>
    </w:p>
    <w:p w14:paraId="62B68AF5" w14:textId="77777777" w:rsidR="001B10F2" w:rsidRDefault="001B10F2" w:rsidP="006F2CE9">
      <w:pPr>
        <w:pStyle w:val="Prrafodelista"/>
        <w:numPr>
          <w:ilvl w:val="0"/>
          <w:numId w:val="26"/>
        </w:numPr>
        <w:tabs>
          <w:tab w:val="left" w:pos="0"/>
          <w:tab w:val="left" w:pos="426"/>
        </w:tabs>
        <w:spacing w:line="276" w:lineRule="auto"/>
        <w:ind w:right="49"/>
        <w:jc w:val="both"/>
        <w:rPr>
          <w:rFonts w:ascii="Palatino Linotype" w:hAnsi="Palatino Linotype" w:cs="Arial"/>
          <w:b/>
        </w:rPr>
      </w:pPr>
      <w:r>
        <w:rPr>
          <w:rFonts w:ascii="Palatino Linotype" w:hAnsi="Palatino Linotype" w:cs="Arial"/>
          <w:b/>
        </w:rPr>
        <w:t xml:space="preserve">El </w:t>
      </w:r>
      <w:proofErr w:type="spellStart"/>
      <w:r>
        <w:rPr>
          <w:rFonts w:ascii="Palatino Linotype" w:hAnsi="Palatino Linotype" w:cs="Arial"/>
          <w:b/>
        </w:rPr>
        <w:t>curriculum</w:t>
      </w:r>
      <w:proofErr w:type="spellEnd"/>
      <w:r>
        <w:rPr>
          <w:rFonts w:ascii="Palatino Linotype" w:hAnsi="Palatino Linotype" w:cs="Arial"/>
          <w:b/>
        </w:rPr>
        <w:t xml:space="preserve"> vitae;</w:t>
      </w:r>
    </w:p>
    <w:p w14:paraId="6336DA73" w14:textId="77777777" w:rsidR="001B10F2" w:rsidRDefault="001B10F2" w:rsidP="006F2CE9">
      <w:pPr>
        <w:pStyle w:val="Prrafodelista"/>
        <w:numPr>
          <w:ilvl w:val="0"/>
          <w:numId w:val="26"/>
        </w:numPr>
        <w:tabs>
          <w:tab w:val="left" w:pos="0"/>
          <w:tab w:val="left" w:pos="426"/>
        </w:tabs>
        <w:spacing w:line="276" w:lineRule="auto"/>
        <w:ind w:right="49"/>
        <w:jc w:val="both"/>
        <w:rPr>
          <w:rFonts w:ascii="Palatino Linotype" w:hAnsi="Palatino Linotype" w:cs="Arial"/>
          <w:b/>
        </w:rPr>
      </w:pPr>
      <w:r>
        <w:rPr>
          <w:rFonts w:ascii="Palatino Linotype" w:hAnsi="Palatino Linotype" w:cs="Arial"/>
          <w:b/>
        </w:rPr>
        <w:t xml:space="preserve">Documentos probatorios del </w:t>
      </w:r>
      <w:proofErr w:type="spellStart"/>
      <w:r>
        <w:rPr>
          <w:rFonts w:ascii="Palatino Linotype" w:hAnsi="Palatino Linotype" w:cs="Arial"/>
          <w:b/>
        </w:rPr>
        <w:t>curriculum</w:t>
      </w:r>
      <w:proofErr w:type="spellEnd"/>
      <w:r>
        <w:rPr>
          <w:rFonts w:ascii="Palatino Linotype" w:hAnsi="Palatino Linotype" w:cs="Arial"/>
          <w:b/>
        </w:rPr>
        <w:t xml:space="preserve"> vitae;</w:t>
      </w:r>
    </w:p>
    <w:p w14:paraId="38100D18" w14:textId="4551D42A" w:rsidR="009E1055" w:rsidRDefault="001B10F2" w:rsidP="006F2CE9">
      <w:pPr>
        <w:pStyle w:val="Prrafodelista"/>
        <w:numPr>
          <w:ilvl w:val="0"/>
          <w:numId w:val="26"/>
        </w:numPr>
        <w:tabs>
          <w:tab w:val="left" w:pos="0"/>
          <w:tab w:val="left" w:pos="426"/>
        </w:tabs>
        <w:spacing w:line="276" w:lineRule="auto"/>
        <w:ind w:right="49"/>
        <w:jc w:val="both"/>
        <w:rPr>
          <w:rFonts w:ascii="Palatino Linotype" w:hAnsi="Palatino Linotype" w:cs="Arial"/>
          <w:b/>
        </w:rPr>
      </w:pPr>
      <w:r>
        <w:rPr>
          <w:rFonts w:ascii="Palatino Linotype" w:hAnsi="Palatino Linotype" w:cs="Arial"/>
          <w:b/>
        </w:rPr>
        <w:t>El o los documentos en donde consten o se aprecien los c</w:t>
      </w:r>
      <w:r w:rsidR="00611F65">
        <w:rPr>
          <w:rFonts w:ascii="Palatino Linotype" w:hAnsi="Palatino Linotype" w:cs="Arial"/>
          <w:b/>
        </w:rPr>
        <w:t xml:space="preserve">ursos y capacitaciones </w:t>
      </w:r>
      <w:r>
        <w:rPr>
          <w:rFonts w:ascii="Palatino Linotype" w:hAnsi="Palatino Linotype" w:cs="Arial"/>
          <w:b/>
        </w:rPr>
        <w:t xml:space="preserve">tomadas para ostentar el cargo; y, </w:t>
      </w:r>
    </w:p>
    <w:p w14:paraId="0F379947" w14:textId="77777777" w:rsidR="006F2CE9" w:rsidRPr="006F2CE9" w:rsidRDefault="006F2CE9" w:rsidP="006F2CE9">
      <w:pPr>
        <w:pStyle w:val="Prrafodelista"/>
        <w:tabs>
          <w:tab w:val="left" w:pos="0"/>
          <w:tab w:val="left" w:pos="426"/>
        </w:tabs>
        <w:spacing w:line="276" w:lineRule="auto"/>
        <w:ind w:right="49"/>
        <w:jc w:val="both"/>
        <w:rPr>
          <w:rFonts w:ascii="Palatino Linotype" w:hAnsi="Palatino Linotype" w:cs="Arial"/>
          <w:b/>
          <w:sz w:val="10"/>
        </w:rPr>
      </w:pPr>
    </w:p>
    <w:p w14:paraId="2EFAACA3" w14:textId="00D1A036" w:rsidR="00611F65" w:rsidRPr="009E1055" w:rsidRDefault="009E1055" w:rsidP="006F2CE9">
      <w:pPr>
        <w:pStyle w:val="Prrafodelista"/>
        <w:numPr>
          <w:ilvl w:val="0"/>
          <w:numId w:val="26"/>
        </w:numPr>
        <w:tabs>
          <w:tab w:val="left" w:pos="0"/>
          <w:tab w:val="left" w:pos="426"/>
        </w:tabs>
        <w:spacing w:line="276" w:lineRule="auto"/>
        <w:ind w:right="49"/>
        <w:jc w:val="both"/>
        <w:rPr>
          <w:rFonts w:ascii="Palatino Linotype" w:hAnsi="Palatino Linotype" w:cs="Arial"/>
          <w:b/>
        </w:rPr>
      </w:pPr>
      <w:r>
        <w:rPr>
          <w:rFonts w:ascii="Palatino Linotype" w:hAnsi="Palatino Linotype" w:cs="Arial"/>
          <w:b/>
        </w:rPr>
        <w:lastRenderedPageBreak/>
        <w:t>En el supuesto de que el titular que ocupa el mencionado cargo no cuente con cursos o capacitaciones, se requiere el documento o certificado que avale su falta de conocimiento requerido en el área.</w:t>
      </w:r>
    </w:p>
    <w:p w14:paraId="587139FD" w14:textId="77777777" w:rsidR="00D235D5" w:rsidRDefault="00D235D5" w:rsidP="00D235D5">
      <w:pPr>
        <w:tabs>
          <w:tab w:val="left" w:pos="0"/>
          <w:tab w:val="left" w:pos="426"/>
        </w:tabs>
        <w:spacing w:line="360" w:lineRule="auto"/>
        <w:ind w:right="49"/>
        <w:jc w:val="both"/>
        <w:rPr>
          <w:rFonts w:ascii="Palatino Linotype" w:hAnsi="Palatino Linotype" w:cs="Arial"/>
          <w:sz w:val="18"/>
        </w:rPr>
      </w:pPr>
    </w:p>
    <w:p w14:paraId="56678E67" w14:textId="4769CF72" w:rsidR="001F5F65" w:rsidRDefault="002B31F9" w:rsidP="00503007">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r>
        <w:rPr>
          <w:rFonts w:ascii="Palatino Linotype" w:hAnsi="Palatino Linotype" w:cs="Arial"/>
        </w:rPr>
        <w:t>E</w:t>
      </w:r>
      <w:r w:rsidR="001F5F65">
        <w:rPr>
          <w:rFonts w:ascii="Palatino Linotype" w:hAnsi="Palatino Linotype" w:cs="Arial"/>
        </w:rPr>
        <w:t xml:space="preserve">l </w:t>
      </w:r>
      <w:r w:rsidR="001F5F65" w:rsidRPr="00735B1A">
        <w:rPr>
          <w:rFonts w:ascii="Palatino Linotype" w:hAnsi="Palatino Linotype" w:cs="Arial"/>
          <w:b/>
        </w:rPr>
        <w:t>SUJETO OBLIGADO</w:t>
      </w:r>
      <w:r>
        <w:rPr>
          <w:rFonts w:ascii="Palatino Linotype" w:hAnsi="Palatino Linotype" w:cs="Arial"/>
        </w:rPr>
        <w:t xml:space="preserve"> </w:t>
      </w:r>
      <w:r w:rsidR="007E1FFD">
        <w:rPr>
          <w:rFonts w:ascii="Palatino Linotype" w:hAnsi="Palatino Linotype" w:cs="Arial"/>
        </w:rPr>
        <w:t>fue omiso en dar respuesta a la solicitud de información.</w:t>
      </w:r>
    </w:p>
    <w:p w14:paraId="0731346F" w14:textId="77777777" w:rsidR="00AF7C1F" w:rsidRDefault="00AF7C1F" w:rsidP="00AF7C1F">
      <w:pPr>
        <w:pStyle w:val="Prrafodelista"/>
        <w:tabs>
          <w:tab w:val="left" w:pos="0"/>
        </w:tabs>
        <w:spacing w:line="360" w:lineRule="auto"/>
        <w:ind w:left="0" w:right="49"/>
        <w:jc w:val="both"/>
        <w:rPr>
          <w:rFonts w:ascii="Palatino Linotype" w:hAnsi="Palatino Linotype" w:cs="Arial"/>
        </w:rPr>
      </w:pPr>
    </w:p>
    <w:p w14:paraId="16797901" w14:textId="2A9CD1D7" w:rsidR="00F50AE0" w:rsidRDefault="00AF7C1F" w:rsidP="00503007">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r>
        <w:rPr>
          <w:rFonts w:ascii="Palatino Linotype" w:hAnsi="Palatino Linotype" w:cs="Arial"/>
        </w:rPr>
        <w:t xml:space="preserve">Inconforme con </w:t>
      </w:r>
      <w:r w:rsidR="007E1FFD">
        <w:rPr>
          <w:rFonts w:ascii="Palatino Linotype" w:hAnsi="Palatino Linotype" w:cs="Arial"/>
        </w:rPr>
        <w:t>la falta</w:t>
      </w:r>
      <w:r w:rsidR="00F853C0">
        <w:rPr>
          <w:rFonts w:ascii="Palatino Linotype" w:hAnsi="Palatino Linotype" w:cs="Arial"/>
        </w:rPr>
        <w:t xml:space="preserve"> de respuesta a la solicitud de información</w:t>
      </w:r>
      <w:r w:rsidR="002B31F9">
        <w:rPr>
          <w:rFonts w:ascii="Palatino Linotype" w:hAnsi="Palatino Linotype" w:cs="Arial"/>
        </w:rPr>
        <w:t xml:space="preserve">, </w:t>
      </w:r>
      <w:r w:rsidR="00F853C0">
        <w:rPr>
          <w:rFonts w:ascii="Palatino Linotype" w:hAnsi="Palatino Linotype" w:cs="Arial"/>
        </w:rPr>
        <w:t>el</w:t>
      </w:r>
      <w:r w:rsidR="007E1FFD">
        <w:rPr>
          <w:rFonts w:ascii="Palatino Linotype" w:hAnsi="Palatino Linotype" w:cs="Arial"/>
        </w:rPr>
        <w:t xml:space="preserve"> particular</w:t>
      </w:r>
      <w:r w:rsidR="002B31F9">
        <w:rPr>
          <w:rFonts w:ascii="Palatino Linotype" w:hAnsi="Palatino Linotype" w:cs="Arial"/>
        </w:rPr>
        <w:t xml:space="preserve"> interpuso el </w:t>
      </w:r>
      <w:r>
        <w:rPr>
          <w:rFonts w:ascii="Palatino Linotype" w:hAnsi="Palatino Linotype" w:cs="Arial"/>
        </w:rPr>
        <w:t>recurso de revisión</w:t>
      </w:r>
      <w:r w:rsidR="002B31F9">
        <w:rPr>
          <w:rFonts w:ascii="Palatino Linotype" w:hAnsi="Palatino Linotype" w:cs="Arial"/>
        </w:rPr>
        <w:t xml:space="preserve"> citado al rubro</w:t>
      </w:r>
      <w:r>
        <w:rPr>
          <w:rFonts w:ascii="Palatino Linotype" w:hAnsi="Palatino Linotype" w:cs="Arial"/>
        </w:rPr>
        <w:t xml:space="preserve">, señalando en términos generales como </w:t>
      </w:r>
      <w:r w:rsidR="008B0B4D">
        <w:rPr>
          <w:rFonts w:ascii="Palatino Linotype" w:hAnsi="Palatino Linotype" w:cs="Arial"/>
        </w:rPr>
        <w:t xml:space="preserve">acto impugnado, </w:t>
      </w:r>
      <w:r w:rsidR="00503007">
        <w:rPr>
          <w:rFonts w:ascii="Palatino Linotype" w:hAnsi="Palatino Linotype" w:cs="Arial"/>
        </w:rPr>
        <w:t>razones y</w:t>
      </w:r>
      <w:r>
        <w:rPr>
          <w:rFonts w:ascii="Palatino Linotype" w:hAnsi="Palatino Linotype" w:cs="Arial"/>
        </w:rPr>
        <w:t xml:space="preserve"> motivos de inconformidad </w:t>
      </w:r>
      <w:r w:rsidR="00CC2721">
        <w:rPr>
          <w:rFonts w:ascii="Palatino Linotype" w:hAnsi="Palatino Linotype" w:cs="Arial"/>
        </w:rPr>
        <w:t xml:space="preserve">la </w:t>
      </w:r>
      <w:r w:rsidR="009E1055">
        <w:rPr>
          <w:rFonts w:ascii="Palatino Linotype" w:hAnsi="Palatino Linotype" w:cs="Arial"/>
        </w:rPr>
        <w:t>negativa a la entrega de la información</w:t>
      </w:r>
      <w:r w:rsidR="00F853C0">
        <w:rPr>
          <w:rFonts w:ascii="Palatino Linotype" w:hAnsi="Palatino Linotype" w:cs="Arial"/>
        </w:rPr>
        <w:t>.</w:t>
      </w:r>
    </w:p>
    <w:p w14:paraId="70B4ABEE" w14:textId="77777777" w:rsidR="00F50AE0" w:rsidRPr="00F50AE0" w:rsidRDefault="00F50AE0" w:rsidP="00F50AE0">
      <w:pPr>
        <w:pStyle w:val="Prrafodelista"/>
        <w:rPr>
          <w:rFonts w:ascii="Palatino Linotype" w:hAnsi="Palatino Linotype" w:cs="Arial"/>
        </w:rPr>
      </w:pPr>
    </w:p>
    <w:p w14:paraId="00DF79BF" w14:textId="1A42A4A7" w:rsidR="00503007" w:rsidRDefault="009E1055" w:rsidP="00503007">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r>
        <w:rPr>
          <w:rFonts w:ascii="Palatino Linotype" w:hAnsi="Palatino Linotype" w:cs="Arial"/>
        </w:rPr>
        <w:t xml:space="preserve">Durante el periodo de manifestaciones tanto el </w:t>
      </w:r>
      <w:r w:rsidRPr="009E1055">
        <w:rPr>
          <w:rFonts w:ascii="Palatino Linotype" w:hAnsi="Palatino Linotype" w:cs="Arial"/>
          <w:b/>
        </w:rPr>
        <w:t>SUJETO OBLIGADO</w:t>
      </w:r>
      <w:r>
        <w:rPr>
          <w:rFonts w:ascii="Palatino Linotype" w:hAnsi="Palatino Linotype" w:cs="Arial"/>
        </w:rPr>
        <w:t xml:space="preserve"> como el particular remitieron archivos electrónicos</w:t>
      </w:r>
      <w:r w:rsidR="00105A89">
        <w:rPr>
          <w:rFonts w:ascii="Palatino Linotype" w:hAnsi="Palatino Linotype" w:cs="Arial"/>
        </w:rPr>
        <w:t>,</w:t>
      </w:r>
      <w:r>
        <w:rPr>
          <w:rFonts w:ascii="Palatino Linotype" w:hAnsi="Palatino Linotype" w:cs="Arial"/>
        </w:rPr>
        <w:t xml:space="preserve"> por medio de los cuales se rindió el informe justificado </w:t>
      </w:r>
      <w:r w:rsidR="00105A89">
        <w:rPr>
          <w:rFonts w:ascii="Palatino Linotype" w:hAnsi="Palatino Linotype" w:cs="Arial"/>
        </w:rPr>
        <w:t>y</w:t>
      </w:r>
      <w:r>
        <w:rPr>
          <w:rFonts w:ascii="Palatino Linotype" w:hAnsi="Palatino Linotype" w:cs="Arial"/>
        </w:rPr>
        <w:t xml:space="preserve"> los alegatos, respectivamente; sin embargo, como ya ha sido precisado en el apartado de antecedentes de la presente resolución</w:t>
      </w:r>
      <w:r w:rsidR="00105A89">
        <w:rPr>
          <w:rFonts w:ascii="Palatino Linotype" w:hAnsi="Palatino Linotype" w:cs="Arial"/>
        </w:rPr>
        <w:t>,</w:t>
      </w:r>
      <w:r>
        <w:rPr>
          <w:rFonts w:ascii="Palatino Linotype" w:hAnsi="Palatino Linotype" w:cs="Arial"/>
        </w:rPr>
        <w:t xml:space="preserve"> el archivo entregado en informe no fue puesto a disposición del particular</w:t>
      </w:r>
      <w:r w:rsidR="00105A89">
        <w:rPr>
          <w:rFonts w:ascii="Palatino Linotype" w:hAnsi="Palatino Linotype" w:cs="Arial"/>
        </w:rPr>
        <w:t>,</w:t>
      </w:r>
      <w:r>
        <w:rPr>
          <w:rFonts w:ascii="Palatino Linotype" w:hAnsi="Palatino Linotype" w:cs="Arial"/>
        </w:rPr>
        <w:t xml:space="preserve"> porque se dejaron a la vista datos que eran susceptibles de protegerse; no obstante serán objeto de análisis más adelante.</w:t>
      </w:r>
    </w:p>
    <w:p w14:paraId="4F7EF33C" w14:textId="77777777" w:rsidR="00503007" w:rsidRDefault="00503007" w:rsidP="00503007">
      <w:pPr>
        <w:pStyle w:val="Prrafodelista"/>
        <w:tabs>
          <w:tab w:val="left" w:pos="0"/>
          <w:tab w:val="left" w:pos="426"/>
        </w:tabs>
        <w:spacing w:line="360" w:lineRule="auto"/>
        <w:ind w:left="0" w:right="49"/>
        <w:jc w:val="both"/>
        <w:rPr>
          <w:rFonts w:ascii="Palatino Linotype" w:hAnsi="Palatino Linotype" w:cs="Arial"/>
        </w:rPr>
      </w:pPr>
    </w:p>
    <w:p w14:paraId="68752A5E" w14:textId="5ABBAE13" w:rsidR="00F61E8E" w:rsidRPr="004A6B02" w:rsidRDefault="00FE737F" w:rsidP="000F431B">
      <w:pPr>
        <w:pStyle w:val="Prrafodelista"/>
        <w:numPr>
          <w:ilvl w:val="0"/>
          <w:numId w:val="1"/>
        </w:numPr>
        <w:tabs>
          <w:tab w:val="left" w:pos="0"/>
          <w:tab w:val="left" w:pos="426"/>
        </w:tabs>
        <w:spacing w:line="360" w:lineRule="auto"/>
        <w:ind w:left="0" w:right="49" w:firstLine="0"/>
        <w:jc w:val="both"/>
        <w:rPr>
          <w:rFonts w:ascii="Palatino Linotype" w:hAnsi="Palatino Linotype" w:cs="Arial"/>
          <w:b/>
        </w:rPr>
      </w:pPr>
      <w:r w:rsidRPr="00E71ACC">
        <w:rPr>
          <w:rFonts w:ascii="Palatino Linotype" w:hAnsi="Palatino Linotype" w:cs="Arial"/>
        </w:rPr>
        <w:t>De</w:t>
      </w:r>
      <w:r w:rsidRPr="00E71ACC">
        <w:rPr>
          <w:rFonts w:ascii="Palatino Linotype" w:hAnsi="Palatino Linotype" w:cs="Arial"/>
          <w:lang w:eastAsia="es-MX"/>
        </w:rPr>
        <w:t xml:space="preserve"> tal manera que la Litis que ocupa a este recurso, se </w:t>
      </w:r>
      <w:r w:rsidR="0028330C" w:rsidRPr="00E71ACC">
        <w:rPr>
          <w:rFonts w:ascii="Palatino Linotype" w:eastAsia="Calibri" w:hAnsi="Palatino Linotype" w:cs="Arial"/>
        </w:rPr>
        <w:t xml:space="preserve">circunscribe a determinar si </w:t>
      </w:r>
      <w:r w:rsidR="00891B71" w:rsidRPr="00E71ACC">
        <w:rPr>
          <w:rFonts w:ascii="Palatino Linotype" w:hAnsi="Palatino Linotype" w:cs="Arial"/>
          <w:lang w:eastAsia="es-MX"/>
        </w:rPr>
        <w:t xml:space="preserve">el </w:t>
      </w:r>
      <w:r w:rsidR="0028330C" w:rsidRPr="00E71ACC">
        <w:rPr>
          <w:rFonts w:ascii="Palatino Linotype" w:hAnsi="Palatino Linotype" w:cs="Arial"/>
          <w:b/>
          <w:lang w:eastAsia="es-MX"/>
        </w:rPr>
        <w:t>SUJETO OBLIGADO</w:t>
      </w:r>
      <w:r w:rsidR="00891B71" w:rsidRPr="00E71ACC">
        <w:rPr>
          <w:rFonts w:ascii="Palatino Linotype" w:hAnsi="Palatino Linotype" w:cs="Arial"/>
          <w:lang w:eastAsia="es-MX"/>
        </w:rPr>
        <w:t xml:space="preserve"> se encuentra constreñido a generar, administrar y/o poseer </w:t>
      </w:r>
      <w:r w:rsidR="00F853C0" w:rsidRPr="00E71ACC">
        <w:rPr>
          <w:rFonts w:ascii="Palatino Linotype" w:hAnsi="Palatino Linotype" w:cs="Arial"/>
          <w:lang w:eastAsia="es-MX"/>
        </w:rPr>
        <w:t xml:space="preserve">la información solicitada </w:t>
      </w:r>
      <w:r w:rsidR="00891B71" w:rsidRPr="00E71ACC">
        <w:rPr>
          <w:rFonts w:ascii="Palatino Linotype" w:hAnsi="Palatino Linotype" w:cs="Arial"/>
          <w:lang w:eastAsia="es-MX"/>
        </w:rPr>
        <w:t xml:space="preserve">dentro de sus facultades, competencias y/o </w:t>
      </w:r>
      <w:r w:rsidR="00891B71" w:rsidRPr="00E71ACC">
        <w:rPr>
          <w:rFonts w:ascii="Palatino Linotype" w:hAnsi="Palatino Linotype" w:cs="Arial"/>
          <w:lang w:eastAsia="es-MX"/>
        </w:rPr>
        <w:lastRenderedPageBreak/>
        <w:t>funciones</w:t>
      </w:r>
      <w:r w:rsidR="0028330C" w:rsidRPr="00E71ACC">
        <w:rPr>
          <w:rFonts w:ascii="Palatino Linotype" w:hAnsi="Palatino Linotype" w:cs="Arial"/>
          <w:lang w:eastAsia="es-MX"/>
        </w:rPr>
        <w:t xml:space="preserve">, </w:t>
      </w:r>
      <w:r w:rsidR="00891B71" w:rsidRPr="00E71ACC">
        <w:rPr>
          <w:rFonts w:ascii="Palatino Linotype" w:hAnsi="Palatino Linotype" w:cs="Arial"/>
          <w:lang w:eastAsia="es-MX"/>
        </w:rPr>
        <w:t>y de ser el caso ordenar su entrega</w:t>
      </w:r>
      <w:r w:rsidR="00E71ACC" w:rsidRPr="00E71ACC">
        <w:rPr>
          <w:rFonts w:ascii="Palatino Linotype" w:hAnsi="Palatino Linotype" w:cs="Arial"/>
          <w:lang w:eastAsia="es-MX"/>
        </w:rPr>
        <w:t xml:space="preserve">, </w:t>
      </w:r>
      <w:r w:rsidR="00F853C0">
        <w:rPr>
          <w:rFonts w:ascii="Palatino Linotype" w:hAnsi="Palatino Linotype" w:cs="Arial"/>
          <w:lang w:eastAsia="es-MX"/>
        </w:rPr>
        <w:t xml:space="preserve">ya </w:t>
      </w:r>
      <w:r w:rsidR="00A565BF">
        <w:rPr>
          <w:rFonts w:ascii="Palatino Linotype" w:hAnsi="Palatino Linotype" w:cs="Arial"/>
          <w:lang w:eastAsia="es-MX"/>
        </w:rPr>
        <w:t xml:space="preserve">que </w:t>
      </w:r>
      <w:r w:rsidR="00F853C0">
        <w:rPr>
          <w:rFonts w:ascii="Palatino Linotype" w:hAnsi="Palatino Linotype" w:cs="Arial"/>
          <w:lang w:eastAsia="es-MX"/>
        </w:rPr>
        <w:t xml:space="preserve">se </w:t>
      </w:r>
      <w:r w:rsidR="00E71ACC" w:rsidRPr="00E71ACC">
        <w:rPr>
          <w:rFonts w:ascii="Palatino Linotype" w:hAnsi="Palatino Linotype" w:cs="Arial"/>
          <w:lang w:eastAsia="es-MX"/>
        </w:rPr>
        <w:t>configur</w:t>
      </w:r>
      <w:r w:rsidR="00F853C0">
        <w:rPr>
          <w:rFonts w:ascii="Palatino Linotype" w:hAnsi="Palatino Linotype" w:cs="Arial"/>
          <w:lang w:eastAsia="es-MX"/>
        </w:rPr>
        <w:t>ó</w:t>
      </w:r>
      <w:r w:rsidR="00E71ACC" w:rsidRPr="00E71ACC">
        <w:rPr>
          <w:rFonts w:ascii="Palatino Linotype" w:hAnsi="Palatino Linotype" w:cs="Arial"/>
          <w:lang w:eastAsia="es-MX"/>
        </w:rPr>
        <w:t xml:space="preserve"> la </w:t>
      </w:r>
      <w:r w:rsidR="00E71ACC" w:rsidRPr="00F853C0">
        <w:rPr>
          <w:rFonts w:ascii="Palatino Linotype" w:hAnsi="Palatino Linotype" w:cs="Arial"/>
          <w:i/>
          <w:lang w:eastAsia="es-MX"/>
        </w:rPr>
        <w:t>negativa ficta</w:t>
      </w:r>
      <w:r w:rsidR="00E71ACC" w:rsidRPr="00E71ACC">
        <w:rPr>
          <w:rFonts w:ascii="Palatino Linotype" w:hAnsi="Palatino Linotype" w:cs="Arial"/>
          <w:lang w:eastAsia="es-MX"/>
        </w:rPr>
        <w:t xml:space="preserve"> que se encuentra establecida en la fracción VII del </w:t>
      </w:r>
      <w:r w:rsidR="00AE69CC" w:rsidRPr="00E71ACC">
        <w:rPr>
          <w:rFonts w:ascii="Palatino Linotype" w:eastAsia="MS Mincho" w:hAnsi="Palatino Linotype" w:cs="Arial"/>
        </w:rPr>
        <w:t>artíc</w:t>
      </w:r>
      <w:r w:rsidR="00062396" w:rsidRPr="00E71ACC">
        <w:rPr>
          <w:rFonts w:ascii="Palatino Linotype" w:eastAsia="MS Mincho" w:hAnsi="Palatino Linotype" w:cs="Arial"/>
        </w:rPr>
        <w:t>ulo 179</w:t>
      </w:r>
      <w:r w:rsidR="00C540E2" w:rsidRPr="00E71ACC">
        <w:rPr>
          <w:rFonts w:ascii="Palatino Linotype" w:eastAsia="MS Mincho" w:hAnsi="Palatino Linotype" w:cs="Arial"/>
        </w:rPr>
        <w:t xml:space="preserve"> </w:t>
      </w:r>
      <w:r w:rsidR="00932354" w:rsidRPr="00E71ACC">
        <w:rPr>
          <w:rFonts w:ascii="Palatino Linotype" w:eastAsia="MS Mincho" w:hAnsi="Palatino Linotype" w:cs="Arial"/>
        </w:rPr>
        <w:t xml:space="preserve">de la Ley de Transparencia y Acceso a la Información Pública del Estado de México y Municipios. </w:t>
      </w:r>
    </w:p>
    <w:p w14:paraId="7B8E2E2F" w14:textId="77777777" w:rsidR="004A6B02" w:rsidRPr="004C5591" w:rsidRDefault="004A6B02" w:rsidP="004A6B02">
      <w:pPr>
        <w:pStyle w:val="Prrafodelista"/>
        <w:tabs>
          <w:tab w:val="left" w:pos="0"/>
          <w:tab w:val="left" w:pos="426"/>
        </w:tabs>
        <w:spacing w:line="360" w:lineRule="auto"/>
        <w:ind w:left="0" w:right="49"/>
        <w:jc w:val="both"/>
        <w:rPr>
          <w:rFonts w:ascii="Palatino Linotype" w:hAnsi="Palatino Linotype" w:cs="Arial"/>
          <w:b/>
        </w:rPr>
      </w:pPr>
    </w:p>
    <w:p w14:paraId="6F7849FA" w14:textId="099C01F9" w:rsidR="00FE737F" w:rsidRPr="001105B5" w:rsidRDefault="00F853C0" w:rsidP="001105B5">
      <w:pPr>
        <w:pStyle w:val="Ttulo2"/>
        <w:tabs>
          <w:tab w:val="left" w:pos="0"/>
        </w:tabs>
        <w:spacing w:before="0" w:line="360" w:lineRule="auto"/>
        <w:rPr>
          <w:rFonts w:ascii="Palatino Linotype" w:hAnsi="Palatino Linotype"/>
          <w:b/>
          <w:color w:val="auto"/>
          <w:sz w:val="24"/>
          <w:szCs w:val="24"/>
        </w:rPr>
      </w:pPr>
      <w:bookmarkStart w:id="42" w:name="_Toc529263621"/>
      <w:bookmarkStart w:id="43" w:name="_Toc530650937"/>
      <w:bookmarkStart w:id="44" w:name="_Toc8806944"/>
      <w:r>
        <w:rPr>
          <w:rFonts w:ascii="Palatino Linotype" w:hAnsi="Palatino Linotype"/>
          <w:b/>
          <w:color w:val="auto"/>
          <w:sz w:val="24"/>
          <w:szCs w:val="24"/>
        </w:rPr>
        <w:t>CUARTO</w:t>
      </w:r>
      <w:r w:rsidR="00FE737F" w:rsidRPr="001105B5">
        <w:rPr>
          <w:rFonts w:ascii="Palatino Linotype" w:hAnsi="Palatino Linotype"/>
          <w:b/>
          <w:color w:val="auto"/>
          <w:sz w:val="24"/>
          <w:szCs w:val="24"/>
        </w:rPr>
        <w:t>.</w:t>
      </w:r>
      <w:bookmarkStart w:id="45" w:name="_Toc515462773"/>
      <w:r w:rsidR="00FE737F" w:rsidRPr="001105B5">
        <w:rPr>
          <w:rFonts w:ascii="Palatino Linotype" w:hAnsi="Palatino Linotype"/>
          <w:b/>
          <w:color w:val="auto"/>
          <w:sz w:val="24"/>
          <w:szCs w:val="24"/>
        </w:rPr>
        <w:t xml:space="preserve"> Estudio y resolución del asunto</w:t>
      </w:r>
      <w:bookmarkEnd w:id="42"/>
      <w:bookmarkEnd w:id="43"/>
      <w:bookmarkEnd w:id="44"/>
      <w:bookmarkEnd w:id="45"/>
    </w:p>
    <w:p w14:paraId="331CFA37" w14:textId="77777777" w:rsidR="00C55A2F" w:rsidRPr="00096B8A" w:rsidRDefault="00C55A2F" w:rsidP="00162EDB">
      <w:pPr>
        <w:tabs>
          <w:tab w:val="left" w:pos="0"/>
        </w:tabs>
        <w:spacing w:line="360" w:lineRule="auto"/>
        <w:jc w:val="both"/>
        <w:rPr>
          <w:rFonts w:ascii="Palatino Linotype" w:eastAsia="MS Mincho" w:hAnsi="Palatino Linotype" w:cs="Arial"/>
          <w:b/>
          <w:i/>
          <w:sz w:val="18"/>
        </w:rPr>
      </w:pPr>
    </w:p>
    <w:p w14:paraId="2ADE6F53" w14:textId="4E331FA8" w:rsidR="00253EBA" w:rsidRPr="00253EBA" w:rsidRDefault="00253EBA" w:rsidP="00D74935">
      <w:pPr>
        <w:pStyle w:val="Prrafodelista"/>
        <w:numPr>
          <w:ilvl w:val="0"/>
          <w:numId w:val="1"/>
        </w:numPr>
        <w:tabs>
          <w:tab w:val="left" w:pos="426"/>
        </w:tabs>
        <w:spacing w:line="360" w:lineRule="auto"/>
        <w:ind w:left="0" w:firstLine="0"/>
        <w:jc w:val="both"/>
        <w:rPr>
          <w:rFonts w:ascii="Palatino Linotype" w:eastAsia="MS Mincho" w:hAnsi="Palatino Linotype" w:cs="Arial"/>
          <w:i/>
        </w:rPr>
      </w:pPr>
      <w:r w:rsidRPr="001105B5">
        <w:rPr>
          <w:rFonts w:ascii="Palatino Linotype" w:hAnsi="Palatino Linotype" w:cs="Arial"/>
          <w:lang w:eastAsia="es-MX"/>
        </w:rPr>
        <w:t>Resulta</w:t>
      </w:r>
      <w:r w:rsidRPr="001105B5">
        <w:rPr>
          <w:rFonts w:ascii="Palatino Linotype" w:hAnsi="Palatino Linotype"/>
        </w:rPr>
        <w:t xml:space="preserve"> </w:t>
      </w:r>
      <w:r w:rsidRPr="001105B5">
        <w:rPr>
          <w:rFonts w:ascii="Palatino Linotype" w:hAnsi="Palatino Linotype" w:cs="Arial"/>
        </w:rPr>
        <w:t>necesario</w:t>
      </w:r>
      <w:r w:rsidRPr="001105B5">
        <w:rPr>
          <w:rFonts w:ascii="Palatino Linotype" w:hAnsi="Palatino Linotype"/>
        </w:rPr>
        <w:t xml:space="preserve"> señalar que el derecho de acceso a la información pública es un derecho humano reconocido en el Pacto de Derechos Civiles y Políticos en su artículo 19.2; en la Convención Americana sobre Derechos Humanos en su artículo 13.1; en el </w:t>
      </w:r>
      <w:r w:rsidRPr="001105B5">
        <w:rPr>
          <w:rFonts w:ascii="Palatino Linotype" w:hAnsi="Palatino Linotype" w:cs="Arial"/>
          <w:lang w:eastAsia="es-MX"/>
        </w:rPr>
        <w:t>artículo</w:t>
      </w:r>
      <w:r w:rsidRPr="001105B5">
        <w:rPr>
          <w:rFonts w:ascii="Palatino Linotype" w:hAnsi="Palatino Linotype"/>
        </w:rPr>
        <w:t xml:space="preserve">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r>
        <w:rPr>
          <w:rFonts w:ascii="Palatino Linotype" w:hAnsi="Palatino Linotype"/>
        </w:rPr>
        <w:t>.</w:t>
      </w:r>
    </w:p>
    <w:p w14:paraId="63D3C4D6" w14:textId="77777777" w:rsidR="00253EBA" w:rsidRPr="00253EBA" w:rsidRDefault="00253EBA" w:rsidP="00253EBA">
      <w:pPr>
        <w:pStyle w:val="Prrafodelista"/>
        <w:tabs>
          <w:tab w:val="left" w:pos="0"/>
        </w:tabs>
        <w:spacing w:line="360" w:lineRule="auto"/>
        <w:ind w:left="0"/>
        <w:jc w:val="both"/>
        <w:rPr>
          <w:rFonts w:ascii="Palatino Linotype" w:eastAsia="MS Mincho" w:hAnsi="Palatino Linotype" w:cs="Arial"/>
          <w:i/>
        </w:rPr>
      </w:pPr>
    </w:p>
    <w:p w14:paraId="4CBB2731" w14:textId="77777777" w:rsidR="008F48EF" w:rsidRPr="008F48EF" w:rsidRDefault="00C55A2F" w:rsidP="008F48EF">
      <w:pPr>
        <w:pStyle w:val="Prrafodelista"/>
        <w:numPr>
          <w:ilvl w:val="0"/>
          <w:numId w:val="1"/>
        </w:numPr>
        <w:tabs>
          <w:tab w:val="left" w:pos="426"/>
        </w:tabs>
        <w:spacing w:line="360" w:lineRule="auto"/>
        <w:ind w:left="0" w:firstLine="0"/>
        <w:jc w:val="both"/>
        <w:rPr>
          <w:rFonts w:ascii="Palatino Linotype" w:eastAsia="MS Mincho" w:hAnsi="Palatino Linotype" w:cs="Arial"/>
          <w:i/>
        </w:rPr>
      </w:pPr>
      <w:r>
        <w:rPr>
          <w:rFonts w:ascii="Palatino Linotype" w:hAnsi="Palatino Linotype" w:cs="Arial"/>
        </w:rPr>
        <w:t xml:space="preserve">Derivado del planteamiento de la Litis, se procede a analizar el contenido íntegro de las  </w:t>
      </w:r>
      <w:r w:rsidRPr="00C55A2F">
        <w:rPr>
          <w:rFonts w:ascii="Palatino Linotype" w:eastAsia="Calibri" w:hAnsi="Palatino Linotype" w:cs="Arial"/>
          <w:lang w:val="es-MX" w:eastAsia="en-US"/>
        </w:rPr>
        <w:t xml:space="preserve">actuaciones que obran en el expediente electrónico, y así este Órgano Garante dictar la resolución correspondiente, tomando en consideración los </w:t>
      </w:r>
      <w:r w:rsidRPr="00C55A2F">
        <w:rPr>
          <w:rFonts w:ascii="Palatino Linotype" w:eastAsia="Calibri" w:hAnsi="Palatino Linotype" w:cs="Arial"/>
          <w:lang w:val="es-MX" w:eastAsia="en-US"/>
        </w:rPr>
        <w:lastRenderedPageBreak/>
        <w:t xml:space="preserve">elementos aportados por las partes y apegándose en todo momento al principio de máxima publicidad de acuerdo a lo establecido en el artículo 8 de la </w:t>
      </w:r>
      <w:r w:rsidRPr="00C55A2F">
        <w:rPr>
          <w:rFonts w:ascii="Palatino Linotype" w:eastAsia="Calibri" w:hAnsi="Palatino Linotype" w:cs="Arial"/>
          <w:lang w:val="es-ES" w:eastAsia="en-US"/>
        </w:rPr>
        <w:t>Ley de Transparencia y Acceso a la Información Pública del Estado de México y Municipios</w:t>
      </w:r>
      <w:r w:rsidRPr="00C55A2F">
        <w:rPr>
          <w:rFonts w:ascii="Palatino Linotype" w:eastAsia="Times New Roman" w:hAnsi="Palatino Linotype" w:cs="Arial"/>
          <w:lang w:val="es-ES" w:eastAsia="es-MX"/>
        </w:rPr>
        <w:t>.</w:t>
      </w:r>
    </w:p>
    <w:p w14:paraId="73921BDA" w14:textId="77777777" w:rsidR="008F48EF" w:rsidRPr="008F48EF" w:rsidRDefault="008F48EF" w:rsidP="008F48EF">
      <w:pPr>
        <w:pStyle w:val="Prrafodelista"/>
        <w:tabs>
          <w:tab w:val="left" w:pos="426"/>
        </w:tabs>
        <w:spacing w:line="360" w:lineRule="auto"/>
        <w:ind w:left="0"/>
        <w:jc w:val="both"/>
        <w:rPr>
          <w:rFonts w:ascii="Palatino Linotype" w:eastAsia="MS Mincho" w:hAnsi="Palatino Linotype" w:cs="Arial"/>
          <w:i/>
        </w:rPr>
      </w:pPr>
    </w:p>
    <w:p w14:paraId="4C0AE2A3" w14:textId="52398EB8" w:rsidR="00D83E5D" w:rsidRPr="00251714" w:rsidRDefault="0011167A" w:rsidP="00251714">
      <w:pPr>
        <w:pStyle w:val="Prrafodelista"/>
        <w:numPr>
          <w:ilvl w:val="0"/>
          <w:numId w:val="1"/>
        </w:numPr>
        <w:tabs>
          <w:tab w:val="left" w:pos="0"/>
          <w:tab w:val="left" w:pos="426"/>
        </w:tabs>
        <w:spacing w:line="360" w:lineRule="auto"/>
        <w:ind w:left="0" w:right="49" w:firstLine="0"/>
        <w:jc w:val="both"/>
        <w:rPr>
          <w:rFonts w:ascii="Palatino Linotype" w:hAnsi="Palatino Linotype" w:cs="Arial"/>
          <w:sz w:val="18"/>
        </w:rPr>
      </w:pPr>
      <w:r>
        <w:rPr>
          <w:rFonts w:ascii="Palatino Linotype" w:hAnsi="Palatino Linotype" w:cs="Arial"/>
        </w:rPr>
        <w:t xml:space="preserve">Para un mejor estudio, </w:t>
      </w:r>
      <w:r w:rsidR="00D83E5D">
        <w:rPr>
          <w:rFonts w:ascii="Palatino Linotype" w:hAnsi="Palatino Linotype" w:cs="Arial"/>
        </w:rPr>
        <w:t>el</w:t>
      </w:r>
      <w:r w:rsidRPr="005674F7">
        <w:rPr>
          <w:rFonts w:ascii="Palatino Linotype" w:hAnsi="Palatino Linotype" w:cs="Arial"/>
        </w:rPr>
        <w:t xml:space="preserve"> particular </w:t>
      </w:r>
      <w:r>
        <w:rPr>
          <w:rFonts w:ascii="Palatino Linotype" w:hAnsi="Palatino Linotype" w:cs="Arial"/>
        </w:rPr>
        <w:t>sustancialmente</w:t>
      </w:r>
      <w:r w:rsidRPr="005674F7">
        <w:rPr>
          <w:rFonts w:ascii="Palatino Linotype" w:hAnsi="Palatino Linotype" w:cs="Arial"/>
        </w:rPr>
        <w:t xml:space="preserve"> requirió </w:t>
      </w:r>
      <w:r>
        <w:rPr>
          <w:rFonts w:ascii="Palatino Linotype" w:hAnsi="Palatino Linotype" w:cs="Arial"/>
        </w:rPr>
        <w:t>de</w:t>
      </w:r>
      <w:r w:rsidRPr="005674F7">
        <w:rPr>
          <w:rFonts w:ascii="Palatino Linotype" w:hAnsi="Palatino Linotype" w:cs="Arial"/>
        </w:rPr>
        <w:t xml:space="preserve">l </w:t>
      </w:r>
      <w:r>
        <w:rPr>
          <w:rFonts w:ascii="Palatino Linotype" w:hAnsi="Palatino Linotype" w:cs="Arial"/>
          <w:b/>
        </w:rPr>
        <w:t>SUJETO OBLIGADO</w:t>
      </w:r>
      <w:r w:rsidR="00264811">
        <w:rPr>
          <w:rFonts w:ascii="Palatino Linotype" w:hAnsi="Palatino Linotype" w:cs="Arial"/>
        </w:rPr>
        <w:t xml:space="preserve">, sobre el Director de Transparencia, </w:t>
      </w:r>
      <w:r w:rsidR="00251714">
        <w:rPr>
          <w:rFonts w:ascii="Palatino Linotype" w:hAnsi="Palatino Linotype" w:cs="Arial"/>
        </w:rPr>
        <w:t>lo siguiente:</w:t>
      </w:r>
    </w:p>
    <w:p w14:paraId="2BF76900" w14:textId="77777777" w:rsidR="00251714" w:rsidRPr="00251714" w:rsidRDefault="00251714" w:rsidP="00251714">
      <w:pPr>
        <w:tabs>
          <w:tab w:val="left" w:pos="0"/>
          <w:tab w:val="left" w:pos="426"/>
        </w:tabs>
        <w:spacing w:line="360" w:lineRule="auto"/>
        <w:ind w:right="49"/>
        <w:jc w:val="both"/>
        <w:rPr>
          <w:rFonts w:ascii="Palatino Linotype" w:hAnsi="Palatino Linotype" w:cs="Arial"/>
          <w:b/>
          <w:sz w:val="14"/>
        </w:rPr>
      </w:pPr>
    </w:p>
    <w:p w14:paraId="61A8CBB3" w14:textId="1F815B88" w:rsidR="00264811" w:rsidRDefault="00251714" w:rsidP="00251714">
      <w:pPr>
        <w:pStyle w:val="Prrafodelista"/>
        <w:numPr>
          <w:ilvl w:val="0"/>
          <w:numId w:val="28"/>
        </w:numPr>
        <w:tabs>
          <w:tab w:val="left" w:pos="0"/>
          <w:tab w:val="left" w:pos="426"/>
        </w:tabs>
        <w:spacing w:line="360" w:lineRule="auto"/>
        <w:ind w:left="426" w:right="49" w:hanging="142"/>
        <w:jc w:val="both"/>
        <w:rPr>
          <w:rFonts w:ascii="Palatino Linotype" w:hAnsi="Palatino Linotype" w:cs="Arial"/>
          <w:b/>
        </w:rPr>
      </w:pPr>
      <w:r w:rsidRPr="00251714">
        <w:rPr>
          <w:rFonts w:ascii="Palatino Linotype" w:hAnsi="Palatino Linotype" w:cs="Arial"/>
          <w:b/>
        </w:rPr>
        <w:t xml:space="preserve">El </w:t>
      </w:r>
      <w:proofErr w:type="spellStart"/>
      <w:r w:rsidRPr="00251714">
        <w:rPr>
          <w:rFonts w:ascii="Palatino Linotype" w:hAnsi="Palatino Linotype" w:cs="Arial"/>
          <w:b/>
        </w:rPr>
        <w:t>curriculum</w:t>
      </w:r>
      <w:proofErr w:type="spellEnd"/>
      <w:r w:rsidRPr="00251714">
        <w:rPr>
          <w:rFonts w:ascii="Palatino Linotype" w:hAnsi="Palatino Linotype" w:cs="Arial"/>
          <w:b/>
        </w:rPr>
        <w:t xml:space="preserve"> vitae </w:t>
      </w:r>
      <w:r w:rsidR="00264811">
        <w:rPr>
          <w:rFonts w:ascii="Palatino Linotype" w:hAnsi="Palatino Linotype" w:cs="Arial"/>
          <w:b/>
        </w:rPr>
        <w:t>con documentos probatorios;</w:t>
      </w:r>
    </w:p>
    <w:p w14:paraId="3F01A307" w14:textId="40A1459A" w:rsidR="00251714" w:rsidRPr="00251714" w:rsidRDefault="00264811" w:rsidP="00251714">
      <w:pPr>
        <w:pStyle w:val="Prrafodelista"/>
        <w:numPr>
          <w:ilvl w:val="0"/>
          <w:numId w:val="28"/>
        </w:numPr>
        <w:tabs>
          <w:tab w:val="left" w:pos="0"/>
          <w:tab w:val="left" w:pos="426"/>
        </w:tabs>
        <w:spacing w:line="360" w:lineRule="auto"/>
        <w:ind w:left="426" w:right="49" w:hanging="142"/>
        <w:jc w:val="both"/>
        <w:rPr>
          <w:rFonts w:ascii="Palatino Linotype" w:hAnsi="Palatino Linotype" w:cs="Arial"/>
          <w:b/>
        </w:rPr>
      </w:pPr>
      <w:r>
        <w:rPr>
          <w:rFonts w:ascii="Palatino Linotype" w:hAnsi="Palatino Linotype" w:cs="Arial"/>
          <w:b/>
        </w:rPr>
        <w:t>Documentos en donde conste o</w:t>
      </w:r>
      <w:r w:rsidR="00251714" w:rsidRPr="00251714">
        <w:rPr>
          <w:rFonts w:ascii="Palatino Linotype" w:hAnsi="Palatino Linotype" w:cs="Arial"/>
          <w:b/>
        </w:rPr>
        <w:t xml:space="preserve"> se aprecien </w:t>
      </w:r>
      <w:r>
        <w:rPr>
          <w:rFonts w:ascii="Palatino Linotype" w:hAnsi="Palatino Linotype" w:cs="Arial"/>
          <w:b/>
        </w:rPr>
        <w:t xml:space="preserve">los </w:t>
      </w:r>
      <w:r w:rsidR="00251714" w:rsidRPr="00251714">
        <w:rPr>
          <w:rFonts w:ascii="Palatino Linotype" w:hAnsi="Palatino Linotype" w:cs="Arial"/>
          <w:b/>
        </w:rPr>
        <w:t xml:space="preserve">cursos y capacitaciones </w:t>
      </w:r>
      <w:r w:rsidR="00677A94">
        <w:rPr>
          <w:rFonts w:ascii="Palatino Linotype" w:hAnsi="Palatino Linotype" w:cs="Arial"/>
          <w:b/>
        </w:rPr>
        <w:t xml:space="preserve">tomadas </w:t>
      </w:r>
      <w:r w:rsidR="00251714" w:rsidRPr="00251714">
        <w:rPr>
          <w:rFonts w:ascii="Palatino Linotype" w:hAnsi="Palatino Linotype" w:cs="Arial"/>
          <w:b/>
        </w:rPr>
        <w:t>para ostentar el cargo</w:t>
      </w:r>
      <w:r>
        <w:rPr>
          <w:rFonts w:ascii="Palatino Linotype" w:hAnsi="Palatino Linotype" w:cs="Arial"/>
          <w:b/>
        </w:rPr>
        <w:t>; y,</w:t>
      </w:r>
    </w:p>
    <w:p w14:paraId="3CD807E1" w14:textId="77777777" w:rsidR="00251714" w:rsidRPr="00251714" w:rsidRDefault="00251714" w:rsidP="00251714">
      <w:pPr>
        <w:pStyle w:val="Prrafodelista"/>
        <w:numPr>
          <w:ilvl w:val="0"/>
          <w:numId w:val="28"/>
        </w:numPr>
        <w:tabs>
          <w:tab w:val="left" w:pos="0"/>
          <w:tab w:val="left" w:pos="426"/>
        </w:tabs>
        <w:spacing w:line="360" w:lineRule="auto"/>
        <w:ind w:left="426" w:right="49" w:hanging="142"/>
        <w:jc w:val="both"/>
        <w:rPr>
          <w:rFonts w:ascii="Palatino Linotype" w:hAnsi="Palatino Linotype" w:cs="Arial"/>
          <w:b/>
        </w:rPr>
      </w:pPr>
      <w:r w:rsidRPr="00251714">
        <w:rPr>
          <w:rFonts w:ascii="Palatino Linotype" w:hAnsi="Palatino Linotype" w:cs="Arial"/>
          <w:b/>
        </w:rPr>
        <w:t>En el supuesto de que el titular que ocupa el mencionado cargo no cuente con cursos o capacitaciones, se requiere el documento o certificado que avale su falta de conocimiento requerido en el área.</w:t>
      </w:r>
    </w:p>
    <w:p w14:paraId="4CA40EE7" w14:textId="77777777" w:rsidR="00251714" w:rsidRPr="00251714" w:rsidRDefault="00251714" w:rsidP="00251714">
      <w:pPr>
        <w:pStyle w:val="Prrafodelista"/>
        <w:tabs>
          <w:tab w:val="left" w:pos="0"/>
          <w:tab w:val="left" w:pos="426"/>
        </w:tabs>
        <w:spacing w:line="360" w:lineRule="auto"/>
        <w:ind w:left="0" w:right="49"/>
        <w:jc w:val="both"/>
        <w:rPr>
          <w:rFonts w:ascii="Palatino Linotype" w:hAnsi="Palatino Linotype" w:cs="Arial"/>
          <w:sz w:val="16"/>
        </w:rPr>
      </w:pPr>
    </w:p>
    <w:p w14:paraId="74E67F86" w14:textId="2F81D1C0" w:rsidR="00251714" w:rsidRPr="00251714" w:rsidRDefault="00632E48" w:rsidP="00632E48">
      <w:pPr>
        <w:pStyle w:val="Prrafodelista"/>
        <w:numPr>
          <w:ilvl w:val="0"/>
          <w:numId w:val="1"/>
        </w:numPr>
        <w:tabs>
          <w:tab w:val="left" w:pos="426"/>
        </w:tabs>
        <w:spacing w:line="360" w:lineRule="auto"/>
        <w:ind w:left="0" w:firstLine="0"/>
        <w:jc w:val="both"/>
        <w:rPr>
          <w:rFonts w:ascii="Palatino Linotype" w:eastAsia="MS Mincho" w:hAnsi="Palatino Linotype" w:cs="Arial"/>
          <w:i/>
        </w:rPr>
      </w:pPr>
      <w:r w:rsidRPr="008F48EF">
        <w:rPr>
          <w:rFonts w:ascii="Palatino Linotype" w:hAnsi="Palatino Linotype"/>
        </w:rPr>
        <w:t>Como bien se pu</w:t>
      </w:r>
      <w:r>
        <w:rPr>
          <w:rFonts w:ascii="Palatino Linotype" w:hAnsi="Palatino Linotype"/>
        </w:rPr>
        <w:t>do</w:t>
      </w:r>
      <w:r w:rsidRPr="008F48EF">
        <w:rPr>
          <w:rFonts w:ascii="Palatino Linotype" w:hAnsi="Palatino Linotype"/>
        </w:rPr>
        <w:t xml:space="preserve"> apreciar, el </w:t>
      </w:r>
      <w:r w:rsidRPr="008F48EF">
        <w:rPr>
          <w:rFonts w:ascii="Palatino Linotype" w:hAnsi="Palatino Linotype"/>
          <w:b/>
        </w:rPr>
        <w:t>SUJETO OBLIGADO</w:t>
      </w:r>
      <w:r w:rsidRPr="008F48EF">
        <w:rPr>
          <w:rFonts w:ascii="Palatino Linotype" w:hAnsi="Palatino Linotype"/>
        </w:rPr>
        <w:t xml:space="preserve"> fue omiso en emitir respuest</w:t>
      </w:r>
      <w:r w:rsidR="00251714">
        <w:rPr>
          <w:rFonts w:ascii="Palatino Linotype" w:hAnsi="Palatino Linotype"/>
        </w:rPr>
        <w:t>a a la solicitud de información</w:t>
      </w:r>
      <w:r w:rsidRPr="008F48EF">
        <w:rPr>
          <w:rFonts w:ascii="Palatino Linotype" w:hAnsi="Palatino Linotype"/>
        </w:rPr>
        <w:t xml:space="preserve">; </w:t>
      </w:r>
      <w:r w:rsidR="00251714">
        <w:rPr>
          <w:rFonts w:ascii="Palatino Linotype" w:hAnsi="Palatino Linotype"/>
        </w:rPr>
        <w:t>sin embargo, durante el periodo de manifestaciones se rindió el informe justificado mediante el archivo denominado “</w:t>
      </w:r>
      <w:proofErr w:type="spellStart"/>
      <w:r w:rsidR="00251714" w:rsidRPr="00251714">
        <w:rPr>
          <w:rFonts w:ascii="Palatino Linotype" w:hAnsi="Palatino Linotype"/>
          <w:b/>
          <w:i/>
        </w:rPr>
        <w:t>curriculum</w:t>
      </w:r>
      <w:proofErr w:type="spellEnd"/>
      <w:r w:rsidR="00251714" w:rsidRPr="00251714">
        <w:rPr>
          <w:rFonts w:ascii="Palatino Linotype" w:hAnsi="Palatino Linotype"/>
          <w:b/>
          <w:i/>
        </w:rPr>
        <w:t xml:space="preserve"> Vaca.pdf</w:t>
      </w:r>
      <w:r w:rsidR="00251714">
        <w:rPr>
          <w:rFonts w:ascii="Palatino Linotype" w:hAnsi="Palatino Linotype"/>
        </w:rPr>
        <w:t xml:space="preserve">”, el cual se aprecia consiste en </w:t>
      </w:r>
      <w:r w:rsidR="0095205D">
        <w:rPr>
          <w:rFonts w:ascii="Palatino Linotype" w:hAnsi="Palatino Linotype"/>
        </w:rPr>
        <w:t>la versión pública d</w:t>
      </w:r>
      <w:r w:rsidR="00251714">
        <w:rPr>
          <w:rFonts w:ascii="Palatino Linotype" w:hAnsi="Palatino Linotype"/>
        </w:rPr>
        <w:t xml:space="preserve">el </w:t>
      </w:r>
      <w:proofErr w:type="spellStart"/>
      <w:r w:rsidR="00251714">
        <w:rPr>
          <w:rFonts w:ascii="Palatino Linotype" w:hAnsi="Palatino Linotype"/>
        </w:rPr>
        <w:t>curriculum</w:t>
      </w:r>
      <w:proofErr w:type="spellEnd"/>
      <w:r w:rsidR="00251714">
        <w:rPr>
          <w:rFonts w:ascii="Palatino Linotype" w:hAnsi="Palatino Linotype"/>
        </w:rPr>
        <w:t xml:space="preserve"> vitae de una persona.</w:t>
      </w:r>
    </w:p>
    <w:p w14:paraId="0768BC78" w14:textId="77777777" w:rsidR="00251714" w:rsidRPr="00251714" w:rsidRDefault="00251714" w:rsidP="00251714">
      <w:pPr>
        <w:pStyle w:val="Prrafodelista"/>
        <w:tabs>
          <w:tab w:val="left" w:pos="426"/>
        </w:tabs>
        <w:spacing w:line="360" w:lineRule="auto"/>
        <w:ind w:left="0"/>
        <w:jc w:val="both"/>
        <w:rPr>
          <w:rFonts w:ascii="Palatino Linotype" w:eastAsia="MS Mincho" w:hAnsi="Palatino Linotype" w:cs="Arial"/>
          <w:i/>
        </w:rPr>
      </w:pPr>
    </w:p>
    <w:p w14:paraId="08043C61" w14:textId="77777777" w:rsidR="00684222" w:rsidRPr="00684222" w:rsidRDefault="00251714" w:rsidP="00684222">
      <w:pPr>
        <w:pStyle w:val="Prrafodelista"/>
        <w:numPr>
          <w:ilvl w:val="0"/>
          <w:numId w:val="1"/>
        </w:numPr>
        <w:tabs>
          <w:tab w:val="left" w:pos="426"/>
        </w:tabs>
        <w:spacing w:line="360" w:lineRule="auto"/>
        <w:ind w:left="0" w:firstLine="0"/>
        <w:jc w:val="both"/>
        <w:rPr>
          <w:rFonts w:ascii="Palatino Linotype" w:eastAsia="MS Mincho" w:hAnsi="Palatino Linotype" w:cs="Arial"/>
          <w:i/>
        </w:rPr>
      </w:pPr>
      <w:r>
        <w:rPr>
          <w:rFonts w:ascii="Palatino Linotype" w:eastAsia="MS Mincho" w:hAnsi="Palatino Linotype" w:cs="Arial"/>
        </w:rPr>
        <w:t xml:space="preserve">Asimismo, el particular en dicho periodo emitió sus alegatos </w:t>
      </w:r>
      <w:r w:rsidR="008E5237">
        <w:rPr>
          <w:rFonts w:ascii="Palatino Linotype" w:eastAsia="MS Mincho" w:hAnsi="Palatino Linotype" w:cs="Arial"/>
        </w:rPr>
        <w:t xml:space="preserve">a través de un documento denominado </w:t>
      </w:r>
      <w:r w:rsidR="008E5237">
        <w:rPr>
          <w:rFonts w:ascii="Palatino Linotype" w:hAnsi="Palatino Linotype"/>
        </w:rPr>
        <w:t>“</w:t>
      </w:r>
      <w:r w:rsidR="008E5237" w:rsidRPr="005D5194">
        <w:rPr>
          <w:rFonts w:ascii="Palatino Linotype" w:hAnsi="Palatino Linotype"/>
          <w:b/>
          <w:i/>
        </w:rPr>
        <w:t>alegatos generales.docx</w:t>
      </w:r>
      <w:r w:rsidR="008E5237">
        <w:rPr>
          <w:rFonts w:ascii="Palatino Linotype" w:hAnsi="Palatino Linotype"/>
        </w:rPr>
        <w:t xml:space="preserve">”, el cual en su parte medular refiere que no considera que la información solicitada sea de carácter confidencial, </w:t>
      </w:r>
      <w:r w:rsidR="008E5237">
        <w:rPr>
          <w:rFonts w:ascii="Palatino Linotype" w:hAnsi="Palatino Linotype"/>
        </w:rPr>
        <w:lastRenderedPageBreak/>
        <w:t xml:space="preserve">aunado a que emite diversos argumentos encaminados a manifestar el desconocimiento que motiva su solicitud, por no saber si el personal está capacitado o, en su caso el </w:t>
      </w:r>
      <w:r w:rsidR="008E5237" w:rsidRPr="005D5194">
        <w:rPr>
          <w:rFonts w:ascii="Palatino Linotype" w:hAnsi="Palatino Linotype"/>
          <w:b/>
        </w:rPr>
        <w:t>SUJETO OBLIGADO</w:t>
      </w:r>
      <w:r w:rsidR="008E5237">
        <w:rPr>
          <w:rFonts w:ascii="Palatino Linotype" w:hAnsi="Palatino Linotype"/>
        </w:rPr>
        <w:t xml:space="preserve"> no pretende brindar la información; razón por la cual interpuso el recurso de revisión.</w:t>
      </w:r>
    </w:p>
    <w:p w14:paraId="2BFC2407" w14:textId="77777777" w:rsidR="00684222" w:rsidRPr="00684222" w:rsidRDefault="00684222" w:rsidP="00684222">
      <w:pPr>
        <w:pStyle w:val="Prrafodelista"/>
        <w:tabs>
          <w:tab w:val="left" w:pos="426"/>
        </w:tabs>
        <w:spacing w:line="360" w:lineRule="auto"/>
        <w:ind w:left="0"/>
        <w:jc w:val="both"/>
        <w:rPr>
          <w:rFonts w:ascii="Palatino Linotype" w:eastAsia="MS Mincho" w:hAnsi="Palatino Linotype" w:cs="Arial"/>
          <w:i/>
        </w:rPr>
      </w:pPr>
    </w:p>
    <w:p w14:paraId="55F9CADA" w14:textId="0D323E87" w:rsidR="00684222" w:rsidRPr="00684222" w:rsidRDefault="00684222" w:rsidP="00684222">
      <w:pPr>
        <w:pStyle w:val="Prrafodelista"/>
        <w:numPr>
          <w:ilvl w:val="0"/>
          <w:numId w:val="1"/>
        </w:numPr>
        <w:tabs>
          <w:tab w:val="left" w:pos="426"/>
        </w:tabs>
        <w:spacing w:line="360" w:lineRule="auto"/>
        <w:ind w:left="0" w:firstLine="0"/>
        <w:jc w:val="both"/>
        <w:rPr>
          <w:rFonts w:ascii="Palatino Linotype" w:eastAsia="MS Mincho" w:hAnsi="Palatino Linotype" w:cs="Arial"/>
          <w:i/>
        </w:rPr>
      </w:pPr>
      <w:r w:rsidRPr="00684222">
        <w:rPr>
          <w:rFonts w:ascii="Palatino Linotype" w:eastAsia="MS Mincho" w:hAnsi="Palatino Linotype" w:cs="Arial"/>
        </w:rPr>
        <w:t xml:space="preserve">De primero momento, es de </w:t>
      </w:r>
      <w:r w:rsidR="006F2CE9">
        <w:rPr>
          <w:rFonts w:ascii="Palatino Linotype" w:eastAsia="MS Mincho" w:hAnsi="Palatino Linotype" w:cs="Arial"/>
        </w:rPr>
        <w:t>precis</w:t>
      </w:r>
      <w:r w:rsidRPr="00684222">
        <w:rPr>
          <w:rFonts w:ascii="Palatino Linotype" w:eastAsia="MS Mincho" w:hAnsi="Palatino Linotype" w:cs="Arial"/>
        </w:rPr>
        <w:t>ar que el particular en su solicitud de información no precis</w:t>
      </w:r>
      <w:r w:rsidR="006F2CE9">
        <w:rPr>
          <w:rFonts w:ascii="Palatino Linotype" w:eastAsia="MS Mincho" w:hAnsi="Palatino Linotype" w:cs="Arial"/>
        </w:rPr>
        <w:t>ó temporalidad de la cual requería</w:t>
      </w:r>
      <w:r w:rsidRPr="00684222">
        <w:rPr>
          <w:rFonts w:ascii="Palatino Linotype" w:eastAsia="MS Mincho" w:hAnsi="Palatino Linotype" w:cs="Arial"/>
        </w:rPr>
        <w:t xml:space="preserve"> la información; sin embargo, de la literalidad de su solicitud se aprecia que </w:t>
      </w:r>
      <w:r w:rsidR="006F2CE9">
        <w:rPr>
          <w:rFonts w:ascii="Palatino Linotype" w:eastAsia="MS Mincho" w:hAnsi="Palatino Linotype" w:cs="Arial"/>
        </w:rPr>
        <w:t>solicito</w:t>
      </w:r>
      <w:r w:rsidRPr="00684222">
        <w:rPr>
          <w:rFonts w:ascii="Palatino Linotype" w:eastAsia="MS Mincho" w:hAnsi="Palatino Linotype" w:cs="Arial"/>
        </w:rPr>
        <w:t xml:space="preserve"> aquella del actual Director de Transparencia, es decir el que se designó para ocupar el cargo en la administración 2019-2021, por lo que a criterio de esta Ponencia </w:t>
      </w:r>
      <w:proofErr w:type="spellStart"/>
      <w:r w:rsidRPr="00684222">
        <w:rPr>
          <w:rFonts w:ascii="Palatino Linotype" w:eastAsia="MS Mincho" w:hAnsi="Palatino Linotype" w:cs="Arial"/>
        </w:rPr>
        <w:t>Resolutora</w:t>
      </w:r>
      <w:proofErr w:type="spellEnd"/>
      <w:r w:rsidRPr="00684222">
        <w:rPr>
          <w:rFonts w:ascii="Palatino Linotype" w:eastAsia="MS Mincho" w:hAnsi="Palatino Linotype" w:cs="Arial"/>
        </w:rPr>
        <w:t xml:space="preserve"> se procede a suplir la deficiencia de la queja, a fin de que el requerimiento verse en obtener el </w:t>
      </w:r>
      <w:proofErr w:type="spellStart"/>
      <w:r w:rsidRPr="00684222">
        <w:rPr>
          <w:rFonts w:ascii="Palatino Linotype" w:eastAsia="MS Mincho" w:hAnsi="Palatino Linotype" w:cs="Arial"/>
        </w:rPr>
        <w:t>curriculum</w:t>
      </w:r>
      <w:proofErr w:type="spellEnd"/>
      <w:r w:rsidRPr="00684222">
        <w:rPr>
          <w:rFonts w:ascii="Palatino Linotype" w:eastAsia="MS Mincho" w:hAnsi="Palatino Linotype" w:cs="Arial"/>
        </w:rPr>
        <w:t xml:space="preserve"> vitae del actual Director de Transparencia, </w:t>
      </w:r>
      <w:r w:rsidRPr="00684222">
        <w:rPr>
          <w:rFonts w:ascii="Palatino Linotype" w:hAnsi="Palatino Linotype" w:cs="Arial"/>
          <w:b/>
        </w:rPr>
        <w:t xml:space="preserve">y </w:t>
      </w:r>
      <w:r w:rsidRPr="00684222">
        <w:rPr>
          <w:rFonts w:ascii="Palatino Linotype" w:hAnsi="Palatino Linotype" w:cs="Arial"/>
        </w:rPr>
        <w:t xml:space="preserve">documentos probatorios, en los que se aprecien cursos y capacitaciones </w:t>
      </w:r>
      <w:r w:rsidR="00677A94">
        <w:rPr>
          <w:rFonts w:ascii="Palatino Linotype" w:hAnsi="Palatino Linotype" w:cs="Arial"/>
        </w:rPr>
        <w:t>toma</w:t>
      </w:r>
      <w:r>
        <w:rPr>
          <w:rFonts w:ascii="Palatino Linotype" w:hAnsi="Palatino Linotype" w:cs="Arial"/>
        </w:rPr>
        <w:t>das para ostentar el cargo, con fundamento en el artículo 13 y 181 párrafo cuarto de la Ley de Transparencia y Acceso a la Información Pública del Estado de México y Municipios.</w:t>
      </w:r>
    </w:p>
    <w:p w14:paraId="142CD355" w14:textId="77777777" w:rsidR="00251714" w:rsidRPr="00251714" w:rsidRDefault="00251714" w:rsidP="00251714">
      <w:pPr>
        <w:pStyle w:val="Prrafodelista"/>
        <w:tabs>
          <w:tab w:val="left" w:pos="426"/>
        </w:tabs>
        <w:spacing w:line="360" w:lineRule="auto"/>
        <w:ind w:left="0"/>
        <w:jc w:val="both"/>
        <w:rPr>
          <w:rFonts w:ascii="Palatino Linotype" w:eastAsia="MS Mincho" w:hAnsi="Palatino Linotype" w:cs="Arial"/>
          <w:i/>
        </w:rPr>
      </w:pPr>
    </w:p>
    <w:p w14:paraId="59E8B1F7" w14:textId="28788CB2" w:rsidR="008E5237" w:rsidRPr="00B24A1E" w:rsidRDefault="006F2CE9" w:rsidP="00632E48">
      <w:pPr>
        <w:pStyle w:val="Prrafodelista"/>
        <w:numPr>
          <w:ilvl w:val="0"/>
          <w:numId w:val="1"/>
        </w:numPr>
        <w:tabs>
          <w:tab w:val="left" w:pos="426"/>
        </w:tabs>
        <w:spacing w:line="360" w:lineRule="auto"/>
        <w:ind w:left="0" w:firstLine="0"/>
        <w:jc w:val="both"/>
        <w:rPr>
          <w:rFonts w:ascii="Palatino Linotype" w:eastAsia="MS Mincho" w:hAnsi="Palatino Linotype" w:cs="Arial"/>
          <w:i/>
        </w:rPr>
      </w:pPr>
      <w:r>
        <w:rPr>
          <w:rFonts w:ascii="Palatino Linotype" w:eastAsia="MS Mincho" w:hAnsi="Palatino Linotype" w:cs="Arial"/>
        </w:rPr>
        <w:t>Asimismo</w:t>
      </w:r>
      <w:r w:rsidR="008E5237">
        <w:rPr>
          <w:rFonts w:ascii="Palatino Linotype" w:eastAsia="MS Mincho" w:hAnsi="Palatino Linotype" w:cs="Arial"/>
        </w:rPr>
        <w:t xml:space="preserve">, es de advertir que </w:t>
      </w:r>
      <w:r w:rsidR="00B24A1E">
        <w:rPr>
          <w:rFonts w:ascii="Palatino Linotype" w:eastAsia="MS Mincho" w:hAnsi="Palatino Linotype" w:cs="Arial"/>
        </w:rPr>
        <w:t>ante</w:t>
      </w:r>
      <w:r w:rsidR="008E5237">
        <w:rPr>
          <w:rFonts w:ascii="Palatino Linotype" w:eastAsia="MS Mincho" w:hAnsi="Palatino Linotype" w:cs="Arial"/>
        </w:rPr>
        <w:t xml:space="preserve"> la falta de pronunciamiento del </w:t>
      </w:r>
      <w:r w:rsidR="008E5237" w:rsidRPr="00B24A1E">
        <w:rPr>
          <w:rFonts w:ascii="Palatino Linotype" w:eastAsia="MS Mincho" w:hAnsi="Palatino Linotype" w:cs="Arial"/>
          <w:b/>
        </w:rPr>
        <w:t>SUJETO OBLIGADO</w:t>
      </w:r>
      <w:r w:rsidR="008E5237">
        <w:rPr>
          <w:rFonts w:ascii="Palatino Linotype" w:eastAsia="MS Mincho" w:hAnsi="Palatino Linotype" w:cs="Arial"/>
        </w:rPr>
        <w:t xml:space="preserve"> respecto de la persona a quien </w:t>
      </w:r>
      <w:r w:rsidR="00B24A1E">
        <w:rPr>
          <w:rFonts w:ascii="Palatino Linotype" w:eastAsia="MS Mincho" w:hAnsi="Palatino Linotype" w:cs="Arial"/>
        </w:rPr>
        <w:t xml:space="preserve">le </w:t>
      </w:r>
      <w:r w:rsidR="008E5237">
        <w:rPr>
          <w:rFonts w:ascii="Palatino Linotype" w:eastAsia="MS Mincho" w:hAnsi="Palatino Linotype" w:cs="Arial"/>
        </w:rPr>
        <w:t xml:space="preserve">corresponde el </w:t>
      </w:r>
      <w:proofErr w:type="spellStart"/>
      <w:r w:rsidR="008E5237">
        <w:rPr>
          <w:rFonts w:ascii="Palatino Linotype" w:eastAsia="MS Mincho" w:hAnsi="Palatino Linotype" w:cs="Arial"/>
        </w:rPr>
        <w:t>curriculum</w:t>
      </w:r>
      <w:proofErr w:type="spellEnd"/>
      <w:r w:rsidR="008E5237">
        <w:rPr>
          <w:rFonts w:ascii="Palatino Linotype" w:eastAsia="MS Mincho" w:hAnsi="Palatino Linotype" w:cs="Arial"/>
        </w:rPr>
        <w:t xml:space="preserve"> vitae entregado mediante informe justificado, esta Ponencia </w:t>
      </w:r>
      <w:proofErr w:type="spellStart"/>
      <w:r w:rsidR="008E5237">
        <w:rPr>
          <w:rFonts w:ascii="Palatino Linotype" w:eastAsia="MS Mincho" w:hAnsi="Palatino Linotype" w:cs="Arial"/>
        </w:rPr>
        <w:t>Resolutora</w:t>
      </w:r>
      <w:proofErr w:type="spellEnd"/>
      <w:r w:rsidR="008E5237">
        <w:rPr>
          <w:rFonts w:ascii="Palatino Linotype" w:eastAsia="MS Mincho" w:hAnsi="Palatino Linotype" w:cs="Arial"/>
        </w:rPr>
        <w:t xml:space="preserve"> se dio a la tarea de </w:t>
      </w:r>
      <w:r w:rsidR="009A04B6">
        <w:rPr>
          <w:rFonts w:ascii="Palatino Linotype" w:eastAsia="MS Mincho" w:hAnsi="Palatino Linotype" w:cs="Arial"/>
        </w:rPr>
        <w:t>efectuar una búsqueda en el portal de Información Pública de Oficio Mexiquense (</w:t>
      </w:r>
      <w:proofErr w:type="spellStart"/>
      <w:r w:rsidR="009A04B6">
        <w:rPr>
          <w:rFonts w:ascii="Palatino Linotype" w:eastAsia="MS Mincho" w:hAnsi="Palatino Linotype" w:cs="Arial"/>
        </w:rPr>
        <w:t>Ipomex</w:t>
      </w:r>
      <w:proofErr w:type="spellEnd"/>
      <w:r w:rsidR="009A04B6">
        <w:rPr>
          <w:rFonts w:ascii="Palatino Linotype" w:eastAsia="MS Mincho" w:hAnsi="Palatino Linotype" w:cs="Arial"/>
        </w:rPr>
        <w:t xml:space="preserve">), en la página oficial del Ayuntamiento de </w:t>
      </w:r>
      <w:proofErr w:type="spellStart"/>
      <w:r w:rsidR="009A04B6">
        <w:rPr>
          <w:rFonts w:ascii="Palatino Linotype" w:eastAsia="MS Mincho" w:hAnsi="Palatino Linotype" w:cs="Arial"/>
        </w:rPr>
        <w:t>Chicoloapan</w:t>
      </w:r>
      <w:proofErr w:type="spellEnd"/>
      <w:r w:rsidR="009A04B6">
        <w:rPr>
          <w:rFonts w:ascii="Palatino Linotype" w:eastAsia="MS Mincho" w:hAnsi="Palatino Linotype" w:cs="Arial"/>
        </w:rPr>
        <w:t xml:space="preserve"> y en medios electrónicos a fin de verificar si el nombre contenido en el </w:t>
      </w:r>
      <w:proofErr w:type="spellStart"/>
      <w:r w:rsidR="009A04B6">
        <w:rPr>
          <w:rFonts w:ascii="Palatino Linotype" w:eastAsia="MS Mincho" w:hAnsi="Palatino Linotype" w:cs="Arial"/>
        </w:rPr>
        <w:t>curriculum</w:t>
      </w:r>
      <w:proofErr w:type="spellEnd"/>
      <w:r w:rsidR="009A04B6">
        <w:rPr>
          <w:rFonts w:ascii="Palatino Linotype" w:eastAsia="MS Mincho" w:hAnsi="Palatino Linotype" w:cs="Arial"/>
        </w:rPr>
        <w:t xml:space="preserve"> en mérito </w:t>
      </w:r>
      <w:r w:rsidR="009A04B6">
        <w:rPr>
          <w:rFonts w:ascii="Palatino Linotype" w:eastAsia="MS Mincho" w:hAnsi="Palatino Linotype" w:cs="Arial"/>
        </w:rPr>
        <w:lastRenderedPageBreak/>
        <w:t xml:space="preserve">pertenece al Director de </w:t>
      </w:r>
      <w:r w:rsidR="0081288A">
        <w:rPr>
          <w:rFonts w:ascii="Palatino Linotype" w:eastAsia="MS Mincho" w:hAnsi="Palatino Linotype" w:cs="Arial"/>
        </w:rPr>
        <w:t>Transparencia que alude el particular en su solicitud de información.</w:t>
      </w:r>
    </w:p>
    <w:p w14:paraId="1F56B071" w14:textId="77777777" w:rsidR="00B24A1E" w:rsidRPr="006F2CE9" w:rsidRDefault="00B24A1E" w:rsidP="00B24A1E">
      <w:pPr>
        <w:pStyle w:val="Prrafodelista"/>
        <w:tabs>
          <w:tab w:val="left" w:pos="426"/>
        </w:tabs>
        <w:spacing w:line="360" w:lineRule="auto"/>
        <w:ind w:left="0"/>
        <w:jc w:val="both"/>
        <w:rPr>
          <w:rFonts w:ascii="Palatino Linotype" w:eastAsia="MS Mincho" w:hAnsi="Palatino Linotype" w:cs="Arial"/>
          <w:i/>
          <w:sz w:val="14"/>
        </w:rPr>
      </w:pPr>
    </w:p>
    <w:p w14:paraId="42CB5EFD" w14:textId="133BB61F" w:rsidR="0081288A" w:rsidRPr="0081288A" w:rsidRDefault="00264811" w:rsidP="0081288A">
      <w:pPr>
        <w:pStyle w:val="Prrafodelista"/>
        <w:numPr>
          <w:ilvl w:val="0"/>
          <w:numId w:val="1"/>
        </w:numPr>
        <w:tabs>
          <w:tab w:val="left" w:pos="426"/>
        </w:tabs>
        <w:spacing w:line="360" w:lineRule="auto"/>
        <w:ind w:left="0" w:firstLine="0"/>
        <w:jc w:val="both"/>
        <w:rPr>
          <w:rFonts w:ascii="Palatino Linotype" w:eastAsia="MS Mincho" w:hAnsi="Palatino Linotype" w:cs="Arial"/>
          <w:i/>
        </w:rPr>
      </w:pPr>
      <w:r>
        <w:rPr>
          <w:rFonts w:ascii="Palatino Linotype" w:eastAsia="MS Mincho" w:hAnsi="Palatino Linotype" w:cs="Arial"/>
          <w:noProof/>
          <w:lang w:val="es-MX" w:eastAsia="es-MX"/>
        </w:rPr>
        <mc:AlternateContent>
          <mc:Choice Requires="wps">
            <w:drawing>
              <wp:anchor distT="0" distB="0" distL="114300" distR="114300" simplePos="0" relativeHeight="251659264" behindDoc="0" locked="0" layoutInCell="1" allowOverlap="1" wp14:anchorId="74C67A42" wp14:editId="1298BDFF">
                <wp:simplePos x="0" y="0"/>
                <wp:positionH relativeFrom="margin">
                  <wp:align>left</wp:align>
                </wp:positionH>
                <wp:positionV relativeFrom="paragraph">
                  <wp:posOffset>4313768</wp:posOffset>
                </wp:positionV>
                <wp:extent cx="5566282" cy="2222047"/>
                <wp:effectExtent l="19050" t="19050" r="34925" b="26035"/>
                <wp:wrapNone/>
                <wp:docPr id="10" name="Conector recto 10"/>
                <wp:cNvGraphicFramePr/>
                <a:graphic xmlns:a="http://schemas.openxmlformats.org/drawingml/2006/main">
                  <a:graphicData uri="http://schemas.microsoft.com/office/word/2010/wordprocessingShape">
                    <wps:wsp>
                      <wps:cNvCnPr/>
                      <wps:spPr>
                        <a:xfrm>
                          <a:off x="0" y="0"/>
                          <a:ext cx="5566282" cy="2222047"/>
                        </a:xfrm>
                        <a:prstGeom prst="line">
                          <a:avLst/>
                        </a:prstGeom>
                        <a:ln w="381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5A2299" id="Conector recto 10"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39.65pt" to="438.3pt,5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" strokecolor="#4f81bd [3204]" strokeweight="3pt">
                <w10:wrap anchorx="margin"/>
              </v:line>
            </w:pict>
          </mc:Fallback>
        </mc:AlternateContent>
      </w:r>
      <w:r w:rsidR="0081288A">
        <w:rPr>
          <w:rFonts w:ascii="Palatino Linotype" w:eastAsia="MS Mincho" w:hAnsi="Palatino Linotype" w:cs="Arial"/>
        </w:rPr>
        <w:t xml:space="preserve">Así, derivado de la búsqueda </w:t>
      </w:r>
      <w:r w:rsidR="00195E19">
        <w:rPr>
          <w:rFonts w:ascii="Palatino Linotype" w:eastAsia="MS Mincho" w:hAnsi="Palatino Linotype" w:cs="Arial"/>
        </w:rPr>
        <w:t xml:space="preserve">realizada, por cuanto hace al portal de IPOMEX y la página oficial del Ayuntamiento de </w:t>
      </w:r>
      <w:proofErr w:type="spellStart"/>
      <w:r w:rsidR="00195E19">
        <w:rPr>
          <w:rFonts w:ascii="Palatino Linotype" w:eastAsia="MS Mincho" w:hAnsi="Palatino Linotype" w:cs="Arial"/>
        </w:rPr>
        <w:t>Chicoloapan</w:t>
      </w:r>
      <w:proofErr w:type="spellEnd"/>
      <w:r w:rsidR="00195E19">
        <w:rPr>
          <w:rFonts w:ascii="Palatino Linotype" w:eastAsia="MS Mincho" w:hAnsi="Palatino Linotype" w:cs="Arial"/>
        </w:rPr>
        <w:t xml:space="preserve"> no se localizó información alguna respecto del Director de Transparencia; sin embargo, </w:t>
      </w:r>
      <w:r w:rsidR="0081288A">
        <w:rPr>
          <w:rFonts w:ascii="Palatino Linotype" w:eastAsia="MS Mincho" w:hAnsi="Palatino Linotype" w:cs="Arial"/>
        </w:rPr>
        <w:t xml:space="preserve">se </w:t>
      </w:r>
      <w:r w:rsidR="00195E19">
        <w:rPr>
          <w:rFonts w:ascii="Palatino Linotype" w:eastAsia="MS Mincho" w:hAnsi="Palatino Linotype" w:cs="Arial"/>
        </w:rPr>
        <w:t>encontraron</w:t>
      </w:r>
      <w:r w:rsidR="0081288A">
        <w:rPr>
          <w:rFonts w:ascii="Palatino Linotype" w:eastAsia="MS Mincho" w:hAnsi="Palatino Linotype" w:cs="Arial"/>
        </w:rPr>
        <w:t xml:space="preserve"> dos notas periodísticas en los sitios de internet: </w:t>
      </w:r>
      <w:r w:rsidR="0081288A" w:rsidRPr="0081288A">
        <w:rPr>
          <w:rFonts w:ascii="Palatino Linotype" w:hAnsi="Palatino Linotype"/>
          <w:color w:val="000000" w:themeColor="text1"/>
          <w:u w:val="single"/>
        </w:rPr>
        <w:t>https://contrapapel.mx/nancy-gomez-tomo-protesta-a-directores-del-ayuntamiento-de-chicoloapan-e3TQ0NTe32e3w.html</w:t>
      </w:r>
      <w:r w:rsidR="0081288A">
        <w:rPr>
          <w:rFonts w:ascii="Palatino Linotype" w:hAnsi="Palatino Linotype"/>
          <w:color w:val="000000" w:themeColor="text1"/>
          <w:u w:val="single"/>
        </w:rPr>
        <w:t>,</w:t>
      </w:r>
      <w:r w:rsidR="0081288A" w:rsidRPr="0081288A">
        <w:rPr>
          <w:rFonts w:ascii="Palatino Linotype" w:hAnsi="Palatino Linotype"/>
          <w:color w:val="000000" w:themeColor="text1"/>
        </w:rPr>
        <w:t xml:space="preserve"> y </w:t>
      </w:r>
      <w:r w:rsidR="0081288A" w:rsidRPr="0081288A">
        <w:rPr>
          <w:rFonts w:ascii="Palatino Linotype" w:hAnsi="Palatino Linotype"/>
          <w:color w:val="000000" w:themeColor="text1"/>
          <w:u w:val="single"/>
        </w:rPr>
        <w:t>https://radiografiainformativa.com/tengan-la-certeza-de-que-chicoloapan-tendra-un-gobierno-que-de-resultados-pero-sobre-todo-que-siempre-velare-por-los-intereses-de-todos-nancy-gomez/,</w:t>
      </w:r>
      <w:r w:rsidR="0081288A" w:rsidRPr="0081288A">
        <w:rPr>
          <w:rFonts w:ascii="Palatino Linotype" w:hAnsi="Palatino Linotype"/>
          <w:color w:val="000000" w:themeColor="text1"/>
        </w:rPr>
        <w:t xml:space="preserve"> </w:t>
      </w:r>
      <w:r w:rsidR="0081288A">
        <w:rPr>
          <w:rFonts w:ascii="Palatino Linotype" w:hAnsi="Palatino Linotype"/>
        </w:rPr>
        <w:t xml:space="preserve">en las que se informa que al llevar a cabo la primera sesión de Cabildo para la administración 2019-2021, la Presidenta Municipal de </w:t>
      </w:r>
      <w:proofErr w:type="spellStart"/>
      <w:r w:rsidR="0081288A">
        <w:rPr>
          <w:rFonts w:ascii="Palatino Linotype" w:hAnsi="Palatino Linotype"/>
        </w:rPr>
        <w:t>Chicoloapan</w:t>
      </w:r>
      <w:proofErr w:type="spellEnd"/>
      <w:r w:rsidR="0081288A">
        <w:rPr>
          <w:rFonts w:ascii="Palatino Linotype" w:hAnsi="Palatino Linotype"/>
        </w:rPr>
        <w:t xml:space="preserve"> tomó protesta a directores del Ayuntamiento de </w:t>
      </w:r>
      <w:proofErr w:type="spellStart"/>
      <w:r w:rsidR="0081288A">
        <w:rPr>
          <w:rFonts w:ascii="Palatino Linotype" w:hAnsi="Palatino Linotype"/>
        </w:rPr>
        <w:t>Chicoloapan</w:t>
      </w:r>
      <w:proofErr w:type="spellEnd"/>
      <w:r w:rsidR="0081288A">
        <w:rPr>
          <w:rFonts w:ascii="Palatino Linotype" w:hAnsi="Palatino Linotype"/>
        </w:rPr>
        <w:t xml:space="preserve">, entre los cuales se aprecia que se nombró como Titular de la Dirección de información, unidad y transparencia a la persona de quien se proporcionó el </w:t>
      </w:r>
      <w:proofErr w:type="spellStart"/>
      <w:r w:rsidR="0081288A">
        <w:rPr>
          <w:rFonts w:ascii="Palatino Linotype" w:hAnsi="Palatino Linotype"/>
        </w:rPr>
        <w:t>curriculum</w:t>
      </w:r>
      <w:proofErr w:type="spellEnd"/>
      <w:r w:rsidR="0081288A">
        <w:rPr>
          <w:rFonts w:ascii="Palatino Linotype" w:hAnsi="Palatino Linotype"/>
        </w:rPr>
        <w:t xml:space="preserve"> vitae, tal y como a continuación se muestra</w:t>
      </w:r>
      <w:r w:rsidR="00195E19">
        <w:rPr>
          <w:rFonts w:ascii="Palatino Linotype" w:hAnsi="Palatino Linotype"/>
        </w:rPr>
        <w:t xml:space="preserve"> en ambas notas</w:t>
      </w:r>
      <w:r w:rsidR="0081288A">
        <w:rPr>
          <w:rFonts w:ascii="Palatino Linotype" w:hAnsi="Palatino Linotype"/>
        </w:rPr>
        <w:t>:</w:t>
      </w:r>
    </w:p>
    <w:p w14:paraId="74473EFD" w14:textId="63D5558B" w:rsidR="0081288A" w:rsidRDefault="0081288A" w:rsidP="0033288B">
      <w:pPr>
        <w:pStyle w:val="Prrafodelista"/>
        <w:tabs>
          <w:tab w:val="left" w:pos="426"/>
        </w:tabs>
        <w:spacing w:line="360" w:lineRule="auto"/>
        <w:ind w:left="0"/>
        <w:jc w:val="center"/>
        <w:rPr>
          <w:rFonts w:ascii="Palatino Linotype" w:eastAsia="MS Mincho" w:hAnsi="Palatino Linotype" w:cs="Arial"/>
          <w:i/>
        </w:rPr>
      </w:pPr>
      <w:r>
        <w:rPr>
          <w:rFonts w:ascii="Palatino Linotype" w:eastAsia="MS Mincho" w:hAnsi="Palatino Linotype" w:cs="Arial"/>
          <w:i/>
          <w:noProof/>
          <w:lang w:val="es-MX" w:eastAsia="es-MX"/>
        </w:rPr>
        <w:lastRenderedPageBreak/>
        <w:drawing>
          <wp:inline distT="0" distB="0" distL="0" distR="0" wp14:anchorId="56001701" wp14:editId="5849B65E">
            <wp:extent cx="4027314" cy="22193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3042" cy="2222482"/>
                    </a:xfrm>
                    <a:prstGeom prst="rect">
                      <a:avLst/>
                    </a:prstGeom>
                    <a:noFill/>
                    <a:ln>
                      <a:noFill/>
                    </a:ln>
                  </pic:spPr>
                </pic:pic>
              </a:graphicData>
            </a:graphic>
          </wp:inline>
        </w:drawing>
      </w:r>
    </w:p>
    <w:p w14:paraId="015302C0" w14:textId="2779C653" w:rsidR="0081288A" w:rsidRDefault="0081288A" w:rsidP="0081288A">
      <w:pPr>
        <w:pStyle w:val="Prrafodelista"/>
        <w:tabs>
          <w:tab w:val="left" w:pos="426"/>
        </w:tabs>
        <w:spacing w:line="360" w:lineRule="auto"/>
        <w:ind w:left="0"/>
        <w:jc w:val="both"/>
        <w:rPr>
          <w:rFonts w:ascii="Palatino Linotype" w:eastAsia="MS Mincho" w:hAnsi="Palatino Linotype" w:cs="Arial"/>
          <w:i/>
        </w:rPr>
      </w:pPr>
      <w:r>
        <w:rPr>
          <w:rFonts w:ascii="Palatino Linotype" w:eastAsia="MS Mincho" w:hAnsi="Palatino Linotype" w:cs="Arial"/>
          <w:i/>
          <w:noProof/>
          <w:lang w:val="es-MX" w:eastAsia="es-MX"/>
        </w:rPr>
        <w:drawing>
          <wp:inline distT="0" distB="0" distL="0" distR="0" wp14:anchorId="3E4B47CD" wp14:editId="0AC2AE3B">
            <wp:extent cx="5610225" cy="13049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1304925"/>
                    </a:xfrm>
                    <a:prstGeom prst="rect">
                      <a:avLst/>
                    </a:prstGeom>
                    <a:noFill/>
                    <a:ln>
                      <a:noFill/>
                    </a:ln>
                  </pic:spPr>
                </pic:pic>
              </a:graphicData>
            </a:graphic>
          </wp:inline>
        </w:drawing>
      </w:r>
    </w:p>
    <w:p w14:paraId="48D8DAD8" w14:textId="057C20E7" w:rsidR="0081288A" w:rsidRDefault="0081288A" w:rsidP="0081288A">
      <w:pPr>
        <w:pStyle w:val="Prrafodelista"/>
        <w:tabs>
          <w:tab w:val="left" w:pos="426"/>
        </w:tabs>
        <w:spacing w:line="360" w:lineRule="auto"/>
        <w:ind w:left="0"/>
        <w:jc w:val="both"/>
        <w:rPr>
          <w:rFonts w:ascii="Palatino Linotype" w:eastAsia="MS Mincho" w:hAnsi="Palatino Linotype" w:cs="Arial"/>
          <w:i/>
        </w:rPr>
      </w:pPr>
      <w:r>
        <w:rPr>
          <w:rFonts w:ascii="Palatino Linotype" w:eastAsia="MS Mincho" w:hAnsi="Palatino Linotype" w:cs="Arial"/>
          <w:i/>
          <w:noProof/>
          <w:lang w:val="es-MX" w:eastAsia="es-MX"/>
        </w:rPr>
        <w:drawing>
          <wp:inline distT="0" distB="0" distL="0" distR="0" wp14:anchorId="10BA08A5" wp14:editId="7D2302E2">
            <wp:extent cx="5610225" cy="25527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2552700"/>
                    </a:xfrm>
                    <a:prstGeom prst="rect">
                      <a:avLst/>
                    </a:prstGeom>
                    <a:noFill/>
                    <a:ln>
                      <a:noFill/>
                    </a:ln>
                  </pic:spPr>
                </pic:pic>
              </a:graphicData>
            </a:graphic>
          </wp:inline>
        </w:drawing>
      </w:r>
    </w:p>
    <w:p w14:paraId="3FB169A4" w14:textId="77777777" w:rsidR="00195E19" w:rsidRPr="00195E19" w:rsidRDefault="00195E19" w:rsidP="0081288A">
      <w:pPr>
        <w:pStyle w:val="Prrafodelista"/>
        <w:tabs>
          <w:tab w:val="left" w:pos="426"/>
        </w:tabs>
        <w:spacing w:line="360" w:lineRule="auto"/>
        <w:ind w:left="0"/>
        <w:jc w:val="both"/>
        <w:rPr>
          <w:rFonts w:ascii="Palatino Linotype" w:eastAsia="MS Mincho" w:hAnsi="Palatino Linotype" w:cs="Arial"/>
          <w:i/>
          <w:sz w:val="10"/>
        </w:rPr>
      </w:pPr>
    </w:p>
    <w:p w14:paraId="5E794B2F" w14:textId="152F0920" w:rsidR="00195E19" w:rsidRPr="00195E19" w:rsidRDefault="00195E19" w:rsidP="00632E48">
      <w:pPr>
        <w:pStyle w:val="Prrafodelista"/>
        <w:numPr>
          <w:ilvl w:val="0"/>
          <w:numId w:val="1"/>
        </w:numPr>
        <w:tabs>
          <w:tab w:val="left" w:pos="426"/>
        </w:tabs>
        <w:spacing w:line="360" w:lineRule="auto"/>
        <w:ind w:left="0" w:firstLine="0"/>
        <w:jc w:val="both"/>
        <w:rPr>
          <w:rFonts w:ascii="Palatino Linotype" w:eastAsia="MS Mincho" w:hAnsi="Palatino Linotype" w:cs="Arial"/>
          <w:i/>
        </w:rPr>
      </w:pPr>
      <w:r>
        <w:rPr>
          <w:rFonts w:ascii="Palatino Linotype" w:eastAsia="MS Mincho" w:hAnsi="Palatino Linotype" w:cs="Arial"/>
        </w:rPr>
        <w:t>Y por cuanto hace a la segunda nota periodística se puede apreciar lo siguiente:</w:t>
      </w:r>
    </w:p>
    <w:p w14:paraId="6E46343F" w14:textId="487DDD47" w:rsidR="00195E19" w:rsidRPr="00195E19" w:rsidRDefault="00195E19" w:rsidP="00195E19">
      <w:pPr>
        <w:pStyle w:val="Prrafodelista"/>
        <w:tabs>
          <w:tab w:val="left" w:pos="426"/>
        </w:tabs>
        <w:spacing w:line="360" w:lineRule="auto"/>
        <w:ind w:left="0"/>
        <w:jc w:val="both"/>
        <w:rPr>
          <w:rFonts w:ascii="Palatino Linotype" w:hAnsi="Palatino Linotype"/>
          <w:sz w:val="8"/>
        </w:rPr>
      </w:pPr>
    </w:p>
    <w:p w14:paraId="1F9EBFAA" w14:textId="282BB28D" w:rsidR="00195E19" w:rsidRPr="00195E19" w:rsidRDefault="00195E19" w:rsidP="00195E19">
      <w:pPr>
        <w:pStyle w:val="Prrafodelista"/>
        <w:tabs>
          <w:tab w:val="left" w:pos="426"/>
        </w:tabs>
        <w:spacing w:line="360" w:lineRule="auto"/>
        <w:ind w:left="0"/>
        <w:jc w:val="both"/>
        <w:rPr>
          <w:rFonts w:ascii="Palatino Linotype" w:eastAsia="MS Mincho" w:hAnsi="Palatino Linotype" w:cs="Arial"/>
          <w:i/>
        </w:rPr>
      </w:pPr>
      <w:r>
        <w:rPr>
          <w:rFonts w:ascii="Palatino Linotype" w:eastAsia="MS Mincho" w:hAnsi="Palatino Linotype" w:cs="Arial"/>
          <w:i/>
          <w:noProof/>
          <w:lang w:val="es-MX" w:eastAsia="es-MX"/>
        </w:rPr>
        <w:drawing>
          <wp:inline distT="0" distB="0" distL="0" distR="0" wp14:anchorId="2F6DA43D" wp14:editId="4BD520B7">
            <wp:extent cx="5610225" cy="31146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3114675"/>
                    </a:xfrm>
                    <a:prstGeom prst="rect">
                      <a:avLst/>
                    </a:prstGeom>
                    <a:noFill/>
                    <a:ln>
                      <a:noFill/>
                    </a:ln>
                  </pic:spPr>
                </pic:pic>
              </a:graphicData>
            </a:graphic>
          </wp:inline>
        </w:drawing>
      </w:r>
    </w:p>
    <w:p w14:paraId="4A54D829" w14:textId="2B54834E" w:rsidR="00195E19" w:rsidRDefault="00195E19" w:rsidP="00632E48">
      <w:pPr>
        <w:pStyle w:val="Prrafodelista"/>
        <w:numPr>
          <w:ilvl w:val="0"/>
          <w:numId w:val="1"/>
        </w:numPr>
        <w:tabs>
          <w:tab w:val="left" w:pos="426"/>
        </w:tabs>
        <w:spacing w:line="360" w:lineRule="auto"/>
        <w:ind w:left="0" w:firstLine="0"/>
        <w:jc w:val="both"/>
        <w:rPr>
          <w:rFonts w:ascii="Palatino Linotype" w:eastAsia="MS Mincho" w:hAnsi="Palatino Linotype" w:cs="Arial"/>
        </w:rPr>
      </w:pPr>
      <w:r w:rsidRPr="00195E19">
        <w:rPr>
          <w:rFonts w:ascii="Palatino Linotype" w:eastAsia="MS Mincho" w:hAnsi="Palatino Linotype" w:cs="Arial"/>
        </w:rPr>
        <w:t>E</w:t>
      </w:r>
      <w:r>
        <w:rPr>
          <w:rFonts w:ascii="Palatino Linotype" w:eastAsia="MS Mincho" w:hAnsi="Palatino Linotype" w:cs="Arial"/>
        </w:rPr>
        <w:t xml:space="preserve">n ese sentido, se aduce que el </w:t>
      </w:r>
      <w:proofErr w:type="spellStart"/>
      <w:r>
        <w:rPr>
          <w:rFonts w:ascii="Palatino Linotype" w:eastAsia="MS Mincho" w:hAnsi="Palatino Linotype" w:cs="Arial"/>
        </w:rPr>
        <w:t>curriculum</w:t>
      </w:r>
      <w:proofErr w:type="spellEnd"/>
      <w:r>
        <w:rPr>
          <w:rFonts w:ascii="Palatino Linotype" w:eastAsia="MS Mincho" w:hAnsi="Palatino Linotype" w:cs="Arial"/>
        </w:rPr>
        <w:t xml:space="preserve"> vitae entregado mediante informe justificado corresponde al Director de Transparencia aducido por el particular.</w:t>
      </w:r>
    </w:p>
    <w:p w14:paraId="1A759151" w14:textId="77777777" w:rsidR="00195E19" w:rsidRPr="00195E19" w:rsidRDefault="00195E19" w:rsidP="00195E19">
      <w:pPr>
        <w:pStyle w:val="Prrafodelista"/>
        <w:tabs>
          <w:tab w:val="left" w:pos="426"/>
        </w:tabs>
        <w:spacing w:line="360" w:lineRule="auto"/>
        <w:ind w:left="0"/>
        <w:jc w:val="both"/>
        <w:rPr>
          <w:rFonts w:ascii="Palatino Linotype" w:eastAsia="MS Mincho" w:hAnsi="Palatino Linotype" w:cs="Arial"/>
        </w:rPr>
      </w:pPr>
    </w:p>
    <w:p w14:paraId="369A9532" w14:textId="6E4010B0" w:rsidR="00195E19" w:rsidRDefault="00195E19" w:rsidP="00195E19">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Pr>
          <w:rFonts w:ascii="Palatino Linotype" w:eastAsia="MS Mincho" w:hAnsi="Palatino Linotype" w:cs="Arial"/>
          <w:color w:val="000000" w:themeColor="text1"/>
          <w:lang w:val="es-MX"/>
        </w:rPr>
        <w:t xml:space="preserve">De lo antes referido, si bien es cierto las notas periodísticas no constituyen un medio oficial, también lo es que se trata de un </w:t>
      </w:r>
      <w:r w:rsidRPr="006831E7">
        <w:rPr>
          <w:rFonts w:ascii="Palatino Linotype" w:eastAsia="MS Mincho" w:hAnsi="Palatino Linotype" w:cs="Arial"/>
          <w:i/>
          <w:color w:val="000000" w:themeColor="text1"/>
          <w:lang w:val="es-MX"/>
        </w:rPr>
        <w:t>indicio</w:t>
      </w:r>
      <w:r>
        <w:rPr>
          <w:rFonts w:ascii="Palatino Linotype" w:eastAsia="MS Mincho" w:hAnsi="Palatino Linotype" w:cs="Arial"/>
          <w:color w:val="000000" w:themeColor="text1"/>
          <w:lang w:val="es-MX"/>
        </w:rPr>
        <w:t xml:space="preserve"> que demuestra que el </w:t>
      </w:r>
      <w:r w:rsidRPr="00523CE0">
        <w:rPr>
          <w:rFonts w:ascii="Palatino Linotype" w:eastAsia="MS Mincho" w:hAnsi="Palatino Linotype" w:cs="Arial"/>
          <w:b/>
          <w:color w:val="000000" w:themeColor="text1"/>
          <w:lang w:val="es-MX"/>
        </w:rPr>
        <w:t>SUJETO OBLOGADO</w:t>
      </w:r>
      <w:r>
        <w:rPr>
          <w:rFonts w:ascii="Palatino Linotype" w:eastAsia="MS Mincho" w:hAnsi="Palatino Linotype" w:cs="Arial"/>
          <w:color w:val="000000" w:themeColor="text1"/>
          <w:lang w:val="es-MX"/>
        </w:rPr>
        <w:t xml:space="preserve"> </w:t>
      </w:r>
      <w:r w:rsidR="00171CA4">
        <w:rPr>
          <w:rFonts w:ascii="Palatino Linotype" w:eastAsia="MS Mincho" w:hAnsi="Palatino Linotype" w:cs="Arial"/>
          <w:color w:val="000000" w:themeColor="text1"/>
          <w:lang w:val="es-MX"/>
        </w:rPr>
        <w:t xml:space="preserve">remitió una parte de la información requerida por el particular y la cual es correspondiente al Titular de la Dirección de Transparencia. </w:t>
      </w:r>
    </w:p>
    <w:p w14:paraId="635A6872" w14:textId="77777777" w:rsidR="00195E19" w:rsidRDefault="00195E19" w:rsidP="00195E19">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E65C09F" w14:textId="0A89E720" w:rsidR="00195E19" w:rsidRPr="0066011D" w:rsidRDefault="00195E19" w:rsidP="00195E19">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Pr>
          <w:rFonts w:ascii="Palatino Linotype" w:hAnsi="Palatino Linotype"/>
          <w:lang w:val="es-ES"/>
        </w:rPr>
        <w:t>Por lo tanto, a</w:t>
      </w:r>
      <w:r w:rsidRPr="0066011D">
        <w:rPr>
          <w:rFonts w:ascii="Palatino Linotype" w:hAnsi="Palatino Linotype"/>
          <w:lang w:val="es-ES"/>
        </w:rPr>
        <w:t xml:space="preserve">nte la </w:t>
      </w:r>
      <w:r w:rsidR="00171CA4">
        <w:rPr>
          <w:rFonts w:ascii="Palatino Linotype" w:hAnsi="Palatino Linotype"/>
          <w:lang w:val="es-ES"/>
        </w:rPr>
        <w:t>evidencia</w:t>
      </w:r>
      <w:r w:rsidRPr="0066011D">
        <w:rPr>
          <w:rFonts w:ascii="Palatino Linotype" w:hAnsi="Palatino Linotype"/>
          <w:lang w:val="es-ES"/>
        </w:rPr>
        <w:t xml:space="preserve"> </w:t>
      </w:r>
      <w:r>
        <w:rPr>
          <w:rFonts w:ascii="Palatino Linotype" w:hAnsi="Palatino Linotype"/>
          <w:lang w:val="es-ES"/>
        </w:rPr>
        <w:t xml:space="preserve">que se advierte en notas periodísticas </w:t>
      </w:r>
      <w:r w:rsidRPr="0066011D">
        <w:rPr>
          <w:rFonts w:ascii="Palatino Linotype" w:hAnsi="Palatino Linotype"/>
          <w:lang w:val="es-ES"/>
        </w:rPr>
        <w:t>de</w:t>
      </w:r>
      <w:r w:rsidR="00171CA4">
        <w:rPr>
          <w:rFonts w:ascii="Palatino Linotype" w:hAnsi="Palatino Linotype"/>
          <w:lang w:val="es-ES"/>
        </w:rPr>
        <w:t>l nombre del Titular de la Dirección de Transparencia, de quien el particular requirió la información</w:t>
      </w:r>
      <w:r w:rsidRPr="0066011D">
        <w:rPr>
          <w:rFonts w:ascii="Palatino Linotype" w:hAnsi="Palatino Linotype"/>
          <w:lang w:val="es-ES"/>
        </w:rPr>
        <w:t xml:space="preserve">, </w:t>
      </w:r>
      <w:r>
        <w:rPr>
          <w:rFonts w:ascii="Palatino Linotype" w:hAnsi="Palatino Linotype"/>
          <w:lang w:val="es-ES"/>
        </w:rPr>
        <w:t xml:space="preserve">es de </w:t>
      </w:r>
      <w:r w:rsidR="00171CA4">
        <w:rPr>
          <w:rFonts w:ascii="Palatino Linotype" w:hAnsi="Palatino Linotype"/>
          <w:lang w:val="es-ES"/>
        </w:rPr>
        <w:t>enfatizar, como ya se ha mencionado,</w:t>
      </w:r>
      <w:r>
        <w:rPr>
          <w:rFonts w:ascii="Palatino Linotype" w:hAnsi="Palatino Linotype"/>
          <w:lang w:val="es-ES"/>
        </w:rPr>
        <w:t xml:space="preserve"> que dicha </w:t>
      </w:r>
      <w:r w:rsidRPr="0066011D">
        <w:rPr>
          <w:rFonts w:ascii="Palatino Linotype" w:hAnsi="Palatino Linotype"/>
          <w:lang w:val="es-ES"/>
        </w:rPr>
        <w:t xml:space="preserve">nota otorga </w:t>
      </w:r>
      <w:r w:rsidRPr="0066011D">
        <w:rPr>
          <w:rFonts w:ascii="Palatino Linotype" w:hAnsi="Palatino Linotype"/>
          <w:lang w:val="es-ES"/>
        </w:rPr>
        <w:lastRenderedPageBreak/>
        <w:t>indicios informativos que pueden o no robustecer la sustanciación del estudio de un asunto</w:t>
      </w:r>
      <w:r w:rsidR="00171CA4">
        <w:rPr>
          <w:rFonts w:ascii="Palatino Linotype" w:hAnsi="Palatino Linotype"/>
          <w:lang w:val="es-ES"/>
        </w:rPr>
        <w:t>, por lo que es aplicable como c</w:t>
      </w:r>
      <w:r w:rsidRPr="0066011D">
        <w:rPr>
          <w:rFonts w:ascii="Palatino Linotype" w:hAnsi="Palatino Linotype"/>
          <w:lang w:val="es-ES"/>
        </w:rPr>
        <w:t xml:space="preserve">riterio </w:t>
      </w:r>
      <w:r w:rsidRPr="0066011D">
        <w:rPr>
          <w:rFonts w:ascii="Palatino Linotype" w:eastAsia="Calibri" w:hAnsi="Palatino Linotype" w:cs="Times New Roman"/>
        </w:rPr>
        <w:t>orientador la Tesis Aislada I.3o.C.35 K (10a.), de la Suprema Corte de Justicia de la Nación, misma que expone lo siguiente:</w:t>
      </w:r>
    </w:p>
    <w:p w14:paraId="409B5A1F" w14:textId="77777777" w:rsidR="00195E19" w:rsidRPr="0066011D" w:rsidRDefault="00195E19" w:rsidP="00195E19">
      <w:pPr>
        <w:pStyle w:val="Prrafodelista"/>
        <w:tabs>
          <w:tab w:val="left" w:pos="426"/>
        </w:tabs>
        <w:spacing w:line="360" w:lineRule="auto"/>
        <w:ind w:left="0"/>
        <w:jc w:val="both"/>
        <w:rPr>
          <w:rFonts w:ascii="Palatino Linotype" w:eastAsia="MS Mincho" w:hAnsi="Palatino Linotype" w:cs="Arial"/>
          <w:color w:val="000000" w:themeColor="text1"/>
          <w:sz w:val="16"/>
          <w:lang w:val="es-MX"/>
        </w:rPr>
      </w:pPr>
    </w:p>
    <w:p w14:paraId="22DD203E" w14:textId="77777777" w:rsidR="00195E19" w:rsidRDefault="00195E19" w:rsidP="00195E19">
      <w:pPr>
        <w:pStyle w:val="Sinespaciado"/>
        <w:ind w:left="567" w:right="616"/>
        <w:jc w:val="both"/>
        <w:rPr>
          <w:rFonts w:ascii="Palatino Linotype" w:hAnsi="Palatino Linotype"/>
          <w:i/>
          <w:sz w:val="22"/>
        </w:rPr>
      </w:pPr>
      <w:r>
        <w:rPr>
          <w:rFonts w:ascii="Palatino Linotype" w:hAnsi="Palatino Linotype"/>
          <w:b/>
          <w:i/>
          <w:sz w:val="22"/>
        </w:rPr>
        <w:t>“</w:t>
      </w:r>
      <w:r w:rsidRPr="0066011D">
        <w:rPr>
          <w:rFonts w:ascii="Palatino Linotype" w:hAnsi="Palatino Linotype"/>
          <w:b/>
          <w:i/>
          <w:sz w:val="22"/>
          <w:u w:val="single"/>
        </w:rPr>
        <w:t>PÁGINAS WEB O ELECTRÓNICAS. SU CONTENIDO ES UN HECHO NOTORIO Y SUSCEPTIBLE DE SER VALORADO EN UNA DECISIÓN JUDICIAL.</w:t>
      </w:r>
      <w:r w:rsidRPr="0066011D">
        <w:rPr>
          <w:rFonts w:ascii="Palatino Linotype" w:hAnsi="Palatino Linotype"/>
          <w:b/>
          <w:i/>
          <w:sz w:val="22"/>
        </w:rPr>
        <w:t xml:space="preserve"> “</w:t>
      </w:r>
      <w:r w:rsidRPr="0066011D">
        <w:rPr>
          <w:rFonts w:ascii="Palatino Linotype" w:hAnsi="Palatino Linotype"/>
          <w:i/>
          <w:sz w:val="22"/>
        </w:rPr>
        <w:t>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w:t>
      </w:r>
    </w:p>
    <w:p w14:paraId="182AC138" w14:textId="77777777" w:rsidR="00195E19" w:rsidRDefault="00195E19" w:rsidP="00195E19">
      <w:pPr>
        <w:pStyle w:val="Sinespaciado"/>
        <w:ind w:left="567" w:right="616"/>
        <w:jc w:val="both"/>
        <w:rPr>
          <w:rFonts w:ascii="Palatino Linotype" w:hAnsi="Palatino Linotype"/>
          <w:i/>
          <w:sz w:val="22"/>
        </w:rPr>
      </w:pPr>
    </w:p>
    <w:p w14:paraId="3B433AE4" w14:textId="77777777" w:rsidR="00195E19" w:rsidRDefault="00195E19" w:rsidP="00195E19">
      <w:pPr>
        <w:pStyle w:val="Sinespaciado"/>
        <w:ind w:left="567" w:right="616"/>
        <w:jc w:val="both"/>
        <w:rPr>
          <w:rFonts w:ascii="Palatino Linotype" w:hAnsi="Palatino Linotype"/>
          <w:sz w:val="22"/>
        </w:rPr>
      </w:pPr>
      <w:r>
        <w:rPr>
          <w:rFonts w:ascii="Palatino Linotype" w:hAnsi="Palatino Linotype"/>
          <w:sz w:val="22"/>
        </w:rPr>
        <w:t>(Énfasis añadido)</w:t>
      </w:r>
    </w:p>
    <w:p w14:paraId="1EE62046" w14:textId="77777777" w:rsidR="0033288B" w:rsidRPr="0033288B" w:rsidRDefault="0033288B" w:rsidP="00195E19">
      <w:pPr>
        <w:pStyle w:val="Sinespaciado"/>
        <w:ind w:left="567" w:right="616"/>
        <w:jc w:val="both"/>
        <w:rPr>
          <w:rFonts w:ascii="Palatino Linotype" w:hAnsi="Palatino Linotype"/>
          <w:sz w:val="12"/>
        </w:rPr>
      </w:pPr>
    </w:p>
    <w:p w14:paraId="67747A48" w14:textId="77777777" w:rsidR="00171CA4" w:rsidRPr="0066011D" w:rsidRDefault="00171CA4" w:rsidP="00171CA4">
      <w:pPr>
        <w:pStyle w:val="Sinespaciado"/>
        <w:ind w:right="616"/>
        <w:jc w:val="both"/>
        <w:rPr>
          <w:rFonts w:ascii="Palatino Linotype" w:hAnsi="Palatino Linotype"/>
          <w:sz w:val="22"/>
        </w:rPr>
      </w:pPr>
    </w:p>
    <w:p w14:paraId="64BF3455" w14:textId="316A17CB" w:rsidR="00195E19" w:rsidRPr="002829D5" w:rsidRDefault="00684222" w:rsidP="00632E48">
      <w:pPr>
        <w:pStyle w:val="Prrafodelista"/>
        <w:numPr>
          <w:ilvl w:val="0"/>
          <w:numId w:val="1"/>
        </w:numPr>
        <w:tabs>
          <w:tab w:val="left" w:pos="426"/>
        </w:tabs>
        <w:spacing w:line="360" w:lineRule="auto"/>
        <w:ind w:left="0" w:firstLine="0"/>
        <w:jc w:val="both"/>
        <w:rPr>
          <w:rFonts w:ascii="Palatino Linotype" w:eastAsia="MS Mincho" w:hAnsi="Palatino Linotype" w:cs="Arial"/>
          <w:i/>
        </w:rPr>
      </w:pPr>
      <w:r>
        <w:rPr>
          <w:rFonts w:ascii="Palatino Linotype" w:eastAsia="MS Mincho" w:hAnsi="Palatino Linotype" w:cs="Arial"/>
        </w:rPr>
        <w:t xml:space="preserve">Ahora, de lo ya expuesto conviene precisar que dentro de la normatividad que regula al </w:t>
      </w:r>
      <w:r w:rsidRPr="00684222">
        <w:rPr>
          <w:rFonts w:ascii="Palatino Linotype" w:eastAsia="MS Mincho" w:hAnsi="Palatino Linotype" w:cs="Arial"/>
          <w:b/>
        </w:rPr>
        <w:t>SUJETO OBLIGADO</w:t>
      </w:r>
      <w:r>
        <w:rPr>
          <w:rFonts w:ascii="Palatino Linotype" w:eastAsia="MS Mincho" w:hAnsi="Palatino Linotype" w:cs="Arial"/>
        </w:rPr>
        <w:t>, no se aprecia que exista una Dirección de Transparencia a quien como Titular se le pudiera denominar “</w:t>
      </w:r>
      <w:r w:rsidRPr="00684222">
        <w:rPr>
          <w:rFonts w:ascii="Palatino Linotype" w:eastAsia="MS Mincho" w:hAnsi="Palatino Linotype" w:cs="Arial"/>
          <w:i/>
        </w:rPr>
        <w:t>Director de Transparencia</w:t>
      </w:r>
      <w:r>
        <w:rPr>
          <w:rFonts w:ascii="Palatino Linotype" w:eastAsia="MS Mincho" w:hAnsi="Palatino Linotype" w:cs="Arial"/>
        </w:rPr>
        <w:t xml:space="preserve">”, tal y como lo refiere el particular en su solicitud primigenia; sin </w:t>
      </w:r>
      <w:r>
        <w:rPr>
          <w:rFonts w:ascii="Palatino Linotype" w:eastAsia="MS Mincho" w:hAnsi="Palatino Linotype" w:cs="Arial"/>
        </w:rPr>
        <w:lastRenderedPageBreak/>
        <w:t>embargo, e</w:t>
      </w:r>
      <w:r w:rsidR="00096B8A">
        <w:rPr>
          <w:rFonts w:ascii="Palatino Linotype" w:eastAsia="MS Mincho" w:hAnsi="Palatino Linotype" w:cs="Arial"/>
        </w:rPr>
        <w:t>n</w:t>
      </w:r>
      <w:r>
        <w:rPr>
          <w:rFonts w:ascii="Palatino Linotype" w:eastAsia="MS Mincho" w:hAnsi="Palatino Linotype" w:cs="Arial"/>
        </w:rPr>
        <w:t xml:space="preserve"> el </w:t>
      </w:r>
      <w:r w:rsidR="005A3641">
        <w:rPr>
          <w:rFonts w:ascii="Palatino Linotype" w:eastAsia="MS Mincho" w:hAnsi="Palatino Linotype" w:cs="Arial"/>
        </w:rPr>
        <w:t>artículo</w:t>
      </w:r>
      <w:r>
        <w:rPr>
          <w:rFonts w:ascii="Palatino Linotype" w:eastAsia="MS Mincho" w:hAnsi="Palatino Linotype" w:cs="Arial"/>
        </w:rPr>
        <w:t xml:space="preserve"> 54 del </w:t>
      </w:r>
      <w:r w:rsidR="005A3641">
        <w:rPr>
          <w:rFonts w:ascii="Palatino Linotype" w:eastAsia="MS Mincho" w:hAnsi="Palatino Linotype" w:cs="Arial"/>
        </w:rPr>
        <w:t xml:space="preserve">Bando Municipal de </w:t>
      </w:r>
      <w:proofErr w:type="spellStart"/>
      <w:r w:rsidR="005A3641">
        <w:rPr>
          <w:rFonts w:ascii="Palatino Linotype" w:eastAsia="MS Mincho" w:hAnsi="Palatino Linotype" w:cs="Arial"/>
        </w:rPr>
        <w:t>Chicoloapan</w:t>
      </w:r>
      <w:proofErr w:type="spellEnd"/>
      <w:r w:rsidR="005A3641">
        <w:rPr>
          <w:rFonts w:ascii="Palatino Linotype" w:eastAsia="MS Mincho" w:hAnsi="Palatino Linotype" w:cs="Arial"/>
        </w:rPr>
        <w:t xml:space="preserve"> 2019 </w:t>
      </w:r>
      <w:r w:rsidR="002829D5">
        <w:rPr>
          <w:rFonts w:ascii="Palatino Linotype" w:eastAsia="MS Mincho" w:hAnsi="Palatino Linotype" w:cs="Arial"/>
        </w:rPr>
        <w:t>en su inciso C) fracción IV, considera una Unidad de Transparencia, tal y como se aprecia a continuación:</w:t>
      </w:r>
    </w:p>
    <w:p w14:paraId="72F60949" w14:textId="77777777" w:rsidR="002829D5" w:rsidRPr="002829D5" w:rsidRDefault="002829D5" w:rsidP="002829D5">
      <w:pPr>
        <w:pStyle w:val="Prrafodelista"/>
        <w:tabs>
          <w:tab w:val="left" w:pos="426"/>
        </w:tabs>
        <w:spacing w:line="360" w:lineRule="auto"/>
        <w:ind w:left="0"/>
        <w:jc w:val="both"/>
        <w:rPr>
          <w:rFonts w:ascii="Palatino Linotype" w:eastAsia="MS Mincho" w:hAnsi="Palatino Linotype" w:cs="Arial"/>
          <w:i/>
        </w:rPr>
      </w:pPr>
    </w:p>
    <w:p w14:paraId="218BFC79" w14:textId="6DA8AD0B" w:rsidR="002829D5" w:rsidRPr="002829D5" w:rsidRDefault="002829D5" w:rsidP="002829D5">
      <w:pPr>
        <w:pStyle w:val="Prrafodelista"/>
        <w:tabs>
          <w:tab w:val="left" w:pos="426"/>
        </w:tabs>
        <w:spacing w:line="276" w:lineRule="auto"/>
        <w:ind w:left="567" w:right="616"/>
        <w:jc w:val="both"/>
        <w:rPr>
          <w:rFonts w:ascii="Palatino Linotype" w:eastAsia="MS Mincho" w:hAnsi="Palatino Linotype" w:cs="Arial"/>
          <w:b/>
          <w:i/>
          <w:sz w:val="22"/>
        </w:rPr>
      </w:pPr>
      <w:r>
        <w:rPr>
          <w:rFonts w:ascii="Palatino Linotype" w:hAnsi="Palatino Linotype"/>
          <w:b/>
          <w:i/>
          <w:sz w:val="22"/>
          <w:u w:val="single"/>
        </w:rPr>
        <w:t>“</w:t>
      </w:r>
      <w:r w:rsidRPr="002829D5">
        <w:rPr>
          <w:rFonts w:ascii="Palatino Linotype" w:hAnsi="Palatino Linotype"/>
          <w:b/>
          <w:i/>
          <w:sz w:val="22"/>
          <w:u w:val="single"/>
        </w:rPr>
        <w:t>Artículo 54.</w:t>
      </w:r>
      <w:r w:rsidRPr="002829D5">
        <w:rPr>
          <w:rFonts w:ascii="Palatino Linotype" w:hAnsi="Palatino Linotype"/>
          <w:b/>
          <w:i/>
          <w:sz w:val="22"/>
        </w:rPr>
        <w:t xml:space="preserve"> Para el ejercicio de sus atribuciones y responsabilidades ejecutivas el Ayuntamiento se auxiliará de las dependencias administrativas que sean aprobadas por el Cabildo, las cuales en todo momento estarán subordinadas al Presidente Municipal, siendo las siguientes:</w:t>
      </w:r>
    </w:p>
    <w:p w14:paraId="41B4E504" w14:textId="23946C48" w:rsidR="002829D5" w:rsidRPr="002829D5" w:rsidRDefault="002829D5" w:rsidP="002829D5">
      <w:pPr>
        <w:pStyle w:val="Prrafodelista"/>
        <w:tabs>
          <w:tab w:val="left" w:pos="426"/>
        </w:tabs>
        <w:spacing w:line="276" w:lineRule="auto"/>
        <w:ind w:left="567" w:right="616"/>
        <w:jc w:val="both"/>
        <w:rPr>
          <w:rFonts w:ascii="Palatino Linotype" w:eastAsia="MS Mincho" w:hAnsi="Palatino Linotype" w:cs="Arial"/>
          <w:i/>
          <w:sz w:val="22"/>
        </w:rPr>
      </w:pPr>
      <w:r w:rsidRPr="002829D5">
        <w:rPr>
          <w:rFonts w:ascii="Palatino Linotype" w:eastAsia="MS Mincho" w:hAnsi="Palatino Linotype" w:cs="Arial"/>
          <w:i/>
          <w:sz w:val="22"/>
        </w:rPr>
        <w:t>(…)</w:t>
      </w:r>
    </w:p>
    <w:p w14:paraId="28F2D514" w14:textId="77777777" w:rsidR="002829D5" w:rsidRPr="002829D5" w:rsidRDefault="002829D5" w:rsidP="002829D5">
      <w:pPr>
        <w:pStyle w:val="Prrafodelista"/>
        <w:tabs>
          <w:tab w:val="left" w:pos="426"/>
        </w:tabs>
        <w:spacing w:line="276" w:lineRule="auto"/>
        <w:ind w:left="567" w:right="616"/>
        <w:jc w:val="both"/>
        <w:rPr>
          <w:rFonts w:ascii="Palatino Linotype" w:hAnsi="Palatino Linotype"/>
          <w:b/>
          <w:i/>
          <w:sz w:val="22"/>
        </w:rPr>
      </w:pPr>
      <w:r w:rsidRPr="002829D5">
        <w:rPr>
          <w:rFonts w:ascii="Palatino Linotype" w:hAnsi="Palatino Linotype"/>
          <w:b/>
          <w:i/>
          <w:sz w:val="22"/>
        </w:rPr>
        <w:t xml:space="preserve">C) Áreas </w:t>
      </w:r>
    </w:p>
    <w:p w14:paraId="1E586482" w14:textId="77777777" w:rsidR="002829D5" w:rsidRPr="002829D5" w:rsidRDefault="002829D5" w:rsidP="002829D5">
      <w:pPr>
        <w:pStyle w:val="Prrafodelista"/>
        <w:tabs>
          <w:tab w:val="left" w:pos="426"/>
        </w:tabs>
        <w:spacing w:line="276" w:lineRule="auto"/>
        <w:ind w:left="567" w:right="616"/>
        <w:jc w:val="both"/>
        <w:rPr>
          <w:rFonts w:ascii="Palatino Linotype" w:hAnsi="Palatino Linotype"/>
          <w:i/>
          <w:sz w:val="22"/>
        </w:rPr>
      </w:pPr>
      <w:r w:rsidRPr="002829D5">
        <w:rPr>
          <w:rFonts w:ascii="Palatino Linotype" w:hAnsi="Palatino Linotype"/>
          <w:i/>
          <w:sz w:val="22"/>
        </w:rPr>
        <w:t xml:space="preserve">I. Secretaría Particular </w:t>
      </w:r>
    </w:p>
    <w:p w14:paraId="6E1502FE" w14:textId="77777777" w:rsidR="002829D5" w:rsidRPr="002829D5" w:rsidRDefault="002829D5" w:rsidP="002829D5">
      <w:pPr>
        <w:pStyle w:val="Prrafodelista"/>
        <w:tabs>
          <w:tab w:val="left" w:pos="426"/>
        </w:tabs>
        <w:spacing w:line="276" w:lineRule="auto"/>
        <w:ind w:left="567" w:right="616"/>
        <w:jc w:val="both"/>
        <w:rPr>
          <w:rFonts w:ascii="Palatino Linotype" w:hAnsi="Palatino Linotype"/>
          <w:i/>
          <w:sz w:val="22"/>
        </w:rPr>
      </w:pPr>
      <w:r w:rsidRPr="002829D5">
        <w:rPr>
          <w:rFonts w:ascii="Palatino Linotype" w:hAnsi="Palatino Linotype"/>
          <w:i/>
          <w:sz w:val="22"/>
        </w:rPr>
        <w:t xml:space="preserve">II. Defensoría Municipal de Derecho Humanos </w:t>
      </w:r>
    </w:p>
    <w:p w14:paraId="7BD16C6E" w14:textId="77777777" w:rsidR="002829D5" w:rsidRPr="002829D5" w:rsidRDefault="002829D5" w:rsidP="002829D5">
      <w:pPr>
        <w:pStyle w:val="Prrafodelista"/>
        <w:tabs>
          <w:tab w:val="left" w:pos="426"/>
        </w:tabs>
        <w:spacing w:line="276" w:lineRule="auto"/>
        <w:ind w:left="567" w:right="616"/>
        <w:jc w:val="both"/>
        <w:rPr>
          <w:rFonts w:ascii="Palatino Linotype" w:hAnsi="Palatino Linotype"/>
          <w:i/>
          <w:sz w:val="22"/>
        </w:rPr>
      </w:pPr>
      <w:r w:rsidRPr="002829D5">
        <w:rPr>
          <w:rFonts w:ascii="Palatino Linotype" w:hAnsi="Palatino Linotype"/>
          <w:i/>
          <w:sz w:val="22"/>
        </w:rPr>
        <w:t xml:space="preserve">III. Unidad de Urbanismo y Vivienda </w:t>
      </w:r>
    </w:p>
    <w:p w14:paraId="3F57BE0A" w14:textId="77777777" w:rsidR="002829D5" w:rsidRPr="002829D5" w:rsidRDefault="002829D5" w:rsidP="002829D5">
      <w:pPr>
        <w:pStyle w:val="Prrafodelista"/>
        <w:tabs>
          <w:tab w:val="left" w:pos="426"/>
        </w:tabs>
        <w:spacing w:line="276" w:lineRule="auto"/>
        <w:ind w:left="567" w:right="616"/>
        <w:jc w:val="both"/>
        <w:rPr>
          <w:rFonts w:ascii="Palatino Linotype" w:hAnsi="Palatino Linotype"/>
          <w:b/>
          <w:i/>
          <w:sz w:val="22"/>
          <w:u w:val="single"/>
        </w:rPr>
      </w:pPr>
      <w:r w:rsidRPr="002829D5">
        <w:rPr>
          <w:rFonts w:ascii="Palatino Linotype" w:hAnsi="Palatino Linotype"/>
          <w:b/>
          <w:i/>
          <w:sz w:val="22"/>
          <w:u w:val="single"/>
        </w:rPr>
        <w:t xml:space="preserve">IV. Unidad de Transparencia </w:t>
      </w:r>
    </w:p>
    <w:p w14:paraId="5590184F" w14:textId="77777777" w:rsidR="002829D5" w:rsidRPr="002829D5" w:rsidRDefault="002829D5" w:rsidP="002829D5">
      <w:pPr>
        <w:pStyle w:val="Prrafodelista"/>
        <w:tabs>
          <w:tab w:val="left" w:pos="426"/>
        </w:tabs>
        <w:spacing w:line="276" w:lineRule="auto"/>
        <w:ind w:left="567" w:right="616"/>
        <w:jc w:val="both"/>
        <w:rPr>
          <w:rFonts w:ascii="Palatino Linotype" w:hAnsi="Palatino Linotype"/>
          <w:i/>
          <w:sz w:val="22"/>
        </w:rPr>
      </w:pPr>
      <w:r w:rsidRPr="002829D5">
        <w:rPr>
          <w:rFonts w:ascii="Palatino Linotype" w:hAnsi="Palatino Linotype"/>
          <w:i/>
          <w:sz w:val="22"/>
        </w:rPr>
        <w:t xml:space="preserve">V. Centro de Mando Municipal </w:t>
      </w:r>
    </w:p>
    <w:p w14:paraId="174A8E55" w14:textId="77777777" w:rsidR="002829D5" w:rsidRPr="002829D5" w:rsidRDefault="002829D5" w:rsidP="002829D5">
      <w:pPr>
        <w:pStyle w:val="Prrafodelista"/>
        <w:tabs>
          <w:tab w:val="left" w:pos="426"/>
        </w:tabs>
        <w:spacing w:line="276" w:lineRule="auto"/>
        <w:ind w:left="567" w:right="616"/>
        <w:jc w:val="both"/>
        <w:rPr>
          <w:rFonts w:ascii="Palatino Linotype" w:hAnsi="Palatino Linotype"/>
          <w:i/>
          <w:sz w:val="22"/>
        </w:rPr>
      </w:pPr>
      <w:r w:rsidRPr="002829D5">
        <w:rPr>
          <w:rFonts w:ascii="Palatino Linotype" w:hAnsi="Palatino Linotype"/>
          <w:i/>
          <w:sz w:val="22"/>
        </w:rPr>
        <w:t xml:space="preserve">VI. Secretaría Técnica del Consejo de Seguridad Pública </w:t>
      </w:r>
    </w:p>
    <w:p w14:paraId="100AC88C" w14:textId="1863561D" w:rsidR="002829D5" w:rsidRPr="002829D5" w:rsidRDefault="002829D5" w:rsidP="002829D5">
      <w:pPr>
        <w:pStyle w:val="Prrafodelista"/>
        <w:tabs>
          <w:tab w:val="left" w:pos="426"/>
        </w:tabs>
        <w:spacing w:line="276" w:lineRule="auto"/>
        <w:ind w:left="567" w:right="616"/>
        <w:jc w:val="both"/>
        <w:rPr>
          <w:rFonts w:ascii="Palatino Linotype" w:hAnsi="Palatino Linotype"/>
          <w:i/>
          <w:sz w:val="22"/>
        </w:rPr>
      </w:pPr>
      <w:r w:rsidRPr="002829D5">
        <w:rPr>
          <w:rFonts w:ascii="Palatino Linotype" w:hAnsi="Palatino Linotype"/>
          <w:i/>
          <w:sz w:val="22"/>
        </w:rPr>
        <w:t>VII. Cronista</w:t>
      </w:r>
    </w:p>
    <w:p w14:paraId="7F57CE3D" w14:textId="0A5D6C4D" w:rsidR="002829D5" w:rsidRPr="002829D5" w:rsidRDefault="002829D5" w:rsidP="002829D5">
      <w:pPr>
        <w:pStyle w:val="Prrafodelista"/>
        <w:tabs>
          <w:tab w:val="left" w:pos="426"/>
        </w:tabs>
        <w:spacing w:line="276" w:lineRule="auto"/>
        <w:ind w:left="567" w:right="616"/>
        <w:jc w:val="both"/>
        <w:rPr>
          <w:rFonts w:ascii="Palatino Linotype" w:hAnsi="Palatino Linotype"/>
          <w:i/>
          <w:sz w:val="22"/>
        </w:rPr>
      </w:pPr>
      <w:r w:rsidRPr="002829D5">
        <w:rPr>
          <w:rFonts w:ascii="Palatino Linotype" w:hAnsi="Palatino Linotype"/>
          <w:i/>
          <w:sz w:val="22"/>
        </w:rPr>
        <w:t>(…)”</w:t>
      </w:r>
    </w:p>
    <w:p w14:paraId="3D107ACC" w14:textId="77777777" w:rsidR="002829D5" w:rsidRPr="002829D5" w:rsidRDefault="002829D5" w:rsidP="002829D5">
      <w:pPr>
        <w:pStyle w:val="Prrafodelista"/>
        <w:tabs>
          <w:tab w:val="left" w:pos="426"/>
        </w:tabs>
        <w:spacing w:line="360" w:lineRule="auto"/>
        <w:ind w:left="567" w:right="616"/>
        <w:jc w:val="both"/>
        <w:rPr>
          <w:rFonts w:ascii="Palatino Linotype" w:hAnsi="Palatino Linotype"/>
          <w:sz w:val="10"/>
        </w:rPr>
      </w:pPr>
    </w:p>
    <w:p w14:paraId="3C43C01F" w14:textId="55278CC9" w:rsidR="002829D5" w:rsidRPr="002829D5" w:rsidRDefault="002829D5" w:rsidP="002829D5">
      <w:pPr>
        <w:pStyle w:val="Prrafodelista"/>
        <w:tabs>
          <w:tab w:val="left" w:pos="426"/>
        </w:tabs>
        <w:spacing w:line="360" w:lineRule="auto"/>
        <w:ind w:left="567" w:right="616"/>
        <w:jc w:val="both"/>
        <w:rPr>
          <w:rFonts w:ascii="Palatino Linotype" w:eastAsia="MS Mincho" w:hAnsi="Palatino Linotype" w:cs="Arial"/>
          <w:i/>
          <w:sz w:val="22"/>
        </w:rPr>
      </w:pPr>
      <w:r w:rsidRPr="002829D5">
        <w:rPr>
          <w:rFonts w:ascii="Palatino Linotype" w:hAnsi="Palatino Linotype"/>
          <w:sz w:val="22"/>
        </w:rPr>
        <w:t>(Énfasis añadido)</w:t>
      </w:r>
    </w:p>
    <w:p w14:paraId="2E01F2FA" w14:textId="77777777" w:rsidR="00684222" w:rsidRPr="00195E19" w:rsidRDefault="00684222" w:rsidP="00684222">
      <w:pPr>
        <w:pStyle w:val="Prrafodelista"/>
        <w:tabs>
          <w:tab w:val="left" w:pos="426"/>
        </w:tabs>
        <w:spacing w:line="360" w:lineRule="auto"/>
        <w:ind w:left="0"/>
        <w:jc w:val="both"/>
        <w:rPr>
          <w:rFonts w:ascii="Palatino Linotype" w:eastAsia="MS Mincho" w:hAnsi="Palatino Linotype" w:cs="Arial"/>
          <w:i/>
        </w:rPr>
      </w:pPr>
    </w:p>
    <w:p w14:paraId="5002BB8C" w14:textId="6F24390D" w:rsidR="002829D5" w:rsidRPr="002829D5" w:rsidRDefault="008E5237" w:rsidP="00632E48">
      <w:pPr>
        <w:pStyle w:val="Prrafodelista"/>
        <w:numPr>
          <w:ilvl w:val="0"/>
          <w:numId w:val="1"/>
        </w:numPr>
        <w:tabs>
          <w:tab w:val="left" w:pos="426"/>
        </w:tabs>
        <w:spacing w:line="360" w:lineRule="auto"/>
        <w:ind w:left="0" w:firstLine="0"/>
        <w:jc w:val="both"/>
        <w:rPr>
          <w:rFonts w:ascii="Palatino Linotype" w:eastAsia="MS Mincho" w:hAnsi="Palatino Linotype" w:cs="Arial"/>
          <w:i/>
        </w:rPr>
      </w:pPr>
      <w:r>
        <w:rPr>
          <w:rFonts w:ascii="Palatino Linotype" w:hAnsi="Palatino Linotype"/>
        </w:rPr>
        <w:t>P</w:t>
      </w:r>
      <w:r w:rsidR="00632E48" w:rsidRPr="008F48EF">
        <w:rPr>
          <w:rFonts w:ascii="Palatino Linotype" w:hAnsi="Palatino Linotype"/>
        </w:rPr>
        <w:t xml:space="preserve">or consiguiente, </w:t>
      </w:r>
      <w:r w:rsidR="002829D5">
        <w:rPr>
          <w:rFonts w:ascii="Palatino Linotype" w:hAnsi="Palatino Linotype"/>
        </w:rPr>
        <w:t xml:space="preserve">se infiere que la </w:t>
      </w:r>
      <w:r w:rsidR="00C24BD7">
        <w:rPr>
          <w:rFonts w:ascii="Palatino Linotype" w:hAnsi="Palatino Linotype"/>
        </w:rPr>
        <w:t>persona</w:t>
      </w:r>
      <w:r w:rsidR="002829D5">
        <w:rPr>
          <w:rFonts w:ascii="Palatino Linotype" w:hAnsi="Palatino Linotype"/>
        </w:rPr>
        <w:t xml:space="preserve"> de quien el particular requi</w:t>
      </w:r>
      <w:r w:rsidR="00C24BD7">
        <w:rPr>
          <w:rFonts w:ascii="Palatino Linotype" w:hAnsi="Palatino Linotype"/>
        </w:rPr>
        <w:t>rió</w:t>
      </w:r>
      <w:r w:rsidR="002829D5">
        <w:rPr>
          <w:rFonts w:ascii="Palatino Linotype" w:hAnsi="Palatino Linotype"/>
        </w:rPr>
        <w:t xml:space="preserve"> la información es del Titular de la Unidad de Transparencia del </w:t>
      </w:r>
      <w:r w:rsidR="002829D5" w:rsidRPr="002829D5">
        <w:rPr>
          <w:rFonts w:ascii="Palatino Linotype" w:hAnsi="Palatino Linotype"/>
          <w:b/>
        </w:rPr>
        <w:t>SUJETO OBLIGADO</w:t>
      </w:r>
      <w:r w:rsidR="002829D5">
        <w:rPr>
          <w:rFonts w:ascii="Palatino Linotype" w:hAnsi="Palatino Linotype"/>
        </w:rPr>
        <w:t>, el cual en concatenación con las notas periodísticas es la persona de quien se entreg</w:t>
      </w:r>
      <w:r w:rsidR="00C24BD7">
        <w:rPr>
          <w:rFonts w:ascii="Palatino Linotype" w:hAnsi="Palatino Linotype"/>
        </w:rPr>
        <w:t xml:space="preserve">ó el </w:t>
      </w:r>
      <w:proofErr w:type="spellStart"/>
      <w:r w:rsidR="00C24BD7">
        <w:rPr>
          <w:rFonts w:ascii="Palatino Linotype" w:hAnsi="Palatino Linotype"/>
        </w:rPr>
        <w:t>curriculum</w:t>
      </w:r>
      <w:proofErr w:type="spellEnd"/>
      <w:r w:rsidR="00C24BD7">
        <w:rPr>
          <w:rFonts w:ascii="Palatino Linotype" w:hAnsi="Palatino Linotype"/>
        </w:rPr>
        <w:t xml:space="preserve"> vitae; por tanto, en este punto resulta procedente suplir la deficiencia de la queja, con la finalidad de que </w:t>
      </w:r>
      <w:r w:rsidR="00352E1C">
        <w:rPr>
          <w:rFonts w:ascii="Palatino Linotype" w:hAnsi="Palatino Linotype"/>
        </w:rPr>
        <w:t>la información requerida en el presente asunto</w:t>
      </w:r>
      <w:r w:rsidR="00C24BD7">
        <w:rPr>
          <w:rFonts w:ascii="Palatino Linotype" w:hAnsi="Palatino Linotype"/>
        </w:rPr>
        <w:t xml:space="preserve"> verse </w:t>
      </w:r>
      <w:r w:rsidR="00264811">
        <w:rPr>
          <w:rFonts w:ascii="Palatino Linotype" w:hAnsi="Palatino Linotype"/>
        </w:rPr>
        <w:t>sobre</w:t>
      </w:r>
      <w:r w:rsidR="00C24BD7">
        <w:rPr>
          <w:rFonts w:ascii="Palatino Linotype" w:hAnsi="Palatino Linotype"/>
        </w:rPr>
        <w:t xml:space="preserve"> </w:t>
      </w:r>
      <w:r w:rsidR="00264811">
        <w:rPr>
          <w:rFonts w:ascii="Palatino Linotype" w:hAnsi="Palatino Linotype"/>
        </w:rPr>
        <w:t>e</w:t>
      </w:r>
      <w:r w:rsidR="00C24BD7">
        <w:rPr>
          <w:rFonts w:ascii="Palatino Linotype" w:hAnsi="Palatino Linotype"/>
        </w:rPr>
        <w:t xml:space="preserve">l Titular de la Unidad de Transparencia del </w:t>
      </w:r>
      <w:r w:rsidR="00C24BD7" w:rsidRPr="00C24BD7">
        <w:rPr>
          <w:rFonts w:ascii="Palatino Linotype" w:hAnsi="Palatino Linotype"/>
          <w:b/>
        </w:rPr>
        <w:t>SUJETO OBLIGADO</w:t>
      </w:r>
      <w:r w:rsidR="00C24BD7">
        <w:rPr>
          <w:rFonts w:ascii="Palatino Linotype" w:hAnsi="Palatino Linotype"/>
        </w:rPr>
        <w:t xml:space="preserve">; esto </w:t>
      </w:r>
      <w:r w:rsidR="00C24BD7">
        <w:rPr>
          <w:rFonts w:ascii="Palatino Linotype" w:hAnsi="Palatino Linotype"/>
        </w:rPr>
        <w:lastRenderedPageBreak/>
        <w:t xml:space="preserve">en razón de que los particulares no están obligados a </w:t>
      </w:r>
      <w:r w:rsidR="00264811">
        <w:rPr>
          <w:rFonts w:ascii="Palatino Linotype" w:hAnsi="Palatino Linotype"/>
        </w:rPr>
        <w:t xml:space="preserve">ser expertos en la materia y </w:t>
      </w:r>
      <w:r w:rsidR="00C24BD7">
        <w:rPr>
          <w:rFonts w:ascii="Palatino Linotype" w:hAnsi="Palatino Linotype"/>
        </w:rPr>
        <w:t>conocer el nombre correcto del cargo que ostentan los servidores p</w:t>
      </w:r>
      <w:r w:rsidR="00264811">
        <w:rPr>
          <w:rFonts w:ascii="Palatino Linotype" w:hAnsi="Palatino Linotype"/>
        </w:rPr>
        <w:t>úblicos.</w:t>
      </w:r>
    </w:p>
    <w:p w14:paraId="6233F4D7" w14:textId="77777777" w:rsidR="002829D5" w:rsidRPr="002829D5" w:rsidRDefault="002829D5" w:rsidP="002829D5">
      <w:pPr>
        <w:pStyle w:val="Prrafodelista"/>
        <w:tabs>
          <w:tab w:val="left" w:pos="426"/>
        </w:tabs>
        <w:spacing w:line="360" w:lineRule="auto"/>
        <w:ind w:left="0"/>
        <w:jc w:val="both"/>
        <w:rPr>
          <w:rFonts w:ascii="Palatino Linotype" w:eastAsia="MS Mincho" w:hAnsi="Palatino Linotype" w:cs="Arial"/>
          <w:i/>
        </w:rPr>
      </w:pPr>
    </w:p>
    <w:p w14:paraId="5A113BE7" w14:textId="04CC963D" w:rsidR="002829D5" w:rsidRPr="002829D5" w:rsidRDefault="002829D5" w:rsidP="00632E48">
      <w:pPr>
        <w:pStyle w:val="Prrafodelista"/>
        <w:numPr>
          <w:ilvl w:val="0"/>
          <w:numId w:val="1"/>
        </w:numPr>
        <w:tabs>
          <w:tab w:val="left" w:pos="426"/>
        </w:tabs>
        <w:spacing w:line="360" w:lineRule="auto"/>
        <w:ind w:left="0" w:firstLine="0"/>
        <w:jc w:val="both"/>
        <w:rPr>
          <w:rFonts w:ascii="Palatino Linotype" w:eastAsia="MS Mincho" w:hAnsi="Palatino Linotype" w:cs="Arial"/>
        </w:rPr>
      </w:pPr>
      <w:r>
        <w:rPr>
          <w:rFonts w:ascii="Palatino Linotype" w:eastAsia="MS Mincho" w:hAnsi="Palatino Linotype" w:cs="Arial"/>
        </w:rPr>
        <w:t>Bajo ese contexto</w:t>
      </w:r>
      <w:r w:rsidRPr="002829D5">
        <w:rPr>
          <w:rFonts w:ascii="Palatino Linotype" w:eastAsia="MS Mincho" w:hAnsi="Palatino Linotype" w:cs="Arial"/>
        </w:rPr>
        <w:t xml:space="preserve">, </w:t>
      </w:r>
      <w:r>
        <w:rPr>
          <w:rFonts w:ascii="Palatino Linotype" w:eastAsia="MS Mincho" w:hAnsi="Palatino Linotype" w:cs="Arial"/>
        </w:rPr>
        <w:t xml:space="preserve">el hecho de que el </w:t>
      </w:r>
      <w:r w:rsidRPr="002829D5">
        <w:rPr>
          <w:rFonts w:ascii="Palatino Linotype" w:eastAsia="MS Mincho" w:hAnsi="Palatino Linotype" w:cs="Arial"/>
          <w:b/>
        </w:rPr>
        <w:t>SUJETO OBLIGADO</w:t>
      </w:r>
      <w:r>
        <w:rPr>
          <w:rFonts w:ascii="Palatino Linotype" w:eastAsia="MS Mincho" w:hAnsi="Palatino Linotype" w:cs="Arial"/>
        </w:rPr>
        <w:t xml:space="preserve"> entregará en informe justificado el </w:t>
      </w:r>
      <w:proofErr w:type="spellStart"/>
      <w:r>
        <w:rPr>
          <w:rFonts w:ascii="Palatino Linotype" w:eastAsia="MS Mincho" w:hAnsi="Palatino Linotype" w:cs="Arial"/>
        </w:rPr>
        <w:t>curriculum</w:t>
      </w:r>
      <w:proofErr w:type="spellEnd"/>
      <w:r>
        <w:rPr>
          <w:rFonts w:ascii="Palatino Linotype" w:eastAsia="MS Mincho" w:hAnsi="Palatino Linotype" w:cs="Arial"/>
        </w:rPr>
        <w:t xml:space="preserve"> vitae de la persona </w:t>
      </w:r>
      <w:r w:rsidR="00C24BD7">
        <w:rPr>
          <w:rFonts w:ascii="Palatino Linotype" w:eastAsia="MS Mincho" w:hAnsi="Palatino Linotype" w:cs="Arial"/>
        </w:rPr>
        <w:t xml:space="preserve">de quien el particular requirió la información, acepta que </w:t>
      </w:r>
      <w:r w:rsidR="00677A94">
        <w:rPr>
          <w:rFonts w:ascii="Palatino Linotype" w:eastAsia="MS Mincho" w:hAnsi="Palatino Linotype" w:cs="Arial"/>
        </w:rPr>
        <w:t xml:space="preserve">la </w:t>
      </w:r>
      <w:r w:rsidR="00C24BD7">
        <w:rPr>
          <w:rFonts w:ascii="Palatino Linotype" w:eastAsia="MS Mincho" w:hAnsi="Palatino Linotype" w:cs="Arial"/>
        </w:rPr>
        <w:t>genera, posee y/o administra</w:t>
      </w:r>
      <w:r w:rsidR="00677A94" w:rsidRPr="00B8565A">
        <w:rPr>
          <w:rFonts w:ascii="Palatino Linotype" w:eastAsia="MS Mincho" w:hAnsi="Palatino Linotype" w:cs="Arial"/>
        </w:rPr>
        <w:t xml:space="preserve">, en ejercicio de sus funciones de derecho público; por tanto, a nada practico conduciría un mayor estudio, ya que se insiste que la información pública solicitada ya </w:t>
      </w:r>
      <w:r w:rsidR="00677A94">
        <w:rPr>
          <w:rFonts w:ascii="Palatino Linotype" w:eastAsia="MS Mincho" w:hAnsi="Palatino Linotype" w:cs="Arial"/>
        </w:rPr>
        <w:t>fue asumida, lo cual actualiza</w:t>
      </w:r>
      <w:r w:rsidR="00677A94" w:rsidRPr="00B8565A">
        <w:rPr>
          <w:rFonts w:ascii="Palatino Linotype" w:eastAsia="MS Mincho" w:hAnsi="Palatino Linotype" w:cs="Arial"/>
        </w:rPr>
        <w:t xml:space="preserve"> el supuesto jurídico previsto en el artículo 12 de la Ley de Transparencia, Acceso a la Información Pública del Estado de México y Municipios.</w:t>
      </w:r>
    </w:p>
    <w:p w14:paraId="5721B7BA" w14:textId="77777777" w:rsidR="002829D5" w:rsidRPr="002829D5" w:rsidRDefault="002829D5" w:rsidP="002829D5">
      <w:pPr>
        <w:pStyle w:val="Prrafodelista"/>
        <w:tabs>
          <w:tab w:val="left" w:pos="426"/>
        </w:tabs>
        <w:spacing w:line="360" w:lineRule="auto"/>
        <w:ind w:left="0"/>
        <w:jc w:val="both"/>
        <w:rPr>
          <w:rFonts w:ascii="Palatino Linotype" w:eastAsia="MS Mincho" w:hAnsi="Palatino Linotype" w:cs="Arial"/>
        </w:rPr>
      </w:pPr>
    </w:p>
    <w:p w14:paraId="63505FC0" w14:textId="51BC0313" w:rsidR="00677A94" w:rsidRDefault="0095205D" w:rsidP="00632E48">
      <w:pPr>
        <w:pStyle w:val="Prrafodelista"/>
        <w:numPr>
          <w:ilvl w:val="0"/>
          <w:numId w:val="1"/>
        </w:numPr>
        <w:tabs>
          <w:tab w:val="left" w:pos="426"/>
        </w:tabs>
        <w:spacing w:line="360" w:lineRule="auto"/>
        <w:ind w:left="0" w:firstLine="0"/>
        <w:jc w:val="both"/>
        <w:rPr>
          <w:rFonts w:ascii="Palatino Linotype" w:eastAsia="MS Mincho" w:hAnsi="Palatino Linotype" w:cs="Arial"/>
        </w:rPr>
      </w:pPr>
      <w:r>
        <w:rPr>
          <w:rFonts w:ascii="Palatino Linotype" w:eastAsia="MS Mincho" w:hAnsi="Palatino Linotype" w:cs="Arial"/>
        </w:rPr>
        <w:t>Ahora, c</w:t>
      </w:r>
      <w:r w:rsidR="00677A94" w:rsidRPr="00677A94">
        <w:rPr>
          <w:rFonts w:ascii="Palatino Linotype" w:eastAsia="MS Mincho" w:hAnsi="Palatino Linotype" w:cs="Arial"/>
        </w:rPr>
        <w:t xml:space="preserve">omo ya se ha hecho mención, el </w:t>
      </w:r>
      <w:r w:rsidR="00677A94" w:rsidRPr="00677A94">
        <w:rPr>
          <w:rFonts w:ascii="Palatino Linotype" w:eastAsia="MS Mincho" w:hAnsi="Palatino Linotype" w:cs="Arial"/>
          <w:b/>
        </w:rPr>
        <w:t>SUJETO OBLIGADO</w:t>
      </w:r>
      <w:r w:rsidR="00677A94">
        <w:rPr>
          <w:rFonts w:ascii="Palatino Linotype" w:eastAsia="MS Mincho" w:hAnsi="Palatino Linotype" w:cs="Arial"/>
        </w:rPr>
        <w:t>, mediante su in</w:t>
      </w:r>
      <w:r>
        <w:rPr>
          <w:rFonts w:ascii="Palatino Linotype" w:eastAsia="MS Mincho" w:hAnsi="Palatino Linotype" w:cs="Arial"/>
        </w:rPr>
        <w:t>forme justificado</w:t>
      </w:r>
      <w:r w:rsidR="00D90BE1">
        <w:rPr>
          <w:rFonts w:ascii="Palatino Linotype" w:eastAsia="MS Mincho" w:hAnsi="Palatino Linotype" w:cs="Arial"/>
        </w:rPr>
        <w:t>,</w:t>
      </w:r>
      <w:r>
        <w:rPr>
          <w:rFonts w:ascii="Palatino Linotype" w:eastAsia="MS Mincho" w:hAnsi="Palatino Linotype" w:cs="Arial"/>
        </w:rPr>
        <w:t xml:space="preserve"> proporcionó</w:t>
      </w:r>
      <w:r w:rsidR="00D90BE1">
        <w:rPr>
          <w:rFonts w:ascii="Palatino Linotype" w:eastAsia="MS Mincho" w:hAnsi="Palatino Linotype" w:cs="Arial"/>
        </w:rPr>
        <w:t xml:space="preserve"> la versión pública de un</w:t>
      </w:r>
      <w:r w:rsidR="00677A94">
        <w:rPr>
          <w:rFonts w:ascii="Palatino Linotype" w:eastAsia="MS Mincho" w:hAnsi="Palatino Linotype" w:cs="Arial"/>
        </w:rPr>
        <w:t xml:space="preserve"> </w:t>
      </w:r>
      <w:proofErr w:type="spellStart"/>
      <w:r w:rsidR="00677A94">
        <w:rPr>
          <w:rFonts w:ascii="Palatino Linotype" w:eastAsia="MS Mincho" w:hAnsi="Palatino Linotype" w:cs="Arial"/>
        </w:rPr>
        <w:t>curriculum</w:t>
      </w:r>
      <w:proofErr w:type="spellEnd"/>
      <w:r w:rsidR="00677A94">
        <w:rPr>
          <w:rFonts w:ascii="Palatino Linotype" w:eastAsia="MS Mincho" w:hAnsi="Palatino Linotype" w:cs="Arial"/>
        </w:rPr>
        <w:t xml:space="preserve"> vitae, el cual posterior a un análisis se infiere que es del Titular de la Unidad de Transparencia, mismo que pudiera haber colmado el derecho de acceso a la información del particular; sin embargo, esto no </w:t>
      </w:r>
      <w:r>
        <w:rPr>
          <w:rFonts w:ascii="Palatino Linotype" w:eastAsia="MS Mincho" w:hAnsi="Palatino Linotype" w:cs="Arial"/>
        </w:rPr>
        <w:t>fue</w:t>
      </w:r>
      <w:r w:rsidR="00677A94">
        <w:rPr>
          <w:rFonts w:ascii="Palatino Linotype" w:eastAsia="MS Mincho" w:hAnsi="Palatino Linotype" w:cs="Arial"/>
        </w:rPr>
        <w:t xml:space="preserve"> posible da</w:t>
      </w:r>
      <w:r>
        <w:rPr>
          <w:rFonts w:ascii="Palatino Linotype" w:eastAsia="MS Mincho" w:hAnsi="Palatino Linotype" w:cs="Arial"/>
        </w:rPr>
        <w:t>d</w:t>
      </w:r>
      <w:r w:rsidR="00677A94">
        <w:rPr>
          <w:rFonts w:ascii="Palatino Linotype" w:eastAsia="MS Mincho" w:hAnsi="Palatino Linotype" w:cs="Arial"/>
        </w:rPr>
        <w:t xml:space="preserve">o que </w:t>
      </w:r>
      <w:r>
        <w:rPr>
          <w:rFonts w:ascii="Palatino Linotype" w:eastAsia="MS Mincho" w:hAnsi="Palatino Linotype" w:cs="Arial"/>
        </w:rPr>
        <w:t xml:space="preserve">esta Ponencia </w:t>
      </w:r>
      <w:proofErr w:type="spellStart"/>
      <w:r>
        <w:rPr>
          <w:rFonts w:ascii="Palatino Linotype" w:eastAsia="MS Mincho" w:hAnsi="Palatino Linotype" w:cs="Arial"/>
        </w:rPr>
        <w:t>Resolutora</w:t>
      </w:r>
      <w:proofErr w:type="spellEnd"/>
      <w:r>
        <w:rPr>
          <w:rFonts w:ascii="Palatino Linotype" w:eastAsia="MS Mincho" w:hAnsi="Palatino Linotype" w:cs="Arial"/>
        </w:rPr>
        <w:t xml:space="preserve"> </w:t>
      </w:r>
      <w:r w:rsidR="00677A94">
        <w:rPr>
          <w:rFonts w:ascii="Palatino Linotype" w:eastAsia="MS Mincho" w:hAnsi="Palatino Linotype" w:cs="Arial"/>
        </w:rPr>
        <w:t xml:space="preserve">al </w:t>
      </w:r>
      <w:r>
        <w:rPr>
          <w:rFonts w:ascii="Palatino Linotype" w:eastAsia="MS Mincho" w:hAnsi="Palatino Linotype" w:cs="Arial"/>
        </w:rPr>
        <w:t>momento de verifica</w:t>
      </w:r>
      <w:r w:rsidR="00677A94">
        <w:rPr>
          <w:rFonts w:ascii="Palatino Linotype" w:eastAsia="MS Mincho" w:hAnsi="Palatino Linotype" w:cs="Arial"/>
        </w:rPr>
        <w:t xml:space="preserve">r el </w:t>
      </w:r>
      <w:r>
        <w:rPr>
          <w:rFonts w:ascii="Palatino Linotype" w:eastAsia="MS Mincho" w:hAnsi="Palatino Linotype" w:cs="Arial"/>
        </w:rPr>
        <w:t xml:space="preserve">contenido del </w:t>
      </w:r>
      <w:r w:rsidR="00677A94">
        <w:rPr>
          <w:rFonts w:ascii="Palatino Linotype" w:eastAsia="MS Mincho" w:hAnsi="Palatino Linotype" w:cs="Arial"/>
        </w:rPr>
        <w:t xml:space="preserve">documento se </w:t>
      </w:r>
      <w:r>
        <w:rPr>
          <w:rFonts w:ascii="Palatino Linotype" w:eastAsia="MS Mincho" w:hAnsi="Palatino Linotype" w:cs="Arial"/>
        </w:rPr>
        <w:t xml:space="preserve">detectó que se dejaron a </w:t>
      </w:r>
      <w:r w:rsidR="00677A94">
        <w:rPr>
          <w:rFonts w:ascii="Palatino Linotype" w:eastAsia="MS Mincho" w:hAnsi="Palatino Linotype" w:cs="Arial"/>
        </w:rPr>
        <w:t>la vista datos</w:t>
      </w:r>
      <w:r>
        <w:rPr>
          <w:rFonts w:ascii="Palatino Linotype" w:eastAsia="MS Mincho" w:hAnsi="Palatino Linotype" w:cs="Arial"/>
        </w:rPr>
        <w:t xml:space="preserve"> personales de carácter confidencial, tal y como lo son</w:t>
      </w:r>
      <w:r w:rsidR="00B31D1A">
        <w:rPr>
          <w:rFonts w:ascii="Palatino Linotype" w:eastAsia="MS Mincho" w:hAnsi="Palatino Linotype" w:cs="Arial"/>
        </w:rPr>
        <w:t>:</w:t>
      </w:r>
      <w:r>
        <w:rPr>
          <w:rFonts w:ascii="Palatino Linotype" w:eastAsia="MS Mincho" w:hAnsi="Palatino Linotype" w:cs="Arial"/>
        </w:rPr>
        <w:t xml:space="preserve"> la </w:t>
      </w:r>
      <w:r w:rsidR="00D90BE1">
        <w:rPr>
          <w:rFonts w:ascii="Palatino Linotype" w:eastAsia="MS Mincho" w:hAnsi="Palatino Linotype" w:cs="Arial"/>
        </w:rPr>
        <w:t>edad, fecha de nacimiento, peso, talla, correo electrónico particular</w:t>
      </w:r>
      <w:r w:rsidR="00B31D1A">
        <w:rPr>
          <w:rFonts w:ascii="Palatino Linotype" w:eastAsia="MS Mincho" w:hAnsi="Palatino Linotype" w:cs="Arial"/>
        </w:rPr>
        <w:t xml:space="preserve">; razón por la cual no fue puesto a disposición del particular. Además de que tampoco se entregó el acuerdo emitido por el Comité de Transparencia que sustentará la versión pública del </w:t>
      </w:r>
      <w:proofErr w:type="spellStart"/>
      <w:r w:rsidR="00B31D1A">
        <w:rPr>
          <w:rFonts w:ascii="Palatino Linotype" w:eastAsia="MS Mincho" w:hAnsi="Palatino Linotype" w:cs="Arial"/>
        </w:rPr>
        <w:t>curriculum</w:t>
      </w:r>
      <w:proofErr w:type="spellEnd"/>
      <w:r w:rsidR="00B31D1A">
        <w:rPr>
          <w:rFonts w:ascii="Palatino Linotype" w:eastAsia="MS Mincho" w:hAnsi="Palatino Linotype" w:cs="Arial"/>
        </w:rPr>
        <w:t xml:space="preserve"> entregado.</w:t>
      </w:r>
    </w:p>
    <w:p w14:paraId="42BE4375" w14:textId="77777777" w:rsidR="00B31D1A" w:rsidRDefault="00B31D1A" w:rsidP="00B31D1A">
      <w:pPr>
        <w:pStyle w:val="Prrafodelista"/>
        <w:tabs>
          <w:tab w:val="left" w:pos="426"/>
        </w:tabs>
        <w:spacing w:line="360" w:lineRule="auto"/>
        <w:ind w:left="0"/>
        <w:jc w:val="both"/>
        <w:rPr>
          <w:rFonts w:ascii="Palatino Linotype" w:eastAsia="MS Mincho" w:hAnsi="Palatino Linotype" w:cs="Arial"/>
        </w:rPr>
      </w:pPr>
    </w:p>
    <w:p w14:paraId="031B2099" w14:textId="33204834" w:rsidR="00B31D1A" w:rsidRDefault="00B31D1A" w:rsidP="00632E48">
      <w:pPr>
        <w:pStyle w:val="Prrafodelista"/>
        <w:numPr>
          <w:ilvl w:val="0"/>
          <w:numId w:val="1"/>
        </w:numPr>
        <w:tabs>
          <w:tab w:val="left" w:pos="426"/>
        </w:tabs>
        <w:spacing w:line="360" w:lineRule="auto"/>
        <w:ind w:left="0" w:firstLine="0"/>
        <w:jc w:val="both"/>
        <w:rPr>
          <w:rFonts w:ascii="Palatino Linotype" w:eastAsia="MS Mincho" w:hAnsi="Palatino Linotype" w:cs="Arial"/>
        </w:rPr>
      </w:pPr>
      <w:r>
        <w:rPr>
          <w:rFonts w:ascii="Palatino Linotype" w:eastAsia="MS Mincho" w:hAnsi="Palatino Linotype" w:cs="Arial"/>
        </w:rPr>
        <w:t xml:space="preserve">Por lo ya expuesto, es que a criterio de esta Ponencia </w:t>
      </w:r>
      <w:proofErr w:type="spellStart"/>
      <w:r>
        <w:rPr>
          <w:rFonts w:ascii="Palatino Linotype" w:eastAsia="MS Mincho" w:hAnsi="Palatino Linotype" w:cs="Arial"/>
        </w:rPr>
        <w:t>Resolutora</w:t>
      </w:r>
      <w:proofErr w:type="spellEnd"/>
      <w:r>
        <w:rPr>
          <w:rFonts w:ascii="Palatino Linotype" w:eastAsia="MS Mincho" w:hAnsi="Palatino Linotype" w:cs="Arial"/>
        </w:rPr>
        <w:t xml:space="preserve"> resulta dable ordenar al </w:t>
      </w:r>
      <w:r w:rsidRPr="00C93316">
        <w:rPr>
          <w:rFonts w:ascii="Palatino Linotype" w:eastAsia="MS Mincho" w:hAnsi="Palatino Linotype" w:cs="Arial"/>
          <w:b/>
        </w:rPr>
        <w:t xml:space="preserve">SUJETO </w:t>
      </w:r>
      <w:r w:rsidR="00C93316">
        <w:rPr>
          <w:rFonts w:ascii="Palatino Linotype" w:eastAsia="MS Mincho" w:hAnsi="Palatino Linotype" w:cs="Arial"/>
          <w:b/>
        </w:rPr>
        <w:t>OBLIGADO</w:t>
      </w:r>
      <w:r w:rsidR="00087F3A">
        <w:rPr>
          <w:rFonts w:ascii="Palatino Linotype" w:eastAsia="MS Mincho" w:hAnsi="Palatino Linotype" w:cs="Arial"/>
          <w:b/>
        </w:rPr>
        <w:t xml:space="preserve"> </w:t>
      </w:r>
      <w:r w:rsidR="00087F3A" w:rsidRPr="00087F3A">
        <w:rPr>
          <w:rFonts w:ascii="Palatino Linotype" w:eastAsia="MS Mincho" w:hAnsi="Palatino Linotype" w:cs="Arial"/>
        </w:rPr>
        <w:t xml:space="preserve">el </w:t>
      </w:r>
      <w:proofErr w:type="spellStart"/>
      <w:r w:rsidR="00087F3A" w:rsidRPr="00087F3A">
        <w:rPr>
          <w:rFonts w:ascii="Palatino Linotype" w:eastAsia="MS Mincho" w:hAnsi="Palatino Linotype" w:cs="Arial"/>
        </w:rPr>
        <w:t>curriculum</w:t>
      </w:r>
      <w:proofErr w:type="spellEnd"/>
      <w:r w:rsidR="00087F3A" w:rsidRPr="00087F3A">
        <w:rPr>
          <w:rFonts w:ascii="Palatino Linotype" w:eastAsia="MS Mincho" w:hAnsi="Palatino Linotype" w:cs="Arial"/>
        </w:rPr>
        <w:t xml:space="preserve"> </w:t>
      </w:r>
      <w:r w:rsidR="00087F3A">
        <w:rPr>
          <w:rFonts w:ascii="Palatino Linotype" w:eastAsia="MS Mincho" w:hAnsi="Palatino Linotype" w:cs="Arial"/>
        </w:rPr>
        <w:t>vitae del actual Titular de la Unidad de Transparencia</w:t>
      </w:r>
      <w:r w:rsidR="007476DB">
        <w:rPr>
          <w:rFonts w:ascii="Palatino Linotype" w:eastAsia="MS Mincho" w:hAnsi="Palatino Linotype" w:cs="Arial"/>
        </w:rPr>
        <w:t>; mismo que fue entregado en informe justificado, así como el acuerdo de clasificación emitido por el Comité de Transparencia en el que se funde y motive las razones por las cuales se teste</w:t>
      </w:r>
      <w:r w:rsidR="00994C87">
        <w:rPr>
          <w:rFonts w:ascii="Palatino Linotype" w:eastAsia="MS Mincho" w:hAnsi="Palatino Linotype" w:cs="Arial"/>
        </w:rPr>
        <w:t>n</w:t>
      </w:r>
      <w:r w:rsidR="007476DB">
        <w:rPr>
          <w:rFonts w:ascii="Palatino Linotype" w:eastAsia="MS Mincho" w:hAnsi="Palatino Linotype" w:cs="Arial"/>
        </w:rPr>
        <w:t xml:space="preserve">, supriman o eliminen datos de carácter confidencial </w:t>
      </w:r>
      <w:r w:rsidR="00994C87">
        <w:rPr>
          <w:rFonts w:ascii="Palatino Linotype" w:eastAsia="MS Mincho" w:hAnsi="Palatino Linotype" w:cs="Arial"/>
        </w:rPr>
        <w:t>como lo son de manera enunciativa más no limitativa: la edad, domicilio, fecha de nacimiento, estado civil, peso, talla, números celulares particulares y correos electrónicos particulares.</w:t>
      </w:r>
    </w:p>
    <w:p w14:paraId="61C1CABB" w14:textId="77777777" w:rsidR="00087F3A" w:rsidRDefault="00087F3A" w:rsidP="00087F3A">
      <w:pPr>
        <w:pStyle w:val="Prrafodelista"/>
        <w:tabs>
          <w:tab w:val="left" w:pos="426"/>
        </w:tabs>
        <w:spacing w:line="360" w:lineRule="auto"/>
        <w:ind w:left="0"/>
        <w:jc w:val="both"/>
        <w:rPr>
          <w:rFonts w:ascii="Palatino Linotype" w:eastAsia="MS Mincho" w:hAnsi="Palatino Linotype" w:cs="Arial"/>
        </w:rPr>
      </w:pPr>
    </w:p>
    <w:p w14:paraId="03A2D5EC" w14:textId="77777777" w:rsidR="00352E1C" w:rsidRDefault="00087F3A" w:rsidP="00352E1C">
      <w:pPr>
        <w:pStyle w:val="Prrafodelista"/>
        <w:numPr>
          <w:ilvl w:val="0"/>
          <w:numId w:val="1"/>
        </w:numPr>
        <w:tabs>
          <w:tab w:val="left" w:pos="207"/>
          <w:tab w:val="left" w:pos="426"/>
        </w:tabs>
        <w:autoSpaceDE w:val="0"/>
        <w:autoSpaceDN w:val="0"/>
        <w:adjustRightInd w:val="0"/>
        <w:spacing w:line="360" w:lineRule="auto"/>
        <w:ind w:left="0" w:right="-93" w:firstLine="0"/>
        <w:jc w:val="both"/>
        <w:rPr>
          <w:rFonts w:ascii="Palatino Linotype" w:eastAsia="Calibri" w:hAnsi="Palatino Linotype" w:cs="Arial"/>
          <w:lang w:val="es-ES" w:eastAsia="es-MX"/>
        </w:rPr>
      </w:pPr>
      <w:r w:rsidRPr="00CB52C8">
        <w:rPr>
          <w:rFonts w:ascii="Palatino Linotype" w:hAnsi="Palatino Linotype"/>
        </w:rPr>
        <w:t xml:space="preserve">En tal virtud, es prudente enfatizar que hacer entrega de documentos en donde se testen, supriman o elimine información, </w:t>
      </w:r>
      <w:r w:rsidR="00994C87">
        <w:rPr>
          <w:rFonts w:ascii="Palatino Linotype" w:hAnsi="Palatino Linotype"/>
        </w:rPr>
        <w:t xml:space="preserve">es importante acompañarlos del </w:t>
      </w:r>
      <w:r w:rsidRPr="00CB52C8">
        <w:rPr>
          <w:rFonts w:ascii="Palatino Linotype" w:hAnsi="Palatino Linotype"/>
        </w:rPr>
        <w:t xml:space="preserve">acuerdo de clasificación que emita el Comité de Transparencia del </w:t>
      </w:r>
      <w:r w:rsidRPr="00CB52C8">
        <w:rPr>
          <w:rFonts w:ascii="Palatino Linotype" w:hAnsi="Palatino Linotype"/>
          <w:b/>
        </w:rPr>
        <w:t>SUJETO OBLIGADO</w:t>
      </w:r>
      <w:r w:rsidRPr="00CB52C8">
        <w:rPr>
          <w:rFonts w:ascii="Palatino Linotype" w:hAnsi="Palatino Linotype"/>
        </w:rPr>
        <w:t>, en donde se funden y motiven las razones por las que dicha información no es</w:t>
      </w:r>
      <w:r w:rsidR="00994C87">
        <w:rPr>
          <w:rFonts w:ascii="Palatino Linotype" w:hAnsi="Palatino Linotype"/>
        </w:rPr>
        <w:t xml:space="preserve"> susceptible de darse a conocer, ya que ante </w:t>
      </w:r>
      <w:r w:rsidRPr="00CB52C8">
        <w:rPr>
          <w:rFonts w:ascii="Palatino Linotype" w:hAnsi="Palatino Linotype"/>
        </w:rPr>
        <w:t xml:space="preserve">la falta de dicho acuerdo, </w:t>
      </w:r>
      <w:r w:rsidR="00994C87">
        <w:rPr>
          <w:rFonts w:ascii="Palatino Linotype" w:hAnsi="Palatino Linotype"/>
        </w:rPr>
        <w:t xml:space="preserve">como se presentó en este asunto, </w:t>
      </w:r>
      <w:r w:rsidRPr="00CB52C8">
        <w:rPr>
          <w:rFonts w:ascii="Palatino Linotype" w:hAnsi="Palatino Linotype"/>
        </w:rPr>
        <w:t xml:space="preserve">nos encontramos ante una </w:t>
      </w:r>
      <w:r w:rsidRPr="00CB52C8">
        <w:rPr>
          <w:rFonts w:ascii="Palatino Linotype" w:eastAsia="Calibri" w:hAnsi="Palatino Linotype" w:cs="Arial"/>
          <w:lang w:val="es-ES" w:eastAsia="es-CO"/>
        </w:rPr>
        <w:t xml:space="preserve">documentación ilegible, incompleta o tachada; pues </w:t>
      </w:r>
      <w:r>
        <w:rPr>
          <w:rFonts w:ascii="Palatino Linotype" w:eastAsia="Calibri" w:hAnsi="Palatino Linotype" w:cs="Arial"/>
          <w:lang w:val="es-ES" w:eastAsia="es-CO"/>
        </w:rPr>
        <w:t xml:space="preserve">al </w:t>
      </w:r>
      <w:r w:rsidRPr="00CB52C8">
        <w:rPr>
          <w:rFonts w:ascii="Palatino Linotype" w:eastAsia="Calibri" w:hAnsi="Palatino Linotype" w:cs="Arial"/>
          <w:lang w:val="es-ES" w:eastAsia="es-CO"/>
        </w:rPr>
        <w:t>no señalar las razones por las que no se aprecian determinados datos, deja</w:t>
      </w:r>
      <w:r>
        <w:rPr>
          <w:rFonts w:ascii="Palatino Linotype" w:eastAsia="Calibri" w:hAnsi="Palatino Linotype" w:cs="Arial"/>
          <w:lang w:val="es-ES" w:eastAsia="es-CO"/>
        </w:rPr>
        <w:t>n</w:t>
      </w:r>
      <w:r w:rsidRPr="00CB52C8">
        <w:rPr>
          <w:rFonts w:ascii="Palatino Linotype" w:eastAsia="Calibri" w:hAnsi="Palatino Linotype" w:cs="Arial"/>
          <w:lang w:val="es-ES" w:eastAsia="es-CO"/>
        </w:rPr>
        <w:t xml:space="preserve"> al solicitante en estado de incertidumbre, al no conocer o comprender porque no aparecen en la documentación respectiva, </w:t>
      </w:r>
      <w:r>
        <w:rPr>
          <w:rFonts w:ascii="Palatino Linotype" w:eastAsia="Calibri" w:hAnsi="Palatino Linotype" w:cs="Arial"/>
          <w:lang w:val="es-ES" w:eastAsia="es-CO"/>
        </w:rPr>
        <w:t>con lo cual</w:t>
      </w:r>
      <w:r w:rsidRPr="00CB52C8">
        <w:rPr>
          <w:rFonts w:ascii="Palatino Linotype" w:eastAsia="Calibri" w:hAnsi="Palatino Linotype" w:cs="Arial"/>
          <w:lang w:val="es-ES" w:eastAsia="es-CO"/>
        </w:rPr>
        <w:t xml:space="preserve"> se estaría violentando desde un inicio el derecho de acceso a la información del solicitante.</w:t>
      </w:r>
    </w:p>
    <w:p w14:paraId="1DC6354A" w14:textId="77777777" w:rsidR="00352E1C" w:rsidRDefault="00352E1C" w:rsidP="00352E1C">
      <w:pPr>
        <w:pStyle w:val="Prrafodelista"/>
        <w:tabs>
          <w:tab w:val="left" w:pos="207"/>
          <w:tab w:val="left" w:pos="426"/>
        </w:tabs>
        <w:autoSpaceDE w:val="0"/>
        <w:autoSpaceDN w:val="0"/>
        <w:adjustRightInd w:val="0"/>
        <w:spacing w:line="360" w:lineRule="auto"/>
        <w:ind w:left="0" w:right="-93"/>
        <w:jc w:val="both"/>
        <w:rPr>
          <w:rFonts w:ascii="Palatino Linotype" w:eastAsia="Calibri" w:hAnsi="Palatino Linotype" w:cs="Arial"/>
          <w:lang w:val="es-ES" w:eastAsia="es-MX"/>
        </w:rPr>
      </w:pPr>
    </w:p>
    <w:p w14:paraId="52DAC4F6" w14:textId="45487041" w:rsidR="00430DAA" w:rsidRPr="00430DAA" w:rsidRDefault="00352E1C" w:rsidP="00352E1C">
      <w:pPr>
        <w:pStyle w:val="Prrafodelista"/>
        <w:numPr>
          <w:ilvl w:val="0"/>
          <w:numId w:val="1"/>
        </w:numPr>
        <w:tabs>
          <w:tab w:val="left" w:pos="207"/>
          <w:tab w:val="left" w:pos="426"/>
        </w:tabs>
        <w:autoSpaceDE w:val="0"/>
        <w:autoSpaceDN w:val="0"/>
        <w:adjustRightInd w:val="0"/>
        <w:spacing w:line="360" w:lineRule="auto"/>
        <w:ind w:left="0" w:right="-93" w:firstLine="0"/>
        <w:jc w:val="both"/>
        <w:rPr>
          <w:rFonts w:ascii="Palatino Linotype" w:eastAsia="Calibri" w:hAnsi="Palatino Linotype" w:cs="Arial"/>
          <w:lang w:val="es-ES" w:eastAsia="es-MX"/>
        </w:rPr>
      </w:pPr>
      <w:r w:rsidRPr="00352E1C">
        <w:rPr>
          <w:rFonts w:ascii="Palatino Linotype" w:eastAsia="MS Mincho" w:hAnsi="Palatino Linotype" w:cs="Arial"/>
        </w:rPr>
        <w:lastRenderedPageBreak/>
        <w:t xml:space="preserve">Ahora, por cuanto hace a los documentos </w:t>
      </w:r>
      <w:r w:rsidRPr="00352E1C">
        <w:rPr>
          <w:rFonts w:ascii="Palatino Linotype" w:hAnsi="Palatino Linotype" w:cs="Arial"/>
        </w:rPr>
        <w:t>probatorios</w:t>
      </w:r>
      <w:r w:rsidR="00264811">
        <w:rPr>
          <w:rFonts w:ascii="Palatino Linotype" w:hAnsi="Palatino Linotype" w:cs="Arial"/>
        </w:rPr>
        <w:t xml:space="preserve"> del </w:t>
      </w:r>
      <w:proofErr w:type="spellStart"/>
      <w:r w:rsidR="00264811">
        <w:rPr>
          <w:rFonts w:ascii="Palatino Linotype" w:hAnsi="Palatino Linotype" w:cs="Arial"/>
        </w:rPr>
        <w:t>curriculum</w:t>
      </w:r>
      <w:proofErr w:type="spellEnd"/>
      <w:r w:rsidR="00264811">
        <w:rPr>
          <w:rFonts w:ascii="Palatino Linotype" w:hAnsi="Palatino Linotype" w:cs="Arial"/>
        </w:rPr>
        <w:t xml:space="preserve"> vitae</w:t>
      </w:r>
      <w:r w:rsidRPr="00352E1C">
        <w:rPr>
          <w:rFonts w:ascii="Palatino Linotype" w:hAnsi="Palatino Linotype" w:cs="Arial"/>
        </w:rPr>
        <w:t xml:space="preserve">, </w:t>
      </w:r>
      <w:r w:rsidR="00430DAA">
        <w:rPr>
          <w:rFonts w:ascii="Palatino Linotype" w:hAnsi="Palatino Linotype" w:cs="Arial"/>
        </w:rPr>
        <w:t>resulta oportuno mencionar que en el documento remitido en informe</w:t>
      </w:r>
      <w:r w:rsidR="000E1328">
        <w:rPr>
          <w:rFonts w:ascii="Palatino Linotype" w:hAnsi="Palatino Linotype" w:cs="Arial"/>
        </w:rPr>
        <w:t xml:space="preserve"> </w:t>
      </w:r>
      <w:r w:rsidR="001E265A">
        <w:rPr>
          <w:rFonts w:ascii="Palatino Linotype" w:hAnsi="Palatino Linotype" w:cs="Arial"/>
        </w:rPr>
        <w:t xml:space="preserve">justificado, el cual por lo antes analizado y que corresponde al Titular de la Unidad de Transparencia del </w:t>
      </w:r>
      <w:r w:rsidR="001E265A" w:rsidRPr="001E265A">
        <w:rPr>
          <w:rFonts w:ascii="Palatino Linotype" w:hAnsi="Palatino Linotype" w:cs="Arial"/>
          <w:b/>
        </w:rPr>
        <w:t>SUJETO OBLIGADO</w:t>
      </w:r>
      <w:r w:rsidR="001E265A">
        <w:rPr>
          <w:rFonts w:ascii="Palatino Linotype" w:hAnsi="Palatino Linotype" w:cs="Arial"/>
        </w:rPr>
        <w:t xml:space="preserve"> </w:t>
      </w:r>
      <w:r w:rsidR="000E1328">
        <w:rPr>
          <w:rFonts w:ascii="Palatino Linotype" w:hAnsi="Palatino Linotype" w:cs="Arial"/>
        </w:rPr>
        <w:t>se aprecia</w:t>
      </w:r>
      <w:r w:rsidR="001E265A">
        <w:rPr>
          <w:rFonts w:ascii="Palatino Linotype" w:hAnsi="Palatino Linotype" w:cs="Arial"/>
        </w:rPr>
        <w:t xml:space="preserve"> en su contenido</w:t>
      </w:r>
      <w:r w:rsidR="000E1328">
        <w:rPr>
          <w:rFonts w:ascii="Palatino Linotype" w:hAnsi="Palatino Linotype" w:cs="Arial"/>
        </w:rPr>
        <w:t xml:space="preserve"> dos apartados </w:t>
      </w:r>
      <w:r w:rsidR="000E1328" w:rsidRPr="001E265A">
        <w:rPr>
          <w:rFonts w:ascii="Palatino Linotype" w:hAnsi="Palatino Linotype" w:cs="Arial"/>
        </w:rPr>
        <w:t>“</w:t>
      </w:r>
      <w:r w:rsidR="000E1328" w:rsidRPr="001E265A">
        <w:rPr>
          <w:rFonts w:ascii="Palatino Linotype" w:hAnsi="Palatino Linotype" w:cs="Arial"/>
          <w:i/>
        </w:rPr>
        <w:t>FORMACIÓN</w:t>
      </w:r>
      <w:r w:rsidR="000E1328" w:rsidRPr="001E265A">
        <w:rPr>
          <w:rFonts w:ascii="Palatino Linotype" w:hAnsi="Palatino Linotype" w:cs="Arial"/>
        </w:rPr>
        <w:t>” y “</w:t>
      </w:r>
      <w:r w:rsidR="000E1328" w:rsidRPr="001E265A">
        <w:rPr>
          <w:rFonts w:ascii="Palatino Linotype" w:hAnsi="Palatino Linotype" w:cs="Arial"/>
          <w:i/>
        </w:rPr>
        <w:t>EXPERIENCIA</w:t>
      </w:r>
      <w:r w:rsidR="001E265A">
        <w:rPr>
          <w:rFonts w:ascii="Palatino Linotype" w:hAnsi="Palatino Linotype" w:cs="Arial"/>
        </w:rPr>
        <w:t>”; en el primero, se aprecia como formaci</w:t>
      </w:r>
      <w:r w:rsidR="00226EB3">
        <w:rPr>
          <w:rFonts w:ascii="Palatino Linotype" w:hAnsi="Palatino Linotype" w:cs="Arial"/>
        </w:rPr>
        <w:t>ón haber cursado la educación básica, consistente en la primaria; y, en el segundo, se aprecia que tiene como experiencia comerciante desde el año de mil novecientos setenta al dos mil dieciocho.</w:t>
      </w:r>
    </w:p>
    <w:p w14:paraId="290E2A34" w14:textId="77777777" w:rsidR="00430DAA" w:rsidRPr="00430DAA" w:rsidRDefault="00430DAA" w:rsidP="00430DAA">
      <w:pPr>
        <w:pStyle w:val="Prrafodelista"/>
        <w:tabs>
          <w:tab w:val="left" w:pos="207"/>
          <w:tab w:val="left" w:pos="426"/>
        </w:tabs>
        <w:autoSpaceDE w:val="0"/>
        <w:autoSpaceDN w:val="0"/>
        <w:adjustRightInd w:val="0"/>
        <w:spacing w:line="360" w:lineRule="auto"/>
        <w:ind w:left="0" w:right="-93"/>
        <w:jc w:val="both"/>
        <w:rPr>
          <w:rFonts w:ascii="Palatino Linotype" w:eastAsia="Calibri" w:hAnsi="Palatino Linotype" w:cs="Arial"/>
          <w:lang w:val="es-ES" w:eastAsia="es-MX"/>
        </w:rPr>
      </w:pPr>
    </w:p>
    <w:p w14:paraId="69D0F357" w14:textId="5AB560C8" w:rsidR="00226EB3" w:rsidRDefault="00226EB3" w:rsidP="00352E1C">
      <w:pPr>
        <w:pStyle w:val="Prrafodelista"/>
        <w:numPr>
          <w:ilvl w:val="0"/>
          <w:numId w:val="1"/>
        </w:numPr>
        <w:tabs>
          <w:tab w:val="left" w:pos="207"/>
          <w:tab w:val="left" w:pos="426"/>
        </w:tabs>
        <w:autoSpaceDE w:val="0"/>
        <w:autoSpaceDN w:val="0"/>
        <w:adjustRightInd w:val="0"/>
        <w:spacing w:line="360" w:lineRule="auto"/>
        <w:ind w:left="0" w:right="-93" w:firstLine="0"/>
        <w:jc w:val="both"/>
        <w:rPr>
          <w:rFonts w:ascii="Palatino Linotype" w:eastAsia="Calibri" w:hAnsi="Palatino Linotype" w:cs="Arial"/>
          <w:lang w:val="es-ES" w:eastAsia="es-MX"/>
        </w:rPr>
      </w:pPr>
      <w:r>
        <w:rPr>
          <w:rFonts w:ascii="Palatino Linotype" w:eastAsia="Calibri" w:hAnsi="Palatino Linotype" w:cs="Arial"/>
          <w:lang w:val="es-ES" w:eastAsia="es-MX"/>
        </w:rPr>
        <w:t xml:space="preserve">Derivado de lo anterior, es de enfatizar que el particular requirió conocer los documentos probatorios del </w:t>
      </w:r>
      <w:proofErr w:type="spellStart"/>
      <w:r>
        <w:rPr>
          <w:rFonts w:ascii="Palatino Linotype" w:eastAsia="Calibri" w:hAnsi="Palatino Linotype" w:cs="Arial"/>
          <w:lang w:val="es-ES" w:eastAsia="es-MX"/>
        </w:rPr>
        <w:t>curriculum</w:t>
      </w:r>
      <w:proofErr w:type="spellEnd"/>
      <w:r>
        <w:rPr>
          <w:rFonts w:ascii="Palatino Linotype" w:eastAsia="Calibri" w:hAnsi="Palatino Linotype" w:cs="Arial"/>
          <w:lang w:val="es-ES" w:eastAsia="es-MX"/>
        </w:rPr>
        <w:t xml:space="preserve"> vitae; por lo que del análisis al realizado al documento entregado por el </w:t>
      </w:r>
      <w:r w:rsidRPr="00226EB3">
        <w:rPr>
          <w:rFonts w:ascii="Palatino Linotype" w:eastAsia="Calibri" w:hAnsi="Palatino Linotype" w:cs="Arial"/>
          <w:b/>
          <w:lang w:val="es-ES" w:eastAsia="es-MX"/>
        </w:rPr>
        <w:t>SUJETO OBLIGADO</w:t>
      </w:r>
      <w:r>
        <w:rPr>
          <w:rFonts w:ascii="Palatino Linotype" w:eastAsia="Calibri" w:hAnsi="Palatino Linotype" w:cs="Arial"/>
          <w:lang w:val="es-ES" w:eastAsia="es-MX"/>
        </w:rPr>
        <w:t xml:space="preserve"> mediante informe justificado, se aprecia que el Titular de la Unidad de Transparencia cuenta con el nivel básico de educación, es decir, la primaria; nivel que se pudiera acreditar de manera enunciativa más no limitativa con un certificado, diploma, </w:t>
      </w:r>
      <w:r w:rsidR="00D23073">
        <w:rPr>
          <w:rFonts w:ascii="Palatino Linotype" w:eastAsia="Calibri" w:hAnsi="Palatino Linotype" w:cs="Arial"/>
          <w:lang w:val="es-ES" w:eastAsia="es-MX"/>
        </w:rPr>
        <w:t>constancia o boleta; y, como ex</w:t>
      </w:r>
      <w:r w:rsidR="006945E1">
        <w:rPr>
          <w:rFonts w:ascii="Palatino Linotype" w:eastAsia="Calibri" w:hAnsi="Palatino Linotype" w:cs="Arial"/>
          <w:lang w:val="es-ES" w:eastAsia="es-MX"/>
        </w:rPr>
        <w:t xml:space="preserve">periencia la de ser comerciante; sin embargo, para la acreditación de la experiencia en dicho oficio en la normatividad que regula al Ayuntamiento en mérito no se advierte documento que pudiera probar su ejercicio, razón por la cual resultaría improcedente ordenar la entrega de documentación a la cual no se encuentra constreñido a poseer y/o administrar el </w:t>
      </w:r>
      <w:r w:rsidR="006945E1" w:rsidRPr="006945E1">
        <w:rPr>
          <w:rFonts w:ascii="Palatino Linotype" w:eastAsia="Calibri" w:hAnsi="Palatino Linotype" w:cs="Arial"/>
          <w:b/>
          <w:lang w:val="es-ES" w:eastAsia="es-MX"/>
        </w:rPr>
        <w:t>SUJETO OBLIGADO</w:t>
      </w:r>
      <w:r w:rsidR="006945E1">
        <w:rPr>
          <w:rFonts w:ascii="Palatino Linotype" w:eastAsia="Calibri" w:hAnsi="Palatino Linotype" w:cs="Arial"/>
          <w:lang w:val="es-ES" w:eastAsia="es-MX"/>
        </w:rPr>
        <w:t>.</w:t>
      </w:r>
    </w:p>
    <w:p w14:paraId="7294CD56" w14:textId="77777777" w:rsidR="00226EB3" w:rsidRDefault="00226EB3" w:rsidP="00226EB3">
      <w:pPr>
        <w:pStyle w:val="Prrafodelista"/>
        <w:tabs>
          <w:tab w:val="left" w:pos="207"/>
          <w:tab w:val="left" w:pos="426"/>
        </w:tabs>
        <w:autoSpaceDE w:val="0"/>
        <w:autoSpaceDN w:val="0"/>
        <w:adjustRightInd w:val="0"/>
        <w:spacing w:line="360" w:lineRule="auto"/>
        <w:ind w:left="0" w:right="-93"/>
        <w:jc w:val="both"/>
        <w:rPr>
          <w:rFonts w:ascii="Palatino Linotype" w:eastAsia="Calibri" w:hAnsi="Palatino Linotype" w:cs="Arial"/>
          <w:lang w:val="es-ES" w:eastAsia="es-MX"/>
        </w:rPr>
      </w:pPr>
    </w:p>
    <w:p w14:paraId="3CDB5DBF" w14:textId="4CAD3105" w:rsidR="00946767" w:rsidRPr="00396BB6" w:rsidRDefault="006945E1" w:rsidP="00946767">
      <w:pPr>
        <w:pStyle w:val="Prrafodelista"/>
        <w:numPr>
          <w:ilvl w:val="0"/>
          <w:numId w:val="1"/>
        </w:numPr>
        <w:tabs>
          <w:tab w:val="left" w:pos="426"/>
        </w:tabs>
        <w:spacing w:line="360" w:lineRule="auto"/>
        <w:ind w:left="0" w:firstLine="0"/>
        <w:jc w:val="both"/>
        <w:rPr>
          <w:rFonts w:ascii="Palatino Linotype" w:eastAsia="MS Mincho" w:hAnsi="Palatino Linotype" w:cs="Arial"/>
        </w:rPr>
      </w:pPr>
      <w:r>
        <w:rPr>
          <w:rFonts w:ascii="Palatino Linotype" w:eastAsia="Calibri" w:hAnsi="Palatino Linotype" w:cs="Arial"/>
          <w:lang w:val="es-ES" w:eastAsia="es-MX"/>
        </w:rPr>
        <w:lastRenderedPageBreak/>
        <w:t>E</w:t>
      </w:r>
      <w:r w:rsidR="00D23073">
        <w:rPr>
          <w:rFonts w:ascii="Palatino Linotype" w:eastAsia="Calibri" w:hAnsi="Palatino Linotype" w:cs="Arial"/>
          <w:lang w:val="es-ES" w:eastAsia="es-MX"/>
        </w:rPr>
        <w:t xml:space="preserve">n este </w:t>
      </w:r>
      <w:r w:rsidR="00226EB3">
        <w:rPr>
          <w:rFonts w:ascii="Palatino Linotype" w:eastAsia="Calibri" w:hAnsi="Palatino Linotype" w:cs="Arial"/>
          <w:lang w:val="es-ES" w:eastAsia="es-MX"/>
        </w:rPr>
        <w:t xml:space="preserve">punto resulta necesario </w:t>
      </w:r>
      <w:r w:rsidR="00946767">
        <w:rPr>
          <w:rFonts w:ascii="Palatino Linotype" w:eastAsia="Calibri" w:hAnsi="Palatino Linotype" w:cs="Arial"/>
          <w:lang w:val="es-ES" w:eastAsia="es-MX"/>
        </w:rPr>
        <w:t xml:space="preserve">precisar lo que se </w:t>
      </w:r>
      <w:r w:rsidR="00D23073">
        <w:rPr>
          <w:rFonts w:ascii="Palatino Linotype" w:eastAsia="Calibri" w:hAnsi="Palatino Linotype" w:cs="Arial"/>
          <w:lang w:val="es-ES" w:eastAsia="es-MX"/>
        </w:rPr>
        <w:t>concibe</w:t>
      </w:r>
      <w:r w:rsidR="00946767">
        <w:rPr>
          <w:rFonts w:ascii="Palatino Linotype" w:eastAsia="Calibri" w:hAnsi="Palatino Linotype" w:cs="Arial"/>
          <w:lang w:val="es-ES" w:eastAsia="es-MX"/>
        </w:rPr>
        <w:t xml:space="preserve"> como </w:t>
      </w:r>
      <w:proofErr w:type="spellStart"/>
      <w:r w:rsidR="00946767">
        <w:rPr>
          <w:rFonts w:ascii="Palatino Linotype" w:eastAsia="Calibri" w:hAnsi="Palatino Linotype" w:cs="Arial"/>
          <w:lang w:val="es-ES" w:eastAsia="es-MX"/>
        </w:rPr>
        <w:t>curriculum</w:t>
      </w:r>
      <w:proofErr w:type="spellEnd"/>
      <w:r w:rsidR="00946767">
        <w:rPr>
          <w:rFonts w:ascii="Palatino Linotype" w:eastAsia="Calibri" w:hAnsi="Palatino Linotype" w:cs="Arial"/>
          <w:lang w:val="es-ES" w:eastAsia="es-MX"/>
        </w:rPr>
        <w:t xml:space="preserve"> vitae, </w:t>
      </w:r>
      <w:r w:rsidR="00946767">
        <w:rPr>
          <w:rFonts w:ascii="Palatino Linotype" w:eastAsia="Calibri" w:hAnsi="Palatino Linotype" w:cs="Arial"/>
          <w:lang w:val="es-ES"/>
        </w:rPr>
        <w:t>del cual únicamente</w:t>
      </w:r>
      <w:r w:rsidR="00946767" w:rsidRPr="00396BB6">
        <w:rPr>
          <w:rFonts w:ascii="Palatino Linotype" w:eastAsia="Calibri" w:hAnsi="Palatino Linotype" w:cs="Arial"/>
          <w:lang w:val="es-ES"/>
        </w:rPr>
        <w:t xml:space="preserve"> la  Real Academia de la Lengua Española lo define de la siguiente manera: </w:t>
      </w:r>
    </w:p>
    <w:p w14:paraId="46A83A5C" w14:textId="77777777" w:rsidR="00946767" w:rsidRPr="00396BB6" w:rsidRDefault="00946767" w:rsidP="00946767">
      <w:pPr>
        <w:pStyle w:val="Prrafodelista"/>
        <w:tabs>
          <w:tab w:val="left" w:pos="426"/>
        </w:tabs>
        <w:spacing w:line="360" w:lineRule="auto"/>
        <w:ind w:left="0"/>
        <w:jc w:val="both"/>
        <w:rPr>
          <w:rFonts w:ascii="Palatino Linotype" w:eastAsia="MS Mincho" w:hAnsi="Palatino Linotype" w:cs="Arial"/>
          <w:sz w:val="8"/>
        </w:rPr>
      </w:pPr>
    </w:p>
    <w:p w14:paraId="3ED3AA52" w14:textId="77777777" w:rsidR="00946767" w:rsidRPr="00396BB6" w:rsidRDefault="00946767" w:rsidP="00946767">
      <w:pPr>
        <w:tabs>
          <w:tab w:val="left" w:pos="426"/>
        </w:tabs>
        <w:spacing w:line="276" w:lineRule="auto"/>
        <w:ind w:left="567" w:right="616"/>
        <w:jc w:val="both"/>
        <w:rPr>
          <w:rFonts w:ascii="Palatino Linotype" w:eastAsia="MS Mincho" w:hAnsi="Palatino Linotype" w:cs="Arial"/>
        </w:rPr>
      </w:pPr>
      <w:r w:rsidRPr="00396BB6">
        <w:rPr>
          <w:rFonts w:ascii="Palatino Linotype" w:eastAsia="Calibri" w:hAnsi="Palatino Linotype" w:cs="Arial"/>
          <w:b/>
          <w:bCs/>
          <w:sz w:val="22"/>
        </w:rPr>
        <w:t>“</w:t>
      </w:r>
      <w:r w:rsidRPr="00396BB6">
        <w:rPr>
          <w:rFonts w:ascii="Palatino Linotype" w:eastAsia="Calibri" w:hAnsi="Palatino Linotype" w:cs="Arial"/>
          <w:b/>
          <w:bCs/>
          <w:i/>
          <w:sz w:val="22"/>
        </w:rPr>
        <w:t>currículum vítae</w:t>
      </w:r>
      <w:r w:rsidRPr="00396BB6">
        <w:rPr>
          <w:rFonts w:ascii="Palatino Linotype" w:eastAsia="Calibri" w:hAnsi="Palatino Linotype" w:cs="Arial"/>
          <w:i/>
          <w:sz w:val="22"/>
        </w:rPr>
        <w:t>. </w:t>
      </w:r>
      <w:bookmarkStart w:id="46" w:name="1"/>
      <w:r w:rsidRPr="00396BB6">
        <w:rPr>
          <w:rFonts w:ascii="Palatino Linotype" w:eastAsia="Calibri" w:hAnsi="Palatino Linotype" w:cs="Arial"/>
          <w:b/>
          <w:bCs/>
          <w:i/>
          <w:sz w:val="22"/>
        </w:rPr>
        <w:t>1.</w:t>
      </w:r>
      <w:bookmarkEnd w:id="46"/>
      <w:r w:rsidRPr="00396BB6">
        <w:rPr>
          <w:rFonts w:ascii="Palatino Linotype" w:eastAsia="Calibri" w:hAnsi="Palatino Linotype" w:cs="Arial"/>
          <w:i/>
          <w:sz w:val="22"/>
        </w:rPr>
        <w:t xml:space="preserve"> Loc. lat. </w:t>
      </w:r>
      <w:proofErr w:type="gramStart"/>
      <w:r w:rsidRPr="00396BB6">
        <w:rPr>
          <w:rFonts w:ascii="Palatino Linotype" w:eastAsia="Calibri" w:hAnsi="Palatino Linotype" w:cs="Arial"/>
          <w:i/>
          <w:sz w:val="22"/>
        </w:rPr>
        <w:t>que</w:t>
      </w:r>
      <w:proofErr w:type="gramEnd"/>
      <w:r w:rsidRPr="00396BB6">
        <w:rPr>
          <w:rFonts w:ascii="Palatino Linotype" w:eastAsia="Calibri" w:hAnsi="Palatino Linotype" w:cs="Arial"/>
          <w:i/>
          <w:sz w:val="22"/>
        </w:rPr>
        <w:t xml:space="preserve"> significa literalmente ‘carrera de la vida’. Se usa como locución nominal masculina para designar la relación de los datos personales, formación académica, actividad laboral y méritos de una persona.</w:t>
      </w:r>
      <w:r w:rsidRPr="00396BB6">
        <w:rPr>
          <w:rFonts w:ascii="Palatino Linotype" w:eastAsia="Calibri" w:hAnsi="Palatino Linotype" w:cs="Arial"/>
          <w:sz w:val="22"/>
        </w:rPr>
        <w:t>”</w:t>
      </w:r>
    </w:p>
    <w:p w14:paraId="5939EFE4" w14:textId="77777777" w:rsidR="00946767" w:rsidRDefault="00946767" w:rsidP="00946767">
      <w:pPr>
        <w:pStyle w:val="Prrafodelista"/>
        <w:tabs>
          <w:tab w:val="left" w:pos="426"/>
        </w:tabs>
        <w:spacing w:line="360" w:lineRule="auto"/>
        <w:ind w:left="0"/>
        <w:jc w:val="both"/>
        <w:rPr>
          <w:rFonts w:ascii="Palatino Linotype" w:eastAsia="MS Mincho" w:hAnsi="Palatino Linotype" w:cs="Arial"/>
        </w:rPr>
      </w:pPr>
    </w:p>
    <w:p w14:paraId="1EB4F172" w14:textId="4DD20739" w:rsidR="00946767" w:rsidRDefault="00946767" w:rsidP="00946767">
      <w:pPr>
        <w:pStyle w:val="Prrafodelista"/>
        <w:numPr>
          <w:ilvl w:val="0"/>
          <w:numId w:val="1"/>
        </w:numPr>
        <w:tabs>
          <w:tab w:val="left" w:pos="426"/>
        </w:tabs>
        <w:spacing w:line="360" w:lineRule="auto"/>
        <w:ind w:left="0" w:firstLine="0"/>
        <w:jc w:val="both"/>
        <w:rPr>
          <w:rFonts w:ascii="Palatino Linotype" w:eastAsia="MS Mincho" w:hAnsi="Palatino Linotype" w:cs="Arial"/>
        </w:rPr>
      </w:pPr>
      <w:r>
        <w:rPr>
          <w:rFonts w:ascii="Palatino Linotype" w:eastAsia="MS Mincho" w:hAnsi="Palatino Linotype" w:cs="Arial"/>
        </w:rPr>
        <w:t xml:space="preserve">De la interpretación a esta definición se desprende que el </w:t>
      </w:r>
      <w:proofErr w:type="spellStart"/>
      <w:r>
        <w:rPr>
          <w:rFonts w:ascii="Palatino Linotype" w:eastAsia="MS Mincho" w:hAnsi="Palatino Linotype" w:cs="Arial"/>
        </w:rPr>
        <w:t>curriculum</w:t>
      </w:r>
      <w:proofErr w:type="spellEnd"/>
      <w:r>
        <w:rPr>
          <w:rFonts w:ascii="Palatino Linotype" w:eastAsia="MS Mincho" w:hAnsi="Palatino Linotype" w:cs="Arial"/>
        </w:rPr>
        <w:t xml:space="preserve"> vitae está relacionado con la hoja de vida o carrera de vida de una persona, donde se podría apreciar la preparación académica y laboral que tiene, además de los méritos obtenidos tal y como podrían ser cursos, certificaciones o capacitaciones.</w:t>
      </w:r>
    </w:p>
    <w:p w14:paraId="1E9F604F" w14:textId="77777777" w:rsidR="00946767" w:rsidRDefault="00946767" w:rsidP="00946767">
      <w:pPr>
        <w:pStyle w:val="Prrafodelista"/>
        <w:tabs>
          <w:tab w:val="left" w:pos="426"/>
        </w:tabs>
        <w:spacing w:line="360" w:lineRule="auto"/>
        <w:ind w:left="0"/>
        <w:jc w:val="both"/>
        <w:rPr>
          <w:rFonts w:ascii="Palatino Linotype" w:eastAsia="MS Mincho" w:hAnsi="Palatino Linotype" w:cs="Arial"/>
        </w:rPr>
      </w:pPr>
    </w:p>
    <w:p w14:paraId="083BF03A" w14:textId="3D9CF664" w:rsidR="00D23073" w:rsidRDefault="00D23073" w:rsidP="00352E1C">
      <w:pPr>
        <w:pStyle w:val="Prrafodelista"/>
        <w:numPr>
          <w:ilvl w:val="0"/>
          <w:numId w:val="1"/>
        </w:numPr>
        <w:tabs>
          <w:tab w:val="left" w:pos="207"/>
          <w:tab w:val="left" w:pos="426"/>
        </w:tabs>
        <w:autoSpaceDE w:val="0"/>
        <w:autoSpaceDN w:val="0"/>
        <w:adjustRightInd w:val="0"/>
        <w:spacing w:line="360" w:lineRule="auto"/>
        <w:ind w:left="0" w:right="-93" w:firstLine="0"/>
        <w:jc w:val="both"/>
        <w:rPr>
          <w:rFonts w:ascii="Palatino Linotype" w:eastAsia="Calibri" w:hAnsi="Palatino Linotype" w:cs="Arial"/>
          <w:lang w:val="es-ES" w:eastAsia="es-MX"/>
        </w:rPr>
      </w:pPr>
      <w:r>
        <w:rPr>
          <w:rFonts w:ascii="Palatino Linotype" w:eastAsia="Calibri" w:hAnsi="Palatino Linotype" w:cs="Arial"/>
          <w:lang w:val="es-ES" w:eastAsia="es-MX"/>
        </w:rPr>
        <w:t xml:space="preserve">Sirve agregar que el </w:t>
      </w:r>
      <w:proofErr w:type="spellStart"/>
      <w:r>
        <w:rPr>
          <w:rFonts w:ascii="Palatino Linotype" w:eastAsia="Calibri" w:hAnsi="Palatino Linotype" w:cs="Arial"/>
          <w:lang w:val="es-ES" w:eastAsia="es-MX"/>
        </w:rPr>
        <w:t>curriculum</w:t>
      </w:r>
      <w:proofErr w:type="spellEnd"/>
      <w:r>
        <w:rPr>
          <w:rFonts w:ascii="Palatino Linotype" w:eastAsia="Calibri" w:hAnsi="Palatino Linotype" w:cs="Arial"/>
          <w:lang w:val="es-ES" w:eastAsia="es-MX"/>
        </w:rPr>
        <w:t xml:space="preserve"> vitae es un documento actualizable y que se genera precisamente para su entrega en situaciones en que se pretenda obtener un empleo, por lo que su elaboración y contenido dependerá sólo del titular de la información, tanto para cuestiones como informar el grado académico con el que cuenta hasta los empleos o trabajos anteriores que se han ejercido; documento que persigue como finalidad acreditar la idoneidad para ostentar el cargo para el que se pretende postular una persona.</w:t>
      </w:r>
    </w:p>
    <w:p w14:paraId="23AFD56C" w14:textId="77777777" w:rsidR="00D23073" w:rsidRDefault="00D23073" w:rsidP="00D23073">
      <w:pPr>
        <w:pStyle w:val="Prrafodelista"/>
        <w:tabs>
          <w:tab w:val="left" w:pos="207"/>
          <w:tab w:val="left" w:pos="426"/>
        </w:tabs>
        <w:autoSpaceDE w:val="0"/>
        <w:autoSpaceDN w:val="0"/>
        <w:adjustRightInd w:val="0"/>
        <w:spacing w:line="360" w:lineRule="auto"/>
        <w:ind w:left="0" w:right="-93"/>
        <w:jc w:val="both"/>
        <w:rPr>
          <w:rFonts w:ascii="Palatino Linotype" w:eastAsia="Calibri" w:hAnsi="Palatino Linotype" w:cs="Arial"/>
          <w:lang w:val="es-ES" w:eastAsia="es-MX"/>
        </w:rPr>
      </w:pPr>
    </w:p>
    <w:p w14:paraId="44A7FF36" w14:textId="34F3AC47" w:rsidR="008339D7" w:rsidRPr="008339D7" w:rsidRDefault="00946767" w:rsidP="008339D7">
      <w:pPr>
        <w:pStyle w:val="Prrafodelista"/>
        <w:numPr>
          <w:ilvl w:val="0"/>
          <w:numId w:val="1"/>
        </w:numPr>
        <w:tabs>
          <w:tab w:val="left" w:pos="207"/>
          <w:tab w:val="left" w:pos="426"/>
        </w:tabs>
        <w:autoSpaceDE w:val="0"/>
        <w:autoSpaceDN w:val="0"/>
        <w:adjustRightInd w:val="0"/>
        <w:spacing w:line="360" w:lineRule="auto"/>
        <w:ind w:left="0" w:right="-93" w:firstLine="0"/>
        <w:jc w:val="both"/>
        <w:rPr>
          <w:rFonts w:ascii="Palatino Linotype" w:eastAsia="Calibri" w:hAnsi="Palatino Linotype" w:cs="Arial"/>
          <w:lang w:val="es-ES" w:eastAsia="es-MX"/>
        </w:rPr>
      </w:pPr>
      <w:r>
        <w:rPr>
          <w:rFonts w:ascii="Palatino Linotype" w:eastAsia="Calibri" w:hAnsi="Palatino Linotype" w:cs="Arial"/>
          <w:lang w:val="es-ES" w:eastAsia="es-MX"/>
        </w:rPr>
        <w:t>Dicho lo anterior se colige que</w:t>
      </w:r>
      <w:r w:rsidR="00D23073">
        <w:rPr>
          <w:rFonts w:ascii="Palatino Linotype" w:eastAsia="Calibri" w:hAnsi="Palatino Linotype" w:cs="Arial"/>
          <w:lang w:val="es-ES" w:eastAsia="es-MX"/>
        </w:rPr>
        <w:t xml:space="preserve">, el documento remitido mediante informe justificado </w:t>
      </w:r>
      <w:r w:rsidR="008339D7">
        <w:rPr>
          <w:rFonts w:ascii="Palatino Linotype" w:eastAsia="Calibri" w:hAnsi="Palatino Linotype" w:cs="Arial"/>
          <w:lang w:val="es-ES" w:eastAsia="es-MX"/>
        </w:rPr>
        <w:t xml:space="preserve">se aprecia que a la fecha en que se entregó, el Titular de la Unidad de </w:t>
      </w:r>
      <w:r w:rsidR="008339D7">
        <w:rPr>
          <w:rFonts w:ascii="Palatino Linotype" w:eastAsia="Calibri" w:hAnsi="Palatino Linotype" w:cs="Arial"/>
          <w:lang w:val="es-ES" w:eastAsia="es-MX"/>
        </w:rPr>
        <w:lastRenderedPageBreak/>
        <w:t xml:space="preserve">Transparencia </w:t>
      </w:r>
      <w:r w:rsidR="00691833">
        <w:rPr>
          <w:rFonts w:ascii="Palatino Linotype" w:eastAsia="Calibri" w:hAnsi="Palatino Linotype" w:cs="Arial"/>
          <w:lang w:val="es-ES" w:eastAsia="es-MX"/>
        </w:rPr>
        <w:t xml:space="preserve">como formación o preparación académica </w:t>
      </w:r>
      <w:r w:rsidR="008339D7">
        <w:rPr>
          <w:rFonts w:ascii="Palatino Linotype" w:eastAsia="Calibri" w:hAnsi="Palatino Linotype" w:cs="Arial"/>
          <w:lang w:val="es-ES" w:eastAsia="es-MX"/>
        </w:rPr>
        <w:t xml:space="preserve">cuenta con un nivel de escolaridad básico, es decir, la primaria; nivel que se infiere es el último grado de estudios del Titular en mérito, y que a su vez es susceptible de acreditarse mediante el respectivo certificado, constancia o diploma; estos últimos considerados como los documentos que pudieran probar el contenido del </w:t>
      </w:r>
      <w:proofErr w:type="spellStart"/>
      <w:r w:rsidR="008339D7">
        <w:rPr>
          <w:rFonts w:ascii="Palatino Linotype" w:eastAsia="Calibri" w:hAnsi="Palatino Linotype" w:cs="Arial"/>
          <w:lang w:val="es-ES" w:eastAsia="es-MX"/>
        </w:rPr>
        <w:t>curriculum</w:t>
      </w:r>
      <w:proofErr w:type="spellEnd"/>
      <w:r w:rsidR="008339D7">
        <w:rPr>
          <w:rFonts w:ascii="Palatino Linotype" w:eastAsia="Calibri" w:hAnsi="Palatino Linotype" w:cs="Arial"/>
          <w:lang w:val="es-ES" w:eastAsia="es-MX"/>
        </w:rPr>
        <w:t xml:space="preserve"> vitae.</w:t>
      </w:r>
    </w:p>
    <w:p w14:paraId="2A0405C1" w14:textId="77777777" w:rsidR="00691833" w:rsidRDefault="00691833" w:rsidP="00691833">
      <w:pPr>
        <w:pStyle w:val="Prrafodelista"/>
        <w:tabs>
          <w:tab w:val="left" w:pos="207"/>
          <w:tab w:val="left" w:pos="426"/>
        </w:tabs>
        <w:autoSpaceDE w:val="0"/>
        <w:autoSpaceDN w:val="0"/>
        <w:adjustRightInd w:val="0"/>
        <w:spacing w:line="360" w:lineRule="auto"/>
        <w:ind w:left="0" w:right="-93"/>
        <w:jc w:val="both"/>
        <w:rPr>
          <w:rFonts w:ascii="Palatino Linotype" w:eastAsia="Calibri" w:hAnsi="Palatino Linotype" w:cs="Arial"/>
          <w:lang w:val="es-ES" w:eastAsia="es-MX"/>
        </w:rPr>
      </w:pPr>
    </w:p>
    <w:p w14:paraId="69FA91D6" w14:textId="72AA9CEF" w:rsidR="00AA1F63" w:rsidRPr="00AA1F63" w:rsidRDefault="00226EB3" w:rsidP="00AA1F63">
      <w:pPr>
        <w:pStyle w:val="Prrafodelista"/>
        <w:numPr>
          <w:ilvl w:val="0"/>
          <w:numId w:val="1"/>
        </w:numPr>
        <w:tabs>
          <w:tab w:val="left" w:pos="207"/>
          <w:tab w:val="left" w:pos="426"/>
        </w:tabs>
        <w:autoSpaceDE w:val="0"/>
        <w:autoSpaceDN w:val="0"/>
        <w:adjustRightInd w:val="0"/>
        <w:spacing w:line="360" w:lineRule="auto"/>
        <w:ind w:left="0" w:right="-93" w:firstLine="0"/>
        <w:jc w:val="both"/>
        <w:rPr>
          <w:rFonts w:ascii="Palatino Linotype" w:eastAsia="Calibri" w:hAnsi="Palatino Linotype" w:cs="Arial"/>
          <w:lang w:val="es-ES" w:eastAsia="es-MX"/>
        </w:rPr>
      </w:pPr>
      <w:r>
        <w:rPr>
          <w:rFonts w:ascii="Palatino Linotype" w:eastAsia="Calibri" w:hAnsi="Palatino Linotype" w:cs="Arial"/>
          <w:lang w:val="es-ES" w:eastAsia="es-MX"/>
        </w:rPr>
        <w:t xml:space="preserve">En ese tenor, y </w:t>
      </w:r>
      <w:r w:rsidR="006945E1">
        <w:rPr>
          <w:rFonts w:ascii="Palatino Linotype" w:eastAsia="Calibri" w:hAnsi="Palatino Linotype" w:cs="Arial"/>
          <w:lang w:val="es-ES" w:eastAsia="es-MX"/>
        </w:rPr>
        <w:t>en un ejercicio</w:t>
      </w:r>
      <w:r>
        <w:rPr>
          <w:rFonts w:ascii="Palatino Linotype" w:eastAsia="Calibri" w:hAnsi="Palatino Linotype" w:cs="Arial"/>
          <w:lang w:val="es-ES" w:eastAsia="es-MX"/>
        </w:rPr>
        <w:t xml:space="preserve"> de máxima publi</w:t>
      </w:r>
      <w:r w:rsidR="008339D7">
        <w:rPr>
          <w:rFonts w:ascii="Palatino Linotype" w:eastAsia="Calibri" w:hAnsi="Palatino Linotype" w:cs="Arial"/>
          <w:lang w:val="es-ES" w:eastAsia="es-MX"/>
        </w:rPr>
        <w:t xml:space="preserve">cidad es que a criterio de esta Ponencia </w:t>
      </w:r>
      <w:proofErr w:type="spellStart"/>
      <w:r w:rsidR="008339D7">
        <w:rPr>
          <w:rFonts w:ascii="Palatino Linotype" w:eastAsia="Calibri" w:hAnsi="Palatino Linotype" w:cs="Arial"/>
          <w:lang w:val="es-ES" w:eastAsia="es-MX"/>
        </w:rPr>
        <w:t>Resolutora</w:t>
      </w:r>
      <w:proofErr w:type="spellEnd"/>
      <w:r w:rsidR="008339D7">
        <w:rPr>
          <w:rFonts w:ascii="Palatino Linotype" w:eastAsia="Calibri" w:hAnsi="Palatino Linotype" w:cs="Arial"/>
          <w:lang w:val="es-ES" w:eastAsia="es-MX"/>
        </w:rPr>
        <w:t xml:space="preserve"> resulta dable ordenar </w:t>
      </w:r>
      <w:r w:rsidR="00691833">
        <w:rPr>
          <w:rFonts w:ascii="Palatino Linotype" w:eastAsia="Calibri" w:hAnsi="Palatino Linotype" w:cs="Arial"/>
          <w:lang w:val="es-ES" w:eastAsia="es-MX"/>
        </w:rPr>
        <w:t>la previa búsqueda exhaustiva y razonable d</w:t>
      </w:r>
      <w:r w:rsidR="008339D7">
        <w:rPr>
          <w:rFonts w:ascii="Palatino Linotype" w:eastAsia="Calibri" w:hAnsi="Palatino Linotype" w:cs="Arial"/>
          <w:lang w:val="es-ES" w:eastAsia="es-MX"/>
        </w:rPr>
        <w:t xml:space="preserve">el documento que acredite </w:t>
      </w:r>
      <w:r w:rsidR="006945E1">
        <w:rPr>
          <w:rFonts w:ascii="Palatino Linotype" w:eastAsia="Calibri" w:hAnsi="Palatino Linotype" w:cs="Arial"/>
          <w:lang w:val="es-ES" w:eastAsia="es-MX"/>
        </w:rPr>
        <w:t xml:space="preserve">el último grado de estudios del </w:t>
      </w:r>
      <w:r w:rsidR="008339D7">
        <w:rPr>
          <w:rFonts w:ascii="Palatino Linotype" w:eastAsia="Calibri" w:hAnsi="Palatino Linotype" w:cs="Arial"/>
          <w:lang w:val="es-ES" w:eastAsia="es-MX"/>
        </w:rPr>
        <w:t xml:space="preserve"> </w:t>
      </w:r>
      <w:r w:rsidR="006945E1">
        <w:rPr>
          <w:rFonts w:ascii="Palatino Linotype" w:eastAsia="Calibri" w:hAnsi="Palatino Linotype" w:cs="Arial"/>
          <w:lang w:val="es-ES" w:eastAsia="es-MX"/>
        </w:rPr>
        <w:t>Titular de la Unidad de Transparencia del Sujeto Obligado, mismo que se refiere en el apartado de “</w:t>
      </w:r>
      <w:r w:rsidR="006945E1" w:rsidRPr="006945E1">
        <w:rPr>
          <w:rFonts w:ascii="Palatino Linotype" w:eastAsia="Calibri" w:hAnsi="Palatino Linotype" w:cs="Arial"/>
          <w:i/>
          <w:lang w:val="es-ES" w:eastAsia="es-MX"/>
        </w:rPr>
        <w:t>FORMACIÓN</w:t>
      </w:r>
      <w:r w:rsidR="006945E1">
        <w:rPr>
          <w:rFonts w:ascii="Palatino Linotype" w:eastAsia="Calibri" w:hAnsi="Palatino Linotype" w:cs="Arial"/>
          <w:lang w:val="es-ES" w:eastAsia="es-MX"/>
        </w:rPr>
        <w:t>” d</w:t>
      </w:r>
      <w:r w:rsidR="008339D7">
        <w:rPr>
          <w:rFonts w:ascii="Palatino Linotype" w:eastAsia="Calibri" w:hAnsi="Palatino Linotype" w:cs="Arial"/>
          <w:lang w:val="es-ES" w:eastAsia="es-MX"/>
        </w:rPr>
        <w:t xml:space="preserve">el </w:t>
      </w:r>
      <w:proofErr w:type="spellStart"/>
      <w:r w:rsidR="008339D7">
        <w:rPr>
          <w:rFonts w:ascii="Palatino Linotype" w:eastAsia="Calibri" w:hAnsi="Palatino Linotype" w:cs="Arial"/>
          <w:lang w:val="es-ES" w:eastAsia="es-MX"/>
        </w:rPr>
        <w:t>curriculum</w:t>
      </w:r>
      <w:proofErr w:type="spellEnd"/>
      <w:r w:rsidR="008339D7">
        <w:rPr>
          <w:rFonts w:ascii="Palatino Linotype" w:eastAsia="Calibri" w:hAnsi="Palatino Linotype" w:cs="Arial"/>
          <w:lang w:val="es-ES" w:eastAsia="es-MX"/>
        </w:rPr>
        <w:t xml:space="preserve"> vitae remitido mediante informe justificado,</w:t>
      </w:r>
      <w:r w:rsidR="006945E1">
        <w:rPr>
          <w:rFonts w:ascii="Palatino Linotype" w:eastAsia="Calibri" w:hAnsi="Palatino Linotype" w:cs="Arial"/>
          <w:lang w:val="es-ES" w:eastAsia="es-MX"/>
        </w:rPr>
        <w:t xml:space="preserve"> el cual deberá ser entregado</w:t>
      </w:r>
      <w:r w:rsidR="008339D7">
        <w:rPr>
          <w:rFonts w:ascii="Palatino Linotype" w:eastAsia="Calibri" w:hAnsi="Palatino Linotype" w:cs="Arial"/>
          <w:lang w:val="es-ES" w:eastAsia="es-MX"/>
        </w:rPr>
        <w:t xml:space="preserve"> en versión pública, con el acuerdo que emita el Comité de Transparencia del </w:t>
      </w:r>
      <w:r w:rsidR="008339D7" w:rsidRPr="008339D7">
        <w:rPr>
          <w:rFonts w:ascii="Palatino Linotype" w:eastAsia="Calibri" w:hAnsi="Palatino Linotype" w:cs="Arial"/>
          <w:b/>
          <w:lang w:val="es-ES" w:eastAsia="es-MX"/>
        </w:rPr>
        <w:t>SUJETO OBLIGADO</w:t>
      </w:r>
      <w:r w:rsidR="008339D7">
        <w:rPr>
          <w:rFonts w:ascii="Palatino Linotype" w:eastAsia="Calibri" w:hAnsi="Palatino Linotype" w:cs="Arial"/>
          <w:lang w:val="es-ES" w:eastAsia="es-MX"/>
        </w:rPr>
        <w:t>, en el que se funde y motiven las razones por las cuales se supriman, eliminen o testen</w:t>
      </w:r>
      <w:r w:rsidR="00D862E1">
        <w:rPr>
          <w:rFonts w:ascii="Palatino Linotype" w:eastAsia="Calibri" w:hAnsi="Palatino Linotype" w:cs="Arial"/>
          <w:lang w:val="es-ES" w:eastAsia="es-MX"/>
        </w:rPr>
        <w:t xml:space="preserve"> datos de carácter confidencia</w:t>
      </w:r>
      <w:r w:rsidR="00345034">
        <w:rPr>
          <w:rFonts w:ascii="Palatino Linotype" w:eastAsia="Calibri" w:hAnsi="Palatino Linotype" w:cs="Arial"/>
          <w:lang w:val="es-ES" w:eastAsia="es-MX"/>
        </w:rPr>
        <w:t>l en el documento que se entrega en cumplimiento a la presente resolución</w:t>
      </w:r>
      <w:r w:rsidR="00D862E1">
        <w:rPr>
          <w:rFonts w:ascii="Palatino Linotype" w:eastAsia="Calibri" w:hAnsi="Palatino Linotype" w:cs="Arial"/>
          <w:lang w:val="es-ES" w:eastAsia="es-MX"/>
        </w:rPr>
        <w:t>.</w:t>
      </w:r>
    </w:p>
    <w:p w14:paraId="322BCCBE" w14:textId="77777777" w:rsidR="006945E1" w:rsidRDefault="006945E1" w:rsidP="006945E1">
      <w:pPr>
        <w:pStyle w:val="Prrafodelista"/>
        <w:tabs>
          <w:tab w:val="left" w:pos="207"/>
          <w:tab w:val="left" w:pos="426"/>
        </w:tabs>
        <w:autoSpaceDE w:val="0"/>
        <w:autoSpaceDN w:val="0"/>
        <w:adjustRightInd w:val="0"/>
        <w:spacing w:line="360" w:lineRule="auto"/>
        <w:ind w:left="0" w:right="-93"/>
        <w:jc w:val="both"/>
        <w:rPr>
          <w:rFonts w:ascii="Palatino Linotype" w:eastAsia="Calibri" w:hAnsi="Palatino Linotype" w:cs="Arial"/>
          <w:lang w:val="es-ES" w:eastAsia="es-MX"/>
        </w:rPr>
      </w:pPr>
    </w:p>
    <w:p w14:paraId="16425232" w14:textId="553F2E93" w:rsidR="006945E1" w:rsidRPr="006945E1" w:rsidRDefault="006945E1" w:rsidP="006945E1">
      <w:pPr>
        <w:pStyle w:val="Prrafodelista"/>
        <w:numPr>
          <w:ilvl w:val="0"/>
          <w:numId w:val="1"/>
        </w:numPr>
        <w:tabs>
          <w:tab w:val="left" w:pos="207"/>
          <w:tab w:val="left" w:pos="426"/>
        </w:tabs>
        <w:autoSpaceDE w:val="0"/>
        <w:autoSpaceDN w:val="0"/>
        <w:adjustRightInd w:val="0"/>
        <w:spacing w:line="360" w:lineRule="auto"/>
        <w:ind w:left="0" w:right="-93" w:firstLine="0"/>
        <w:jc w:val="both"/>
        <w:rPr>
          <w:rFonts w:ascii="Palatino Linotype" w:eastAsia="Calibri" w:hAnsi="Palatino Linotype" w:cs="Arial"/>
          <w:lang w:val="es-ES" w:eastAsia="es-MX"/>
        </w:rPr>
      </w:pPr>
      <w:r w:rsidRPr="006945E1">
        <w:rPr>
          <w:rFonts w:ascii="Palatino Linotype" w:eastAsia="Calibri" w:hAnsi="Palatino Linotype" w:cs="Arial"/>
          <w:lang w:val="es-ES" w:eastAsia="es-MX"/>
        </w:rPr>
        <w:t xml:space="preserve">Ahora, </w:t>
      </w:r>
      <w:r w:rsidRPr="006945E1">
        <w:rPr>
          <w:rFonts w:ascii="Palatino Linotype" w:eastAsia="Calibri" w:hAnsi="Palatino Linotype" w:cs="Arial"/>
          <w:b/>
          <w:u w:val="single"/>
          <w:lang w:val="es-ES" w:eastAsia="es-MX"/>
        </w:rPr>
        <w:t xml:space="preserve">respecto a los </w:t>
      </w:r>
      <w:r w:rsidR="009D208F" w:rsidRPr="006945E1">
        <w:rPr>
          <w:rFonts w:ascii="Palatino Linotype" w:hAnsi="Palatino Linotype" w:cs="Arial"/>
          <w:b/>
          <w:u w:val="single"/>
        </w:rPr>
        <w:t>documentos</w:t>
      </w:r>
      <w:r w:rsidRPr="006945E1">
        <w:rPr>
          <w:rFonts w:ascii="Palatino Linotype" w:hAnsi="Palatino Linotype" w:cs="Arial"/>
          <w:b/>
          <w:u w:val="single"/>
        </w:rPr>
        <w:t xml:space="preserve"> en donde conste o se aprecien los cursos y capacitaciones tomadas para ostentar el cargo como Titular de la Unidad de Transparencia</w:t>
      </w:r>
      <w:r>
        <w:rPr>
          <w:rFonts w:ascii="Palatino Linotype" w:hAnsi="Palatino Linotype" w:cs="Arial"/>
        </w:rPr>
        <w:t>, resulta necesario agregar lo establecido en el artículo 57 de la Ley de Transparencia y Acceso a la Información Pública del Estado de México y Municipios, cuya literalidad es la siguiente:</w:t>
      </w:r>
    </w:p>
    <w:p w14:paraId="5FB6F125" w14:textId="77777777" w:rsidR="006945E1" w:rsidRPr="006945E1" w:rsidRDefault="006945E1" w:rsidP="006945E1">
      <w:pPr>
        <w:pStyle w:val="Prrafodelista"/>
        <w:tabs>
          <w:tab w:val="left" w:pos="207"/>
          <w:tab w:val="left" w:pos="426"/>
        </w:tabs>
        <w:autoSpaceDE w:val="0"/>
        <w:autoSpaceDN w:val="0"/>
        <w:adjustRightInd w:val="0"/>
        <w:spacing w:line="360" w:lineRule="auto"/>
        <w:ind w:left="0" w:right="-93"/>
        <w:jc w:val="both"/>
        <w:rPr>
          <w:rFonts w:ascii="Palatino Linotype" w:eastAsia="Calibri" w:hAnsi="Palatino Linotype" w:cs="Arial"/>
          <w:lang w:val="es-ES" w:eastAsia="es-MX"/>
        </w:rPr>
      </w:pPr>
    </w:p>
    <w:p w14:paraId="6E2317A5" w14:textId="6A610DD2" w:rsidR="00B82227" w:rsidRPr="00B82227" w:rsidRDefault="00B82227" w:rsidP="00B82227">
      <w:pPr>
        <w:pStyle w:val="Prrafodelista"/>
        <w:tabs>
          <w:tab w:val="left" w:pos="207"/>
          <w:tab w:val="left" w:pos="426"/>
        </w:tabs>
        <w:autoSpaceDE w:val="0"/>
        <w:autoSpaceDN w:val="0"/>
        <w:adjustRightInd w:val="0"/>
        <w:ind w:left="567" w:right="616"/>
        <w:jc w:val="both"/>
        <w:rPr>
          <w:rFonts w:ascii="Palatino Linotype" w:hAnsi="Palatino Linotype"/>
          <w:i/>
          <w:sz w:val="22"/>
        </w:rPr>
      </w:pPr>
      <w:r>
        <w:rPr>
          <w:rFonts w:ascii="Palatino Linotype" w:hAnsi="Palatino Linotype"/>
          <w:i/>
          <w:sz w:val="22"/>
        </w:rPr>
        <w:lastRenderedPageBreak/>
        <w:t>“</w:t>
      </w:r>
      <w:r w:rsidR="006945E1" w:rsidRPr="00B82227">
        <w:rPr>
          <w:rFonts w:ascii="Palatino Linotype" w:hAnsi="Palatino Linotype"/>
          <w:b/>
          <w:i/>
          <w:sz w:val="22"/>
        </w:rPr>
        <w:t>Artículo 57.</w:t>
      </w:r>
      <w:r w:rsidR="006945E1" w:rsidRPr="00B82227">
        <w:rPr>
          <w:rFonts w:ascii="Palatino Linotype" w:hAnsi="Palatino Linotype"/>
          <w:i/>
          <w:sz w:val="22"/>
        </w:rPr>
        <w:t xml:space="preserve"> El responsable de la Unidad de Transparencia deberá tener el perfil adecuado para el cumplimiento de las obligaciones que se derivan de la presente Ley. Para ser nombrado titular de la Unidad de Transparencia, deberá cumplir, por lo menos, con los siguientes requisitos: </w:t>
      </w:r>
    </w:p>
    <w:p w14:paraId="467267D2" w14:textId="77777777" w:rsidR="00B82227" w:rsidRPr="00B82227" w:rsidRDefault="00B82227" w:rsidP="00B82227">
      <w:pPr>
        <w:pStyle w:val="Prrafodelista"/>
        <w:tabs>
          <w:tab w:val="left" w:pos="207"/>
          <w:tab w:val="left" w:pos="426"/>
        </w:tabs>
        <w:autoSpaceDE w:val="0"/>
        <w:autoSpaceDN w:val="0"/>
        <w:adjustRightInd w:val="0"/>
        <w:ind w:left="567" w:right="616"/>
        <w:jc w:val="both"/>
        <w:rPr>
          <w:rFonts w:ascii="Palatino Linotype" w:hAnsi="Palatino Linotype"/>
          <w:i/>
          <w:sz w:val="22"/>
        </w:rPr>
      </w:pPr>
    </w:p>
    <w:p w14:paraId="5D799547" w14:textId="77777777" w:rsidR="00B82227" w:rsidRPr="00B82227" w:rsidRDefault="006945E1" w:rsidP="00B82227">
      <w:pPr>
        <w:pStyle w:val="Prrafodelista"/>
        <w:tabs>
          <w:tab w:val="left" w:pos="207"/>
          <w:tab w:val="left" w:pos="426"/>
        </w:tabs>
        <w:autoSpaceDE w:val="0"/>
        <w:autoSpaceDN w:val="0"/>
        <w:adjustRightInd w:val="0"/>
        <w:ind w:left="567" w:right="616"/>
        <w:jc w:val="both"/>
        <w:rPr>
          <w:rFonts w:ascii="Palatino Linotype" w:hAnsi="Palatino Linotype"/>
          <w:i/>
          <w:sz w:val="22"/>
        </w:rPr>
      </w:pPr>
      <w:r w:rsidRPr="00B82227">
        <w:rPr>
          <w:rFonts w:ascii="Palatino Linotype" w:hAnsi="Palatino Linotype"/>
          <w:i/>
          <w:sz w:val="22"/>
        </w:rPr>
        <w:t>I. Contar con conocimiento o, tratándose de las entidades gubernamentales estatales y los municipios certificación en materia de acceso a la información, transparencia y protección de datos personales, que para tal efecto emita el Instituto;</w:t>
      </w:r>
    </w:p>
    <w:p w14:paraId="186746BF" w14:textId="1C60BE54" w:rsidR="00B82227" w:rsidRPr="00B82227" w:rsidRDefault="006945E1" w:rsidP="00B82227">
      <w:pPr>
        <w:pStyle w:val="Prrafodelista"/>
        <w:tabs>
          <w:tab w:val="left" w:pos="207"/>
          <w:tab w:val="left" w:pos="426"/>
        </w:tabs>
        <w:autoSpaceDE w:val="0"/>
        <w:autoSpaceDN w:val="0"/>
        <w:adjustRightInd w:val="0"/>
        <w:ind w:left="567" w:right="616"/>
        <w:jc w:val="both"/>
        <w:rPr>
          <w:rFonts w:ascii="Palatino Linotype" w:hAnsi="Palatino Linotype"/>
          <w:i/>
          <w:sz w:val="22"/>
        </w:rPr>
      </w:pPr>
      <w:r w:rsidRPr="00B82227">
        <w:rPr>
          <w:rFonts w:ascii="Palatino Linotype" w:hAnsi="Palatino Linotype"/>
          <w:i/>
          <w:sz w:val="22"/>
        </w:rPr>
        <w:t xml:space="preserve"> </w:t>
      </w:r>
    </w:p>
    <w:p w14:paraId="3CFB51A4" w14:textId="77777777" w:rsidR="00B82227" w:rsidRDefault="006945E1" w:rsidP="00B82227">
      <w:pPr>
        <w:pStyle w:val="Prrafodelista"/>
        <w:tabs>
          <w:tab w:val="left" w:pos="207"/>
          <w:tab w:val="left" w:pos="426"/>
        </w:tabs>
        <w:autoSpaceDE w:val="0"/>
        <w:autoSpaceDN w:val="0"/>
        <w:adjustRightInd w:val="0"/>
        <w:ind w:left="567" w:right="616"/>
        <w:jc w:val="both"/>
        <w:rPr>
          <w:rFonts w:ascii="Palatino Linotype" w:hAnsi="Palatino Linotype"/>
          <w:i/>
          <w:sz w:val="22"/>
        </w:rPr>
      </w:pPr>
      <w:r w:rsidRPr="00B82227">
        <w:rPr>
          <w:rFonts w:ascii="Palatino Linotype" w:hAnsi="Palatino Linotype"/>
          <w:i/>
          <w:sz w:val="22"/>
        </w:rPr>
        <w:t xml:space="preserve">II. Experiencia en materia de acceso a la información y protección de datos personales; y </w:t>
      </w:r>
    </w:p>
    <w:p w14:paraId="2E05ABD2" w14:textId="77777777" w:rsidR="00B82227" w:rsidRPr="00B82227" w:rsidRDefault="00B82227" w:rsidP="00B82227">
      <w:pPr>
        <w:pStyle w:val="Prrafodelista"/>
        <w:tabs>
          <w:tab w:val="left" w:pos="207"/>
          <w:tab w:val="left" w:pos="426"/>
        </w:tabs>
        <w:autoSpaceDE w:val="0"/>
        <w:autoSpaceDN w:val="0"/>
        <w:adjustRightInd w:val="0"/>
        <w:ind w:left="567" w:right="616"/>
        <w:jc w:val="both"/>
        <w:rPr>
          <w:rFonts w:ascii="Palatino Linotype" w:hAnsi="Palatino Linotype"/>
          <w:i/>
          <w:sz w:val="22"/>
        </w:rPr>
      </w:pPr>
    </w:p>
    <w:p w14:paraId="575CD683" w14:textId="6C15DB09" w:rsidR="006945E1" w:rsidRPr="00B82227" w:rsidRDefault="006945E1" w:rsidP="00B82227">
      <w:pPr>
        <w:pStyle w:val="Prrafodelista"/>
        <w:tabs>
          <w:tab w:val="left" w:pos="207"/>
          <w:tab w:val="left" w:pos="426"/>
        </w:tabs>
        <w:autoSpaceDE w:val="0"/>
        <w:autoSpaceDN w:val="0"/>
        <w:adjustRightInd w:val="0"/>
        <w:ind w:left="567" w:right="616"/>
        <w:jc w:val="both"/>
        <w:rPr>
          <w:rFonts w:ascii="Palatino Linotype" w:hAnsi="Palatino Linotype"/>
          <w:i/>
          <w:sz w:val="22"/>
        </w:rPr>
      </w:pPr>
      <w:r w:rsidRPr="00B82227">
        <w:rPr>
          <w:rFonts w:ascii="Palatino Linotype" w:hAnsi="Palatino Linotype"/>
          <w:i/>
          <w:sz w:val="22"/>
        </w:rPr>
        <w:t>III. Habilidades de organización y comunicación, así como visión y liderazgo.</w:t>
      </w:r>
      <w:r w:rsidR="00B82227">
        <w:rPr>
          <w:rFonts w:ascii="Palatino Linotype" w:hAnsi="Palatino Linotype"/>
          <w:i/>
          <w:sz w:val="22"/>
        </w:rPr>
        <w:t>”</w:t>
      </w:r>
    </w:p>
    <w:p w14:paraId="3285381F" w14:textId="77777777" w:rsidR="006945E1" w:rsidRPr="006945E1" w:rsidRDefault="006945E1" w:rsidP="006945E1">
      <w:pPr>
        <w:pStyle w:val="Prrafodelista"/>
        <w:tabs>
          <w:tab w:val="left" w:pos="207"/>
          <w:tab w:val="left" w:pos="426"/>
        </w:tabs>
        <w:autoSpaceDE w:val="0"/>
        <w:autoSpaceDN w:val="0"/>
        <w:adjustRightInd w:val="0"/>
        <w:spacing w:line="360" w:lineRule="auto"/>
        <w:ind w:left="0" w:right="-93"/>
        <w:jc w:val="both"/>
        <w:rPr>
          <w:rFonts w:ascii="Palatino Linotype" w:eastAsia="Calibri" w:hAnsi="Palatino Linotype" w:cs="Arial"/>
          <w:lang w:val="es-ES" w:eastAsia="es-MX"/>
        </w:rPr>
      </w:pPr>
    </w:p>
    <w:p w14:paraId="080DAC46" w14:textId="0FD55F2E" w:rsidR="00881DCE" w:rsidRDefault="00B82227" w:rsidP="00B82227">
      <w:pPr>
        <w:pStyle w:val="Prrafodelista"/>
        <w:numPr>
          <w:ilvl w:val="0"/>
          <w:numId w:val="1"/>
        </w:numPr>
        <w:tabs>
          <w:tab w:val="left" w:pos="207"/>
          <w:tab w:val="left" w:pos="426"/>
        </w:tabs>
        <w:autoSpaceDE w:val="0"/>
        <w:autoSpaceDN w:val="0"/>
        <w:adjustRightInd w:val="0"/>
        <w:spacing w:line="360" w:lineRule="auto"/>
        <w:ind w:left="0" w:right="-93" w:firstLine="0"/>
        <w:jc w:val="both"/>
        <w:rPr>
          <w:rFonts w:ascii="Palatino Linotype" w:eastAsia="Calibri" w:hAnsi="Palatino Linotype" w:cs="Arial"/>
          <w:lang w:val="es-ES" w:eastAsia="es-MX"/>
        </w:rPr>
      </w:pPr>
      <w:r>
        <w:rPr>
          <w:rFonts w:ascii="Palatino Linotype" w:eastAsia="Calibri" w:hAnsi="Palatino Linotype" w:cs="Arial"/>
          <w:lang w:val="es-ES" w:eastAsia="es-MX"/>
        </w:rPr>
        <w:t xml:space="preserve">Del precepto jurídico vertido se desprenden los requisitos </w:t>
      </w:r>
      <w:r w:rsidR="008051D5">
        <w:rPr>
          <w:rFonts w:ascii="Palatino Linotype" w:eastAsia="Calibri" w:hAnsi="Palatino Linotype" w:cs="Arial"/>
          <w:lang w:val="es-ES" w:eastAsia="es-MX"/>
        </w:rPr>
        <w:t xml:space="preserve">mínimos </w:t>
      </w:r>
      <w:r>
        <w:rPr>
          <w:rFonts w:ascii="Palatino Linotype" w:eastAsia="Calibri" w:hAnsi="Palatino Linotype" w:cs="Arial"/>
          <w:lang w:val="es-ES" w:eastAsia="es-MX"/>
        </w:rPr>
        <w:t>que deben cumplir</w:t>
      </w:r>
      <w:r w:rsidR="00881DCE">
        <w:rPr>
          <w:rFonts w:ascii="Palatino Linotype" w:eastAsia="Calibri" w:hAnsi="Palatino Linotype" w:cs="Arial"/>
          <w:lang w:val="es-ES" w:eastAsia="es-MX"/>
        </w:rPr>
        <w:t xml:space="preserve"> por Ley</w:t>
      </w:r>
      <w:r>
        <w:rPr>
          <w:rFonts w:ascii="Palatino Linotype" w:eastAsia="Calibri" w:hAnsi="Palatino Linotype" w:cs="Arial"/>
          <w:lang w:val="es-ES" w:eastAsia="es-MX"/>
        </w:rPr>
        <w:t xml:space="preserve"> </w:t>
      </w:r>
      <w:r w:rsidR="00146049">
        <w:rPr>
          <w:rFonts w:ascii="Palatino Linotype" w:eastAsia="Calibri" w:hAnsi="Palatino Linotype" w:cs="Arial"/>
          <w:lang w:val="es-ES" w:eastAsia="es-MX"/>
        </w:rPr>
        <w:t xml:space="preserve">las personas que pretendan ocupar el cargo como </w:t>
      </w:r>
      <w:r>
        <w:rPr>
          <w:rFonts w:ascii="Palatino Linotype" w:eastAsia="Calibri" w:hAnsi="Palatino Linotype" w:cs="Arial"/>
          <w:lang w:val="es-ES" w:eastAsia="es-MX"/>
        </w:rPr>
        <w:t>responsables o titulares de la Unidad de Transparencia</w:t>
      </w:r>
      <w:r w:rsidR="00146049">
        <w:rPr>
          <w:rFonts w:ascii="Palatino Linotype" w:eastAsia="Calibri" w:hAnsi="Palatino Linotype" w:cs="Arial"/>
          <w:lang w:val="es-ES" w:eastAsia="es-MX"/>
        </w:rPr>
        <w:t xml:space="preserve">, los cuales de su literalidad se aprecia que </w:t>
      </w:r>
      <w:r w:rsidR="00345034">
        <w:rPr>
          <w:rFonts w:ascii="Palatino Linotype" w:eastAsia="Calibri" w:hAnsi="Palatino Linotype" w:cs="Arial"/>
          <w:lang w:val="es-ES" w:eastAsia="es-MX"/>
        </w:rPr>
        <w:t xml:space="preserve">los señalados en las fracciones I y II, </w:t>
      </w:r>
      <w:r>
        <w:rPr>
          <w:rFonts w:ascii="Palatino Linotype" w:eastAsia="Calibri" w:hAnsi="Palatino Linotype" w:cs="Arial"/>
          <w:lang w:val="es-ES" w:eastAsia="es-MX"/>
        </w:rPr>
        <w:t>guardan relación con el requerimiento planteado po</w:t>
      </w:r>
      <w:r w:rsidR="00881DCE">
        <w:rPr>
          <w:rFonts w:ascii="Palatino Linotype" w:eastAsia="Calibri" w:hAnsi="Palatino Linotype" w:cs="Arial"/>
          <w:lang w:val="es-ES" w:eastAsia="es-MX"/>
        </w:rPr>
        <w:t xml:space="preserve">r el particular, </w:t>
      </w:r>
      <w:r w:rsidR="00146049">
        <w:rPr>
          <w:rFonts w:ascii="Palatino Linotype" w:eastAsia="Calibri" w:hAnsi="Palatino Linotype" w:cs="Arial"/>
          <w:lang w:val="es-ES" w:eastAsia="es-MX"/>
        </w:rPr>
        <w:t xml:space="preserve">en razón de que al requerir los cursos y capacitaciones que el Titular de la Unidad de Transparencia tiene para ocupar dicho puesto, se aprecia que el </w:t>
      </w:r>
      <w:r w:rsidR="00D6223D">
        <w:rPr>
          <w:rFonts w:ascii="Palatino Linotype" w:eastAsia="Calibri" w:hAnsi="Palatino Linotype" w:cs="Arial"/>
          <w:lang w:val="es-ES" w:eastAsia="es-MX"/>
        </w:rPr>
        <w:t>requerimiento</w:t>
      </w:r>
      <w:r w:rsidR="00146049">
        <w:rPr>
          <w:rFonts w:ascii="Palatino Linotype" w:eastAsia="Calibri" w:hAnsi="Palatino Linotype" w:cs="Arial"/>
          <w:lang w:val="es-ES" w:eastAsia="es-MX"/>
        </w:rPr>
        <w:t xml:space="preserve"> va encaminado a conocer si </w:t>
      </w:r>
      <w:r w:rsidR="00D6223D">
        <w:rPr>
          <w:rFonts w:ascii="Palatino Linotype" w:eastAsia="Calibri" w:hAnsi="Palatino Linotype" w:cs="Arial"/>
          <w:lang w:val="es-ES" w:eastAsia="es-MX"/>
        </w:rPr>
        <w:t xml:space="preserve">fue </w:t>
      </w:r>
      <w:r w:rsidR="00146049">
        <w:rPr>
          <w:rFonts w:ascii="Palatino Linotype" w:eastAsia="Calibri" w:hAnsi="Palatino Linotype" w:cs="Arial"/>
          <w:lang w:val="es-ES" w:eastAsia="es-MX"/>
        </w:rPr>
        <w:t xml:space="preserve">la persona idónea </w:t>
      </w:r>
      <w:r w:rsidR="00D6223D">
        <w:rPr>
          <w:rFonts w:ascii="Palatino Linotype" w:eastAsia="Calibri" w:hAnsi="Palatino Linotype" w:cs="Arial"/>
          <w:lang w:val="es-ES" w:eastAsia="es-MX"/>
        </w:rPr>
        <w:t xml:space="preserve">para ocupar un cargo de tan vital importancia en materia de </w:t>
      </w:r>
      <w:r w:rsidR="00345034">
        <w:rPr>
          <w:rFonts w:ascii="Palatino Linotype" w:eastAsia="Calibri" w:hAnsi="Palatino Linotype" w:cs="Arial"/>
          <w:lang w:val="es-ES" w:eastAsia="es-MX"/>
        </w:rPr>
        <w:t xml:space="preserve">transparencia, acceso a la información y protección de datos personales. </w:t>
      </w:r>
    </w:p>
    <w:p w14:paraId="23150AB7" w14:textId="77777777" w:rsidR="00881DCE" w:rsidRDefault="00881DCE" w:rsidP="00881DCE">
      <w:pPr>
        <w:pStyle w:val="Prrafodelista"/>
        <w:tabs>
          <w:tab w:val="left" w:pos="207"/>
          <w:tab w:val="left" w:pos="426"/>
        </w:tabs>
        <w:autoSpaceDE w:val="0"/>
        <w:autoSpaceDN w:val="0"/>
        <w:adjustRightInd w:val="0"/>
        <w:spacing w:line="360" w:lineRule="auto"/>
        <w:ind w:left="0" w:right="-93"/>
        <w:jc w:val="both"/>
        <w:rPr>
          <w:rFonts w:ascii="Palatino Linotype" w:eastAsia="Calibri" w:hAnsi="Palatino Linotype" w:cs="Arial"/>
          <w:lang w:val="es-ES" w:eastAsia="es-MX"/>
        </w:rPr>
      </w:pPr>
    </w:p>
    <w:p w14:paraId="3A2B31A9" w14:textId="3DCE9C7E" w:rsidR="00B82227" w:rsidRPr="00D6223D" w:rsidRDefault="00146049" w:rsidP="00D6223D">
      <w:pPr>
        <w:pStyle w:val="Prrafodelista"/>
        <w:numPr>
          <w:ilvl w:val="0"/>
          <w:numId w:val="1"/>
        </w:numPr>
        <w:tabs>
          <w:tab w:val="left" w:pos="207"/>
          <w:tab w:val="left" w:pos="426"/>
        </w:tabs>
        <w:autoSpaceDE w:val="0"/>
        <w:autoSpaceDN w:val="0"/>
        <w:adjustRightInd w:val="0"/>
        <w:spacing w:line="360" w:lineRule="auto"/>
        <w:ind w:left="0" w:right="-93" w:firstLine="0"/>
        <w:jc w:val="both"/>
        <w:rPr>
          <w:rFonts w:ascii="Palatino Linotype" w:eastAsia="Calibri" w:hAnsi="Palatino Linotype" w:cs="Arial"/>
          <w:lang w:val="es-ES" w:eastAsia="es-MX"/>
        </w:rPr>
      </w:pPr>
      <w:r>
        <w:rPr>
          <w:rFonts w:ascii="Palatino Linotype" w:eastAsia="Calibri" w:hAnsi="Palatino Linotype" w:cs="Arial"/>
          <w:lang w:val="es-ES" w:eastAsia="es-MX"/>
        </w:rPr>
        <w:t xml:space="preserve">Por tanto, a fin de garantizar una efectiva entrega de la información es menester de esta Ponencia </w:t>
      </w:r>
      <w:proofErr w:type="spellStart"/>
      <w:r>
        <w:rPr>
          <w:rFonts w:ascii="Palatino Linotype" w:eastAsia="Calibri" w:hAnsi="Palatino Linotype" w:cs="Arial"/>
          <w:lang w:val="es-ES" w:eastAsia="es-MX"/>
        </w:rPr>
        <w:t>Resolutora</w:t>
      </w:r>
      <w:proofErr w:type="spellEnd"/>
      <w:r>
        <w:rPr>
          <w:rFonts w:ascii="Palatino Linotype" w:eastAsia="Calibri" w:hAnsi="Palatino Linotype" w:cs="Arial"/>
          <w:lang w:val="es-ES" w:eastAsia="es-MX"/>
        </w:rPr>
        <w:t xml:space="preserve"> </w:t>
      </w:r>
      <w:r w:rsidR="00345034">
        <w:rPr>
          <w:rFonts w:ascii="Palatino Linotype" w:eastAsia="Calibri" w:hAnsi="Palatino Linotype" w:cs="Arial"/>
          <w:lang w:val="es-ES" w:eastAsia="es-MX"/>
        </w:rPr>
        <w:t>dichos</w:t>
      </w:r>
      <w:r>
        <w:rPr>
          <w:rFonts w:ascii="Palatino Linotype" w:eastAsia="Calibri" w:hAnsi="Palatino Linotype" w:cs="Arial"/>
          <w:lang w:val="es-ES" w:eastAsia="es-MX"/>
        </w:rPr>
        <w:t xml:space="preserve"> requisitos </w:t>
      </w:r>
      <w:r w:rsidR="00D6223D">
        <w:rPr>
          <w:rFonts w:ascii="Palatino Linotype" w:eastAsia="Calibri" w:hAnsi="Palatino Linotype" w:cs="Arial"/>
          <w:lang w:val="es-ES" w:eastAsia="es-MX"/>
        </w:rPr>
        <w:t xml:space="preserve">para ser Titular de la Unidad de Transparencia, a fin de </w:t>
      </w:r>
      <w:r>
        <w:rPr>
          <w:rFonts w:ascii="Palatino Linotype" w:eastAsia="Calibri" w:hAnsi="Palatino Linotype" w:cs="Arial"/>
          <w:lang w:val="es-ES" w:eastAsia="es-MX"/>
        </w:rPr>
        <w:t>determinar o no la entrega</w:t>
      </w:r>
      <w:r w:rsidR="00D6223D">
        <w:rPr>
          <w:rFonts w:ascii="Palatino Linotype" w:eastAsia="Calibri" w:hAnsi="Palatino Linotype" w:cs="Arial"/>
          <w:lang w:val="es-ES" w:eastAsia="es-MX"/>
        </w:rPr>
        <w:t xml:space="preserve"> de la información.</w:t>
      </w:r>
    </w:p>
    <w:p w14:paraId="6401D84C" w14:textId="77777777" w:rsidR="00B82227" w:rsidRDefault="00B82227" w:rsidP="00B82227">
      <w:pPr>
        <w:pStyle w:val="Prrafodelista"/>
        <w:tabs>
          <w:tab w:val="left" w:pos="207"/>
          <w:tab w:val="left" w:pos="426"/>
        </w:tabs>
        <w:autoSpaceDE w:val="0"/>
        <w:autoSpaceDN w:val="0"/>
        <w:adjustRightInd w:val="0"/>
        <w:spacing w:line="360" w:lineRule="auto"/>
        <w:ind w:left="0" w:right="-93"/>
        <w:jc w:val="both"/>
        <w:rPr>
          <w:rFonts w:ascii="Palatino Linotype" w:eastAsia="Calibri" w:hAnsi="Palatino Linotype" w:cs="Arial"/>
          <w:lang w:val="es-ES" w:eastAsia="es-MX"/>
        </w:rPr>
      </w:pPr>
    </w:p>
    <w:p w14:paraId="003D5013" w14:textId="64E85DD1" w:rsidR="00B82227" w:rsidRDefault="00345034" w:rsidP="00B82227">
      <w:pPr>
        <w:pStyle w:val="Prrafodelista"/>
        <w:numPr>
          <w:ilvl w:val="0"/>
          <w:numId w:val="1"/>
        </w:numPr>
        <w:tabs>
          <w:tab w:val="left" w:pos="207"/>
          <w:tab w:val="left" w:pos="426"/>
        </w:tabs>
        <w:autoSpaceDE w:val="0"/>
        <w:autoSpaceDN w:val="0"/>
        <w:adjustRightInd w:val="0"/>
        <w:spacing w:line="360" w:lineRule="auto"/>
        <w:ind w:left="0" w:right="-93" w:firstLine="0"/>
        <w:jc w:val="both"/>
        <w:rPr>
          <w:rFonts w:ascii="Palatino Linotype" w:eastAsia="Calibri" w:hAnsi="Palatino Linotype" w:cs="Arial"/>
          <w:lang w:val="es-ES" w:eastAsia="es-MX"/>
        </w:rPr>
      </w:pPr>
      <w:r>
        <w:rPr>
          <w:rFonts w:ascii="Palatino Linotype" w:eastAsia="Calibri" w:hAnsi="Palatino Linotype" w:cs="Arial"/>
          <w:lang w:val="es-ES" w:eastAsia="es-MX"/>
        </w:rPr>
        <w:t>Ahora, c</w:t>
      </w:r>
      <w:r w:rsidR="00D6223D">
        <w:rPr>
          <w:rFonts w:ascii="Palatino Linotype" w:eastAsia="Calibri" w:hAnsi="Palatino Linotype" w:cs="Arial"/>
          <w:lang w:val="es-ES" w:eastAsia="es-MX"/>
        </w:rPr>
        <w:t xml:space="preserve">omo se puede apreciar, </w:t>
      </w:r>
      <w:r>
        <w:rPr>
          <w:rFonts w:ascii="Palatino Linotype" w:eastAsia="Calibri" w:hAnsi="Palatino Linotype" w:cs="Arial"/>
          <w:lang w:val="es-ES" w:eastAsia="es-MX"/>
        </w:rPr>
        <w:t xml:space="preserve">en primer término, </w:t>
      </w:r>
      <w:r w:rsidR="00D6223D">
        <w:rPr>
          <w:rFonts w:ascii="Palatino Linotype" w:eastAsia="Calibri" w:hAnsi="Palatino Linotype" w:cs="Arial"/>
          <w:lang w:val="es-ES" w:eastAsia="es-MX"/>
        </w:rPr>
        <w:t>para ser Titular de la Unidad de Transparencia se requiere, en el caso de los municipios, certificación en materia de acceso a la información, transparencia y protección de datos personales.</w:t>
      </w:r>
    </w:p>
    <w:p w14:paraId="21B1A731" w14:textId="77777777" w:rsidR="00D6223D" w:rsidRDefault="00D6223D" w:rsidP="00D6223D">
      <w:pPr>
        <w:pStyle w:val="Prrafodelista"/>
        <w:tabs>
          <w:tab w:val="left" w:pos="207"/>
          <w:tab w:val="left" w:pos="426"/>
        </w:tabs>
        <w:autoSpaceDE w:val="0"/>
        <w:autoSpaceDN w:val="0"/>
        <w:adjustRightInd w:val="0"/>
        <w:spacing w:line="360" w:lineRule="auto"/>
        <w:ind w:left="0" w:right="-93"/>
        <w:jc w:val="both"/>
        <w:rPr>
          <w:rFonts w:ascii="Palatino Linotype" w:eastAsia="Calibri" w:hAnsi="Palatino Linotype" w:cs="Arial"/>
          <w:lang w:val="es-ES" w:eastAsia="es-MX"/>
        </w:rPr>
      </w:pPr>
    </w:p>
    <w:p w14:paraId="777F6371" w14:textId="1CD36F4E" w:rsidR="00D6223D" w:rsidRPr="00476A4A" w:rsidRDefault="00D6223D" w:rsidP="00B82227">
      <w:pPr>
        <w:pStyle w:val="Prrafodelista"/>
        <w:numPr>
          <w:ilvl w:val="0"/>
          <w:numId w:val="1"/>
        </w:numPr>
        <w:tabs>
          <w:tab w:val="left" w:pos="207"/>
          <w:tab w:val="left" w:pos="426"/>
        </w:tabs>
        <w:autoSpaceDE w:val="0"/>
        <w:autoSpaceDN w:val="0"/>
        <w:adjustRightInd w:val="0"/>
        <w:spacing w:line="360" w:lineRule="auto"/>
        <w:ind w:left="0" w:right="-93" w:firstLine="0"/>
        <w:jc w:val="both"/>
        <w:rPr>
          <w:rFonts w:ascii="Palatino Linotype" w:eastAsia="Calibri" w:hAnsi="Palatino Linotype" w:cs="Arial"/>
          <w:lang w:val="es-ES" w:eastAsia="es-MX"/>
        </w:rPr>
      </w:pPr>
      <w:r>
        <w:rPr>
          <w:rFonts w:ascii="Palatino Linotype" w:eastAsia="Calibri" w:hAnsi="Palatino Linotype" w:cs="Arial"/>
          <w:lang w:val="es-ES" w:eastAsia="es-MX"/>
        </w:rPr>
        <w:t xml:space="preserve">De lo anterior, no pasa por desapercibido para esta Ponencia </w:t>
      </w:r>
      <w:proofErr w:type="spellStart"/>
      <w:r>
        <w:rPr>
          <w:rFonts w:ascii="Palatino Linotype" w:eastAsia="Calibri" w:hAnsi="Palatino Linotype" w:cs="Arial"/>
          <w:lang w:val="es-ES" w:eastAsia="es-MX"/>
        </w:rPr>
        <w:t>Resolutora</w:t>
      </w:r>
      <w:proofErr w:type="spellEnd"/>
      <w:r>
        <w:rPr>
          <w:rFonts w:ascii="Palatino Linotype" w:eastAsia="Calibri" w:hAnsi="Palatino Linotype" w:cs="Arial"/>
          <w:lang w:val="es-ES" w:eastAsia="es-MX"/>
        </w:rPr>
        <w:t xml:space="preserve"> que el </w:t>
      </w:r>
      <w:r w:rsidRPr="00D6223D">
        <w:rPr>
          <w:rFonts w:ascii="Palatino Linotype" w:eastAsia="Calibri" w:hAnsi="Palatino Linotype" w:cs="Arial"/>
          <w:b/>
          <w:lang w:val="es-ES" w:eastAsia="es-MX"/>
        </w:rPr>
        <w:t>SUJETO OBLIGADO</w:t>
      </w:r>
      <w:r>
        <w:rPr>
          <w:rFonts w:ascii="Palatino Linotype" w:eastAsia="Calibri" w:hAnsi="Palatino Linotype" w:cs="Arial"/>
          <w:lang w:val="es-ES" w:eastAsia="es-MX"/>
        </w:rPr>
        <w:t xml:space="preserve"> al momento de rendir su informe justificado agrego </w:t>
      </w:r>
      <w:r w:rsidR="00476A4A">
        <w:rPr>
          <w:rFonts w:ascii="Palatino Linotype" w:hAnsi="Palatino Linotype"/>
        </w:rPr>
        <w:t>en el apartado de comentarios</w:t>
      </w:r>
      <w:r w:rsidRPr="003C3792">
        <w:rPr>
          <w:rFonts w:ascii="Palatino Linotype" w:hAnsi="Palatino Linotype"/>
        </w:rPr>
        <w:t xml:space="preserve"> “</w:t>
      </w:r>
      <w:r w:rsidRPr="003C3792">
        <w:rPr>
          <w:rFonts w:ascii="Palatino Linotype" w:hAnsi="Palatino Linotype"/>
          <w:i/>
        </w:rPr>
        <w:t>Se está en espera para la segunda convocatoria, de certificación de titulares de Información y Transparencia</w:t>
      </w:r>
      <w:r w:rsidRPr="003C3792">
        <w:rPr>
          <w:rFonts w:ascii="Palatino Linotype" w:hAnsi="Palatino Linotype"/>
        </w:rPr>
        <w:t>”</w:t>
      </w:r>
      <w:r w:rsidR="00476A4A">
        <w:rPr>
          <w:rFonts w:ascii="Palatino Linotype" w:hAnsi="Palatino Linotype"/>
        </w:rPr>
        <w:t>, tal y como se muestra a continuación:</w:t>
      </w:r>
    </w:p>
    <w:p w14:paraId="0533B9B6" w14:textId="77777777" w:rsidR="00476A4A" w:rsidRPr="00B852A4" w:rsidRDefault="00476A4A" w:rsidP="00476A4A">
      <w:pPr>
        <w:pStyle w:val="Prrafodelista"/>
        <w:tabs>
          <w:tab w:val="left" w:pos="207"/>
          <w:tab w:val="left" w:pos="426"/>
        </w:tabs>
        <w:autoSpaceDE w:val="0"/>
        <w:autoSpaceDN w:val="0"/>
        <w:adjustRightInd w:val="0"/>
        <w:spacing w:line="360" w:lineRule="auto"/>
        <w:ind w:left="0" w:right="-93"/>
        <w:jc w:val="both"/>
        <w:rPr>
          <w:rFonts w:ascii="Palatino Linotype" w:eastAsia="Calibri" w:hAnsi="Palatino Linotype" w:cs="Arial"/>
          <w:sz w:val="4"/>
          <w:lang w:val="es-ES" w:eastAsia="es-MX"/>
        </w:rPr>
      </w:pPr>
    </w:p>
    <w:p w14:paraId="663A5FEA" w14:textId="38468A48" w:rsidR="006945E1" w:rsidRDefault="00476A4A" w:rsidP="00B852A4">
      <w:pPr>
        <w:pStyle w:val="Prrafodelista"/>
        <w:tabs>
          <w:tab w:val="left" w:pos="207"/>
          <w:tab w:val="left" w:pos="426"/>
        </w:tabs>
        <w:autoSpaceDE w:val="0"/>
        <w:autoSpaceDN w:val="0"/>
        <w:adjustRightInd w:val="0"/>
        <w:spacing w:line="360" w:lineRule="auto"/>
        <w:ind w:left="-284" w:right="-93"/>
        <w:jc w:val="both"/>
        <w:rPr>
          <w:rFonts w:ascii="Palatino Linotype" w:eastAsia="Calibri" w:hAnsi="Palatino Linotype" w:cs="Arial"/>
          <w:lang w:val="es-ES" w:eastAsia="es-MX"/>
        </w:rPr>
      </w:pPr>
      <w:r>
        <w:rPr>
          <w:rFonts w:ascii="Palatino Linotype" w:eastAsia="Calibri" w:hAnsi="Palatino Linotype" w:cs="Arial"/>
          <w:noProof/>
          <w:lang w:val="es-MX" w:eastAsia="es-MX"/>
        </w:rPr>
        <w:drawing>
          <wp:inline distT="0" distB="0" distL="0" distR="0" wp14:anchorId="3FBED6DE" wp14:editId="5B6DF2B5">
            <wp:extent cx="5610225" cy="1752600"/>
            <wp:effectExtent l="190500" t="190500" r="200025" b="1905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1752600"/>
                    </a:xfrm>
                    <a:prstGeom prst="rect">
                      <a:avLst/>
                    </a:prstGeom>
                    <a:ln>
                      <a:noFill/>
                    </a:ln>
                    <a:effectLst>
                      <a:outerShdw blurRad="190500" algn="tl" rotWithShape="0">
                        <a:srgbClr val="000000">
                          <a:alpha val="70000"/>
                        </a:srgbClr>
                      </a:outerShdw>
                    </a:effectLst>
                  </pic:spPr>
                </pic:pic>
              </a:graphicData>
            </a:graphic>
          </wp:inline>
        </w:drawing>
      </w:r>
    </w:p>
    <w:p w14:paraId="4EAD9CCC" w14:textId="77777777" w:rsidR="006945E1" w:rsidRPr="00B852A4" w:rsidRDefault="006945E1" w:rsidP="006945E1">
      <w:pPr>
        <w:pStyle w:val="Prrafodelista"/>
        <w:tabs>
          <w:tab w:val="left" w:pos="207"/>
          <w:tab w:val="left" w:pos="426"/>
        </w:tabs>
        <w:autoSpaceDE w:val="0"/>
        <w:autoSpaceDN w:val="0"/>
        <w:adjustRightInd w:val="0"/>
        <w:spacing w:line="360" w:lineRule="auto"/>
        <w:ind w:left="0" w:right="-93"/>
        <w:jc w:val="both"/>
        <w:rPr>
          <w:rFonts w:ascii="Palatino Linotype" w:eastAsia="Calibri" w:hAnsi="Palatino Linotype" w:cs="Arial"/>
          <w:sz w:val="12"/>
          <w:lang w:val="es-ES" w:eastAsia="es-MX"/>
        </w:rPr>
      </w:pPr>
    </w:p>
    <w:p w14:paraId="0539E006" w14:textId="1D7C0CBE" w:rsidR="004207EA" w:rsidRDefault="00345034" w:rsidP="009562CD">
      <w:pPr>
        <w:pStyle w:val="Prrafodelista"/>
        <w:numPr>
          <w:ilvl w:val="0"/>
          <w:numId w:val="1"/>
        </w:numPr>
        <w:tabs>
          <w:tab w:val="left" w:pos="207"/>
          <w:tab w:val="left" w:pos="426"/>
        </w:tabs>
        <w:autoSpaceDE w:val="0"/>
        <w:autoSpaceDN w:val="0"/>
        <w:adjustRightInd w:val="0"/>
        <w:spacing w:line="360" w:lineRule="auto"/>
        <w:ind w:left="0" w:right="-93" w:firstLine="0"/>
        <w:jc w:val="both"/>
        <w:rPr>
          <w:rFonts w:ascii="Palatino Linotype" w:eastAsia="Calibri" w:hAnsi="Palatino Linotype" w:cs="Arial"/>
          <w:lang w:val="es-ES" w:eastAsia="es-MX"/>
        </w:rPr>
      </w:pPr>
      <w:r>
        <w:rPr>
          <w:rFonts w:ascii="Palatino Linotype" w:eastAsia="Calibri" w:hAnsi="Palatino Linotype" w:cs="Arial"/>
          <w:lang w:val="es-ES" w:eastAsia="es-MX"/>
        </w:rPr>
        <w:t xml:space="preserve">Bajo ese contexto, </w:t>
      </w:r>
      <w:r w:rsidR="00B852A4">
        <w:rPr>
          <w:rFonts w:ascii="Palatino Linotype" w:eastAsia="Calibri" w:hAnsi="Palatino Linotype" w:cs="Arial"/>
          <w:lang w:val="es-ES" w:eastAsia="es-MX"/>
        </w:rPr>
        <w:t>si bien es cierto que para ser Titular de la Unidad de Trans</w:t>
      </w:r>
      <w:r w:rsidR="00C41256">
        <w:rPr>
          <w:rFonts w:ascii="Palatino Linotype" w:eastAsia="Calibri" w:hAnsi="Palatino Linotype" w:cs="Arial"/>
          <w:lang w:val="es-ES" w:eastAsia="es-MX"/>
        </w:rPr>
        <w:t>parencia</w:t>
      </w:r>
      <w:r w:rsidR="009562CD">
        <w:rPr>
          <w:rFonts w:ascii="Palatino Linotype" w:eastAsia="Calibri" w:hAnsi="Palatino Linotype" w:cs="Arial"/>
          <w:lang w:val="es-ES" w:eastAsia="es-MX"/>
        </w:rPr>
        <w:t xml:space="preserve"> se debe contar con la certificación que emite este Instituto, lo cierto es que sólo se han expedido 100 certificaciones en materia de transparencia y aun se continúan con las labores para seguir expidiendo las mismas</w:t>
      </w:r>
      <w:r w:rsidR="004207EA">
        <w:rPr>
          <w:rFonts w:ascii="Palatino Linotype" w:eastAsia="Calibri" w:hAnsi="Palatino Linotype" w:cs="Arial"/>
          <w:lang w:val="es-ES" w:eastAsia="es-MX"/>
        </w:rPr>
        <w:t>.</w:t>
      </w:r>
    </w:p>
    <w:p w14:paraId="26DCFEE0" w14:textId="0B2E73F2" w:rsidR="00B852A4" w:rsidRDefault="004207EA" w:rsidP="009562CD">
      <w:pPr>
        <w:pStyle w:val="Prrafodelista"/>
        <w:numPr>
          <w:ilvl w:val="0"/>
          <w:numId w:val="1"/>
        </w:numPr>
        <w:tabs>
          <w:tab w:val="left" w:pos="207"/>
          <w:tab w:val="left" w:pos="426"/>
        </w:tabs>
        <w:autoSpaceDE w:val="0"/>
        <w:autoSpaceDN w:val="0"/>
        <w:adjustRightInd w:val="0"/>
        <w:spacing w:line="360" w:lineRule="auto"/>
        <w:ind w:left="0" w:right="-93" w:firstLine="0"/>
        <w:jc w:val="both"/>
        <w:rPr>
          <w:rFonts w:ascii="Palatino Linotype" w:eastAsia="Calibri" w:hAnsi="Palatino Linotype" w:cs="Arial"/>
          <w:lang w:val="es-ES" w:eastAsia="es-MX"/>
        </w:rPr>
      </w:pPr>
      <w:r>
        <w:rPr>
          <w:rFonts w:ascii="Palatino Linotype" w:eastAsia="Calibri" w:hAnsi="Palatino Linotype" w:cs="Arial"/>
          <w:lang w:val="es-ES" w:eastAsia="es-MX"/>
        </w:rPr>
        <w:lastRenderedPageBreak/>
        <w:t xml:space="preserve">Así, en razón de que </w:t>
      </w:r>
      <w:r w:rsidR="009562CD">
        <w:rPr>
          <w:rFonts w:ascii="Palatino Linotype" w:eastAsia="Calibri" w:hAnsi="Palatino Linotype" w:cs="Arial"/>
          <w:lang w:val="es-ES" w:eastAsia="es-MX"/>
        </w:rPr>
        <w:t xml:space="preserve">el </w:t>
      </w:r>
      <w:r w:rsidR="009562CD" w:rsidRPr="009562CD">
        <w:rPr>
          <w:rFonts w:ascii="Palatino Linotype" w:eastAsia="Calibri" w:hAnsi="Palatino Linotype" w:cs="Arial"/>
          <w:b/>
          <w:lang w:val="es-ES" w:eastAsia="es-MX"/>
        </w:rPr>
        <w:t>SUJETO OBLIGADO</w:t>
      </w:r>
      <w:r w:rsidR="009562CD">
        <w:rPr>
          <w:rFonts w:ascii="Palatino Linotype" w:eastAsia="Calibri" w:hAnsi="Palatino Linotype" w:cs="Arial"/>
          <w:lang w:val="es-ES" w:eastAsia="es-MX"/>
        </w:rPr>
        <w:t xml:space="preserve"> </w:t>
      </w:r>
      <w:r>
        <w:rPr>
          <w:rFonts w:ascii="Palatino Linotype" w:eastAsia="Calibri" w:hAnsi="Palatino Linotype" w:cs="Arial"/>
          <w:lang w:val="es-ES" w:eastAsia="es-MX"/>
        </w:rPr>
        <w:t>se pronunció</w:t>
      </w:r>
      <w:r w:rsidR="009562CD">
        <w:rPr>
          <w:rFonts w:ascii="Palatino Linotype" w:eastAsia="Calibri" w:hAnsi="Palatino Linotype" w:cs="Arial"/>
          <w:lang w:val="es-ES" w:eastAsia="es-MX"/>
        </w:rPr>
        <w:t xml:space="preserve"> en el sentido de que se está a la espera de la segunda convocatoria de certificación de dichos Titulares, se infiere que el Titular de la Unidad de Transparencia aún no cuenta con la certificación requerida; en consecuencia, no resultaría dable ordenar se ponga a disposición del particular el documento que acredite la certificación, en </w:t>
      </w:r>
      <w:r>
        <w:rPr>
          <w:rFonts w:ascii="Palatino Linotype" w:eastAsia="Calibri" w:hAnsi="Palatino Linotype" w:cs="Arial"/>
          <w:lang w:val="es-ES" w:eastAsia="es-MX"/>
        </w:rPr>
        <w:t>virtud</w:t>
      </w:r>
      <w:r w:rsidR="009562CD">
        <w:rPr>
          <w:rFonts w:ascii="Palatino Linotype" w:eastAsia="Calibri" w:hAnsi="Palatino Linotype" w:cs="Arial"/>
          <w:lang w:val="es-ES" w:eastAsia="es-MX"/>
        </w:rPr>
        <w:t xml:space="preserve"> de que este Instituto sigue trabajando en la certificación de</w:t>
      </w:r>
      <w:r>
        <w:rPr>
          <w:rFonts w:ascii="Palatino Linotype" w:eastAsia="Calibri" w:hAnsi="Palatino Linotype" w:cs="Arial"/>
          <w:lang w:val="es-ES" w:eastAsia="es-MX"/>
        </w:rPr>
        <w:t xml:space="preserve"> dichos titulares, tan es así que </w:t>
      </w:r>
      <w:r w:rsidR="00C01853">
        <w:rPr>
          <w:rFonts w:ascii="Palatino Linotype" w:eastAsia="Calibri" w:hAnsi="Palatino Linotype" w:cs="Arial"/>
          <w:lang w:val="es-ES" w:eastAsia="es-MX"/>
        </w:rPr>
        <w:t>se está en proceso de la emisión d</w:t>
      </w:r>
      <w:r w:rsidR="00312BD7">
        <w:rPr>
          <w:rFonts w:ascii="Palatino Linotype" w:eastAsia="Calibri" w:hAnsi="Palatino Linotype" w:cs="Arial"/>
          <w:lang w:val="es-ES" w:eastAsia="es-MX"/>
        </w:rPr>
        <w:t>e una segunda convocatoria para realizar dichas certificaciones.</w:t>
      </w:r>
    </w:p>
    <w:p w14:paraId="00CFC569" w14:textId="77777777" w:rsidR="009562CD" w:rsidRPr="009562CD" w:rsidRDefault="009562CD" w:rsidP="009562CD">
      <w:pPr>
        <w:pStyle w:val="Prrafodelista"/>
        <w:tabs>
          <w:tab w:val="left" w:pos="207"/>
          <w:tab w:val="left" w:pos="426"/>
        </w:tabs>
        <w:autoSpaceDE w:val="0"/>
        <w:autoSpaceDN w:val="0"/>
        <w:adjustRightInd w:val="0"/>
        <w:spacing w:line="360" w:lineRule="auto"/>
        <w:ind w:left="0" w:right="-93"/>
        <w:jc w:val="both"/>
        <w:rPr>
          <w:rFonts w:ascii="Palatino Linotype" w:eastAsia="Calibri" w:hAnsi="Palatino Linotype" w:cs="Arial"/>
          <w:lang w:val="es-ES" w:eastAsia="es-MX"/>
        </w:rPr>
      </w:pPr>
    </w:p>
    <w:p w14:paraId="5085E853" w14:textId="2639437A" w:rsidR="00352E1C" w:rsidRPr="00D862E1" w:rsidRDefault="00345034" w:rsidP="00352E1C">
      <w:pPr>
        <w:pStyle w:val="Prrafodelista"/>
        <w:numPr>
          <w:ilvl w:val="0"/>
          <w:numId w:val="1"/>
        </w:numPr>
        <w:tabs>
          <w:tab w:val="left" w:pos="207"/>
          <w:tab w:val="left" w:pos="426"/>
        </w:tabs>
        <w:autoSpaceDE w:val="0"/>
        <w:autoSpaceDN w:val="0"/>
        <w:adjustRightInd w:val="0"/>
        <w:spacing w:line="360" w:lineRule="auto"/>
        <w:ind w:left="0" w:right="-93" w:firstLine="0"/>
        <w:jc w:val="both"/>
        <w:rPr>
          <w:rFonts w:ascii="Palatino Linotype" w:eastAsia="Calibri" w:hAnsi="Palatino Linotype" w:cs="Arial"/>
          <w:lang w:val="es-ES" w:eastAsia="es-MX"/>
        </w:rPr>
      </w:pPr>
      <w:r>
        <w:rPr>
          <w:rFonts w:ascii="Palatino Linotype" w:hAnsi="Palatino Linotype" w:cs="Arial"/>
        </w:rPr>
        <w:t>Sin embargo,</w:t>
      </w:r>
      <w:r w:rsidR="009562CD">
        <w:rPr>
          <w:rFonts w:ascii="Palatino Linotype" w:hAnsi="Palatino Linotype" w:cs="Arial"/>
        </w:rPr>
        <w:t xml:space="preserve"> como segundo requisito para ocupar el cargo de Titular de la Unidad de Transparencia se encuentra </w:t>
      </w:r>
      <w:r w:rsidR="00D862E1">
        <w:rPr>
          <w:rFonts w:ascii="Palatino Linotype" w:hAnsi="Palatino Linotype" w:cs="Arial"/>
        </w:rPr>
        <w:t>tener</w:t>
      </w:r>
      <w:r w:rsidR="008051D5">
        <w:rPr>
          <w:rFonts w:ascii="Palatino Linotype" w:hAnsi="Palatino Linotype" w:cs="Arial"/>
        </w:rPr>
        <w:t xml:space="preserve"> experiencia en materia de acceso a la información y protección de datos personales, la cual de manera enunciativa más no limitativa pudiera acreditarse </w:t>
      </w:r>
      <w:r w:rsidR="008051D5" w:rsidRPr="00A75408">
        <w:rPr>
          <w:rFonts w:ascii="Palatino Linotype" w:hAnsi="Palatino Linotype" w:cs="Arial"/>
          <w:b/>
          <w:u w:val="single"/>
        </w:rPr>
        <w:t>con las constancias de cursos o capacitaciones</w:t>
      </w:r>
      <w:r w:rsidR="008051D5">
        <w:rPr>
          <w:rFonts w:ascii="Palatino Linotype" w:hAnsi="Palatino Linotype" w:cs="Arial"/>
        </w:rPr>
        <w:t xml:space="preserve"> tomadas en la materia</w:t>
      </w:r>
      <w:r w:rsidR="00D862E1">
        <w:rPr>
          <w:rFonts w:ascii="Palatino Linotype" w:hAnsi="Palatino Linotype" w:cs="Arial"/>
        </w:rPr>
        <w:t>.</w:t>
      </w:r>
    </w:p>
    <w:p w14:paraId="7E3CE0CF" w14:textId="77777777" w:rsidR="00D862E1" w:rsidRPr="00D862E1" w:rsidRDefault="00D862E1" w:rsidP="00D862E1">
      <w:pPr>
        <w:pStyle w:val="Prrafodelista"/>
        <w:tabs>
          <w:tab w:val="left" w:pos="207"/>
          <w:tab w:val="left" w:pos="426"/>
        </w:tabs>
        <w:autoSpaceDE w:val="0"/>
        <w:autoSpaceDN w:val="0"/>
        <w:adjustRightInd w:val="0"/>
        <w:spacing w:line="360" w:lineRule="auto"/>
        <w:ind w:left="0" w:right="-93"/>
        <w:jc w:val="both"/>
        <w:rPr>
          <w:rFonts w:ascii="Palatino Linotype" w:eastAsia="Calibri" w:hAnsi="Palatino Linotype" w:cs="Arial"/>
          <w:lang w:val="es-ES" w:eastAsia="es-MX"/>
        </w:rPr>
      </w:pPr>
    </w:p>
    <w:p w14:paraId="7DDE58C9" w14:textId="4E1C9353" w:rsidR="00345034" w:rsidRDefault="00D862E1" w:rsidP="00352E1C">
      <w:pPr>
        <w:pStyle w:val="Prrafodelista"/>
        <w:numPr>
          <w:ilvl w:val="0"/>
          <w:numId w:val="1"/>
        </w:numPr>
        <w:tabs>
          <w:tab w:val="left" w:pos="207"/>
          <w:tab w:val="left" w:pos="426"/>
        </w:tabs>
        <w:autoSpaceDE w:val="0"/>
        <w:autoSpaceDN w:val="0"/>
        <w:adjustRightInd w:val="0"/>
        <w:spacing w:line="360" w:lineRule="auto"/>
        <w:ind w:left="0" w:right="-93" w:firstLine="0"/>
        <w:jc w:val="both"/>
        <w:rPr>
          <w:rFonts w:ascii="Palatino Linotype" w:eastAsia="Calibri" w:hAnsi="Palatino Linotype" w:cs="Arial"/>
          <w:lang w:val="es-ES" w:eastAsia="es-MX"/>
        </w:rPr>
      </w:pPr>
      <w:r>
        <w:rPr>
          <w:rFonts w:ascii="Palatino Linotype" w:eastAsia="Calibri" w:hAnsi="Palatino Linotype" w:cs="Arial"/>
          <w:lang w:val="es-ES" w:eastAsia="es-MX"/>
        </w:rPr>
        <w:t xml:space="preserve">En ese sentido, </w:t>
      </w:r>
      <w:r w:rsidR="00345034">
        <w:rPr>
          <w:rFonts w:ascii="Palatino Linotype" w:eastAsia="Calibri" w:hAnsi="Palatino Linotype" w:cs="Arial"/>
          <w:lang w:val="es-ES" w:eastAsia="es-MX"/>
        </w:rPr>
        <w:t xml:space="preserve">como se pudo apreciar, si bien el </w:t>
      </w:r>
      <w:r w:rsidR="00345034" w:rsidRPr="00345034">
        <w:rPr>
          <w:rFonts w:ascii="Palatino Linotype" w:eastAsia="Calibri" w:hAnsi="Palatino Linotype" w:cs="Arial"/>
          <w:b/>
          <w:lang w:val="es-ES" w:eastAsia="es-MX"/>
        </w:rPr>
        <w:t>SUJETO OBLIGADO</w:t>
      </w:r>
      <w:r w:rsidR="00345034">
        <w:rPr>
          <w:rFonts w:ascii="Palatino Linotype" w:eastAsia="Calibri" w:hAnsi="Palatino Linotype" w:cs="Arial"/>
          <w:lang w:val="es-ES" w:eastAsia="es-MX"/>
        </w:rPr>
        <w:t xml:space="preserve"> aún no cuenta con la certificación del Titular de la Unidad de Transparencia, aunado a que se continua en la labor de certificación por parte de este Instituto, lo cierto es que existen otros documentos que pudieran colmar el requerimiento del particular, tal y como son los documentos en donde conste o se aprecie</w:t>
      </w:r>
      <w:r w:rsidR="009A1426">
        <w:rPr>
          <w:rFonts w:ascii="Palatino Linotype" w:eastAsia="Calibri" w:hAnsi="Palatino Linotype" w:cs="Arial"/>
          <w:lang w:val="es-ES" w:eastAsia="es-MX"/>
        </w:rPr>
        <w:t>n</w:t>
      </w:r>
      <w:r w:rsidR="00345034">
        <w:rPr>
          <w:rFonts w:ascii="Palatino Linotype" w:eastAsia="Calibri" w:hAnsi="Palatino Linotype" w:cs="Arial"/>
          <w:lang w:val="es-ES" w:eastAsia="es-MX"/>
        </w:rPr>
        <w:t xml:space="preserve"> los cursos o capacitaciones </w:t>
      </w:r>
      <w:r w:rsidR="009A1426">
        <w:rPr>
          <w:rFonts w:ascii="Palatino Linotype" w:eastAsia="Calibri" w:hAnsi="Palatino Linotype" w:cs="Arial"/>
          <w:lang w:val="es-ES" w:eastAsia="es-MX"/>
        </w:rPr>
        <w:t>tomadas en</w:t>
      </w:r>
      <w:r w:rsidR="00345034">
        <w:rPr>
          <w:rFonts w:ascii="Palatino Linotype" w:eastAsia="Calibri" w:hAnsi="Palatino Linotype" w:cs="Arial"/>
          <w:lang w:val="es-ES" w:eastAsia="es-MX"/>
        </w:rPr>
        <w:t xml:space="preserve"> la materia,</w:t>
      </w:r>
      <w:r w:rsidR="009A1426">
        <w:rPr>
          <w:rFonts w:ascii="Palatino Linotype" w:eastAsia="Calibri" w:hAnsi="Palatino Linotype" w:cs="Arial"/>
          <w:lang w:val="es-ES" w:eastAsia="es-MX"/>
        </w:rPr>
        <w:t xml:space="preserve"> ya que estos acreditan la experiencia que pudiera tener la persona que pretenda ocupar el cargo en mérito, además que dichos documentos </w:t>
      </w:r>
      <w:r w:rsidR="009A1426">
        <w:rPr>
          <w:rFonts w:ascii="Palatino Linotype" w:eastAsia="Calibri" w:hAnsi="Palatino Linotype" w:cs="Arial"/>
          <w:lang w:val="es-ES" w:eastAsia="es-MX"/>
        </w:rPr>
        <w:lastRenderedPageBreak/>
        <w:t>constituyen uno de los requisitos que se deben cumplir previo a la emisión del nombramiento respectivo.</w:t>
      </w:r>
      <w:r w:rsidR="00345034">
        <w:rPr>
          <w:rFonts w:ascii="Palatino Linotype" w:eastAsia="Calibri" w:hAnsi="Palatino Linotype" w:cs="Arial"/>
          <w:lang w:val="es-ES" w:eastAsia="es-MX"/>
        </w:rPr>
        <w:t xml:space="preserve"> </w:t>
      </w:r>
    </w:p>
    <w:p w14:paraId="6231F4C8" w14:textId="77777777" w:rsidR="00345034" w:rsidRDefault="00345034" w:rsidP="00345034">
      <w:pPr>
        <w:pStyle w:val="Prrafodelista"/>
        <w:tabs>
          <w:tab w:val="left" w:pos="207"/>
          <w:tab w:val="left" w:pos="426"/>
        </w:tabs>
        <w:autoSpaceDE w:val="0"/>
        <w:autoSpaceDN w:val="0"/>
        <w:adjustRightInd w:val="0"/>
        <w:spacing w:line="360" w:lineRule="auto"/>
        <w:ind w:left="0" w:right="-93"/>
        <w:jc w:val="both"/>
        <w:rPr>
          <w:rFonts w:ascii="Palatino Linotype" w:eastAsia="Calibri" w:hAnsi="Palatino Linotype" w:cs="Arial"/>
          <w:lang w:val="es-ES" w:eastAsia="es-MX"/>
        </w:rPr>
      </w:pPr>
    </w:p>
    <w:p w14:paraId="641EC952" w14:textId="4BB48227" w:rsidR="00D862E1" w:rsidRDefault="009A1426" w:rsidP="00352E1C">
      <w:pPr>
        <w:pStyle w:val="Prrafodelista"/>
        <w:numPr>
          <w:ilvl w:val="0"/>
          <w:numId w:val="1"/>
        </w:numPr>
        <w:tabs>
          <w:tab w:val="left" w:pos="207"/>
          <w:tab w:val="left" w:pos="426"/>
        </w:tabs>
        <w:autoSpaceDE w:val="0"/>
        <w:autoSpaceDN w:val="0"/>
        <w:adjustRightInd w:val="0"/>
        <w:spacing w:line="360" w:lineRule="auto"/>
        <w:ind w:left="0" w:right="-93" w:firstLine="0"/>
        <w:jc w:val="both"/>
        <w:rPr>
          <w:rFonts w:ascii="Palatino Linotype" w:eastAsia="Calibri" w:hAnsi="Palatino Linotype" w:cs="Arial"/>
          <w:lang w:val="es-ES" w:eastAsia="es-MX"/>
        </w:rPr>
      </w:pPr>
      <w:r>
        <w:rPr>
          <w:rFonts w:ascii="Palatino Linotype" w:eastAsia="Calibri" w:hAnsi="Palatino Linotype" w:cs="Arial"/>
          <w:lang w:val="es-ES" w:eastAsia="es-MX"/>
        </w:rPr>
        <w:t xml:space="preserve">Por lo tanto, </w:t>
      </w:r>
      <w:r w:rsidR="00D862E1">
        <w:rPr>
          <w:rFonts w:ascii="Palatino Linotype" w:eastAsia="Calibri" w:hAnsi="Palatino Linotype" w:cs="Arial"/>
          <w:lang w:val="es-ES" w:eastAsia="es-MX"/>
        </w:rPr>
        <w:t xml:space="preserve">a criterio de esta Ponencia </w:t>
      </w:r>
      <w:proofErr w:type="spellStart"/>
      <w:r w:rsidR="00D862E1">
        <w:rPr>
          <w:rFonts w:ascii="Palatino Linotype" w:eastAsia="Calibri" w:hAnsi="Palatino Linotype" w:cs="Arial"/>
          <w:lang w:val="es-ES" w:eastAsia="es-MX"/>
        </w:rPr>
        <w:t>Resolutora</w:t>
      </w:r>
      <w:proofErr w:type="spellEnd"/>
      <w:r w:rsidR="00D862E1">
        <w:rPr>
          <w:rFonts w:ascii="Palatino Linotype" w:eastAsia="Calibri" w:hAnsi="Palatino Linotype" w:cs="Arial"/>
          <w:lang w:val="es-ES" w:eastAsia="es-MX"/>
        </w:rPr>
        <w:t xml:space="preserve"> resulta dable ordenar al </w:t>
      </w:r>
      <w:r w:rsidR="00D862E1" w:rsidRPr="00D862E1">
        <w:rPr>
          <w:rFonts w:ascii="Palatino Linotype" w:eastAsia="Calibri" w:hAnsi="Palatino Linotype" w:cs="Arial"/>
          <w:b/>
          <w:lang w:val="es-ES" w:eastAsia="es-MX"/>
        </w:rPr>
        <w:t>SUJETO OBLIGADO</w:t>
      </w:r>
      <w:r w:rsidR="00D862E1">
        <w:rPr>
          <w:rFonts w:ascii="Palatino Linotype" w:eastAsia="Calibri" w:hAnsi="Palatino Linotype" w:cs="Arial"/>
          <w:lang w:val="es-ES" w:eastAsia="es-MX"/>
        </w:rPr>
        <w:t xml:space="preserve"> </w:t>
      </w:r>
      <w:r w:rsidR="004207EA">
        <w:rPr>
          <w:rFonts w:ascii="Palatino Linotype" w:eastAsia="Calibri" w:hAnsi="Palatino Linotype" w:cs="Arial"/>
          <w:lang w:val="es-ES" w:eastAsia="es-MX"/>
        </w:rPr>
        <w:t xml:space="preserve">realizar una búsqueda exhaustiva y razonable, a fin de </w:t>
      </w:r>
      <w:r>
        <w:rPr>
          <w:rFonts w:ascii="Palatino Linotype" w:eastAsia="Calibri" w:hAnsi="Palatino Linotype" w:cs="Arial"/>
          <w:lang w:val="es-ES" w:eastAsia="es-MX"/>
        </w:rPr>
        <w:t xml:space="preserve">que </w:t>
      </w:r>
      <w:r w:rsidR="00D862E1">
        <w:rPr>
          <w:rFonts w:ascii="Palatino Linotype" w:eastAsia="Calibri" w:hAnsi="Palatino Linotype" w:cs="Arial"/>
          <w:lang w:val="es-ES" w:eastAsia="es-MX"/>
        </w:rPr>
        <w:t>ponga a disposición del particular el o los documentos en donde conste o se apreci</w:t>
      </w:r>
      <w:r w:rsidR="004207EA">
        <w:rPr>
          <w:rFonts w:ascii="Palatino Linotype" w:eastAsia="Calibri" w:hAnsi="Palatino Linotype" w:cs="Arial"/>
          <w:lang w:val="es-ES" w:eastAsia="es-MX"/>
        </w:rPr>
        <w:t>e</w:t>
      </w:r>
      <w:r w:rsidR="00D862E1">
        <w:rPr>
          <w:rFonts w:ascii="Palatino Linotype" w:eastAsia="Calibri" w:hAnsi="Palatino Linotype" w:cs="Arial"/>
          <w:lang w:val="es-ES" w:eastAsia="es-MX"/>
        </w:rPr>
        <w:t xml:space="preserve"> la experiencia del Titular de la Unidad de Transparencia en materia de acceso a la información y protección de datos personales, de ser procedente en versión pública, con el Acuerdo que emita el Comité de Transparencia en el que se funde y motiven las razones por las cuales se testen, supriman o eliminen datos de carácter confidencial en los documentos que se entregan en cumplimiento a la presente resolución.</w:t>
      </w:r>
    </w:p>
    <w:p w14:paraId="39A7A91B" w14:textId="77777777" w:rsidR="009A1426" w:rsidRDefault="009A1426" w:rsidP="009A1426">
      <w:pPr>
        <w:pStyle w:val="Prrafodelista"/>
        <w:tabs>
          <w:tab w:val="left" w:pos="207"/>
          <w:tab w:val="left" w:pos="426"/>
        </w:tabs>
        <w:autoSpaceDE w:val="0"/>
        <w:autoSpaceDN w:val="0"/>
        <w:adjustRightInd w:val="0"/>
        <w:spacing w:line="360" w:lineRule="auto"/>
        <w:ind w:left="0" w:right="-93"/>
        <w:jc w:val="both"/>
        <w:rPr>
          <w:rFonts w:ascii="Palatino Linotype" w:eastAsia="Calibri" w:hAnsi="Palatino Linotype" w:cs="Arial"/>
          <w:lang w:val="es-ES" w:eastAsia="es-MX"/>
        </w:rPr>
      </w:pPr>
    </w:p>
    <w:p w14:paraId="700F379D" w14:textId="79E6E625" w:rsidR="009A1426" w:rsidRDefault="004207EA" w:rsidP="009A1426">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Pr>
          <w:rFonts w:ascii="Palatino Linotype" w:hAnsi="Palatino Linotype"/>
        </w:rPr>
        <w:t xml:space="preserve">En el supuesto de </w:t>
      </w:r>
      <w:r w:rsidR="009A1426">
        <w:rPr>
          <w:rFonts w:ascii="Palatino Linotype" w:hAnsi="Palatino Linotype"/>
        </w:rPr>
        <w:t xml:space="preserve">no localizarse la información que se ordena en </w:t>
      </w:r>
      <w:r>
        <w:rPr>
          <w:rFonts w:ascii="Palatino Linotype" w:hAnsi="Palatino Linotype"/>
        </w:rPr>
        <w:t>párrafo que antecede</w:t>
      </w:r>
      <w:r w:rsidR="009A1426">
        <w:rPr>
          <w:rFonts w:ascii="Palatino Linotype" w:hAnsi="Palatino Linotype"/>
        </w:rPr>
        <w:t xml:space="preserve">, se deberá emitir el </w:t>
      </w:r>
      <w:r w:rsidR="009A1426" w:rsidRPr="00E458F0">
        <w:rPr>
          <w:rFonts w:ascii="Palatino Linotype" w:hAnsi="Palatino Linotype"/>
        </w:rPr>
        <w:t xml:space="preserve">acuerdo de inexistencia de la información, que emita el Comité de Transparencia del </w:t>
      </w:r>
      <w:r w:rsidR="009A1426" w:rsidRPr="00E458F0">
        <w:rPr>
          <w:rFonts w:ascii="Palatino Linotype" w:hAnsi="Palatino Linotype"/>
          <w:b/>
        </w:rPr>
        <w:t>SUJETO OBLIGADO</w:t>
      </w:r>
      <w:r w:rsidR="009A1426" w:rsidRPr="00E458F0">
        <w:rPr>
          <w:rFonts w:ascii="Palatino Linotype" w:hAnsi="Palatino Linotype"/>
        </w:rPr>
        <w:t xml:space="preserve">, donde </w:t>
      </w:r>
      <w:r w:rsidR="009A1426">
        <w:rPr>
          <w:rFonts w:ascii="Palatino Linotype" w:hAnsi="Palatino Linotype"/>
        </w:rPr>
        <w:t xml:space="preserve">se </w:t>
      </w:r>
      <w:r w:rsidR="009A1426" w:rsidRPr="00E458F0">
        <w:rPr>
          <w:rFonts w:ascii="Palatino Linotype" w:hAnsi="Palatino Linotype"/>
        </w:rPr>
        <w:t>funde</w:t>
      </w:r>
      <w:r w:rsidR="009A1426">
        <w:rPr>
          <w:rFonts w:ascii="Palatino Linotype" w:hAnsi="Palatino Linotype"/>
        </w:rPr>
        <w:t>n</w:t>
      </w:r>
      <w:r w:rsidR="009A1426" w:rsidRPr="00E458F0">
        <w:rPr>
          <w:rFonts w:ascii="Palatino Linotype" w:hAnsi="Palatino Linotype"/>
        </w:rPr>
        <w:t xml:space="preserve"> y motive</w:t>
      </w:r>
      <w:r w:rsidR="009A1426">
        <w:rPr>
          <w:rFonts w:ascii="Palatino Linotype" w:hAnsi="Palatino Linotype"/>
        </w:rPr>
        <w:t>n</w:t>
      </w:r>
      <w:r w:rsidR="009A1426" w:rsidRPr="00E458F0">
        <w:rPr>
          <w:rFonts w:ascii="Palatino Linotype" w:hAnsi="Palatino Linotype"/>
        </w:rPr>
        <w:t xml:space="preserve"> las razones por las cuales no </w:t>
      </w:r>
      <w:r w:rsidR="009A1426">
        <w:rPr>
          <w:rFonts w:ascii="Palatino Linotype" w:hAnsi="Palatino Linotype"/>
        </w:rPr>
        <w:t xml:space="preserve">se </w:t>
      </w:r>
      <w:r>
        <w:rPr>
          <w:rFonts w:ascii="Palatino Linotype" w:hAnsi="Palatino Linotype"/>
        </w:rPr>
        <w:t xml:space="preserve">posee y/o administra los documentos que acrediten la experiencia del </w:t>
      </w:r>
      <w:r w:rsidR="00312BD7">
        <w:rPr>
          <w:rFonts w:ascii="Palatino Linotype" w:hAnsi="Palatino Linotype"/>
        </w:rPr>
        <w:t xml:space="preserve">actual </w:t>
      </w:r>
      <w:r>
        <w:rPr>
          <w:rFonts w:ascii="Palatino Linotype" w:hAnsi="Palatino Linotype"/>
        </w:rPr>
        <w:t xml:space="preserve">Titular de la Unidad de Transparencia </w:t>
      </w:r>
      <w:r w:rsidR="00312BD7">
        <w:rPr>
          <w:rFonts w:ascii="Palatino Linotype" w:hAnsi="Palatino Linotype"/>
        </w:rPr>
        <w:t>en materia de acceso a la información y protección de datos personales.</w:t>
      </w:r>
    </w:p>
    <w:p w14:paraId="12D574D4" w14:textId="77777777" w:rsidR="009A1426" w:rsidRDefault="009A1426" w:rsidP="009A1426">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21EFA6FC" w14:textId="43204309" w:rsidR="009A1426" w:rsidRDefault="009A1426" w:rsidP="009A1426">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E458F0">
        <w:rPr>
          <w:rFonts w:ascii="Palatino Linotype" w:hAnsi="Palatino Linotype" w:cs="Arial"/>
        </w:rPr>
        <w:t>Lo anterior</w:t>
      </w:r>
      <w:r>
        <w:rPr>
          <w:rFonts w:ascii="Palatino Linotype" w:hAnsi="Palatino Linotype" w:cs="Arial"/>
        </w:rPr>
        <w:t xml:space="preserve">, por relacionarse con las atribuciones que tiene </w:t>
      </w:r>
      <w:r w:rsidRPr="00E458F0">
        <w:rPr>
          <w:rFonts w:ascii="Palatino Linotype" w:hAnsi="Palatino Linotype" w:cs="Arial"/>
        </w:rPr>
        <w:t xml:space="preserve">el </w:t>
      </w:r>
      <w:r w:rsidRPr="00E458F0">
        <w:rPr>
          <w:rFonts w:ascii="Palatino Linotype" w:hAnsi="Palatino Linotype" w:cs="Arial"/>
          <w:b/>
        </w:rPr>
        <w:t>SUJETO OBLIGADO</w:t>
      </w:r>
      <w:r w:rsidRPr="00E458F0">
        <w:rPr>
          <w:rFonts w:ascii="Palatino Linotype" w:hAnsi="Palatino Linotype" w:cs="Arial"/>
        </w:rPr>
        <w:t xml:space="preserve">, </w:t>
      </w:r>
      <w:r w:rsidR="00312BD7">
        <w:rPr>
          <w:rFonts w:ascii="Palatino Linotype" w:hAnsi="Palatino Linotype" w:cs="Arial"/>
        </w:rPr>
        <w:t xml:space="preserve">para poseer y/o administrar los documentos que acrediten que el </w:t>
      </w:r>
      <w:r w:rsidR="00312BD7">
        <w:rPr>
          <w:rFonts w:ascii="Palatino Linotype" w:hAnsi="Palatino Linotype" w:cs="Arial"/>
        </w:rPr>
        <w:lastRenderedPageBreak/>
        <w:t xml:space="preserve">servidor público que se ostenta como Titular de la Unidad de Transparencia cuenta con la experiencia que por Ley se exigen tener en la materia, y con fundamento en lo dispuesto por </w:t>
      </w:r>
      <w:r w:rsidRPr="00E458F0">
        <w:rPr>
          <w:rFonts w:ascii="Palatino Linotype" w:hAnsi="Palatino Linotype" w:cs="Arial"/>
        </w:rPr>
        <w:t>el artículo 19,</w:t>
      </w:r>
      <w:r w:rsidR="00312BD7">
        <w:rPr>
          <w:rFonts w:ascii="Palatino Linotype" w:hAnsi="Palatino Linotype" w:cs="Arial"/>
        </w:rPr>
        <w:t xml:space="preserve"> párrafo tercero</w:t>
      </w:r>
      <w:r w:rsidRPr="00E458F0">
        <w:rPr>
          <w:rFonts w:ascii="Palatino Linotype" w:hAnsi="Palatino Linotype" w:cs="Arial"/>
        </w:rPr>
        <w:t xml:space="preserve"> de la Ley de Transparencia y Acceso a la Información Pública del Estado de México y Municipios</w:t>
      </w:r>
      <w:r w:rsidR="00312BD7">
        <w:rPr>
          <w:rFonts w:ascii="Palatino Linotype" w:hAnsi="Palatino Linotype" w:cs="Arial"/>
        </w:rPr>
        <w:t>.</w:t>
      </w:r>
    </w:p>
    <w:p w14:paraId="01E5CD58" w14:textId="77777777" w:rsidR="009A1426" w:rsidRDefault="009A1426" w:rsidP="009A1426">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8035A7F" w14:textId="320A89B9" w:rsidR="009A1426" w:rsidRDefault="009A1426" w:rsidP="009A1426">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E458F0">
        <w:rPr>
          <w:rFonts w:ascii="Palatino Linotype" w:hAnsi="Palatino Linotype" w:cs="Arial"/>
        </w:rPr>
        <w:t>A</w:t>
      </w:r>
      <w:r w:rsidR="00312BD7">
        <w:rPr>
          <w:rFonts w:ascii="Palatino Linotype" w:hAnsi="Palatino Linotype" w:cs="Arial"/>
        </w:rPr>
        <w:t>simismo, a</w:t>
      </w:r>
      <w:r w:rsidRPr="00E458F0">
        <w:rPr>
          <w:rFonts w:ascii="Palatino Linotype" w:hAnsi="Palatino Linotype" w:cs="Arial"/>
        </w:rPr>
        <w:t xml:space="preserve"> diferencia de la Ley General, la Ley de Transparencia y Acceso a la Información Pública del Estado de México y Municipios establece, en su artículo 19, dos supuestos generales para proceder en el caso de información inexistente pero cuya existencia se presume por relacionarse con las facultades, competencias y funciones legales de los sujetos obligados. El segundo supuesto, alude a: 1.- Actos realizados sobre los cuales a) no se generó, poseyó o administró el documento que registre la información solicitada; b) habiendo sido generada, poseída o administrada, no se cuenta con la información solicitada; o bien, </w:t>
      </w:r>
      <w:r w:rsidRPr="00E458F0">
        <w:rPr>
          <w:rFonts w:ascii="Palatino Linotype" w:hAnsi="Palatino Linotype" w:cs="Arial"/>
          <w:b/>
        </w:rPr>
        <w:t>2.- El sujeto obligado fue omiso en el ejercicio de una facultad, competencia o atribución inexcusable</w:t>
      </w:r>
      <w:r w:rsidRPr="00E458F0">
        <w:rPr>
          <w:rFonts w:ascii="Palatino Linotype" w:hAnsi="Palatino Linotype" w:cs="Arial"/>
        </w:rPr>
        <w:t>. En estos casos, será necesario acreditar que se cumplieron los supuestos del artículo 169 del citado ordenamiento y emitir la resolución que confirme la inexistencia cumpliendo con las formalidades señaladas en el artículo 170 de la misma norma.</w:t>
      </w:r>
    </w:p>
    <w:p w14:paraId="63B39673" w14:textId="77777777" w:rsidR="009A1426" w:rsidRDefault="009A1426" w:rsidP="009A1426">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B9FA239" w14:textId="77777777" w:rsidR="009A1426" w:rsidRPr="00E478E4" w:rsidRDefault="009A1426" w:rsidP="009A1426">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E458F0">
        <w:rPr>
          <w:rFonts w:ascii="Palatino Linotype" w:eastAsia="Calibri" w:hAnsi="Palatino Linotype" w:cs="Arial"/>
        </w:rPr>
        <w:t xml:space="preserve">Para efectos del Acuerdo de Inexistencia, el </w:t>
      </w:r>
      <w:r w:rsidRPr="00E458F0">
        <w:rPr>
          <w:rFonts w:ascii="Palatino Linotype" w:eastAsia="Calibri" w:hAnsi="Palatino Linotype" w:cs="Arial"/>
          <w:b/>
        </w:rPr>
        <w:t>SUJETO OBLIGADO</w:t>
      </w:r>
      <w:r w:rsidRPr="00E458F0">
        <w:rPr>
          <w:rFonts w:ascii="Palatino Linotype" w:eastAsia="Calibri" w:hAnsi="Palatino Linotype" w:cs="Arial"/>
        </w:rPr>
        <w:t xml:space="preserve"> deberá acreditar que se cumplieron los supuestos establecidos en el artículo 169 de la Ley </w:t>
      </w:r>
      <w:r w:rsidRPr="00E458F0">
        <w:rPr>
          <w:rFonts w:ascii="Palatino Linotype" w:eastAsia="Calibri" w:hAnsi="Palatino Linotype" w:cs="Arial"/>
        </w:rPr>
        <w:lastRenderedPageBreak/>
        <w:t>Transparencia, Acceso a la Información Pública del Estado de México y Municipios, cuyo contenido se inserta a continuación, y que a la letra disponen lo siguiente:</w:t>
      </w:r>
    </w:p>
    <w:p w14:paraId="361F6CDA" w14:textId="77777777" w:rsidR="009A1426" w:rsidRPr="00E478E4" w:rsidRDefault="009A1426" w:rsidP="009A1426">
      <w:pPr>
        <w:pStyle w:val="Prrafodelista"/>
        <w:tabs>
          <w:tab w:val="left" w:pos="426"/>
        </w:tabs>
        <w:spacing w:line="360" w:lineRule="auto"/>
        <w:ind w:left="0"/>
        <w:jc w:val="both"/>
        <w:rPr>
          <w:rFonts w:ascii="Palatino Linotype" w:eastAsia="MS Mincho" w:hAnsi="Palatino Linotype" w:cs="Arial"/>
          <w:color w:val="000000" w:themeColor="text1"/>
          <w:sz w:val="12"/>
          <w:lang w:val="es-MX"/>
        </w:rPr>
      </w:pPr>
    </w:p>
    <w:p w14:paraId="6E9FC2AE" w14:textId="77777777" w:rsidR="009A1426" w:rsidRPr="00E458F0" w:rsidRDefault="009A1426" w:rsidP="009A1426">
      <w:pPr>
        <w:ind w:left="567" w:right="616"/>
        <w:jc w:val="both"/>
        <w:rPr>
          <w:rFonts w:ascii="Palatino Linotype" w:hAnsi="Palatino Linotype"/>
          <w:i/>
          <w:sz w:val="22"/>
        </w:rPr>
      </w:pPr>
      <w:r w:rsidRPr="00E458F0">
        <w:rPr>
          <w:rFonts w:ascii="Palatino Linotype" w:hAnsi="Palatino Linotype"/>
          <w:i/>
          <w:sz w:val="22"/>
        </w:rPr>
        <w:t>“</w:t>
      </w:r>
      <w:r w:rsidRPr="00E458F0">
        <w:rPr>
          <w:rFonts w:ascii="Palatino Linotype" w:hAnsi="Palatino Linotype"/>
          <w:b/>
          <w:i/>
          <w:sz w:val="22"/>
        </w:rPr>
        <w:t>Artículo 169.</w:t>
      </w:r>
      <w:r w:rsidRPr="00E458F0">
        <w:rPr>
          <w:rFonts w:ascii="Palatino Linotype" w:hAnsi="Palatino Linotype"/>
          <w:i/>
          <w:sz w:val="22"/>
        </w:rPr>
        <w:t xml:space="preserve"> Cuando la información no se encuentre en los archivos del sujeto obligado, el Comité de Transparencia: </w:t>
      </w:r>
    </w:p>
    <w:p w14:paraId="01FC851A" w14:textId="77777777" w:rsidR="009A1426" w:rsidRPr="00E458F0" w:rsidRDefault="009A1426" w:rsidP="009A1426">
      <w:pPr>
        <w:ind w:left="567" w:right="616"/>
        <w:jc w:val="both"/>
        <w:rPr>
          <w:rFonts w:ascii="Palatino Linotype" w:hAnsi="Palatino Linotype"/>
          <w:i/>
          <w:sz w:val="22"/>
        </w:rPr>
      </w:pPr>
    </w:p>
    <w:p w14:paraId="4F8ADB89" w14:textId="77777777" w:rsidR="009A1426" w:rsidRPr="00E458F0" w:rsidRDefault="009A1426" w:rsidP="009A1426">
      <w:pPr>
        <w:ind w:left="567" w:right="616"/>
        <w:jc w:val="both"/>
        <w:rPr>
          <w:rFonts w:ascii="Palatino Linotype" w:hAnsi="Palatino Linotype"/>
          <w:i/>
          <w:sz w:val="22"/>
        </w:rPr>
      </w:pPr>
      <w:r w:rsidRPr="00E458F0">
        <w:rPr>
          <w:rFonts w:ascii="Palatino Linotype" w:hAnsi="Palatino Linotype"/>
          <w:i/>
          <w:sz w:val="22"/>
        </w:rPr>
        <w:t xml:space="preserve">I. Analizará el caso y tomará las medidas necesarias para localizar la información; </w:t>
      </w:r>
    </w:p>
    <w:p w14:paraId="1D14ED3E" w14:textId="77777777" w:rsidR="009A1426" w:rsidRPr="00E458F0" w:rsidRDefault="009A1426" w:rsidP="009A1426">
      <w:pPr>
        <w:ind w:left="567" w:right="616"/>
        <w:jc w:val="both"/>
        <w:rPr>
          <w:rFonts w:ascii="Palatino Linotype" w:hAnsi="Palatino Linotype"/>
          <w:i/>
          <w:sz w:val="22"/>
        </w:rPr>
      </w:pPr>
    </w:p>
    <w:p w14:paraId="46DE1F2B" w14:textId="77777777" w:rsidR="009A1426" w:rsidRPr="00E458F0" w:rsidRDefault="009A1426" w:rsidP="009A1426">
      <w:pPr>
        <w:ind w:left="567" w:right="616"/>
        <w:jc w:val="both"/>
        <w:rPr>
          <w:rFonts w:ascii="Palatino Linotype" w:hAnsi="Palatino Linotype"/>
          <w:i/>
          <w:sz w:val="22"/>
        </w:rPr>
      </w:pPr>
      <w:r w:rsidRPr="00E458F0">
        <w:rPr>
          <w:rFonts w:ascii="Palatino Linotype" w:hAnsi="Palatino Linotype"/>
          <w:i/>
          <w:sz w:val="22"/>
        </w:rPr>
        <w:t xml:space="preserve">II. Expedirá una resolución que confirme la inexistencia del documento; </w:t>
      </w:r>
    </w:p>
    <w:p w14:paraId="525E7E93" w14:textId="77777777" w:rsidR="009A1426" w:rsidRPr="00E458F0" w:rsidRDefault="009A1426" w:rsidP="009A1426">
      <w:pPr>
        <w:ind w:left="567" w:right="616"/>
        <w:jc w:val="both"/>
        <w:rPr>
          <w:rFonts w:ascii="Palatino Linotype" w:hAnsi="Palatino Linotype"/>
          <w:i/>
          <w:sz w:val="22"/>
        </w:rPr>
      </w:pPr>
    </w:p>
    <w:p w14:paraId="0E2AB1F6" w14:textId="77777777" w:rsidR="009A1426" w:rsidRPr="00E458F0" w:rsidRDefault="009A1426" w:rsidP="009A1426">
      <w:pPr>
        <w:ind w:left="567" w:right="616"/>
        <w:jc w:val="both"/>
        <w:rPr>
          <w:rFonts w:ascii="Palatino Linotype" w:hAnsi="Palatino Linotype"/>
          <w:i/>
          <w:sz w:val="22"/>
        </w:rPr>
      </w:pPr>
      <w:r w:rsidRPr="00E458F0">
        <w:rPr>
          <w:rFonts w:ascii="Palatino Linotype" w:hAnsi="Palatino Linotype"/>
          <w:i/>
          <w:sz w:val="22"/>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16F9D4B4" w14:textId="77777777" w:rsidR="009A1426" w:rsidRPr="00E458F0" w:rsidRDefault="009A1426" w:rsidP="009A1426">
      <w:pPr>
        <w:ind w:left="567" w:right="616"/>
        <w:jc w:val="both"/>
        <w:rPr>
          <w:rFonts w:ascii="Palatino Linotype" w:hAnsi="Palatino Linotype"/>
          <w:i/>
          <w:sz w:val="22"/>
        </w:rPr>
      </w:pPr>
    </w:p>
    <w:p w14:paraId="0961C8EC" w14:textId="77777777" w:rsidR="009A1426" w:rsidRPr="00E458F0" w:rsidRDefault="009A1426" w:rsidP="009A1426">
      <w:pPr>
        <w:ind w:left="567" w:right="616"/>
        <w:jc w:val="both"/>
        <w:rPr>
          <w:rFonts w:ascii="Palatino Linotype" w:hAnsi="Palatino Linotype"/>
          <w:i/>
          <w:sz w:val="22"/>
        </w:rPr>
      </w:pPr>
      <w:r w:rsidRPr="00E458F0">
        <w:rPr>
          <w:rFonts w:ascii="Palatino Linotype" w:hAnsi="Palatino Linotype"/>
          <w:i/>
          <w:sz w:val="22"/>
        </w:rPr>
        <w:t xml:space="preserve">IV. Notificará al órgano interno de control o equivalente del sujeto obligado quien, en su caso, deberá iniciar el procedimiento de responsabilidad administrativa que corresponda. </w:t>
      </w:r>
    </w:p>
    <w:p w14:paraId="0765BCCF" w14:textId="77777777" w:rsidR="009A1426" w:rsidRPr="00E458F0" w:rsidRDefault="009A1426" w:rsidP="009A1426">
      <w:pPr>
        <w:ind w:left="567" w:right="616"/>
        <w:jc w:val="both"/>
        <w:rPr>
          <w:rFonts w:ascii="Palatino Linotype" w:hAnsi="Palatino Linotype"/>
          <w:i/>
          <w:sz w:val="22"/>
        </w:rPr>
      </w:pPr>
    </w:p>
    <w:p w14:paraId="65091814" w14:textId="77777777" w:rsidR="009A1426" w:rsidRPr="00E458F0" w:rsidRDefault="009A1426" w:rsidP="009A1426">
      <w:pPr>
        <w:ind w:left="567" w:right="616"/>
        <w:jc w:val="both"/>
        <w:rPr>
          <w:rFonts w:ascii="Palatino Linotype" w:hAnsi="Palatino Linotype"/>
          <w:i/>
          <w:sz w:val="22"/>
        </w:rPr>
      </w:pPr>
      <w:r w:rsidRPr="00E458F0">
        <w:rPr>
          <w:rFonts w:ascii="Palatino Linotype" w:hAnsi="Palatino Linotype"/>
          <w:i/>
          <w:sz w:val="22"/>
        </w:rPr>
        <w:t xml:space="preserve">La Unidad de Transparencia deberá notificarlo al solicitante por escrito, en un plazo que no exceda de quince días hábiles contados a partir del día siguiente a la presentación de la solicitud. </w:t>
      </w:r>
    </w:p>
    <w:p w14:paraId="28EDB107" w14:textId="77777777" w:rsidR="009A1426" w:rsidRPr="00E458F0" w:rsidRDefault="009A1426" w:rsidP="009A1426">
      <w:pPr>
        <w:ind w:left="567" w:right="616"/>
        <w:jc w:val="both"/>
        <w:rPr>
          <w:rFonts w:ascii="Palatino Linotype" w:hAnsi="Palatino Linotype"/>
          <w:i/>
          <w:sz w:val="22"/>
        </w:rPr>
      </w:pPr>
    </w:p>
    <w:p w14:paraId="41AD1363" w14:textId="77777777" w:rsidR="009A1426" w:rsidRPr="00E458F0" w:rsidRDefault="009A1426" w:rsidP="009A1426">
      <w:pPr>
        <w:ind w:left="567" w:right="616"/>
        <w:jc w:val="both"/>
        <w:rPr>
          <w:rFonts w:ascii="Palatino Linotype" w:hAnsi="Palatino Linotype"/>
          <w:i/>
          <w:sz w:val="22"/>
        </w:rPr>
      </w:pPr>
      <w:r w:rsidRPr="00E458F0">
        <w:rPr>
          <w:rFonts w:ascii="Palatino Linotype" w:hAnsi="Palatino Linotype"/>
          <w:i/>
          <w:sz w:val="22"/>
        </w:rPr>
        <w:t>Este plazo podrá ampliarse hasta por otros siete días hábiles, siempre que existan razones para ello, debiendo notificarse por escrito al solicitante.”</w:t>
      </w:r>
    </w:p>
    <w:p w14:paraId="27CD9F7F" w14:textId="77777777" w:rsidR="009A1426" w:rsidRPr="00E458F0" w:rsidRDefault="009A1426" w:rsidP="009A1426">
      <w:pPr>
        <w:ind w:left="567" w:right="616"/>
        <w:jc w:val="both"/>
        <w:rPr>
          <w:rFonts w:ascii="Palatino Linotype" w:hAnsi="Palatino Linotype"/>
          <w:i/>
          <w:sz w:val="22"/>
        </w:rPr>
      </w:pPr>
    </w:p>
    <w:p w14:paraId="166C9F82" w14:textId="77777777" w:rsidR="009A1426" w:rsidRPr="00E458F0" w:rsidRDefault="009A1426" w:rsidP="009A1426">
      <w:pPr>
        <w:ind w:left="567" w:right="616"/>
        <w:jc w:val="both"/>
        <w:rPr>
          <w:rFonts w:ascii="Palatino Linotype" w:eastAsia="Calibri" w:hAnsi="Palatino Linotype" w:cs="Arial"/>
          <w:sz w:val="22"/>
        </w:rPr>
      </w:pPr>
      <w:r w:rsidRPr="00E458F0">
        <w:rPr>
          <w:rFonts w:ascii="Palatino Linotype" w:hAnsi="Palatino Linotype"/>
          <w:sz w:val="22"/>
        </w:rPr>
        <w:t>(Énfasis añadido)</w:t>
      </w:r>
    </w:p>
    <w:p w14:paraId="603005EE" w14:textId="77777777" w:rsidR="009A1426" w:rsidRDefault="009A1426" w:rsidP="009A1426">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2D607525" w14:textId="77777777" w:rsidR="009A1426" w:rsidRPr="00E458F0" w:rsidRDefault="009A1426" w:rsidP="009A1426">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E458F0">
        <w:rPr>
          <w:rFonts w:ascii="Palatino Linotype" w:eastAsia="Calibri" w:hAnsi="Palatino Linotype" w:cs="Arial"/>
        </w:rPr>
        <w:t xml:space="preserve">Además </w:t>
      </w:r>
      <w:r>
        <w:rPr>
          <w:rFonts w:ascii="Palatino Linotype" w:eastAsia="Calibri" w:hAnsi="Palatino Linotype" w:cs="Arial"/>
        </w:rPr>
        <w:t>s</w:t>
      </w:r>
      <w:r w:rsidRPr="00E458F0">
        <w:rPr>
          <w:rFonts w:ascii="Palatino Linotype" w:eastAsia="Calibri" w:hAnsi="Palatino Linotype" w:cs="Arial"/>
        </w:rPr>
        <w:t>e deberán cumplir</w:t>
      </w:r>
      <w:r w:rsidRPr="00E458F0">
        <w:rPr>
          <w:rFonts w:ascii="Palatino Linotype" w:hAnsi="Palatino Linotype" w:cs="Arial"/>
        </w:rPr>
        <w:t xml:space="preserve"> las formalidades señaladas en el artículo 170 del mismo ordenamiento jurídico, cuyo contenido es el siguiente:</w:t>
      </w:r>
    </w:p>
    <w:p w14:paraId="687AE5AE" w14:textId="77777777" w:rsidR="009A1426" w:rsidRPr="00E458F0" w:rsidRDefault="009A1426" w:rsidP="009A1426">
      <w:pPr>
        <w:pStyle w:val="Prrafodelista"/>
        <w:tabs>
          <w:tab w:val="left" w:pos="426"/>
        </w:tabs>
        <w:spacing w:line="360" w:lineRule="auto"/>
        <w:ind w:left="0"/>
        <w:jc w:val="both"/>
        <w:rPr>
          <w:rFonts w:ascii="Palatino Linotype" w:eastAsia="MS Mincho" w:hAnsi="Palatino Linotype" w:cs="Arial"/>
          <w:color w:val="000000" w:themeColor="text1"/>
          <w:sz w:val="12"/>
          <w:lang w:val="es-MX"/>
        </w:rPr>
      </w:pPr>
    </w:p>
    <w:p w14:paraId="4DCA2ADD" w14:textId="77777777" w:rsidR="009A1426" w:rsidRPr="00E458F0" w:rsidRDefault="009A1426" w:rsidP="009A1426">
      <w:pPr>
        <w:tabs>
          <w:tab w:val="left" w:pos="567"/>
        </w:tabs>
        <w:ind w:left="567" w:right="616"/>
        <w:jc w:val="both"/>
        <w:rPr>
          <w:rFonts w:ascii="Palatino Linotype" w:hAnsi="Palatino Linotype"/>
          <w:i/>
          <w:sz w:val="22"/>
        </w:rPr>
      </w:pPr>
      <w:r w:rsidRPr="00E458F0">
        <w:rPr>
          <w:rFonts w:ascii="Palatino Linotype" w:hAnsi="Palatino Linotype"/>
          <w:b/>
          <w:i/>
          <w:sz w:val="22"/>
        </w:rPr>
        <w:lastRenderedPageBreak/>
        <w:t>“Artículo 170.</w:t>
      </w:r>
      <w:r w:rsidRPr="00E458F0">
        <w:rPr>
          <w:rFonts w:ascii="Palatino Linotype" w:hAnsi="Palatino Linotype"/>
          <w:i/>
          <w:sz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5FDB3447" w14:textId="77777777" w:rsidR="009A1426" w:rsidRPr="00E458F0" w:rsidRDefault="009A1426" w:rsidP="009A1426">
      <w:pPr>
        <w:tabs>
          <w:tab w:val="left" w:pos="567"/>
        </w:tabs>
        <w:ind w:left="567" w:right="616"/>
        <w:jc w:val="both"/>
        <w:rPr>
          <w:rFonts w:ascii="Palatino Linotype" w:hAnsi="Palatino Linotype"/>
          <w:i/>
          <w:sz w:val="14"/>
        </w:rPr>
      </w:pPr>
    </w:p>
    <w:p w14:paraId="77717962" w14:textId="77777777" w:rsidR="009A1426" w:rsidRPr="00E458F0" w:rsidRDefault="009A1426" w:rsidP="009A1426">
      <w:pPr>
        <w:tabs>
          <w:tab w:val="left" w:pos="567"/>
        </w:tabs>
        <w:ind w:left="567" w:right="616"/>
        <w:jc w:val="both"/>
        <w:rPr>
          <w:rFonts w:ascii="Palatino Linotype" w:hAnsi="Palatino Linotype" w:cs="Arial"/>
          <w:sz w:val="22"/>
        </w:rPr>
      </w:pPr>
      <w:r w:rsidRPr="00E458F0">
        <w:rPr>
          <w:rFonts w:ascii="Palatino Linotype" w:hAnsi="Palatino Linotype"/>
          <w:sz w:val="22"/>
        </w:rPr>
        <w:t>(Énfasis añadido)</w:t>
      </w:r>
    </w:p>
    <w:p w14:paraId="574A8C87" w14:textId="77777777" w:rsidR="009A1426" w:rsidRDefault="009A1426" w:rsidP="009A1426">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3B1898B8" w14:textId="7F8E0926" w:rsidR="009A1426" w:rsidRPr="00312BD7" w:rsidRDefault="009A1426" w:rsidP="00312BD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E478E4">
        <w:rPr>
          <w:rFonts w:ascii="Palatino Linotype" w:hAnsi="Palatino Linotype" w:cs="Arial"/>
        </w:rPr>
        <w:t xml:space="preserve">Sirve agregar, que el </w:t>
      </w:r>
      <w:r w:rsidRPr="00E478E4">
        <w:rPr>
          <w:rFonts w:ascii="Palatino Linotype" w:hAnsi="Palatino Linotype" w:cs="Arial"/>
          <w:b/>
        </w:rPr>
        <w:t>SUJETO OBLIGADO</w:t>
      </w:r>
      <w:r w:rsidRPr="00E478E4">
        <w:rPr>
          <w:rFonts w:ascii="Palatino Linotype" w:hAnsi="Palatino Linotype" w:cs="Arial"/>
        </w:rPr>
        <w:t>, en el acuerdo de inexistencia que emita, deberá cuidar los principios de legalidad y certeza jurídica, no sin enfatizar que el emitir un documento de esta naturaleza conlleva situaciones en que se tengan que iniciar responsabilidades administrativas hacia el o los servidores públicos involucrados.</w:t>
      </w:r>
    </w:p>
    <w:p w14:paraId="70AA1AAA" w14:textId="77777777" w:rsidR="008051D5" w:rsidRPr="008051D5" w:rsidRDefault="008051D5" w:rsidP="008051D5">
      <w:pPr>
        <w:pStyle w:val="Prrafodelista"/>
        <w:tabs>
          <w:tab w:val="left" w:pos="207"/>
          <w:tab w:val="left" w:pos="426"/>
        </w:tabs>
        <w:autoSpaceDE w:val="0"/>
        <w:autoSpaceDN w:val="0"/>
        <w:adjustRightInd w:val="0"/>
        <w:spacing w:line="360" w:lineRule="auto"/>
        <w:ind w:left="0" w:right="-93"/>
        <w:jc w:val="both"/>
        <w:rPr>
          <w:rFonts w:ascii="Palatino Linotype" w:eastAsia="Calibri" w:hAnsi="Palatino Linotype" w:cs="Arial"/>
          <w:lang w:val="es-ES" w:eastAsia="es-MX"/>
        </w:rPr>
      </w:pPr>
    </w:p>
    <w:p w14:paraId="0267644D" w14:textId="42C5603E" w:rsidR="00096B8A" w:rsidRDefault="009A1426" w:rsidP="00632E48">
      <w:pPr>
        <w:pStyle w:val="Prrafodelista"/>
        <w:numPr>
          <w:ilvl w:val="0"/>
          <w:numId w:val="1"/>
        </w:numPr>
        <w:tabs>
          <w:tab w:val="left" w:pos="426"/>
        </w:tabs>
        <w:spacing w:line="360" w:lineRule="auto"/>
        <w:ind w:left="0" w:firstLine="0"/>
        <w:jc w:val="both"/>
        <w:rPr>
          <w:rFonts w:ascii="Palatino Linotype" w:eastAsia="MS Mincho" w:hAnsi="Palatino Linotype" w:cs="Arial"/>
        </w:rPr>
      </w:pPr>
      <w:r>
        <w:rPr>
          <w:rFonts w:ascii="Palatino Linotype" w:eastAsia="MS Mincho" w:hAnsi="Palatino Linotype" w:cs="Arial"/>
        </w:rPr>
        <w:t>Finalmente, por cuanto hace al</w:t>
      </w:r>
      <w:r w:rsidR="00312BD7">
        <w:rPr>
          <w:rFonts w:ascii="Palatino Linotype" w:eastAsia="MS Mincho" w:hAnsi="Palatino Linotype" w:cs="Arial"/>
        </w:rPr>
        <w:t xml:space="preserve"> requerimiento del particular que versa sustancialmente en </w:t>
      </w:r>
      <w:r w:rsidR="00A32C9D">
        <w:rPr>
          <w:rFonts w:ascii="Palatino Linotype" w:eastAsia="MS Mincho" w:hAnsi="Palatino Linotype" w:cs="Arial"/>
        </w:rPr>
        <w:t xml:space="preserve">obtener </w:t>
      </w:r>
      <w:r w:rsidR="00312BD7" w:rsidRPr="00C94A2B">
        <w:rPr>
          <w:rFonts w:ascii="Palatino Linotype" w:eastAsia="MS Mincho" w:hAnsi="Palatino Linotype" w:cs="Arial"/>
          <w:b/>
          <w:u w:val="single"/>
        </w:rPr>
        <w:t>el documento o certificado que avale la falta de conocimiento requerido para ocupar el cargo de Titular de la Unidad de Transparencia, en el supuesto de que este no cuente con los cursos o capacitaciones en la materia</w:t>
      </w:r>
      <w:r w:rsidR="00312BD7">
        <w:rPr>
          <w:rFonts w:ascii="Palatino Linotype" w:eastAsia="MS Mincho" w:hAnsi="Palatino Linotype" w:cs="Arial"/>
        </w:rPr>
        <w:t>, posterior a una interpretación sistemática y armónica de la literalidad de la solicitud de información se infiere que la pretensión del particular es acceder a un documento que sustente</w:t>
      </w:r>
      <w:r w:rsidR="00A32C9D">
        <w:rPr>
          <w:rFonts w:ascii="Palatino Linotype" w:eastAsia="MS Mincho" w:hAnsi="Palatino Linotype" w:cs="Arial"/>
        </w:rPr>
        <w:t xml:space="preserve"> las razones por las cuales no se requirió que el Titular de la Unidad de Transparencia acreditará contar con el perfil para ostentar dicho cargo; esto en el supuesto</w:t>
      </w:r>
      <w:r w:rsidR="00312BD7">
        <w:rPr>
          <w:rFonts w:ascii="Palatino Linotype" w:eastAsia="MS Mincho" w:hAnsi="Palatino Linotype" w:cs="Arial"/>
        </w:rPr>
        <w:t xml:space="preserve"> de que el Titular </w:t>
      </w:r>
      <w:r w:rsidR="00A32C9D">
        <w:rPr>
          <w:rFonts w:ascii="Palatino Linotype" w:eastAsia="MS Mincho" w:hAnsi="Palatino Linotype" w:cs="Arial"/>
        </w:rPr>
        <w:t>efectivamente</w:t>
      </w:r>
      <w:r w:rsidR="00312BD7">
        <w:rPr>
          <w:rFonts w:ascii="Palatino Linotype" w:eastAsia="MS Mincho" w:hAnsi="Palatino Linotype" w:cs="Arial"/>
        </w:rPr>
        <w:t xml:space="preserve"> no c</w:t>
      </w:r>
      <w:r w:rsidR="00096B8A">
        <w:rPr>
          <w:rFonts w:ascii="Palatino Linotype" w:eastAsia="MS Mincho" w:hAnsi="Palatino Linotype" w:cs="Arial"/>
        </w:rPr>
        <w:t>ontará</w:t>
      </w:r>
      <w:r w:rsidR="00312BD7">
        <w:rPr>
          <w:rFonts w:ascii="Palatino Linotype" w:eastAsia="MS Mincho" w:hAnsi="Palatino Linotype" w:cs="Arial"/>
        </w:rPr>
        <w:t xml:space="preserve"> con el segundo requisito que establece la Ley, </w:t>
      </w:r>
      <w:r w:rsidR="00096B8A">
        <w:rPr>
          <w:rFonts w:ascii="Palatino Linotype" w:eastAsia="MS Mincho" w:hAnsi="Palatino Linotype" w:cs="Arial"/>
        </w:rPr>
        <w:t>acerca de tener</w:t>
      </w:r>
      <w:r w:rsidR="00312BD7">
        <w:rPr>
          <w:rFonts w:ascii="Palatino Linotype" w:eastAsia="MS Mincho" w:hAnsi="Palatino Linotype" w:cs="Arial"/>
        </w:rPr>
        <w:t xml:space="preserve"> experiencia en materia de acceso a la información y protección de datos personales</w:t>
      </w:r>
      <w:r w:rsidR="00C03EBA">
        <w:rPr>
          <w:rFonts w:ascii="Palatino Linotype" w:eastAsia="MS Mincho" w:hAnsi="Palatino Linotype" w:cs="Arial"/>
        </w:rPr>
        <w:t xml:space="preserve">; requerimiento </w:t>
      </w:r>
      <w:r w:rsidR="00C03EBA">
        <w:rPr>
          <w:rFonts w:ascii="Palatino Linotype" w:eastAsia="MS Mincho" w:hAnsi="Palatino Linotype" w:cs="Arial"/>
        </w:rPr>
        <w:lastRenderedPageBreak/>
        <w:t xml:space="preserve">del particular que </w:t>
      </w:r>
      <w:r w:rsidR="00C03EBA" w:rsidRPr="00A75408">
        <w:rPr>
          <w:rFonts w:ascii="Palatino Linotype" w:eastAsia="MS Mincho" w:hAnsi="Palatino Linotype" w:cs="Arial"/>
          <w:b/>
        </w:rPr>
        <w:t>deviene de manifestaciones subjetivas</w:t>
      </w:r>
      <w:r w:rsidR="00C03EBA">
        <w:rPr>
          <w:rFonts w:ascii="Palatino Linotype" w:eastAsia="MS Mincho" w:hAnsi="Palatino Linotype" w:cs="Arial"/>
        </w:rPr>
        <w:t xml:space="preserve"> las cuales resultan infundadas, en razón de que el </w:t>
      </w:r>
      <w:r w:rsidR="00C03EBA" w:rsidRPr="00C03EBA">
        <w:rPr>
          <w:rFonts w:ascii="Palatino Linotype" w:eastAsia="MS Mincho" w:hAnsi="Palatino Linotype" w:cs="Arial"/>
          <w:b/>
        </w:rPr>
        <w:t>SUJETO OBLIGADO</w:t>
      </w:r>
      <w:r w:rsidR="00C03EBA">
        <w:rPr>
          <w:rFonts w:ascii="Palatino Linotype" w:eastAsia="MS Mincho" w:hAnsi="Palatino Linotype" w:cs="Arial"/>
        </w:rPr>
        <w:t xml:space="preserve"> no se pronunció en el sentido de referir que dicho servidor efectivamente no tiene documentos que avalen la experiencia en la materia.</w:t>
      </w:r>
    </w:p>
    <w:p w14:paraId="0D017E74" w14:textId="77777777" w:rsidR="00C03EBA" w:rsidRDefault="00C03EBA" w:rsidP="00C03EBA">
      <w:pPr>
        <w:pStyle w:val="Prrafodelista"/>
        <w:tabs>
          <w:tab w:val="left" w:pos="426"/>
        </w:tabs>
        <w:spacing w:line="360" w:lineRule="auto"/>
        <w:ind w:left="0"/>
        <w:jc w:val="both"/>
        <w:rPr>
          <w:rFonts w:ascii="Palatino Linotype" w:eastAsia="MS Mincho" w:hAnsi="Palatino Linotype" w:cs="Arial"/>
        </w:rPr>
      </w:pPr>
    </w:p>
    <w:p w14:paraId="2417F693" w14:textId="407F9C4F" w:rsidR="00096B8A" w:rsidRDefault="00096B8A" w:rsidP="00632E48">
      <w:pPr>
        <w:pStyle w:val="Prrafodelista"/>
        <w:numPr>
          <w:ilvl w:val="0"/>
          <w:numId w:val="1"/>
        </w:numPr>
        <w:tabs>
          <w:tab w:val="left" w:pos="426"/>
        </w:tabs>
        <w:spacing w:line="360" w:lineRule="auto"/>
        <w:ind w:left="0" w:firstLine="0"/>
        <w:jc w:val="both"/>
        <w:rPr>
          <w:rFonts w:ascii="Palatino Linotype" w:eastAsia="MS Mincho" w:hAnsi="Palatino Linotype" w:cs="Arial"/>
        </w:rPr>
      </w:pPr>
      <w:r>
        <w:rPr>
          <w:rFonts w:ascii="Palatino Linotype" w:eastAsia="MS Mincho" w:hAnsi="Palatino Linotype" w:cs="Arial"/>
        </w:rPr>
        <w:t xml:space="preserve">Derivado de lo anterior es de señalar que si bien es cierto </w:t>
      </w:r>
      <w:r w:rsidR="00C03EBA">
        <w:rPr>
          <w:rFonts w:ascii="Palatino Linotype" w:eastAsia="MS Mincho" w:hAnsi="Palatino Linotype" w:cs="Arial"/>
        </w:rPr>
        <w:t xml:space="preserve">en los </w:t>
      </w:r>
      <w:proofErr w:type="spellStart"/>
      <w:r w:rsidR="00C03EBA">
        <w:rPr>
          <w:rFonts w:ascii="Palatino Linotype" w:eastAsia="MS Mincho" w:hAnsi="Palatino Linotype" w:cs="Arial"/>
        </w:rPr>
        <w:t>curricu</w:t>
      </w:r>
      <w:r>
        <w:rPr>
          <w:rFonts w:ascii="Palatino Linotype" w:eastAsia="MS Mincho" w:hAnsi="Palatino Linotype" w:cs="Arial"/>
        </w:rPr>
        <w:t>lum</w:t>
      </w:r>
      <w:proofErr w:type="spellEnd"/>
      <w:r>
        <w:rPr>
          <w:rFonts w:ascii="Palatino Linotype" w:eastAsia="MS Mincho" w:hAnsi="Palatino Linotype" w:cs="Arial"/>
        </w:rPr>
        <w:t xml:space="preserve"> vitae se expone la experiencia o pericia que una persona tiene en determinada materia o materias, lo cierto es que en estos documentos puede existir la posibilidad de que se omitan agregar cursos</w:t>
      </w:r>
      <w:r w:rsidR="00C03EBA">
        <w:rPr>
          <w:rFonts w:ascii="Palatino Linotype" w:eastAsia="MS Mincho" w:hAnsi="Palatino Linotype" w:cs="Arial"/>
        </w:rPr>
        <w:t>, capacitaciones u otras formas de profesionalización</w:t>
      </w:r>
      <w:r>
        <w:rPr>
          <w:rFonts w:ascii="Palatino Linotype" w:eastAsia="MS Mincho" w:hAnsi="Palatino Linotype" w:cs="Arial"/>
        </w:rPr>
        <w:t xml:space="preserve">, ya que como en reiteradas ocasiones se ha expuesto, estos documentos son de actualizables y su contenido depende del titular de la información, es decir, no existe un formato previo que </w:t>
      </w:r>
      <w:r w:rsidR="00C03EBA">
        <w:rPr>
          <w:rFonts w:ascii="Palatino Linotype" w:eastAsia="MS Mincho" w:hAnsi="Palatino Linotype" w:cs="Arial"/>
        </w:rPr>
        <w:t xml:space="preserve">establezca el llenado o la forma </w:t>
      </w:r>
      <w:r>
        <w:rPr>
          <w:rFonts w:ascii="Palatino Linotype" w:eastAsia="MS Mincho" w:hAnsi="Palatino Linotype" w:cs="Arial"/>
        </w:rPr>
        <w:t xml:space="preserve">para </w:t>
      </w:r>
      <w:proofErr w:type="spellStart"/>
      <w:r>
        <w:rPr>
          <w:rFonts w:ascii="Palatino Linotype" w:eastAsia="MS Mincho" w:hAnsi="Palatino Linotype" w:cs="Arial"/>
        </w:rPr>
        <w:t>requisitar</w:t>
      </w:r>
      <w:proofErr w:type="spellEnd"/>
      <w:r>
        <w:rPr>
          <w:rFonts w:ascii="Palatino Linotype" w:eastAsia="MS Mincho" w:hAnsi="Palatino Linotype" w:cs="Arial"/>
        </w:rPr>
        <w:t xml:space="preserve"> dicho </w:t>
      </w:r>
      <w:r w:rsidR="00A32C9D">
        <w:rPr>
          <w:rFonts w:ascii="Palatino Linotype" w:eastAsia="MS Mincho" w:hAnsi="Palatino Linotype" w:cs="Arial"/>
        </w:rPr>
        <w:t>documento</w:t>
      </w:r>
      <w:r>
        <w:rPr>
          <w:rFonts w:ascii="Palatino Linotype" w:eastAsia="MS Mincho" w:hAnsi="Palatino Linotype" w:cs="Arial"/>
        </w:rPr>
        <w:t xml:space="preserve">. </w:t>
      </w:r>
    </w:p>
    <w:p w14:paraId="354B428F" w14:textId="77777777" w:rsidR="00096B8A" w:rsidRDefault="00096B8A" w:rsidP="00096B8A">
      <w:pPr>
        <w:pStyle w:val="Prrafodelista"/>
        <w:tabs>
          <w:tab w:val="left" w:pos="426"/>
        </w:tabs>
        <w:spacing w:line="360" w:lineRule="auto"/>
        <w:ind w:left="0"/>
        <w:jc w:val="both"/>
        <w:rPr>
          <w:rFonts w:ascii="Palatino Linotype" w:eastAsia="MS Mincho" w:hAnsi="Palatino Linotype" w:cs="Arial"/>
        </w:rPr>
      </w:pPr>
    </w:p>
    <w:p w14:paraId="23453966" w14:textId="0BF5B6B7" w:rsidR="00096B8A" w:rsidRDefault="00C03EBA" w:rsidP="00632E48">
      <w:pPr>
        <w:pStyle w:val="Prrafodelista"/>
        <w:numPr>
          <w:ilvl w:val="0"/>
          <w:numId w:val="1"/>
        </w:numPr>
        <w:tabs>
          <w:tab w:val="left" w:pos="426"/>
        </w:tabs>
        <w:spacing w:line="360" w:lineRule="auto"/>
        <w:ind w:left="0" w:firstLine="0"/>
        <w:jc w:val="both"/>
        <w:rPr>
          <w:rFonts w:ascii="Palatino Linotype" w:eastAsia="MS Mincho" w:hAnsi="Palatino Linotype" w:cs="Arial"/>
        </w:rPr>
      </w:pPr>
      <w:r>
        <w:rPr>
          <w:rFonts w:ascii="Palatino Linotype" w:eastAsia="MS Mincho" w:hAnsi="Palatino Linotype" w:cs="Arial"/>
        </w:rPr>
        <w:t>E</w:t>
      </w:r>
      <w:r w:rsidR="00096B8A">
        <w:rPr>
          <w:rFonts w:ascii="Palatino Linotype" w:eastAsia="MS Mincho" w:hAnsi="Palatino Linotype" w:cs="Arial"/>
        </w:rPr>
        <w:t xml:space="preserve">n este caso, es de advertir que en el documento remitido en informe no se aprecia que el Titular de la Unidad de Transparencia cuente con cursos o capacitaciones; sin embargo, </w:t>
      </w:r>
      <w:r>
        <w:rPr>
          <w:rFonts w:ascii="Palatino Linotype" w:eastAsia="MS Mincho" w:hAnsi="Palatino Linotype" w:cs="Arial"/>
        </w:rPr>
        <w:t xml:space="preserve">este Órgano Garante </w:t>
      </w:r>
      <w:r w:rsidR="00096B8A">
        <w:rPr>
          <w:rFonts w:ascii="Palatino Linotype" w:eastAsia="MS Mincho" w:hAnsi="Palatino Linotype" w:cs="Arial"/>
        </w:rPr>
        <w:t xml:space="preserve">no se descarta la posibilidad de que dicho servidor público haya obtenido </w:t>
      </w:r>
      <w:r>
        <w:rPr>
          <w:rFonts w:ascii="Palatino Linotype" w:eastAsia="MS Mincho" w:hAnsi="Palatino Linotype" w:cs="Arial"/>
        </w:rPr>
        <w:t xml:space="preserve">alguna constancia o diploma que avale algún curso en la materia, y que haya omitido agregar; razón por la cual a criterio de esta Ponencia </w:t>
      </w:r>
      <w:proofErr w:type="spellStart"/>
      <w:r>
        <w:rPr>
          <w:rFonts w:ascii="Palatino Linotype" w:eastAsia="MS Mincho" w:hAnsi="Palatino Linotype" w:cs="Arial"/>
        </w:rPr>
        <w:t>Resolutora</w:t>
      </w:r>
      <w:proofErr w:type="spellEnd"/>
      <w:r>
        <w:rPr>
          <w:rFonts w:ascii="Palatino Linotype" w:eastAsia="MS Mincho" w:hAnsi="Palatino Linotype" w:cs="Arial"/>
        </w:rPr>
        <w:t xml:space="preserve"> resulto dable ordenar al </w:t>
      </w:r>
      <w:r w:rsidRPr="00C03EBA">
        <w:rPr>
          <w:rFonts w:ascii="Palatino Linotype" w:eastAsia="MS Mincho" w:hAnsi="Palatino Linotype" w:cs="Arial"/>
          <w:b/>
        </w:rPr>
        <w:t>SUJETO OBLIGADO</w:t>
      </w:r>
      <w:r>
        <w:rPr>
          <w:rFonts w:ascii="Palatino Linotype" w:eastAsia="MS Mincho" w:hAnsi="Palatino Linotype" w:cs="Arial"/>
        </w:rPr>
        <w:t xml:space="preserve"> el o los documentos que avalen la experiencia del Titular en mérito en la materia de acceso a la información y protección de datos personales.</w:t>
      </w:r>
    </w:p>
    <w:p w14:paraId="3558EF7E" w14:textId="77777777" w:rsidR="00096B8A" w:rsidRDefault="00096B8A" w:rsidP="00096B8A">
      <w:pPr>
        <w:pStyle w:val="Prrafodelista"/>
        <w:tabs>
          <w:tab w:val="left" w:pos="426"/>
        </w:tabs>
        <w:spacing w:line="360" w:lineRule="auto"/>
        <w:ind w:left="0"/>
        <w:jc w:val="both"/>
        <w:rPr>
          <w:rFonts w:ascii="Palatino Linotype" w:eastAsia="MS Mincho" w:hAnsi="Palatino Linotype" w:cs="Arial"/>
        </w:rPr>
      </w:pPr>
    </w:p>
    <w:p w14:paraId="51167EC9" w14:textId="1AFA0916" w:rsidR="00C03EBA" w:rsidRDefault="00A32C9D" w:rsidP="00632E48">
      <w:pPr>
        <w:pStyle w:val="Prrafodelista"/>
        <w:numPr>
          <w:ilvl w:val="0"/>
          <w:numId w:val="1"/>
        </w:numPr>
        <w:tabs>
          <w:tab w:val="left" w:pos="426"/>
        </w:tabs>
        <w:spacing w:line="360" w:lineRule="auto"/>
        <w:ind w:left="0" w:firstLine="0"/>
        <w:jc w:val="both"/>
        <w:rPr>
          <w:rFonts w:ascii="Palatino Linotype" w:eastAsia="MS Mincho" w:hAnsi="Palatino Linotype" w:cs="Arial"/>
          <w:b/>
        </w:rPr>
      </w:pPr>
      <w:r>
        <w:rPr>
          <w:rFonts w:ascii="Palatino Linotype" w:eastAsia="MS Mincho" w:hAnsi="Palatino Linotype" w:cs="Arial"/>
        </w:rPr>
        <w:lastRenderedPageBreak/>
        <w:t xml:space="preserve"> </w:t>
      </w:r>
      <w:r w:rsidR="00C03EBA">
        <w:rPr>
          <w:rFonts w:ascii="Palatino Linotype" w:eastAsia="MS Mincho" w:hAnsi="Palatino Linotype" w:cs="Arial"/>
        </w:rPr>
        <w:t xml:space="preserve">Por tanto, derivado de que el </w:t>
      </w:r>
      <w:r w:rsidR="00C03EBA" w:rsidRPr="00C03EBA">
        <w:rPr>
          <w:rFonts w:ascii="Palatino Linotype" w:eastAsia="MS Mincho" w:hAnsi="Palatino Linotype" w:cs="Arial"/>
          <w:b/>
        </w:rPr>
        <w:t>SUJETO OBLIGADO</w:t>
      </w:r>
      <w:r w:rsidR="00C03EBA">
        <w:rPr>
          <w:rFonts w:ascii="Palatino Linotype" w:eastAsia="MS Mincho" w:hAnsi="Palatino Linotype" w:cs="Arial"/>
        </w:rPr>
        <w:t xml:space="preserve"> no se pronunció respecto del presente requerimiento, y en virtud de que esta Ponencia </w:t>
      </w:r>
      <w:proofErr w:type="spellStart"/>
      <w:r w:rsidR="00C03EBA">
        <w:rPr>
          <w:rFonts w:ascii="Palatino Linotype" w:eastAsia="MS Mincho" w:hAnsi="Palatino Linotype" w:cs="Arial"/>
        </w:rPr>
        <w:t>Resolutora</w:t>
      </w:r>
      <w:proofErr w:type="spellEnd"/>
      <w:r w:rsidR="00C03EBA">
        <w:rPr>
          <w:rFonts w:ascii="Palatino Linotype" w:eastAsia="MS Mincho" w:hAnsi="Palatino Linotype" w:cs="Arial"/>
        </w:rPr>
        <w:t xml:space="preserve"> requiere más elementos para advertir una inexistencia de la información, no resulta procedente ordenar la emisión de un documento en donde conste lo requerido en el presente asunto bajo el </w:t>
      </w:r>
      <w:r w:rsidR="00C03EBA" w:rsidRPr="00C03EBA">
        <w:rPr>
          <w:rFonts w:ascii="Palatino Linotype" w:eastAsia="MS Mincho" w:hAnsi="Palatino Linotype" w:cs="Arial"/>
          <w:b/>
        </w:rPr>
        <w:t>numeral 4.</w:t>
      </w:r>
    </w:p>
    <w:p w14:paraId="485592EB" w14:textId="77777777" w:rsidR="001B10F2" w:rsidRDefault="001B10F2" w:rsidP="001B10F2">
      <w:pPr>
        <w:pStyle w:val="Prrafodelista"/>
        <w:tabs>
          <w:tab w:val="left" w:pos="426"/>
        </w:tabs>
        <w:spacing w:line="360" w:lineRule="auto"/>
        <w:ind w:left="0"/>
        <w:jc w:val="both"/>
        <w:rPr>
          <w:rFonts w:ascii="Palatino Linotype" w:eastAsia="MS Mincho" w:hAnsi="Palatino Linotype" w:cs="Arial"/>
          <w:b/>
        </w:rPr>
      </w:pPr>
    </w:p>
    <w:p w14:paraId="4BE91849" w14:textId="65C3D100" w:rsidR="001B10F2" w:rsidRPr="00C03EBA" w:rsidRDefault="001B10F2" w:rsidP="00632E48">
      <w:pPr>
        <w:pStyle w:val="Prrafodelista"/>
        <w:numPr>
          <w:ilvl w:val="0"/>
          <w:numId w:val="1"/>
        </w:numPr>
        <w:tabs>
          <w:tab w:val="left" w:pos="426"/>
        </w:tabs>
        <w:spacing w:line="360" w:lineRule="auto"/>
        <w:ind w:left="0" w:firstLine="0"/>
        <w:jc w:val="both"/>
        <w:rPr>
          <w:rFonts w:ascii="Palatino Linotype" w:eastAsia="MS Mincho" w:hAnsi="Palatino Linotype" w:cs="Arial"/>
          <w:b/>
        </w:rPr>
      </w:pPr>
      <w:r>
        <w:rPr>
          <w:rFonts w:ascii="Palatino Linotype" w:eastAsia="MS Mincho" w:hAnsi="Palatino Linotype" w:cs="Arial"/>
        </w:rPr>
        <w:t xml:space="preserve">Por lo antes expuesto se tiene que las razones o motivos de inconformidad planteados por el particular son fundados, en razón de que al configurarse la figura de la negativa ficta, el </w:t>
      </w:r>
      <w:r w:rsidRPr="001B10F2">
        <w:rPr>
          <w:rFonts w:ascii="Palatino Linotype" w:eastAsia="MS Mincho" w:hAnsi="Palatino Linotype" w:cs="Arial"/>
          <w:b/>
        </w:rPr>
        <w:t>SUJETO OBLIGADO</w:t>
      </w:r>
      <w:r>
        <w:rPr>
          <w:rFonts w:ascii="Palatino Linotype" w:eastAsia="MS Mincho" w:hAnsi="Palatino Linotype" w:cs="Arial"/>
        </w:rPr>
        <w:t xml:space="preserve"> fue omiso en pronunciarse o en remitir la información requerida en el presente asunto.</w:t>
      </w:r>
    </w:p>
    <w:p w14:paraId="50B00C8E" w14:textId="3D9DD8CB" w:rsidR="00A1728F" w:rsidRDefault="00252F97" w:rsidP="00A1728F">
      <w:pPr>
        <w:keepNext/>
        <w:keepLines/>
        <w:spacing w:before="240"/>
        <w:outlineLvl w:val="0"/>
        <w:rPr>
          <w:rFonts w:ascii="Palatino Linotype" w:eastAsia="MS Mincho" w:hAnsi="Palatino Linotype" w:cstheme="majorBidi"/>
          <w:b/>
        </w:rPr>
      </w:pPr>
      <w:bookmarkStart w:id="47" w:name="_Toc525153924"/>
      <w:bookmarkStart w:id="48" w:name="_Toc523493236"/>
      <w:bookmarkStart w:id="49" w:name="_Toc371266"/>
      <w:bookmarkStart w:id="50" w:name="_Toc1489380"/>
      <w:bookmarkStart w:id="51" w:name="_Toc8806945"/>
      <w:r>
        <w:rPr>
          <w:rFonts w:ascii="Palatino Linotype" w:eastAsia="MS Mincho" w:hAnsi="Palatino Linotype" w:cstheme="majorBidi"/>
          <w:b/>
        </w:rPr>
        <w:t>QUINTO</w:t>
      </w:r>
      <w:r w:rsidR="00A1728F">
        <w:rPr>
          <w:rFonts w:ascii="Palatino Linotype" w:eastAsia="MS Mincho" w:hAnsi="Palatino Linotype" w:cstheme="majorBidi"/>
          <w:b/>
        </w:rPr>
        <w:t>. De la elaboración de la versión pública</w:t>
      </w:r>
      <w:bookmarkEnd w:id="47"/>
      <w:bookmarkEnd w:id="48"/>
      <w:r w:rsidR="00A1728F">
        <w:rPr>
          <w:rFonts w:ascii="Palatino Linotype" w:eastAsia="MS Mincho" w:hAnsi="Palatino Linotype" w:cstheme="majorBidi"/>
          <w:b/>
        </w:rPr>
        <w:t>.</w:t>
      </w:r>
      <w:bookmarkEnd w:id="49"/>
      <w:bookmarkEnd w:id="50"/>
      <w:bookmarkEnd w:id="51"/>
    </w:p>
    <w:p w14:paraId="0CDE732A" w14:textId="77777777" w:rsidR="00A1728F" w:rsidRDefault="00A1728F" w:rsidP="00A1728F">
      <w:pPr>
        <w:keepNext/>
        <w:keepLines/>
        <w:spacing w:before="240"/>
        <w:outlineLvl w:val="0"/>
        <w:rPr>
          <w:rFonts w:ascii="Palatino Linotype" w:eastAsia="MS Mincho" w:hAnsi="Palatino Linotype" w:cstheme="majorBidi"/>
          <w:b/>
        </w:rPr>
      </w:pPr>
    </w:p>
    <w:p w14:paraId="19FB42CE" w14:textId="19A38B92" w:rsidR="00602E97" w:rsidRPr="00602E97" w:rsidRDefault="00A1728F" w:rsidP="00153BF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A1728F">
        <w:rPr>
          <w:rFonts w:ascii="Palatino Linotype" w:hAnsi="Palatino Linotype" w:cs="Arial"/>
          <w:color w:val="000000" w:themeColor="text1"/>
        </w:rPr>
        <w:t xml:space="preserve"> Es necesario señalar que el </w:t>
      </w:r>
      <w:r w:rsidRPr="00A1728F">
        <w:rPr>
          <w:rFonts w:ascii="Palatino Linotype" w:hAnsi="Palatino Linotype" w:cs="Arial"/>
          <w:b/>
          <w:color w:val="000000" w:themeColor="text1"/>
        </w:rPr>
        <w:t>SUJETO OBLIGADO</w:t>
      </w:r>
      <w:r w:rsidRPr="00A1728F">
        <w:rPr>
          <w:rFonts w:ascii="Palatino Linotype" w:hAnsi="Palatino Linotype" w:cs="Arial"/>
          <w:color w:val="000000" w:themeColor="text1"/>
        </w:rPr>
        <w:t xml:space="preserve"> deberá elaborar las versiones públicas de los documentos </w:t>
      </w:r>
      <w:r w:rsidR="00252F97">
        <w:rPr>
          <w:rFonts w:ascii="Palatino Linotype" w:hAnsi="Palatino Linotype" w:cs="Arial"/>
          <w:color w:val="000000" w:themeColor="text1"/>
        </w:rPr>
        <w:t>que entregue en cumplimiento a esta resolución</w:t>
      </w:r>
      <w:r w:rsidR="00602E97">
        <w:rPr>
          <w:rFonts w:ascii="Palatino Linotype" w:hAnsi="Palatino Linotype" w:cs="Arial"/>
          <w:color w:val="000000" w:themeColor="text1"/>
        </w:rPr>
        <w:t>,</w:t>
      </w:r>
      <w:r w:rsidR="00252F97">
        <w:rPr>
          <w:rFonts w:ascii="Palatino Linotype" w:hAnsi="Palatino Linotype" w:cs="Arial"/>
          <w:color w:val="000000" w:themeColor="text1"/>
        </w:rPr>
        <w:t xml:space="preserve"> </w:t>
      </w:r>
      <w:r w:rsidR="00602E97">
        <w:rPr>
          <w:rFonts w:ascii="Palatino Linotype" w:hAnsi="Palatino Linotype" w:cs="Arial"/>
          <w:color w:val="000000" w:themeColor="text1"/>
        </w:rPr>
        <w:t>como lo son el o los documentos donde conste</w:t>
      </w:r>
      <w:r w:rsidR="001B10F2">
        <w:rPr>
          <w:rFonts w:ascii="Palatino Linotype" w:hAnsi="Palatino Linotype" w:cs="Arial"/>
          <w:color w:val="000000" w:themeColor="text1"/>
        </w:rPr>
        <w:t>, sobre el actual Titular de la Unidad de Transparencia,</w:t>
      </w:r>
      <w:r w:rsidR="00602E97">
        <w:rPr>
          <w:rFonts w:ascii="Palatino Linotype" w:hAnsi="Palatino Linotype" w:cs="Arial"/>
          <w:color w:val="000000" w:themeColor="text1"/>
        </w:rPr>
        <w:t xml:space="preserve"> lo siguiente:</w:t>
      </w:r>
    </w:p>
    <w:p w14:paraId="30677D60" w14:textId="77777777" w:rsidR="00252F97" w:rsidRPr="00602E97" w:rsidRDefault="00252F97" w:rsidP="00252F97">
      <w:pPr>
        <w:pStyle w:val="Prrafodelista"/>
        <w:tabs>
          <w:tab w:val="left" w:pos="426"/>
        </w:tabs>
        <w:spacing w:line="360" w:lineRule="auto"/>
        <w:ind w:left="0"/>
        <w:jc w:val="both"/>
        <w:rPr>
          <w:rFonts w:ascii="Palatino Linotype" w:hAnsi="Palatino Linotype" w:cs="Arial"/>
          <w:color w:val="000000" w:themeColor="text1"/>
        </w:rPr>
      </w:pPr>
    </w:p>
    <w:p w14:paraId="6A9577AD" w14:textId="322E2161" w:rsidR="00252F97" w:rsidRPr="001B10F2" w:rsidRDefault="00312BD7" w:rsidP="00312BD7">
      <w:pPr>
        <w:pStyle w:val="Prrafodelista"/>
        <w:numPr>
          <w:ilvl w:val="0"/>
          <w:numId w:val="22"/>
        </w:numPr>
        <w:tabs>
          <w:tab w:val="left" w:pos="426"/>
        </w:tabs>
        <w:spacing w:line="360" w:lineRule="auto"/>
        <w:jc w:val="both"/>
        <w:rPr>
          <w:rFonts w:ascii="Palatino Linotype" w:eastAsia="MS Mincho" w:hAnsi="Palatino Linotype" w:cs="Arial"/>
          <w:b/>
          <w:color w:val="000000" w:themeColor="text1"/>
          <w:u w:val="single"/>
          <w:lang w:val="es-MX"/>
        </w:rPr>
      </w:pPr>
      <w:proofErr w:type="spellStart"/>
      <w:r w:rsidRPr="001B10F2">
        <w:rPr>
          <w:rFonts w:ascii="Palatino Linotype" w:eastAsia="MS Mincho" w:hAnsi="Palatino Linotype" w:cs="Arial"/>
          <w:b/>
          <w:color w:val="000000" w:themeColor="text1"/>
          <w:u w:val="single"/>
          <w:lang w:val="es-MX"/>
        </w:rPr>
        <w:t>Curriculum</w:t>
      </w:r>
      <w:proofErr w:type="spellEnd"/>
      <w:r w:rsidRPr="001B10F2">
        <w:rPr>
          <w:rFonts w:ascii="Palatino Linotype" w:eastAsia="MS Mincho" w:hAnsi="Palatino Linotype" w:cs="Arial"/>
          <w:b/>
          <w:color w:val="000000" w:themeColor="text1"/>
          <w:u w:val="single"/>
          <w:lang w:val="es-MX"/>
        </w:rPr>
        <w:t xml:space="preserve"> vitae, mismo que fue entregado en informe justificado;</w:t>
      </w:r>
    </w:p>
    <w:p w14:paraId="30C24A2B" w14:textId="2BC8E4EE" w:rsidR="001B10F2" w:rsidRPr="001B10F2" w:rsidRDefault="001B10F2" w:rsidP="00312BD7">
      <w:pPr>
        <w:pStyle w:val="Prrafodelista"/>
        <w:numPr>
          <w:ilvl w:val="0"/>
          <w:numId w:val="22"/>
        </w:numPr>
        <w:tabs>
          <w:tab w:val="left" w:pos="426"/>
        </w:tabs>
        <w:spacing w:line="360" w:lineRule="auto"/>
        <w:jc w:val="both"/>
        <w:rPr>
          <w:rFonts w:ascii="Palatino Linotype" w:eastAsia="MS Mincho" w:hAnsi="Palatino Linotype" w:cs="Arial"/>
          <w:b/>
          <w:color w:val="000000" w:themeColor="text1"/>
          <w:u w:val="single"/>
          <w:lang w:val="es-MX"/>
        </w:rPr>
      </w:pPr>
      <w:r w:rsidRPr="001B10F2">
        <w:rPr>
          <w:rFonts w:ascii="Palatino Linotype" w:eastAsia="Calibri" w:hAnsi="Palatino Linotype" w:cs="Arial"/>
          <w:b/>
          <w:u w:val="single"/>
          <w:lang w:val="es-ES" w:eastAsia="es-MX"/>
        </w:rPr>
        <w:t>Documento que acredite el último grado de estudios, mismo que se refiere en el apartado de “</w:t>
      </w:r>
      <w:r w:rsidRPr="001B10F2">
        <w:rPr>
          <w:rFonts w:ascii="Palatino Linotype" w:eastAsia="Calibri" w:hAnsi="Palatino Linotype" w:cs="Arial"/>
          <w:b/>
          <w:i/>
          <w:u w:val="single"/>
          <w:lang w:val="es-ES" w:eastAsia="es-MX"/>
        </w:rPr>
        <w:t>FORMACIÓN</w:t>
      </w:r>
      <w:r w:rsidRPr="001B10F2">
        <w:rPr>
          <w:rFonts w:ascii="Palatino Linotype" w:eastAsia="Calibri" w:hAnsi="Palatino Linotype" w:cs="Arial"/>
          <w:b/>
          <w:u w:val="single"/>
          <w:lang w:val="es-ES" w:eastAsia="es-MX"/>
        </w:rPr>
        <w:t xml:space="preserve">” del </w:t>
      </w:r>
      <w:proofErr w:type="spellStart"/>
      <w:r w:rsidRPr="001B10F2">
        <w:rPr>
          <w:rFonts w:ascii="Palatino Linotype" w:eastAsia="Calibri" w:hAnsi="Palatino Linotype" w:cs="Arial"/>
          <w:b/>
          <w:u w:val="single"/>
          <w:lang w:val="es-ES" w:eastAsia="es-MX"/>
        </w:rPr>
        <w:t>curriculum</w:t>
      </w:r>
      <w:proofErr w:type="spellEnd"/>
      <w:r w:rsidRPr="001B10F2">
        <w:rPr>
          <w:rFonts w:ascii="Palatino Linotype" w:eastAsia="Calibri" w:hAnsi="Palatino Linotype" w:cs="Arial"/>
          <w:b/>
          <w:u w:val="single"/>
          <w:lang w:val="es-ES" w:eastAsia="es-MX"/>
        </w:rPr>
        <w:t xml:space="preserve"> vitae remitido mediante informe justificado;</w:t>
      </w:r>
    </w:p>
    <w:p w14:paraId="2435D9B9" w14:textId="50884AB5" w:rsidR="001B10F2" w:rsidRPr="00AA1F63" w:rsidRDefault="001B10F2" w:rsidP="00312BD7">
      <w:pPr>
        <w:pStyle w:val="Prrafodelista"/>
        <w:numPr>
          <w:ilvl w:val="0"/>
          <w:numId w:val="22"/>
        </w:numPr>
        <w:tabs>
          <w:tab w:val="left" w:pos="426"/>
        </w:tabs>
        <w:spacing w:line="360" w:lineRule="auto"/>
        <w:jc w:val="both"/>
        <w:rPr>
          <w:rFonts w:ascii="Palatino Linotype" w:eastAsia="MS Mincho" w:hAnsi="Palatino Linotype" w:cs="Arial"/>
          <w:b/>
          <w:color w:val="000000" w:themeColor="text1"/>
          <w:u w:val="single"/>
          <w:lang w:val="es-MX"/>
        </w:rPr>
      </w:pPr>
      <w:r w:rsidRPr="001B10F2">
        <w:rPr>
          <w:rFonts w:ascii="Palatino Linotype" w:eastAsia="Calibri" w:hAnsi="Palatino Linotype" w:cs="Arial"/>
          <w:b/>
          <w:u w:val="single"/>
          <w:lang w:val="es-ES" w:eastAsia="es-MX"/>
        </w:rPr>
        <w:lastRenderedPageBreak/>
        <w:t>El o los documentos en donde conste o se aprecie la experiencia en materia de acceso a la información y protección de datos personales.</w:t>
      </w:r>
    </w:p>
    <w:p w14:paraId="17A6DBEF" w14:textId="77777777" w:rsidR="00AA1F63" w:rsidRPr="001B10F2" w:rsidRDefault="00AA1F63" w:rsidP="00AA1F63">
      <w:pPr>
        <w:pStyle w:val="Prrafodelista"/>
        <w:tabs>
          <w:tab w:val="left" w:pos="426"/>
        </w:tabs>
        <w:spacing w:line="360" w:lineRule="auto"/>
        <w:ind w:left="360"/>
        <w:jc w:val="both"/>
        <w:rPr>
          <w:rFonts w:ascii="Palatino Linotype" w:eastAsia="MS Mincho" w:hAnsi="Palatino Linotype" w:cs="Arial"/>
          <w:b/>
          <w:color w:val="000000" w:themeColor="text1"/>
          <w:u w:val="single"/>
          <w:lang w:val="es-MX"/>
        </w:rPr>
      </w:pPr>
    </w:p>
    <w:p w14:paraId="64C2D56F" w14:textId="61B72E9D" w:rsidR="00A1728F" w:rsidRPr="00A1728F" w:rsidRDefault="00252F97" w:rsidP="00153BF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Pr>
          <w:rFonts w:ascii="Palatino Linotype" w:hAnsi="Palatino Linotype" w:cs="Arial"/>
          <w:color w:val="000000" w:themeColor="text1"/>
        </w:rPr>
        <w:t xml:space="preserve"> Lo anterior, en razón de </w:t>
      </w:r>
      <w:r w:rsidR="00A1728F">
        <w:rPr>
          <w:rFonts w:ascii="Palatino Linotype" w:eastAsia="MS Mincho" w:hAnsi="Palatino Linotype" w:cs="Arial"/>
        </w:rPr>
        <w:t xml:space="preserve">que </w:t>
      </w:r>
      <w:r>
        <w:rPr>
          <w:rFonts w:ascii="Palatino Linotype" w:eastAsia="MS Mincho" w:hAnsi="Palatino Linotype" w:cs="Arial"/>
        </w:rPr>
        <w:t>l</w:t>
      </w:r>
      <w:r w:rsidR="00A1728F">
        <w:rPr>
          <w:rFonts w:ascii="Palatino Linotype" w:eastAsia="MS Mincho" w:hAnsi="Palatino Linotype" w:cs="Arial"/>
        </w:rPr>
        <w:t>os documentos que se pudieran poner a disposición de</w:t>
      </w:r>
      <w:r>
        <w:rPr>
          <w:rFonts w:ascii="Palatino Linotype" w:eastAsia="MS Mincho" w:hAnsi="Palatino Linotype" w:cs="Arial"/>
        </w:rPr>
        <w:t>l</w:t>
      </w:r>
      <w:r w:rsidR="00A1728F">
        <w:rPr>
          <w:rFonts w:ascii="Palatino Linotype" w:eastAsia="MS Mincho" w:hAnsi="Palatino Linotype" w:cs="Arial"/>
        </w:rPr>
        <w:t xml:space="preserve"> particular pudieran obrar datos personales susceptibles de considerarse como confidenciales, como lo puede ser la Clave Única de Registro de Población, Registro Federal de Contribuye</w:t>
      </w:r>
      <w:r w:rsidR="00153BF1">
        <w:rPr>
          <w:rFonts w:ascii="Palatino Linotype" w:eastAsia="MS Mincho" w:hAnsi="Palatino Linotype" w:cs="Arial"/>
        </w:rPr>
        <w:t>ntes, fecha de nacimiento, etc.</w:t>
      </w:r>
    </w:p>
    <w:p w14:paraId="367C4E22" w14:textId="63CB699B" w:rsidR="00A1728F" w:rsidRPr="00A1728F" w:rsidRDefault="00A1728F" w:rsidP="00A1728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59CE50BB" w14:textId="7547DDC6" w:rsidR="00A1728F" w:rsidRPr="00483694" w:rsidRDefault="00A1728F" w:rsidP="00A1728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83694">
        <w:rPr>
          <w:rFonts w:ascii="Palatino Linotype" w:hAnsi="Palatino Linotype" w:cs="Arial"/>
          <w:color w:val="000000" w:themeColor="text1"/>
        </w:rPr>
        <w:t xml:space="preserve">Entonces, </w:t>
      </w:r>
      <w:r>
        <w:rPr>
          <w:rFonts w:ascii="Palatino Linotype" w:hAnsi="Palatino Linotype" w:cs="Arial"/>
          <w:color w:val="000000" w:themeColor="text1"/>
        </w:rPr>
        <w:t>al</w:t>
      </w:r>
      <w:r w:rsidRPr="00483694">
        <w:rPr>
          <w:rFonts w:ascii="Palatino Linotype" w:hAnsi="Palatino Linotype" w:cs="Arial"/>
          <w:color w:val="000000" w:themeColor="text1"/>
        </w:rPr>
        <w:t xml:space="preserve"> destacarse que debido a la naturaleza de la información solicitada, pudiera obrar datos personales susceptibles de protegerse, y toda vez que este Instituto de Transparencia, Acceso a la Información Pública y Protección de Datos Personales del Estado de México tiene el deber de velar por la protección de los datos personales </w:t>
      </w:r>
      <w:r>
        <w:rPr>
          <w:rFonts w:ascii="Palatino Linotype" w:hAnsi="Palatino Linotype" w:cs="Arial"/>
          <w:color w:val="000000" w:themeColor="text1"/>
        </w:rPr>
        <w:t>de particular</w:t>
      </w:r>
      <w:r w:rsidR="003E652F">
        <w:rPr>
          <w:rFonts w:ascii="Palatino Linotype" w:hAnsi="Palatino Linotype" w:cs="Arial"/>
          <w:color w:val="000000" w:themeColor="text1"/>
        </w:rPr>
        <w:t>es</w:t>
      </w:r>
      <w:r>
        <w:rPr>
          <w:rFonts w:ascii="Palatino Linotype" w:hAnsi="Palatino Linotype" w:cs="Arial"/>
          <w:color w:val="000000" w:themeColor="text1"/>
        </w:rPr>
        <w:t xml:space="preserve"> e incluso </w:t>
      </w:r>
      <w:r w:rsidRPr="00483694">
        <w:rPr>
          <w:rFonts w:ascii="Palatino Linotype" w:hAnsi="Palatino Linotype" w:cs="Arial"/>
          <w:color w:val="000000" w:themeColor="text1"/>
        </w:rPr>
        <w:t xml:space="preserve">aun tratándose de servidores públicos y, en su caso generar la </w:t>
      </w:r>
      <w:r w:rsidRPr="00483694">
        <w:rPr>
          <w:rFonts w:ascii="Palatino Linotype" w:hAnsi="Palatino Linotype" w:cs="Arial"/>
          <w:b/>
          <w:color w:val="000000" w:themeColor="text1"/>
          <w:u w:val="single"/>
        </w:rPr>
        <w:t>versión pública</w:t>
      </w:r>
      <w:r w:rsidRPr="00483694">
        <w:rPr>
          <w:rFonts w:ascii="Palatino Linotype" w:hAnsi="Palatino Linotype" w:cs="Arial"/>
          <w:color w:val="000000" w:themeColor="text1"/>
        </w:rPr>
        <w:t xml:space="preserve"> de</w:t>
      </w:r>
      <w:r>
        <w:rPr>
          <w:rFonts w:ascii="Palatino Linotype" w:hAnsi="Palatino Linotype" w:cs="Arial"/>
          <w:color w:val="000000" w:themeColor="text1"/>
        </w:rPr>
        <w:t xml:space="preserve"> </w:t>
      </w:r>
      <w:r w:rsidRPr="00483694">
        <w:rPr>
          <w:rFonts w:ascii="Palatino Linotype" w:hAnsi="Palatino Linotype" w:cs="Arial"/>
          <w:color w:val="000000" w:themeColor="text1"/>
        </w:rPr>
        <w:t>l</w:t>
      </w:r>
      <w:r>
        <w:rPr>
          <w:rFonts w:ascii="Palatino Linotype" w:hAnsi="Palatino Linotype" w:cs="Arial"/>
          <w:color w:val="000000" w:themeColor="text1"/>
        </w:rPr>
        <w:t>os</w:t>
      </w:r>
      <w:r w:rsidRPr="00483694">
        <w:rPr>
          <w:rFonts w:ascii="Palatino Linotype" w:hAnsi="Palatino Linotype" w:cs="Arial"/>
          <w:color w:val="000000" w:themeColor="text1"/>
        </w:rPr>
        <w:t xml:space="preserve"> documento</w:t>
      </w:r>
      <w:r>
        <w:rPr>
          <w:rFonts w:ascii="Palatino Linotype" w:hAnsi="Palatino Linotype" w:cs="Arial"/>
          <w:color w:val="000000" w:themeColor="text1"/>
        </w:rPr>
        <w:t>s</w:t>
      </w:r>
      <w:r w:rsidRPr="00483694">
        <w:rPr>
          <w:rFonts w:ascii="Palatino Linotype" w:hAnsi="Palatino Linotype" w:cs="Arial"/>
          <w:color w:val="000000" w:themeColor="text1"/>
        </w:rPr>
        <w:t xml:space="preserve"> por las consideraciones que se estimen pertinentes.</w:t>
      </w:r>
    </w:p>
    <w:p w14:paraId="5AFC02BA" w14:textId="77777777" w:rsidR="00A1728F" w:rsidRPr="00483694" w:rsidRDefault="00A1728F" w:rsidP="00A1728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1018FE3" w14:textId="77777777" w:rsidR="00A1728F" w:rsidRPr="00483694" w:rsidRDefault="00A1728F" w:rsidP="00A1728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83694">
        <w:rPr>
          <w:rFonts w:ascii="Palatino Linotype" w:hAnsi="Palatino Linotype" w:cs="Arial"/>
          <w:color w:val="000000" w:themeColor="text1"/>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Pr>
          <w:vertAlign w:val="superscript"/>
        </w:rPr>
        <w:footnoteReference w:id="1"/>
      </w:r>
      <w:r w:rsidRPr="00483694">
        <w:rPr>
          <w:rFonts w:ascii="Palatino Linotype" w:hAnsi="Palatino Linotype" w:cs="Arial"/>
          <w:color w:val="000000" w:themeColor="text1"/>
        </w:rPr>
        <w:t xml:space="preserve"> aunque cualquier límite o restricción, </w:t>
      </w:r>
      <w:r w:rsidRPr="00483694">
        <w:rPr>
          <w:rFonts w:ascii="Palatino Linotype" w:hAnsi="Palatino Linotype" w:cs="Arial"/>
          <w:color w:val="000000" w:themeColor="text1"/>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Pr>
          <w:vertAlign w:val="superscript"/>
        </w:rPr>
        <w:footnoteReference w:id="2"/>
      </w:r>
      <w:r w:rsidRPr="00483694">
        <w:rPr>
          <w:rFonts w:ascii="Palatino Linotype" w:hAnsi="Palatino Linotype" w:cs="Arial"/>
          <w:color w:val="000000" w:themeColor="text1"/>
        </w:rPr>
        <w:t xml:space="preserve"> En este caso, la clasificación total o parcial de la información es un supuesto que tanto la </w:t>
      </w:r>
      <w:r w:rsidRPr="00483694">
        <w:rPr>
          <w:rFonts w:ascii="Palatino Linotype" w:hAnsi="Palatino Linotype" w:cs="Arial"/>
          <w:b/>
          <w:color w:val="000000" w:themeColor="text1"/>
        </w:rPr>
        <w:t>Ley General de Transparencia y Acceso a la Información Pública</w:t>
      </w:r>
      <w:r w:rsidRPr="00483694">
        <w:rPr>
          <w:rFonts w:ascii="Palatino Linotype" w:hAnsi="Palatino Linotype" w:cs="Arial"/>
          <w:color w:val="000000" w:themeColor="text1"/>
        </w:rPr>
        <w:t xml:space="preserve">, en adelante, la </w:t>
      </w:r>
      <w:r w:rsidRPr="00483694">
        <w:rPr>
          <w:rFonts w:ascii="Palatino Linotype" w:hAnsi="Palatino Linotype" w:cs="Arial"/>
          <w:b/>
          <w:color w:val="000000" w:themeColor="text1"/>
        </w:rPr>
        <w:t>Ley General</w:t>
      </w:r>
      <w:r w:rsidRPr="00483694">
        <w:rPr>
          <w:rFonts w:ascii="Palatino Linotype" w:hAnsi="Palatino Linotype" w:cs="Arial"/>
          <w:color w:val="000000" w:themeColor="text1"/>
        </w:rPr>
        <w:t xml:space="preserve">, como la </w:t>
      </w:r>
      <w:r w:rsidRPr="00483694">
        <w:rPr>
          <w:rFonts w:ascii="Palatino Linotype" w:hAnsi="Palatino Linotype" w:cs="Arial"/>
          <w:b/>
          <w:color w:val="000000" w:themeColor="text1"/>
        </w:rPr>
        <w:t>Ley de Transparencia y Acceso a la Información Pública del Estado de México y Municipios</w:t>
      </w:r>
      <w:r w:rsidRPr="00483694">
        <w:rPr>
          <w:rFonts w:ascii="Palatino Linotype" w:hAnsi="Palatino Linotype" w:cs="Arial"/>
          <w:color w:val="000000" w:themeColor="text1"/>
        </w:rPr>
        <w:t xml:space="preserve">, en adelante, la </w:t>
      </w:r>
      <w:r w:rsidRPr="00483694">
        <w:rPr>
          <w:rFonts w:ascii="Palatino Linotype" w:hAnsi="Palatino Linotype" w:cs="Arial"/>
          <w:b/>
          <w:color w:val="000000" w:themeColor="text1"/>
        </w:rPr>
        <w:t>Ley Estatal</w:t>
      </w:r>
      <w:r w:rsidRPr="00483694">
        <w:rPr>
          <w:rFonts w:ascii="Palatino Linotype" w:hAnsi="Palatino Linotype" w:cs="Arial"/>
          <w:color w:val="000000" w:themeColor="text1"/>
        </w:rPr>
        <w:t>, establecen, y agotar el procedimiento legalmente establecido, es precisamente lo que permite acreditar el cumplimiento de los otros dos requisitos.</w:t>
      </w:r>
    </w:p>
    <w:p w14:paraId="03F9A3AD" w14:textId="77777777" w:rsidR="00A1728F" w:rsidRPr="00483694" w:rsidRDefault="00A1728F" w:rsidP="00A1728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B08DDC5" w14:textId="77777777" w:rsidR="00A1728F" w:rsidRPr="00483694" w:rsidRDefault="00A1728F" w:rsidP="00A1728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83694">
        <w:rPr>
          <w:rFonts w:ascii="Palatino Linotype" w:hAnsi="Palatino Linotype" w:cs="Arial"/>
          <w:color w:val="000000" w:themeColor="text1"/>
        </w:rPr>
        <w:t xml:space="preserve">El grave problema que enfrentamos en general, los acuerdos de clasificación de la información que emiten los sujetos obligados, siguen sin observar los requisitos, </w:t>
      </w:r>
      <w:r w:rsidRPr="00483694">
        <w:rPr>
          <w:rFonts w:ascii="Palatino Linotype" w:hAnsi="Palatino Linotype" w:cs="Arial"/>
          <w:color w:val="000000" w:themeColor="text1"/>
        </w:rPr>
        <w:lastRenderedPageBreak/>
        <w:t>tanto por la complejidad del procedimiento como por la falta de atención de los operadores jurídicos.</w:t>
      </w:r>
    </w:p>
    <w:p w14:paraId="685276A3" w14:textId="77777777" w:rsidR="00A1728F" w:rsidRPr="00483694" w:rsidRDefault="00A1728F" w:rsidP="00A1728F">
      <w:pPr>
        <w:pStyle w:val="Ttulo1"/>
        <w:rPr>
          <w:b/>
          <w:lang w:val="es-MX"/>
        </w:rPr>
      </w:pPr>
      <w:bookmarkStart w:id="52" w:name="_Toc1489381"/>
      <w:bookmarkStart w:id="53" w:name="_Toc8806946"/>
      <w:r w:rsidRPr="00483694">
        <w:rPr>
          <w:b/>
          <w:lang w:val="es-MX"/>
        </w:rPr>
        <w:t>A. Requisitos previos.</w:t>
      </w:r>
      <w:bookmarkEnd w:id="52"/>
      <w:bookmarkEnd w:id="53"/>
    </w:p>
    <w:p w14:paraId="3E9E39A9" w14:textId="77777777" w:rsidR="00A1728F" w:rsidRPr="00483694" w:rsidRDefault="00A1728F" w:rsidP="00A1728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5716D831" w14:textId="77777777" w:rsidR="00A1728F" w:rsidRPr="00483694" w:rsidRDefault="00A1728F" w:rsidP="00A1728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83694">
        <w:rPr>
          <w:rFonts w:ascii="Palatino Linotype" w:hAnsi="Palatino Linotype" w:cs="Arial"/>
          <w:color w:val="000000"/>
        </w:rPr>
        <w:t xml:space="preserve">Los </w:t>
      </w:r>
      <w:r w:rsidRPr="00483694">
        <w:rPr>
          <w:rFonts w:ascii="Palatino Linotype" w:hAnsi="Palatino Linotype" w:cs="Arial"/>
          <w:b/>
          <w:color w:val="000000"/>
        </w:rPr>
        <w:t>artículos 122 y 100 de la Ley Estatal y de la Ley General</w:t>
      </w:r>
      <w:r w:rsidRPr="00483694">
        <w:rPr>
          <w:rFonts w:ascii="Palatino Linotype" w:hAnsi="Palatino Linotype" w:cs="Arial"/>
          <w:color w:val="000000"/>
        </w:rPr>
        <w:t xml:space="preserve">,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w:t>
      </w:r>
      <w:r w:rsidRPr="00483694">
        <w:rPr>
          <w:rFonts w:ascii="Palatino Linotype" w:hAnsi="Palatino Linotype" w:cs="Arial"/>
          <w:b/>
          <w:color w:val="000000"/>
        </w:rPr>
        <w:t>PROPONEN</w:t>
      </w:r>
      <w:r w:rsidRPr="00483694">
        <w:rPr>
          <w:rFonts w:ascii="Palatino Linotype" w:hAnsi="Palatino Linotype" w:cs="Arial"/>
          <w:color w:val="000000"/>
        </w:rPr>
        <w:t xml:space="preserve">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clasificar (contrato, licencia, póliza, entre otros), señalando el supuesto de clasificación (confidencialidad o reserva).</w:t>
      </w:r>
    </w:p>
    <w:p w14:paraId="2270BACD" w14:textId="77777777" w:rsidR="00A1728F" w:rsidRPr="00483694" w:rsidRDefault="00A1728F" w:rsidP="00A1728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59BB0CA2" w14:textId="77777777" w:rsidR="00A1728F" w:rsidRPr="00483694" w:rsidRDefault="00A1728F" w:rsidP="00A1728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83694">
        <w:rPr>
          <w:rFonts w:ascii="Palatino Linotype" w:hAnsi="Palatino Linotype" w:cs="Arial"/>
          <w:color w:val="000000" w:themeColor="text1"/>
        </w:rPr>
        <w:t xml:space="preserve">Además, se debe señalar el procedimiento, de los tres que establecen los </w:t>
      </w:r>
      <w:r w:rsidRPr="00483694">
        <w:rPr>
          <w:rFonts w:ascii="Palatino Linotype" w:hAnsi="Palatino Linotype" w:cs="Arial"/>
          <w:b/>
          <w:color w:val="000000" w:themeColor="text1"/>
        </w:rPr>
        <w:t>artículos 132 y 106 de la Ley Estatal y General</w:t>
      </w:r>
      <w:r w:rsidRPr="00483694">
        <w:rPr>
          <w:rFonts w:ascii="Palatino Linotype" w:hAnsi="Palatino Linotype" w:cs="Arial"/>
          <w:color w:val="000000" w:themeColor="text1"/>
        </w:rPr>
        <w:t xml:space="preserve">, </w:t>
      </w:r>
      <w:r w:rsidRPr="00483694">
        <w:rPr>
          <w:rFonts w:ascii="Palatino Linotype" w:hAnsi="Palatino Linotype" w:cs="Arial"/>
          <w:color w:val="000000"/>
        </w:rPr>
        <w:t>respectivamente</w:t>
      </w:r>
      <w:r w:rsidRPr="00483694">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 a generar una versión pública para cumplir con sus obligaciones.</w:t>
      </w:r>
    </w:p>
    <w:p w14:paraId="77E08B99" w14:textId="77777777" w:rsidR="00A1728F" w:rsidRPr="00483694" w:rsidRDefault="00A1728F" w:rsidP="00A1728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C586A3C" w14:textId="77777777" w:rsidR="00A1728F" w:rsidRPr="00DC2B61" w:rsidRDefault="00A1728F" w:rsidP="00A1728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83694">
        <w:rPr>
          <w:rFonts w:ascii="Palatino Linotype" w:hAnsi="Palatino Linotype" w:cs="Arial"/>
          <w:color w:val="000000" w:themeColor="text1"/>
        </w:rPr>
        <w:lastRenderedPageBreak/>
        <w:t xml:space="preserve">El último de estos requisitos previos consiste en que no se pueden emitir acuerdos de carácter general ni particular, según lo disponen los </w:t>
      </w:r>
      <w:r w:rsidRPr="00483694">
        <w:rPr>
          <w:rFonts w:ascii="Palatino Linotype" w:hAnsi="Palatino Linotype" w:cs="Arial"/>
          <w:b/>
          <w:color w:val="000000" w:themeColor="text1"/>
        </w:rPr>
        <w:t>artículos 134 y 108 de la Ley Estatal y de la Ley General</w:t>
      </w:r>
      <w:r w:rsidRPr="00483694">
        <w:rPr>
          <w:rFonts w:ascii="Palatino Linotype" w:hAnsi="Palatino Linotype" w:cs="Arial"/>
          <w:color w:val="000000" w:themeColor="text1"/>
        </w:rPr>
        <w:t xml:space="preserve">, respectivamente, esto es, </w:t>
      </w:r>
      <w:r w:rsidRPr="00483694">
        <w:rPr>
          <w:rFonts w:ascii="Palatino Linotype" w:hAnsi="Palatino Linotype" w:cs="Arial"/>
          <w:b/>
          <w:color w:val="000000" w:themeColor="text1"/>
          <w:u w:val="single"/>
        </w:rPr>
        <w:t xml:space="preserve">no se puede hacer un acuerdo para clasificar de manera general todos los documentos de un expediente o área,  </w:t>
      </w:r>
      <w:r w:rsidRPr="00483694">
        <w:rPr>
          <w:rFonts w:ascii="Palatino Linotype" w:hAnsi="Palatino Linotype" w:cs="Arial"/>
          <w:color w:val="000000" w:themeColor="text1"/>
        </w:rPr>
        <w:t xml:space="preserve">sin individualizar su análisis y </w:t>
      </w:r>
      <w:r w:rsidRPr="00483694">
        <w:rPr>
          <w:rFonts w:ascii="Palatino Linotype" w:hAnsi="Palatino Linotype" w:cs="Arial"/>
          <w:b/>
          <w:color w:val="000000" w:themeColor="text1"/>
          <w:u w:val="single"/>
        </w:rPr>
        <w:t>tampoco se puede hacer un acuerdo por cada dato que se vaya a clasificar dentro de un documento con diez datos, por ejemplo, susceptibles de ser clasificados.</w:t>
      </w:r>
    </w:p>
    <w:p w14:paraId="66F07129" w14:textId="77777777" w:rsidR="00A1728F" w:rsidRPr="003733F8" w:rsidRDefault="00A1728F" w:rsidP="00A1728F">
      <w:pPr>
        <w:spacing w:after="120" w:line="360" w:lineRule="auto"/>
        <w:ind w:right="49"/>
        <w:jc w:val="both"/>
        <w:rPr>
          <w:rFonts w:ascii="Palatino Linotype" w:hAnsi="Palatino Linotype" w:cs="Arial"/>
          <w:b/>
          <w:color w:val="000000" w:themeColor="text1"/>
          <w:sz w:val="14"/>
          <w:lang w:val="es-MX"/>
        </w:rPr>
      </w:pPr>
    </w:p>
    <w:p w14:paraId="31322B5B" w14:textId="77777777" w:rsidR="00A1728F" w:rsidRDefault="00A1728F" w:rsidP="00A1728F">
      <w:pPr>
        <w:pStyle w:val="Ttulo1"/>
        <w:rPr>
          <w:b/>
          <w:lang w:val="es-MX"/>
        </w:rPr>
      </w:pPr>
      <w:bookmarkStart w:id="54" w:name="_Toc1489382"/>
      <w:bookmarkStart w:id="55" w:name="_Toc8806947"/>
      <w:r w:rsidRPr="00DC2B61">
        <w:rPr>
          <w:b/>
          <w:lang w:val="es-MX"/>
        </w:rPr>
        <w:t>B. Supuestos de clasificación</w:t>
      </w:r>
      <w:bookmarkEnd w:id="54"/>
      <w:bookmarkEnd w:id="55"/>
    </w:p>
    <w:p w14:paraId="385B15D4" w14:textId="77777777" w:rsidR="00F758F4" w:rsidRPr="00252F97" w:rsidRDefault="00F758F4" w:rsidP="00F758F4">
      <w:pPr>
        <w:rPr>
          <w:sz w:val="40"/>
          <w:lang w:val="es-MX" w:eastAsia="en-US"/>
        </w:rPr>
      </w:pPr>
    </w:p>
    <w:p w14:paraId="1E201D58" w14:textId="77777777" w:rsidR="00A1728F" w:rsidRDefault="00A1728F" w:rsidP="00A1728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DC2B61">
        <w:rPr>
          <w:rFonts w:ascii="Palatino Linotype" w:hAnsi="Palatino Linotype" w:cs="Arial"/>
          <w:color w:val="000000" w:themeColor="text1"/>
          <w:lang w:val="es-MX"/>
        </w:rPr>
        <w:t>Las disposiciones constitucionales y legales en la materia establecen los dos supuestos generales para clasificar la información: por reserva y por confidencialidad.</w:t>
      </w:r>
    </w:p>
    <w:p w14:paraId="51128BEA" w14:textId="77777777" w:rsidR="00A1728F" w:rsidRDefault="00A1728F" w:rsidP="00A1728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F8E6CC5" w14:textId="77777777" w:rsidR="00A1728F" w:rsidRPr="00DC2B61" w:rsidRDefault="00A1728F" w:rsidP="00A1728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DC2B61">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25EF9676" w14:textId="77777777" w:rsidR="00A1728F" w:rsidRPr="00DC2B61" w:rsidRDefault="00A1728F" w:rsidP="00A1728F">
      <w:pPr>
        <w:ind w:left="567" w:right="616"/>
        <w:jc w:val="both"/>
        <w:rPr>
          <w:rFonts w:ascii="Palatino Linotype" w:hAnsi="Palatino Linotype" w:cs="Arial"/>
          <w:i/>
          <w:color w:val="000000" w:themeColor="text1"/>
          <w:sz w:val="22"/>
          <w:lang w:val="es-MX"/>
        </w:rPr>
      </w:pPr>
      <w:r w:rsidRPr="00DC2B61">
        <w:rPr>
          <w:rFonts w:ascii="Palatino Linotype" w:hAnsi="Palatino Linotype" w:cs="Arial"/>
          <w:bCs/>
          <w:i/>
          <w:color w:val="000000" w:themeColor="text1"/>
          <w:sz w:val="22"/>
          <w:lang w:val="es-MX"/>
        </w:rPr>
        <w:t xml:space="preserve">“I. </w:t>
      </w:r>
      <w:r w:rsidRPr="00DC2B61">
        <w:rPr>
          <w:rFonts w:ascii="Palatino Linotype" w:hAnsi="Palatino Linotype" w:cs="Arial"/>
          <w:i/>
          <w:color w:val="000000" w:themeColor="text1"/>
          <w:sz w:val="22"/>
          <w:lang w:val="es-MX"/>
        </w:rPr>
        <w:t xml:space="preserve">Se refiera a la información privada y los datos personales concernientes a una persona física o jurídico colectiva identificada o identificable; </w:t>
      </w:r>
    </w:p>
    <w:p w14:paraId="736BFEFC" w14:textId="77777777" w:rsidR="00A1728F" w:rsidRPr="00DC2B61" w:rsidRDefault="00A1728F" w:rsidP="00A1728F">
      <w:pPr>
        <w:ind w:left="567" w:right="616"/>
        <w:jc w:val="both"/>
        <w:rPr>
          <w:rFonts w:ascii="Palatino Linotype" w:hAnsi="Palatino Linotype" w:cs="Arial"/>
          <w:i/>
          <w:color w:val="000000" w:themeColor="text1"/>
          <w:sz w:val="22"/>
          <w:lang w:val="es-MX"/>
        </w:rPr>
      </w:pPr>
    </w:p>
    <w:p w14:paraId="11220CC0" w14:textId="77777777" w:rsidR="00A1728F" w:rsidRPr="00DC2B61" w:rsidRDefault="00A1728F" w:rsidP="00A1728F">
      <w:pPr>
        <w:ind w:left="567" w:right="616"/>
        <w:jc w:val="both"/>
        <w:rPr>
          <w:rFonts w:ascii="Palatino Linotype" w:hAnsi="Palatino Linotype" w:cs="Arial"/>
          <w:i/>
          <w:color w:val="000000" w:themeColor="text1"/>
          <w:sz w:val="22"/>
          <w:lang w:val="es-MX"/>
        </w:rPr>
      </w:pPr>
      <w:r w:rsidRPr="00DC2B61">
        <w:rPr>
          <w:rFonts w:ascii="Palatino Linotype" w:hAnsi="Palatino Linotype" w:cs="Arial"/>
          <w:bCs/>
          <w:i/>
          <w:color w:val="000000" w:themeColor="text1"/>
          <w:sz w:val="22"/>
          <w:lang w:val="es-MX"/>
        </w:rPr>
        <w:t xml:space="preserve">II. </w:t>
      </w:r>
      <w:r w:rsidRPr="00DC2B61">
        <w:rPr>
          <w:rFonts w:ascii="Palatino Linotype" w:hAnsi="Palatino Linotype" w:cs="Arial"/>
          <w:i/>
          <w:color w:val="000000" w:themeColor="text1"/>
          <w:sz w:val="22"/>
          <w:lang w:val="es-MX"/>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624FD752" w14:textId="77777777" w:rsidR="00A1728F" w:rsidRPr="00DC2B61" w:rsidRDefault="00A1728F" w:rsidP="00A1728F">
      <w:pPr>
        <w:ind w:left="567" w:right="616"/>
        <w:jc w:val="both"/>
        <w:rPr>
          <w:rFonts w:ascii="Palatino Linotype" w:hAnsi="Palatino Linotype" w:cs="Arial"/>
          <w:i/>
          <w:color w:val="000000" w:themeColor="text1"/>
          <w:sz w:val="22"/>
          <w:lang w:val="es-MX"/>
        </w:rPr>
      </w:pPr>
    </w:p>
    <w:p w14:paraId="2C04601F" w14:textId="77777777" w:rsidR="00A1728F" w:rsidRPr="00DC2B61" w:rsidRDefault="00A1728F" w:rsidP="00A1728F">
      <w:pPr>
        <w:ind w:left="567" w:right="616"/>
        <w:jc w:val="both"/>
        <w:rPr>
          <w:rFonts w:ascii="Palatino Linotype" w:hAnsi="Palatino Linotype" w:cs="Arial"/>
          <w:i/>
          <w:color w:val="000000" w:themeColor="text1"/>
          <w:sz w:val="22"/>
          <w:lang w:val="es-MX"/>
        </w:rPr>
      </w:pPr>
      <w:r w:rsidRPr="00DC2B61">
        <w:rPr>
          <w:rFonts w:ascii="Palatino Linotype" w:hAnsi="Palatino Linotype" w:cs="Arial"/>
          <w:bCs/>
          <w:i/>
          <w:color w:val="000000" w:themeColor="text1"/>
          <w:sz w:val="22"/>
          <w:lang w:val="es-MX"/>
        </w:rPr>
        <w:lastRenderedPageBreak/>
        <w:t xml:space="preserve">III. </w:t>
      </w:r>
      <w:r w:rsidRPr="00DC2B61">
        <w:rPr>
          <w:rFonts w:ascii="Palatino Linotype" w:hAnsi="Palatino Linotype" w:cs="Arial"/>
          <w:i/>
          <w:color w:val="000000" w:themeColor="text1"/>
          <w:sz w:val="22"/>
          <w:lang w:val="es-MX"/>
        </w:rPr>
        <w:t xml:space="preserve">La que presenten los particulares a los sujetos obligados, de conformidad con lo dispuesto por las leyes o los tratados internacionales. </w:t>
      </w:r>
    </w:p>
    <w:p w14:paraId="3EE85E5A" w14:textId="77777777" w:rsidR="00A1728F" w:rsidRPr="00DC2B61" w:rsidRDefault="00A1728F" w:rsidP="00A1728F">
      <w:pPr>
        <w:ind w:left="567" w:right="616"/>
        <w:jc w:val="both"/>
        <w:rPr>
          <w:rFonts w:ascii="Palatino Linotype" w:hAnsi="Palatino Linotype" w:cs="Arial"/>
          <w:i/>
          <w:color w:val="000000" w:themeColor="text1"/>
          <w:sz w:val="22"/>
          <w:lang w:val="es-MX"/>
        </w:rPr>
      </w:pPr>
    </w:p>
    <w:p w14:paraId="73787B68" w14:textId="77777777" w:rsidR="00A1728F" w:rsidRPr="00DC2B61" w:rsidRDefault="00A1728F" w:rsidP="00A1728F">
      <w:pPr>
        <w:ind w:left="567" w:right="616"/>
        <w:jc w:val="both"/>
        <w:rPr>
          <w:rFonts w:ascii="Palatino Linotype" w:hAnsi="Palatino Linotype" w:cs="Arial"/>
          <w:i/>
          <w:color w:val="000000" w:themeColor="text1"/>
          <w:sz w:val="22"/>
          <w:lang w:val="es-MX"/>
        </w:rPr>
      </w:pPr>
      <w:r w:rsidRPr="00DC2B61">
        <w:rPr>
          <w:rFonts w:ascii="Palatino Linotype" w:hAnsi="Palatino Linotype" w:cs="Arial"/>
          <w:i/>
          <w:color w:val="000000" w:themeColor="text1"/>
          <w:sz w:val="22"/>
          <w:lang w:val="es-MX"/>
        </w:rPr>
        <w:t xml:space="preserve">La información confidencial no estará sujeta a temporalidad alguna y sólo podrán tener acceso a ella los titulares de la misma, sus representantes y los servidores públicos facultados para ello. </w:t>
      </w:r>
    </w:p>
    <w:p w14:paraId="70234761" w14:textId="77777777" w:rsidR="00A1728F" w:rsidRPr="00DC2B61" w:rsidRDefault="00A1728F" w:rsidP="00A1728F">
      <w:pPr>
        <w:ind w:left="567" w:right="616"/>
        <w:jc w:val="both"/>
        <w:rPr>
          <w:rFonts w:ascii="Palatino Linotype" w:hAnsi="Palatino Linotype" w:cs="Arial"/>
          <w:i/>
          <w:color w:val="000000" w:themeColor="text1"/>
          <w:sz w:val="22"/>
          <w:lang w:val="es-MX"/>
        </w:rPr>
      </w:pPr>
    </w:p>
    <w:p w14:paraId="14764529" w14:textId="77777777" w:rsidR="00A1728F" w:rsidRPr="00DC2B61" w:rsidRDefault="00A1728F" w:rsidP="00A1728F">
      <w:pPr>
        <w:ind w:left="567" w:right="616"/>
        <w:jc w:val="both"/>
        <w:rPr>
          <w:rFonts w:ascii="Palatino Linotype" w:hAnsi="Palatino Linotype" w:cs="Arial"/>
          <w:i/>
          <w:color w:val="000000" w:themeColor="text1"/>
          <w:sz w:val="22"/>
          <w:lang w:val="es-MX"/>
        </w:rPr>
      </w:pPr>
      <w:r w:rsidRPr="00DC2B61">
        <w:rPr>
          <w:rFonts w:ascii="Palatino Linotype" w:hAnsi="Palatino Linotype" w:cs="Arial"/>
          <w:i/>
          <w:color w:val="000000" w:themeColor="text1"/>
          <w:sz w:val="22"/>
          <w:lang w:val="es-MX"/>
        </w:rPr>
        <w:t>No se considerará confidencial la información que se encuentre en los registros públicos o en fuentes de acceso público, ni tampoco la que sea considerada por la presente ley como información pública.”</w:t>
      </w:r>
    </w:p>
    <w:p w14:paraId="1847DF2F" w14:textId="77777777" w:rsidR="00A1728F" w:rsidRPr="00DC2B61" w:rsidRDefault="00A1728F" w:rsidP="00A1728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849C4C6" w14:textId="77777777" w:rsidR="00A1728F" w:rsidRPr="00DC2B61" w:rsidRDefault="00A1728F" w:rsidP="00A1728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DC2B61">
        <w:rPr>
          <w:rFonts w:ascii="Palatino Linotype" w:hAnsi="Palatino Linotype" w:cs="Arial"/>
          <w:color w:val="000000" w:themeColor="text1"/>
        </w:rPr>
        <w:t xml:space="preserve">Mientras que los </w:t>
      </w:r>
      <w:r w:rsidRPr="00DC2B61">
        <w:rPr>
          <w:rFonts w:ascii="Palatino Linotype" w:hAnsi="Palatino Linotype" w:cs="Arial"/>
          <w:b/>
          <w:color w:val="000000" w:themeColor="text1"/>
        </w:rPr>
        <w:t>artículos 130 y 105 de la Ley Estatal y de la Ley General</w:t>
      </w:r>
      <w:r w:rsidRPr="00DC2B61">
        <w:rPr>
          <w:rFonts w:ascii="Palatino Linotype" w:hAnsi="Palatino Linotype" w:cs="Arial"/>
          <w:color w:val="000000" w:themeColor="text1"/>
        </w:rPr>
        <w:t>,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610EAA55" w14:textId="77777777" w:rsidR="00A1728F" w:rsidRPr="00DC2B61" w:rsidRDefault="00A1728F" w:rsidP="00A1728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AA966E2" w14:textId="77777777" w:rsidR="00A1728F" w:rsidRPr="00DC2B61" w:rsidRDefault="00A1728F" w:rsidP="00A1728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DC2B61">
        <w:rPr>
          <w:rFonts w:ascii="Palatino Linotype" w:hAnsi="Palatino Linotype" w:cs="Arial"/>
          <w:color w:val="000000" w:themeColor="text1"/>
        </w:rPr>
        <w:t>Como consecuencia de lo anterior, el sujeto obligado debe identificar claramente el tipo de información y hacer un juicio de subsunción o encaje</w:t>
      </w:r>
      <w:r>
        <w:rPr>
          <w:vertAlign w:val="superscript"/>
        </w:rPr>
        <w:footnoteReference w:id="3"/>
      </w:r>
      <w:r w:rsidRPr="00DC2B61">
        <w:rPr>
          <w:rFonts w:ascii="Palatino Linotype" w:hAnsi="Palatino Linotype" w:cs="Arial"/>
          <w:color w:val="000000" w:themeColor="text1"/>
        </w:rPr>
        <w:t xml:space="preserve"> para acreditar que </w:t>
      </w:r>
      <w:r w:rsidRPr="00DC2B61">
        <w:rPr>
          <w:rFonts w:ascii="Palatino Linotype" w:hAnsi="Palatino Linotype" w:cs="Arial"/>
          <w:color w:val="000000" w:themeColor="text1"/>
        </w:rPr>
        <w:lastRenderedPageBreak/>
        <w:t>el supuesto de hecho corresponde estrictamente con la hipótesis jurídica. Esto también lo debe de realizar el servidor público habilitado y el titular del área que administra la información.</w:t>
      </w:r>
    </w:p>
    <w:p w14:paraId="6E8F3AAD" w14:textId="77777777" w:rsidR="00A1728F" w:rsidRPr="00DC2B61" w:rsidRDefault="00A1728F" w:rsidP="00A1728F">
      <w:pPr>
        <w:pStyle w:val="Ttulo1"/>
        <w:rPr>
          <w:b/>
          <w:lang w:val="es-MX"/>
        </w:rPr>
      </w:pPr>
      <w:bookmarkStart w:id="56" w:name="_Toc1489383"/>
      <w:bookmarkStart w:id="57" w:name="_Toc8806948"/>
      <w:r w:rsidRPr="00DC2B61">
        <w:rPr>
          <w:b/>
          <w:lang w:val="es-MX"/>
        </w:rPr>
        <w:t>C. Formalidades para emitir el acuerdo de clasificación.</w:t>
      </w:r>
      <w:bookmarkEnd w:id="56"/>
      <w:bookmarkEnd w:id="57"/>
    </w:p>
    <w:p w14:paraId="07CAED85" w14:textId="77777777" w:rsidR="00A1728F" w:rsidRPr="00DC2B61" w:rsidRDefault="00A1728F" w:rsidP="00A1728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F06C5BC" w14:textId="77777777" w:rsidR="00A1728F" w:rsidRPr="00DC2B61" w:rsidRDefault="00A1728F" w:rsidP="00A1728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DC2B61">
        <w:rPr>
          <w:rFonts w:ascii="Palatino Linotype" w:hAnsi="Palatino Linotype" w:cs="Arial"/>
          <w:color w:val="000000" w:themeColor="text1"/>
        </w:rPr>
        <w:t xml:space="preserve">El Comité de Transparencia, según lo dispuesto en los </w:t>
      </w:r>
      <w:r w:rsidRPr="00DC2B61">
        <w:rPr>
          <w:rFonts w:ascii="Palatino Linotype" w:hAnsi="Palatino Linotype" w:cs="Arial"/>
          <w:b/>
          <w:color w:val="000000" w:themeColor="text1"/>
        </w:rPr>
        <w:t>artículos 128 y 103 de la Ley Estatal y de la Ley General</w:t>
      </w:r>
      <w:r w:rsidRPr="00DC2B61">
        <w:rPr>
          <w:rFonts w:ascii="Palatino Linotype" w:hAnsi="Palatino Linotype" w:cs="Arial"/>
          <w:color w:val="000000" w:themeColor="text1"/>
        </w:rPr>
        <w:t xml:space="preserve">, respectivamente, y la </w:t>
      </w:r>
      <w:r w:rsidRPr="00DC2B61">
        <w:rPr>
          <w:rFonts w:ascii="Palatino Linotype" w:hAnsi="Palatino Linotype" w:cs="Arial"/>
          <w:b/>
          <w:color w:val="000000" w:themeColor="text1"/>
        </w:rPr>
        <w:t>fracción III del numeral Segundo de los Lineamientos generales en materia de clasificación y desclasificación de la información</w:t>
      </w:r>
      <w:r w:rsidRPr="00DC2B61">
        <w:rPr>
          <w:rFonts w:ascii="Palatino Linotype" w:hAnsi="Palatino Linotype" w:cs="Arial"/>
          <w:color w:val="000000" w:themeColor="text1"/>
        </w:rPr>
        <w:t xml:space="preserve">, así como para la elaboración de versiones públicas, en adelante los </w:t>
      </w:r>
      <w:r w:rsidRPr="00DC2B61">
        <w:rPr>
          <w:rFonts w:ascii="Palatino Linotype" w:hAnsi="Palatino Linotype" w:cs="Arial"/>
          <w:b/>
          <w:color w:val="000000" w:themeColor="text1"/>
        </w:rPr>
        <w:t>Lineamientos Generales</w:t>
      </w:r>
      <w:r w:rsidRPr="00DC2B61">
        <w:rPr>
          <w:rFonts w:ascii="Palatino Linotype" w:hAnsi="Palatino Linotype" w:cs="Arial"/>
          <w:color w:val="000000" w:themeColor="text1"/>
        </w:rPr>
        <w:t>, cuenta con las facultades para aprobar, modificar o revocar la clasificación de la información que haya propuesto. Por lo tanto, el Comité aprueba modifica o revoca la clasificación.</w:t>
      </w:r>
    </w:p>
    <w:p w14:paraId="11DC7C8A" w14:textId="77777777" w:rsidR="00A1728F" w:rsidRPr="00DC2B61" w:rsidRDefault="00A1728F" w:rsidP="00A1728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52A2794C" w14:textId="54A49733" w:rsidR="00A1728F" w:rsidRPr="00DC2B61" w:rsidRDefault="00A1728F" w:rsidP="00A1728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DC2B61">
        <w:rPr>
          <w:rFonts w:ascii="Palatino Linotype" w:hAnsi="Palatino Linotype" w:cs="Arial"/>
          <w:color w:val="000000" w:themeColor="text1"/>
        </w:rPr>
        <w:t>Evidentemente, esta decisión implica una restricción a un derecho humano, por lo tanto, puede generar un agravio a</w:t>
      </w:r>
      <w:r w:rsidR="003E652F">
        <w:rPr>
          <w:rFonts w:ascii="Palatino Linotype" w:hAnsi="Palatino Linotype" w:cs="Arial"/>
          <w:color w:val="000000" w:themeColor="text1"/>
        </w:rPr>
        <w:t xml:space="preserve"> </w:t>
      </w:r>
      <w:r w:rsidRPr="00DC2B61">
        <w:rPr>
          <w:rFonts w:ascii="Palatino Linotype" w:hAnsi="Palatino Linotype" w:cs="Arial"/>
          <w:color w:val="000000" w:themeColor="text1"/>
        </w:rPr>
        <w:t>l</w:t>
      </w:r>
      <w:r w:rsidR="003E652F">
        <w:rPr>
          <w:rFonts w:ascii="Palatino Linotype" w:hAnsi="Palatino Linotype" w:cs="Arial"/>
          <w:color w:val="000000" w:themeColor="text1"/>
        </w:rPr>
        <w:t>a</w:t>
      </w:r>
      <w:r w:rsidRPr="00DC2B61">
        <w:rPr>
          <w:rFonts w:ascii="Palatino Linotype" w:hAnsi="Palatino Linotype" w:cs="Arial"/>
          <w:color w:val="000000" w:themeColor="text1"/>
        </w:rPr>
        <w:t xml:space="preserve"> particular y, en consecuencia, es necesario que </w:t>
      </w:r>
      <w:r w:rsidRPr="00DC2B61">
        <w:rPr>
          <w:rFonts w:ascii="Palatino Linotype" w:hAnsi="Palatino Linotype" w:cs="Arial"/>
          <w:b/>
          <w:color w:val="000000" w:themeColor="text1"/>
          <w:u w:val="single"/>
        </w:rPr>
        <w:t>el acto reúna con los requisitos elementales</w:t>
      </w:r>
      <w:r w:rsidRPr="00DC2B61">
        <w:rPr>
          <w:rFonts w:ascii="Palatino Linotype" w:hAnsi="Palatino Linotype" w:cs="Arial"/>
          <w:color w:val="000000" w:themeColor="text1"/>
        </w:rPr>
        <w:t xml:space="preserve">, entre ellos, que la autoridad que va a emitir el acto de autoridad sea la legalmente facultada para ello, es decir, que cumpla con el principio de reserva de ley,  por lo que no está demás señalar que </w:t>
      </w:r>
      <w:r w:rsidRPr="00DC2B61">
        <w:rPr>
          <w:rFonts w:ascii="Palatino Linotype" w:hAnsi="Palatino Linotype" w:cs="Arial"/>
          <w:b/>
          <w:color w:val="000000" w:themeColor="text1"/>
        </w:rPr>
        <w:t xml:space="preserve">el </w:t>
      </w:r>
      <w:r w:rsidRPr="00DC2B61">
        <w:rPr>
          <w:rFonts w:ascii="Palatino Linotype" w:hAnsi="Palatino Linotype" w:cs="Arial"/>
          <w:b/>
          <w:color w:val="000000" w:themeColor="text1"/>
        </w:rPr>
        <w:lastRenderedPageBreak/>
        <w:t>artículo 45 de la Ley Estatal</w:t>
      </w:r>
      <w:r w:rsidRPr="00DC2B61">
        <w:rPr>
          <w:rFonts w:ascii="Palatino Linotype" w:hAnsi="Palatino Linotype" w:cs="Arial"/>
          <w:color w:val="000000" w:themeColor="text1"/>
        </w:rPr>
        <w:t>,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3E14372B" w14:textId="77777777" w:rsidR="00A1728F" w:rsidRPr="00DC2B61" w:rsidRDefault="00A1728F" w:rsidP="00A1728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28954F4E" w14:textId="77777777" w:rsidR="00A1728F" w:rsidRPr="00A1728F" w:rsidRDefault="00A1728F" w:rsidP="00A1728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DC2B61">
        <w:rPr>
          <w:rFonts w:ascii="Palatino Linotype" w:hAnsi="Palatino Linotype" w:cs="Arial"/>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03101F48" w14:textId="77777777" w:rsidR="00A1728F" w:rsidRPr="00DC2B61" w:rsidRDefault="00A1728F" w:rsidP="00A1728F">
      <w:pPr>
        <w:pStyle w:val="Ttulo1"/>
        <w:rPr>
          <w:b/>
          <w:lang w:val="es-MX"/>
        </w:rPr>
      </w:pPr>
      <w:bookmarkStart w:id="58" w:name="_Toc1489384"/>
      <w:bookmarkStart w:id="59" w:name="_Toc8806949"/>
      <w:r w:rsidRPr="00DC2B61">
        <w:rPr>
          <w:b/>
          <w:lang w:val="es-MX"/>
        </w:rPr>
        <w:t>D. Requisitos de fondo del acuerdo de clasificación</w:t>
      </w:r>
      <w:bookmarkEnd w:id="58"/>
      <w:bookmarkEnd w:id="59"/>
    </w:p>
    <w:p w14:paraId="1C8CCC9F" w14:textId="77777777" w:rsidR="00A1728F" w:rsidRPr="00DC2B61" w:rsidRDefault="00A1728F" w:rsidP="00A1728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092C3D5" w14:textId="77777777" w:rsidR="00A1728F" w:rsidRPr="00DC2B61" w:rsidRDefault="00A1728F" w:rsidP="00A1728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DC2B61">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w:t>
      </w:r>
      <w:r w:rsidRPr="00DC2B61">
        <w:rPr>
          <w:rFonts w:ascii="Palatino Linotype" w:hAnsi="Palatino Linotype" w:cs="Arial"/>
          <w:color w:val="000000" w:themeColor="text1"/>
        </w:rPr>
        <w:lastRenderedPageBreak/>
        <w:t xml:space="preserve">luces para cumplir con dicha acreditación. En los </w:t>
      </w:r>
      <w:r w:rsidRPr="00DC2B61">
        <w:rPr>
          <w:rFonts w:ascii="Palatino Linotype" w:hAnsi="Palatino Linotype" w:cs="Arial"/>
          <w:b/>
          <w:color w:val="000000" w:themeColor="text1"/>
        </w:rPr>
        <w:t xml:space="preserve">artículos 131 y 105 segundo párrafo de la Ley Estatal y de la Ley General </w:t>
      </w:r>
      <w:r w:rsidRPr="00DC2B61">
        <w:rPr>
          <w:rFonts w:ascii="Palatino Linotype" w:hAnsi="Palatino Linotype" w:cs="Arial"/>
          <w:color w:val="000000" w:themeColor="text1"/>
        </w:rPr>
        <w:t xml:space="preserve">respectivamente, y el </w:t>
      </w:r>
      <w:r w:rsidRPr="00DC2B61">
        <w:rPr>
          <w:rFonts w:ascii="Palatino Linotype" w:hAnsi="Palatino Linotype" w:cs="Arial"/>
          <w:b/>
          <w:color w:val="000000" w:themeColor="text1"/>
        </w:rPr>
        <w:t>lineamiento sexagésimo segundo de los Lineamientos Generales</w:t>
      </w:r>
      <w:r w:rsidRPr="00DC2B61">
        <w:rPr>
          <w:rFonts w:ascii="Palatino Linotype" w:hAnsi="Palatino Linotype" w:cs="Arial"/>
          <w:color w:val="000000" w:themeColor="text1"/>
        </w:rPr>
        <w:t xml:space="preserve">,  al señalar que la carga de la prueba, para justificar las restricciones, corresponde a los sujetos obligados, por lo que deberán fundar y motivar debidamente la clasificación. </w:t>
      </w:r>
    </w:p>
    <w:p w14:paraId="796FAB93" w14:textId="77777777" w:rsidR="00A1728F" w:rsidRPr="00DC2B61" w:rsidRDefault="00A1728F" w:rsidP="00A1728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C162781" w14:textId="77777777" w:rsidR="00A1728F" w:rsidRPr="00DC2B61" w:rsidRDefault="00A1728F" w:rsidP="00A1728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DC2B61">
        <w:rPr>
          <w:rFonts w:ascii="Palatino Linotype" w:hAnsi="Palatino Linotype" w:cs="Arial"/>
          <w:color w:val="000000" w:themeColor="text1"/>
        </w:rPr>
        <w:t xml:space="preserve">De lo anterior, se desprende que para una correcta </w:t>
      </w:r>
      <w:r w:rsidRPr="00DC2B61">
        <w:rPr>
          <w:rFonts w:ascii="Palatino Linotype" w:hAnsi="Palatino Linotype" w:cs="Arial"/>
          <w:b/>
          <w:color w:val="000000" w:themeColor="text1"/>
        </w:rPr>
        <w:t>clasificación total o parcial</w:t>
      </w:r>
      <w:r w:rsidRPr="00DC2B61">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8F65882" w14:textId="77777777" w:rsidR="00A1728F" w:rsidRPr="00DC2B61" w:rsidRDefault="00A1728F" w:rsidP="00A1728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DAE2221" w14:textId="70F90869" w:rsidR="00A1728F" w:rsidRPr="00DC2B61" w:rsidRDefault="00A1728F" w:rsidP="00A1728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DC2B61">
        <w:rPr>
          <w:rFonts w:ascii="Palatino Linotype" w:hAnsi="Palatino Linotype" w:cs="Arial"/>
          <w:color w:val="000000" w:themeColor="text1"/>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w:t>
      </w:r>
      <w:r w:rsidRPr="00DC2B61">
        <w:rPr>
          <w:rFonts w:ascii="Palatino Linotype" w:hAnsi="Palatino Linotype" w:cs="Arial"/>
          <w:color w:val="000000" w:themeColor="text1"/>
        </w:rPr>
        <w:lastRenderedPageBreak/>
        <w:t>cuales llegaron a la conclusión de que esos hechos son ciertos, normalmente a partir del análisis de las pruebas, lo cual se debe exteriorizar en una argumentación o juicio de hecho....”</w:t>
      </w:r>
    </w:p>
    <w:p w14:paraId="4C6040F3" w14:textId="77777777" w:rsidR="00A1728F" w:rsidRPr="00DC2B61" w:rsidRDefault="00A1728F" w:rsidP="00A1728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23A898F3" w14:textId="1CC49271" w:rsidR="00A1728F" w:rsidRPr="00DC2B61" w:rsidRDefault="00A1728F" w:rsidP="00A1728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DC2B61">
        <w:rPr>
          <w:rFonts w:ascii="Palatino Linotype" w:hAnsi="Palatino Linotype" w:cs="Arial"/>
          <w:color w:val="000000" w:themeColor="text1"/>
        </w:rPr>
        <w:t>Por su parte, el intérprete judicial del país ha establecido una jurisprudencia respecto a qué debe entenderse por fundamentación y motivación</w:t>
      </w:r>
      <w:r>
        <w:rPr>
          <w:vertAlign w:val="superscript"/>
        </w:rPr>
        <w:footnoteReference w:id="4"/>
      </w:r>
      <w:r w:rsidRPr="00DC2B61">
        <w:rPr>
          <w:rFonts w:ascii="Palatino Linotype" w:hAnsi="Palatino Linotype" w:cs="Arial"/>
          <w:color w:val="000000" w:themeColor="text1"/>
        </w:rPr>
        <w:t>, en los siguientes términos:</w:t>
      </w:r>
    </w:p>
    <w:p w14:paraId="1600609F" w14:textId="77777777" w:rsidR="00A1728F" w:rsidRPr="00DC2B61" w:rsidRDefault="00A1728F" w:rsidP="00A1728F">
      <w:pPr>
        <w:spacing w:after="120"/>
        <w:ind w:left="567" w:right="616"/>
        <w:jc w:val="both"/>
        <w:rPr>
          <w:rFonts w:ascii="Palatino Linotype" w:hAnsi="Palatino Linotype" w:cs="Arial"/>
          <w:i/>
          <w:color w:val="000000" w:themeColor="text1"/>
          <w:sz w:val="22"/>
          <w:lang w:val="es-MX"/>
        </w:rPr>
      </w:pPr>
      <w:r w:rsidRPr="00DC2B61">
        <w:rPr>
          <w:rFonts w:ascii="Palatino Linotype" w:hAnsi="Palatino Linotype" w:cs="Arial"/>
          <w:b/>
          <w:i/>
          <w:color w:val="000000" w:themeColor="text1"/>
          <w:sz w:val="22"/>
          <w:lang w:val="es-MX"/>
        </w:rPr>
        <w:t>FUNDAMENTACIÓN Y MOTIVACIÓN.</w:t>
      </w:r>
      <w:r w:rsidRPr="00DC2B61">
        <w:rPr>
          <w:rFonts w:ascii="Palatino Linotype" w:hAnsi="Palatino Linotype" w:cs="Arial"/>
          <w:i/>
          <w:color w:val="000000" w:themeColor="text1"/>
          <w:sz w:val="22"/>
          <w:lang w:val="es-MX"/>
        </w:rPr>
        <w:t xml:space="preserve"> La </w:t>
      </w:r>
      <w:r w:rsidRPr="00DC2B61">
        <w:rPr>
          <w:rFonts w:ascii="Palatino Linotype" w:hAnsi="Palatino Linotype" w:cs="Arial"/>
          <w:i/>
          <w:color w:val="000000" w:themeColor="text1"/>
          <w:sz w:val="22"/>
          <w:u w:val="single"/>
          <w:lang w:val="es-MX"/>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DC2B61">
        <w:rPr>
          <w:rFonts w:ascii="Palatino Linotype" w:hAnsi="Palatino Linotype" w:cs="Arial"/>
          <w:i/>
          <w:color w:val="000000" w:themeColor="text1"/>
          <w:sz w:val="22"/>
          <w:lang w:val="es-MX"/>
        </w:rPr>
        <w:t>.</w:t>
      </w:r>
    </w:p>
    <w:p w14:paraId="27876C09" w14:textId="77777777" w:rsidR="00A1728F" w:rsidRPr="00DC2B61" w:rsidRDefault="00A1728F" w:rsidP="00A1728F">
      <w:pPr>
        <w:spacing w:after="120"/>
        <w:ind w:left="567" w:right="616"/>
        <w:jc w:val="both"/>
        <w:rPr>
          <w:rFonts w:ascii="Palatino Linotype" w:hAnsi="Palatino Linotype" w:cs="Arial"/>
          <w:i/>
          <w:color w:val="000000" w:themeColor="text1"/>
          <w:sz w:val="22"/>
          <w:lang w:val="es-MX"/>
        </w:rPr>
      </w:pPr>
    </w:p>
    <w:p w14:paraId="67BC9CD9" w14:textId="77777777" w:rsidR="00A1728F" w:rsidRPr="00DC2B61" w:rsidRDefault="00A1728F" w:rsidP="00A1728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DC2B61">
        <w:rPr>
          <w:rFonts w:ascii="Palatino Linotype"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9DA13E3" w14:textId="77777777" w:rsidR="00A1728F" w:rsidRPr="00DC2B61" w:rsidRDefault="00A1728F" w:rsidP="00A1728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E39CA40" w14:textId="77777777" w:rsidR="00A1728F" w:rsidRPr="00DC2B61" w:rsidRDefault="00A1728F" w:rsidP="00A1728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DC2B61">
        <w:rPr>
          <w:rFonts w:ascii="Palatino Linotype" w:hAnsi="Palatino Linotype" w:cs="Arial"/>
          <w:color w:val="000000" w:themeColor="text1"/>
        </w:rPr>
        <w:t xml:space="preserve">En consecuencia, la fundamentación y motivación implica que, en el acto de autoridad, además de contenerse los supuestos jurídicos aplicables se expliquen claramente por qué a través de la utilización de la norma se emitió el acto. De este </w:t>
      </w:r>
      <w:r w:rsidRPr="00DC2B61">
        <w:rPr>
          <w:rFonts w:ascii="Palatino Linotype" w:hAnsi="Palatino Linotype" w:cs="Arial"/>
          <w:color w:val="000000" w:themeColor="text1"/>
        </w:rPr>
        <w:lastRenderedPageBreak/>
        <w:t>modo, la persona que se sienta afectada pueda impugnar la decisión, permitiéndole una real y auténtica defensa.</w:t>
      </w:r>
    </w:p>
    <w:p w14:paraId="1A10CA7A" w14:textId="77777777" w:rsidR="00A1728F" w:rsidRPr="00DC2B61" w:rsidRDefault="00A1728F" w:rsidP="00A1728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13459E7" w14:textId="77777777" w:rsidR="00A1728F" w:rsidRPr="00DC2B61" w:rsidRDefault="00A1728F" w:rsidP="00A1728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DC2B61">
        <w:rPr>
          <w:rFonts w:ascii="Palatino Linotype" w:hAnsi="Palatino Linotype" w:cs="Arial"/>
          <w:color w:val="000000" w:themeColor="text1"/>
        </w:rPr>
        <w:t>En ese mismo sentido, el numeral trigésimo tercero fracción V de los Lineamientos Generales, precisa que para motivar la clasificación se deben acreditar las circunstancias de tiempo, modo y lugar.</w:t>
      </w:r>
    </w:p>
    <w:p w14:paraId="2069B382" w14:textId="77777777" w:rsidR="00A1728F" w:rsidRPr="00DC2B61" w:rsidRDefault="00A1728F" w:rsidP="00A1728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2184BBC" w14:textId="77777777" w:rsidR="00A1728F" w:rsidRPr="00DC2B61" w:rsidRDefault="00A1728F" w:rsidP="00A1728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DC2B61">
        <w:rPr>
          <w:rFonts w:ascii="Palatino Linotype" w:hAnsi="Palatino Linotype" w:cs="Arial"/>
          <w:color w:val="000000" w:themeColor="text1"/>
        </w:rPr>
        <w:t xml:space="preserve">Ahora bien, </w:t>
      </w:r>
      <w:r w:rsidRPr="00DC2B61">
        <w:rPr>
          <w:rFonts w:ascii="Palatino Linotype" w:hAnsi="Palatino Linotype" w:cs="Arial"/>
          <w:b/>
          <w:color w:val="000000" w:themeColor="text1"/>
          <w:u w:val="single"/>
        </w:rPr>
        <w:t>para cada caso además de fundar y motivar</w:t>
      </w:r>
      <w:r w:rsidRPr="00DC2B61">
        <w:rPr>
          <w:rFonts w:ascii="Palatino Linotype" w:hAnsi="Palatino Linotype" w:cs="Arial"/>
          <w:color w:val="000000" w:themeColor="text1"/>
        </w:rPr>
        <w:t>, se debe identificar con claridad que datos contenidos en las documentales son susceptibles de suprimirse, por ejemplo, si una documental de naturaleza pública como lo es la nómina general, si bien el dato de sus remuneraciones es eminentemente público, no así todos los datos contenidos en dicho documento que son datos personales</w:t>
      </w:r>
      <w:r>
        <w:rPr>
          <w:vertAlign w:val="superscript"/>
        </w:rPr>
        <w:footnoteReference w:id="5"/>
      </w:r>
      <w:r w:rsidRPr="00DC2B61">
        <w:rPr>
          <w:rFonts w:ascii="Palatino Linotype" w:hAnsi="Palatino Linotype" w:cs="Arial"/>
          <w:color w:val="000000" w:themeColor="text1"/>
        </w:rPr>
        <w:t xml:space="preserve"> del servidor público que no tienen ninguna injerencia en el tema de la transparencia y la rendición de cuentas, por ejemplo, 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14:paraId="491E260A" w14:textId="77777777" w:rsidR="00A1728F" w:rsidRPr="00DC2B61" w:rsidRDefault="00A1728F" w:rsidP="00A1728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24A6370F" w14:textId="77777777" w:rsidR="00A1728F" w:rsidRPr="00DC2B61" w:rsidRDefault="00A1728F" w:rsidP="00A1728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DC2B61">
        <w:rPr>
          <w:rFonts w:ascii="Palatino Linotype" w:hAnsi="Palatino Linotype" w:cs="Arial"/>
          <w:b/>
          <w:color w:val="000000" w:themeColor="text1"/>
          <w:u w:val="single"/>
        </w:rPr>
        <w:lastRenderedPageBreak/>
        <w:t>Otro tipo de información confidencial constituyen los secretos bancario, fiduciario, industrial, comercial, fiscal, bursátil y postal, cuya titularidad corresponda a particulares,</w:t>
      </w:r>
      <w:r w:rsidRPr="00DC2B61">
        <w:rPr>
          <w:rFonts w:ascii="Palatino Linotype" w:hAnsi="Palatino Linotype" w:cs="Arial"/>
          <w:color w:val="000000" w:themeColor="text1"/>
        </w:rPr>
        <w:t xml:space="preserve"> sujetos de derecho internacional o a sujetos obligados cuando no involucren el ejercicio de recursos públicos, así lo define la fracción XXI del artículo 3 de la Ley Estatal.</w:t>
      </w:r>
    </w:p>
    <w:p w14:paraId="179B03BB" w14:textId="77777777" w:rsidR="00A1728F" w:rsidRPr="00DC2B61" w:rsidRDefault="00A1728F" w:rsidP="00A1728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30EAE923" w14:textId="77777777" w:rsidR="00A1728F" w:rsidRPr="00DC2B61" w:rsidRDefault="00A1728F" w:rsidP="00A1728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DC2B61">
        <w:rPr>
          <w:rFonts w:ascii="Palatino Linotype" w:hAnsi="Palatino Linotype" w:cs="Arial"/>
          <w:color w:val="000000" w:themeColor="text1"/>
        </w:rPr>
        <w:t xml:space="preserve">Los </w:t>
      </w:r>
      <w:r w:rsidRPr="00DC2B61">
        <w:rPr>
          <w:rFonts w:ascii="Palatino Linotype" w:hAnsi="Palatino Linotype" w:cs="Arial"/>
          <w:b/>
          <w:color w:val="000000" w:themeColor="text1"/>
        </w:rPr>
        <w:t>artículos 148 y 120 de la Ley Estatal y de la Ley General</w:t>
      </w:r>
      <w:r w:rsidRPr="00DC2B61">
        <w:rPr>
          <w:rFonts w:ascii="Palatino Linotype" w:hAnsi="Palatino Linotype" w:cs="Arial"/>
          <w:color w:val="000000" w:themeColor="text1"/>
        </w:rPr>
        <w:t xml:space="preserve">, respectivamente, establecen que aun tratándose de datos personales, se podrán proporcionar, incluso sin solicitar el consentimiento de su titular, cuando dichos datos correspondan a los siguientes supuestos: </w:t>
      </w:r>
    </w:p>
    <w:p w14:paraId="3EFEB324" w14:textId="77777777" w:rsidR="00A1728F" w:rsidRPr="00DC2B61" w:rsidRDefault="00A1728F" w:rsidP="00A1728F">
      <w:pPr>
        <w:pStyle w:val="Prrafodelista"/>
        <w:tabs>
          <w:tab w:val="left" w:pos="426"/>
        </w:tabs>
        <w:spacing w:line="360" w:lineRule="auto"/>
        <w:ind w:left="0"/>
        <w:jc w:val="both"/>
        <w:rPr>
          <w:rFonts w:ascii="Palatino Linotype" w:eastAsia="MS Mincho" w:hAnsi="Palatino Linotype" w:cs="Arial"/>
          <w:color w:val="000000" w:themeColor="text1"/>
          <w:sz w:val="18"/>
          <w:lang w:val="es-MX"/>
        </w:rPr>
      </w:pPr>
    </w:p>
    <w:p w14:paraId="4C2B343C" w14:textId="77777777" w:rsidR="00A1728F" w:rsidRPr="00DC2B61" w:rsidRDefault="00A1728F" w:rsidP="00A1728F">
      <w:pPr>
        <w:ind w:left="567" w:right="616"/>
        <w:jc w:val="both"/>
        <w:rPr>
          <w:rFonts w:ascii="Palatino Linotype" w:hAnsi="Palatino Linotype" w:cs="Arial"/>
          <w:bCs/>
          <w:i/>
          <w:color w:val="000000" w:themeColor="text1"/>
          <w:sz w:val="22"/>
          <w:lang w:val="es-MX"/>
        </w:rPr>
      </w:pPr>
      <w:r w:rsidRPr="00DC2B61">
        <w:rPr>
          <w:rFonts w:ascii="Palatino Linotype" w:hAnsi="Palatino Linotype" w:cs="Arial"/>
          <w:bCs/>
          <w:i/>
          <w:color w:val="000000" w:themeColor="text1"/>
          <w:sz w:val="22"/>
          <w:lang w:val="es-MX"/>
        </w:rPr>
        <w:t>I.</w:t>
      </w:r>
      <w:r w:rsidRPr="00DC2B61">
        <w:rPr>
          <w:rFonts w:ascii="Palatino Linotype" w:hAnsi="Palatino Linotype" w:cs="Arial"/>
          <w:i/>
          <w:color w:val="000000" w:themeColor="text1"/>
          <w:sz w:val="22"/>
          <w:lang w:val="es-MX"/>
        </w:rPr>
        <w:t xml:space="preserve"> La información se encuentre en registros públicos o fuentes de acceso público;</w:t>
      </w:r>
    </w:p>
    <w:p w14:paraId="307FB891" w14:textId="77777777" w:rsidR="00A1728F" w:rsidRPr="00DC2B61" w:rsidRDefault="00A1728F" w:rsidP="00A1728F">
      <w:pPr>
        <w:ind w:left="567" w:right="616"/>
        <w:jc w:val="both"/>
        <w:rPr>
          <w:rFonts w:ascii="Palatino Linotype" w:hAnsi="Palatino Linotype" w:cs="Arial"/>
          <w:bCs/>
          <w:i/>
          <w:color w:val="000000" w:themeColor="text1"/>
          <w:sz w:val="22"/>
          <w:lang w:val="es-MX"/>
        </w:rPr>
      </w:pPr>
      <w:r w:rsidRPr="00DC2B61">
        <w:rPr>
          <w:rFonts w:ascii="Palatino Linotype" w:hAnsi="Palatino Linotype" w:cs="Arial"/>
          <w:bCs/>
          <w:i/>
          <w:color w:val="000000" w:themeColor="text1"/>
          <w:sz w:val="22"/>
          <w:lang w:val="es-MX"/>
        </w:rPr>
        <w:t xml:space="preserve">II. </w:t>
      </w:r>
      <w:r w:rsidRPr="00DC2B61">
        <w:rPr>
          <w:rFonts w:ascii="Palatino Linotype" w:hAnsi="Palatino Linotype" w:cs="Arial"/>
          <w:i/>
          <w:color w:val="000000" w:themeColor="text1"/>
          <w:sz w:val="22"/>
          <w:lang w:val="es-MX"/>
        </w:rPr>
        <w:t>Por Ley tenga el carácter de pública;</w:t>
      </w:r>
    </w:p>
    <w:p w14:paraId="2ED85331" w14:textId="77777777" w:rsidR="00A1728F" w:rsidRPr="00DC2B61" w:rsidRDefault="00A1728F" w:rsidP="00A1728F">
      <w:pPr>
        <w:ind w:left="567" w:right="616"/>
        <w:jc w:val="both"/>
        <w:rPr>
          <w:rFonts w:ascii="Palatino Linotype" w:hAnsi="Palatino Linotype" w:cs="Arial"/>
          <w:i/>
          <w:color w:val="000000" w:themeColor="text1"/>
          <w:sz w:val="22"/>
          <w:lang w:val="es-MX"/>
        </w:rPr>
      </w:pPr>
      <w:r w:rsidRPr="00DC2B61">
        <w:rPr>
          <w:rFonts w:ascii="Palatino Linotype" w:hAnsi="Palatino Linotype" w:cs="Arial"/>
          <w:bCs/>
          <w:i/>
          <w:color w:val="000000" w:themeColor="text1"/>
          <w:sz w:val="22"/>
          <w:lang w:val="es-MX"/>
        </w:rPr>
        <w:t xml:space="preserve">III. </w:t>
      </w:r>
      <w:r w:rsidRPr="00DC2B61">
        <w:rPr>
          <w:rFonts w:ascii="Palatino Linotype" w:hAnsi="Palatino Linotype" w:cs="Arial"/>
          <w:i/>
          <w:color w:val="000000" w:themeColor="text1"/>
          <w:sz w:val="22"/>
          <w:lang w:val="es-MX"/>
        </w:rPr>
        <w:t xml:space="preserve">Exista una orden judicial; </w:t>
      </w:r>
    </w:p>
    <w:p w14:paraId="3BFC4156" w14:textId="77777777" w:rsidR="00A1728F" w:rsidRPr="00DC2B61" w:rsidRDefault="00A1728F" w:rsidP="00A1728F">
      <w:pPr>
        <w:ind w:left="567" w:right="616"/>
        <w:jc w:val="both"/>
        <w:rPr>
          <w:rFonts w:ascii="Palatino Linotype" w:hAnsi="Palatino Linotype" w:cs="Arial"/>
          <w:i/>
          <w:color w:val="000000" w:themeColor="text1"/>
          <w:sz w:val="22"/>
          <w:lang w:val="es-MX"/>
        </w:rPr>
      </w:pPr>
      <w:r w:rsidRPr="00DC2B61">
        <w:rPr>
          <w:rFonts w:ascii="Palatino Linotype" w:hAnsi="Palatino Linotype" w:cs="Arial"/>
          <w:bCs/>
          <w:i/>
          <w:color w:val="000000" w:themeColor="text1"/>
          <w:sz w:val="22"/>
          <w:lang w:val="es-MX"/>
        </w:rPr>
        <w:t xml:space="preserve">IV. </w:t>
      </w:r>
      <w:r w:rsidRPr="00DC2B61">
        <w:rPr>
          <w:rFonts w:ascii="Palatino Linotype" w:hAnsi="Palatino Linotype" w:cs="Arial"/>
          <w:i/>
          <w:color w:val="000000" w:themeColor="text1"/>
          <w:sz w:val="22"/>
          <w:lang w:val="es-MX"/>
        </w:rPr>
        <w:t xml:space="preserve">Por razones de seguridad pública, o para proteger los derechos de terceros, se requiera su publicación; o </w:t>
      </w:r>
    </w:p>
    <w:p w14:paraId="57636578" w14:textId="77777777" w:rsidR="00A1728F" w:rsidRPr="00DC2B61" w:rsidRDefault="00A1728F" w:rsidP="00A1728F">
      <w:pPr>
        <w:ind w:left="567" w:right="616"/>
        <w:jc w:val="both"/>
        <w:rPr>
          <w:rFonts w:ascii="Palatino Linotype" w:hAnsi="Palatino Linotype" w:cs="Arial"/>
          <w:i/>
          <w:color w:val="000000" w:themeColor="text1"/>
          <w:sz w:val="22"/>
          <w:lang w:val="es-MX"/>
        </w:rPr>
      </w:pPr>
      <w:r w:rsidRPr="00DC2B61">
        <w:rPr>
          <w:rFonts w:ascii="Palatino Linotype" w:hAnsi="Palatino Linotype" w:cs="Arial"/>
          <w:bCs/>
          <w:i/>
          <w:color w:val="000000" w:themeColor="text1"/>
          <w:sz w:val="22"/>
          <w:lang w:val="es-MX"/>
        </w:rPr>
        <w:t xml:space="preserve">V. </w:t>
      </w:r>
      <w:r w:rsidRPr="00DC2B61">
        <w:rPr>
          <w:rFonts w:ascii="Palatino Linotype" w:hAnsi="Palatino Linotype" w:cs="Arial"/>
          <w:i/>
          <w:color w:val="000000" w:themeColor="text1"/>
          <w:sz w:val="22"/>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21D7E15B" w14:textId="77777777" w:rsidR="007A5B97" w:rsidRPr="007A5B97" w:rsidRDefault="007A5B97" w:rsidP="007A5B9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4D1A7BE" w14:textId="77777777" w:rsidR="00A1728F" w:rsidRPr="00DC2B61" w:rsidRDefault="00A1728F" w:rsidP="00A1728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DC2B61">
        <w:rPr>
          <w:rFonts w:ascii="Palatino Linotype" w:hAnsi="Palatino Linotype" w:cs="Arial"/>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5A1D04D4" w14:textId="77777777" w:rsidR="00A1728F" w:rsidRPr="00DC2B61" w:rsidRDefault="00A1728F" w:rsidP="00A1728F">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264F2CEE" w14:textId="77777777" w:rsidR="00A1728F" w:rsidRPr="00A2551E" w:rsidRDefault="00A1728F" w:rsidP="00A1728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DC2B61">
        <w:rPr>
          <w:rFonts w:ascii="Palatino Linotype" w:hAnsi="Palatino Linotype" w:cs="Arial"/>
          <w:color w:val="000000" w:themeColor="text1"/>
        </w:rPr>
        <w:lastRenderedPageBreak/>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518D1AB7" w14:textId="77777777" w:rsidR="00A2551E" w:rsidRPr="00252F97" w:rsidRDefault="00A2551E" w:rsidP="00A2551E">
      <w:pPr>
        <w:pStyle w:val="Prrafodelista"/>
        <w:tabs>
          <w:tab w:val="left" w:pos="426"/>
        </w:tabs>
        <w:spacing w:line="360" w:lineRule="auto"/>
        <w:ind w:left="0"/>
        <w:jc w:val="both"/>
        <w:rPr>
          <w:rFonts w:ascii="Palatino Linotype" w:hAnsi="Palatino Linotype" w:cs="Arial"/>
          <w:color w:val="000000" w:themeColor="text1"/>
          <w:sz w:val="12"/>
        </w:rPr>
      </w:pPr>
    </w:p>
    <w:p w14:paraId="273273B5" w14:textId="04C04FA2" w:rsidR="00A2551E" w:rsidRPr="00CC06B1" w:rsidRDefault="00252F97" w:rsidP="00A2551E">
      <w:pPr>
        <w:pStyle w:val="Ttulo1"/>
        <w:rPr>
          <w:b/>
          <w:color w:val="000000" w:themeColor="text1"/>
          <w:szCs w:val="24"/>
        </w:rPr>
      </w:pPr>
      <w:bookmarkStart w:id="60" w:name="_Toc486525259"/>
      <w:bookmarkStart w:id="61" w:name="_Toc505018973"/>
      <w:bookmarkStart w:id="62" w:name="_Toc517372393"/>
      <w:bookmarkStart w:id="63" w:name="_Toc8806950"/>
      <w:r>
        <w:rPr>
          <w:b/>
          <w:color w:val="000000" w:themeColor="text1"/>
          <w:szCs w:val="24"/>
        </w:rPr>
        <w:t>SEXTO</w:t>
      </w:r>
      <w:r w:rsidR="00A2551E" w:rsidRPr="00CC06B1">
        <w:rPr>
          <w:b/>
          <w:color w:val="000000" w:themeColor="text1"/>
          <w:szCs w:val="24"/>
        </w:rPr>
        <w:t xml:space="preserve">. Vista </w:t>
      </w:r>
      <w:bookmarkEnd w:id="60"/>
      <w:bookmarkEnd w:id="61"/>
      <w:bookmarkEnd w:id="62"/>
      <w:r w:rsidR="007A5B97">
        <w:rPr>
          <w:b/>
        </w:rPr>
        <w:t>al Órgano de Control Interno.</w:t>
      </w:r>
      <w:bookmarkEnd w:id="63"/>
    </w:p>
    <w:p w14:paraId="558DA5C5" w14:textId="77777777" w:rsidR="00A2551E" w:rsidRPr="00252F97" w:rsidRDefault="00A2551E" w:rsidP="00A2551E">
      <w:pPr>
        <w:spacing w:line="360" w:lineRule="auto"/>
        <w:jc w:val="both"/>
        <w:rPr>
          <w:rFonts w:ascii="Palatino Linotype" w:hAnsi="Palatino Linotype" w:cs="Arial"/>
          <w:sz w:val="14"/>
        </w:rPr>
      </w:pPr>
    </w:p>
    <w:p w14:paraId="361D4731" w14:textId="5C762C8F" w:rsidR="00A2551E" w:rsidRPr="00C479D4" w:rsidRDefault="00A2551E" w:rsidP="00A2551E">
      <w:pPr>
        <w:pStyle w:val="Prrafodelista"/>
        <w:numPr>
          <w:ilvl w:val="0"/>
          <w:numId w:val="1"/>
        </w:numPr>
        <w:tabs>
          <w:tab w:val="left" w:pos="426"/>
        </w:tabs>
        <w:spacing w:before="240" w:after="240" w:line="360" w:lineRule="auto"/>
        <w:ind w:left="0" w:firstLine="0"/>
        <w:jc w:val="both"/>
        <w:rPr>
          <w:rFonts w:ascii="Palatino Linotype" w:hAnsi="Palatino Linotype"/>
        </w:rPr>
      </w:pPr>
      <w:r w:rsidRPr="00C479D4">
        <w:rPr>
          <w:rFonts w:ascii="Palatino Linotype" w:hAnsi="Palatino Linotype"/>
        </w:rPr>
        <w:t>Es necesario resaltar que el recurso de revisión previsto en la Ley de la materia no es el medio para investigar y en su caso, sancionar a servidores públicos por la omisión de la entrega de información pública o en la atención a solicitudes de información</w:t>
      </w:r>
      <w:r w:rsidR="009758F3">
        <w:rPr>
          <w:rFonts w:ascii="Palatino Linotype" w:hAnsi="Palatino Linotype"/>
        </w:rPr>
        <w:t xml:space="preserve"> o por las probables violaciones a la Ley de la materia</w:t>
      </w:r>
      <w:r w:rsidRPr="00C479D4">
        <w:rPr>
          <w:rFonts w:ascii="Palatino Linotype" w:hAnsi="Palatino Linotype"/>
        </w:rPr>
        <w:t xml:space="preserve">; sin embargo, </w:t>
      </w:r>
      <w:r>
        <w:rPr>
          <w:rFonts w:ascii="Palatino Linotype" w:hAnsi="Palatino Linotype"/>
        </w:rPr>
        <w:t xml:space="preserve">dados los planteamientos que se formularon al presentarse el recurso de revisión, </w:t>
      </w:r>
      <w:r w:rsidR="009758F3">
        <w:rPr>
          <w:rFonts w:ascii="Palatino Linotype" w:hAnsi="Palatino Linotype"/>
        </w:rPr>
        <w:t xml:space="preserve">aunado a que durante la sustanciación del presente recurso se remitió vía informe justificado un documento en cuyo contenido se advirtieron datos personales de carácter confidencial, </w:t>
      </w:r>
      <w:r w:rsidRPr="00C479D4">
        <w:rPr>
          <w:rFonts w:ascii="Palatino Linotype" w:hAnsi="Palatino Linotype"/>
        </w:rPr>
        <w:t xml:space="preserve">se dará vista al área competente para que en ejercicio de sus atribuciones realice las </w:t>
      </w:r>
      <w:r>
        <w:rPr>
          <w:rFonts w:ascii="Palatino Linotype" w:hAnsi="Palatino Linotype"/>
        </w:rPr>
        <w:t>investigaciones</w:t>
      </w:r>
      <w:r w:rsidRPr="00C479D4">
        <w:rPr>
          <w:rFonts w:ascii="Palatino Linotype" w:hAnsi="Palatino Linotype"/>
        </w:rPr>
        <w:t xml:space="preserve"> pertinentes por las omisiones detectadas atribuibles al </w:t>
      </w:r>
      <w:r w:rsidRPr="00C479D4">
        <w:rPr>
          <w:rFonts w:ascii="Palatino Linotype" w:hAnsi="Palatino Linotype"/>
          <w:b/>
        </w:rPr>
        <w:t>SUJETO OBLIGADO</w:t>
      </w:r>
      <w:r w:rsidRPr="00C479D4">
        <w:rPr>
          <w:rFonts w:ascii="Palatino Linotype" w:hAnsi="Palatino Linotype"/>
        </w:rPr>
        <w:t>.</w:t>
      </w:r>
    </w:p>
    <w:p w14:paraId="1C40E75D" w14:textId="77777777" w:rsidR="00A2551E" w:rsidRPr="00C479D4" w:rsidRDefault="00A2551E" w:rsidP="00A2551E">
      <w:pPr>
        <w:pStyle w:val="Prrafodelista"/>
        <w:spacing w:line="360" w:lineRule="auto"/>
        <w:ind w:left="0"/>
        <w:rPr>
          <w:rFonts w:ascii="Palatino Linotype" w:hAnsi="Palatino Linotype"/>
        </w:rPr>
      </w:pPr>
    </w:p>
    <w:p w14:paraId="00F895FC" w14:textId="77777777" w:rsidR="00A2551E" w:rsidRPr="00C479D4" w:rsidRDefault="00A2551E" w:rsidP="00A2551E">
      <w:pPr>
        <w:pStyle w:val="Prrafodelista"/>
        <w:numPr>
          <w:ilvl w:val="0"/>
          <w:numId w:val="1"/>
        </w:numPr>
        <w:tabs>
          <w:tab w:val="left" w:pos="426"/>
        </w:tabs>
        <w:spacing w:before="240" w:after="240" w:line="360" w:lineRule="auto"/>
        <w:ind w:left="0" w:firstLine="0"/>
        <w:jc w:val="both"/>
        <w:rPr>
          <w:rFonts w:ascii="Palatino Linotype" w:hAnsi="Palatino Linotype"/>
        </w:rPr>
      </w:pPr>
      <w:r w:rsidRPr="00C479D4">
        <w:rPr>
          <w:rFonts w:ascii="Palatino Linotype" w:hAnsi="Palatino Linotype"/>
        </w:rPr>
        <w:t>Por ello, es conveniente señalar la fracción X, del artículo 36, de la Ley de Transparencia y Acceso a la Información Pública del Estado de México y Municipios, que establece:</w:t>
      </w:r>
    </w:p>
    <w:p w14:paraId="5B9E84B1" w14:textId="77777777" w:rsidR="00A2551E" w:rsidRPr="00C479D4" w:rsidRDefault="00A2551E" w:rsidP="00A2551E">
      <w:pPr>
        <w:pStyle w:val="Prrafodelista"/>
        <w:spacing w:line="360" w:lineRule="auto"/>
        <w:ind w:left="0"/>
        <w:rPr>
          <w:rFonts w:ascii="Palatino Linotype" w:hAnsi="Palatino Linotype"/>
        </w:rPr>
      </w:pPr>
    </w:p>
    <w:p w14:paraId="6B555137" w14:textId="3CCFD816" w:rsidR="00A2551E" w:rsidRPr="007D75A9" w:rsidRDefault="009758F3" w:rsidP="00A2551E">
      <w:pPr>
        <w:spacing w:line="360" w:lineRule="auto"/>
        <w:ind w:left="567" w:right="567"/>
        <w:contextualSpacing/>
        <w:jc w:val="both"/>
        <w:rPr>
          <w:rFonts w:ascii="Palatino Linotype" w:hAnsi="Palatino Linotype"/>
          <w:i/>
          <w:sz w:val="22"/>
        </w:rPr>
      </w:pPr>
      <w:r>
        <w:rPr>
          <w:rFonts w:ascii="Palatino Linotype" w:hAnsi="Palatino Linotype"/>
          <w:b/>
          <w:i/>
          <w:sz w:val="22"/>
        </w:rPr>
        <w:lastRenderedPageBreak/>
        <w:t>“</w:t>
      </w:r>
      <w:r w:rsidR="00A2551E" w:rsidRPr="009758F3">
        <w:rPr>
          <w:rFonts w:ascii="Palatino Linotype" w:hAnsi="Palatino Linotype"/>
          <w:b/>
          <w:i/>
          <w:sz w:val="22"/>
        </w:rPr>
        <w:t>Artículo 36.</w:t>
      </w:r>
      <w:r w:rsidR="00A2551E" w:rsidRPr="007D75A9">
        <w:rPr>
          <w:rFonts w:ascii="Palatino Linotype" w:hAnsi="Palatino Linotype"/>
          <w:i/>
          <w:sz w:val="22"/>
        </w:rPr>
        <w:t xml:space="preserve"> El Instituto tendrá, en el ámbito de su competencia, las siguientes atribuciones:</w:t>
      </w:r>
    </w:p>
    <w:p w14:paraId="4319AB42" w14:textId="77777777" w:rsidR="00A2551E" w:rsidRPr="007D75A9" w:rsidRDefault="00A2551E" w:rsidP="00A2551E">
      <w:pPr>
        <w:spacing w:line="360" w:lineRule="auto"/>
        <w:ind w:left="567" w:right="567"/>
        <w:contextualSpacing/>
        <w:jc w:val="both"/>
        <w:rPr>
          <w:rFonts w:ascii="Palatino Linotype" w:hAnsi="Palatino Linotype"/>
          <w:i/>
          <w:sz w:val="22"/>
        </w:rPr>
      </w:pPr>
      <w:r w:rsidRPr="007D75A9">
        <w:rPr>
          <w:rFonts w:ascii="Palatino Linotype" w:hAnsi="Palatino Linotype"/>
          <w:i/>
          <w:sz w:val="22"/>
        </w:rPr>
        <w:t>(…)</w:t>
      </w:r>
    </w:p>
    <w:p w14:paraId="4ACBDB9E" w14:textId="77777777" w:rsidR="00A2551E" w:rsidRPr="009758F3" w:rsidRDefault="00A2551E" w:rsidP="00A2551E">
      <w:pPr>
        <w:spacing w:line="360" w:lineRule="auto"/>
        <w:ind w:left="567" w:right="567"/>
        <w:contextualSpacing/>
        <w:jc w:val="both"/>
        <w:rPr>
          <w:rFonts w:ascii="Palatino Linotype" w:hAnsi="Palatino Linotype"/>
          <w:b/>
          <w:i/>
          <w:sz w:val="22"/>
        </w:rPr>
      </w:pPr>
      <w:r w:rsidRPr="009758F3">
        <w:rPr>
          <w:rFonts w:ascii="Palatino Linotype" w:hAnsi="Palatino Linotype"/>
          <w:b/>
          <w:i/>
          <w:sz w:val="22"/>
        </w:rPr>
        <w:t xml:space="preserve">X. Hacer del conocimiento del órgano de control interno o equivalente de cada Sujeto Obligado las infracciones a esta Ley; </w:t>
      </w:r>
    </w:p>
    <w:p w14:paraId="09B511AC" w14:textId="77952B06" w:rsidR="00A2551E" w:rsidRPr="007D75A9" w:rsidRDefault="00A2551E" w:rsidP="00A2551E">
      <w:pPr>
        <w:spacing w:line="360" w:lineRule="auto"/>
        <w:ind w:left="567" w:right="567"/>
        <w:contextualSpacing/>
        <w:jc w:val="both"/>
        <w:rPr>
          <w:rFonts w:ascii="Palatino Linotype" w:hAnsi="Palatino Linotype"/>
          <w:i/>
          <w:sz w:val="22"/>
        </w:rPr>
      </w:pPr>
      <w:r w:rsidRPr="007D75A9">
        <w:rPr>
          <w:rFonts w:ascii="Palatino Linotype" w:hAnsi="Palatino Linotype"/>
          <w:i/>
          <w:sz w:val="22"/>
        </w:rPr>
        <w:t>(…)</w:t>
      </w:r>
      <w:r w:rsidR="009758F3">
        <w:rPr>
          <w:rFonts w:ascii="Palatino Linotype" w:hAnsi="Palatino Linotype"/>
          <w:i/>
          <w:sz w:val="22"/>
        </w:rPr>
        <w:t>”</w:t>
      </w:r>
    </w:p>
    <w:p w14:paraId="02739BBA" w14:textId="77777777" w:rsidR="00A2551E" w:rsidRPr="002226DC" w:rsidRDefault="00A2551E" w:rsidP="00A2551E">
      <w:pPr>
        <w:pStyle w:val="Prrafodelista"/>
        <w:numPr>
          <w:ilvl w:val="0"/>
          <w:numId w:val="1"/>
        </w:numPr>
        <w:tabs>
          <w:tab w:val="left" w:pos="426"/>
        </w:tabs>
        <w:spacing w:before="240" w:after="240" w:line="360" w:lineRule="auto"/>
        <w:ind w:left="0" w:firstLine="0"/>
        <w:jc w:val="both"/>
        <w:rPr>
          <w:rFonts w:ascii="Palatino Linotype" w:eastAsia="MS Mincho" w:hAnsi="Palatino Linotype" w:cs="Arial"/>
        </w:rPr>
      </w:pPr>
      <w:r w:rsidRPr="00C479D4">
        <w:rPr>
          <w:rFonts w:ascii="Palatino Linotype" w:hAnsi="Palatino Linotype"/>
        </w:rPr>
        <w:t xml:space="preserve">Asimismo, este Pleno hará del conocimiento del órgano de control de este Instituto de las infracciones en que el </w:t>
      </w:r>
      <w:r w:rsidRPr="002226DC">
        <w:rPr>
          <w:rFonts w:ascii="Palatino Linotype" w:hAnsi="Palatino Linotype"/>
          <w:b/>
        </w:rPr>
        <w:t>SUJETO OBLIGADO</w:t>
      </w:r>
      <w:r w:rsidRPr="002226DC">
        <w:rPr>
          <w:rFonts w:ascii="Palatino Linotype" w:hAnsi="Palatino Linotype"/>
        </w:rPr>
        <w:t xml:space="preserve"> incurrió, toda vez que la naturaleza de investigar y sancionar corresponde a un ente distinto a éste a través de un procedimiento diferente al recurso de revisión, lo cual se encuentra previsto </w:t>
      </w:r>
      <w:r w:rsidRPr="002226DC">
        <w:rPr>
          <w:rFonts w:ascii="Palatino Linotype" w:eastAsia="MS Mincho" w:hAnsi="Palatino Linotype" w:cs="Arial"/>
        </w:rPr>
        <w:t>en la Ley de Transparencia Acceso a la Información Pública del Estado de México y Municipios específicamente en sus artículos190,  222 y 223 que señalan lo siguiente:</w:t>
      </w:r>
    </w:p>
    <w:p w14:paraId="672E366C" w14:textId="04D328F9" w:rsidR="00A2551E" w:rsidRPr="00337967" w:rsidRDefault="002272E7" w:rsidP="00A2551E">
      <w:pPr>
        <w:spacing w:line="360" w:lineRule="auto"/>
        <w:ind w:left="567" w:right="567"/>
        <w:contextualSpacing/>
        <w:jc w:val="both"/>
        <w:rPr>
          <w:rFonts w:ascii="Palatino Linotype" w:hAnsi="Palatino Linotype"/>
          <w:i/>
          <w:sz w:val="22"/>
          <w:szCs w:val="22"/>
        </w:rPr>
      </w:pPr>
      <w:r>
        <w:rPr>
          <w:rFonts w:ascii="Palatino Linotype" w:hAnsi="Palatino Linotype"/>
          <w:i/>
          <w:sz w:val="22"/>
          <w:szCs w:val="22"/>
        </w:rPr>
        <w:t>“</w:t>
      </w:r>
      <w:r w:rsidR="00A2551E" w:rsidRPr="002272E7">
        <w:rPr>
          <w:rFonts w:ascii="Palatino Linotype" w:hAnsi="Palatino Linotype"/>
          <w:b/>
          <w:i/>
          <w:sz w:val="22"/>
          <w:szCs w:val="22"/>
        </w:rPr>
        <w:t>Artículo 190</w:t>
      </w:r>
      <w:r w:rsidR="00A2551E" w:rsidRPr="002226DC">
        <w:rPr>
          <w:rFonts w:ascii="Palatino Linotype" w:hAnsi="Palatino Linotype"/>
          <w:i/>
          <w:sz w:val="22"/>
          <w:szCs w:val="22"/>
        </w:rPr>
        <w:t xml:space="preserve">. </w:t>
      </w:r>
      <w:r w:rsidR="00A2551E" w:rsidRPr="009758F3">
        <w:rPr>
          <w:rFonts w:ascii="Palatino Linotype" w:hAnsi="Palatino Linotype"/>
          <w:i/>
          <w:sz w:val="22"/>
          <w:szCs w:val="22"/>
          <w:u w:val="single"/>
        </w:rPr>
        <w:t>Cuando el Instituto determine durante la sustanciación del recurso de revisión que pudo haberse incurrido en una probable responsabilidad por el incumplimiento a las obligaciones</w:t>
      </w:r>
      <w:r w:rsidR="00A2551E" w:rsidRPr="002226DC">
        <w:rPr>
          <w:rFonts w:ascii="Palatino Linotype" w:hAnsi="Palatino Linotype"/>
          <w:i/>
          <w:sz w:val="22"/>
          <w:szCs w:val="22"/>
        </w:rPr>
        <w:t xml:space="preserve"> previstas en esta Ley y las demás disposiciones jurídicas aplicables en la materia, </w:t>
      </w:r>
      <w:r w:rsidR="00A2551E" w:rsidRPr="009758F3">
        <w:rPr>
          <w:rFonts w:ascii="Palatino Linotype" w:hAnsi="Palatino Linotype"/>
          <w:i/>
          <w:sz w:val="22"/>
          <w:szCs w:val="22"/>
          <w:u w:val="single"/>
        </w:rPr>
        <w:t>deberá hacerlo del conocimiento del órgano de control interno de la instancia competente para que éste inicie, en su caso, el procedimiento de responsabilidad respectivo</w:t>
      </w:r>
      <w:r w:rsidR="00A2551E" w:rsidRPr="002226DC">
        <w:rPr>
          <w:rFonts w:ascii="Palatino Linotype" w:hAnsi="Palatino Linotype"/>
          <w:i/>
          <w:sz w:val="22"/>
          <w:szCs w:val="22"/>
        </w:rPr>
        <w:t>, cuyo resultado deberá de ser informado al Instituto.</w:t>
      </w:r>
    </w:p>
    <w:p w14:paraId="72EAC6FD" w14:textId="77777777" w:rsidR="00A2551E" w:rsidRDefault="00A2551E" w:rsidP="00A2551E">
      <w:pPr>
        <w:spacing w:line="360" w:lineRule="auto"/>
        <w:ind w:left="567" w:right="567"/>
        <w:contextualSpacing/>
        <w:jc w:val="both"/>
        <w:rPr>
          <w:rFonts w:ascii="Palatino Linotype" w:hAnsi="Palatino Linotype"/>
          <w:i/>
          <w:sz w:val="22"/>
        </w:rPr>
      </w:pPr>
    </w:p>
    <w:p w14:paraId="33E0DE7C" w14:textId="77777777" w:rsidR="00A2551E" w:rsidRPr="007D75A9" w:rsidRDefault="00A2551E" w:rsidP="00A2551E">
      <w:pPr>
        <w:spacing w:line="360" w:lineRule="auto"/>
        <w:ind w:left="567" w:right="567"/>
        <w:contextualSpacing/>
        <w:jc w:val="both"/>
        <w:rPr>
          <w:rFonts w:ascii="Palatino Linotype" w:hAnsi="Palatino Linotype"/>
          <w:i/>
          <w:sz w:val="22"/>
        </w:rPr>
      </w:pPr>
      <w:r w:rsidRPr="002272E7">
        <w:rPr>
          <w:rFonts w:ascii="Palatino Linotype" w:hAnsi="Palatino Linotype"/>
          <w:b/>
          <w:i/>
          <w:sz w:val="22"/>
        </w:rPr>
        <w:t>Artículo 222.</w:t>
      </w:r>
      <w:r w:rsidRPr="007D75A9">
        <w:rPr>
          <w:rFonts w:ascii="Palatino Linotype" w:hAnsi="Palatino Linotype"/>
          <w:i/>
          <w:sz w:val="22"/>
        </w:rPr>
        <w:t xml:space="preserve"> Son causas de responsabilidad administrativa de los servidores públicos de los sujetos obligados, por incumplimiento de las obligaciones establecidas en la materia de la presente Ley, las siguientes:</w:t>
      </w:r>
    </w:p>
    <w:p w14:paraId="54C3F737" w14:textId="77777777" w:rsidR="00A2551E" w:rsidRPr="007D75A9" w:rsidRDefault="00A2551E" w:rsidP="00A2551E">
      <w:pPr>
        <w:spacing w:line="360" w:lineRule="auto"/>
        <w:ind w:left="567" w:right="567"/>
        <w:contextualSpacing/>
        <w:jc w:val="both"/>
        <w:rPr>
          <w:rFonts w:ascii="Palatino Linotype" w:hAnsi="Palatino Linotype"/>
          <w:i/>
          <w:sz w:val="22"/>
        </w:rPr>
      </w:pPr>
      <w:r w:rsidRPr="007D75A9">
        <w:rPr>
          <w:rFonts w:ascii="Palatino Linotype" w:hAnsi="Palatino Linotype"/>
          <w:i/>
          <w:sz w:val="22"/>
        </w:rPr>
        <w:lastRenderedPageBreak/>
        <w:t>…</w:t>
      </w:r>
    </w:p>
    <w:p w14:paraId="7CEFCD59" w14:textId="77777777" w:rsidR="00A2551E" w:rsidRPr="002272E7" w:rsidRDefault="00A2551E" w:rsidP="00A2551E">
      <w:pPr>
        <w:spacing w:line="360" w:lineRule="auto"/>
        <w:ind w:left="567" w:right="567"/>
        <w:contextualSpacing/>
        <w:jc w:val="both"/>
        <w:rPr>
          <w:rFonts w:ascii="Palatino Linotype" w:hAnsi="Palatino Linotype"/>
          <w:b/>
          <w:i/>
          <w:sz w:val="22"/>
          <w:u w:val="single"/>
        </w:rPr>
      </w:pPr>
      <w:r w:rsidRPr="002272E7">
        <w:rPr>
          <w:rFonts w:ascii="Palatino Linotype" w:hAnsi="Palatino Linotype"/>
          <w:b/>
          <w:i/>
          <w:sz w:val="22"/>
          <w:u w:val="single"/>
        </w:rPr>
        <w:t>I. Cualquier acto u omisión que provoque la suspensión o deficiencia en la atención de las solicitudes de información;</w:t>
      </w:r>
    </w:p>
    <w:p w14:paraId="16A5BD68" w14:textId="77777777" w:rsidR="00A2551E" w:rsidRPr="002272E7" w:rsidRDefault="00A2551E" w:rsidP="00A2551E">
      <w:pPr>
        <w:spacing w:line="360" w:lineRule="auto"/>
        <w:ind w:left="567" w:right="567"/>
        <w:contextualSpacing/>
        <w:jc w:val="both"/>
        <w:rPr>
          <w:rFonts w:ascii="Palatino Linotype" w:hAnsi="Palatino Linotype"/>
          <w:b/>
          <w:i/>
          <w:sz w:val="22"/>
          <w:u w:val="single"/>
        </w:rPr>
      </w:pPr>
      <w:r w:rsidRPr="002272E7">
        <w:rPr>
          <w:rFonts w:ascii="Palatino Linotype" w:hAnsi="Palatino Linotype"/>
          <w:b/>
          <w:i/>
          <w:sz w:val="22"/>
          <w:u w:val="single"/>
        </w:rPr>
        <w:t>II. La falta de respuesta a las solicitudes de información en los plazos señalados en la normatividad aplicable;</w:t>
      </w:r>
    </w:p>
    <w:p w14:paraId="6F5FEBD0" w14:textId="77777777" w:rsidR="00A2551E" w:rsidRPr="007D75A9" w:rsidRDefault="00A2551E" w:rsidP="00A2551E">
      <w:pPr>
        <w:spacing w:line="360" w:lineRule="auto"/>
        <w:ind w:left="567" w:right="567"/>
        <w:contextualSpacing/>
        <w:jc w:val="both"/>
        <w:rPr>
          <w:rFonts w:ascii="Palatino Linotype" w:hAnsi="Palatino Linotype"/>
          <w:i/>
          <w:sz w:val="22"/>
        </w:rPr>
      </w:pPr>
      <w:r w:rsidRPr="007D75A9">
        <w:rPr>
          <w:rFonts w:ascii="Palatino Linotype" w:hAnsi="Palatino Linotype"/>
          <w:i/>
          <w:sz w:val="22"/>
        </w:rPr>
        <w:t>…</w:t>
      </w:r>
    </w:p>
    <w:p w14:paraId="4DE66AC5" w14:textId="77777777" w:rsidR="00A2551E" w:rsidRPr="007D75A9" w:rsidRDefault="00A2551E" w:rsidP="00A2551E">
      <w:pPr>
        <w:spacing w:line="360" w:lineRule="auto"/>
        <w:ind w:left="567" w:right="567"/>
        <w:contextualSpacing/>
        <w:jc w:val="both"/>
        <w:rPr>
          <w:rFonts w:ascii="Palatino Linotype" w:hAnsi="Palatino Linotype"/>
          <w:i/>
          <w:sz w:val="22"/>
        </w:rPr>
      </w:pPr>
      <w:r w:rsidRPr="002272E7">
        <w:rPr>
          <w:rFonts w:ascii="Palatino Linotype" w:hAnsi="Palatino Linotype"/>
          <w:b/>
          <w:i/>
          <w:sz w:val="22"/>
        </w:rPr>
        <w:t>Artículo 223.</w:t>
      </w:r>
      <w:r w:rsidRPr="007D75A9">
        <w:rPr>
          <w:rFonts w:ascii="Palatino Linotype" w:hAnsi="Palatino Linotype"/>
          <w:i/>
          <w:sz w:val="22"/>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1B9AEA1A" w14:textId="6C904C2B" w:rsidR="00A2551E" w:rsidRDefault="00A2551E" w:rsidP="00A2551E">
      <w:pPr>
        <w:spacing w:line="360" w:lineRule="auto"/>
        <w:ind w:left="567" w:right="567"/>
        <w:contextualSpacing/>
        <w:jc w:val="both"/>
        <w:rPr>
          <w:rFonts w:ascii="Palatino Linotype" w:hAnsi="Palatino Linotype"/>
          <w:i/>
          <w:sz w:val="22"/>
        </w:rPr>
      </w:pPr>
      <w:r>
        <w:rPr>
          <w:rFonts w:ascii="Palatino Linotype" w:hAnsi="Palatino Linotype"/>
          <w:i/>
          <w:sz w:val="22"/>
        </w:rPr>
        <w:t>(</w:t>
      </w:r>
      <w:r w:rsidRPr="007D75A9">
        <w:rPr>
          <w:rFonts w:ascii="Palatino Linotype" w:hAnsi="Palatino Linotype"/>
          <w:i/>
          <w:sz w:val="22"/>
        </w:rPr>
        <w:t>…</w:t>
      </w:r>
      <w:r>
        <w:rPr>
          <w:rFonts w:ascii="Palatino Linotype" w:hAnsi="Palatino Linotype"/>
          <w:i/>
          <w:sz w:val="22"/>
        </w:rPr>
        <w:t>)</w:t>
      </w:r>
    </w:p>
    <w:p w14:paraId="545218DA" w14:textId="37F4FA7D" w:rsidR="00A2551E" w:rsidRDefault="00A2551E" w:rsidP="00A2551E">
      <w:pPr>
        <w:spacing w:line="360" w:lineRule="auto"/>
        <w:ind w:left="567" w:right="567"/>
        <w:contextualSpacing/>
        <w:jc w:val="both"/>
        <w:rPr>
          <w:rFonts w:ascii="Palatino Linotype" w:hAnsi="Palatino Linotype"/>
          <w:sz w:val="22"/>
        </w:rPr>
      </w:pPr>
      <w:r w:rsidRPr="00A2551E">
        <w:rPr>
          <w:rFonts w:ascii="Palatino Linotype" w:hAnsi="Palatino Linotype"/>
          <w:sz w:val="22"/>
        </w:rPr>
        <w:t>(Énfasis añadido)</w:t>
      </w:r>
    </w:p>
    <w:p w14:paraId="4C3A5976" w14:textId="77777777" w:rsidR="00A2551E" w:rsidRPr="00A2551E" w:rsidRDefault="00A2551E" w:rsidP="00A2551E">
      <w:pPr>
        <w:spacing w:line="360" w:lineRule="auto"/>
        <w:ind w:left="567" w:right="567"/>
        <w:contextualSpacing/>
        <w:jc w:val="both"/>
        <w:rPr>
          <w:rFonts w:ascii="Palatino Linotype" w:hAnsi="Palatino Linotype"/>
          <w:sz w:val="22"/>
        </w:rPr>
      </w:pPr>
    </w:p>
    <w:p w14:paraId="4ACD73C7" w14:textId="77777777" w:rsidR="006D393F" w:rsidRPr="006D393F" w:rsidRDefault="00A2551E" w:rsidP="006D393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bookmarkStart w:id="64" w:name="_Toc511234456"/>
      <w:r>
        <w:rPr>
          <w:rFonts w:ascii="Palatino Linotype" w:eastAsia="MS Mincho" w:hAnsi="Palatino Linotype" w:cs="Arial"/>
          <w:color w:val="000000" w:themeColor="text1"/>
          <w:lang w:val="es-MX"/>
        </w:rPr>
        <w:t>En ese tenor, se procede a dar vista a la Contraloría Interna y Órgano de Control y Vigilancia,</w:t>
      </w:r>
      <w:r w:rsidR="009758F3">
        <w:rPr>
          <w:rFonts w:ascii="Palatino Linotype" w:eastAsia="MS Mincho" w:hAnsi="Palatino Linotype" w:cs="Arial"/>
          <w:color w:val="000000" w:themeColor="text1"/>
          <w:lang w:val="es-MX"/>
        </w:rPr>
        <w:t xml:space="preserve"> por dos cuestiones; la primera, por</w:t>
      </w:r>
      <w:r>
        <w:rPr>
          <w:rFonts w:ascii="Palatino Linotype" w:eastAsia="MS Mincho" w:hAnsi="Palatino Linotype" w:cs="Arial"/>
          <w:color w:val="000000" w:themeColor="text1"/>
          <w:lang w:val="es-MX"/>
        </w:rPr>
        <w:t xml:space="preserve"> la falta de respuesta a una solicitud de información pres</w:t>
      </w:r>
      <w:r w:rsidR="009758F3">
        <w:rPr>
          <w:rFonts w:ascii="Palatino Linotype" w:eastAsia="MS Mincho" w:hAnsi="Palatino Linotype" w:cs="Arial"/>
          <w:color w:val="000000" w:themeColor="text1"/>
          <w:lang w:val="es-MX"/>
        </w:rPr>
        <w:t xml:space="preserve">entada en el caso que nos atañe; y, la segunda, en razón de que el </w:t>
      </w:r>
      <w:r w:rsidR="009758F3" w:rsidRPr="009758F3">
        <w:rPr>
          <w:rFonts w:ascii="Palatino Linotype" w:eastAsia="MS Mincho" w:hAnsi="Palatino Linotype" w:cs="Arial"/>
          <w:b/>
          <w:color w:val="000000" w:themeColor="text1"/>
          <w:lang w:val="es-MX"/>
        </w:rPr>
        <w:t>SUJETO OBLIGADO</w:t>
      </w:r>
      <w:r w:rsidR="009758F3">
        <w:rPr>
          <w:rFonts w:ascii="Palatino Linotype" w:eastAsia="MS Mincho" w:hAnsi="Palatino Linotype" w:cs="Arial"/>
          <w:color w:val="000000" w:themeColor="text1"/>
          <w:lang w:val="es-MX"/>
        </w:rPr>
        <w:t xml:space="preserve"> durante la sustanciación del presente recurso de revisión </w:t>
      </w:r>
      <w:r w:rsidR="006D393F">
        <w:rPr>
          <w:rFonts w:ascii="Palatino Linotype" w:eastAsia="MS Mincho" w:hAnsi="Palatino Linotype" w:cs="Arial"/>
          <w:color w:val="000000" w:themeColor="text1"/>
          <w:lang w:val="es-MX"/>
        </w:rPr>
        <w:t>entregó</w:t>
      </w:r>
      <w:r w:rsidR="009758F3">
        <w:rPr>
          <w:rFonts w:ascii="Palatino Linotype" w:eastAsia="MS Mincho" w:hAnsi="Palatino Linotype" w:cs="Arial"/>
          <w:color w:val="000000" w:themeColor="text1"/>
          <w:lang w:val="es-MX"/>
        </w:rPr>
        <w:t xml:space="preserve"> un documento </w:t>
      </w:r>
      <w:r w:rsidR="006D393F">
        <w:rPr>
          <w:rFonts w:ascii="Palatino Linotype" w:eastAsia="MS Mincho" w:hAnsi="Palatino Linotype" w:cs="Arial"/>
          <w:color w:val="000000" w:themeColor="text1"/>
          <w:lang w:val="es-MX"/>
        </w:rPr>
        <w:t xml:space="preserve">a través del cual rindió su informe justificado; sin embargo en su contenido se advirtieron datos personales de carácter confidencial tal y como lo son: </w:t>
      </w:r>
      <w:r w:rsidR="006D393F">
        <w:rPr>
          <w:rFonts w:ascii="Palatino Linotype" w:eastAsia="MS Mincho" w:hAnsi="Palatino Linotype" w:cs="Arial"/>
        </w:rPr>
        <w:t>la edad, fecha de nacimiento, peso, talla, correo electrónico particular, del Titular de la Unidad de Transparencia; razón por la cual no fue puesto a disposición del particular.</w:t>
      </w:r>
    </w:p>
    <w:p w14:paraId="6897A506" w14:textId="20E2CDDB" w:rsidR="006D393F" w:rsidRPr="006D393F" w:rsidRDefault="006D393F" w:rsidP="006D393F">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Pr>
          <w:rFonts w:ascii="Palatino Linotype" w:eastAsia="Calibri" w:hAnsi="Palatino Linotype" w:cs="Arial"/>
          <w:color w:val="000000"/>
          <w:lang w:eastAsia="es-MX"/>
        </w:rPr>
        <w:lastRenderedPageBreak/>
        <w:t xml:space="preserve">De lo anterior, </w:t>
      </w:r>
      <w:r w:rsidRPr="006D393F">
        <w:rPr>
          <w:rFonts w:ascii="Palatino Linotype" w:eastAsia="Calibri" w:hAnsi="Palatino Linotype" w:cs="Arial"/>
          <w:color w:val="000000"/>
          <w:lang w:eastAsia="es-MX"/>
        </w:rPr>
        <w:t xml:space="preserve">es menester dar vista al Órgano de Control Interno de este Instituto para que en ejercicio de sus atribuciones atienda las directivas marcadas en la propia Ley de la materia, con fundamento en el artículo 190 de la ley de la materia, el cual señala que  </w:t>
      </w:r>
      <w:r w:rsidRPr="006D393F">
        <w:rPr>
          <w:rFonts w:ascii="Palatino Linotype" w:eastAsia="MS Mincho" w:hAnsi="Palatino Linotype" w:cs="Arial"/>
        </w:rPr>
        <w:t>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07993A28" w14:textId="67A2A183" w:rsidR="00A2551E" w:rsidRDefault="00A2551E" w:rsidP="00A2551E">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52363D11" w14:textId="6B4ECA3E" w:rsidR="00C61173" w:rsidRDefault="00C61173" w:rsidP="00193F46">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Pr>
          <w:rFonts w:ascii="Palatino Linotype" w:eastAsia="MS Mincho" w:hAnsi="Palatino Linotype" w:cs="Arial"/>
          <w:color w:val="000000" w:themeColor="text1"/>
          <w:lang w:val="es-MX"/>
        </w:rPr>
        <w:t xml:space="preserve">Consecuentemente, en términos del artículo 186, </w:t>
      </w:r>
      <w:r w:rsidR="005076A8">
        <w:rPr>
          <w:rFonts w:ascii="Palatino Linotype" w:eastAsia="MS Mincho" w:hAnsi="Palatino Linotype" w:cs="Arial"/>
          <w:color w:val="000000" w:themeColor="text1"/>
          <w:lang w:val="es-MX"/>
        </w:rPr>
        <w:t xml:space="preserve">fracción </w:t>
      </w:r>
      <w:r w:rsidR="007525BF">
        <w:rPr>
          <w:rFonts w:ascii="Palatino Linotype" w:eastAsia="MS Mincho" w:hAnsi="Palatino Linotype" w:cs="Arial"/>
          <w:color w:val="000000" w:themeColor="text1"/>
          <w:lang w:val="es-MX"/>
        </w:rPr>
        <w:t>I</w:t>
      </w:r>
      <w:r w:rsidR="005076A8">
        <w:rPr>
          <w:rFonts w:ascii="Palatino Linotype" w:eastAsia="MS Mincho" w:hAnsi="Palatino Linotype" w:cs="Arial"/>
          <w:color w:val="000000" w:themeColor="text1"/>
          <w:lang w:val="es-MX"/>
        </w:rPr>
        <w:t>V</w:t>
      </w:r>
      <w:r>
        <w:rPr>
          <w:rFonts w:ascii="Palatino Linotype" w:eastAsia="MS Mincho" w:hAnsi="Palatino Linotype" w:cs="Arial"/>
          <w:color w:val="000000" w:themeColor="text1"/>
          <w:lang w:val="es-MX"/>
        </w:rPr>
        <w:t xml:space="preserve"> de la Ley de Transparencia, Acceso a la Información Pública del Estado de México y Municipios, este Pleno determina </w:t>
      </w:r>
      <w:r w:rsidR="005076A8">
        <w:rPr>
          <w:rFonts w:ascii="Palatino Linotype" w:eastAsia="MS Mincho" w:hAnsi="Palatino Linotype" w:cs="Arial"/>
          <w:b/>
          <w:color w:val="000000" w:themeColor="text1"/>
          <w:lang w:val="es-MX"/>
        </w:rPr>
        <w:t>ORDEN</w:t>
      </w:r>
      <w:r w:rsidRPr="009858E1">
        <w:rPr>
          <w:rFonts w:ascii="Palatino Linotype" w:eastAsia="MS Mincho" w:hAnsi="Palatino Linotype" w:cs="Arial"/>
          <w:b/>
          <w:color w:val="000000" w:themeColor="text1"/>
          <w:lang w:val="es-MX"/>
        </w:rPr>
        <w:t>AR</w:t>
      </w:r>
      <w:r>
        <w:rPr>
          <w:rFonts w:ascii="Palatino Linotype" w:eastAsia="MS Mincho" w:hAnsi="Palatino Linotype" w:cs="Arial"/>
          <w:color w:val="000000" w:themeColor="text1"/>
          <w:lang w:val="es-MX"/>
        </w:rPr>
        <w:t xml:space="preserve"> la </w:t>
      </w:r>
      <w:r w:rsidR="005076A8">
        <w:rPr>
          <w:rFonts w:ascii="Palatino Linotype" w:eastAsia="MS Mincho" w:hAnsi="Palatino Linotype" w:cs="Arial"/>
          <w:color w:val="000000" w:themeColor="text1"/>
          <w:lang w:val="es-MX"/>
        </w:rPr>
        <w:t>entrega de la información de los r</w:t>
      </w:r>
      <w:r w:rsidR="002272E7">
        <w:rPr>
          <w:rFonts w:ascii="Palatino Linotype" w:eastAsia="MS Mincho" w:hAnsi="Palatino Linotype" w:cs="Arial"/>
          <w:color w:val="000000" w:themeColor="text1"/>
          <w:lang w:val="es-MX"/>
        </w:rPr>
        <w:t>equerimientos precisados en el C</w:t>
      </w:r>
      <w:r w:rsidR="005076A8">
        <w:rPr>
          <w:rFonts w:ascii="Palatino Linotype" w:eastAsia="MS Mincho" w:hAnsi="Palatino Linotype" w:cs="Arial"/>
          <w:color w:val="000000" w:themeColor="text1"/>
          <w:lang w:val="es-MX"/>
        </w:rPr>
        <w:t xml:space="preserve">onsiderando </w:t>
      </w:r>
      <w:r w:rsidR="002272E7" w:rsidRPr="002272E7">
        <w:rPr>
          <w:rFonts w:ascii="Palatino Linotype" w:eastAsia="MS Mincho" w:hAnsi="Palatino Linotype" w:cs="Arial"/>
          <w:b/>
          <w:color w:val="000000" w:themeColor="text1"/>
          <w:lang w:val="es-MX"/>
        </w:rPr>
        <w:t>CUARTO</w:t>
      </w:r>
      <w:r w:rsidR="005076A8">
        <w:rPr>
          <w:rFonts w:ascii="Palatino Linotype" w:eastAsia="MS Mincho" w:hAnsi="Palatino Linotype" w:cs="Arial"/>
          <w:color w:val="000000" w:themeColor="text1"/>
          <w:lang w:val="es-MX"/>
        </w:rPr>
        <w:t xml:space="preserve"> de la presente resolución</w:t>
      </w:r>
      <w:r>
        <w:rPr>
          <w:rFonts w:ascii="Palatino Linotype" w:eastAsia="MS Mincho" w:hAnsi="Palatino Linotype" w:cs="Arial"/>
          <w:color w:val="000000" w:themeColor="text1"/>
          <w:lang w:val="es-MX"/>
        </w:rPr>
        <w:t xml:space="preserve"> del recurso de revisión </w:t>
      </w:r>
      <w:r w:rsidR="001A284F">
        <w:rPr>
          <w:rFonts w:ascii="Palatino Linotype" w:eastAsia="MS Mincho" w:hAnsi="Palatino Linotype" w:cs="Arial"/>
          <w:color w:val="000000" w:themeColor="text1"/>
          <w:lang w:val="es-MX"/>
        </w:rPr>
        <w:t>0</w:t>
      </w:r>
      <w:r w:rsidR="006D393F">
        <w:rPr>
          <w:rFonts w:ascii="Palatino Linotype" w:eastAsia="MS Mincho" w:hAnsi="Palatino Linotype" w:cs="Arial"/>
          <w:color w:val="000000" w:themeColor="text1"/>
          <w:lang w:val="es-MX"/>
        </w:rPr>
        <w:t>1338</w:t>
      </w:r>
      <w:r w:rsidR="001A284F">
        <w:rPr>
          <w:rFonts w:ascii="Palatino Linotype" w:eastAsia="MS Mincho" w:hAnsi="Palatino Linotype" w:cs="Arial"/>
          <w:color w:val="000000" w:themeColor="text1"/>
          <w:lang w:val="es-MX"/>
        </w:rPr>
        <w:t>/INFOEM/IP/RR/2019</w:t>
      </w:r>
      <w:r>
        <w:rPr>
          <w:rFonts w:ascii="Palatino Linotype" w:eastAsia="MS Mincho" w:hAnsi="Palatino Linotype" w:cs="Arial"/>
          <w:color w:val="000000" w:themeColor="text1"/>
          <w:lang w:val="es-MX"/>
        </w:rPr>
        <w:t>.</w:t>
      </w:r>
    </w:p>
    <w:p w14:paraId="79B45A10" w14:textId="77777777" w:rsidR="000D07E7" w:rsidRDefault="000D07E7" w:rsidP="000D07E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B334456" w14:textId="689335D1" w:rsidR="001105B5" w:rsidRPr="001A284F" w:rsidRDefault="00AD0569" w:rsidP="00193F46">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i/>
        </w:rPr>
      </w:pPr>
      <w:r w:rsidRPr="00C61173">
        <w:rPr>
          <w:rFonts w:ascii="Palatino Linotype" w:eastAsia="MS Mincho" w:hAnsi="Palatino Linotype" w:cstheme="majorBidi"/>
        </w:rPr>
        <w:t xml:space="preserve">Por </w:t>
      </w:r>
      <w:r w:rsidRPr="00C61173">
        <w:rPr>
          <w:rFonts w:ascii="Palatino Linotype" w:hAnsi="Palatino Linotype" w:cs="Arial"/>
          <w:lang w:eastAsia="es-MX"/>
        </w:rPr>
        <w:t>lo</w:t>
      </w:r>
      <w:r w:rsidRPr="00C61173">
        <w:rPr>
          <w:rFonts w:ascii="Palatino Linotype" w:eastAsia="MS Mincho" w:hAnsi="Palatino Linotype" w:cstheme="majorBidi"/>
        </w:rPr>
        <w:t xml:space="preserve"> anteriormente expuesto y fundado este </w:t>
      </w:r>
      <w:r w:rsidRPr="00C61173">
        <w:rPr>
          <w:rFonts w:ascii="Palatino Linotype" w:eastAsia="MS Mincho" w:hAnsi="Palatino Linotype" w:cstheme="majorBidi"/>
          <w:b/>
        </w:rPr>
        <w:t>ÓRGANO GARANTE</w:t>
      </w:r>
      <w:r w:rsidR="00C61173" w:rsidRPr="00C61173">
        <w:rPr>
          <w:rFonts w:ascii="Palatino Linotype" w:eastAsia="MS Mincho" w:hAnsi="Palatino Linotype" w:cstheme="majorBidi"/>
        </w:rPr>
        <w:t xml:space="preserve"> emite los siguientes:</w:t>
      </w:r>
    </w:p>
    <w:p w14:paraId="6A5C1769" w14:textId="77777777" w:rsidR="001A284F" w:rsidRDefault="001A284F" w:rsidP="001A284F">
      <w:pPr>
        <w:tabs>
          <w:tab w:val="left" w:pos="0"/>
          <w:tab w:val="left" w:pos="426"/>
        </w:tabs>
        <w:spacing w:line="360" w:lineRule="auto"/>
        <w:ind w:right="49"/>
        <w:contextualSpacing/>
        <w:jc w:val="both"/>
        <w:rPr>
          <w:rFonts w:ascii="Palatino Linotype" w:eastAsia="MS Mincho" w:hAnsi="Palatino Linotype" w:cstheme="majorBidi"/>
        </w:rPr>
      </w:pPr>
    </w:p>
    <w:p w14:paraId="6CAF82A6" w14:textId="77777777" w:rsidR="00715E03" w:rsidRDefault="00715E03" w:rsidP="001A284F">
      <w:pPr>
        <w:tabs>
          <w:tab w:val="left" w:pos="0"/>
          <w:tab w:val="left" w:pos="426"/>
        </w:tabs>
        <w:spacing w:line="360" w:lineRule="auto"/>
        <w:ind w:right="49"/>
        <w:contextualSpacing/>
        <w:jc w:val="both"/>
        <w:rPr>
          <w:rFonts w:ascii="Palatino Linotype" w:eastAsia="MS Mincho" w:hAnsi="Palatino Linotype" w:cstheme="majorBidi"/>
        </w:rPr>
      </w:pPr>
    </w:p>
    <w:p w14:paraId="545BAD87" w14:textId="77777777" w:rsidR="00715E03" w:rsidRDefault="00715E03" w:rsidP="001A284F">
      <w:pPr>
        <w:tabs>
          <w:tab w:val="left" w:pos="0"/>
          <w:tab w:val="left" w:pos="426"/>
        </w:tabs>
        <w:spacing w:line="360" w:lineRule="auto"/>
        <w:ind w:right="49"/>
        <w:contextualSpacing/>
        <w:jc w:val="both"/>
        <w:rPr>
          <w:rFonts w:ascii="Palatino Linotype" w:eastAsia="MS Mincho" w:hAnsi="Palatino Linotype" w:cstheme="majorBidi"/>
        </w:rPr>
      </w:pPr>
    </w:p>
    <w:p w14:paraId="53475E84" w14:textId="77777777" w:rsidR="004472C2" w:rsidRDefault="004472C2" w:rsidP="004472C2">
      <w:pPr>
        <w:pStyle w:val="Ttulo1"/>
        <w:tabs>
          <w:tab w:val="left" w:pos="0"/>
        </w:tabs>
        <w:spacing w:before="0" w:line="360" w:lineRule="auto"/>
        <w:jc w:val="center"/>
        <w:rPr>
          <w:b/>
          <w:szCs w:val="24"/>
        </w:rPr>
      </w:pPr>
      <w:bookmarkStart w:id="65" w:name="_Toc536621635"/>
      <w:bookmarkStart w:id="66" w:name="_Toc8806951"/>
      <w:r w:rsidRPr="001105B5">
        <w:rPr>
          <w:b/>
          <w:szCs w:val="24"/>
        </w:rPr>
        <w:lastRenderedPageBreak/>
        <w:t>RESOLUTIVOS</w:t>
      </w:r>
      <w:bookmarkEnd w:id="65"/>
      <w:bookmarkEnd w:id="66"/>
    </w:p>
    <w:p w14:paraId="7401E2D7" w14:textId="77777777" w:rsidR="004472C2" w:rsidRPr="009858E1" w:rsidRDefault="004472C2" w:rsidP="004472C2">
      <w:pPr>
        <w:rPr>
          <w:lang w:eastAsia="en-US"/>
        </w:rPr>
      </w:pPr>
    </w:p>
    <w:p w14:paraId="076839BC" w14:textId="4BD1A401" w:rsidR="004472C2" w:rsidRPr="00177454" w:rsidRDefault="004472C2" w:rsidP="004472C2">
      <w:pPr>
        <w:spacing w:line="360" w:lineRule="auto"/>
        <w:jc w:val="both"/>
        <w:rPr>
          <w:rFonts w:ascii="Palatino Linotype" w:eastAsia="Times New Roman" w:hAnsi="Palatino Linotype" w:cs="Times New Roman"/>
        </w:rPr>
      </w:pPr>
      <w:r w:rsidRPr="00177454">
        <w:rPr>
          <w:rFonts w:ascii="Palatino Linotype" w:eastAsia="Times New Roman" w:hAnsi="Palatino Linotype" w:cs="Arial"/>
          <w:b/>
        </w:rPr>
        <w:t xml:space="preserve">PRIMERO. </w:t>
      </w:r>
      <w:r w:rsidRPr="00177454">
        <w:rPr>
          <w:rFonts w:ascii="Palatino Linotype" w:eastAsia="Times New Roman" w:hAnsi="Palatino Linotype" w:cs="Arial"/>
        </w:rPr>
        <w:t>Resultan fundadas las</w:t>
      </w:r>
      <w:r w:rsidRPr="00177454">
        <w:rPr>
          <w:rFonts w:ascii="Palatino Linotype" w:eastAsia="Times New Roman" w:hAnsi="Palatino Linotype" w:cs="Arial"/>
          <w:b/>
        </w:rPr>
        <w:t xml:space="preserve"> </w:t>
      </w:r>
      <w:r w:rsidRPr="00177454">
        <w:rPr>
          <w:rFonts w:ascii="Palatino Linotype" w:eastAsia="Times New Roman" w:hAnsi="Palatino Linotype" w:cs="Arial"/>
        </w:rPr>
        <w:t xml:space="preserve">razones y motivos de inconformidad hechos valer </w:t>
      </w:r>
      <w:r>
        <w:rPr>
          <w:rFonts w:ascii="Palatino Linotype" w:eastAsia="Calibri" w:hAnsi="Palatino Linotype" w:cs="Arial"/>
        </w:rPr>
        <w:t>en el</w:t>
      </w:r>
      <w:r w:rsidRPr="00177454">
        <w:rPr>
          <w:rFonts w:ascii="Palatino Linotype" w:eastAsia="Calibri" w:hAnsi="Palatino Linotype" w:cs="Arial"/>
        </w:rPr>
        <w:t xml:space="preserve"> recurso de revisión </w:t>
      </w:r>
      <w:r w:rsidRPr="00177454">
        <w:rPr>
          <w:rFonts w:ascii="Palatino Linotype" w:hAnsi="Palatino Linotype" w:cs="Arial"/>
          <w:b/>
          <w:bCs/>
        </w:rPr>
        <w:t>0</w:t>
      </w:r>
      <w:r w:rsidR="00AA1F63">
        <w:rPr>
          <w:rFonts w:ascii="Palatino Linotype" w:hAnsi="Palatino Linotype" w:cs="Arial"/>
          <w:b/>
          <w:bCs/>
        </w:rPr>
        <w:t>1338</w:t>
      </w:r>
      <w:r>
        <w:rPr>
          <w:rFonts w:ascii="Palatino Linotype" w:hAnsi="Palatino Linotype" w:cs="Arial"/>
          <w:b/>
          <w:bCs/>
        </w:rPr>
        <w:t>/INFOEM/IP/RR/201</w:t>
      </w:r>
      <w:r w:rsidR="0005104D">
        <w:rPr>
          <w:rFonts w:ascii="Palatino Linotype" w:hAnsi="Palatino Linotype" w:cs="Arial"/>
          <w:b/>
          <w:bCs/>
        </w:rPr>
        <w:t>9</w:t>
      </w:r>
      <w:r w:rsidR="00193F46">
        <w:rPr>
          <w:rFonts w:ascii="Palatino Linotype" w:hAnsi="Palatino Linotype" w:cs="Arial"/>
          <w:b/>
          <w:bCs/>
        </w:rPr>
        <w:t xml:space="preserve">, </w:t>
      </w:r>
      <w:r w:rsidRPr="00177454">
        <w:rPr>
          <w:rFonts w:ascii="Palatino Linotype" w:hAnsi="Palatino Linotype" w:cs="Arial"/>
          <w:bCs/>
        </w:rPr>
        <w:t xml:space="preserve">en términos del </w:t>
      </w:r>
      <w:r w:rsidRPr="00177454">
        <w:rPr>
          <w:rFonts w:ascii="Palatino Linotype" w:hAnsi="Palatino Linotype" w:cs="Arial"/>
          <w:b/>
          <w:bCs/>
        </w:rPr>
        <w:t>Considerando</w:t>
      </w:r>
      <w:r w:rsidRPr="00177454">
        <w:rPr>
          <w:rFonts w:ascii="Palatino Linotype" w:hAnsi="Palatino Linotype" w:cs="Arial"/>
          <w:bCs/>
        </w:rPr>
        <w:t xml:space="preserve"> </w:t>
      </w:r>
      <w:r w:rsidR="006A6A88" w:rsidRPr="006A6A88">
        <w:rPr>
          <w:rFonts w:ascii="Palatino Linotype" w:hAnsi="Palatino Linotype" w:cs="Arial"/>
          <w:b/>
          <w:bCs/>
        </w:rPr>
        <w:t>CUARTO</w:t>
      </w:r>
      <w:r w:rsidR="0005104D">
        <w:rPr>
          <w:rFonts w:ascii="Palatino Linotype" w:hAnsi="Palatino Linotype" w:cs="Arial"/>
          <w:bCs/>
        </w:rPr>
        <w:t xml:space="preserve"> </w:t>
      </w:r>
      <w:r w:rsidRPr="00177454">
        <w:rPr>
          <w:rFonts w:ascii="Palatino Linotype" w:hAnsi="Palatino Linotype" w:cs="Arial"/>
          <w:bCs/>
        </w:rPr>
        <w:t>de la presente resolución.</w:t>
      </w:r>
    </w:p>
    <w:p w14:paraId="6B7C2A99" w14:textId="2C1FF487" w:rsidR="007A5B97" w:rsidRDefault="004472C2" w:rsidP="007A5B97">
      <w:pPr>
        <w:spacing w:before="240" w:line="360" w:lineRule="auto"/>
        <w:jc w:val="both"/>
        <w:rPr>
          <w:rFonts w:ascii="Palatino Linotype" w:hAnsi="Palatino Linotype" w:cs="Arial"/>
          <w:bCs/>
        </w:rPr>
      </w:pPr>
      <w:bookmarkStart w:id="67" w:name="_Toc477891768"/>
      <w:bookmarkStart w:id="68" w:name="_Toc477891858"/>
      <w:bookmarkStart w:id="69" w:name="_Toc481576259"/>
      <w:bookmarkStart w:id="70" w:name="_Toc492590391"/>
      <w:bookmarkStart w:id="71" w:name="_Toc462653937"/>
      <w:bookmarkStart w:id="72" w:name="_Toc453696502"/>
      <w:bookmarkStart w:id="73" w:name="_Toc454301155"/>
      <w:r w:rsidRPr="00177454">
        <w:rPr>
          <w:rFonts w:ascii="Palatino Linotype" w:hAnsi="Palatino Linotype"/>
          <w:b/>
        </w:rPr>
        <w:t>SEGUNDO.</w:t>
      </w:r>
      <w:r w:rsidRPr="00177454">
        <w:rPr>
          <w:rStyle w:val="Ttulo2Car"/>
          <w:rFonts w:ascii="Palatino Linotype" w:hAnsi="Palatino Linotype"/>
          <w:b/>
        </w:rPr>
        <w:t xml:space="preserve"> </w:t>
      </w:r>
      <w:bookmarkEnd w:id="67"/>
      <w:bookmarkEnd w:id="68"/>
      <w:bookmarkEnd w:id="69"/>
      <w:bookmarkEnd w:id="70"/>
      <w:bookmarkEnd w:id="71"/>
      <w:bookmarkEnd w:id="72"/>
      <w:bookmarkEnd w:id="73"/>
      <w:r w:rsidRPr="00177454">
        <w:rPr>
          <w:rFonts w:ascii="Palatino Linotype" w:eastAsia="Calibri" w:hAnsi="Palatino Linotype" w:cs="Arial"/>
        </w:rPr>
        <w:t>Se</w:t>
      </w:r>
      <w:r w:rsidRPr="00177454">
        <w:rPr>
          <w:rFonts w:ascii="Palatino Linotype" w:eastAsia="Calibri" w:hAnsi="Palatino Linotype" w:cs="Arial"/>
          <w:b/>
        </w:rPr>
        <w:t xml:space="preserve"> </w:t>
      </w:r>
      <w:r w:rsidR="0005104D">
        <w:rPr>
          <w:rFonts w:ascii="Palatino Linotype" w:eastAsia="Calibri" w:hAnsi="Palatino Linotype" w:cs="Arial"/>
          <w:b/>
        </w:rPr>
        <w:t>ORDEN</w:t>
      </w:r>
      <w:r>
        <w:rPr>
          <w:rFonts w:ascii="Palatino Linotype" w:eastAsia="Calibri" w:hAnsi="Palatino Linotype" w:cs="Arial"/>
          <w:b/>
        </w:rPr>
        <w:t>A</w:t>
      </w:r>
      <w:r w:rsidRPr="00177454">
        <w:rPr>
          <w:rFonts w:ascii="Palatino Linotype" w:eastAsia="Calibri" w:hAnsi="Palatino Linotype" w:cs="Arial"/>
          <w:b/>
        </w:rPr>
        <w:t xml:space="preserve"> </w:t>
      </w:r>
      <w:r w:rsidR="007A5B97">
        <w:rPr>
          <w:rFonts w:ascii="Palatino Linotype" w:eastAsia="Calibri" w:hAnsi="Palatino Linotype" w:cs="Arial"/>
        </w:rPr>
        <w:t xml:space="preserve">al </w:t>
      </w:r>
      <w:r w:rsidR="00AA1F63" w:rsidRPr="00AA1F63">
        <w:rPr>
          <w:rFonts w:ascii="Palatino Linotype" w:eastAsia="Calibri" w:hAnsi="Palatino Linotype" w:cs="Arial"/>
          <w:b/>
        </w:rPr>
        <w:t xml:space="preserve">Ayuntamiento de </w:t>
      </w:r>
      <w:proofErr w:type="spellStart"/>
      <w:r w:rsidR="00AA1F63" w:rsidRPr="00AA1F63">
        <w:rPr>
          <w:rFonts w:ascii="Palatino Linotype" w:eastAsia="Calibri" w:hAnsi="Palatino Linotype" w:cs="Arial"/>
          <w:b/>
        </w:rPr>
        <w:t>Chicoloapan</w:t>
      </w:r>
      <w:proofErr w:type="spellEnd"/>
      <w:r w:rsidR="007A5B97">
        <w:rPr>
          <w:rFonts w:ascii="Palatino Linotype" w:eastAsia="Calibri" w:hAnsi="Palatino Linotype" w:cs="Arial"/>
        </w:rPr>
        <w:t xml:space="preserve"> </w:t>
      </w:r>
      <w:r w:rsidR="00B83AC9">
        <w:rPr>
          <w:rFonts w:ascii="Palatino Linotype" w:eastAsia="Calibri" w:hAnsi="Palatino Linotype" w:cs="Arial"/>
        </w:rPr>
        <w:t xml:space="preserve">entregar </w:t>
      </w:r>
      <w:r w:rsidRPr="00177454">
        <w:rPr>
          <w:rFonts w:ascii="Palatino Linotype" w:eastAsia="Times New Roman" w:hAnsi="Palatino Linotype" w:cs="Arial"/>
        </w:rPr>
        <w:t>vía Sistema de Acceso a la Información Mexiquense (SAIMEX)</w:t>
      </w:r>
      <w:r w:rsidRPr="00177454">
        <w:rPr>
          <w:rFonts w:ascii="Palatino Linotype" w:eastAsia="Times New Roman" w:hAnsi="Palatino Linotype" w:cs="Arial"/>
          <w:b/>
        </w:rPr>
        <w:t>,</w:t>
      </w:r>
      <w:r w:rsidR="007A5B97">
        <w:rPr>
          <w:rFonts w:ascii="Palatino Linotype" w:eastAsia="Times New Roman" w:hAnsi="Palatino Linotype" w:cs="Arial"/>
          <w:b/>
        </w:rPr>
        <w:t xml:space="preserve"> </w:t>
      </w:r>
      <w:r w:rsidR="00AA1F63" w:rsidRPr="00B83AC9">
        <w:rPr>
          <w:rFonts w:ascii="Palatino Linotype" w:eastAsia="Times New Roman" w:hAnsi="Palatino Linotype" w:cs="Arial"/>
        </w:rPr>
        <w:t>previa búsqueda exhaustiva y razonable</w:t>
      </w:r>
      <w:r w:rsidR="00AA1F63">
        <w:rPr>
          <w:rFonts w:ascii="Palatino Linotype" w:eastAsia="Times New Roman" w:hAnsi="Palatino Linotype" w:cs="Arial"/>
          <w:b/>
        </w:rPr>
        <w:t xml:space="preserve">, </w:t>
      </w:r>
      <w:r w:rsidR="007A5B97" w:rsidRPr="007A5B97">
        <w:rPr>
          <w:rFonts w:ascii="Palatino Linotype" w:eastAsia="Times New Roman" w:hAnsi="Palatino Linotype" w:cs="Arial"/>
        </w:rPr>
        <w:t>en versión pública</w:t>
      </w:r>
      <w:r w:rsidR="007A5B97">
        <w:rPr>
          <w:rFonts w:ascii="Palatino Linotype" w:eastAsia="Times New Roman" w:hAnsi="Palatino Linotype" w:cs="Arial"/>
        </w:rPr>
        <w:t>,</w:t>
      </w:r>
      <w:r w:rsidRPr="00177454">
        <w:rPr>
          <w:rFonts w:ascii="Palatino Linotype" w:eastAsia="Times New Roman" w:hAnsi="Palatino Linotype" w:cs="Arial"/>
        </w:rPr>
        <w:t xml:space="preserve"> </w:t>
      </w:r>
      <w:r w:rsidR="006A6A88">
        <w:rPr>
          <w:rFonts w:ascii="Palatino Linotype" w:eastAsia="Times New Roman" w:hAnsi="Palatino Linotype" w:cs="Arial"/>
        </w:rPr>
        <w:t>los documentos donde conste</w:t>
      </w:r>
      <w:r w:rsidR="00AA1F63">
        <w:rPr>
          <w:rFonts w:ascii="Palatino Linotype" w:eastAsia="Times New Roman" w:hAnsi="Palatino Linotype" w:cs="Arial"/>
        </w:rPr>
        <w:t xml:space="preserve">, </w:t>
      </w:r>
      <w:r w:rsidR="00AA1F63">
        <w:rPr>
          <w:rFonts w:ascii="Palatino Linotype" w:hAnsi="Palatino Linotype" w:cs="Arial"/>
          <w:bCs/>
        </w:rPr>
        <w:t>sobre el Titular de la Unidad de Transparencia,</w:t>
      </w:r>
      <w:r w:rsidR="00AA1F63" w:rsidRPr="00177454">
        <w:rPr>
          <w:rFonts w:ascii="Palatino Linotype" w:eastAsia="Times New Roman" w:hAnsi="Palatino Linotype" w:cs="Arial"/>
        </w:rPr>
        <w:t xml:space="preserve"> </w:t>
      </w:r>
      <w:r w:rsidRPr="00177454">
        <w:rPr>
          <w:rFonts w:ascii="Palatino Linotype" w:eastAsia="Times New Roman" w:hAnsi="Palatino Linotype" w:cs="Arial"/>
        </w:rPr>
        <w:t xml:space="preserve">la siguiente </w:t>
      </w:r>
      <w:r w:rsidRPr="00177454">
        <w:rPr>
          <w:rFonts w:ascii="Palatino Linotype" w:hAnsi="Palatino Linotype" w:cs="Arial"/>
          <w:bCs/>
        </w:rPr>
        <w:t>información:</w:t>
      </w:r>
    </w:p>
    <w:p w14:paraId="66967CED" w14:textId="77777777" w:rsidR="006A6A88" w:rsidRPr="006A6A88" w:rsidRDefault="006A6A88" w:rsidP="007A5B97">
      <w:pPr>
        <w:spacing w:before="240" w:line="360" w:lineRule="auto"/>
        <w:jc w:val="both"/>
        <w:rPr>
          <w:rFonts w:ascii="Palatino Linotype" w:hAnsi="Palatino Linotype" w:cs="Arial"/>
          <w:bCs/>
          <w:sz w:val="6"/>
        </w:rPr>
      </w:pPr>
    </w:p>
    <w:p w14:paraId="562B0C02" w14:textId="77777777" w:rsidR="00AA1F63" w:rsidRPr="00AA1F63" w:rsidRDefault="00AA1F63" w:rsidP="00AA1F63">
      <w:pPr>
        <w:pStyle w:val="Prrafodelista"/>
        <w:numPr>
          <w:ilvl w:val="0"/>
          <w:numId w:val="30"/>
        </w:numPr>
        <w:tabs>
          <w:tab w:val="left" w:pos="426"/>
        </w:tabs>
        <w:spacing w:line="360" w:lineRule="auto"/>
        <w:ind w:left="709" w:right="616"/>
        <w:jc w:val="both"/>
        <w:rPr>
          <w:rFonts w:ascii="Palatino Linotype" w:eastAsia="MS Mincho" w:hAnsi="Palatino Linotype" w:cs="Arial"/>
          <w:b/>
          <w:color w:val="000000" w:themeColor="text1"/>
          <w:lang w:val="es-MX"/>
        </w:rPr>
      </w:pPr>
      <w:proofErr w:type="spellStart"/>
      <w:r w:rsidRPr="00AA1F63">
        <w:rPr>
          <w:rFonts w:ascii="Palatino Linotype" w:eastAsia="MS Mincho" w:hAnsi="Palatino Linotype" w:cs="Arial"/>
          <w:b/>
          <w:color w:val="000000" w:themeColor="text1"/>
          <w:lang w:val="es-MX"/>
        </w:rPr>
        <w:t>Curriculum</w:t>
      </w:r>
      <w:proofErr w:type="spellEnd"/>
      <w:r w:rsidRPr="00AA1F63">
        <w:rPr>
          <w:rFonts w:ascii="Palatino Linotype" w:eastAsia="MS Mincho" w:hAnsi="Palatino Linotype" w:cs="Arial"/>
          <w:b/>
          <w:color w:val="000000" w:themeColor="text1"/>
          <w:lang w:val="es-MX"/>
        </w:rPr>
        <w:t xml:space="preserve"> vitae, mismo que fue entregado en informe justificado;</w:t>
      </w:r>
    </w:p>
    <w:p w14:paraId="4C78899C" w14:textId="06AF38BD" w:rsidR="00AA1F63" w:rsidRPr="00AA1F63" w:rsidRDefault="00AA1F63" w:rsidP="00AA1F63">
      <w:pPr>
        <w:pStyle w:val="Prrafodelista"/>
        <w:numPr>
          <w:ilvl w:val="0"/>
          <w:numId w:val="30"/>
        </w:numPr>
        <w:tabs>
          <w:tab w:val="left" w:pos="426"/>
        </w:tabs>
        <w:spacing w:line="360" w:lineRule="auto"/>
        <w:ind w:left="709" w:right="616"/>
        <w:jc w:val="both"/>
        <w:rPr>
          <w:rFonts w:ascii="Palatino Linotype" w:eastAsia="MS Mincho" w:hAnsi="Palatino Linotype" w:cs="Arial"/>
          <w:b/>
          <w:color w:val="000000" w:themeColor="text1"/>
          <w:lang w:val="es-MX"/>
        </w:rPr>
      </w:pPr>
      <w:r w:rsidRPr="00AA1F63">
        <w:rPr>
          <w:rFonts w:ascii="Palatino Linotype" w:eastAsia="Calibri" w:hAnsi="Palatino Linotype" w:cs="Arial"/>
          <w:b/>
          <w:lang w:val="es-ES" w:eastAsia="es-MX"/>
        </w:rPr>
        <w:t>Documento que acredite el último grado de estudios, mismo que se refiere en el apartado de “</w:t>
      </w:r>
      <w:r w:rsidRPr="00AA1F63">
        <w:rPr>
          <w:rFonts w:ascii="Palatino Linotype" w:eastAsia="Calibri" w:hAnsi="Palatino Linotype" w:cs="Arial"/>
          <w:b/>
          <w:i/>
          <w:lang w:val="es-ES" w:eastAsia="es-MX"/>
        </w:rPr>
        <w:t>FORMACIÓN</w:t>
      </w:r>
      <w:r w:rsidRPr="00AA1F63">
        <w:rPr>
          <w:rFonts w:ascii="Palatino Linotype" w:eastAsia="Calibri" w:hAnsi="Palatino Linotype" w:cs="Arial"/>
          <w:b/>
          <w:lang w:val="es-ES" w:eastAsia="es-MX"/>
        </w:rPr>
        <w:t xml:space="preserve">” del </w:t>
      </w:r>
      <w:proofErr w:type="spellStart"/>
      <w:r w:rsidRPr="00AA1F63">
        <w:rPr>
          <w:rFonts w:ascii="Palatino Linotype" w:eastAsia="Calibri" w:hAnsi="Palatino Linotype" w:cs="Arial"/>
          <w:b/>
          <w:lang w:val="es-ES" w:eastAsia="es-MX"/>
        </w:rPr>
        <w:t>curriculum</w:t>
      </w:r>
      <w:proofErr w:type="spellEnd"/>
      <w:r w:rsidRPr="00AA1F63">
        <w:rPr>
          <w:rFonts w:ascii="Palatino Linotype" w:eastAsia="Calibri" w:hAnsi="Palatino Linotype" w:cs="Arial"/>
          <w:b/>
          <w:lang w:val="es-ES" w:eastAsia="es-MX"/>
        </w:rPr>
        <w:t xml:space="preserve"> vitae remitido mediante informe justificado;</w:t>
      </w:r>
      <w:r>
        <w:rPr>
          <w:rFonts w:ascii="Palatino Linotype" w:eastAsia="Calibri" w:hAnsi="Palatino Linotype" w:cs="Arial"/>
          <w:b/>
          <w:lang w:val="es-ES" w:eastAsia="es-MX"/>
        </w:rPr>
        <w:t xml:space="preserve"> y, </w:t>
      </w:r>
    </w:p>
    <w:p w14:paraId="4743FA31" w14:textId="1744A2BE" w:rsidR="00AA1F63" w:rsidRPr="00AA1F63" w:rsidRDefault="00A75408" w:rsidP="00AA1F63">
      <w:pPr>
        <w:pStyle w:val="Prrafodelista"/>
        <w:numPr>
          <w:ilvl w:val="0"/>
          <w:numId w:val="30"/>
        </w:numPr>
        <w:tabs>
          <w:tab w:val="left" w:pos="426"/>
        </w:tabs>
        <w:spacing w:line="360" w:lineRule="auto"/>
        <w:ind w:left="709" w:right="616"/>
        <w:jc w:val="both"/>
        <w:rPr>
          <w:rFonts w:ascii="Palatino Linotype" w:eastAsia="MS Mincho" w:hAnsi="Palatino Linotype" w:cs="Arial"/>
          <w:b/>
          <w:color w:val="000000" w:themeColor="text1"/>
          <w:lang w:val="es-MX"/>
        </w:rPr>
      </w:pPr>
      <w:r>
        <w:rPr>
          <w:rFonts w:ascii="Palatino Linotype" w:eastAsia="Calibri" w:hAnsi="Palatino Linotype" w:cs="Arial"/>
          <w:b/>
          <w:lang w:val="es-ES" w:eastAsia="es-MX"/>
        </w:rPr>
        <w:t>D</w:t>
      </w:r>
      <w:r w:rsidR="00AA1F63" w:rsidRPr="00AA1F63">
        <w:rPr>
          <w:rFonts w:ascii="Palatino Linotype" w:eastAsia="Calibri" w:hAnsi="Palatino Linotype" w:cs="Arial"/>
          <w:b/>
          <w:lang w:val="es-ES" w:eastAsia="es-MX"/>
        </w:rPr>
        <w:t>ocumento</w:t>
      </w:r>
      <w:r>
        <w:rPr>
          <w:rFonts w:ascii="Palatino Linotype" w:eastAsia="Calibri" w:hAnsi="Palatino Linotype" w:cs="Arial"/>
          <w:b/>
          <w:lang w:val="es-ES" w:eastAsia="es-MX"/>
        </w:rPr>
        <w:t>(</w:t>
      </w:r>
      <w:r w:rsidR="00AA1F63" w:rsidRPr="00AA1F63">
        <w:rPr>
          <w:rFonts w:ascii="Palatino Linotype" w:eastAsia="Calibri" w:hAnsi="Palatino Linotype" w:cs="Arial"/>
          <w:b/>
          <w:lang w:val="es-ES" w:eastAsia="es-MX"/>
        </w:rPr>
        <w:t>s</w:t>
      </w:r>
      <w:r>
        <w:rPr>
          <w:rFonts w:ascii="Palatino Linotype" w:eastAsia="Calibri" w:hAnsi="Palatino Linotype" w:cs="Arial"/>
          <w:b/>
          <w:lang w:val="es-ES" w:eastAsia="es-MX"/>
        </w:rPr>
        <w:t>)</w:t>
      </w:r>
      <w:r w:rsidR="00AA1F63" w:rsidRPr="00AA1F63">
        <w:rPr>
          <w:rFonts w:ascii="Palatino Linotype" w:eastAsia="Calibri" w:hAnsi="Palatino Linotype" w:cs="Arial"/>
          <w:b/>
          <w:lang w:val="es-ES" w:eastAsia="es-MX"/>
        </w:rPr>
        <w:t xml:space="preserve"> en donde conste la experiencia en materia de acceso a la información y protección de datos personales.</w:t>
      </w:r>
    </w:p>
    <w:p w14:paraId="69C00141" w14:textId="64ACC793" w:rsidR="007A5B97" w:rsidRDefault="007A5B97" w:rsidP="007A5B97">
      <w:pPr>
        <w:spacing w:before="240" w:line="360" w:lineRule="auto"/>
        <w:jc w:val="both"/>
        <w:rPr>
          <w:rFonts w:ascii="Palatino Linotype" w:hAnsi="Palatino Linotype" w:cs="Arial"/>
          <w:bCs/>
        </w:rPr>
      </w:pPr>
      <w:r w:rsidRPr="007A5B97">
        <w:rPr>
          <w:rFonts w:ascii="Palatino Linotype" w:hAnsi="Palatino Linotype" w:cs="Arial"/>
          <w:bCs/>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w:t>
      </w:r>
      <w:r w:rsidR="00A75408">
        <w:rPr>
          <w:rFonts w:ascii="Palatino Linotype" w:hAnsi="Palatino Linotype" w:cs="Arial"/>
          <w:bCs/>
        </w:rPr>
        <w:t xml:space="preserve">rmulen y se ponga a disposición del </w:t>
      </w:r>
      <w:r w:rsidR="00A75408" w:rsidRPr="00A75408">
        <w:rPr>
          <w:rFonts w:ascii="Palatino Linotype" w:hAnsi="Palatino Linotype" w:cs="Arial"/>
          <w:b/>
          <w:bCs/>
        </w:rPr>
        <w:t>RECURRENTE</w:t>
      </w:r>
      <w:r w:rsidR="00A75408">
        <w:rPr>
          <w:rFonts w:ascii="Palatino Linotype" w:hAnsi="Palatino Linotype" w:cs="Arial"/>
          <w:bCs/>
        </w:rPr>
        <w:t>.</w:t>
      </w:r>
    </w:p>
    <w:p w14:paraId="0D1ACB94" w14:textId="77777777" w:rsidR="00AA1F63" w:rsidRPr="00AA1F63" w:rsidRDefault="00AA1F63" w:rsidP="00AA1F63">
      <w:pPr>
        <w:spacing w:line="360" w:lineRule="auto"/>
        <w:jc w:val="both"/>
        <w:rPr>
          <w:rFonts w:ascii="Palatino Linotype" w:hAnsi="Palatino Linotype" w:cs="Arial"/>
          <w:b/>
          <w:bCs/>
        </w:rPr>
      </w:pPr>
    </w:p>
    <w:p w14:paraId="24B71E46" w14:textId="26F62D6E" w:rsidR="00A75408" w:rsidRPr="00A75408" w:rsidRDefault="00AA1F63" w:rsidP="00A75408">
      <w:pPr>
        <w:spacing w:line="360" w:lineRule="auto"/>
        <w:jc w:val="both"/>
        <w:rPr>
          <w:rFonts w:ascii="Palatino Linotype" w:eastAsia="Palatino Linotype" w:hAnsi="Palatino Linotype" w:cs="Palatino Linotype"/>
          <w:b/>
          <w:lang w:val="es-ES"/>
        </w:rPr>
      </w:pPr>
      <w:bookmarkStart w:id="74" w:name="_Toc524611461"/>
      <w:bookmarkStart w:id="75" w:name="_Toc526415104"/>
      <w:bookmarkStart w:id="76" w:name="_Toc1489387"/>
      <w:bookmarkStart w:id="77" w:name="_Toc8806952"/>
      <w:r w:rsidRPr="00AA1F63">
        <w:rPr>
          <w:rStyle w:val="Ttulo2Car"/>
          <w:rFonts w:ascii="Palatino Linotype" w:hAnsi="Palatino Linotype"/>
          <w:color w:val="000000" w:themeColor="text1"/>
          <w:sz w:val="24"/>
          <w:szCs w:val="24"/>
        </w:rPr>
        <w:t xml:space="preserve">Si dentro de los archivos del </w:t>
      </w:r>
      <w:r w:rsidRPr="00AA1F63">
        <w:rPr>
          <w:rStyle w:val="Ttulo2Car"/>
          <w:rFonts w:ascii="Palatino Linotype" w:hAnsi="Palatino Linotype"/>
          <w:b/>
          <w:color w:val="000000" w:themeColor="text1"/>
          <w:sz w:val="24"/>
          <w:szCs w:val="24"/>
        </w:rPr>
        <w:t>SUJETO OBLIGADO</w:t>
      </w:r>
      <w:r w:rsidRPr="00AA1F63">
        <w:rPr>
          <w:rStyle w:val="Ttulo2Car"/>
          <w:rFonts w:ascii="Palatino Linotype" w:hAnsi="Palatino Linotype"/>
          <w:color w:val="000000" w:themeColor="text1"/>
          <w:sz w:val="24"/>
          <w:szCs w:val="24"/>
        </w:rPr>
        <w:t xml:space="preserve"> no obrara la información concerniente al </w:t>
      </w:r>
      <w:r w:rsidRPr="00AA1F63">
        <w:rPr>
          <w:rStyle w:val="Ttulo2Car"/>
          <w:rFonts w:ascii="Palatino Linotype" w:hAnsi="Palatino Linotype"/>
          <w:b/>
          <w:color w:val="000000" w:themeColor="text1"/>
          <w:sz w:val="24"/>
          <w:szCs w:val="24"/>
        </w:rPr>
        <w:t xml:space="preserve">inciso </w:t>
      </w:r>
      <w:r>
        <w:rPr>
          <w:rStyle w:val="Ttulo2Car"/>
          <w:rFonts w:ascii="Palatino Linotype" w:hAnsi="Palatino Linotype"/>
          <w:b/>
          <w:color w:val="000000" w:themeColor="text1"/>
          <w:sz w:val="24"/>
          <w:szCs w:val="24"/>
        </w:rPr>
        <w:t>c</w:t>
      </w:r>
      <w:r w:rsidRPr="00AA1F63">
        <w:rPr>
          <w:rStyle w:val="Ttulo2Car"/>
          <w:rFonts w:ascii="Palatino Linotype" w:hAnsi="Palatino Linotype"/>
          <w:b/>
          <w:color w:val="000000" w:themeColor="text1"/>
          <w:sz w:val="24"/>
          <w:szCs w:val="24"/>
        </w:rPr>
        <w:t>),</w:t>
      </w:r>
      <w:bookmarkEnd w:id="74"/>
      <w:bookmarkEnd w:id="75"/>
      <w:bookmarkEnd w:id="76"/>
      <w:bookmarkEnd w:id="77"/>
      <w:r w:rsidR="00A75408">
        <w:rPr>
          <w:rFonts w:ascii="Palatino Linotype" w:eastAsia="Palatino Linotype" w:hAnsi="Palatino Linotype" w:cs="Palatino Linotype"/>
          <w:b/>
          <w:lang w:val="es-ES"/>
        </w:rPr>
        <w:t xml:space="preserve"> </w:t>
      </w:r>
      <w:r w:rsidR="00A75408" w:rsidRPr="00A75408">
        <w:rPr>
          <w:rFonts w:ascii="Palatino Linotype" w:eastAsia="Palatino Linotype" w:hAnsi="Palatino Linotype" w:cs="Palatino Linotype"/>
          <w:lang w:val="es-ES"/>
        </w:rPr>
        <w:t>deberá emitir el Acuerdo sustente la declaratoria de Inexistencia en el términos del artículo 170</w:t>
      </w:r>
      <w:r w:rsidR="00A75408" w:rsidRPr="00A75408">
        <w:rPr>
          <w:rFonts w:ascii="Palatino Linotype" w:eastAsia="Palatino Linotype" w:hAnsi="Palatino Linotype" w:cs="Palatino Linotype"/>
        </w:rPr>
        <w:t xml:space="preserve"> de la Ley de Transparencia y Acceso a la Información Pública del Estado de México y Municipios.</w:t>
      </w:r>
    </w:p>
    <w:p w14:paraId="62926199" w14:textId="77777777" w:rsidR="00A75408" w:rsidRDefault="00A75408" w:rsidP="004472C2">
      <w:pPr>
        <w:autoSpaceDE w:val="0"/>
        <w:autoSpaceDN w:val="0"/>
        <w:adjustRightInd w:val="0"/>
        <w:spacing w:line="360" w:lineRule="auto"/>
        <w:ind w:right="49"/>
        <w:jc w:val="both"/>
        <w:rPr>
          <w:rFonts w:ascii="Palatino Linotype" w:eastAsia="Palatino Linotype" w:hAnsi="Palatino Linotype" w:cs="Palatino Linotype"/>
          <w:b/>
        </w:rPr>
      </w:pPr>
    </w:p>
    <w:p w14:paraId="2E111EEA" w14:textId="77777777" w:rsidR="004472C2" w:rsidRDefault="004472C2" w:rsidP="004472C2">
      <w:pPr>
        <w:autoSpaceDE w:val="0"/>
        <w:autoSpaceDN w:val="0"/>
        <w:adjustRightInd w:val="0"/>
        <w:spacing w:line="360" w:lineRule="auto"/>
        <w:ind w:right="49"/>
        <w:jc w:val="both"/>
        <w:rPr>
          <w:rFonts w:ascii="Palatino Linotype" w:hAnsi="Palatino Linotype"/>
          <w:color w:val="222222"/>
          <w:shd w:val="clear" w:color="auto" w:fill="FFFFFF"/>
        </w:rPr>
      </w:pPr>
      <w:r w:rsidRPr="000A4868">
        <w:rPr>
          <w:rFonts w:ascii="Palatino Linotype" w:eastAsia="Palatino Linotype" w:hAnsi="Palatino Linotype" w:cs="Palatino Linotype"/>
          <w:b/>
        </w:rPr>
        <w:t xml:space="preserve">TERCERO. Notifíquese </w:t>
      </w:r>
      <w:r w:rsidRPr="000A4868">
        <w:rPr>
          <w:rFonts w:ascii="Palatino Linotype" w:eastAsia="Palatino Linotype" w:hAnsi="Palatino Linotype" w:cs="Palatino Linotype"/>
        </w:rPr>
        <w:t xml:space="preserve">al Titular de la Unidad de Transparencia del </w:t>
      </w:r>
      <w:r w:rsidRPr="000A4868">
        <w:rPr>
          <w:rFonts w:ascii="Palatino Linotype" w:eastAsia="Palatino Linotype" w:hAnsi="Palatino Linotype" w:cs="Palatino Linotype"/>
          <w:b/>
        </w:rPr>
        <w:t>SUJETO OBLIGADO</w:t>
      </w:r>
      <w:r w:rsidRPr="000A4868">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0A4868">
        <w:rPr>
          <w:rFonts w:ascii="Palatino Linotype" w:hAnsi="Palatino Linotype"/>
          <w:color w:val="222222"/>
          <w:shd w:val="clear" w:color="auto" w:fill="FFFFFF"/>
        </w:rPr>
        <w:t xml:space="preserve">vigente, dé cumplimiento a lo ordenado dentro del plazo de diez días hábiles, debiendo rendir a este Instituto el informe de cumplimiento de la resolución en un plazo de tres días hábiles posteriores. </w:t>
      </w:r>
    </w:p>
    <w:p w14:paraId="3B505A49" w14:textId="77777777" w:rsidR="003B5515" w:rsidRDefault="003B5515" w:rsidP="004472C2">
      <w:pPr>
        <w:autoSpaceDE w:val="0"/>
        <w:autoSpaceDN w:val="0"/>
        <w:adjustRightInd w:val="0"/>
        <w:spacing w:line="360" w:lineRule="auto"/>
        <w:ind w:right="49"/>
        <w:jc w:val="both"/>
        <w:rPr>
          <w:rFonts w:ascii="Palatino Linotype" w:eastAsia="Calibri" w:hAnsi="Palatino Linotype" w:cs="Arial"/>
        </w:rPr>
      </w:pPr>
    </w:p>
    <w:p w14:paraId="61DBCB9A" w14:textId="6E40B9BA" w:rsidR="004472C2" w:rsidRDefault="004472C2" w:rsidP="004472C2">
      <w:pPr>
        <w:autoSpaceDE w:val="0"/>
        <w:autoSpaceDN w:val="0"/>
        <w:adjustRightInd w:val="0"/>
        <w:spacing w:line="360" w:lineRule="auto"/>
        <w:ind w:right="49"/>
        <w:jc w:val="both"/>
        <w:rPr>
          <w:rFonts w:ascii="Palatino Linotype" w:hAnsi="Palatino Linotype"/>
        </w:rPr>
      </w:pPr>
      <w:r w:rsidRPr="000A4868">
        <w:rPr>
          <w:rFonts w:ascii="Palatino Linotype" w:eastAsia="Times New Roman" w:hAnsi="Palatino Linotype" w:cs="Arial"/>
          <w:b/>
        </w:rPr>
        <w:t xml:space="preserve">CUARTO. </w:t>
      </w:r>
      <w:r w:rsidRPr="000A4868">
        <w:rPr>
          <w:rFonts w:ascii="Palatino Linotype" w:eastAsia="Times New Roman" w:hAnsi="Palatino Linotype" w:cs="Times New Roman"/>
          <w:b/>
          <w:bCs/>
          <w:color w:val="222222"/>
        </w:rPr>
        <w:t xml:space="preserve">Notifíquese </w:t>
      </w:r>
      <w:r w:rsidRPr="00C60BF4">
        <w:rPr>
          <w:rFonts w:ascii="Palatino Linotype" w:eastAsia="Times New Roman" w:hAnsi="Palatino Linotype" w:cs="Times New Roman"/>
          <w:bCs/>
          <w:color w:val="222222"/>
        </w:rPr>
        <w:t>a</w:t>
      </w:r>
      <w:r w:rsidRPr="00C60BF4">
        <w:rPr>
          <w:rFonts w:ascii="Palatino Linotype" w:hAnsi="Palatino Linotype"/>
        </w:rPr>
        <w:t xml:space="preserve"> </w:t>
      </w:r>
      <w:r w:rsidR="005B2DD4" w:rsidRPr="005B2DD4">
        <w:rPr>
          <w:rFonts w:ascii="Palatino Linotype" w:hAnsi="Palatino Linotype"/>
          <w:b/>
          <w:highlight w:val="black"/>
        </w:rPr>
        <w:t>-----------------------------</w:t>
      </w:r>
      <w:r w:rsidR="006D393F">
        <w:rPr>
          <w:rFonts w:ascii="Palatino Linotype" w:hAnsi="Palatino Linotype"/>
          <w:b/>
          <w:bCs/>
        </w:rPr>
        <w:t xml:space="preserve"> </w:t>
      </w:r>
      <w:r w:rsidRPr="000A4868">
        <w:rPr>
          <w:rFonts w:ascii="Palatino Linotype" w:hAnsi="Palatino Linotype"/>
        </w:rPr>
        <w:t>la presente resolución</w:t>
      </w:r>
      <w:r w:rsidR="005929CB">
        <w:rPr>
          <w:rFonts w:ascii="Palatino Linotype" w:hAnsi="Palatino Linotype"/>
        </w:rPr>
        <w:t>.</w:t>
      </w:r>
    </w:p>
    <w:p w14:paraId="231274C7" w14:textId="77777777" w:rsidR="00184FB9" w:rsidRPr="00184FB9" w:rsidRDefault="00184FB9" w:rsidP="004472C2">
      <w:pPr>
        <w:autoSpaceDE w:val="0"/>
        <w:autoSpaceDN w:val="0"/>
        <w:adjustRightInd w:val="0"/>
        <w:spacing w:line="360" w:lineRule="auto"/>
        <w:ind w:right="49"/>
        <w:jc w:val="both"/>
        <w:rPr>
          <w:rFonts w:ascii="Palatino Linotype" w:eastAsia="Calibri" w:hAnsi="Palatino Linotype" w:cs="Arial"/>
          <w:color w:val="FF0000"/>
        </w:rPr>
      </w:pPr>
    </w:p>
    <w:p w14:paraId="481EAF8E" w14:textId="1D7A07DC" w:rsidR="004472C2" w:rsidRDefault="004472C2" w:rsidP="004472C2">
      <w:pPr>
        <w:autoSpaceDE w:val="0"/>
        <w:autoSpaceDN w:val="0"/>
        <w:adjustRightInd w:val="0"/>
        <w:spacing w:line="360" w:lineRule="auto"/>
        <w:ind w:right="49"/>
        <w:jc w:val="both"/>
        <w:rPr>
          <w:rFonts w:ascii="Palatino Linotype" w:eastAsia="MS Mincho" w:hAnsi="Palatino Linotype" w:cs="Times New Roman"/>
        </w:rPr>
      </w:pPr>
      <w:r w:rsidRPr="000A4868">
        <w:rPr>
          <w:rFonts w:ascii="Palatino Linotype" w:eastAsia="MS Mincho" w:hAnsi="Palatino Linotype" w:cs="Times New Roman"/>
          <w:b/>
        </w:rPr>
        <w:t>QUINTO.</w:t>
      </w:r>
      <w:r w:rsidRPr="000A4868">
        <w:rPr>
          <w:rFonts w:ascii="Palatino Linotype" w:eastAsia="MS Mincho" w:hAnsi="Palatino Linotype" w:cs="Times New Roman"/>
        </w:rPr>
        <w:t xml:space="preserve"> Se hace del conocimiento de </w:t>
      </w:r>
      <w:r w:rsidR="005B2DD4" w:rsidRPr="005B2DD4">
        <w:rPr>
          <w:rFonts w:ascii="Palatino Linotype" w:hAnsi="Palatino Linotype"/>
          <w:b/>
          <w:highlight w:val="black"/>
        </w:rPr>
        <w:t>---------------------------</w:t>
      </w:r>
      <w:r w:rsidR="006D393F">
        <w:rPr>
          <w:rFonts w:ascii="Palatino Linotype" w:hAnsi="Palatino Linotype"/>
          <w:b/>
          <w:bCs/>
        </w:rPr>
        <w:t xml:space="preserve"> </w:t>
      </w:r>
      <w:r w:rsidRPr="000A4868">
        <w:rPr>
          <w:rFonts w:ascii="Palatino Linotype" w:eastAsia="MS Mincho" w:hAnsi="Palatino Linotype" w:cs="Times New Roman"/>
        </w:rPr>
        <w:t>que, de conformidad con lo establecido en el artículo 196 de la Ley de Transparencia y Acceso a la Información Pública del Estado de México y Municipios, en caso de que considere que la resolución le cause algún perjuicio podrá impugnarla </w:t>
      </w:r>
      <w:r w:rsidRPr="000A4868">
        <w:rPr>
          <w:rFonts w:ascii="Palatino Linotype" w:eastAsia="MS Mincho" w:hAnsi="Palatino Linotype" w:cs="Times New Roman"/>
          <w:bCs/>
        </w:rPr>
        <w:t>vía juicio de amparo</w:t>
      </w:r>
      <w:r w:rsidRPr="000A4868">
        <w:rPr>
          <w:rFonts w:ascii="Palatino Linotype" w:eastAsia="MS Mincho" w:hAnsi="Palatino Linotype" w:cs="Times New Roman"/>
        </w:rPr>
        <w:t> en los términos de las l</w:t>
      </w:r>
      <w:r>
        <w:rPr>
          <w:rFonts w:ascii="Palatino Linotype" w:eastAsia="MS Mincho" w:hAnsi="Palatino Linotype" w:cs="Times New Roman"/>
        </w:rPr>
        <w:t>eyes aplicables.</w:t>
      </w:r>
    </w:p>
    <w:p w14:paraId="1D0ABF06" w14:textId="77777777" w:rsidR="007A5B97" w:rsidRDefault="007A5B97" w:rsidP="004472C2">
      <w:pPr>
        <w:autoSpaceDE w:val="0"/>
        <w:autoSpaceDN w:val="0"/>
        <w:adjustRightInd w:val="0"/>
        <w:spacing w:line="360" w:lineRule="auto"/>
        <w:ind w:right="49"/>
        <w:jc w:val="both"/>
        <w:rPr>
          <w:rFonts w:ascii="Palatino Linotype" w:eastAsia="MS Mincho" w:hAnsi="Palatino Linotype" w:cs="Times New Roman"/>
        </w:rPr>
      </w:pPr>
    </w:p>
    <w:p w14:paraId="077B3772" w14:textId="328AA6C1" w:rsidR="007A5B97" w:rsidRDefault="007A5B97" w:rsidP="007A5B97">
      <w:pPr>
        <w:spacing w:line="360" w:lineRule="auto"/>
        <w:jc w:val="both"/>
        <w:rPr>
          <w:rFonts w:ascii="Palatino Linotype" w:eastAsia="MS Mincho" w:hAnsi="Palatino Linotype" w:cs="Times New Roman"/>
        </w:rPr>
      </w:pPr>
      <w:r w:rsidRPr="007A5B97">
        <w:rPr>
          <w:rFonts w:ascii="Palatino Linotype" w:eastAsia="MS Mincho" w:hAnsi="Palatino Linotype" w:cs="Times New Roman"/>
          <w:b/>
        </w:rPr>
        <w:lastRenderedPageBreak/>
        <w:t xml:space="preserve">SEXTO. </w:t>
      </w:r>
      <w:r w:rsidRPr="007A5B97">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7A5B97">
        <w:rPr>
          <w:rFonts w:ascii="Palatino Linotype" w:eastAsia="MS Mincho" w:hAnsi="Palatino Linotype" w:cs="Times New Roman"/>
          <w:b/>
        </w:rPr>
        <w:t xml:space="preserve">Considerando </w:t>
      </w:r>
      <w:r>
        <w:rPr>
          <w:rFonts w:ascii="Palatino Linotype" w:eastAsia="MS Mincho" w:hAnsi="Palatino Linotype" w:cs="Times New Roman"/>
          <w:b/>
        </w:rPr>
        <w:t>S</w:t>
      </w:r>
      <w:r w:rsidR="006A6A88">
        <w:rPr>
          <w:rFonts w:ascii="Palatino Linotype" w:eastAsia="MS Mincho" w:hAnsi="Palatino Linotype" w:cs="Times New Roman"/>
          <w:b/>
        </w:rPr>
        <w:t>EXTO</w:t>
      </w:r>
      <w:r w:rsidRPr="007A5B97">
        <w:rPr>
          <w:rFonts w:ascii="Palatino Linotype" w:eastAsia="MS Mincho" w:hAnsi="Palatino Linotype" w:cs="Times New Roman"/>
        </w:rPr>
        <w:t>.</w:t>
      </w:r>
    </w:p>
    <w:p w14:paraId="49FCEF75" w14:textId="77777777" w:rsidR="007A5B97" w:rsidRDefault="007A5B97" w:rsidP="004472C2">
      <w:pPr>
        <w:autoSpaceDE w:val="0"/>
        <w:autoSpaceDN w:val="0"/>
        <w:adjustRightInd w:val="0"/>
        <w:spacing w:line="360" w:lineRule="auto"/>
        <w:ind w:right="49"/>
        <w:jc w:val="both"/>
        <w:rPr>
          <w:rFonts w:ascii="Palatino Linotype" w:eastAsia="MS Mincho" w:hAnsi="Palatino Linotype" w:cs="Times New Roman"/>
        </w:rPr>
      </w:pPr>
    </w:p>
    <w:p w14:paraId="5C41C7E8" w14:textId="7262DF86" w:rsidR="004472C2" w:rsidRDefault="004472C2" w:rsidP="004472C2">
      <w:pPr>
        <w:tabs>
          <w:tab w:val="left" w:pos="0"/>
        </w:tabs>
        <w:spacing w:line="360" w:lineRule="auto"/>
        <w:ind w:right="49"/>
        <w:jc w:val="both"/>
        <w:rPr>
          <w:rFonts w:ascii="Palatino Linotype" w:hAnsi="Palatino Linotype" w:cs="Arial"/>
        </w:rPr>
      </w:pPr>
      <w:r w:rsidRPr="0033288B">
        <w:rPr>
          <w:rFonts w:ascii="Palatino Linotype" w:hAnsi="Palatino Linotype" w:cs="Arial"/>
        </w:rPr>
        <w:t>ASÍ LO RESUELVE, POR UNANIMIDAD DE VOTOS,</w:t>
      </w:r>
      <w:r w:rsidRPr="001105B5">
        <w:rPr>
          <w:rFonts w:ascii="Palatino Linotype" w:hAnsi="Palatino Linotype" w:cs="Arial"/>
        </w:rPr>
        <w:t xml:space="preserve"> EL PLENO DEL</w:t>
      </w:r>
      <w:r w:rsidRPr="001105B5">
        <w:rPr>
          <w:rFonts w:ascii="Palatino Linotype" w:eastAsia="Arial Unicode MS" w:hAnsi="Palatino Linotype" w:cs="Arial"/>
        </w:rPr>
        <w:t xml:space="preserve"> INSTITUTO DE TRANSPARENCIA, ACCESO A LA INFORMACIÓN PÚBLICA Y PROTECCIÓN DE DATOS PERSONALES DEL ESTADO DE MÉXICO Y MUNICIPIOS</w:t>
      </w:r>
      <w:r w:rsidRPr="001105B5">
        <w:rPr>
          <w:rFonts w:ascii="Palatino Linotype" w:hAnsi="Palatino Linotype" w:cs="Arial"/>
        </w:rPr>
        <w:t xml:space="preserve">, CONFORMADO POR LOS COMISIONADOS ZULEMA MARTÍNEZ SÁNCHEZ; EVA ABAID YAPUR; JOSÉ GUADALUPE LUNA </w:t>
      </w:r>
      <w:r w:rsidRPr="0033288B">
        <w:rPr>
          <w:rFonts w:ascii="Palatino Linotype" w:hAnsi="Palatino Linotype" w:cs="Arial"/>
        </w:rPr>
        <w:t>HERNÁNDEZ; JAVIER MARTÍNEZ</w:t>
      </w:r>
      <w:r w:rsidR="0033288B" w:rsidRPr="0033288B">
        <w:rPr>
          <w:rFonts w:ascii="Palatino Linotype" w:hAnsi="Palatino Linotype" w:cs="Arial"/>
        </w:rPr>
        <w:t xml:space="preserve"> CRUZ</w:t>
      </w:r>
      <w:r w:rsidR="000A1838">
        <w:rPr>
          <w:rFonts w:ascii="Palatino Linotype" w:hAnsi="Palatino Linotype" w:cs="Arial"/>
        </w:rPr>
        <w:t xml:space="preserve"> CON AUSENCIA JUSTIFICADA</w:t>
      </w:r>
      <w:r w:rsidRPr="0033288B">
        <w:rPr>
          <w:rFonts w:ascii="Palatino Linotype" w:hAnsi="Palatino Linotype" w:cs="Arial"/>
        </w:rPr>
        <w:t xml:space="preserve"> Y LUIS GUSTAVO PARRA NORIEGA</w:t>
      </w:r>
      <w:r w:rsidR="000A1838">
        <w:rPr>
          <w:rFonts w:ascii="Palatino Linotype" w:hAnsi="Palatino Linotype" w:cs="Arial"/>
        </w:rPr>
        <w:t xml:space="preserve"> AUSENCIA CON AUSENCIA JUSTIFICADA </w:t>
      </w:r>
      <w:r w:rsidRPr="0033288B">
        <w:rPr>
          <w:rFonts w:ascii="Palatino Linotype" w:hAnsi="Palatino Linotype" w:cs="Arial"/>
        </w:rPr>
        <w:t xml:space="preserve">; EN LA </w:t>
      </w:r>
      <w:r w:rsidR="0033288B" w:rsidRPr="0033288B">
        <w:rPr>
          <w:rFonts w:ascii="Palatino Linotype" w:hAnsi="Palatino Linotype" w:cs="Arial"/>
        </w:rPr>
        <w:t xml:space="preserve">DÉCIMA NOVENA </w:t>
      </w:r>
      <w:r w:rsidRPr="0033288B">
        <w:rPr>
          <w:rFonts w:ascii="Palatino Linotype" w:hAnsi="Palatino Linotype" w:cs="Arial"/>
        </w:rPr>
        <w:t xml:space="preserve">SESIÓN ORDINARIA CELEBRADA EL </w:t>
      </w:r>
      <w:r w:rsidR="0033288B" w:rsidRPr="0033288B">
        <w:rPr>
          <w:rFonts w:ascii="Palatino Linotype" w:hAnsi="Palatino Linotype" w:cs="Arial"/>
        </w:rPr>
        <w:t>VEINTIDÓS</w:t>
      </w:r>
      <w:r w:rsidRPr="0033288B">
        <w:rPr>
          <w:rFonts w:ascii="Palatino Linotype" w:hAnsi="Palatino Linotype" w:cs="Arial"/>
        </w:rPr>
        <w:t xml:space="preserve"> DE </w:t>
      </w:r>
      <w:r w:rsidR="006D393F" w:rsidRPr="0033288B">
        <w:rPr>
          <w:rFonts w:ascii="Palatino Linotype" w:hAnsi="Palatino Linotype" w:cs="Arial"/>
        </w:rPr>
        <w:t>MAY</w:t>
      </w:r>
      <w:r w:rsidRPr="0033288B">
        <w:rPr>
          <w:rFonts w:ascii="Palatino Linotype" w:hAnsi="Palatino Linotype" w:cs="Arial"/>
        </w:rPr>
        <w:t>O DE DOS MIL DIECINUEVE,</w:t>
      </w:r>
      <w:r w:rsidRPr="001105B5">
        <w:rPr>
          <w:rFonts w:ascii="Palatino Linotype" w:hAnsi="Palatino Linotype" w:cs="Arial"/>
        </w:rPr>
        <w:t xml:space="preserve"> ANTE EL SECRETARIO TÉCNICO DEL PLENO, </w:t>
      </w:r>
      <w:r w:rsidRPr="001105B5">
        <w:rPr>
          <w:rFonts w:ascii="Palatino Linotype" w:hAnsi="Palatino Linotype"/>
        </w:rPr>
        <w:t>ALEXIS TAPIA RAMÍREZ</w:t>
      </w:r>
      <w:r w:rsidRPr="001105B5">
        <w:rPr>
          <w:rFonts w:ascii="Palatino Linotype" w:hAnsi="Palatino Linotype" w:cs="Arial"/>
        </w:rPr>
        <w:t>.</w:t>
      </w:r>
    </w:p>
    <w:tbl>
      <w:tblPr>
        <w:tblW w:w="9351" w:type="dxa"/>
        <w:jc w:val="center"/>
        <w:tblLayout w:type="fixed"/>
        <w:tblLook w:val="04A0" w:firstRow="1" w:lastRow="0" w:firstColumn="1" w:lastColumn="0" w:noHBand="0" w:noVBand="1"/>
      </w:tblPr>
      <w:tblGrid>
        <w:gridCol w:w="4338"/>
        <w:gridCol w:w="5013"/>
      </w:tblGrid>
      <w:tr w:rsidR="004472C2" w:rsidRPr="001105B5" w14:paraId="7FFED180" w14:textId="77777777" w:rsidTr="00CA7A40">
        <w:trPr>
          <w:jc w:val="center"/>
        </w:trPr>
        <w:tc>
          <w:tcPr>
            <w:tcW w:w="9351" w:type="dxa"/>
            <w:gridSpan w:val="2"/>
          </w:tcPr>
          <w:p w14:paraId="05763B08" w14:textId="77777777" w:rsidR="004472C2" w:rsidRDefault="004472C2" w:rsidP="00CA7A40">
            <w:pPr>
              <w:tabs>
                <w:tab w:val="left" w:pos="0"/>
              </w:tabs>
              <w:spacing w:line="0" w:lineRule="atLeast"/>
              <w:jc w:val="center"/>
              <w:rPr>
                <w:rFonts w:ascii="Palatino Linotype" w:hAnsi="Palatino Linotype" w:cs="Arial"/>
                <w:b/>
              </w:rPr>
            </w:pPr>
          </w:p>
          <w:p w14:paraId="14975581" w14:textId="77777777" w:rsidR="00344981" w:rsidRPr="001105B5" w:rsidRDefault="00344981" w:rsidP="00CA7A40">
            <w:pPr>
              <w:tabs>
                <w:tab w:val="left" w:pos="0"/>
              </w:tabs>
              <w:spacing w:line="0" w:lineRule="atLeast"/>
              <w:jc w:val="center"/>
              <w:rPr>
                <w:rFonts w:ascii="Palatino Linotype" w:hAnsi="Palatino Linotype" w:cs="Arial"/>
                <w:b/>
              </w:rPr>
            </w:pPr>
          </w:p>
          <w:p w14:paraId="23C35E73" w14:textId="77777777" w:rsidR="004472C2" w:rsidRDefault="004472C2" w:rsidP="00CA7A40">
            <w:pPr>
              <w:tabs>
                <w:tab w:val="left" w:pos="0"/>
              </w:tabs>
              <w:spacing w:line="0" w:lineRule="atLeast"/>
              <w:jc w:val="center"/>
              <w:rPr>
                <w:rFonts w:ascii="Palatino Linotype" w:hAnsi="Palatino Linotype" w:cs="Arial"/>
                <w:b/>
              </w:rPr>
            </w:pPr>
          </w:p>
          <w:p w14:paraId="7D70D506" w14:textId="77777777" w:rsidR="0033288B" w:rsidRDefault="0033288B" w:rsidP="00CA7A40">
            <w:pPr>
              <w:tabs>
                <w:tab w:val="left" w:pos="0"/>
              </w:tabs>
              <w:spacing w:line="0" w:lineRule="atLeast"/>
              <w:jc w:val="center"/>
              <w:rPr>
                <w:rFonts w:ascii="Palatino Linotype" w:hAnsi="Palatino Linotype" w:cs="Arial"/>
                <w:b/>
              </w:rPr>
            </w:pPr>
          </w:p>
          <w:p w14:paraId="6CA93ED6" w14:textId="77777777" w:rsidR="0033288B" w:rsidRDefault="0033288B" w:rsidP="00CA7A40">
            <w:pPr>
              <w:tabs>
                <w:tab w:val="left" w:pos="0"/>
              </w:tabs>
              <w:spacing w:line="0" w:lineRule="atLeast"/>
              <w:jc w:val="center"/>
              <w:rPr>
                <w:rFonts w:ascii="Palatino Linotype" w:hAnsi="Palatino Linotype" w:cs="Arial"/>
                <w:b/>
              </w:rPr>
            </w:pPr>
          </w:p>
          <w:p w14:paraId="33DC9B18" w14:textId="77777777" w:rsidR="0033288B" w:rsidRDefault="0033288B" w:rsidP="00CA7A40">
            <w:pPr>
              <w:tabs>
                <w:tab w:val="left" w:pos="0"/>
              </w:tabs>
              <w:spacing w:line="0" w:lineRule="atLeast"/>
              <w:jc w:val="center"/>
              <w:rPr>
                <w:rFonts w:ascii="Palatino Linotype" w:hAnsi="Palatino Linotype" w:cs="Arial"/>
                <w:b/>
              </w:rPr>
            </w:pPr>
          </w:p>
          <w:p w14:paraId="3136AB3B" w14:textId="77777777" w:rsidR="0033288B" w:rsidRDefault="0033288B" w:rsidP="00CA7A40">
            <w:pPr>
              <w:tabs>
                <w:tab w:val="left" w:pos="0"/>
              </w:tabs>
              <w:spacing w:line="0" w:lineRule="atLeast"/>
              <w:jc w:val="center"/>
              <w:rPr>
                <w:rFonts w:ascii="Palatino Linotype" w:hAnsi="Palatino Linotype" w:cs="Arial"/>
                <w:b/>
              </w:rPr>
            </w:pPr>
          </w:p>
          <w:p w14:paraId="1953C32A" w14:textId="77777777" w:rsidR="0033288B" w:rsidRDefault="0033288B" w:rsidP="00CA7A40">
            <w:pPr>
              <w:tabs>
                <w:tab w:val="left" w:pos="0"/>
              </w:tabs>
              <w:spacing w:line="0" w:lineRule="atLeast"/>
              <w:jc w:val="center"/>
              <w:rPr>
                <w:rFonts w:ascii="Palatino Linotype" w:hAnsi="Palatino Linotype" w:cs="Arial"/>
                <w:b/>
              </w:rPr>
            </w:pPr>
          </w:p>
          <w:p w14:paraId="3D72D5BC" w14:textId="77777777" w:rsidR="0033288B" w:rsidRDefault="0033288B" w:rsidP="00CA7A40">
            <w:pPr>
              <w:tabs>
                <w:tab w:val="left" w:pos="0"/>
              </w:tabs>
              <w:spacing w:line="0" w:lineRule="atLeast"/>
              <w:jc w:val="center"/>
              <w:rPr>
                <w:rFonts w:ascii="Palatino Linotype" w:hAnsi="Palatino Linotype" w:cs="Arial"/>
                <w:b/>
              </w:rPr>
            </w:pPr>
          </w:p>
          <w:p w14:paraId="797E5EF7" w14:textId="77777777" w:rsidR="0033288B" w:rsidRDefault="0033288B" w:rsidP="00CA7A40">
            <w:pPr>
              <w:tabs>
                <w:tab w:val="left" w:pos="0"/>
              </w:tabs>
              <w:spacing w:line="0" w:lineRule="atLeast"/>
              <w:jc w:val="center"/>
              <w:rPr>
                <w:rFonts w:ascii="Palatino Linotype" w:hAnsi="Palatino Linotype" w:cs="Arial"/>
                <w:b/>
              </w:rPr>
            </w:pPr>
          </w:p>
          <w:p w14:paraId="000E297D" w14:textId="77777777" w:rsidR="0033288B" w:rsidRPr="001105B5" w:rsidRDefault="0033288B" w:rsidP="00CA7A40">
            <w:pPr>
              <w:tabs>
                <w:tab w:val="left" w:pos="0"/>
              </w:tabs>
              <w:spacing w:line="0" w:lineRule="atLeast"/>
              <w:jc w:val="center"/>
              <w:rPr>
                <w:rFonts w:ascii="Palatino Linotype" w:hAnsi="Palatino Linotype" w:cs="Arial"/>
                <w:b/>
              </w:rPr>
            </w:pPr>
          </w:p>
          <w:p w14:paraId="5E7C22AE" w14:textId="77777777" w:rsidR="0033288B" w:rsidRDefault="0033288B" w:rsidP="00CA7A40">
            <w:pPr>
              <w:tabs>
                <w:tab w:val="left" w:pos="0"/>
              </w:tabs>
              <w:spacing w:line="0" w:lineRule="atLeast"/>
              <w:jc w:val="center"/>
              <w:rPr>
                <w:rFonts w:ascii="Palatino Linotype" w:hAnsi="Palatino Linotype" w:cs="Arial"/>
                <w:b/>
              </w:rPr>
            </w:pPr>
          </w:p>
          <w:p w14:paraId="5B4B507D" w14:textId="77777777" w:rsidR="0033288B" w:rsidRDefault="0033288B" w:rsidP="00CA7A40">
            <w:pPr>
              <w:tabs>
                <w:tab w:val="left" w:pos="0"/>
              </w:tabs>
              <w:spacing w:line="0" w:lineRule="atLeast"/>
              <w:jc w:val="center"/>
              <w:rPr>
                <w:rFonts w:ascii="Palatino Linotype" w:hAnsi="Palatino Linotype" w:cs="Arial"/>
                <w:b/>
              </w:rPr>
            </w:pPr>
          </w:p>
          <w:p w14:paraId="735BBF19" w14:textId="77777777" w:rsidR="0033288B" w:rsidRDefault="0033288B" w:rsidP="00CA7A40">
            <w:pPr>
              <w:tabs>
                <w:tab w:val="left" w:pos="0"/>
              </w:tabs>
              <w:spacing w:line="0" w:lineRule="atLeast"/>
              <w:jc w:val="center"/>
              <w:rPr>
                <w:rFonts w:ascii="Palatino Linotype" w:hAnsi="Palatino Linotype" w:cs="Arial"/>
                <w:b/>
              </w:rPr>
            </w:pPr>
          </w:p>
          <w:p w14:paraId="190B32A1" w14:textId="77777777" w:rsidR="004472C2" w:rsidRPr="001105B5" w:rsidRDefault="004472C2" w:rsidP="00CA7A40">
            <w:pPr>
              <w:tabs>
                <w:tab w:val="left" w:pos="0"/>
              </w:tabs>
              <w:spacing w:line="0" w:lineRule="atLeast"/>
              <w:jc w:val="center"/>
              <w:rPr>
                <w:rFonts w:ascii="Palatino Linotype" w:hAnsi="Palatino Linotype" w:cs="Arial"/>
                <w:b/>
              </w:rPr>
            </w:pPr>
            <w:r w:rsidRPr="001105B5">
              <w:rPr>
                <w:rFonts w:ascii="Palatino Linotype" w:hAnsi="Palatino Linotype" w:cs="Arial"/>
                <w:b/>
              </w:rPr>
              <w:t>Zulema Martínez Sánchez</w:t>
            </w:r>
          </w:p>
          <w:p w14:paraId="5DA1FD97" w14:textId="77777777" w:rsidR="004472C2" w:rsidRPr="001105B5" w:rsidRDefault="004472C2" w:rsidP="00CA7A40">
            <w:pPr>
              <w:tabs>
                <w:tab w:val="left" w:pos="0"/>
              </w:tabs>
              <w:spacing w:line="0" w:lineRule="atLeast"/>
              <w:jc w:val="center"/>
              <w:rPr>
                <w:rFonts w:ascii="Palatino Linotype" w:hAnsi="Palatino Linotype" w:cs="Arial"/>
                <w:b/>
              </w:rPr>
            </w:pPr>
            <w:r w:rsidRPr="001105B5">
              <w:rPr>
                <w:rFonts w:ascii="Palatino Linotype" w:hAnsi="Palatino Linotype" w:cs="Arial"/>
              </w:rPr>
              <w:t>Comisionada Presidenta</w:t>
            </w:r>
          </w:p>
          <w:p w14:paraId="2A8A5F0D" w14:textId="77777777" w:rsidR="004472C2" w:rsidRPr="001105B5" w:rsidRDefault="004472C2" w:rsidP="00CA7A40">
            <w:pPr>
              <w:tabs>
                <w:tab w:val="left" w:pos="0"/>
              </w:tabs>
              <w:spacing w:line="0" w:lineRule="atLeast"/>
              <w:jc w:val="center"/>
              <w:rPr>
                <w:rFonts w:ascii="Palatino Linotype" w:hAnsi="Palatino Linotype" w:cs="Arial"/>
                <w:b/>
              </w:rPr>
            </w:pPr>
            <w:r w:rsidRPr="001105B5">
              <w:rPr>
                <w:rFonts w:ascii="Palatino Linotype" w:hAnsi="Palatino Linotype" w:cs="Arial"/>
                <w:b/>
              </w:rPr>
              <w:t xml:space="preserve">(RÚBRICA) </w:t>
            </w:r>
          </w:p>
          <w:p w14:paraId="0ED7986A" w14:textId="77777777" w:rsidR="004472C2" w:rsidRPr="001105B5" w:rsidRDefault="004472C2" w:rsidP="003B5515">
            <w:pPr>
              <w:tabs>
                <w:tab w:val="left" w:pos="0"/>
              </w:tabs>
              <w:spacing w:line="0" w:lineRule="atLeast"/>
              <w:rPr>
                <w:rFonts w:ascii="Palatino Linotype" w:hAnsi="Palatino Linotype" w:cs="Arial"/>
                <w:b/>
              </w:rPr>
            </w:pPr>
          </w:p>
        </w:tc>
      </w:tr>
      <w:tr w:rsidR="004472C2" w:rsidRPr="001105B5" w14:paraId="014D5085" w14:textId="77777777" w:rsidTr="00CA7A40">
        <w:trPr>
          <w:jc w:val="center"/>
        </w:trPr>
        <w:tc>
          <w:tcPr>
            <w:tcW w:w="4338" w:type="dxa"/>
          </w:tcPr>
          <w:p w14:paraId="6DB82823" w14:textId="77777777" w:rsidR="004472C2" w:rsidRDefault="004472C2" w:rsidP="00CA7A40">
            <w:pPr>
              <w:tabs>
                <w:tab w:val="left" w:pos="0"/>
              </w:tabs>
              <w:spacing w:line="0" w:lineRule="atLeast"/>
              <w:rPr>
                <w:rFonts w:ascii="Palatino Linotype" w:hAnsi="Palatino Linotype" w:cs="Arial"/>
                <w:b/>
              </w:rPr>
            </w:pPr>
          </w:p>
          <w:p w14:paraId="4CE8C4AB" w14:textId="77777777" w:rsidR="004472C2" w:rsidRDefault="004472C2" w:rsidP="00CA7A40">
            <w:pPr>
              <w:tabs>
                <w:tab w:val="left" w:pos="0"/>
              </w:tabs>
              <w:spacing w:line="0" w:lineRule="atLeast"/>
              <w:jc w:val="center"/>
              <w:rPr>
                <w:rFonts w:ascii="Palatino Linotype" w:hAnsi="Palatino Linotype" w:cs="Arial"/>
                <w:b/>
              </w:rPr>
            </w:pPr>
          </w:p>
          <w:p w14:paraId="18CDBB00" w14:textId="77777777" w:rsidR="004472C2" w:rsidRPr="001105B5" w:rsidRDefault="004472C2" w:rsidP="00CA7A40">
            <w:pPr>
              <w:tabs>
                <w:tab w:val="left" w:pos="0"/>
              </w:tabs>
              <w:spacing w:line="0" w:lineRule="atLeast"/>
              <w:jc w:val="center"/>
              <w:rPr>
                <w:rFonts w:ascii="Palatino Linotype" w:hAnsi="Palatino Linotype" w:cs="Arial"/>
                <w:b/>
              </w:rPr>
            </w:pPr>
            <w:r w:rsidRPr="001105B5">
              <w:rPr>
                <w:rFonts w:ascii="Palatino Linotype" w:hAnsi="Palatino Linotype" w:cs="Arial"/>
                <w:b/>
              </w:rPr>
              <w:t xml:space="preserve">Eva </w:t>
            </w:r>
            <w:proofErr w:type="spellStart"/>
            <w:r w:rsidRPr="001105B5">
              <w:rPr>
                <w:rFonts w:ascii="Palatino Linotype" w:hAnsi="Palatino Linotype" w:cs="Arial"/>
                <w:b/>
              </w:rPr>
              <w:t>Abaid</w:t>
            </w:r>
            <w:proofErr w:type="spellEnd"/>
            <w:r w:rsidRPr="001105B5">
              <w:rPr>
                <w:rFonts w:ascii="Palatino Linotype" w:hAnsi="Palatino Linotype" w:cs="Arial"/>
                <w:b/>
              </w:rPr>
              <w:t xml:space="preserve"> </w:t>
            </w:r>
            <w:proofErr w:type="spellStart"/>
            <w:r w:rsidRPr="001105B5">
              <w:rPr>
                <w:rFonts w:ascii="Palatino Linotype" w:hAnsi="Palatino Linotype" w:cs="Arial"/>
                <w:b/>
              </w:rPr>
              <w:t>Yapur</w:t>
            </w:r>
            <w:proofErr w:type="spellEnd"/>
          </w:p>
          <w:p w14:paraId="278BB18A" w14:textId="77777777" w:rsidR="004472C2" w:rsidRPr="001105B5" w:rsidRDefault="004472C2" w:rsidP="00CA7A40">
            <w:pPr>
              <w:tabs>
                <w:tab w:val="left" w:pos="0"/>
              </w:tabs>
              <w:spacing w:line="0" w:lineRule="atLeast"/>
              <w:jc w:val="center"/>
              <w:rPr>
                <w:rFonts w:ascii="Palatino Linotype" w:hAnsi="Palatino Linotype" w:cs="Arial"/>
              </w:rPr>
            </w:pPr>
            <w:r w:rsidRPr="001105B5">
              <w:rPr>
                <w:rFonts w:ascii="Palatino Linotype" w:hAnsi="Palatino Linotype" w:cs="Arial"/>
              </w:rPr>
              <w:t>Comisionada</w:t>
            </w:r>
          </w:p>
          <w:p w14:paraId="3526BA00" w14:textId="77777777" w:rsidR="004472C2" w:rsidRPr="001105B5" w:rsidRDefault="004472C2" w:rsidP="00CA7A40">
            <w:pPr>
              <w:tabs>
                <w:tab w:val="left" w:pos="0"/>
              </w:tabs>
              <w:spacing w:line="0" w:lineRule="atLeast"/>
              <w:jc w:val="center"/>
              <w:rPr>
                <w:rFonts w:ascii="Palatino Linotype" w:hAnsi="Palatino Linotype" w:cs="Arial"/>
                <w:b/>
              </w:rPr>
            </w:pPr>
            <w:r w:rsidRPr="001105B5">
              <w:rPr>
                <w:rFonts w:ascii="Palatino Linotype" w:hAnsi="Palatino Linotype" w:cs="Arial"/>
                <w:b/>
              </w:rPr>
              <w:t>(RÚBRICA)</w:t>
            </w:r>
          </w:p>
        </w:tc>
        <w:tc>
          <w:tcPr>
            <w:tcW w:w="5013" w:type="dxa"/>
          </w:tcPr>
          <w:p w14:paraId="29BA54B0" w14:textId="77777777" w:rsidR="004472C2" w:rsidRDefault="004472C2" w:rsidP="00CA7A40">
            <w:pPr>
              <w:tabs>
                <w:tab w:val="left" w:pos="0"/>
              </w:tabs>
              <w:spacing w:line="0" w:lineRule="atLeast"/>
              <w:jc w:val="center"/>
              <w:rPr>
                <w:rFonts w:ascii="Palatino Linotype" w:hAnsi="Palatino Linotype" w:cs="Arial"/>
                <w:b/>
              </w:rPr>
            </w:pPr>
          </w:p>
          <w:p w14:paraId="6C4FB0BD" w14:textId="77777777" w:rsidR="004472C2" w:rsidRDefault="004472C2" w:rsidP="00CA7A40">
            <w:pPr>
              <w:tabs>
                <w:tab w:val="left" w:pos="0"/>
              </w:tabs>
              <w:spacing w:line="0" w:lineRule="atLeast"/>
              <w:rPr>
                <w:rFonts w:ascii="Palatino Linotype" w:hAnsi="Palatino Linotype" w:cs="Arial"/>
                <w:b/>
              </w:rPr>
            </w:pPr>
          </w:p>
          <w:p w14:paraId="483C2378" w14:textId="77777777" w:rsidR="004472C2" w:rsidRPr="001105B5" w:rsidRDefault="004472C2" w:rsidP="00CA7A40">
            <w:pPr>
              <w:tabs>
                <w:tab w:val="left" w:pos="0"/>
              </w:tabs>
              <w:spacing w:line="0" w:lineRule="atLeast"/>
              <w:jc w:val="center"/>
              <w:rPr>
                <w:rFonts w:ascii="Palatino Linotype" w:hAnsi="Palatino Linotype" w:cs="Arial"/>
                <w:b/>
              </w:rPr>
            </w:pPr>
            <w:r w:rsidRPr="001105B5">
              <w:rPr>
                <w:rFonts w:ascii="Palatino Linotype" w:hAnsi="Palatino Linotype" w:cs="Arial"/>
                <w:b/>
              </w:rPr>
              <w:t>José Guadalupe Luna Hernández</w:t>
            </w:r>
          </w:p>
          <w:p w14:paraId="46298025" w14:textId="77777777" w:rsidR="004472C2" w:rsidRPr="001105B5" w:rsidRDefault="004472C2" w:rsidP="00CA7A40">
            <w:pPr>
              <w:tabs>
                <w:tab w:val="left" w:pos="0"/>
              </w:tabs>
              <w:spacing w:line="0" w:lineRule="atLeast"/>
              <w:jc w:val="center"/>
              <w:rPr>
                <w:rFonts w:ascii="Palatino Linotype" w:hAnsi="Palatino Linotype" w:cs="Arial"/>
              </w:rPr>
            </w:pPr>
            <w:r w:rsidRPr="001105B5">
              <w:rPr>
                <w:rFonts w:ascii="Palatino Linotype" w:hAnsi="Palatino Linotype" w:cs="Arial"/>
              </w:rPr>
              <w:t>Comisionado</w:t>
            </w:r>
          </w:p>
          <w:p w14:paraId="4125E535" w14:textId="77777777" w:rsidR="004472C2" w:rsidRPr="001105B5" w:rsidRDefault="004472C2" w:rsidP="00CA7A40">
            <w:pPr>
              <w:tabs>
                <w:tab w:val="left" w:pos="0"/>
              </w:tabs>
              <w:spacing w:line="0" w:lineRule="atLeast"/>
              <w:jc w:val="center"/>
              <w:rPr>
                <w:rFonts w:ascii="Palatino Linotype" w:hAnsi="Palatino Linotype" w:cs="Arial"/>
                <w:b/>
              </w:rPr>
            </w:pPr>
            <w:r w:rsidRPr="001105B5">
              <w:rPr>
                <w:rFonts w:ascii="Palatino Linotype" w:hAnsi="Palatino Linotype" w:cs="Arial"/>
                <w:b/>
              </w:rPr>
              <w:t>(RÚBRICA)</w:t>
            </w:r>
          </w:p>
          <w:p w14:paraId="65D6ECF5" w14:textId="77777777" w:rsidR="004472C2" w:rsidRPr="001105B5" w:rsidRDefault="004472C2" w:rsidP="00CA7A40">
            <w:pPr>
              <w:tabs>
                <w:tab w:val="left" w:pos="0"/>
              </w:tabs>
              <w:spacing w:line="0" w:lineRule="atLeast"/>
              <w:jc w:val="center"/>
              <w:rPr>
                <w:rFonts w:ascii="Palatino Linotype" w:hAnsi="Palatino Linotype" w:cs="Arial"/>
                <w:b/>
              </w:rPr>
            </w:pPr>
          </w:p>
        </w:tc>
      </w:tr>
      <w:tr w:rsidR="004472C2" w:rsidRPr="001105B5" w14:paraId="6BA47607" w14:textId="77777777" w:rsidTr="00CA7A40">
        <w:trPr>
          <w:jc w:val="center"/>
        </w:trPr>
        <w:tc>
          <w:tcPr>
            <w:tcW w:w="4338" w:type="dxa"/>
          </w:tcPr>
          <w:p w14:paraId="0E16A5CF" w14:textId="77777777" w:rsidR="004472C2" w:rsidRPr="001105B5" w:rsidRDefault="004472C2" w:rsidP="00CA7A40">
            <w:pPr>
              <w:tabs>
                <w:tab w:val="left" w:pos="0"/>
              </w:tabs>
              <w:spacing w:line="0" w:lineRule="atLeast"/>
              <w:jc w:val="center"/>
              <w:rPr>
                <w:rFonts w:ascii="Palatino Linotype" w:hAnsi="Palatino Linotype" w:cs="Arial"/>
                <w:b/>
              </w:rPr>
            </w:pPr>
          </w:p>
          <w:p w14:paraId="15E39F1D" w14:textId="77777777" w:rsidR="004472C2" w:rsidRPr="001105B5" w:rsidRDefault="004472C2" w:rsidP="00CA7A40">
            <w:pPr>
              <w:tabs>
                <w:tab w:val="left" w:pos="0"/>
              </w:tabs>
              <w:spacing w:line="0" w:lineRule="atLeast"/>
              <w:jc w:val="center"/>
              <w:rPr>
                <w:rFonts w:ascii="Palatino Linotype" w:hAnsi="Palatino Linotype" w:cs="Arial"/>
                <w:b/>
              </w:rPr>
            </w:pPr>
          </w:p>
          <w:p w14:paraId="57DD6845" w14:textId="77777777" w:rsidR="004472C2" w:rsidRPr="001105B5" w:rsidRDefault="004472C2" w:rsidP="00CA7A40">
            <w:pPr>
              <w:tabs>
                <w:tab w:val="left" w:pos="0"/>
              </w:tabs>
              <w:spacing w:line="0" w:lineRule="atLeast"/>
              <w:jc w:val="center"/>
              <w:rPr>
                <w:rFonts w:ascii="Palatino Linotype" w:hAnsi="Palatino Linotype" w:cs="Arial"/>
                <w:b/>
              </w:rPr>
            </w:pPr>
          </w:p>
          <w:p w14:paraId="63F60591" w14:textId="77777777" w:rsidR="004472C2" w:rsidRPr="001105B5" w:rsidRDefault="004472C2" w:rsidP="00CA7A40">
            <w:pPr>
              <w:tabs>
                <w:tab w:val="left" w:pos="0"/>
              </w:tabs>
              <w:spacing w:line="0" w:lineRule="atLeast"/>
              <w:jc w:val="center"/>
              <w:rPr>
                <w:rFonts w:ascii="Palatino Linotype" w:hAnsi="Palatino Linotype" w:cs="Arial"/>
                <w:b/>
              </w:rPr>
            </w:pPr>
            <w:r w:rsidRPr="001105B5">
              <w:rPr>
                <w:rFonts w:ascii="Palatino Linotype" w:hAnsi="Palatino Linotype" w:cs="Arial"/>
                <w:b/>
              </w:rPr>
              <w:t>Javier Martínez Cruz</w:t>
            </w:r>
          </w:p>
          <w:p w14:paraId="70407818" w14:textId="77777777" w:rsidR="004472C2" w:rsidRPr="001105B5" w:rsidRDefault="004472C2" w:rsidP="00CA7A40">
            <w:pPr>
              <w:tabs>
                <w:tab w:val="left" w:pos="0"/>
              </w:tabs>
              <w:spacing w:line="0" w:lineRule="atLeast"/>
              <w:jc w:val="center"/>
              <w:rPr>
                <w:rFonts w:ascii="Palatino Linotype" w:hAnsi="Palatino Linotype" w:cs="Arial"/>
              </w:rPr>
            </w:pPr>
            <w:r w:rsidRPr="001105B5">
              <w:rPr>
                <w:rFonts w:ascii="Palatino Linotype" w:hAnsi="Palatino Linotype" w:cs="Arial"/>
              </w:rPr>
              <w:t>Comisionado</w:t>
            </w:r>
          </w:p>
          <w:p w14:paraId="744C2A8D" w14:textId="162C652A" w:rsidR="004472C2" w:rsidRPr="001105B5" w:rsidRDefault="002123EB" w:rsidP="00CA7A40">
            <w:pPr>
              <w:tabs>
                <w:tab w:val="left" w:pos="0"/>
              </w:tabs>
              <w:spacing w:line="0" w:lineRule="atLeast"/>
              <w:jc w:val="center"/>
              <w:rPr>
                <w:rFonts w:ascii="Palatino Linotype" w:hAnsi="Palatino Linotype" w:cs="Arial"/>
                <w:b/>
              </w:rPr>
            </w:pPr>
            <w:r>
              <w:rPr>
                <w:rFonts w:ascii="Palatino Linotype" w:hAnsi="Palatino Linotype" w:cs="Arial"/>
                <w:b/>
              </w:rPr>
              <w:t>(AUSENCIA JUSTIFICADA</w:t>
            </w:r>
            <w:r w:rsidR="004472C2" w:rsidRPr="001105B5">
              <w:rPr>
                <w:rFonts w:ascii="Palatino Linotype" w:hAnsi="Palatino Linotype" w:cs="Arial"/>
                <w:b/>
              </w:rPr>
              <w:t>)</w:t>
            </w:r>
          </w:p>
        </w:tc>
        <w:tc>
          <w:tcPr>
            <w:tcW w:w="5013" w:type="dxa"/>
          </w:tcPr>
          <w:p w14:paraId="29094A8D" w14:textId="77777777" w:rsidR="004472C2" w:rsidRPr="001105B5" w:rsidRDefault="004472C2" w:rsidP="00CA7A40">
            <w:pPr>
              <w:tabs>
                <w:tab w:val="left" w:pos="0"/>
              </w:tabs>
              <w:spacing w:line="0" w:lineRule="atLeast"/>
              <w:jc w:val="center"/>
              <w:rPr>
                <w:rFonts w:ascii="Palatino Linotype" w:hAnsi="Palatino Linotype" w:cs="Arial"/>
                <w:b/>
              </w:rPr>
            </w:pPr>
          </w:p>
          <w:p w14:paraId="647DC947" w14:textId="77777777" w:rsidR="004472C2" w:rsidRPr="001105B5" w:rsidRDefault="004472C2" w:rsidP="00CA7A40">
            <w:pPr>
              <w:tabs>
                <w:tab w:val="left" w:pos="0"/>
              </w:tabs>
              <w:spacing w:line="0" w:lineRule="atLeast"/>
              <w:jc w:val="center"/>
              <w:rPr>
                <w:rFonts w:ascii="Palatino Linotype" w:hAnsi="Palatino Linotype" w:cs="Arial"/>
                <w:b/>
              </w:rPr>
            </w:pPr>
          </w:p>
          <w:p w14:paraId="2F2EBB4D" w14:textId="77777777" w:rsidR="004472C2" w:rsidRPr="001105B5" w:rsidRDefault="004472C2" w:rsidP="00CA7A40">
            <w:pPr>
              <w:tabs>
                <w:tab w:val="left" w:pos="0"/>
              </w:tabs>
              <w:spacing w:line="0" w:lineRule="atLeast"/>
              <w:jc w:val="center"/>
              <w:rPr>
                <w:rFonts w:ascii="Palatino Linotype" w:hAnsi="Palatino Linotype" w:cs="Arial"/>
                <w:b/>
              </w:rPr>
            </w:pPr>
          </w:p>
          <w:p w14:paraId="2ED45762" w14:textId="77777777" w:rsidR="004472C2" w:rsidRPr="001105B5" w:rsidRDefault="004472C2" w:rsidP="00CA7A40">
            <w:pPr>
              <w:tabs>
                <w:tab w:val="left" w:pos="0"/>
              </w:tabs>
              <w:spacing w:line="0" w:lineRule="atLeast"/>
              <w:jc w:val="center"/>
              <w:rPr>
                <w:rFonts w:ascii="Palatino Linotype" w:hAnsi="Palatino Linotype" w:cs="Arial"/>
                <w:b/>
              </w:rPr>
            </w:pPr>
            <w:r w:rsidRPr="001105B5">
              <w:rPr>
                <w:rFonts w:ascii="Palatino Linotype" w:hAnsi="Palatino Linotype" w:cs="Arial"/>
                <w:b/>
              </w:rPr>
              <w:t>Luis Gustavo Parra Noriega</w:t>
            </w:r>
          </w:p>
          <w:p w14:paraId="23291F59" w14:textId="77777777" w:rsidR="004472C2" w:rsidRPr="001105B5" w:rsidRDefault="004472C2" w:rsidP="00CA7A40">
            <w:pPr>
              <w:tabs>
                <w:tab w:val="left" w:pos="0"/>
              </w:tabs>
              <w:spacing w:line="0" w:lineRule="atLeast"/>
              <w:jc w:val="center"/>
              <w:rPr>
                <w:rFonts w:ascii="Palatino Linotype" w:hAnsi="Palatino Linotype" w:cs="Arial"/>
              </w:rPr>
            </w:pPr>
            <w:r w:rsidRPr="001105B5">
              <w:rPr>
                <w:rFonts w:ascii="Palatino Linotype" w:hAnsi="Palatino Linotype" w:cs="Arial"/>
              </w:rPr>
              <w:t>Comisionado</w:t>
            </w:r>
          </w:p>
          <w:p w14:paraId="7BA45D83" w14:textId="4E5A8385" w:rsidR="004472C2" w:rsidRPr="001105B5" w:rsidRDefault="002123EB" w:rsidP="00CA7A40">
            <w:pPr>
              <w:tabs>
                <w:tab w:val="left" w:pos="0"/>
              </w:tabs>
              <w:spacing w:line="0" w:lineRule="atLeast"/>
              <w:jc w:val="center"/>
              <w:rPr>
                <w:rFonts w:ascii="Palatino Linotype" w:hAnsi="Palatino Linotype" w:cs="Arial"/>
                <w:b/>
              </w:rPr>
            </w:pPr>
            <w:r>
              <w:rPr>
                <w:rFonts w:ascii="Palatino Linotype" w:hAnsi="Palatino Linotype" w:cs="Arial"/>
                <w:b/>
              </w:rPr>
              <w:t>(AUSENCIA JUSTIFICADA</w:t>
            </w:r>
            <w:r w:rsidR="004472C2" w:rsidRPr="001105B5">
              <w:rPr>
                <w:rFonts w:ascii="Palatino Linotype" w:hAnsi="Palatino Linotype" w:cs="Arial"/>
                <w:b/>
              </w:rPr>
              <w:t>)</w:t>
            </w:r>
          </w:p>
        </w:tc>
      </w:tr>
      <w:tr w:rsidR="004472C2" w:rsidRPr="00E45562" w14:paraId="24FE63D5" w14:textId="77777777" w:rsidTr="00CA7A40">
        <w:trPr>
          <w:trHeight w:val="2063"/>
          <w:jc w:val="center"/>
        </w:trPr>
        <w:tc>
          <w:tcPr>
            <w:tcW w:w="9351" w:type="dxa"/>
            <w:gridSpan w:val="2"/>
          </w:tcPr>
          <w:p w14:paraId="1F50EC19" w14:textId="77777777" w:rsidR="004472C2" w:rsidRPr="00E45562" w:rsidRDefault="004472C2" w:rsidP="00CA7A40">
            <w:pPr>
              <w:tabs>
                <w:tab w:val="left" w:pos="0"/>
              </w:tabs>
              <w:spacing w:line="0" w:lineRule="atLeast"/>
              <w:jc w:val="center"/>
              <w:rPr>
                <w:rFonts w:ascii="Palatino Linotype" w:hAnsi="Palatino Linotype" w:cs="Arial"/>
                <w:b/>
                <w:sz w:val="22"/>
              </w:rPr>
            </w:pPr>
          </w:p>
          <w:p w14:paraId="4A2331BE" w14:textId="77777777" w:rsidR="004472C2" w:rsidRPr="00E45562" w:rsidRDefault="004472C2" w:rsidP="003B5515">
            <w:pPr>
              <w:tabs>
                <w:tab w:val="left" w:pos="0"/>
              </w:tabs>
              <w:spacing w:line="0" w:lineRule="atLeast"/>
              <w:rPr>
                <w:rFonts w:ascii="Palatino Linotype" w:hAnsi="Palatino Linotype" w:cs="Arial"/>
                <w:b/>
                <w:sz w:val="22"/>
              </w:rPr>
            </w:pPr>
          </w:p>
          <w:p w14:paraId="433816DF" w14:textId="77777777" w:rsidR="004472C2" w:rsidRPr="00E45562" w:rsidRDefault="004472C2" w:rsidP="00CA7A40">
            <w:pPr>
              <w:tabs>
                <w:tab w:val="left" w:pos="0"/>
              </w:tabs>
              <w:spacing w:line="0" w:lineRule="atLeast"/>
              <w:rPr>
                <w:rFonts w:ascii="Palatino Linotype" w:hAnsi="Palatino Linotype" w:cs="Arial"/>
                <w:b/>
                <w:sz w:val="22"/>
              </w:rPr>
            </w:pPr>
          </w:p>
          <w:p w14:paraId="59D2427A" w14:textId="77777777" w:rsidR="004472C2" w:rsidRPr="00E45562" w:rsidRDefault="004472C2" w:rsidP="00CA7A40">
            <w:pPr>
              <w:tabs>
                <w:tab w:val="left" w:pos="0"/>
              </w:tabs>
              <w:spacing w:line="0" w:lineRule="atLeast"/>
              <w:jc w:val="center"/>
              <w:rPr>
                <w:rFonts w:ascii="Palatino Linotype" w:hAnsi="Palatino Linotype" w:cs="Arial"/>
                <w:b/>
                <w:sz w:val="22"/>
              </w:rPr>
            </w:pPr>
            <w:r w:rsidRPr="00E45562">
              <w:rPr>
                <w:rFonts w:ascii="Palatino Linotype" w:hAnsi="Palatino Linotype" w:cs="Arial"/>
                <w:b/>
                <w:sz w:val="22"/>
              </w:rPr>
              <w:t>Alexis Tapia Ramírez</w:t>
            </w:r>
          </w:p>
          <w:p w14:paraId="724D1783" w14:textId="77777777" w:rsidR="004472C2" w:rsidRPr="00E45562" w:rsidRDefault="004472C2" w:rsidP="00CA7A40">
            <w:pPr>
              <w:tabs>
                <w:tab w:val="left" w:pos="0"/>
              </w:tabs>
              <w:spacing w:line="0" w:lineRule="atLeast"/>
              <w:jc w:val="center"/>
              <w:rPr>
                <w:rFonts w:ascii="Palatino Linotype" w:hAnsi="Palatino Linotype" w:cs="Arial"/>
                <w:sz w:val="22"/>
              </w:rPr>
            </w:pPr>
            <w:r w:rsidRPr="00E45562">
              <w:rPr>
                <w:rFonts w:ascii="Palatino Linotype" w:hAnsi="Palatino Linotype" w:cs="Arial"/>
                <w:sz w:val="22"/>
              </w:rPr>
              <w:t>Secretario Técnico del Pleno</w:t>
            </w:r>
          </w:p>
          <w:p w14:paraId="128BEA96" w14:textId="77777777" w:rsidR="004472C2" w:rsidRPr="00E45562" w:rsidRDefault="004472C2" w:rsidP="00CA7A40">
            <w:pPr>
              <w:tabs>
                <w:tab w:val="left" w:pos="0"/>
              </w:tabs>
              <w:spacing w:line="0" w:lineRule="atLeast"/>
              <w:jc w:val="center"/>
              <w:rPr>
                <w:rFonts w:ascii="Palatino Linotype" w:hAnsi="Palatino Linotype" w:cs="Arial"/>
                <w:b/>
                <w:sz w:val="22"/>
              </w:rPr>
            </w:pPr>
            <w:r w:rsidRPr="00E45562">
              <w:rPr>
                <w:rFonts w:ascii="Palatino Linotype" w:hAnsi="Palatino Linotype" w:cs="Arial"/>
                <w:b/>
                <w:sz w:val="22"/>
              </w:rPr>
              <w:t>(RÚBRICA)</w:t>
            </w:r>
          </w:p>
          <w:p w14:paraId="1CB348D9" w14:textId="77777777" w:rsidR="004472C2" w:rsidRPr="00E45562" w:rsidRDefault="004472C2" w:rsidP="00CA7A40">
            <w:pPr>
              <w:tabs>
                <w:tab w:val="left" w:pos="0"/>
              </w:tabs>
              <w:spacing w:line="0" w:lineRule="atLeast"/>
              <w:jc w:val="center"/>
              <w:rPr>
                <w:rFonts w:ascii="Palatino Linotype" w:hAnsi="Palatino Linotype" w:cs="Arial"/>
                <w:b/>
                <w:sz w:val="22"/>
              </w:rPr>
            </w:pPr>
          </w:p>
        </w:tc>
      </w:tr>
    </w:tbl>
    <w:p w14:paraId="40094B98" w14:textId="77777777" w:rsidR="00C60BF4" w:rsidRDefault="00C60BF4" w:rsidP="003B5515">
      <w:pPr>
        <w:tabs>
          <w:tab w:val="left" w:pos="0"/>
        </w:tabs>
        <w:spacing w:line="360" w:lineRule="auto"/>
        <w:jc w:val="both"/>
        <w:rPr>
          <w:rFonts w:ascii="Palatino Linotype" w:hAnsi="Palatino Linotype" w:cs="Arial"/>
          <w:sz w:val="22"/>
        </w:rPr>
      </w:pPr>
    </w:p>
    <w:p w14:paraId="40561B07" w14:textId="7D028120" w:rsidR="001105B5" w:rsidRDefault="004472C2" w:rsidP="003B5515">
      <w:pPr>
        <w:tabs>
          <w:tab w:val="left" w:pos="0"/>
        </w:tabs>
        <w:spacing w:line="360" w:lineRule="auto"/>
        <w:jc w:val="both"/>
        <w:rPr>
          <w:rFonts w:ascii="Palatino Linotype" w:eastAsia="MS Mincho" w:hAnsi="Palatino Linotype" w:cs="Arial"/>
          <w:i/>
        </w:rPr>
      </w:pPr>
      <w:r w:rsidRPr="00E45562">
        <w:rPr>
          <w:rFonts w:ascii="Palatino Linotype" w:hAnsi="Palatino Linotype" w:cs="Arial"/>
          <w:sz w:val="22"/>
        </w:rPr>
        <w:t xml:space="preserve">Esta hoja corresponde a la resolución de fecha </w:t>
      </w:r>
      <w:r w:rsidR="006D393F">
        <w:rPr>
          <w:rFonts w:ascii="Palatino Linotype" w:hAnsi="Palatino Linotype" w:cs="Arial"/>
          <w:sz w:val="22"/>
        </w:rPr>
        <w:t>veintidós</w:t>
      </w:r>
      <w:r w:rsidR="006A6A88">
        <w:rPr>
          <w:rFonts w:ascii="Palatino Linotype" w:hAnsi="Palatino Linotype" w:cs="Arial"/>
          <w:sz w:val="22"/>
        </w:rPr>
        <w:t xml:space="preserve"> de </w:t>
      </w:r>
      <w:r w:rsidR="006D393F">
        <w:rPr>
          <w:rFonts w:ascii="Palatino Linotype" w:hAnsi="Palatino Linotype" w:cs="Arial"/>
          <w:sz w:val="22"/>
        </w:rPr>
        <w:t>mayo</w:t>
      </w:r>
      <w:r w:rsidR="006A6A88">
        <w:rPr>
          <w:rFonts w:ascii="Palatino Linotype" w:hAnsi="Palatino Linotype" w:cs="Arial"/>
          <w:sz w:val="22"/>
        </w:rPr>
        <w:t xml:space="preserve"> de</w:t>
      </w:r>
      <w:r>
        <w:rPr>
          <w:rFonts w:ascii="Palatino Linotype" w:hAnsi="Palatino Linotype" w:cs="Arial"/>
          <w:sz w:val="22"/>
        </w:rPr>
        <w:t xml:space="preserve"> dos mil diecinueve</w:t>
      </w:r>
      <w:r w:rsidRPr="00E45562">
        <w:rPr>
          <w:rFonts w:ascii="Palatino Linotype" w:hAnsi="Palatino Linotype" w:cs="Arial"/>
          <w:sz w:val="22"/>
        </w:rPr>
        <w:t xml:space="preserve">, emitida en el recurso de revisión </w:t>
      </w:r>
      <w:r w:rsidRPr="00EE29E8">
        <w:rPr>
          <w:rFonts w:ascii="Palatino Linotype" w:hAnsi="Palatino Linotype" w:cs="Arial"/>
          <w:b/>
          <w:bCs/>
          <w:sz w:val="22"/>
        </w:rPr>
        <w:t>0</w:t>
      </w:r>
      <w:r w:rsidR="006D393F" w:rsidRPr="00EE29E8">
        <w:rPr>
          <w:rFonts w:ascii="Palatino Linotype" w:hAnsi="Palatino Linotype" w:cs="Arial"/>
          <w:b/>
          <w:bCs/>
          <w:sz w:val="22"/>
        </w:rPr>
        <w:t>1338</w:t>
      </w:r>
      <w:r w:rsidRPr="00EE29E8">
        <w:rPr>
          <w:rFonts w:ascii="Palatino Linotype" w:hAnsi="Palatino Linotype" w:cs="Arial"/>
          <w:b/>
          <w:bCs/>
          <w:sz w:val="22"/>
        </w:rPr>
        <w:t>/I</w:t>
      </w:r>
      <w:bookmarkStart w:id="78" w:name="_GoBack"/>
      <w:bookmarkEnd w:id="78"/>
      <w:r w:rsidRPr="00EE29E8">
        <w:rPr>
          <w:rFonts w:ascii="Palatino Linotype" w:hAnsi="Palatino Linotype" w:cs="Arial"/>
          <w:b/>
          <w:bCs/>
          <w:sz w:val="22"/>
        </w:rPr>
        <w:t>NFOEM/IP/RR/201</w:t>
      </w:r>
      <w:r w:rsidR="003E652F" w:rsidRPr="00EE29E8">
        <w:rPr>
          <w:rFonts w:ascii="Palatino Linotype" w:hAnsi="Palatino Linotype" w:cs="Arial"/>
          <w:b/>
          <w:bCs/>
          <w:sz w:val="22"/>
        </w:rPr>
        <w:t>9</w:t>
      </w:r>
      <w:r w:rsidRPr="00E45562">
        <w:rPr>
          <w:rFonts w:ascii="Palatino Linotype" w:hAnsi="Palatino Linotype" w:cs="Arial"/>
          <w:bCs/>
          <w:sz w:val="22"/>
        </w:rPr>
        <w:t>.</w:t>
      </w:r>
      <w:bookmarkEnd w:id="40"/>
      <w:bookmarkEnd w:id="41"/>
      <w:bookmarkEnd w:id="64"/>
    </w:p>
    <w:sectPr w:rsidR="001105B5" w:rsidSect="004B5677">
      <w:headerReference w:type="default" r:id="rId13"/>
      <w:footerReference w:type="default" r:id="rId14"/>
      <w:headerReference w:type="first" r:id="rId15"/>
      <w:footerReference w:type="first" r:id="rId16"/>
      <w:pgSz w:w="12240" w:h="15840"/>
      <w:pgMar w:top="2552" w:right="1701"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B6AF6A" w14:textId="77777777" w:rsidR="008A4BBB" w:rsidRDefault="008A4BBB" w:rsidP="00587366">
      <w:r>
        <w:separator/>
      </w:r>
    </w:p>
  </w:endnote>
  <w:endnote w:type="continuationSeparator" w:id="0">
    <w:p w14:paraId="1E7FE443" w14:textId="77777777" w:rsidR="008A4BBB" w:rsidRDefault="008A4BBB"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E775E1" w:rsidRPr="00883450" w:rsidRDefault="00E775E1">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321D4">
              <w:rPr>
                <w:rFonts w:ascii="Palatino Linotype" w:hAnsi="Palatino Linotype"/>
                <w:b/>
                <w:bCs/>
                <w:noProof/>
                <w:sz w:val="22"/>
                <w:szCs w:val="20"/>
              </w:rPr>
              <w:t>52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321D4">
              <w:rPr>
                <w:rFonts w:ascii="Palatino Linotype" w:hAnsi="Palatino Linotype"/>
                <w:b/>
                <w:bCs/>
                <w:noProof/>
                <w:sz w:val="22"/>
                <w:szCs w:val="20"/>
              </w:rPr>
              <w:t>53</w:t>
            </w:r>
            <w:r w:rsidRPr="00883450">
              <w:rPr>
                <w:rFonts w:ascii="Palatino Linotype" w:hAnsi="Palatino Linotype"/>
                <w:b/>
                <w:bCs/>
                <w:sz w:val="22"/>
                <w:szCs w:val="20"/>
              </w:rPr>
              <w:fldChar w:fldCharType="end"/>
            </w:r>
          </w:p>
        </w:sdtContent>
      </w:sdt>
    </w:sdtContent>
  </w:sdt>
  <w:p w14:paraId="6243EC1B" w14:textId="77777777" w:rsidR="00E775E1" w:rsidRDefault="00E775E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E775E1" w:rsidRPr="00883450" w:rsidRDefault="00E775E1"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C7B8C" w:rsidRPr="006C7B8C">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C7B8C" w:rsidRPr="006C7B8C">
      <w:rPr>
        <w:rFonts w:ascii="Palatino Linotype" w:hAnsi="Palatino Linotype"/>
        <w:noProof/>
        <w:sz w:val="22"/>
        <w:szCs w:val="22"/>
        <w:lang w:val="es-ES"/>
      </w:rPr>
      <w:t>53</w:t>
    </w:r>
    <w:r w:rsidRPr="00883450">
      <w:rPr>
        <w:rFonts w:ascii="Palatino Linotype" w:hAnsi="Palatino Linotype"/>
        <w:sz w:val="22"/>
        <w:szCs w:val="22"/>
      </w:rPr>
      <w:fldChar w:fldCharType="end"/>
    </w:r>
  </w:p>
  <w:p w14:paraId="5F5C4865" w14:textId="77777777" w:rsidR="00E775E1" w:rsidRPr="00883450" w:rsidRDefault="00E775E1">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259AD7" w14:textId="77777777" w:rsidR="008A4BBB" w:rsidRDefault="008A4BBB" w:rsidP="00587366">
      <w:r>
        <w:separator/>
      </w:r>
    </w:p>
  </w:footnote>
  <w:footnote w:type="continuationSeparator" w:id="0">
    <w:p w14:paraId="2EF6EB7B" w14:textId="77777777" w:rsidR="008A4BBB" w:rsidRDefault="008A4BBB" w:rsidP="00587366">
      <w:r>
        <w:continuationSeparator/>
      </w:r>
    </w:p>
  </w:footnote>
  <w:footnote w:id="1">
    <w:p w14:paraId="467B803A" w14:textId="77777777" w:rsidR="00E775E1" w:rsidRDefault="00E775E1" w:rsidP="00A1728F">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14:paraId="0AF2FBC7" w14:textId="77777777" w:rsidR="00E775E1" w:rsidRDefault="00E775E1" w:rsidP="00A1728F">
      <w:pPr>
        <w:pStyle w:val="Textonotapie"/>
        <w:jc w:val="both"/>
        <w:rPr>
          <w:rFonts w:ascii="Palatino Linotype" w:hAnsi="Palatino Linotype"/>
          <w:sz w:val="14"/>
        </w:rPr>
      </w:pPr>
      <w:r>
        <w:rPr>
          <w:rFonts w:ascii="Palatino Linotype" w:hAnsi="Palatino Linotype"/>
          <w:sz w:val="14"/>
        </w:rPr>
        <w:t>1a</w:t>
      </w:r>
      <w:proofErr w:type="gramStart"/>
      <w:r>
        <w:rPr>
          <w:rFonts w:ascii="Palatino Linotype" w:hAnsi="Palatino Linotype"/>
          <w:sz w:val="14"/>
        </w:rPr>
        <w:t>./</w:t>
      </w:r>
      <w:proofErr w:type="gramEnd"/>
      <w:r>
        <w:rPr>
          <w:rFonts w:ascii="Palatino Linotype" w:hAnsi="Palatino Linotype"/>
          <w:sz w:val="14"/>
        </w:rPr>
        <w:t xml:space="preserve">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Febrero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2">
    <w:p w14:paraId="26B1B871" w14:textId="77777777" w:rsidR="00E775E1" w:rsidRDefault="00E775E1" w:rsidP="00A1728F">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3">
    <w:p w14:paraId="0AFD94E8" w14:textId="77777777" w:rsidR="00E775E1" w:rsidRDefault="00E775E1" w:rsidP="00A1728F">
      <w:pPr>
        <w:pStyle w:val="Textonotapie"/>
        <w:jc w:val="both"/>
        <w:rPr>
          <w:rFonts w:ascii="Palatino Linotype" w:hAnsi="Palatino Linotype"/>
          <w:sz w:val="18"/>
          <w:lang w:val="es-ES"/>
        </w:rPr>
      </w:pPr>
      <w:r>
        <w:rPr>
          <w:rStyle w:val="Refdenotaalpie"/>
          <w:rFonts w:ascii="Palatino Linotype" w:hAnsi="Palatino Linotype"/>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3D463131" w14:textId="77777777" w:rsidR="00E775E1" w:rsidRDefault="00E775E1" w:rsidP="00A1728F">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8DA0562" w14:textId="77777777" w:rsidR="00E775E1" w:rsidRDefault="00E775E1" w:rsidP="00A1728F">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 w:id="4">
    <w:p w14:paraId="3C32BAEA" w14:textId="77777777" w:rsidR="00E775E1" w:rsidRDefault="00E775E1" w:rsidP="00A1728F">
      <w:pPr>
        <w:pStyle w:val="Textonotapie"/>
        <w:jc w:val="both"/>
        <w:rPr>
          <w:rFonts w:ascii="Palatino Linotype" w:hAnsi="Palatino Linotype"/>
          <w:sz w:val="18"/>
          <w:lang w:val="es-ES"/>
        </w:rPr>
      </w:pPr>
      <w:r>
        <w:rPr>
          <w:rStyle w:val="Refdenotaalpie"/>
          <w:rFonts w:ascii="Palatino Linotype" w:hAnsi="Palatino Linotype"/>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Época.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http://sjf.scjn.gob.mx/sjfsist/Documentos/Tesis/203/203143.pdf  el viernes 16 de junio de 2017.</w:t>
      </w:r>
    </w:p>
  </w:footnote>
  <w:footnote w:id="5">
    <w:p w14:paraId="6F19C9CC" w14:textId="77777777" w:rsidR="00E775E1" w:rsidRDefault="00E775E1" w:rsidP="00A1728F">
      <w:pPr>
        <w:pStyle w:val="Textonotapie"/>
        <w:jc w:val="both"/>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Artículo 3. Para los efectos de la presente Ley se entenderá por:</w:t>
      </w:r>
    </w:p>
    <w:p w14:paraId="4B5F8720" w14:textId="77777777" w:rsidR="00E775E1" w:rsidRDefault="00E775E1" w:rsidP="00A1728F">
      <w:pPr>
        <w:pStyle w:val="Textonotapie"/>
        <w:jc w:val="both"/>
        <w:rPr>
          <w:rFonts w:ascii="Palatino Linotype" w:hAnsi="Palatino Linotype"/>
          <w:sz w:val="18"/>
        </w:rPr>
      </w:pPr>
      <w:r>
        <w:rPr>
          <w:rFonts w:ascii="Palatino Linotype" w:hAnsi="Palatino Linotype"/>
          <w:sz w:val="18"/>
        </w:rPr>
        <w:t xml:space="preserve"> (…)</w:t>
      </w:r>
    </w:p>
    <w:p w14:paraId="2ACFC5BF" w14:textId="77777777" w:rsidR="00E775E1" w:rsidRDefault="00E775E1" w:rsidP="00A1728F">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E775E1" w:rsidRDefault="00E775E1" w:rsidP="001C6012">
    <w:pPr>
      <w:pStyle w:val="Encabezado"/>
      <w:tabs>
        <w:tab w:val="clear" w:pos="4252"/>
        <w:tab w:val="clear" w:pos="8504"/>
        <w:tab w:val="left" w:pos="8460"/>
      </w:tabs>
    </w:pPr>
    <w:r>
      <w:tab/>
    </w:r>
  </w:p>
  <w:p w14:paraId="64F5F23E" w14:textId="390690E5" w:rsidR="00E775E1" w:rsidRDefault="00E775E1">
    <w:pPr>
      <w:pStyle w:val="Encabezado"/>
    </w:pPr>
  </w:p>
  <w:tbl>
    <w:tblPr>
      <w:tblStyle w:val="Tablaconcuadrcula"/>
      <w:tblW w:w="7796" w:type="dxa"/>
      <w:tblInd w:w="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E775E1" w:rsidRPr="00674A46" w14:paraId="07F2896E" w14:textId="77777777" w:rsidTr="008A5A73">
      <w:trPr>
        <w:trHeight w:val="138"/>
      </w:trPr>
      <w:tc>
        <w:tcPr>
          <w:tcW w:w="3544" w:type="dxa"/>
          <w:vAlign w:val="center"/>
        </w:tcPr>
        <w:p w14:paraId="4A5B1974" w14:textId="3B2AB4E0" w:rsidR="00E775E1" w:rsidRPr="00674A46" w:rsidRDefault="00E775E1"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301C23E9" w:rsidR="00E775E1" w:rsidRPr="0017265D" w:rsidRDefault="00E775E1" w:rsidP="00B03952">
          <w:pPr>
            <w:pStyle w:val="Encabezado"/>
            <w:jc w:val="both"/>
            <w:rPr>
              <w:rFonts w:ascii="Palatino Linotype" w:hAnsi="Palatino Linotype" w:cs="Arial"/>
              <w:b/>
              <w:bCs/>
              <w:sz w:val="22"/>
              <w:szCs w:val="22"/>
              <w:lang w:eastAsia="es-MX"/>
            </w:rPr>
          </w:pPr>
          <w:r>
            <w:rPr>
              <w:rFonts w:ascii="Palatino Linotype" w:hAnsi="Palatino Linotype" w:cs="Arial"/>
              <w:b/>
              <w:bCs/>
              <w:sz w:val="22"/>
              <w:szCs w:val="22"/>
              <w:lang w:eastAsia="es-MX"/>
            </w:rPr>
            <w:t>01338/INFOEM/IP/RR/2019</w:t>
          </w:r>
        </w:p>
      </w:tc>
    </w:tr>
    <w:tr w:rsidR="00E775E1" w:rsidRPr="00674A46" w14:paraId="1B5D8690" w14:textId="77777777" w:rsidTr="008A5A73">
      <w:trPr>
        <w:trHeight w:val="233"/>
      </w:trPr>
      <w:tc>
        <w:tcPr>
          <w:tcW w:w="3544" w:type="dxa"/>
          <w:vAlign w:val="center"/>
        </w:tcPr>
        <w:p w14:paraId="3903F2C6" w14:textId="35D57A2C" w:rsidR="00E775E1" w:rsidRPr="00674A46" w:rsidRDefault="00E775E1"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51748894" w:rsidR="00E775E1" w:rsidRPr="00B75F20" w:rsidRDefault="00E775E1" w:rsidP="00877086">
          <w:pPr>
            <w:pStyle w:val="Encabezado"/>
            <w:jc w:val="both"/>
            <w:rPr>
              <w:rFonts w:ascii="Palatino Linotype" w:hAnsi="Palatino Linotype"/>
              <w:b/>
              <w:sz w:val="22"/>
              <w:szCs w:val="22"/>
            </w:rPr>
          </w:pPr>
          <w:r>
            <w:rPr>
              <w:rFonts w:ascii="Palatino Linotype" w:hAnsi="Palatino Linotype"/>
              <w:b/>
              <w:bCs/>
              <w:color w:val="000000"/>
              <w:sz w:val="22"/>
              <w:szCs w:val="22"/>
            </w:rPr>
            <w:t xml:space="preserve">Ayuntamiento de </w:t>
          </w:r>
          <w:proofErr w:type="spellStart"/>
          <w:r>
            <w:rPr>
              <w:rFonts w:ascii="Palatino Linotype" w:hAnsi="Palatino Linotype"/>
              <w:b/>
              <w:bCs/>
              <w:color w:val="000000"/>
              <w:sz w:val="22"/>
              <w:szCs w:val="22"/>
            </w:rPr>
            <w:t>Chicoloapan</w:t>
          </w:r>
          <w:proofErr w:type="spellEnd"/>
        </w:p>
      </w:tc>
    </w:tr>
    <w:tr w:rsidR="00E775E1" w:rsidRPr="00674A46" w14:paraId="095EB01B" w14:textId="77777777" w:rsidTr="008A5A73">
      <w:trPr>
        <w:trHeight w:val="321"/>
      </w:trPr>
      <w:tc>
        <w:tcPr>
          <w:tcW w:w="3544" w:type="dxa"/>
          <w:vAlign w:val="center"/>
        </w:tcPr>
        <w:p w14:paraId="6E000A51" w14:textId="25DCC1C7" w:rsidR="00E775E1" w:rsidRPr="00674A46" w:rsidRDefault="00E775E1"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E775E1" w:rsidRPr="00674A46" w:rsidRDefault="00E775E1"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E775E1" w:rsidRDefault="00E775E1"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E775E1" w:rsidRDefault="00E775E1" w:rsidP="00472C41">
    <w:pPr>
      <w:pStyle w:val="Encabezado"/>
      <w:tabs>
        <w:tab w:val="clear" w:pos="4252"/>
        <w:tab w:val="clear" w:pos="8504"/>
        <w:tab w:val="left" w:pos="3103"/>
      </w:tabs>
    </w:pPr>
    <w:r>
      <w:tab/>
    </w:r>
  </w:p>
  <w:tbl>
    <w:tblPr>
      <w:tblStyle w:val="Tablaconcuadrcula"/>
      <w:tblW w:w="7372" w:type="dxa"/>
      <w:tblInd w:w="2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E775E1" w:rsidRPr="00674A46" w14:paraId="0A3256F2" w14:textId="77777777" w:rsidTr="008A5A73">
      <w:trPr>
        <w:trHeight w:val="138"/>
      </w:trPr>
      <w:tc>
        <w:tcPr>
          <w:tcW w:w="3261" w:type="dxa"/>
          <w:vAlign w:val="center"/>
        </w:tcPr>
        <w:p w14:paraId="3D80769D" w14:textId="316F11F8" w:rsidR="00E775E1" w:rsidRPr="00674A46" w:rsidRDefault="00E775E1"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3C569102" w:rsidR="00E775E1" w:rsidRPr="00674A46" w:rsidRDefault="00E775E1" w:rsidP="000A717E">
          <w:pPr>
            <w:pStyle w:val="Encabezado"/>
            <w:rPr>
              <w:rFonts w:ascii="Palatino Linotype" w:hAnsi="Palatino Linotype"/>
              <w:b/>
              <w:sz w:val="22"/>
              <w:szCs w:val="22"/>
            </w:rPr>
          </w:pPr>
          <w:r>
            <w:rPr>
              <w:rFonts w:ascii="Palatino Linotype" w:hAnsi="Palatino Linotype" w:cs="Arial"/>
              <w:b/>
              <w:bCs/>
              <w:sz w:val="22"/>
              <w:szCs w:val="22"/>
              <w:lang w:eastAsia="es-MX"/>
            </w:rPr>
            <w:t>01338/INFOEM/IP/RR/2019</w:t>
          </w:r>
        </w:p>
      </w:tc>
    </w:tr>
    <w:tr w:rsidR="00E775E1" w:rsidRPr="00B75F20" w14:paraId="128C8B3C" w14:textId="77777777" w:rsidTr="008A5A73">
      <w:trPr>
        <w:trHeight w:val="233"/>
      </w:trPr>
      <w:tc>
        <w:tcPr>
          <w:tcW w:w="3261" w:type="dxa"/>
          <w:vAlign w:val="center"/>
        </w:tcPr>
        <w:p w14:paraId="483E3371" w14:textId="66B1BC74" w:rsidR="00E775E1" w:rsidRPr="00674A46" w:rsidRDefault="00E775E1"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2F2BB5D3" w:rsidR="00E775E1" w:rsidRPr="00B75F20" w:rsidRDefault="005B2DD4" w:rsidP="00D71D6A">
          <w:pPr>
            <w:pStyle w:val="Encabezado"/>
            <w:ind w:right="234"/>
            <w:rPr>
              <w:rFonts w:ascii="Palatino Linotype" w:hAnsi="Palatino Linotype"/>
              <w:b/>
              <w:sz w:val="22"/>
              <w:szCs w:val="22"/>
            </w:rPr>
          </w:pPr>
          <w:r w:rsidRPr="005B2DD4">
            <w:rPr>
              <w:rFonts w:ascii="Palatino Linotype" w:hAnsi="Palatino Linotype"/>
              <w:b/>
              <w:highlight w:val="black"/>
            </w:rPr>
            <w:t>---------------------------------</w:t>
          </w:r>
        </w:p>
      </w:tc>
    </w:tr>
    <w:tr w:rsidR="00E775E1" w:rsidRPr="00674A46" w14:paraId="41BE0704" w14:textId="77777777" w:rsidTr="008A5A73">
      <w:trPr>
        <w:trHeight w:val="321"/>
      </w:trPr>
      <w:tc>
        <w:tcPr>
          <w:tcW w:w="3261" w:type="dxa"/>
          <w:vAlign w:val="center"/>
        </w:tcPr>
        <w:p w14:paraId="34C64148" w14:textId="10C6C8A9" w:rsidR="00E775E1" w:rsidRPr="00674A46" w:rsidRDefault="00E775E1"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40CCC7DD" w:rsidR="00E775E1" w:rsidRPr="00674A46" w:rsidRDefault="00E775E1" w:rsidP="00877086">
          <w:pPr>
            <w:pStyle w:val="Encabezado"/>
            <w:jc w:val="both"/>
            <w:rPr>
              <w:rFonts w:ascii="Palatino Linotype" w:hAnsi="Palatino Linotype"/>
              <w:b/>
              <w:sz w:val="22"/>
              <w:szCs w:val="22"/>
            </w:rPr>
          </w:pPr>
          <w:r>
            <w:rPr>
              <w:rFonts w:ascii="Palatino Linotype" w:hAnsi="Palatino Linotype"/>
              <w:b/>
              <w:bCs/>
              <w:color w:val="000000"/>
              <w:sz w:val="22"/>
              <w:szCs w:val="22"/>
            </w:rPr>
            <w:t xml:space="preserve">Ayuntamiento de </w:t>
          </w:r>
          <w:proofErr w:type="spellStart"/>
          <w:r>
            <w:rPr>
              <w:rFonts w:ascii="Palatino Linotype" w:hAnsi="Palatino Linotype"/>
              <w:b/>
              <w:bCs/>
              <w:color w:val="000000"/>
              <w:sz w:val="22"/>
              <w:szCs w:val="22"/>
            </w:rPr>
            <w:t>Chicoloapan</w:t>
          </w:r>
          <w:proofErr w:type="spellEnd"/>
        </w:p>
      </w:tc>
    </w:tr>
    <w:tr w:rsidR="00E775E1" w:rsidRPr="00674A46" w14:paraId="0C8B6193" w14:textId="77777777" w:rsidTr="008A5A73">
      <w:trPr>
        <w:trHeight w:val="321"/>
      </w:trPr>
      <w:tc>
        <w:tcPr>
          <w:tcW w:w="3261" w:type="dxa"/>
          <w:vAlign w:val="center"/>
        </w:tcPr>
        <w:p w14:paraId="321FFAFF" w14:textId="40E5A678" w:rsidR="00E775E1" w:rsidRPr="00674A46" w:rsidRDefault="00E775E1"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E775E1" w:rsidRPr="00674A46" w:rsidRDefault="00E775E1"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E775E1" w:rsidRDefault="00E775E1"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F1CCF"/>
    <w:multiLevelType w:val="hybridMultilevel"/>
    <w:tmpl w:val="C598DF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E2376F"/>
    <w:multiLevelType w:val="hybridMultilevel"/>
    <w:tmpl w:val="F12CDD96"/>
    <w:lvl w:ilvl="0" w:tplc="3D1A9688">
      <w:start w:val="1"/>
      <w:numFmt w:val="decimal"/>
      <w:lvlText w:val="%1."/>
      <w:lvlJc w:val="left"/>
      <w:pPr>
        <w:ind w:left="786" w:hanging="360"/>
      </w:pPr>
      <w:rPr>
        <w:sz w:val="24"/>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
    <w:nsid w:val="07DB7E47"/>
    <w:multiLevelType w:val="hybridMultilevel"/>
    <w:tmpl w:val="9B8277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290D99"/>
    <w:multiLevelType w:val="hybridMultilevel"/>
    <w:tmpl w:val="349CA8B8"/>
    <w:lvl w:ilvl="0" w:tplc="A1E8D102">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B502870"/>
    <w:multiLevelType w:val="hybridMultilevel"/>
    <w:tmpl w:val="14C8A808"/>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1C523267"/>
    <w:multiLevelType w:val="hybridMultilevel"/>
    <w:tmpl w:val="B54216DC"/>
    <w:lvl w:ilvl="0" w:tplc="6FB86A7C">
      <w:start w:val="1"/>
      <w:numFmt w:val="decimal"/>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A4272C2"/>
    <w:multiLevelType w:val="hybridMultilevel"/>
    <w:tmpl w:val="8BCE076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F574CD7"/>
    <w:multiLevelType w:val="hybridMultilevel"/>
    <w:tmpl w:val="349CA8B8"/>
    <w:lvl w:ilvl="0" w:tplc="A1E8D102">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FDD5C33"/>
    <w:multiLevelType w:val="hybridMultilevel"/>
    <w:tmpl w:val="C658C4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A546AD5"/>
    <w:multiLevelType w:val="hybridMultilevel"/>
    <w:tmpl w:val="D2E06724"/>
    <w:lvl w:ilvl="0" w:tplc="38C42B8A">
      <w:start w:val="1"/>
      <w:numFmt w:val="lowerLetter"/>
      <w:lvlText w:val="%1)"/>
      <w:lvlJc w:val="left"/>
      <w:pPr>
        <w:ind w:left="927" w:hanging="360"/>
      </w:pPr>
      <w:rPr>
        <w:rFonts w:hint="default"/>
        <w:b/>
        <w:i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nsid w:val="3CDE5FE3"/>
    <w:multiLevelType w:val="hybridMultilevel"/>
    <w:tmpl w:val="B08C78E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419F24FB"/>
    <w:multiLevelType w:val="hybridMultilevel"/>
    <w:tmpl w:val="ACB07640"/>
    <w:lvl w:ilvl="0" w:tplc="E6ACF8C6">
      <w:start w:val="1"/>
      <w:numFmt w:val="lowerLetter"/>
      <w:lvlText w:val="%1)"/>
      <w:lvlJc w:val="left"/>
      <w:pPr>
        <w:ind w:left="720" w:hanging="360"/>
      </w:pPr>
      <w:rPr>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898398C"/>
    <w:multiLevelType w:val="hybridMultilevel"/>
    <w:tmpl w:val="E29AED4E"/>
    <w:lvl w:ilvl="0" w:tplc="080A000F">
      <w:start w:val="1"/>
      <w:numFmt w:val="decimal"/>
      <w:lvlText w:val="%1."/>
      <w:lvlJc w:val="left"/>
      <w:pPr>
        <w:ind w:left="720" w:hanging="360"/>
      </w:pPr>
      <w:rPr>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BC33595"/>
    <w:multiLevelType w:val="hybridMultilevel"/>
    <w:tmpl w:val="971A3ECE"/>
    <w:lvl w:ilvl="0" w:tplc="A1E8D102">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C157AE5"/>
    <w:multiLevelType w:val="hybridMultilevel"/>
    <w:tmpl w:val="F77292AC"/>
    <w:lvl w:ilvl="0" w:tplc="8E04A1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58348C3"/>
    <w:multiLevelType w:val="hybridMultilevel"/>
    <w:tmpl w:val="434E95C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59C1610"/>
    <w:multiLevelType w:val="hybridMultilevel"/>
    <w:tmpl w:val="3418E31C"/>
    <w:lvl w:ilvl="0" w:tplc="A1E8D102">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61E752A"/>
    <w:multiLevelType w:val="hybridMultilevel"/>
    <w:tmpl w:val="4EACB37C"/>
    <w:lvl w:ilvl="0" w:tplc="080A0017">
      <w:start w:val="1"/>
      <w:numFmt w:val="lowerLetter"/>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nsid w:val="573308A3"/>
    <w:multiLevelType w:val="hybridMultilevel"/>
    <w:tmpl w:val="F8522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77202FA"/>
    <w:multiLevelType w:val="hybridMultilevel"/>
    <w:tmpl w:val="B4B88716"/>
    <w:lvl w:ilvl="0" w:tplc="BFAEEAE6">
      <w:start w:val="1"/>
      <w:numFmt w:val="decimal"/>
      <w:lvlText w:val="%1."/>
      <w:lvlJc w:val="left"/>
      <w:pPr>
        <w:ind w:left="360" w:hanging="360"/>
      </w:pPr>
      <w:rPr>
        <w:rFonts w:eastAsia="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A280B7B"/>
    <w:multiLevelType w:val="hybridMultilevel"/>
    <w:tmpl w:val="595A445A"/>
    <w:lvl w:ilvl="0" w:tplc="A1E8D102">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F935E25"/>
    <w:multiLevelType w:val="hybridMultilevel"/>
    <w:tmpl w:val="FEA805A0"/>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nsid w:val="61820F25"/>
    <w:multiLevelType w:val="hybridMultilevel"/>
    <w:tmpl w:val="5E4ACBEC"/>
    <w:lvl w:ilvl="0" w:tplc="A1E8D102">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291216B"/>
    <w:multiLevelType w:val="hybridMultilevel"/>
    <w:tmpl w:val="6AE2C0A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1744E21"/>
    <w:multiLevelType w:val="hybridMultilevel"/>
    <w:tmpl w:val="349CA8B8"/>
    <w:lvl w:ilvl="0" w:tplc="A1E8D102">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1A467FE"/>
    <w:multiLevelType w:val="hybridMultilevel"/>
    <w:tmpl w:val="7F849182"/>
    <w:lvl w:ilvl="0" w:tplc="23B42D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4A3533A"/>
    <w:multiLevelType w:val="hybridMultilevel"/>
    <w:tmpl w:val="55BA58B4"/>
    <w:lvl w:ilvl="0" w:tplc="A1E8D102">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6CC4596"/>
    <w:multiLevelType w:val="hybridMultilevel"/>
    <w:tmpl w:val="B964D7CC"/>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9"/>
  </w:num>
  <w:num w:numId="2">
    <w:abstractNumId w:val="10"/>
  </w:num>
  <w:num w:numId="3">
    <w:abstractNumId w:val="16"/>
  </w:num>
  <w:num w:numId="4">
    <w:abstractNumId w:val="5"/>
  </w:num>
  <w:num w:numId="5">
    <w:abstractNumId w:val="6"/>
  </w:num>
  <w:num w:numId="6">
    <w:abstractNumId w:val="19"/>
  </w:num>
  <w:num w:numId="7">
    <w:abstractNumId w:val="2"/>
  </w:num>
  <w:num w:numId="8">
    <w:abstractNumId w:val="26"/>
  </w:num>
  <w:num w:numId="9">
    <w:abstractNumId w:val="15"/>
  </w:num>
  <w:num w:numId="10">
    <w:abstractNumId w:val="4"/>
  </w:num>
  <w:num w:numId="11">
    <w:abstractNumId w:val="27"/>
  </w:num>
  <w:num w:numId="12">
    <w:abstractNumId w:val="21"/>
  </w:num>
  <w:num w:numId="13">
    <w:abstractNumId w:val="7"/>
  </w:num>
  <w:num w:numId="14">
    <w:abstractNumId w:val="25"/>
  </w:num>
  <w:num w:numId="15">
    <w:abstractNumId w:val="3"/>
  </w:num>
  <w:num w:numId="16">
    <w:abstractNumId w:val="14"/>
  </w:num>
  <w:num w:numId="17">
    <w:abstractNumId w:val="20"/>
  </w:num>
  <w:num w:numId="18">
    <w:abstractNumId w:val="0"/>
  </w:num>
  <w:num w:numId="19">
    <w:abstractNumId w:val="8"/>
  </w:num>
  <w:num w:numId="20">
    <w:abstractNumId w:val="12"/>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11"/>
  </w:num>
  <w:num w:numId="24">
    <w:abstractNumId w:val="22"/>
  </w:num>
  <w:num w:numId="25">
    <w:abstractNumId w:val="1"/>
  </w:num>
  <w:num w:numId="26">
    <w:abstractNumId w:val="13"/>
  </w:num>
  <w:num w:numId="27">
    <w:abstractNumId w:val="24"/>
  </w:num>
  <w:num w:numId="28">
    <w:abstractNumId w:val="23"/>
  </w:num>
  <w:num w:numId="29">
    <w:abstractNumId w:val="17"/>
  </w:num>
  <w:num w:numId="30">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129D"/>
    <w:rsid w:val="000026A3"/>
    <w:rsid w:val="0000310F"/>
    <w:rsid w:val="000035F6"/>
    <w:rsid w:val="000036B1"/>
    <w:rsid w:val="00003A05"/>
    <w:rsid w:val="0000407F"/>
    <w:rsid w:val="000046C9"/>
    <w:rsid w:val="000058E3"/>
    <w:rsid w:val="00006651"/>
    <w:rsid w:val="00007E8A"/>
    <w:rsid w:val="0001106B"/>
    <w:rsid w:val="00011199"/>
    <w:rsid w:val="000120C5"/>
    <w:rsid w:val="00012472"/>
    <w:rsid w:val="00012E4F"/>
    <w:rsid w:val="00013613"/>
    <w:rsid w:val="0001398B"/>
    <w:rsid w:val="00017936"/>
    <w:rsid w:val="000179E3"/>
    <w:rsid w:val="00017FCB"/>
    <w:rsid w:val="000203D3"/>
    <w:rsid w:val="000204FE"/>
    <w:rsid w:val="000205A3"/>
    <w:rsid w:val="00020B66"/>
    <w:rsid w:val="000211F8"/>
    <w:rsid w:val="0002384D"/>
    <w:rsid w:val="00024833"/>
    <w:rsid w:val="00024C70"/>
    <w:rsid w:val="00024F35"/>
    <w:rsid w:val="00026BE9"/>
    <w:rsid w:val="0003063D"/>
    <w:rsid w:val="000319FD"/>
    <w:rsid w:val="00031F10"/>
    <w:rsid w:val="00032493"/>
    <w:rsid w:val="0003320B"/>
    <w:rsid w:val="00036EAF"/>
    <w:rsid w:val="000379AF"/>
    <w:rsid w:val="0004072A"/>
    <w:rsid w:val="0004109C"/>
    <w:rsid w:val="0004144F"/>
    <w:rsid w:val="00041672"/>
    <w:rsid w:val="0004193F"/>
    <w:rsid w:val="00042380"/>
    <w:rsid w:val="000439C9"/>
    <w:rsid w:val="000444FF"/>
    <w:rsid w:val="000452B4"/>
    <w:rsid w:val="0004686A"/>
    <w:rsid w:val="000468E2"/>
    <w:rsid w:val="00050466"/>
    <w:rsid w:val="0005104D"/>
    <w:rsid w:val="00051365"/>
    <w:rsid w:val="00051DBD"/>
    <w:rsid w:val="0005237C"/>
    <w:rsid w:val="000529B0"/>
    <w:rsid w:val="00052A3C"/>
    <w:rsid w:val="00053402"/>
    <w:rsid w:val="00053ABC"/>
    <w:rsid w:val="00054A03"/>
    <w:rsid w:val="00056A79"/>
    <w:rsid w:val="00060B80"/>
    <w:rsid w:val="00061344"/>
    <w:rsid w:val="00061CE1"/>
    <w:rsid w:val="00061FA9"/>
    <w:rsid w:val="00062396"/>
    <w:rsid w:val="0006262D"/>
    <w:rsid w:val="00062648"/>
    <w:rsid w:val="00062CB7"/>
    <w:rsid w:val="000631D9"/>
    <w:rsid w:val="0006407E"/>
    <w:rsid w:val="00064A37"/>
    <w:rsid w:val="00064B95"/>
    <w:rsid w:val="00070338"/>
    <w:rsid w:val="0007192E"/>
    <w:rsid w:val="00072226"/>
    <w:rsid w:val="00072930"/>
    <w:rsid w:val="000730E1"/>
    <w:rsid w:val="00073684"/>
    <w:rsid w:val="00075BD2"/>
    <w:rsid w:val="000763CC"/>
    <w:rsid w:val="0007671D"/>
    <w:rsid w:val="000800AC"/>
    <w:rsid w:val="000804E7"/>
    <w:rsid w:val="00080946"/>
    <w:rsid w:val="0008230A"/>
    <w:rsid w:val="00082D11"/>
    <w:rsid w:val="000849F1"/>
    <w:rsid w:val="0008542A"/>
    <w:rsid w:val="000869A5"/>
    <w:rsid w:val="00086D80"/>
    <w:rsid w:val="00087F3A"/>
    <w:rsid w:val="00090D6F"/>
    <w:rsid w:val="00091508"/>
    <w:rsid w:val="00093CF9"/>
    <w:rsid w:val="00094331"/>
    <w:rsid w:val="000944D8"/>
    <w:rsid w:val="00094EC5"/>
    <w:rsid w:val="00094F93"/>
    <w:rsid w:val="000967AE"/>
    <w:rsid w:val="00096B8A"/>
    <w:rsid w:val="000A0E65"/>
    <w:rsid w:val="000A0EED"/>
    <w:rsid w:val="000A182A"/>
    <w:rsid w:val="000A1838"/>
    <w:rsid w:val="000A24C0"/>
    <w:rsid w:val="000A2A67"/>
    <w:rsid w:val="000A2B2C"/>
    <w:rsid w:val="000A3F90"/>
    <w:rsid w:val="000A4E44"/>
    <w:rsid w:val="000A58CC"/>
    <w:rsid w:val="000A717E"/>
    <w:rsid w:val="000A74F1"/>
    <w:rsid w:val="000A77ED"/>
    <w:rsid w:val="000A7B8F"/>
    <w:rsid w:val="000B0370"/>
    <w:rsid w:val="000B0A5E"/>
    <w:rsid w:val="000B0C92"/>
    <w:rsid w:val="000B2F6D"/>
    <w:rsid w:val="000B32C8"/>
    <w:rsid w:val="000B418F"/>
    <w:rsid w:val="000B5AB1"/>
    <w:rsid w:val="000B5D79"/>
    <w:rsid w:val="000B6D31"/>
    <w:rsid w:val="000B7891"/>
    <w:rsid w:val="000C0061"/>
    <w:rsid w:val="000C0663"/>
    <w:rsid w:val="000C10B9"/>
    <w:rsid w:val="000C1D19"/>
    <w:rsid w:val="000C2E5F"/>
    <w:rsid w:val="000C3423"/>
    <w:rsid w:val="000C3861"/>
    <w:rsid w:val="000C39F4"/>
    <w:rsid w:val="000C476C"/>
    <w:rsid w:val="000C4A8E"/>
    <w:rsid w:val="000C4FC2"/>
    <w:rsid w:val="000C5A04"/>
    <w:rsid w:val="000C5AF7"/>
    <w:rsid w:val="000C5C9F"/>
    <w:rsid w:val="000D009C"/>
    <w:rsid w:val="000D0306"/>
    <w:rsid w:val="000D07E7"/>
    <w:rsid w:val="000D0855"/>
    <w:rsid w:val="000D1B4C"/>
    <w:rsid w:val="000D1E0F"/>
    <w:rsid w:val="000D3275"/>
    <w:rsid w:val="000D5445"/>
    <w:rsid w:val="000D5A1D"/>
    <w:rsid w:val="000D5DFD"/>
    <w:rsid w:val="000D7090"/>
    <w:rsid w:val="000D7369"/>
    <w:rsid w:val="000D7BDE"/>
    <w:rsid w:val="000E07DC"/>
    <w:rsid w:val="000E11C3"/>
    <w:rsid w:val="000E1328"/>
    <w:rsid w:val="000E1DFA"/>
    <w:rsid w:val="000E1F88"/>
    <w:rsid w:val="000E20F1"/>
    <w:rsid w:val="000E24F6"/>
    <w:rsid w:val="000E2665"/>
    <w:rsid w:val="000E2E43"/>
    <w:rsid w:val="000E4BAF"/>
    <w:rsid w:val="000E54C3"/>
    <w:rsid w:val="000E6436"/>
    <w:rsid w:val="000E64FE"/>
    <w:rsid w:val="000E77B8"/>
    <w:rsid w:val="000F063C"/>
    <w:rsid w:val="000F0F25"/>
    <w:rsid w:val="000F2EDD"/>
    <w:rsid w:val="000F31C5"/>
    <w:rsid w:val="000F34CB"/>
    <w:rsid w:val="000F34DE"/>
    <w:rsid w:val="000F3501"/>
    <w:rsid w:val="000F37A8"/>
    <w:rsid w:val="000F3CB2"/>
    <w:rsid w:val="000F431B"/>
    <w:rsid w:val="000F5D21"/>
    <w:rsid w:val="000F6D7E"/>
    <w:rsid w:val="00100187"/>
    <w:rsid w:val="00100AAC"/>
    <w:rsid w:val="00100AFC"/>
    <w:rsid w:val="00100DDD"/>
    <w:rsid w:val="0010268C"/>
    <w:rsid w:val="00102D65"/>
    <w:rsid w:val="00103888"/>
    <w:rsid w:val="001039A5"/>
    <w:rsid w:val="00105A89"/>
    <w:rsid w:val="001069CE"/>
    <w:rsid w:val="00107499"/>
    <w:rsid w:val="00107557"/>
    <w:rsid w:val="0010792B"/>
    <w:rsid w:val="001105B5"/>
    <w:rsid w:val="00110C9A"/>
    <w:rsid w:val="0011167A"/>
    <w:rsid w:val="0011167C"/>
    <w:rsid w:val="001119B2"/>
    <w:rsid w:val="00112B02"/>
    <w:rsid w:val="00113065"/>
    <w:rsid w:val="00113930"/>
    <w:rsid w:val="00113BD3"/>
    <w:rsid w:val="00114097"/>
    <w:rsid w:val="00114A21"/>
    <w:rsid w:val="0011752F"/>
    <w:rsid w:val="0012006D"/>
    <w:rsid w:val="00121571"/>
    <w:rsid w:val="00121D9D"/>
    <w:rsid w:val="00124E57"/>
    <w:rsid w:val="001250B4"/>
    <w:rsid w:val="001253D1"/>
    <w:rsid w:val="001276DE"/>
    <w:rsid w:val="00127999"/>
    <w:rsid w:val="001318D2"/>
    <w:rsid w:val="00132593"/>
    <w:rsid w:val="00132C06"/>
    <w:rsid w:val="001339E6"/>
    <w:rsid w:val="00133B79"/>
    <w:rsid w:val="00133CE5"/>
    <w:rsid w:val="00133FAA"/>
    <w:rsid w:val="00134AF2"/>
    <w:rsid w:val="001352E5"/>
    <w:rsid w:val="0013673A"/>
    <w:rsid w:val="001403A5"/>
    <w:rsid w:val="00140D44"/>
    <w:rsid w:val="001436BB"/>
    <w:rsid w:val="00144642"/>
    <w:rsid w:val="0014481A"/>
    <w:rsid w:val="001459C8"/>
    <w:rsid w:val="00146049"/>
    <w:rsid w:val="001462DE"/>
    <w:rsid w:val="00146629"/>
    <w:rsid w:val="001467B7"/>
    <w:rsid w:val="00147864"/>
    <w:rsid w:val="00152ADF"/>
    <w:rsid w:val="00152D78"/>
    <w:rsid w:val="00152E0B"/>
    <w:rsid w:val="00153833"/>
    <w:rsid w:val="00153BF1"/>
    <w:rsid w:val="00154304"/>
    <w:rsid w:val="0015466E"/>
    <w:rsid w:val="00154765"/>
    <w:rsid w:val="00154955"/>
    <w:rsid w:val="00154EF0"/>
    <w:rsid w:val="00155309"/>
    <w:rsid w:val="00155BED"/>
    <w:rsid w:val="00155E0F"/>
    <w:rsid w:val="00156A23"/>
    <w:rsid w:val="001572B1"/>
    <w:rsid w:val="00157FD6"/>
    <w:rsid w:val="00160599"/>
    <w:rsid w:val="00161658"/>
    <w:rsid w:val="00162EDB"/>
    <w:rsid w:val="0016310A"/>
    <w:rsid w:val="0016349A"/>
    <w:rsid w:val="00163780"/>
    <w:rsid w:val="0016395D"/>
    <w:rsid w:val="00163B1F"/>
    <w:rsid w:val="00163E3D"/>
    <w:rsid w:val="001648EE"/>
    <w:rsid w:val="00164B65"/>
    <w:rsid w:val="001660BC"/>
    <w:rsid w:val="00166794"/>
    <w:rsid w:val="00170D28"/>
    <w:rsid w:val="00171CA4"/>
    <w:rsid w:val="00171D55"/>
    <w:rsid w:val="0017265D"/>
    <w:rsid w:val="001727A8"/>
    <w:rsid w:val="00173AEF"/>
    <w:rsid w:val="00173DDB"/>
    <w:rsid w:val="00174509"/>
    <w:rsid w:val="0017653A"/>
    <w:rsid w:val="001775DF"/>
    <w:rsid w:val="00177CA5"/>
    <w:rsid w:val="00181E9E"/>
    <w:rsid w:val="0018435D"/>
    <w:rsid w:val="00184FB9"/>
    <w:rsid w:val="001854A8"/>
    <w:rsid w:val="001854E7"/>
    <w:rsid w:val="00185F07"/>
    <w:rsid w:val="00190999"/>
    <w:rsid w:val="0019100C"/>
    <w:rsid w:val="0019160F"/>
    <w:rsid w:val="0019217F"/>
    <w:rsid w:val="00192E4B"/>
    <w:rsid w:val="0019362E"/>
    <w:rsid w:val="00193F46"/>
    <w:rsid w:val="00194538"/>
    <w:rsid w:val="001946FE"/>
    <w:rsid w:val="00195E19"/>
    <w:rsid w:val="001972CC"/>
    <w:rsid w:val="001A1188"/>
    <w:rsid w:val="001A125F"/>
    <w:rsid w:val="001A138D"/>
    <w:rsid w:val="001A1F2D"/>
    <w:rsid w:val="001A284F"/>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0B09"/>
    <w:rsid w:val="001B10F2"/>
    <w:rsid w:val="001B2129"/>
    <w:rsid w:val="001B221B"/>
    <w:rsid w:val="001B3624"/>
    <w:rsid w:val="001B3659"/>
    <w:rsid w:val="001B3745"/>
    <w:rsid w:val="001B3DDA"/>
    <w:rsid w:val="001B4087"/>
    <w:rsid w:val="001B40F3"/>
    <w:rsid w:val="001B53A0"/>
    <w:rsid w:val="001B5F70"/>
    <w:rsid w:val="001B6845"/>
    <w:rsid w:val="001C0940"/>
    <w:rsid w:val="001C0AED"/>
    <w:rsid w:val="001C0DC1"/>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68B5"/>
    <w:rsid w:val="001C79FA"/>
    <w:rsid w:val="001D07C9"/>
    <w:rsid w:val="001D0BE3"/>
    <w:rsid w:val="001D1A8B"/>
    <w:rsid w:val="001D337C"/>
    <w:rsid w:val="001D393C"/>
    <w:rsid w:val="001D39FC"/>
    <w:rsid w:val="001D3AB5"/>
    <w:rsid w:val="001D47E9"/>
    <w:rsid w:val="001D746B"/>
    <w:rsid w:val="001D7E82"/>
    <w:rsid w:val="001E0AD2"/>
    <w:rsid w:val="001E265A"/>
    <w:rsid w:val="001E356F"/>
    <w:rsid w:val="001E3901"/>
    <w:rsid w:val="001E3F91"/>
    <w:rsid w:val="001E4B97"/>
    <w:rsid w:val="001E5147"/>
    <w:rsid w:val="001E6822"/>
    <w:rsid w:val="001E74A5"/>
    <w:rsid w:val="001E7B9E"/>
    <w:rsid w:val="001F0015"/>
    <w:rsid w:val="001F025B"/>
    <w:rsid w:val="001F1169"/>
    <w:rsid w:val="001F2FC5"/>
    <w:rsid w:val="001F4299"/>
    <w:rsid w:val="001F4746"/>
    <w:rsid w:val="001F492B"/>
    <w:rsid w:val="001F5765"/>
    <w:rsid w:val="001F5AF8"/>
    <w:rsid w:val="001F5F15"/>
    <w:rsid w:val="001F5F65"/>
    <w:rsid w:val="001F653D"/>
    <w:rsid w:val="001F783F"/>
    <w:rsid w:val="001F7DE2"/>
    <w:rsid w:val="0020074D"/>
    <w:rsid w:val="002014E7"/>
    <w:rsid w:val="002021CB"/>
    <w:rsid w:val="002029D3"/>
    <w:rsid w:val="002031F3"/>
    <w:rsid w:val="00203491"/>
    <w:rsid w:val="002035BF"/>
    <w:rsid w:val="00203F45"/>
    <w:rsid w:val="00204336"/>
    <w:rsid w:val="00205055"/>
    <w:rsid w:val="00205B22"/>
    <w:rsid w:val="00205D9B"/>
    <w:rsid w:val="00206041"/>
    <w:rsid w:val="00207415"/>
    <w:rsid w:val="0021001E"/>
    <w:rsid w:val="00210939"/>
    <w:rsid w:val="002111FF"/>
    <w:rsid w:val="00211229"/>
    <w:rsid w:val="002123EB"/>
    <w:rsid w:val="00212C9C"/>
    <w:rsid w:val="00213108"/>
    <w:rsid w:val="0021453E"/>
    <w:rsid w:val="0021468C"/>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2DC"/>
    <w:rsid w:val="00225E04"/>
    <w:rsid w:val="00226EB3"/>
    <w:rsid w:val="002272E7"/>
    <w:rsid w:val="0022739B"/>
    <w:rsid w:val="00230170"/>
    <w:rsid w:val="00230434"/>
    <w:rsid w:val="002305CF"/>
    <w:rsid w:val="002316C8"/>
    <w:rsid w:val="002321D4"/>
    <w:rsid w:val="002323E8"/>
    <w:rsid w:val="00232469"/>
    <w:rsid w:val="002345FF"/>
    <w:rsid w:val="00234A2F"/>
    <w:rsid w:val="002350A0"/>
    <w:rsid w:val="00237611"/>
    <w:rsid w:val="00237777"/>
    <w:rsid w:val="002401A4"/>
    <w:rsid w:val="0024022A"/>
    <w:rsid w:val="002403D1"/>
    <w:rsid w:val="00241FD2"/>
    <w:rsid w:val="00244476"/>
    <w:rsid w:val="00244D17"/>
    <w:rsid w:val="00244DAA"/>
    <w:rsid w:val="00246015"/>
    <w:rsid w:val="00246BC2"/>
    <w:rsid w:val="002474CE"/>
    <w:rsid w:val="00250D45"/>
    <w:rsid w:val="00251714"/>
    <w:rsid w:val="00252A20"/>
    <w:rsid w:val="00252B41"/>
    <w:rsid w:val="00252F97"/>
    <w:rsid w:val="002535F7"/>
    <w:rsid w:val="00253EBA"/>
    <w:rsid w:val="00254B01"/>
    <w:rsid w:val="0025524F"/>
    <w:rsid w:val="00256D46"/>
    <w:rsid w:val="0025763A"/>
    <w:rsid w:val="00257A6E"/>
    <w:rsid w:val="00257D56"/>
    <w:rsid w:val="0026064B"/>
    <w:rsid w:val="00260790"/>
    <w:rsid w:val="00260C1D"/>
    <w:rsid w:val="00261001"/>
    <w:rsid w:val="00261D84"/>
    <w:rsid w:val="0026380B"/>
    <w:rsid w:val="00264811"/>
    <w:rsid w:val="00264D02"/>
    <w:rsid w:val="0026500D"/>
    <w:rsid w:val="002656B1"/>
    <w:rsid w:val="00265CD7"/>
    <w:rsid w:val="00266424"/>
    <w:rsid w:val="002665BD"/>
    <w:rsid w:val="00266C52"/>
    <w:rsid w:val="002675FE"/>
    <w:rsid w:val="00271B06"/>
    <w:rsid w:val="00272858"/>
    <w:rsid w:val="00272CE0"/>
    <w:rsid w:val="00273013"/>
    <w:rsid w:val="00273C37"/>
    <w:rsid w:val="0027430D"/>
    <w:rsid w:val="00274F7F"/>
    <w:rsid w:val="0027557F"/>
    <w:rsid w:val="00275F61"/>
    <w:rsid w:val="002760D8"/>
    <w:rsid w:val="00277125"/>
    <w:rsid w:val="002773FB"/>
    <w:rsid w:val="00277A35"/>
    <w:rsid w:val="00280435"/>
    <w:rsid w:val="00280994"/>
    <w:rsid w:val="00281E82"/>
    <w:rsid w:val="002820D5"/>
    <w:rsid w:val="00282686"/>
    <w:rsid w:val="002829D5"/>
    <w:rsid w:val="0028330C"/>
    <w:rsid w:val="00284959"/>
    <w:rsid w:val="00284B01"/>
    <w:rsid w:val="00286E44"/>
    <w:rsid w:val="002871EB"/>
    <w:rsid w:val="002879B1"/>
    <w:rsid w:val="00290622"/>
    <w:rsid w:val="00293AAD"/>
    <w:rsid w:val="00294712"/>
    <w:rsid w:val="002951D4"/>
    <w:rsid w:val="002953A9"/>
    <w:rsid w:val="002967DE"/>
    <w:rsid w:val="00296C41"/>
    <w:rsid w:val="002A07F4"/>
    <w:rsid w:val="002A229B"/>
    <w:rsid w:val="002A2974"/>
    <w:rsid w:val="002A2F91"/>
    <w:rsid w:val="002A35B6"/>
    <w:rsid w:val="002A61A7"/>
    <w:rsid w:val="002A6BF9"/>
    <w:rsid w:val="002A7537"/>
    <w:rsid w:val="002A7D3B"/>
    <w:rsid w:val="002B085C"/>
    <w:rsid w:val="002B25E1"/>
    <w:rsid w:val="002B284F"/>
    <w:rsid w:val="002B2A2E"/>
    <w:rsid w:val="002B2F59"/>
    <w:rsid w:val="002B31F9"/>
    <w:rsid w:val="002B32AD"/>
    <w:rsid w:val="002B3688"/>
    <w:rsid w:val="002B3CC4"/>
    <w:rsid w:val="002B4061"/>
    <w:rsid w:val="002B4D21"/>
    <w:rsid w:val="002B4E9C"/>
    <w:rsid w:val="002B504F"/>
    <w:rsid w:val="002B577D"/>
    <w:rsid w:val="002B61F2"/>
    <w:rsid w:val="002B6D1D"/>
    <w:rsid w:val="002B78E6"/>
    <w:rsid w:val="002C0074"/>
    <w:rsid w:val="002C0804"/>
    <w:rsid w:val="002C09D1"/>
    <w:rsid w:val="002C2D44"/>
    <w:rsid w:val="002C3A0E"/>
    <w:rsid w:val="002C4715"/>
    <w:rsid w:val="002C4780"/>
    <w:rsid w:val="002C47ED"/>
    <w:rsid w:val="002C481B"/>
    <w:rsid w:val="002C484A"/>
    <w:rsid w:val="002C570D"/>
    <w:rsid w:val="002C5B8F"/>
    <w:rsid w:val="002C61FB"/>
    <w:rsid w:val="002C6DB3"/>
    <w:rsid w:val="002C6FA8"/>
    <w:rsid w:val="002D0E3D"/>
    <w:rsid w:val="002D10C8"/>
    <w:rsid w:val="002D1A38"/>
    <w:rsid w:val="002D28BF"/>
    <w:rsid w:val="002D2990"/>
    <w:rsid w:val="002D2A46"/>
    <w:rsid w:val="002D2A76"/>
    <w:rsid w:val="002D2BE4"/>
    <w:rsid w:val="002D2E16"/>
    <w:rsid w:val="002D373C"/>
    <w:rsid w:val="002D3794"/>
    <w:rsid w:val="002D3F95"/>
    <w:rsid w:val="002D59F1"/>
    <w:rsid w:val="002D6EF8"/>
    <w:rsid w:val="002E14C4"/>
    <w:rsid w:val="002E154B"/>
    <w:rsid w:val="002E15EF"/>
    <w:rsid w:val="002E1FA2"/>
    <w:rsid w:val="002E2C1C"/>
    <w:rsid w:val="002E388C"/>
    <w:rsid w:val="002E3986"/>
    <w:rsid w:val="002E482C"/>
    <w:rsid w:val="002E4A6D"/>
    <w:rsid w:val="002E4FC4"/>
    <w:rsid w:val="002E5399"/>
    <w:rsid w:val="002E6531"/>
    <w:rsid w:val="002E689B"/>
    <w:rsid w:val="002E6CFE"/>
    <w:rsid w:val="002E74CE"/>
    <w:rsid w:val="002E7AD0"/>
    <w:rsid w:val="002F1871"/>
    <w:rsid w:val="002F287A"/>
    <w:rsid w:val="002F2A37"/>
    <w:rsid w:val="002F364F"/>
    <w:rsid w:val="002F3672"/>
    <w:rsid w:val="002F481B"/>
    <w:rsid w:val="002F72FA"/>
    <w:rsid w:val="003007E0"/>
    <w:rsid w:val="0030150B"/>
    <w:rsid w:val="00301B41"/>
    <w:rsid w:val="00301D47"/>
    <w:rsid w:val="003030B1"/>
    <w:rsid w:val="00303717"/>
    <w:rsid w:val="00304013"/>
    <w:rsid w:val="00304137"/>
    <w:rsid w:val="003046AA"/>
    <w:rsid w:val="003049F3"/>
    <w:rsid w:val="00305F6D"/>
    <w:rsid w:val="00306048"/>
    <w:rsid w:val="003064B8"/>
    <w:rsid w:val="00307227"/>
    <w:rsid w:val="00307767"/>
    <w:rsid w:val="00307D7B"/>
    <w:rsid w:val="003105D0"/>
    <w:rsid w:val="003105D6"/>
    <w:rsid w:val="00310D66"/>
    <w:rsid w:val="003116A6"/>
    <w:rsid w:val="00312733"/>
    <w:rsid w:val="00312BD7"/>
    <w:rsid w:val="00312D8C"/>
    <w:rsid w:val="0031317E"/>
    <w:rsid w:val="003136E1"/>
    <w:rsid w:val="0031434A"/>
    <w:rsid w:val="00316065"/>
    <w:rsid w:val="00316B6F"/>
    <w:rsid w:val="003170F6"/>
    <w:rsid w:val="00317883"/>
    <w:rsid w:val="00317EFF"/>
    <w:rsid w:val="003208D6"/>
    <w:rsid w:val="00321AA3"/>
    <w:rsid w:val="00322A7D"/>
    <w:rsid w:val="00323895"/>
    <w:rsid w:val="0032464F"/>
    <w:rsid w:val="00324670"/>
    <w:rsid w:val="00325208"/>
    <w:rsid w:val="00327829"/>
    <w:rsid w:val="00327D79"/>
    <w:rsid w:val="00330239"/>
    <w:rsid w:val="00331011"/>
    <w:rsid w:val="00331DE4"/>
    <w:rsid w:val="003326FE"/>
    <w:rsid w:val="0033288B"/>
    <w:rsid w:val="00332E6B"/>
    <w:rsid w:val="00333652"/>
    <w:rsid w:val="0033373C"/>
    <w:rsid w:val="00333BE8"/>
    <w:rsid w:val="003344FE"/>
    <w:rsid w:val="00334D3D"/>
    <w:rsid w:val="00335BFE"/>
    <w:rsid w:val="0033608B"/>
    <w:rsid w:val="00336D64"/>
    <w:rsid w:val="00337941"/>
    <w:rsid w:val="003407D0"/>
    <w:rsid w:val="0034378F"/>
    <w:rsid w:val="00343BE0"/>
    <w:rsid w:val="00344981"/>
    <w:rsid w:val="00345034"/>
    <w:rsid w:val="00345B79"/>
    <w:rsid w:val="00345D0F"/>
    <w:rsid w:val="00346885"/>
    <w:rsid w:val="00346DF7"/>
    <w:rsid w:val="003472B3"/>
    <w:rsid w:val="0034786E"/>
    <w:rsid w:val="003509D4"/>
    <w:rsid w:val="00350A12"/>
    <w:rsid w:val="00351009"/>
    <w:rsid w:val="0035104F"/>
    <w:rsid w:val="00351202"/>
    <w:rsid w:val="00352E1C"/>
    <w:rsid w:val="0035520C"/>
    <w:rsid w:val="00355469"/>
    <w:rsid w:val="00355AEE"/>
    <w:rsid w:val="00355D3B"/>
    <w:rsid w:val="0036073F"/>
    <w:rsid w:val="003607B9"/>
    <w:rsid w:val="00360BDC"/>
    <w:rsid w:val="003629EE"/>
    <w:rsid w:val="003641F0"/>
    <w:rsid w:val="003643B3"/>
    <w:rsid w:val="003646AC"/>
    <w:rsid w:val="003656E5"/>
    <w:rsid w:val="00365AD3"/>
    <w:rsid w:val="00366D96"/>
    <w:rsid w:val="00367239"/>
    <w:rsid w:val="003672CE"/>
    <w:rsid w:val="00370BB1"/>
    <w:rsid w:val="00371D8D"/>
    <w:rsid w:val="003721B2"/>
    <w:rsid w:val="00372328"/>
    <w:rsid w:val="00372FF2"/>
    <w:rsid w:val="0037428A"/>
    <w:rsid w:val="00374A4E"/>
    <w:rsid w:val="00374BE8"/>
    <w:rsid w:val="003762FD"/>
    <w:rsid w:val="00376B1F"/>
    <w:rsid w:val="00377CC8"/>
    <w:rsid w:val="0038145C"/>
    <w:rsid w:val="0038160C"/>
    <w:rsid w:val="00381F74"/>
    <w:rsid w:val="00382A03"/>
    <w:rsid w:val="00383AC7"/>
    <w:rsid w:val="00383B41"/>
    <w:rsid w:val="00383E66"/>
    <w:rsid w:val="00383F27"/>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5BE3"/>
    <w:rsid w:val="00396545"/>
    <w:rsid w:val="00396570"/>
    <w:rsid w:val="0039680B"/>
    <w:rsid w:val="00396BB6"/>
    <w:rsid w:val="00396F71"/>
    <w:rsid w:val="00397C54"/>
    <w:rsid w:val="003A04FF"/>
    <w:rsid w:val="003A0CA6"/>
    <w:rsid w:val="003A1B01"/>
    <w:rsid w:val="003A1CB7"/>
    <w:rsid w:val="003A2029"/>
    <w:rsid w:val="003A20F5"/>
    <w:rsid w:val="003A3DFD"/>
    <w:rsid w:val="003A514F"/>
    <w:rsid w:val="003A6359"/>
    <w:rsid w:val="003A6417"/>
    <w:rsid w:val="003A6551"/>
    <w:rsid w:val="003A65FE"/>
    <w:rsid w:val="003A6A5A"/>
    <w:rsid w:val="003A7221"/>
    <w:rsid w:val="003A730E"/>
    <w:rsid w:val="003B0C5E"/>
    <w:rsid w:val="003B2856"/>
    <w:rsid w:val="003B2A0D"/>
    <w:rsid w:val="003B45B6"/>
    <w:rsid w:val="003B46AB"/>
    <w:rsid w:val="003B50CD"/>
    <w:rsid w:val="003B5515"/>
    <w:rsid w:val="003B55AD"/>
    <w:rsid w:val="003B565C"/>
    <w:rsid w:val="003B6963"/>
    <w:rsid w:val="003B7421"/>
    <w:rsid w:val="003B7EC4"/>
    <w:rsid w:val="003C052C"/>
    <w:rsid w:val="003C0D68"/>
    <w:rsid w:val="003C3024"/>
    <w:rsid w:val="003C3086"/>
    <w:rsid w:val="003C3792"/>
    <w:rsid w:val="003C4E02"/>
    <w:rsid w:val="003C5EFD"/>
    <w:rsid w:val="003C6BD8"/>
    <w:rsid w:val="003C7282"/>
    <w:rsid w:val="003C738C"/>
    <w:rsid w:val="003C7422"/>
    <w:rsid w:val="003C788C"/>
    <w:rsid w:val="003C7FC4"/>
    <w:rsid w:val="003D00D5"/>
    <w:rsid w:val="003D0758"/>
    <w:rsid w:val="003D181D"/>
    <w:rsid w:val="003D20C4"/>
    <w:rsid w:val="003D3475"/>
    <w:rsid w:val="003D3C1A"/>
    <w:rsid w:val="003D415B"/>
    <w:rsid w:val="003D4188"/>
    <w:rsid w:val="003D46D0"/>
    <w:rsid w:val="003D5099"/>
    <w:rsid w:val="003D55AE"/>
    <w:rsid w:val="003D577C"/>
    <w:rsid w:val="003E00D1"/>
    <w:rsid w:val="003E05AF"/>
    <w:rsid w:val="003E08E5"/>
    <w:rsid w:val="003E3C26"/>
    <w:rsid w:val="003E42AA"/>
    <w:rsid w:val="003E4A5C"/>
    <w:rsid w:val="003E5E39"/>
    <w:rsid w:val="003E6057"/>
    <w:rsid w:val="003E6289"/>
    <w:rsid w:val="003E652F"/>
    <w:rsid w:val="003E6679"/>
    <w:rsid w:val="003E6D0F"/>
    <w:rsid w:val="003E712E"/>
    <w:rsid w:val="003E7DDD"/>
    <w:rsid w:val="003F04A7"/>
    <w:rsid w:val="003F1090"/>
    <w:rsid w:val="003F140F"/>
    <w:rsid w:val="003F15DB"/>
    <w:rsid w:val="003F194E"/>
    <w:rsid w:val="003F2702"/>
    <w:rsid w:val="003F2778"/>
    <w:rsid w:val="003F3193"/>
    <w:rsid w:val="003F3608"/>
    <w:rsid w:val="003F36A4"/>
    <w:rsid w:val="003F607C"/>
    <w:rsid w:val="003F70CA"/>
    <w:rsid w:val="0040137F"/>
    <w:rsid w:val="00401BAB"/>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2068A"/>
    <w:rsid w:val="004207EA"/>
    <w:rsid w:val="00420DF8"/>
    <w:rsid w:val="0042144F"/>
    <w:rsid w:val="00422DE8"/>
    <w:rsid w:val="0042437A"/>
    <w:rsid w:val="00424AA3"/>
    <w:rsid w:val="00424E72"/>
    <w:rsid w:val="0042558A"/>
    <w:rsid w:val="00426246"/>
    <w:rsid w:val="00426847"/>
    <w:rsid w:val="00426D7C"/>
    <w:rsid w:val="00427687"/>
    <w:rsid w:val="00427D4D"/>
    <w:rsid w:val="004300ED"/>
    <w:rsid w:val="004305C0"/>
    <w:rsid w:val="00430DAA"/>
    <w:rsid w:val="00431165"/>
    <w:rsid w:val="00431687"/>
    <w:rsid w:val="00432B72"/>
    <w:rsid w:val="00433016"/>
    <w:rsid w:val="00433BF9"/>
    <w:rsid w:val="004342F1"/>
    <w:rsid w:val="004349C0"/>
    <w:rsid w:val="0043661D"/>
    <w:rsid w:val="0043758C"/>
    <w:rsid w:val="00437702"/>
    <w:rsid w:val="004401B5"/>
    <w:rsid w:val="00440800"/>
    <w:rsid w:val="00442393"/>
    <w:rsid w:val="004427AE"/>
    <w:rsid w:val="004436D7"/>
    <w:rsid w:val="00443CE1"/>
    <w:rsid w:val="00443DCB"/>
    <w:rsid w:val="00443DEB"/>
    <w:rsid w:val="00444891"/>
    <w:rsid w:val="00444906"/>
    <w:rsid w:val="0044532D"/>
    <w:rsid w:val="0044535B"/>
    <w:rsid w:val="004456B6"/>
    <w:rsid w:val="00445B32"/>
    <w:rsid w:val="00445FDA"/>
    <w:rsid w:val="004472C2"/>
    <w:rsid w:val="00447F0D"/>
    <w:rsid w:val="00450A5F"/>
    <w:rsid w:val="00450F7D"/>
    <w:rsid w:val="00451514"/>
    <w:rsid w:val="0045209F"/>
    <w:rsid w:val="0045330F"/>
    <w:rsid w:val="00453BB4"/>
    <w:rsid w:val="00453E1C"/>
    <w:rsid w:val="00454787"/>
    <w:rsid w:val="0045550C"/>
    <w:rsid w:val="00456317"/>
    <w:rsid w:val="00456348"/>
    <w:rsid w:val="0046105E"/>
    <w:rsid w:val="004613B1"/>
    <w:rsid w:val="00461513"/>
    <w:rsid w:val="0046231E"/>
    <w:rsid w:val="0046283C"/>
    <w:rsid w:val="004635E2"/>
    <w:rsid w:val="00464688"/>
    <w:rsid w:val="00464CB6"/>
    <w:rsid w:val="0046566E"/>
    <w:rsid w:val="0047025A"/>
    <w:rsid w:val="0047081C"/>
    <w:rsid w:val="00470B36"/>
    <w:rsid w:val="00471B63"/>
    <w:rsid w:val="00472092"/>
    <w:rsid w:val="00472C41"/>
    <w:rsid w:val="00473115"/>
    <w:rsid w:val="00474477"/>
    <w:rsid w:val="0047492E"/>
    <w:rsid w:val="0047543D"/>
    <w:rsid w:val="004764CB"/>
    <w:rsid w:val="00476730"/>
    <w:rsid w:val="004767FE"/>
    <w:rsid w:val="004769A5"/>
    <w:rsid w:val="00476A4A"/>
    <w:rsid w:val="004802C9"/>
    <w:rsid w:val="0048036B"/>
    <w:rsid w:val="004803A2"/>
    <w:rsid w:val="0048113E"/>
    <w:rsid w:val="00481691"/>
    <w:rsid w:val="00481A7B"/>
    <w:rsid w:val="00483667"/>
    <w:rsid w:val="00483799"/>
    <w:rsid w:val="0048386B"/>
    <w:rsid w:val="00483C14"/>
    <w:rsid w:val="00483EF5"/>
    <w:rsid w:val="004841FF"/>
    <w:rsid w:val="00484BCC"/>
    <w:rsid w:val="00485732"/>
    <w:rsid w:val="004859F2"/>
    <w:rsid w:val="00485BFC"/>
    <w:rsid w:val="00485DB6"/>
    <w:rsid w:val="0048658E"/>
    <w:rsid w:val="004879C2"/>
    <w:rsid w:val="00487DE3"/>
    <w:rsid w:val="00491647"/>
    <w:rsid w:val="00491C96"/>
    <w:rsid w:val="004923B6"/>
    <w:rsid w:val="00493175"/>
    <w:rsid w:val="004937AC"/>
    <w:rsid w:val="00494294"/>
    <w:rsid w:val="00494338"/>
    <w:rsid w:val="00494ED8"/>
    <w:rsid w:val="00495611"/>
    <w:rsid w:val="00496359"/>
    <w:rsid w:val="004963ED"/>
    <w:rsid w:val="00496B38"/>
    <w:rsid w:val="00496C48"/>
    <w:rsid w:val="00497897"/>
    <w:rsid w:val="004A0411"/>
    <w:rsid w:val="004A125E"/>
    <w:rsid w:val="004A14BE"/>
    <w:rsid w:val="004A14F7"/>
    <w:rsid w:val="004A1821"/>
    <w:rsid w:val="004A2BF5"/>
    <w:rsid w:val="004A3085"/>
    <w:rsid w:val="004A4BD5"/>
    <w:rsid w:val="004A4CFD"/>
    <w:rsid w:val="004A53E4"/>
    <w:rsid w:val="004A677C"/>
    <w:rsid w:val="004A6B02"/>
    <w:rsid w:val="004A6E25"/>
    <w:rsid w:val="004A7D67"/>
    <w:rsid w:val="004B0546"/>
    <w:rsid w:val="004B176B"/>
    <w:rsid w:val="004B195A"/>
    <w:rsid w:val="004B210F"/>
    <w:rsid w:val="004B238B"/>
    <w:rsid w:val="004B293C"/>
    <w:rsid w:val="004B2A3D"/>
    <w:rsid w:val="004B30DA"/>
    <w:rsid w:val="004B3D59"/>
    <w:rsid w:val="004B5677"/>
    <w:rsid w:val="004B58EA"/>
    <w:rsid w:val="004B5B76"/>
    <w:rsid w:val="004B73EF"/>
    <w:rsid w:val="004C08BA"/>
    <w:rsid w:val="004C108E"/>
    <w:rsid w:val="004C1CA2"/>
    <w:rsid w:val="004C20F2"/>
    <w:rsid w:val="004C251E"/>
    <w:rsid w:val="004C3928"/>
    <w:rsid w:val="004C3F25"/>
    <w:rsid w:val="004C4796"/>
    <w:rsid w:val="004C525E"/>
    <w:rsid w:val="004C5591"/>
    <w:rsid w:val="004C5D75"/>
    <w:rsid w:val="004C6235"/>
    <w:rsid w:val="004C67E2"/>
    <w:rsid w:val="004C6AE8"/>
    <w:rsid w:val="004C7A27"/>
    <w:rsid w:val="004D0490"/>
    <w:rsid w:val="004D12F1"/>
    <w:rsid w:val="004D1805"/>
    <w:rsid w:val="004D1CB6"/>
    <w:rsid w:val="004D257A"/>
    <w:rsid w:val="004D28B0"/>
    <w:rsid w:val="004D3142"/>
    <w:rsid w:val="004D390C"/>
    <w:rsid w:val="004D3DA9"/>
    <w:rsid w:val="004D49AB"/>
    <w:rsid w:val="004D4B81"/>
    <w:rsid w:val="004D52DD"/>
    <w:rsid w:val="004D54CE"/>
    <w:rsid w:val="004D657E"/>
    <w:rsid w:val="004D68F8"/>
    <w:rsid w:val="004D6D19"/>
    <w:rsid w:val="004E11D8"/>
    <w:rsid w:val="004E127A"/>
    <w:rsid w:val="004E27E7"/>
    <w:rsid w:val="004E2B07"/>
    <w:rsid w:val="004E3C72"/>
    <w:rsid w:val="004E3E66"/>
    <w:rsid w:val="004E4879"/>
    <w:rsid w:val="004E5988"/>
    <w:rsid w:val="004E65CD"/>
    <w:rsid w:val="004E6E3A"/>
    <w:rsid w:val="004F0C96"/>
    <w:rsid w:val="004F13F6"/>
    <w:rsid w:val="004F28A0"/>
    <w:rsid w:val="004F305D"/>
    <w:rsid w:val="004F3363"/>
    <w:rsid w:val="004F3C3C"/>
    <w:rsid w:val="004F4380"/>
    <w:rsid w:val="004F44C7"/>
    <w:rsid w:val="004F489F"/>
    <w:rsid w:val="004F4958"/>
    <w:rsid w:val="004F51F5"/>
    <w:rsid w:val="004F766F"/>
    <w:rsid w:val="004F78B7"/>
    <w:rsid w:val="004F7944"/>
    <w:rsid w:val="004F7F3F"/>
    <w:rsid w:val="00500224"/>
    <w:rsid w:val="00502BB2"/>
    <w:rsid w:val="00503007"/>
    <w:rsid w:val="00503166"/>
    <w:rsid w:val="00503DDE"/>
    <w:rsid w:val="00503F93"/>
    <w:rsid w:val="005041C2"/>
    <w:rsid w:val="005048DF"/>
    <w:rsid w:val="00504E8F"/>
    <w:rsid w:val="00505CA0"/>
    <w:rsid w:val="005076A8"/>
    <w:rsid w:val="00507C08"/>
    <w:rsid w:val="00507D18"/>
    <w:rsid w:val="0051016E"/>
    <w:rsid w:val="005105D4"/>
    <w:rsid w:val="00511612"/>
    <w:rsid w:val="0051174D"/>
    <w:rsid w:val="00511A30"/>
    <w:rsid w:val="00512F22"/>
    <w:rsid w:val="0051305D"/>
    <w:rsid w:val="005131DD"/>
    <w:rsid w:val="00516603"/>
    <w:rsid w:val="005167B1"/>
    <w:rsid w:val="005167B6"/>
    <w:rsid w:val="00517914"/>
    <w:rsid w:val="00517A46"/>
    <w:rsid w:val="00517D20"/>
    <w:rsid w:val="0052077C"/>
    <w:rsid w:val="005215EE"/>
    <w:rsid w:val="005218E7"/>
    <w:rsid w:val="00521F15"/>
    <w:rsid w:val="005224BE"/>
    <w:rsid w:val="00522599"/>
    <w:rsid w:val="00522F5F"/>
    <w:rsid w:val="005248B4"/>
    <w:rsid w:val="005248B9"/>
    <w:rsid w:val="005255D3"/>
    <w:rsid w:val="005257BD"/>
    <w:rsid w:val="00525C0E"/>
    <w:rsid w:val="00526015"/>
    <w:rsid w:val="005263A1"/>
    <w:rsid w:val="00526446"/>
    <w:rsid w:val="00527495"/>
    <w:rsid w:val="0052776D"/>
    <w:rsid w:val="00527E7A"/>
    <w:rsid w:val="00530B20"/>
    <w:rsid w:val="00531594"/>
    <w:rsid w:val="0053358F"/>
    <w:rsid w:val="005363F7"/>
    <w:rsid w:val="00537A7A"/>
    <w:rsid w:val="00537E2C"/>
    <w:rsid w:val="00537EDF"/>
    <w:rsid w:val="0054038D"/>
    <w:rsid w:val="005407F0"/>
    <w:rsid w:val="0054146C"/>
    <w:rsid w:val="00541EFF"/>
    <w:rsid w:val="00542600"/>
    <w:rsid w:val="00542797"/>
    <w:rsid w:val="00542A9C"/>
    <w:rsid w:val="00542B3A"/>
    <w:rsid w:val="005434E0"/>
    <w:rsid w:val="00543E24"/>
    <w:rsid w:val="00544AB9"/>
    <w:rsid w:val="00544D65"/>
    <w:rsid w:val="00544EC9"/>
    <w:rsid w:val="00546FBD"/>
    <w:rsid w:val="00547237"/>
    <w:rsid w:val="005504D3"/>
    <w:rsid w:val="00551A9B"/>
    <w:rsid w:val="005520BF"/>
    <w:rsid w:val="00552213"/>
    <w:rsid w:val="0055324E"/>
    <w:rsid w:val="005534B3"/>
    <w:rsid w:val="00553703"/>
    <w:rsid w:val="0055544F"/>
    <w:rsid w:val="00555D77"/>
    <w:rsid w:val="00556B04"/>
    <w:rsid w:val="00557ECD"/>
    <w:rsid w:val="00560638"/>
    <w:rsid w:val="00561C03"/>
    <w:rsid w:val="00562702"/>
    <w:rsid w:val="00562B0A"/>
    <w:rsid w:val="00562CCE"/>
    <w:rsid w:val="00563F79"/>
    <w:rsid w:val="00564BE1"/>
    <w:rsid w:val="005669D6"/>
    <w:rsid w:val="00566C3D"/>
    <w:rsid w:val="005672B1"/>
    <w:rsid w:val="00567329"/>
    <w:rsid w:val="005674F7"/>
    <w:rsid w:val="00567998"/>
    <w:rsid w:val="00567FD9"/>
    <w:rsid w:val="00571419"/>
    <w:rsid w:val="00574F63"/>
    <w:rsid w:val="005759CD"/>
    <w:rsid w:val="00575F68"/>
    <w:rsid w:val="00576F8E"/>
    <w:rsid w:val="00577884"/>
    <w:rsid w:val="00580873"/>
    <w:rsid w:val="00581C0F"/>
    <w:rsid w:val="00582919"/>
    <w:rsid w:val="00583389"/>
    <w:rsid w:val="00583A76"/>
    <w:rsid w:val="00583CB6"/>
    <w:rsid w:val="005840DE"/>
    <w:rsid w:val="005849B2"/>
    <w:rsid w:val="005849D5"/>
    <w:rsid w:val="00585F00"/>
    <w:rsid w:val="00587366"/>
    <w:rsid w:val="0058757A"/>
    <w:rsid w:val="00587BCC"/>
    <w:rsid w:val="00590037"/>
    <w:rsid w:val="00590465"/>
    <w:rsid w:val="005908F1"/>
    <w:rsid w:val="00590EB4"/>
    <w:rsid w:val="005914FE"/>
    <w:rsid w:val="0059150E"/>
    <w:rsid w:val="00591CE9"/>
    <w:rsid w:val="005929CB"/>
    <w:rsid w:val="00593476"/>
    <w:rsid w:val="005942C3"/>
    <w:rsid w:val="00594A43"/>
    <w:rsid w:val="00595091"/>
    <w:rsid w:val="00595511"/>
    <w:rsid w:val="00595C43"/>
    <w:rsid w:val="0059623C"/>
    <w:rsid w:val="00596B4D"/>
    <w:rsid w:val="00596F56"/>
    <w:rsid w:val="0059730E"/>
    <w:rsid w:val="005A228F"/>
    <w:rsid w:val="005A23DF"/>
    <w:rsid w:val="005A2A65"/>
    <w:rsid w:val="005A2F65"/>
    <w:rsid w:val="005A31EC"/>
    <w:rsid w:val="005A3513"/>
    <w:rsid w:val="005A3641"/>
    <w:rsid w:val="005A364D"/>
    <w:rsid w:val="005A3B9E"/>
    <w:rsid w:val="005A3BD7"/>
    <w:rsid w:val="005A4327"/>
    <w:rsid w:val="005A50E4"/>
    <w:rsid w:val="005A5796"/>
    <w:rsid w:val="005A5887"/>
    <w:rsid w:val="005A60E1"/>
    <w:rsid w:val="005A7486"/>
    <w:rsid w:val="005A76FE"/>
    <w:rsid w:val="005A786F"/>
    <w:rsid w:val="005B08B7"/>
    <w:rsid w:val="005B169C"/>
    <w:rsid w:val="005B1B39"/>
    <w:rsid w:val="005B1FAC"/>
    <w:rsid w:val="005B2DD1"/>
    <w:rsid w:val="005B2DD4"/>
    <w:rsid w:val="005B31C8"/>
    <w:rsid w:val="005B3A49"/>
    <w:rsid w:val="005B4816"/>
    <w:rsid w:val="005B5C9F"/>
    <w:rsid w:val="005B6802"/>
    <w:rsid w:val="005B6ADF"/>
    <w:rsid w:val="005B773D"/>
    <w:rsid w:val="005B7C5D"/>
    <w:rsid w:val="005C1A74"/>
    <w:rsid w:val="005C2E4E"/>
    <w:rsid w:val="005C3294"/>
    <w:rsid w:val="005C347F"/>
    <w:rsid w:val="005C3598"/>
    <w:rsid w:val="005C3CEF"/>
    <w:rsid w:val="005C42D3"/>
    <w:rsid w:val="005C5787"/>
    <w:rsid w:val="005C5875"/>
    <w:rsid w:val="005C6F55"/>
    <w:rsid w:val="005C79D8"/>
    <w:rsid w:val="005D27DD"/>
    <w:rsid w:val="005D3493"/>
    <w:rsid w:val="005D3DD3"/>
    <w:rsid w:val="005D3F92"/>
    <w:rsid w:val="005D3FD2"/>
    <w:rsid w:val="005D5194"/>
    <w:rsid w:val="005D622E"/>
    <w:rsid w:val="005D6B00"/>
    <w:rsid w:val="005E11D5"/>
    <w:rsid w:val="005E1572"/>
    <w:rsid w:val="005E2296"/>
    <w:rsid w:val="005E22BC"/>
    <w:rsid w:val="005E34D4"/>
    <w:rsid w:val="005E3AE2"/>
    <w:rsid w:val="005E3FDE"/>
    <w:rsid w:val="005E55F2"/>
    <w:rsid w:val="005E5F08"/>
    <w:rsid w:val="005E68FC"/>
    <w:rsid w:val="005E7017"/>
    <w:rsid w:val="005F0A4A"/>
    <w:rsid w:val="005F1540"/>
    <w:rsid w:val="005F15DB"/>
    <w:rsid w:val="005F3A30"/>
    <w:rsid w:val="005F487C"/>
    <w:rsid w:val="005F523C"/>
    <w:rsid w:val="005F53A4"/>
    <w:rsid w:val="005F5FE1"/>
    <w:rsid w:val="005F62B2"/>
    <w:rsid w:val="005F6A93"/>
    <w:rsid w:val="005F715E"/>
    <w:rsid w:val="005F73F9"/>
    <w:rsid w:val="005F777C"/>
    <w:rsid w:val="0060042F"/>
    <w:rsid w:val="00600B4B"/>
    <w:rsid w:val="006010DA"/>
    <w:rsid w:val="006017AB"/>
    <w:rsid w:val="00602E97"/>
    <w:rsid w:val="00603B6B"/>
    <w:rsid w:val="00604AC3"/>
    <w:rsid w:val="00605865"/>
    <w:rsid w:val="00605995"/>
    <w:rsid w:val="00607049"/>
    <w:rsid w:val="00607B16"/>
    <w:rsid w:val="00607F0A"/>
    <w:rsid w:val="00611B94"/>
    <w:rsid w:val="00611F65"/>
    <w:rsid w:val="0061496C"/>
    <w:rsid w:val="00614DFF"/>
    <w:rsid w:val="006158DE"/>
    <w:rsid w:val="00617125"/>
    <w:rsid w:val="00617813"/>
    <w:rsid w:val="00620176"/>
    <w:rsid w:val="006206CC"/>
    <w:rsid w:val="0062072F"/>
    <w:rsid w:val="00620812"/>
    <w:rsid w:val="00622B06"/>
    <w:rsid w:val="006237B4"/>
    <w:rsid w:val="00623E00"/>
    <w:rsid w:val="006260B4"/>
    <w:rsid w:val="00626821"/>
    <w:rsid w:val="00627163"/>
    <w:rsid w:val="0062768A"/>
    <w:rsid w:val="0063265C"/>
    <w:rsid w:val="0063278F"/>
    <w:rsid w:val="00632E48"/>
    <w:rsid w:val="00634476"/>
    <w:rsid w:val="00634878"/>
    <w:rsid w:val="006349FE"/>
    <w:rsid w:val="006369C5"/>
    <w:rsid w:val="00640A7F"/>
    <w:rsid w:val="00640DE4"/>
    <w:rsid w:val="00641315"/>
    <w:rsid w:val="006417BF"/>
    <w:rsid w:val="006434B9"/>
    <w:rsid w:val="006435C2"/>
    <w:rsid w:val="0064393B"/>
    <w:rsid w:val="00644375"/>
    <w:rsid w:val="00644A5C"/>
    <w:rsid w:val="00646378"/>
    <w:rsid w:val="00646A08"/>
    <w:rsid w:val="00647413"/>
    <w:rsid w:val="00647807"/>
    <w:rsid w:val="00650392"/>
    <w:rsid w:val="006505AC"/>
    <w:rsid w:val="0065061D"/>
    <w:rsid w:val="00651230"/>
    <w:rsid w:val="006521F7"/>
    <w:rsid w:val="00653E8D"/>
    <w:rsid w:val="0065715E"/>
    <w:rsid w:val="00657670"/>
    <w:rsid w:val="00657DBF"/>
    <w:rsid w:val="00657DE0"/>
    <w:rsid w:val="00657E92"/>
    <w:rsid w:val="006613EB"/>
    <w:rsid w:val="006622E4"/>
    <w:rsid w:val="00662444"/>
    <w:rsid w:val="00662C68"/>
    <w:rsid w:val="00662C69"/>
    <w:rsid w:val="00663CC7"/>
    <w:rsid w:val="0066458B"/>
    <w:rsid w:val="00664805"/>
    <w:rsid w:val="00666467"/>
    <w:rsid w:val="006718FB"/>
    <w:rsid w:val="006720F3"/>
    <w:rsid w:val="00672843"/>
    <w:rsid w:val="00672942"/>
    <w:rsid w:val="00673695"/>
    <w:rsid w:val="00674701"/>
    <w:rsid w:val="00674A46"/>
    <w:rsid w:val="006752B0"/>
    <w:rsid w:val="00676959"/>
    <w:rsid w:val="00676C6B"/>
    <w:rsid w:val="00676E9D"/>
    <w:rsid w:val="00677A94"/>
    <w:rsid w:val="00680F25"/>
    <w:rsid w:val="0068158A"/>
    <w:rsid w:val="0068196B"/>
    <w:rsid w:val="00682E8C"/>
    <w:rsid w:val="006832CC"/>
    <w:rsid w:val="00684222"/>
    <w:rsid w:val="006842C2"/>
    <w:rsid w:val="006850B3"/>
    <w:rsid w:val="00685386"/>
    <w:rsid w:val="00685689"/>
    <w:rsid w:val="006858EB"/>
    <w:rsid w:val="0068594B"/>
    <w:rsid w:val="0068628C"/>
    <w:rsid w:val="00686B04"/>
    <w:rsid w:val="00686F66"/>
    <w:rsid w:val="00687753"/>
    <w:rsid w:val="006877F5"/>
    <w:rsid w:val="00687944"/>
    <w:rsid w:val="00687D53"/>
    <w:rsid w:val="00687DDB"/>
    <w:rsid w:val="00690156"/>
    <w:rsid w:val="006901FA"/>
    <w:rsid w:val="006909F0"/>
    <w:rsid w:val="00690ED0"/>
    <w:rsid w:val="00691384"/>
    <w:rsid w:val="00691833"/>
    <w:rsid w:val="00691FAF"/>
    <w:rsid w:val="00692939"/>
    <w:rsid w:val="00693427"/>
    <w:rsid w:val="006945C7"/>
    <w:rsid w:val="006945E1"/>
    <w:rsid w:val="00694C00"/>
    <w:rsid w:val="006958A7"/>
    <w:rsid w:val="00695A49"/>
    <w:rsid w:val="00695F94"/>
    <w:rsid w:val="0069612B"/>
    <w:rsid w:val="006964F5"/>
    <w:rsid w:val="00696AC6"/>
    <w:rsid w:val="00696EF8"/>
    <w:rsid w:val="006A1047"/>
    <w:rsid w:val="006A1FD1"/>
    <w:rsid w:val="006A2A2F"/>
    <w:rsid w:val="006A2CF3"/>
    <w:rsid w:val="006A2D04"/>
    <w:rsid w:val="006A2D34"/>
    <w:rsid w:val="006A2EDE"/>
    <w:rsid w:val="006A3D7A"/>
    <w:rsid w:val="006A438E"/>
    <w:rsid w:val="006A53A9"/>
    <w:rsid w:val="006A5AB6"/>
    <w:rsid w:val="006A6A88"/>
    <w:rsid w:val="006A7305"/>
    <w:rsid w:val="006B004E"/>
    <w:rsid w:val="006B0198"/>
    <w:rsid w:val="006B02AE"/>
    <w:rsid w:val="006B0D54"/>
    <w:rsid w:val="006B12E8"/>
    <w:rsid w:val="006B13FB"/>
    <w:rsid w:val="006B149F"/>
    <w:rsid w:val="006B1810"/>
    <w:rsid w:val="006B1C19"/>
    <w:rsid w:val="006B1F06"/>
    <w:rsid w:val="006B336C"/>
    <w:rsid w:val="006B5462"/>
    <w:rsid w:val="006B5FE4"/>
    <w:rsid w:val="006B7A58"/>
    <w:rsid w:val="006C26B3"/>
    <w:rsid w:val="006C2E34"/>
    <w:rsid w:val="006C2FEE"/>
    <w:rsid w:val="006C4252"/>
    <w:rsid w:val="006C50C2"/>
    <w:rsid w:val="006C5484"/>
    <w:rsid w:val="006C563A"/>
    <w:rsid w:val="006C5842"/>
    <w:rsid w:val="006C58DF"/>
    <w:rsid w:val="006C5AE3"/>
    <w:rsid w:val="006C6E1A"/>
    <w:rsid w:val="006C7B8C"/>
    <w:rsid w:val="006C7BF3"/>
    <w:rsid w:val="006D0E74"/>
    <w:rsid w:val="006D27EF"/>
    <w:rsid w:val="006D393F"/>
    <w:rsid w:val="006D499E"/>
    <w:rsid w:val="006D518B"/>
    <w:rsid w:val="006D52B4"/>
    <w:rsid w:val="006D52D1"/>
    <w:rsid w:val="006D7145"/>
    <w:rsid w:val="006E013D"/>
    <w:rsid w:val="006E1056"/>
    <w:rsid w:val="006E1475"/>
    <w:rsid w:val="006E3145"/>
    <w:rsid w:val="006E3985"/>
    <w:rsid w:val="006E3A2A"/>
    <w:rsid w:val="006E3C4C"/>
    <w:rsid w:val="006E4BD4"/>
    <w:rsid w:val="006E4E2A"/>
    <w:rsid w:val="006E53B0"/>
    <w:rsid w:val="006E5950"/>
    <w:rsid w:val="006E5AEE"/>
    <w:rsid w:val="006E6B65"/>
    <w:rsid w:val="006E6BF8"/>
    <w:rsid w:val="006E6C14"/>
    <w:rsid w:val="006E7637"/>
    <w:rsid w:val="006E7CC5"/>
    <w:rsid w:val="006F0A31"/>
    <w:rsid w:val="006F0D46"/>
    <w:rsid w:val="006F1E31"/>
    <w:rsid w:val="006F21C6"/>
    <w:rsid w:val="006F2B0A"/>
    <w:rsid w:val="006F2C12"/>
    <w:rsid w:val="006F2CE9"/>
    <w:rsid w:val="006F2F92"/>
    <w:rsid w:val="006F3F38"/>
    <w:rsid w:val="006F6271"/>
    <w:rsid w:val="006F729B"/>
    <w:rsid w:val="006F7E87"/>
    <w:rsid w:val="00700501"/>
    <w:rsid w:val="0070160E"/>
    <w:rsid w:val="00702887"/>
    <w:rsid w:val="0070499C"/>
    <w:rsid w:val="007049C8"/>
    <w:rsid w:val="007050B1"/>
    <w:rsid w:val="00707096"/>
    <w:rsid w:val="007116E3"/>
    <w:rsid w:val="007136BC"/>
    <w:rsid w:val="00714576"/>
    <w:rsid w:val="00715A04"/>
    <w:rsid w:val="00715E03"/>
    <w:rsid w:val="00721335"/>
    <w:rsid w:val="00721924"/>
    <w:rsid w:val="00721F55"/>
    <w:rsid w:val="00721F66"/>
    <w:rsid w:val="007221AE"/>
    <w:rsid w:val="00722B93"/>
    <w:rsid w:val="007234C4"/>
    <w:rsid w:val="00724910"/>
    <w:rsid w:val="00725BBD"/>
    <w:rsid w:val="00725BF5"/>
    <w:rsid w:val="0073000B"/>
    <w:rsid w:val="00731F1F"/>
    <w:rsid w:val="00732EAE"/>
    <w:rsid w:val="007332BB"/>
    <w:rsid w:val="00733625"/>
    <w:rsid w:val="00734BB2"/>
    <w:rsid w:val="0073505D"/>
    <w:rsid w:val="007351D1"/>
    <w:rsid w:val="007352FD"/>
    <w:rsid w:val="00735B1A"/>
    <w:rsid w:val="007365AD"/>
    <w:rsid w:val="0073797C"/>
    <w:rsid w:val="0074007F"/>
    <w:rsid w:val="0074154B"/>
    <w:rsid w:val="00742486"/>
    <w:rsid w:val="00743751"/>
    <w:rsid w:val="007438A3"/>
    <w:rsid w:val="0074433B"/>
    <w:rsid w:val="0074489D"/>
    <w:rsid w:val="00744E90"/>
    <w:rsid w:val="007453B5"/>
    <w:rsid w:val="0074628D"/>
    <w:rsid w:val="0074629E"/>
    <w:rsid w:val="007471AB"/>
    <w:rsid w:val="007473D2"/>
    <w:rsid w:val="007476DB"/>
    <w:rsid w:val="007479C2"/>
    <w:rsid w:val="00750045"/>
    <w:rsid w:val="007504DE"/>
    <w:rsid w:val="00750A80"/>
    <w:rsid w:val="0075151E"/>
    <w:rsid w:val="00751DC1"/>
    <w:rsid w:val="007525BF"/>
    <w:rsid w:val="0075265E"/>
    <w:rsid w:val="0075440D"/>
    <w:rsid w:val="00754EF8"/>
    <w:rsid w:val="007556A8"/>
    <w:rsid w:val="0075604A"/>
    <w:rsid w:val="0075650E"/>
    <w:rsid w:val="00756FD0"/>
    <w:rsid w:val="00757803"/>
    <w:rsid w:val="00757995"/>
    <w:rsid w:val="007612B3"/>
    <w:rsid w:val="007615C6"/>
    <w:rsid w:val="00761B21"/>
    <w:rsid w:val="00761C9B"/>
    <w:rsid w:val="007623A5"/>
    <w:rsid w:val="0076323F"/>
    <w:rsid w:val="00763861"/>
    <w:rsid w:val="00764032"/>
    <w:rsid w:val="007644E6"/>
    <w:rsid w:val="007652EA"/>
    <w:rsid w:val="00765D96"/>
    <w:rsid w:val="0076630F"/>
    <w:rsid w:val="007665D7"/>
    <w:rsid w:val="007674F3"/>
    <w:rsid w:val="00767CD2"/>
    <w:rsid w:val="00770859"/>
    <w:rsid w:val="007721A1"/>
    <w:rsid w:val="0077374A"/>
    <w:rsid w:val="0077381A"/>
    <w:rsid w:val="007740B2"/>
    <w:rsid w:val="00774754"/>
    <w:rsid w:val="00774A5F"/>
    <w:rsid w:val="00774DFD"/>
    <w:rsid w:val="007753FA"/>
    <w:rsid w:val="0077544D"/>
    <w:rsid w:val="007761B5"/>
    <w:rsid w:val="007764C8"/>
    <w:rsid w:val="00777B16"/>
    <w:rsid w:val="0078079A"/>
    <w:rsid w:val="00784885"/>
    <w:rsid w:val="007860B9"/>
    <w:rsid w:val="00786183"/>
    <w:rsid w:val="007867FB"/>
    <w:rsid w:val="00786AE8"/>
    <w:rsid w:val="00790816"/>
    <w:rsid w:val="00791288"/>
    <w:rsid w:val="007914E4"/>
    <w:rsid w:val="00791BE3"/>
    <w:rsid w:val="00791DC2"/>
    <w:rsid w:val="00791E58"/>
    <w:rsid w:val="00792364"/>
    <w:rsid w:val="00794008"/>
    <w:rsid w:val="00794673"/>
    <w:rsid w:val="00794BC3"/>
    <w:rsid w:val="00795F6F"/>
    <w:rsid w:val="00796BFE"/>
    <w:rsid w:val="007A0692"/>
    <w:rsid w:val="007A082B"/>
    <w:rsid w:val="007A1217"/>
    <w:rsid w:val="007A1303"/>
    <w:rsid w:val="007A17AA"/>
    <w:rsid w:val="007A20BB"/>
    <w:rsid w:val="007A22E2"/>
    <w:rsid w:val="007A2C90"/>
    <w:rsid w:val="007A493E"/>
    <w:rsid w:val="007A5B97"/>
    <w:rsid w:val="007A65E0"/>
    <w:rsid w:val="007A70B9"/>
    <w:rsid w:val="007A7602"/>
    <w:rsid w:val="007A7683"/>
    <w:rsid w:val="007B02B9"/>
    <w:rsid w:val="007B1AED"/>
    <w:rsid w:val="007B26B2"/>
    <w:rsid w:val="007B2B63"/>
    <w:rsid w:val="007B30F3"/>
    <w:rsid w:val="007B439C"/>
    <w:rsid w:val="007B5C4A"/>
    <w:rsid w:val="007B694D"/>
    <w:rsid w:val="007B753F"/>
    <w:rsid w:val="007C0013"/>
    <w:rsid w:val="007C0CBC"/>
    <w:rsid w:val="007C255D"/>
    <w:rsid w:val="007C37D2"/>
    <w:rsid w:val="007C3985"/>
    <w:rsid w:val="007C538D"/>
    <w:rsid w:val="007C6110"/>
    <w:rsid w:val="007D0032"/>
    <w:rsid w:val="007D0C01"/>
    <w:rsid w:val="007D1411"/>
    <w:rsid w:val="007D2361"/>
    <w:rsid w:val="007D31A1"/>
    <w:rsid w:val="007D3444"/>
    <w:rsid w:val="007D3FBD"/>
    <w:rsid w:val="007D49A0"/>
    <w:rsid w:val="007D5D70"/>
    <w:rsid w:val="007D64FF"/>
    <w:rsid w:val="007D6D78"/>
    <w:rsid w:val="007D6FEB"/>
    <w:rsid w:val="007D79CF"/>
    <w:rsid w:val="007D7B38"/>
    <w:rsid w:val="007D7EF3"/>
    <w:rsid w:val="007E1FFD"/>
    <w:rsid w:val="007E2035"/>
    <w:rsid w:val="007E2B3F"/>
    <w:rsid w:val="007E3FBE"/>
    <w:rsid w:val="007E4E68"/>
    <w:rsid w:val="007E5125"/>
    <w:rsid w:val="007E545F"/>
    <w:rsid w:val="007E57A7"/>
    <w:rsid w:val="007E58AC"/>
    <w:rsid w:val="007E5C4C"/>
    <w:rsid w:val="007E5DB4"/>
    <w:rsid w:val="007E60B1"/>
    <w:rsid w:val="007E6ECC"/>
    <w:rsid w:val="007F020D"/>
    <w:rsid w:val="007F0617"/>
    <w:rsid w:val="007F217B"/>
    <w:rsid w:val="007F2D71"/>
    <w:rsid w:val="007F3B4E"/>
    <w:rsid w:val="007F3CB7"/>
    <w:rsid w:val="007F4B0E"/>
    <w:rsid w:val="007F4C88"/>
    <w:rsid w:val="007F5C0C"/>
    <w:rsid w:val="007F729E"/>
    <w:rsid w:val="007F763A"/>
    <w:rsid w:val="007F7FB3"/>
    <w:rsid w:val="00800C06"/>
    <w:rsid w:val="00800D9B"/>
    <w:rsid w:val="00800E69"/>
    <w:rsid w:val="00801DE2"/>
    <w:rsid w:val="00802152"/>
    <w:rsid w:val="00802B62"/>
    <w:rsid w:val="008039C2"/>
    <w:rsid w:val="00803E89"/>
    <w:rsid w:val="008046E4"/>
    <w:rsid w:val="00804D47"/>
    <w:rsid w:val="008051D5"/>
    <w:rsid w:val="008055FF"/>
    <w:rsid w:val="008058EB"/>
    <w:rsid w:val="00805A04"/>
    <w:rsid w:val="00806D2D"/>
    <w:rsid w:val="00806E81"/>
    <w:rsid w:val="00810F94"/>
    <w:rsid w:val="00811876"/>
    <w:rsid w:val="00812794"/>
    <w:rsid w:val="0081288A"/>
    <w:rsid w:val="008131A7"/>
    <w:rsid w:val="00813690"/>
    <w:rsid w:val="0081626A"/>
    <w:rsid w:val="008164F7"/>
    <w:rsid w:val="008167F5"/>
    <w:rsid w:val="0081794B"/>
    <w:rsid w:val="00817D8E"/>
    <w:rsid w:val="008200A3"/>
    <w:rsid w:val="00820514"/>
    <w:rsid w:val="00820BF2"/>
    <w:rsid w:val="00821A12"/>
    <w:rsid w:val="00821D8E"/>
    <w:rsid w:val="00824C4E"/>
    <w:rsid w:val="008252B1"/>
    <w:rsid w:val="00825F72"/>
    <w:rsid w:val="008320FF"/>
    <w:rsid w:val="008339D7"/>
    <w:rsid w:val="00833E4C"/>
    <w:rsid w:val="00834D56"/>
    <w:rsid w:val="0083555E"/>
    <w:rsid w:val="00836224"/>
    <w:rsid w:val="00836DC1"/>
    <w:rsid w:val="00837B71"/>
    <w:rsid w:val="00837BE4"/>
    <w:rsid w:val="00840559"/>
    <w:rsid w:val="008421F7"/>
    <w:rsid w:val="00843153"/>
    <w:rsid w:val="00843908"/>
    <w:rsid w:val="008444BC"/>
    <w:rsid w:val="00845D12"/>
    <w:rsid w:val="00846713"/>
    <w:rsid w:val="00846AC8"/>
    <w:rsid w:val="00846CCC"/>
    <w:rsid w:val="008471EF"/>
    <w:rsid w:val="008473FA"/>
    <w:rsid w:val="00847830"/>
    <w:rsid w:val="0085171E"/>
    <w:rsid w:val="00851A81"/>
    <w:rsid w:val="00851E7B"/>
    <w:rsid w:val="00851F4C"/>
    <w:rsid w:val="008523BA"/>
    <w:rsid w:val="00852B26"/>
    <w:rsid w:val="00853121"/>
    <w:rsid w:val="0085480B"/>
    <w:rsid w:val="00854E4C"/>
    <w:rsid w:val="008560F4"/>
    <w:rsid w:val="00860A1E"/>
    <w:rsid w:val="00860B95"/>
    <w:rsid w:val="00860FE6"/>
    <w:rsid w:val="00861622"/>
    <w:rsid w:val="00861D0D"/>
    <w:rsid w:val="0086256E"/>
    <w:rsid w:val="00863632"/>
    <w:rsid w:val="008636A2"/>
    <w:rsid w:val="008662C0"/>
    <w:rsid w:val="008663F2"/>
    <w:rsid w:val="00867B8C"/>
    <w:rsid w:val="0087038F"/>
    <w:rsid w:val="00870EAB"/>
    <w:rsid w:val="0087153F"/>
    <w:rsid w:val="00871BA6"/>
    <w:rsid w:val="00872266"/>
    <w:rsid w:val="00873454"/>
    <w:rsid w:val="008735B7"/>
    <w:rsid w:val="00873FB5"/>
    <w:rsid w:val="0087459A"/>
    <w:rsid w:val="00875167"/>
    <w:rsid w:val="00877086"/>
    <w:rsid w:val="00877E0E"/>
    <w:rsid w:val="008811AA"/>
    <w:rsid w:val="00881418"/>
    <w:rsid w:val="00881572"/>
    <w:rsid w:val="008815D1"/>
    <w:rsid w:val="00881DCE"/>
    <w:rsid w:val="00882510"/>
    <w:rsid w:val="00882AB3"/>
    <w:rsid w:val="00882FEA"/>
    <w:rsid w:val="00883450"/>
    <w:rsid w:val="0088398C"/>
    <w:rsid w:val="00885C6E"/>
    <w:rsid w:val="00886369"/>
    <w:rsid w:val="008866E5"/>
    <w:rsid w:val="0089031E"/>
    <w:rsid w:val="0089067B"/>
    <w:rsid w:val="00890D80"/>
    <w:rsid w:val="008911B5"/>
    <w:rsid w:val="00891381"/>
    <w:rsid w:val="00891B71"/>
    <w:rsid w:val="00892BDF"/>
    <w:rsid w:val="0089412A"/>
    <w:rsid w:val="00894B33"/>
    <w:rsid w:val="00896532"/>
    <w:rsid w:val="00896AD4"/>
    <w:rsid w:val="008974A5"/>
    <w:rsid w:val="008A015E"/>
    <w:rsid w:val="008A0ACE"/>
    <w:rsid w:val="008A1ED7"/>
    <w:rsid w:val="008A2E23"/>
    <w:rsid w:val="008A2F75"/>
    <w:rsid w:val="008A3D9B"/>
    <w:rsid w:val="008A460C"/>
    <w:rsid w:val="008A4966"/>
    <w:rsid w:val="008A4BBB"/>
    <w:rsid w:val="008A52F3"/>
    <w:rsid w:val="008A5456"/>
    <w:rsid w:val="008A59AC"/>
    <w:rsid w:val="008A5A73"/>
    <w:rsid w:val="008A6CCE"/>
    <w:rsid w:val="008A72B7"/>
    <w:rsid w:val="008A7F7D"/>
    <w:rsid w:val="008B0B4D"/>
    <w:rsid w:val="008B0D49"/>
    <w:rsid w:val="008B1A5A"/>
    <w:rsid w:val="008B382F"/>
    <w:rsid w:val="008B4590"/>
    <w:rsid w:val="008B49B9"/>
    <w:rsid w:val="008B551D"/>
    <w:rsid w:val="008B5AB4"/>
    <w:rsid w:val="008B7210"/>
    <w:rsid w:val="008B732C"/>
    <w:rsid w:val="008B761A"/>
    <w:rsid w:val="008B7FFE"/>
    <w:rsid w:val="008C0446"/>
    <w:rsid w:val="008C2B3C"/>
    <w:rsid w:val="008C2BD1"/>
    <w:rsid w:val="008C32D7"/>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380A"/>
    <w:rsid w:val="008D406E"/>
    <w:rsid w:val="008D432B"/>
    <w:rsid w:val="008D453D"/>
    <w:rsid w:val="008D4BD3"/>
    <w:rsid w:val="008D4E99"/>
    <w:rsid w:val="008D5066"/>
    <w:rsid w:val="008D517E"/>
    <w:rsid w:val="008D59DA"/>
    <w:rsid w:val="008D5A97"/>
    <w:rsid w:val="008D6697"/>
    <w:rsid w:val="008D71E5"/>
    <w:rsid w:val="008D728C"/>
    <w:rsid w:val="008E0674"/>
    <w:rsid w:val="008E11CC"/>
    <w:rsid w:val="008E1B8F"/>
    <w:rsid w:val="008E27D0"/>
    <w:rsid w:val="008E414C"/>
    <w:rsid w:val="008E5237"/>
    <w:rsid w:val="008E5D47"/>
    <w:rsid w:val="008E625D"/>
    <w:rsid w:val="008E6676"/>
    <w:rsid w:val="008E7D60"/>
    <w:rsid w:val="008F12E6"/>
    <w:rsid w:val="008F154D"/>
    <w:rsid w:val="008F1558"/>
    <w:rsid w:val="008F2C19"/>
    <w:rsid w:val="008F3AFB"/>
    <w:rsid w:val="008F3F91"/>
    <w:rsid w:val="008F48EF"/>
    <w:rsid w:val="008F49CB"/>
    <w:rsid w:val="008F5927"/>
    <w:rsid w:val="008F73E9"/>
    <w:rsid w:val="008F7E83"/>
    <w:rsid w:val="009001DD"/>
    <w:rsid w:val="0090174A"/>
    <w:rsid w:val="009018D6"/>
    <w:rsid w:val="00901E1C"/>
    <w:rsid w:val="009036B3"/>
    <w:rsid w:val="009039BC"/>
    <w:rsid w:val="00904222"/>
    <w:rsid w:val="0090478B"/>
    <w:rsid w:val="00905C03"/>
    <w:rsid w:val="009071FE"/>
    <w:rsid w:val="0090758F"/>
    <w:rsid w:val="00907761"/>
    <w:rsid w:val="00910E40"/>
    <w:rsid w:val="00911E63"/>
    <w:rsid w:val="0091242A"/>
    <w:rsid w:val="00912756"/>
    <w:rsid w:val="00913385"/>
    <w:rsid w:val="009139D6"/>
    <w:rsid w:val="00913AA4"/>
    <w:rsid w:val="00915778"/>
    <w:rsid w:val="009157E2"/>
    <w:rsid w:val="00915C60"/>
    <w:rsid w:val="009164DD"/>
    <w:rsid w:val="00917A9D"/>
    <w:rsid w:val="009210C9"/>
    <w:rsid w:val="0092146E"/>
    <w:rsid w:val="00921FE3"/>
    <w:rsid w:val="009229CA"/>
    <w:rsid w:val="0092488A"/>
    <w:rsid w:val="00924F14"/>
    <w:rsid w:val="00925A29"/>
    <w:rsid w:val="00925C68"/>
    <w:rsid w:val="00930384"/>
    <w:rsid w:val="00930E55"/>
    <w:rsid w:val="0093122C"/>
    <w:rsid w:val="009315B0"/>
    <w:rsid w:val="009316E9"/>
    <w:rsid w:val="00931924"/>
    <w:rsid w:val="00932354"/>
    <w:rsid w:val="0093416D"/>
    <w:rsid w:val="00934838"/>
    <w:rsid w:val="00935346"/>
    <w:rsid w:val="00936B46"/>
    <w:rsid w:val="00941D44"/>
    <w:rsid w:val="0094424D"/>
    <w:rsid w:val="00944BAE"/>
    <w:rsid w:val="009457AE"/>
    <w:rsid w:val="00945A61"/>
    <w:rsid w:val="00945BAD"/>
    <w:rsid w:val="00946767"/>
    <w:rsid w:val="00946D27"/>
    <w:rsid w:val="00950154"/>
    <w:rsid w:val="00950A03"/>
    <w:rsid w:val="00951E78"/>
    <w:rsid w:val="0095205D"/>
    <w:rsid w:val="00953054"/>
    <w:rsid w:val="00953A04"/>
    <w:rsid w:val="009541DD"/>
    <w:rsid w:val="0095465F"/>
    <w:rsid w:val="009548C1"/>
    <w:rsid w:val="00955323"/>
    <w:rsid w:val="009562CD"/>
    <w:rsid w:val="009563A5"/>
    <w:rsid w:val="00956868"/>
    <w:rsid w:val="0095765F"/>
    <w:rsid w:val="009606E6"/>
    <w:rsid w:val="00961B83"/>
    <w:rsid w:val="00962F40"/>
    <w:rsid w:val="00963968"/>
    <w:rsid w:val="00964B53"/>
    <w:rsid w:val="00964F0C"/>
    <w:rsid w:val="009657F8"/>
    <w:rsid w:val="00966425"/>
    <w:rsid w:val="00970F70"/>
    <w:rsid w:val="00971056"/>
    <w:rsid w:val="00971588"/>
    <w:rsid w:val="0097208E"/>
    <w:rsid w:val="0097252B"/>
    <w:rsid w:val="00972668"/>
    <w:rsid w:val="009727B4"/>
    <w:rsid w:val="00972C36"/>
    <w:rsid w:val="00973049"/>
    <w:rsid w:val="00974907"/>
    <w:rsid w:val="0097536E"/>
    <w:rsid w:val="009758F3"/>
    <w:rsid w:val="009774F0"/>
    <w:rsid w:val="00980FE9"/>
    <w:rsid w:val="00982DBD"/>
    <w:rsid w:val="009830D3"/>
    <w:rsid w:val="00983B8F"/>
    <w:rsid w:val="009846B5"/>
    <w:rsid w:val="009849F0"/>
    <w:rsid w:val="0098595E"/>
    <w:rsid w:val="00985DE8"/>
    <w:rsid w:val="00986073"/>
    <w:rsid w:val="009909DD"/>
    <w:rsid w:val="00990EE2"/>
    <w:rsid w:val="009916D2"/>
    <w:rsid w:val="0099197E"/>
    <w:rsid w:val="009921F1"/>
    <w:rsid w:val="0099229C"/>
    <w:rsid w:val="00993714"/>
    <w:rsid w:val="009943C4"/>
    <w:rsid w:val="00994C87"/>
    <w:rsid w:val="00995C9F"/>
    <w:rsid w:val="00996436"/>
    <w:rsid w:val="0099752D"/>
    <w:rsid w:val="009A0461"/>
    <w:rsid w:val="009A04B6"/>
    <w:rsid w:val="009A12A7"/>
    <w:rsid w:val="009A1426"/>
    <w:rsid w:val="009A1DB8"/>
    <w:rsid w:val="009A28A2"/>
    <w:rsid w:val="009A4712"/>
    <w:rsid w:val="009A5191"/>
    <w:rsid w:val="009A6119"/>
    <w:rsid w:val="009A7CCB"/>
    <w:rsid w:val="009B027F"/>
    <w:rsid w:val="009B063C"/>
    <w:rsid w:val="009B0F5C"/>
    <w:rsid w:val="009B11D6"/>
    <w:rsid w:val="009B2EE9"/>
    <w:rsid w:val="009B4676"/>
    <w:rsid w:val="009B475C"/>
    <w:rsid w:val="009B4864"/>
    <w:rsid w:val="009B4D26"/>
    <w:rsid w:val="009B5504"/>
    <w:rsid w:val="009B5904"/>
    <w:rsid w:val="009B62D6"/>
    <w:rsid w:val="009B649B"/>
    <w:rsid w:val="009B68F3"/>
    <w:rsid w:val="009B6F16"/>
    <w:rsid w:val="009B76FE"/>
    <w:rsid w:val="009B7A61"/>
    <w:rsid w:val="009C0940"/>
    <w:rsid w:val="009C125E"/>
    <w:rsid w:val="009C1D99"/>
    <w:rsid w:val="009C1F8B"/>
    <w:rsid w:val="009C2099"/>
    <w:rsid w:val="009C20A8"/>
    <w:rsid w:val="009C2F43"/>
    <w:rsid w:val="009C3701"/>
    <w:rsid w:val="009C5625"/>
    <w:rsid w:val="009C589D"/>
    <w:rsid w:val="009C6357"/>
    <w:rsid w:val="009C7053"/>
    <w:rsid w:val="009C717B"/>
    <w:rsid w:val="009D1054"/>
    <w:rsid w:val="009D208F"/>
    <w:rsid w:val="009D232B"/>
    <w:rsid w:val="009D2384"/>
    <w:rsid w:val="009D3240"/>
    <w:rsid w:val="009D3A6E"/>
    <w:rsid w:val="009D4647"/>
    <w:rsid w:val="009D61D9"/>
    <w:rsid w:val="009D624D"/>
    <w:rsid w:val="009D6EC9"/>
    <w:rsid w:val="009D7380"/>
    <w:rsid w:val="009D7581"/>
    <w:rsid w:val="009D7724"/>
    <w:rsid w:val="009E0583"/>
    <w:rsid w:val="009E0AB4"/>
    <w:rsid w:val="009E1055"/>
    <w:rsid w:val="009E1FA4"/>
    <w:rsid w:val="009E21FE"/>
    <w:rsid w:val="009E2906"/>
    <w:rsid w:val="009E42F1"/>
    <w:rsid w:val="009E4814"/>
    <w:rsid w:val="009E4942"/>
    <w:rsid w:val="009E7975"/>
    <w:rsid w:val="009F0B67"/>
    <w:rsid w:val="009F1758"/>
    <w:rsid w:val="009F1963"/>
    <w:rsid w:val="009F1E4B"/>
    <w:rsid w:val="009F307E"/>
    <w:rsid w:val="009F50DE"/>
    <w:rsid w:val="009F54F9"/>
    <w:rsid w:val="009F66DC"/>
    <w:rsid w:val="009F6D34"/>
    <w:rsid w:val="009F7BB0"/>
    <w:rsid w:val="00A0010E"/>
    <w:rsid w:val="00A00D50"/>
    <w:rsid w:val="00A01D15"/>
    <w:rsid w:val="00A02B5C"/>
    <w:rsid w:val="00A036C5"/>
    <w:rsid w:val="00A037D8"/>
    <w:rsid w:val="00A03AD2"/>
    <w:rsid w:val="00A041F5"/>
    <w:rsid w:val="00A042C9"/>
    <w:rsid w:val="00A052CF"/>
    <w:rsid w:val="00A07D84"/>
    <w:rsid w:val="00A10336"/>
    <w:rsid w:val="00A10CE2"/>
    <w:rsid w:val="00A12870"/>
    <w:rsid w:val="00A13811"/>
    <w:rsid w:val="00A138F7"/>
    <w:rsid w:val="00A13BA1"/>
    <w:rsid w:val="00A14AE3"/>
    <w:rsid w:val="00A14EB4"/>
    <w:rsid w:val="00A16DF1"/>
    <w:rsid w:val="00A1728F"/>
    <w:rsid w:val="00A17A17"/>
    <w:rsid w:val="00A20308"/>
    <w:rsid w:val="00A20A8A"/>
    <w:rsid w:val="00A20B1F"/>
    <w:rsid w:val="00A20CFD"/>
    <w:rsid w:val="00A223E2"/>
    <w:rsid w:val="00A235D0"/>
    <w:rsid w:val="00A2497F"/>
    <w:rsid w:val="00A24E56"/>
    <w:rsid w:val="00A2551E"/>
    <w:rsid w:val="00A278C8"/>
    <w:rsid w:val="00A27A7F"/>
    <w:rsid w:val="00A3276A"/>
    <w:rsid w:val="00A32C9D"/>
    <w:rsid w:val="00A32FAD"/>
    <w:rsid w:val="00A33705"/>
    <w:rsid w:val="00A33D3A"/>
    <w:rsid w:val="00A348A1"/>
    <w:rsid w:val="00A349D2"/>
    <w:rsid w:val="00A35492"/>
    <w:rsid w:val="00A37596"/>
    <w:rsid w:val="00A4044E"/>
    <w:rsid w:val="00A40CB0"/>
    <w:rsid w:val="00A413E8"/>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3AF8"/>
    <w:rsid w:val="00A5514F"/>
    <w:rsid w:val="00A565BF"/>
    <w:rsid w:val="00A5717B"/>
    <w:rsid w:val="00A572BC"/>
    <w:rsid w:val="00A60038"/>
    <w:rsid w:val="00A61049"/>
    <w:rsid w:val="00A621A5"/>
    <w:rsid w:val="00A64036"/>
    <w:rsid w:val="00A646F4"/>
    <w:rsid w:val="00A67428"/>
    <w:rsid w:val="00A67A85"/>
    <w:rsid w:val="00A70260"/>
    <w:rsid w:val="00A70CF3"/>
    <w:rsid w:val="00A7155E"/>
    <w:rsid w:val="00A71BC1"/>
    <w:rsid w:val="00A71E76"/>
    <w:rsid w:val="00A73752"/>
    <w:rsid w:val="00A74EDE"/>
    <w:rsid w:val="00A75396"/>
    <w:rsid w:val="00A75408"/>
    <w:rsid w:val="00A763AE"/>
    <w:rsid w:val="00A76B0D"/>
    <w:rsid w:val="00A80FBD"/>
    <w:rsid w:val="00A815FD"/>
    <w:rsid w:val="00A81AB5"/>
    <w:rsid w:val="00A820E9"/>
    <w:rsid w:val="00A822CB"/>
    <w:rsid w:val="00A82724"/>
    <w:rsid w:val="00A82C5A"/>
    <w:rsid w:val="00A82CBB"/>
    <w:rsid w:val="00A82D1C"/>
    <w:rsid w:val="00A83FF6"/>
    <w:rsid w:val="00A8561B"/>
    <w:rsid w:val="00A8620F"/>
    <w:rsid w:val="00A8653F"/>
    <w:rsid w:val="00A86AAB"/>
    <w:rsid w:val="00A8769A"/>
    <w:rsid w:val="00A90824"/>
    <w:rsid w:val="00A91A89"/>
    <w:rsid w:val="00A92EC0"/>
    <w:rsid w:val="00A92EED"/>
    <w:rsid w:val="00A97364"/>
    <w:rsid w:val="00A9772B"/>
    <w:rsid w:val="00A97D3C"/>
    <w:rsid w:val="00AA0660"/>
    <w:rsid w:val="00AA0D54"/>
    <w:rsid w:val="00AA0FDF"/>
    <w:rsid w:val="00AA1F63"/>
    <w:rsid w:val="00AA2DC4"/>
    <w:rsid w:val="00AA3875"/>
    <w:rsid w:val="00AA404A"/>
    <w:rsid w:val="00AA40DC"/>
    <w:rsid w:val="00AA6228"/>
    <w:rsid w:val="00AA69A4"/>
    <w:rsid w:val="00AA7382"/>
    <w:rsid w:val="00AA7792"/>
    <w:rsid w:val="00AB2744"/>
    <w:rsid w:val="00AB274F"/>
    <w:rsid w:val="00AB2D31"/>
    <w:rsid w:val="00AB3FEF"/>
    <w:rsid w:val="00AB5F30"/>
    <w:rsid w:val="00AB6BE3"/>
    <w:rsid w:val="00AC25AD"/>
    <w:rsid w:val="00AC37C3"/>
    <w:rsid w:val="00AC37F3"/>
    <w:rsid w:val="00AC3E38"/>
    <w:rsid w:val="00AC489E"/>
    <w:rsid w:val="00AC4C32"/>
    <w:rsid w:val="00AC4D07"/>
    <w:rsid w:val="00AC4F4D"/>
    <w:rsid w:val="00AC535B"/>
    <w:rsid w:val="00AC5F6A"/>
    <w:rsid w:val="00AC608B"/>
    <w:rsid w:val="00AC78A1"/>
    <w:rsid w:val="00AD0569"/>
    <w:rsid w:val="00AD0B3C"/>
    <w:rsid w:val="00AD1CC0"/>
    <w:rsid w:val="00AD22B5"/>
    <w:rsid w:val="00AD3AA6"/>
    <w:rsid w:val="00AD3DB4"/>
    <w:rsid w:val="00AD4C0A"/>
    <w:rsid w:val="00AD5D95"/>
    <w:rsid w:val="00AD5ECA"/>
    <w:rsid w:val="00AD69A6"/>
    <w:rsid w:val="00AD6F04"/>
    <w:rsid w:val="00AE3B0B"/>
    <w:rsid w:val="00AE567C"/>
    <w:rsid w:val="00AE5853"/>
    <w:rsid w:val="00AE69CC"/>
    <w:rsid w:val="00AE7935"/>
    <w:rsid w:val="00AF149D"/>
    <w:rsid w:val="00AF1F04"/>
    <w:rsid w:val="00AF3D59"/>
    <w:rsid w:val="00AF47BE"/>
    <w:rsid w:val="00AF58F2"/>
    <w:rsid w:val="00AF61CE"/>
    <w:rsid w:val="00AF623F"/>
    <w:rsid w:val="00AF6794"/>
    <w:rsid w:val="00AF7C1F"/>
    <w:rsid w:val="00B016F7"/>
    <w:rsid w:val="00B01FBC"/>
    <w:rsid w:val="00B02BDD"/>
    <w:rsid w:val="00B03952"/>
    <w:rsid w:val="00B055B9"/>
    <w:rsid w:val="00B059CC"/>
    <w:rsid w:val="00B07AE7"/>
    <w:rsid w:val="00B10171"/>
    <w:rsid w:val="00B11CB2"/>
    <w:rsid w:val="00B1203A"/>
    <w:rsid w:val="00B138BB"/>
    <w:rsid w:val="00B13CA6"/>
    <w:rsid w:val="00B13D85"/>
    <w:rsid w:val="00B1414A"/>
    <w:rsid w:val="00B15BD0"/>
    <w:rsid w:val="00B16296"/>
    <w:rsid w:val="00B16FCC"/>
    <w:rsid w:val="00B1786A"/>
    <w:rsid w:val="00B206D8"/>
    <w:rsid w:val="00B21C9A"/>
    <w:rsid w:val="00B23627"/>
    <w:rsid w:val="00B23909"/>
    <w:rsid w:val="00B24217"/>
    <w:rsid w:val="00B24A1E"/>
    <w:rsid w:val="00B25BF3"/>
    <w:rsid w:val="00B312C7"/>
    <w:rsid w:val="00B316B9"/>
    <w:rsid w:val="00B31D1A"/>
    <w:rsid w:val="00B32589"/>
    <w:rsid w:val="00B32E58"/>
    <w:rsid w:val="00B335A2"/>
    <w:rsid w:val="00B34371"/>
    <w:rsid w:val="00B35313"/>
    <w:rsid w:val="00B36666"/>
    <w:rsid w:val="00B37104"/>
    <w:rsid w:val="00B40AFF"/>
    <w:rsid w:val="00B414A7"/>
    <w:rsid w:val="00B42368"/>
    <w:rsid w:val="00B42CE1"/>
    <w:rsid w:val="00B447D7"/>
    <w:rsid w:val="00B44E90"/>
    <w:rsid w:val="00B44F9F"/>
    <w:rsid w:val="00B47D0D"/>
    <w:rsid w:val="00B47D39"/>
    <w:rsid w:val="00B47EC0"/>
    <w:rsid w:val="00B503A8"/>
    <w:rsid w:val="00B51454"/>
    <w:rsid w:val="00B51C97"/>
    <w:rsid w:val="00B52B7D"/>
    <w:rsid w:val="00B531D2"/>
    <w:rsid w:val="00B53616"/>
    <w:rsid w:val="00B53CCA"/>
    <w:rsid w:val="00B53F2C"/>
    <w:rsid w:val="00B54441"/>
    <w:rsid w:val="00B54A5F"/>
    <w:rsid w:val="00B54E5F"/>
    <w:rsid w:val="00B560B1"/>
    <w:rsid w:val="00B560C2"/>
    <w:rsid w:val="00B56409"/>
    <w:rsid w:val="00B56F9B"/>
    <w:rsid w:val="00B61C3F"/>
    <w:rsid w:val="00B61D11"/>
    <w:rsid w:val="00B6261E"/>
    <w:rsid w:val="00B64919"/>
    <w:rsid w:val="00B6497F"/>
    <w:rsid w:val="00B65C34"/>
    <w:rsid w:val="00B65D7E"/>
    <w:rsid w:val="00B667C6"/>
    <w:rsid w:val="00B672BA"/>
    <w:rsid w:val="00B673AE"/>
    <w:rsid w:val="00B6794E"/>
    <w:rsid w:val="00B67F56"/>
    <w:rsid w:val="00B702DA"/>
    <w:rsid w:val="00B72EA8"/>
    <w:rsid w:val="00B733F9"/>
    <w:rsid w:val="00B735F7"/>
    <w:rsid w:val="00B73838"/>
    <w:rsid w:val="00B7421A"/>
    <w:rsid w:val="00B75267"/>
    <w:rsid w:val="00B75473"/>
    <w:rsid w:val="00B75BBD"/>
    <w:rsid w:val="00B75F20"/>
    <w:rsid w:val="00B762FD"/>
    <w:rsid w:val="00B77139"/>
    <w:rsid w:val="00B773FE"/>
    <w:rsid w:val="00B803F4"/>
    <w:rsid w:val="00B808A4"/>
    <w:rsid w:val="00B80BB7"/>
    <w:rsid w:val="00B81371"/>
    <w:rsid w:val="00B821C3"/>
    <w:rsid w:val="00B82227"/>
    <w:rsid w:val="00B82382"/>
    <w:rsid w:val="00B82832"/>
    <w:rsid w:val="00B828A7"/>
    <w:rsid w:val="00B8341D"/>
    <w:rsid w:val="00B83AC9"/>
    <w:rsid w:val="00B83E2E"/>
    <w:rsid w:val="00B8419C"/>
    <w:rsid w:val="00B84371"/>
    <w:rsid w:val="00B84B6C"/>
    <w:rsid w:val="00B852A4"/>
    <w:rsid w:val="00B85EA6"/>
    <w:rsid w:val="00B8705C"/>
    <w:rsid w:val="00B87DC4"/>
    <w:rsid w:val="00B902E7"/>
    <w:rsid w:val="00B9030B"/>
    <w:rsid w:val="00B9217F"/>
    <w:rsid w:val="00B922D9"/>
    <w:rsid w:val="00B926D6"/>
    <w:rsid w:val="00B9334D"/>
    <w:rsid w:val="00B937A6"/>
    <w:rsid w:val="00B9425C"/>
    <w:rsid w:val="00B94C17"/>
    <w:rsid w:val="00B966BF"/>
    <w:rsid w:val="00B970E7"/>
    <w:rsid w:val="00B97436"/>
    <w:rsid w:val="00B974B4"/>
    <w:rsid w:val="00BA0012"/>
    <w:rsid w:val="00BA0180"/>
    <w:rsid w:val="00BA2844"/>
    <w:rsid w:val="00BA2938"/>
    <w:rsid w:val="00BA3241"/>
    <w:rsid w:val="00BA33E2"/>
    <w:rsid w:val="00BA3DCE"/>
    <w:rsid w:val="00BA4551"/>
    <w:rsid w:val="00BA4EEA"/>
    <w:rsid w:val="00BA4F66"/>
    <w:rsid w:val="00BA5AA2"/>
    <w:rsid w:val="00BA6C9E"/>
    <w:rsid w:val="00BA7987"/>
    <w:rsid w:val="00BA7AAE"/>
    <w:rsid w:val="00BA7CFA"/>
    <w:rsid w:val="00BA7F56"/>
    <w:rsid w:val="00BB04E3"/>
    <w:rsid w:val="00BB07B1"/>
    <w:rsid w:val="00BB0919"/>
    <w:rsid w:val="00BB1309"/>
    <w:rsid w:val="00BB2592"/>
    <w:rsid w:val="00BB3156"/>
    <w:rsid w:val="00BB3C9C"/>
    <w:rsid w:val="00BB44F4"/>
    <w:rsid w:val="00BB5769"/>
    <w:rsid w:val="00BB5CA9"/>
    <w:rsid w:val="00BB6662"/>
    <w:rsid w:val="00BB7B16"/>
    <w:rsid w:val="00BC0361"/>
    <w:rsid w:val="00BC0CE4"/>
    <w:rsid w:val="00BC2018"/>
    <w:rsid w:val="00BC260A"/>
    <w:rsid w:val="00BC2D03"/>
    <w:rsid w:val="00BC30BF"/>
    <w:rsid w:val="00BC3150"/>
    <w:rsid w:val="00BC4F95"/>
    <w:rsid w:val="00BC61B2"/>
    <w:rsid w:val="00BC6C2E"/>
    <w:rsid w:val="00BC79EB"/>
    <w:rsid w:val="00BD010F"/>
    <w:rsid w:val="00BD02D5"/>
    <w:rsid w:val="00BD1092"/>
    <w:rsid w:val="00BD1B67"/>
    <w:rsid w:val="00BD335B"/>
    <w:rsid w:val="00BD33B6"/>
    <w:rsid w:val="00BD3D7F"/>
    <w:rsid w:val="00BD4097"/>
    <w:rsid w:val="00BD49AB"/>
    <w:rsid w:val="00BD4E41"/>
    <w:rsid w:val="00BD532C"/>
    <w:rsid w:val="00BD6560"/>
    <w:rsid w:val="00BD7E23"/>
    <w:rsid w:val="00BE00FA"/>
    <w:rsid w:val="00BE0C95"/>
    <w:rsid w:val="00BE1300"/>
    <w:rsid w:val="00BE309D"/>
    <w:rsid w:val="00BE347F"/>
    <w:rsid w:val="00BE4C8E"/>
    <w:rsid w:val="00BE545A"/>
    <w:rsid w:val="00BE5E11"/>
    <w:rsid w:val="00BE699F"/>
    <w:rsid w:val="00BE6C95"/>
    <w:rsid w:val="00BE74FA"/>
    <w:rsid w:val="00BE75D9"/>
    <w:rsid w:val="00BF0A54"/>
    <w:rsid w:val="00BF0F1C"/>
    <w:rsid w:val="00BF14D8"/>
    <w:rsid w:val="00BF1B7F"/>
    <w:rsid w:val="00BF2A79"/>
    <w:rsid w:val="00BF2C41"/>
    <w:rsid w:val="00BF3C52"/>
    <w:rsid w:val="00BF5FEC"/>
    <w:rsid w:val="00BF6639"/>
    <w:rsid w:val="00BF6747"/>
    <w:rsid w:val="00BF6B5B"/>
    <w:rsid w:val="00BF6D83"/>
    <w:rsid w:val="00BF7029"/>
    <w:rsid w:val="00BF704D"/>
    <w:rsid w:val="00BF7824"/>
    <w:rsid w:val="00C01037"/>
    <w:rsid w:val="00C01853"/>
    <w:rsid w:val="00C020F8"/>
    <w:rsid w:val="00C02535"/>
    <w:rsid w:val="00C039A3"/>
    <w:rsid w:val="00C03EBA"/>
    <w:rsid w:val="00C0435B"/>
    <w:rsid w:val="00C04666"/>
    <w:rsid w:val="00C04D22"/>
    <w:rsid w:val="00C06457"/>
    <w:rsid w:val="00C07332"/>
    <w:rsid w:val="00C11482"/>
    <w:rsid w:val="00C149E0"/>
    <w:rsid w:val="00C14CDF"/>
    <w:rsid w:val="00C150E0"/>
    <w:rsid w:val="00C150F6"/>
    <w:rsid w:val="00C151B8"/>
    <w:rsid w:val="00C15419"/>
    <w:rsid w:val="00C15559"/>
    <w:rsid w:val="00C15A26"/>
    <w:rsid w:val="00C1617C"/>
    <w:rsid w:val="00C161EE"/>
    <w:rsid w:val="00C16762"/>
    <w:rsid w:val="00C17637"/>
    <w:rsid w:val="00C179FC"/>
    <w:rsid w:val="00C20681"/>
    <w:rsid w:val="00C208DE"/>
    <w:rsid w:val="00C20E29"/>
    <w:rsid w:val="00C20EB1"/>
    <w:rsid w:val="00C2139F"/>
    <w:rsid w:val="00C22CF5"/>
    <w:rsid w:val="00C22EFB"/>
    <w:rsid w:val="00C230A3"/>
    <w:rsid w:val="00C2364F"/>
    <w:rsid w:val="00C23AF5"/>
    <w:rsid w:val="00C24BD7"/>
    <w:rsid w:val="00C252F4"/>
    <w:rsid w:val="00C2612F"/>
    <w:rsid w:val="00C268B5"/>
    <w:rsid w:val="00C27621"/>
    <w:rsid w:val="00C27836"/>
    <w:rsid w:val="00C27ABF"/>
    <w:rsid w:val="00C315FB"/>
    <w:rsid w:val="00C317BD"/>
    <w:rsid w:val="00C32AEA"/>
    <w:rsid w:val="00C32B1A"/>
    <w:rsid w:val="00C32E86"/>
    <w:rsid w:val="00C3315E"/>
    <w:rsid w:val="00C33279"/>
    <w:rsid w:val="00C34B44"/>
    <w:rsid w:val="00C37DED"/>
    <w:rsid w:val="00C40541"/>
    <w:rsid w:val="00C4085C"/>
    <w:rsid w:val="00C40FE3"/>
    <w:rsid w:val="00C41015"/>
    <w:rsid w:val="00C41256"/>
    <w:rsid w:val="00C43166"/>
    <w:rsid w:val="00C43EDF"/>
    <w:rsid w:val="00C43FC1"/>
    <w:rsid w:val="00C43FEF"/>
    <w:rsid w:val="00C4418A"/>
    <w:rsid w:val="00C44811"/>
    <w:rsid w:val="00C45BF0"/>
    <w:rsid w:val="00C47468"/>
    <w:rsid w:val="00C47B6E"/>
    <w:rsid w:val="00C512C4"/>
    <w:rsid w:val="00C51787"/>
    <w:rsid w:val="00C53243"/>
    <w:rsid w:val="00C5368D"/>
    <w:rsid w:val="00C53DFD"/>
    <w:rsid w:val="00C540E2"/>
    <w:rsid w:val="00C55A2F"/>
    <w:rsid w:val="00C55FE8"/>
    <w:rsid w:val="00C56396"/>
    <w:rsid w:val="00C60BF4"/>
    <w:rsid w:val="00C61173"/>
    <w:rsid w:val="00C61307"/>
    <w:rsid w:val="00C6220B"/>
    <w:rsid w:val="00C622AE"/>
    <w:rsid w:val="00C62D19"/>
    <w:rsid w:val="00C63CF2"/>
    <w:rsid w:val="00C63F81"/>
    <w:rsid w:val="00C648FC"/>
    <w:rsid w:val="00C65DBA"/>
    <w:rsid w:val="00C663BE"/>
    <w:rsid w:val="00C66CD8"/>
    <w:rsid w:val="00C66F26"/>
    <w:rsid w:val="00C67D73"/>
    <w:rsid w:val="00C70508"/>
    <w:rsid w:val="00C711D3"/>
    <w:rsid w:val="00C71858"/>
    <w:rsid w:val="00C71D53"/>
    <w:rsid w:val="00C722C5"/>
    <w:rsid w:val="00C72EEB"/>
    <w:rsid w:val="00C73C34"/>
    <w:rsid w:val="00C744AE"/>
    <w:rsid w:val="00C74781"/>
    <w:rsid w:val="00C75F93"/>
    <w:rsid w:val="00C80034"/>
    <w:rsid w:val="00C809E6"/>
    <w:rsid w:val="00C80E55"/>
    <w:rsid w:val="00C82032"/>
    <w:rsid w:val="00C82309"/>
    <w:rsid w:val="00C82553"/>
    <w:rsid w:val="00C8322A"/>
    <w:rsid w:val="00C83EA7"/>
    <w:rsid w:val="00C84557"/>
    <w:rsid w:val="00C84559"/>
    <w:rsid w:val="00C8456F"/>
    <w:rsid w:val="00C85EC8"/>
    <w:rsid w:val="00C862C4"/>
    <w:rsid w:val="00C86B34"/>
    <w:rsid w:val="00C924D7"/>
    <w:rsid w:val="00C93316"/>
    <w:rsid w:val="00C93E10"/>
    <w:rsid w:val="00C94989"/>
    <w:rsid w:val="00C94A2B"/>
    <w:rsid w:val="00C95593"/>
    <w:rsid w:val="00C95BAD"/>
    <w:rsid w:val="00C96A63"/>
    <w:rsid w:val="00C97093"/>
    <w:rsid w:val="00C9742A"/>
    <w:rsid w:val="00C97602"/>
    <w:rsid w:val="00C97850"/>
    <w:rsid w:val="00C97D10"/>
    <w:rsid w:val="00CA0204"/>
    <w:rsid w:val="00CA1869"/>
    <w:rsid w:val="00CA2022"/>
    <w:rsid w:val="00CA20C8"/>
    <w:rsid w:val="00CA306F"/>
    <w:rsid w:val="00CA4720"/>
    <w:rsid w:val="00CA5560"/>
    <w:rsid w:val="00CA59BD"/>
    <w:rsid w:val="00CA781C"/>
    <w:rsid w:val="00CA78E1"/>
    <w:rsid w:val="00CA7A40"/>
    <w:rsid w:val="00CB0101"/>
    <w:rsid w:val="00CB12C8"/>
    <w:rsid w:val="00CB3524"/>
    <w:rsid w:val="00CB3C69"/>
    <w:rsid w:val="00CB57BF"/>
    <w:rsid w:val="00CB7FE7"/>
    <w:rsid w:val="00CC2721"/>
    <w:rsid w:val="00CC2DE4"/>
    <w:rsid w:val="00CC360E"/>
    <w:rsid w:val="00CC46A9"/>
    <w:rsid w:val="00CC48D6"/>
    <w:rsid w:val="00CC52CC"/>
    <w:rsid w:val="00CC5EA3"/>
    <w:rsid w:val="00CC76D0"/>
    <w:rsid w:val="00CD221B"/>
    <w:rsid w:val="00CD296A"/>
    <w:rsid w:val="00CD3BE5"/>
    <w:rsid w:val="00CD3D8C"/>
    <w:rsid w:val="00CD4DB2"/>
    <w:rsid w:val="00CD5543"/>
    <w:rsid w:val="00CD5CAA"/>
    <w:rsid w:val="00CD6866"/>
    <w:rsid w:val="00CD6F0E"/>
    <w:rsid w:val="00CD76D4"/>
    <w:rsid w:val="00CD7893"/>
    <w:rsid w:val="00CE03CC"/>
    <w:rsid w:val="00CE0E42"/>
    <w:rsid w:val="00CE1650"/>
    <w:rsid w:val="00CE24C5"/>
    <w:rsid w:val="00CE4A83"/>
    <w:rsid w:val="00CE5729"/>
    <w:rsid w:val="00CE66D8"/>
    <w:rsid w:val="00CE670C"/>
    <w:rsid w:val="00CE7724"/>
    <w:rsid w:val="00CE7E6A"/>
    <w:rsid w:val="00CF030B"/>
    <w:rsid w:val="00CF23A2"/>
    <w:rsid w:val="00CF3CE3"/>
    <w:rsid w:val="00CF4740"/>
    <w:rsid w:val="00CF5F6B"/>
    <w:rsid w:val="00CF6A5A"/>
    <w:rsid w:val="00CF6EB2"/>
    <w:rsid w:val="00CF7FE1"/>
    <w:rsid w:val="00D00126"/>
    <w:rsid w:val="00D001F9"/>
    <w:rsid w:val="00D00230"/>
    <w:rsid w:val="00D00809"/>
    <w:rsid w:val="00D01AF0"/>
    <w:rsid w:val="00D02C1D"/>
    <w:rsid w:val="00D0341A"/>
    <w:rsid w:val="00D03870"/>
    <w:rsid w:val="00D049BE"/>
    <w:rsid w:val="00D05039"/>
    <w:rsid w:val="00D051F8"/>
    <w:rsid w:val="00D07227"/>
    <w:rsid w:val="00D11A2D"/>
    <w:rsid w:val="00D12C5F"/>
    <w:rsid w:val="00D12D70"/>
    <w:rsid w:val="00D12EE7"/>
    <w:rsid w:val="00D1373C"/>
    <w:rsid w:val="00D15162"/>
    <w:rsid w:val="00D17702"/>
    <w:rsid w:val="00D17C3D"/>
    <w:rsid w:val="00D225CB"/>
    <w:rsid w:val="00D23073"/>
    <w:rsid w:val="00D235D5"/>
    <w:rsid w:val="00D23BF2"/>
    <w:rsid w:val="00D23EC0"/>
    <w:rsid w:val="00D24BA0"/>
    <w:rsid w:val="00D25A9F"/>
    <w:rsid w:val="00D2734A"/>
    <w:rsid w:val="00D276CF"/>
    <w:rsid w:val="00D30003"/>
    <w:rsid w:val="00D300EA"/>
    <w:rsid w:val="00D306AB"/>
    <w:rsid w:val="00D3089E"/>
    <w:rsid w:val="00D308D3"/>
    <w:rsid w:val="00D30AFB"/>
    <w:rsid w:val="00D30E77"/>
    <w:rsid w:val="00D31B93"/>
    <w:rsid w:val="00D33323"/>
    <w:rsid w:val="00D3469A"/>
    <w:rsid w:val="00D3478C"/>
    <w:rsid w:val="00D34A5C"/>
    <w:rsid w:val="00D35986"/>
    <w:rsid w:val="00D36A6A"/>
    <w:rsid w:val="00D37494"/>
    <w:rsid w:val="00D3789A"/>
    <w:rsid w:val="00D406EC"/>
    <w:rsid w:val="00D407B7"/>
    <w:rsid w:val="00D408E9"/>
    <w:rsid w:val="00D409B3"/>
    <w:rsid w:val="00D41E2D"/>
    <w:rsid w:val="00D4287D"/>
    <w:rsid w:val="00D42957"/>
    <w:rsid w:val="00D43762"/>
    <w:rsid w:val="00D47265"/>
    <w:rsid w:val="00D472EB"/>
    <w:rsid w:val="00D4793C"/>
    <w:rsid w:val="00D53F55"/>
    <w:rsid w:val="00D55346"/>
    <w:rsid w:val="00D57066"/>
    <w:rsid w:val="00D614CF"/>
    <w:rsid w:val="00D61952"/>
    <w:rsid w:val="00D6223D"/>
    <w:rsid w:val="00D62723"/>
    <w:rsid w:val="00D63990"/>
    <w:rsid w:val="00D64632"/>
    <w:rsid w:val="00D6481D"/>
    <w:rsid w:val="00D65068"/>
    <w:rsid w:val="00D65243"/>
    <w:rsid w:val="00D658A1"/>
    <w:rsid w:val="00D66DA5"/>
    <w:rsid w:val="00D70F0E"/>
    <w:rsid w:val="00D7198C"/>
    <w:rsid w:val="00D71D4E"/>
    <w:rsid w:val="00D71D6A"/>
    <w:rsid w:val="00D72F9A"/>
    <w:rsid w:val="00D73784"/>
    <w:rsid w:val="00D738F0"/>
    <w:rsid w:val="00D73B71"/>
    <w:rsid w:val="00D740E9"/>
    <w:rsid w:val="00D74935"/>
    <w:rsid w:val="00D74FD3"/>
    <w:rsid w:val="00D7577D"/>
    <w:rsid w:val="00D75CDC"/>
    <w:rsid w:val="00D77173"/>
    <w:rsid w:val="00D81AB1"/>
    <w:rsid w:val="00D82A35"/>
    <w:rsid w:val="00D82CB3"/>
    <w:rsid w:val="00D82FC0"/>
    <w:rsid w:val="00D8322A"/>
    <w:rsid w:val="00D83C17"/>
    <w:rsid w:val="00D83E5D"/>
    <w:rsid w:val="00D84FFF"/>
    <w:rsid w:val="00D8510C"/>
    <w:rsid w:val="00D85885"/>
    <w:rsid w:val="00D85A93"/>
    <w:rsid w:val="00D862E1"/>
    <w:rsid w:val="00D866C9"/>
    <w:rsid w:val="00D870F1"/>
    <w:rsid w:val="00D8720F"/>
    <w:rsid w:val="00D87527"/>
    <w:rsid w:val="00D87652"/>
    <w:rsid w:val="00D90BE1"/>
    <w:rsid w:val="00D9238F"/>
    <w:rsid w:val="00D92D08"/>
    <w:rsid w:val="00D9372E"/>
    <w:rsid w:val="00D9392E"/>
    <w:rsid w:val="00D947F0"/>
    <w:rsid w:val="00D95F73"/>
    <w:rsid w:val="00D963CC"/>
    <w:rsid w:val="00D96E40"/>
    <w:rsid w:val="00D9728D"/>
    <w:rsid w:val="00DA0C4C"/>
    <w:rsid w:val="00DA0D61"/>
    <w:rsid w:val="00DA1BEE"/>
    <w:rsid w:val="00DA3A4F"/>
    <w:rsid w:val="00DA42C0"/>
    <w:rsid w:val="00DA52A2"/>
    <w:rsid w:val="00DA57EF"/>
    <w:rsid w:val="00DA5C69"/>
    <w:rsid w:val="00DA61FD"/>
    <w:rsid w:val="00DA6AEF"/>
    <w:rsid w:val="00DA6E45"/>
    <w:rsid w:val="00DA7B56"/>
    <w:rsid w:val="00DA7E2F"/>
    <w:rsid w:val="00DB048A"/>
    <w:rsid w:val="00DB0C0B"/>
    <w:rsid w:val="00DB29BB"/>
    <w:rsid w:val="00DB31E7"/>
    <w:rsid w:val="00DB3A66"/>
    <w:rsid w:val="00DB4240"/>
    <w:rsid w:val="00DB4BEF"/>
    <w:rsid w:val="00DB5DEE"/>
    <w:rsid w:val="00DB67EE"/>
    <w:rsid w:val="00DB78B2"/>
    <w:rsid w:val="00DC07E3"/>
    <w:rsid w:val="00DC1421"/>
    <w:rsid w:val="00DC230C"/>
    <w:rsid w:val="00DC2CE7"/>
    <w:rsid w:val="00DC301A"/>
    <w:rsid w:val="00DC6AEA"/>
    <w:rsid w:val="00DC7377"/>
    <w:rsid w:val="00DD203A"/>
    <w:rsid w:val="00DD3C18"/>
    <w:rsid w:val="00DD4849"/>
    <w:rsid w:val="00DD4CD3"/>
    <w:rsid w:val="00DD4EB5"/>
    <w:rsid w:val="00DD5940"/>
    <w:rsid w:val="00DD5E7B"/>
    <w:rsid w:val="00DE0D83"/>
    <w:rsid w:val="00DE0FC0"/>
    <w:rsid w:val="00DE224D"/>
    <w:rsid w:val="00DE2866"/>
    <w:rsid w:val="00DE3A31"/>
    <w:rsid w:val="00DE3ED4"/>
    <w:rsid w:val="00DE47A8"/>
    <w:rsid w:val="00DE4C18"/>
    <w:rsid w:val="00DE573B"/>
    <w:rsid w:val="00DE58ED"/>
    <w:rsid w:val="00DE72FC"/>
    <w:rsid w:val="00DE761E"/>
    <w:rsid w:val="00DE7E44"/>
    <w:rsid w:val="00DF13A5"/>
    <w:rsid w:val="00DF13EF"/>
    <w:rsid w:val="00DF1C93"/>
    <w:rsid w:val="00DF1E5D"/>
    <w:rsid w:val="00DF2ABA"/>
    <w:rsid w:val="00DF363D"/>
    <w:rsid w:val="00DF419C"/>
    <w:rsid w:val="00DF51C5"/>
    <w:rsid w:val="00DF72C7"/>
    <w:rsid w:val="00DF74FA"/>
    <w:rsid w:val="00E0100E"/>
    <w:rsid w:val="00E01358"/>
    <w:rsid w:val="00E01E64"/>
    <w:rsid w:val="00E03246"/>
    <w:rsid w:val="00E03508"/>
    <w:rsid w:val="00E03883"/>
    <w:rsid w:val="00E03C0E"/>
    <w:rsid w:val="00E0442C"/>
    <w:rsid w:val="00E04B59"/>
    <w:rsid w:val="00E05083"/>
    <w:rsid w:val="00E052B3"/>
    <w:rsid w:val="00E06D23"/>
    <w:rsid w:val="00E070A4"/>
    <w:rsid w:val="00E070F2"/>
    <w:rsid w:val="00E073C2"/>
    <w:rsid w:val="00E10C25"/>
    <w:rsid w:val="00E10E21"/>
    <w:rsid w:val="00E1123F"/>
    <w:rsid w:val="00E11924"/>
    <w:rsid w:val="00E12D1C"/>
    <w:rsid w:val="00E1327D"/>
    <w:rsid w:val="00E13842"/>
    <w:rsid w:val="00E142AF"/>
    <w:rsid w:val="00E14317"/>
    <w:rsid w:val="00E147FB"/>
    <w:rsid w:val="00E14C34"/>
    <w:rsid w:val="00E14EF0"/>
    <w:rsid w:val="00E16412"/>
    <w:rsid w:val="00E165DD"/>
    <w:rsid w:val="00E16B67"/>
    <w:rsid w:val="00E17F3A"/>
    <w:rsid w:val="00E2069C"/>
    <w:rsid w:val="00E21F52"/>
    <w:rsid w:val="00E227C3"/>
    <w:rsid w:val="00E22843"/>
    <w:rsid w:val="00E244F5"/>
    <w:rsid w:val="00E24C79"/>
    <w:rsid w:val="00E25E89"/>
    <w:rsid w:val="00E26881"/>
    <w:rsid w:val="00E26C1E"/>
    <w:rsid w:val="00E26DFE"/>
    <w:rsid w:val="00E2713B"/>
    <w:rsid w:val="00E30C5B"/>
    <w:rsid w:val="00E314C5"/>
    <w:rsid w:val="00E31ABA"/>
    <w:rsid w:val="00E324FC"/>
    <w:rsid w:val="00E3289D"/>
    <w:rsid w:val="00E32DDF"/>
    <w:rsid w:val="00E33108"/>
    <w:rsid w:val="00E34706"/>
    <w:rsid w:val="00E35EA3"/>
    <w:rsid w:val="00E37290"/>
    <w:rsid w:val="00E373D5"/>
    <w:rsid w:val="00E37AE3"/>
    <w:rsid w:val="00E42427"/>
    <w:rsid w:val="00E4389A"/>
    <w:rsid w:val="00E43ABE"/>
    <w:rsid w:val="00E44148"/>
    <w:rsid w:val="00E442D0"/>
    <w:rsid w:val="00E443E0"/>
    <w:rsid w:val="00E445BD"/>
    <w:rsid w:val="00E45562"/>
    <w:rsid w:val="00E4563C"/>
    <w:rsid w:val="00E46497"/>
    <w:rsid w:val="00E47A5F"/>
    <w:rsid w:val="00E507A5"/>
    <w:rsid w:val="00E51842"/>
    <w:rsid w:val="00E525F7"/>
    <w:rsid w:val="00E528D2"/>
    <w:rsid w:val="00E54E89"/>
    <w:rsid w:val="00E54F6E"/>
    <w:rsid w:val="00E556FC"/>
    <w:rsid w:val="00E55EB2"/>
    <w:rsid w:val="00E601CE"/>
    <w:rsid w:val="00E602CF"/>
    <w:rsid w:val="00E60719"/>
    <w:rsid w:val="00E60C73"/>
    <w:rsid w:val="00E61EE8"/>
    <w:rsid w:val="00E62441"/>
    <w:rsid w:val="00E63609"/>
    <w:rsid w:val="00E63879"/>
    <w:rsid w:val="00E64036"/>
    <w:rsid w:val="00E64EF0"/>
    <w:rsid w:val="00E66B91"/>
    <w:rsid w:val="00E66EE6"/>
    <w:rsid w:val="00E6703B"/>
    <w:rsid w:val="00E70F28"/>
    <w:rsid w:val="00E71633"/>
    <w:rsid w:val="00E71ACC"/>
    <w:rsid w:val="00E72689"/>
    <w:rsid w:val="00E72CBD"/>
    <w:rsid w:val="00E730AA"/>
    <w:rsid w:val="00E73682"/>
    <w:rsid w:val="00E73A2E"/>
    <w:rsid w:val="00E767B9"/>
    <w:rsid w:val="00E76F52"/>
    <w:rsid w:val="00E775E1"/>
    <w:rsid w:val="00E77951"/>
    <w:rsid w:val="00E8046E"/>
    <w:rsid w:val="00E815A9"/>
    <w:rsid w:val="00E828A5"/>
    <w:rsid w:val="00E82B54"/>
    <w:rsid w:val="00E83035"/>
    <w:rsid w:val="00E83095"/>
    <w:rsid w:val="00E834AA"/>
    <w:rsid w:val="00E838B2"/>
    <w:rsid w:val="00E84521"/>
    <w:rsid w:val="00E856B0"/>
    <w:rsid w:val="00E85D3F"/>
    <w:rsid w:val="00E867B1"/>
    <w:rsid w:val="00E868B9"/>
    <w:rsid w:val="00E86C2A"/>
    <w:rsid w:val="00E86CA1"/>
    <w:rsid w:val="00E87362"/>
    <w:rsid w:val="00E907B3"/>
    <w:rsid w:val="00E90A16"/>
    <w:rsid w:val="00E91E35"/>
    <w:rsid w:val="00E931C5"/>
    <w:rsid w:val="00E937B5"/>
    <w:rsid w:val="00E93917"/>
    <w:rsid w:val="00E9442F"/>
    <w:rsid w:val="00E94E1B"/>
    <w:rsid w:val="00E969D2"/>
    <w:rsid w:val="00EA0CA1"/>
    <w:rsid w:val="00EA0DB8"/>
    <w:rsid w:val="00EA3249"/>
    <w:rsid w:val="00EA3C59"/>
    <w:rsid w:val="00EA46CE"/>
    <w:rsid w:val="00EA5118"/>
    <w:rsid w:val="00EA7A8D"/>
    <w:rsid w:val="00EB08C0"/>
    <w:rsid w:val="00EB0975"/>
    <w:rsid w:val="00EB0DF0"/>
    <w:rsid w:val="00EB1A2C"/>
    <w:rsid w:val="00EB2B92"/>
    <w:rsid w:val="00EB3B26"/>
    <w:rsid w:val="00EB40DC"/>
    <w:rsid w:val="00EB53DE"/>
    <w:rsid w:val="00EB5A5B"/>
    <w:rsid w:val="00EB5EF2"/>
    <w:rsid w:val="00EB721C"/>
    <w:rsid w:val="00EB743F"/>
    <w:rsid w:val="00EC064C"/>
    <w:rsid w:val="00EC0BFA"/>
    <w:rsid w:val="00EC115D"/>
    <w:rsid w:val="00EC2222"/>
    <w:rsid w:val="00EC239D"/>
    <w:rsid w:val="00EC3328"/>
    <w:rsid w:val="00EC34A9"/>
    <w:rsid w:val="00EC3934"/>
    <w:rsid w:val="00EC3BEB"/>
    <w:rsid w:val="00EC3C4B"/>
    <w:rsid w:val="00EC47A3"/>
    <w:rsid w:val="00EC4EE3"/>
    <w:rsid w:val="00EC7352"/>
    <w:rsid w:val="00ED007B"/>
    <w:rsid w:val="00ED11BD"/>
    <w:rsid w:val="00ED1395"/>
    <w:rsid w:val="00ED163A"/>
    <w:rsid w:val="00ED2270"/>
    <w:rsid w:val="00ED424A"/>
    <w:rsid w:val="00ED512E"/>
    <w:rsid w:val="00ED541F"/>
    <w:rsid w:val="00ED5AF4"/>
    <w:rsid w:val="00EE0293"/>
    <w:rsid w:val="00EE048D"/>
    <w:rsid w:val="00EE0ACB"/>
    <w:rsid w:val="00EE0BF0"/>
    <w:rsid w:val="00EE107C"/>
    <w:rsid w:val="00EE280E"/>
    <w:rsid w:val="00EE29E8"/>
    <w:rsid w:val="00EE3641"/>
    <w:rsid w:val="00EE3E9C"/>
    <w:rsid w:val="00EE4319"/>
    <w:rsid w:val="00EE43A8"/>
    <w:rsid w:val="00EE4D4C"/>
    <w:rsid w:val="00EE4FBE"/>
    <w:rsid w:val="00EF03E7"/>
    <w:rsid w:val="00EF0539"/>
    <w:rsid w:val="00EF1AD7"/>
    <w:rsid w:val="00EF2A53"/>
    <w:rsid w:val="00EF2E2B"/>
    <w:rsid w:val="00EF34D2"/>
    <w:rsid w:val="00EF3C2F"/>
    <w:rsid w:val="00EF3F14"/>
    <w:rsid w:val="00EF4C26"/>
    <w:rsid w:val="00EF545E"/>
    <w:rsid w:val="00EF5CC0"/>
    <w:rsid w:val="00F005FA"/>
    <w:rsid w:val="00F0076A"/>
    <w:rsid w:val="00F00F56"/>
    <w:rsid w:val="00F01052"/>
    <w:rsid w:val="00F02E9D"/>
    <w:rsid w:val="00F036BC"/>
    <w:rsid w:val="00F04044"/>
    <w:rsid w:val="00F046C8"/>
    <w:rsid w:val="00F047AB"/>
    <w:rsid w:val="00F05B35"/>
    <w:rsid w:val="00F05DE1"/>
    <w:rsid w:val="00F07200"/>
    <w:rsid w:val="00F07353"/>
    <w:rsid w:val="00F104E6"/>
    <w:rsid w:val="00F10D6B"/>
    <w:rsid w:val="00F11ACD"/>
    <w:rsid w:val="00F11C02"/>
    <w:rsid w:val="00F120C4"/>
    <w:rsid w:val="00F12139"/>
    <w:rsid w:val="00F123F5"/>
    <w:rsid w:val="00F12764"/>
    <w:rsid w:val="00F12CDC"/>
    <w:rsid w:val="00F13E45"/>
    <w:rsid w:val="00F147C6"/>
    <w:rsid w:val="00F155D5"/>
    <w:rsid w:val="00F158B6"/>
    <w:rsid w:val="00F160E5"/>
    <w:rsid w:val="00F16DD8"/>
    <w:rsid w:val="00F17FAE"/>
    <w:rsid w:val="00F21705"/>
    <w:rsid w:val="00F231FC"/>
    <w:rsid w:val="00F23AEF"/>
    <w:rsid w:val="00F25E84"/>
    <w:rsid w:val="00F2706D"/>
    <w:rsid w:val="00F27818"/>
    <w:rsid w:val="00F27ADB"/>
    <w:rsid w:val="00F3072D"/>
    <w:rsid w:val="00F31039"/>
    <w:rsid w:val="00F31178"/>
    <w:rsid w:val="00F31A7A"/>
    <w:rsid w:val="00F31D0B"/>
    <w:rsid w:val="00F32971"/>
    <w:rsid w:val="00F3400B"/>
    <w:rsid w:val="00F34563"/>
    <w:rsid w:val="00F3458B"/>
    <w:rsid w:val="00F34F61"/>
    <w:rsid w:val="00F35C44"/>
    <w:rsid w:val="00F36C7A"/>
    <w:rsid w:val="00F40C05"/>
    <w:rsid w:val="00F40E86"/>
    <w:rsid w:val="00F4175D"/>
    <w:rsid w:val="00F42168"/>
    <w:rsid w:val="00F425B3"/>
    <w:rsid w:val="00F42DF9"/>
    <w:rsid w:val="00F44C78"/>
    <w:rsid w:val="00F452C0"/>
    <w:rsid w:val="00F459E6"/>
    <w:rsid w:val="00F46070"/>
    <w:rsid w:val="00F50AE0"/>
    <w:rsid w:val="00F5309E"/>
    <w:rsid w:val="00F53C70"/>
    <w:rsid w:val="00F5433C"/>
    <w:rsid w:val="00F5473F"/>
    <w:rsid w:val="00F55D7B"/>
    <w:rsid w:val="00F5630D"/>
    <w:rsid w:val="00F60C62"/>
    <w:rsid w:val="00F6156F"/>
    <w:rsid w:val="00F61E8E"/>
    <w:rsid w:val="00F63F1D"/>
    <w:rsid w:val="00F645AF"/>
    <w:rsid w:val="00F64A45"/>
    <w:rsid w:val="00F64B7F"/>
    <w:rsid w:val="00F65956"/>
    <w:rsid w:val="00F66BC9"/>
    <w:rsid w:val="00F67946"/>
    <w:rsid w:val="00F67DE8"/>
    <w:rsid w:val="00F70082"/>
    <w:rsid w:val="00F7286D"/>
    <w:rsid w:val="00F72B99"/>
    <w:rsid w:val="00F72CCD"/>
    <w:rsid w:val="00F72E9F"/>
    <w:rsid w:val="00F739E9"/>
    <w:rsid w:val="00F73C2F"/>
    <w:rsid w:val="00F75740"/>
    <w:rsid w:val="00F758F4"/>
    <w:rsid w:val="00F75FBE"/>
    <w:rsid w:val="00F75FD0"/>
    <w:rsid w:val="00F81136"/>
    <w:rsid w:val="00F81620"/>
    <w:rsid w:val="00F81BCD"/>
    <w:rsid w:val="00F82323"/>
    <w:rsid w:val="00F827AD"/>
    <w:rsid w:val="00F84240"/>
    <w:rsid w:val="00F8429B"/>
    <w:rsid w:val="00F85237"/>
    <w:rsid w:val="00F85395"/>
    <w:rsid w:val="00F853C0"/>
    <w:rsid w:val="00F8564F"/>
    <w:rsid w:val="00F8587B"/>
    <w:rsid w:val="00F86037"/>
    <w:rsid w:val="00F86C2F"/>
    <w:rsid w:val="00F87DAE"/>
    <w:rsid w:val="00F9000A"/>
    <w:rsid w:val="00F9002A"/>
    <w:rsid w:val="00F90CC8"/>
    <w:rsid w:val="00F94E43"/>
    <w:rsid w:val="00F95F7E"/>
    <w:rsid w:val="00F97AFE"/>
    <w:rsid w:val="00FA0128"/>
    <w:rsid w:val="00FA14BA"/>
    <w:rsid w:val="00FA1786"/>
    <w:rsid w:val="00FA215F"/>
    <w:rsid w:val="00FA3191"/>
    <w:rsid w:val="00FA3B14"/>
    <w:rsid w:val="00FA4681"/>
    <w:rsid w:val="00FA4E0F"/>
    <w:rsid w:val="00FA5AE3"/>
    <w:rsid w:val="00FA602E"/>
    <w:rsid w:val="00FA65F5"/>
    <w:rsid w:val="00FA7073"/>
    <w:rsid w:val="00FA73DD"/>
    <w:rsid w:val="00FB0211"/>
    <w:rsid w:val="00FB13C2"/>
    <w:rsid w:val="00FB229D"/>
    <w:rsid w:val="00FB380D"/>
    <w:rsid w:val="00FB3C33"/>
    <w:rsid w:val="00FB3D6A"/>
    <w:rsid w:val="00FB4154"/>
    <w:rsid w:val="00FB462E"/>
    <w:rsid w:val="00FB50B4"/>
    <w:rsid w:val="00FB54FB"/>
    <w:rsid w:val="00FB6382"/>
    <w:rsid w:val="00FB76C5"/>
    <w:rsid w:val="00FC1938"/>
    <w:rsid w:val="00FC1BF7"/>
    <w:rsid w:val="00FC2414"/>
    <w:rsid w:val="00FC2479"/>
    <w:rsid w:val="00FC2C4D"/>
    <w:rsid w:val="00FC44A1"/>
    <w:rsid w:val="00FC4DEB"/>
    <w:rsid w:val="00FC72AD"/>
    <w:rsid w:val="00FC77FF"/>
    <w:rsid w:val="00FC7E40"/>
    <w:rsid w:val="00FD1351"/>
    <w:rsid w:val="00FD22AA"/>
    <w:rsid w:val="00FD38A5"/>
    <w:rsid w:val="00FD4B65"/>
    <w:rsid w:val="00FD5D3B"/>
    <w:rsid w:val="00FD6729"/>
    <w:rsid w:val="00FD67E0"/>
    <w:rsid w:val="00FD7EFE"/>
    <w:rsid w:val="00FE192F"/>
    <w:rsid w:val="00FE2025"/>
    <w:rsid w:val="00FE2D9D"/>
    <w:rsid w:val="00FE3280"/>
    <w:rsid w:val="00FE40DC"/>
    <w:rsid w:val="00FE4790"/>
    <w:rsid w:val="00FE49E3"/>
    <w:rsid w:val="00FE4E1B"/>
    <w:rsid w:val="00FE7078"/>
    <w:rsid w:val="00FE737F"/>
    <w:rsid w:val="00FE73A7"/>
    <w:rsid w:val="00FE7904"/>
    <w:rsid w:val="00FE79C6"/>
    <w:rsid w:val="00FE7DA8"/>
    <w:rsid w:val="00FF0008"/>
    <w:rsid w:val="00FF0AA9"/>
    <w:rsid w:val="00FF0AD1"/>
    <w:rsid w:val="00FF2F56"/>
    <w:rsid w:val="00FF3373"/>
    <w:rsid w:val="00FF3B7B"/>
    <w:rsid w:val="00FF3DC9"/>
    <w:rsid w:val="00FF408D"/>
    <w:rsid w:val="00FF6588"/>
    <w:rsid w:val="00FF6643"/>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A266DBED-D3B3-413D-8C75-D0B506683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1052"/>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E652F"/>
    <w:pPr>
      <w:tabs>
        <w:tab w:val="left" w:pos="142"/>
        <w:tab w:val="left" w:pos="284"/>
        <w:tab w:val="left" w:pos="426"/>
        <w:tab w:val="left" w:pos="567"/>
        <w:tab w:val="left" w:pos="993"/>
        <w:tab w:val="right" w:leader="dot" w:pos="8828"/>
      </w:tabs>
      <w:spacing w:line="276" w:lineRule="auto"/>
      <w:ind w:left="-142"/>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customStyle="1" w:styleId="Tabladecuadrcula5oscura-nfasis31">
    <w:name w:val="Tabla de cuadrícula 5 oscura - Énfasis 31"/>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character" w:customStyle="1" w:styleId="red">
    <w:name w:val="red"/>
    <w:basedOn w:val="Fuentedeprrafopredeter"/>
    <w:rsid w:val="000E20F1"/>
  </w:style>
  <w:style w:type="paragraph" w:customStyle="1" w:styleId="francesa">
    <w:name w:val="francesa"/>
    <w:basedOn w:val="Normal"/>
    <w:rsid w:val="000E20F1"/>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0E20F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9161">
      <w:bodyDiv w:val="1"/>
      <w:marLeft w:val="0"/>
      <w:marRight w:val="0"/>
      <w:marTop w:val="0"/>
      <w:marBottom w:val="0"/>
      <w:divBdr>
        <w:top w:val="none" w:sz="0" w:space="0" w:color="auto"/>
        <w:left w:val="none" w:sz="0" w:space="0" w:color="auto"/>
        <w:bottom w:val="none" w:sz="0" w:space="0" w:color="auto"/>
        <w:right w:val="none" w:sz="0" w:space="0" w:color="auto"/>
      </w:divBdr>
    </w:div>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44178801">
      <w:bodyDiv w:val="1"/>
      <w:marLeft w:val="0"/>
      <w:marRight w:val="0"/>
      <w:marTop w:val="0"/>
      <w:marBottom w:val="0"/>
      <w:divBdr>
        <w:top w:val="none" w:sz="0" w:space="0" w:color="auto"/>
        <w:left w:val="none" w:sz="0" w:space="0" w:color="auto"/>
        <w:bottom w:val="none" w:sz="0" w:space="0" w:color="auto"/>
        <w:right w:val="none" w:sz="0" w:space="0" w:color="auto"/>
      </w:divBdr>
    </w:div>
    <w:div w:id="86003559">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279730056">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339502859">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476579378">
      <w:bodyDiv w:val="1"/>
      <w:marLeft w:val="0"/>
      <w:marRight w:val="0"/>
      <w:marTop w:val="0"/>
      <w:marBottom w:val="0"/>
      <w:divBdr>
        <w:top w:val="none" w:sz="0" w:space="0" w:color="auto"/>
        <w:left w:val="none" w:sz="0" w:space="0" w:color="auto"/>
        <w:bottom w:val="none" w:sz="0" w:space="0" w:color="auto"/>
        <w:right w:val="none" w:sz="0" w:space="0" w:color="auto"/>
      </w:divBdr>
    </w:div>
    <w:div w:id="530337354">
      <w:bodyDiv w:val="1"/>
      <w:marLeft w:val="0"/>
      <w:marRight w:val="0"/>
      <w:marTop w:val="0"/>
      <w:marBottom w:val="0"/>
      <w:divBdr>
        <w:top w:val="none" w:sz="0" w:space="0" w:color="auto"/>
        <w:left w:val="none" w:sz="0" w:space="0" w:color="auto"/>
        <w:bottom w:val="none" w:sz="0" w:space="0" w:color="auto"/>
        <w:right w:val="none" w:sz="0" w:space="0" w:color="auto"/>
      </w:divBdr>
      <w:divsChild>
        <w:div w:id="1288780031">
          <w:marLeft w:val="0"/>
          <w:marRight w:val="0"/>
          <w:marTop w:val="0"/>
          <w:marBottom w:val="0"/>
          <w:divBdr>
            <w:top w:val="none" w:sz="0" w:space="0" w:color="auto"/>
            <w:left w:val="none" w:sz="0" w:space="0" w:color="auto"/>
            <w:bottom w:val="none" w:sz="0" w:space="0" w:color="auto"/>
            <w:right w:val="none" w:sz="0" w:space="0" w:color="auto"/>
          </w:divBdr>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43711939">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39401219">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48469546">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972979365">
      <w:bodyDiv w:val="1"/>
      <w:marLeft w:val="0"/>
      <w:marRight w:val="0"/>
      <w:marTop w:val="0"/>
      <w:marBottom w:val="0"/>
      <w:divBdr>
        <w:top w:val="none" w:sz="0" w:space="0" w:color="auto"/>
        <w:left w:val="none" w:sz="0" w:space="0" w:color="auto"/>
        <w:bottom w:val="none" w:sz="0" w:space="0" w:color="auto"/>
        <w:right w:val="none" w:sz="0" w:space="0" w:color="auto"/>
      </w:divBdr>
      <w:divsChild>
        <w:div w:id="771316866">
          <w:marLeft w:val="0"/>
          <w:marRight w:val="0"/>
          <w:marTop w:val="0"/>
          <w:marBottom w:val="0"/>
          <w:divBdr>
            <w:top w:val="none" w:sz="0" w:space="0" w:color="auto"/>
            <w:left w:val="none" w:sz="0" w:space="0" w:color="auto"/>
            <w:bottom w:val="none" w:sz="0" w:space="0" w:color="auto"/>
            <w:right w:val="none" w:sz="0" w:space="0" w:color="auto"/>
          </w:divBdr>
        </w:div>
        <w:div w:id="962076605">
          <w:marLeft w:val="0"/>
          <w:marRight w:val="0"/>
          <w:marTop w:val="0"/>
          <w:marBottom w:val="0"/>
          <w:divBdr>
            <w:top w:val="none" w:sz="0" w:space="0" w:color="auto"/>
            <w:left w:val="none" w:sz="0" w:space="0" w:color="auto"/>
            <w:bottom w:val="none" w:sz="0" w:space="0" w:color="auto"/>
            <w:right w:val="none" w:sz="0" w:space="0" w:color="auto"/>
          </w:divBdr>
          <w:divsChild>
            <w:div w:id="45580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045219">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0681372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493792230">
      <w:bodyDiv w:val="1"/>
      <w:marLeft w:val="0"/>
      <w:marRight w:val="0"/>
      <w:marTop w:val="0"/>
      <w:marBottom w:val="0"/>
      <w:divBdr>
        <w:top w:val="none" w:sz="0" w:space="0" w:color="auto"/>
        <w:left w:val="none" w:sz="0" w:space="0" w:color="auto"/>
        <w:bottom w:val="none" w:sz="0" w:space="0" w:color="auto"/>
        <w:right w:val="none" w:sz="0" w:space="0" w:color="auto"/>
      </w:divBdr>
    </w:div>
    <w:div w:id="1538547231">
      <w:bodyDiv w:val="1"/>
      <w:marLeft w:val="0"/>
      <w:marRight w:val="0"/>
      <w:marTop w:val="0"/>
      <w:marBottom w:val="0"/>
      <w:divBdr>
        <w:top w:val="none" w:sz="0" w:space="0" w:color="auto"/>
        <w:left w:val="none" w:sz="0" w:space="0" w:color="auto"/>
        <w:bottom w:val="none" w:sz="0" w:space="0" w:color="auto"/>
        <w:right w:val="none" w:sz="0" w:space="0" w:color="auto"/>
      </w:divBdr>
    </w:div>
    <w:div w:id="157928855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10071059">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5030F-1703-45BF-B400-352EBC9E2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53</Pages>
  <Words>10817</Words>
  <Characters>59496</Characters>
  <Application>Microsoft Office Word</Application>
  <DocSecurity>0</DocSecurity>
  <Lines>495</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11</cp:revision>
  <cp:lastPrinted>2019-05-23T18:20:00Z</cp:lastPrinted>
  <dcterms:created xsi:type="dcterms:W3CDTF">2019-05-22T23:56:00Z</dcterms:created>
  <dcterms:modified xsi:type="dcterms:W3CDTF">2019-06-12T17:47:00Z</dcterms:modified>
</cp:coreProperties>
</file>