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5325C" w14:textId="1D8912A1" w:rsidR="00DF1291" w:rsidRPr="006502A9" w:rsidRDefault="00DF1291" w:rsidP="00AD374F">
      <w:pPr>
        <w:shd w:val="clear" w:color="auto" w:fill="FFFFFF"/>
        <w:spacing w:after="0" w:line="360" w:lineRule="auto"/>
        <w:jc w:val="both"/>
        <w:rPr>
          <w:rFonts w:ascii="Palatino Linotype" w:eastAsia="Times New Roman" w:hAnsi="Palatino Linotype" w:cs="Arial"/>
          <w:color w:val="000000"/>
          <w:sz w:val="24"/>
          <w:szCs w:val="24"/>
          <w:lang w:eastAsia="es-MX"/>
        </w:rPr>
      </w:pPr>
      <w:r w:rsidRPr="006502A9">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México, a </w:t>
      </w:r>
      <w:r w:rsidR="006502A9" w:rsidRPr="006502A9">
        <w:rPr>
          <w:rFonts w:ascii="Palatino Linotype" w:eastAsia="Times New Roman" w:hAnsi="Palatino Linotype" w:cs="Arial"/>
          <w:color w:val="000000"/>
          <w:sz w:val="24"/>
          <w:szCs w:val="24"/>
          <w:lang w:eastAsia="es-MX"/>
        </w:rPr>
        <w:t xml:space="preserve">seis de noviembre </w:t>
      </w:r>
      <w:r w:rsidRPr="006502A9">
        <w:rPr>
          <w:rFonts w:ascii="Palatino Linotype" w:eastAsia="Times New Roman" w:hAnsi="Palatino Linotype" w:cs="Arial"/>
          <w:color w:val="000000"/>
          <w:sz w:val="24"/>
          <w:szCs w:val="24"/>
          <w:lang w:eastAsia="es-MX"/>
        </w:rPr>
        <w:t>de dos mil diecinueve.</w:t>
      </w:r>
    </w:p>
    <w:p w14:paraId="03F9F32E" w14:textId="77777777" w:rsidR="00DF1291" w:rsidRPr="006502A9" w:rsidRDefault="00DF1291" w:rsidP="00AD374F">
      <w:pPr>
        <w:shd w:val="clear" w:color="auto" w:fill="FFFFFF"/>
        <w:spacing w:after="0" w:line="360" w:lineRule="auto"/>
        <w:jc w:val="both"/>
        <w:rPr>
          <w:rFonts w:ascii="Palatino Linotype" w:eastAsia="Times New Roman" w:hAnsi="Palatino Linotype" w:cs="Arial"/>
          <w:color w:val="000000"/>
          <w:sz w:val="24"/>
          <w:szCs w:val="24"/>
          <w:lang w:eastAsia="es-MX"/>
        </w:rPr>
      </w:pPr>
    </w:p>
    <w:p w14:paraId="26F2D3A6" w14:textId="28197764" w:rsidR="00DF1291" w:rsidRPr="006502A9" w:rsidRDefault="00DF1291" w:rsidP="00AD374F">
      <w:pPr>
        <w:spacing w:after="0" w:line="360" w:lineRule="auto"/>
        <w:jc w:val="both"/>
        <w:rPr>
          <w:rFonts w:ascii="Palatino Linotype" w:hAnsi="Palatino Linotype" w:cs="Arial"/>
          <w:b/>
          <w:sz w:val="24"/>
        </w:rPr>
      </w:pPr>
      <w:r w:rsidRPr="006502A9">
        <w:rPr>
          <w:rFonts w:ascii="Palatino Linotype" w:hAnsi="Palatino Linotype" w:cs="Arial"/>
          <w:b/>
          <w:sz w:val="24"/>
        </w:rPr>
        <w:t>VISTO</w:t>
      </w:r>
      <w:r w:rsidRPr="006502A9">
        <w:rPr>
          <w:rFonts w:ascii="Palatino Linotype" w:hAnsi="Palatino Linotype" w:cs="Arial"/>
          <w:sz w:val="24"/>
        </w:rPr>
        <w:t xml:space="preserve"> el expediente electrónico formado con motivo del recurso de revisión número </w:t>
      </w:r>
      <w:r w:rsidRPr="006502A9">
        <w:rPr>
          <w:rFonts w:ascii="Palatino Linotype" w:hAnsi="Palatino Linotype" w:cs="Arial"/>
          <w:b/>
          <w:bCs/>
          <w:sz w:val="24"/>
          <w:lang w:eastAsia="es-MX"/>
        </w:rPr>
        <w:t>0</w:t>
      </w:r>
      <w:r w:rsidR="00EB6486" w:rsidRPr="006502A9">
        <w:rPr>
          <w:rFonts w:ascii="Palatino Linotype" w:hAnsi="Palatino Linotype" w:cs="Arial"/>
          <w:b/>
          <w:bCs/>
          <w:sz w:val="24"/>
          <w:lang w:eastAsia="es-MX"/>
        </w:rPr>
        <w:t>7</w:t>
      </w:r>
      <w:r w:rsidR="001B3443" w:rsidRPr="006502A9">
        <w:rPr>
          <w:rFonts w:ascii="Palatino Linotype" w:hAnsi="Palatino Linotype" w:cs="Arial"/>
          <w:b/>
          <w:bCs/>
          <w:sz w:val="24"/>
          <w:lang w:eastAsia="es-MX"/>
        </w:rPr>
        <w:t>360</w:t>
      </w:r>
      <w:r w:rsidRPr="006502A9">
        <w:rPr>
          <w:rFonts w:ascii="Palatino Linotype" w:hAnsi="Palatino Linotype" w:cs="Arial"/>
          <w:b/>
          <w:bCs/>
          <w:sz w:val="24"/>
          <w:lang w:eastAsia="es-MX"/>
        </w:rPr>
        <w:t>/INFOEM/IP/RR/2019</w:t>
      </w:r>
      <w:r w:rsidRPr="006502A9">
        <w:rPr>
          <w:rFonts w:ascii="Palatino Linotype" w:hAnsi="Palatino Linotype" w:cs="Arial"/>
          <w:sz w:val="24"/>
        </w:rPr>
        <w:t xml:space="preserve">, interpuesto por </w:t>
      </w:r>
      <w:r w:rsidR="001B3443" w:rsidRPr="006502A9">
        <w:rPr>
          <w:rFonts w:ascii="Palatino Linotype" w:hAnsi="Palatino Linotype" w:cs="Arial"/>
          <w:sz w:val="24"/>
        </w:rPr>
        <w:t xml:space="preserve">la </w:t>
      </w:r>
      <w:r w:rsidR="001B3443" w:rsidRPr="006502A9">
        <w:rPr>
          <w:rFonts w:ascii="Palatino Linotype" w:hAnsi="Palatino Linotype" w:cs="Arial"/>
          <w:b/>
          <w:sz w:val="24"/>
        </w:rPr>
        <w:t xml:space="preserve">C. </w:t>
      </w:r>
      <w:r w:rsidR="00F52110">
        <w:rPr>
          <w:rFonts w:ascii="Palatino Linotype" w:hAnsi="Palatino Linotype" w:cs="Arial"/>
          <w:b/>
          <w:sz w:val="24"/>
        </w:rPr>
        <w:t>xxxxxxxxxxxxxxxxxxxxxxxxxxxxxxx</w:t>
      </w:r>
      <w:r w:rsidR="001B3443" w:rsidRPr="006502A9">
        <w:rPr>
          <w:rFonts w:ascii="Palatino Linotype" w:hAnsi="Palatino Linotype" w:cs="Arial"/>
          <w:sz w:val="24"/>
        </w:rPr>
        <w:t xml:space="preserve"> q</w:t>
      </w:r>
      <w:r w:rsidRPr="006502A9">
        <w:rPr>
          <w:rFonts w:ascii="Palatino Linotype" w:hAnsi="Palatino Linotype" w:cs="Arial"/>
          <w:sz w:val="24"/>
        </w:rPr>
        <w:t>ue en lo sucesivo se le denominara l</w:t>
      </w:r>
      <w:r w:rsidR="00FC66B7" w:rsidRPr="006502A9">
        <w:rPr>
          <w:rFonts w:ascii="Palatino Linotype" w:hAnsi="Palatino Linotype" w:cs="Arial"/>
          <w:sz w:val="24"/>
        </w:rPr>
        <w:t>a</w:t>
      </w:r>
      <w:r w:rsidRPr="006502A9">
        <w:rPr>
          <w:rFonts w:ascii="Palatino Linotype" w:hAnsi="Palatino Linotype" w:cs="Arial"/>
          <w:b/>
          <w:sz w:val="24"/>
        </w:rPr>
        <w:t xml:space="preserve"> recurrente</w:t>
      </w:r>
      <w:r w:rsidRPr="006502A9">
        <w:rPr>
          <w:rFonts w:ascii="Palatino Linotype" w:hAnsi="Palatino Linotype" w:cs="Arial"/>
          <w:sz w:val="24"/>
        </w:rPr>
        <w:t xml:space="preserve">, en contra de la respuesta </w:t>
      </w:r>
      <w:r w:rsidRPr="006502A9">
        <w:rPr>
          <w:rFonts w:ascii="Palatino Linotype" w:hAnsi="Palatino Linotype" w:cs="Arial"/>
          <w:sz w:val="24"/>
          <w:szCs w:val="24"/>
        </w:rPr>
        <w:t xml:space="preserve">del </w:t>
      </w:r>
      <w:r w:rsidR="009061A9" w:rsidRPr="006502A9">
        <w:rPr>
          <w:rFonts w:ascii="Palatino Linotype" w:hAnsi="Palatino Linotype" w:cs="Arial"/>
          <w:b/>
          <w:sz w:val="24"/>
          <w:szCs w:val="24"/>
        </w:rPr>
        <w:t>Sindicato de Maestros al Servicio del Estado de México</w:t>
      </w:r>
      <w:r w:rsidR="009061A9" w:rsidRPr="006502A9">
        <w:rPr>
          <w:rFonts w:ascii="Palatino Linotype" w:hAnsi="Palatino Linotype" w:cs="Arial"/>
          <w:sz w:val="24"/>
          <w:szCs w:val="24"/>
        </w:rPr>
        <w:t>,</w:t>
      </w:r>
      <w:r w:rsidRPr="006502A9">
        <w:rPr>
          <w:rFonts w:ascii="Palatino Linotype" w:hAnsi="Palatino Linotype" w:cs="Arial"/>
          <w:sz w:val="24"/>
        </w:rPr>
        <w:t xml:space="preserve"> en lo subsecuente</w:t>
      </w:r>
      <w:r w:rsidRPr="006502A9">
        <w:rPr>
          <w:rFonts w:ascii="Palatino Linotype" w:hAnsi="Palatino Linotype" w:cs="Arial"/>
          <w:b/>
          <w:sz w:val="24"/>
        </w:rPr>
        <w:t xml:space="preserve"> el sujeto obligado, </w:t>
      </w:r>
      <w:r w:rsidRPr="006502A9">
        <w:rPr>
          <w:rFonts w:ascii="Palatino Linotype" w:hAnsi="Palatino Linotype" w:cs="Arial"/>
          <w:sz w:val="24"/>
        </w:rPr>
        <w:t>se procede a dictar la presente resolución:</w:t>
      </w:r>
    </w:p>
    <w:p w14:paraId="4CAE5A06" w14:textId="77777777" w:rsidR="00DF1291" w:rsidRPr="006502A9" w:rsidRDefault="00DF1291" w:rsidP="00AD374F">
      <w:pPr>
        <w:spacing w:after="0" w:line="360" w:lineRule="auto"/>
        <w:jc w:val="both"/>
        <w:rPr>
          <w:rFonts w:ascii="Palatino Linotype" w:hAnsi="Palatino Linotype" w:cs="Arial"/>
          <w:sz w:val="24"/>
          <w:szCs w:val="24"/>
        </w:rPr>
      </w:pPr>
    </w:p>
    <w:p w14:paraId="57C08666" w14:textId="77777777" w:rsidR="00DF1291" w:rsidRPr="006502A9" w:rsidRDefault="00DF1291" w:rsidP="00AD374F">
      <w:pPr>
        <w:spacing w:after="0" w:line="360" w:lineRule="auto"/>
        <w:jc w:val="center"/>
        <w:rPr>
          <w:rFonts w:ascii="Palatino Linotype" w:hAnsi="Palatino Linotype"/>
          <w:b/>
          <w:sz w:val="28"/>
          <w:szCs w:val="28"/>
        </w:rPr>
      </w:pPr>
      <w:r w:rsidRPr="006502A9">
        <w:rPr>
          <w:rFonts w:ascii="Palatino Linotype" w:hAnsi="Palatino Linotype"/>
          <w:b/>
          <w:sz w:val="28"/>
          <w:szCs w:val="28"/>
        </w:rPr>
        <w:t>R E S U L T A N D O S</w:t>
      </w:r>
    </w:p>
    <w:p w14:paraId="0FF0D851" w14:textId="77777777" w:rsidR="00DF1291" w:rsidRPr="006502A9" w:rsidRDefault="00DF1291" w:rsidP="00AD374F">
      <w:pPr>
        <w:spacing w:after="0" w:line="360" w:lineRule="auto"/>
        <w:jc w:val="center"/>
        <w:rPr>
          <w:rFonts w:ascii="Palatino Linotype" w:hAnsi="Palatino Linotype" w:cs="Arial"/>
          <w:b/>
          <w:sz w:val="24"/>
          <w:szCs w:val="24"/>
        </w:rPr>
      </w:pPr>
    </w:p>
    <w:p w14:paraId="25A74610" w14:textId="77777777" w:rsidR="00DF1291" w:rsidRPr="006502A9" w:rsidRDefault="00DF1291" w:rsidP="00AD374F">
      <w:pPr>
        <w:spacing w:after="0" w:line="360" w:lineRule="auto"/>
        <w:jc w:val="both"/>
        <w:rPr>
          <w:rFonts w:ascii="Palatino Linotype" w:hAnsi="Palatino Linotype"/>
          <w:b/>
          <w:sz w:val="24"/>
          <w:szCs w:val="24"/>
        </w:rPr>
      </w:pPr>
      <w:r w:rsidRPr="006502A9">
        <w:rPr>
          <w:rFonts w:ascii="Palatino Linotype" w:hAnsi="Palatino Linotype" w:cs="Arial"/>
          <w:b/>
          <w:sz w:val="28"/>
          <w:szCs w:val="24"/>
        </w:rPr>
        <w:t>PRIMERO</w:t>
      </w:r>
      <w:r w:rsidRPr="006502A9">
        <w:rPr>
          <w:rFonts w:ascii="Palatino Linotype" w:hAnsi="Palatino Linotype" w:cs="Arial"/>
          <w:b/>
          <w:sz w:val="24"/>
          <w:szCs w:val="24"/>
        </w:rPr>
        <w:t>.</w:t>
      </w:r>
      <w:r w:rsidRPr="006502A9">
        <w:rPr>
          <w:rFonts w:ascii="Palatino Linotype" w:hAnsi="Palatino Linotype" w:cs="Arial"/>
          <w:sz w:val="24"/>
          <w:szCs w:val="24"/>
        </w:rPr>
        <w:t xml:space="preserve"> </w:t>
      </w:r>
      <w:r w:rsidRPr="006502A9">
        <w:rPr>
          <w:rFonts w:ascii="Palatino Linotype" w:hAnsi="Palatino Linotype"/>
          <w:b/>
          <w:sz w:val="24"/>
          <w:szCs w:val="24"/>
        </w:rPr>
        <w:t>De la Solicitud de Información.</w:t>
      </w:r>
    </w:p>
    <w:p w14:paraId="1D3794DA" w14:textId="65E6D9BF" w:rsidR="00DF1291" w:rsidRPr="006502A9" w:rsidRDefault="00DF1291" w:rsidP="00AD374F">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Con fecha </w:t>
      </w:r>
      <w:r w:rsidR="009061A9" w:rsidRPr="006502A9">
        <w:rPr>
          <w:rFonts w:ascii="Palatino Linotype" w:hAnsi="Palatino Linotype" w:cs="Arial"/>
          <w:sz w:val="24"/>
          <w:szCs w:val="24"/>
        </w:rPr>
        <w:t>ocho</w:t>
      </w:r>
      <w:r w:rsidR="00EB6486" w:rsidRPr="006502A9">
        <w:rPr>
          <w:rFonts w:ascii="Palatino Linotype" w:hAnsi="Palatino Linotype" w:cs="Arial"/>
          <w:sz w:val="24"/>
          <w:szCs w:val="24"/>
        </w:rPr>
        <w:t xml:space="preserve"> de agosto</w:t>
      </w:r>
      <w:r w:rsidRPr="006502A9">
        <w:rPr>
          <w:rFonts w:ascii="Palatino Linotype" w:hAnsi="Palatino Linotype" w:cs="Arial"/>
          <w:sz w:val="24"/>
          <w:szCs w:val="24"/>
        </w:rPr>
        <w:t xml:space="preserve"> de dos mil diecinueve, l</w:t>
      </w:r>
      <w:r w:rsidR="00FC66B7" w:rsidRPr="006502A9">
        <w:rPr>
          <w:rFonts w:ascii="Palatino Linotype" w:hAnsi="Palatino Linotype" w:cs="Arial"/>
          <w:sz w:val="24"/>
          <w:szCs w:val="24"/>
        </w:rPr>
        <w:t>a</w:t>
      </w:r>
      <w:r w:rsidRPr="006502A9">
        <w:rPr>
          <w:rFonts w:ascii="Palatino Linotype" w:hAnsi="Palatino Linotype" w:cs="Arial"/>
          <w:sz w:val="24"/>
          <w:szCs w:val="24"/>
        </w:rPr>
        <w:t xml:space="preserve"> </w:t>
      </w:r>
      <w:r w:rsidRPr="006502A9">
        <w:rPr>
          <w:rFonts w:ascii="Palatino Linotype" w:hAnsi="Palatino Linotype" w:cs="Arial"/>
          <w:b/>
          <w:sz w:val="24"/>
          <w:szCs w:val="24"/>
        </w:rPr>
        <w:t>recurrente</w:t>
      </w:r>
      <w:r w:rsidRPr="006502A9">
        <w:rPr>
          <w:rFonts w:ascii="Palatino Linotype" w:hAnsi="Palatino Linotype" w:cs="Arial"/>
          <w:sz w:val="24"/>
          <w:szCs w:val="24"/>
        </w:rPr>
        <w:t xml:space="preserve"> presentó a través del Sistema de Acceso a la Información Mexiquense (</w:t>
      </w:r>
      <w:r w:rsidRPr="006502A9">
        <w:rPr>
          <w:rFonts w:ascii="Palatino Linotype" w:hAnsi="Palatino Linotype" w:cs="Arial"/>
          <w:b/>
          <w:sz w:val="24"/>
          <w:szCs w:val="24"/>
        </w:rPr>
        <w:t>SAIMEX)</w:t>
      </w:r>
      <w:r w:rsidRPr="006502A9">
        <w:rPr>
          <w:rFonts w:ascii="Palatino Linotype" w:hAnsi="Palatino Linotype" w:cs="Arial"/>
          <w:sz w:val="24"/>
          <w:szCs w:val="24"/>
        </w:rPr>
        <w:t xml:space="preserve"> ante el</w:t>
      </w:r>
      <w:r w:rsidRPr="006502A9">
        <w:rPr>
          <w:rFonts w:ascii="Palatino Linotype" w:hAnsi="Palatino Linotype" w:cs="Arial"/>
          <w:b/>
          <w:sz w:val="24"/>
          <w:szCs w:val="24"/>
        </w:rPr>
        <w:t xml:space="preserve"> sujeto obligado</w:t>
      </w:r>
      <w:r w:rsidRPr="006502A9">
        <w:rPr>
          <w:rFonts w:ascii="Palatino Linotype" w:hAnsi="Palatino Linotype" w:cs="Arial"/>
          <w:sz w:val="24"/>
          <w:szCs w:val="24"/>
        </w:rPr>
        <w:t>, solicitud de acceso a la información pública registrada bajo el número de expediente</w:t>
      </w:r>
      <w:r w:rsidRPr="006502A9">
        <w:rPr>
          <w:rFonts w:ascii="Palatino Linotype" w:hAnsi="Palatino Linotype" w:cs="Arial"/>
          <w:b/>
          <w:sz w:val="24"/>
          <w:szCs w:val="24"/>
        </w:rPr>
        <w:t xml:space="preserve"> </w:t>
      </w:r>
      <w:r w:rsidR="009061A9" w:rsidRPr="006502A9">
        <w:rPr>
          <w:rFonts w:ascii="Palatino Linotype" w:hAnsi="Palatino Linotype" w:cs="Arial"/>
          <w:b/>
          <w:sz w:val="24"/>
          <w:szCs w:val="24"/>
        </w:rPr>
        <w:t>00080/SMSEM/IP/2019</w:t>
      </w:r>
      <w:r w:rsidRPr="006502A9">
        <w:rPr>
          <w:rFonts w:ascii="Palatino Linotype" w:hAnsi="Palatino Linotype" w:cs="Arial"/>
          <w:b/>
          <w:sz w:val="24"/>
          <w:szCs w:val="24"/>
        </w:rPr>
        <w:t>,</w:t>
      </w:r>
      <w:r w:rsidRPr="006502A9">
        <w:rPr>
          <w:rFonts w:ascii="Palatino Linotype" w:hAnsi="Palatino Linotype" w:cs="Arial"/>
          <w:b/>
          <w:sz w:val="24"/>
          <w:szCs w:val="24"/>
          <w:lang w:eastAsia="es-MX"/>
        </w:rPr>
        <w:t xml:space="preserve"> </w:t>
      </w:r>
      <w:r w:rsidRPr="006502A9">
        <w:rPr>
          <w:rFonts w:ascii="Palatino Linotype" w:hAnsi="Palatino Linotype" w:cs="Arial"/>
          <w:sz w:val="24"/>
          <w:szCs w:val="24"/>
        </w:rPr>
        <w:t>mediante la cual solicitó información en el tenor siguiente:</w:t>
      </w:r>
    </w:p>
    <w:p w14:paraId="78563C25" w14:textId="77777777" w:rsidR="00DF1291" w:rsidRPr="006502A9" w:rsidRDefault="00DF1291" w:rsidP="00AD374F">
      <w:pPr>
        <w:spacing w:after="0" w:line="360" w:lineRule="auto"/>
        <w:jc w:val="both"/>
        <w:rPr>
          <w:rFonts w:ascii="Palatino Linotype" w:hAnsi="Palatino Linotype" w:cs="Arial"/>
          <w:sz w:val="24"/>
          <w:szCs w:val="24"/>
        </w:rPr>
      </w:pPr>
    </w:p>
    <w:p w14:paraId="1F4E4630" w14:textId="77777777" w:rsidR="00DF1291" w:rsidRPr="006502A9" w:rsidRDefault="00DF1291" w:rsidP="00E045E7">
      <w:pPr>
        <w:spacing w:after="0" w:line="276" w:lineRule="auto"/>
        <w:ind w:left="567"/>
        <w:jc w:val="both"/>
        <w:rPr>
          <w:rFonts w:ascii="Palatino Linotype" w:eastAsia="Times New Roman" w:hAnsi="Palatino Linotype" w:cs="Times New Roman"/>
          <w:i/>
          <w:lang w:val="es-ES_tradnl" w:eastAsia="es-ES"/>
        </w:rPr>
      </w:pPr>
      <w:r w:rsidRPr="006502A9">
        <w:rPr>
          <w:rFonts w:ascii="Palatino Linotype" w:eastAsia="Times New Roman" w:hAnsi="Palatino Linotype" w:cs="Times New Roman"/>
          <w:i/>
          <w:lang w:val="es-ES_tradnl" w:eastAsia="es-ES"/>
        </w:rPr>
        <w:t>“</w:t>
      </w:r>
      <w:r w:rsidR="009061A9" w:rsidRPr="006502A9">
        <w:rPr>
          <w:rFonts w:ascii="Palatino Linotype" w:hAnsi="Palatino Linotype"/>
          <w:i/>
          <w:color w:val="000000"/>
        </w:rPr>
        <w:t>Solicito me sean proporcionados los Estatutos del Sindicato de Maestros al Servicio del Estado de México vigentes; así como, sus alcances y valor dentro del ámbito legal. De igual forma solicito me sean proporcionados los sueldos y cargos de todo el personal que labora en el Sindicato de Maestros al Servicio del Estado de México.</w:t>
      </w:r>
      <w:r w:rsidRPr="006502A9">
        <w:rPr>
          <w:rFonts w:ascii="Palatino Linotype" w:eastAsia="Times New Roman" w:hAnsi="Palatino Linotype" w:cs="Times New Roman"/>
          <w:i/>
          <w:lang w:val="es-ES_tradnl" w:eastAsia="es-ES"/>
        </w:rPr>
        <w:t>” (Sic)</w:t>
      </w:r>
    </w:p>
    <w:p w14:paraId="18E764E6" w14:textId="77777777" w:rsidR="00DF1291" w:rsidRPr="006502A9" w:rsidRDefault="00DF1291" w:rsidP="00E045E7">
      <w:pPr>
        <w:spacing w:after="0" w:line="360" w:lineRule="auto"/>
        <w:ind w:left="851"/>
        <w:jc w:val="both"/>
        <w:rPr>
          <w:rFonts w:ascii="Palatino Linotype" w:eastAsia="Times New Roman" w:hAnsi="Palatino Linotype" w:cs="Times New Roman"/>
          <w:i/>
          <w:sz w:val="24"/>
          <w:szCs w:val="24"/>
          <w:lang w:val="es-ES_tradnl" w:eastAsia="es-ES"/>
        </w:rPr>
      </w:pPr>
    </w:p>
    <w:p w14:paraId="00168DA5" w14:textId="77777777" w:rsidR="00DF1291" w:rsidRPr="006502A9" w:rsidRDefault="00EB6486" w:rsidP="00E045E7">
      <w:pPr>
        <w:spacing w:after="0" w:line="360" w:lineRule="auto"/>
        <w:jc w:val="both"/>
        <w:rPr>
          <w:rFonts w:ascii="Palatino Linotype" w:eastAsia="Times New Roman" w:hAnsi="Palatino Linotype" w:cs="Times New Roman"/>
          <w:sz w:val="24"/>
          <w:szCs w:val="24"/>
          <w:lang w:val="es-ES_tradnl" w:eastAsia="es-ES"/>
        </w:rPr>
      </w:pPr>
      <w:r w:rsidRPr="006502A9">
        <w:rPr>
          <w:rFonts w:ascii="Palatino Linotype" w:hAnsi="Palatino Linotype" w:cs="Arial"/>
          <w:sz w:val="24"/>
          <w:szCs w:val="24"/>
        </w:rPr>
        <w:lastRenderedPageBreak/>
        <w:t>Haciéndose constar que del acuse de solicitud de información contenida en el expediente electrónico del SAIMEX, se aprecia que la Recurrente eligió como modalidad de entrega de la información solicitada</w:t>
      </w:r>
      <w:r w:rsidR="00DF1291" w:rsidRPr="006502A9">
        <w:rPr>
          <w:rFonts w:ascii="Palatino Linotype" w:eastAsia="Times New Roman" w:hAnsi="Palatino Linotype" w:cs="Times New Roman"/>
          <w:sz w:val="24"/>
          <w:szCs w:val="24"/>
          <w:lang w:val="es-ES_tradnl" w:eastAsia="es-ES"/>
        </w:rPr>
        <w:t xml:space="preserve"> a través del </w:t>
      </w:r>
      <w:r w:rsidR="00DF1291" w:rsidRPr="006502A9">
        <w:rPr>
          <w:rFonts w:ascii="Palatino Linotype" w:eastAsia="Times New Roman" w:hAnsi="Palatino Linotype" w:cs="Times New Roman"/>
          <w:b/>
          <w:sz w:val="24"/>
          <w:szCs w:val="24"/>
          <w:lang w:val="es-ES_tradnl" w:eastAsia="es-ES"/>
        </w:rPr>
        <w:t>SAIMEX</w:t>
      </w:r>
      <w:r w:rsidR="00DF1291" w:rsidRPr="006502A9">
        <w:rPr>
          <w:rFonts w:ascii="Palatino Linotype" w:eastAsia="Times New Roman" w:hAnsi="Palatino Linotype" w:cs="Times New Roman"/>
          <w:sz w:val="24"/>
          <w:szCs w:val="24"/>
          <w:lang w:val="es-ES_tradnl" w:eastAsia="es-ES"/>
        </w:rPr>
        <w:t>.</w:t>
      </w:r>
    </w:p>
    <w:p w14:paraId="7C44AE5B" w14:textId="77777777" w:rsidR="00DF1291" w:rsidRPr="006502A9" w:rsidRDefault="00DF1291" w:rsidP="00E045E7">
      <w:pPr>
        <w:spacing w:after="0" w:line="360" w:lineRule="auto"/>
        <w:jc w:val="both"/>
        <w:rPr>
          <w:rFonts w:ascii="Palatino Linotype" w:hAnsi="Palatino Linotype" w:cs="Arial"/>
          <w:b/>
          <w:sz w:val="28"/>
          <w:szCs w:val="24"/>
        </w:rPr>
      </w:pPr>
    </w:p>
    <w:p w14:paraId="71E1DAD5" w14:textId="77777777" w:rsidR="00DF1291" w:rsidRPr="006502A9" w:rsidRDefault="00DF1291" w:rsidP="00E045E7">
      <w:pPr>
        <w:spacing w:after="0" w:line="360" w:lineRule="auto"/>
        <w:jc w:val="both"/>
        <w:rPr>
          <w:rFonts w:ascii="Palatino Linotype" w:hAnsi="Palatino Linotype" w:cs="Arial"/>
          <w:b/>
          <w:sz w:val="24"/>
          <w:szCs w:val="24"/>
        </w:rPr>
      </w:pPr>
      <w:r w:rsidRPr="006502A9">
        <w:rPr>
          <w:rFonts w:ascii="Palatino Linotype" w:hAnsi="Palatino Linotype" w:cs="Arial"/>
          <w:b/>
          <w:sz w:val="28"/>
          <w:szCs w:val="24"/>
        </w:rPr>
        <w:t>SEGUNDO</w:t>
      </w:r>
      <w:r w:rsidRPr="006502A9">
        <w:rPr>
          <w:rFonts w:ascii="Palatino Linotype" w:hAnsi="Palatino Linotype" w:cs="Arial"/>
          <w:b/>
          <w:sz w:val="24"/>
          <w:szCs w:val="24"/>
        </w:rPr>
        <w:t>. De la respuesta del Sujeto Obligado.</w:t>
      </w:r>
    </w:p>
    <w:p w14:paraId="00951C16" w14:textId="77777777" w:rsidR="00EB6486" w:rsidRPr="006502A9" w:rsidRDefault="00EB6486" w:rsidP="00EB6486">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En fecha </w:t>
      </w:r>
      <w:r w:rsidR="009061A9" w:rsidRPr="006502A9">
        <w:rPr>
          <w:rFonts w:ascii="Palatino Linotype" w:hAnsi="Palatino Linotype" w:cs="Arial"/>
          <w:sz w:val="24"/>
          <w:szCs w:val="24"/>
        </w:rPr>
        <w:t>veintinueve</w:t>
      </w:r>
      <w:r w:rsidR="00EF1865" w:rsidRPr="006502A9">
        <w:rPr>
          <w:rFonts w:ascii="Palatino Linotype" w:hAnsi="Palatino Linotype" w:cs="Arial"/>
          <w:sz w:val="24"/>
          <w:szCs w:val="24"/>
        </w:rPr>
        <w:t xml:space="preserve"> de </w:t>
      </w:r>
      <w:r w:rsidRPr="006502A9">
        <w:rPr>
          <w:rFonts w:ascii="Palatino Linotype" w:hAnsi="Palatino Linotype" w:cs="Arial"/>
          <w:sz w:val="24"/>
          <w:szCs w:val="24"/>
        </w:rPr>
        <w:t>agosto de la presente anualidad, el Sujeto Obligado remitió mediante el Sistema SAIMEX, manifiesta lo siguiente:</w:t>
      </w:r>
    </w:p>
    <w:p w14:paraId="73633176" w14:textId="77777777" w:rsidR="00EF1865" w:rsidRPr="006502A9" w:rsidRDefault="00EF1865" w:rsidP="00EF1865">
      <w:pPr>
        <w:spacing w:after="0" w:line="240" w:lineRule="auto"/>
        <w:jc w:val="both"/>
        <w:rPr>
          <w:rFonts w:ascii="Palatino Linotype" w:hAnsi="Palatino Linotype" w:cs="Arial"/>
          <w:sz w:val="24"/>
          <w:szCs w:val="24"/>
        </w:rPr>
      </w:pPr>
    </w:p>
    <w:p w14:paraId="3F6D61EC" w14:textId="77777777" w:rsidR="009061A9" w:rsidRPr="006502A9" w:rsidRDefault="009061A9" w:rsidP="009061A9">
      <w:pPr>
        <w:spacing w:after="0" w:line="240" w:lineRule="auto"/>
        <w:ind w:left="851" w:right="850"/>
        <w:jc w:val="right"/>
        <w:rPr>
          <w:rFonts w:ascii="Palatino Linotype" w:hAnsi="Palatino Linotype"/>
          <w:i/>
          <w:color w:val="000000"/>
        </w:rPr>
      </w:pPr>
      <w:r w:rsidRPr="006502A9">
        <w:rPr>
          <w:rFonts w:ascii="Palatino Linotype" w:hAnsi="Palatino Linotype"/>
          <w:i/>
          <w:color w:val="000000"/>
        </w:rPr>
        <w:t>Folio de la solicitud: 00080/SMSEM/IP/2019</w:t>
      </w:r>
    </w:p>
    <w:p w14:paraId="625268E2" w14:textId="77777777" w:rsidR="00EF1865" w:rsidRPr="006502A9" w:rsidRDefault="00EF1865" w:rsidP="00EF1865">
      <w:pPr>
        <w:spacing w:after="0" w:line="240" w:lineRule="auto"/>
        <w:ind w:left="851" w:right="850"/>
        <w:jc w:val="both"/>
        <w:rPr>
          <w:rFonts w:ascii="Palatino Linotype" w:hAnsi="Palatino Linotype"/>
          <w:i/>
          <w:color w:val="000000"/>
        </w:rPr>
      </w:pPr>
    </w:p>
    <w:p w14:paraId="0E8E9141" w14:textId="77777777" w:rsidR="00EF1865" w:rsidRPr="006502A9" w:rsidRDefault="009061A9" w:rsidP="00EF1865">
      <w:pPr>
        <w:spacing w:after="0" w:line="240" w:lineRule="auto"/>
        <w:ind w:left="851" w:right="850"/>
        <w:jc w:val="both"/>
        <w:rPr>
          <w:rFonts w:ascii="Palatino Linotype" w:hAnsi="Palatino Linotype"/>
          <w:i/>
          <w:color w:val="000000"/>
        </w:rPr>
      </w:pPr>
      <w:r w:rsidRPr="006502A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67145A" w14:textId="77777777" w:rsidR="009061A9" w:rsidRPr="006502A9" w:rsidRDefault="009061A9" w:rsidP="00EF1865">
      <w:pPr>
        <w:spacing w:after="0" w:line="240" w:lineRule="auto"/>
        <w:ind w:left="851" w:right="850"/>
        <w:jc w:val="both"/>
        <w:rPr>
          <w:rFonts w:ascii="Palatino Linotype" w:hAnsi="Palatino Linotype" w:cs="Arial"/>
          <w:i/>
        </w:rPr>
      </w:pPr>
      <w:r w:rsidRPr="006502A9">
        <w:rPr>
          <w:rFonts w:ascii="Palatino Linotype" w:hAnsi="Palatino Linotype"/>
          <w:i/>
          <w:color w:val="000000"/>
        </w:rPr>
        <w:t>ESTIMADA (O) SOLICITANTE P R E S E N T E En atención a su requerimiento 00080/SMSEM/IP/2019, de acceso a la información mediante el cual requiere lo siguiente: “Solicito me sean proporcionados los Estatutos del Sindicato de Maestros al Servicio del Estado de México vigentes; así como, sus alcances y valor dentro del ámbito legal. De igual forma solicito me sean proporcionados los sueldos y cargos de todo el personal que labora en el Sindicato de Maestros al Servicio del Estado de México.” (SIC) Al respecto me permito anexar en formato PDF los Estatutos del Sindicato de Maestros al Servicio del Estado de México, haciendo referencia que los alcances jurídicos de los mismos son de uso exclusivo para la Organización Gremial. Por lo que respecta al sueldo del personal que labora en este Sindicato de Maestros, se informa, que no recibe sueldo, salario y/o retribución del Recurso Público asignado por parte de Gobierno del Estado de México, toda vez que es cubierto con el recurso privado, por tal motivo es que se clasifica con carácter de CONFIDENCIAL, anexando para tal efecto, acta de la Décima Cuarta Sesión Extraordinaria del Comité de Transparencia. No obstante y con el objeto de dar cumplimiento al principio de máxima publicidad, y por tratarse de información pública, me permito adjuntar lista de los cargos que integran el Comité Ejecutivo Estatal del Sindicato de Maestros al Servicio del Estado de México. Sin otro particular, aprovecho la ocasión para enviarle un cordial saludo.</w:t>
      </w:r>
    </w:p>
    <w:p w14:paraId="23847AD7" w14:textId="77777777" w:rsidR="00DF1291" w:rsidRPr="006502A9" w:rsidRDefault="00EF1865" w:rsidP="00EF1865">
      <w:pPr>
        <w:spacing w:after="0" w:line="240" w:lineRule="auto"/>
        <w:ind w:left="851" w:right="850"/>
        <w:jc w:val="both"/>
        <w:rPr>
          <w:rFonts w:ascii="Palatino Linotype" w:hAnsi="Palatino Linotype"/>
          <w:i/>
          <w:color w:val="000000"/>
        </w:rPr>
      </w:pPr>
      <w:r w:rsidRPr="006502A9">
        <w:rPr>
          <w:rFonts w:ascii="Palatino Linotype" w:hAnsi="Palatino Linotype"/>
          <w:i/>
          <w:color w:val="000000"/>
        </w:rPr>
        <w:lastRenderedPageBreak/>
        <w:t>ATENTAMENTE</w:t>
      </w:r>
    </w:p>
    <w:p w14:paraId="2C696226" w14:textId="77777777" w:rsidR="00EF1865" w:rsidRPr="006502A9" w:rsidRDefault="009061A9" w:rsidP="00EF1865">
      <w:pPr>
        <w:spacing w:after="0" w:line="240" w:lineRule="auto"/>
        <w:ind w:left="851" w:right="850"/>
        <w:jc w:val="both"/>
        <w:rPr>
          <w:rFonts w:ascii="Palatino Linotype" w:hAnsi="Palatino Linotype"/>
          <w:i/>
          <w:color w:val="000000"/>
        </w:rPr>
      </w:pPr>
      <w:r w:rsidRPr="006502A9">
        <w:rPr>
          <w:rFonts w:ascii="Palatino Linotype" w:hAnsi="Palatino Linotype"/>
          <w:i/>
          <w:color w:val="000000"/>
        </w:rPr>
        <w:t>JOSEFINA BERNAL SERRANO</w:t>
      </w:r>
    </w:p>
    <w:p w14:paraId="61E70FB0" w14:textId="77777777" w:rsidR="00EF1865" w:rsidRPr="006502A9" w:rsidRDefault="00EF1865" w:rsidP="00EF1865">
      <w:pPr>
        <w:spacing w:after="0" w:line="240" w:lineRule="auto"/>
        <w:ind w:left="851" w:right="850"/>
        <w:jc w:val="both"/>
        <w:rPr>
          <w:rFonts w:ascii="Palatino Linotype" w:hAnsi="Palatino Linotype"/>
          <w:i/>
          <w:color w:val="000000"/>
        </w:rPr>
      </w:pPr>
    </w:p>
    <w:p w14:paraId="7851C281" w14:textId="77777777" w:rsidR="00EF1865" w:rsidRPr="006502A9" w:rsidRDefault="00EF1865" w:rsidP="00EF1865">
      <w:pPr>
        <w:spacing w:after="0" w:line="240" w:lineRule="auto"/>
        <w:ind w:left="851" w:right="850"/>
        <w:jc w:val="both"/>
        <w:rPr>
          <w:rFonts w:ascii="Palatino Linotype" w:hAnsi="Palatino Linotype"/>
          <w:i/>
          <w:color w:val="000000"/>
        </w:rPr>
      </w:pPr>
    </w:p>
    <w:p w14:paraId="739FBA75" w14:textId="77777777" w:rsidR="009061A9" w:rsidRPr="006502A9" w:rsidRDefault="00EF1865" w:rsidP="00DD3294">
      <w:pPr>
        <w:spacing w:after="0" w:line="360" w:lineRule="auto"/>
        <w:jc w:val="both"/>
        <w:rPr>
          <w:rFonts w:ascii="Palatino Linotype" w:hAnsi="Palatino Linotype"/>
          <w:color w:val="000000"/>
          <w:sz w:val="24"/>
          <w:szCs w:val="24"/>
        </w:rPr>
      </w:pPr>
      <w:r w:rsidRPr="006502A9">
        <w:rPr>
          <w:rFonts w:ascii="Palatino Linotype" w:hAnsi="Palatino Linotype"/>
          <w:color w:val="000000"/>
          <w:sz w:val="24"/>
          <w:szCs w:val="24"/>
        </w:rPr>
        <w:t xml:space="preserve">Adjuntando </w:t>
      </w:r>
      <w:r w:rsidR="009061A9" w:rsidRPr="006502A9">
        <w:rPr>
          <w:rFonts w:ascii="Palatino Linotype" w:hAnsi="Palatino Linotype"/>
          <w:color w:val="000000"/>
          <w:sz w:val="24"/>
          <w:szCs w:val="24"/>
        </w:rPr>
        <w:t>tres</w:t>
      </w:r>
      <w:r w:rsidRPr="006502A9">
        <w:rPr>
          <w:rFonts w:ascii="Palatino Linotype" w:hAnsi="Palatino Linotype"/>
          <w:color w:val="000000"/>
          <w:sz w:val="24"/>
          <w:szCs w:val="24"/>
        </w:rPr>
        <w:t xml:space="preserve"> archivo</w:t>
      </w:r>
      <w:r w:rsidR="00ED46A5" w:rsidRPr="006502A9">
        <w:rPr>
          <w:rFonts w:ascii="Palatino Linotype" w:hAnsi="Palatino Linotype"/>
          <w:color w:val="000000"/>
          <w:sz w:val="24"/>
          <w:szCs w:val="24"/>
        </w:rPr>
        <w:t>s</w:t>
      </w:r>
      <w:r w:rsidRPr="006502A9">
        <w:rPr>
          <w:rFonts w:ascii="Palatino Linotype" w:hAnsi="Palatino Linotype"/>
          <w:color w:val="000000"/>
          <w:sz w:val="24"/>
          <w:szCs w:val="24"/>
        </w:rPr>
        <w:t xml:space="preserve"> denominado</w:t>
      </w:r>
      <w:r w:rsidR="00ED46A5" w:rsidRPr="006502A9">
        <w:rPr>
          <w:rFonts w:ascii="Palatino Linotype" w:hAnsi="Palatino Linotype"/>
          <w:color w:val="000000"/>
          <w:sz w:val="24"/>
          <w:szCs w:val="24"/>
        </w:rPr>
        <w:t>s</w:t>
      </w:r>
      <w:r w:rsidR="009061A9" w:rsidRPr="006502A9">
        <w:rPr>
          <w:rFonts w:ascii="Palatino Linotype" w:hAnsi="Palatino Linotype"/>
          <w:color w:val="000000"/>
          <w:sz w:val="24"/>
          <w:szCs w:val="24"/>
        </w:rPr>
        <w:t>:</w:t>
      </w:r>
    </w:p>
    <w:p w14:paraId="51C11469" w14:textId="77777777" w:rsidR="009061A9" w:rsidRPr="006502A9" w:rsidRDefault="009061A9" w:rsidP="00DD3294">
      <w:pPr>
        <w:spacing w:after="0" w:line="360" w:lineRule="auto"/>
        <w:jc w:val="both"/>
        <w:rPr>
          <w:rFonts w:ascii="Palatino Linotype" w:hAnsi="Palatino Linotype"/>
          <w:color w:val="000000"/>
          <w:sz w:val="24"/>
          <w:szCs w:val="24"/>
        </w:rPr>
      </w:pPr>
    </w:p>
    <w:p w14:paraId="7738EE5C" w14:textId="77777777" w:rsidR="007A211B" w:rsidRPr="006502A9" w:rsidRDefault="00F52110" w:rsidP="00DD3294">
      <w:pPr>
        <w:spacing w:after="0" w:line="360" w:lineRule="auto"/>
        <w:jc w:val="both"/>
        <w:rPr>
          <w:rFonts w:ascii="Palatino Linotype" w:hAnsi="Palatino Linotype"/>
          <w:color w:val="000000"/>
          <w:sz w:val="24"/>
          <w:szCs w:val="24"/>
        </w:rPr>
      </w:pPr>
      <w:hyperlink r:id="rId7" w:tgtFrame="_blank" w:history="1">
        <w:r w:rsidR="009061A9" w:rsidRPr="006502A9">
          <w:rPr>
            <w:rFonts w:ascii="Palatino Linotype" w:hAnsi="Palatino Linotype"/>
            <w:b/>
            <w:color w:val="000000"/>
            <w:sz w:val="24"/>
            <w:szCs w:val="24"/>
          </w:rPr>
          <w:t>00080-2019 CEE.pdf</w:t>
        </w:r>
      </w:hyperlink>
      <w:r w:rsidR="009061A9" w:rsidRPr="006502A9">
        <w:rPr>
          <w:rFonts w:ascii="Palatino Linotype" w:hAnsi="Palatino Linotype"/>
          <w:b/>
          <w:color w:val="000000"/>
          <w:sz w:val="24"/>
          <w:szCs w:val="24"/>
        </w:rPr>
        <w:t xml:space="preserve">, </w:t>
      </w:r>
      <w:r w:rsidR="00EF1865" w:rsidRPr="006502A9">
        <w:rPr>
          <w:rFonts w:ascii="Palatino Linotype" w:hAnsi="Palatino Linotype"/>
          <w:color w:val="000000"/>
          <w:sz w:val="24"/>
          <w:szCs w:val="24"/>
        </w:rPr>
        <w:t xml:space="preserve">que contiene </w:t>
      </w:r>
      <w:r w:rsidR="007A211B" w:rsidRPr="006502A9">
        <w:rPr>
          <w:rFonts w:ascii="Palatino Linotype" w:hAnsi="Palatino Linotype"/>
          <w:color w:val="000000"/>
          <w:sz w:val="24"/>
          <w:szCs w:val="24"/>
        </w:rPr>
        <w:t>un listado en donde se aprecia el nombre del servidor público y la oficina en la cual se encuentra, en relación al Comité Ejecutivo Estatal del Sindicato de Maestros al Servicio del Estado de México.</w:t>
      </w:r>
    </w:p>
    <w:p w14:paraId="5E1D470A" w14:textId="77777777" w:rsidR="007A211B" w:rsidRPr="006502A9" w:rsidRDefault="007A211B" w:rsidP="00DD3294">
      <w:pPr>
        <w:spacing w:after="0" w:line="360" w:lineRule="auto"/>
        <w:jc w:val="both"/>
        <w:rPr>
          <w:rFonts w:ascii="Palatino Linotype" w:hAnsi="Palatino Linotype"/>
          <w:color w:val="000000"/>
          <w:sz w:val="24"/>
          <w:szCs w:val="24"/>
        </w:rPr>
      </w:pPr>
    </w:p>
    <w:p w14:paraId="243B4225" w14:textId="77777777" w:rsidR="00ED46A5" w:rsidRPr="006502A9" w:rsidRDefault="00F52110" w:rsidP="00DD3294">
      <w:pPr>
        <w:spacing w:after="0" w:line="360" w:lineRule="auto"/>
        <w:jc w:val="both"/>
        <w:rPr>
          <w:rFonts w:ascii="Palatino Linotype" w:hAnsi="Palatino Linotype"/>
          <w:color w:val="000000"/>
          <w:sz w:val="24"/>
          <w:szCs w:val="24"/>
        </w:rPr>
      </w:pPr>
      <w:hyperlink r:id="rId8" w:tgtFrame="_blank" w:history="1">
        <w:r w:rsidR="007A211B" w:rsidRPr="006502A9">
          <w:rPr>
            <w:rFonts w:ascii="Palatino Linotype" w:hAnsi="Palatino Linotype"/>
            <w:b/>
            <w:color w:val="000000"/>
            <w:sz w:val="24"/>
            <w:szCs w:val="24"/>
          </w:rPr>
          <w:t>Acta XIV SMSEM.pdf</w:t>
        </w:r>
      </w:hyperlink>
      <w:r w:rsidR="007A211B" w:rsidRPr="006502A9">
        <w:rPr>
          <w:rFonts w:ascii="Palatino Linotype" w:hAnsi="Palatino Linotype"/>
          <w:b/>
          <w:color w:val="000000"/>
          <w:sz w:val="24"/>
          <w:szCs w:val="24"/>
        </w:rPr>
        <w:t xml:space="preserve">, </w:t>
      </w:r>
      <w:r w:rsidR="007A211B" w:rsidRPr="006502A9">
        <w:rPr>
          <w:rFonts w:ascii="Palatino Linotype" w:hAnsi="Palatino Linotype"/>
          <w:color w:val="000000"/>
          <w:sz w:val="24"/>
          <w:szCs w:val="24"/>
        </w:rPr>
        <w:t>contiene el acta de la Décima Cuarta Sesión Extraordinaria 2019 del comité de transparencia, de fecha veintisiete de agosto de dos mil diecinueve, en donde se analista y estudia la solicitud de información en cuestión, aprobando como confidencial, la informaci</w:t>
      </w:r>
      <w:r w:rsidR="008E69AF" w:rsidRPr="006502A9">
        <w:rPr>
          <w:rFonts w:ascii="Palatino Linotype" w:hAnsi="Palatino Linotype"/>
          <w:color w:val="000000"/>
          <w:sz w:val="24"/>
          <w:szCs w:val="24"/>
        </w:rPr>
        <w:t>ón concerniente al sueldo, salario y/o retribución que percibe el personal que labora en el sindicato, toda vez que es pagado con recursos privados, así como el cargo del personal, ya que al ser pagados con recursos privado y al no ejercer actos de autoridad no se encuentra en el supuesto de dar a conocer por la vía del derecho de acceso a la información.</w:t>
      </w:r>
    </w:p>
    <w:p w14:paraId="1065546B" w14:textId="77777777" w:rsidR="0034207F" w:rsidRPr="006502A9" w:rsidRDefault="0034207F" w:rsidP="00DD3294">
      <w:pPr>
        <w:spacing w:after="0" w:line="360" w:lineRule="auto"/>
        <w:jc w:val="both"/>
        <w:rPr>
          <w:rFonts w:ascii="Palatino Linotype" w:hAnsi="Palatino Linotype"/>
          <w:color w:val="000000"/>
          <w:sz w:val="24"/>
          <w:szCs w:val="24"/>
        </w:rPr>
      </w:pPr>
    </w:p>
    <w:p w14:paraId="1A645195" w14:textId="77777777" w:rsidR="008E69AF" w:rsidRPr="006502A9" w:rsidRDefault="00F52110" w:rsidP="00DD3294">
      <w:pPr>
        <w:spacing w:after="0" w:line="360" w:lineRule="auto"/>
        <w:jc w:val="both"/>
        <w:rPr>
          <w:rFonts w:ascii="Palatino Linotype" w:hAnsi="Palatino Linotype"/>
          <w:color w:val="000000"/>
          <w:sz w:val="24"/>
          <w:szCs w:val="24"/>
        </w:rPr>
      </w:pPr>
      <w:hyperlink r:id="rId9" w:tgtFrame="_blank" w:history="1">
        <w:r w:rsidR="008E69AF" w:rsidRPr="006502A9">
          <w:rPr>
            <w:rFonts w:ascii="Palatino Linotype" w:hAnsi="Palatino Linotype"/>
            <w:b/>
            <w:color w:val="000000"/>
            <w:sz w:val="24"/>
            <w:szCs w:val="24"/>
          </w:rPr>
          <w:t>ESTATUTOS SMSEM.pdf</w:t>
        </w:r>
      </w:hyperlink>
      <w:r w:rsidR="002D5489" w:rsidRPr="006502A9">
        <w:rPr>
          <w:rFonts w:ascii="Palatino Linotype" w:hAnsi="Palatino Linotype"/>
          <w:b/>
          <w:color w:val="000000"/>
          <w:sz w:val="24"/>
          <w:szCs w:val="24"/>
        </w:rPr>
        <w:t xml:space="preserve">, </w:t>
      </w:r>
      <w:r w:rsidR="002D5489" w:rsidRPr="006502A9">
        <w:rPr>
          <w:rFonts w:ascii="Palatino Linotype" w:hAnsi="Palatino Linotype"/>
          <w:color w:val="000000"/>
          <w:sz w:val="24"/>
          <w:szCs w:val="24"/>
        </w:rPr>
        <w:t xml:space="preserve">contiene </w:t>
      </w:r>
      <w:r w:rsidR="002F32C7" w:rsidRPr="006502A9">
        <w:rPr>
          <w:rFonts w:ascii="Palatino Linotype" w:hAnsi="Palatino Linotype"/>
          <w:color w:val="000000"/>
          <w:sz w:val="24"/>
          <w:szCs w:val="24"/>
        </w:rPr>
        <w:t>los estatutos del Sindicato de Maestros al Servicio del Estado de México.</w:t>
      </w:r>
    </w:p>
    <w:p w14:paraId="159A8A43" w14:textId="77777777" w:rsidR="002F32C7" w:rsidRPr="006502A9" w:rsidRDefault="002F32C7" w:rsidP="00DD3294">
      <w:pPr>
        <w:spacing w:after="0" w:line="360" w:lineRule="auto"/>
        <w:jc w:val="both"/>
        <w:rPr>
          <w:rFonts w:ascii="Palatino Linotype" w:hAnsi="Palatino Linotype"/>
          <w:color w:val="000000"/>
          <w:sz w:val="24"/>
          <w:szCs w:val="24"/>
        </w:rPr>
      </w:pPr>
    </w:p>
    <w:p w14:paraId="64B6EA9A" w14:textId="77777777" w:rsidR="00DF1291" w:rsidRPr="006502A9" w:rsidRDefault="00DF1291" w:rsidP="00E045E7">
      <w:pPr>
        <w:spacing w:after="0" w:line="360" w:lineRule="auto"/>
        <w:jc w:val="both"/>
        <w:rPr>
          <w:rFonts w:ascii="Palatino Linotype" w:hAnsi="Palatino Linotype"/>
          <w:b/>
          <w:sz w:val="24"/>
          <w:szCs w:val="24"/>
        </w:rPr>
      </w:pPr>
      <w:r w:rsidRPr="006502A9">
        <w:rPr>
          <w:rFonts w:ascii="Palatino Linotype" w:hAnsi="Palatino Linotype" w:cs="Arial"/>
          <w:b/>
          <w:sz w:val="28"/>
          <w:szCs w:val="24"/>
        </w:rPr>
        <w:t>TERCERO</w:t>
      </w:r>
      <w:r w:rsidRPr="006502A9">
        <w:rPr>
          <w:rFonts w:ascii="Palatino Linotype" w:hAnsi="Palatino Linotype" w:cs="Arial"/>
          <w:b/>
          <w:sz w:val="24"/>
          <w:szCs w:val="24"/>
        </w:rPr>
        <w:t xml:space="preserve">. </w:t>
      </w:r>
      <w:r w:rsidRPr="006502A9">
        <w:rPr>
          <w:rFonts w:ascii="Palatino Linotype" w:hAnsi="Palatino Linotype"/>
          <w:b/>
          <w:sz w:val="24"/>
          <w:szCs w:val="24"/>
        </w:rPr>
        <w:t>Del recurso de revisión.</w:t>
      </w:r>
    </w:p>
    <w:p w14:paraId="585313F9" w14:textId="727C4B8E"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lastRenderedPageBreak/>
        <w:t xml:space="preserve">Por lo anterior, en fecha </w:t>
      </w:r>
      <w:r w:rsidR="00AD75E1" w:rsidRPr="006502A9">
        <w:rPr>
          <w:rFonts w:ascii="Palatino Linotype" w:hAnsi="Palatino Linotype" w:cs="Arial"/>
          <w:sz w:val="24"/>
          <w:szCs w:val="24"/>
        </w:rPr>
        <w:t>doce de septiembre d</w:t>
      </w:r>
      <w:r w:rsidR="00FC66B7" w:rsidRPr="006502A9">
        <w:rPr>
          <w:rFonts w:ascii="Palatino Linotype" w:hAnsi="Palatino Linotype" w:cs="Arial"/>
          <w:sz w:val="24"/>
          <w:szCs w:val="24"/>
        </w:rPr>
        <w:t xml:space="preserve">e dos mil diecinueve, </w:t>
      </w:r>
      <w:r w:rsidRPr="006502A9">
        <w:rPr>
          <w:rFonts w:ascii="Palatino Linotype" w:hAnsi="Palatino Linotype" w:cs="Arial"/>
          <w:sz w:val="24"/>
          <w:szCs w:val="24"/>
        </w:rPr>
        <w:t>l</w:t>
      </w:r>
      <w:r w:rsidR="00FC66B7" w:rsidRPr="006502A9">
        <w:rPr>
          <w:rFonts w:ascii="Palatino Linotype" w:hAnsi="Palatino Linotype" w:cs="Arial"/>
          <w:sz w:val="24"/>
          <w:szCs w:val="24"/>
        </w:rPr>
        <w:t>a</w:t>
      </w:r>
      <w:r w:rsidRPr="006502A9">
        <w:rPr>
          <w:rFonts w:ascii="Palatino Linotype" w:hAnsi="Palatino Linotype" w:cs="Arial"/>
          <w:b/>
          <w:sz w:val="24"/>
          <w:szCs w:val="24"/>
        </w:rPr>
        <w:t xml:space="preserve"> </w:t>
      </w:r>
      <w:r w:rsidR="00725A56" w:rsidRPr="006502A9">
        <w:rPr>
          <w:rFonts w:ascii="Palatino Linotype" w:hAnsi="Palatino Linotype" w:cs="Arial"/>
          <w:sz w:val="24"/>
          <w:szCs w:val="24"/>
        </w:rPr>
        <w:t>Recurrente</w:t>
      </w:r>
      <w:r w:rsidR="00E64CB6" w:rsidRPr="006502A9">
        <w:rPr>
          <w:rFonts w:ascii="Palatino Linotype" w:hAnsi="Palatino Linotype" w:cs="Arial"/>
          <w:sz w:val="24"/>
          <w:szCs w:val="24"/>
        </w:rPr>
        <w:t xml:space="preserve"> en desacuerdo con la respuesta proporciona por el Sujeto Obligado, </w:t>
      </w:r>
      <w:r w:rsidRPr="006502A9">
        <w:rPr>
          <w:rFonts w:ascii="Palatino Linotype" w:hAnsi="Palatino Linotype" w:cs="Arial"/>
          <w:sz w:val="24"/>
          <w:szCs w:val="24"/>
        </w:rPr>
        <w:t>interpuso el</w:t>
      </w:r>
      <w:r w:rsidR="00971A28" w:rsidRPr="006502A9">
        <w:rPr>
          <w:rFonts w:ascii="Palatino Linotype" w:hAnsi="Palatino Linotype" w:cs="Arial"/>
          <w:sz w:val="24"/>
          <w:szCs w:val="24"/>
        </w:rPr>
        <w:t xml:space="preserve"> presente</w:t>
      </w:r>
      <w:r w:rsidRPr="006502A9">
        <w:rPr>
          <w:rFonts w:ascii="Palatino Linotype" w:hAnsi="Palatino Linotype" w:cs="Arial"/>
          <w:sz w:val="24"/>
          <w:szCs w:val="24"/>
        </w:rPr>
        <w:t xml:space="preserve"> recurso de revisión, señalando como </w:t>
      </w:r>
      <w:r w:rsidRPr="006502A9">
        <w:rPr>
          <w:rFonts w:ascii="Palatino Linotype" w:hAnsi="Palatino Linotype" w:cs="Arial"/>
          <w:b/>
          <w:sz w:val="24"/>
          <w:szCs w:val="24"/>
        </w:rPr>
        <w:t>acto impugnado</w:t>
      </w:r>
      <w:r w:rsidRPr="006502A9">
        <w:rPr>
          <w:rFonts w:ascii="Palatino Linotype" w:hAnsi="Palatino Linotype" w:cs="Arial"/>
          <w:sz w:val="24"/>
          <w:szCs w:val="24"/>
        </w:rPr>
        <w:t>, el siguiente:</w:t>
      </w:r>
    </w:p>
    <w:p w14:paraId="0632253B" w14:textId="77777777" w:rsidR="00DF1291" w:rsidRPr="006502A9" w:rsidRDefault="00DF1291" w:rsidP="00E045E7">
      <w:pPr>
        <w:spacing w:after="0" w:line="360" w:lineRule="auto"/>
        <w:jc w:val="both"/>
        <w:rPr>
          <w:rFonts w:ascii="Palatino Linotype" w:hAnsi="Palatino Linotype" w:cs="Arial"/>
          <w:sz w:val="18"/>
          <w:szCs w:val="24"/>
        </w:rPr>
      </w:pPr>
    </w:p>
    <w:p w14:paraId="4CCAFFE1" w14:textId="77777777" w:rsidR="00DF1291" w:rsidRPr="006502A9" w:rsidRDefault="00DF1291" w:rsidP="00E045E7">
      <w:pPr>
        <w:spacing w:after="0" w:line="276" w:lineRule="auto"/>
        <w:ind w:left="567"/>
        <w:jc w:val="both"/>
        <w:rPr>
          <w:rFonts w:ascii="Palatino Linotype" w:hAnsi="Palatino Linotype"/>
          <w:i/>
          <w:color w:val="000000"/>
        </w:rPr>
      </w:pPr>
      <w:r w:rsidRPr="006502A9">
        <w:rPr>
          <w:rFonts w:ascii="Palatino Linotype" w:hAnsi="Palatino Linotype"/>
          <w:i/>
          <w:color w:val="000000"/>
        </w:rPr>
        <w:t>“</w:t>
      </w:r>
      <w:r w:rsidR="00D22A7F" w:rsidRPr="006502A9">
        <w:rPr>
          <w:rFonts w:ascii="Palatino Linotype" w:hAnsi="Palatino Linotype"/>
          <w:i/>
          <w:color w:val="000000"/>
        </w:rPr>
        <w:t>La omisión del Sujeto Obligado a proporcionar la inform</w:t>
      </w:r>
      <w:bookmarkStart w:id="0" w:name="_GoBack"/>
      <w:bookmarkEnd w:id="0"/>
      <w:r w:rsidR="00D22A7F" w:rsidRPr="006502A9">
        <w:rPr>
          <w:rFonts w:ascii="Palatino Linotype" w:hAnsi="Palatino Linotype"/>
          <w:i/>
          <w:color w:val="000000"/>
        </w:rPr>
        <w:t>ación requerida, especialmente la relacionada a los sueldos de todo el personal que labora en el Sindicato de Maestros al Servicio del Estado de México.</w:t>
      </w:r>
      <w:r w:rsidR="00E64CB6" w:rsidRPr="006502A9">
        <w:rPr>
          <w:rFonts w:ascii="Palatino Linotype" w:hAnsi="Palatino Linotype"/>
          <w:i/>
          <w:color w:val="000000"/>
        </w:rPr>
        <w:t xml:space="preserve"> </w:t>
      </w:r>
      <w:r w:rsidRPr="006502A9">
        <w:rPr>
          <w:rFonts w:ascii="Palatino Linotype" w:hAnsi="Palatino Linotype"/>
          <w:i/>
          <w:color w:val="000000"/>
        </w:rPr>
        <w:t xml:space="preserve">" (Sic) </w:t>
      </w:r>
    </w:p>
    <w:p w14:paraId="22C74477" w14:textId="77777777" w:rsidR="00DF1291" w:rsidRPr="006502A9" w:rsidRDefault="00DF1291" w:rsidP="00E045E7">
      <w:pPr>
        <w:spacing w:after="0" w:line="360" w:lineRule="auto"/>
        <w:jc w:val="both"/>
        <w:rPr>
          <w:rFonts w:ascii="Palatino Linotype" w:hAnsi="Palatino Linotype" w:cs="Arial"/>
          <w:sz w:val="20"/>
          <w:szCs w:val="24"/>
        </w:rPr>
      </w:pPr>
    </w:p>
    <w:p w14:paraId="519A4805" w14:textId="77777777"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Ahora bien, la ahora </w:t>
      </w:r>
      <w:r w:rsidRPr="006502A9">
        <w:rPr>
          <w:rFonts w:ascii="Palatino Linotype" w:hAnsi="Palatino Linotype" w:cs="Arial"/>
          <w:b/>
          <w:sz w:val="24"/>
          <w:szCs w:val="24"/>
        </w:rPr>
        <w:t>Recurrente</w:t>
      </w:r>
      <w:r w:rsidRPr="006502A9">
        <w:rPr>
          <w:rFonts w:ascii="Palatino Linotype" w:hAnsi="Palatino Linotype" w:cs="Arial"/>
          <w:sz w:val="24"/>
          <w:szCs w:val="24"/>
        </w:rPr>
        <w:t xml:space="preserve"> expresó como </w:t>
      </w:r>
      <w:r w:rsidRPr="006502A9">
        <w:rPr>
          <w:rFonts w:ascii="Palatino Linotype" w:hAnsi="Palatino Linotype" w:cs="Arial"/>
          <w:b/>
          <w:sz w:val="24"/>
          <w:szCs w:val="24"/>
        </w:rPr>
        <w:t>razones o motivos de inconformidad</w:t>
      </w:r>
      <w:r w:rsidRPr="006502A9">
        <w:rPr>
          <w:rFonts w:ascii="Palatino Linotype" w:hAnsi="Palatino Linotype" w:cs="Arial"/>
          <w:sz w:val="24"/>
          <w:szCs w:val="24"/>
        </w:rPr>
        <w:t xml:space="preserve"> los siguientes:</w:t>
      </w:r>
    </w:p>
    <w:p w14:paraId="26C9C9E6" w14:textId="77777777" w:rsidR="00DF1291" w:rsidRPr="006502A9" w:rsidRDefault="00DF1291" w:rsidP="00E045E7">
      <w:pPr>
        <w:spacing w:after="0" w:line="360" w:lineRule="auto"/>
        <w:jc w:val="both"/>
        <w:rPr>
          <w:rFonts w:ascii="Palatino Linotype" w:hAnsi="Palatino Linotype" w:cs="Arial"/>
          <w:i/>
        </w:rPr>
      </w:pPr>
    </w:p>
    <w:p w14:paraId="26534D7B" w14:textId="77777777" w:rsidR="00DF1291" w:rsidRPr="006502A9" w:rsidRDefault="00DF1291" w:rsidP="00E045E7">
      <w:pPr>
        <w:spacing w:after="0" w:line="276" w:lineRule="auto"/>
        <w:ind w:left="567"/>
        <w:jc w:val="both"/>
        <w:rPr>
          <w:rFonts w:ascii="Palatino Linotype" w:hAnsi="Palatino Linotype"/>
          <w:i/>
          <w:color w:val="000000"/>
        </w:rPr>
      </w:pPr>
      <w:r w:rsidRPr="006502A9">
        <w:rPr>
          <w:rFonts w:ascii="Palatino Linotype" w:hAnsi="Palatino Linotype"/>
          <w:i/>
          <w:color w:val="000000"/>
        </w:rPr>
        <w:t>“</w:t>
      </w:r>
      <w:r w:rsidR="00D22A7F" w:rsidRPr="006502A9">
        <w:rPr>
          <w:rFonts w:ascii="Palatino Linotype" w:hAnsi="Palatino Linotype"/>
          <w:i/>
          <w:color w:val="000000"/>
        </w:rPr>
        <w:t>El sujeto obligado negó la información requerida consistente en los sueldos que el personal adscrito a este percibe por las funciones que desempeñan; argumentado que no reciben un sueldo, dado que sus servicios son cubiertos por las cuotas de sus agremiados; es decir, se me esta negando dicha información, dado que al final el personal que presta su servicio dentro del Sindicato de Maestros al Servicio del Estado de México, recibe una retribución económica por ello; la cual fue requerida por la suscrita con independencia de la forma o de los recursos que la integren. Razones por las cuales se interpone el presente recurso y se requiere le sea condenado al Sujeto Obligado, a proporcionar la información requerida, donde precisa las retribuciones, cuotas, sueldo, prestaciones que estos reciben por la prestación de sus servicios; con independencia del originen de los recursos económicos que las integren.</w:t>
      </w:r>
      <w:r w:rsidR="00E64CB6" w:rsidRPr="006502A9">
        <w:rPr>
          <w:rFonts w:ascii="Palatino Linotype" w:hAnsi="Palatino Linotype"/>
          <w:i/>
          <w:color w:val="000000"/>
        </w:rPr>
        <w:t>”.</w:t>
      </w:r>
      <w:r w:rsidRPr="006502A9">
        <w:rPr>
          <w:rFonts w:ascii="Palatino Linotype" w:hAnsi="Palatino Linotype"/>
          <w:i/>
          <w:color w:val="000000"/>
        </w:rPr>
        <w:t>” (sic)</w:t>
      </w:r>
    </w:p>
    <w:p w14:paraId="64D021C0" w14:textId="77777777" w:rsidR="00DF1291" w:rsidRPr="006502A9" w:rsidRDefault="00DF1291" w:rsidP="00E045E7">
      <w:pPr>
        <w:spacing w:after="0" w:line="360" w:lineRule="auto"/>
        <w:jc w:val="both"/>
        <w:rPr>
          <w:rFonts w:ascii="Palatino Linotype" w:hAnsi="Palatino Linotype" w:cs="Arial"/>
          <w:sz w:val="24"/>
          <w:szCs w:val="24"/>
        </w:rPr>
      </w:pPr>
    </w:p>
    <w:p w14:paraId="1FABBA30" w14:textId="77777777" w:rsidR="00DF1291" w:rsidRPr="006502A9" w:rsidRDefault="00DF1291" w:rsidP="00E045E7">
      <w:pPr>
        <w:spacing w:after="0" w:line="360" w:lineRule="auto"/>
        <w:jc w:val="both"/>
        <w:rPr>
          <w:rFonts w:ascii="Palatino Linotype" w:hAnsi="Palatino Linotype" w:cs="Arial"/>
          <w:b/>
          <w:sz w:val="24"/>
          <w:szCs w:val="24"/>
        </w:rPr>
      </w:pPr>
      <w:r w:rsidRPr="006502A9">
        <w:rPr>
          <w:rFonts w:ascii="Palatino Linotype" w:hAnsi="Palatino Linotype" w:cs="Arial"/>
          <w:b/>
          <w:sz w:val="28"/>
          <w:szCs w:val="24"/>
        </w:rPr>
        <w:t>CUARTO</w:t>
      </w:r>
      <w:r w:rsidRPr="006502A9">
        <w:rPr>
          <w:rFonts w:ascii="Palatino Linotype" w:hAnsi="Palatino Linotype" w:cs="Arial"/>
          <w:b/>
          <w:sz w:val="24"/>
          <w:szCs w:val="24"/>
        </w:rPr>
        <w:t>. Del turno del recurso de revisión.</w:t>
      </w:r>
    </w:p>
    <w:p w14:paraId="1A128B72" w14:textId="77777777"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El</w:t>
      </w:r>
      <w:r w:rsidRPr="006502A9">
        <w:rPr>
          <w:rFonts w:ascii="Palatino Linotype" w:hAnsi="Palatino Linotype" w:cs="Arial"/>
          <w:b/>
          <w:sz w:val="24"/>
          <w:szCs w:val="24"/>
        </w:rPr>
        <w:t xml:space="preserve"> </w:t>
      </w:r>
      <w:r w:rsidRPr="006502A9">
        <w:rPr>
          <w:rFonts w:ascii="Palatino Linotype" w:hAnsi="Palatino Linotype" w:cs="Arial"/>
          <w:sz w:val="24"/>
          <w:szCs w:val="24"/>
        </w:rPr>
        <w:t xml:space="preserve">medio de impugnación le fue turnado a la </w:t>
      </w:r>
      <w:r w:rsidRPr="006502A9">
        <w:rPr>
          <w:rFonts w:ascii="Palatino Linotype" w:hAnsi="Palatino Linotype" w:cs="Arial"/>
          <w:b/>
          <w:sz w:val="24"/>
          <w:szCs w:val="24"/>
        </w:rPr>
        <w:t>Comisionada Zulema Martínez Sánchez</w:t>
      </w:r>
      <w:r w:rsidRPr="006502A9">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E64CB6" w:rsidRPr="006502A9">
        <w:rPr>
          <w:rFonts w:ascii="Palatino Linotype" w:hAnsi="Palatino Linotype" w:cs="Arial"/>
          <w:sz w:val="24"/>
          <w:szCs w:val="24"/>
        </w:rPr>
        <w:t>d</w:t>
      </w:r>
      <w:r w:rsidR="00D22A7F" w:rsidRPr="006502A9">
        <w:rPr>
          <w:rFonts w:ascii="Palatino Linotype" w:hAnsi="Palatino Linotype" w:cs="Arial"/>
          <w:sz w:val="24"/>
          <w:szCs w:val="24"/>
        </w:rPr>
        <w:t>iecinueve</w:t>
      </w:r>
      <w:r w:rsidR="00B708B0" w:rsidRPr="006502A9">
        <w:rPr>
          <w:rFonts w:ascii="Palatino Linotype" w:hAnsi="Palatino Linotype" w:cs="Arial"/>
          <w:sz w:val="24"/>
          <w:szCs w:val="24"/>
        </w:rPr>
        <w:t xml:space="preserve"> de septiembre</w:t>
      </w:r>
      <w:r w:rsidRPr="006502A9">
        <w:rPr>
          <w:rFonts w:ascii="Palatino Linotype" w:hAnsi="Palatino Linotype" w:cs="Arial"/>
          <w:sz w:val="24"/>
          <w:szCs w:val="24"/>
        </w:rPr>
        <w:t xml:space="preserve"> de dos mil diecinueve, se admitió en la vía interpuesta, poniendo el expediente a disposición de las partes para que, en un plazo máximo de </w:t>
      </w:r>
      <w:r w:rsidRPr="006502A9">
        <w:rPr>
          <w:rFonts w:ascii="Palatino Linotype" w:hAnsi="Palatino Linotype" w:cs="Arial"/>
          <w:sz w:val="24"/>
          <w:szCs w:val="24"/>
        </w:rPr>
        <w:lastRenderedPageBreak/>
        <w:t>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14:paraId="547C5D3E" w14:textId="77777777" w:rsidR="00DF1291" w:rsidRPr="006502A9" w:rsidRDefault="00DF1291" w:rsidP="00E045E7">
      <w:pPr>
        <w:spacing w:after="0" w:line="360" w:lineRule="auto"/>
        <w:jc w:val="both"/>
        <w:rPr>
          <w:rFonts w:ascii="Palatino Linotype" w:hAnsi="Palatino Linotype" w:cs="Arial"/>
          <w:sz w:val="24"/>
          <w:szCs w:val="24"/>
        </w:rPr>
      </w:pPr>
    </w:p>
    <w:p w14:paraId="421202A4" w14:textId="77777777" w:rsidR="00DF1291" w:rsidRPr="006502A9" w:rsidRDefault="00DF1291" w:rsidP="00E045E7">
      <w:pPr>
        <w:spacing w:after="0" w:line="360" w:lineRule="auto"/>
        <w:jc w:val="both"/>
        <w:rPr>
          <w:rFonts w:ascii="Palatino Linotype" w:hAnsi="Palatino Linotype" w:cs="Arial"/>
          <w:b/>
          <w:sz w:val="24"/>
          <w:szCs w:val="24"/>
        </w:rPr>
      </w:pPr>
      <w:r w:rsidRPr="006502A9">
        <w:rPr>
          <w:rFonts w:ascii="Palatino Linotype" w:hAnsi="Palatino Linotype" w:cs="Arial"/>
          <w:b/>
          <w:sz w:val="28"/>
          <w:szCs w:val="24"/>
        </w:rPr>
        <w:t>QUINTO</w:t>
      </w:r>
      <w:r w:rsidRPr="006502A9">
        <w:rPr>
          <w:rFonts w:ascii="Palatino Linotype" w:hAnsi="Palatino Linotype" w:cs="Arial"/>
          <w:b/>
          <w:sz w:val="24"/>
          <w:szCs w:val="24"/>
        </w:rPr>
        <w:t>. De la etapa de instrucción.</w:t>
      </w:r>
    </w:p>
    <w:p w14:paraId="47FC35BA" w14:textId="263366C2"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En etapa de instrucción, se desprende que el </w:t>
      </w:r>
      <w:r w:rsidR="00426ADB" w:rsidRPr="006502A9">
        <w:rPr>
          <w:rFonts w:ascii="Palatino Linotype" w:hAnsi="Palatino Linotype" w:cs="Arial"/>
          <w:sz w:val="24"/>
          <w:szCs w:val="24"/>
        </w:rPr>
        <w:t>Sujeto Obligado</w:t>
      </w:r>
      <w:r w:rsidRPr="006502A9">
        <w:rPr>
          <w:rFonts w:ascii="Palatino Linotype" w:hAnsi="Palatino Linotype" w:cs="Arial"/>
          <w:sz w:val="24"/>
          <w:szCs w:val="24"/>
        </w:rPr>
        <w:t xml:space="preserve"> fue omiso en rendir su informe justificado, dentro del término de ley, asimismo, se advierte que l</w:t>
      </w:r>
      <w:r w:rsidR="00FC66B7" w:rsidRPr="006502A9">
        <w:rPr>
          <w:rFonts w:ascii="Palatino Linotype" w:hAnsi="Palatino Linotype" w:cs="Arial"/>
          <w:sz w:val="24"/>
          <w:szCs w:val="24"/>
        </w:rPr>
        <w:t>a</w:t>
      </w:r>
      <w:r w:rsidRPr="006502A9">
        <w:rPr>
          <w:rFonts w:ascii="Palatino Linotype" w:hAnsi="Palatino Linotype" w:cs="Arial"/>
          <w:sz w:val="24"/>
          <w:szCs w:val="24"/>
        </w:rPr>
        <w:t xml:space="preserve"> </w:t>
      </w:r>
      <w:r w:rsidR="00426ADB" w:rsidRPr="006502A9">
        <w:rPr>
          <w:rFonts w:ascii="Palatino Linotype" w:hAnsi="Palatino Linotype" w:cs="Arial"/>
          <w:sz w:val="24"/>
          <w:szCs w:val="24"/>
        </w:rPr>
        <w:t xml:space="preserve">Recurrente </w:t>
      </w:r>
      <w:r w:rsidRPr="006502A9">
        <w:rPr>
          <w:rFonts w:ascii="Palatino Linotype" w:hAnsi="Palatino Linotype" w:cs="Arial"/>
          <w:sz w:val="24"/>
          <w:szCs w:val="24"/>
        </w:rPr>
        <w:t>no rindió manifestación alguna ni ofreció medio de prueba que integrar al expediente, de igual modo se aprecia del expediente electrónico en estudio que obra en el sistema SAIMEX, que no se llevaron a acabo audiencias ni diligencia alguna.</w:t>
      </w:r>
    </w:p>
    <w:p w14:paraId="31A60CD8" w14:textId="77777777" w:rsidR="00DF1291" w:rsidRPr="006502A9" w:rsidRDefault="00DF1291" w:rsidP="00E045E7">
      <w:pPr>
        <w:spacing w:after="0" w:line="360" w:lineRule="auto"/>
        <w:jc w:val="both"/>
        <w:rPr>
          <w:rFonts w:ascii="Palatino Linotype" w:hAnsi="Palatino Linotype" w:cs="Arial"/>
          <w:sz w:val="24"/>
          <w:szCs w:val="24"/>
        </w:rPr>
      </w:pPr>
    </w:p>
    <w:p w14:paraId="4A478000" w14:textId="77777777"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Por lo que se </w:t>
      </w:r>
      <w:r w:rsidRPr="006502A9">
        <w:rPr>
          <w:rFonts w:ascii="Palatino Linotype" w:hAnsi="Palatino Linotype" w:cs="Arial"/>
          <w:b/>
          <w:sz w:val="24"/>
          <w:szCs w:val="24"/>
        </w:rPr>
        <w:t>decretó el cierre de instrucción</w:t>
      </w:r>
      <w:r w:rsidRPr="006502A9">
        <w:rPr>
          <w:rFonts w:ascii="Palatino Linotype" w:hAnsi="Palatino Linotype" w:cs="Arial"/>
          <w:sz w:val="24"/>
          <w:szCs w:val="24"/>
        </w:rPr>
        <w:t xml:space="preserve"> en fecha </w:t>
      </w:r>
      <w:r w:rsidR="00D22A7F" w:rsidRPr="006502A9">
        <w:rPr>
          <w:rFonts w:ascii="Palatino Linotype" w:hAnsi="Palatino Linotype" w:cs="Arial"/>
          <w:sz w:val="24"/>
          <w:szCs w:val="24"/>
        </w:rPr>
        <w:t>dieciséis</w:t>
      </w:r>
      <w:r w:rsidR="00426ADB" w:rsidRPr="006502A9">
        <w:rPr>
          <w:rFonts w:ascii="Palatino Linotype" w:hAnsi="Palatino Linotype" w:cs="Arial"/>
          <w:sz w:val="24"/>
          <w:szCs w:val="24"/>
        </w:rPr>
        <w:t xml:space="preserve"> de octubre</w:t>
      </w:r>
      <w:r w:rsidR="008544E5" w:rsidRPr="006502A9">
        <w:rPr>
          <w:rFonts w:ascii="Palatino Linotype" w:hAnsi="Palatino Linotype" w:cs="Arial"/>
          <w:sz w:val="24"/>
          <w:szCs w:val="24"/>
        </w:rPr>
        <w:t xml:space="preserve"> </w:t>
      </w:r>
      <w:r w:rsidRPr="006502A9">
        <w:rPr>
          <w:rFonts w:ascii="Palatino Linotype" w:hAnsi="Palatino Linotype" w:cs="Arial"/>
          <w:sz w:val="24"/>
          <w:szCs w:val="24"/>
        </w:rPr>
        <w:t>del año en curso, en términos del artículo 185 fracción VI de la Ley de Transparencia y Acceso a la Información Pública del Estado de México y Municipios, iniciando el término legal para dictar resolución definitiva del asunto.</w:t>
      </w:r>
    </w:p>
    <w:p w14:paraId="34066F6B" w14:textId="77777777" w:rsidR="00DF1291" w:rsidRPr="006502A9" w:rsidRDefault="00DF1291" w:rsidP="00E045E7">
      <w:pPr>
        <w:spacing w:after="0" w:line="360" w:lineRule="auto"/>
        <w:jc w:val="both"/>
        <w:rPr>
          <w:rFonts w:ascii="Palatino Linotype" w:hAnsi="Palatino Linotype" w:cs="Arial"/>
          <w:sz w:val="24"/>
          <w:szCs w:val="24"/>
        </w:rPr>
      </w:pPr>
    </w:p>
    <w:p w14:paraId="75ED3987" w14:textId="77777777" w:rsidR="00DF1291" w:rsidRPr="006502A9" w:rsidRDefault="00DF1291" w:rsidP="00E045E7">
      <w:pPr>
        <w:spacing w:after="0" w:line="360" w:lineRule="auto"/>
        <w:jc w:val="both"/>
        <w:rPr>
          <w:rFonts w:ascii="Palatino Linotype" w:hAnsi="Palatino Linotype" w:cs="Arial"/>
          <w:b/>
          <w:sz w:val="24"/>
          <w:szCs w:val="24"/>
        </w:rPr>
      </w:pPr>
      <w:r w:rsidRPr="006502A9">
        <w:rPr>
          <w:rFonts w:ascii="Palatino Linotype" w:hAnsi="Palatino Linotype" w:cs="Arial"/>
          <w:b/>
          <w:sz w:val="28"/>
          <w:szCs w:val="24"/>
        </w:rPr>
        <w:t xml:space="preserve">SEXTO. </w:t>
      </w:r>
      <w:r w:rsidRPr="006502A9">
        <w:rPr>
          <w:rFonts w:ascii="Palatino Linotype" w:hAnsi="Palatino Linotype" w:cs="Arial"/>
          <w:b/>
          <w:sz w:val="24"/>
          <w:szCs w:val="24"/>
        </w:rPr>
        <w:t>De la prórroga para emitir resolución.</w:t>
      </w:r>
    </w:p>
    <w:p w14:paraId="28C4F232" w14:textId="77777777" w:rsidR="00DF1291" w:rsidRPr="006502A9" w:rsidRDefault="00DF1291" w:rsidP="00E045E7">
      <w:pPr>
        <w:spacing w:after="0" w:line="360" w:lineRule="auto"/>
        <w:jc w:val="both"/>
        <w:rPr>
          <w:rFonts w:ascii="Palatino Linotype" w:eastAsiaTheme="minorEastAsia" w:hAnsi="Palatino Linotype"/>
          <w:sz w:val="24"/>
          <w:szCs w:val="24"/>
          <w:lang w:val="es-ES_tradnl" w:eastAsia="es-ES"/>
        </w:rPr>
      </w:pPr>
      <w:r w:rsidRPr="006502A9">
        <w:rPr>
          <w:rFonts w:ascii="Palatino Linotype" w:eastAsiaTheme="minorEastAsia" w:hAnsi="Palatino Linotype"/>
          <w:sz w:val="24"/>
          <w:szCs w:val="24"/>
          <w:lang w:val="es-ES_tradnl" w:eastAsia="es-ES"/>
        </w:rPr>
        <w:t xml:space="preserve">En fecha </w:t>
      </w:r>
      <w:r w:rsidR="00D22A7F" w:rsidRPr="006502A9">
        <w:rPr>
          <w:rFonts w:ascii="Palatino Linotype" w:eastAsiaTheme="minorEastAsia" w:hAnsi="Palatino Linotype"/>
          <w:sz w:val="24"/>
          <w:szCs w:val="24"/>
          <w:lang w:val="es-ES_tradnl" w:eastAsia="es-ES"/>
        </w:rPr>
        <w:t>treinta y uno</w:t>
      </w:r>
      <w:r w:rsidR="00426ADB" w:rsidRPr="006502A9">
        <w:rPr>
          <w:rFonts w:ascii="Palatino Linotype" w:eastAsiaTheme="minorEastAsia" w:hAnsi="Palatino Linotype"/>
          <w:sz w:val="24"/>
          <w:szCs w:val="24"/>
          <w:lang w:val="es-ES_tradnl" w:eastAsia="es-ES"/>
        </w:rPr>
        <w:t xml:space="preserve"> de octubre</w:t>
      </w:r>
      <w:r w:rsidR="008544E5" w:rsidRPr="006502A9">
        <w:rPr>
          <w:rFonts w:ascii="Palatino Linotype" w:eastAsiaTheme="minorEastAsia" w:hAnsi="Palatino Linotype"/>
          <w:sz w:val="24"/>
          <w:szCs w:val="24"/>
          <w:lang w:val="es-ES_tradnl" w:eastAsia="es-ES"/>
        </w:rPr>
        <w:t xml:space="preserve"> </w:t>
      </w:r>
      <w:r w:rsidRPr="006502A9">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268C2F46" w14:textId="77777777" w:rsidR="00DF1291" w:rsidRPr="006502A9" w:rsidRDefault="00DF1291" w:rsidP="00E045E7">
      <w:pPr>
        <w:spacing w:after="0" w:line="360" w:lineRule="auto"/>
        <w:jc w:val="center"/>
        <w:rPr>
          <w:rFonts w:ascii="Palatino Linotype" w:hAnsi="Palatino Linotype" w:cs="Arial"/>
          <w:b/>
          <w:sz w:val="28"/>
        </w:rPr>
      </w:pPr>
      <w:r w:rsidRPr="006502A9">
        <w:rPr>
          <w:rFonts w:ascii="Palatino Linotype" w:hAnsi="Palatino Linotype" w:cs="Arial"/>
          <w:b/>
          <w:sz w:val="28"/>
        </w:rPr>
        <w:lastRenderedPageBreak/>
        <w:t xml:space="preserve">C O N S I D E R A N D O </w:t>
      </w:r>
    </w:p>
    <w:p w14:paraId="6AFE525D" w14:textId="77777777" w:rsidR="00DF1291" w:rsidRPr="006502A9" w:rsidRDefault="00DF1291" w:rsidP="00E045E7">
      <w:pPr>
        <w:spacing w:after="0" w:line="360" w:lineRule="auto"/>
        <w:jc w:val="center"/>
        <w:rPr>
          <w:rFonts w:ascii="Palatino Linotype" w:hAnsi="Palatino Linotype" w:cs="Arial"/>
          <w:b/>
          <w:sz w:val="24"/>
        </w:rPr>
      </w:pPr>
    </w:p>
    <w:p w14:paraId="39AAB3FE" w14:textId="77777777" w:rsidR="00DF1291" w:rsidRPr="006502A9" w:rsidRDefault="00DF1291" w:rsidP="00E045E7">
      <w:pPr>
        <w:spacing w:after="0" w:line="360" w:lineRule="auto"/>
        <w:jc w:val="both"/>
        <w:rPr>
          <w:rFonts w:ascii="Palatino Linotype" w:hAnsi="Palatino Linotype" w:cs="Arial"/>
          <w:sz w:val="24"/>
        </w:rPr>
      </w:pPr>
      <w:r w:rsidRPr="006502A9">
        <w:rPr>
          <w:rFonts w:ascii="Palatino Linotype" w:hAnsi="Palatino Linotype" w:cs="Arial"/>
          <w:b/>
          <w:sz w:val="28"/>
        </w:rPr>
        <w:t>PRIMERO.</w:t>
      </w:r>
      <w:r w:rsidRPr="006502A9">
        <w:rPr>
          <w:rFonts w:ascii="Palatino Linotype" w:hAnsi="Palatino Linotype" w:cs="Arial"/>
          <w:b/>
          <w:sz w:val="24"/>
          <w:szCs w:val="24"/>
        </w:rPr>
        <w:t xml:space="preserve"> De la competencia</w:t>
      </w:r>
      <w:r w:rsidRPr="006502A9">
        <w:rPr>
          <w:rFonts w:ascii="Palatino Linotype" w:hAnsi="Palatino Linotype" w:cs="Arial"/>
          <w:sz w:val="24"/>
          <w:szCs w:val="24"/>
        </w:rPr>
        <w:t>.</w:t>
      </w:r>
    </w:p>
    <w:p w14:paraId="64C7FB00" w14:textId="77777777"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la ahora </w:t>
      </w:r>
      <w:r w:rsidRPr="006502A9">
        <w:rPr>
          <w:rFonts w:ascii="Palatino Linotype" w:hAnsi="Palatino Linotype" w:cs="Arial"/>
          <w:b/>
          <w:sz w:val="24"/>
          <w:szCs w:val="24"/>
        </w:rPr>
        <w:t>recurrente</w:t>
      </w:r>
      <w:r w:rsidRPr="006502A9">
        <w:rPr>
          <w:rFonts w:ascii="Palatino Linotype" w:hAnsi="Palatino Linotype" w:cs="Arial"/>
          <w:sz w:val="24"/>
          <w:szCs w:val="24"/>
        </w:rPr>
        <w:t>,</w:t>
      </w:r>
      <w:r w:rsidRPr="006502A9">
        <w:rPr>
          <w:rFonts w:ascii="Palatino Linotype" w:hAnsi="Palatino Linotype" w:cs="Arial"/>
          <w:b/>
          <w:sz w:val="24"/>
          <w:szCs w:val="24"/>
        </w:rPr>
        <w:t xml:space="preserve"> </w:t>
      </w:r>
      <w:r w:rsidRPr="006502A9">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14:paraId="66F52622" w14:textId="77777777" w:rsidR="00DF1291" w:rsidRPr="006502A9" w:rsidRDefault="00DF1291" w:rsidP="00E045E7">
      <w:pPr>
        <w:spacing w:after="0" w:line="360" w:lineRule="auto"/>
        <w:jc w:val="both"/>
        <w:rPr>
          <w:rFonts w:ascii="Palatino Linotype" w:hAnsi="Palatino Linotype" w:cs="Arial"/>
          <w:sz w:val="24"/>
        </w:rPr>
      </w:pPr>
    </w:p>
    <w:p w14:paraId="65C4DF35" w14:textId="77777777" w:rsidR="00DF1291" w:rsidRPr="006502A9" w:rsidRDefault="00DF1291" w:rsidP="00E045E7">
      <w:pPr>
        <w:spacing w:after="0" w:line="360" w:lineRule="auto"/>
        <w:jc w:val="both"/>
        <w:rPr>
          <w:rFonts w:ascii="Palatino Linotype" w:hAnsi="Palatino Linotype" w:cs="Arial"/>
          <w:sz w:val="24"/>
        </w:rPr>
      </w:pPr>
    </w:p>
    <w:p w14:paraId="4CB3F3EE" w14:textId="77777777" w:rsidR="005C7E72" w:rsidRPr="006502A9" w:rsidRDefault="005C7E72" w:rsidP="005C7E72">
      <w:pPr>
        <w:autoSpaceDE w:val="0"/>
        <w:autoSpaceDN w:val="0"/>
        <w:adjustRightInd w:val="0"/>
        <w:spacing w:after="0" w:line="360" w:lineRule="auto"/>
        <w:jc w:val="both"/>
        <w:rPr>
          <w:rFonts w:ascii="Palatino Linotype" w:hAnsi="Palatino Linotype" w:cs="Arial"/>
          <w:b/>
          <w:sz w:val="24"/>
          <w:szCs w:val="24"/>
        </w:rPr>
      </w:pPr>
      <w:r w:rsidRPr="006502A9">
        <w:rPr>
          <w:rFonts w:ascii="Palatino Linotype" w:hAnsi="Palatino Linotype" w:cs="Arial"/>
          <w:b/>
          <w:sz w:val="28"/>
          <w:szCs w:val="28"/>
        </w:rPr>
        <w:t xml:space="preserve">SEGUNDO. </w:t>
      </w:r>
      <w:r w:rsidRPr="006502A9">
        <w:rPr>
          <w:rFonts w:ascii="Palatino Linotype" w:hAnsi="Palatino Linotype" w:cs="Arial"/>
          <w:b/>
          <w:sz w:val="24"/>
          <w:szCs w:val="24"/>
        </w:rPr>
        <w:t xml:space="preserve">De los alcances del Recurso de Revisión. </w:t>
      </w:r>
    </w:p>
    <w:p w14:paraId="2EA1DF15" w14:textId="77777777" w:rsidR="005C7E72" w:rsidRPr="006502A9" w:rsidRDefault="005C7E72" w:rsidP="005C7E72">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sz w:val="24"/>
          <w:szCs w:val="24"/>
        </w:rPr>
        <w:t xml:space="preserve">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w:t>
      </w:r>
      <w:r w:rsidRPr="006502A9">
        <w:rPr>
          <w:rFonts w:ascii="Palatino Linotype" w:hAnsi="Palatino Linotype" w:cs="Arial"/>
          <w:sz w:val="24"/>
          <w:szCs w:val="24"/>
        </w:rPr>
        <w:lastRenderedPageBreak/>
        <w:t>acceso a la información pública y garantizando el principio rector de máxima publicidad.</w:t>
      </w:r>
    </w:p>
    <w:p w14:paraId="12F7F881" w14:textId="77777777"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p>
    <w:p w14:paraId="4E053877" w14:textId="77777777" w:rsidR="00DF1291" w:rsidRPr="006502A9" w:rsidRDefault="00DF1291" w:rsidP="00E045E7">
      <w:pPr>
        <w:autoSpaceDE w:val="0"/>
        <w:autoSpaceDN w:val="0"/>
        <w:adjustRightInd w:val="0"/>
        <w:spacing w:after="0" w:line="360" w:lineRule="auto"/>
        <w:jc w:val="both"/>
        <w:rPr>
          <w:rFonts w:ascii="Palatino Linotype" w:hAnsi="Palatino Linotype" w:cs="Arial"/>
          <w:b/>
          <w:sz w:val="28"/>
          <w:szCs w:val="28"/>
        </w:rPr>
      </w:pPr>
      <w:r w:rsidRPr="006502A9">
        <w:rPr>
          <w:rFonts w:ascii="Palatino Linotype" w:hAnsi="Palatino Linotype" w:cs="Arial"/>
          <w:b/>
          <w:sz w:val="28"/>
          <w:szCs w:val="28"/>
        </w:rPr>
        <w:t xml:space="preserve">TERCERO. </w:t>
      </w:r>
      <w:r w:rsidRPr="006502A9">
        <w:rPr>
          <w:rFonts w:ascii="Palatino Linotype" w:hAnsi="Palatino Linotype" w:cs="Arial"/>
          <w:b/>
          <w:sz w:val="24"/>
          <w:szCs w:val="24"/>
        </w:rPr>
        <w:t>Del estudio de las causas de improcedencia.</w:t>
      </w:r>
      <w:r w:rsidRPr="006502A9">
        <w:rPr>
          <w:rFonts w:ascii="Palatino Linotype" w:hAnsi="Palatino Linotype" w:cs="Arial"/>
          <w:b/>
          <w:sz w:val="28"/>
          <w:szCs w:val="28"/>
        </w:rPr>
        <w:t xml:space="preserve"> </w:t>
      </w:r>
    </w:p>
    <w:p w14:paraId="395411A3" w14:textId="77777777"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69355CF9" w14:textId="77777777"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p>
    <w:p w14:paraId="3F3CB697" w14:textId="77777777" w:rsidR="00DF1291" w:rsidRPr="006502A9" w:rsidRDefault="00DF1291" w:rsidP="00AD374F">
      <w:pPr>
        <w:spacing w:after="0" w:line="240" w:lineRule="auto"/>
        <w:ind w:left="567" w:right="567"/>
        <w:jc w:val="both"/>
        <w:rPr>
          <w:rFonts w:ascii="Palatino Linotype" w:hAnsi="Palatino Linotype" w:cs="Arial"/>
        </w:rPr>
      </w:pPr>
      <w:r w:rsidRPr="006502A9">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502A9">
        <w:rPr>
          <w:rFonts w:ascii="Palatino Linotype" w:hAnsi="Palatino Linotype"/>
          <w:i/>
        </w:rPr>
        <w:t>Del examen de compatibilidad de los artículos</w:t>
      </w:r>
      <w:r w:rsidRPr="006502A9">
        <w:rPr>
          <w:rStyle w:val="apple-converted-space"/>
          <w:rFonts w:ascii="Palatino Linotype" w:hAnsi="Palatino Linotype"/>
          <w:i/>
        </w:rPr>
        <w:t xml:space="preserve"> </w:t>
      </w:r>
      <w:hyperlink r:id="rId10" w:history="1">
        <w:r w:rsidRPr="006502A9">
          <w:rPr>
            <w:rStyle w:val="Hipervnculo"/>
            <w:rFonts w:ascii="Palatino Linotype" w:eastAsia="Calibri" w:hAnsi="Palatino Linotype"/>
            <w:i/>
          </w:rPr>
          <w:t>73 y 74 de la Ley de Amparo</w:t>
        </w:r>
      </w:hyperlink>
      <w:r w:rsidRPr="006502A9">
        <w:rPr>
          <w:rStyle w:val="apple-converted-space"/>
          <w:rFonts w:ascii="Palatino Linotype" w:hAnsi="Palatino Linotype"/>
          <w:i/>
        </w:rPr>
        <w:t xml:space="preserve"> </w:t>
      </w:r>
      <w:r w:rsidRPr="006502A9">
        <w:rPr>
          <w:rFonts w:ascii="Palatino Linotype" w:hAnsi="Palatino Linotype"/>
          <w:i/>
        </w:rPr>
        <w:t xml:space="preserve">con el artículo </w:t>
      </w:r>
      <w:hyperlink r:id="rId11" w:history="1">
        <w:r w:rsidRPr="006502A9">
          <w:rPr>
            <w:rStyle w:val="Hipervnculo"/>
            <w:rFonts w:ascii="Palatino Linotype" w:eastAsia="Calibri" w:hAnsi="Palatino Linotype"/>
            <w:i/>
          </w:rPr>
          <w:t>25.1 de la Convención Americana sobre Derechos Humanos</w:t>
        </w:r>
      </w:hyperlink>
      <w:r w:rsidRPr="006502A9">
        <w:rPr>
          <w:rStyle w:val="apple-converted-space"/>
          <w:rFonts w:ascii="Palatino Linotype" w:hAnsi="Palatino Linotype"/>
          <w:i/>
        </w:rPr>
        <w:t xml:space="preserve"> </w:t>
      </w:r>
      <w:r w:rsidRPr="006502A9">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502A9">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w:t>
      </w:r>
      <w:r w:rsidRPr="006502A9">
        <w:rPr>
          <w:rFonts w:ascii="Palatino Linotype" w:hAnsi="Palatino Linotype"/>
          <w:i/>
        </w:rPr>
        <w:lastRenderedPageBreak/>
        <w:t>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17359B8B" w14:textId="77777777" w:rsidR="00DF1291" w:rsidRPr="006502A9" w:rsidRDefault="00DF1291" w:rsidP="00E045E7">
      <w:pPr>
        <w:pStyle w:val="Prrafodelista"/>
        <w:autoSpaceDE w:val="0"/>
        <w:autoSpaceDN w:val="0"/>
        <w:adjustRightInd w:val="0"/>
        <w:spacing w:line="360" w:lineRule="auto"/>
        <w:ind w:left="0"/>
        <w:jc w:val="both"/>
        <w:rPr>
          <w:rFonts w:ascii="Palatino Linotype" w:hAnsi="Palatino Linotype" w:cs="Arial"/>
        </w:rPr>
      </w:pPr>
    </w:p>
    <w:p w14:paraId="7E9CF16B" w14:textId="77777777"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sz w:val="24"/>
          <w:szCs w:val="24"/>
        </w:rPr>
        <w:t>Por lo que una vez que se analizó el expediente en estudio se cae en la cuenta de que no se actualiza ninguna de las casuales a continuación transcritas:</w:t>
      </w:r>
    </w:p>
    <w:p w14:paraId="65E6927A" w14:textId="77777777" w:rsidR="00DF1291" w:rsidRPr="006502A9" w:rsidRDefault="00DF1291" w:rsidP="00E045E7">
      <w:pPr>
        <w:pStyle w:val="Prrafodelista"/>
        <w:autoSpaceDE w:val="0"/>
        <w:autoSpaceDN w:val="0"/>
        <w:adjustRightInd w:val="0"/>
        <w:spacing w:line="360" w:lineRule="auto"/>
        <w:ind w:left="0"/>
        <w:jc w:val="both"/>
        <w:rPr>
          <w:rFonts w:ascii="Palatino Linotype" w:hAnsi="Palatino Linotype" w:cs="Arial"/>
        </w:rPr>
      </w:pPr>
    </w:p>
    <w:p w14:paraId="598E2EDB"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i/>
          <w:sz w:val="22"/>
          <w:szCs w:val="22"/>
        </w:rPr>
        <w:t>“</w:t>
      </w:r>
      <w:r w:rsidRPr="006502A9">
        <w:rPr>
          <w:rFonts w:ascii="Palatino Linotype" w:hAnsi="Palatino Linotype" w:cs="Arial"/>
          <w:b/>
          <w:i/>
          <w:sz w:val="22"/>
          <w:szCs w:val="22"/>
        </w:rPr>
        <w:t>Artículo 191</w:t>
      </w:r>
      <w:r w:rsidRPr="006502A9">
        <w:rPr>
          <w:rFonts w:ascii="Palatino Linotype" w:hAnsi="Palatino Linotype" w:cs="Arial"/>
          <w:i/>
          <w:sz w:val="22"/>
          <w:szCs w:val="22"/>
        </w:rPr>
        <w:t xml:space="preserve">. El recurso será desechado por improcedente cuando:  </w:t>
      </w:r>
    </w:p>
    <w:p w14:paraId="3EA86DE9"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I</w:t>
      </w:r>
      <w:r w:rsidRPr="006502A9">
        <w:rPr>
          <w:rFonts w:ascii="Palatino Linotype" w:hAnsi="Palatino Linotype" w:cs="Arial"/>
          <w:i/>
          <w:sz w:val="22"/>
          <w:szCs w:val="22"/>
        </w:rPr>
        <w:t xml:space="preserve">. Sea extemporáneo por haber transcurrido el plazo establecido en la presente Ley, a partir de la respuesta;  </w:t>
      </w:r>
    </w:p>
    <w:p w14:paraId="5E8D6221"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II</w:t>
      </w:r>
      <w:r w:rsidRPr="006502A9">
        <w:rPr>
          <w:rFonts w:ascii="Palatino Linotype" w:hAnsi="Palatino Linotype" w:cs="Arial"/>
          <w:i/>
          <w:sz w:val="22"/>
          <w:szCs w:val="22"/>
        </w:rPr>
        <w:t xml:space="preserve">. Se esté tramitando ante el Poder Judicial de la Federación algún recurso o medio de defensa interpuesto por el recurrente;  </w:t>
      </w:r>
    </w:p>
    <w:p w14:paraId="70FA67B3"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III</w:t>
      </w:r>
      <w:r w:rsidRPr="006502A9">
        <w:rPr>
          <w:rFonts w:ascii="Palatino Linotype" w:hAnsi="Palatino Linotype" w:cs="Arial"/>
          <w:i/>
          <w:sz w:val="22"/>
          <w:szCs w:val="22"/>
        </w:rPr>
        <w:t xml:space="preserve">. No actualice alguno de los supuestos previstos en la presente Ley;  </w:t>
      </w:r>
    </w:p>
    <w:p w14:paraId="51692474"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IV</w:t>
      </w:r>
      <w:r w:rsidRPr="006502A9">
        <w:rPr>
          <w:rFonts w:ascii="Palatino Linotype" w:hAnsi="Palatino Linotype" w:cs="Arial"/>
          <w:i/>
          <w:sz w:val="22"/>
          <w:szCs w:val="22"/>
        </w:rPr>
        <w:t xml:space="preserve">. No se haya desahogado la prevención en los términos establecidos en la presente Ley;  </w:t>
      </w:r>
    </w:p>
    <w:p w14:paraId="49A85BAB"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V</w:t>
      </w:r>
      <w:r w:rsidRPr="006502A9">
        <w:rPr>
          <w:rFonts w:ascii="Palatino Linotype" w:hAnsi="Palatino Linotype" w:cs="Arial"/>
          <w:i/>
          <w:sz w:val="22"/>
          <w:szCs w:val="22"/>
        </w:rPr>
        <w:t xml:space="preserve">. Se impugne la veracidad de la información proporcionada;  </w:t>
      </w:r>
    </w:p>
    <w:p w14:paraId="5AD18DAE"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VI</w:t>
      </w:r>
      <w:r w:rsidRPr="006502A9">
        <w:rPr>
          <w:rFonts w:ascii="Palatino Linotype" w:hAnsi="Palatino Linotype" w:cs="Arial"/>
          <w:i/>
          <w:sz w:val="22"/>
          <w:szCs w:val="22"/>
        </w:rPr>
        <w:t xml:space="preserve">. Se trate de una consulta, o trámite en específico; y  </w:t>
      </w:r>
    </w:p>
    <w:p w14:paraId="34352EE4" w14:textId="77777777" w:rsidR="00DF1291" w:rsidRPr="006502A9" w:rsidRDefault="00DF1291" w:rsidP="00AD374F">
      <w:pPr>
        <w:pStyle w:val="Prrafodelista"/>
        <w:autoSpaceDE w:val="0"/>
        <w:autoSpaceDN w:val="0"/>
        <w:adjustRightInd w:val="0"/>
        <w:ind w:right="567"/>
        <w:jc w:val="both"/>
        <w:rPr>
          <w:rFonts w:ascii="Palatino Linotype" w:hAnsi="Palatino Linotype" w:cs="Arial"/>
          <w:i/>
          <w:sz w:val="22"/>
          <w:szCs w:val="22"/>
        </w:rPr>
      </w:pPr>
      <w:r w:rsidRPr="006502A9">
        <w:rPr>
          <w:rFonts w:ascii="Palatino Linotype" w:hAnsi="Palatino Linotype" w:cs="Arial"/>
          <w:b/>
          <w:i/>
          <w:sz w:val="22"/>
          <w:szCs w:val="22"/>
        </w:rPr>
        <w:t>VII</w:t>
      </w:r>
      <w:r w:rsidRPr="006502A9">
        <w:rPr>
          <w:rFonts w:ascii="Palatino Linotype" w:hAnsi="Palatino Linotype" w:cs="Arial"/>
          <w:i/>
          <w:sz w:val="22"/>
          <w:szCs w:val="22"/>
        </w:rPr>
        <w:t>. El recurrente amplíe su solicitud en el recurso de revisión, únicamente respecto de los nuevos contenidos.”</w:t>
      </w:r>
    </w:p>
    <w:p w14:paraId="7754C322" w14:textId="77777777"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p>
    <w:p w14:paraId="09CED52F" w14:textId="37D7A2B8"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sz w:val="24"/>
          <w:szCs w:val="24"/>
        </w:rPr>
        <w:t>Ya que no fue interpuesto de forma extemporánea, no se está tramitando ante el Poder Judicial Federal, no es una consulta o trámite en específico, ni tampoco se advierte que l</w:t>
      </w:r>
      <w:r w:rsidR="00FC66B7" w:rsidRPr="006502A9">
        <w:rPr>
          <w:rFonts w:ascii="Palatino Linotype" w:hAnsi="Palatino Linotype" w:cs="Arial"/>
          <w:sz w:val="24"/>
          <w:szCs w:val="24"/>
        </w:rPr>
        <w:t>a</w:t>
      </w:r>
      <w:r w:rsidRPr="006502A9">
        <w:rPr>
          <w:rFonts w:ascii="Palatino Linotype" w:hAnsi="Palatino Linotype" w:cs="Arial"/>
          <w:sz w:val="24"/>
          <w:szCs w:val="24"/>
        </w:rPr>
        <w:t xml:space="preserve"> recurrente amplíe su solicitud en el recurso de revisión, por lo que al no existir causas de improcedencia invocadas por las partes ni advertidas de oficio, este Órgano Garante de la Transparencia se avoca al análisis del fondo del asunto que nos ocupa.</w:t>
      </w:r>
    </w:p>
    <w:p w14:paraId="5ED519DB" w14:textId="77777777" w:rsidR="00DF1291" w:rsidRPr="006502A9" w:rsidRDefault="00DF1291" w:rsidP="00E045E7">
      <w:pPr>
        <w:autoSpaceDE w:val="0"/>
        <w:autoSpaceDN w:val="0"/>
        <w:adjustRightInd w:val="0"/>
        <w:spacing w:after="0" w:line="360" w:lineRule="auto"/>
        <w:jc w:val="both"/>
        <w:rPr>
          <w:rFonts w:ascii="Palatino Linotype" w:hAnsi="Palatino Linotype" w:cs="Arial"/>
          <w:sz w:val="24"/>
          <w:szCs w:val="24"/>
        </w:rPr>
      </w:pPr>
    </w:p>
    <w:p w14:paraId="304DBFB9" w14:textId="77777777" w:rsidR="00D22A7F" w:rsidRPr="006502A9" w:rsidRDefault="00D22A7F" w:rsidP="00E045E7">
      <w:pPr>
        <w:pStyle w:val="Prrafodelista"/>
        <w:autoSpaceDE w:val="0"/>
        <w:autoSpaceDN w:val="0"/>
        <w:adjustRightInd w:val="0"/>
        <w:spacing w:line="360" w:lineRule="auto"/>
        <w:ind w:left="0"/>
        <w:jc w:val="both"/>
        <w:rPr>
          <w:rFonts w:ascii="Palatino Linotype" w:hAnsi="Palatino Linotype" w:cs="Arial"/>
          <w:b/>
          <w:sz w:val="28"/>
        </w:rPr>
      </w:pPr>
    </w:p>
    <w:p w14:paraId="31C0FBE4" w14:textId="77777777" w:rsidR="00DF1291" w:rsidRPr="006502A9" w:rsidRDefault="00DF1291" w:rsidP="00E045E7">
      <w:pPr>
        <w:pStyle w:val="Prrafodelista"/>
        <w:autoSpaceDE w:val="0"/>
        <w:autoSpaceDN w:val="0"/>
        <w:adjustRightInd w:val="0"/>
        <w:spacing w:line="360" w:lineRule="auto"/>
        <w:ind w:left="0"/>
        <w:jc w:val="both"/>
        <w:rPr>
          <w:rFonts w:ascii="Palatino Linotype" w:hAnsi="Palatino Linotype" w:cs="Arial"/>
          <w:sz w:val="28"/>
        </w:rPr>
      </w:pPr>
      <w:r w:rsidRPr="006502A9">
        <w:rPr>
          <w:rFonts w:ascii="Palatino Linotype" w:hAnsi="Palatino Linotype" w:cs="Arial"/>
          <w:b/>
          <w:sz w:val="28"/>
        </w:rPr>
        <w:lastRenderedPageBreak/>
        <w:t xml:space="preserve">CUARTO. </w:t>
      </w:r>
      <w:r w:rsidRPr="006502A9">
        <w:rPr>
          <w:rFonts w:ascii="Palatino Linotype" w:hAnsi="Palatino Linotype" w:cs="Arial"/>
          <w:b/>
        </w:rPr>
        <w:t>Del estudio y resolución del asunto.</w:t>
      </w:r>
      <w:r w:rsidRPr="006502A9">
        <w:rPr>
          <w:rFonts w:ascii="Palatino Linotype" w:hAnsi="Palatino Linotype" w:cs="Arial"/>
          <w:sz w:val="28"/>
        </w:rPr>
        <w:t xml:space="preserve"> </w:t>
      </w:r>
    </w:p>
    <w:p w14:paraId="538C31F1" w14:textId="77777777" w:rsidR="00842FFF" w:rsidRPr="006502A9" w:rsidRDefault="00842FFF" w:rsidP="00842FFF">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464DBC4" w14:textId="77777777" w:rsidR="00842FFF" w:rsidRPr="006502A9" w:rsidRDefault="00842FFF" w:rsidP="00842FFF">
      <w:pPr>
        <w:autoSpaceDE w:val="0"/>
        <w:autoSpaceDN w:val="0"/>
        <w:adjustRightInd w:val="0"/>
        <w:spacing w:after="0" w:line="360" w:lineRule="auto"/>
        <w:jc w:val="both"/>
        <w:rPr>
          <w:rFonts w:ascii="Palatino Linotype" w:hAnsi="Palatino Linotype" w:cs="Arial"/>
          <w:sz w:val="20"/>
          <w:szCs w:val="24"/>
        </w:rPr>
      </w:pPr>
    </w:p>
    <w:p w14:paraId="6C4FD9A6" w14:textId="77777777" w:rsidR="00842FFF" w:rsidRPr="006502A9" w:rsidRDefault="00842FFF" w:rsidP="00842FFF">
      <w:pPr>
        <w:tabs>
          <w:tab w:val="left" w:pos="709"/>
        </w:tabs>
        <w:spacing w:after="0" w:line="360" w:lineRule="auto"/>
        <w:jc w:val="both"/>
        <w:rPr>
          <w:rFonts w:ascii="Palatino Linotype" w:hAnsi="Palatino Linotype"/>
          <w:sz w:val="24"/>
          <w:szCs w:val="24"/>
        </w:rPr>
      </w:pPr>
      <w:r w:rsidRPr="006502A9">
        <w:rPr>
          <w:rFonts w:ascii="Palatino Linotype" w:hAnsi="Palatino Linotype" w:cs="Arial"/>
          <w:sz w:val="24"/>
          <w:szCs w:val="24"/>
        </w:rPr>
        <w:t xml:space="preserve">Con el propósito de realizar un mejor proveer por parte de este Órgano Garante, es conveniente </w:t>
      </w:r>
      <w:r w:rsidRPr="006502A9">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4E5DA147" w14:textId="77777777" w:rsidR="00842FFF" w:rsidRPr="006502A9" w:rsidRDefault="00842FFF" w:rsidP="00842FFF">
      <w:pPr>
        <w:tabs>
          <w:tab w:val="left" w:pos="709"/>
        </w:tabs>
        <w:spacing w:after="0" w:line="360" w:lineRule="auto"/>
        <w:jc w:val="both"/>
        <w:rPr>
          <w:rFonts w:ascii="Palatino Linotype" w:hAnsi="Palatino Linotype"/>
          <w:sz w:val="20"/>
          <w:szCs w:val="24"/>
        </w:rPr>
      </w:pPr>
    </w:p>
    <w:p w14:paraId="7900F0E3" w14:textId="5EF4F9B5" w:rsidR="00842FFF" w:rsidRPr="006502A9" w:rsidRDefault="00842FFF" w:rsidP="00842FFF">
      <w:pPr>
        <w:tabs>
          <w:tab w:val="left" w:pos="709"/>
        </w:tabs>
        <w:spacing w:after="0" w:line="360" w:lineRule="auto"/>
        <w:jc w:val="both"/>
        <w:rPr>
          <w:rFonts w:ascii="Palatino Linotype" w:eastAsia="Times New Roman" w:hAnsi="Palatino Linotype" w:cs="Times New Roman"/>
          <w:i/>
          <w:lang w:eastAsia="es-ES"/>
        </w:rPr>
      </w:pPr>
      <w:r w:rsidRPr="006502A9">
        <w:rPr>
          <w:rFonts w:ascii="Palatino Linotype" w:hAnsi="Palatino Linotype"/>
          <w:sz w:val="24"/>
          <w:szCs w:val="24"/>
        </w:rPr>
        <w:t>Así, tenemos en un primer plano de estudio el texto de la solicitud de información, que fue plasmada por l</w:t>
      </w:r>
      <w:r w:rsidR="00FC66B7" w:rsidRPr="006502A9">
        <w:rPr>
          <w:rFonts w:ascii="Palatino Linotype" w:hAnsi="Palatino Linotype"/>
          <w:sz w:val="24"/>
          <w:szCs w:val="24"/>
        </w:rPr>
        <w:t>a</w:t>
      </w:r>
      <w:r w:rsidRPr="006502A9">
        <w:rPr>
          <w:rFonts w:ascii="Palatino Linotype" w:hAnsi="Palatino Linotype"/>
          <w:sz w:val="24"/>
          <w:szCs w:val="24"/>
        </w:rPr>
        <w:t xml:space="preserve"> Recurrente en los términos siguientes: </w:t>
      </w:r>
    </w:p>
    <w:p w14:paraId="34263B56" w14:textId="77777777" w:rsidR="00DF1291" w:rsidRPr="006502A9" w:rsidRDefault="00DF1291" w:rsidP="00E045E7">
      <w:pPr>
        <w:pStyle w:val="Prrafodelista"/>
        <w:autoSpaceDE w:val="0"/>
        <w:autoSpaceDN w:val="0"/>
        <w:adjustRightInd w:val="0"/>
        <w:spacing w:line="360" w:lineRule="auto"/>
        <w:ind w:left="0"/>
        <w:jc w:val="both"/>
        <w:rPr>
          <w:rFonts w:ascii="Palatino Linotype" w:hAnsi="Palatino Linotype" w:cs="Arial"/>
        </w:rPr>
      </w:pPr>
    </w:p>
    <w:p w14:paraId="39BF2A49" w14:textId="77777777" w:rsidR="00FB1810" w:rsidRPr="006502A9" w:rsidRDefault="00FB1810" w:rsidP="00FB1810">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6502A9">
        <w:rPr>
          <w:rFonts w:ascii="Palatino Linotype" w:hAnsi="Palatino Linotype"/>
          <w:i/>
          <w:color w:val="000000"/>
          <w:sz w:val="22"/>
          <w:szCs w:val="22"/>
        </w:rPr>
        <w:t>Solicito me sean proporcionados los Estatutos del Sindicato de Maestros al Servicio del Estado de México vigentes</w:t>
      </w:r>
    </w:p>
    <w:p w14:paraId="75C5F667" w14:textId="77777777" w:rsidR="00FB1810" w:rsidRPr="006502A9" w:rsidRDefault="00FB1810" w:rsidP="00FB1810">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6502A9">
        <w:rPr>
          <w:rFonts w:ascii="Palatino Linotype" w:hAnsi="Palatino Linotype"/>
          <w:i/>
          <w:color w:val="000000"/>
          <w:sz w:val="22"/>
          <w:szCs w:val="22"/>
        </w:rPr>
        <w:t xml:space="preserve">Sus alcances y valor dentro del ámbito legal. </w:t>
      </w:r>
    </w:p>
    <w:p w14:paraId="468ABCFC" w14:textId="77777777" w:rsidR="000C5A93" w:rsidRPr="006502A9" w:rsidRDefault="00FB1810" w:rsidP="00FB1810">
      <w:pPr>
        <w:pStyle w:val="Prrafodelista"/>
        <w:numPr>
          <w:ilvl w:val="0"/>
          <w:numId w:val="7"/>
        </w:numPr>
        <w:autoSpaceDE w:val="0"/>
        <w:autoSpaceDN w:val="0"/>
        <w:adjustRightInd w:val="0"/>
        <w:spacing w:line="276" w:lineRule="auto"/>
        <w:ind w:right="567"/>
        <w:jc w:val="both"/>
        <w:rPr>
          <w:rFonts w:ascii="Palatino Linotype" w:hAnsi="Palatino Linotype" w:cs="Arial"/>
          <w:i/>
        </w:rPr>
      </w:pPr>
      <w:r w:rsidRPr="006502A9">
        <w:rPr>
          <w:rFonts w:ascii="Palatino Linotype" w:hAnsi="Palatino Linotype"/>
          <w:i/>
          <w:color w:val="000000"/>
          <w:sz w:val="22"/>
          <w:szCs w:val="22"/>
        </w:rPr>
        <w:t>sueldos y cargos de todo el personal que labora en el Sindicato de Maestros al Servicio del Estado de México.</w:t>
      </w:r>
    </w:p>
    <w:p w14:paraId="5380FB38" w14:textId="77777777" w:rsidR="00BC6797" w:rsidRPr="006502A9" w:rsidRDefault="00503A8B" w:rsidP="00243E8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lastRenderedPageBreak/>
        <w:t>En respuesta el Sujeto Obligado, a</w:t>
      </w:r>
      <w:r w:rsidR="00FB1810" w:rsidRPr="006502A9">
        <w:rPr>
          <w:rFonts w:ascii="Palatino Linotype" w:hAnsi="Palatino Linotype" w:cs="Arial"/>
          <w:sz w:val="24"/>
          <w:szCs w:val="24"/>
        </w:rPr>
        <w:t xml:space="preserve">nexa en formato PDF los estatutos, en relación a los </w:t>
      </w:r>
      <w:r w:rsidRPr="006502A9">
        <w:rPr>
          <w:rFonts w:ascii="Palatino Linotype" w:hAnsi="Palatino Linotype" w:cs="Arial"/>
          <w:sz w:val="24"/>
          <w:szCs w:val="24"/>
        </w:rPr>
        <w:t xml:space="preserve"> </w:t>
      </w:r>
      <w:r w:rsidR="00FB1810" w:rsidRPr="006502A9">
        <w:rPr>
          <w:rFonts w:ascii="Palatino Linotype" w:hAnsi="Palatino Linotype" w:cs="Arial"/>
          <w:sz w:val="24"/>
          <w:szCs w:val="24"/>
        </w:rPr>
        <w:t xml:space="preserve">alcance jurídicos de los mismo, refiere que son exclusivamente para la organización gremial y por lo que respecta al sueldo </w:t>
      </w:r>
      <w:r w:rsidR="00BC6797" w:rsidRPr="006502A9">
        <w:rPr>
          <w:rFonts w:ascii="Palatino Linotype" w:hAnsi="Palatino Linotype" w:cs="Arial"/>
          <w:sz w:val="24"/>
          <w:szCs w:val="24"/>
        </w:rPr>
        <w:t xml:space="preserve">y cargo </w:t>
      </w:r>
      <w:r w:rsidR="00FB1810" w:rsidRPr="006502A9">
        <w:rPr>
          <w:rFonts w:ascii="Palatino Linotype" w:hAnsi="Palatino Linotype" w:cs="Arial"/>
          <w:sz w:val="24"/>
          <w:szCs w:val="24"/>
        </w:rPr>
        <w:t>de</w:t>
      </w:r>
      <w:r w:rsidR="00BC6797" w:rsidRPr="006502A9">
        <w:rPr>
          <w:rFonts w:ascii="Palatino Linotype" w:hAnsi="Palatino Linotype" w:cs="Arial"/>
          <w:sz w:val="24"/>
          <w:szCs w:val="24"/>
        </w:rPr>
        <w:t>l</w:t>
      </w:r>
      <w:r w:rsidR="00FB1810" w:rsidRPr="006502A9">
        <w:rPr>
          <w:rFonts w:ascii="Palatino Linotype" w:hAnsi="Palatino Linotype" w:cs="Arial"/>
          <w:sz w:val="24"/>
          <w:szCs w:val="24"/>
        </w:rPr>
        <w:t xml:space="preserve"> personal que labora en </w:t>
      </w:r>
      <w:r w:rsidR="00BC6797" w:rsidRPr="006502A9">
        <w:rPr>
          <w:rFonts w:ascii="Palatino Linotype" w:hAnsi="Palatino Linotype" w:cs="Arial"/>
          <w:sz w:val="24"/>
          <w:szCs w:val="24"/>
        </w:rPr>
        <w:t xml:space="preserve">el Sindicato, informa que es información confidencial, </w:t>
      </w:r>
      <w:r w:rsidR="008669F5" w:rsidRPr="006502A9">
        <w:rPr>
          <w:rFonts w:ascii="Palatino Linotype" w:hAnsi="Palatino Linotype" w:cs="Arial"/>
          <w:sz w:val="24"/>
          <w:szCs w:val="24"/>
        </w:rPr>
        <w:t>adjuntando el acta correspondiente.</w:t>
      </w:r>
    </w:p>
    <w:p w14:paraId="16326DDC" w14:textId="77777777" w:rsidR="00BC6797" w:rsidRPr="006502A9" w:rsidRDefault="00BC6797" w:rsidP="00243E87">
      <w:pPr>
        <w:spacing w:after="0" w:line="360" w:lineRule="auto"/>
        <w:jc w:val="both"/>
        <w:rPr>
          <w:rFonts w:ascii="Palatino Linotype" w:hAnsi="Palatino Linotype" w:cs="Arial"/>
          <w:sz w:val="24"/>
          <w:szCs w:val="24"/>
        </w:rPr>
      </w:pPr>
    </w:p>
    <w:p w14:paraId="27AD5495" w14:textId="0F554307" w:rsidR="00712196" w:rsidRPr="006502A9" w:rsidRDefault="008669F5" w:rsidP="00243E87">
      <w:pPr>
        <w:spacing w:after="0" w:line="360" w:lineRule="auto"/>
        <w:jc w:val="both"/>
        <w:rPr>
          <w:rFonts w:ascii="Palatino Linotype" w:hAnsi="Palatino Linotype"/>
          <w:i/>
          <w:color w:val="000000"/>
        </w:rPr>
      </w:pPr>
      <w:r w:rsidRPr="006502A9">
        <w:rPr>
          <w:rFonts w:ascii="Palatino Linotype" w:hAnsi="Palatino Linotype" w:cs="Arial"/>
          <w:sz w:val="24"/>
          <w:szCs w:val="24"/>
        </w:rPr>
        <w:t xml:space="preserve">Derivado </w:t>
      </w:r>
      <w:r w:rsidR="00FC66B7" w:rsidRPr="006502A9">
        <w:rPr>
          <w:rFonts w:ascii="Palatino Linotype" w:hAnsi="Palatino Linotype" w:cs="Arial"/>
          <w:sz w:val="24"/>
          <w:szCs w:val="24"/>
        </w:rPr>
        <w:t xml:space="preserve">de la respuesta proporcionada, </w:t>
      </w:r>
      <w:r w:rsidRPr="006502A9">
        <w:rPr>
          <w:rFonts w:ascii="Palatino Linotype" w:hAnsi="Palatino Linotype" w:cs="Arial"/>
          <w:sz w:val="24"/>
          <w:szCs w:val="24"/>
        </w:rPr>
        <w:t>l</w:t>
      </w:r>
      <w:r w:rsidR="00FC66B7" w:rsidRPr="006502A9">
        <w:rPr>
          <w:rFonts w:ascii="Palatino Linotype" w:hAnsi="Palatino Linotype" w:cs="Arial"/>
          <w:sz w:val="24"/>
          <w:szCs w:val="24"/>
        </w:rPr>
        <w:t>a</w:t>
      </w:r>
      <w:r w:rsidRPr="006502A9">
        <w:rPr>
          <w:rFonts w:ascii="Palatino Linotype" w:hAnsi="Palatino Linotype" w:cs="Arial"/>
          <w:sz w:val="24"/>
          <w:szCs w:val="24"/>
        </w:rPr>
        <w:t xml:space="preserve"> Recurrente interpuso </w:t>
      </w:r>
      <w:r w:rsidR="004B1170" w:rsidRPr="006502A9">
        <w:rPr>
          <w:rFonts w:ascii="Palatino Linotype" w:hAnsi="Palatino Linotype" w:cs="Arial"/>
          <w:sz w:val="24"/>
          <w:szCs w:val="24"/>
        </w:rPr>
        <w:t>recurso de revisión en donde manifestó que se le negaba la información “…</w:t>
      </w:r>
      <w:r w:rsidR="004B1170" w:rsidRPr="006502A9">
        <w:rPr>
          <w:rFonts w:ascii="Palatino Linotype" w:hAnsi="Palatino Linotype"/>
          <w:i/>
          <w:color w:val="000000"/>
        </w:rPr>
        <w:t>dado que al final el personal que presta su servicio dentro del Sindicato de Maestros al Servicio del Estado de México, recibe una retribución económica por ello; la cual fue requerida por la suscrita con independencia de la forma o de los recursos que la integren”</w:t>
      </w:r>
      <w:r w:rsidR="00712196" w:rsidRPr="006502A9">
        <w:rPr>
          <w:rFonts w:ascii="Palatino Linotype" w:hAnsi="Palatino Linotype"/>
          <w:i/>
          <w:color w:val="000000"/>
        </w:rPr>
        <w:t xml:space="preserve"> (Sic).</w:t>
      </w:r>
    </w:p>
    <w:p w14:paraId="3F92B2CB" w14:textId="77777777" w:rsidR="00712196" w:rsidRPr="006502A9" w:rsidRDefault="00712196" w:rsidP="00243E87">
      <w:pPr>
        <w:spacing w:after="0" w:line="360" w:lineRule="auto"/>
        <w:jc w:val="both"/>
        <w:rPr>
          <w:rFonts w:ascii="Palatino Linotype" w:hAnsi="Palatino Linotype"/>
          <w:i/>
          <w:color w:val="000000"/>
        </w:rPr>
      </w:pPr>
    </w:p>
    <w:p w14:paraId="79E1E757" w14:textId="77777777" w:rsidR="00712196" w:rsidRPr="006502A9" w:rsidRDefault="00712196" w:rsidP="00243E87">
      <w:pPr>
        <w:spacing w:after="0" w:line="360" w:lineRule="auto"/>
        <w:jc w:val="both"/>
        <w:rPr>
          <w:rFonts w:ascii="Palatino Linotype" w:hAnsi="Palatino Linotype"/>
          <w:color w:val="000000"/>
          <w:sz w:val="24"/>
          <w:szCs w:val="24"/>
        </w:rPr>
      </w:pPr>
      <w:r w:rsidRPr="006502A9">
        <w:rPr>
          <w:rFonts w:ascii="Palatino Linotype" w:hAnsi="Palatino Linotype"/>
          <w:color w:val="000000"/>
          <w:sz w:val="24"/>
          <w:szCs w:val="24"/>
        </w:rPr>
        <w:t xml:space="preserve">En este sentido, nuestro estudio versará en determinar si la respuesta emitida </w:t>
      </w:r>
      <w:r w:rsidR="008201DE" w:rsidRPr="006502A9">
        <w:rPr>
          <w:rFonts w:ascii="Palatino Linotype" w:hAnsi="Palatino Linotype"/>
          <w:color w:val="000000"/>
          <w:sz w:val="24"/>
          <w:szCs w:val="24"/>
        </w:rPr>
        <w:t xml:space="preserve">es correcta. </w:t>
      </w:r>
    </w:p>
    <w:p w14:paraId="6A74ED63" w14:textId="77777777" w:rsidR="00712196" w:rsidRPr="006502A9" w:rsidRDefault="00712196" w:rsidP="00243E87">
      <w:pPr>
        <w:spacing w:after="0" w:line="360" w:lineRule="auto"/>
        <w:jc w:val="both"/>
        <w:rPr>
          <w:rFonts w:ascii="Palatino Linotype" w:hAnsi="Palatino Linotype"/>
          <w:color w:val="000000"/>
        </w:rPr>
      </w:pPr>
    </w:p>
    <w:tbl>
      <w:tblPr>
        <w:tblStyle w:val="Tablaconcuadrcula"/>
        <w:tblW w:w="0" w:type="auto"/>
        <w:tblLayout w:type="fixed"/>
        <w:tblLook w:val="04A0" w:firstRow="1" w:lastRow="0" w:firstColumn="1" w:lastColumn="0" w:noHBand="0" w:noVBand="1"/>
      </w:tblPr>
      <w:tblGrid>
        <w:gridCol w:w="2830"/>
        <w:gridCol w:w="4536"/>
        <w:gridCol w:w="1696"/>
      </w:tblGrid>
      <w:tr w:rsidR="004542F2" w:rsidRPr="006502A9" w14:paraId="717C2B29" w14:textId="77777777" w:rsidTr="004542F2">
        <w:tc>
          <w:tcPr>
            <w:tcW w:w="2830" w:type="dxa"/>
            <w:shd w:val="clear" w:color="auto" w:fill="00B050"/>
          </w:tcPr>
          <w:p w14:paraId="22C3E7AD" w14:textId="77777777" w:rsidR="004542F2" w:rsidRPr="006502A9" w:rsidRDefault="004542F2" w:rsidP="004542F2">
            <w:pPr>
              <w:spacing w:line="360" w:lineRule="auto"/>
              <w:jc w:val="center"/>
              <w:rPr>
                <w:rFonts w:ascii="Palatino Linotype" w:hAnsi="Palatino Linotype"/>
                <w:b/>
                <w:i/>
                <w:color w:val="000000"/>
              </w:rPr>
            </w:pPr>
            <w:r w:rsidRPr="006502A9">
              <w:rPr>
                <w:rFonts w:ascii="Palatino Linotype" w:hAnsi="Palatino Linotype"/>
                <w:b/>
                <w:i/>
                <w:color w:val="000000"/>
              </w:rPr>
              <w:t>Requerimiento</w:t>
            </w:r>
          </w:p>
        </w:tc>
        <w:tc>
          <w:tcPr>
            <w:tcW w:w="4536" w:type="dxa"/>
            <w:shd w:val="clear" w:color="auto" w:fill="00B050"/>
          </w:tcPr>
          <w:p w14:paraId="509BA33A" w14:textId="77777777" w:rsidR="004542F2" w:rsidRPr="006502A9" w:rsidRDefault="004542F2" w:rsidP="004542F2">
            <w:pPr>
              <w:spacing w:line="360" w:lineRule="auto"/>
              <w:jc w:val="center"/>
              <w:rPr>
                <w:rFonts w:ascii="Palatino Linotype" w:hAnsi="Palatino Linotype"/>
                <w:b/>
                <w:i/>
                <w:color w:val="000000"/>
              </w:rPr>
            </w:pPr>
            <w:r w:rsidRPr="006502A9">
              <w:rPr>
                <w:rFonts w:ascii="Palatino Linotype" w:hAnsi="Palatino Linotype"/>
                <w:b/>
                <w:i/>
                <w:color w:val="000000"/>
              </w:rPr>
              <w:t>Respuesta</w:t>
            </w:r>
          </w:p>
        </w:tc>
        <w:tc>
          <w:tcPr>
            <w:tcW w:w="1696" w:type="dxa"/>
            <w:shd w:val="clear" w:color="auto" w:fill="00B050"/>
          </w:tcPr>
          <w:p w14:paraId="7DD1B791" w14:textId="77777777" w:rsidR="004542F2" w:rsidRPr="006502A9" w:rsidRDefault="004542F2" w:rsidP="004542F2">
            <w:pPr>
              <w:spacing w:line="360" w:lineRule="auto"/>
              <w:jc w:val="center"/>
              <w:rPr>
                <w:rFonts w:ascii="Palatino Linotype" w:hAnsi="Palatino Linotype"/>
                <w:b/>
                <w:i/>
                <w:color w:val="000000"/>
              </w:rPr>
            </w:pPr>
            <w:r w:rsidRPr="006502A9">
              <w:rPr>
                <w:rFonts w:ascii="Palatino Linotype" w:hAnsi="Palatino Linotype"/>
                <w:b/>
                <w:i/>
                <w:color w:val="000000"/>
              </w:rPr>
              <w:t>Colma</w:t>
            </w:r>
          </w:p>
        </w:tc>
      </w:tr>
      <w:tr w:rsidR="004542F2" w:rsidRPr="006502A9" w14:paraId="3F77EE84" w14:textId="77777777" w:rsidTr="004542F2">
        <w:tc>
          <w:tcPr>
            <w:tcW w:w="2830" w:type="dxa"/>
          </w:tcPr>
          <w:p w14:paraId="4390BCE7" w14:textId="77777777" w:rsidR="004542F2" w:rsidRPr="006502A9" w:rsidRDefault="004542F2" w:rsidP="004542F2">
            <w:pPr>
              <w:jc w:val="both"/>
              <w:rPr>
                <w:rFonts w:ascii="Palatino Linotype" w:hAnsi="Palatino Linotype"/>
                <w:i/>
                <w:color w:val="000000"/>
              </w:rPr>
            </w:pPr>
            <w:r w:rsidRPr="006502A9">
              <w:rPr>
                <w:rFonts w:ascii="Palatino Linotype" w:hAnsi="Palatino Linotype"/>
                <w:i/>
                <w:color w:val="000000"/>
              </w:rPr>
              <w:t>Estatutos del Sindicato</w:t>
            </w:r>
          </w:p>
        </w:tc>
        <w:tc>
          <w:tcPr>
            <w:tcW w:w="4536" w:type="dxa"/>
          </w:tcPr>
          <w:p w14:paraId="22ABD13F" w14:textId="77777777" w:rsidR="004542F2" w:rsidRPr="006502A9" w:rsidRDefault="004542F2" w:rsidP="004542F2">
            <w:pPr>
              <w:jc w:val="both"/>
              <w:rPr>
                <w:rFonts w:ascii="Palatino Linotype" w:hAnsi="Palatino Linotype"/>
                <w:i/>
                <w:color w:val="000000"/>
              </w:rPr>
            </w:pPr>
            <w:r w:rsidRPr="006502A9">
              <w:rPr>
                <w:rFonts w:ascii="Palatino Linotype" w:hAnsi="Palatino Linotype"/>
                <w:i/>
                <w:color w:val="000000"/>
              </w:rPr>
              <w:t>Remiten en formato PDF los estatutos del Sindicato de Maestros al servicio del Estado de México</w:t>
            </w:r>
          </w:p>
        </w:tc>
        <w:tc>
          <w:tcPr>
            <w:tcW w:w="1696" w:type="dxa"/>
          </w:tcPr>
          <w:p w14:paraId="348723DF" w14:textId="77777777" w:rsidR="004542F2" w:rsidRPr="006502A9" w:rsidRDefault="004542F2" w:rsidP="004542F2">
            <w:pPr>
              <w:spacing w:line="360" w:lineRule="auto"/>
              <w:jc w:val="center"/>
              <w:rPr>
                <w:rFonts w:ascii="Webdings" w:hAnsi="Webdings"/>
                <w:color w:val="000000"/>
                <w:sz w:val="32"/>
                <w:szCs w:val="32"/>
              </w:rPr>
            </w:pPr>
            <w:r w:rsidRPr="006502A9">
              <w:rPr>
                <w:rFonts w:ascii="Webdings" w:hAnsi="Webdings"/>
                <w:color w:val="000000"/>
                <w:sz w:val="32"/>
                <w:szCs w:val="32"/>
              </w:rPr>
              <w:t></w:t>
            </w:r>
          </w:p>
        </w:tc>
      </w:tr>
      <w:tr w:rsidR="004542F2" w:rsidRPr="006502A9" w14:paraId="740AC1DC" w14:textId="77777777" w:rsidTr="004542F2">
        <w:tc>
          <w:tcPr>
            <w:tcW w:w="2830" w:type="dxa"/>
          </w:tcPr>
          <w:p w14:paraId="770602E2" w14:textId="77777777" w:rsidR="004542F2" w:rsidRPr="006502A9" w:rsidRDefault="004542F2" w:rsidP="004542F2">
            <w:pPr>
              <w:jc w:val="both"/>
              <w:rPr>
                <w:rFonts w:ascii="Palatino Linotype" w:hAnsi="Palatino Linotype"/>
                <w:i/>
                <w:color w:val="000000"/>
              </w:rPr>
            </w:pPr>
            <w:r w:rsidRPr="006502A9">
              <w:rPr>
                <w:rFonts w:ascii="Palatino Linotype" w:hAnsi="Palatino Linotype"/>
                <w:i/>
                <w:color w:val="000000"/>
              </w:rPr>
              <w:t>alcances y valor dentro del ámbito legal</w:t>
            </w:r>
          </w:p>
        </w:tc>
        <w:tc>
          <w:tcPr>
            <w:tcW w:w="4536" w:type="dxa"/>
          </w:tcPr>
          <w:p w14:paraId="3CA99C80" w14:textId="77777777" w:rsidR="004542F2" w:rsidRPr="006502A9" w:rsidRDefault="004542F2" w:rsidP="004542F2">
            <w:pPr>
              <w:jc w:val="both"/>
              <w:rPr>
                <w:rFonts w:ascii="Palatino Linotype" w:hAnsi="Palatino Linotype"/>
                <w:i/>
                <w:color w:val="000000"/>
              </w:rPr>
            </w:pPr>
            <w:r w:rsidRPr="006502A9">
              <w:rPr>
                <w:rFonts w:ascii="Palatino Linotype" w:hAnsi="Palatino Linotype"/>
                <w:i/>
                <w:color w:val="000000"/>
              </w:rPr>
              <w:t xml:space="preserve">Informan que </w:t>
            </w:r>
            <w:r w:rsidRPr="006502A9">
              <w:rPr>
                <w:rFonts w:ascii="Palatino Linotype" w:hAnsi="Palatino Linotype" w:cs="Arial"/>
                <w:i/>
              </w:rPr>
              <w:t>son exclusivamente para la organización gremial</w:t>
            </w:r>
          </w:p>
        </w:tc>
        <w:tc>
          <w:tcPr>
            <w:tcW w:w="1696" w:type="dxa"/>
          </w:tcPr>
          <w:p w14:paraId="51E5B2D7" w14:textId="77777777" w:rsidR="004542F2" w:rsidRPr="006502A9" w:rsidRDefault="004542F2" w:rsidP="004542F2">
            <w:pPr>
              <w:spacing w:line="360" w:lineRule="auto"/>
              <w:jc w:val="center"/>
              <w:rPr>
                <w:rFonts w:ascii="Palatino Linotype" w:hAnsi="Palatino Linotype"/>
                <w:color w:val="000000"/>
              </w:rPr>
            </w:pPr>
            <w:r w:rsidRPr="006502A9">
              <w:rPr>
                <w:rFonts w:ascii="Webdings" w:hAnsi="Webdings"/>
                <w:color w:val="000000"/>
                <w:sz w:val="32"/>
                <w:szCs w:val="32"/>
              </w:rPr>
              <w:t></w:t>
            </w:r>
          </w:p>
        </w:tc>
      </w:tr>
      <w:tr w:rsidR="004542F2" w:rsidRPr="006502A9" w14:paraId="4FDEFD4F" w14:textId="77777777" w:rsidTr="004542F2">
        <w:tc>
          <w:tcPr>
            <w:tcW w:w="2830" w:type="dxa"/>
          </w:tcPr>
          <w:p w14:paraId="5BBC1A5E" w14:textId="77777777" w:rsidR="004542F2" w:rsidRPr="006502A9" w:rsidRDefault="004542F2" w:rsidP="004542F2">
            <w:pPr>
              <w:jc w:val="both"/>
              <w:rPr>
                <w:rFonts w:ascii="Palatino Linotype" w:hAnsi="Palatino Linotype"/>
                <w:i/>
                <w:color w:val="000000"/>
              </w:rPr>
            </w:pPr>
            <w:r w:rsidRPr="006502A9">
              <w:rPr>
                <w:rFonts w:ascii="Palatino Linotype" w:hAnsi="Palatino Linotype"/>
                <w:i/>
                <w:color w:val="000000"/>
              </w:rPr>
              <w:t>sueldos y cargos de todo el personal</w:t>
            </w:r>
          </w:p>
        </w:tc>
        <w:tc>
          <w:tcPr>
            <w:tcW w:w="4536" w:type="dxa"/>
          </w:tcPr>
          <w:p w14:paraId="5A4C7551" w14:textId="77777777" w:rsidR="004542F2" w:rsidRPr="006502A9" w:rsidRDefault="004542F2" w:rsidP="004542F2">
            <w:pPr>
              <w:jc w:val="both"/>
              <w:rPr>
                <w:rFonts w:ascii="Palatino Linotype" w:hAnsi="Palatino Linotype"/>
                <w:i/>
                <w:color w:val="000000"/>
              </w:rPr>
            </w:pPr>
            <w:r w:rsidRPr="006502A9">
              <w:rPr>
                <w:rFonts w:ascii="Palatino Linotype" w:hAnsi="Palatino Linotype"/>
                <w:i/>
                <w:color w:val="000000"/>
              </w:rPr>
              <w:t>Clasifican la información como confidencial</w:t>
            </w:r>
          </w:p>
        </w:tc>
        <w:tc>
          <w:tcPr>
            <w:tcW w:w="1696" w:type="dxa"/>
          </w:tcPr>
          <w:p w14:paraId="423D9737" w14:textId="77777777" w:rsidR="004542F2" w:rsidRPr="006502A9" w:rsidRDefault="004542F2" w:rsidP="004542F2">
            <w:pPr>
              <w:spacing w:line="360" w:lineRule="auto"/>
              <w:jc w:val="center"/>
              <w:rPr>
                <w:rFonts w:ascii="Palatino Linotype" w:hAnsi="Palatino Linotype"/>
                <w:color w:val="000000"/>
              </w:rPr>
            </w:pPr>
            <w:r w:rsidRPr="006502A9">
              <w:rPr>
                <w:rFonts w:ascii="Palatino Linotype" w:hAnsi="Palatino Linotype"/>
                <w:color w:val="000000"/>
              </w:rPr>
              <w:t>Parcial</w:t>
            </w:r>
          </w:p>
        </w:tc>
      </w:tr>
    </w:tbl>
    <w:p w14:paraId="38A8A1DB" w14:textId="77777777" w:rsidR="00712196" w:rsidRPr="006502A9" w:rsidRDefault="00712196" w:rsidP="00243E87">
      <w:pPr>
        <w:spacing w:after="0" w:line="360" w:lineRule="auto"/>
        <w:jc w:val="both"/>
        <w:rPr>
          <w:rFonts w:ascii="Palatino Linotype" w:hAnsi="Palatino Linotype"/>
          <w:color w:val="000000"/>
        </w:rPr>
      </w:pPr>
    </w:p>
    <w:p w14:paraId="38562673" w14:textId="77777777" w:rsidR="004B1170" w:rsidRPr="006502A9" w:rsidRDefault="004542F2" w:rsidP="00243E87">
      <w:pPr>
        <w:spacing w:after="0" w:line="360" w:lineRule="auto"/>
        <w:jc w:val="both"/>
        <w:rPr>
          <w:rFonts w:ascii="Palatino Linotype" w:hAnsi="Palatino Linotype"/>
          <w:color w:val="000000"/>
          <w:sz w:val="24"/>
          <w:szCs w:val="24"/>
        </w:rPr>
      </w:pPr>
      <w:r w:rsidRPr="006502A9">
        <w:rPr>
          <w:rFonts w:ascii="Palatino Linotype" w:hAnsi="Palatino Linotype"/>
          <w:color w:val="000000"/>
        </w:rPr>
        <w:t xml:space="preserve">En este </w:t>
      </w:r>
      <w:r w:rsidR="00683A42" w:rsidRPr="006502A9">
        <w:rPr>
          <w:rFonts w:ascii="Palatino Linotype" w:hAnsi="Palatino Linotype"/>
          <w:color w:val="000000"/>
        </w:rPr>
        <w:t>sentido</w:t>
      </w:r>
      <w:r w:rsidRPr="006502A9">
        <w:rPr>
          <w:rFonts w:ascii="Palatino Linotype" w:hAnsi="Palatino Linotype"/>
          <w:color w:val="000000"/>
        </w:rPr>
        <w:t xml:space="preserve"> pri</w:t>
      </w:r>
      <w:r w:rsidR="00683A42" w:rsidRPr="006502A9">
        <w:rPr>
          <w:rFonts w:ascii="Palatino Linotype" w:hAnsi="Palatino Linotype"/>
          <w:color w:val="000000"/>
        </w:rPr>
        <w:t xml:space="preserve">meramente debemos manifestar que de acuerdo a las manifestaciones vertidas en el particular, estas resultan </w:t>
      </w:r>
      <w:r w:rsidR="00683A42" w:rsidRPr="006502A9">
        <w:rPr>
          <w:rFonts w:ascii="Palatino Linotype" w:hAnsi="Palatino Linotype"/>
          <w:color w:val="000000"/>
          <w:sz w:val="24"/>
          <w:szCs w:val="24"/>
        </w:rPr>
        <w:t>infundada</w:t>
      </w:r>
      <w:r w:rsidR="004B1170" w:rsidRPr="006502A9">
        <w:rPr>
          <w:rFonts w:ascii="Palatino Linotype" w:hAnsi="Palatino Linotype"/>
          <w:color w:val="000000"/>
          <w:sz w:val="24"/>
          <w:szCs w:val="24"/>
        </w:rPr>
        <w:t>s</w:t>
      </w:r>
      <w:r w:rsidR="00683A42" w:rsidRPr="006502A9">
        <w:rPr>
          <w:rFonts w:ascii="Palatino Linotype" w:hAnsi="Palatino Linotype"/>
          <w:color w:val="000000"/>
          <w:sz w:val="24"/>
          <w:szCs w:val="24"/>
        </w:rPr>
        <w:t xml:space="preserve">, </w:t>
      </w:r>
      <w:r w:rsidR="004B1170" w:rsidRPr="006502A9">
        <w:rPr>
          <w:rFonts w:ascii="Palatino Linotype" w:hAnsi="Palatino Linotype"/>
          <w:color w:val="000000"/>
          <w:sz w:val="24"/>
          <w:szCs w:val="24"/>
        </w:rPr>
        <w:t xml:space="preserve">ya que si bien es cierto poseen una figura de dependencia pública también es cierto que el origen de los recursos no provienen totalmente del presupuesto que otorga el Estado, es decir la naturaleza u </w:t>
      </w:r>
      <w:r w:rsidR="004B1170" w:rsidRPr="006502A9">
        <w:rPr>
          <w:rFonts w:ascii="Palatino Linotype" w:hAnsi="Palatino Linotype"/>
          <w:color w:val="000000"/>
          <w:sz w:val="24"/>
          <w:szCs w:val="24"/>
        </w:rPr>
        <w:lastRenderedPageBreak/>
        <w:t>origen de los recursos con los que cuenta el Sujeto Obligado, no son precisamente de origen público ya que los Sindicatos se allegan de recursos mediante aportaciones de los agremiados.</w:t>
      </w:r>
    </w:p>
    <w:p w14:paraId="5C0DE616" w14:textId="77777777" w:rsidR="004B1170" w:rsidRPr="006502A9" w:rsidRDefault="004B1170" w:rsidP="00243E87">
      <w:pPr>
        <w:spacing w:after="0" w:line="360" w:lineRule="auto"/>
        <w:jc w:val="both"/>
        <w:rPr>
          <w:rFonts w:ascii="Palatino Linotype" w:hAnsi="Palatino Linotype"/>
          <w:color w:val="000000"/>
          <w:sz w:val="24"/>
          <w:szCs w:val="24"/>
        </w:rPr>
      </w:pPr>
    </w:p>
    <w:p w14:paraId="1C40D1CE" w14:textId="77777777" w:rsidR="004B1170" w:rsidRPr="006502A9" w:rsidRDefault="004B1170" w:rsidP="00243E87">
      <w:pPr>
        <w:spacing w:after="0" w:line="360" w:lineRule="auto"/>
        <w:jc w:val="both"/>
        <w:rPr>
          <w:rFonts w:ascii="Palatino Linotype" w:hAnsi="Palatino Linotype"/>
          <w:color w:val="000000"/>
          <w:sz w:val="24"/>
          <w:szCs w:val="24"/>
        </w:rPr>
      </w:pPr>
      <w:r w:rsidRPr="006502A9">
        <w:rPr>
          <w:rFonts w:ascii="Palatino Linotype" w:hAnsi="Palatino Linotype"/>
          <w:color w:val="000000"/>
          <w:sz w:val="24"/>
          <w:szCs w:val="24"/>
        </w:rPr>
        <w:t>Así mismo, es factible mencionar que de acuerdo a las tablas de aplicabilidad emitidas por este Instituto muestran la siguiente información:</w:t>
      </w:r>
    </w:p>
    <w:p w14:paraId="7DBD9051" w14:textId="77777777" w:rsidR="000C5A93" w:rsidRPr="006502A9" w:rsidRDefault="00712196" w:rsidP="00E045E7">
      <w:pPr>
        <w:spacing w:after="0" w:line="360" w:lineRule="auto"/>
        <w:jc w:val="both"/>
        <w:rPr>
          <w:rFonts w:ascii="Palatino Linotype" w:hAnsi="Palatino Linotype" w:cs="Arial"/>
          <w:sz w:val="24"/>
          <w:szCs w:val="24"/>
        </w:rPr>
      </w:pPr>
      <w:r w:rsidRPr="006502A9">
        <w:rPr>
          <w:noProof/>
          <w:lang w:eastAsia="es-MX"/>
        </w:rPr>
        <mc:AlternateContent>
          <mc:Choice Requires="wps">
            <w:drawing>
              <wp:anchor distT="0" distB="0" distL="114300" distR="114300" simplePos="0" relativeHeight="251659264" behindDoc="0" locked="0" layoutInCell="1" allowOverlap="1" wp14:anchorId="452B8A01" wp14:editId="325A15D7">
                <wp:simplePos x="0" y="0"/>
                <wp:positionH relativeFrom="column">
                  <wp:posOffset>205740</wp:posOffset>
                </wp:positionH>
                <wp:positionV relativeFrom="paragraph">
                  <wp:posOffset>2311400</wp:posOffset>
                </wp:positionV>
                <wp:extent cx="5362575" cy="19050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3625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EC95C" id="Rectángulo 2" o:spid="_x0000_s1026" style="position:absolute;margin-left:16.2pt;margin-top:182pt;width:422.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" filled="f" strokecolor="red" strokeweight="2.25pt"/>
            </w:pict>
          </mc:Fallback>
        </mc:AlternateContent>
      </w:r>
      <w:r w:rsidR="004B1170" w:rsidRPr="006502A9">
        <w:rPr>
          <w:noProof/>
          <w:lang w:eastAsia="es-MX"/>
        </w:rPr>
        <w:drawing>
          <wp:inline distT="0" distB="0" distL="0" distR="0" wp14:anchorId="4504ABE7" wp14:editId="5F438BBE">
            <wp:extent cx="5429250" cy="3157988"/>
            <wp:effectExtent l="190500" t="190500" r="190500" b="1949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 t="23516" r="40311" b="16814"/>
                    <a:stretch/>
                  </pic:blipFill>
                  <pic:spPr bwMode="auto">
                    <a:xfrm>
                      <a:off x="0" y="0"/>
                      <a:ext cx="5437503" cy="31627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C567460" w14:textId="77777777" w:rsidR="00B92695" w:rsidRPr="006502A9" w:rsidRDefault="00B92695" w:rsidP="00E045E7">
      <w:pPr>
        <w:spacing w:after="0" w:line="360" w:lineRule="auto"/>
        <w:jc w:val="both"/>
        <w:rPr>
          <w:rFonts w:ascii="Palatino Linotype" w:hAnsi="Palatino Linotype" w:cs="Arial"/>
          <w:sz w:val="18"/>
          <w:szCs w:val="24"/>
        </w:rPr>
      </w:pPr>
    </w:p>
    <w:p w14:paraId="4BBB77F1" w14:textId="77777777" w:rsidR="00B92695" w:rsidRPr="006502A9" w:rsidRDefault="00B92695"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De la imagen anterior, podemos observar que la fracción VIII del artículo 92, tanto de la Ley General de Transparencia así como de la Le de Transparencia Local, referente a las remuneraciones bruta y neta de todos los servidores públicos, NO es aplicable a este Sujeto Obligado.</w:t>
      </w:r>
    </w:p>
    <w:p w14:paraId="71F53622" w14:textId="77777777" w:rsidR="00B92695" w:rsidRPr="006502A9" w:rsidRDefault="00B92695" w:rsidP="00E045E7">
      <w:pPr>
        <w:spacing w:after="0" w:line="360" w:lineRule="auto"/>
        <w:jc w:val="both"/>
        <w:rPr>
          <w:rFonts w:ascii="Palatino Linotype" w:hAnsi="Palatino Linotype" w:cs="Arial"/>
          <w:sz w:val="24"/>
          <w:szCs w:val="24"/>
        </w:rPr>
      </w:pPr>
    </w:p>
    <w:p w14:paraId="672AB188" w14:textId="77777777" w:rsidR="009B0C1D" w:rsidRPr="006502A9" w:rsidRDefault="009B0C1D"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lastRenderedPageBreak/>
        <w:t xml:space="preserve">Ahora bien, así mismo </w:t>
      </w:r>
      <w:r w:rsidR="00B92695" w:rsidRPr="006502A9">
        <w:rPr>
          <w:rFonts w:ascii="Palatino Linotype" w:hAnsi="Palatino Linotype" w:cs="Arial"/>
          <w:sz w:val="24"/>
          <w:szCs w:val="24"/>
        </w:rPr>
        <w:t>el Sujeto Obligado</w:t>
      </w:r>
      <w:r w:rsidRPr="006502A9">
        <w:rPr>
          <w:rFonts w:ascii="Palatino Linotype" w:hAnsi="Palatino Linotype" w:cs="Arial"/>
          <w:sz w:val="24"/>
          <w:szCs w:val="24"/>
        </w:rPr>
        <w:t xml:space="preserve"> remitió el acuerdo de clasificación, en el cual se plasma lo siguiente:</w:t>
      </w:r>
    </w:p>
    <w:p w14:paraId="6BE99FEC" w14:textId="77777777" w:rsidR="009B0C1D" w:rsidRPr="006502A9" w:rsidRDefault="00B92695" w:rsidP="009B0C1D">
      <w:pPr>
        <w:spacing w:after="0" w:line="360" w:lineRule="auto"/>
        <w:jc w:val="center"/>
        <w:rPr>
          <w:rFonts w:ascii="Palatino Linotype" w:hAnsi="Palatino Linotype" w:cs="Arial"/>
          <w:sz w:val="24"/>
          <w:szCs w:val="24"/>
        </w:rPr>
      </w:pPr>
      <w:r w:rsidRPr="006502A9">
        <w:rPr>
          <w:noProof/>
          <w:lang w:eastAsia="es-MX"/>
        </w:rPr>
        <mc:AlternateContent>
          <mc:Choice Requires="wps">
            <w:drawing>
              <wp:anchor distT="0" distB="0" distL="114300" distR="114300" simplePos="0" relativeHeight="251660288" behindDoc="0" locked="0" layoutInCell="1" allowOverlap="1" wp14:anchorId="3D54D529" wp14:editId="7A825743">
                <wp:simplePos x="0" y="0"/>
                <wp:positionH relativeFrom="column">
                  <wp:posOffset>672465</wp:posOffset>
                </wp:positionH>
                <wp:positionV relativeFrom="paragraph">
                  <wp:posOffset>1828165</wp:posOffset>
                </wp:positionV>
                <wp:extent cx="4371975" cy="10477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4371975" cy="1047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9DBF5" id="Rectángulo 10" o:spid="_x0000_s1026" style="position:absolute;margin-left:52.95pt;margin-top:143.95pt;width:344.25pt;height: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" filled="f" strokecolor="red" strokeweight="2.25pt"/>
            </w:pict>
          </mc:Fallback>
        </mc:AlternateContent>
      </w:r>
      <w:r w:rsidR="009B0C1D" w:rsidRPr="006502A9">
        <w:rPr>
          <w:noProof/>
          <w:lang w:eastAsia="es-MX"/>
        </w:rPr>
        <w:drawing>
          <wp:inline distT="0" distB="0" distL="0" distR="0" wp14:anchorId="755AAF94" wp14:editId="330EC5EA">
            <wp:extent cx="4542825" cy="4848225"/>
            <wp:effectExtent l="190500" t="190500" r="181610" b="1809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919" t="12639" r="29729" b="12699"/>
                    <a:stretch/>
                  </pic:blipFill>
                  <pic:spPr bwMode="auto">
                    <a:xfrm>
                      <a:off x="0" y="0"/>
                      <a:ext cx="4554434" cy="4860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CA901B0" w14:textId="77777777" w:rsidR="009B0C1D" w:rsidRPr="006502A9" w:rsidRDefault="00B92695" w:rsidP="009B0C1D">
      <w:pPr>
        <w:spacing w:after="0" w:line="360" w:lineRule="auto"/>
        <w:jc w:val="center"/>
        <w:rPr>
          <w:rFonts w:ascii="Palatino Linotype" w:hAnsi="Palatino Linotype" w:cs="Arial"/>
          <w:sz w:val="24"/>
          <w:szCs w:val="24"/>
        </w:rPr>
      </w:pPr>
      <w:r w:rsidRPr="006502A9">
        <w:rPr>
          <w:noProof/>
          <w:lang w:eastAsia="es-MX"/>
        </w:rPr>
        <w:lastRenderedPageBreak/>
        <mc:AlternateContent>
          <mc:Choice Requires="wps">
            <w:drawing>
              <wp:anchor distT="0" distB="0" distL="114300" distR="114300" simplePos="0" relativeHeight="251662336" behindDoc="0" locked="0" layoutInCell="1" allowOverlap="1" wp14:anchorId="58CB734E" wp14:editId="10135440">
                <wp:simplePos x="0" y="0"/>
                <wp:positionH relativeFrom="column">
                  <wp:posOffset>586740</wp:posOffset>
                </wp:positionH>
                <wp:positionV relativeFrom="paragraph">
                  <wp:posOffset>234949</wp:posOffset>
                </wp:positionV>
                <wp:extent cx="4552950" cy="1171575"/>
                <wp:effectExtent l="19050" t="19050" r="19050" b="28575"/>
                <wp:wrapNone/>
                <wp:docPr id="12" name="Rectángulo 12"/>
                <wp:cNvGraphicFramePr/>
                <a:graphic xmlns:a="http://schemas.openxmlformats.org/drawingml/2006/main">
                  <a:graphicData uri="http://schemas.microsoft.com/office/word/2010/wordprocessingShape">
                    <wps:wsp>
                      <wps:cNvSpPr/>
                      <wps:spPr>
                        <a:xfrm>
                          <a:off x="0" y="0"/>
                          <a:ext cx="4552950" cy="1171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71DBB" id="Rectángulo 12" o:spid="_x0000_s1026" style="position:absolute;margin-left:46.2pt;margin-top:18.5pt;width:358.5pt;height:9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" filled="f" strokecolor="red" strokeweight="2.25pt"/>
            </w:pict>
          </mc:Fallback>
        </mc:AlternateContent>
      </w:r>
      <w:r w:rsidR="009B0C1D" w:rsidRPr="006502A9">
        <w:rPr>
          <w:noProof/>
          <w:lang w:eastAsia="es-MX"/>
        </w:rPr>
        <w:drawing>
          <wp:inline distT="0" distB="0" distL="0" distR="0" wp14:anchorId="2030B2DE" wp14:editId="074AC3C5">
            <wp:extent cx="4707913" cy="5372100"/>
            <wp:effectExtent l="190500" t="190500" r="187960" b="1905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258" t="13228" r="29894" b="5938"/>
                    <a:stretch/>
                  </pic:blipFill>
                  <pic:spPr bwMode="auto">
                    <a:xfrm>
                      <a:off x="0" y="0"/>
                      <a:ext cx="4715382" cy="53806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B2BEEF" w14:textId="77777777" w:rsidR="009B0C1D" w:rsidRPr="006502A9" w:rsidRDefault="009B0C1D" w:rsidP="009B0C1D">
      <w:pPr>
        <w:spacing w:after="0" w:line="360" w:lineRule="auto"/>
        <w:jc w:val="center"/>
        <w:rPr>
          <w:rFonts w:ascii="Palatino Linotype" w:hAnsi="Palatino Linotype" w:cs="Arial"/>
          <w:sz w:val="24"/>
          <w:szCs w:val="24"/>
        </w:rPr>
      </w:pPr>
      <w:r w:rsidRPr="006502A9">
        <w:rPr>
          <w:noProof/>
          <w:lang w:eastAsia="es-MX"/>
        </w:rPr>
        <w:lastRenderedPageBreak/>
        <w:drawing>
          <wp:inline distT="0" distB="0" distL="0" distR="0" wp14:anchorId="4948D1CB" wp14:editId="09A52D92">
            <wp:extent cx="5038973" cy="5743575"/>
            <wp:effectExtent l="190500" t="190500" r="200025" b="1809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50" t="16167" r="29729" b="4762"/>
                    <a:stretch/>
                  </pic:blipFill>
                  <pic:spPr bwMode="auto">
                    <a:xfrm>
                      <a:off x="0" y="0"/>
                      <a:ext cx="5045977" cy="57515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53DCB9" w14:textId="77777777" w:rsidR="009B0C1D" w:rsidRPr="006502A9" w:rsidRDefault="009B0C1D" w:rsidP="009B0C1D">
      <w:pPr>
        <w:spacing w:after="0" w:line="360" w:lineRule="auto"/>
        <w:jc w:val="center"/>
        <w:rPr>
          <w:rFonts w:ascii="Palatino Linotype" w:hAnsi="Palatino Linotype" w:cs="Arial"/>
          <w:sz w:val="24"/>
          <w:szCs w:val="24"/>
        </w:rPr>
      </w:pPr>
      <w:r w:rsidRPr="006502A9">
        <w:rPr>
          <w:noProof/>
          <w:lang w:eastAsia="es-MX"/>
        </w:rPr>
        <w:lastRenderedPageBreak/>
        <w:drawing>
          <wp:inline distT="0" distB="0" distL="0" distR="0" wp14:anchorId="20D1DED5" wp14:editId="2E5E4BF9">
            <wp:extent cx="4634995" cy="5229225"/>
            <wp:effectExtent l="190500" t="190500" r="184785" b="1809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49" t="14991" r="30060" b="7408"/>
                    <a:stretch/>
                  </pic:blipFill>
                  <pic:spPr bwMode="auto">
                    <a:xfrm>
                      <a:off x="0" y="0"/>
                      <a:ext cx="4639459" cy="52342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476F76" w14:textId="77777777" w:rsidR="009B0C1D" w:rsidRPr="006502A9" w:rsidRDefault="009B0C1D" w:rsidP="009B0C1D">
      <w:pPr>
        <w:spacing w:after="0" w:line="360" w:lineRule="auto"/>
        <w:jc w:val="center"/>
        <w:rPr>
          <w:rFonts w:ascii="Palatino Linotype" w:hAnsi="Palatino Linotype" w:cs="Arial"/>
          <w:sz w:val="24"/>
          <w:szCs w:val="24"/>
        </w:rPr>
      </w:pPr>
      <w:r w:rsidRPr="006502A9">
        <w:rPr>
          <w:noProof/>
          <w:lang w:eastAsia="es-MX"/>
        </w:rPr>
        <w:lastRenderedPageBreak/>
        <w:drawing>
          <wp:inline distT="0" distB="0" distL="0" distR="0" wp14:anchorId="72956AF1" wp14:editId="6934976F">
            <wp:extent cx="4896236" cy="5124450"/>
            <wp:effectExtent l="190500" t="190500" r="190500" b="1905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754" t="12345" r="30225" b="15050"/>
                    <a:stretch/>
                  </pic:blipFill>
                  <pic:spPr bwMode="auto">
                    <a:xfrm>
                      <a:off x="0" y="0"/>
                      <a:ext cx="4900886" cy="512931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18BDBEF" w14:textId="77777777" w:rsidR="009B0C1D" w:rsidRPr="006502A9" w:rsidRDefault="009B0C1D" w:rsidP="009B0C1D">
      <w:pPr>
        <w:spacing w:after="0" w:line="360" w:lineRule="auto"/>
        <w:jc w:val="center"/>
        <w:rPr>
          <w:rFonts w:ascii="Palatino Linotype" w:hAnsi="Palatino Linotype" w:cs="Arial"/>
          <w:sz w:val="24"/>
          <w:szCs w:val="24"/>
        </w:rPr>
      </w:pPr>
      <w:r w:rsidRPr="006502A9">
        <w:rPr>
          <w:noProof/>
          <w:lang w:eastAsia="es-MX"/>
        </w:rPr>
        <w:lastRenderedPageBreak/>
        <w:drawing>
          <wp:inline distT="0" distB="0" distL="0" distR="0" wp14:anchorId="21A26F24" wp14:editId="6F8E8E8B">
            <wp:extent cx="5040213" cy="5467350"/>
            <wp:effectExtent l="190500" t="190500" r="198755"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88" t="19400" r="30390" b="5350"/>
                    <a:stretch/>
                  </pic:blipFill>
                  <pic:spPr bwMode="auto">
                    <a:xfrm>
                      <a:off x="0" y="0"/>
                      <a:ext cx="5042486" cy="546981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D812009" w14:textId="77777777" w:rsidR="009B0C1D" w:rsidRPr="006502A9" w:rsidRDefault="009B0C1D" w:rsidP="009B0C1D">
      <w:pPr>
        <w:spacing w:after="0" w:line="360" w:lineRule="auto"/>
        <w:jc w:val="center"/>
        <w:rPr>
          <w:rFonts w:ascii="Palatino Linotype" w:hAnsi="Palatino Linotype" w:cs="Arial"/>
          <w:sz w:val="24"/>
          <w:szCs w:val="24"/>
        </w:rPr>
      </w:pPr>
      <w:r w:rsidRPr="006502A9">
        <w:rPr>
          <w:noProof/>
          <w:lang w:eastAsia="es-MX"/>
        </w:rPr>
        <w:lastRenderedPageBreak/>
        <w:drawing>
          <wp:inline distT="0" distB="0" distL="0" distR="0" wp14:anchorId="4AFF5BDD" wp14:editId="41740062">
            <wp:extent cx="5243565" cy="5772150"/>
            <wp:effectExtent l="190500" t="190500" r="186055"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762" t="8819" r="29232" b="10934"/>
                    <a:stretch/>
                  </pic:blipFill>
                  <pic:spPr bwMode="auto">
                    <a:xfrm>
                      <a:off x="0" y="0"/>
                      <a:ext cx="5252015" cy="57814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DB6ECA9" w14:textId="77777777" w:rsidR="00712196" w:rsidRPr="006502A9" w:rsidRDefault="00BC6A24" w:rsidP="00E045E7">
      <w:pPr>
        <w:spacing w:after="0" w:line="360" w:lineRule="auto"/>
        <w:jc w:val="both"/>
        <w:rPr>
          <w:rFonts w:ascii="Palatino Linotype" w:hAnsi="Palatino Linotype"/>
          <w:color w:val="000000"/>
          <w:sz w:val="24"/>
          <w:szCs w:val="24"/>
        </w:rPr>
      </w:pPr>
      <w:r w:rsidRPr="006502A9">
        <w:rPr>
          <w:rFonts w:ascii="Palatino Linotype" w:hAnsi="Palatino Linotype"/>
          <w:color w:val="000000"/>
          <w:sz w:val="24"/>
          <w:szCs w:val="24"/>
        </w:rPr>
        <w:t xml:space="preserve">Del anterior acuerdo, podemos aseverar que el Sujeto Obligado fundamenta y motiva la clasificación relativa al sueldo que percibe el personal que labora para el Sujeto </w:t>
      </w:r>
      <w:r w:rsidRPr="006502A9">
        <w:rPr>
          <w:rFonts w:ascii="Palatino Linotype" w:hAnsi="Palatino Linotype"/>
          <w:color w:val="000000"/>
          <w:sz w:val="24"/>
          <w:szCs w:val="24"/>
        </w:rPr>
        <w:lastRenderedPageBreak/>
        <w:t>Obligado, señalando que los ingresos son obtenidos de sus agremiados y estos no provienen de recursos públicos.</w:t>
      </w:r>
    </w:p>
    <w:p w14:paraId="2DA1DEBF" w14:textId="77777777" w:rsidR="00BC6A24" w:rsidRPr="006502A9" w:rsidRDefault="00BC6A24" w:rsidP="00E045E7">
      <w:pPr>
        <w:spacing w:after="0" w:line="360" w:lineRule="auto"/>
        <w:jc w:val="both"/>
        <w:rPr>
          <w:rFonts w:ascii="Palatino Linotype" w:hAnsi="Palatino Linotype"/>
          <w:color w:val="000000"/>
          <w:sz w:val="24"/>
          <w:szCs w:val="24"/>
        </w:rPr>
      </w:pPr>
    </w:p>
    <w:p w14:paraId="35EB0693" w14:textId="77777777" w:rsidR="00BC6A24" w:rsidRPr="006502A9" w:rsidRDefault="00BC6A24" w:rsidP="00E045E7">
      <w:pPr>
        <w:spacing w:after="0" w:line="360" w:lineRule="auto"/>
        <w:jc w:val="both"/>
        <w:rPr>
          <w:rFonts w:ascii="Palatino Linotype" w:hAnsi="Palatino Linotype"/>
          <w:sz w:val="24"/>
          <w:szCs w:val="24"/>
        </w:rPr>
      </w:pPr>
      <w:r w:rsidRPr="006502A9">
        <w:rPr>
          <w:rFonts w:ascii="Palatino Linotype" w:hAnsi="Palatino Linotype"/>
          <w:color w:val="000000"/>
          <w:sz w:val="24"/>
          <w:szCs w:val="24"/>
        </w:rPr>
        <w:t xml:space="preserve">No obstante lo relativo al cargo, resulta incorrecto clasificar la información, ya que la Ley de Transparencia y Acceso a la Información Pública del Estado de México y Municipios, ordena que </w:t>
      </w:r>
      <w:r w:rsidRPr="006502A9">
        <w:rPr>
          <w:rFonts w:ascii="Palatino Linotype" w:hAnsi="Palatino Linotype"/>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00C226A0" w:rsidRPr="006502A9">
        <w:rPr>
          <w:rFonts w:ascii="Palatino Linotype" w:hAnsi="Palatino Linotype"/>
          <w:sz w:val="24"/>
          <w:szCs w:val="24"/>
        </w:rPr>
        <w:t xml:space="preserve">… 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r w:rsidR="00C226A0" w:rsidRPr="006502A9">
        <w:rPr>
          <w:rFonts w:ascii="Palatino Linotype" w:hAnsi="Palatino Linotype"/>
          <w:b/>
          <w:sz w:val="24"/>
          <w:szCs w:val="24"/>
          <w:u w:val="single"/>
        </w:rPr>
        <w:t xml:space="preserve">el directorio deberá incluir, al menos el nombre, cargo o nombramiento oficial asignado, </w:t>
      </w:r>
      <w:r w:rsidR="00C226A0" w:rsidRPr="006502A9">
        <w:rPr>
          <w:rFonts w:ascii="Palatino Linotype" w:hAnsi="Palatino Linotype"/>
          <w:sz w:val="24"/>
          <w:szCs w:val="24"/>
        </w:rPr>
        <w:t>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p w14:paraId="1468104B" w14:textId="77777777" w:rsidR="00BC6A24" w:rsidRPr="006502A9" w:rsidRDefault="00BC6A24" w:rsidP="00E045E7">
      <w:pPr>
        <w:spacing w:after="0" w:line="360" w:lineRule="auto"/>
        <w:jc w:val="both"/>
        <w:rPr>
          <w:rFonts w:ascii="Palatino Linotype" w:hAnsi="Palatino Linotype"/>
          <w:color w:val="000000"/>
        </w:rPr>
      </w:pPr>
    </w:p>
    <w:p w14:paraId="7745CD62" w14:textId="77777777" w:rsidR="00BC6A24" w:rsidRPr="006502A9" w:rsidRDefault="00C226A0" w:rsidP="00E045E7">
      <w:pPr>
        <w:spacing w:after="0" w:line="360" w:lineRule="auto"/>
        <w:jc w:val="both"/>
        <w:rPr>
          <w:rFonts w:ascii="Palatino Linotype" w:hAnsi="Palatino Linotype"/>
          <w:sz w:val="24"/>
          <w:szCs w:val="24"/>
        </w:rPr>
      </w:pPr>
      <w:r w:rsidRPr="006502A9">
        <w:rPr>
          <w:rFonts w:ascii="Palatino Linotype" w:hAnsi="Palatino Linotype"/>
          <w:sz w:val="24"/>
          <w:szCs w:val="24"/>
        </w:rPr>
        <w:t>Aunado a ello en las tablas de aplicabilidad se indica lo ya manifestado, como a continuación se plasma:</w:t>
      </w:r>
    </w:p>
    <w:p w14:paraId="4BE51506" w14:textId="77777777" w:rsidR="00BC6A24" w:rsidRPr="006502A9" w:rsidRDefault="00C226A0" w:rsidP="00E045E7">
      <w:pPr>
        <w:spacing w:after="0" w:line="360" w:lineRule="auto"/>
        <w:jc w:val="both"/>
        <w:rPr>
          <w:rFonts w:ascii="Palatino Linotype" w:hAnsi="Palatino Linotype"/>
          <w:color w:val="000000"/>
        </w:rPr>
      </w:pPr>
      <w:r w:rsidRPr="006502A9">
        <w:rPr>
          <w:noProof/>
          <w:lang w:eastAsia="es-MX"/>
        </w:rPr>
        <w:lastRenderedPageBreak/>
        <mc:AlternateContent>
          <mc:Choice Requires="wps">
            <w:drawing>
              <wp:anchor distT="0" distB="0" distL="114300" distR="114300" simplePos="0" relativeHeight="251664384" behindDoc="0" locked="0" layoutInCell="1" allowOverlap="1" wp14:anchorId="1A3F73F0" wp14:editId="0F4F8AD8">
                <wp:simplePos x="0" y="0"/>
                <wp:positionH relativeFrom="column">
                  <wp:posOffset>167640</wp:posOffset>
                </wp:positionH>
                <wp:positionV relativeFrom="paragraph">
                  <wp:posOffset>2139950</wp:posOffset>
                </wp:positionV>
                <wp:extent cx="5410200" cy="200025"/>
                <wp:effectExtent l="19050" t="19050" r="19050" b="28575"/>
                <wp:wrapNone/>
                <wp:docPr id="16" name="Rectángulo 16"/>
                <wp:cNvGraphicFramePr/>
                <a:graphic xmlns:a="http://schemas.openxmlformats.org/drawingml/2006/main">
                  <a:graphicData uri="http://schemas.microsoft.com/office/word/2010/wordprocessingShape">
                    <wps:wsp>
                      <wps:cNvSpPr/>
                      <wps:spPr>
                        <a:xfrm>
                          <a:off x="0" y="0"/>
                          <a:ext cx="541020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D6E2" id="Rectángulo 16" o:spid="_x0000_s1026" style="position:absolute;margin-left:13.2pt;margin-top:168.5pt;width:426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" filled="f" strokecolor="red" strokeweight="2.25pt"/>
            </w:pict>
          </mc:Fallback>
        </mc:AlternateContent>
      </w:r>
      <w:r w:rsidRPr="006502A9">
        <w:rPr>
          <w:noProof/>
          <w:lang w:eastAsia="es-MX"/>
        </w:rPr>
        <w:drawing>
          <wp:inline distT="0" distB="0" distL="0" distR="0" wp14:anchorId="5A451D3A" wp14:editId="287F30E9">
            <wp:extent cx="5429250" cy="3157988"/>
            <wp:effectExtent l="190500" t="190500" r="190500" b="1949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84" t="23516" r="40311" b="16814"/>
                    <a:stretch/>
                  </pic:blipFill>
                  <pic:spPr bwMode="auto">
                    <a:xfrm>
                      <a:off x="0" y="0"/>
                      <a:ext cx="5437503" cy="316278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E645ABA" w14:textId="77777777" w:rsidR="00BC6A24" w:rsidRPr="006502A9" w:rsidRDefault="00C226A0" w:rsidP="00E045E7">
      <w:pPr>
        <w:spacing w:after="0" w:line="360" w:lineRule="auto"/>
        <w:jc w:val="both"/>
        <w:rPr>
          <w:rFonts w:ascii="Palatino Linotype" w:hAnsi="Palatino Linotype"/>
          <w:color w:val="000000"/>
          <w:sz w:val="24"/>
          <w:szCs w:val="24"/>
        </w:rPr>
      </w:pPr>
      <w:r w:rsidRPr="006502A9">
        <w:rPr>
          <w:rFonts w:ascii="Palatino Linotype" w:hAnsi="Palatino Linotype"/>
          <w:color w:val="000000"/>
          <w:sz w:val="24"/>
          <w:szCs w:val="24"/>
        </w:rPr>
        <w:t>Siendo aplicable dicha fracción al Sujeto Obligado, por ende es dable ordenar entregue el soporte documental en donde se indique el cargo de todo el personal en donde se dé a conocer el nombre y cargo.</w:t>
      </w:r>
    </w:p>
    <w:p w14:paraId="5AF9595A" w14:textId="77777777" w:rsidR="00810686" w:rsidRPr="006502A9" w:rsidRDefault="00810686" w:rsidP="00E045E7">
      <w:pPr>
        <w:spacing w:after="0" w:line="360" w:lineRule="auto"/>
        <w:jc w:val="both"/>
        <w:rPr>
          <w:rFonts w:ascii="Palatino Linotype" w:hAnsi="Palatino Linotype"/>
          <w:color w:val="000000"/>
          <w:sz w:val="24"/>
          <w:szCs w:val="24"/>
        </w:rPr>
      </w:pPr>
    </w:p>
    <w:p w14:paraId="2AE5ABFC" w14:textId="77777777" w:rsidR="00810686" w:rsidRPr="006502A9" w:rsidRDefault="00810686" w:rsidP="00E045E7">
      <w:pPr>
        <w:spacing w:after="0" w:line="360" w:lineRule="auto"/>
        <w:jc w:val="both"/>
        <w:rPr>
          <w:rFonts w:ascii="Palatino Linotype" w:hAnsi="Palatino Linotype"/>
          <w:color w:val="000000"/>
          <w:sz w:val="24"/>
          <w:szCs w:val="24"/>
        </w:rPr>
      </w:pPr>
      <w:r w:rsidRPr="006502A9">
        <w:rPr>
          <w:rFonts w:ascii="Palatino Linotype" w:hAnsi="Palatino Linotype"/>
          <w:color w:val="000000"/>
          <w:sz w:val="24"/>
          <w:szCs w:val="24"/>
        </w:rPr>
        <w:t>Así mismo es de señalar que no se plasmó temporalidad para los requerimientos planteados y toda vez que lo único que se ordena entregar es el nombre y cargo de todo el personal que labora para el Sujeto Obligado, esta será la actualizada a la fecha de información, es decir al ocho de agosto de dos mil diecinueve.</w:t>
      </w:r>
    </w:p>
    <w:p w14:paraId="4803B7AA" w14:textId="77777777" w:rsidR="00BC6A24" w:rsidRPr="006502A9" w:rsidRDefault="00BC6A24" w:rsidP="00E045E7">
      <w:pPr>
        <w:spacing w:after="0" w:line="360" w:lineRule="auto"/>
        <w:jc w:val="both"/>
        <w:rPr>
          <w:rFonts w:ascii="Palatino Linotype" w:hAnsi="Palatino Linotype"/>
          <w:color w:val="000000"/>
        </w:rPr>
      </w:pPr>
    </w:p>
    <w:p w14:paraId="51A9DBC9" w14:textId="77777777" w:rsidR="000C5A93" w:rsidRPr="006502A9" w:rsidRDefault="000C5A93" w:rsidP="00666715">
      <w:pPr>
        <w:spacing w:after="0" w:line="360" w:lineRule="auto"/>
        <w:jc w:val="both"/>
        <w:rPr>
          <w:rFonts w:ascii="Palatino Linotype" w:hAnsi="Palatino Linotype"/>
          <w:sz w:val="24"/>
          <w:szCs w:val="24"/>
        </w:rPr>
      </w:pPr>
      <w:r w:rsidRPr="006502A9">
        <w:rPr>
          <w:rFonts w:ascii="Palatino Linotype" w:hAnsi="Palatino Linotype" w:cs="Arial"/>
          <w:sz w:val="24"/>
          <w:szCs w:val="24"/>
          <w:lang w:eastAsia="es-MX"/>
        </w:rPr>
        <w:t>Final</w:t>
      </w:r>
      <w:r w:rsidRPr="006502A9">
        <w:rPr>
          <w:rFonts w:ascii="Palatino Linotype" w:hAnsi="Palatino Linotype"/>
          <w:sz w:val="24"/>
          <w:szCs w:val="24"/>
        </w:rPr>
        <w:t>mente y en mérito de lo expuesto en líneas anteriores, resultan</w:t>
      </w:r>
      <w:r w:rsidR="00C226A0" w:rsidRPr="006502A9">
        <w:rPr>
          <w:rFonts w:ascii="Palatino Linotype" w:hAnsi="Palatino Linotype"/>
          <w:sz w:val="24"/>
          <w:szCs w:val="24"/>
        </w:rPr>
        <w:t xml:space="preserve"> infundados</w:t>
      </w:r>
      <w:r w:rsidRPr="006502A9">
        <w:rPr>
          <w:rFonts w:ascii="Palatino Linotype" w:hAnsi="Palatino Linotype"/>
          <w:sz w:val="24"/>
          <w:szCs w:val="24"/>
        </w:rPr>
        <w:t xml:space="preserve"> los motivos de inconformidad vertidos por la parte Recurrente, </w:t>
      </w:r>
      <w:r w:rsidR="00C226A0" w:rsidRPr="006502A9">
        <w:rPr>
          <w:rFonts w:ascii="Palatino Linotype" w:hAnsi="Palatino Linotype"/>
          <w:sz w:val="24"/>
          <w:szCs w:val="24"/>
        </w:rPr>
        <w:t xml:space="preserve">No obstante derivado de la revisión a las documentales expresas en el expediente del SAIMEX, </w:t>
      </w:r>
      <w:r w:rsidRPr="006502A9">
        <w:rPr>
          <w:rFonts w:ascii="Palatino Linotype" w:hAnsi="Palatino Linotype"/>
          <w:sz w:val="24"/>
          <w:szCs w:val="24"/>
        </w:rPr>
        <w:t xml:space="preserve">con fundamento </w:t>
      </w:r>
      <w:r w:rsidRPr="006502A9">
        <w:rPr>
          <w:rFonts w:ascii="Palatino Linotype" w:hAnsi="Palatino Linotype"/>
          <w:sz w:val="24"/>
          <w:szCs w:val="24"/>
        </w:rPr>
        <w:lastRenderedPageBreak/>
        <w:t xml:space="preserve">en el artículo 186 fracción III de la Ley de Transparencia y Acceso a la Información Pública del Estado de México y Municipios, se </w:t>
      </w:r>
      <w:r w:rsidR="009D6667" w:rsidRPr="006502A9">
        <w:rPr>
          <w:rFonts w:ascii="Palatino Linotype" w:hAnsi="Palatino Linotype"/>
          <w:sz w:val="24"/>
          <w:szCs w:val="24"/>
        </w:rPr>
        <w:t>modifica</w:t>
      </w:r>
      <w:r w:rsidRPr="006502A9">
        <w:rPr>
          <w:rFonts w:ascii="Palatino Linotype" w:hAnsi="Palatino Linotype"/>
          <w:b/>
          <w:sz w:val="24"/>
          <w:szCs w:val="24"/>
        </w:rPr>
        <w:t xml:space="preserve"> </w:t>
      </w:r>
      <w:r w:rsidRPr="006502A9">
        <w:rPr>
          <w:rFonts w:ascii="Palatino Linotype" w:hAnsi="Palatino Linotype"/>
          <w:sz w:val="24"/>
          <w:szCs w:val="24"/>
        </w:rPr>
        <w:t xml:space="preserve">la respuesta a la solicitud de información </w:t>
      </w:r>
      <w:r w:rsidR="00C226A0" w:rsidRPr="006502A9">
        <w:rPr>
          <w:rFonts w:ascii="Palatino Linotype" w:hAnsi="Palatino Linotype" w:cs="Arial"/>
          <w:b/>
          <w:sz w:val="24"/>
          <w:szCs w:val="24"/>
        </w:rPr>
        <w:t>00080/SMSEM/IP/2019</w:t>
      </w:r>
      <w:r w:rsidRPr="006502A9">
        <w:rPr>
          <w:rFonts w:ascii="Palatino Linotype" w:hAnsi="Palatino Linotype" w:cs="Arial"/>
          <w:b/>
          <w:sz w:val="24"/>
          <w:szCs w:val="24"/>
        </w:rPr>
        <w:t xml:space="preserve">, </w:t>
      </w:r>
      <w:r w:rsidRPr="006502A9">
        <w:rPr>
          <w:rFonts w:ascii="Palatino Linotype" w:hAnsi="Palatino Linotype"/>
          <w:sz w:val="24"/>
          <w:szCs w:val="24"/>
        </w:rPr>
        <w:t>que ha sido materia del presente fallo.</w:t>
      </w:r>
    </w:p>
    <w:p w14:paraId="7C617E7D" w14:textId="77777777" w:rsidR="000C5A93" w:rsidRPr="006502A9" w:rsidRDefault="000C5A93" w:rsidP="00666715">
      <w:pPr>
        <w:spacing w:after="0" w:line="360" w:lineRule="auto"/>
        <w:jc w:val="both"/>
        <w:rPr>
          <w:rFonts w:ascii="Arial" w:hAnsi="Arial" w:cs="Arial"/>
          <w:b/>
          <w:bCs/>
          <w:color w:val="333333"/>
          <w:sz w:val="24"/>
          <w:szCs w:val="24"/>
        </w:rPr>
      </w:pPr>
    </w:p>
    <w:p w14:paraId="433E84C2" w14:textId="77777777" w:rsidR="000C5A93" w:rsidRPr="006502A9" w:rsidRDefault="000C5A93" w:rsidP="00666715">
      <w:pPr>
        <w:spacing w:after="0" w:line="360" w:lineRule="auto"/>
        <w:jc w:val="both"/>
        <w:rPr>
          <w:rFonts w:ascii="Arial" w:hAnsi="Arial" w:cs="Arial"/>
          <w:b/>
          <w:bCs/>
          <w:color w:val="333333"/>
          <w:sz w:val="24"/>
          <w:szCs w:val="24"/>
        </w:rPr>
      </w:pPr>
    </w:p>
    <w:p w14:paraId="5077F059" w14:textId="77777777" w:rsidR="000C5A93" w:rsidRPr="006502A9" w:rsidRDefault="000C5A93" w:rsidP="00666715">
      <w:pPr>
        <w:spacing w:after="0" w:line="360" w:lineRule="auto"/>
        <w:jc w:val="both"/>
        <w:rPr>
          <w:rFonts w:ascii="Palatino Linotype" w:hAnsi="Palatino Linotype"/>
          <w:sz w:val="24"/>
          <w:szCs w:val="24"/>
        </w:rPr>
      </w:pPr>
      <w:r w:rsidRPr="006502A9">
        <w:rPr>
          <w:rFonts w:ascii="Palatino Linotype" w:hAnsi="Palatino Linotype"/>
          <w:sz w:val="24"/>
          <w:szCs w:val="24"/>
        </w:rPr>
        <w:t xml:space="preserve">Por lo antes expuesto y fundado. </w:t>
      </w:r>
    </w:p>
    <w:p w14:paraId="244C796D" w14:textId="77777777" w:rsidR="000C5A93" w:rsidRPr="006502A9" w:rsidRDefault="000C5A93" w:rsidP="00666715">
      <w:pPr>
        <w:spacing w:after="0" w:line="360" w:lineRule="auto"/>
        <w:ind w:firstLine="567"/>
        <w:jc w:val="center"/>
        <w:rPr>
          <w:rFonts w:ascii="Palatino Linotype" w:hAnsi="Palatino Linotype"/>
          <w:b/>
          <w:sz w:val="24"/>
          <w:szCs w:val="24"/>
          <w:lang w:val="pt-BR"/>
        </w:rPr>
      </w:pPr>
    </w:p>
    <w:p w14:paraId="24DAFE13" w14:textId="77777777" w:rsidR="000C5A93" w:rsidRPr="006502A9" w:rsidRDefault="000C5A93" w:rsidP="00666715">
      <w:pPr>
        <w:spacing w:after="0" w:line="360" w:lineRule="auto"/>
        <w:ind w:firstLine="567"/>
        <w:jc w:val="center"/>
        <w:rPr>
          <w:rFonts w:ascii="Palatino Linotype" w:hAnsi="Palatino Linotype"/>
          <w:b/>
          <w:sz w:val="28"/>
          <w:szCs w:val="24"/>
          <w:lang w:val="pt-BR"/>
        </w:rPr>
      </w:pPr>
      <w:r w:rsidRPr="006502A9">
        <w:rPr>
          <w:rFonts w:ascii="Palatino Linotype" w:hAnsi="Palatino Linotype"/>
          <w:b/>
          <w:sz w:val="28"/>
          <w:szCs w:val="24"/>
          <w:lang w:val="pt-BR"/>
        </w:rPr>
        <w:t>S E     R E S U E L V E</w:t>
      </w:r>
    </w:p>
    <w:p w14:paraId="0051F094" w14:textId="77777777" w:rsidR="000C5A93" w:rsidRPr="006502A9" w:rsidRDefault="000C5A93" w:rsidP="00666715">
      <w:pPr>
        <w:spacing w:after="0" w:line="360" w:lineRule="auto"/>
        <w:ind w:firstLine="567"/>
        <w:jc w:val="center"/>
        <w:rPr>
          <w:rFonts w:ascii="Palatino Linotype" w:hAnsi="Palatino Linotype"/>
          <w:b/>
          <w:sz w:val="24"/>
          <w:szCs w:val="24"/>
          <w:lang w:val="pt-BR"/>
        </w:rPr>
      </w:pPr>
    </w:p>
    <w:p w14:paraId="628710CA" w14:textId="769B2274" w:rsidR="009D6667" w:rsidRPr="006502A9" w:rsidRDefault="000C5A93" w:rsidP="009D6667">
      <w:pPr>
        <w:autoSpaceDE w:val="0"/>
        <w:autoSpaceDN w:val="0"/>
        <w:adjustRightInd w:val="0"/>
        <w:spacing w:after="0" w:line="360" w:lineRule="auto"/>
        <w:ind w:right="49"/>
        <w:jc w:val="both"/>
        <w:rPr>
          <w:rFonts w:ascii="Palatino Linotype" w:hAnsi="Palatino Linotype" w:cs="Arial"/>
          <w:sz w:val="24"/>
          <w:szCs w:val="24"/>
        </w:rPr>
      </w:pPr>
      <w:r w:rsidRPr="006502A9">
        <w:rPr>
          <w:rFonts w:ascii="Palatino Linotype" w:hAnsi="Palatino Linotype" w:cs="Arial"/>
          <w:b/>
          <w:sz w:val="28"/>
          <w:szCs w:val="24"/>
          <w:lang w:val="es-ES_tradnl"/>
        </w:rPr>
        <w:t>PRIMERO.</w:t>
      </w:r>
      <w:r w:rsidRPr="006502A9">
        <w:rPr>
          <w:rFonts w:ascii="Palatino Linotype" w:hAnsi="Palatino Linotype" w:cs="Arial"/>
          <w:sz w:val="24"/>
          <w:szCs w:val="24"/>
          <w:lang w:val="es-ES_tradnl"/>
        </w:rPr>
        <w:t xml:space="preserve"> </w:t>
      </w:r>
      <w:r w:rsidR="009D6667" w:rsidRPr="006502A9">
        <w:rPr>
          <w:rFonts w:ascii="Palatino Linotype" w:hAnsi="Palatino Linotype" w:cs="Arial"/>
          <w:sz w:val="24"/>
          <w:szCs w:val="24"/>
        </w:rPr>
        <w:t>Se</w:t>
      </w:r>
      <w:r w:rsidR="009D6667" w:rsidRPr="006502A9">
        <w:rPr>
          <w:rFonts w:ascii="Palatino Linotype" w:hAnsi="Palatino Linotype" w:cs="Arial"/>
          <w:b/>
          <w:sz w:val="24"/>
          <w:szCs w:val="24"/>
        </w:rPr>
        <w:t xml:space="preserve"> </w:t>
      </w:r>
      <w:r w:rsidR="009D6667" w:rsidRPr="006502A9">
        <w:rPr>
          <w:rFonts w:ascii="Palatino Linotype" w:hAnsi="Palatino Linotype" w:cs="Arial"/>
          <w:sz w:val="24"/>
          <w:szCs w:val="24"/>
        </w:rPr>
        <w:t>modifica</w:t>
      </w:r>
      <w:r w:rsidR="009D6667" w:rsidRPr="006502A9">
        <w:rPr>
          <w:rFonts w:ascii="Palatino Linotype" w:hAnsi="Palatino Linotype" w:cs="Arial"/>
          <w:b/>
          <w:sz w:val="24"/>
          <w:szCs w:val="24"/>
        </w:rPr>
        <w:t xml:space="preserve"> </w:t>
      </w:r>
      <w:r w:rsidR="009D6667" w:rsidRPr="006502A9">
        <w:rPr>
          <w:rFonts w:ascii="Palatino Linotype" w:eastAsia="Arial Unicode MS" w:hAnsi="Palatino Linotype" w:cs="Arial"/>
          <w:sz w:val="24"/>
          <w:szCs w:val="24"/>
        </w:rPr>
        <w:t xml:space="preserve">la respuesta entregada por </w:t>
      </w:r>
      <w:r w:rsidR="009D6667" w:rsidRPr="006502A9">
        <w:rPr>
          <w:rFonts w:ascii="Palatino Linotype" w:eastAsia="Arial Unicode MS" w:hAnsi="Palatino Linotype" w:cs="Arial"/>
          <w:b/>
          <w:sz w:val="24"/>
          <w:szCs w:val="24"/>
        </w:rPr>
        <w:t>e</w:t>
      </w:r>
      <w:r w:rsidR="009D6667" w:rsidRPr="006502A9">
        <w:rPr>
          <w:rFonts w:ascii="Palatino Linotype" w:eastAsia="Arial Unicode MS" w:hAnsi="Palatino Linotype" w:cs="Arial"/>
          <w:sz w:val="24"/>
          <w:szCs w:val="24"/>
        </w:rPr>
        <w:t>l sujeto obligado</w:t>
      </w:r>
      <w:r w:rsidR="009D6667" w:rsidRPr="006502A9">
        <w:rPr>
          <w:rFonts w:ascii="Palatino Linotype" w:hAnsi="Palatino Linotype" w:cs="Arial"/>
          <w:sz w:val="24"/>
          <w:szCs w:val="24"/>
        </w:rPr>
        <w:t>,</w:t>
      </w:r>
      <w:r w:rsidR="00FC66B7" w:rsidRPr="006502A9">
        <w:rPr>
          <w:rFonts w:ascii="Palatino Linotype" w:hAnsi="Palatino Linotype" w:cs="Arial"/>
          <w:sz w:val="24"/>
          <w:szCs w:val="24"/>
        </w:rPr>
        <w:t xml:space="preserve"> por resultar infundado, pero suplidos en su deficiencia</w:t>
      </w:r>
      <w:r w:rsidR="009D6667" w:rsidRPr="006502A9">
        <w:rPr>
          <w:rFonts w:ascii="Palatino Linotype" w:hAnsi="Palatino Linotype" w:cs="Arial"/>
          <w:sz w:val="24"/>
          <w:szCs w:val="24"/>
        </w:rPr>
        <w:t xml:space="preserve"> los motivos de inconformidad vertidos por l</w:t>
      </w:r>
      <w:r w:rsidR="00FC66B7" w:rsidRPr="006502A9">
        <w:rPr>
          <w:rFonts w:ascii="Palatino Linotype" w:hAnsi="Palatino Linotype" w:cs="Arial"/>
          <w:sz w:val="24"/>
          <w:szCs w:val="24"/>
        </w:rPr>
        <w:t>a</w:t>
      </w:r>
      <w:r w:rsidR="009D6667" w:rsidRPr="006502A9">
        <w:rPr>
          <w:rFonts w:ascii="Palatino Linotype" w:hAnsi="Palatino Linotype" w:cs="Arial"/>
          <w:sz w:val="24"/>
          <w:szCs w:val="24"/>
        </w:rPr>
        <w:t xml:space="preserve"> recurrente, en términos del considerando cuarto de ésta resolución.</w:t>
      </w:r>
    </w:p>
    <w:p w14:paraId="729C09F8" w14:textId="77777777" w:rsidR="009D6667" w:rsidRPr="006502A9" w:rsidRDefault="009D6667" w:rsidP="009D6667">
      <w:pPr>
        <w:spacing w:after="0" w:line="360" w:lineRule="auto"/>
        <w:jc w:val="both"/>
        <w:rPr>
          <w:rFonts w:ascii="Palatino Linotype" w:hAnsi="Palatino Linotype" w:cs="Arial"/>
          <w:b/>
          <w:bCs/>
          <w:sz w:val="28"/>
          <w:szCs w:val="28"/>
          <w:shd w:val="clear" w:color="auto" w:fill="FFFFFF"/>
        </w:rPr>
      </w:pPr>
      <w:r w:rsidRPr="006502A9">
        <w:rPr>
          <w:rFonts w:ascii="Palatino Linotype" w:hAnsi="Palatino Linotype" w:cs="Arial"/>
          <w:b/>
          <w:bCs/>
          <w:sz w:val="28"/>
          <w:szCs w:val="28"/>
          <w:shd w:val="clear" w:color="auto" w:fill="FFFFFF"/>
        </w:rPr>
        <w:t xml:space="preserve"> </w:t>
      </w:r>
      <w:r w:rsidRPr="006502A9">
        <w:rPr>
          <w:rFonts w:ascii="Palatino Linotype" w:hAnsi="Palatino Linotype" w:cs="Arial"/>
          <w:b/>
          <w:bCs/>
          <w:sz w:val="28"/>
          <w:szCs w:val="28"/>
          <w:shd w:val="clear" w:color="auto" w:fill="FFFFFF"/>
        </w:rPr>
        <w:tab/>
      </w:r>
    </w:p>
    <w:p w14:paraId="67376F98" w14:textId="7E0768BE" w:rsidR="009D6667" w:rsidRPr="006502A9" w:rsidRDefault="009D6667" w:rsidP="009D6667">
      <w:pPr>
        <w:autoSpaceDE w:val="0"/>
        <w:autoSpaceDN w:val="0"/>
        <w:adjustRightInd w:val="0"/>
        <w:spacing w:after="0" w:line="360" w:lineRule="auto"/>
        <w:ind w:right="49"/>
        <w:jc w:val="both"/>
        <w:rPr>
          <w:rFonts w:ascii="Palatino Linotype" w:hAnsi="Palatino Linotype" w:cs="Arial"/>
          <w:sz w:val="24"/>
          <w:szCs w:val="24"/>
        </w:rPr>
      </w:pPr>
      <w:r w:rsidRPr="006502A9">
        <w:rPr>
          <w:rFonts w:ascii="Palatino Linotype" w:hAnsi="Palatino Linotype" w:cs="Arial"/>
          <w:b/>
          <w:sz w:val="28"/>
        </w:rPr>
        <w:t xml:space="preserve">SEGUNDO. </w:t>
      </w:r>
      <w:r w:rsidRPr="006502A9">
        <w:rPr>
          <w:rFonts w:ascii="Palatino Linotype" w:hAnsi="Palatino Linotype" w:cs="Arial"/>
          <w:sz w:val="24"/>
          <w:szCs w:val="24"/>
        </w:rPr>
        <w:t>Se ordena al Sujeto Obligado haga entrega a</w:t>
      </w:r>
      <w:r w:rsidR="00FC66B7" w:rsidRPr="006502A9">
        <w:rPr>
          <w:rFonts w:ascii="Palatino Linotype" w:hAnsi="Palatino Linotype" w:cs="Arial"/>
          <w:sz w:val="24"/>
          <w:szCs w:val="24"/>
        </w:rPr>
        <w:t xml:space="preserve"> </w:t>
      </w:r>
      <w:r w:rsidRPr="006502A9">
        <w:rPr>
          <w:rFonts w:ascii="Palatino Linotype" w:hAnsi="Palatino Linotype" w:cs="Arial"/>
          <w:sz w:val="24"/>
          <w:szCs w:val="24"/>
        </w:rPr>
        <w:t>l</w:t>
      </w:r>
      <w:r w:rsidR="00FC66B7" w:rsidRPr="006502A9">
        <w:rPr>
          <w:rFonts w:ascii="Palatino Linotype" w:hAnsi="Palatino Linotype" w:cs="Arial"/>
          <w:sz w:val="24"/>
          <w:szCs w:val="24"/>
        </w:rPr>
        <w:t>a</w:t>
      </w:r>
      <w:r w:rsidRPr="006502A9">
        <w:rPr>
          <w:rFonts w:ascii="Palatino Linotype" w:hAnsi="Palatino Linotype" w:cs="Arial"/>
          <w:sz w:val="24"/>
          <w:szCs w:val="24"/>
        </w:rPr>
        <w:t xml:space="preserve"> Recurrente a través del SAIMEX, en términos del considerando cuarto, los documentos en los que conste lo siguiente:</w:t>
      </w:r>
    </w:p>
    <w:p w14:paraId="54C107D7" w14:textId="77777777" w:rsidR="000C5A93" w:rsidRPr="006502A9" w:rsidRDefault="000C5A93" w:rsidP="009D6667">
      <w:pPr>
        <w:spacing w:after="0" w:line="360" w:lineRule="auto"/>
        <w:jc w:val="both"/>
        <w:rPr>
          <w:rFonts w:ascii="Palatino Linotype" w:eastAsia="Times New Roman" w:hAnsi="Palatino Linotype" w:cs="Arial"/>
          <w:sz w:val="24"/>
          <w:szCs w:val="24"/>
          <w:lang w:val="es-ES" w:eastAsia="es-ES"/>
        </w:rPr>
      </w:pPr>
    </w:p>
    <w:p w14:paraId="0C5692FC" w14:textId="77777777" w:rsidR="000C5A93" w:rsidRPr="006502A9" w:rsidRDefault="00810686" w:rsidP="00666715">
      <w:pPr>
        <w:pStyle w:val="Prrafodelista"/>
        <w:numPr>
          <w:ilvl w:val="0"/>
          <w:numId w:val="8"/>
        </w:numPr>
        <w:tabs>
          <w:tab w:val="left" w:pos="709"/>
        </w:tabs>
        <w:spacing w:line="360" w:lineRule="auto"/>
        <w:jc w:val="both"/>
        <w:rPr>
          <w:rFonts w:ascii="Palatino Linotype" w:hAnsi="Palatino Linotype" w:cs="Arial"/>
        </w:rPr>
      </w:pPr>
      <w:r w:rsidRPr="006502A9">
        <w:rPr>
          <w:rFonts w:ascii="Palatino Linotype" w:hAnsi="Palatino Linotype" w:cs="Arial"/>
        </w:rPr>
        <w:t>Nombre y cargo de todo el personal que labora para el Sujeto Obligado, actualizado al ocho de agosto de dos mil diecinueve.</w:t>
      </w:r>
    </w:p>
    <w:p w14:paraId="705172C9" w14:textId="77777777" w:rsidR="00810686" w:rsidRPr="006502A9" w:rsidRDefault="00810686" w:rsidP="00810686">
      <w:pPr>
        <w:pStyle w:val="Prrafodelista"/>
        <w:tabs>
          <w:tab w:val="left" w:pos="709"/>
        </w:tabs>
        <w:spacing w:line="360" w:lineRule="auto"/>
        <w:ind w:left="1080"/>
        <w:jc w:val="both"/>
        <w:rPr>
          <w:rFonts w:ascii="Palatino Linotype" w:hAnsi="Palatino Linotype" w:cs="Arial"/>
        </w:rPr>
      </w:pPr>
    </w:p>
    <w:p w14:paraId="7FAD6D6B" w14:textId="77777777" w:rsidR="000C5A93" w:rsidRPr="006502A9" w:rsidRDefault="000C5A93" w:rsidP="00666715">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b/>
          <w:sz w:val="28"/>
          <w:szCs w:val="24"/>
        </w:rPr>
        <w:t>TERCERO</w:t>
      </w:r>
      <w:r w:rsidRPr="006502A9">
        <w:rPr>
          <w:rFonts w:ascii="Palatino Linotype" w:hAnsi="Palatino Linotype" w:cs="Arial"/>
          <w:b/>
          <w:sz w:val="24"/>
          <w:szCs w:val="24"/>
        </w:rPr>
        <w:t xml:space="preserve">. </w:t>
      </w:r>
      <w:r w:rsidRPr="006502A9">
        <w:rPr>
          <w:rFonts w:ascii="Palatino Linotype" w:hAnsi="Palatino Linotype" w:cs="Arial"/>
          <w:sz w:val="24"/>
          <w:szCs w:val="24"/>
        </w:rPr>
        <w:t>Notifíquese</w:t>
      </w:r>
      <w:r w:rsidRPr="006502A9">
        <w:rPr>
          <w:rFonts w:ascii="Palatino Linotype" w:hAnsi="Palatino Linotype" w:cs="Arial"/>
          <w:b/>
          <w:i/>
          <w:sz w:val="24"/>
          <w:szCs w:val="24"/>
        </w:rPr>
        <w:t xml:space="preserve"> </w:t>
      </w:r>
      <w:r w:rsidRPr="006502A9">
        <w:rPr>
          <w:rFonts w:ascii="Palatino Linotype" w:hAnsi="Palatino Linotype" w:cs="Arial"/>
          <w:sz w:val="24"/>
          <w:szCs w:val="24"/>
        </w:rPr>
        <w:t>al Titular de la Unidad de Transparencia del</w:t>
      </w:r>
      <w:r w:rsidRPr="006502A9">
        <w:rPr>
          <w:rFonts w:ascii="Palatino Linotype" w:hAnsi="Palatino Linotype" w:cs="Arial"/>
          <w:b/>
          <w:sz w:val="24"/>
          <w:szCs w:val="24"/>
        </w:rPr>
        <w:t xml:space="preserve"> </w:t>
      </w:r>
      <w:r w:rsidR="009D6667" w:rsidRPr="006502A9">
        <w:rPr>
          <w:rFonts w:ascii="Palatino Linotype" w:hAnsi="Palatino Linotype" w:cs="Arial"/>
          <w:sz w:val="24"/>
          <w:szCs w:val="24"/>
        </w:rPr>
        <w:t xml:space="preserve">Sujeto Obligado, </w:t>
      </w:r>
      <w:r w:rsidRPr="006502A9">
        <w:rPr>
          <w:rFonts w:ascii="Palatino Linotype" w:hAnsi="Palatino Linotype" w:cs="Arial"/>
          <w:sz w:val="24"/>
          <w:szCs w:val="24"/>
        </w:rPr>
        <w:t xml:space="preserve">para que conforme al artículo 186 último párrafo, 189 segundo párrafo y 194 de la Ley de Transparencia y Acceso a la Información Pública del Estado de México y </w:t>
      </w:r>
      <w:r w:rsidRPr="006502A9">
        <w:rPr>
          <w:rFonts w:ascii="Palatino Linotype" w:hAnsi="Palatino Linotype" w:cs="Arial"/>
          <w:sz w:val="24"/>
          <w:szCs w:val="24"/>
        </w:rPr>
        <w:lastRenderedPageBreak/>
        <w:t>Municipios; dé cumplimiento a lo ordenado dentro del plazo de diez días hábiles, debiendo informar a este Instituto en un plazo de tres días hábiles siguientes sobre el cumplimiento dado a la presente resolución.</w:t>
      </w:r>
    </w:p>
    <w:p w14:paraId="3B4BB15C" w14:textId="77777777" w:rsidR="000C5A93" w:rsidRPr="006502A9" w:rsidRDefault="000C5A93" w:rsidP="00666715">
      <w:pPr>
        <w:autoSpaceDE w:val="0"/>
        <w:autoSpaceDN w:val="0"/>
        <w:adjustRightInd w:val="0"/>
        <w:spacing w:after="0" w:line="360" w:lineRule="auto"/>
        <w:jc w:val="both"/>
        <w:rPr>
          <w:rFonts w:ascii="Palatino Linotype" w:hAnsi="Palatino Linotype" w:cs="Arial"/>
          <w:sz w:val="24"/>
          <w:szCs w:val="24"/>
        </w:rPr>
      </w:pPr>
    </w:p>
    <w:p w14:paraId="61DFEA44" w14:textId="34B18637" w:rsidR="000C5A93" w:rsidRPr="006502A9" w:rsidRDefault="000C5A93" w:rsidP="00666715">
      <w:pPr>
        <w:autoSpaceDE w:val="0"/>
        <w:autoSpaceDN w:val="0"/>
        <w:adjustRightInd w:val="0"/>
        <w:spacing w:after="0" w:line="360" w:lineRule="auto"/>
        <w:jc w:val="both"/>
        <w:rPr>
          <w:rFonts w:ascii="Palatino Linotype" w:hAnsi="Palatino Linotype" w:cs="Arial"/>
          <w:sz w:val="24"/>
          <w:szCs w:val="24"/>
        </w:rPr>
      </w:pPr>
      <w:r w:rsidRPr="006502A9">
        <w:rPr>
          <w:rFonts w:ascii="Palatino Linotype" w:hAnsi="Palatino Linotype" w:cs="Arial"/>
          <w:b/>
          <w:sz w:val="28"/>
          <w:szCs w:val="24"/>
        </w:rPr>
        <w:t>CUARTO</w:t>
      </w:r>
      <w:r w:rsidRPr="006502A9">
        <w:rPr>
          <w:rFonts w:ascii="Palatino Linotype" w:hAnsi="Palatino Linotype" w:cs="Arial"/>
          <w:sz w:val="24"/>
          <w:szCs w:val="24"/>
        </w:rPr>
        <w:t xml:space="preserve">. </w:t>
      </w:r>
      <w:r w:rsidR="002D0BE2" w:rsidRPr="006502A9">
        <w:rPr>
          <w:rFonts w:ascii="Palatino Linotype" w:hAnsi="Palatino Linotype" w:cs="Arial"/>
          <w:sz w:val="24"/>
          <w:szCs w:val="24"/>
        </w:rPr>
        <w:t xml:space="preserve">Notifíquese </w:t>
      </w:r>
      <w:r w:rsidR="00666715" w:rsidRPr="006502A9">
        <w:rPr>
          <w:rFonts w:ascii="Palatino Linotype" w:hAnsi="Palatino Linotype" w:cs="Arial"/>
          <w:sz w:val="24"/>
          <w:szCs w:val="24"/>
        </w:rPr>
        <w:t>a</w:t>
      </w:r>
      <w:r w:rsidR="00FC66B7" w:rsidRPr="006502A9">
        <w:rPr>
          <w:rFonts w:ascii="Palatino Linotype" w:hAnsi="Palatino Linotype" w:cs="Arial"/>
          <w:sz w:val="24"/>
          <w:szCs w:val="24"/>
        </w:rPr>
        <w:t xml:space="preserve"> la</w:t>
      </w:r>
      <w:r w:rsidR="00666715" w:rsidRPr="006502A9">
        <w:rPr>
          <w:rFonts w:ascii="Palatino Linotype" w:hAnsi="Palatino Linotype" w:cs="Arial"/>
          <w:sz w:val="24"/>
          <w:szCs w:val="24"/>
        </w:rPr>
        <w:t xml:space="preserve"> </w:t>
      </w:r>
      <w:r w:rsidR="009D6667" w:rsidRPr="006502A9">
        <w:rPr>
          <w:rFonts w:ascii="Palatino Linotype" w:hAnsi="Palatino Linotype" w:cs="Arial"/>
          <w:sz w:val="24"/>
          <w:szCs w:val="24"/>
        </w:rPr>
        <w:t xml:space="preserve">Recurrente </w:t>
      </w:r>
      <w:r w:rsidRPr="006502A9">
        <w:rPr>
          <w:rFonts w:ascii="Palatino Linotype" w:hAnsi="Palatino Linotype" w:cs="Arial"/>
          <w:sz w:val="24"/>
          <w:szCs w:val="24"/>
        </w:rPr>
        <w:t>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662B165B" w14:textId="77777777" w:rsidR="000C5A93" w:rsidRPr="006502A9" w:rsidRDefault="000C5A93" w:rsidP="00666715">
      <w:pPr>
        <w:autoSpaceDE w:val="0"/>
        <w:autoSpaceDN w:val="0"/>
        <w:adjustRightInd w:val="0"/>
        <w:spacing w:after="0" w:line="360" w:lineRule="auto"/>
        <w:jc w:val="both"/>
        <w:rPr>
          <w:rFonts w:ascii="Palatino Linotype" w:hAnsi="Palatino Linotype" w:cs="Arial"/>
          <w:sz w:val="24"/>
          <w:szCs w:val="24"/>
        </w:rPr>
      </w:pPr>
    </w:p>
    <w:p w14:paraId="1E05913B" w14:textId="4767E5B1" w:rsidR="00DF1291" w:rsidRPr="006502A9" w:rsidRDefault="00DF1291" w:rsidP="00E045E7">
      <w:pPr>
        <w:spacing w:after="0" w:line="360" w:lineRule="auto"/>
        <w:jc w:val="both"/>
        <w:rPr>
          <w:rFonts w:ascii="Palatino Linotype" w:hAnsi="Palatino Linotype" w:cs="Arial"/>
          <w:sz w:val="24"/>
          <w:szCs w:val="24"/>
        </w:rPr>
      </w:pPr>
      <w:r w:rsidRPr="006502A9">
        <w:rPr>
          <w:rFonts w:ascii="Palatino Linotype" w:hAnsi="Palatino Linotype" w:cs="Arial"/>
          <w:sz w:val="24"/>
          <w:szCs w:val="24"/>
        </w:rPr>
        <w:t>ASÍ LO RESUELVE, POR UNANIMIDAD DE VOTOS EL PLENO DEL</w:t>
      </w:r>
      <w:r w:rsidRPr="006502A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502A9">
        <w:rPr>
          <w:rFonts w:ascii="Palatino Linotype" w:hAnsi="Palatino Linotype" w:cs="Arial"/>
          <w:sz w:val="24"/>
          <w:szCs w:val="24"/>
        </w:rPr>
        <w:t>, CONFORMADO POR LOS COMISIONADOS ZULEMA MAR</w:t>
      </w:r>
      <w:r w:rsidR="00810686" w:rsidRPr="006502A9">
        <w:rPr>
          <w:rFonts w:ascii="Palatino Linotype" w:hAnsi="Palatino Linotype" w:cs="Arial"/>
          <w:sz w:val="24"/>
          <w:szCs w:val="24"/>
        </w:rPr>
        <w:t>TÍNEZ SÁNCHEZ; EVA ABAID YAPUR</w:t>
      </w:r>
      <w:r w:rsidR="006502A9">
        <w:rPr>
          <w:rFonts w:ascii="Palatino Linotype" w:hAnsi="Palatino Linotype" w:cs="Arial"/>
          <w:sz w:val="24"/>
          <w:szCs w:val="24"/>
        </w:rPr>
        <w:t>, EMITIENDO VOTO PARTICULAR,</w:t>
      </w:r>
      <w:r w:rsidRPr="006502A9">
        <w:rPr>
          <w:rFonts w:ascii="Palatino Linotype" w:hAnsi="Palatino Linotype" w:cs="Arial"/>
          <w:sz w:val="24"/>
          <w:szCs w:val="24"/>
        </w:rPr>
        <w:t xml:space="preserve"> JOSÉ GUADALUPE LUNA HERNÁNDEZ,</w:t>
      </w:r>
      <w:r w:rsidR="006502A9">
        <w:rPr>
          <w:rFonts w:ascii="Palatino Linotype" w:hAnsi="Palatino Linotype" w:cs="Arial"/>
          <w:sz w:val="24"/>
          <w:szCs w:val="24"/>
        </w:rPr>
        <w:t xml:space="preserve"> EMITIENDO VOTO PARTICULAR,</w:t>
      </w:r>
      <w:r w:rsidRPr="006502A9">
        <w:rPr>
          <w:rFonts w:ascii="Palatino Linotype" w:hAnsi="Palatino Linotype" w:cs="Arial"/>
          <w:sz w:val="24"/>
          <w:szCs w:val="24"/>
        </w:rPr>
        <w:t xml:space="preserve"> JAVIER MARTÍNEZ CRUZ Y LUIS GUSTAVO PARRA NORIEGA, EN LA </w:t>
      </w:r>
      <w:r w:rsidR="006502A9">
        <w:rPr>
          <w:rFonts w:ascii="Palatino Linotype" w:hAnsi="Palatino Linotype" w:cs="Arial"/>
          <w:sz w:val="24"/>
          <w:szCs w:val="24"/>
        </w:rPr>
        <w:t>CUADRAGÉSIMA PRIMERA</w:t>
      </w:r>
      <w:r w:rsidR="00810686" w:rsidRPr="006502A9">
        <w:rPr>
          <w:rFonts w:ascii="Palatino Linotype" w:hAnsi="Palatino Linotype" w:cs="Arial"/>
          <w:sz w:val="24"/>
          <w:szCs w:val="24"/>
        </w:rPr>
        <w:t xml:space="preserve"> </w:t>
      </w:r>
      <w:r w:rsidRPr="006502A9">
        <w:rPr>
          <w:rFonts w:ascii="Palatino Linotype" w:hAnsi="Palatino Linotype" w:cs="Arial"/>
          <w:sz w:val="24"/>
          <w:szCs w:val="24"/>
        </w:rPr>
        <w:t>SESIÓN ORDINARIA CELEBRADA EL</w:t>
      </w:r>
      <w:r w:rsidR="006502A9">
        <w:rPr>
          <w:rFonts w:ascii="Palatino Linotype" w:hAnsi="Palatino Linotype" w:cs="Arial"/>
          <w:sz w:val="24"/>
          <w:szCs w:val="24"/>
        </w:rPr>
        <w:t xml:space="preserve"> SEIS DE NOVIEMBRE</w:t>
      </w:r>
      <w:r w:rsidRPr="006502A9">
        <w:rPr>
          <w:rFonts w:ascii="Palatino Linotype" w:hAnsi="Palatino Linotype" w:cs="Arial"/>
          <w:sz w:val="24"/>
          <w:szCs w:val="24"/>
        </w:rPr>
        <w:t xml:space="preserve"> DE DOS MIL DIECINUEVE, ANTE EL SECRETARIO TÉCNICO DEL PLENO, ALEXIS TAPIA RAMÍREZ. -----------</w:t>
      </w:r>
      <w:r w:rsidR="006502A9" w:rsidRPr="006502A9">
        <w:rPr>
          <w:rFonts w:ascii="Palatino Linotype" w:hAnsi="Palatino Linotype" w:cs="Arial"/>
          <w:sz w:val="24"/>
          <w:szCs w:val="24"/>
        </w:rPr>
        <w:t>-----------------------------------------------------------------------------------------------------------------------------------------------------------------------------------------------------------------------------------------------------------------------------------------------------------------------------------------------------------------------------------------------------------------------------------------------------------------------------------------------------------------------------------------------------------</w:t>
      </w:r>
    </w:p>
    <w:p w14:paraId="56A134B0" w14:textId="77777777" w:rsidR="00DF1291" w:rsidRPr="006502A9" w:rsidRDefault="00DF1291" w:rsidP="00E045E7">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F1291" w:rsidRPr="006502A9" w14:paraId="2E0EFE9C" w14:textId="77777777" w:rsidTr="006502A9">
        <w:trPr>
          <w:jc w:val="center"/>
        </w:trPr>
        <w:tc>
          <w:tcPr>
            <w:tcW w:w="9062" w:type="dxa"/>
            <w:gridSpan w:val="2"/>
          </w:tcPr>
          <w:p w14:paraId="1EB3AE85" w14:textId="77777777" w:rsidR="00DF1291" w:rsidRPr="006502A9" w:rsidRDefault="00DF1291" w:rsidP="00E045E7">
            <w:pPr>
              <w:pStyle w:val="Sinespaciado"/>
              <w:jc w:val="center"/>
              <w:rPr>
                <w:rFonts w:ascii="Palatino Linotype" w:hAnsi="Palatino Linotype"/>
                <w:b/>
                <w:sz w:val="24"/>
                <w:szCs w:val="24"/>
              </w:rPr>
            </w:pPr>
          </w:p>
          <w:p w14:paraId="640D918E" w14:textId="77777777" w:rsidR="00DF1291" w:rsidRPr="006502A9" w:rsidRDefault="00DF1291" w:rsidP="00E045E7">
            <w:pPr>
              <w:pStyle w:val="Sinespaciado"/>
              <w:jc w:val="center"/>
              <w:rPr>
                <w:rFonts w:ascii="Palatino Linotype" w:hAnsi="Palatino Linotype"/>
                <w:b/>
                <w:sz w:val="18"/>
                <w:szCs w:val="24"/>
              </w:rPr>
            </w:pPr>
          </w:p>
          <w:p w14:paraId="7795D2EB" w14:textId="77777777" w:rsidR="00DF1291" w:rsidRPr="006502A9" w:rsidRDefault="00DF1291" w:rsidP="00E045E7">
            <w:pPr>
              <w:pStyle w:val="Sinespaciado"/>
              <w:jc w:val="center"/>
              <w:rPr>
                <w:rFonts w:ascii="Palatino Linotype" w:hAnsi="Palatino Linotype"/>
                <w:b/>
                <w:sz w:val="24"/>
                <w:szCs w:val="24"/>
              </w:rPr>
            </w:pPr>
          </w:p>
          <w:p w14:paraId="49C97582" w14:textId="77777777" w:rsidR="00DF1291" w:rsidRPr="006502A9" w:rsidRDefault="00DF1291" w:rsidP="00E045E7">
            <w:pPr>
              <w:pStyle w:val="Sinespaciado"/>
              <w:jc w:val="center"/>
              <w:rPr>
                <w:rFonts w:ascii="Palatino Linotype" w:hAnsi="Palatino Linotype"/>
                <w:b/>
                <w:sz w:val="24"/>
                <w:szCs w:val="24"/>
              </w:rPr>
            </w:pPr>
            <w:r w:rsidRPr="006502A9">
              <w:rPr>
                <w:rFonts w:ascii="Palatino Linotype" w:hAnsi="Palatino Linotype"/>
                <w:b/>
                <w:sz w:val="24"/>
                <w:szCs w:val="24"/>
              </w:rPr>
              <w:t>Zulema Martínez Sánchez</w:t>
            </w:r>
          </w:p>
          <w:p w14:paraId="50ADEB0B" w14:textId="77777777" w:rsidR="00DF1291" w:rsidRDefault="00DF1291" w:rsidP="00E045E7">
            <w:pPr>
              <w:pStyle w:val="Sinespaciado"/>
              <w:jc w:val="center"/>
              <w:rPr>
                <w:rFonts w:ascii="Palatino Linotype" w:hAnsi="Palatino Linotype"/>
                <w:sz w:val="24"/>
                <w:szCs w:val="24"/>
              </w:rPr>
            </w:pPr>
            <w:r w:rsidRPr="006502A9">
              <w:rPr>
                <w:rFonts w:ascii="Palatino Linotype" w:hAnsi="Palatino Linotype"/>
                <w:sz w:val="24"/>
                <w:szCs w:val="24"/>
              </w:rPr>
              <w:t>Comisionada Presidenta</w:t>
            </w:r>
          </w:p>
          <w:p w14:paraId="77E39D46" w14:textId="45F17646" w:rsidR="006502A9" w:rsidRPr="006502A9" w:rsidRDefault="006502A9" w:rsidP="00E045E7">
            <w:pPr>
              <w:pStyle w:val="Sinespaciado"/>
              <w:jc w:val="center"/>
              <w:rPr>
                <w:rFonts w:ascii="Palatino Linotype" w:hAnsi="Palatino Linotype"/>
                <w:sz w:val="24"/>
                <w:szCs w:val="24"/>
              </w:rPr>
            </w:pPr>
            <w:r>
              <w:rPr>
                <w:rFonts w:ascii="Palatino Linotype" w:hAnsi="Palatino Linotype"/>
                <w:sz w:val="24"/>
                <w:szCs w:val="24"/>
              </w:rPr>
              <w:t>(Rúbrica).</w:t>
            </w:r>
          </w:p>
          <w:p w14:paraId="3B1EF7A3" w14:textId="77777777" w:rsidR="00DF1291" w:rsidRPr="006502A9" w:rsidRDefault="00DF1291" w:rsidP="00E045E7">
            <w:pPr>
              <w:pStyle w:val="Sinespaciado"/>
              <w:jc w:val="center"/>
              <w:rPr>
                <w:rFonts w:ascii="Palatino Linotype" w:hAnsi="Palatino Linotype"/>
                <w:sz w:val="24"/>
                <w:szCs w:val="24"/>
              </w:rPr>
            </w:pPr>
          </w:p>
        </w:tc>
      </w:tr>
      <w:tr w:rsidR="00DF1291" w:rsidRPr="006502A9" w14:paraId="4CF0C3C0" w14:textId="77777777" w:rsidTr="006502A9">
        <w:trPr>
          <w:jc w:val="center"/>
        </w:trPr>
        <w:tc>
          <w:tcPr>
            <w:tcW w:w="4531" w:type="dxa"/>
          </w:tcPr>
          <w:p w14:paraId="104A6AB6" w14:textId="77777777" w:rsidR="00DF1291" w:rsidRPr="006502A9" w:rsidRDefault="00DF1291" w:rsidP="00E045E7">
            <w:pPr>
              <w:pStyle w:val="Sinespaciado"/>
              <w:jc w:val="center"/>
              <w:rPr>
                <w:rFonts w:ascii="Palatino Linotype" w:hAnsi="Palatino Linotype"/>
                <w:b/>
                <w:sz w:val="24"/>
                <w:szCs w:val="24"/>
              </w:rPr>
            </w:pPr>
          </w:p>
          <w:p w14:paraId="11EC78E6" w14:textId="77777777" w:rsidR="00DF1291" w:rsidRPr="006502A9" w:rsidRDefault="00DF1291" w:rsidP="00E045E7">
            <w:pPr>
              <w:pStyle w:val="Sinespaciado"/>
              <w:jc w:val="center"/>
              <w:rPr>
                <w:rFonts w:ascii="Palatino Linotype" w:hAnsi="Palatino Linotype"/>
                <w:b/>
                <w:sz w:val="24"/>
                <w:szCs w:val="24"/>
              </w:rPr>
            </w:pPr>
          </w:p>
          <w:p w14:paraId="37E6CC8C" w14:textId="77777777" w:rsidR="00DF1291" w:rsidRPr="006502A9" w:rsidRDefault="00DF1291" w:rsidP="00E045E7">
            <w:pPr>
              <w:pStyle w:val="Sinespaciado"/>
              <w:jc w:val="center"/>
              <w:rPr>
                <w:rFonts w:ascii="Palatino Linotype" w:hAnsi="Palatino Linotype"/>
                <w:b/>
                <w:sz w:val="24"/>
                <w:szCs w:val="24"/>
              </w:rPr>
            </w:pPr>
          </w:p>
          <w:p w14:paraId="2C41EB28" w14:textId="77777777" w:rsidR="00DF1291" w:rsidRPr="006502A9" w:rsidRDefault="00DF1291" w:rsidP="00E045E7">
            <w:pPr>
              <w:pStyle w:val="Sinespaciado"/>
              <w:jc w:val="center"/>
              <w:rPr>
                <w:rFonts w:ascii="Palatino Linotype" w:hAnsi="Palatino Linotype"/>
                <w:b/>
                <w:sz w:val="24"/>
                <w:szCs w:val="24"/>
              </w:rPr>
            </w:pPr>
          </w:p>
          <w:p w14:paraId="78811481" w14:textId="77777777" w:rsidR="00DF1291" w:rsidRPr="006502A9" w:rsidRDefault="00DF1291" w:rsidP="00E045E7">
            <w:pPr>
              <w:pStyle w:val="Sinespaciado"/>
              <w:jc w:val="center"/>
              <w:rPr>
                <w:rFonts w:ascii="Palatino Linotype" w:hAnsi="Palatino Linotype"/>
                <w:b/>
                <w:sz w:val="24"/>
                <w:szCs w:val="24"/>
              </w:rPr>
            </w:pPr>
            <w:r w:rsidRPr="006502A9">
              <w:rPr>
                <w:rFonts w:ascii="Palatino Linotype" w:hAnsi="Palatino Linotype"/>
                <w:b/>
                <w:sz w:val="24"/>
                <w:szCs w:val="24"/>
              </w:rPr>
              <w:t>Eva Abaid Yapur</w:t>
            </w:r>
          </w:p>
          <w:p w14:paraId="0AFC982C" w14:textId="77777777" w:rsidR="00DF1291" w:rsidRDefault="00DF1291" w:rsidP="00E045E7">
            <w:pPr>
              <w:pStyle w:val="Sinespaciado"/>
              <w:jc w:val="center"/>
              <w:rPr>
                <w:rFonts w:ascii="Palatino Linotype" w:hAnsi="Palatino Linotype"/>
                <w:sz w:val="24"/>
                <w:szCs w:val="24"/>
              </w:rPr>
            </w:pPr>
            <w:r w:rsidRPr="006502A9">
              <w:rPr>
                <w:rFonts w:ascii="Palatino Linotype" w:hAnsi="Palatino Linotype"/>
                <w:sz w:val="24"/>
                <w:szCs w:val="24"/>
              </w:rPr>
              <w:t>Comisionada</w:t>
            </w:r>
          </w:p>
          <w:p w14:paraId="12314300" w14:textId="77777777" w:rsidR="006502A9" w:rsidRPr="006502A9" w:rsidRDefault="006502A9" w:rsidP="006502A9">
            <w:pPr>
              <w:pStyle w:val="Sinespaciado"/>
              <w:jc w:val="center"/>
              <w:rPr>
                <w:rFonts w:ascii="Palatino Linotype" w:hAnsi="Palatino Linotype"/>
                <w:sz w:val="24"/>
                <w:szCs w:val="24"/>
              </w:rPr>
            </w:pPr>
            <w:r>
              <w:rPr>
                <w:rFonts w:ascii="Palatino Linotype" w:hAnsi="Palatino Linotype"/>
                <w:sz w:val="24"/>
                <w:szCs w:val="24"/>
              </w:rPr>
              <w:t>(Rúbrica).</w:t>
            </w:r>
          </w:p>
          <w:p w14:paraId="4D1DFAF4" w14:textId="77777777" w:rsidR="006502A9" w:rsidRPr="006502A9" w:rsidRDefault="006502A9" w:rsidP="00E045E7">
            <w:pPr>
              <w:pStyle w:val="Sinespaciado"/>
              <w:jc w:val="center"/>
              <w:rPr>
                <w:rFonts w:ascii="Palatino Linotype" w:hAnsi="Palatino Linotype"/>
                <w:sz w:val="24"/>
                <w:szCs w:val="24"/>
              </w:rPr>
            </w:pPr>
          </w:p>
          <w:p w14:paraId="1766747A" w14:textId="77777777" w:rsidR="00DF1291" w:rsidRPr="006502A9" w:rsidRDefault="00DF1291" w:rsidP="00E045E7">
            <w:pPr>
              <w:pStyle w:val="Sinespaciado"/>
              <w:jc w:val="center"/>
              <w:rPr>
                <w:rFonts w:ascii="Palatino Linotype" w:hAnsi="Palatino Linotype"/>
                <w:sz w:val="24"/>
                <w:szCs w:val="24"/>
              </w:rPr>
            </w:pPr>
          </w:p>
          <w:p w14:paraId="20672864" w14:textId="77777777" w:rsidR="00DF1291" w:rsidRPr="006502A9" w:rsidRDefault="00DF1291" w:rsidP="00E045E7">
            <w:pPr>
              <w:pStyle w:val="Sinespaciado"/>
              <w:spacing w:line="276" w:lineRule="auto"/>
              <w:jc w:val="center"/>
              <w:rPr>
                <w:rFonts w:ascii="Palatino Linotype" w:hAnsi="Palatino Linotype"/>
                <w:sz w:val="18"/>
                <w:szCs w:val="24"/>
              </w:rPr>
            </w:pPr>
          </w:p>
          <w:p w14:paraId="0601DA3D" w14:textId="77777777" w:rsidR="00DF1291" w:rsidRPr="006502A9" w:rsidRDefault="00DF1291" w:rsidP="00E045E7">
            <w:pPr>
              <w:pStyle w:val="Sinespaciado"/>
              <w:spacing w:line="276" w:lineRule="auto"/>
              <w:jc w:val="center"/>
              <w:rPr>
                <w:rFonts w:ascii="Palatino Linotype" w:hAnsi="Palatino Linotype"/>
                <w:sz w:val="24"/>
                <w:szCs w:val="24"/>
              </w:rPr>
            </w:pPr>
          </w:p>
          <w:p w14:paraId="101E0BF6" w14:textId="77777777" w:rsidR="00DF1291" w:rsidRPr="006502A9" w:rsidRDefault="00DF1291" w:rsidP="00E045E7">
            <w:pPr>
              <w:pStyle w:val="Sinespaciado"/>
              <w:spacing w:line="276" w:lineRule="auto"/>
              <w:jc w:val="center"/>
              <w:rPr>
                <w:rFonts w:ascii="Palatino Linotype" w:hAnsi="Palatino Linotype"/>
                <w:sz w:val="24"/>
                <w:szCs w:val="24"/>
              </w:rPr>
            </w:pPr>
          </w:p>
          <w:p w14:paraId="6BBD9FE0" w14:textId="77777777" w:rsidR="00DF1291" w:rsidRPr="006502A9" w:rsidRDefault="00DF1291" w:rsidP="006502A9">
            <w:pPr>
              <w:pStyle w:val="Sinespaciado"/>
              <w:jc w:val="center"/>
              <w:rPr>
                <w:rFonts w:ascii="Palatino Linotype" w:hAnsi="Palatino Linotype"/>
                <w:b/>
                <w:sz w:val="24"/>
                <w:szCs w:val="24"/>
              </w:rPr>
            </w:pPr>
            <w:r w:rsidRPr="006502A9">
              <w:rPr>
                <w:rFonts w:ascii="Palatino Linotype" w:hAnsi="Palatino Linotype"/>
                <w:b/>
                <w:sz w:val="24"/>
                <w:szCs w:val="24"/>
              </w:rPr>
              <w:t>Javier Martínez Cruz</w:t>
            </w:r>
          </w:p>
          <w:p w14:paraId="64AB4777" w14:textId="77777777" w:rsidR="00DF1291" w:rsidRDefault="00DF1291" w:rsidP="006502A9">
            <w:pPr>
              <w:pStyle w:val="Sinespaciado"/>
              <w:jc w:val="center"/>
              <w:rPr>
                <w:rFonts w:ascii="Palatino Linotype" w:hAnsi="Palatino Linotype"/>
                <w:sz w:val="24"/>
                <w:szCs w:val="24"/>
              </w:rPr>
            </w:pPr>
            <w:r w:rsidRPr="006502A9">
              <w:rPr>
                <w:rFonts w:ascii="Palatino Linotype" w:hAnsi="Palatino Linotype"/>
                <w:sz w:val="24"/>
                <w:szCs w:val="24"/>
              </w:rPr>
              <w:t>Comisionado</w:t>
            </w:r>
          </w:p>
          <w:p w14:paraId="5F655D4B" w14:textId="77777777" w:rsidR="006502A9" w:rsidRPr="006502A9" w:rsidRDefault="006502A9" w:rsidP="006502A9">
            <w:pPr>
              <w:pStyle w:val="Sinespaciado"/>
              <w:jc w:val="center"/>
              <w:rPr>
                <w:rFonts w:ascii="Palatino Linotype" w:hAnsi="Palatino Linotype"/>
                <w:sz w:val="24"/>
                <w:szCs w:val="24"/>
              </w:rPr>
            </w:pPr>
            <w:r>
              <w:rPr>
                <w:rFonts w:ascii="Palatino Linotype" w:hAnsi="Palatino Linotype"/>
                <w:sz w:val="24"/>
                <w:szCs w:val="24"/>
              </w:rPr>
              <w:t>(Rúbrica).</w:t>
            </w:r>
          </w:p>
          <w:p w14:paraId="64B3C3A4" w14:textId="77777777" w:rsidR="006502A9" w:rsidRPr="006502A9" w:rsidRDefault="006502A9" w:rsidP="00E045E7">
            <w:pPr>
              <w:pStyle w:val="Sinespaciado"/>
              <w:spacing w:line="276" w:lineRule="auto"/>
              <w:jc w:val="center"/>
              <w:rPr>
                <w:rFonts w:ascii="Palatino Linotype" w:hAnsi="Palatino Linotype"/>
                <w:sz w:val="24"/>
                <w:szCs w:val="24"/>
              </w:rPr>
            </w:pPr>
          </w:p>
          <w:p w14:paraId="19E17A12" w14:textId="77777777" w:rsidR="00DF1291" w:rsidRPr="006502A9" w:rsidRDefault="00DF1291" w:rsidP="00E045E7">
            <w:pPr>
              <w:pStyle w:val="Sinespaciado"/>
              <w:spacing w:line="276" w:lineRule="auto"/>
              <w:jc w:val="center"/>
              <w:rPr>
                <w:rFonts w:ascii="Palatino Linotype" w:hAnsi="Palatino Linotype"/>
                <w:sz w:val="24"/>
                <w:szCs w:val="24"/>
              </w:rPr>
            </w:pPr>
          </w:p>
        </w:tc>
        <w:tc>
          <w:tcPr>
            <w:tcW w:w="4531" w:type="dxa"/>
          </w:tcPr>
          <w:p w14:paraId="7A14D635" w14:textId="77777777" w:rsidR="00DF1291" w:rsidRPr="006502A9" w:rsidRDefault="00DF1291" w:rsidP="00E045E7">
            <w:pPr>
              <w:pStyle w:val="Sinespaciado"/>
              <w:jc w:val="center"/>
              <w:rPr>
                <w:rFonts w:ascii="Palatino Linotype" w:hAnsi="Palatino Linotype"/>
                <w:b/>
                <w:sz w:val="24"/>
                <w:szCs w:val="24"/>
              </w:rPr>
            </w:pPr>
          </w:p>
          <w:p w14:paraId="0C6AAF03" w14:textId="77777777" w:rsidR="00DF1291" w:rsidRPr="006502A9" w:rsidRDefault="00DF1291" w:rsidP="00E045E7">
            <w:pPr>
              <w:pStyle w:val="Sinespaciado"/>
              <w:jc w:val="center"/>
              <w:rPr>
                <w:rFonts w:ascii="Palatino Linotype" w:hAnsi="Palatino Linotype"/>
                <w:b/>
                <w:sz w:val="24"/>
                <w:szCs w:val="24"/>
              </w:rPr>
            </w:pPr>
          </w:p>
          <w:p w14:paraId="73C8AE06" w14:textId="77777777" w:rsidR="00DF1291" w:rsidRPr="006502A9" w:rsidRDefault="00DF1291" w:rsidP="00E045E7">
            <w:pPr>
              <w:pStyle w:val="Sinespaciado"/>
              <w:jc w:val="center"/>
              <w:rPr>
                <w:rFonts w:ascii="Palatino Linotype" w:hAnsi="Palatino Linotype"/>
                <w:b/>
                <w:sz w:val="24"/>
                <w:szCs w:val="24"/>
              </w:rPr>
            </w:pPr>
          </w:p>
          <w:p w14:paraId="6141998F" w14:textId="77777777" w:rsidR="00DF1291" w:rsidRPr="006502A9" w:rsidRDefault="00DF1291" w:rsidP="00E045E7">
            <w:pPr>
              <w:pStyle w:val="Sinespaciado"/>
              <w:jc w:val="center"/>
              <w:rPr>
                <w:rFonts w:ascii="Palatino Linotype" w:hAnsi="Palatino Linotype"/>
                <w:b/>
                <w:sz w:val="24"/>
                <w:szCs w:val="24"/>
              </w:rPr>
            </w:pPr>
          </w:p>
          <w:p w14:paraId="2CACE448" w14:textId="77777777" w:rsidR="00DF1291" w:rsidRPr="006502A9" w:rsidRDefault="00DF1291" w:rsidP="00E045E7">
            <w:pPr>
              <w:pStyle w:val="Sinespaciado"/>
              <w:jc w:val="center"/>
              <w:rPr>
                <w:rFonts w:ascii="Palatino Linotype" w:hAnsi="Palatino Linotype"/>
                <w:b/>
                <w:sz w:val="24"/>
                <w:szCs w:val="24"/>
              </w:rPr>
            </w:pPr>
            <w:r w:rsidRPr="006502A9">
              <w:rPr>
                <w:rFonts w:ascii="Palatino Linotype" w:hAnsi="Palatino Linotype"/>
                <w:b/>
                <w:sz w:val="24"/>
                <w:szCs w:val="24"/>
              </w:rPr>
              <w:t>José Guadalupe Luna Hernández</w:t>
            </w:r>
          </w:p>
          <w:p w14:paraId="7FBE761E" w14:textId="77777777" w:rsidR="00DF1291" w:rsidRDefault="00DF1291" w:rsidP="00E045E7">
            <w:pPr>
              <w:pStyle w:val="Sinespaciado"/>
              <w:jc w:val="center"/>
              <w:rPr>
                <w:rFonts w:ascii="Palatino Linotype" w:hAnsi="Palatino Linotype"/>
                <w:sz w:val="24"/>
                <w:szCs w:val="24"/>
              </w:rPr>
            </w:pPr>
            <w:r w:rsidRPr="006502A9">
              <w:rPr>
                <w:rFonts w:ascii="Palatino Linotype" w:hAnsi="Palatino Linotype"/>
                <w:sz w:val="24"/>
                <w:szCs w:val="24"/>
              </w:rPr>
              <w:t>Comisionado</w:t>
            </w:r>
          </w:p>
          <w:p w14:paraId="78D6D4EF" w14:textId="77777777" w:rsidR="006502A9" w:rsidRPr="006502A9" w:rsidRDefault="006502A9" w:rsidP="006502A9">
            <w:pPr>
              <w:pStyle w:val="Sinespaciado"/>
              <w:jc w:val="center"/>
              <w:rPr>
                <w:rFonts w:ascii="Palatino Linotype" w:hAnsi="Palatino Linotype"/>
                <w:sz w:val="24"/>
                <w:szCs w:val="24"/>
              </w:rPr>
            </w:pPr>
            <w:r>
              <w:rPr>
                <w:rFonts w:ascii="Palatino Linotype" w:hAnsi="Palatino Linotype"/>
                <w:sz w:val="24"/>
                <w:szCs w:val="24"/>
              </w:rPr>
              <w:t>(Rúbrica).</w:t>
            </w:r>
          </w:p>
          <w:p w14:paraId="06E4211C" w14:textId="77777777" w:rsidR="006502A9" w:rsidRPr="006502A9" w:rsidRDefault="006502A9" w:rsidP="00E045E7">
            <w:pPr>
              <w:pStyle w:val="Sinespaciado"/>
              <w:jc w:val="center"/>
              <w:rPr>
                <w:rFonts w:ascii="Palatino Linotype" w:hAnsi="Palatino Linotype"/>
                <w:sz w:val="24"/>
                <w:szCs w:val="24"/>
              </w:rPr>
            </w:pPr>
          </w:p>
          <w:p w14:paraId="48C6668B" w14:textId="77777777" w:rsidR="00DF1291" w:rsidRPr="006502A9" w:rsidRDefault="00DF1291" w:rsidP="00E045E7">
            <w:pPr>
              <w:pStyle w:val="Sinespaciado"/>
              <w:jc w:val="center"/>
              <w:rPr>
                <w:rFonts w:ascii="Palatino Linotype" w:hAnsi="Palatino Linotype"/>
                <w:sz w:val="24"/>
                <w:szCs w:val="24"/>
              </w:rPr>
            </w:pPr>
          </w:p>
          <w:p w14:paraId="7E58AFE5" w14:textId="77777777" w:rsidR="00DF1291" w:rsidRPr="006502A9" w:rsidRDefault="00DF1291" w:rsidP="00E045E7">
            <w:pPr>
              <w:pStyle w:val="Sinespaciado"/>
              <w:jc w:val="center"/>
              <w:rPr>
                <w:rFonts w:ascii="Palatino Linotype" w:hAnsi="Palatino Linotype"/>
                <w:sz w:val="24"/>
                <w:szCs w:val="24"/>
              </w:rPr>
            </w:pPr>
          </w:p>
          <w:p w14:paraId="740103A7" w14:textId="77777777" w:rsidR="00DF1291" w:rsidRPr="006502A9" w:rsidRDefault="00DF1291" w:rsidP="00E045E7">
            <w:pPr>
              <w:pStyle w:val="Sinespaciado"/>
              <w:jc w:val="center"/>
              <w:rPr>
                <w:rFonts w:ascii="Palatino Linotype" w:hAnsi="Palatino Linotype"/>
                <w:sz w:val="28"/>
                <w:szCs w:val="24"/>
              </w:rPr>
            </w:pPr>
          </w:p>
          <w:p w14:paraId="65F61627" w14:textId="77777777" w:rsidR="00DF1291" w:rsidRPr="006502A9" w:rsidRDefault="00DF1291" w:rsidP="00E045E7">
            <w:pPr>
              <w:pStyle w:val="Sinespaciado"/>
              <w:jc w:val="center"/>
              <w:rPr>
                <w:rFonts w:ascii="Palatino Linotype" w:hAnsi="Palatino Linotype"/>
                <w:sz w:val="24"/>
                <w:szCs w:val="24"/>
              </w:rPr>
            </w:pPr>
          </w:p>
          <w:p w14:paraId="2CBCB301" w14:textId="77777777" w:rsidR="00DF1291" w:rsidRPr="006502A9" w:rsidRDefault="00DF1291" w:rsidP="006502A9">
            <w:pPr>
              <w:pStyle w:val="Sinespaciado"/>
              <w:jc w:val="center"/>
              <w:rPr>
                <w:rFonts w:ascii="Palatino Linotype" w:hAnsi="Palatino Linotype"/>
                <w:b/>
                <w:sz w:val="24"/>
                <w:szCs w:val="24"/>
              </w:rPr>
            </w:pPr>
            <w:r w:rsidRPr="006502A9">
              <w:rPr>
                <w:rFonts w:ascii="Palatino Linotype" w:hAnsi="Palatino Linotype"/>
                <w:b/>
                <w:sz w:val="24"/>
                <w:szCs w:val="24"/>
              </w:rPr>
              <w:t>Luis Gustavo Parra Noriega</w:t>
            </w:r>
          </w:p>
          <w:p w14:paraId="5E2C0939" w14:textId="77777777" w:rsidR="00DF1291" w:rsidRDefault="00DF1291" w:rsidP="006502A9">
            <w:pPr>
              <w:pStyle w:val="Sinespaciado"/>
              <w:jc w:val="center"/>
              <w:rPr>
                <w:rFonts w:ascii="Palatino Linotype" w:hAnsi="Palatino Linotype"/>
                <w:sz w:val="24"/>
                <w:szCs w:val="24"/>
              </w:rPr>
            </w:pPr>
            <w:r w:rsidRPr="006502A9">
              <w:rPr>
                <w:rFonts w:ascii="Palatino Linotype" w:hAnsi="Palatino Linotype"/>
                <w:sz w:val="24"/>
                <w:szCs w:val="24"/>
              </w:rPr>
              <w:t xml:space="preserve">Comisionado </w:t>
            </w:r>
          </w:p>
          <w:p w14:paraId="26009796" w14:textId="77777777" w:rsidR="006502A9" w:rsidRPr="006502A9" w:rsidRDefault="006502A9" w:rsidP="006502A9">
            <w:pPr>
              <w:pStyle w:val="Sinespaciado"/>
              <w:jc w:val="center"/>
              <w:rPr>
                <w:rFonts w:ascii="Palatino Linotype" w:hAnsi="Palatino Linotype"/>
                <w:sz w:val="24"/>
                <w:szCs w:val="24"/>
              </w:rPr>
            </w:pPr>
            <w:r>
              <w:rPr>
                <w:rFonts w:ascii="Palatino Linotype" w:hAnsi="Palatino Linotype"/>
                <w:sz w:val="24"/>
                <w:szCs w:val="24"/>
              </w:rPr>
              <w:t>(Rúbrica).</w:t>
            </w:r>
          </w:p>
          <w:p w14:paraId="4EB8E39B" w14:textId="77777777" w:rsidR="006502A9" w:rsidRPr="006502A9" w:rsidRDefault="006502A9" w:rsidP="00E045E7">
            <w:pPr>
              <w:pStyle w:val="Sinespaciado"/>
              <w:spacing w:line="276" w:lineRule="auto"/>
              <w:jc w:val="center"/>
              <w:rPr>
                <w:rFonts w:ascii="Palatino Linotype" w:hAnsi="Palatino Linotype"/>
                <w:sz w:val="24"/>
                <w:szCs w:val="24"/>
              </w:rPr>
            </w:pPr>
          </w:p>
          <w:p w14:paraId="5A6AC412" w14:textId="77777777" w:rsidR="00DF1291" w:rsidRPr="006502A9" w:rsidRDefault="00DF1291" w:rsidP="00E045E7">
            <w:pPr>
              <w:pStyle w:val="Sinespaciado"/>
              <w:spacing w:line="276" w:lineRule="auto"/>
              <w:jc w:val="center"/>
              <w:rPr>
                <w:rFonts w:ascii="Palatino Linotype" w:hAnsi="Palatino Linotype"/>
                <w:sz w:val="24"/>
                <w:szCs w:val="24"/>
              </w:rPr>
            </w:pPr>
          </w:p>
        </w:tc>
      </w:tr>
      <w:tr w:rsidR="00DF1291" w:rsidRPr="006502A9" w14:paraId="4CA2D31D" w14:textId="77777777" w:rsidTr="006502A9">
        <w:trPr>
          <w:jc w:val="center"/>
        </w:trPr>
        <w:tc>
          <w:tcPr>
            <w:tcW w:w="9062" w:type="dxa"/>
            <w:gridSpan w:val="2"/>
          </w:tcPr>
          <w:p w14:paraId="4B927517" w14:textId="77777777" w:rsidR="00DF1291" w:rsidRPr="006502A9" w:rsidRDefault="00DF1291" w:rsidP="00E045E7">
            <w:pPr>
              <w:pStyle w:val="Sinespaciado"/>
              <w:rPr>
                <w:rFonts w:ascii="Palatino Linotype" w:hAnsi="Palatino Linotype"/>
                <w:sz w:val="18"/>
                <w:szCs w:val="24"/>
              </w:rPr>
            </w:pPr>
          </w:p>
        </w:tc>
      </w:tr>
      <w:tr w:rsidR="00DF1291" w:rsidRPr="006502A9" w14:paraId="250DE755" w14:textId="77777777" w:rsidTr="006502A9">
        <w:trPr>
          <w:jc w:val="center"/>
        </w:trPr>
        <w:tc>
          <w:tcPr>
            <w:tcW w:w="9062" w:type="dxa"/>
            <w:gridSpan w:val="2"/>
          </w:tcPr>
          <w:p w14:paraId="026D0D99" w14:textId="77777777" w:rsidR="00DF1291" w:rsidRPr="006502A9" w:rsidRDefault="00DF1291" w:rsidP="00E045E7">
            <w:pPr>
              <w:pStyle w:val="Sinespaciado"/>
              <w:jc w:val="center"/>
              <w:rPr>
                <w:rFonts w:ascii="Palatino Linotype" w:hAnsi="Palatino Linotype"/>
                <w:b/>
                <w:sz w:val="24"/>
                <w:szCs w:val="24"/>
              </w:rPr>
            </w:pPr>
          </w:p>
          <w:p w14:paraId="2CAF68AC" w14:textId="77777777" w:rsidR="00DF1291" w:rsidRPr="006502A9" w:rsidRDefault="00DF1291" w:rsidP="00E045E7">
            <w:pPr>
              <w:pStyle w:val="Sinespaciado"/>
              <w:jc w:val="center"/>
              <w:rPr>
                <w:rFonts w:ascii="Palatino Linotype" w:hAnsi="Palatino Linotype"/>
                <w:b/>
                <w:sz w:val="24"/>
                <w:szCs w:val="24"/>
              </w:rPr>
            </w:pPr>
          </w:p>
          <w:p w14:paraId="604F49E7" w14:textId="77777777" w:rsidR="00DF1291" w:rsidRPr="006502A9" w:rsidRDefault="00DF1291" w:rsidP="00E045E7">
            <w:pPr>
              <w:pStyle w:val="Sinespaciado"/>
              <w:jc w:val="center"/>
              <w:rPr>
                <w:rFonts w:ascii="Palatino Linotype" w:hAnsi="Palatino Linotype"/>
                <w:b/>
                <w:sz w:val="24"/>
                <w:szCs w:val="24"/>
              </w:rPr>
            </w:pPr>
            <w:r w:rsidRPr="006502A9">
              <w:rPr>
                <w:rFonts w:ascii="Palatino Linotype" w:hAnsi="Palatino Linotype"/>
                <w:b/>
                <w:sz w:val="24"/>
                <w:szCs w:val="24"/>
              </w:rPr>
              <w:t>Alexis Tapia Ramírez</w:t>
            </w:r>
          </w:p>
          <w:p w14:paraId="5CD31555" w14:textId="77777777" w:rsidR="00DF1291" w:rsidRDefault="00DF1291" w:rsidP="00E045E7">
            <w:pPr>
              <w:pStyle w:val="Sinespaciado"/>
              <w:jc w:val="center"/>
              <w:rPr>
                <w:rFonts w:ascii="Palatino Linotype" w:hAnsi="Palatino Linotype"/>
                <w:sz w:val="24"/>
                <w:szCs w:val="24"/>
              </w:rPr>
            </w:pPr>
            <w:r w:rsidRPr="006502A9">
              <w:rPr>
                <w:rFonts w:ascii="Palatino Linotype" w:hAnsi="Palatino Linotype"/>
                <w:sz w:val="24"/>
                <w:szCs w:val="24"/>
              </w:rPr>
              <w:t>Secretario Técnico del Pleno</w:t>
            </w:r>
          </w:p>
          <w:p w14:paraId="28E645BB" w14:textId="75B24E47" w:rsidR="00DF1291" w:rsidRPr="006502A9" w:rsidRDefault="006502A9" w:rsidP="006502A9">
            <w:pPr>
              <w:pStyle w:val="Sinespaciado"/>
              <w:jc w:val="center"/>
              <w:rPr>
                <w:rFonts w:ascii="Palatino Linotype" w:hAnsi="Palatino Linotype"/>
                <w:color w:val="FFFFFF" w:themeColor="background1"/>
                <w:sz w:val="24"/>
                <w:szCs w:val="24"/>
              </w:rPr>
            </w:pPr>
            <w:r>
              <w:rPr>
                <w:rFonts w:ascii="Palatino Linotype" w:hAnsi="Palatino Linotype"/>
                <w:sz w:val="24"/>
                <w:szCs w:val="24"/>
              </w:rPr>
              <w:t>(Rúbrica).</w:t>
            </w:r>
          </w:p>
        </w:tc>
      </w:tr>
      <w:tr w:rsidR="006502A9" w:rsidRPr="006502A9" w14:paraId="24516305" w14:textId="77777777" w:rsidTr="006502A9">
        <w:trPr>
          <w:jc w:val="center"/>
        </w:trPr>
        <w:tc>
          <w:tcPr>
            <w:tcW w:w="9062" w:type="dxa"/>
            <w:gridSpan w:val="2"/>
          </w:tcPr>
          <w:p w14:paraId="3003FEC4" w14:textId="77777777" w:rsidR="006502A9" w:rsidRPr="006502A9" w:rsidRDefault="006502A9" w:rsidP="00E045E7">
            <w:pPr>
              <w:pStyle w:val="Sinespaciado"/>
              <w:jc w:val="center"/>
              <w:rPr>
                <w:rFonts w:ascii="Palatino Linotype" w:hAnsi="Palatino Linotype"/>
                <w:b/>
                <w:sz w:val="24"/>
                <w:szCs w:val="24"/>
              </w:rPr>
            </w:pPr>
          </w:p>
        </w:tc>
      </w:tr>
    </w:tbl>
    <w:p w14:paraId="1F9922FC" w14:textId="1A6D5D12" w:rsidR="006502A9" w:rsidRDefault="00DF1291" w:rsidP="00DD7FC5">
      <w:pPr>
        <w:spacing w:after="0" w:line="240" w:lineRule="auto"/>
        <w:jc w:val="both"/>
        <w:rPr>
          <w:rFonts w:ascii="Palatino Linotype" w:hAnsi="Palatino Linotype" w:cs="Arial"/>
          <w:bCs/>
          <w:sz w:val="18"/>
          <w:szCs w:val="24"/>
          <w:lang w:eastAsia="es-MX"/>
        </w:rPr>
      </w:pPr>
      <w:r w:rsidRPr="006502A9">
        <w:rPr>
          <w:rFonts w:ascii="Palatino Linotype" w:hAnsi="Palatino Linotype" w:cs="Arial"/>
          <w:sz w:val="18"/>
          <w:szCs w:val="24"/>
        </w:rPr>
        <w:t>Esta hoja corresponde a la resolución de fecha</w:t>
      </w:r>
      <w:r w:rsidR="009D6667" w:rsidRPr="006502A9">
        <w:rPr>
          <w:rFonts w:ascii="Palatino Linotype" w:hAnsi="Palatino Linotype" w:cs="Arial"/>
          <w:sz w:val="18"/>
          <w:szCs w:val="24"/>
        </w:rPr>
        <w:t xml:space="preserve"> </w:t>
      </w:r>
      <w:r w:rsidR="006502A9">
        <w:rPr>
          <w:rFonts w:ascii="Palatino Linotype" w:hAnsi="Palatino Linotype" w:cs="Arial"/>
          <w:sz w:val="18"/>
          <w:szCs w:val="24"/>
        </w:rPr>
        <w:t>seis de noviembre</w:t>
      </w:r>
      <w:r w:rsidRPr="006502A9">
        <w:rPr>
          <w:rFonts w:ascii="Palatino Linotype" w:hAnsi="Palatino Linotype" w:cs="Arial"/>
          <w:sz w:val="18"/>
          <w:szCs w:val="24"/>
        </w:rPr>
        <w:t xml:space="preserve"> de dos mil diecinueve, emitida en el recurso de revisión </w:t>
      </w:r>
      <w:r w:rsidRPr="006502A9">
        <w:rPr>
          <w:rFonts w:ascii="Palatino Linotype" w:hAnsi="Palatino Linotype" w:cs="Arial"/>
          <w:bCs/>
          <w:sz w:val="18"/>
          <w:szCs w:val="24"/>
          <w:lang w:eastAsia="es-MX"/>
        </w:rPr>
        <w:t>0</w:t>
      </w:r>
      <w:r w:rsidR="009D6667" w:rsidRPr="006502A9">
        <w:rPr>
          <w:rFonts w:ascii="Palatino Linotype" w:hAnsi="Palatino Linotype" w:cs="Arial"/>
          <w:bCs/>
          <w:sz w:val="18"/>
          <w:szCs w:val="24"/>
          <w:lang w:eastAsia="es-MX"/>
        </w:rPr>
        <w:t>7</w:t>
      </w:r>
      <w:r w:rsidR="00810686" w:rsidRPr="006502A9">
        <w:rPr>
          <w:rFonts w:ascii="Palatino Linotype" w:hAnsi="Palatino Linotype" w:cs="Arial"/>
          <w:bCs/>
          <w:sz w:val="18"/>
          <w:szCs w:val="24"/>
          <w:lang w:eastAsia="es-MX"/>
        </w:rPr>
        <w:t>360</w:t>
      </w:r>
      <w:r w:rsidRPr="006502A9">
        <w:rPr>
          <w:rFonts w:ascii="Palatino Linotype" w:hAnsi="Palatino Linotype" w:cs="Arial"/>
          <w:bCs/>
          <w:sz w:val="18"/>
          <w:szCs w:val="24"/>
          <w:lang w:eastAsia="es-MX"/>
        </w:rPr>
        <w:t>/INFOEM/IP/RR/2019.</w:t>
      </w:r>
    </w:p>
    <w:p w14:paraId="0F3025EC" w14:textId="50DFCFAC" w:rsidR="00E51577" w:rsidRPr="00DD7FC5" w:rsidRDefault="00DD7FC5" w:rsidP="00DD7FC5">
      <w:pPr>
        <w:spacing w:after="0" w:line="240" w:lineRule="auto"/>
        <w:jc w:val="both"/>
        <w:rPr>
          <w:sz w:val="20"/>
        </w:rPr>
      </w:pPr>
      <w:r w:rsidRPr="006502A9">
        <w:rPr>
          <w:rFonts w:ascii="Palatino Linotype" w:hAnsi="Palatino Linotype" w:cs="Arial"/>
          <w:sz w:val="18"/>
          <w:szCs w:val="24"/>
        </w:rPr>
        <w:t>OSAM/</w:t>
      </w:r>
      <w:r w:rsidR="00810686" w:rsidRPr="006502A9">
        <w:rPr>
          <w:rFonts w:ascii="Palatino Linotype" w:hAnsi="Palatino Linotype" w:cs="Arial"/>
          <w:sz w:val="18"/>
          <w:szCs w:val="24"/>
        </w:rPr>
        <w:t>MOC</w:t>
      </w:r>
    </w:p>
    <w:sectPr w:rsidR="00E51577" w:rsidRPr="00DD7FC5" w:rsidSect="000C5A93">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FAEC5F" w14:textId="77777777" w:rsidR="00CC01DE" w:rsidRDefault="00CC01DE" w:rsidP="00DF1291">
      <w:pPr>
        <w:spacing w:after="0" w:line="240" w:lineRule="auto"/>
      </w:pPr>
      <w:r>
        <w:separator/>
      </w:r>
    </w:p>
  </w:endnote>
  <w:endnote w:type="continuationSeparator" w:id="0">
    <w:p w14:paraId="2CE17C6F" w14:textId="77777777" w:rsidR="00CC01DE" w:rsidRDefault="00CC01DE" w:rsidP="00DF1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77122" w14:textId="77777777" w:rsidR="00B74939" w:rsidRPr="000B69FA" w:rsidRDefault="00B74939" w:rsidP="000C5A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2110">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2110">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F37A5" w14:textId="77777777" w:rsidR="00B74939" w:rsidRPr="000B69FA" w:rsidRDefault="00B74939" w:rsidP="000C5A9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F521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F52110">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AC46C" w14:textId="77777777" w:rsidR="00CC01DE" w:rsidRDefault="00CC01DE" w:rsidP="00DF1291">
      <w:pPr>
        <w:spacing w:after="0" w:line="240" w:lineRule="auto"/>
      </w:pPr>
      <w:r>
        <w:separator/>
      </w:r>
    </w:p>
  </w:footnote>
  <w:footnote w:type="continuationSeparator" w:id="0">
    <w:p w14:paraId="21583961" w14:textId="77777777" w:rsidR="00CC01DE" w:rsidRDefault="00CC01DE" w:rsidP="00DF12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56D03" w14:textId="77777777" w:rsidR="00B74939" w:rsidRDefault="00B74939">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B3443" w14:paraId="4AAD855D" w14:textId="77777777" w:rsidTr="000C5A93">
      <w:trPr>
        <w:trHeight w:val="227"/>
      </w:trPr>
      <w:tc>
        <w:tcPr>
          <w:tcW w:w="5529" w:type="dxa"/>
          <w:hideMark/>
        </w:tcPr>
        <w:p w14:paraId="4743E986" w14:textId="77777777" w:rsidR="001B3443" w:rsidRDefault="001B3443" w:rsidP="001B344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362A701" w14:textId="77777777" w:rsidR="001B3443" w:rsidRPr="00B4142F" w:rsidRDefault="001B3443" w:rsidP="001B3443">
          <w:pPr>
            <w:spacing w:after="120" w:line="256" w:lineRule="auto"/>
            <w:ind w:left="-486" w:right="72" w:firstLine="1408"/>
            <w:jc w:val="right"/>
            <w:rPr>
              <w:rFonts w:ascii="Palatino Linotype" w:hAnsi="Palatino Linotype" w:cs="Arial"/>
              <w:szCs w:val="20"/>
            </w:rPr>
          </w:pPr>
          <w:r>
            <w:rPr>
              <w:rFonts w:ascii="Palatino Linotype" w:hAnsi="Palatino Linotype" w:cs="Arial"/>
              <w:bCs/>
              <w:sz w:val="24"/>
              <w:lang w:eastAsia="es-MX"/>
            </w:rPr>
            <w:t>07360/INFOEM/IP/RR/2019</w:t>
          </w:r>
        </w:p>
      </w:tc>
    </w:tr>
    <w:tr w:rsidR="001B3443" w14:paraId="03A3FD39" w14:textId="77777777" w:rsidTr="000C5A93">
      <w:trPr>
        <w:trHeight w:val="242"/>
      </w:trPr>
      <w:tc>
        <w:tcPr>
          <w:tcW w:w="5529" w:type="dxa"/>
          <w:hideMark/>
        </w:tcPr>
        <w:p w14:paraId="7DE21CDE" w14:textId="77777777" w:rsidR="001B3443" w:rsidRDefault="001B3443" w:rsidP="001B344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667A79EA" w14:textId="77777777" w:rsidR="001B3443" w:rsidRPr="00F06FED" w:rsidRDefault="001B3443" w:rsidP="001B3443">
          <w:pPr>
            <w:spacing w:after="120" w:line="256" w:lineRule="auto"/>
            <w:ind w:left="-486" w:right="72" w:firstLine="567"/>
            <w:jc w:val="right"/>
            <w:rPr>
              <w:rFonts w:ascii="Palatino Linotype" w:hAnsi="Palatino Linotype" w:cs="Arial"/>
            </w:rPr>
          </w:pPr>
          <w:r>
            <w:rPr>
              <w:rFonts w:ascii="Palatino Linotype" w:hAnsi="Palatino Linotype" w:cs="Arial"/>
            </w:rPr>
            <w:t>Sindicato de Maestros al Servicio del Estado de México.</w:t>
          </w:r>
        </w:p>
      </w:tc>
    </w:tr>
    <w:tr w:rsidR="00B74939" w14:paraId="27F7F253" w14:textId="77777777" w:rsidTr="000C5A93">
      <w:trPr>
        <w:trHeight w:val="342"/>
      </w:trPr>
      <w:tc>
        <w:tcPr>
          <w:tcW w:w="5529" w:type="dxa"/>
          <w:hideMark/>
        </w:tcPr>
        <w:p w14:paraId="453626CF" w14:textId="77777777" w:rsidR="00B74939" w:rsidRDefault="00B74939" w:rsidP="000C5A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97BA864" w14:textId="77777777" w:rsidR="00B74939" w:rsidRDefault="00B74939" w:rsidP="000C5A93">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6E182680" w14:textId="77777777" w:rsidR="00B74939" w:rsidRPr="00BB0ED7" w:rsidRDefault="00B74939">
    <w:pPr>
      <w:pStyle w:val="Encabezado"/>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B74939" w14:paraId="040F0EFD" w14:textId="77777777" w:rsidTr="000C5A93">
      <w:trPr>
        <w:trHeight w:val="227"/>
      </w:trPr>
      <w:tc>
        <w:tcPr>
          <w:tcW w:w="5529" w:type="dxa"/>
          <w:hideMark/>
        </w:tcPr>
        <w:p w14:paraId="4137586D" w14:textId="77777777" w:rsidR="00B74939" w:rsidRDefault="00B74939"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3483467" w14:textId="77777777" w:rsidR="00B74939" w:rsidRPr="00B4142F" w:rsidRDefault="00B74939" w:rsidP="001B3443">
          <w:pPr>
            <w:spacing w:after="120" w:line="256" w:lineRule="auto"/>
            <w:ind w:left="-486" w:right="72" w:firstLine="1408"/>
            <w:jc w:val="right"/>
            <w:rPr>
              <w:rFonts w:ascii="Palatino Linotype" w:hAnsi="Palatino Linotype" w:cs="Arial"/>
              <w:szCs w:val="20"/>
            </w:rPr>
          </w:pPr>
          <w:r>
            <w:rPr>
              <w:rFonts w:ascii="Palatino Linotype" w:hAnsi="Palatino Linotype" w:cs="Arial"/>
              <w:bCs/>
              <w:sz w:val="24"/>
              <w:lang w:eastAsia="es-MX"/>
            </w:rPr>
            <w:t>07</w:t>
          </w:r>
          <w:r w:rsidR="001B3443">
            <w:rPr>
              <w:rFonts w:ascii="Palatino Linotype" w:hAnsi="Palatino Linotype" w:cs="Arial"/>
              <w:bCs/>
              <w:sz w:val="24"/>
              <w:lang w:eastAsia="es-MX"/>
            </w:rPr>
            <w:t>360</w:t>
          </w:r>
          <w:r>
            <w:rPr>
              <w:rFonts w:ascii="Palatino Linotype" w:hAnsi="Palatino Linotype" w:cs="Arial"/>
              <w:bCs/>
              <w:sz w:val="24"/>
              <w:lang w:eastAsia="es-MX"/>
            </w:rPr>
            <w:t>/INFOEM/IP/RR/2019</w:t>
          </w:r>
        </w:p>
      </w:tc>
    </w:tr>
    <w:tr w:rsidR="00B74939" w14:paraId="7A3E3841" w14:textId="77777777" w:rsidTr="000C5A93">
      <w:trPr>
        <w:trHeight w:val="196"/>
      </w:trPr>
      <w:tc>
        <w:tcPr>
          <w:tcW w:w="5529" w:type="dxa"/>
          <w:hideMark/>
        </w:tcPr>
        <w:p w14:paraId="50BEC2E6" w14:textId="77777777" w:rsidR="00B74939" w:rsidRDefault="00B74939"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147CADC" w14:textId="77777777" w:rsidR="00B74939" w:rsidRPr="00F06FED" w:rsidRDefault="001B3443" w:rsidP="000C5A93">
          <w:pPr>
            <w:spacing w:after="120" w:line="256" w:lineRule="auto"/>
            <w:ind w:left="-486" w:right="72" w:firstLine="567"/>
            <w:jc w:val="right"/>
            <w:rPr>
              <w:rFonts w:ascii="Palatino Linotype" w:hAnsi="Palatino Linotype" w:cs="Arial"/>
            </w:rPr>
          </w:pPr>
          <w:r>
            <w:rPr>
              <w:rFonts w:ascii="Palatino Linotype" w:hAnsi="Palatino Linotype" w:cs="Arial"/>
            </w:rPr>
            <w:t>Sindicato de Maestros al Servicio del Estado de México.</w:t>
          </w:r>
        </w:p>
      </w:tc>
    </w:tr>
    <w:tr w:rsidR="00B74939" w14:paraId="65762250" w14:textId="77777777" w:rsidTr="000C5A93">
      <w:trPr>
        <w:trHeight w:val="242"/>
      </w:trPr>
      <w:tc>
        <w:tcPr>
          <w:tcW w:w="5529" w:type="dxa"/>
          <w:hideMark/>
        </w:tcPr>
        <w:p w14:paraId="400109C1" w14:textId="77777777" w:rsidR="00B74939" w:rsidRDefault="00B74939" w:rsidP="000C5A9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2DFF993" w14:textId="3C145DFD" w:rsidR="00B74939" w:rsidRDefault="00F52110" w:rsidP="00282829">
          <w:pPr>
            <w:spacing w:after="120" w:line="256" w:lineRule="auto"/>
            <w:ind w:left="-495" w:right="72" w:firstLine="567"/>
            <w:jc w:val="right"/>
            <w:rPr>
              <w:rFonts w:ascii="Palatino Linotype" w:hAnsi="Palatino Linotype" w:cs="Arial"/>
              <w:szCs w:val="20"/>
            </w:rPr>
          </w:pPr>
          <w:r>
            <w:rPr>
              <w:rFonts w:ascii="Palatino Linotype" w:hAnsi="Palatino Linotype" w:cs="Arial"/>
              <w:szCs w:val="20"/>
            </w:rPr>
            <w:t>xxxxxxxxxxxxxxxxxxxxxxxxxxx</w:t>
          </w:r>
        </w:p>
      </w:tc>
    </w:tr>
    <w:tr w:rsidR="00B74939" w14:paraId="57D4B697" w14:textId="77777777" w:rsidTr="000C5A93">
      <w:trPr>
        <w:trHeight w:val="342"/>
      </w:trPr>
      <w:tc>
        <w:tcPr>
          <w:tcW w:w="5529" w:type="dxa"/>
          <w:hideMark/>
        </w:tcPr>
        <w:p w14:paraId="000F53D3" w14:textId="77777777" w:rsidR="00B74939" w:rsidRDefault="00B74939" w:rsidP="000C5A9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670F7A53" w14:textId="77777777" w:rsidR="00B74939" w:rsidRDefault="00B74939" w:rsidP="000C5A93">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14:paraId="166DB0AD" w14:textId="77777777" w:rsidR="00B74939" w:rsidRDefault="00B7493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F853E09"/>
    <w:multiLevelType w:val="hybridMultilevel"/>
    <w:tmpl w:val="0A12D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804208E"/>
    <w:multiLevelType w:val="hybridMultilevel"/>
    <w:tmpl w:val="6FB28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DA6198"/>
    <w:multiLevelType w:val="hybridMultilevel"/>
    <w:tmpl w:val="65B2E5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B0B3675"/>
    <w:multiLevelType w:val="hybridMultilevel"/>
    <w:tmpl w:val="6FB28BC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0144F1C"/>
    <w:multiLevelType w:val="hybridMultilevel"/>
    <w:tmpl w:val="65B2E5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A56A6A"/>
    <w:multiLevelType w:val="hybridMultilevel"/>
    <w:tmpl w:val="82162C42"/>
    <w:lvl w:ilvl="0" w:tplc="7E421D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611527"/>
    <w:multiLevelType w:val="hybridMultilevel"/>
    <w:tmpl w:val="0A12D8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1E03AF"/>
    <w:multiLevelType w:val="hybridMultilevel"/>
    <w:tmpl w:val="140EC7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BC50787"/>
    <w:multiLevelType w:val="hybridMultilevel"/>
    <w:tmpl w:val="DE669AE6"/>
    <w:lvl w:ilvl="0" w:tplc="19FC45E6">
      <w:start w:val="1"/>
      <w:numFmt w:val="decimal"/>
      <w:lvlText w:val="%1."/>
      <w:lvlJc w:val="left"/>
      <w:pPr>
        <w:ind w:left="1080" w:hanging="360"/>
      </w:pPr>
      <w:rPr>
        <w:rFonts w:cs="Times New Roman" w:hint="default"/>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7"/>
  </w:num>
  <w:num w:numId="4">
    <w:abstractNumId w:val="9"/>
  </w:num>
  <w:num w:numId="5">
    <w:abstractNumId w:val="4"/>
  </w:num>
  <w:num w:numId="6">
    <w:abstractNumId w:val="6"/>
  </w:num>
  <w:num w:numId="7">
    <w:abstractNumId w:val="1"/>
  </w:num>
  <w:num w:numId="8">
    <w:abstractNumId w:val="12"/>
  </w:num>
  <w:num w:numId="9">
    <w:abstractNumId w:val="5"/>
  </w:num>
  <w:num w:numId="10">
    <w:abstractNumId w:val="0"/>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291"/>
    <w:rsid w:val="00056CB6"/>
    <w:rsid w:val="0006216D"/>
    <w:rsid w:val="000C5A93"/>
    <w:rsid w:val="000D75D7"/>
    <w:rsid w:val="000E58FB"/>
    <w:rsid w:val="000F735B"/>
    <w:rsid w:val="00183291"/>
    <w:rsid w:val="001B3443"/>
    <w:rsid w:val="001B769A"/>
    <w:rsid w:val="001D2F9F"/>
    <w:rsid w:val="001D6F7C"/>
    <w:rsid w:val="001F450E"/>
    <w:rsid w:val="00243E87"/>
    <w:rsid w:val="00282829"/>
    <w:rsid w:val="002A5A6B"/>
    <w:rsid w:val="002C495D"/>
    <w:rsid w:val="002D0BE2"/>
    <w:rsid w:val="002D5489"/>
    <w:rsid w:val="002D6E0D"/>
    <w:rsid w:val="002F32C7"/>
    <w:rsid w:val="0034151F"/>
    <w:rsid w:val="0034207F"/>
    <w:rsid w:val="00422452"/>
    <w:rsid w:val="00426ADB"/>
    <w:rsid w:val="00446A8B"/>
    <w:rsid w:val="004542F2"/>
    <w:rsid w:val="00497ECA"/>
    <w:rsid w:val="004B1170"/>
    <w:rsid w:val="004E68A0"/>
    <w:rsid w:val="00503A8B"/>
    <w:rsid w:val="00515945"/>
    <w:rsid w:val="00585D93"/>
    <w:rsid w:val="00590744"/>
    <w:rsid w:val="005B6570"/>
    <w:rsid w:val="005C7E72"/>
    <w:rsid w:val="00602A86"/>
    <w:rsid w:val="006502A9"/>
    <w:rsid w:val="006572A8"/>
    <w:rsid w:val="00664F78"/>
    <w:rsid w:val="00666715"/>
    <w:rsid w:val="00683A42"/>
    <w:rsid w:val="00693431"/>
    <w:rsid w:val="006C654D"/>
    <w:rsid w:val="00712196"/>
    <w:rsid w:val="00725A56"/>
    <w:rsid w:val="00796F07"/>
    <w:rsid w:val="007A211B"/>
    <w:rsid w:val="007B4F61"/>
    <w:rsid w:val="008008CE"/>
    <w:rsid w:val="008052D1"/>
    <w:rsid w:val="00810686"/>
    <w:rsid w:val="008201DE"/>
    <w:rsid w:val="00831442"/>
    <w:rsid w:val="00842193"/>
    <w:rsid w:val="00842FFF"/>
    <w:rsid w:val="0085043C"/>
    <w:rsid w:val="008544E5"/>
    <w:rsid w:val="008669F5"/>
    <w:rsid w:val="00871219"/>
    <w:rsid w:val="00874F49"/>
    <w:rsid w:val="00875BB6"/>
    <w:rsid w:val="008914B2"/>
    <w:rsid w:val="00893646"/>
    <w:rsid w:val="008E69AF"/>
    <w:rsid w:val="009061A9"/>
    <w:rsid w:val="00971A28"/>
    <w:rsid w:val="00971C7F"/>
    <w:rsid w:val="009B0C1D"/>
    <w:rsid w:val="009D00E7"/>
    <w:rsid w:val="009D6667"/>
    <w:rsid w:val="00A23DBA"/>
    <w:rsid w:val="00A87990"/>
    <w:rsid w:val="00AD374F"/>
    <w:rsid w:val="00AD75E1"/>
    <w:rsid w:val="00AF37E1"/>
    <w:rsid w:val="00B01B0D"/>
    <w:rsid w:val="00B2341B"/>
    <w:rsid w:val="00B708B0"/>
    <w:rsid w:val="00B74939"/>
    <w:rsid w:val="00B92695"/>
    <w:rsid w:val="00BC6797"/>
    <w:rsid w:val="00BC6A24"/>
    <w:rsid w:val="00BC77FD"/>
    <w:rsid w:val="00C226A0"/>
    <w:rsid w:val="00C40543"/>
    <w:rsid w:val="00CC01DE"/>
    <w:rsid w:val="00D162B3"/>
    <w:rsid w:val="00D22A7F"/>
    <w:rsid w:val="00D36932"/>
    <w:rsid w:val="00D900C3"/>
    <w:rsid w:val="00DD3294"/>
    <w:rsid w:val="00DD7FC5"/>
    <w:rsid w:val="00DF1291"/>
    <w:rsid w:val="00E045E7"/>
    <w:rsid w:val="00E51577"/>
    <w:rsid w:val="00E64CB6"/>
    <w:rsid w:val="00E74C01"/>
    <w:rsid w:val="00EB6486"/>
    <w:rsid w:val="00EC738F"/>
    <w:rsid w:val="00ED46A5"/>
    <w:rsid w:val="00ED7C35"/>
    <w:rsid w:val="00EE71A5"/>
    <w:rsid w:val="00EF1865"/>
    <w:rsid w:val="00F11931"/>
    <w:rsid w:val="00F40DC7"/>
    <w:rsid w:val="00F52110"/>
    <w:rsid w:val="00F60220"/>
    <w:rsid w:val="00F762B2"/>
    <w:rsid w:val="00FB1810"/>
    <w:rsid w:val="00FC66B7"/>
    <w:rsid w:val="00FD08EA"/>
    <w:rsid w:val="00FD61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0F9A"/>
  <w15:chartTrackingRefBased/>
  <w15:docId w15:val="{FA03BD29-AD36-48A7-BE2A-7B792A610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2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129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DF129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DF129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DF129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F129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F129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DF1291"/>
  </w:style>
  <w:style w:type="character" w:styleId="Hipervnculo">
    <w:name w:val="Hyperlink"/>
    <w:aliases w:val="Hipervínculo1,Hipervínculo11,Hipervínculo12,Hipervínculo13,Hipervínculo14,Hipervínculo15"/>
    <w:basedOn w:val="Fuentedeprrafopredeter"/>
    <w:uiPriority w:val="99"/>
    <w:unhideWhenUsed/>
    <w:rsid w:val="00DF1291"/>
    <w:rPr>
      <w:color w:val="0563C1" w:themeColor="hyperlink"/>
      <w:u w:val="single"/>
    </w:rPr>
  </w:style>
  <w:style w:type="table" w:styleId="Tablaconcuadrcula">
    <w:name w:val="Table Grid"/>
    <w:basedOn w:val="Tablanormal"/>
    <w:uiPriority w:val="39"/>
    <w:rsid w:val="00DF1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
    <w:link w:val="SinespaciadoCar"/>
    <w:uiPriority w:val="1"/>
    <w:qFormat/>
    <w:rsid w:val="00DF1291"/>
    <w:pPr>
      <w:spacing w:after="0" w:line="240" w:lineRule="auto"/>
    </w:pPr>
  </w:style>
  <w:style w:type="character" w:customStyle="1" w:styleId="SinespaciadoCar">
    <w:name w:val="Sin espaciado Car"/>
    <w:aliases w:val="Francesa Car"/>
    <w:link w:val="Sinespaciado"/>
    <w:uiPriority w:val="1"/>
    <w:locked/>
    <w:rsid w:val="00DF1291"/>
  </w:style>
  <w:style w:type="paragraph" w:styleId="Textonotapie">
    <w:name w:val="footnote text"/>
    <w:basedOn w:val="Normal"/>
    <w:link w:val="TextonotapieCar"/>
    <w:uiPriority w:val="99"/>
    <w:semiHidden/>
    <w:unhideWhenUsed/>
    <w:rsid w:val="00056CB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56CB6"/>
    <w:rPr>
      <w:sz w:val="20"/>
      <w:szCs w:val="20"/>
    </w:rPr>
  </w:style>
  <w:style w:type="character" w:styleId="Refdenotaalpie">
    <w:name w:val="footnote reference"/>
    <w:basedOn w:val="Fuentedeprrafopredeter"/>
    <w:uiPriority w:val="99"/>
    <w:semiHidden/>
    <w:unhideWhenUsed/>
    <w:rsid w:val="00056CB6"/>
    <w:rPr>
      <w:vertAlign w:val="superscript"/>
    </w:rPr>
  </w:style>
  <w:style w:type="character" w:styleId="Refdecomentario">
    <w:name w:val="annotation reference"/>
    <w:basedOn w:val="Fuentedeprrafopredeter"/>
    <w:uiPriority w:val="99"/>
    <w:semiHidden/>
    <w:unhideWhenUsed/>
    <w:rsid w:val="008008CE"/>
    <w:rPr>
      <w:sz w:val="16"/>
      <w:szCs w:val="16"/>
    </w:rPr>
  </w:style>
  <w:style w:type="paragraph" w:styleId="Textocomentario">
    <w:name w:val="annotation text"/>
    <w:basedOn w:val="Normal"/>
    <w:link w:val="TextocomentarioCar"/>
    <w:uiPriority w:val="99"/>
    <w:semiHidden/>
    <w:unhideWhenUsed/>
    <w:rsid w:val="008008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08CE"/>
    <w:rPr>
      <w:sz w:val="20"/>
      <w:szCs w:val="20"/>
    </w:rPr>
  </w:style>
  <w:style w:type="paragraph" w:styleId="Asuntodelcomentario">
    <w:name w:val="annotation subject"/>
    <w:basedOn w:val="Textocomentario"/>
    <w:next w:val="Textocomentario"/>
    <w:link w:val="AsuntodelcomentarioCar"/>
    <w:uiPriority w:val="99"/>
    <w:semiHidden/>
    <w:unhideWhenUsed/>
    <w:rsid w:val="008008CE"/>
    <w:rPr>
      <w:b/>
      <w:bCs/>
    </w:rPr>
  </w:style>
  <w:style w:type="character" w:customStyle="1" w:styleId="AsuntodelcomentarioCar">
    <w:name w:val="Asunto del comentario Car"/>
    <w:basedOn w:val="TextocomentarioCar"/>
    <w:link w:val="Asuntodelcomentario"/>
    <w:uiPriority w:val="99"/>
    <w:semiHidden/>
    <w:rsid w:val="008008CE"/>
    <w:rPr>
      <w:b/>
      <w:bCs/>
      <w:sz w:val="20"/>
      <w:szCs w:val="20"/>
    </w:rPr>
  </w:style>
  <w:style w:type="paragraph" w:styleId="Textodeglobo">
    <w:name w:val="Balloon Text"/>
    <w:basedOn w:val="Normal"/>
    <w:link w:val="TextodegloboCar"/>
    <w:uiPriority w:val="99"/>
    <w:semiHidden/>
    <w:unhideWhenUsed/>
    <w:rsid w:val="008008C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08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707396">
      <w:bodyDiv w:val="1"/>
      <w:marLeft w:val="0"/>
      <w:marRight w:val="0"/>
      <w:marTop w:val="0"/>
      <w:marBottom w:val="0"/>
      <w:divBdr>
        <w:top w:val="none" w:sz="0" w:space="0" w:color="auto"/>
        <w:left w:val="none" w:sz="0" w:space="0" w:color="auto"/>
        <w:bottom w:val="none" w:sz="0" w:space="0" w:color="auto"/>
        <w:right w:val="none" w:sz="0" w:space="0" w:color="auto"/>
      </w:divBdr>
    </w:div>
    <w:div w:id="413936759">
      <w:bodyDiv w:val="1"/>
      <w:marLeft w:val="0"/>
      <w:marRight w:val="0"/>
      <w:marTop w:val="0"/>
      <w:marBottom w:val="0"/>
      <w:divBdr>
        <w:top w:val="none" w:sz="0" w:space="0" w:color="auto"/>
        <w:left w:val="none" w:sz="0" w:space="0" w:color="auto"/>
        <w:bottom w:val="none" w:sz="0" w:space="0" w:color="auto"/>
        <w:right w:val="none" w:sz="0" w:space="0" w:color="auto"/>
      </w:divBdr>
    </w:div>
    <w:div w:id="559754510">
      <w:bodyDiv w:val="1"/>
      <w:marLeft w:val="0"/>
      <w:marRight w:val="0"/>
      <w:marTop w:val="0"/>
      <w:marBottom w:val="0"/>
      <w:divBdr>
        <w:top w:val="none" w:sz="0" w:space="0" w:color="auto"/>
        <w:left w:val="none" w:sz="0" w:space="0" w:color="auto"/>
        <w:bottom w:val="none" w:sz="0" w:space="0" w:color="auto"/>
        <w:right w:val="none" w:sz="0" w:space="0" w:color="auto"/>
      </w:divBdr>
    </w:div>
    <w:div w:id="104838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77524.page"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777523.page"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Modal(2)"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javascript:AbrirModal(1)"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saimex.org.mx/saimex/solicitud/downloadAttach/777525.page" TargetMode="Externa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3568</Words>
  <Characters>19628</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Hugo Avilés</dc:creator>
  <cp:keywords/>
  <dc:description/>
  <cp:lastModifiedBy>USUARIO</cp:lastModifiedBy>
  <cp:revision>2</cp:revision>
  <cp:lastPrinted>2019-11-07T17:18:00Z</cp:lastPrinted>
  <dcterms:created xsi:type="dcterms:W3CDTF">2019-12-04T02:29:00Z</dcterms:created>
  <dcterms:modified xsi:type="dcterms:W3CDTF">2019-12-04T02:29:00Z</dcterms:modified>
</cp:coreProperties>
</file>