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FB64F9" w14:paraId="3A7FAAA1" w14:textId="77777777" w:rsidTr="000A24C9">
        <w:trPr>
          <w:trHeight w:val="144"/>
        </w:trPr>
        <w:tc>
          <w:tcPr>
            <w:tcW w:w="2835" w:type="dxa"/>
          </w:tcPr>
          <w:p w14:paraId="47DB03F7" w14:textId="77777777" w:rsidR="00264223" w:rsidRPr="00FB64F9"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FB64F9">
              <w:rPr>
                <w:rFonts w:ascii="Palatino Linotype" w:eastAsia="Calibri" w:hAnsi="Palatino Linotype" w:cs="Tahoma"/>
                <w:b/>
                <w:sz w:val="22"/>
                <w:szCs w:val="22"/>
                <w:lang w:val="es-MX" w:eastAsia="en-US"/>
              </w:rPr>
              <w:t>Recurso de Revisión:</w:t>
            </w:r>
          </w:p>
        </w:tc>
        <w:tc>
          <w:tcPr>
            <w:tcW w:w="3969" w:type="dxa"/>
          </w:tcPr>
          <w:p w14:paraId="3833E908" w14:textId="1120F50E" w:rsidR="00264223" w:rsidRPr="00FB64F9" w:rsidRDefault="000C766E" w:rsidP="00E6756F">
            <w:pPr>
              <w:tabs>
                <w:tab w:val="right" w:pos="8838"/>
              </w:tabs>
              <w:spacing w:line="360" w:lineRule="auto"/>
              <w:ind w:left="-28" w:right="171"/>
              <w:jc w:val="both"/>
              <w:rPr>
                <w:rFonts w:ascii="Palatino Linotype" w:eastAsia="Calibri" w:hAnsi="Palatino Linotype" w:cs="Tahoma"/>
                <w:bCs/>
                <w:sz w:val="22"/>
                <w:szCs w:val="22"/>
                <w:lang w:eastAsia="en-US"/>
              </w:rPr>
            </w:pPr>
            <w:r w:rsidRPr="00FB64F9">
              <w:rPr>
                <w:rFonts w:ascii="Palatino Linotype" w:eastAsia="Calibri" w:hAnsi="Palatino Linotype" w:cs="Tahoma"/>
                <w:bCs/>
                <w:sz w:val="22"/>
                <w:szCs w:val="22"/>
                <w:lang w:eastAsia="en-US"/>
              </w:rPr>
              <w:t>00</w:t>
            </w:r>
            <w:r w:rsidR="00E6756F" w:rsidRPr="00FB64F9">
              <w:rPr>
                <w:rFonts w:ascii="Palatino Linotype" w:eastAsia="Calibri" w:hAnsi="Palatino Linotype" w:cs="Tahoma"/>
                <w:bCs/>
                <w:sz w:val="22"/>
                <w:szCs w:val="22"/>
                <w:lang w:eastAsia="en-US"/>
              </w:rPr>
              <w:t>811</w:t>
            </w:r>
            <w:r w:rsidRPr="00FB64F9">
              <w:rPr>
                <w:rFonts w:ascii="Palatino Linotype" w:eastAsia="Calibri" w:hAnsi="Palatino Linotype" w:cs="Tahoma"/>
                <w:bCs/>
                <w:sz w:val="22"/>
                <w:szCs w:val="22"/>
                <w:lang w:eastAsia="en-US"/>
              </w:rPr>
              <w:t>/INFOEM/IP/RR/2019</w:t>
            </w:r>
          </w:p>
        </w:tc>
      </w:tr>
      <w:tr w:rsidR="00264223" w:rsidRPr="00FB64F9" w14:paraId="78A42911" w14:textId="77777777" w:rsidTr="000A24C9">
        <w:trPr>
          <w:trHeight w:val="144"/>
        </w:trPr>
        <w:tc>
          <w:tcPr>
            <w:tcW w:w="2835" w:type="dxa"/>
          </w:tcPr>
          <w:p w14:paraId="4EC1AA58" w14:textId="77777777" w:rsidR="00264223" w:rsidRPr="00FB64F9"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FB64F9">
              <w:rPr>
                <w:rFonts w:ascii="Palatino Linotype" w:eastAsia="Calibri" w:hAnsi="Palatino Linotype" w:cs="Tahoma"/>
                <w:b/>
                <w:sz w:val="22"/>
                <w:szCs w:val="22"/>
                <w:lang w:eastAsia="en-US"/>
              </w:rPr>
              <w:t>Recurrente:</w:t>
            </w:r>
          </w:p>
        </w:tc>
        <w:tc>
          <w:tcPr>
            <w:tcW w:w="3969" w:type="dxa"/>
          </w:tcPr>
          <w:p w14:paraId="76B0D339" w14:textId="0EC4CC95" w:rsidR="00264223" w:rsidRPr="00FB64F9" w:rsidRDefault="008A1ABF"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8A1ABF">
              <w:rPr>
                <w:rFonts w:ascii="Palatino Linotype" w:eastAsia="Calibri" w:hAnsi="Palatino Linotype" w:cs="Tahoma"/>
                <w:bCs/>
                <w:sz w:val="22"/>
                <w:szCs w:val="22"/>
                <w:highlight w:val="black"/>
                <w:lang w:val="es-MX" w:eastAsia="en-US"/>
              </w:rPr>
              <w:t>XXXXXXXXXXXXXXXXXXX</w:t>
            </w:r>
          </w:p>
        </w:tc>
      </w:tr>
      <w:tr w:rsidR="00264223" w:rsidRPr="00FB64F9" w14:paraId="70878EFC" w14:textId="77777777" w:rsidTr="000A24C9">
        <w:trPr>
          <w:trHeight w:val="283"/>
        </w:trPr>
        <w:tc>
          <w:tcPr>
            <w:tcW w:w="2835" w:type="dxa"/>
          </w:tcPr>
          <w:p w14:paraId="4CC858A7" w14:textId="77777777" w:rsidR="00264223" w:rsidRPr="00FB64F9"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FB64F9">
              <w:rPr>
                <w:rFonts w:ascii="Palatino Linotype" w:eastAsia="Calibri" w:hAnsi="Palatino Linotype" w:cs="Tahoma"/>
                <w:b/>
                <w:sz w:val="22"/>
                <w:szCs w:val="22"/>
                <w:lang w:eastAsia="en-US"/>
              </w:rPr>
              <w:t>Sujeto Obligado</w:t>
            </w:r>
            <w:r w:rsidR="00264223" w:rsidRPr="00FB64F9">
              <w:rPr>
                <w:rFonts w:ascii="Palatino Linotype" w:eastAsia="Calibri" w:hAnsi="Palatino Linotype" w:cs="Tahoma"/>
                <w:b/>
                <w:sz w:val="22"/>
                <w:szCs w:val="22"/>
                <w:lang w:eastAsia="en-US"/>
              </w:rPr>
              <w:t>:</w:t>
            </w:r>
          </w:p>
        </w:tc>
        <w:tc>
          <w:tcPr>
            <w:tcW w:w="3969" w:type="dxa"/>
          </w:tcPr>
          <w:p w14:paraId="3CFDD2AA" w14:textId="6687EB91" w:rsidR="00264223" w:rsidRPr="00FB64F9" w:rsidRDefault="00E6756F"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FB64F9">
              <w:rPr>
                <w:rFonts w:ascii="Palatino Linotype" w:eastAsia="Calibri" w:hAnsi="Palatino Linotype" w:cs="Tahoma"/>
                <w:bCs/>
                <w:sz w:val="22"/>
                <w:szCs w:val="22"/>
                <w:lang w:val="es-MX" w:eastAsia="en-US"/>
              </w:rPr>
              <w:t>Ayuntamiento de Nezahualcóyotl</w:t>
            </w:r>
          </w:p>
        </w:tc>
      </w:tr>
      <w:tr w:rsidR="00264223" w:rsidRPr="00FB64F9" w14:paraId="09EF9FEC" w14:textId="77777777" w:rsidTr="000A24C9">
        <w:trPr>
          <w:trHeight w:val="283"/>
        </w:trPr>
        <w:tc>
          <w:tcPr>
            <w:tcW w:w="2835" w:type="dxa"/>
          </w:tcPr>
          <w:p w14:paraId="1B85417A" w14:textId="77777777" w:rsidR="00264223" w:rsidRPr="00FB64F9"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FB64F9">
              <w:rPr>
                <w:rFonts w:ascii="Palatino Linotype" w:eastAsia="Calibri" w:hAnsi="Palatino Linotype" w:cs="Tahoma"/>
                <w:b/>
                <w:sz w:val="22"/>
                <w:szCs w:val="22"/>
                <w:lang w:eastAsia="en-US"/>
              </w:rPr>
              <w:t>Comisionado Ponente:</w:t>
            </w:r>
          </w:p>
        </w:tc>
        <w:tc>
          <w:tcPr>
            <w:tcW w:w="3969" w:type="dxa"/>
          </w:tcPr>
          <w:p w14:paraId="622D9666" w14:textId="77777777" w:rsidR="00264223" w:rsidRPr="00FB64F9"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FB64F9">
              <w:rPr>
                <w:rFonts w:ascii="Palatino Linotype" w:eastAsia="Calibri" w:hAnsi="Palatino Linotype" w:cs="Tahoma"/>
                <w:sz w:val="22"/>
                <w:szCs w:val="22"/>
                <w:lang w:eastAsia="en-US"/>
              </w:rPr>
              <w:t>Luis Gustavo Parra Noriega</w:t>
            </w:r>
          </w:p>
        </w:tc>
      </w:tr>
    </w:tbl>
    <w:p w14:paraId="770A9118" w14:textId="77777777" w:rsidR="00E95BD6" w:rsidRPr="00FB64F9" w:rsidRDefault="00E95BD6" w:rsidP="00AA7BBF">
      <w:pPr>
        <w:spacing w:line="360" w:lineRule="auto"/>
        <w:jc w:val="both"/>
        <w:rPr>
          <w:rFonts w:ascii="Palatino Linotype" w:hAnsi="Palatino Linotype" w:cs="Tahoma"/>
          <w:bCs/>
          <w:sz w:val="22"/>
          <w:szCs w:val="22"/>
        </w:rPr>
      </w:pPr>
    </w:p>
    <w:p w14:paraId="6B6D356F" w14:textId="6BF6B05D" w:rsidR="0074285B" w:rsidRPr="00FB64F9" w:rsidRDefault="00D22B6A" w:rsidP="00AA7BBF">
      <w:pPr>
        <w:spacing w:line="360" w:lineRule="auto"/>
        <w:jc w:val="both"/>
        <w:rPr>
          <w:rFonts w:ascii="Palatino Linotype" w:hAnsi="Palatino Linotype"/>
          <w:noProof/>
          <w:sz w:val="22"/>
          <w:szCs w:val="22"/>
          <w:lang w:val="es-ES"/>
        </w:rPr>
      </w:pPr>
      <w:r w:rsidRPr="00FB64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6756F" w:rsidRPr="00FB64F9">
        <w:rPr>
          <w:rFonts w:ascii="Palatino Linotype" w:hAnsi="Palatino Linotype" w:cs="Tahoma"/>
          <w:bCs/>
          <w:sz w:val="22"/>
          <w:szCs w:val="22"/>
        </w:rPr>
        <w:t>dos de mayo</w:t>
      </w:r>
      <w:r w:rsidR="00E95BD6" w:rsidRPr="00FB64F9">
        <w:rPr>
          <w:rFonts w:ascii="Palatino Linotype" w:hAnsi="Palatino Linotype" w:cs="Tahoma"/>
          <w:bCs/>
          <w:sz w:val="22"/>
          <w:szCs w:val="22"/>
        </w:rPr>
        <w:t xml:space="preserve"> </w:t>
      </w:r>
      <w:r w:rsidRPr="00FB64F9">
        <w:rPr>
          <w:rFonts w:ascii="Palatino Linotype" w:hAnsi="Palatino Linotype" w:cs="Tahoma"/>
          <w:bCs/>
          <w:sz w:val="22"/>
          <w:szCs w:val="22"/>
        </w:rPr>
        <w:t>de dos mil dieci</w:t>
      </w:r>
      <w:r w:rsidR="006B112B" w:rsidRPr="00FB64F9">
        <w:rPr>
          <w:rFonts w:ascii="Palatino Linotype" w:hAnsi="Palatino Linotype" w:cs="Tahoma"/>
          <w:bCs/>
          <w:sz w:val="22"/>
          <w:szCs w:val="22"/>
        </w:rPr>
        <w:t>nueve</w:t>
      </w:r>
      <w:r w:rsidRPr="00FB64F9">
        <w:rPr>
          <w:rFonts w:ascii="Palatino Linotype" w:hAnsi="Palatino Linotype" w:cs="Tahoma"/>
          <w:bCs/>
          <w:sz w:val="22"/>
          <w:szCs w:val="22"/>
        </w:rPr>
        <w:t>.</w:t>
      </w:r>
    </w:p>
    <w:p w14:paraId="57A7DCEF" w14:textId="77777777" w:rsidR="00492DCA" w:rsidRPr="00FB64F9" w:rsidRDefault="00492DCA" w:rsidP="00AA7BBF">
      <w:pPr>
        <w:spacing w:line="360" w:lineRule="auto"/>
        <w:jc w:val="both"/>
        <w:rPr>
          <w:rFonts w:ascii="Palatino Linotype" w:hAnsi="Palatino Linotype"/>
          <w:noProof/>
          <w:sz w:val="22"/>
          <w:szCs w:val="22"/>
          <w:lang w:val="es-ES"/>
        </w:rPr>
      </w:pPr>
    </w:p>
    <w:p w14:paraId="5DD38F2B" w14:textId="436E0B13" w:rsidR="00400FDE" w:rsidRPr="00FB64F9" w:rsidRDefault="00575DE3" w:rsidP="00AA7BBF">
      <w:pPr>
        <w:spacing w:line="360" w:lineRule="auto"/>
        <w:jc w:val="both"/>
        <w:rPr>
          <w:rFonts w:ascii="Palatino Linotype" w:hAnsi="Palatino Linotype" w:cs="Tahoma"/>
          <w:bCs/>
          <w:sz w:val="22"/>
          <w:szCs w:val="22"/>
        </w:rPr>
      </w:pPr>
      <w:r w:rsidRPr="00FB64F9">
        <w:rPr>
          <w:rFonts w:ascii="Palatino Linotype" w:hAnsi="Palatino Linotype" w:cs="Tahoma"/>
          <w:b/>
          <w:bCs/>
          <w:color w:val="0D0D0D" w:themeColor="text1" w:themeTint="F2"/>
          <w:sz w:val="22"/>
          <w:szCs w:val="22"/>
        </w:rPr>
        <w:t>VISTO</w:t>
      </w:r>
      <w:r w:rsidR="0019389B" w:rsidRPr="00FB64F9">
        <w:rPr>
          <w:rFonts w:ascii="Palatino Linotype" w:hAnsi="Palatino Linotype" w:cs="Tahoma"/>
          <w:bCs/>
          <w:color w:val="0D0D0D" w:themeColor="text1" w:themeTint="F2"/>
          <w:sz w:val="22"/>
          <w:szCs w:val="22"/>
        </w:rPr>
        <w:t xml:space="preserve"> el expediente conformado </w:t>
      </w:r>
      <w:r w:rsidR="00422869" w:rsidRPr="00FB64F9">
        <w:rPr>
          <w:rFonts w:ascii="Palatino Linotype" w:hAnsi="Palatino Linotype" w:cs="Tahoma"/>
          <w:bCs/>
          <w:color w:val="0D0D0D" w:themeColor="text1" w:themeTint="F2"/>
          <w:sz w:val="22"/>
          <w:szCs w:val="22"/>
        </w:rPr>
        <w:t xml:space="preserve">con motivo del Recurso de Revisión </w:t>
      </w:r>
      <w:r w:rsidR="0050449E" w:rsidRPr="00FB64F9">
        <w:rPr>
          <w:rFonts w:ascii="Palatino Linotype" w:hAnsi="Palatino Linotype" w:cs="Tahoma"/>
          <w:b/>
          <w:bCs/>
          <w:color w:val="0D0D0D" w:themeColor="text1" w:themeTint="F2"/>
          <w:sz w:val="22"/>
          <w:szCs w:val="22"/>
        </w:rPr>
        <w:t>0</w:t>
      </w:r>
      <w:r w:rsidR="002459FB" w:rsidRPr="00FB64F9">
        <w:rPr>
          <w:rFonts w:ascii="Palatino Linotype" w:hAnsi="Palatino Linotype" w:cs="Tahoma"/>
          <w:b/>
          <w:bCs/>
          <w:color w:val="0D0D0D" w:themeColor="text1" w:themeTint="F2"/>
          <w:sz w:val="22"/>
          <w:szCs w:val="22"/>
        </w:rPr>
        <w:t>0</w:t>
      </w:r>
      <w:r w:rsidR="00E6756F" w:rsidRPr="00FB64F9">
        <w:rPr>
          <w:rFonts w:ascii="Palatino Linotype" w:hAnsi="Palatino Linotype" w:cs="Tahoma"/>
          <w:b/>
          <w:bCs/>
          <w:color w:val="0D0D0D" w:themeColor="text1" w:themeTint="F2"/>
          <w:sz w:val="22"/>
          <w:szCs w:val="22"/>
        </w:rPr>
        <w:t>81</w:t>
      </w:r>
      <w:r w:rsidR="009B1279" w:rsidRPr="00FB64F9">
        <w:rPr>
          <w:rFonts w:ascii="Palatino Linotype" w:hAnsi="Palatino Linotype" w:cs="Tahoma"/>
          <w:b/>
          <w:bCs/>
          <w:color w:val="0D0D0D" w:themeColor="text1" w:themeTint="F2"/>
          <w:sz w:val="22"/>
          <w:szCs w:val="22"/>
        </w:rPr>
        <w:t>1</w:t>
      </w:r>
      <w:r w:rsidR="0050449E" w:rsidRPr="00FB64F9">
        <w:rPr>
          <w:rFonts w:ascii="Palatino Linotype" w:hAnsi="Palatino Linotype" w:cs="Tahoma"/>
          <w:b/>
          <w:bCs/>
          <w:color w:val="0D0D0D" w:themeColor="text1" w:themeTint="F2"/>
          <w:sz w:val="22"/>
          <w:szCs w:val="22"/>
        </w:rPr>
        <w:t>/INFOEM/IP/RR/201</w:t>
      </w:r>
      <w:r w:rsidR="002459FB" w:rsidRPr="00FB64F9">
        <w:rPr>
          <w:rFonts w:ascii="Palatino Linotype" w:hAnsi="Palatino Linotype" w:cs="Tahoma"/>
          <w:b/>
          <w:bCs/>
          <w:color w:val="0D0D0D" w:themeColor="text1" w:themeTint="F2"/>
          <w:sz w:val="22"/>
          <w:szCs w:val="22"/>
        </w:rPr>
        <w:t>9</w:t>
      </w:r>
      <w:r w:rsidR="00A37B60" w:rsidRPr="00FB64F9">
        <w:rPr>
          <w:rFonts w:ascii="Palatino Linotype" w:hAnsi="Palatino Linotype" w:cs="Tahoma"/>
          <w:b/>
          <w:bCs/>
          <w:color w:val="0D0D0D" w:themeColor="text1" w:themeTint="F2"/>
          <w:sz w:val="22"/>
          <w:szCs w:val="22"/>
        </w:rPr>
        <w:t>,</w:t>
      </w:r>
      <w:r w:rsidR="004E1AD9" w:rsidRPr="00FB64F9">
        <w:rPr>
          <w:rFonts w:ascii="Palatino Linotype" w:hAnsi="Palatino Linotype" w:cs="Tahoma"/>
          <w:b/>
          <w:bCs/>
          <w:color w:val="0D0D0D" w:themeColor="text1" w:themeTint="F2"/>
          <w:sz w:val="22"/>
          <w:szCs w:val="22"/>
        </w:rPr>
        <w:t xml:space="preserve"> </w:t>
      </w:r>
      <w:r w:rsidR="00127757" w:rsidRPr="00FB64F9">
        <w:rPr>
          <w:rFonts w:ascii="Palatino Linotype" w:hAnsi="Palatino Linotype" w:cs="Tahoma"/>
          <w:bCs/>
          <w:color w:val="0D0D0D" w:themeColor="text1" w:themeTint="F2"/>
          <w:sz w:val="22"/>
          <w:szCs w:val="22"/>
        </w:rPr>
        <w:t>interpuesto por</w:t>
      </w:r>
      <w:r w:rsidR="00E70503" w:rsidRPr="00FB64F9">
        <w:rPr>
          <w:rFonts w:ascii="Palatino Linotype" w:hAnsi="Palatino Linotype" w:cs="Tahoma"/>
          <w:bCs/>
          <w:color w:val="0D0D0D" w:themeColor="text1" w:themeTint="F2"/>
          <w:sz w:val="22"/>
          <w:szCs w:val="22"/>
        </w:rPr>
        <w:t xml:space="preserve"> </w:t>
      </w:r>
      <w:r w:rsidR="008A1ABF" w:rsidRPr="008A1ABF">
        <w:rPr>
          <w:rFonts w:ascii="Palatino Linotype" w:eastAsia="Calibri" w:hAnsi="Palatino Linotype" w:cs="Tahoma"/>
          <w:bCs/>
          <w:sz w:val="22"/>
          <w:szCs w:val="22"/>
          <w:highlight w:val="black"/>
          <w:lang w:eastAsia="en-US"/>
        </w:rPr>
        <w:t>XXXXXXXXXXXXXXXXXXX</w:t>
      </w:r>
      <w:bookmarkStart w:id="0" w:name="_GoBack"/>
      <w:bookmarkEnd w:id="0"/>
      <w:r w:rsidR="000A238F" w:rsidRPr="00FB64F9">
        <w:rPr>
          <w:rFonts w:ascii="Palatino Linotype" w:hAnsi="Palatino Linotype" w:cs="Tahoma"/>
          <w:bCs/>
          <w:color w:val="0D0D0D" w:themeColor="text1" w:themeTint="F2"/>
          <w:sz w:val="22"/>
          <w:szCs w:val="22"/>
        </w:rPr>
        <w:t xml:space="preserve">, en lo sucesivo </w:t>
      </w:r>
      <w:r w:rsidR="00EC7187" w:rsidRPr="00FB64F9">
        <w:rPr>
          <w:rFonts w:ascii="Palatino Linotype" w:hAnsi="Palatino Linotype" w:cs="Tahoma"/>
          <w:bCs/>
          <w:color w:val="0D0D0D" w:themeColor="text1" w:themeTint="F2"/>
          <w:sz w:val="22"/>
          <w:szCs w:val="22"/>
        </w:rPr>
        <w:t xml:space="preserve">el </w:t>
      </w:r>
      <w:r w:rsidR="00470619" w:rsidRPr="00FB64F9">
        <w:rPr>
          <w:rFonts w:ascii="Palatino Linotype" w:hAnsi="Palatino Linotype" w:cs="Tahoma"/>
          <w:bCs/>
          <w:color w:val="0D0D0D" w:themeColor="text1" w:themeTint="F2"/>
          <w:sz w:val="22"/>
          <w:szCs w:val="22"/>
        </w:rPr>
        <w:t xml:space="preserve">Recurrente </w:t>
      </w:r>
      <w:r w:rsidR="000A238F" w:rsidRPr="00FB64F9">
        <w:rPr>
          <w:rFonts w:ascii="Palatino Linotype" w:hAnsi="Palatino Linotype" w:cs="Tahoma"/>
          <w:bCs/>
          <w:color w:val="0D0D0D" w:themeColor="text1" w:themeTint="F2"/>
          <w:sz w:val="22"/>
          <w:szCs w:val="22"/>
        </w:rPr>
        <w:t xml:space="preserve">o </w:t>
      </w:r>
      <w:r w:rsidR="00470619" w:rsidRPr="00FB64F9">
        <w:rPr>
          <w:rFonts w:ascii="Palatino Linotype" w:hAnsi="Palatino Linotype" w:cs="Tahoma"/>
          <w:bCs/>
          <w:color w:val="0D0D0D" w:themeColor="text1" w:themeTint="F2"/>
          <w:sz w:val="22"/>
          <w:szCs w:val="22"/>
        </w:rPr>
        <w:t>P</w:t>
      </w:r>
      <w:r w:rsidR="000A238F" w:rsidRPr="00FB64F9">
        <w:rPr>
          <w:rFonts w:ascii="Palatino Linotype" w:hAnsi="Palatino Linotype" w:cs="Tahoma"/>
          <w:bCs/>
          <w:color w:val="0D0D0D" w:themeColor="text1" w:themeTint="F2"/>
          <w:sz w:val="22"/>
          <w:szCs w:val="22"/>
        </w:rPr>
        <w:t>articular,</w:t>
      </w:r>
      <w:r w:rsidR="00A9024A" w:rsidRPr="00FB64F9">
        <w:rPr>
          <w:rFonts w:ascii="Palatino Linotype" w:hAnsi="Palatino Linotype" w:cs="Tahoma"/>
          <w:bCs/>
          <w:color w:val="0D0D0D" w:themeColor="text1" w:themeTint="F2"/>
          <w:sz w:val="22"/>
          <w:szCs w:val="22"/>
        </w:rPr>
        <w:t xml:space="preserve"> </w:t>
      </w:r>
      <w:r w:rsidR="00DC1594" w:rsidRPr="00FB64F9">
        <w:rPr>
          <w:rFonts w:ascii="Palatino Linotype" w:hAnsi="Palatino Linotype" w:cs="Tahoma"/>
          <w:bCs/>
          <w:color w:val="0D0D0D" w:themeColor="text1" w:themeTint="F2"/>
          <w:sz w:val="22"/>
          <w:szCs w:val="22"/>
        </w:rPr>
        <w:t xml:space="preserve">en contra de la respuesta del </w:t>
      </w:r>
      <w:r w:rsidR="00956793" w:rsidRPr="00FB64F9">
        <w:rPr>
          <w:rFonts w:ascii="Palatino Linotype" w:hAnsi="Palatino Linotype" w:cs="Tahoma"/>
          <w:b/>
          <w:bCs/>
          <w:color w:val="0D0D0D" w:themeColor="text1" w:themeTint="F2"/>
          <w:sz w:val="22"/>
          <w:szCs w:val="22"/>
        </w:rPr>
        <w:t>Sujeto Obligado</w:t>
      </w:r>
      <w:r w:rsidR="002A0FB8" w:rsidRPr="00FB64F9">
        <w:rPr>
          <w:rFonts w:ascii="Palatino Linotype" w:hAnsi="Palatino Linotype" w:cs="Tahoma"/>
          <w:b/>
          <w:bCs/>
          <w:color w:val="0D0D0D" w:themeColor="text1" w:themeTint="F2"/>
          <w:sz w:val="22"/>
          <w:szCs w:val="22"/>
        </w:rPr>
        <w:t xml:space="preserve"> </w:t>
      </w:r>
      <w:r w:rsidR="009B1279" w:rsidRPr="00FB64F9">
        <w:rPr>
          <w:rFonts w:ascii="Palatino Linotype" w:hAnsi="Palatino Linotype" w:cs="Tahoma"/>
          <w:b/>
          <w:bCs/>
          <w:color w:val="0D0D0D" w:themeColor="text1" w:themeTint="F2"/>
          <w:sz w:val="22"/>
          <w:szCs w:val="22"/>
        </w:rPr>
        <w:t xml:space="preserve">Ayuntamiento de </w:t>
      </w:r>
      <w:r w:rsidR="00E6756F" w:rsidRPr="00FB64F9">
        <w:rPr>
          <w:rFonts w:ascii="Palatino Linotype" w:hAnsi="Palatino Linotype" w:cs="Tahoma"/>
          <w:b/>
          <w:bCs/>
          <w:color w:val="0D0D0D" w:themeColor="text1" w:themeTint="F2"/>
          <w:sz w:val="22"/>
          <w:szCs w:val="22"/>
        </w:rPr>
        <w:t>Nezahualcóyotl</w:t>
      </w:r>
      <w:r w:rsidR="00DC1594" w:rsidRPr="00FB64F9">
        <w:rPr>
          <w:rFonts w:ascii="Palatino Linotype" w:hAnsi="Palatino Linotype" w:cs="Tahoma"/>
          <w:bCs/>
          <w:color w:val="0D0D0D" w:themeColor="text1" w:themeTint="F2"/>
          <w:sz w:val="22"/>
          <w:szCs w:val="22"/>
        </w:rPr>
        <w:t xml:space="preserve">, </w:t>
      </w:r>
      <w:r w:rsidR="00422869" w:rsidRPr="00FB64F9">
        <w:rPr>
          <w:rFonts w:ascii="Palatino Linotype" w:hAnsi="Palatino Linotype" w:cs="Tahoma"/>
          <w:bCs/>
          <w:color w:val="0D0D0D" w:themeColor="text1" w:themeTint="F2"/>
          <w:sz w:val="22"/>
          <w:szCs w:val="22"/>
        </w:rPr>
        <w:t xml:space="preserve">se emite la presente Resolución, </w:t>
      </w:r>
      <w:r w:rsidR="00DC1594" w:rsidRPr="00FB64F9">
        <w:rPr>
          <w:rFonts w:ascii="Palatino Linotype" w:hAnsi="Palatino Linotype" w:cs="Tahoma"/>
          <w:bCs/>
          <w:color w:val="0D0D0D" w:themeColor="text1" w:themeTint="F2"/>
          <w:sz w:val="22"/>
          <w:szCs w:val="22"/>
        </w:rPr>
        <w:t>con base en</w:t>
      </w:r>
      <w:r w:rsidR="0098795A" w:rsidRPr="00FB64F9">
        <w:rPr>
          <w:rFonts w:ascii="Palatino Linotype" w:hAnsi="Palatino Linotype" w:cs="Tahoma"/>
          <w:bCs/>
          <w:color w:val="0D0D0D" w:themeColor="text1" w:themeTint="F2"/>
          <w:sz w:val="22"/>
          <w:szCs w:val="22"/>
        </w:rPr>
        <w:t xml:space="preserve"> </w:t>
      </w:r>
      <w:r w:rsidR="00DC1594" w:rsidRPr="00FB64F9">
        <w:rPr>
          <w:rFonts w:ascii="Palatino Linotype" w:hAnsi="Palatino Linotype" w:cs="Tahoma"/>
          <w:bCs/>
          <w:color w:val="0D0D0D" w:themeColor="text1" w:themeTint="F2"/>
          <w:sz w:val="22"/>
          <w:szCs w:val="22"/>
        </w:rPr>
        <w:t xml:space="preserve">los </w:t>
      </w:r>
      <w:r w:rsidR="006C1B1D" w:rsidRPr="00FB64F9">
        <w:rPr>
          <w:rFonts w:ascii="Palatino Linotype" w:hAnsi="Palatino Linotype" w:cs="Tahoma"/>
          <w:bCs/>
          <w:color w:val="0D0D0D" w:themeColor="text1" w:themeTint="F2"/>
          <w:sz w:val="22"/>
          <w:szCs w:val="22"/>
        </w:rPr>
        <w:t>A</w:t>
      </w:r>
      <w:r w:rsidR="00DC1594" w:rsidRPr="00FB64F9">
        <w:rPr>
          <w:rFonts w:ascii="Palatino Linotype" w:hAnsi="Palatino Linotype" w:cs="Tahoma"/>
          <w:bCs/>
          <w:color w:val="0D0D0D" w:themeColor="text1" w:themeTint="F2"/>
          <w:sz w:val="22"/>
          <w:szCs w:val="22"/>
        </w:rPr>
        <w:t xml:space="preserve">ntecedentes y </w:t>
      </w:r>
      <w:r w:rsidR="002A0FB8" w:rsidRPr="00FB64F9">
        <w:rPr>
          <w:rFonts w:ascii="Palatino Linotype" w:hAnsi="Palatino Linotype" w:cs="Tahoma"/>
          <w:bCs/>
          <w:color w:val="0D0D0D" w:themeColor="text1" w:themeTint="F2"/>
          <w:sz w:val="22"/>
          <w:szCs w:val="22"/>
        </w:rPr>
        <w:t>C</w:t>
      </w:r>
      <w:r w:rsidR="002A0FB8" w:rsidRPr="00FB64F9">
        <w:rPr>
          <w:rFonts w:ascii="Palatino Linotype" w:hAnsi="Palatino Linotype" w:cs="Tahoma"/>
          <w:bCs/>
          <w:sz w:val="22"/>
          <w:szCs w:val="22"/>
        </w:rPr>
        <w:t xml:space="preserve">onsiderandos </w:t>
      </w:r>
      <w:r w:rsidR="00DC1594" w:rsidRPr="00FB64F9">
        <w:rPr>
          <w:rFonts w:ascii="Palatino Linotype" w:hAnsi="Palatino Linotype" w:cs="Tahoma"/>
          <w:bCs/>
          <w:sz w:val="22"/>
          <w:szCs w:val="22"/>
        </w:rPr>
        <w:t>que a continuación se exponen</w:t>
      </w:r>
      <w:r w:rsidR="00B31222" w:rsidRPr="00FB64F9">
        <w:rPr>
          <w:rFonts w:ascii="Palatino Linotype" w:hAnsi="Palatino Linotype" w:cs="Tahoma"/>
          <w:bCs/>
          <w:sz w:val="22"/>
          <w:szCs w:val="22"/>
        </w:rPr>
        <w:t>:</w:t>
      </w:r>
    </w:p>
    <w:p w14:paraId="1828565D" w14:textId="77777777" w:rsidR="00634CEB" w:rsidRPr="00FB64F9"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5E85FD48" w14:textId="77777777" w:rsidR="00B31222" w:rsidRPr="00FB64F9"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FB64F9">
        <w:rPr>
          <w:rFonts w:ascii="Palatino Linotype" w:hAnsi="Palatino Linotype" w:cs="Tahoma"/>
          <w:b/>
          <w:sz w:val="22"/>
          <w:szCs w:val="22"/>
        </w:rPr>
        <w:t>A</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N</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T</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E</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C</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E</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D</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E</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N</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T</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E</w:t>
      </w:r>
      <w:r w:rsidR="002459FB" w:rsidRPr="00FB64F9">
        <w:rPr>
          <w:rFonts w:ascii="Palatino Linotype" w:hAnsi="Palatino Linotype" w:cs="Tahoma"/>
          <w:b/>
          <w:sz w:val="22"/>
          <w:szCs w:val="22"/>
        </w:rPr>
        <w:t xml:space="preserve"> </w:t>
      </w:r>
      <w:r w:rsidRPr="00FB64F9">
        <w:rPr>
          <w:rFonts w:ascii="Palatino Linotype" w:hAnsi="Palatino Linotype" w:cs="Tahoma"/>
          <w:b/>
          <w:sz w:val="22"/>
          <w:szCs w:val="22"/>
        </w:rPr>
        <w:t>S</w:t>
      </w:r>
    </w:p>
    <w:p w14:paraId="5552A8A5" w14:textId="77777777" w:rsidR="00683CB5" w:rsidRPr="00FB64F9"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5F1C9496" w14:textId="77777777" w:rsidR="00DC1594" w:rsidRPr="00FB64F9"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FB64F9">
        <w:rPr>
          <w:rFonts w:ascii="Palatino Linotype" w:hAnsi="Palatino Linotype" w:cs="Tahoma"/>
          <w:b/>
          <w:szCs w:val="22"/>
        </w:rPr>
        <w:t xml:space="preserve">I. Presentación de la solicitud de información. </w:t>
      </w:r>
    </w:p>
    <w:p w14:paraId="667D25BE" w14:textId="77777777" w:rsidR="00DC1594" w:rsidRPr="00FB64F9"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6A1DCF66" w14:textId="7913917E" w:rsidR="00637179" w:rsidRPr="00FB64F9"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FB64F9">
        <w:rPr>
          <w:rFonts w:ascii="Palatino Linotype" w:hAnsi="Palatino Linotype" w:cs="Tahoma"/>
          <w:szCs w:val="22"/>
        </w:rPr>
        <w:t>Con fecha</w:t>
      </w:r>
      <w:r w:rsidR="00A9024A" w:rsidRPr="00FB64F9">
        <w:rPr>
          <w:rFonts w:ascii="Palatino Linotype" w:hAnsi="Palatino Linotype" w:cs="Tahoma"/>
          <w:szCs w:val="22"/>
        </w:rPr>
        <w:t xml:space="preserve"> </w:t>
      </w:r>
      <w:r w:rsidR="00E6756F" w:rsidRPr="00FB64F9">
        <w:rPr>
          <w:rFonts w:ascii="Palatino Linotype" w:hAnsi="Palatino Linotype" w:cs="Tahoma"/>
          <w:szCs w:val="22"/>
        </w:rPr>
        <w:t xml:space="preserve">treinta y uno </w:t>
      </w:r>
      <w:r w:rsidR="00896DC7" w:rsidRPr="00FB64F9">
        <w:rPr>
          <w:rFonts w:ascii="Palatino Linotype" w:hAnsi="Palatino Linotype" w:cs="Tahoma"/>
          <w:szCs w:val="22"/>
        </w:rPr>
        <w:t xml:space="preserve">de enero </w:t>
      </w:r>
      <w:r w:rsidRPr="00FB64F9">
        <w:rPr>
          <w:rFonts w:ascii="Palatino Linotype" w:hAnsi="Palatino Linotype" w:cs="Tahoma"/>
          <w:szCs w:val="22"/>
        </w:rPr>
        <w:t>de</w:t>
      </w:r>
      <w:r w:rsidR="00B31222" w:rsidRPr="00FB64F9">
        <w:rPr>
          <w:rFonts w:ascii="Palatino Linotype" w:hAnsi="Palatino Linotype" w:cs="Tahoma"/>
          <w:szCs w:val="22"/>
        </w:rPr>
        <w:t xml:space="preserve"> dos mil dieci</w:t>
      </w:r>
      <w:r w:rsidR="00E95BD6" w:rsidRPr="00FB64F9">
        <w:rPr>
          <w:rFonts w:ascii="Palatino Linotype" w:hAnsi="Palatino Linotype" w:cs="Tahoma"/>
          <w:szCs w:val="22"/>
        </w:rPr>
        <w:t>nueve</w:t>
      </w:r>
      <w:r w:rsidR="00B31222" w:rsidRPr="00FB64F9">
        <w:rPr>
          <w:rFonts w:ascii="Palatino Linotype" w:hAnsi="Palatino Linotype" w:cs="Tahoma"/>
          <w:szCs w:val="22"/>
        </w:rPr>
        <w:t xml:space="preserve">, </w:t>
      </w:r>
      <w:r w:rsidR="00E573C6" w:rsidRPr="00FB64F9">
        <w:rPr>
          <w:rFonts w:ascii="Palatino Linotype" w:hAnsi="Palatino Linotype" w:cs="Tahoma"/>
          <w:szCs w:val="22"/>
        </w:rPr>
        <w:t>el</w:t>
      </w:r>
      <w:r w:rsidR="00A9024A" w:rsidRPr="00FB64F9">
        <w:rPr>
          <w:rFonts w:ascii="Palatino Linotype" w:hAnsi="Palatino Linotype" w:cs="Tahoma"/>
          <w:szCs w:val="22"/>
        </w:rPr>
        <w:t xml:space="preserve"> </w:t>
      </w:r>
      <w:r w:rsidR="002459FB" w:rsidRPr="00FB64F9">
        <w:rPr>
          <w:rFonts w:ascii="Palatino Linotype" w:hAnsi="Palatino Linotype" w:cs="Tahoma"/>
          <w:szCs w:val="22"/>
        </w:rPr>
        <w:t xml:space="preserve">Particular </w:t>
      </w:r>
      <w:r w:rsidR="00EA68DA" w:rsidRPr="00FB64F9">
        <w:rPr>
          <w:rFonts w:ascii="Palatino Linotype" w:hAnsi="Palatino Linotype" w:cs="Tahoma"/>
          <w:szCs w:val="22"/>
        </w:rPr>
        <w:t xml:space="preserve">presentó </w:t>
      </w:r>
      <w:r w:rsidR="00B31222" w:rsidRPr="00FB64F9">
        <w:rPr>
          <w:rFonts w:ascii="Palatino Linotype" w:hAnsi="Palatino Linotype" w:cs="Tahoma"/>
          <w:szCs w:val="22"/>
        </w:rPr>
        <w:t>solicitud de acceso a la información</w:t>
      </w:r>
      <w:r w:rsidR="00C55151" w:rsidRPr="00FB64F9">
        <w:rPr>
          <w:rFonts w:ascii="Palatino Linotype" w:hAnsi="Palatino Linotype" w:cs="Tahoma"/>
          <w:szCs w:val="22"/>
        </w:rPr>
        <w:t xml:space="preserve"> pública a través d</w:t>
      </w:r>
      <w:r w:rsidR="000C27CA" w:rsidRPr="00FB64F9">
        <w:rPr>
          <w:rFonts w:ascii="Palatino Linotype" w:hAnsi="Palatino Linotype" w:cs="Tahoma"/>
          <w:szCs w:val="22"/>
          <w:lang w:val="es-ES"/>
        </w:rPr>
        <w:t>el Sistema de Acceso a la Información Mexiquense</w:t>
      </w:r>
      <w:r w:rsidR="004100AA" w:rsidRPr="00FB64F9">
        <w:rPr>
          <w:rFonts w:ascii="Palatino Linotype" w:hAnsi="Palatino Linotype" w:cs="Tahoma"/>
          <w:szCs w:val="22"/>
          <w:lang w:val="es-ES"/>
        </w:rPr>
        <w:t xml:space="preserve"> (SAIMEX)</w:t>
      </w:r>
      <w:r w:rsidR="00B31222" w:rsidRPr="00FB64F9">
        <w:rPr>
          <w:rFonts w:ascii="Palatino Linotype" w:hAnsi="Palatino Linotype" w:cs="Tahoma"/>
          <w:szCs w:val="22"/>
        </w:rPr>
        <w:t xml:space="preserve">, </w:t>
      </w:r>
      <w:r w:rsidR="00C55151" w:rsidRPr="00FB64F9">
        <w:rPr>
          <w:rFonts w:ascii="Palatino Linotype" w:hAnsi="Palatino Linotype" w:cs="Tahoma"/>
          <w:szCs w:val="22"/>
        </w:rPr>
        <w:t>ante</w:t>
      </w:r>
      <w:r w:rsidR="00896DC7" w:rsidRPr="00FB64F9">
        <w:rPr>
          <w:rFonts w:ascii="Palatino Linotype" w:hAnsi="Palatino Linotype" w:cs="Tahoma"/>
          <w:szCs w:val="22"/>
        </w:rPr>
        <w:t xml:space="preserve"> el</w:t>
      </w:r>
      <w:r w:rsidR="00C55151" w:rsidRPr="00FB64F9">
        <w:rPr>
          <w:rFonts w:ascii="Palatino Linotype" w:hAnsi="Palatino Linotype" w:cs="Tahoma"/>
          <w:szCs w:val="22"/>
        </w:rPr>
        <w:t xml:space="preserve"> </w:t>
      </w:r>
      <w:r w:rsidR="009B1279" w:rsidRPr="00FB64F9">
        <w:rPr>
          <w:rFonts w:ascii="Palatino Linotype" w:eastAsia="Calibri" w:hAnsi="Palatino Linotype" w:cs="Tahoma"/>
          <w:bCs/>
          <w:szCs w:val="22"/>
          <w:lang w:eastAsia="en-US"/>
        </w:rPr>
        <w:t xml:space="preserve">Ayuntamiento de </w:t>
      </w:r>
      <w:r w:rsidR="00E6756F" w:rsidRPr="00FB64F9">
        <w:rPr>
          <w:rFonts w:ascii="Palatino Linotype" w:eastAsia="Calibri" w:hAnsi="Palatino Linotype" w:cs="Tahoma"/>
          <w:bCs/>
          <w:szCs w:val="22"/>
          <w:lang w:eastAsia="en-US"/>
        </w:rPr>
        <w:t>Nezahualcóyotl</w:t>
      </w:r>
      <w:r w:rsidR="00B31222" w:rsidRPr="00FB64F9">
        <w:rPr>
          <w:rFonts w:ascii="Palatino Linotype" w:hAnsi="Palatino Linotype" w:cs="Tahoma"/>
          <w:szCs w:val="22"/>
        </w:rPr>
        <w:t xml:space="preserve">, </w:t>
      </w:r>
      <w:r w:rsidR="00C55151" w:rsidRPr="00FB64F9">
        <w:rPr>
          <w:rFonts w:ascii="Palatino Linotype" w:hAnsi="Palatino Linotype" w:cs="Tahoma"/>
          <w:szCs w:val="22"/>
        </w:rPr>
        <w:t>mediante la cual requirió</w:t>
      </w:r>
      <w:r w:rsidR="00A37B60" w:rsidRPr="00FB64F9">
        <w:rPr>
          <w:rFonts w:ascii="Palatino Linotype" w:hAnsi="Palatino Linotype" w:cs="Tahoma"/>
          <w:szCs w:val="22"/>
        </w:rPr>
        <w:t xml:space="preserve"> lo siguiente</w:t>
      </w:r>
      <w:r w:rsidR="00B31222" w:rsidRPr="00FB64F9">
        <w:rPr>
          <w:rFonts w:ascii="Palatino Linotype" w:hAnsi="Palatino Linotype" w:cs="Tahoma"/>
          <w:szCs w:val="22"/>
        </w:rPr>
        <w:t>:</w:t>
      </w:r>
    </w:p>
    <w:p w14:paraId="14AA730B" w14:textId="77777777" w:rsidR="0048505E" w:rsidRPr="00FB64F9" w:rsidRDefault="0048505E" w:rsidP="00AA7BBF">
      <w:pPr>
        <w:tabs>
          <w:tab w:val="left" w:pos="567"/>
        </w:tabs>
        <w:spacing w:line="360" w:lineRule="auto"/>
        <w:jc w:val="both"/>
        <w:rPr>
          <w:rFonts w:ascii="Palatino Linotype" w:hAnsi="Palatino Linotype" w:cs="Tahoma"/>
          <w:szCs w:val="22"/>
        </w:rPr>
      </w:pPr>
    </w:p>
    <w:p w14:paraId="6A0C318E" w14:textId="73B9D7CF" w:rsidR="00031B16" w:rsidRPr="00FB64F9" w:rsidRDefault="00031B16" w:rsidP="00AA7BBF">
      <w:pPr>
        <w:tabs>
          <w:tab w:val="left" w:pos="4667"/>
        </w:tabs>
        <w:spacing w:line="360" w:lineRule="auto"/>
        <w:ind w:left="567" w:right="567"/>
        <w:jc w:val="both"/>
        <w:rPr>
          <w:rFonts w:ascii="Palatino Linotype" w:hAnsi="Palatino Linotype" w:cs="Tahoma"/>
          <w:b/>
          <w:bCs/>
        </w:rPr>
      </w:pPr>
      <w:r w:rsidRPr="00FB64F9">
        <w:rPr>
          <w:rFonts w:ascii="Palatino Linotype" w:hAnsi="Palatino Linotype" w:cs="Tahoma"/>
          <w:b/>
          <w:bCs/>
        </w:rPr>
        <w:t>DESCRIPCIÓN CLARA Y PRECISA DE LA INFORMACIÓN SOLICITADA</w:t>
      </w:r>
    </w:p>
    <w:p w14:paraId="70D5F624" w14:textId="240B4CE3" w:rsidR="00026EBB" w:rsidRPr="00FB64F9" w:rsidRDefault="0085436C" w:rsidP="00AA7BBF">
      <w:pPr>
        <w:tabs>
          <w:tab w:val="left" w:pos="4667"/>
        </w:tabs>
        <w:spacing w:line="360" w:lineRule="auto"/>
        <w:ind w:left="567" w:right="567"/>
        <w:jc w:val="both"/>
        <w:rPr>
          <w:rFonts w:ascii="Palatino Linotype" w:hAnsi="Palatino Linotype" w:cs="Tahoma"/>
          <w:bCs/>
          <w:i/>
        </w:rPr>
      </w:pPr>
      <w:r w:rsidRPr="00FB64F9">
        <w:rPr>
          <w:rFonts w:ascii="Palatino Linotype" w:hAnsi="Palatino Linotype" w:cs="Tahoma"/>
          <w:bCs/>
          <w:i/>
        </w:rPr>
        <w:t>“</w:t>
      </w:r>
      <w:r w:rsidR="00E6756F" w:rsidRPr="00FB64F9">
        <w:rPr>
          <w:rFonts w:ascii="Palatino Linotype" w:hAnsi="Palatino Linotype" w:cs="Tahoma"/>
          <w:bCs/>
          <w:i/>
        </w:rPr>
        <w:t>Solicito la descripción y ubicación de los espacios públicos recuperados desde 2006 a la fecha.</w:t>
      </w:r>
      <w:r w:rsidRPr="00FB64F9">
        <w:rPr>
          <w:rFonts w:ascii="Palatino Linotype" w:hAnsi="Palatino Linotype" w:cs="Tahoma"/>
          <w:bCs/>
          <w:i/>
        </w:rPr>
        <w:t>”</w:t>
      </w:r>
    </w:p>
    <w:p w14:paraId="5B50AFF3" w14:textId="77777777" w:rsidR="00E95BD6" w:rsidRPr="00FB64F9" w:rsidRDefault="00E95BD6" w:rsidP="00AA7BBF">
      <w:pPr>
        <w:tabs>
          <w:tab w:val="left" w:pos="4667"/>
        </w:tabs>
        <w:spacing w:line="360" w:lineRule="auto"/>
        <w:ind w:left="567" w:right="567"/>
        <w:jc w:val="both"/>
        <w:rPr>
          <w:rFonts w:ascii="Palatino Linotype" w:hAnsi="Palatino Linotype" w:cs="Tahoma"/>
          <w:bCs/>
          <w:szCs w:val="22"/>
        </w:rPr>
      </w:pPr>
    </w:p>
    <w:p w14:paraId="417AD445" w14:textId="3B99123E" w:rsidR="00031B16" w:rsidRPr="00FB64F9" w:rsidRDefault="00031B16" w:rsidP="00AA7BBF">
      <w:pPr>
        <w:tabs>
          <w:tab w:val="left" w:pos="4667"/>
        </w:tabs>
        <w:spacing w:line="360" w:lineRule="auto"/>
        <w:ind w:left="567" w:right="567"/>
        <w:jc w:val="both"/>
        <w:rPr>
          <w:rFonts w:ascii="Palatino Linotype" w:hAnsi="Palatino Linotype" w:cs="Tahoma"/>
          <w:bCs/>
        </w:rPr>
      </w:pPr>
      <w:r w:rsidRPr="00FB64F9">
        <w:rPr>
          <w:rFonts w:ascii="Palatino Linotype" w:hAnsi="Palatino Linotype" w:cs="Tahoma"/>
          <w:b/>
          <w:bCs/>
        </w:rPr>
        <w:t>MODALIDAD DE ENTREGA</w:t>
      </w:r>
    </w:p>
    <w:p w14:paraId="202E307D" w14:textId="1A8A9E7E" w:rsidR="00031B16" w:rsidRPr="00FB64F9" w:rsidRDefault="0085436C" w:rsidP="00AA7BBF">
      <w:pPr>
        <w:spacing w:line="360" w:lineRule="auto"/>
        <w:ind w:left="567" w:right="567"/>
        <w:jc w:val="both"/>
        <w:rPr>
          <w:rFonts w:ascii="Palatino Linotype" w:hAnsi="Palatino Linotype" w:cs="Arial"/>
          <w:bCs/>
          <w:i/>
        </w:rPr>
      </w:pPr>
      <w:r w:rsidRPr="00FB64F9">
        <w:rPr>
          <w:rFonts w:ascii="Palatino Linotype" w:hAnsi="Palatino Linotype" w:cs="Arial"/>
          <w:bCs/>
          <w:i/>
        </w:rPr>
        <w:t>“</w:t>
      </w:r>
      <w:r w:rsidR="00031B16" w:rsidRPr="00FB64F9">
        <w:rPr>
          <w:rFonts w:ascii="Palatino Linotype" w:hAnsi="Palatino Linotype" w:cs="Arial"/>
          <w:bCs/>
          <w:i/>
        </w:rPr>
        <w:t>A través del SAIMEX”</w:t>
      </w:r>
    </w:p>
    <w:p w14:paraId="2706E196" w14:textId="77777777" w:rsidR="002459FB" w:rsidRPr="00FB64F9" w:rsidRDefault="002459FB" w:rsidP="00AA7BBF">
      <w:pPr>
        <w:spacing w:line="360" w:lineRule="auto"/>
        <w:ind w:left="567" w:right="567"/>
        <w:jc w:val="both"/>
        <w:rPr>
          <w:rFonts w:ascii="Palatino Linotype" w:hAnsi="Palatino Linotype" w:cs="Tahoma"/>
          <w:bCs/>
        </w:rPr>
      </w:pPr>
    </w:p>
    <w:p w14:paraId="4E08F77B" w14:textId="77777777" w:rsidR="00AA5A86" w:rsidRPr="00FB64F9" w:rsidRDefault="0045478C" w:rsidP="00AA7BBF">
      <w:pPr>
        <w:spacing w:line="360" w:lineRule="auto"/>
        <w:rPr>
          <w:rFonts w:ascii="Palatino Linotype" w:hAnsi="Palatino Linotype" w:cs="Tahoma"/>
          <w:b/>
          <w:sz w:val="22"/>
          <w:szCs w:val="22"/>
        </w:rPr>
      </w:pPr>
      <w:r w:rsidRPr="00FB64F9">
        <w:rPr>
          <w:rFonts w:ascii="Palatino Linotype" w:hAnsi="Palatino Linotype" w:cs="Tahoma"/>
          <w:b/>
          <w:bCs/>
          <w:sz w:val="22"/>
          <w:szCs w:val="22"/>
        </w:rPr>
        <w:t>II.</w:t>
      </w:r>
      <w:r w:rsidRPr="00FB64F9">
        <w:rPr>
          <w:rFonts w:ascii="Palatino Linotype" w:hAnsi="Palatino Linotype" w:cs="Tahoma"/>
          <w:bCs/>
          <w:sz w:val="22"/>
          <w:szCs w:val="22"/>
        </w:rPr>
        <w:t xml:space="preserve">  </w:t>
      </w:r>
      <w:r w:rsidR="00AA5A86" w:rsidRPr="00FB64F9">
        <w:rPr>
          <w:rFonts w:ascii="Palatino Linotype" w:hAnsi="Palatino Linotype" w:cs="Tahoma"/>
          <w:b/>
          <w:sz w:val="22"/>
          <w:szCs w:val="22"/>
        </w:rPr>
        <w:t xml:space="preserve">Respuesta del </w:t>
      </w:r>
      <w:r w:rsidR="00386A93" w:rsidRPr="00FB64F9">
        <w:rPr>
          <w:rFonts w:ascii="Palatino Linotype" w:hAnsi="Palatino Linotype" w:cs="Tahoma"/>
          <w:b/>
          <w:sz w:val="22"/>
          <w:szCs w:val="22"/>
        </w:rPr>
        <w:t>Sujeto Obligado</w:t>
      </w:r>
      <w:r w:rsidR="00AA5A86" w:rsidRPr="00FB64F9">
        <w:rPr>
          <w:rFonts w:ascii="Palatino Linotype" w:hAnsi="Palatino Linotype" w:cs="Tahoma"/>
          <w:b/>
          <w:sz w:val="22"/>
          <w:szCs w:val="22"/>
        </w:rPr>
        <w:t>.</w:t>
      </w:r>
    </w:p>
    <w:p w14:paraId="490B082B" w14:textId="77777777" w:rsidR="00264223" w:rsidRPr="00FB64F9"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47453555" w14:textId="4680735A" w:rsidR="004B017A" w:rsidRPr="00FB64F9" w:rsidRDefault="00FB5FC7" w:rsidP="00AA7BBF">
      <w:pPr>
        <w:autoSpaceDE w:val="0"/>
        <w:autoSpaceDN w:val="0"/>
        <w:adjustRightInd w:val="0"/>
        <w:spacing w:line="360" w:lineRule="auto"/>
        <w:jc w:val="both"/>
        <w:rPr>
          <w:rFonts w:ascii="Palatino Linotype" w:hAnsi="Palatino Linotype" w:cs="Tahoma"/>
          <w:sz w:val="22"/>
          <w:szCs w:val="22"/>
        </w:rPr>
      </w:pPr>
      <w:r w:rsidRPr="00FB64F9">
        <w:rPr>
          <w:rFonts w:ascii="Palatino Linotype" w:hAnsi="Palatino Linotype" w:cs="Tahoma"/>
          <w:sz w:val="22"/>
          <w:szCs w:val="22"/>
        </w:rPr>
        <w:lastRenderedPageBreak/>
        <w:t xml:space="preserve">El </w:t>
      </w:r>
      <w:r w:rsidR="00E6756F" w:rsidRPr="00FB64F9">
        <w:rPr>
          <w:rFonts w:ascii="Palatino Linotype" w:hAnsi="Palatino Linotype" w:cs="Tahoma"/>
          <w:sz w:val="22"/>
          <w:szCs w:val="22"/>
        </w:rPr>
        <w:t xml:space="preserve">quince </w:t>
      </w:r>
      <w:r w:rsidR="009B1279" w:rsidRPr="00FB64F9">
        <w:rPr>
          <w:rFonts w:ascii="Palatino Linotype" w:hAnsi="Palatino Linotype" w:cs="Tahoma"/>
          <w:sz w:val="22"/>
          <w:szCs w:val="22"/>
        </w:rPr>
        <w:t xml:space="preserve">de febrero </w:t>
      </w:r>
      <w:r w:rsidR="00E95BD6" w:rsidRPr="00FB64F9">
        <w:rPr>
          <w:rFonts w:ascii="Palatino Linotype" w:hAnsi="Palatino Linotype" w:cs="Tahoma"/>
          <w:sz w:val="22"/>
          <w:szCs w:val="22"/>
        </w:rPr>
        <w:t xml:space="preserve">de </w:t>
      </w:r>
      <w:r w:rsidRPr="00FB64F9">
        <w:rPr>
          <w:rFonts w:ascii="Palatino Linotype" w:hAnsi="Palatino Linotype" w:cs="Tahoma"/>
          <w:sz w:val="22"/>
          <w:szCs w:val="22"/>
        </w:rPr>
        <w:t>dos mil dieci</w:t>
      </w:r>
      <w:r w:rsidR="00E95BD6" w:rsidRPr="00FB64F9">
        <w:rPr>
          <w:rFonts w:ascii="Palatino Linotype" w:hAnsi="Palatino Linotype" w:cs="Tahoma"/>
          <w:sz w:val="22"/>
          <w:szCs w:val="22"/>
        </w:rPr>
        <w:t>nueve</w:t>
      </w:r>
      <w:r w:rsidRPr="00FB64F9">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FB64F9">
        <w:rPr>
          <w:rFonts w:ascii="Palatino Linotype" w:hAnsi="Palatino Linotype" w:cs="Tahoma"/>
          <w:sz w:val="22"/>
          <w:szCs w:val="22"/>
        </w:rPr>
        <w:t xml:space="preserve">os siguientes términos: </w:t>
      </w:r>
    </w:p>
    <w:p w14:paraId="451BE44E" w14:textId="77777777" w:rsidR="00BC11E7" w:rsidRPr="00FB64F9"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5A1269CA" w14:textId="77777777" w:rsidR="00AF34D0" w:rsidRPr="00FB64F9"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FB64F9">
        <w:rPr>
          <w:rFonts w:ascii="Palatino Linotype" w:hAnsi="Palatino Linotype" w:cs="Tahoma"/>
          <w:i/>
          <w:szCs w:val="22"/>
        </w:rPr>
        <w:t>“…</w:t>
      </w:r>
    </w:p>
    <w:p w14:paraId="06FCD443" w14:textId="5A6A6B01" w:rsidR="00896DC7" w:rsidRPr="00FB64F9" w:rsidRDefault="00E6756F" w:rsidP="00AA7BBF">
      <w:pPr>
        <w:autoSpaceDE w:val="0"/>
        <w:autoSpaceDN w:val="0"/>
        <w:adjustRightInd w:val="0"/>
        <w:spacing w:line="360" w:lineRule="auto"/>
        <w:ind w:left="567" w:right="567"/>
        <w:jc w:val="both"/>
        <w:rPr>
          <w:rFonts w:ascii="Palatino Linotype" w:hAnsi="Palatino Linotype" w:cs="Tahoma"/>
          <w:i/>
          <w:szCs w:val="22"/>
        </w:rPr>
      </w:pPr>
      <w:r w:rsidRPr="00FB64F9">
        <w:rPr>
          <w:rFonts w:ascii="Palatino Linotype" w:hAnsi="Palatino Linotype" w:cs="Tahoma"/>
          <w:i/>
          <w:szCs w:val="22"/>
        </w:rPr>
        <w:t>En atención a la solicitud de nomenclatura 00057/NEZA/IP/2019, me permito remitir a Usted las respuestas generadas por los Servidores Públicos Habilitados, bajo su más estricta responsabilidad.</w:t>
      </w:r>
    </w:p>
    <w:p w14:paraId="2C67C9E9" w14:textId="77777777" w:rsidR="00AF34D0" w:rsidRPr="00FB64F9" w:rsidRDefault="00417D45" w:rsidP="00AA7BBF">
      <w:pPr>
        <w:autoSpaceDE w:val="0"/>
        <w:autoSpaceDN w:val="0"/>
        <w:adjustRightInd w:val="0"/>
        <w:spacing w:line="360" w:lineRule="auto"/>
        <w:ind w:left="567" w:right="567"/>
        <w:jc w:val="both"/>
        <w:rPr>
          <w:rFonts w:ascii="Palatino Linotype" w:hAnsi="Palatino Linotype" w:cs="Tahoma"/>
          <w:i/>
          <w:szCs w:val="22"/>
        </w:rPr>
      </w:pPr>
      <w:r w:rsidRPr="00FB64F9">
        <w:rPr>
          <w:rFonts w:ascii="Palatino Linotype" w:hAnsi="Palatino Linotype" w:cs="Tahoma"/>
          <w:i/>
          <w:szCs w:val="22"/>
        </w:rPr>
        <w:t>…”</w:t>
      </w:r>
    </w:p>
    <w:p w14:paraId="24B9B2A2" w14:textId="77777777" w:rsidR="00056128" w:rsidRPr="00FB64F9" w:rsidRDefault="00056128" w:rsidP="00AA7BBF">
      <w:pPr>
        <w:autoSpaceDE w:val="0"/>
        <w:autoSpaceDN w:val="0"/>
        <w:adjustRightInd w:val="0"/>
        <w:spacing w:line="360" w:lineRule="auto"/>
        <w:jc w:val="both"/>
        <w:rPr>
          <w:rFonts w:ascii="Palatino Linotype" w:hAnsi="Palatino Linotype" w:cs="Tahoma"/>
          <w:sz w:val="22"/>
          <w:szCs w:val="24"/>
        </w:rPr>
      </w:pPr>
    </w:p>
    <w:p w14:paraId="3770C2D0" w14:textId="6DD4103C" w:rsidR="00E6756F" w:rsidRPr="00FB64F9" w:rsidRDefault="00056128" w:rsidP="00AA7BBF">
      <w:pPr>
        <w:autoSpaceDE w:val="0"/>
        <w:autoSpaceDN w:val="0"/>
        <w:adjustRightInd w:val="0"/>
        <w:spacing w:line="360" w:lineRule="auto"/>
        <w:jc w:val="both"/>
        <w:rPr>
          <w:rFonts w:ascii="Palatino Linotype" w:hAnsi="Palatino Linotype" w:cs="Tahoma"/>
          <w:sz w:val="22"/>
          <w:szCs w:val="24"/>
        </w:rPr>
      </w:pPr>
      <w:r w:rsidRPr="00FB64F9">
        <w:rPr>
          <w:rFonts w:ascii="Palatino Linotype" w:hAnsi="Palatino Linotype" w:cs="Tahoma"/>
          <w:sz w:val="22"/>
          <w:szCs w:val="24"/>
        </w:rPr>
        <w:t xml:space="preserve">De igual manera, </w:t>
      </w:r>
      <w:r w:rsidR="009B5F8C" w:rsidRPr="00FB64F9">
        <w:rPr>
          <w:rFonts w:ascii="Palatino Linotype" w:hAnsi="Palatino Linotype" w:cs="Tahoma"/>
          <w:sz w:val="22"/>
          <w:szCs w:val="24"/>
        </w:rPr>
        <w:t xml:space="preserve">el Sujeto Obligado </w:t>
      </w:r>
      <w:r w:rsidRPr="00FB64F9">
        <w:rPr>
          <w:rFonts w:ascii="Palatino Linotype" w:hAnsi="Palatino Linotype" w:cs="Tahoma"/>
          <w:sz w:val="22"/>
          <w:szCs w:val="24"/>
        </w:rPr>
        <w:t xml:space="preserve">en la respuesta adjuntó </w:t>
      </w:r>
      <w:r w:rsidR="009B1279" w:rsidRPr="00FB64F9">
        <w:rPr>
          <w:rFonts w:ascii="Palatino Linotype" w:hAnsi="Palatino Linotype" w:cs="Tahoma"/>
          <w:sz w:val="22"/>
          <w:szCs w:val="24"/>
        </w:rPr>
        <w:t xml:space="preserve">un </w:t>
      </w:r>
      <w:r w:rsidR="00E95BD6" w:rsidRPr="00FB64F9">
        <w:rPr>
          <w:rFonts w:ascii="Palatino Linotype" w:hAnsi="Palatino Linotype" w:cs="Tahoma"/>
          <w:sz w:val="22"/>
          <w:szCs w:val="24"/>
        </w:rPr>
        <w:t xml:space="preserve"> </w:t>
      </w:r>
      <w:r w:rsidR="00AC0ABB" w:rsidRPr="00FB64F9">
        <w:rPr>
          <w:rFonts w:ascii="Palatino Linotype" w:hAnsi="Palatino Linotype" w:cs="Tahoma"/>
          <w:sz w:val="22"/>
          <w:szCs w:val="24"/>
        </w:rPr>
        <w:t>archivo</w:t>
      </w:r>
      <w:r w:rsidR="009B1279" w:rsidRPr="00FB64F9">
        <w:rPr>
          <w:rFonts w:ascii="Palatino Linotype" w:hAnsi="Palatino Linotype" w:cs="Tahoma"/>
          <w:sz w:val="22"/>
          <w:szCs w:val="24"/>
        </w:rPr>
        <w:t xml:space="preserve"> en formato </w:t>
      </w:r>
      <w:proofErr w:type="spellStart"/>
      <w:r w:rsidR="009B1279" w:rsidRPr="00FB64F9">
        <w:rPr>
          <w:rFonts w:ascii="Palatino Linotype" w:hAnsi="Palatino Linotype" w:cs="Tahoma"/>
          <w:sz w:val="22"/>
          <w:szCs w:val="24"/>
        </w:rPr>
        <w:t>p</w:t>
      </w:r>
      <w:r w:rsidR="00E6756F" w:rsidRPr="00FB64F9">
        <w:rPr>
          <w:rFonts w:ascii="Palatino Linotype" w:hAnsi="Palatino Linotype" w:cs="Tahoma"/>
          <w:sz w:val="22"/>
          <w:szCs w:val="24"/>
        </w:rPr>
        <w:t>df</w:t>
      </w:r>
      <w:proofErr w:type="spellEnd"/>
      <w:r w:rsidR="00E6756F" w:rsidRPr="00FB64F9">
        <w:rPr>
          <w:rFonts w:ascii="Palatino Linotype" w:hAnsi="Palatino Linotype" w:cs="Tahoma"/>
          <w:sz w:val="22"/>
          <w:szCs w:val="24"/>
        </w:rPr>
        <w:t>.</w:t>
      </w:r>
      <w:r w:rsidR="009B1279" w:rsidRPr="00FB64F9">
        <w:rPr>
          <w:rFonts w:ascii="Palatino Linotype" w:hAnsi="Palatino Linotype" w:cs="Tahoma"/>
          <w:sz w:val="22"/>
          <w:szCs w:val="24"/>
        </w:rPr>
        <w:t xml:space="preserve"> </w:t>
      </w:r>
      <w:proofErr w:type="gramStart"/>
      <w:r w:rsidR="009B1279" w:rsidRPr="00FB64F9">
        <w:rPr>
          <w:rFonts w:ascii="Palatino Linotype" w:hAnsi="Palatino Linotype" w:cs="Tahoma"/>
          <w:sz w:val="22"/>
          <w:szCs w:val="24"/>
        </w:rPr>
        <w:t>denominado</w:t>
      </w:r>
      <w:proofErr w:type="gramEnd"/>
      <w:r w:rsidR="009B1279" w:rsidRPr="00FB64F9">
        <w:t xml:space="preserve"> </w:t>
      </w:r>
      <w:r w:rsidR="00E6756F" w:rsidRPr="00FB64F9">
        <w:rPr>
          <w:rFonts w:ascii="Palatino Linotype" w:hAnsi="Palatino Linotype" w:cs="Tahoma"/>
          <w:b/>
          <w:sz w:val="22"/>
          <w:szCs w:val="24"/>
        </w:rPr>
        <w:t xml:space="preserve">RESPUESTA AL SOLICITANTE 00057-NEZA-IP-2019.pdf </w:t>
      </w:r>
      <w:r w:rsidR="009B1279" w:rsidRPr="00FB64F9">
        <w:rPr>
          <w:rFonts w:ascii="Palatino Linotype" w:hAnsi="Palatino Linotype" w:cs="Tahoma"/>
          <w:sz w:val="22"/>
          <w:szCs w:val="24"/>
        </w:rPr>
        <w:t xml:space="preserve">el cual contiene tres </w:t>
      </w:r>
      <w:r w:rsidR="00E6756F" w:rsidRPr="00FB64F9">
        <w:rPr>
          <w:rFonts w:ascii="Palatino Linotype" w:hAnsi="Palatino Linotype" w:cs="Tahoma"/>
          <w:sz w:val="22"/>
          <w:szCs w:val="24"/>
        </w:rPr>
        <w:t>oficios, siendo el primero de ellos la respuesta al Particular por parte de la Titular de la Unidad de Transparencia y Acceso a la Información Pública Municipal del Sujeto Obligado, por medio del cual ajunta los oficio número SHA/1205/2019 y CJ/0190/2019, siendo el primero de ellos signado por el Secretario del H. Ayuntamiento en el que en su parte medular señala lo siguiente:</w:t>
      </w:r>
    </w:p>
    <w:p w14:paraId="305FFF5B" w14:textId="77777777" w:rsidR="00E6756F" w:rsidRPr="00FB64F9" w:rsidRDefault="00E6756F" w:rsidP="00E6756F">
      <w:pPr>
        <w:autoSpaceDE w:val="0"/>
        <w:autoSpaceDN w:val="0"/>
        <w:adjustRightInd w:val="0"/>
        <w:spacing w:line="360" w:lineRule="auto"/>
        <w:ind w:left="567" w:right="539"/>
        <w:jc w:val="both"/>
        <w:rPr>
          <w:rFonts w:ascii="Palatino Linotype" w:hAnsi="Palatino Linotype" w:cs="Tahoma"/>
          <w:szCs w:val="24"/>
        </w:rPr>
      </w:pPr>
    </w:p>
    <w:p w14:paraId="7B7FC741" w14:textId="1C6F178A" w:rsidR="00E6756F" w:rsidRPr="00FB64F9" w:rsidRDefault="00E6756F" w:rsidP="00E6756F">
      <w:pPr>
        <w:autoSpaceDE w:val="0"/>
        <w:autoSpaceDN w:val="0"/>
        <w:adjustRightInd w:val="0"/>
        <w:spacing w:line="360" w:lineRule="auto"/>
        <w:ind w:left="567" w:right="539"/>
        <w:jc w:val="both"/>
        <w:rPr>
          <w:rFonts w:ascii="Palatino Linotype" w:hAnsi="Palatino Linotype" w:cs="Tahoma"/>
          <w:i/>
          <w:szCs w:val="24"/>
        </w:rPr>
      </w:pPr>
      <w:r w:rsidRPr="00FB64F9">
        <w:rPr>
          <w:rFonts w:ascii="Palatino Linotype" w:hAnsi="Palatino Linotype" w:cs="Tahoma"/>
          <w:i/>
          <w:szCs w:val="24"/>
        </w:rPr>
        <w:t>“… al respecto le informo que después de una búsqueda se localizó el siguiente predio:</w:t>
      </w:r>
    </w:p>
    <w:tbl>
      <w:tblPr>
        <w:tblStyle w:val="Tablaconcuadrcula"/>
        <w:tblW w:w="0" w:type="auto"/>
        <w:tblInd w:w="562" w:type="dxa"/>
        <w:tblLook w:val="04A0" w:firstRow="1" w:lastRow="0" w:firstColumn="1" w:lastColumn="0" w:noHBand="0" w:noVBand="1"/>
      </w:tblPr>
      <w:tblGrid>
        <w:gridCol w:w="3955"/>
        <w:gridCol w:w="4517"/>
      </w:tblGrid>
      <w:tr w:rsidR="00E6756F" w:rsidRPr="00FB64F9" w14:paraId="557B4DA8" w14:textId="77777777" w:rsidTr="00E6756F">
        <w:trPr>
          <w:trHeight w:val="256"/>
        </w:trPr>
        <w:tc>
          <w:tcPr>
            <w:tcW w:w="3955" w:type="dxa"/>
          </w:tcPr>
          <w:p w14:paraId="412E8ADF" w14:textId="79BD6DAE" w:rsidR="00E6756F" w:rsidRPr="00FB64F9" w:rsidRDefault="00E6756F" w:rsidP="00E6756F">
            <w:pPr>
              <w:autoSpaceDE w:val="0"/>
              <w:autoSpaceDN w:val="0"/>
              <w:adjustRightInd w:val="0"/>
              <w:spacing w:line="360" w:lineRule="auto"/>
              <w:ind w:left="567" w:right="539"/>
              <w:jc w:val="center"/>
              <w:rPr>
                <w:rFonts w:ascii="Palatino Linotype" w:hAnsi="Palatino Linotype" w:cs="Tahoma"/>
                <w:i/>
                <w:szCs w:val="24"/>
              </w:rPr>
            </w:pPr>
            <w:r w:rsidRPr="00FB64F9">
              <w:rPr>
                <w:rFonts w:ascii="Palatino Linotype" w:hAnsi="Palatino Linotype" w:cs="Tahoma"/>
                <w:i/>
                <w:szCs w:val="24"/>
              </w:rPr>
              <w:t>DESCRIPCION</w:t>
            </w:r>
          </w:p>
        </w:tc>
        <w:tc>
          <w:tcPr>
            <w:tcW w:w="4517" w:type="dxa"/>
          </w:tcPr>
          <w:p w14:paraId="319252B2" w14:textId="335A5650" w:rsidR="00E6756F" w:rsidRPr="00FB64F9" w:rsidRDefault="00E6756F" w:rsidP="00E6756F">
            <w:pPr>
              <w:autoSpaceDE w:val="0"/>
              <w:autoSpaceDN w:val="0"/>
              <w:adjustRightInd w:val="0"/>
              <w:spacing w:line="360" w:lineRule="auto"/>
              <w:ind w:left="567" w:right="539"/>
              <w:jc w:val="center"/>
              <w:rPr>
                <w:rFonts w:ascii="Palatino Linotype" w:hAnsi="Palatino Linotype" w:cs="Tahoma"/>
                <w:i/>
                <w:szCs w:val="24"/>
              </w:rPr>
            </w:pPr>
            <w:r w:rsidRPr="00FB64F9">
              <w:rPr>
                <w:rFonts w:ascii="Palatino Linotype" w:hAnsi="Palatino Linotype" w:cs="Tahoma"/>
                <w:i/>
                <w:szCs w:val="24"/>
              </w:rPr>
              <w:t>UBICACION</w:t>
            </w:r>
          </w:p>
        </w:tc>
      </w:tr>
      <w:tr w:rsidR="00E6756F" w:rsidRPr="00FB64F9" w14:paraId="4179AE7D" w14:textId="77777777" w:rsidTr="00E6756F">
        <w:tc>
          <w:tcPr>
            <w:tcW w:w="3955" w:type="dxa"/>
          </w:tcPr>
          <w:p w14:paraId="765EFB72" w14:textId="3365FCE2" w:rsidR="00E6756F" w:rsidRPr="00FB64F9" w:rsidRDefault="00E6756F" w:rsidP="00E6756F">
            <w:pPr>
              <w:autoSpaceDE w:val="0"/>
              <w:autoSpaceDN w:val="0"/>
              <w:adjustRightInd w:val="0"/>
              <w:spacing w:line="360" w:lineRule="auto"/>
              <w:ind w:left="567" w:right="539"/>
              <w:jc w:val="center"/>
              <w:rPr>
                <w:rFonts w:ascii="Palatino Linotype" w:hAnsi="Palatino Linotype" w:cs="Tahoma"/>
                <w:i/>
                <w:szCs w:val="24"/>
              </w:rPr>
            </w:pPr>
            <w:r w:rsidRPr="00FB64F9">
              <w:rPr>
                <w:rFonts w:ascii="Palatino Linotype" w:hAnsi="Palatino Linotype" w:cs="Tahoma"/>
                <w:i/>
                <w:szCs w:val="24"/>
              </w:rPr>
              <w:t>DEPORTIVO “LA PERLA”</w:t>
            </w:r>
          </w:p>
        </w:tc>
        <w:tc>
          <w:tcPr>
            <w:tcW w:w="4517" w:type="dxa"/>
          </w:tcPr>
          <w:p w14:paraId="34E14751" w14:textId="4C9EDF0B" w:rsidR="00E6756F" w:rsidRPr="00FB64F9" w:rsidRDefault="00E6756F" w:rsidP="00E6756F">
            <w:pPr>
              <w:autoSpaceDE w:val="0"/>
              <w:autoSpaceDN w:val="0"/>
              <w:adjustRightInd w:val="0"/>
              <w:spacing w:line="360" w:lineRule="auto"/>
              <w:ind w:left="190" w:right="284"/>
              <w:jc w:val="both"/>
              <w:rPr>
                <w:rFonts w:ascii="Palatino Linotype" w:hAnsi="Palatino Linotype" w:cs="Tahoma"/>
                <w:i/>
                <w:szCs w:val="24"/>
              </w:rPr>
            </w:pPr>
            <w:r w:rsidRPr="00FB64F9">
              <w:rPr>
                <w:rFonts w:ascii="Palatino Linotype" w:hAnsi="Palatino Linotype" w:cs="Tahoma"/>
                <w:i/>
                <w:szCs w:val="24"/>
              </w:rPr>
              <w:t>CALLE ALAMOS ENTRE CICLAMORES Y EUCALIPTO COL. LA PERLA</w:t>
            </w:r>
          </w:p>
        </w:tc>
      </w:tr>
    </w:tbl>
    <w:p w14:paraId="0655962E" w14:textId="5C88F02E" w:rsidR="00E6756F" w:rsidRPr="00FB64F9" w:rsidRDefault="00E6756F" w:rsidP="00E6756F">
      <w:pPr>
        <w:autoSpaceDE w:val="0"/>
        <w:autoSpaceDN w:val="0"/>
        <w:adjustRightInd w:val="0"/>
        <w:spacing w:line="360" w:lineRule="auto"/>
        <w:ind w:left="567"/>
        <w:jc w:val="both"/>
        <w:rPr>
          <w:rFonts w:ascii="Palatino Linotype" w:hAnsi="Palatino Linotype" w:cs="Tahoma"/>
          <w:i/>
          <w:szCs w:val="24"/>
        </w:rPr>
      </w:pPr>
      <w:r w:rsidRPr="00FB64F9">
        <w:rPr>
          <w:rFonts w:ascii="Palatino Linotype" w:hAnsi="Palatino Linotype" w:cs="Tahoma"/>
          <w:i/>
          <w:szCs w:val="24"/>
        </w:rPr>
        <w:t>…”</w:t>
      </w:r>
    </w:p>
    <w:p w14:paraId="08695AC8" w14:textId="09A7EBBA" w:rsidR="00E6756F" w:rsidRPr="00FB64F9" w:rsidRDefault="00E6756F" w:rsidP="00AA7BBF">
      <w:pPr>
        <w:autoSpaceDE w:val="0"/>
        <w:autoSpaceDN w:val="0"/>
        <w:adjustRightInd w:val="0"/>
        <w:spacing w:line="360" w:lineRule="auto"/>
        <w:jc w:val="both"/>
        <w:rPr>
          <w:rFonts w:ascii="Palatino Linotype" w:hAnsi="Palatino Linotype" w:cs="Tahoma"/>
          <w:sz w:val="22"/>
          <w:szCs w:val="24"/>
        </w:rPr>
      </w:pPr>
      <w:r w:rsidRPr="00FB64F9">
        <w:rPr>
          <w:rFonts w:ascii="Palatino Linotype" w:hAnsi="Palatino Linotype" w:cs="Tahoma"/>
          <w:sz w:val="22"/>
          <w:szCs w:val="24"/>
        </w:rPr>
        <w:t>Por lo que respecta al segundo oficio corresponde al oficio dirigido a la Titular de la Unidad de Transparencia por parte del Servidor Público Habilitado de la Consejería Jurídica, ambos del Sujeto Obligado que en su parte medular señala lo siguiente:</w:t>
      </w:r>
    </w:p>
    <w:p w14:paraId="2848BDD9" w14:textId="77777777" w:rsidR="00E6756F" w:rsidRPr="00FB64F9" w:rsidRDefault="00E6756F" w:rsidP="00AA7BBF">
      <w:pPr>
        <w:autoSpaceDE w:val="0"/>
        <w:autoSpaceDN w:val="0"/>
        <w:adjustRightInd w:val="0"/>
        <w:spacing w:line="360" w:lineRule="auto"/>
        <w:jc w:val="both"/>
        <w:rPr>
          <w:rFonts w:ascii="Palatino Linotype" w:hAnsi="Palatino Linotype" w:cs="Tahoma"/>
          <w:sz w:val="22"/>
          <w:szCs w:val="24"/>
        </w:rPr>
      </w:pPr>
    </w:p>
    <w:p w14:paraId="0A0AF366" w14:textId="033FEE34" w:rsidR="00E6756F" w:rsidRPr="00FB64F9" w:rsidRDefault="00E6756F" w:rsidP="00DF7725">
      <w:pPr>
        <w:autoSpaceDE w:val="0"/>
        <w:autoSpaceDN w:val="0"/>
        <w:adjustRightInd w:val="0"/>
        <w:spacing w:line="360" w:lineRule="auto"/>
        <w:ind w:left="567" w:right="539"/>
        <w:jc w:val="both"/>
        <w:rPr>
          <w:rFonts w:ascii="Palatino Linotype" w:hAnsi="Palatino Linotype" w:cs="Tahoma"/>
          <w:i/>
        </w:rPr>
      </w:pPr>
      <w:r w:rsidRPr="00FB64F9">
        <w:rPr>
          <w:rFonts w:ascii="Palatino Linotype" w:hAnsi="Palatino Linotype" w:cs="Tahoma"/>
          <w:i/>
        </w:rPr>
        <w:t>“…</w:t>
      </w:r>
    </w:p>
    <w:p w14:paraId="46A1E502" w14:textId="727F3312" w:rsidR="00E6756F" w:rsidRPr="00FB64F9" w:rsidRDefault="00E6756F" w:rsidP="00DF7725">
      <w:pPr>
        <w:autoSpaceDE w:val="0"/>
        <w:autoSpaceDN w:val="0"/>
        <w:adjustRightInd w:val="0"/>
        <w:spacing w:line="360" w:lineRule="auto"/>
        <w:ind w:left="567" w:right="539"/>
        <w:jc w:val="both"/>
        <w:rPr>
          <w:rFonts w:ascii="Palatino Linotype" w:hAnsi="Palatino Linotype" w:cs="Tahoma"/>
          <w:i/>
        </w:rPr>
      </w:pPr>
      <w:r w:rsidRPr="00FB64F9">
        <w:rPr>
          <w:rFonts w:ascii="Palatino Linotype" w:hAnsi="Palatino Linotype" w:cs="Tahoma"/>
          <w:i/>
        </w:rPr>
        <w:lastRenderedPageBreak/>
        <w:t>Al respecto, me permito precisarle que la creación de esta dependencia, tuvo lugar en el año 2016, y que a través del Reglamento Orgánico de la Administración Pública Municipal, se l</w:t>
      </w:r>
      <w:r w:rsidR="006F5670" w:rsidRPr="00FB64F9">
        <w:rPr>
          <w:rFonts w:ascii="Palatino Linotype" w:hAnsi="Palatino Linotype" w:cs="Tahoma"/>
          <w:i/>
        </w:rPr>
        <w:t>e</w:t>
      </w:r>
      <w:r w:rsidRPr="00FB64F9">
        <w:rPr>
          <w:rFonts w:ascii="Palatino Linotype" w:hAnsi="Palatino Linotype" w:cs="Tahoma"/>
          <w:i/>
        </w:rPr>
        <w:t xml:space="preserve">  otorga la facultad de instrumentar acciones para la recuperación de bienes inmuebles del Municipio, por lo que ante tales circunstancias existe imposibilidad jurídica y material de proporcionarle al solicitante la información que requiere por el periodo del 2006 al 2015, por las razones expuestas.</w:t>
      </w:r>
    </w:p>
    <w:p w14:paraId="62F465C5" w14:textId="77777777" w:rsidR="00E6756F" w:rsidRPr="00FB64F9" w:rsidRDefault="00E6756F" w:rsidP="00DF7725">
      <w:pPr>
        <w:autoSpaceDE w:val="0"/>
        <w:autoSpaceDN w:val="0"/>
        <w:adjustRightInd w:val="0"/>
        <w:spacing w:line="360" w:lineRule="auto"/>
        <w:ind w:left="567" w:right="539"/>
        <w:jc w:val="both"/>
        <w:rPr>
          <w:rFonts w:ascii="Palatino Linotype" w:hAnsi="Palatino Linotype" w:cs="Tahoma"/>
          <w:i/>
        </w:rPr>
      </w:pPr>
    </w:p>
    <w:p w14:paraId="443F3BB4" w14:textId="0810B06A" w:rsidR="00E6756F" w:rsidRPr="00FB64F9" w:rsidRDefault="00E6756F" w:rsidP="00DF7725">
      <w:pPr>
        <w:autoSpaceDE w:val="0"/>
        <w:autoSpaceDN w:val="0"/>
        <w:adjustRightInd w:val="0"/>
        <w:spacing w:line="360" w:lineRule="auto"/>
        <w:ind w:left="567" w:right="539"/>
        <w:jc w:val="both"/>
        <w:rPr>
          <w:rFonts w:ascii="Palatino Linotype" w:hAnsi="Palatino Linotype" w:cs="Tahoma"/>
          <w:i/>
        </w:rPr>
      </w:pPr>
      <w:r w:rsidRPr="00FB64F9">
        <w:rPr>
          <w:rFonts w:ascii="Palatino Linotype" w:hAnsi="Palatino Linotype" w:cs="Tahoma"/>
          <w:i/>
        </w:rPr>
        <w:t>Por otra parte, por cuanto hace al periodo comprendido entre el primero de enero de 2016 a la fecha, esta dependencia le informa la descripción de los espacios recuperados en este periodo.</w:t>
      </w:r>
    </w:p>
    <w:p w14:paraId="5A2CE9C2" w14:textId="77777777" w:rsidR="00E6756F" w:rsidRPr="00FB64F9" w:rsidRDefault="00E6756F" w:rsidP="00AA7BBF">
      <w:pPr>
        <w:autoSpaceDE w:val="0"/>
        <w:autoSpaceDN w:val="0"/>
        <w:adjustRightInd w:val="0"/>
        <w:spacing w:line="360" w:lineRule="auto"/>
        <w:jc w:val="both"/>
        <w:rPr>
          <w:rFonts w:ascii="Palatino Linotype" w:hAnsi="Palatino Linotype" w:cs="Tahoma"/>
          <w:i/>
        </w:rPr>
      </w:pPr>
    </w:p>
    <w:tbl>
      <w:tblPr>
        <w:tblStyle w:val="Tablaconcuadrcula"/>
        <w:tblW w:w="0" w:type="auto"/>
        <w:tblInd w:w="562" w:type="dxa"/>
        <w:tblLook w:val="04A0" w:firstRow="1" w:lastRow="0" w:firstColumn="1" w:lastColumn="0" w:noHBand="0" w:noVBand="1"/>
      </w:tblPr>
      <w:tblGrid>
        <w:gridCol w:w="2977"/>
        <w:gridCol w:w="4961"/>
      </w:tblGrid>
      <w:tr w:rsidR="00E6756F" w:rsidRPr="00FB64F9" w14:paraId="77673E81" w14:textId="77777777" w:rsidTr="00DF7725">
        <w:tc>
          <w:tcPr>
            <w:tcW w:w="2977" w:type="dxa"/>
          </w:tcPr>
          <w:p w14:paraId="41A85D81" w14:textId="6198E16C" w:rsidR="00E6756F" w:rsidRPr="00FB64F9" w:rsidRDefault="00E6756F" w:rsidP="00E6756F">
            <w:pPr>
              <w:autoSpaceDE w:val="0"/>
              <w:autoSpaceDN w:val="0"/>
              <w:adjustRightInd w:val="0"/>
              <w:spacing w:line="360" w:lineRule="auto"/>
              <w:jc w:val="center"/>
              <w:rPr>
                <w:rFonts w:ascii="Palatino Linotype" w:hAnsi="Palatino Linotype" w:cs="Tahoma"/>
                <w:i/>
                <w:sz w:val="18"/>
              </w:rPr>
            </w:pPr>
            <w:r w:rsidRPr="00FB64F9">
              <w:rPr>
                <w:rFonts w:ascii="Palatino Linotype" w:hAnsi="Palatino Linotype" w:cs="Tahoma"/>
                <w:i/>
                <w:sz w:val="18"/>
              </w:rPr>
              <w:t>DESCRIPCION</w:t>
            </w:r>
          </w:p>
        </w:tc>
        <w:tc>
          <w:tcPr>
            <w:tcW w:w="4961" w:type="dxa"/>
          </w:tcPr>
          <w:p w14:paraId="7317E98A" w14:textId="410CE3D2" w:rsidR="00E6756F" w:rsidRPr="00FB64F9" w:rsidRDefault="00E6756F" w:rsidP="00E6756F">
            <w:pPr>
              <w:autoSpaceDE w:val="0"/>
              <w:autoSpaceDN w:val="0"/>
              <w:adjustRightInd w:val="0"/>
              <w:spacing w:line="360" w:lineRule="auto"/>
              <w:jc w:val="center"/>
              <w:rPr>
                <w:rFonts w:ascii="Palatino Linotype" w:hAnsi="Palatino Linotype" w:cs="Tahoma"/>
                <w:i/>
                <w:sz w:val="18"/>
              </w:rPr>
            </w:pPr>
            <w:r w:rsidRPr="00FB64F9">
              <w:rPr>
                <w:rFonts w:ascii="Palatino Linotype" w:hAnsi="Palatino Linotype" w:cs="Tahoma"/>
                <w:i/>
                <w:sz w:val="18"/>
              </w:rPr>
              <w:t>UBICACION</w:t>
            </w:r>
          </w:p>
        </w:tc>
      </w:tr>
      <w:tr w:rsidR="00E6756F" w:rsidRPr="00FB64F9" w14:paraId="75993DAB" w14:textId="77777777" w:rsidTr="00DF7725">
        <w:tc>
          <w:tcPr>
            <w:tcW w:w="2977" w:type="dxa"/>
          </w:tcPr>
          <w:p w14:paraId="4ED5BFF1" w14:textId="49BDF867" w:rsidR="00E6756F" w:rsidRPr="00FB64F9" w:rsidRDefault="00AC6A05" w:rsidP="00AA7BBF">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Parque acuático “Las Fuentes”</w:t>
            </w:r>
          </w:p>
        </w:tc>
        <w:tc>
          <w:tcPr>
            <w:tcW w:w="4961" w:type="dxa"/>
          </w:tcPr>
          <w:p w14:paraId="79315BBC" w14:textId="07CD8BC4" w:rsidR="00E6756F" w:rsidRPr="00FB64F9" w:rsidRDefault="00DF7725" w:rsidP="00AA7BBF">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 xml:space="preserve">Camellón Central de la Avenida Bordo de </w:t>
            </w:r>
            <w:proofErr w:type="spellStart"/>
            <w:r w:rsidRPr="00FB64F9">
              <w:rPr>
                <w:rFonts w:ascii="Palatino Linotype" w:hAnsi="Palatino Linotype" w:cs="Tahoma"/>
                <w:i/>
                <w:sz w:val="18"/>
              </w:rPr>
              <w:t>Xochiaca</w:t>
            </w:r>
            <w:proofErr w:type="spellEnd"/>
            <w:r w:rsidRPr="00FB64F9">
              <w:rPr>
                <w:rFonts w:ascii="Palatino Linotype" w:hAnsi="Palatino Linotype" w:cs="Tahoma"/>
                <w:i/>
                <w:sz w:val="18"/>
              </w:rPr>
              <w:t>, esquina Avenida Nezahualcóyotl, Colonia Tamaulipas Sección Palmar.</w:t>
            </w:r>
          </w:p>
        </w:tc>
      </w:tr>
      <w:tr w:rsidR="00E6756F" w:rsidRPr="00FB64F9" w14:paraId="42CF5ADA" w14:textId="77777777" w:rsidTr="00DF7725">
        <w:tc>
          <w:tcPr>
            <w:tcW w:w="2977" w:type="dxa"/>
          </w:tcPr>
          <w:p w14:paraId="12DFCB6D" w14:textId="17EF71BE" w:rsidR="00E6756F" w:rsidRPr="00FB64F9" w:rsidRDefault="00AC6A05" w:rsidP="00AA7BBF">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 xml:space="preserve">Alberca </w:t>
            </w:r>
            <w:proofErr w:type="spellStart"/>
            <w:r w:rsidRPr="00FB64F9">
              <w:rPr>
                <w:rFonts w:ascii="Palatino Linotype" w:hAnsi="Palatino Linotype" w:cs="Tahoma"/>
                <w:i/>
                <w:sz w:val="18"/>
              </w:rPr>
              <w:t>Semiolimpica</w:t>
            </w:r>
            <w:proofErr w:type="spellEnd"/>
            <w:r w:rsidRPr="00FB64F9">
              <w:rPr>
                <w:rFonts w:ascii="Palatino Linotype" w:hAnsi="Palatino Linotype" w:cs="Tahoma"/>
                <w:i/>
                <w:sz w:val="18"/>
              </w:rPr>
              <w:t xml:space="preserve"> Virgencitas</w:t>
            </w:r>
          </w:p>
        </w:tc>
        <w:tc>
          <w:tcPr>
            <w:tcW w:w="4961" w:type="dxa"/>
          </w:tcPr>
          <w:p w14:paraId="2E8BC348" w14:textId="737783BD" w:rsidR="00E6756F" w:rsidRPr="00FB64F9" w:rsidRDefault="00DF7725" w:rsidP="00AA7BBF">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Calle Virgen del Carmen esquina Virgen de la Paz Col. Virgencitas</w:t>
            </w:r>
          </w:p>
        </w:tc>
      </w:tr>
      <w:tr w:rsidR="00E6756F" w:rsidRPr="00FB64F9" w14:paraId="099C7399" w14:textId="77777777" w:rsidTr="00DF7725">
        <w:tc>
          <w:tcPr>
            <w:tcW w:w="2977" w:type="dxa"/>
          </w:tcPr>
          <w:p w14:paraId="27DD31CB" w14:textId="57EB5632" w:rsidR="00E6756F" w:rsidRPr="00FB64F9" w:rsidRDefault="00AC6A05" w:rsidP="00AA7BBF">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Deportivo La Perla</w:t>
            </w:r>
          </w:p>
        </w:tc>
        <w:tc>
          <w:tcPr>
            <w:tcW w:w="4961" w:type="dxa"/>
          </w:tcPr>
          <w:p w14:paraId="6BCBEEFE" w14:textId="4847EEBA" w:rsidR="00E6756F" w:rsidRPr="00FB64F9" w:rsidRDefault="00AC6A05" w:rsidP="00AC6A05">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 xml:space="preserve">Calle </w:t>
            </w:r>
            <w:proofErr w:type="spellStart"/>
            <w:r w:rsidRPr="00FB64F9">
              <w:rPr>
                <w:rFonts w:ascii="Palatino Linotype" w:hAnsi="Palatino Linotype" w:cs="Tahoma"/>
                <w:i/>
                <w:sz w:val="18"/>
              </w:rPr>
              <w:t>Alamos</w:t>
            </w:r>
            <w:proofErr w:type="spellEnd"/>
            <w:r w:rsidRPr="00FB64F9">
              <w:rPr>
                <w:rFonts w:ascii="Palatino Linotype" w:hAnsi="Palatino Linotype" w:cs="Tahoma"/>
                <w:i/>
                <w:sz w:val="18"/>
              </w:rPr>
              <w:t xml:space="preserve"> entre las calles Ciclamores y </w:t>
            </w:r>
            <w:proofErr w:type="spellStart"/>
            <w:r w:rsidRPr="00FB64F9">
              <w:rPr>
                <w:rFonts w:ascii="Palatino Linotype" w:hAnsi="Palatino Linotype" w:cs="Tahoma"/>
                <w:i/>
                <w:sz w:val="18"/>
              </w:rPr>
              <w:t>Cipres</w:t>
            </w:r>
            <w:proofErr w:type="spellEnd"/>
            <w:r w:rsidRPr="00FB64F9">
              <w:rPr>
                <w:rFonts w:ascii="Palatino Linotype" w:hAnsi="Palatino Linotype" w:cs="Tahoma"/>
                <w:i/>
                <w:sz w:val="18"/>
              </w:rPr>
              <w:t xml:space="preserve"> sin número, Colonia La Perla.</w:t>
            </w:r>
          </w:p>
        </w:tc>
      </w:tr>
    </w:tbl>
    <w:p w14:paraId="034C8C6E" w14:textId="351615E0" w:rsidR="00E6756F" w:rsidRPr="00FB64F9" w:rsidRDefault="00DF7725" w:rsidP="00DF7725">
      <w:pPr>
        <w:autoSpaceDE w:val="0"/>
        <w:autoSpaceDN w:val="0"/>
        <w:adjustRightInd w:val="0"/>
        <w:spacing w:line="360" w:lineRule="auto"/>
        <w:ind w:left="567" w:right="539"/>
        <w:jc w:val="both"/>
        <w:rPr>
          <w:rFonts w:ascii="Palatino Linotype" w:hAnsi="Palatino Linotype" w:cs="Tahoma"/>
          <w:i/>
        </w:rPr>
      </w:pPr>
      <w:r w:rsidRPr="00FB64F9">
        <w:rPr>
          <w:rFonts w:ascii="Palatino Linotype" w:hAnsi="Palatino Linotype" w:cs="Tahoma"/>
          <w:i/>
        </w:rPr>
        <w:t>…”</w:t>
      </w:r>
    </w:p>
    <w:p w14:paraId="58BF7EF4" w14:textId="77777777" w:rsidR="00E6756F" w:rsidRPr="00FB64F9" w:rsidRDefault="00E6756F" w:rsidP="00AA7BBF">
      <w:pPr>
        <w:autoSpaceDE w:val="0"/>
        <w:autoSpaceDN w:val="0"/>
        <w:adjustRightInd w:val="0"/>
        <w:spacing w:line="360" w:lineRule="auto"/>
        <w:jc w:val="both"/>
        <w:rPr>
          <w:rFonts w:ascii="Palatino Linotype" w:hAnsi="Palatino Linotype" w:cs="Tahoma"/>
          <w:sz w:val="22"/>
          <w:szCs w:val="24"/>
        </w:rPr>
      </w:pPr>
    </w:p>
    <w:p w14:paraId="1F4970CC" w14:textId="77777777" w:rsidR="00587F23" w:rsidRPr="00FB64F9" w:rsidRDefault="00D95C7A" w:rsidP="00AA7BBF">
      <w:pPr>
        <w:autoSpaceDE w:val="0"/>
        <w:autoSpaceDN w:val="0"/>
        <w:adjustRightInd w:val="0"/>
        <w:spacing w:line="360" w:lineRule="auto"/>
        <w:jc w:val="both"/>
        <w:rPr>
          <w:rFonts w:ascii="Palatino Linotype" w:hAnsi="Palatino Linotype" w:cs="Tahoma"/>
          <w:b/>
          <w:sz w:val="22"/>
          <w:szCs w:val="22"/>
        </w:rPr>
      </w:pPr>
      <w:r w:rsidRPr="00FB64F9">
        <w:rPr>
          <w:rFonts w:ascii="Palatino Linotype" w:hAnsi="Palatino Linotype" w:cs="Tahoma"/>
          <w:b/>
          <w:sz w:val="22"/>
          <w:szCs w:val="22"/>
        </w:rPr>
        <w:t>I</w:t>
      </w:r>
      <w:r w:rsidR="00A558CA" w:rsidRPr="00FB64F9">
        <w:rPr>
          <w:rFonts w:ascii="Palatino Linotype" w:hAnsi="Palatino Linotype" w:cs="Tahoma"/>
          <w:b/>
          <w:sz w:val="22"/>
          <w:szCs w:val="22"/>
        </w:rPr>
        <w:t>II</w:t>
      </w:r>
      <w:r w:rsidR="00AA5A86" w:rsidRPr="00FB64F9">
        <w:rPr>
          <w:rFonts w:ascii="Palatino Linotype" w:hAnsi="Palatino Linotype" w:cs="Tahoma"/>
          <w:b/>
          <w:sz w:val="22"/>
          <w:szCs w:val="22"/>
        </w:rPr>
        <w:t xml:space="preserve">. </w:t>
      </w:r>
      <w:r w:rsidR="004100AA" w:rsidRPr="00FB64F9">
        <w:rPr>
          <w:rFonts w:ascii="Palatino Linotype" w:hAnsi="Palatino Linotype" w:cs="Tahoma"/>
          <w:b/>
          <w:sz w:val="22"/>
          <w:szCs w:val="22"/>
        </w:rPr>
        <w:t>Interposición</w:t>
      </w:r>
      <w:r w:rsidR="00C459A9" w:rsidRPr="00FB64F9">
        <w:rPr>
          <w:rFonts w:ascii="Palatino Linotype" w:hAnsi="Palatino Linotype" w:cs="Tahoma"/>
          <w:b/>
          <w:sz w:val="22"/>
          <w:szCs w:val="22"/>
        </w:rPr>
        <w:t xml:space="preserve"> del Recurso de R</w:t>
      </w:r>
      <w:r w:rsidR="00C25238" w:rsidRPr="00FB64F9">
        <w:rPr>
          <w:rFonts w:ascii="Palatino Linotype" w:hAnsi="Palatino Linotype" w:cs="Tahoma"/>
          <w:b/>
          <w:sz w:val="22"/>
          <w:szCs w:val="22"/>
        </w:rPr>
        <w:t xml:space="preserve">evisión. </w:t>
      </w:r>
    </w:p>
    <w:p w14:paraId="5F78F67C" w14:textId="77777777" w:rsidR="0006419A" w:rsidRPr="00FB64F9" w:rsidRDefault="0006419A" w:rsidP="00AA7BBF">
      <w:pPr>
        <w:autoSpaceDE w:val="0"/>
        <w:autoSpaceDN w:val="0"/>
        <w:adjustRightInd w:val="0"/>
        <w:spacing w:line="360" w:lineRule="auto"/>
        <w:jc w:val="both"/>
        <w:rPr>
          <w:rFonts w:ascii="Palatino Linotype" w:hAnsi="Palatino Linotype" w:cs="Tahoma"/>
          <w:b/>
          <w:sz w:val="22"/>
          <w:szCs w:val="22"/>
        </w:rPr>
      </w:pPr>
    </w:p>
    <w:p w14:paraId="3E94CB9D" w14:textId="1481E5C3" w:rsidR="00264223" w:rsidRPr="00FB64F9" w:rsidRDefault="006C1B1D" w:rsidP="00AA7BBF">
      <w:pPr>
        <w:autoSpaceDE w:val="0"/>
        <w:autoSpaceDN w:val="0"/>
        <w:adjustRightInd w:val="0"/>
        <w:spacing w:line="360" w:lineRule="auto"/>
        <w:jc w:val="both"/>
        <w:rPr>
          <w:rFonts w:ascii="Palatino Linotype" w:hAnsi="Palatino Linotype" w:cs="Tahoma"/>
          <w:sz w:val="22"/>
          <w:szCs w:val="22"/>
        </w:rPr>
      </w:pPr>
      <w:r w:rsidRPr="00FB64F9">
        <w:rPr>
          <w:rFonts w:ascii="Palatino Linotype" w:hAnsi="Palatino Linotype" w:cs="Tahoma"/>
          <w:sz w:val="22"/>
          <w:szCs w:val="22"/>
        </w:rPr>
        <w:t xml:space="preserve">Con </w:t>
      </w:r>
      <w:r w:rsidR="00A9024A" w:rsidRPr="00FB64F9">
        <w:rPr>
          <w:rFonts w:ascii="Palatino Linotype" w:hAnsi="Palatino Linotype" w:cs="Tahoma"/>
          <w:sz w:val="22"/>
          <w:szCs w:val="22"/>
        </w:rPr>
        <w:t xml:space="preserve">fecha </w:t>
      </w:r>
      <w:r w:rsidR="00C50EF0" w:rsidRPr="00FB64F9">
        <w:rPr>
          <w:rFonts w:ascii="Palatino Linotype" w:hAnsi="Palatino Linotype" w:cs="Tahoma"/>
          <w:sz w:val="22"/>
          <w:szCs w:val="22"/>
        </w:rPr>
        <w:t>diecinueve</w:t>
      </w:r>
      <w:r w:rsidR="003F6E47" w:rsidRPr="00FB64F9">
        <w:rPr>
          <w:rFonts w:ascii="Palatino Linotype" w:hAnsi="Palatino Linotype" w:cs="Tahoma"/>
          <w:sz w:val="22"/>
          <w:szCs w:val="22"/>
        </w:rPr>
        <w:t xml:space="preserve"> de febrero </w:t>
      </w:r>
      <w:r w:rsidR="00593A79" w:rsidRPr="00FB64F9">
        <w:rPr>
          <w:rFonts w:ascii="Palatino Linotype" w:hAnsi="Palatino Linotype" w:cs="Tahoma"/>
          <w:sz w:val="22"/>
          <w:szCs w:val="22"/>
        </w:rPr>
        <w:t>de dos mil diecinueve</w:t>
      </w:r>
      <w:r w:rsidR="00C25238" w:rsidRPr="00FB64F9">
        <w:rPr>
          <w:rFonts w:ascii="Palatino Linotype" w:hAnsi="Palatino Linotype" w:cs="Tahoma"/>
          <w:sz w:val="22"/>
          <w:szCs w:val="22"/>
        </w:rPr>
        <w:t xml:space="preserve">, se recibió en este </w:t>
      </w:r>
      <w:r w:rsidR="00C25238" w:rsidRPr="00FB64F9">
        <w:rPr>
          <w:rFonts w:ascii="Palatino Linotype" w:eastAsia="Calibri" w:hAnsi="Palatino Linotype" w:cs="Tahoma"/>
          <w:sz w:val="22"/>
          <w:szCs w:val="22"/>
          <w:lang w:eastAsia="en-US"/>
        </w:rPr>
        <w:t xml:space="preserve">Instituto, a través del </w:t>
      </w:r>
      <w:r w:rsidR="000313A7" w:rsidRPr="00FB64F9">
        <w:rPr>
          <w:rFonts w:ascii="Palatino Linotype" w:hAnsi="Palatino Linotype" w:cs="Tahoma"/>
          <w:sz w:val="22"/>
          <w:szCs w:val="22"/>
          <w:lang w:val="es-ES"/>
        </w:rPr>
        <w:t>Sistema de Acceso a la Información Mexiquense (SAIMEX)</w:t>
      </w:r>
      <w:r w:rsidRPr="00FB64F9">
        <w:rPr>
          <w:rFonts w:ascii="Palatino Linotype" w:hAnsi="Palatino Linotype" w:cs="Tahoma"/>
          <w:sz w:val="22"/>
          <w:szCs w:val="22"/>
        </w:rPr>
        <w:t xml:space="preserve">, </w:t>
      </w:r>
      <w:r w:rsidR="00593A79" w:rsidRPr="00FB64F9">
        <w:rPr>
          <w:rFonts w:ascii="Palatino Linotype" w:hAnsi="Palatino Linotype" w:cs="Tahoma"/>
          <w:sz w:val="22"/>
          <w:szCs w:val="22"/>
        </w:rPr>
        <w:t>e</w:t>
      </w:r>
      <w:r w:rsidR="00DD2303" w:rsidRPr="00FB64F9">
        <w:rPr>
          <w:rFonts w:ascii="Palatino Linotype" w:hAnsi="Palatino Linotype" w:cs="Tahoma"/>
          <w:sz w:val="22"/>
          <w:szCs w:val="22"/>
        </w:rPr>
        <w:t>l</w:t>
      </w:r>
      <w:r w:rsidRPr="00FB64F9">
        <w:rPr>
          <w:rFonts w:ascii="Palatino Linotype" w:hAnsi="Palatino Linotype" w:cs="Tahoma"/>
          <w:sz w:val="22"/>
          <w:szCs w:val="22"/>
        </w:rPr>
        <w:t xml:space="preserve"> Recurso</w:t>
      </w:r>
      <w:r w:rsidR="00593A79" w:rsidRPr="00FB64F9">
        <w:rPr>
          <w:rFonts w:ascii="Palatino Linotype" w:hAnsi="Palatino Linotype" w:cs="Tahoma"/>
          <w:sz w:val="22"/>
          <w:szCs w:val="22"/>
        </w:rPr>
        <w:t xml:space="preserve"> </w:t>
      </w:r>
      <w:r w:rsidRPr="00FB64F9">
        <w:rPr>
          <w:rFonts w:ascii="Palatino Linotype" w:hAnsi="Palatino Linotype" w:cs="Tahoma"/>
          <w:sz w:val="22"/>
          <w:szCs w:val="22"/>
        </w:rPr>
        <w:t>de R</w:t>
      </w:r>
      <w:r w:rsidR="00C25238" w:rsidRPr="00FB64F9">
        <w:rPr>
          <w:rFonts w:ascii="Palatino Linotype" w:hAnsi="Palatino Linotype" w:cs="Tahoma"/>
          <w:sz w:val="22"/>
          <w:szCs w:val="22"/>
        </w:rPr>
        <w:t xml:space="preserve">evisión </w:t>
      </w:r>
      <w:r w:rsidR="00DD2303" w:rsidRPr="00FB64F9">
        <w:rPr>
          <w:rFonts w:ascii="Palatino Linotype" w:hAnsi="Palatino Linotype" w:cs="Tahoma"/>
          <w:b/>
          <w:sz w:val="22"/>
          <w:szCs w:val="22"/>
        </w:rPr>
        <w:t>0</w:t>
      </w:r>
      <w:r w:rsidR="00593A79" w:rsidRPr="00FB64F9">
        <w:rPr>
          <w:rFonts w:ascii="Palatino Linotype" w:hAnsi="Palatino Linotype" w:cs="Tahoma"/>
          <w:b/>
          <w:sz w:val="22"/>
          <w:szCs w:val="22"/>
        </w:rPr>
        <w:t>0</w:t>
      </w:r>
      <w:r w:rsidR="00DF7725" w:rsidRPr="00FB64F9">
        <w:rPr>
          <w:rFonts w:ascii="Palatino Linotype" w:hAnsi="Palatino Linotype" w:cs="Tahoma"/>
          <w:b/>
          <w:sz w:val="22"/>
          <w:szCs w:val="22"/>
        </w:rPr>
        <w:t>811</w:t>
      </w:r>
      <w:r w:rsidR="00DD2303" w:rsidRPr="00FB64F9">
        <w:rPr>
          <w:rFonts w:ascii="Palatino Linotype" w:hAnsi="Palatino Linotype" w:cs="Tahoma"/>
          <w:b/>
          <w:sz w:val="22"/>
          <w:szCs w:val="22"/>
        </w:rPr>
        <w:t>/INFOEM/IP/RR/201</w:t>
      </w:r>
      <w:r w:rsidR="00593A79" w:rsidRPr="00FB64F9">
        <w:rPr>
          <w:rFonts w:ascii="Palatino Linotype" w:hAnsi="Palatino Linotype" w:cs="Tahoma"/>
          <w:b/>
          <w:sz w:val="22"/>
          <w:szCs w:val="22"/>
        </w:rPr>
        <w:t>9</w:t>
      </w:r>
      <w:r w:rsidR="00DD2303" w:rsidRPr="00FB64F9">
        <w:rPr>
          <w:rFonts w:ascii="Palatino Linotype" w:hAnsi="Palatino Linotype" w:cs="Tahoma"/>
          <w:b/>
          <w:sz w:val="22"/>
          <w:szCs w:val="22"/>
        </w:rPr>
        <w:t>,</w:t>
      </w:r>
      <w:r w:rsidR="00DD2303" w:rsidRPr="00FB64F9">
        <w:rPr>
          <w:rFonts w:ascii="Palatino Linotype" w:hAnsi="Palatino Linotype" w:cs="Tahoma"/>
          <w:sz w:val="22"/>
          <w:szCs w:val="22"/>
        </w:rPr>
        <w:t xml:space="preserve"> </w:t>
      </w:r>
      <w:r w:rsidR="00C25238" w:rsidRPr="00FB64F9">
        <w:rPr>
          <w:rFonts w:ascii="Palatino Linotype" w:hAnsi="Palatino Linotype" w:cs="Tahoma"/>
          <w:sz w:val="22"/>
          <w:szCs w:val="22"/>
        </w:rPr>
        <w:t xml:space="preserve">interpuesto por </w:t>
      </w:r>
      <w:r w:rsidR="00E573C6" w:rsidRPr="00FB64F9">
        <w:rPr>
          <w:rFonts w:ascii="Palatino Linotype" w:hAnsi="Palatino Linotype" w:cs="Tahoma"/>
          <w:sz w:val="22"/>
          <w:szCs w:val="22"/>
        </w:rPr>
        <w:t xml:space="preserve">el </w:t>
      </w:r>
      <w:r w:rsidR="008C357C" w:rsidRPr="00FB64F9">
        <w:rPr>
          <w:rFonts w:ascii="Palatino Linotype" w:hAnsi="Palatino Linotype" w:cs="Tahoma"/>
          <w:sz w:val="22"/>
          <w:szCs w:val="22"/>
        </w:rPr>
        <w:t>P</w:t>
      </w:r>
      <w:r w:rsidR="00E573C6" w:rsidRPr="00FB64F9">
        <w:rPr>
          <w:rFonts w:ascii="Palatino Linotype" w:hAnsi="Palatino Linotype" w:cs="Tahoma"/>
          <w:sz w:val="22"/>
          <w:szCs w:val="22"/>
        </w:rPr>
        <w:t>articular</w:t>
      </w:r>
      <w:r w:rsidR="00C25238" w:rsidRPr="00FB64F9">
        <w:rPr>
          <w:rFonts w:ascii="Palatino Linotype" w:hAnsi="Palatino Linotype" w:cs="Tahoma"/>
          <w:sz w:val="22"/>
          <w:szCs w:val="22"/>
        </w:rPr>
        <w:t xml:space="preserve">, en contra de la respuesta </w:t>
      </w:r>
      <w:r w:rsidR="00587F23" w:rsidRPr="00FB64F9">
        <w:rPr>
          <w:rFonts w:ascii="Palatino Linotype" w:hAnsi="Palatino Linotype" w:cs="Tahoma"/>
          <w:sz w:val="22"/>
          <w:szCs w:val="22"/>
        </w:rPr>
        <w:t xml:space="preserve">del </w:t>
      </w:r>
      <w:r w:rsidR="00956793" w:rsidRPr="00FB64F9">
        <w:rPr>
          <w:rFonts w:ascii="Palatino Linotype" w:hAnsi="Palatino Linotype" w:cs="Tahoma"/>
          <w:sz w:val="22"/>
          <w:szCs w:val="22"/>
        </w:rPr>
        <w:t>Sujeto Obligado</w:t>
      </w:r>
      <w:r w:rsidR="00C25238" w:rsidRPr="00FB64F9">
        <w:rPr>
          <w:rFonts w:ascii="Palatino Linotype" w:hAnsi="Palatino Linotype" w:cs="Tahoma"/>
          <w:sz w:val="22"/>
          <w:szCs w:val="22"/>
        </w:rPr>
        <w:t xml:space="preserve">, en </w:t>
      </w:r>
      <w:r w:rsidR="00DD2303" w:rsidRPr="00FB64F9">
        <w:rPr>
          <w:rFonts w:ascii="Palatino Linotype" w:hAnsi="Palatino Linotype" w:cs="Tahoma"/>
          <w:sz w:val="22"/>
          <w:szCs w:val="22"/>
        </w:rPr>
        <w:t xml:space="preserve">los </w:t>
      </w:r>
      <w:r w:rsidR="00593A79" w:rsidRPr="00FB64F9">
        <w:rPr>
          <w:rFonts w:ascii="Palatino Linotype" w:hAnsi="Palatino Linotype" w:cs="Tahoma"/>
          <w:sz w:val="22"/>
          <w:szCs w:val="22"/>
        </w:rPr>
        <w:t xml:space="preserve">siguientes </w:t>
      </w:r>
      <w:r w:rsidR="00626F66" w:rsidRPr="00FB64F9">
        <w:rPr>
          <w:rFonts w:ascii="Palatino Linotype" w:hAnsi="Palatino Linotype" w:cs="Tahoma"/>
          <w:sz w:val="22"/>
          <w:szCs w:val="22"/>
        </w:rPr>
        <w:t>términos</w:t>
      </w:r>
      <w:r w:rsidR="00C25238" w:rsidRPr="00FB64F9">
        <w:rPr>
          <w:rFonts w:ascii="Palatino Linotype" w:hAnsi="Palatino Linotype" w:cs="Tahoma"/>
          <w:sz w:val="22"/>
          <w:szCs w:val="22"/>
        </w:rPr>
        <w:t>:</w:t>
      </w:r>
    </w:p>
    <w:p w14:paraId="6D541455" w14:textId="77777777" w:rsidR="00DD2303" w:rsidRPr="00FB64F9" w:rsidRDefault="00DD2303" w:rsidP="00AA7BBF">
      <w:pPr>
        <w:tabs>
          <w:tab w:val="left" w:pos="4667"/>
        </w:tabs>
        <w:spacing w:line="360" w:lineRule="auto"/>
        <w:ind w:left="567" w:right="567"/>
        <w:jc w:val="both"/>
        <w:rPr>
          <w:rFonts w:ascii="Palatino Linotype" w:hAnsi="Palatino Linotype" w:cs="Tahoma"/>
          <w:b/>
          <w:bCs/>
          <w:sz w:val="22"/>
          <w:szCs w:val="22"/>
        </w:rPr>
      </w:pPr>
    </w:p>
    <w:p w14:paraId="4D9CF9F6" w14:textId="7A5D99AE" w:rsidR="00DD2303" w:rsidRPr="00FB64F9" w:rsidRDefault="00DD2303" w:rsidP="00AA7BBF">
      <w:pPr>
        <w:tabs>
          <w:tab w:val="left" w:pos="4667"/>
        </w:tabs>
        <w:spacing w:line="360" w:lineRule="auto"/>
        <w:ind w:left="567" w:right="567"/>
        <w:jc w:val="both"/>
        <w:rPr>
          <w:rFonts w:ascii="Palatino Linotype" w:hAnsi="Palatino Linotype" w:cs="Tahoma"/>
          <w:bCs/>
          <w:szCs w:val="22"/>
        </w:rPr>
      </w:pPr>
      <w:r w:rsidRPr="00FB64F9">
        <w:rPr>
          <w:rFonts w:ascii="Palatino Linotype" w:hAnsi="Palatino Linotype" w:cs="Tahoma"/>
          <w:b/>
          <w:bCs/>
          <w:szCs w:val="22"/>
        </w:rPr>
        <w:t>ACTO IMPUGNADO</w:t>
      </w:r>
    </w:p>
    <w:p w14:paraId="1A2E4097" w14:textId="38E502F5" w:rsidR="00DD2303" w:rsidRPr="00FB64F9" w:rsidRDefault="0085436C" w:rsidP="00AA7BBF">
      <w:pPr>
        <w:autoSpaceDE w:val="0"/>
        <w:autoSpaceDN w:val="0"/>
        <w:adjustRightInd w:val="0"/>
        <w:spacing w:line="360" w:lineRule="auto"/>
        <w:ind w:left="567" w:right="567"/>
        <w:jc w:val="both"/>
        <w:rPr>
          <w:rFonts w:ascii="Palatino Linotype" w:hAnsi="Palatino Linotype" w:cs="Tahoma"/>
          <w:i/>
          <w:szCs w:val="22"/>
        </w:rPr>
      </w:pPr>
      <w:r w:rsidRPr="00FB64F9">
        <w:rPr>
          <w:rFonts w:ascii="Palatino Linotype" w:hAnsi="Palatino Linotype" w:cs="Tahoma"/>
          <w:i/>
          <w:szCs w:val="22"/>
        </w:rPr>
        <w:t>“</w:t>
      </w:r>
      <w:r w:rsidR="00DF7725" w:rsidRPr="00FB64F9">
        <w:rPr>
          <w:rFonts w:ascii="Palatino Linotype" w:hAnsi="Palatino Linotype" w:cs="Tahoma"/>
          <w:i/>
          <w:szCs w:val="22"/>
        </w:rPr>
        <w:t xml:space="preserve">Requiero la información completa de los espacios públicos recuperados en el municipio, toda vez que la dependencia respondió que solo puede atender el requerimiento en el periodo 2016- 2018, solicito que se me informe de la ubicación y descripción de los espacios recuperados en esos años, no </w:t>
      </w:r>
      <w:r w:rsidR="00DF7725" w:rsidRPr="00FB64F9">
        <w:rPr>
          <w:rFonts w:ascii="Palatino Linotype" w:hAnsi="Palatino Linotype" w:cs="Tahoma"/>
          <w:i/>
          <w:szCs w:val="22"/>
        </w:rPr>
        <w:lastRenderedPageBreak/>
        <w:t xml:space="preserve">solo los espacios cerrados, sino la rehabilitación de camellones con mobiliario urbano y espacios deportivos como canchas de futbol, frontón y </w:t>
      </w:r>
      <w:proofErr w:type="spellStart"/>
      <w:r w:rsidR="00DF7725" w:rsidRPr="00FB64F9">
        <w:rPr>
          <w:rFonts w:ascii="Palatino Linotype" w:hAnsi="Palatino Linotype" w:cs="Tahoma"/>
          <w:i/>
          <w:szCs w:val="22"/>
        </w:rPr>
        <w:t>skateparks</w:t>
      </w:r>
      <w:proofErr w:type="spellEnd"/>
      <w:r w:rsidR="00DF7725" w:rsidRPr="00FB64F9">
        <w:rPr>
          <w:rFonts w:ascii="Palatino Linotype" w:hAnsi="Palatino Linotype" w:cs="Tahoma"/>
          <w:i/>
          <w:szCs w:val="22"/>
        </w:rPr>
        <w:t>.</w:t>
      </w:r>
      <w:r w:rsidR="00DD2303" w:rsidRPr="00FB64F9">
        <w:rPr>
          <w:rFonts w:ascii="Palatino Linotype" w:hAnsi="Palatino Linotype" w:cs="Tahoma"/>
          <w:i/>
          <w:szCs w:val="22"/>
        </w:rPr>
        <w:t>”</w:t>
      </w:r>
    </w:p>
    <w:p w14:paraId="7B709BBF" w14:textId="77777777" w:rsidR="00DD2303" w:rsidRPr="00FB64F9" w:rsidRDefault="00DD2303" w:rsidP="00AA7BBF">
      <w:pPr>
        <w:autoSpaceDE w:val="0"/>
        <w:autoSpaceDN w:val="0"/>
        <w:adjustRightInd w:val="0"/>
        <w:spacing w:line="360" w:lineRule="auto"/>
        <w:ind w:left="567" w:right="567"/>
        <w:jc w:val="both"/>
        <w:rPr>
          <w:rFonts w:ascii="Palatino Linotype" w:hAnsi="Palatino Linotype" w:cs="Tahoma"/>
          <w:szCs w:val="22"/>
        </w:rPr>
      </w:pPr>
    </w:p>
    <w:p w14:paraId="2A13E5C0" w14:textId="73DD9B26" w:rsidR="00DD2303" w:rsidRPr="00FB64F9"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FB64F9">
        <w:rPr>
          <w:rFonts w:ascii="Palatino Linotype" w:hAnsi="Palatino Linotype" w:cs="Tahoma"/>
          <w:b/>
          <w:szCs w:val="22"/>
        </w:rPr>
        <w:t>RAZONES O MOTIVOS DE LA INCONFORMIDAD</w:t>
      </w:r>
    </w:p>
    <w:p w14:paraId="5861B7DD" w14:textId="11549792" w:rsidR="00DD2303" w:rsidRPr="00FB64F9" w:rsidRDefault="0085436C" w:rsidP="00AA7BBF">
      <w:pPr>
        <w:autoSpaceDE w:val="0"/>
        <w:autoSpaceDN w:val="0"/>
        <w:adjustRightInd w:val="0"/>
        <w:spacing w:line="360" w:lineRule="auto"/>
        <w:ind w:left="567" w:right="567"/>
        <w:jc w:val="both"/>
        <w:rPr>
          <w:rFonts w:ascii="Palatino Linotype" w:hAnsi="Palatino Linotype" w:cs="Tahoma"/>
          <w:i/>
          <w:szCs w:val="22"/>
        </w:rPr>
      </w:pPr>
      <w:r w:rsidRPr="00FB64F9">
        <w:rPr>
          <w:rFonts w:ascii="Palatino Linotype" w:hAnsi="Palatino Linotype" w:cs="Tahoma"/>
          <w:i/>
          <w:szCs w:val="22"/>
        </w:rPr>
        <w:t>“</w:t>
      </w:r>
      <w:r w:rsidR="00DF7725" w:rsidRPr="00FB64F9">
        <w:rPr>
          <w:rFonts w:ascii="Palatino Linotype" w:hAnsi="Palatino Linotype" w:cs="Tahoma"/>
          <w:i/>
          <w:szCs w:val="22"/>
        </w:rPr>
        <w:t>Me fueron entregados solo 2 oficios en los que se informa de algunos espacios recuperados, sin embargo la información está claramente incompleta, toda vez que no se incluyen espacios recuperados que sí fueron dados a conocer a través de Comunicación Social y en redes sociales.</w:t>
      </w:r>
      <w:r w:rsidR="00DD2303" w:rsidRPr="00FB64F9">
        <w:rPr>
          <w:rFonts w:ascii="Palatino Linotype" w:hAnsi="Palatino Linotype" w:cs="Tahoma"/>
          <w:i/>
          <w:szCs w:val="22"/>
        </w:rPr>
        <w:t>”</w:t>
      </w:r>
      <w:r w:rsidR="00593A79" w:rsidRPr="00FB64F9">
        <w:rPr>
          <w:rFonts w:ascii="Palatino Linotype" w:hAnsi="Palatino Linotype" w:cs="Tahoma"/>
          <w:i/>
          <w:szCs w:val="22"/>
        </w:rPr>
        <w:t xml:space="preserve"> (Sic</w:t>
      </w:r>
      <w:r w:rsidR="002513F4" w:rsidRPr="00FB64F9">
        <w:rPr>
          <w:rFonts w:ascii="Palatino Linotype" w:hAnsi="Palatino Linotype" w:cs="Tahoma"/>
          <w:i/>
          <w:szCs w:val="22"/>
        </w:rPr>
        <w:t>.</w:t>
      </w:r>
      <w:r w:rsidR="00593A79" w:rsidRPr="00FB64F9">
        <w:rPr>
          <w:rFonts w:ascii="Palatino Linotype" w:hAnsi="Palatino Linotype" w:cs="Tahoma"/>
          <w:i/>
          <w:szCs w:val="22"/>
        </w:rPr>
        <w:t>)</w:t>
      </w:r>
    </w:p>
    <w:p w14:paraId="5A97EF20" w14:textId="77777777" w:rsidR="00622F3A" w:rsidRPr="00FB64F9" w:rsidRDefault="00622F3A" w:rsidP="00622F3A">
      <w:pPr>
        <w:autoSpaceDE w:val="0"/>
        <w:autoSpaceDN w:val="0"/>
        <w:adjustRightInd w:val="0"/>
        <w:spacing w:line="360" w:lineRule="auto"/>
        <w:ind w:right="567"/>
        <w:jc w:val="both"/>
        <w:rPr>
          <w:rFonts w:ascii="Palatino Linotype" w:hAnsi="Palatino Linotype" w:cs="Tahoma"/>
          <w:sz w:val="22"/>
          <w:szCs w:val="22"/>
        </w:rPr>
      </w:pPr>
    </w:p>
    <w:p w14:paraId="37D76D35" w14:textId="6FBDACB8" w:rsidR="00DD2303" w:rsidRPr="00FB64F9" w:rsidRDefault="00622F3A" w:rsidP="00622F3A">
      <w:pPr>
        <w:spacing w:line="360" w:lineRule="auto"/>
        <w:jc w:val="both"/>
        <w:rPr>
          <w:rFonts w:ascii="Palatino Linotype" w:eastAsia="Batang" w:hAnsi="Palatino Linotype" w:cs="Tahoma"/>
          <w:bCs/>
          <w:sz w:val="22"/>
          <w:szCs w:val="22"/>
        </w:rPr>
      </w:pPr>
      <w:r w:rsidRPr="00FB64F9">
        <w:rPr>
          <w:rFonts w:ascii="Palatino Linotype" w:eastAsia="Batang" w:hAnsi="Palatino Linotype" w:cs="Tahoma"/>
          <w:bCs/>
          <w:sz w:val="22"/>
          <w:szCs w:val="22"/>
        </w:rPr>
        <w:t>Además el Recurrente adjuntó los oficios entregados en respuesta por parte del Sujeto Obligado, descritos en líneas anteriores.</w:t>
      </w:r>
    </w:p>
    <w:p w14:paraId="11BD8834" w14:textId="77777777" w:rsidR="00622F3A" w:rsidRPr="00FB64F9" w:rsidRDefault="00622F3A" w:rsidP="00AA7BBF">
      <w:pPr>
        <w:spacing w:line="360" w:lineRule="auto"/>
        <w:jc w:val="both"/>
        <w:rPr>
          <w:rFonts w:ascii="Palatino Linotype" w:hAnsi="Palatino Linotype" w:cs="Tahoma"/>
          <w:b/>
          <w:sz w:val="22"/>
          <w:szCs w:val="22"/>
        </w:rPr>
      </w:pPr>
    </w:p>
    <w:p w14:paraId="5E854E83" w14:textId="77777777" w:rsidR="00B31222" w:rsidRPr="00FB64F9" w:rsidRDefault="00F1692B" w:rsidP="00AA7BBF">
      <w:pPr>
        <w:spacing w:line="360" w:lineRule="auto"/>
        <w:jc w:val="both"/>
        <w:rPr>
          <w:rFonts w:ascii="Palatino Linotype" w:eastAsia="Batang" w:hAnsi="Palatino Linotype" w:cs="Tahoma"/>
          <w:b/>
          <w:bCs/>
          <w:sz w:val="22"/>
          <w:szCs w:val="22"/>
        </w:rPr>
      </w:pPr>
      <w:r w:rsidRPr="00FB64F9">
        <w:rPr>
          <w:rFonts w:ascii="Palatino Linotype" w:hAnsi="Palatino Linotype" w:cs="Tahoma"/>
          <w:b/>
          <w:sz w:val="22"/>
          <w:szCs w:val="22"/>
        </w:rPr>
        <w:t>I</w:t>
      </w:r>
      <w:r w:rsidR="0096693C" w:rsidRPr="00FB64F9">
        <w:rPr>
          <w:rFonts w:ascii="Palatino Linotype" w:hAnsi="Palatino Linotype" w:cs="Tahoma"/>
          <w:b/>
          <w:sz w:val="22"/>
          <w:szCs w:val="22"/>
        </w:rPr>
        <w:t>V</w:t>
      </w:r>
      <w:r w:rsidR="00B31222" w:rsidRPr="00FB64F9">
        <w:rPr>
          <w:rFonts w:ascii="Palatino Linotype" w:hAnsi="Palatino Linotype" w:cs="Tahoma"/>
          <w:b/>
          <w:sz w:val="22"/>
          <w:szCs w:val="22"/>
        </w:rPr>
        <w:t xml:space="preserve">. </w:t>
      </w:r>
      <w:r w:rsidR="00B31222" w:rsidRPr="00FB64F9">
        <w:rPr>
          <w:rFonts w:ascii="Palatino Linotype" w:eastAsia="Batang" w:hAnsi="Palatino Linotype" w:cs="Tahoma"/>
          <w:b/>
          <w:bCs/>
          <w:sz w:val="22"/>
          <w:szCs w:val="22"/>
        </w:rPr>
        <w:t xml:space="preserve">Trámite del </w:t>
      </w:r>
      <w:r w:rsidR="00C459A9" w:rsidRPr="00FB64F9">
        <w:rPr>
          <w:rFonts w:ascii="Palatino Linotype" w:hAnsi="Palatino Linotype" w:cs="Tahoma"/>
          <w:b/>
          <w:sz w:val="22"/>
          <w:szCs w:val="22"/>
        </w:rPr>
        <w:t>Recurso de Revisión</w:t>
      </w:r>
      <w:r w:rsidR="00B73823" w:rsidRPr="00FB64F9">
        <w:rPr>
          <w:rFonts w:ascii="Palatino Linotype" w:hAnsi="Palatino Linotype" w:cs="Tahoma"/>
          <w:b/>
          <w:sz w:val="22"/>
          <w:szCs w:val="22"/>
        </w:rPr>
        <w:t xml:space="preserve"> </w:t>
      </w:r>
      <w:r w:rsidR="00B31222" w:rsidRPr="00FB64F9">
        <w:rPr>
          <w:rFonts w:ascii="Palatino Linotype" w:eastAsia="Batang" w:hAnsi="Palatino Linotype" w:cs="Tahoma"/>
          <w:b/>
          <w:bCs/>
          <w:sz w:val="22"/>
          <w:szCs w:val="22"/>
        </w:rPr>
        <w:t>ante el Instituto</w:t>
      </w:r>
      <w:r w:rsidR="00E445DA" w:rsidRPr="00FB64F9">
        <w:rPr>
          <w:rFonts w:ascii="Palatino Linotype" w:eastAsia="Batang" w:hAnsi="Palatino Linotype" w:cs="Tahoma"/>
          <w:b/>
          <w:bCs/>
          <w:sz w:val="22"/>
          <w:szCs w:val="22"/>
        </w:rPr>
        <w:t>.</w:t>
      </w:r>
    </w:p>
    <w:p w14:paraId="3B21E3A3" w14:textId="77777777" w:rsidR="00E445DA" w:rsidRPr="00FB64F9" w:rsidRDefault="00E445DA" w:rsidP="00AA7BBF">
      <w:pPr>
        <w:spacing w:line="360" w:lineRule="auto"/>
        <w:jc w:val="both"/>
        <w:rPr>
          <w:rFonts w:ascii="Palatino Linotype" w:eastAsia="Batang" w:hAnsi="Palatino Linotype" w:cs="Tahoma"/>
          <w:b/>
          <w:bCs/>
          <w:sz w:val="22"/>
          <w:szCs w:val="22"/>
        </w:rPr>
      </w:pPr>
    </w:p>
    <w:p w14:paraId="1E26BB35" w14:textId="17B0BA01" w:rsidR="00B31222" w:rsidRPr="00FB64F9" w:rsidRDefault="00A90F9B" w:rsidP="00AA7BBF">
      <w:pPr>
        <w:spacing w:line="360" w:lineRule="auto"/>
        <w:jc w:val="both"/>
        <w:rPr>
          <w:rFonts w:ascii="Palatino Linotype" w:eastAsia="Batang" w:hAnsi="Palatino Linotype" w:cs="Tahoma"/>
          <w:bCs/>
          <w:sz w:val="22"/>
          <w:szCs w:val="22"/>
        </w:rPr>
      </w:pPr>
      <w:r w:rsidRPr="00FB64F9">
        <w:rPr>
          <w:rFonts w:ascii="Palatino Linotype" w:eastAsia="Batang" w:hAnsi="Palatino Linotype" w:cs="Tahoma"/>
          <w:b/>
          <w:bCs/>
          <w:sz w:val="22"/>
          <w:szCs w:val="22"/>
        </w:rPr>
        <w:t xml:space="preserve">a) </w:t>
      </w:r>
      <w:r w:rsidR="00B31222" w:rsidRPr="00FB64F9">
        <w:rPr>
          <w:rFonts w:ascii="Palatino Linotype" w:eastAsia="Batang" w:hAnsi="Palatino Linotype" w:cs="Tahoma"/>
          <w:b/>
          <w:bCs/>
          <w:sz w:val="22"/>
          <w:szCs w:val="22"/>
        </w:rPr>
        <w:t xml:space="preserve">Turno del </w:t>
      </w:r>
      <w:r w:rsidR="00C459A9" w:rsidRPr="00FB64F9">
        <w:rPr>
          <w:rFonts w:ascii="Palatino Linotype" w:hAnsi="Palatino Linotype" w:cs="Tahoma"/>
          <w:b/>
          <w:sz w:val="22"/>
          <w:szCs w:val="22"/>
        </w:rPr>
        <w:t>Recurso de Revisión</w:t>
      </w:r>
      <w:r w:rsidRPr="00FB64F9">
        <w:rPr>
          <w:rFonts w:ascii="Palatino Linotype" w:eastAsia="Batang" w:hAnsi="Palatino Linotype" w:cs="Tahoma"/>
          <w:b/>
          <w:bCs/>
          <w:sz w:val="22"/>
          <w:szCs w:val="22"/>
        </w:rPr>
        <w:t>.</w:t>
      </w:r>
      <w:r w:rsidR="00A9024A" w:rsidRPr="00FB64F9">
        <w:rPr>
          <w:rFonts w:ascii="Palatino Linotype" w:eastAsia="Batang" w:hAnsi="Palatino Linotype" w:cs="Tahoma"/>
          <w:b/>
          <w:bCs/>
          <w:sz w:val="22"/>
          <w:szCs w:val="22"/>
        </w:rPr>
        <w:t xml:space="preserve"> </w:t>
      </w:r>
      <w:r w:rsidR="00E573C6" w:rsidRPr="00FB64F9">
        <w:rPr>
          <w:rFonts w:ascii="Palatino Linotype" w:eastAsia="Batang" w:hAnsi="Palatino Linotype" w:cs="Tahoma"/>
          <w:bCs/>
          <w:sz w:val="22"/>
          <w:szCs w:val="22"/>
        </w:rPr>
        <w:t>Con fecha</w:t>
      </w:r>
      <w:r w:rsidR="00A9024A" w:rsidRPr="00FB64F9">
        <w:rPr>
          <w:rFonts w:ascii="Palatino Linotype" w:eastAsia="Batang" w:hAnsi="Palatino Linotype" w:cs="Tahoma"/>
          <w:bCs/>
          <w:sz w:val="22"/>
          <w:szCs w:val="22"/>
        </w:rPr>
        <w:t xml:space="preserve"> </w:t>
      </w:r>
      <w:r w:rsidR="00DF7725" w:rsidRPr="00FB64F9">
        <w:rPr>
          <w:rFonts w:ascii="Palatino Linotype" w:eastAsia="Batang" w:hAnsi="Palatino Linotype" w:cs="Tahoma"/>
          <w:bCs/>
          <w:sz w:val="22"/>
          <w:szCs w:val="22"/>
        </w:rPr>
        <w:t>diecinueve</w:t>
      </w:r>
      <w:r w:rsidR="003F6E47" w:rsidRPr="00FB64F9">
        <w:rPr>
          <w:rFonts w:ascii="Palatino Linotype" w:eastAsia="Batang" w:hAnsi="Palatino Linotype" w:cs="Tahoma"/>
          <w:bCs/>
          <w:sz w:val="22"/>
          <w:szCs w:val="22"/>
        </w:rPr>
        <w:t xml:space="preserve"> de febrero </w:t>
      </w:r>
      <w:r w:rsidR="00593A79" w:rsidRPr="00FB64F9">
        <w:rPr>
          <w:rFonts w:ascii="Palatino Linotype" w:eastAsia="Batang" w:hAnsi="Palatino Linotype" w:cs="Tahoma"/>
          <w:bCs/>
          <w:sz w:val="22"/>
          <w:szCs w:val="22"/>
        </w:rPr>
        <w:t>de dos mil diecinueve</w:t>
      </w:r>
      <w:r w:rsidR="00B31222" w:rsidRPr="00FB64F9">
        <w:rPr>
          <w:rFonts w:ascii="Palatino Linotype" w:eastAsia="Batang" w:hAnsi="Palatino Linotype" w:cs="Tahoma"/>
          <w:bCs/>
          <w:sz w:val="22"/>
          <w:szCs w:val="22"/>
        </w:rPr>
        <w:t>, e</w:t>
      </w:r>
      <w:r w:rsidR="001F78D9" w:rsidRPr="00FB64F9">
        <w:rPr>
          <w:rFonts w:ascii="Palatino Linotype" w:eastAsia="Batang" w:hAnsi="Palatino Linotype" w:cs="Tahoma"/>
          <w:bCs/>
          <w:sz w:val="22"/>
          <w:szCs w:val="22"/>
        </w:rPr>
        <w:t>l</w:t>
      </w:r>
      <w:r w:rsidR="00A9024A" w:rsidRPr="00FB64F9">
        <w:rPr>
          <w:rFonts w:ascii="Palatino Linotype" w:eastAsia="Batang" w:hAnsi="Palatino Linotype" w:cs="Tahoma"/>
          <w:bCs/>
          <w:sz w:val="22"/>
          <w:szCs w:val="22"/>
        </w:rPr>
        <w:t xml:space="preserve"> </w:t>
      </w:r>
      <w:r w:rsidR="001F78D9" w:rsidRPr="00FB64F9">
        <w:rPr>
          <w:rFonts w:ascii="Palatino Linotype" w:hAnsi="Palatino Linotype" w:cs="Tahoma"/>
          <w:sz w:val="22"/>
          <w:szCs w:val="22"/>
          <w:lang w:val="es-ES"/>
        </w:rPr>
        <w:t>Sistema de Acceso a la Información Mexiquense (SAIMEX),</w:t>
      </w:r>
      <w:r w:rsidR="00B31222" w:rsidRPr="00FB64F9">
        <w:rPr>
          <w:rFonts w:ascii="Palatino Linotype" w:eastAsia="Batang" w:hAnsi="Palatino Linotype" w:cs="Tahoma"/>
          <w:bCs/>
          <w:sz w:val="22"/>
          <w:szCs w:val="22"/>
        </w:rPr>
        <w:t xml:space="preserve"> asignó </w:t>
      </w:r>
      <w:r w:rsidR="00593A79" w:rsidRPr="00FB64F9">
        <w:rPr>
          <w:rFonts w:ascii="Palatino Linotype" w:eastAsia="Batang" w:hAnsi="Palatino Linotype" w:cs="Tahoma"/>
          <w:bCs/>
          <w:sz w:val="22"/>
          <w:szCs w:val="22"/>
        </w:rPr>
        <w:t>e</w:t>
      </w:r>
      <w:r w:rsidR="00B31222" w:rsidRPr="00FB64F9">
        <w:rPr>
          <w:rFonts w:ascii="Palatino Linotype" w:eastAsia="Batang" w:hAnsi="Palatino Linotype" w:cs="Tahoma"/>
          <w:bCs/>
          <w:sz w:val="22"/>
          <w:szCs w:val="22"/>
        </w:rPr>
        <w:t xml:space="preserve">l número de expediente </w:t>
      </w:r>
      <w:r w:rsidR="00A9024A" w:rsidRPr="00FB64F9">
        <w:rPr>
          <w:rFonts w:ascii="Palatino Linotype" w:eastAsia="Batang" w:hAnsi="Palatino Linotype" w:cs="Tahoma"/>
          <w:b/>
          <w:bCs/>
          <w:sz w:val="22"/>
          <w:szCs w:val="22"/>
        </w:rPr>
        <w:t>0</w:t>
      </w:r>
      <w:r w:rsidR="00593A79" w:rsidRPr="00FB64F9">
        <w:rPr>
          <w:rFonts w:ascii="Palatino Linotype" w:eastAsia="Batang" w:hAnsi="Palatino Linotype" w:cs="Tahoma"/>
          <w:b/>
          <w:bCs/>
          <w:sz w:val="22"/>
          <w:szCs w:val="22"/>
        </w:rPr>
        <w:t>0</w:t>
      </w:r>
      <w:r w:rsidR="00DF7725" w:rsidRPr="00FB64F9">
        <w:rPr>
          <w:rFonts w:ascii="Palatino Linotype" w:eastAsia="Batang" w:hAnsi="Palatino Linotype" w:cs="Tahoma"/>
          <w:b/>
          <w:bCs/>
          <w:sz w:val="22"/>
          <w:szCs w:val="22"/>
        </w:rPr>
        <w:t>811</w:t>
      </w:r>
      <w:r w:rsidR="00E46195" w:rsidRPr="00FB64F9">
        <w:rPr>
          <w:rFonts w:ascii="Palatino Linotype" w:eastAsia="Batang" w:hAnsi="Palatino Linotype" w:cs="Tahoma"/>
          <w:b/>
          <w:bCs/>
          <w:sz w:val="22"/>
          <w:szCs w:val="22"/>
        </w:rPr>
        <w:t>/</w:t>
      </w:r>
      <w:r w:rsidR="000313A7" w:rsidRPr="00FB64F9">
        <w:rPr>
          <w:rFonts w:ascii="Palatino Linotype" w:eastAsia="Batang" w:hAnsi="Palatino Linotype" w:cs="Tahoma"/>
          <w:b/>
          <w:bCs/>
          <w:sz w:val="22"/>
          <w:szCs w:val="22"/>
        </w:rPr>
        <w:t>INFOEM/IP/RR/201</w:t>
      </w:r>
      <w:r w:rsidR="00593A79" w:rsidRPr="00FB64F9">
        <w:rPr>
          <w:rFonts w:ascii="Palatino Linotype" w:eastAsia="Batang" w:hAnsi="Palatino Linotype" w:cs="Tahoma"/>
          <w:b/>
          <w:bCs/>
          <w:sz w:val="22"/>
          <w:szCs w:val="22"/>
        </w:rPr>
        <w:t>9</w:t>
      </w:r>
      <w:r w:rsidR="00CA39B2" w:rsidRPr="00FB64F9">
        <w:rPr>
          <w:rFonts w:ascii="Palatino Linotype" w:eastAsia="Batang" w:hAnsi="Palatino Linotype" w:cs="Tahoma"/>
          <w:b/>
          <w:bCs/>
          <w:sz w:val="22"/>
          <w:szCs w:val="22"/>
        </w:rPr>
        <w:t>,</w:t>
      </w:r>
      <w:r w:rsidR="00593A79" w:rsidRPr="00FB64F9">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EE8B5AC" w14:textId="77777777" w:rsidR="00593A79" w:rsidRPr="00FB64F9" w:rsidRDefault="00593A79" w:rsidP="00AA7BBF">
      <w:pPr>
        <w:spacing w:line="360" w:lineRule="auto"/>
        <w:jc w:val="both"/>
        <w:rPr>
          <w:rFonts w:ascii="Palatino Linotype" w:eastAsia="Batang" w:hAnsi="Palatino Linotype" w:cs="Tahoma"/>
          <w:b/>
          <w:bCs/>
          <w:sz w:val="22"/>
          <w:szCs w:val="22"/>
        </w:rPr>
      </w:pPr>
    </w:p>
    <w:p w14:paraId="508E6405" w14:textId="5097CAA4" w:rsidR="00257903" w:rsidRPr="00FB64F9" w:rsidRDefault="00625DFB" w:rsidP="00AA7BBF">
      <w:pPr>
        <w:spacing w:line="360" w:lineRule="auto"/>
        <w:jc w:val="both"/>
        <w:rPr>
          <w:rFonts w:ascii="Palatino Linotype" w:eastAsia="Calibri" w:hAnsi="Palatino Linotype" w:cs="Tahoma"/>
          <w:sz w:val="22"/>
          <w:szCs w:val="22"/>
          <w:lang w:eastAsia="en-US"/>
        </w:rPr>
      </w:pPr>
      <w:r w:rsidRPr="00FB64F9">
        <w:rPr>
          <w:rFonts w:ascii="Palatino Linotype" w:eastAsia="Batang" w:hAnsi="Palatino Linotype" w:cs="Tahoma"/>
          <w:b/>
          <w:bCs/>
          <w:sz w:val="22"/>
          <w:szCs w:val="22"/>
        </w:rPr>
        <w:t>b</w:t>
      </w:r>
      <w:r w:rsidR="009F46DC" w:rsidRPr="00FB64F9">
        <w:rPr>
          <w:rFonts w:ascii="Palatino Linotype" w:eastAsia="Batang" w:hAnsi="Palatino Linotype" w:cs="Tahoma"/>
          <w:b/>
          <w:bCs/>
          <w:sz w:val="22"/>
          <w:szCs w:val="22"/>
        </w:rPr>
        <w:t xml:space="preserve">) </w:t>
      </w:r>
      <w:r w:rsidR="00B31222" w:rsidRPr="00FB64F9">
        <w:rPr>
          <w:rFonts w:ascii="Palatino Linotype" w:eastAsia="Batang" w:hAnsi="Palatino Linotype" w:cs="Tahoma"/>
          <w:b/>
          <w:bCs/>
          <w:sz w:val="22"/>
          <w:szCs w:val="22"/>
        </w:rPr>
        <w:t xml:space="preserve">Admisión del </w:t>
      </w:r>
      <w:r w:rsidR="00C459A9" w:rsidRPr="00FB64F9">
        <w:rPr>
          <w:rFonts w:ascii="Palatino Linotype" w:hAnsi="Palatino Linotype" w:cs="Tahoma"/>
          <w:b/>
          <w:sz w:val="22"/>
          <w:szCs w:val="22"/>
        </w:rPr>
        <w:t>Recurso de Revisión</w:t>
      </w:r>
      <w:r w:rsidR="00B31222" w:rsidRPr="00FB64F9">
        <w:rPr>
          <w:rFonts w:ascii="Palatino Linotype" w:eastAsia="Batang" w:hAnsi="Palatino Linotype" w:cs="Tahoma"/>
          <w:b/>
          <w:bCs/>
          <w:sz w:val="22"/>
          <w:szCs w:val="22"/>
          <w:lang w:val="es-ES_tradnl"/>
        </w:rPr>
        <w:t xml:space="preserve">. </w:t>
      </w:r>
      <w:r w:rsidR="00E573C6" w:rsidRPr="00FB64F9">
        <w:rPr>
          <w:rFonts w:ascii="Palatino Linotype" w:eastAsia="Batang" w:hAnsi="Palatino Linotype" w:cs="Tahoma"/>
          <w:bCs/>
          <w:sz w:val="22"/>
          <w:szCs w:val="22"/>
          <w:lang w:val="es-ES_tradnl"/>
        </w:rPr>
        <w:t>Con fecha</w:t>
      </w:r>
      <w:r w:rsidR="00A9024A" w:rsidRPr="00FB64F9">
        <w:rPr>
          <w:rFonts w:ascii="Palatino Linotype" w:eastAsia="Batang" w:hAnsi="Palatino Linotype" w:cs="Tahoma"/>
          <w:bCs/>
          <w:sz w:val="22"/>
          <w:szCs w:val="22"/>
          <w:lang w:val="es-ES_tradnl"/>
        </w:rPr>
        <w:t xml:space="preserve"> </w:t>
      </w:r>
      <w:r w:rsidR="00DF7725" w:rsidRPr="00FB64F9">
        <w:rPr>
          <w:rFonts w:ascii="Palatino Linotype" w:eastAsia="Batang" w:hAnsi="Palatino Linotype" w:cs="Tahoma"/>
          <w:bCs/>
          <w:sz w:val="22"/>
          <w:szCs w:val="22"/>
          <w:lang w:val="es-ES_tradnl"/>
        </w:rPr>
        <w:t>veinticinco</w:t>
      </w:r>
      <w:r w:rsidR="003F6E47" w:rsidRPr="00FB64F9">
        <w:rPr>
          <w:rFonts w:ascii="Palatino Linotype" w:eastAsia="Batang" w:hAnsi="Palatino Linotype" w:cs="Tahoma"/>
          <w:bCs/>
          <w:sz w:val="22"/>
          <w:szCs w:val="22"/>
          <w:lang w:val="es-ES_tradnl"/>
        </w:rPr>
        <w:t xml:space="preserve"> </w:t>
      </w:r>
      <w:r w:rsidR="007C76D2" w:rsidRPr="00FB64F9">
        <w:rPr>
          <w:rFonts w:ascii="Palatino Linotype" w:eastAsia="Batang" w:hAnsi="Palatino Linotype" w:cs="Tahoma"/>
          <w:bCs/>
          <w:sz w:val="22"/>
          <w:szCs w:val="22"/>
          <w:lang w:val="es-ES_tradnl"/>
        </w:rPr>
        <w:t xml:space="preserve">de febrero </w:t>
      </w:r>
      <w:r w:rsidR="00593A79" w:rsidRPr="00FB64F9">
        <w:rPr>
          <w:rFonts w:ascii="Palatino Linotype" w:eastAsia="Batang" w:hAnsi="Palatino Linotype" w:cs="Tahoma"/>
          <w:bCs/>
          <w:sz w:val="22"/>
          <w:szCs w:val="22"/>
          <w:lang w:val="es-ES_tradnl"/>
        </w:rPr>
        <w:t>de dos mil diecinueve</w:t>
      </w:r>
      <w:r w:rsidR="00B31222" w:rsidRPr="00FB64F9">
        <w:rPr>
          <w:rFonts w:ascii="Palatino Linotype" w:eastAsia="Batang" w:hAnsi="Palatino Linotype" w:cs="Tahoma"/>
          <w:bCs/>
          <w:sz w:val="22"/>
          <w:szCs w:val="22"/>
          <w:lang w:val="es-ES_tradnl"/>
        </w:rPr>
        <w:t xml:space="preserve">, </w:t>
      </w:r>
      <w:r w:rsidR="009F46DC" w:rsidRPr="00FB64F9">
        <w:rPr>
          <w:rFonts w:ascii="Palatino Linotype" w:hAnsi="Palatino Linotype" w:cs="Tahoma"/>
          <w:sz w:val="22"/>
          <w:szCs w:val="22"/>
        </w:rPr>
        <w:t>se</w:t>
      </w:r>
      <w:r w:rsidR="00A9024A" w:rsidRPr="00FB64F9">
        <w:rPr>
          <w:rFonts w:ascii="Palatino Linotype" w:hAnsi="Palatino Linotype" w:cs="Tahoma"/>
          <w:sz w:val="22"/>
          <w:szCs w:val="22"/>
        </w:rPr>
        <w:t xml:space="preserve"> </w:t>
      </w:r>
      <w:r w:rsidR="009F46DC" w:rsidRPr="00FB64F9">
        <w:rPr>
          <w:rFonts w:ascii="Palatino Linotype" w:eastAsia="Calibri" w:hAnsi="Palatino Linotype" w:cs="Tahoma"/>
          <w:sz w:val="22"/>
          <w:szCs w:val="22"/>
          <w:lang w:eastAsia="en-US"/>
        </w:rPr>
        <w:t xml:space="preserve">acordó la admisión </w:t>
      </w:r>
      <w:r w:rsidR="00593A79" w:rsidRPr="00FB64F9">
        <w:rPr>
          <w:rFonts w:ascii="Palatino Linotype" w:eastAsia="Calibri" w:hAnsi="Palatino Linotype" w:cs="Tahoma"/>
          <w:sz w:val="22"/>
          <w:szCs w:val="22"/>
          <w:lang w:eastAsia="en-US"/>
        </w:rPr>
        <w:t>del Recurso de Revisión interpuesto por el Recurrente en contra de</w:t>
      </w:r>
      <w:r w:rsidR="007C76D2" w:rsidRPr="00FB64F9">
        <w:rPr>
          <w:rFonts w:ascii="Palatino Linotype" w:eastAsia="Calibri" w:hAnsi="Palatino Linotype" w:cs="Tahoma"/>
          <w:sz w:val="22"/>
          <w:szCs w:val="22"/>
          <w:lang w:eastAsia="en-US"/>
        </w:rPr>
        <w:t>l</w:t>
      </w:r>
      <w:r w:rsidR="00593A79" w:rsidRPr="00FB64F9">
        <w:rPr>
          <w:rFonts w:ascii="Palatino Linotype" w:eastAsia="Calibri" w:hAnsi="Palatino Linotype" w:cs="Tahoma"/>
          <w:sz w:val="22"/>
          <w:szCs w:val="22"/>
          <w:lang w:eastAsia="en-US"/>
        </w:rPr>
        <w:t xml:space="preserve"> </w:t>
      </w:r>
      <w:r w:rsidR="003F6E47" w:rsidRPr="00FB64F9">
        <w:rPr>
          <w:rFonts w:ascii="Palatino Linotype" w:eastAsia="Calibri" w:hAnsi="Palatino Linotype" w:cs="Tahoma"/>
          <w:sz w:val="22"/>
          <w:szCs w:val="22"/>
          <w:lang w:eastAsia="en-US"/>
        </w:rPr>
        <w:t xml:space="preserve">Ayuntamiento de </w:t>
      </w:r>
      <w:r w:rsidR="00DF7725" w:rsidRPr="00FB64F9">
        <w:rPr>
          <w:rFonts w:ascii="Palatino Linotype" w:eastAsia="Calibri" w:hAnsi="Palatino Linotype" w:cs="Tahoma"/>
          <w:sz w:val="22"/>
          <w:szCs w:val="22"/>
          <w:lang w:eastAsia="en-US"/>
        </w:rPr>
        <w:t>Nezahualcóyotl</w:t>
      </w:r>
      <w:r w:rsidR="00593A79" w:rsidRPr="00FB64F9">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FB64F9">
        <w:rPr>
          <w:rFonts w:ascii="Palatino Linotype" w:eastAsia="Calibri" w:hAnsi="Palatino Linotype" w:cs="Tahoma"/>
          <w:sz w:val="22"/>
          <w:szCs w:val="22"/>
          <w:lang w:eastAsia="en-US"/>
        </w:rPr>
        <w:t xml:space="preserve"> y</w:t>
      </w:r>
      <w:r w:rsidR="00593A79" w:rsidRPr="00FB64F9">
        <w:rPr>
          <w:rFonts w:ascii="Palatino Linotype" w:eastAsia="Calibri" w:hAnsi="Palatino Linotype" w:cs="Tahoma"/>
          <w:sz w:val="22"/>
          <w:szCs w:val="22"/>
          <w:lang w:eastAsia="en-US"/>
        </w:rPr>
        <w:t>,</w:t>
      </w:r>
      <w:r w:rsidR="002E75A1" w:rsidRPr="00FB64F9">
        <w:rPr>
          <w:rFonts w:ascii="Palatino Linotype" w:eastAsia="Calibri" w:hAnsi="Palatino Linotype" w:cs="Tahoma"/>
          <w:sz w:val="22"/>
          <w:szCs w:val="22"/>
          <w:lang w:eastAsia="en-US"/>
        </w:rPr>
        <w:t xml:space="preserve"> se les </w:t>
      </w:r>
      <w:r w:rsidR="00593A79" w:rsidRPr="00FB64F9">
        <w:rPr>
          <w:rFonts w:ascii="Palatino Linotype" w:eastAsia="Calibri" w:hAnsi="Palatino Linotype" w:cs="Tahoma"/>
          <w:sz w:val="22"/>
          <w:szCs w:val="22"/>
          <w:lang w:eastAsia="en-US"/>
        </w:rPr>
        <w:t>otorg</w:t>
      </w:r>
      <w:r w:rsidR="002E75A1" w:rsidRPr="00FB64F9">
        <w:rPr>
          <w:rFonts w:ascii="Palatino Linotype" w:eastAsia="Calibri" w:hAnsi="Palatino Linotype" w:cs="Tahoma"/>
          <w:sz w:val="22"/>
          <w:szCs w:val="22"/>
          <w:lang w:eastAsia="en-US"/>
        </w:rPr>
        <w:t>ó</w:t>
      </w:r>
      <w:r w:rsidR="00593A79" w:rsidRPr="00FB64F9">
        <w:rPr>
          <w:rFonts w:ascii="Palatino Linotype" w:eastAsia="Calibri" w:hAnsi="Palatino Linotype" w:cs="Tahoma"/>
          <w:sz w:val="22"/>
          <w:szCs w:val="22"/>
          <w:lang w:eastAsia="en-US"/>
        </w:rPr>
        <w:t xml:space="preserve"> un plazo de siete días hábiles posteriores a dicha </w:t>
      </w:r>
      <w:r w:rsidR="003916E4" w:rsidRPr="00FB64F9">
        <w:rPr>
          <w:rFonts w:ascii="Palatino Linotype" w:eastAsia="Calibri" w:hAnsi="Palatino Linotype" w:cs="Tahoma"/>
          <w:sz w:val="22"/>
          <w:szCs w:val="22"/>
          <w:lang w:eastAsia="en-US"/>
        </w:rPr>
        <w:t xml:space="preserve">notificación </w:t>
      </w:r>
      <w:r w:rsidR="00593A79" w:rsidRPr="00FB64F9">
        <w:rPr>
          <w:rFonts w:ascii="Palatino Linotype" w:eastAsia="Calibri" w:hAnsi="Palatino Linotype" w:cs="Tahoma"/>
          <w:sz w:val="22"/>
          <w:szCs w:val="22"/>
          <w:lang w:eastAsia="en-US"/>
        </w:rPr>
        <w:t xml:space="preserve">para </w:t>
      </w:r>
      <w:r w:rsidR="00593A79" w:rsidRPr="00FB64F9">
        <w:rPr>
          <w:rFonts w:ascii="Palatino Linotype" w:eastAsia="Calibri" w:hAnsi="Palatino Linotype" w:cs="Tahoma"/>
          <w:sz w:val="22"/>
          <w:szCs w:val="22"/>
          <w:lang w:eastAsia="en-US"/>
        </w:rPr>
        <w:lastRenderedPageBreak/>
        <w:t>que manifestaran lo que a su derecho conviniera y formularan alegatos, en términos del artículo 185, fracción IV, de la Ley de Transparencia y Acceso a la Información Pública del Estado de México y Municipios.</w:t>
      </w:r>
    </w:p>
    <w:p w14:paraId="019FFA2C" w14:textId="77777777" w:rsidR="00593A79" w:rsidRPr="00FB64F9" w:rsidRDefault="00593A79" w:rsidP="00AA7BBF">
      <w:pPr>
        <w:spacing w:line="360" w:lineRule="auto"/>
        <w:jc w:val="both"/>
        <w:rPr>
          <w:rFonts w:ascii="Palatino Linotype" w:hAnsi="Palatino Linotype" w:cs="Tahoma"/>
          <w:bCs/>
          <w:sz w:val="22"/>
          <w:szCs w:val="22"/>
        </w:rPr>
      </w:pPr>
    </w:p>
    <w:p w14:paraId="714D221A" w14:textId="1795F339" w:rsidR="007C4BDC" w:rsidRPr="00FB64F9" w:rsidRDefault="00E46195" w:rsidP="00AA7BBF">
      <w:pPr>
        <w:spacing w:line="360" w:lineRule="auto"/>
        <w:jc w:val="both"/>
        <w:rPr>
          <w:rFonts w:ascii="Palatino Linotype" w:hAnsi="Palatino Linotype" w:cs="Tahoma"/>
          <w:bCs/>
          <w:iCs/>
          <w:sz w:val="22"/>
          <w:szCs w:val="22"/>
          <w:lang w:val="es-ES_tradnl"/>
        </w:rPr>
      </w:pPr>
      <w:r w:rsidRPr="00FB64F9">
        <w:rPr>
          <w:rFonts w:ascii="Palatino Linotype" w:hAnsi="Palatino Linotype" w:cs="Tahoma"/>
          <w:b/>
          <w:bCs/>
          <w:sz w:val="22"/>
          <w:szCs w:val="22"/>
        </w:rPr>
        <w:t>c</w:t>
      </w:r>
      <w:r w:rsidR="00A13D97" w:rsidRPr="00FB64F9">
        <w:rPr>
          <w:rFonts w:ascii="Palatino Linotype" w:hAnsi="Palatino Linotype" w:cs="Tahoma"/>
          <w:b/>
          <w:sz w:val="22"/>
          <w:szCs w:val="22"/>
        </w:rPr>
        <w:t>)</w:t>
      </w:r>
      <w:r w:rsidR="00A13D97" w:rsidRPr="00FB64F9">
        <w:rPr>
          <w:rFonts w:ascii="Palatino Linotype" w:hAnsi="Palatino Linotype" w:cs="Tahoma"/>
          <w:sz w:val="22"/>
          <w:szCs w:val="22"/>
        </w:rPr>
        <w:t xml:space="preserve"> </w:t>
      </w:r>
      <w:r w:rsidR="00A13D97" w:rsidRPr="00FB64F9">
        <w:rPr>
          <w:rFonts w:ascii="Palatino Linotype" w:hAnsi="Palatino Linotype" w:cs="Tahoma"/>
          <w:b/>
          <w:bCs/>
          <w:sz w:val="22"/>
          <w:szCs w:val="22"/>
        </w:rPr>
        <w:t>Informe Justificado.</w:t>
      </w:r>
      <w:r w:rsidR="00A13D97" w:rsidRPr="00FB64F9">
        <w:rPr>
          <w:rFonts w:ascii="Palatino Linotype" w:hAnsi="Palatino Linotype" w:cs="Tahoma"/>
          <w:bCs/>
          <w:sz w:val="22"/>
          <w:szCs w:val="22"/>
        </w:rPr>
        <w:t xml:space="preserve"> </w:t>
      </w:r>
      <w:r w:rsidR="00A13D97" w:rsidRPr="00FB64F9">
        <w:rPr>
          <w:rFonts w:ascii="Palatino Linotype" w:hAnsi="Palatino Linotype" w:cs="Tahoma"/>
          <w:bCs/>
          <w:sz w:val="22"/>
          <w:szCs w:val="22"/>
          <w:lang w:val="es-ES_tradnl"/>
        </w:rPr>
        <w:t xml:space="preserve">El </w:t>
      </w:r>
      <w:r w:rsidR="00DF7725" w:rsidRPr="00FB64F9">
        <w:rPr>
          <w:rFonts w:ascii="Palatino Linotype" w:hAnsi="Palatino Linotype" w:cs="Tahoma"/>
          <w:bCs/>
          <w:sz w:val="22"/>
          <w:szCs w:val="22"/>
          <w:lang w:val="es-ES_tradnl"/>
        </w:rPr>
        <w:t xml:space="preserve">veintiséis </w:t>
      </w:r>
      <w:r w:rsidR="007C76D2" w:rsidRPr="00FB64F9">
        <w:rPr>
          <w:rFonts w:ascii="Palatino Linotype" w:hAnsi="Palatino Linotype" w:cs="Tahoma"/>
          <w:bCs/>
          <w:sz w:val="22"/>
          <w:szCs w:val="22"/>
          <w:lang w:val="es-ES_tradnl"/>
        </w:rPr>
        <w:t xml:space="preserve">de febrero </w:t>
      </w:r>
      <w:r w:rsidR="00A13D97" w:rsidRPr="00FB64F9">
        <w:rPr>
          <w:rFonts w:ascii="Palatino Linotype" w:hAnsi="Palatino Linotype" w:cs="Tahoma"/>
          <w:bCs/>
          <w:sz w:val="22"/>
          <w:szCs w:val="22"/>
          <w:lang w:val="es-ES_tradnl"/>
        </w:rPr>
        <w:t>de dos mil dieci</w:t>
      </w:r>
      <w:r w:rsidR="00BA1A16" w:rsidRPr="00FB64F9">
        <w:rPr>
          <w:rFonts w:ascii="Palatino Linotype" w:hAnsi="Palatino Linotype" w:cs="Tahoma"/>
          <w:bCs/>
          <w:sz w:val="22"/>
          <w:szCs w:val="22"/>
          <w:lang w:val="es-ES_tradnl"/>
        </w:rPr>
        <w:t>nueve</w:t>
      </w:r>
      <w:r w:rsidR="00A13D97" w:rsidRPr="00FB64F9">
        <w:rPr>
          <w:rFonts w:ascii="Palatino Linotype" w:hAnsi="Palatino Linotype" w:cs="Tahoma"/>
          <w:bCs/>
          <w:sz w:val="22"/>
          <w:szCs w:val="22"/>
          <w:lang w:val="es-ES_tradnl"/>
        </w:rPr>
        <w:t xml:space="preserve">, </w:t>
      </w:r>
      <w:r w:rsidR="007C4BDC" w:rsidRPr="00FB64F9">
        <w:rPr>
          <w:rFonts w:ascii="Palatino Linotype" w:hAnsi="Palatino Linotype" w:cs="Tahoma"/>
          <w:sz w:val="22"/>
          <w:szCs w:val="22"/>
        </w:rPr>
        <w:t xml:space="preserve">se recibió a través del Sistema de Acceso a la Información Mexiquense (SAIMEX), </w:t>
      </w:r>
      <w:r w:rsidR="007C4BDC" w:rsidRPr="00FB64F9">
        <w:rPr>
          <w:rFonts w:ascii="Palatino Linotype" w:hAnsi="Palatino Linotype" w:cs="Tahoma"/>
          <w:bCs/>
          <w:iCs/>
          <w:sz w:val="22"/>
          <w:szCs w:val="22"/>
        </w:rPr>
        <w:t xml:space="preserve">el Informe Justificado </w:t>
      </w:r>
      <w:r w:rsidR="007C4BDC" w:rsidRPr="00FB64F9">
        <w:rPr>
          <w:rFonts w:ascii="Palatino Linotype" w:hAnsi="Palatino Linotype" w:cs="Tahoma"/>
          <w:bCs/>
          <w:iCs/>
          <w:sz w:val="22"/>
          <w:szCs w:val="22"/>
          <w:lang w:val="es-ES"/>
        </w:rPr>
        <w:t xml:space="preserve">emitido por la Unidad de Transparencia </w:t>
      </w:r>
      <w:r w:rsidR="007C76D2" w:rsidRPr="00FB64F9">
        <w:rPr>
          <w:rFonts w:ascii="Palatino Linotype" w:hAnsi="Palatino Linotype" w:cs="Tahoma"/>
          <w:bCs/>
          <w:iCs/>
          <w:sz w:val="22"/>
          <w:szCs w:val="22"/>
          <w:lang w:val="es-ES"/>
        </w:rPr>
        <w:t xml:space="preserve">del </w:t>
      </w:r>
      <w:r w:rsidR="00487AE9" w:rsidRPr="00FB64F9">
        <w:rPr>
          <w:rFonts w:ascii="Palatino Linotype" w:hAnsi="Palatino Linotype" w:cs="Tahoma"/>
          <w:bCs/>
          <w:iCs/>
          <w:sz w:val="22"/>
          <w:szCs w:val="22"/>
          <w:lang w:val="es-ES"/>
        </w:rPr>
        <w:t>Ayuntamiento</w:t>
      </w:r>
      <w:r w:rsidR="007C76D2" w:rsidRPr="00FB64F9">
        <w:rPr>
          <w:rFonts w:ascii="Palatino Linotype" w:hAnsi="Palatino Linotype" w:cs="Tahoma"/>
          <w:bCs/>
          <w:iCs/>
          <w:sz w:val="22"/>
          <w:szCs w:val="22"/>
          <w:lang w:val="es-ES"/>
        </w:rPr>
        <w:t xml:space="preserve"> de </w:t>
      </w:r>
      <w:r w:rsidR="00DF7725" w:rsidRPr="00FB64F9">
        <w:rPr>
          <w:rFonts w:ascii="Palatino Linotype" w:hAnsi="Palatino Linotype" w:cs="Tahoma"/>
          <w:bCs/>
          <w:iCs/>
          <w:sz w:val="22"/>
          <w:szCs w:val="22"/>
          <w:lang w:val="es-ES"/>
        </w:rPr>
        <w:t>Nezahualcóyotl</w:t>
      </w:r>
      <w:r w:rsidR="007C4BDC" w:rsidRPr="00FB64F9">
        <w:rPr>
          <w:rFonts w:ascii="Palatino Linotype" w:hAnsi="Palatino Linotype" w:cs="Tahoma"/>
          <w:sz w:val="22"/>
          <w:szCs w:val="22"/>
          <w:lang w:val="es-ES"/>
        </w:rPr>
        <w:t xml:space="preserve">, en el cual </w:t>
      </w:r>
      <w:r w:rsidR="00C753AA" w:rsidRPr="00FB64F9">
        <w:rPr>
          <w:rFonts w:ascii="Palatino Linotype" w:hAnsi="Palatino Linotype" w:cs="Tahoma"/>
          <w:sz w:val="22"/>
          <w:szCs w:val="22"/>
          <w:lang w:val="es-ES"/>
        </w:rPr>
        <w:t>adjunt</w:t>
      </w:r>
      <w:r w:rsidR="00E71C86" w:rsidRPr="00FB64F9">
        <w:rPr>
          <w:rFonts w:ascii="Palatino Linotype" w:hAnsi="Palatino Linotype" w:cs="Tahoma"/>
          <w:sz w:val="22"/>
          <w:szCs w:val="22"/>
          <w:lang w:val="es-ES"/>
        </w:rPr>
        <w:t>ó</w:t>
      </w:r>
      <w:r w:rsidR="00C753AA" w:rsidRPr="00FB64F9">
        <w:rPr>
          <w:rFonts w:ascii="Palatino Linotype" w:hAnsi="Palatino Linotype" w:cs="Tahoma"/>
          <w:sz w:val="22"/>
          <w:szCs w:val="22"/>
          <w:lang w:val="es-ES"/>
        </w:rPr>
        <w:t xml:space="preserve"> el archivo identificado como </w:t>
      </w:r>
      <w:r w:rsidR="00DF7725" w:rsidRPr="00FB64F9">
        <w:rPr>
          <w:rFonts w:ascii="Palatino Linotype" w:hAnsi="Palatino Linotype" w:cs="Tahoma"/>
          <w:b/>
          <w:sz w:val="22"/>
          <w:szCs w:val="22"/>
          <w:lang w:val="es-ES"/>
        </w:rPr>
        <w:t xml:space="preserve">Respuesta al Comisionado Folio 00811-INFOEM-IP-RR-2019.pdf </w:t>
      </w:r>
      <w:r w:rsidR="00DF7725" w:rsidRPr="00FB64F9">
        <w:rPr>
          <w:rFonts w:ascii="Palatino Linotype" w:hAnsi="Palatino Linotype" w:cs="Tahoma"/>
          <w:sz w:val="22"/>
          <w:szCs w:val="22"/>
          <w:lang w:val="es-ES"/>
        </w:rPr>
        <w:t xml:space="preserve">posteriormente el veintinueve de </w:t>
      </w:r>
      <w:r w:rsidR="004D443F" w:rsidRPr="00FB64F9">
        <w:rPr>
          <w:rFonts w:ascii="Palatino Linotype" w:hAnsi="Palatino Linotype" w:cs="Tahoma"/>
          <w:sz w:val="22"/>
          <w:szCs w:val="22"/>
          <w:lang w:val="es-ES"/>
        </w:rPr>
        <w:t xml:space="preserve">marzo </w:t>
      </w:r>
      <w:r w:rsidR="00DF7725" w:rsidRPr="00FB64F9">
        <w:rPr>
          <w:rFonts w:ascii="Palatino Linotype" w:hAnsi="Palatino Linotype" w:cs="Tahoma"/>
          <w:sz w:val="22"/>
          <w:szCs w:val="22"/>
          <w:lang w:val="es-ES"/>
        </w:rPr>
        <w:t>del mismo año adjuntó de</w:t>
      </w:r>
      <w:r w:rsidR="00740B98" w:rsidRPr="00FB64F9">
        <w:rPr>
          <w:rFonts w:ascii="Palatino Linotype" w:hAnsi="Palatino Linotype" w:cs="Tahoma"/>
          <w:sz w:val="22"/>
          <w:szCs w:val="22"/>
          <w:lang w:val="es-ES"/>
        </w:rPr>
        <w:t xml:space="preserve"> </w:t>
      </w:r>
      <w:r w:rsidR="00DF7725" w:rsidRPr="00FB64F9">
        <w:rPr>
          <w:rFonts w:ascii="Palatino Linotype" w:hAnsi="Palatino Linotype" w:cs="Tahoma"/>
          <w:sz w:val="22"/>
          <w:szCs w:val="22"/>
          <w:lang w:val="es-ES"/>
        </w:rPr>
        <w:t xml:space="preserve">nueva cuenta el mismo informe justificado con la observación de que el nombre del destinatario en el primero estaba incorrecta; </w:t>
      </w:r>
      <w:r w:rsidR="00CA6909" w:rsidRPr="00FB64F9">
        <w:rPr>
          <w:rFonts w:ascii="Palatino Linotype" w:hAnsi="Palatino Linotype" w:cs="Tahoma"/>
          <w:sz w:val="22"/>
          <w:szCs w:val="22"/>
          <w:lang w:val="es-ES"/>
        </w:rPr>
        <w:t xml:space="preserve">el cual contiene el Oficio número SHA/1637/2019 signado por el Secretario del Ayuntamiento en el que en su parte medular señala lo </w:t>
      </w:r>
      <w:r w:rsidR="007C4BDC" w:rsidRPr="00FB64F9">
        <w:rPr>
          <w:rFonts w:ascii="Palatino Linotype" w:hAnsi="Palatino Linotype" w:cs="Tahoma"/>
          <w:bCs/>
          <w:iCs/>
          <w:sz w:val="22"/>
          <w:szCs w:val="22"/>
          <w:lang w:val="es-ES_tradnl"/>
        </w:rPr>
        <w:t>siguiente:</w:t>
      </w:r>
    </w:p>
    <w:p w14:paraId="37224186" w14:textId="77777777" w:rsidR="00BA1A16" w:rsidRPr="00FB64F9" w:rsidRDefault="00BA1A16" w:rsidP="00AA7BBF">
      <w:pPr>
        <w:spacing w:line="360" w:lineRule="auto"/>
        <w:jc w:val="both"/>
        <w:rPr>
          <w:rFonts w:ascii="Palatino Linotype" w:hAnsi="Palatino Linotype" w:cs="Tahoma"/>
          <w:b/>
          <w:sz w:val="18"/>
          <w:szCs w:val="22"/>
        </w:rPr>
      </w:pPr>
    </w:p>
    <w:p w14:paraId="38387D48" w14:textId="77777777" w:rsidR="00487AE9" w:rsidRPr="00FB64F9" w:rsidRDefault="000C0C9E" w:rsidP="00487AE9">
      <w:pPr>
        <w:spacing w:line="360" w:lineRule="auto"/>
        <w:ind w:left="567" w:right="539"/>
        <w:jc w:val="both"/>
        <w:rPr>
          <w:rFonts w:ascii="Palatino Linotype" w:hAnsi="Palatino Linotype" w:cs="Tahoma"/>
          <w:b/>
          <w:i/>
        </w:rPr>
      </w:pPr>
      <w:r w:rsidRPr="00FB64F9">
        <w:rPr>
          <w:rFonts w:ascii="Palatino Linotype" w:hAnsi="Palatino Linotype" w:cs="Tahoma"/>
          <w:b/>
          <w:i/>
        </w:rPr>
        <w:t>“…</w:t>
      </w:r>
    </w:p>
    <w:p w14:paraId="788B4199" w14:textId="2874698A" w:rsidR="00740B98" w:rsidRPr="00FB64F9" w:rsidRDefault="00C15704" w:rsidP="00487AE9">
      <w:pPr>
        <w:spacing w:line="360" w:lineRule="auto"/>
        <w:ind w:left="567" w:right="539"/>
        <w:jc w:val="both"/>
        <w:rPr>
          <w:rFonts w:ascii="Palatino Linotype" w:hAnsi="Palatino Linotype" w:cs="Tahoma"/>
          <w:i/>
        </w:rPr>
      </w:pPr>
      <w:r w:rsidRPr="00FB64F9">
        <w:rPr>
          <w:rFonts w:ascii="Palatino Linotype" w:hAnsi="Palatino Linotype" w:cs="Tahoma"/>
          <w:i/>
        </w:rPr>
        <w:t>Que la solicitud de información del ciudadano ha sido ampliada al manifestar que también solicita la rehabilitación de camellones no obstante lo anterior se informa que el patrimonio público de los municipios se integra con bienes de dominio público y de dominio privado, clasificando a los primeros en bienes de uso común y bienes destinados a un servicio público.</w:t>
      </w:r>
    </w:p>
    <w:p w14:paraId="49A9285E" w14:textId="4AB6FD76" w:rsidR="00C15704" w:rsidRPr="00FB64F9" w:rsidRDefault="00C15704" w:rsidP="00487AE9">
      <w:pPr>
        <w:spacing w:line="360" w:lineRule="auto"/>
        <w:ind w:left="567" w:right="539"/>
        <w:jc w:val="both"/>
        <w:rPr>
          <w:rFonts w:ascii="Palatino Linotype" w:hAnsi="Palatino Linotype" w:cs="Tahoma"/>
          <w:i/>
        </w:rPr>
      </w:pPr>
      <w:r w:rsidRPr="00FB64F9">
        <w:rPr>
          <w:rFonts w:ascii="Palatino Linotype" w:hAnsi="Palatino Linotype" w:cs="Tahoma"/>
          <w:i/>
        </w:rPr>
        <w:t>Son bienes de uso común las vías terrestres de comunicación del dominio municipal; los montes, bosques y aguas que no sean de la federación o de los particulares; las plazas, calles, avenidas, viaductos, paseos, jardines y parques públicos; entre otros. Son bienes destinados a un servicio público los inmuebles asignados al servicio de los ayuntamientos; los inmuebles propiedad municipal, destinados al servicio de los gobiernos federal y estatal; los inmuebles que forman parte del patrimonio de los organismos auxiliares municipales; los inmuebles utilizados para la prestación de servicios públicos municipales, tales como: mercados, rastros, hospitales, panteones públicos, zoológicos, jardines botánicos, museos, bibliotecas, parques y los demás similares o análogos a ellos: entre otros.</w:t>
      </w:r>
    </w:p>
    <w:p w14:paraId="35681A2D" w14:textId="77777777" w:rsidR="00D15C75" w:rsidRPr="00FB64F9" w:rsidRDefault="00D15C75" w:rsidP="00487AE9">
      <w:pPr>
        <w:spacing w:line="360" w:lineRule="auto"/>
        <w:ind w:left="567" w:right="539"/>
        <w:jc w:val="both"/>
        <w:rPr>
          <w:rFonts w:ascii="Palatino Linotype" w:hAnsi="Palatino Linotype" w:cs="Tahoma"/>
          <w:i/>
        </w:rPr>
      </w:pPr>
    </w:p>
    <w:p w14:paraId="75C10AB5" w14:textId="77B2E671" w:rsidR="00D15C75" w:rsidRPr="00FB64F9" w:rsidRDefault="00D15C75" w:rsidP="00487AE9">
      <w:pPr>
        <w:spacing w:line="360" w:lineRule="auto"/>
        <w:ind w:left="567" w:right="539"/>
        <w:jc w:val="both"/>
        <w:rPr>
          <w:rFonts w:ascii="Palatino Linotype" w:hAnsi="Palatino Linotype" w:cs="Tahoma"/>
          <w:i/>
        </w:rPr>
      </w:pPr>
      <w:r w:rsidRPr="00FB64F9">
        <w:rPr>
          <w:rFonts w:ascii="Palatino Linotype" w:hAnsi="Palatino Linotype" w:cs="Tahoma"/>
          <w:i/>
        </w:rPr>
        <w:lastRenderedPageBreak/>
        <w:t>Que los bienes del dominio público tienen las características de ser inalienables, imprescriptibles, inembargables y no estarán sujetos a gravamen o afectación de dominio alguno, acción reivindicatoria o de posesión definitiva o provisional, mientras no se pierda este carácter, ya que por si naturaleza se encuentran destinados a la satisfacción de un interés general.</w:t>
      </w:r>
    </w:p>
    <w:p w14:paraId="1F2C0B1C" w14:textId="77777777" w:rsidR="00D15C75" w:rsidRPr="00FB64F9" w:rsidRDefault="00D15C75" w:rsidP="00487AE9">
      <w:pPr>
        <w:spacing w:line="360" w:lineRule="auto"/>
        <w:ind w:left="567" w:right="539"/>
        <w:jc w:val="both"/>
        <w:rPr>
          <w:rFonts w:ascii="Palatino Linotype" w:hAnsi="Palatino Linotype" w:cs="Tahoma"/>
          <w:i/>
        </w:rPr>
      </w:pPr>
    </w:p>
    <w:p w14:paraId="0265755D" w14:textId="77777777" w:rsidR="00D15C75" w:rsidRPr="00FB64F9" w:rsidRDefault="00D15C75" w:rsidP="00487AE9">
      <w:pPr>
        <w:spacing w:line="360" w:lineRule="auto"/>
        <w:ind w:left="567" w:right="539"/>
        <w:jc w:val="both"/>
        <w:rPr>
          <w:rFonts w:ascii="Palatino Linotype" w:hAnsi="Palatino Linotype" w:cs="Tahoma"/>
          <w:i/>
        </w:rPr>
      </w:pPr>
      <w:r w:rsidRPr="00FB64F9">
        <w:rPr>
          <w:rFonts w:ascii="Palatino Linotype" w:hAnsi="Palatino Linotype" w:cs="Tahoma"/>
          <w:i/>
        </w:rPr>
        <w:t>Que la administración y conservación de los bienes del dominio público representa una responsabilidad de amplias dimensiones para los ayuntamientos, pues existen casos en los que no se cuentan con un documento que acredite la propiedad a favor de los municipios, lo cual es importante debido a la naturaleza de dichos bienes.</w:t>
      </w:r>
    </w:p>
    <w:p w14:paraId="7C140F1B" w14:textId="77777777" w:rsidR="00D15C75" w:rsidRPr="00FB64F9" w:rsidRDefault="00D15C75" w:rsidP="00487AE9">
      <w:pPr>
        <w:spacing w:line="360" w:lineRule="auto"/>
        <w:ind w:left="567" w:right="539"/>
        <w:jc w:val="both"/>
        <w:rPr>
          <w:rFonts w:ascii="Palatino Linotype" w:hAnsi="Palatino Linotype" w:cs="Tahoma"/>
          <w:i/>
        </w:rPr>
      </w:pPr>
    </w:p>
    <w:p w14:paraId="253F82E0" w14:textId="65BF1C91" w:rsidR="00D15C75" w:rsidRPr="00FB64F9" w:rsidRDefault="00D15C75" w:rsidP="00487AE9">
      <w:pPr>
        <w:spacing w:line="360" w:lineRule="auto"/>
        <w:ind w:left="567" w:right="539"/>
        <w:jc w:val="both"/>
        <w:rPr>
          <w:rFonts w:ascii="Palatino Linotype" w:hAnsi="Palatino Linotype" w:cs="Tahoma"/>
          <w:i/>
        </w:rPr>
      </w:pPr>
      <w:r w:rsidRPr="00FB64F9">
        <w:rPr>
          <w:rFonts w:ascii="Palatino Linotype" w:hAnsi="Palatino Linotype" w:cs="Tahoma"/>
          <w:i/>
        </w:rPr>
        <w:t>Que la Ley Registral para el Estado de México precisa que el registro Público de la Propiedad del Estado de México es la institución que tiene por objeto dar publicidad a la situación jurídica de los bienes y derechos, así como a los actos y hechos jurídicos que conforme a la Ley deban registrarse para surtir efectos contra terceros, a fin de otorgar certeza y seguridad jurídica a los mismos.</w:t>
      </w:r>
    </w:p>
    <w:p w14:paraId="76F9AD3E" w14:textId="77777777" w:rsidR="00D15C75" w:rsidRPr="00FB64F9" w:rsidRDefault="00D15C75" w:rsidP="00487AE9">
      <w:pPr>
        <w:spacing w:line="360" w:lineRule="auto"/>
        <w:ind w:left="567" w:right="539"/>
        <w:jc w:val="both"/>
        <w:rPr>
          <w:rFonts w:ascii="Palatino Linotype" w:hAnsi="Palatino Linotype" w:cs="Tahoma"/>
          <w:i/>
        </w:rPr>
      </w:pPr>
    </w:p>
    <w:p w14:paraId="110E1EC5" w14:textId="172AFFE2" w:rsidR="00D15C75" w:rsidRPr="00FB64F9" w:rsidRDefault="00D15C75" w:rsidP="00487AE9">
      <w:pPr>
        <w:spacing w:line="360" w:lineRule="auto"/>
        <w:ind w:left="567" w:right="539"/>
        <w:jc w:val="both"/>
        <w:rPr>
          <w:rFonts w:ascii="Palatino Linotype" w:hAnsi="Palatino Linotype" w:cs="Tahoma"/>
          <w:i/>
        </w:rPr>
      </w:pPr>
      <w:r w:rsidRPr="00FB64F9">
        <w:rPr>
          <w:rFonts w:ascii="Palatino Linotype" w:hAnsi="Palatino Linotype" w:cs="Tahoma"/>
          <w:i/>
        </w:rPr>
        <w:t xml:space="preserve">Ley Registral establece el Procedimiento Administrativo de Inmatriculación; el cual es promovido por el interesado cuando el bien inmueble de su propiedad carece de </w:t>
      </w:r>
      <w:r w:rsidR="00CA6909" w:rsidRPr="00FB64F9">
        <w:rPr>
          <w:rFonts w:ascii="Palatino Linotype" w:hAnsi="Palatino Linotype" w:cs="Tahoma"/>
          <w:i/>
        </w:rPr>
        <w:t>antecedentes registrales, debiendo satisfacer los requisitos esenciales y acreditar que le asiste el derecho para obtenerla, incorporándose el inmueble a la vida jurídica registral, dejando a salvo los derechos de terceros y brindando seguridad  jurídica.</w:t>
      </w:r>
    </w:p>
    <w:p w14:paraId="3E31CA4F" w14:textId="77777777" w:rsidR="00CA6909" w:rsidRPr="00FB64F9" w:rsidRDefault="00CA6909" w:rsidP="00487AE9">
      <w:pPr>
        <w:spacing w:line="360" w:lineRule="auto"/>
        <w:ind w:left="567" w:right="539"/>
        <w:jc w:val="both"/>
        <w:rPr>
          <w:rFonts w:ascii="Palatino Linotype" w:hAnsi="Palatino Linotype" w:cs="Tahoma"/>
          <w:i/>
        </w:rPr>
      </w:pPr>
    </w:p>
    <w:p w14:paraId="67A74A01" w14:textId="27583FDD" w:rsidR="00CA6909" w:rsidRPr="00FB64F9" w:rsidRDefault="00CA6909" w:rsidP="00487AE9">
      <w:pPr>
        <w:spacing w:line="360" w:lineRule="auto"/>
        <w:ind w:left="567" w:right="539"/>
        <w:jc w:val="both"/>
        <w:rPr>
          <w:rFonts w:ascii="Palatino Linotype" w:hAnsi="Palatino Linotype" w:cs="Tahoma"/>
          <w:i/>
        </w:rPr>
      </w:pPr>
      <w:r w:rsidRPr="00FB64F9">
        <w:rPr>
          <w:rFonts w:ascii="Palatino Linotype" w:hAnsi="Palatino Linotype" w:cs="Tahoma"/>
          <w:i/>
        </w:rPr>
        <w:t>Que el Honorable Ayuntamiento de Nezahualcóyotl ha aprobado diversas declaratorias de sujeción y validación administrativa sobre espacios públicos, que serán declarados como bienes sujetos al régimen de dominio público municipal en el municipio de Nezahualcóyotl, Estado de México</w:t>
      </w:r>
    </w:p>
    <w:p w14:paraId="6EED796D" w14:textId="77777777" w:rsidR="00CA6909" w:rsidRPr="00FB64F9" w:rsidRDefault="00CA6909" w:rsidP="00487AE9">
      <w:pPr>
        <w:spacing w:line="360" w:lineRule="auto"/>
        <w:ind w:left="567" w:right="539"/>
        <w:jc w:val="both"/>
        <w:rPr>
          <w:rFonts w:ascii="Palatino Linotype" w:hAnsi="Palatino Linotype" w:cs="Tahoma"/>
          <w:i/>
        </w:rPr>
      </w:pPr>
    </w:p>
    <w:p w14:paraId="7F96BF19" w14:textId="502EF9AD" w:rsidR="00CA6909" w:rsidRPr="00FB64F9" w:rsidRDefault="00CA6909" w:rsidP="00487AE9">
      <w:pPr>
        <w:spacing w:line="360" w:lineRule="auto"/>
        <w:ind w:left="567" w:right="539"/>
        <w:jc w:val="both"/>
        <w:rPr>
          <w:rFonts w:ascii="Palatino Linotype" w:hAnsi="Palatino Linotype" w:cs="Tahoma"/>
          <w:i/>
        </w:rPr>
      </w:pPr>
      <w:r w:rsidRPr="00FB64F9">
        <w:rPr>
          <w:rFonts w:ascii="Palatino Linotype" w:hAnsi="Palatino Linotype" w:cs="Tahoma"/>
          <w:i/>
        </w:rPr>
        <w:t xml:space="preserve">Que es importante determinar que dicha inscripción indudablemente deja a salvo derechos de terceros, que no constituye un instrumento que acredite la propiedad sino que tiene como finalidad asignar un registro al bien respectivo como resultado de un procedimiento seguido ante la autoridad registral, es decir, un antecedente registral con efectos declarativos y de publicidad del acta que no constituye un derecho de propiedad, como lo ha señalado la Primera sala de la Suprema Corte de </w:t>
      </w:r>
      <w:r w:rsidRPr="00FB64F9">
        <w:rPr>
          <w:rFonts w:ascii="Palatino Linotype" w:hAnsi="Palatino Linotype" w:cs="Tahoma"/>
          <w:i/>
        </w:rPr>
        <w:lastRenderedPageBreak/>
        <w:t>Justicia de la Nación, en la jurisprudencia con registro número 167478, al resolver la contradicción de tesis 99/2008PS, en sesión de fecha 3 de diciembre de 2008.</w:t>
      </w:r>
    </w:p>
    <w:p w14:paraId="12C670DF" w14:textId="77777777" w:rsidR="00CA6909" w:rsidRPr="00FB64F9" w:rsidRDefault="00CA6909" w:rsidP="00487AE9">
      <w:pPr>
        <w:spacing w:line="360" w:lineRule="auto"/>
        <w:ind w:left="567" w:right="539"/>
        <w:jc w:val="both"/>
        <w:rPr>
          <w:rFonts w:ascii="Palatino Linotype" w:hAnsi="Palatino Linotype" w:cs="Tahoma"/>
          <w:i/>
        </w:rPr>
      </w:pPr>
    </w:p>
    <w:p w14:paraId="207F3258" w14:textId="7F490ECB" w:rsidR="00CA6909" w:rsidRPr="00FB64F9" w:rsidRDefault="00CA6909" w:rsidP="00487AE9">
      <w:pPr>
        <w:spacing w:line="360" w:lineRule="auto"/>
        <w:ind w:left="567" w:right="539"/>
        <w:jc w:val="both"/>
        <w:rPr>
          <w:rFonts w:ascii="Palatino Linotype" w:hAnsi="Palatino Linotype" w:cs="Tahoma"/>
          <w:i/>
        </w:rPr>
      </w:pPr>
      <w:r w:rsidRPr="00FB64F9">
        <w:rPr>
          <w:rFonts w:ascii="Palatino Linotype" w:hAnsi="Palatino Linotype" w:cs="Tahoma"/>
          <w:i/>
        </w:rPr>
        <w:t>Que se excluyen de este procedimiento los bienes inmuebles del dominio privado de los municipios y sus organismos auxiliares, sólo se podrá tramitar la inscripción de los bienes de dominio público por las características de estos últimos, aunad</w:t>
      </w:r>
      <w:r w:rsidR="00FD57AC" w:rsidRPr="00FB64F9">
        <w:rPr>
          <w:rFonts w:ascii="Palatino Linotype" w:hAnsi="Palatino Linotype" w:cs="Tahoma"/>
          <w:i/>
        </w:rPr>
        <w:t>o</w:t>
      </w:r>
      <w:r w:rsidRPr="00FB64F9">
        <w:rPr>
          <w:rFonts w:ascii="Palatino Linotype" w:hAnsi="Palatino Linotype" w:cs="Tahoma"/>
          <w:i/>
        </w:rPr>
        <w:t xml:space="preserve"> a que el uso común o el servicio a los que están destinados son del dominio público. En tales circunstancias los camellones son bienes de uso común y por ende a la satisfacción de un interés general, sin que ello signifique espacios recuperados pues se entiende que estos son de uso común.</w:t>
      </w:r>
    </w:p>
    <w:p w14:paraId="65BC42D3" w14:textId="77777777" w:rsidR="00CA6909" w:rsidRPr="00FB64F9" w:rsidRDefault="00CA6909" w:rsidP="00487AE9">
      <w:pPr>
        <w:spacing w:line="360" w:lineRule="auto"/>
        <w:ind w:left="567" w:right="539"/>
        <w:jc w:val="both"/>
        <w:rPr>
          <w:rFonts w:ascii="Palatino Linotype" w:hAnsi="Palatino Linotype" w:cs="Tahoma"/>
          <w:i/>
        </w:rPr>
      </w:pPr>
    </w:p>
    <w:p w14:paraId="32671D81" w14:textId="78631A6C" w:rsidR="00CA6909" w:rsidRPr="00FB64F9" w:rsidRDefault="00CA6909" w:rsidP="00487AE9">
      <w:pPr>
        <w:spacing w:line="360" w:lineRule="auto"/>
        <w:ind w:left="567" w:right="539"/>
        <w:jc w:val="both"/>
        <w:rPr>
          <w:rFonts w:ascii="Palatino Linotype" w:hAnsi="Palatino Linotype" w:cs="Tahoma"/>
          <w:i/>
        </w:rPr>
      </w:pPr>
      <w:r w:rsidRPr="00FB64F9">
        <w:rPr>
          <w:rFonts w:ascii="Palatino Linotype" w:hAnsi="Palatino Linotype" w:cs="Tahoma"/>
          <w:i/>
        </w:rPr>
        <w:t>Trato diferente son aquellos que por acuerdo de cabildo han sido recuperados como fue el de la Perla por medio de una revocación en los términos que establece el artículo 29 de la Ley Orgánica Municipal.</w:t>
      </w:r>
    </w:p>
    <w:p w14:paraId="441BC50B" w14:textId="49FD4FA7" w:rsidR="00CA6909" w:rsidRPr="00FB64F9" w:rsidRDefault="00CA6909" w:rsidP="00487AE9">
      <w:pPr>
        <w:spacing w:line="360" w:lineRule="auto"/>
        <w:ind w:left="567" w:right="539"/>
        <w:jc w:val="both"/>
        <w:rPr>
          <w:rFonts w:ascii="Palatino Linotype" w:hAnsi="Palatino Linotype" w:cs="Tahoma"/>
          <w:i/>
        </w:rPr>
      </w:pPr>
      <w:r w:rsidRPr="00FB64F9">
        <w:rPr>
          <w:rFonts w:ascii="Palatino Linotype" w:hAnsi="Palatino Linotype" w:cs="Tahoma"/>
          <w:i/>
        </w:rPr>
        <w:t>…”</w:t>
      </w:r>
    </w:p>
    <w:p w14:paraId="069D2D7C" w14:textId="77777777" w:rsidR="00C753AA" w:rsidRPr="00FB64F9" w:rsidRDefault="00C753AA" w:rsidP="00C753AA">
      <w:pPr>
        <w:spacing w:line="360" w:lineRule="auto"/>
        <w:ind w:right="-28"/>
        <w:jc w:val="both"/>
        <w:rPr>
          <w:rFonts w:ascii="Palatino Linotype" w:hAnsi="Palatino Linotype" w:cs="Tahoma"/>
          <w:sz w:val="22"/>
        </w:rPr>
      </w:pPr>
    </w:p>
    <w:p w14:paraId="4232B82F" w14:textId="08A12B13" w:rsidR="00733CF8" w:rsidRPr="00FB64F9" w:rsidRDefault="00733CF8" w:rsidP="00C753AA">
      <w:pPr>
        <w:spacing w:line="360" w:lineRule="auto"/>
        <w:ind w:right="-28"/>
        <w:jc w:val="both"/>
        <w:rPr>
          <w:rFonts w:ascii="Palatino Linotype" w:hAnsi="Palatino Linotype" w:cs="Tahoma"/>
          <w:sz w:val="22"/>
        </w:rPr>
      </w:pPr>
      <w:r w:rsidRPr="00FB64F9">
        <w:rPr>
          <w:rFonts w:ascii="Palatino Linotype" w:hAnsi="Palatino Linotype" w:cs="Tahoma"/>
          <w:sz w:val="22"/>
        </w:rPr>
        <w:t>De igual manera el Informe Justificado contiene el oficio número CJ/0274/2019 signado por el Consejero Jurídico del Sujeto Obligado en el que señala lo siguiente:</w:t>
      </w:r>
    </w:p>
    <w:p w14:paraId="18C64065" w14:textId="77777777" w:rsidR="00733CF8" w:rsidRPr="00FB64F9" w:rsidRDefault="00733CF8" w:rsidP="00C753AA">
      <w:pPr>
        <w:spacing w:line="360" w:lineRule="auto"/>
        <w:ind w:right="-28"/>
        <w:jc w:val="both"/>
        <w:rPr>
          <w:rFonts w:ascii="Palatino Linotype" w:hAnsi="Palatino Linotype" w:cs="Tahoma"/>
          <w:sz w:val="22"/>
        </w:rPr>
      </w:pPr>
    </w:p>
    <w:p w14:paraId="29FE3D36" w14:textId="3D3F6F10" w:rsidR="00733CF8" w:rsidRPr="00FB64F9" w:rsidRDefault="00733CF8" w:rsidP="00733CF8">
      <w:pPr>
        <w:spacing w:line="360" w:lineRule="auto"/>
        <w:ind w:left="567" w:right="539"/>
        <w:jc w:val="both"/>
        <w:rPr>
          <w:rFonts w:ascii="Palatino Linotype" w:hAnsi="Palatino Linotype" w:cs="Tahoma"/>
          <w:i/>
        </w:rPr>
      </w:pPr>
      <w:r w:rsidRPr="00FB64F9">
        <w:rPr>
          <w:rFonts w:ascii="Palatino Linotype" w:hAnsi="Palatino Linotype" w:cs="Tahoma"/>
          <w:i/>
        </w:rPr>
        <w:t>“…</w:t>
      </w:r>
    </w:p>
    <w:p w14:paraId="45948850" w14:textId="4D84BDB7" w:rsidR="00733CF8" w:rsidRPr="00FB64F9" w:rsidRDefault="00733CF8" w:rsidP="00733CF8">
      <w:pPr>
        <w:spacing w:line="360" w:lineRule="auto"/>
        <w:ind w:left="567" w:right="539"/>
        <w:jc w:val="both"/>
        <w:rPr>
          <w:rFonts w:ascii="Palatino Linotype" w:hAnsi="Palatino Linotype" w:cs="Tahoma"/>
          <w:i/>
        </w:rPr>
      </w:pPr>
      <w:r w:rsidRPr="00FB64F9">
        <w:rPr>
          <w:rFonts w:ascii="Palatino Linotype" w:hAnsi="Palatino Linotype" w:cs="Tahoma"/>
          <w:i/>
        </w:rPr>
        <w:t>Del motivo de inconformidad esgrimido por el solicitante y en lo que le compete a esta Consejería Jurídica, al respecto le informo, que como se indicó en el oficio CJ/0190/2019 de fecha siete 07 de febrero del año en curso, mediante acuerdo número dos de fecha primero de enero del año dos mil dieciséis y publicado en la Gaceta Municipal de Gobierno el día primero de febrero del año dos mil dieciséis, el H. Ayuntamiento de Nezahualcóyotl, aprobó y autorizó la estructura Orgánica de la Administración Pública Municipal 2016- 2018, creándose la Consejería Jurídica.</w:t>
      </w:r>
    </w:p>
    <w:p w14:paraId="28C2A01A" w14:textId="37703F37" w:rsidR="00733CF8" w:rsidRPr="00FB64F9" w:rsidRDefault="00733CF8" w:rsidP="00733CF8">
      <w:pPr>
        <w:spacing w:line="360" w:lineRule="auto"/>
        <w:ind w:left="567" w:right="539"/>
        <w:jc w:val="both"/>
        <w:rPr>
          <w:rFonts w:ascii="Palatino Linotype" w:hAnsi="Palatino Linotype" w:cs="Tahoma"/>
          <w:i/>
        </w:rPr>
      </w:pPr>
      <w:r w:rsidRPr="00FB64F9">
        <w:rPr>
          <w:rFonts w:ascii="Palatino Linotype" w:hAnsi="Palatino Linotype" w:cs="Tahoma"/>
          <w:i/>
        </w:rPr>
        <w:t>Así mismo se le otorgaron las facultades de instrumentar acciones para la recuperación de bienes inmuebles del Municipio.</w:t>
      </w:r>
    </w:p>
    <w:p w14:paraId="7F213160" w14:textId="77777777" w:rsidR="00733CF8" w:rsidRPr="00FB64F9" w:rsidRDefault="00733CF8" w:rsidP="00733CF8">
      <w:pPr>
        <w:spacing w:line="360" w:lineRule="auto"/>
        <w:ind w:left="567" w:right="539"/>
        <w:jc w:val="both"/>
        <w:rPr>
          <w:rFonts w:ascii="Palatino Linotype" w:hAnsi="Palatino Linotype" w:cs="Tahoma"/>
          <w:i/>
        </w:rPr>
      </w:pPr>
    </w:p>
    <w:p w14:paraId="6835E6E3" w14:textId="351C654F" w:rsidR="00733CF8" w:rsidRPr="00FB64F9" w:rsidRDefault="00733CF8" w:rsidP="00733CF8">
      <w:pPr>
        <w:spacing w:line="360" w:lineRule="auto"/>
        <w:ind w:left="567" w:right="539"/>
        <w:jc w:val="both"/>
        <w:rPr>
          <w:rFonts w:ascii="Palatino Linotype" w:hAnsi="Palatino Linotype" w:cs="Tahoma"/>
          <w:i/>
        </w:rPr>
      </w:pPr>
      <w:r w:rsidRPr="00FB64F9">
        <w:rPr>
          <w:rFonts w:ascii="Palatino Linotype" w:hAnsi="Palatino Linotype" w:cs="Tahoma"/>
          <w:i/>
        </w:rPr>
        <w:lastRenderedPageBreak/>
        <w:t xml:space="preserve">Por lo que como se indicó en el oficio de mérito, del periodo comprendido del 2016 a la fecha los espacios recuperados, según la búsqueda exhaustiva de la Consejería </w:t>
      </w:r>
      <w:r w:rsidR="00FD57AC" w:rsidRPr="00FB64F9">
        <w:rPr>
          <w:rFonts w:ascii="Palatino Linotype" w:hAnsi="Palatino Linotype" w:cs="Tahoma"/>
          <w:i/>
        </w:rPr>
        <w:t>Jurídica</w:t>
      </w:r>
      <w:r w:rsidRPr="00FB64F9">
        <w:rPr>
          <w:rFonts w:ascii="Palatino Linotype" w:hAnsi="Palatino Linotype" w:cs="Tahoma"/>
          <w:i/>
        </w:rPr>
        <w:t xml:space="preserve">, fueron los siguientes: </w:t>
      </w:r>
    </w:p>
    <w:tbl>
      <w:tblPr>
        <w:tblStyle w:val="Tablaconcuadrcula"/>
        <w:tblW w:w="0" w:type="auto"/>
        <w:tblInd w:w="562" w:type="dxa"/>
        <w:tblLook w:val="04A0" w:firstRow="1" w:lastRow="0" w:firstColumn="1" w:lastColumn="0" w:noHBand="0" w:noVBand="1"/>
      </w:tblPr>
      <w:tblGrid>
        <w:gridCol w:w="2977"/>
        <w:gridCol w:w="4961"/>
      </w:tblGrid>
      <w:tr w:rsidR="00733CF8" w:rsidRPr="00FB64F9" w14:paraId="24DE4B7F" w14:textId="77777777" w:rsidTr="00097371">
        <w:tc>
          <w:tcPr>
            <w:tcW w:w="2977" w:type="dxa"/>
          </w:tcPr>
          <w:p w14:paraId="57C32109" w14:textId="77777777" w:rsidR="00733CF8" w:rsidRPr="00FB64F9" w:rsidRDefault="00733CF8" w:rsidP="00097371">
            <w:pPr>
              <w:autoSpaceDE w:val="0"/>
              <w:autoSpaceDN w:val="0"/>
              <w:adjustRightInd w:val="0"/>
              <w:spacing w:line="360" w:lineRule="auto"/>
              <w:jc w:val="center"/>
              <w:rPr>
                <w:rFonts w:ascii="Palatino Linotype" w:hAnsi="Palatino Linotype" w:cs="Tahoma"/>
                <w:i/>
                <w:sz w:val="18"/>
              </w:rPr>
            </w:pPr>
            <w:r w:rsidRPr="00FB64F9">
              <w:rPr>
                <w:rFonts w:ascii="Palatino Linotype" w:hAnsi="Palatino Linotype" w:cs="Tahoma"/>
                <w:i/>
                <w:sz w:val="18"/>
              </w:rPr>
              <w:t>DESCRIPCION</w:t>
            </w:r>
          </w:p>
        </w:tc>
        <w:tc>
          <w:tcPr>
            <w:tcW w:w="4961" w:type="dxa"/>
          </w:tcPr>
          <w:p w14:paraId="73D7477C" w14:textId="77777777" w:rsidR="00733CF8" w:rsidRPr="00FB64F9" w:rsidRDefault="00733CF8" w:rsidP="00097371">
            <w:pPr>
              <w:autoSpaceDE w:val="0"/>
              <w:autoSpaceDN w:val="0"/>
              <w:adjustRightInd w:val="0"/>
              <w:spacing w:line="360" w:lineRule="auto"/>
              <w:jc w:val="center"/>
              <w:rPr>
                <w:rFonts w:ascii="Palatino Linotype" w:hAnsi="Palatino Linotype" w:cs="Tahoma"/>
                <w:i/>
                <w:sz w:val="18"/>
              </w:rPr>
            </w:pPr>
            <w:r w:rsidRPr="00FB64F9">
              <w:rPr>
                <w:rFonts w:ascii="Palatino Linotype" w:hAnsi="Palatino Linotype" w:cs="Tahoma"/>
                <w:i/>
                <w:sz w:val="18"/>
              </w:rPr>
              <w:t>UBICACION</w:t>
            </w:r>
          </w:p>
        </w:tc>
      </w:tr>
      <w:tr w:rsidR="00733CF8" w:rsidRPr="00FB64F9" w14:paraId="6971289D" w14:textId="77777777" w:rsidTr="00097371">
        <w:tc>
          <w:tcPr>
            <w:tcW w:w="2977" w:type="dxa"/>
          </w:tcPr>
          <w:p w14:paraId="7F030CE4" w14:textId="77777777" w:rsidR="00733CF8" w:rsidRPr="00FB64F9" w:rsidRDefault="00733CF8" w:rsidP="00097371">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Parque acuático “Las Fuentes”</w:t>
            </w:r>
          </w:p>
        </w:tc>
        <w:tc>
          <w:tcPr>
            <w:tcW w:w="4961" w:type="dxa"/>
          </w:tcPr>
          <w:p w14:paraId="33128B27" w14:textId="77777777" w:rsidR="00733CF8" w:rsidRPr="00FB64F9" w:rsidRDefault="00733CF8" w:rsidP="00097371">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 xml:space="preserve">Camellón Central de la Avenida Bordo de </w:t>
            </w:r>
            <w:proofErr w:type="spellStart"/>
            <w:r w:rsidRPr="00FB64F9">
              <w:rPr>
                <w:rFonts w:ascii="Palatino Linotype" w:hAnsi="Palatino Linotype" w:cs="Tahoma"/>
                <w:i/>
                <w:sz w:val="18"/>
              </w:rPr>
              <w:t>Xochiaca</w:t>
            </w:r>
            <w:proofErr w:type="spellEnd"/>
            <w:r w:rsidRPr="00FB64F9">
              <w:rPr>
                <w:rFonts w:ascii="Palatino Linotype" w:hAnsi="Palatino Linotype" w:cs="Tahoma"/>
                <w:i/>
                <w:sz w:val="18"/>
              </w:rPr>
              <w:t>, esquina Avenida Nezahualcóyotl, Colonia Tamaulipas Sección Palmar.</w:t>
            </w:r>
          </w:p>
        </w:tc>
      </w:tr>
      <w:tr w:rsidR="00733CF8" w:rsidRPr="00FB64F9" w14:paraId="5EEFA9EE" w14:textId="77777777" w:rsidTr="00097371">
        <w:tc>
          <w:tcPr>
            <w:tcW w:w="2977" w:type="dxa"/>
          </w:tcPr>
          <w:p w14:paraId="352FF9E2" w14:textId="77777777" w:rsidR="00733CF8" w:rsidRPr="00FB64F9" w:rsidRDefault="00733CF8" w:rsidP="00097371">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 xml:space="preserve">Alberca </w:t>
            </w:r>
            <w:proofErr w:type="spellStart"/>
            <w:r w:rsidRPr="00FB64F9">
              <w:rPr>
                <w:rFonts w:ascii="Palatino Linotype" w:hAnsi="Palatino Linotype" w:cs="Tahoma"/>
                <w:i/>
                <w:sz w:val="18"/>
              </w:rPr>
              <w:t>Semiolimpica</w:t>
            </w:r>
            <w:proofErr w:type="spellEnd"/>
            <w:r w:rsidRPr="00FB64F9">
              <w:rPr>
                <w:rFonts w:ascii="Palatino Linotype" w:hAnsi="Palatino Linotype" w:cs="Tahoma"/>
                <w:i/>
                <w:sz w:val="18"/>
              </w:rPr>
              <w:t xml:space="preserve"> Virgencitas</w:t>
            </w:r>
          </w:p>
        </w:tc>
        <w:tc>
          <w:tcPr>
            <w:tcW w:w="4961" w:type="dxa"/>
          </w:tcPr>
          <w:p w14:paraId="0C922DB1" w14:textId="77777777" w:rsidR="00733CF8" w:rsidRPr="00FB64F9" w:rsidRDefault="00733CF8" w:rsidP="00097371">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Calle Virgen del Carmen esquina Virgen de la Paz Col. Virgencitas</w:t>
            </w:r>
          </w:p>
        </w:tc>
      </w:tr>
      <w:tr w:rsidR="00733CF8" w:rsidRPr="00FB64F9" w14:paraId="24A86025" w14:textId="77777777" w:rsidTr="00097371">
        <w:tc>
          <w:tcPr>
            <w:tcW w:w="2977" w:type="dxa"/>
          </w:tcPr>
          <w:p w14:paraId="2B56E601" w14:textId="77777777" w:rsidR="00733CF8" w:rsidRPr="00FB64F9" w:rsidRDefault="00733CF8" w:rsidP="00097371">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Deportivo La Perla</w:t>
            </w:r>
          </w:p>
        </w:tc>
        <w:tc>
          <w:tcPr>
            <w:tcW w:w="4961" w:type="dxa"/>
          </w:tcPr>
          <w:p w14:paraId="3FC28656" w14:textId="77777777" w:rsidR="00733CF8" w:rsidRPr="00FB64F9" w:rsidRDefault="00733CF8" w:rsidP="00097371">
            <w:pPr>
              <w:autoSpaceDE w:val="0"/>
              <w:autoSpaceDN w:val="0"/>
              <w:adjustRightInd w:val="0"/>
              <w:spacing w:line="360" w:lineRule="auto"/>
              <w:jc w:val="both"/>
              <w:rPr>
                <w:rFonts w:ascii="Palatino Linotype" w:hAnsi="Palatino Linotype" w:cs="Tahoma"/>
                <w:i/>
                <w:sz w:val="18"/>
              </w:rPr>
            </w:pPr>
            <w:r w:rsidRPr="00FB64F9">
              <w:rPr>
                <w:rFonts w:ascii="Palatino Linotype" w:hAnsi="Palatino Linotype" w:cs="Tahoma"/>
                <w:i/>
                <w:sz w:val="18"/>
              </w:rPr>
              <w:t xml:space="preserve">Calle </w:t>
            </w:r>
            <w:proofErr w:type="spellStart"/>
            <w:r w:rsidRPr="00FB64F9">
              <w:rPr>
                <w:rFonts w:ascii="Palatino Linotype" w:hAnsi="Palatino Linotype" w:cs="Tahoma"/>
                <w:i/>
                <w:sz w:val="18"/>
              </w:rPr>
              <w:t>Alamos</w:t>
            </w:r>
            <w:proofErr w:type="spellEnd"/>
            <w:r w:rsidRPr="00FB64F9">
              <w:rPr>
                <w:rFonts w:ascii="Palatino Linotype" w:hAnsi="Palatino Linotype" w:cs="Tahoma"/>
                <w:i/>
                <w:sz w:val="18"/>
              </w:rPr>
              <w:t xml:space="preserve"> entre las calles Ciclamores y </w:t>
            </w:r>
            <w:proofErr w:type="spellStart"/>
            <w:r w:rsidRPr="00FB64F9">
              <w:rPr>
                <w:rFonts w:ascii="Palatino Linotype" w:hAnsi="Palatino Linotype" w:cs="Tahoma"/>
                <w:i/>
                <w:sz w:val="18"/>
              </w:rPr>
              <w:t>Cipres</w:t>
            </w:r>
            <w:proofErr w:type="spellEnd"/>
            <w:r w:rsidRPr="00FB64F9">
              <w:rPr>
                <w:rFonts w:ascii="Palatino Linotype" w:hAnsi="Palatino Linotype" w:cs="Tahoma"/>
                <w:i/>
                <w:sz w:val="18"/>
              </w:rPr>
              <w:t xml:space="preserve"> sin número, Colonia La Perla.</w:t>
            </w:r>
          </w:p>
        </w:tc>
      </w:tr>
    </w:tbl>
    <w:p w14:paraId="523206E7" w14:textId="77777777" w:rsidR="00733CF8" w:rsidRPr="00FB64F9" w:rsidRDefault="00733CF8" w:rsidP="00733CF8">
      <w:pPr>
        <w:spacing w:line="360" w:lineRule="auto"/>
        <w:ind w:left="567" w:right="539"/>
        <w:jc w:val="both"/>
        <w:rPr>
          <w:rFonts w:ascii="Palatino Linotype" w:hAnsi="Palatino Linotype" w:cs="Tahoma"/>
          <w:i/>
        </w:rPr>
      </w:pPr>
    </w:p>
    <w:p w14:paraId="6A7D292E" w14:textId="11720078" w:rsidR="00733CF8" w:rsidRPr="00FB64F9" w:rsidRDefault="00733CF8" w:rsidP="00733CF8">
      <w:pPr>
        <w:spacing w:line="360" w:lineRule="auto"/>
        <w:ind w:left="567" w:right="539"/>
        <w:jc w:val="both"/>
        <w:rPr>
          <w:rFonts w:ascii="Palatino Linotype" w:hAnsi="Palatino Linotype" w:cs="Tahoma"/>
          <w:i/>
        </w:rPr>
      </w:pPr>
      <w:r w:rsidRPr="00FB64F9">
        <w:rPr>
          <w:rFonts w:ascii="Palatino Linotype" w:hAnsi="Palatino Linotype" w:cs="Tahoma"/>
          <w:i/>
        </w:rPr>
        <w:t xml:space="preserve">Con lo que se dio debidamente la contestación a la solicitud de información pública identificada bajo el número de </w:t>
      </w:r>
      <w:r w:rsidRPr="00FB64F9">
        <w:rPr>
          <w:rFonts w:ascii="Palatino Linotype" w:hAnsi="Palatino Linotype" w:cs="Tahoma"/>
          <w:b/>
          <w:i/>
        </w:rPr>
        <w:t>folio 0057/NEZA/IP/</w:t>
      </w:r>
      <w:r w:rsidR="00EE2981" w:rsidRPr="00FB64F9">
        <w:rPr>
          <w:rFonts w:ascii="Palatino Linotype" w:hAnsi="Palatino Linotype" w:cs="Tahoma"/>
          <w:b/>
          <w:i/>
        </w:rPr>
        <w:t xml:space="preserve">2019, </w:t>
      </w:r>
      <w:r w:rsidR="00EE2981" w:rsidRPr="00FB64F9">
        <w:rPr>
          <w:rFonts w:ascii="Palatino Linotype" w:hAnsi="Palatino Linotype" w:cs="Tahoma"/>
          <w:i/>
        </w:rPr>
        <w:t xml:space="preserve">en donde el solicitante pide: </w:t>
      </w:r>
    </w:p>
    <w:p w14:paraId="29328055" w14:textId="77777777" w:rsidR="00EE2981" w:rsidRPr="00FB64F9" w:rsidRDefault="00EE2981" w:rsidP="00733CF8">
      <w:pPr>
        <w:spacing w:line="360" w:lineRule="auto"/>
        <w:ind w:left="567" w:right="539"/>
        <w:jc w:val="both"/>
        <w:rPr>
          <w:rFonts w:ascii="Palatino Linotype" w:hAnsi="Palatino Linotype" w:cs="Tahoma"/>
          <w:i/>
        </w:rPr>
      </w:pPr>
    </w:p>
    <w:p w14:paraId="5D88A8ED" w14:textId="1427B431" w:rsidR="00EE2981" w:rsidRPr="00FB64F9" w:rsidRDefault="00EE2981" w:rsidP="00733CF8">
      <w:pPr>
        <w:spacing w:line="360" w:lineRule="auto"/>
        <w:ind w:left="567" w:right="539"/>
        <w:jc w:val="both"/>
        <w:rPr>
          <w:rFonts w:ascii="Palatino Linotype" w:hAnsi="Palatino Linotype" w:cs="Tahoma"/>
          <w:i/>
        </w:rPr>
      </w:pPr>
      <w:r w:rsidRPr="00FB64F9">
        <w:rPr>
          <w:rFonts w:ascii="Palatino Linotype" w:hAnsi="Palatino Linotype" w:cs="Tahoma"/>
          <w:i/>
        </w:rPr>
        <w:t>“solicito la descripción y ubicación de los espacios públicos recuperados desde 2006</w:t>
      </w:r>
    </w:p>
    <w:p w14:paraId="3E8FE511" w14:textId="77777777" w:rsidR="0061195A" w:rsidRPr="00FB64F9" w:rsidRDefault="0061195A" w:rsidP="00733CF8">
      <w:pPr>
        <w:spacing w:line="360" w:lineRule="auto"/>
        <w:ind w:left="567" w:right="539"/>
        <w:jc w:val="both"/>
        <w:rPr>
          <w:rFonts w:ascii="Palatino Linotype" w:hAnsi="Palatino Linotype" w:cs="Tahoma"/>
          <w:i/>
        </w:rPr>
      </w:pPr>
    </w:p>
    <w:p w14:paraId="315387A8" w14:textId="6D66A4D6" w:rsidR="0061195A" w:rsidRPr="00FB64F9" w:rsidRDefault="0061195A" w:rsidP="00733CF8">
      <w:pPr>
        <w:spacing w:line="360" w:lineRule="auto"/>
        <w:ind w:left="567" w:right="539"/>
        <w:jc w:val="both"/>
        <w:rPr>
          <w:rFonts w:ascii="Palatino Linotype" w:hAnsi="Palatino Linotype" w:cs="Tahoma"/>
          <w:i/>
        </w:rPr>
      </w:pPr>
      <w:r w:rsidRPr="00FB64F9">
        <w:rPr>
          <w:rFonts w:ascii="Palatino Linotype" w:hAnsi="Palatino Linotype" w:cs="Tahoma"/>
          <w:i/>
        </w:rPr>
        <w:t>En ese orden de ideas, los sujeto obligados solo proporcionaran la información la informació</w:t>
      </w:r>
      <w:r w:rsidR="004D443F" w:rsidRPr="00FB64F9">
        <w:rPr>
          <w:rFonts w:ascii="Palatino Linotype" w:hAnsi="Palatino Linotype" w:cs="Tahoma"/>
          <w:i/>
        </w:rPr>
        <w:t>n que obre en sus archivos en e</w:t>
      </w:r>
      <w:r w:rsidRPr="00FB64F9">
        <w:rPr>
          <w:rFonts w:ascii="Palatino Linotype" w:hAnsi="Palatino Linotype" w:cs="Tahoma"/>
          <w:i/>
        </w:rPr>
        <w:t xml:space="preserve">jercicio de su atribuciones y no se </w:t>
      </w:r>
      <w:r w:rsidR="004D443F" w:rsidRPr="00FB64F9">
        <w:rPr>
          <w:rFonts w:ascii="Palatino Linotype" w:hAnsi="Palatino Linotype" w:cs="Tahoma"/>
          <w:i/>
        </w:rPr>
        <w:t>está</w:t>
      </w:r>
      <w:r w:rsidRPr="00FB64F9">
        <w:rPr>
          <w:rFonts w:ascii="Palatino Linotype" w:hAnsi="Palatino Linotype" w:cs="Tahoma"/>
          <w:i/>
        </w:rPr>
        <w:t xml:space="preserve"> obligado a generarla, procesarla, efectuar cálculos o practicar investigaciones de conformidad con los artículos 12 segundo párrafo y 24 último párrafo de la Ley de Transparencia y Acceso a la Información Pública del Estado de México y Municipios, por lo que con fundamento en los mencionados artículos, solo se puede presentar la información que obre en los archivos de </w:t>
      </w:r>
      <w:proofErr w:type="spellStart"/>
      <w:r w:rsidRPr="00FB64F9">
        <w:rPr>
          <w:rFonts w:ascii="Palatino Linotype" w:hAnsi="Palatino Linotype" w:cs="Tahoma"/>
          <w:i/>
        </w:rPr>
        <w:t>está</w:t>
      </w:r>
      <w:proofErr w:type="spellEnd"/>
      <w:r w:rsidRPr="00FB64F9">
        <w:rPr>
          <w:rFonts w:ascii="Palatino Linotype" w:hAnsi="Palatino Linotype" w:cs="Tahoma"/>
          <w:i/>
        </w:rPr>
        <w:t xml:space="preserve"> Consejería Jurídica.</w:t>
      </w:r>
    </w:p>
    <w:p w14:paraId="51F729B9" w14:textId="50C32B41" w:rsidR="006F5670" w:rsidRPr="00FB64F9" w:rsidRDefault="006F5670" w:rsidP="00733CF8">
      <w:pPr>
        <w:spacing w:line="360" w:lineRule="auto"/>
        <w:ind w:left="567" w:right="539"/>
        <w:jc w:val="both"/>
        <w:rPr>
          <w:rFonts w:ascii="Palatino Linotype" w:hAnsi="Palatino Linotype" w:cs="Tahoma"/>
          <w:i/>
        </w:rPr>
      </w:pPr>
      <w:r w:rsidRPr="00FB64F9">
        <w:rPr>
          <w:rFonts w:ascii="Palatino Linotype" w:hAnsi="Palatino Linotype" w:cs="Tahoma"/>
          <w:i/>
        </w:rPr>
        <w:t>…”</w:t>
      </w:r>
    </w:p>
    <w:p w14:paraId="04E37AC4" w14:textId="77777777" w:rsidR="00733CF8" w:rsidRPr="00FB64F9" w:rsidRDefault="00733CF8" w:rsidP="00C753AA">
      <w:pPr>
        <w:spacing w:line="360" w:lineRule="auto"/>
        <w:ind w:right="-28"/>
        <w:jc w:val="both"/>
        <w:rPr>
          <w:rFonts w:ascii="Palatino Linotype" w:hAnsi="Palatino Linotype" w:cs="Tahoma"/>
          <w:sz w:val="22"/>
        </w:rPr>
      </w:pPr>
    </w:p>
    <w:p w14:paraId="3A3B6B25" w14:textId="77777777" w:rsidR="006F5670" w:rsidRPr="00FB64F9" w:rsidRDefault="007C4BDC" w:rsidP="006F5670">
      <w:pPr>
        <w:spacing w:line="360" w:lineRule="auto"/>
        <w:jc w:val="both"/>
        <w:rPr>
          <w:rFonts w:ascii="Palatino Linotype" w:hAnsi="Palatino Linotype" w:cs="Tahoma"/>
          <w:sz w:val="22"/>
          <w:szCs w:val="22"/>
        </w:rPr>
      </w:pPr>
      <w:r w:rsidRPr="00FB64F9">
        <w:rPr>
          <w:rFonts w:ascii="Palatino Linotype" w:hAnsi="Palatino Linotype" w:cs="Tahoma"/>
          <w:b/>
          <w:sz w:val="22"/>
          <w:szCs w:val="22"/>
        </w:rPr>
        <w:t xml:space="preserve">d) Vista de Informe Justificado: </w:t>
      </w:r>
      <w:r w:rsidRPr="00FB64F9">
        <w:rPr>
          <w:rFonts w:ascii="Palatino Linotype" w:hAnsi="Palatino Linotype" w:cs="Tahoma"/>
          <w:sz w:val="22"/>
          <w:szCs w:val="22"/>
        </w:rPr>
        <w:t xml:space="preserve">El </w:t>
      </w:r>
      <w:r w:rsidR="006F5670" w:rsidRPr="00FB64F9">
        <w:rPr>
          <w:rFonts w:ascii="Palatino Linotype" w:hAnsi="Palatino Linotype" w:cs="Tahoma"/>
          <w:sz w:val="22"/>
          <w:szCs w:val="22"/>
        </w:rPr>
        <w:t>tres de abril</w:t>
      </w:r>
      <w:r w:rsidR="007C76D2" w:rsidRPr="00FB64F9">
        <w:rPr>
          <w:rFonts w:ascii="Palatino Linotype" w:hAnsi="Palatino Linotype" w:cs="Tahoma"/>
          <w:sz w:val="22"/>
          <w:szCs w:val="22"/>
        </w:rPr>
        <w:t xml:space="preserve"> </w:t>
      </w:r>
      <w:r w:rsidRPr="00FB64F9">
        <w:rPr>
          <w:rFonts w:ascii="Palatino Linotype" w:hAnsi="Palatino Linotype" w:cs="Tahoma"/>
          <w:sz w:val="22"/>
          <w:szCs w:val="22"/>
        </w:rPr>
        <w:t xml:space="preserve">del dos mil diecinueve, </w:t>
      </w:r>
      <w:r w:rsidR="006F5670" w:rsidRPr="00FB64F9">
        <w:rPr>
          <w:rFonts w:ascii="Palatino Linotype" w:hAnsi="Palatino Linotype" w:cs="Tahoma"/>
          <w:sz w:val="22"/>
          <w:szCs w:val="22"/>
        </w:rPr>
        <w:t>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006F5670" w:rsidRPr="00FB64F9">
        <w:rPr>
          <w:rFonts w:ascii="Palatino Linotype" w:hAnsi="Palatino Linotype" w:cs="Tahoma"/>
          <w:bCs/>
          <w:iCs/>
          <w:sz w:val="22"/>
          <w:szCs w:val="22"/>
          <w:lang w:val="es-ES_tradnl"/>
        </w:rPr>
        <w:t>, el Recurrente omitió realizar manifestación alguna que a su derecho conviniera y asistiera</w:t>
      </w:r>
      <w:r w:rsidR="006F5670" w:rsidRPr="00FB64F9">
        <w:rPr>
          <w:rFonts w:ascii="Palatino Linotype" w:hAnsi="Palatino Linotype" w:cs="Tahoma"/>
          <w:sz w:val="22"/>
          <w:szCs w:val="22"/>
        </w:rPr>
        <w:t>.</w:t>
      </w:r>
    </w:p>
    <w:p w14:paraId="6A1FB438" w14:textId="4128185C" w:rsidR="002E287D" w:rsidRPr="00FB64F9" w:rsidRDefault="002E287D" w:rsidP="00AA7BBF">
      <w:pPr>
        <w:spacing w:line="360" w:lineRule="auto"/>
        <w:jc w:val="both"/>
        <w:rPr>
          <w:rFonts w:ascii="Palatino Linotype" w:hAnsi="Palatino Linotype" w:cs="Tahoma"/>
          <w:b/>
          <w:sz w:val="22"/>
          <w:szCs w:val="22"/>
        </w:rPr>
      </w:pPr>
    </w:p>
    <w:p w14:paraId="700DC6E5" w14:textId="77777777" w:rsidR="006F5670" w:rsidRPr="00FB64F9" w:rsidRDefault="006F5670" w:rsidP="006F5670">
      <w:pPr>
        <w:spacing w:line="360" w:lineRule="auto"/>
        <w:jc w:val="both"/>
        <w:rPr>
          <w:rFonts w:ascii="Palatino Linotype" w:hAnsi="Palatino Linotype" w:cs="Tahoma"/>
          <w:sz w:val="22"/>
          <w:szCs w:val="22"/>
        </w:rPr>
      </w:pPr>
      <w:r w:rsidRPr="00FB64F9">
        <w:rPr>
          <w:rFonts w:ascii="Palatino Linotype" w:hAnsi="Palatino Linotype" w:cs="Tahoma"/>
          <w:b/>
          <w:sz w:val="22"/>
          <w:szCs w:val="22"/>
        </w:rPr>
        <w:lastRenderedPageBreak/>
        <w:t xml:space="preserve">e) Ampliación de plazo: </w:t>
      </w:r>
      <w:r w:rsidRPr="00FB64F9">
        <w:rPr>
          <w:rFonts w:ascii="Palatino Linotype" w:hAnsi="Palatino Linotype" w:cs="Tahoma"/>
          <w:sz w:val="22"/>
          <w:szCs w:val="22"/>
        </w:rPr>
        <w:t>Con fundamento en el artículo 181, párrafo tercero, de la Ley de Transparencia y Acceso a la Información Pública del Estado de México y Municipios, el nueve de abril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191C5C4D" w14:textId="77777777" w:rsidR="006F5670" w:rsidRPr="00FB64F9" w:rsidRDefault="006F5670" w:rsidP="00AA7BBF">
      <w:pPr>
        <w:spacing w:line="360" w:lineRule="auto"/>
        <w:jc w:val="both"/>
        <w:rPr>
          <w:rFonts w:ascii="Palatino Linotype" w:hAnsi="Palatino Linotype" w:cs="Tahoma"/>
          <w:b/>
          <w:sz w:val="22"/>
          <w:szCs w:val="22"/>
        </w:rPr>
      </w:pPr>
    </w:p>
    <w:p w14:paraId="5D51B24A" w14:textId="3DE49F55" w:rsidR="00755EC9" w:rsidRPr="00FB64F9" w:rsidRDefault="006F5670" w:rsidP="00AA7BBF">
      <w:pPr>
        <w:spacing w:line="360" w:lineRule="auto"/>
        <w:jc w:val="both"/>
        <w:rPr>
          <w:rFonts w:ascii="Palatino Linotype" w:hAnsi="Palatino Linotype" w:cs="Tahoma"/>
          <w:sz w:val="22"/>
          <w:szCs w:val="22"/>
        </w:rPr>
      </w:pPr>
      <w:r w:rsidRPr="00FB64F9">
        <w:rPr>
          <w:rFonts w:ascii="Palatino Linotype" w:hAnsi="Palatino Linotype" w:cs="Tahoma"/>
          <w:b/>
          <w:sz w:val="22"/>
          <w:szCs w:val="22"/>
        </w:rPr>
        <w:t>f</w:t>
      </w:r>
      <w:r w:rsidR="00515CEB" w:rsidRPr="00FB64F9">
        <w:rPr>
          <w:rFonts w:ascii="Palatino Linotype" w:hAnsi="Palatino Linotype" w:cs="Tahoma"/>
          <w:b/>
          <w:sz w:val="22"/>
          <w:szCs w:val="22"/>
        </w:rPr>
        <w:t xml:space="preserve">) </w:t>
      </w:r>
      <w:r w:rsidR="00755EC9" w:rsidRPr="00FB64F9">
        <w:rPr>
          <w:rFonts w:ascii="Palatino Linotype" w:hAnsi="Palatino Linotype" w:cs="Tahoma"/>
          <w:b/>
          <w:sz w:val="22"/>
          <w:szCs w:val="22"/>
        </w:rPr>
        <w:t xml:space="preserve">Cierre de instrucción. </w:t>
      </w:r>
      <w:r w:rsidR="00755EC9" w:rsidRPr="00FB64F9">
        <w:rPr>
          <w:rFonts w:ascii="Palatino Linotype" w:hAnsi="Palatino Linotype" w:cs="Tahoma"/>
          <w:sz w:val="22"/>
          <w:szCs w:val="22"/>
        </w:rPr>
        <w:t xml:space="preserve">Con fecha </w:t>
      </w:r>
      <w:r w:rsidR="004D443F" w:rsidRPr="00FB64F9">
        <w:rPr>
          <w:rFonts w:ascii="Palatino Linotype" w:hAnsi="Palatino Linotype" w:cs="Tahoma"/>
          <w:sz w:val="22"/>
          <w:szCs w:val="22"/>
        </w:rPr>
        <w:t>veintitrés</w:t>
      </w:r>
      <w:r w:rsidRPr="00FB64F9">
        <w:rPr>
          <w:rFonts w:ascii="Palatino Linotype" w:hAnsi="Palatino Linotype" w:cs="Tahoma"/>
          <w:sz w:val="22"/>
          <w:szCs w:val="22"/>
        </w:rPr>
        <w:t xml:space="preserve"> </w:t>
      </w:r>
      <w:r w:rsidR="005801C7" w:rsidRPr="00FB64F9">
        <w:rPr>
          <w:rFonts w:ascii="Palatino Linotype" w:hAnsi="Palatino Linotype" w:cs="Tahoma"/>
          <w:sz w:val="22"/>
          <w:szCs w:val="22"/>
        </w:rPr>
        <w:t xml:space="preserve">de abril </w:t>
      </w:r>
      <w:r w:rsidR="00755EC9" w:rsidRPr="00FB64F9">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FB64F9">
        <w:rPr>
          <w:rFonts w:ascii="Palatino Linotype" w:hAnsi="Palatino Linotype" w:cs="Tahoma"/>
          <w:sz w:val="22"/>
          <w:szCs w:val="22"/>
          <w:lang w:val="es-ES"/>
        </w:rPr>
        <w:t>Sistema de Acceso a la Información Mexiquense (SAIMEX)</w:t>
      </w:r>
      <w:r w:rsidR="00755EC9" w:rsidRPr="00FB64F9">
        <w:rPr>
          <w:rFonts w:ascii="Palatino Linotype" w:hAnsi="Palatino Linotype" w:cs="Tahoma"/>
          <w:sz w:val="22"/>
          <w:szCs w:val="22"/>
        </w:rPr>
        <w:t>.</w:t>
      </w:r>
    </w:p>
    <w:p w14:paraId="2231BAF1" w14:textId="77777777" w:rsidR="00755EC9" w:rsidRPr="00FB64F9" w:rsidRDefault="00755EC9" w:rsidP="00AA7BBF">
      <w:pPr>
        <w:spacing w:line="360" w:lineRule="auto"/>
        <w:jc w:val="both"/>
        <w:rPr>
          <w:rFonts w:ascii="Palatino Linotype" w:hAnsi="Palatino Linotype" w:cs="Tahoma"/>
          <w:sz w:val="22"/>
          <w:szCs w:val="22"/>
          <w:lang w:val="es-ES"/>
        </w:rPr>
      </w:pPr>
    </w:p>
    <w:p w14:paraId="68DD8544" w14:textId="77777777" w:rsidR="004F2D88" w:rsidRPr="00FB64F9" w:rsidRDefault="004F2D88" w:rsidP="00AA7BBF">
      <w:pPr>
        <w:spacing w:line="360" w:lineRule="auto"/>
        <w:jc w:val="both"/>
        <w:rPr>
          <w:rFonts w:ascii="Palatino Linotype" w:hAnsi="Palatino Linotype" w:cs="Tahoma"/>
          <w:color w:val="000000"/>
          <w:sz w:val="22"/>
          <w:szCs w:val="22"/>
        </w:rPr>
      </w:pPr>
      <w:r w:rsidRPr="00FB64F9">
        <w:rPr>
          <w:rFonts w:ascii="Palatino Linotype" w:hAnsi="Palatino Linotype" w:cs="Tahoma"/>
          <w:color w:val="000000"/>
          <w:sz w:val="22"/>
          <w:szCs w:val="22"/>
        </w:rPr>
        <w:t xml:space="preserve">En </w:t>
      </w:r>
      <w:r w:rsidR="00367F82" w:rsidRPr="00FB64F9">
        <w:rPr>
          <w:rFonts w:ascii="Palatino Linotype" w:hAnsi="Palatino Linotype" w:cs="Tahoma"/>
          <w:color w:val="000000"/>
          <w:sz w:val="22"/>
          <w:szCs w:val="22"/>
        </w:rPr>
        <w:t>razón de que fue debidamente su</w:t>
      </w:r>
      <w:r w:rsidRPr="00FB64F9">
        <w:rPr>
          <w:rFonts w:ascii="Palatino Linotype" w:hAnsi="Palatino Linotype" w:cs="Tahoma"/>
          <w:color w:val="000000"/>
          <w:sz w:val="22"/>
          <w:szCs w:val="22"/>
        </w:rPr>
        <w:t xml:space="preserve">stanciado el expediente </w:t>
      </w:r>
      <w:r w:rsidR="00367F82" w:rsidRPr="00FB64F9">
        <w:rPr>
          <w:rFonts w:ascii="Palatino Linotype" w:hAnsi="Palatino Linotype" w:cs="Tahoma"/>
          <w:color w:val="000000"/>
          <w:sz w:val="22"/>
          <w:szCs w:val="22"/>
        </w:rPr>
        <w:t xml:space="preserve">electrónico </w:t>
      </w:r>
      <w:r w:rsidRPr="00FB64F9">
        <w:rPr>
          <w:rFonts w:ascii="Palatino Linotype" w:hAnsi="Palatino Linotype" w:cs="Tahoma"/>
          <w:color w:val="000000"/>
          <w:sz w:val="22"/>
          <w:szCs w:val="22"/>
        </w:rPr>
        <w:t>y no exist</w:t>
      </w:r>
      <w:r w:rsidR="00367F82" w:rsidRPr="00FB64F9">
        <w:rPr>
          <w:rFonts w:ascii="Palatino Linotype" w:hAnsi="Palatino Linotype" w:cs="Tahoma"/>
          <w:color w:val="000000"/>
          <w:sz w:val="22"/>
          <w:szCs w:val="22"/>
        </w:rPr>
        <w:t>e</w:t>
      </w:r>
      <w:r w:rsidRPr="00FB64F9">
        <w:rPr>
          <w:rFonts w:ascii="Palatino Linotype" w:hAnsi="Palatino Linotype" w:cs="Tahoma"/>
          <w:color w:val="000000"/>
          <w:sz w:val="22"/>
          <w:szCs w:val="22"/>
        </w:rPr>
        <w:t xml:space="preserve"> dilige</w:t>
      </w:r>
      <w:r w:rsidR="00367F82" w:rsidRPr="00FB64F9">
        <w:rPr>
          <w:rFonts w:ascii="Palatino Linotype" w:hAnsi="Palatino Linotype" w:cs="Tahoma"/>
          <w:color w:val="000000"/>
          <w:sz w:val="22"/>
          <w:szCs w:val="22"/>
        </w:rPr>
        <w:t xml:space="preserve">ncia pendiente de desahogo, se </w:t>
      </w:r>
      <w:r w:rsidRPr="00FB64F9">
        <w:rPr>
          <w:rFonts w:ascii="Palatino Linotype" w:hAnsi="Palatino Linotype" w:cs="Tahoma"/>
          <w:color w:val="000000"/>
          <w:sz w:val="22"/>
          <w:szCs w:val="22"/>
        </w:rPr>
        <w:t>emit</w:t>
      </w:r>
      <w:r w:rsidR="00367F82" w:rsidRPr="00FB64F9">
        <w:rPr>
          <w:rFonts w:ascii="Palatino Linotype" w:hAnsi="Palatino Linotype" w:cs="Tahoma"/>
          <w:color w:val="000000"/>
          <w:sz w:val="22"/>
          <w:szCs w:val="22"/>
        </w:rPr>
        <w:t>e</w:t>
      </w:r>
      <w:r w:rsidRPr="00FB64F9">
        <w:rPr>
          <w:rFonts w:ascii="Palatino Linotype" w:hAnsi="Palatino Linotype" w:cs="Tahoma"/>
          <w:color w:val="000000"/>
          <w:sz w:val="22"/>
          <w:szCs w:val="22"/>
        </w:rPr>
        <w:t xml:space="preserve"> la resolución que conforme a Derecho proceda, de acuerdo a l</w:t>
      </w:r>
      <w:r w:rsidR="009A620E" w:rsidRPr="00FB64F9">
        <w:rPr>
          <w:rFonts w:ascii="Palatino Linotype" w:hAnsi="Palatino Linotype" w:cs="Tahoma"/>
          <w:color w:val="000000"/>
          <w:sz w:val="22"/>
          <w:szCs w:val="22"/>
        </w:rPr>
        <w:t>o</w:t>
      </w:r>
      <w:r w:rsidR="007C4BDC" w:rsidRPr="00FB64F9">
        <w:rPr>
          <w:rFonts w:ascii="Palatino Linotype" w:hAnsi="Palatino Linotype" w:cs="Tahoma"/>
          <w:color w:val="000000"/>
          <w:sz w:val="22"/>
          <w:szCs w:val="22"/>
        </w:rPr>
        <w:t>s siguientes:</w:t>
      </w:r>
    </w:p>
    <w:p w14:paraId="154E7A1E" w14:textId="77777777" w:rsidR="00264223" w:rsidRPr="00FB64F9" w:rsidRDefault="00264223" w:rsidP="00AA7BBF">
      <w:pPr>
        <w:spacing w:line="360" w:lineRule="auto"/>
        <w:jc w:val="center"/>
        <w:rPr>
          <w:rFonts w:ascii="Palatino Linotype" w:hAnsi="Palatino Linotype" w:cs="Tahoma"/>
          <w:b/>
          <w:sz w:val="22"/>
          <w:szCs w:val="22"/>
        </w:rPr>
      </w:pPr>
    </w:p>
    <w:p w14:paraId="7EAF8066" w14:textId="77777777" w:rsidR="00264223" w:rsidRPr="00FB64F9" w:rsidRDefault="009A620E" w:rsidP="00AA7BBF">
      <w:pPr>
        <w:spacing w:line="360" w:lineRule="auto"/>
        <w:jc w:val="center"/>
        <w:rPr>
          <w:rFonts w:ascii="Palatino Linotype" w:hAnsi="Palatino Linotype" w:cs="Tahoma"/>
          <w:b/>
          <w:sz w:val="22"/>
          <w:szCs w:val="22"/>
          <w:lang w:val="es-ES"/>
        </w:rPr>
      </w:pPr>
      <w:r w:rsidRPr="00FB64F9">
        <w:rPr>
          <w:rFonts w:ascii="Palatino Linotype" w:hAnsi="Palatino Linotype" w:cs="Tahoma"/>
          <w:b/>
          <w:sz w:val="22"/>
          <w:szCs w:val="22"/>
          <w:lang w:val="es-ES"/>
        </w:rPr>
        <w:t>C</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O</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N</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S</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I</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D</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E</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R</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A</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N</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D</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O</w:t>
      </w:r>
      <w:r w:rsidR="007C4BDC" w:rsidRPr="00FB64F9">
        <w:rPr>
          <w:rFonts w:ascii="Palatino Linotype" w:hAnsi="Palatino Linotype" w:cs="Tahoma"/>
          <w:b/>
          <w:sz w:val="22"/>
          <w:szCs w:val="22"/>
          <w:lang w:val="es-ES"/>
        </w:rPr>
        <w:t xml:space="preserve"> </w:t>
      </w:r>
      <w:r w:rsidRPr="00FB64F9">
        <w:rPr>
          <w:rFonts w:ascii="Palatino Linotype" w:hAnsi="Palatino Linotype" w:cs="Tahoma"/>
          <w:b/>
          <w:sz w:val="22"/>
          <w:szCs w:val="22"/>
          <w:lang w:val="es-ES"/>
        </w:rPr>
        <w:t>S</w:t>
      </w:r>
    </w:p>
    <w:p w14:paraId="2DDDCF67" w14:textId="77777777" w:rsidR="00264223" w:rsidRPr="00FB64F9" w:rsidRDefault="00264223" w:rsidP="00AA7BBF">
      <w:pPr>
        <w:spacing w:line="360" w:lineRule="auto"/>
        <w:jc w:val="center"/>
        <w:rPr>
          <w:rFonts w:ascii="Palatino Linotype" w:hAnsi="Palatino Linotype" w:cs="Tahoma"/>
          <w:b/>
          <w:sz w:val="22"/>
          <w:szCs w:val="22"/>
          <w:lang w:val="es-ES"/>
        </w:rPr>
      </w:pPr>
    </w:p>
    <w:p w14:paraId="316A701F" w14:textId="77777777" w:rsidR="00B64641" w:rsidRPr="00FB64F9"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FB64F9">
        <w:rPr>
          <w:rFonts w:ascii="Palatino Linotype" w:eastAsia="Calibri" w:hAnsi="Palatino Linotype" w:cs="Tahoma"/>
          <w:b/>
          <w:color w:val="000000"/>
          <w:sz w:val="22"/>
          <w:szCs w:val="22"/>
          <w:lang w:val="es-ES" w:eastAsia="es-MX"/>
        </w:rPr>
        <w:t>PRIMERO</w:t>
      </w:r>
      <w:r w:rsidR="00B64641" w:rsidRPr="00FB64F9">
        <w:rPr>
          <w:rFonts w:ascii="Palatino Linotype" w:eastAsia="Calibri" w:hAnsi="Palatino Linotype" w:cs="Tahoma"/>
          <w:color w:val="000000"/>
          <w:sz w:val="22"/>
          <w:szCs w:val="22"/>
          <w:lang w:val="es-ES" w:eastAsia="es-MX"/>
        </w:rPr>
        <w:t xml:space="preserve">. </w:t>
      </w:r>
      <w:r w:rsidR="00B64641" w:rsidRPr="00FB64F9">
        <w:rPr>
          <w:rFonts w:ascii="Palatino Linotype" w:hAnsi="Palatino Linotype" w:cs="Tahoma"/>
          <w:b/>
          <w:sz w:val="22"/>
          <w:szCs w:val="22"/>
          <w:lang w:val="es-ES"/>
        </w:rPr>
        <w:t>Competencia.</w:t>
      </w:r>
    </w:p>
    <w:p w14:paraId="5B5C1699" w14:textId="77777777" w:rsidR="00BA454D" w:rsidRPr="00FB64F9"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76DBD467" w14:textId="77777777" w:rsidR="004F2D88" w:rsidRPr="00FB64F9" w:rsidRDefault="009C4081" w:rsidP="00AA7BBF">
      <w:pPr>
        <w:spacing w:line="360" w:lineRule="auto"/>
        <w:jc w:val="both"/>
        <w:rPr>
          <w:rFonts w:ascii="Palatino Linotype" w:hAnsi="Palatino Linotype" w:cs="Tahoma"/>
          <w:sz w:val="22"/>
          <w:szCs w:val="22"/>
          <w:shd w:val="clear" w:color="auto" w:fill="FFFFFF"/>
        </w:rPr>
      </w:pPr>
      <w:r w:rsidRPr="00FB64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FB64F9">
        <w:rPr>
          <w:rFonts w:ascii="Palatino Linotype" w:hAnsi="Palatino Linotype" w:cs="Tahoma"/>
          <w:sz w:val="22"/>
          <w:szCs w:val="22"/>
          <w:shd w:val="clear" w:color="auto" w:fill="FFFFFF"/>
        </w:rPr>
        <w:t xml:space="preserve">Recurso </w:t>
      </w:r>
      <w:r w:rsidRPr="00FB64F9">
        <w:rPr>
          <w:rFonts w:ascii="Palatino Linotype" w:hAnsi="Palatino Linotype" w:cs="Tahoma"/>
          <w:sz w:val="22"/>
          <w:szCs w:val="22"/>
          <w:shd w:val="clear" w:color="auto" w:fill="FFFFFF"/>
        </w:rPr>
        <w:t xml:space="preserve">de </w:t>
      </w:r>
      <w:r w:rsidR="00A55CDF" w:rsidRPr="00FB64F9">
        <w:rPr>
          <w:rFonts w:ascii="Palatino Linotype" w:hAnsi="Palatino Linotype" w:cs="Tahoma"/>
          <w:sz w:val="22"/>
          <w:szCs w:val="22"/>
          <w:shd w:val="clear" w:color="auto" w:fill="FFFFFF"/>
        </w:rPr>
        <w:t xml:space="preserve">Revisión </w:t>
      </w:r>
      <w:r w:rsidRPr="00FB64F9">
        <w:rPr>
          <w:rFonts w:ascii="Palatino Linotype" w:hAnsi="Palatino Linotype" w:cs="Tahoma"/>
          <w:sz w:val="22"/>
          <w:szCs w:val="22"/>
          <w:shd w:val="clear" w:color="auto" w:fill="FFFFFF"/>
        </w:rPr>
        <w:t xml:space="preserve">interpuesto por la parte recurrente, conforme a lo dispuesto en </w:t>
      </w:r>
      <w:r w:rsidRPr="00FB64F9">
        <w:rPr>
          <w:rFonts w:ascii="Palatino Linotype" w:hAnsi="Palatino Linotype" w:cs="Tahoma"/>
          <w:sz w:val="22"/>
          <w:szCs w:val="22"/>
          <w:shd w:val="clear" w:color="auto" w:fill="FFFFFF"/>
        </w:rPr>
        <w:lastRenderedPageBreak/>
        <w:t>los artículos 6</w:t>
      </w:r>
      <w:r w:rsidR="00973FDF" w:rsidRPr="00FB64F9">
        <w:rPr>
          <w:rFonts w:ascii="Palatino Linotype" w:hAnsi="Palatino Linotype" w:cs="Tahoma"/>
          <w:sz w:val="22"/>
          <w:szCs w:val="22"/>
          <w:shd w:val="clear" w:color="auto" w:fill="FFFFFF"/>
        </w:rPr>
        <w:t>º</w:t>
      </w:r>
      <w:r w:rsidRPr="00FB64F9">
        <w:rPr>
          <w:rFonts w:ascii="Palatino Linotype" w:hAnsi="Palatino Linotype" w:cs="Tahoma"/>
          <w:sz w:val="22"/>
          <w:szCs w:val="22"/>
          <w:shd w:val="clear" w:color="auto" w:fill="FFFFFF"/>
        </w:rPr>
        <w:t>, apartado A de la Constitución Política de los Estados Unidos Mexicanos; 5</w:t>
      </w:r>
      <w:r w:rsidR="00973FDF" w:rsidRPr="00FB64F9">
        <w:rPr>
          <w:rFonts w:ascii="Palatino Linotype" w:hAnsi="Palatino Linotype" w:cs="Tahoma"/>
          <w:sz w:val="22"/>
          <w:szCs w:val="22"/>
          <w:shd w:val="clear" w:color="auto" w:fill="FFFFFF"/>
        </w:rPr>
        <w:t>º</w:t>
      </w:r>
      <w:r w:rsidRPr="00FB64F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A70780A" w14:textId="77777777" w:rsidR="00E70503" w:rsidRPr="00FB64F9"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77BA04F3" w14:textId="77777777" w:rsidR="00D90C9D" w:rsidRPr="00FB64F9"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FB64F9">
        <w:rPr>
          <w:rFonts w:ascii="Palatino Linotype" w:eastAsia="Calibri" w:hAnsi="Palatino Linotype" w:cs="Tahoma"/>
          <w:b/>
          <w:color w:val="000000"/>
          <w:sz w:val="22"/>
          <w:szCs w:val="22"/>
          <w:lang w:val="es-ES" w:eastAsia="es-MX"/>
        </w:rPr>
        <w:t>SEGUNDO</w:t>
      </w:r>
      <w:r w:rsidR="009C4081" w:rsidRPr="00FB64F9">
        <w:rPr>
          <w:rFonts w:ascii="Palatino Linotype" w:eastAsia="Calibri" w:hAnsi="Palatino Linotype" w:cs="Tahoma"/>
          <w:b/>
          <w:color w:val="000000"/>
          <w:sz w:val="22"/>
          <w:szCs w:val="22"/>
          <w:lang w:val="es-ES" w:eastAsia="es-MX"/>
        </w:rPr>
        <w:t>. Causales de improcedencia y sobreseimiento.</w:t>
      </w:r>
    </w:p>
    <w:p w14:paraId="365CDF01" w14:textId="77777777" w:rsidR="009C4081" w:rsidRPr="00FB64F9"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3E4059A" w14:textId="77777777" w:rsidR="00CF4012" w:rsidRPr="00FB64F9"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B64F9">
        <w:rPr>
          <w:rFonts w:ascii="Palatino Linotype" w:eastAsia="Calibri" w:hAnsi="Palatino Linotype" w:cs="Tahoma"/>
          <w:color w:val="000000"/>
          <w:sz w:val="22"/>
          <w:szCs w:val="22"/>
          <w:lang w:val="es-ES" w:eastAsia="es-MX"/>
        </w:rPr>
        <w:t>Previo al análisis de fondo del asunto que no ocupa, e</w:t>
      </w:r>
      <w:r w:rsidR="00683CB5" w:rsidRPr="00FB64F9">
        <w:rPr>
          <w:rFonts w:ascii="Palatino Linotype" w:eastAsia="Calibri" w:hAnsi="Palatino Linotype" w:cs="Tahoma"/>
          <w:color w:val="000000"/>
          <w:sz w:val="22"/>
          <w:szCs w:val="22"/>
          <w:lang w:val="es-ES" w:eastAsia="es-MX"/>
        </w:rPr>
        <w:t>ste Instituto realiza</w:t>
      </w:r>
      <w:r w:rsidRPr="00FB64F9">
        <w:rPr>
          <w:rFonts w:ascii="Palatino Linotype" w:eastAsia="Calibri" w:hAnsi="Palatino Linotype" w:cs="Tahoma"/>
          <w:color w:val="000000"/>
          <w:sz w:val="22"/>
          <w:szCs w:val="22"/>
          <w:lang w:val="es-ES" w:eastAsia="es-MX"/>
        </w:rPr>
        <w:t>rá</w:t>
      </w:r>
      <w:r w:rsidR="00683CB5" w:rsidRPr="00FB64F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DB7AF6C" w14:textId="77777777" w:rsidR="002E12B1" w:rsidRPr="00FB64F9"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AD1B135" w14:textId="77777777" w:rsidR="00E46195" w:rsidRPr="00FB64F9"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B64F9">
        <w:rPr>
          <w:rFonts w:ascii="Palatino Linotype" w:eastAsia="Calibri" w:hAnsi="Palatino Linotype" w:cs="Tahoma"/>
          <w:color w:val="000000"/>
          <w:sz w:val="22"/>
          <w:szCs w:val="22"/>
          <w:lang w:val="es-ES" w:eastAsia="es-MX"/>
        </w:rPr>
        <w:t xml:space="preserve">En el presente caso, </w:t>
      </w:r>
      <w:r w:rsidRPr="00FB64F9">
        <w:rPr>
          <w:rFonts w:ascii="Palatino Linotype" w:eastAsia="Calibri" w:hAnsi="Palatino Linotype" w:cs="Tahoma"/>
          <w:b/>
          <w:color w:val="000000"/>
          <w:sz w:val="22"/>
          <w:szCs w:val="22"/>
          <w:lang w:val="es-ES" w:eastAsia="es-MX"/>
        </w:rPr>
        <w:t>no se actualiza ninguna de las causales de improcedencia</w:t>
      </w:r>
      <w:r w:rsidRPr="00FB64F9">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FB64F9">
        <w:rPr>
          <w:rFonts w:ascii="Palatino Linotype" w:eastAsia="Calibri" w:hAnsi="Palatino Linotype" w:cs="Tahoma"/>
          <w:color w:val="000000"/>
          <w:sz w:val="22"/>
          <w:szCs w:val="22"/>
          <w:lang w:val="es-ES" w:eastAsia="es-MX"/>
        </w:rPr>
        <w:t xml:space="preserve">Recurso de Revisión </w:t>
      </w:r>
      <w:r w:rsidRPr="00FB64F9">
        <w:rPr>
          <w:rFonts w:ascii="Palatino Linotype" w:eastAsia="Calibri" w:hAnsi="Palatino Linotype" w:cs="Tahoma"/>
          <w:color w:val="000000"/>
          <w:sz w:val="22"/>
          <w:szCs w:val="22"/>
          <w:lang w:val="es-ES" w:eastAsia="es-MX"/>
        </w:rPr>
        <w:t xml:space="preserve">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w:t>
      </w:r>
      <w:r w:rsidRPr="00FB64F9">
        <w:rPr>
          <w:rFonts w:ascii="Palatino Linotype" w:eastAsia="Calibri" w:hAnsi="Palatino Linotype" w:cs="Tahoma"/>
          <w:color w:val="000000"/>
          <w:sz w:val="22"/>
          <w:szCs w:val="22"/>
          <w:lang w:val="es-ES" w:eastAsia="es-MX"/>
        </w:rPr>
        <w:lastRenderedPageBreak/>
        <w:t>formó parte del agravio; ni se realizó una consulta o ampliación a los alcances del requerimiento informativo.</w:t>
      </w:r>
    </w:p>
    <w:p w14:paraId="2987F22E" w14:textId="77777777" w:rsidR="009C6FAD" w:rsidRPr="00FB64F9" w:rsidRDefault="009C6FAD" w:rsidP="00AA7BBF">
      <w:pPr>
        <w:spacing w:line="360" w:lineRule="auto"/>
        <w:jc w:val="both"/>
        <w:rPr>
          <w:rFonts w:ascii="Palatino Linotype" w:eastAsia="Calibri" w:hAnsi="Palatino Linotype" w:cs="Tahoma"/>
          <w:sz w:val="22"/>
          <w:szCs w:val="22"/>
          <w:lang w:val="es-ES" w:eastAsia="es-ES_tradnl"/>
        </w:rPr>
      </w:pPr>
    </w:p>
    <w:p w14:paraId="5F62A3D4" w14:textId="5D498734" w:rsidR="007A5D3E" w:rsidRPr="00FB64F9" w:rsidRDefault="007A5D3E" w:rsidP="007A5D3E">
      <w:pPr>
        <w:spacing w:line="360" w:lineRule="auto"/>
        <w:jc w:val="both"/>
        <w:rPr>
          <w:rFonts w:ascii="Palatino Linotype" w:eastAsia="Calibri" w:hAnsi="Palatino Linotype" w:cs="Tahoma"/>
          <w:b/>
          <w:sz w:val="22"/>
          <w:szCs w:val="22"/>
          <w:lang w:val="es-ES" w:eastAsia="es-ES_tradnl"/>
        </w:rPr>
      </w:pPr>
      <w:r w:rsidRPr="00FB64F9">
        <w:rPr>
          <w:rFonts w:ascii="Palatino Linotype" w:eastAsia="Calibri" w:hAnsi="Palatino Linotype" w:cs="Tahoma"/>
          <w:b/>
          <w:sz w:val="22"/>
          <w:szCs w:val="22"/>
          <w:lang w:val="es-ES" w:eastAsia="es-ES_tradnl"/>
        </w:rPr>
        <w:t>Causales de sobreseimiento.</w:t>
      </w:r>
    </w:p>
    <w:p w14:paraId="68D4CE73" w14:textId="77777777" w:rsidR="00945D89" w:rsidRPr="00FB64F9" w:rsidRDefault="00945D89" w:rsidP="007A5D3E">
      <w:pPr>
        <w:spacing w:line="360" w:lineRule="auto"/>
        <w:jc w:val="both"/>
        <w:rPr>
          <w:rFonts w:ascii="Palatino Linotype" w:eastAsia="Calibri" w:hAnsi="Palatino Linotype" w:cs="Tahoma"/>
          <w:sz w:val="22"/>
          <w:szCs w:val="22"/>
          <w:lang w:val="es-ES" w:eastAsia="es-ES_tradnl"/>
        </w:rPr>
      </w:pPr>
    </w:p>
    <w:p w14:paraId="6633E30A" w14:textId="77777777" w:rsidR="007A5D3E" w:rsidRPr="00FB64F9" w:rsidRDefault="007A5D3E" w:rsidP="007A5D3E">
      <w:pPr>
        <w:spacing w:line="360" w:lineRule="auto"/>
        <w:jc w:val="both"/>
        <w:rPr>
          <w:rFonts w:ascii="Palatino Linotype" w:hAnsi="Palatino Linotype" w:cs="Tahoma"/>
          <w:sz w:val="22"/>
          <w:szCs w:val="22"/>
          <w:lang w:val="es-ES"/>
        </w:rPr>
      </w:pPr>
      <w:r w:rsidRPr="00FB64F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B64F9">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B64F9">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6F99ED77" w14:textId="77777777" w:rsidR="007A5D3E" w:rsidRPr="00FB64F9" w:rsidRDefault="007A5D3E" w:rsidP="007A5D3E">
      <w:pPr>
        <w:spacing w:line="360" w:lineRule="auto"/>
        <w:jc w:val="both"/>
        <w:rPr>
          <w:rFonts w:ascii="Palatino Linotype" w:hAnsi="Palatino Linotype" w:cs="Tahoma"/>
          <w:sz w:val="14"/>
          <w:szCs w:val="22"/>
          <w:lang w:val="es-ES"/>
        </w:rPr>
      </w:pPr>
    </w:p>
    <w:p w14:paraId="7F37F194" w14:textId="77777777" w:rsidR="007A5D3E" w:rsidRPr="00FB64F9" w:rsidRDefault="007A5D3E" w:rsidP="007A5D3E">
      <w:pPr>
        <w:spacing w:line="360" w:lineRule="auto"/>
        <w:jc w:val="both"/>
        <w:rPr>
          <w:rFonts w:ascii="Palatino Linotype" w:eastAsia="Calibri" w:hAnsi="Palatino Linotype" w:cs="Tahoma"/>
          <w:sz w:val="22"/>
          <w:szCs w:val="22"/>
          <w:lang w:val="es-ES" w:eastAsia="es-ES_tradnl"/>
        </w:rPr>
      </w:pPr>
      <w:r w:rsidRPr="00FB64F9">
        <w:rPr>
          <w:rFonts w:ascii="Palatino Linotype" w:eastAsia="Calibri" w:hAnsi="Palatino Linotype" w:cs="Tahoma"/>
          <w:bCs/>
          <w:sz w:val="22"/>
          <w:szCs w:val="22"/>
          <w:lang w:val="es-ES" w:eastAsia="es-ES_tradnl"/>
        </w:rPr>
        <w:t xml:space="preserve">Por tales motivos, </w:t>
      </w:r>
      <w:r w:rsidRPr="00FB64F9">
        <w:rPr>
          <w:rFonts w:ascii="Palatino Linotype" w:eastAsia="Calibri" w:hAnsi="Palatino Linotype" w:cs="Tahoma"/>
          <w:sz w:val="22"/>
          <w:szCs w:val="22"/>
          <w:lang w:val="es-ES" w:eastAsia="es-ES_tradnl"/>
        </w:rPr>
        <w:t xml:space="preserve">se considera procedente entrar al fondo del presente asunto. </w:t>
      </w:r>
    </w:p>
    <w:p w14:paraId="203BA4A4" w14:textId="77777777" w:rsidR="009C6FAD" w:rsidRPr="00FB64F9" w:rsidRDefault="009C6FAD" w:rsidP="00AA7BBF">
      <w:pPr>
        <w:spacing w:line="360" w:lineRule="auto"/>
        <w:jc w:val="both"/>
        <w:rPr>
          <w:rFonts w:ascii="Palatino Linotype" w:hAnsi="Palatino Linotype" w:cs="Tahoma"/>
          <w:b/>
          <w:szCs w:val="22"/>
          <w:lang w:val="es-ES"/>
        </w:rPr>
      </w:pPr>
    </w:p>
    <w:p w14:paraId="2B27F462" w14:textId="77777777" w:rsidR="0025469C" w:rsidRPr="00FB64F9"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FB64F9">
        <w:rPr>
          <w:rFonts w:ascii="Palatino Linotype" w:eastAsia="Calibri" w:hAnsi="Palatino Linotype" w:cs="Tahoma"/>
          <w:b/>
          <w:iCs/>
          <w:sz w:val="22"/>
          <w:szCs w:val="22"/>
          <w:lang w:val="es-ES" w:eastAsia="es-ES_tradnl"/>
        </w:rPr>
        <w:t>TERCERO</w:t>
      </w:r>
      <w:r w:rsidR="00F02171" w:rsidRPr="00FB64F9">
        <w:rPr>
          <w:rFonts w:ascii="Palatino Linotype" w:eastAsia="Calibri" w:hAnsi="Palatino Linotype" w:cs="Tahoma"/>
          <w:b/>
          <w:iCs/>
          <w:sz w:val="22"/>
          <w:szCs w:val="22"/>
          <w:lang w:val="es-ES" w:eastAsia="es-ES_tradnl"/>
        </w:rPr>
        <w:t xml:space="preserve">. </w:t>
      </w:r>
      <w:r w:rsidR="0025469C" w:rsidRPr="00FB64F9">
        <w:rPr>
          <w:rFonts w:ascii="Palatino Linotype" w:eastAsia="Calibri" w:hAnsi="Palatino Linotype" w:cs="Tahoma"/>
          <w:b/>
          <w:iCs/>
          <w:sz w:val="22"/>
          <w:szCs w:val="22"/>
          <w:lang w:val="es-ES" w:eastAsia="es-ES_tradnl"/>
        </w:rPr>
        <w:t xml:space="preserve">Determinación </w:t>
      </w:r>
      <w:r w:rsidR="009617D3" w:rsidRPr="00FB64F9">
        <w:rPr>
          <w:rFonts w:ascii="Palatino Linotype" w:eastAsia="Calibri" w:hAnsi="Palatino Linotype" w:cs="Tahoma"/>
          <w:b/>
          <w:iCs/>
          <w:sz w:val="22"/>
          <w:szCs w:val="22"/>
          <w:lang w:val="es-ES" w:eastAsia="es-ES_tradnl"/>
        </w:rPr>
        <w:t xml:space="preserve">de la </w:t>
      </w:r>
      <w:r w:rsidR="00CF4012" w:rsidRPr="00FB64F9">
        <w:rPr>
          <w:rFonts w:ascii="Palatino Linotype" w:eastAsia="Calibri" w:hAnsi="Palatino Linotype" w:cs="Tahoma"/>
          <w:b/>
          <w:iCs/>
          <w:sz w:val="22"/>
          <w:szCs w:val="22"/>
          <w:lang w:val="es-ES" w:eastAsia="es-ES_tradnl"/>
        </w:rPr>
        <w:t>Controversia</w:t>
      </w:r>
      <w:r w:rsidR="00F02171" w:rsidRPr="00FB64F9">
        <w:rPr>
          <w:rFonts w:ascii="Palatino Linotype" w:eastAsia="Calibri" w:hAnsi="Palatino Linotype" w:cs="Tahoma"/>
          <w:b/>
          <w:iCs/>
          <w:sz w:val="22"/>
          <w:szCs w:val="22"/>
          <w:lang w:val="es-ES" w:eastAsia="es-ES_tradnl"/>
        </w:rPr>
        <w:t xml:space="preserve">. </w:t>
      </w:r>
    </w:p>
    <w:p w14:paraId="36D70E0C" w14:textId="77777777" w:rsidR="0025469C" w:rsidRPr="00FB64F9"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7342AFE8" w14:textId="67715063" w:rsidR="00390ABC" w:rsidRPr="00FB64F9" w:rsidRDefault="00753ABF" w:rsidP="004D34F2">
      <w:pPr>
        <w:tabs>
          <w:tab w:val="left" w:pos="4962"/>
        </w:tabs>
        <w:spacing w:line="360" w:lineRule="auto"/>
        <w:jc w:val="both"/>
        <w:rPr>
          <w:rFonts w:ascii="Palatino Linotype" w:eastAsia="Calibri" w:hAnsi="Palatino Linotype" w:cs="Tahoma"/>
          <w:iCs/>
          <w:sz w:val="22"/>
          <w:szCs w:val="22"/>
          <w:lang w:val="es-ES" w:eastAsia="es-ES_tradnl"/>
        </w:rPr>
      </w:pPr>
      <w:r w:rsidRPr="00FB64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FB64F9">
        <w:rPr>
          <w:rFonts w:ascii="Palatino Linotype" w:eastAsia="Calibri" w:hAnsi="Palatino Linotype" w:cs="Tahoma"/>
          <w:iCs/>
          <w:sz w:val="22"/>
          <w:szCs w:val="22"/>
          <w:lang w:val="es-ES" w:eastAsia="es-ES_tradnl"/>
        </w:rPr>
        <w:t>que el Recurrente solicitó</w:t>
      </w:r>
      <w:r w:rsidR="00321A39" w:rsidRPr="00FB64F9">
        <w:rPr>
          <w:rFonts w:ascii="Palatino Linotype" w:eastAsia="Calibri" w:hAnsi="Palatino Linotype" w:cs="Tahoma"/>
          <w:iCs/>
          <w:sz w:val="22"/>
          <w:szCs w:val="22"/>
          <w:lang w:val="es-ES" w:eastAsia="es-ES_tradnl"/>
        </w:rPr>
        <w:t xml:space="preserve"> </w:t>
      </w:r>
      <w:r w:rsidR="008A4950" w:rsidRPr="00FB64F9">
        <w:rPr>
          <w:rFonts w:ascii="Palatino Linotype" w:eastAsia="Calibri" w:hAnsi="Palatino Linotype" w:cs="Tahoma"/>
          <w:iCs/>
          <w:sz w:val="22"/>
          <w:szCs w:val="22"/>
          <w:lang w:val="es-ES" w:eastAsia="es-ES_tradnl"/>
        </w:rPr>
        <w:t>al</w:t>
      </w:r>
      <w:r w:rsidR="004D34F2" w:rsidRPr="00FB64F9">
        <w:rPr>
          <w:rFonts w:ascii="Palatino Linotype" w:eastAsia="Calibri" w:hAnsi="Palatino Linotype" w:cs="Tahoma"/>
          <w:iCs/>
          <w:sz w:val="22"/>
          <w:szCs w:val="22"/>
          <w:lang w:val="es-ES" w:eastAsia="es-ES_tradnl"/>
        </w:rPr>
        <w:t xml:space="preserve"> Sujeto Obligado </w:t>
      </w:r>
      <w:r w:rsidR="006F5670" w:rsidRPr="00FB64F9">
        <w:rPr>
          <w:rFonts w:ascii="Palatino Linotype" w:eastAsia="Calibri" w:hAnsi="Palatino Linotype" w:cs="Tahoma"/>
          <w:iCs/>
          <w:sz w:val="22"/>
          <w:szCs w:val="22"/>
          <w:lang w:val="es-ES" w:eastAsia="es-ES_tradnl"/>
        </w:rPr>
        <w:t>la descripción y ubicación de los espacios públicos recuperados desde 2006 al 31 de enero de 2019</w:t>
      </w:r>
      <w:r w:rsidR="004D34F2" w:rsidRPr="00FB64F9">
        <w:rPr>
          <w:rFonts w:ascii="Palatino Linotype" w:eastAsia="Calibri" w:hAnsi="Palatino Linotype" w:cs="Tahoma"/>
          <w:iCs/>
          <w:sz w:val="22"/>
          <w:szCs w:val="22"/>
          <w:lang w:val="es-ES" w:eastAsia="es-ES_tradnl"/>
        </w:rPr>
        <w:t>.</w:t>
      </w:r>
    </w:p>
    <w:p w14:paraId="60635768" w14:textId="77777777" w:rsidR="00F538C9" w:rsidRPr="00FB64F9" w:rsidRDefault="00F538C9" w:rsidP="009B1279">
      <w:pPr>
        <w:tabs>
          <w:tab w:val="left" w:pos="4962"/>
        </w:tabs>
        <w:spacing w:line="360" w:lineRule="auto"/>
        <w:jc w:val="both"/>
        <w:rPr>
          <w:rFonts w:ascii="Palatino Linotype" w:eastAsia="Calibri" w:hAnsi="Palatino Linotype" w:cs="Tahoma"/>
          <w:iCs/>
          <w:szCs w:val="22"/>
          <w:lang w:val="es-ES" w:eastAsia="es-ES_tradnl"/>
        </w:rPr>
      </w:pPr>
    </w:p>
    <w:p w14:paraId="0FFBDAFA" w14:textId="6EA09344" w:rsidR="006F5670" w:rsidRPr="00FB64F9" w:rsidRDefault="004D34F2" w:rsidP="00AA7BBF">
      <w:pPr>
        <w:tabs>
          <w:tab w:val="left" w:pos="4962"/>
        </w:tabs>
        <w:spacing w:line="360" w:lineRule="auto"/>
        <w:jc w:val="both"/>
        <w:rPr>
          <w:rFonts w:ascii="Palatino Linotype" w:eastAsia="Calibri" w:hAnsi="Palatino Linotype" w:cs="Tahoma"/>
          <w:iCs/>
          <w:sz w:val="22"/>
          <w:szCs w:val="22"/>
          <w:lang w:val="es-ES" w:eastAsia="es-ES_tradnl"/>
        </w:rPr>
      </w:pPr>
      <w:r w:rsidRPr="00FB64F9">
        <w:rPr>
          <w:rFonts w:ascii="Palatino Linotype" w:eastAsia="Calibri" w:hAnsi="Palatino Linotype" w:cs="Tahoma"/>
          <w:iCs/>
          <w:sz w:val="22"/>
          <w:szCs w:val="22"/>
          <w:lang w:val="es-ES" w:eastAsia="es-ES_tradnl"/>
        </w:rPr>
        <w:t>En respuesta, el Sujeto Obligado</w:t>
      </w:r>
      <w:r w:rsidR="006F5670" w:rsidRPr="00FB64F9">
        <w:rPr>
          <w:rFonts w:ascii="Palatino Linotype" w:eastAsia="Calibri" w:hAnsi="Palatino Linotype" w:cs="Tahoma"/>
          <w:iCs/>
          <w:sz w:val="22"/>
          <w:szCs w:val="22"/>
          <w:lang w:val="es-ES" w:eastAsia="es-ES_tradnl"/>
        </w:rPr>
        <w:t xml:space="preserve"> a través del Secretario del Ayuntamiento inform</w:t>
      </w:r>
      <w:r w:rsidR="00E71C86" w:rsidRPr="00FB64F9">
        <w:rPr>
          <w:rFonts w:ascii="Palatino Linotype" w:eastAsia="Calibri" w:hAnsi="Palatino Linotype" w:cs="Tahoma"/>
          <w:iCs/>
          <w:sz w:val="22"/>
          <w:szCs w:val="22"/>
          <w:lang w:val="es-ES" w:eastAsia="es-ES_tradnl"/>
        </w:rPr>
        <w:t>ó</w:t>
      </w:r>
      <w:r w:rsidR="006F5670" w:rsidRPr="00FB64F9">
        <w:rPr>
          <w:rFonts w:ascii="Palatino Linotype" w:eastAsia="Calibri" w:hAnsi="Palatino Linotype" w:cs="Tahoma"/>
          <w:iCs/>
          <w:sz w:val="22"/>
          <w:szCs w:val="22"/>
          <w:lang w:val="es-ES" w:eastAsia="es-ES_tradnl"/>
        </w:rPr>
        <w:t xml:space="preserve"> de </w:t>
      </w:r>
      <w:r w:rsidR="008742B1" w:rsidRPr="00FB64F9">
        <w:rPr>
          <w:rFonts w:ascii="Palatino Linotype" w:eastAsia="Calibri" w:hAnsi="Palatino Linotype" w:cs="Tahoma"/>
          <w:iCs/>
          <w:sz w:val="22"/>
          <w:szCs w:val="22"/>
          <w:lang w:val="es-ES" w:eastAsia="es-ES_tradnl"/>
        </w:rPr>
        <w:t xml:space="preserve">la recuperación de </w:t>
      </w:r>
      <w:r w:rsidR="006F5670" w:rsidRPr="00FB64F9">
        <w:rPr>
          <w:rFonts w:ascii="Palatino Linotype" w:eastAsia="Calibri" w:hAnsi="Palatino Linotype" w:cs="Tahoma"/>
          <w:iCs/>
          <w:sz w:val="22"/>
          <w:szCs w:val="22"/>
          <w:lang w:val="es-ES" w:eastAsia="es-ES_tradnl"/>
        </w:rPr>
        <w:t xml:space="preserve">un predio y a través de la Consejería Jurídica señaló que la misma fue creada en dos mil dieciséis </w:t>
      </w:r>
      <w:r w:rsidRPr="00FB64F9">
        <w:rPr>
          <w:rFonts w:ascii="Palatino Linotype" w:eastAsia="Calibri" w:hAnsi="Palatino Linotype" w:cs="Tahoma"/>
          <w:iCs/>
          <w:sz w:val="22"/>
          <w:szCs w:val="22"/>
          <w:lang w:val="es-ES" w:eastAsia="es-ES_tradnl"/>
        </w:rPr>
        <w:t xml:space="preserve"> </w:t>
      </w:r>
      <w:r w:rsidR="006F5670" w:rsidRPr="00FB64F9">
        <w:rPr>
          <w:rFonts w:ascii="Palatino Linotype" w:eastAsia="Calibri" w:hAnsi="Palatino Linotype" w:cs="Tahoma"/>
          <w:iCs/>
          <w:sz w:val="22"/>
          <w:szCs w:val="22"/>
          <w:lang w:val="es-ES" w:eastAsia="es-ES_tradnl"/>
        </w:rPr>
        <w:t xml:space="preserve">por lo que ante tales circunstancias existe imposibilidad jurídica y material de proporcionarle al solicitante la información que requiere por el periodo del 2006 al 2015, </w:t>
      </w:r>
      <w:r w:rsidR="0045394A" w:rsidRPr="00FB64F9">
        <w:rPr>
          <w:rFonts w:ascii="Palatino Linotype" w:eastAsia="Calibri" w:hAnsi="Palatino Linotype" w:cs="Tahoma"/>
          <w:iCs/>
          <w:sz w:val="22"/>
          <w:szCs w:val="22"/>
          <w:lang w:val="es-ES" w:eastAsia="es-ES_tradnl"/>
        </w:rPr>
        <w:t xml:space="preserve">a lo que únicamente </w:t>
      </w:r>
      <w:r w:rsidR="006F5670" w:rsidRPr="00FB64F9">
        <w:rPr>
          <w:rFonts w:ascii="Palatino Linotype" w:eastAsia="Calibri" w:hAnsi="Palatino Linotype" w:cs="Tahoma"/>
          <w:iCs/>
          <w:sz w:val="22"/>
          <w:szCs w:val="22"/>
          <w:lang w:val="es-ES" w:eastAsia="es-ES_tradnl"/>
        </w:rPr>
        <w:t>señal</w:t>
      </w:r>
      <w:r w:rsidR="0045394A" w:rsidRPr="00FB64F9">
        <w:rPr>
          <w:rFonts w:ascii="Palatino Linotype" w:eastAsia="Calibri" w:hAnsi="Palatino Linotype" w:cs="Tahoma"/>
          <w:iCs/>
          <w:sz w:val="22"/>
          <w:szCs w:val="22"/>
          <w:lang w:val="es-ES" w:eastAsia="es-ES_tradnl"/>
        </w:rPr>
        <w:t>ó</w:t>
      </w:r>
      <w:r w:rsidR="006F5670" w:rsidRPr="00FB64F9">
        <w:rPr>
          <w:rFonts w:ascii="Palatino Linotype" w:eastAsia="Calibri" w:hAnsi="Palatino Linotype" w:cs="Tahoma"/>
          <w:iCs/>
          <w:sz w:val="22"/>
          <w:szCs w:val="22"/>
          <w:lang w:val="es-ES" w:eastAsia="es-ES_tradnl"/>
        </w:rPr>
        <w:t xml:space="preserve"> como espacios recuperados tres inmuebles. </w:t>
      </w:r>
    </w:p>
    <w:p w14:paraId="1EAE1F16" w14:textId="77777777" w:rsidR="00465AC6" w:rsidRPr="00FB64F9" w:rsidRDefault="00465AC6" w:rsidP="00AA7BBF">
      <w:pPr>
        <w:tabs>
          <w:tab w:val="left" w:pos="4962"/>
        </w:tabs>
        <w:spacing w:line="360" w:lineRule="auto"/>
        <w:jc w:val="both"/>
        <w:rPr>
          <w:rFonts w:ascii="Palatino Linotype" w:eastAsia="Calibri" w:hAnsi="Palatino Linotype" w:cs="Tahoma"/>
          <w:iCs/>
          <w:sz w:val="22"/>
          <w:szCs w:val="22"/>
          <w:lang w:val="es-ES" w:eastAsia="es-ES_tradnl"/>
        </w:rPr>
      </w:pPr>
    </w:p>
    <w:p w14:paraId="76C4E36D" w14:textId="467EFC73" w:rsidR="0044260A" w:rsidRPr="00FB64F9" w:rsidRDefault="004D34F2" w:rsidP="0044260A">
      <w:pPr>
        <w:tabs>
          <w:tab w:val="left" w:pos="4962"/>
        </w:tabs>
        <w:spacing w:line="360" w:lineRule="auto"/>
        <w:jc w:val="both"/>
        <w:rPr>
          <w:rFonts w:ascii="Palatino Linotype" w:eastAsia="Calibri" w:hAnsi="Palatino Linotype" w:cs="Tahoma"/>
          <w:b/>
          <w:iCs/>
          <w:sz w:val="22"/>
          <w:szCs w:val="22"/>
          <w:lang w:val="es-ES" w:eastAsia="es-ES_tradnl"/>
        </w:rPr>
      </w:pPr>
      <w:r w:rsidRPr="00FB64F9">
        <w:rPr>
          <w:rFonts w:ascii="Palatino Linotype" w:eastAsia="Calibri" w:hAnsi="Palatino Linotype" w:cs="Tahoma"/>
          <w:iCs/>
          <w:sz w:val="22"/>
          <w:szCs w:val="22"/>
          <w:lang w:val="es-ES" w:eastAsia="es-ES_tradnl"/>
        </w:rPr>
        <w:lastRenderedPageBreak/>
        <w:t xml:space="preserve">Ante tal circunstancia, el ahora Recurrente se inconformó al considerar que la información no </w:t>
      </w:r>
      <w:r w:rsidR="006F5670" w:rsidRPr="00FB64F9">
        <w:rPr>
          <w:rFonts w:ascii="Palatino Linotype" w:eastAsia="Calibri" w:hAnsi="Palatino Linotype" w:cs="Tahoma"/>
          <w:iCs/>
          <w:sz w:val="22"/>
          <w:szCs w:val="22"/>
          <w:lang w:val="es-ES" w:eastAsia="es-ES_tradnl"/>
        </w:rPr>
        <w:t>estaba completa</w:t>
      </w:r>
      <w:r w:rsidRPr="00FB64F9">
        <w:rPr>
          <w:rFonts w:ascii="Palatino Linotype" w:eastAsia="Calibri" w:hAnsi="Palatino Linotype" w:cs="Tahoma"/>
          <w:iCs/>
          <w:sz w:val="22"/>
          <w:szCs w:val="22"/>
          <w:lang w:val="es-ES" w:eastAsia="es-ES_tradnl"/>
        </w:rPr>
        <w:t xml:space="preserve">, motivo por el cual se actualiza el supuesto previsto en el artículo 179, fracción </w:t>
      </w:r>
      <w:r w:rsidR="0044260A" w:rsidRPr="00FB64F9">
        <w:rPr>
          <w:rFonts w:ascii="Palatino Linotype" w:eastAsia="Calibri" w:hAnsi="Palatino Linotype" w:cs="Tahoma"/>
          <w:iCs/>
          <w:sz w:val="22"/>
          <w:szCs w:val="22"/>
          <w:lang w:val="es-ES" w:eastAsia="es-ES_tradnl"/>
        </w:rPr>
        <w:t>V</w:t>
      </w:r>
      <w:r w:rsidRPr="00FB64F9">
        <w:rPr>
          <w:rFonts w:ascii="Palatino Linotype" w:eastAsia="Calibri" w:hAnsi="Palatino Linotype" w:cs="Tahoma"/>
          <w:iCs/>
          <w:sz w:val="22"/>
          <w:szCs w:val="22"/>
          <w:lang w:val="es-ES" w:eastAsia="es-ES_tradnl"/>
        </w:rPr>
        <w:t>, de la Ley de Transparencia y Acceso a la Información Pública del Estado de México y Municipios</w:t>
      </w:r>
      <w:r w:rsidR="00F74324" w:rsidRPr="00FB64F9">
        <w:rPr>
          <w:rFonts w:ascii="Palatino Linotype" w:eastAsia="Calibri" w:hAnsi="Palatino Linotype" w:cs="Tahoma"/>
          <w:iCs/>
          <w:sz w:val="22"/>
          <w:szCs w:val="22"/>
          <w:lang w:val="es-ES" w:eastAsia="es-ES_tradnl"/>
        </w:rPr>
        <w:t xml:space="preserve">; </w:t>
      </w:r>
      <w:r w:rsidR="0044260A" w:rsidRPr="00FB64F9">
        <w:rPr>
          <w:rFonts w:ascii="Palatino Linotype" w:eastAsia="Calibri" w:hAnsi="Palatino Linotype" w:cs="Tahoma"/>
          <w:iCs/>
          <w:sz w:val="22"/>
          <w:szCs w:val="22"/>
          <w:lang w:val="es-ES" w:eastAsia="es-ES_tradnl"/>
        </w:rPr>
        <w:t>correspondiente a -</w:t>
      </w:r>
      <w:r w:rsidR="0044260A" w:rsidRPr="00FB64F9">
        <w:rPr>
          <w:rFonts w:ascii="Palatino Linotype" w:eastAsia="Calibri" w:hAnsi="Palatino Linotype" w:cs="Tahoma"/>
          <w:b/>
          <w:iCs/>
          <w:sz w:val="22"/>
          <w:szCs w:val="22"/>
          <w:lang w:val="es-ES" w:eastAsia="es-ES_tradnl"/>
        </w:rPr>
        <w:t>La entrega de información incompleta-.</w:t>
      </w:r>
    </w:p>
    <w:p w14:paraId="2F2F71F7" w14:textId="7A55C0BC" w:rsidR="00D47A95" w:rsidRPr="00FB64F9" w:rsidRDefault="0044260A" w:rsidP="0044260A">
      <w:pPr>
        <w:tabs>
          <w:tab w:val="left" w:pos="4962"/>
        </w:tabs>
        <w:spacing w:line="360" w:lineRule="auto"/>
        <w:jc w:val="both"/>
        <w:rPr>
          <w:rFonts w:ascii="Palatino Linotype" w:hAnsi="Palatino Linotype" w:cs="Tahoma"/>
          <w:b/>
          <w:sz w:val="22"/>
          <w:szCs w:val="22"/>
          <w:lang w:val="es-ES"/>
        </w:rPr>
      </w:pPr>
      <w:r w:rsidRPr="00FB64F9">
        <w:rPr>
          <w:rFonts w:ascii="Palatino Linotype" w:hAnsi="Palatino Linotype" w:cs="Tahoma"/>
          <w:b/>
          <w:sz w:val="22"/>
          <w:szCs w:val="22"/>
          <w:lang w:val="es-ES"/>
        </w:rPr>
        <w:t xml:space="preserve"> </w:t>
      </w:r>
    </w:p>
    <w:p w14:paraId="4A33DD75" w14:textId="77777777" w:rsidR="00B37CF8" w:rsidRPr="00FB64F9" w:rsidRDefault="00B37CF8" w:rsidP="00AA7BBF">
      <w:pPr>
        <w:spacing w:line="360" w:lineRule="auto"/>
        <w:ind w:right="-93"/>
        <w:jc w:val="both"/>
        <w:rPr>
          <w:rFonts w:ascii="Palatino Linotype" w:hAnsi="Palatino Linotype" w:cs="Tahoma"/>
          <w:b/>
          <w:sz w:val="22"/>
          <w:szCs w:val="22"/>
        </w:rPr>
      </w:pPr>
      <w:r w:rsidRPr="00FB64F9">
        <w:rPr>
          <w:rFonts w:ascii="Palatino Linotype" w:hAnsi="Palatino Linotype" w:cs="Tahoma"/>
          <w:b/>
          <w:sz w:val="22"/>
          <w:szCs w:val="22"/>
          <w:lang w:val="es-ES"/>
        </w:rPr>
        <w:t xml:space="preserve">CUARTO. </w:t>
      </w:r>
      <w:r w:rsidRPr="00FB64F9">
        <w:rPr>
          <w:rFonts w:ascii="Palatino Linotype" w:hAnsi="Palatino Linotype" w:cs="Tahoma"/>
          <w:b/>
          <w:sz w:val="22"/>
          <w:szCs w:val="22"/>
        </w:rPr>
        <w:t>Marco normativo aplicable en materia de transparencia y acceso a la información pública.</w:t>
      </w:r>
    </w:p>
    <w:p w14:paraId="42C3AB58" w14:textId="77777777" w:rsidR="00B37CF8" w:rsidRPr="00FB64F9" w:rsidRDefault="00B37CF8" w:rsidP="00AA7BBF">
      <w:pPr>
        <w:spacing w:line="360" w:lineRule="auto"/>
        <w:ind w:right="-93"/>
        <w:jc w:val="both"/>
        <w:rPr>
          <w:rFonts w:ascii="Palatino Linotype" w:hAnsi="Palatino Linotype" w:cs="Tahoma"/>
          <w:b/>
          <w:sz w:val="22"/>
          <w:szCs w:val="22"/>
        </w:rPr>
      </w:pPr>
    </w:p>
    <w:p w14:paraId="679120A3" w14:textId="77777777" w:rsidR="004B6A23" w:rsidRPr="00FB64F9" w:rsidRDefault="00B37CF8" w:rsidP="00AA7BBF">
      <w:pPr>
        <w:spacing w:line="360" w:lineRule="auto"/>
        <w:contextualSpacing/>
        <w:jc w:val="both"/>
        <w:rPr>
          <w:rFonts w:ascii="Palatino Linotype" w:hAnsi="Palatino Linotype" w:cs="Tahoma"/>
          <w:sz w:val="22"/>
          <w:szCs w:val="22"/>
        </w:rPr>
      </w:pPr>
      <w:r w:rsidRPr="00FB64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FB64F9">
        <w:rPr>
          <w:rFonts w:ascii="Palatino Linotype" w:hAnsi="Palatino Linotype" w:cs="Tahoma"/>
          <w:sz w:val="22"/>
          <w:szCs w:val="22"/>
        </w:rPr>
        <w:t xml:space="preserve"> </w:t>
      </w:r>
    </w:p>
    <w:p w14:paraId="459E0CF8" w14:textId="77777777" w:rsidR="004B6A23" w:rsidRPr="00FB64F9" w:rsidRDefault="004B6A23" w:rsidP="00AA7BBF">
      <w:pPr>
        <w:spacing w:line="360" w:lineRule="auto"/>
        <w:contextualSpacing/>
        <w:jc w:val="both"/>
        <w:rPr>
          <w:rFonts w:ascii="Palatino Linotype" w:hAnsi="Palatino Linotype" w:cs="Tahoma"/>
          <w:sz w:val="22"/>
          <w:szCs w:val="22"/>
        </w:rPr>
      </w:pPr>
    </w:p>
    <w:p w14:paraId="5B645451" w14:textId="77777777" w:rsidR="00B37CF8" w:rsidRPr="00FB64F9" w:rsidRDefault="00B37CF8" w:rsidP="00AA7BBF">
      <w:pPr>
        <w:spacing w:line="360" w:lineRule="auto"/>
        <w:contextualSpacing/>
        <w:jc w:val="both"/>
        <w:rPr>
          <w:rFonts w:ascii="Palatino Linotype" w:hAnsi="Palatino Linotype" w:cs="Tahoma"/>
          <w:sz w:val="22"/>
          <w:szCs w:val="22"/>
        </w:rPr>
      </w:pPr>
      <w:r w:rsidRPr="00FB64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303998B" w14:textId="77777777" w:rsidR="00B37CF8" w:rsidRPr="00FB64F9" w:rsidRDefault="00B37CF8" w:rsidP="00AA7BBF">
      <w:pPr>
        <w:spacing w:line="360" w:lineRule="auto"/>
        <w:jc w:val="both"/>
        <w:rPr>
          <w:rFonts w:ascii="Palatino Linotype" w:hAnsi="Palatino Linotype" w:cs="Tahoma"/>
          <w:sz w:val="22"/>
          <w:szCs w:val="22"/>
        </w:rPr>
      </w:pPr>
    </w:p>
    <w:p w14:paraId="2C26357A" w14:textId="77777777" w:rsidR="00B37CF8" w:rsidRPr="00FB64F9" w:rsidRDefault="00B37CF8" w:rsidP="00AA7BBF">
      <w:pPr>
        <w:spacing w:line="360" w:lineRule="auto"/>
        <w:jc w:val="both"/>
        <w:rPr>
          <w:rFonts w:ascii="Palatino Linotype" w:hAnsi="Palatino Linotype" w:cs="Tahoma"/>
          <w:sz w:val="22"/>
          <w:szCs w:val="22"/>
        </w:rPr>
      </w:pPr>
      <w:r w:rsidRPr="00FB64F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FB64F9">
        <w:rPr>
          <w:rFonts w:ascii="Palatino Linotype" w:hAnsi="Palatino Linotype" w:cs="Tahoma"/>
          <w:sz w:val="22"/>
          <w:szCs w:val="22"/>
        </w:rPr>
        <w:t>Obligado</w:t>
      </w:r>
      <w:r w:rsidRPr="00FB64F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0DE43D7" w14:textId="77777777" w:rsidR="00B37CF8" w:rsidRPr="00FB64F9" w:rsidRDefault="00B37CF8" w:rsidP="00AA7BBF">
      <w:pPr>
        <w:spacing w:line="360" w:lineRule="auto"/>
        <w:jc w:val="both"/>
        <w:rPr>
          <w:rFonts w:ascii="Palatino Linotype" w:hAnsi="Palatino Linotype" w:cs="Tahoma"/>
          <w:sz w:val="22"/>
          <w:szCs w:val="22"/>
        </w:rPr>
      </w:pPr>
    </w:p>
    <w:p w14:paraId="79DD639F" w14:textId="77777777" w:rsidR="00B37CF8" w:rsidRPr="00FB64F9" w:rsidRDefault="00B37CF8" w:rsidP="00AA7BBF">
      <w:pPr>
        <w:spacing w:line="360" w:lineRule="auto"/>
        <w:jc w:val="both"/>
        <w:rPr>
          <w:rFonts w:ascii="Palatino Linotype" w:hAnsi="Palatino Linotype" w:cs="Tahoma"/>
          <w:sz w:val="22"/>
          <w:szCs w:val="22"/>
        </w:rPr>
      </w:pPr>
      <w:r w:rsidRPr="00FB64F9">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FB64F9">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3D43C6C5" w14:textId="77777777" w:rsidR="00B37CF8" w:rsidRPr="00FB64F9" w:rsidRDefault="00B37CF8" w:rsidP="00AA7BBF">
      <w:pPr>
        <w:spacing w:line="360" w:lineRule="auto"/>
        <w:jc w:val="both"/>
        <w:rPr>
          <w:rFonts w:ascii="Palatino Linotype" w:hAnsi="Palatino Linotype" w:cs="Tahoma"/>
          <w:sz w:val="22"/>
          <w:szCs w:val="22"/>
        </w:rPr>
      </w:pPr>
    </w:p>
    <w:p w14:paraId="6C2D3EB8" w14:textId="77777777" w:rsidR="00B37CF8" w:rsidRPr="00FB64F9" w:rsidRDefault="00B37CF8" w:rsidP="00AA7BBF">
      <w:pPr>
        <w:spacing w:line="360" w:lineRule="auto"/>
        <w:jc w:val="both"/>
        <w:rPr>
          <w:rFonts w:ascii="Palatino Linotype" w:hAnsi="Palatino Linotype" w:cs="Tahoma"/>
          <w:sz w:val="22"/>
          <w:szCs w:val="22"/>
        </w:rPr>
      </w:pPr>
      <w:r w:rsidRPr="00FB64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ECBF9CE" w14:textId="77777777" w:rsidR="00B37CF8" w:rsidRPr="00FB64F9" w:rsidRDefault="00B37CF8" w:rsidP="00AA7BBF">
      <w:pPr>
        <w:spacing w:line="360" w:lineRule="auto"/>
        <w:jc w:val="both"/>
        <w:rPr>
          <w:rFonts w:ascii="Palatino Linotype" w:hAnsi="Palatino Linotype" w:cs="Tahoma"/>
          <w:sz w:val="22"/>
          <w:szCs w:val="22"/>
        </w:rPr>
      </w:pPr>
    </w:p>
    <w:p w14:paraId="123B091D" w14:textId="77777777" w:rsidR="00B37CF8" w:rsidRPr="00FB64F9" w:rsidRDefault="00B37CF8" w:rsidP="00AA7BBF">
      <w:pPr>
        <w:spacing w:line="360" w:lineRule="auto"/>
        <w:jc w:val="both"/>
        <w:rPr>
          <w:rFonts w:ascii="Palatino Linotype" w:hAnsi="Palatino Linotype" w:cs="Tahoma"/>
          <w:sz w:val="22"/>
          <w:szCs w:val="22"/>
        </w:rPr>
      </w:pPr>
      <w:r w:rsidRPr="00FB64F9">
        <w:rPr>
          <w:rFonts w:ascii="Palatino Linotype" w:hAnsi="Palatino Linotype" w:cs="Tahoma"/>
          <w:sz w:val="22"/>
          <w:szCs w:val="22"/>
        </w:rPr>
        <w:t>El artículo 12, que, quienes generen, recopilen, administren, manejen, procesen, archiven o conserven información pública serán responsables de la misma.</w:t>
      </w:r>
    </w:p>
    <w:p w14:paraId="7DD956A1" w14:textId="77777777" w:rsidR="00B37CF8" w:rsidRPr="00FB64F9" w:rsidRDefault="00B37CF8" w:rsidP="00AA7BBF">
      <w:pPr>
        <w:spacing w:line="360" w:lineRule="auto"/>
        <w:jc w:val="both"/>
        <w:rPr>
          <w:rFonts w:ascii="Palatino Linotype" w:hAnsi="Palatino Linotype" w:cs="Tahoma"/>
          <w:sz w:val="22"/>
          <w:szCs w:val="22"/>
        </w:rPr>
      </w:pPr>
    </w:p>
    <w:p w14:paraId="15DD4811" w14:textId="77777777" w:rsidR="00B37CF8" w:rsidRPr="00FB64F9" w:rsidRDefault="00B37CF8" w:rsidP="00AA7BBF">
      <w:pPr>
        <w:spacing w:line="360" w:lineRule="auto"/>
        <w:jc w:val="both"/>
        <w:rPr>
          <w:rFonts w:ascii="Palatino Linotype" w:hAnsi="Palatino Linotype" w:cs="Tahoma"/>
          <w:sz w:val="22"/>
          <w:szCs w:val="22"/>
        </w:rPr>
      </w:pPr>
      <w:r w:rsidRPr="00FB64F9">
        <w:rPr>
          <w:rFonts w:ascii="Palatino Linotype" w:hAnsi="Palatino Linotype" w:cs="Tahoma"/>
          <w:sz w:val="22"/>
          <w:szCs w:val="22"/>
        </w:rPr>
        <w:t xml:space="preserve">El artículo 18, que, los Sujetos </w:t>
      </w:r>
      <w:r w:rsidR="00956793" w:rsidRPr="00FB64F9">
        <w:rPr>
          <w:rFonts w:ascii="Palatino Linotype" w:hAnsi="Palatino Linotype" w:cs="Tahoma"/>
          <w:sz w:val="22"/>
          <w:szCs w:val="22"/>
        </w:rPr>
        <w:t>Obligado</w:t>
      </w:r>
      <w:r w:rsidRPr="00FB64F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6522651A" w14:textId="77777777" w:rsidR="004B6A23" w:rsidRPr="00FB64F9" w:rsidRDefault="004B6A23" w:rsidP="00AA7BBF">
      <w:pPr>
        <w:spacing w:line="360" w:lineRule="auto"/>
        <w:jc w:val="both"/>
        <w:rPr>
          <w:rFonts w:ascii="Palatino Linotype" w:hAnsi="Palatino Linotype" w:cs="Tahoma"/>
          <w:sz w:val="22"/>
          <w:szCs w:val="22"/>
        </w:rPr>
      </w:pPr>
    </w:p>
    <w:p w14:paraId="738D87BC" w14:textId="77777777" w:rsidR="00B37CF8" w:rsidRPr="00FB64F9" w:rsidRDefault="00B37CF8" w:rsidP="00AA7BBF">
      <w:pPr>
        <w:spacing w:line="360" w:lineRule="auto"/>
        <w:jc w:val="both"/>
        <w:rPr>
          <w:rFonts w:ascii="Palatino Linotype" w:hAnsi="Palatino Linotype" w:cs="Tahoma"/>
          <w:sz w:val="22"/>
          <w:szCs w:val="22"/>
        </w:rPr>
      </w:pPr>
      <w:r w:rsidRPr="00FB64F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FB64F9">
        <w:rPr>
          <w:rFonts w:ascii="Palatino Linotype" w:hAnsi="Palatino Linotype" w:cs="Tahoma"/>
          <w:sz w:val="22"/>
          <w:szCs w:val="22"/>
        </w:rPr>
        <w:t>Obligado</w:t>
      </w:r>
      <w:r w:rsidRPr="00FB64F9">
        <w:rPr>
          <w:rFonts w:ascii="Palatino Linotype" w:hAnsi="Palatino Linotype" w:cs="Tahoma"/>
          <w:sz w:val="22"/>
          <w:szCs w:val="22"/>
        </w:rPr>
        <w:t>s y en caso de que dichas facultades no se hayan ejercido, se deberá motivar la respuesta en función de las causas que motivaron tal circunstancia.</w:t>
      </w:r>
    </w:p>
    <w:p w14:paraId="179D29B7" w14:textId="77777777" w:rsidR="00B37CF8" w:rsidRPr="00FB64F9" w:rsidRDefault="00B37CF8" w:rsidP="00AA7BBF">
      <w:pPr>
        <w:spacing w:line="360" w:lineRule="auto"/>
        <w:jc w:val="both"/>
        <w:rPr>
          <w:rFonts w:ascii="Palatino Linotype" w:hAnsi="Palatino Linotype" w:cs="Tahoma"/>
          <w:sz w:val="22"/>
          <w:szCs w:val="22"/>
        </w:rPr>
      </w:pPr>
    </w:p>
    <w:p w14:paraId="0356130C" w14:textId="77777777" w:rsidR="00237D0D" w:rsidRPr="00FB64F9" w:rsidRDefault="00B37CF8" w:rsidP="00AA7BBF">
      <w:pPr>
        <w:spacing w:line="360" w:lineRule="auto"/>
        <w:ind w:right="-93"/>
        <w:jc w:val="both"/>
        <w:rPr>
          <w:rFonts w:ascii="Palatino Linotype" w:hAnsi="Palatino Linotype" w:cs="Tahoma"/>
          <w:b/>
          <w:sz w:val="22"/>
          <w:szCs w:val="22"/>
          <w:lang w:val="es-ES"/>
        </w:rPr>
      </w:pPr>
      <w:r w:rsidRPr="00FB64F9">
        <w:rPr>
          <w:rFonts w:ascii="Palatino Linotype" w:hAnsi="Palatino Linotype" w:cs="Tahoma"/>
          <w:b/>
          <w:sz w:val="22"/>
          <w:szCs w:val="22"/>
          <w:lang w:val="es-ES"/>
        </w:rPr>
        <w:t>QUINTO</w:t>
      </w:r>
      <w:r w:rsidR="009617D3" w:rsidRPr="00FB64F9">
        <w:rPr>
          <w:rFonts w:ascii="Palatino Linotype" w:hAnsi="Palatino Linotype" w:cs="Tahoma"/>
          <w:b/>
          <w:sz w:val="22"/>
          <w:szCs w:val="22"/>
          <w:lang w:val="es-ES"/>
        </w:rPr>
        <w:t>. Estudio de Fondo.</w:t>
      </w:r>
    </w:p>
    <w:p w14:paraId="1825645E" w14:textId="77777777" w:rsidR="00703B8D" w:rsidRPr="00FB64F9" w:rsidRDefault="00703B8D" w:rsidP="00AA7BBF">
      <w:pPr>
        <w:spacing w:line="360" w:lineRule="auto"/>
        <w:ind w:right="-93"/>
        <w:jc w:val="both"/>
        <w:rPr>
          <w:rFonts w:ascii="Palatino Linotype" w:hAnsi="Palatino Linotype" w:cs="Tahoma"/>
          <w:b/>
          <w:sz w:val="22"/>
          <w:szCs w:val="22"/>
          <w:lang w:val="es-ES"/>
        </w:rPr>
      </w:pPr>
    </w:p>
    <w:p w14:paraId="6D8815AE" w14:textId="4B59415B"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r w:rsidRPr="00FB64F9">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Ayuntamiento de </w:t>
      </w:r>
      <w:r w:rsidR="0044260A" w:rsidRPr="00FB64F9">
        <w:rPr>
          <w:rFonts w:ascii="Palatino Linotype" w:eastAsia="Calibri" w:hAnsi="Palatino Linotype" w:cs="Tahoma"/>
          <w:bCs/>
          <w:sz w:val="22"/>
          <w:szCs w:val="22"/>
          <w:lang w:eastAsia="en-US"/>
        </w:rPr>
        <w:t>Nezahualcóyotl</w:t>
      </w:r>
      <w:r w:rsidRPr="00FB64F9">
        <w:rPr>
          <w:rFonts w:ascii="Palatino Linotype" w:eastAsia="Calibri" w:hAnsi="Palatino Linotype" w:cs="Tahoma"/>
          <w:bCs/>
          <w:sz w:val="22"/>
          <w:szCs w:val="22"/>
          <w:lang w:eastAsia="en-US"/>
        </w:rPr>
        <w:t xml:space="preserve"> al requerimiento informativo.</w:t>
      </w:r>
    </w:p>
    <w:p w14:paraId="18B4A282"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p>
    <w:p w14:paraId="64CB1716"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r w:rsidRPr="00FB64F9">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w:t>
      </w:r>
      <w:r w:rsidRPr="00FB64F9">
        <w:rPr>
          <w:rFonts w:ascii="Palatino Linotype" w:eastAsia="Calibri" w:hAnsi="Palatino Linotype" w:cs="Tahoma"/>
          <w:bCs/>
          <w:sz w:val="22"/>
          <w:szCs w:val="22"/>
          <w:lang w:eastAsia="en-US"/>
        </w:rPr>
        <w:lastRenderedPageBreak/>
        <w:t>acceso por parte de los Sujetos Obligados, los cuales se encuentran establecidos en el artículo 2° de dicho ordenamiento jurídico y son los siguientes:</w:t>
      </w:r>
    </w:p>
    <w:p w14:paraId="5E419A3B"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p>
    <w:p w14:paraId="15C6B136" w14:textId="77777777" w:rsidR="00D47A95" w:rsidRPr="00FB64F9"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B64F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2892E0D" w14:textId="77777777" w:rsidR="00D47A95" w:rsidRPr="00FB64F9" w:rsidRDefault="00D47A95" w:rsidP="00D47A95">
      <w:pPr>
        <w:spacing w:line="360" w:lineRule="auto"/>
        <w:ind w:left="360" w:right="-93"/>
        <w:jc w:val="both"/>
        <w:rPr>
          <w:rFonts w:ascii="Palatino Linotype" w:eastAsia="Calibri" w:hAnsi="Palatino Linotype" w:cs="Tahoma"/>
          <w:bCs/>
          <w:sz w:val="22"/>
          <w:szCs w:val="22"/>
          <w:lang w:eastAsia="en-US"/>
        </w:rPr>
      </w:pPr>
    </w:p>
    <w:p w14:paraId="63B85C7F" w14:textId="77777777" w:rsidR="00D47A95" w:rsidRPr="00FB64F9"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B64F9">
        <w:rPr>
          <w:rFonts w:ascii="Palatino Linotype" w:eastAsia="Calibri" w:hAnsi="Palatino Linotype" w:cs="Tahoma"/>
          <w:bCs/>
          <w:szCs w:val="22"/>
          <w:lang w:eastAsia="en-US"/>
        </w:rPr>
        <w:t>Transparentar la gestión pública, mediante la difusión de la información generada por los Sujetos Obligados, y</w:t>
      </w:r>
    </w:p>
    <w:p w14:paraId="32C161AF" w14:textId="77777777" w:rsidR="00D47A95" w:rsidRPr="00FB64F9" w:rsidRDefault="00D47A95" w:rsidP="00D47A95">
      <w:pPr>
        <w:pStyle w:val="Prrafodelista"/>
        <w:spacing w:line="360" w:lineRule="auto"/>
        <w:rPr>
          <w:rFonts w:ascii="Palatino Linotype" w:eastAsia="Calibri" w:hAnsi="Palatino Linotype" w:cs="Tahoma"/>
          <w:bCs/>
          <w:szCs w:val="22"/>
          <w:lang w:eastAsia="en-US"/>
        </w:rPr>
      </w:pPr>
    </w:p>
    <w:p w14:paraId="3FCD567C" w14:textId="77777777" w:rsidR="00D47A95" w:rsidRPr="00FB64F9"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B64F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437B99B4"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p>
    <w:p w14:paraId="77C4733E"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r w:rsidRPr="00FB64F9">
        <w:rPr>
          <w:rFonts w:ascii="Palatino Linotype" w:eastAsia="Calibri" w:hAnsi="Palatino Linotype" w:cs="Tahoma"/>
          <w:bCs/>
          <w:sz w:val="22"/>
          <w:szCs w:val="22"/>
          <w:lang w:eastAsia="en-US"/>
        </w:rPr>
        <w:t xml:space="preserve">Conforme a lo anterior, se deprende que </w:t>
      </w:r>
      <w:r w:rsidRPr="00FB64F9">
        <w:rPr>
          <w:rFonts w:ascii="Palatino Linotype" w:eastAsia="Calibri" w:hAnsi="Palatino Linotype" w:cs="Tahoma"/>
          <w:b/>
          <w:bCs/>
          <w:sz w:val="22"/>
          <w:szCs w:val="22"/>
          <w:lang w:eastAsia="en-US"/>
        </w:rPr>
        <w:t>los objetivos de la Ley de la materia,</w:t>
      </w:r>
      <w:r w:rsidRPr="00FB64F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4685FE18"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p>
    <w:p w14:paraId="1D71C034"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r w:rsidRPr="00FB64F9">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FB64F9">
        <w:rPr>
          <w:rFonts w:ascii="Palatino Linotype" w:eastAsia="Calibri" w:hAnsi="Palatino Linotype" w:cs="Tahoma"/>
          <w:b/>
          <w:bCs/>
          <w:sz w:val="22"/>
          <w:szCs w:val="22"/>
          <w:lang w:eastAsia="en-US"/>
        </w:rPr>
        <w:t>principio de máxima publicidad</w:t>
      </w:r>
      <w:r w:rsidRPr="00FB64F9">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FE74A6E"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p>
    <w:p w14:paraId="571F38FF"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r w:rsidRPr="00FB64F9">
        <w:rPr>
          <w:rFonts w:ascii="Palatino Linotype" w:eastAsia="Calibri" w:hAnsi="Palatino Linotype" w:cs="Tahoma"/>
          <w:bCs/>
          <w:sz w:val="22"/>
          <w:szCs w:val="22"/>
          <w:lang w:eastAsia="en-US"/>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3DA8313" w14:textId="77777777" w:rsidR="00D47A95" w:rsidRPr="00FB64F9" w:rsidRDefault="00D47A95" w:rsidP="00D47A95">
      <w:pPr>
        <w:spacing w:line="360" w:lineRule="auto"/>
        <w:ind w:right="-93"/>
        <w:jc w:val="both"/>
        <w:rPr>
          <w:rFonts w:ascii="Palatino Linotype" w:eastAsia="Calibri" w:hAnsi="Palatino Linotype" w:cs="Tahoma"/>
          <w:bCs/>
          <w:sz w:val="22"/>
          <w:szCs w:val="22"/>
          <w:lang w:eastAsia="en-US"/>
        </w:rPr>
      </w:pPr>
    </w:p>
    <w:p w14:paraId="50E35415" w14:textId="77777777" w:rsidR="00D47A95" w:rsidRPr="00FB64F9"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FB64F9">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C1D7DD9" w14:textId="77777777" w:rsidR="00D47A95" w:rsidRPr="00FB64F9" w:rsidRDefault="00D47A95" w:rsidP="00D47A95">
      <w:pPr>
        <w:pStyle w:val="Prrafodelista"/>
        <w:spacing w:line="360" w:lineRule="auto"/>
        <w:ind w:right="-93"/>
        <w:jc w:val="both"/>
        <w:rPr>
          <w:rFonts w:ascii="Palatino Linotype" w:eastAsia="Calibri" w:hAnsi="Palatino Linotype" w:cs="Tahoma"/>
          <w:bCs/>
          <w:szCs w:val="22"/>
          <w:lang w:eastAsia="en-US"/>
        </w:rPr>
      </w:pPr>
    </w:p>
    <w:p w14:paraId="5271CDF7" w14:textId="77777777" w:rsidR="00D47A95" w:rsidRPr="00FB64F9"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FB64F9">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FB64F9">
        <w:rPr>
          <w:rFonts w:ascii="Palatino Linotype" w:eastAsia="Calibri" w:hAnsi="Palatino Linotype" w:cs="Tahoma"/>
          <w:b/>
          <w:bCs/>
          <w:szCs w:val="22"/>
          <w:lang w:eastAsia="en-US"/>
        </w:rPr>
        <w:t>quince días hábiles, contados a partir del día siguiente a la presentación de esta.</w:t>
      </w:r>
      <w:r w:rsidRPr="00FB64F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2F7584A" w14:textId="77777777" w:rsidR="00D47A95" w:rsidRPr="00FB64F9" w:rsidRDefault="00D47A95" w:rsidP="00D47A95">
      <w:pPr>
        <w:pStyle w:val="Prrafodelista"/>
        <w:spacing w:line="360" w:lineRule="auto"/>
        <w:rPr>
          <w:rFonts w:ascii="Palatino Linotype" w:eastAsia="Calibri" w:hAnsi="Palatino Linotype" w:cs="Tahoma"/>
          <w:bCs/>
          <w:szCs w:val="22"/>
          <w:lang w:eastAsia="en-US"/>
        </w:rPr>
      </w:pPr>
    </w:p>
    <w:p w14:paraId="16030DBD" w14:textId="77777777" w:rsidR="00D47A95" w:rsidRPr="00FB64F9"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FB64F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B64F9">
        <w:rPr>
          <w:rFonts w:ascii="Palatino Linotype" w:eastAsia="Calibri" w:hAnsi="Palatino Linotype" w:cs="Tahoma"/>
          <w:b/>
          <w:bCs/>
          <w:szCs w:val="22"/>
          <w:lang w:eastAsia="en-US"/>
        </w:rPr>
        <w:t>que se encuentren en sus archivos o que estén constreñidos a elaborar;</w:t>
      </w:r>
    </w:p>
    <w:p w14:paraId="0E32D312" w14:textId="77777777" w:rsidR="00D47A95" w:rsidRPr="00FB64F9" w:rsidRDefault="00D47A95" w:rsidP="00D47A95">
      <w:pPr>
        <w:pStyle w:val="Prrafodelista"/>
        <w:spacing w:line="360" w:lineRule="auto"/>
        <w:rPr>
          <w:rFonts w:ascii="Palatino Linotype" w:eastAsia="Calibri" w:hAnsi="Palatino Linotype" w:cs="Tahoma"/>
          <w:b/>
          <w:bCs/>
          <w:szCs w:val="22"/>
          <w:lang w:eastAsia="en-US"/>
        </w:rPr>
      </w:pPr>
    </w:p>
    <w:p w14:paraId="4ED810FC" w14:textId="77777777" w:rsidR="00D47A95" w:rsidRPr="00FB64F9"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FB64F9">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Sujeto Obligado deberá </w:t>
      </w:r>
      <w:r w:rsidRPr="00FB64F9">
        <w:rPr>
          <w:rFonts w:ascii="Palatino Linotype" w:eastAsia="Calibri" w:hAnsi="Palatino Linotype" w:cs="Tahoma"/>
          <w:bCs/>
          <w:szCs w:val="22"/>
          <w:lang w:eastAsia="en-US"/>
        </w:rPr>
        <w:lastRenderedPageBreak/>
        <w:t>ofrecer otras; por lo cual, deberá fundar y motivar la necesidad de modificar el medio de entrega, y</w:t>
      </w:r>
    </w:p>
    <w:p w14:paraId="52107D45" w14:textId="77777777" w:rsidR="00D47A95" w:rsidRPr="00FB64F9" w:rsidRDefault="00D47A95" w:rsidP="00D47A95">
      <w:pPr>
        <w:pStyle w:val="Prrafodelista"/>
        <w:spacing w:line="360" w:lineRule="auto"/>
        <w:rPr>
          <w:rFonts w:ascii="Palatino Linotype" w:eastAsia="Calibri" w:hAnsi="Palatino Linotype" w:cs="Tahoma"/>
          <w:b/>
          <w:bCs/>
          <w:szCs w:val="22"/>
          <w:lang w:eastAsia="en-US"/>
        </w:rPr>
      </w:pPr>
    </w:p>
    <w:p w14:paraId="5DA2A538" w14:textId="77777777" w:rsidR="00D47A95" w:rsidRPr="00FB64F9"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FB64F9">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3A9376D" w14:textId="77777777" w:rsidR="00D47A95" w:rsidRPr="00FB64F9" w:rsidRDefault="00D47A95" w:rsidP="00D47A95">
      <w:pPr>
        <w:spacing w:line="360" w:lineRule="auto"/>
        <w:jc w:val="both"/>
        <w:rPr>
          <w:rFonts w:ascii="Palatino Linotype" w:hAnsi="Palatino Linotype" w:cs="Tahoma"/>
          <w:sz w:val="22"/>
          <w:szCs w:val="24"/>
          <w:lang w:val="es-ES"/>
        </w:rPr>
      </w:pPr>
    </w:p>
    <w:p w14:paraId="4DC02185" w14:textId="50F6D233" w:rsidR="00D47A95" w:rsidRPr="00FB64F9" w:rsidRDefault="00D47A95" w:rsidP="00D47A95">
      <w:pPr>
        <w:tabs>
          <w:tab w:val="left" w:pos="4962"/>
        </w:tabs>
        <w:spacing w:line="360" w:lineRule="auto"/>
        <w:jc w:val="both"/>
        <w:rPr>
          <w:rFonts w:ascii="Palatino Linotype" w:eastAsia="Calibri" w:hAnsi="Palatino Linotype" w:cs="Tahoma"/>
          <w:bCs/>
          <w:sz w:val="22"/>
          <w:szCs w:val="22"/>
          <w:lang w:val="es-ES" w:eastAsia="en-US"/>
        </w:rPr>
      </w:pPr>
      <w:r w:rsidRPr="00FB64F9">
        <w:rPr>
          <w:rFonts w:ascii="Palatino Linotype" w:eastAsia="Calibri" w:hAnsi="Palatino Linotype" w:cs="Tahoma"/>
          <w:bCs/>
          <w:sz w:val="22"/>
          <w:szCs w:val="22"/>
          <w:lang w:eastAsia="en-US"/>
        </w:rPr>
        <w:t xml:space="preserve">Una vez establecido lo anterior, es de precisar </w:t>
      </w:r>
      <w:r w:rsidRPr="00FB64F9">
        <w:rPr>
          <w:rFonts w:ascii="Palatino Linotype" w:eastAsia="Calibri" w:hAnsi="Palatino Linotype" w:cs="Tahoma"/>
          <w:bCs/>
          <w:sz w:val="22"/>
          <w:szCs w:val="22"/>
          <w:lang w:val="es-ES" w:eastAsia="en-US"/>
        </w:rPr>
        <w:t>que el Recurrente solicitó</w:t>
      </w:r>
      <w:r w:rsidR="00A06C4B" w:rsidRPr="00FB64F9">
        <w:rPr>
          <w:rFonts w:ascii="Palatino Linotype" w:eastAsia="Calibri" w:hAnsi="Palatino Linotype" w:cs="Tahoma"/>
          <w:bCs/>
          <w:sz w:val="22"/>
          <w:szCs w:val="22"/>
          <w:lang w:val="es-ES" w:eastAsia="en-US"/>
        </w:rPr>
        <w:t xml:space="preserve"> </w:t>
      </w:r>
      <w:r w:rsidR="0045394A" w:rsidRPr="00FB64F9">
        <w:rPr>
          <w:rFonts w:ascii="Palatino Linotype" w:eastAsia="Calibri" w:hAnsi="Palatino Linotype" w:cs="Tahoma"/>
          <w:bCs/>
          <w:sz w:val="22"/>
          <w:szCs w:val="22"/>
          <w:lang w:val="es-ES" w:eastAsia="en-US"/>
        </w:rPr>
        <w:t>la descripción y ubicación de los espacios públicos recuperados desde 2006 al 31 de enero de 2019.</w:t>
      </w:r>
    </w:p>
    <w:p w14:paraId="5ED2CBBF" w14:textId="77777777" w:rsidR="00A06C4B" w:rsidRPr="00FB64F9" w:rsidRDefault="00A06C4B" w:rsidP="00D47A95">
      <w:pPr>
        <w:tabs>
          <w:tab w:val="left" w:pos="4962"/>
        </w:tabs>
        <w:spacing w:line="360" w:lineRule="auto"/>
        <w:jc w:val="both"/>
        <w:rPr>
          <w:rFonts w:ascii="Palatino Linotype" w:eastAsia="Calibri" w:hAnsi="Palatino Linotype" w:cs="Tahoma"/>
          <w:iCs/>
          <w:sz w:val="22"/>
          <w:szCs w:val="22"/>
          <w:lang w:val="es-ES" w:eastAsia="es-ES_tradnl"/>
        </w:rPr>
      </w:pPr>
    </w:p>
    <w:p w14:paraId="57DF55D2" w14:textId="213E956F" w:rsidR="00A06C4B" w:rsidRPr="00FB64F9" w:rsidRDefault="00A06C4B" w:rsidP="00D47A95">
      <w:pPr>
        <w:spacing w:line="360" w:lineRule="auto"/>
        <w:jc w:val="both"/>
        <w:rPr>
          <w:rFonts w:ascii="Palatino Linotype" w:eastAsia="Calibri" w:hAnsi="Palatino Linotype" w:cs="Tahoma"/>
          <w:sz w:val="22"/>
          <w:szCs w:val="22"/>
          <w:lang w:eastAsia="es-ES_tradnl"/>
        </w:rPr>
      </w:pPr>
      <w:r w:rsidRPr="00FB64F9">
        <w:rPr>
          <w:rFonts w:ascii="Palatino Linotype" w:eastAsia="Calibri" w:hAnsi="Palatino Linotype" w:cs="Tahoma"/>
          <w:sz w:val="22"/>
          <w:szCs w:val="22"/>
          <w:lang w:eastAsia="es-ES_tradnl"/>
        </w:rPr>
        <w:t xml:space="preserve">En respuesta, el Sujeto Obligado </w:t>
      </w:r>
      <w:r w:rsidR="0045394A" w:rsidRPr="00FB64F9">
        <w:rPr>
          <w:rFonts w:ascii="Palatino Linotype" w:eastAsia="Calibri" w:hAnsi="Palatino Linotype" w:cs="Tahoma"/>
          <w:sz w:val="22"/>
          <w:szCs w:val="22"/>
          <w:lang w:eastAsia="es-ES_tradnl"/>
        </w:rPr>
        <w:t>a través del Secretario del Ayuntamiento inform</w:t>
      </w:r>
      <w:r w:rsidR="007721B1" w:rsidRPr="00FB64F9">
        <w:rPr>
          <w:rFonts w:ascii="Palatino Linotype" w:eastAsia="Calibri" w:hAnsi="Palatino Linotype" w:cs="Tahoma"/>
          <w:sz w:val="22"/>
          <w:szCs w:val="22"/>
          <w:lang w:eastAsia="es-ES_tradnl"/>
        </w:rPr>
        <w:t>ó</w:t>
      </w:r>
      <w:r w:rsidR="0045394A" w:rsidRPr="00FB64F9">
        <w:rPr>
          <w:rFonts w:ascii="Palatino Linotype" w:eastAsia="Calibri" w:hAnsi="Palatino Linotype" w:cs="Tahoma"/>
          <w:sz w:val="22"/>
          <w:szCs w:val="22"/>
          <w:lang w:eastAsia="es-ES_tradnl"/>
        </w:rPr>
        <w:t xml:space="preserve"> de </w:t>
      </w:r>
      <w:r w:rsidR="008742B1" w:rsidRPr="00FB64F9">
        <w:rPr>
          <w:rFonts w:ascii="Palatino Linotype" w:eastAsia="Calibri" w:hAnsi="Palatino Linotype" w:cs="Tahoma"/>
          <w:sz w:val="22"/>
          <w:szCs w:val="22"/>
          <w:lang w:eastAsia="es-ES_tradnl"/>
        </w:rPr>
        <w:t xml:space="preserve">la recuperación de </w:t>
      </w:r>
      <w:r w:rsidR="0045394A" w:rsidRPr="00FB64F9">
        <w:rPr>
          <w:rFonts w:ascii="Palatino Linotype" w:eastAsia="Calibri" w:hAnsi="Palatino Linotype" w:cs="Tahoma"/>
          <w:sz w:val="22"/>
          <w:szCs w:val="22"/>
          <w:lang w:eastAsia="es-ES_tradnl"/>
        </w:rPr>
        <w:t xml:space="preserve">un predio y a través de la Consejería Jurídica señaló que la misma </w:t>
      </w:r>
      <w:r w:rsidR="00622F3A" w:rsidRPr="00FB64F9">
        <w:rPr>
          <w:rFonts w:ascii="Palatino Linotype" w:eastAsia="Calibri" w:hAnsi="Palatino Linotype" w:cs="Tahoma"/>
          <w:sz w:val="22"/>
          <w:szCs w:val="22"/>
          <w:lang w:eastAsia="es-ES_tradnl"/>
        </w:rPr>
        <w:t xml:space="preserve">fue creada </w:t>
      </w:r>
      <w:r w:rsidR="009C799C" w:rsidRPr="00FB64F9">
        <w:rPr>
          <w:rFonts w:ascii="Palatino Linotype" w:eastAsia="Calibri" w:hAnsi="Palatino Linotype" w:cs="Tahoma"/>
          <w:sz w:val="22"/>
          <w:szCs w:val="22"/>
          <w:lang w:eastAsia="es-ES_tradnl"/>
        </w:rPr>
        <w:t xml:space="preserve">a partir de </w:t>
      </w:r>
      <w:r w:rsidR="00622F3A" w:rsidRPr="00FB64F9">
        <w:rPr>
          <w:rFonts w:ascii="Palatino Linotype" w:eastAsia="Calibri" w:hAnsi="Palatino Linotype" w:cs="Tahoma"/>
          <w:sz w:val="22"/>
          <w:szCs w:val="22"/>
          <w:lang w:eastAsia="es-ES_tradnl"/>
        </w:rPr>
        <w:t>dos mil dieciséis</w:t>
      </w:r>
      <w:r w:rsidR="0045394A" w:rsidRPr="00FB64F9">
        <w:rPr>
          <w:rFonts w:ascii="Palatino Linotype" w:eastAsia="Calibri" w:hAnsi="Palatino Linotype" w:cs="Tahoma"/>
          <w:sz w:val="22"/>
          <w:szCs w:val="22"/>
          <w:lang w:eastAsia="es-ES_tradnl"/>
        </w:rPr>
        <w:t xml:space="preserve"> por lo que ante tales circunstancias existe imposibilidad jurídica y material de proporcionarle al solicitante la información que requiere por el periodo del 2006 al 2015, a lo que únicamente señaló como espacios recuperados tres inmuebles. </w:t>
      </w:r>
    </w:p>
    <w:p w14:paraId="2DEC47A9" w14:textId="77777777" w:rsidR="00D47A95" w:rsidRPr="00FB64F9" w:rsidRDefault="00D47A95" w:rsidP="00D47A95">
      <w:pPr>
        <w:spacing w:line="360" w:lineRule="auto"/>
        <w:jc w:val="both"/>
        <w:rPr>
          <w:rFonts w:ascii="Palatino Linotype" w:hAnsi="Palatino Linotype" w:cs="Tahoma"/>
          <w:sz w:val="22"/>
          <w:szCs w:val="22"/>
          <w:lang w:val="es-ES"/>
        </w:rPr>
      </w:pPr>
    </w:p>
    <w:p w14:paraId="6FA22A05" w14:textId="4D2A3361" w:rsidR="008742B1" w:rsidRPr="00FB64F9" w:rsidRDefault="007562FC" w:rsidP="00FD57AC">
      <w:pPr>
        <w:spacing w:line="360" w:lineRule="auto"/>
        <w:ind w:right="-93"/>
        <w:jc w:val="both"/>
        <w:rPr>
          <w:rFonts w:ascii="Palatino Linotype" w:hAnsi="Palatino Linotype" w:cs="Tahoma"/>
          <w:sz w:val="22"/>
          <w:szCs w:val="22"/>
          <w:lang w:val="es-ES"/>
        </w:rPr>
      </w:pPr>
      <w:r w:rsidRPr="00FB64F9">
        <w:rPr>
          <w:rFonts w:ascii="Palatino Linotype" w:hAnsi="Palatino Linotype" w:cs="Tahoma"/>
          <w:sz w:val="22"/>
          <w:szCs w:val="22"/>
          <w:lang w:val="es-ES"/>
        </w:rPr>
        <w:t xml:space="preserve">Ante tal circunstancia, el ahora Recurrente se inconformó al considerar que la información no </w:t>
      </w:r>
      <w:r w:rsidR="0045394A" w:rsidRPr="00FB64F9">
        <w:rPr>
          <w:rFonts w:ascii="Palatino Linotype" w:hAnsi="Palatino Linotype" w:cs="Tahoma"/>
          <w:sz w:val="22"/>
          <w:szCs w:val="22"/>
          <w:lang w:val="es-ES"/>
        </w:rPr>
        <w:t>estaba completa</w:t>
      </w:r>
      <w:r w:rsidR="00F87295" w:rsidRPr="00FB64F9">
        <w:rPr>
          <w:rFonts w:ascii="Palatino Linotype" w:hAnsi="Palatino Linotype" w:cs="Tahoma"/>
          <w:sz w:val="22"/>
          <w:szCs w:val="22"/>
          <w:lang w:val="es-ES"/>
        </w:rPr>
        <w:t xml:space="preserve">, </w:t>
      </w:r>
      <w:r w:rsidR="008742B1" w:rsidRPr="00FB64F9">
        <w:rPr>
          <w:rFonts w:ascii="Palatino Linotype" w:hAnsi="Palatino Linotype" w:cs="Tahoma"/>
          <w:sz w:val="22"/>
          <w:szCs w:val="22"/>
          <w:lang w:val="es-ES"/>
        </w:rPr>
        <w:t>ya que s</w:t>
      </w:r>
      <w:r w:rsidR="00E71C86" w:rsidRPr="00FB64F9">
        <w:rPr>
          <w:rFonts w:ascii="Palatino Linotype" w:hAnsi="Palatino Linotype" w:cs="Tahoma"/>
          <w:sz w:val="22"/>
          <w:szCs w:val="22"/>
          <w:lang w:val="es-ES"/>
        </w:rPr>
        <w:t>ó</w:t>
      </w:r>
      <w:r w:rsidR="008742B1" w:rsidRPr="00FB64F9">
        <w:rPr>
          <w:rFonts w:ascii="Palatino Linotype" w:hAnsi="Palatino Linotype" w:cs="Tahoma"/>
          <w:sz w:val="22"/>
          <w:szCs w:val="22"/>
          <w:lang w:val="es-ES"/>
        </w:rPr>
        <w:t>lo se le respondi</w:t>
      </w:r>
      <w:r w:rsidR="008529BA" w:rsidRPr="00FB64F9">
        <w:rPr>
          <w:rFonts w:ascii="Palatino Linotype" w:hAnsi="Palatino Linotype" w:cs="Tahoma"/>
          <w:sz w:val="22"/>
          <w:szCs w:val="22"/>
          <w:lang w:val="es-ES"/>
        </w:rPr>
        <w:t xml:space="preserve">ó del periodo comprendido del </w:t>
      </w:r>
      <w:r w:rsidR="008742B1" w:rsidRPr="00FB64F9">
        <w:rPr>
          <w:rFonts w:ascii="Palatino Linotype" w:hAnsi="Palatino Linotype" w:cs="Tahoma"/>
          <w:sz w:val="22"/>
          <w:szCs w:val="22"/>
          <w:lang w:val="es-ES"/>
        </w:rPr>
        <w:t>dos mil dieciséis a dos mil dieciocho argumentando que se le informe de la ubicación y descripción de los espacios recuperados, no s</w:t>
      </w:r>
      <w:r w:rsidR="007721B1" w:rsidRPr="00FB64F9">
        <w:rPr>
          <w:rFonts w:ascii="Palatino Linotype" w:hAnsi="Palatino Linotype" w:cs="Tahoma"/>
          <w:sz w:val="22"/>
          <w:szCs w:val="22"/>
          <w:lang w:val="es-ES"/>
        </w:rPr>
        <w:t>ó</w:t>
      </w:r>
      <w:r w:rsidR="008742B1" w:rsidRPr="00FB64F9">
        <w:rPr>
          <w:rFonts w:ascii="Palatino Linotype" w:hAnsi="Palatino Linotype" w:cs="Tahoma"/>
          <w:sz w:val="22"/>
          <w:szCs w:val="22"/>
          <w:lang w:val="es-ES"/>
        </w:rPr>
        <w:t xml:space="preserve">lo de espacios cerrados, sino la rehabilitación de camellones con mobiliario urbano y espacios deportivos como canchas de futbol, frontón y </w:t>
      </w:r>
      <w:proofErr w:type="spellStart"/>
      <w:r w:rsidR="008742B1" w:rsidRPr="00FB64F9">
        <w:rPr>
          <w:rFonts w:ascii="Palatino Linotype" w:hAnsi="Palatino Linotype" w:cs="Tahoma"/>
          <w:i/>
          <w:sz w:val="22"/>
          <w:szCs w:val="22"/>
          <w:lang w:val="es-ES"/>
        </w:rPr>
        <w:t>skateparks</w:t>
      </w:r>
      <w:proofErr w:type="spellEnd"/>
      <w:r w:rsidR="00FD57AC" w:rsidRPr="00FB64F9">
        <w:rPr>
          <w:rFonts w:ascii="Palatino Linotype" w:hAnsi="Palatino Linotype" w:cs="Tahoma"/>
          <w:sz w:val="22"/>
          <w:szCs w:val="22"/>
          <w:lang w:val="es-ES"/>
        </w:rPr>
        <w:t>.</w:t>
      </w:r>
      <w:r w:rsidR="008742B1" w:rsidRPr="00FB64F9">
        <w:rPr>
          <w:rFonts w:ascii="Palatino Linotype" w:hAnsi="Palatino Linotype" w:cs="Tahoma"/>
          <w:sz w:val="22"/>
          <w:szCs w:val="22"/>
          <w:lang w:val="es-ES"/>
        </w:rPr>
        <w:t xml:space="preserve"> </w:t>
      </w:r>
    </w:p>
    <w:p w14:paraId="43A6BF79" w14:textId="77777777" w:rsidR="008529BA" w:rsidRPr="00FB64F9" w:rsidRDefault="008529BA" w:rsidP="00AC584A">
      <w:pPr>
        <w:spacing w:line="360" w:lineRule="auto"/>
        <w:ind w:right="-93"/>
        <w:jc w:val="both"/>
        <w:rPr>
          <w:rFonts w:ascii="Palatino Linotype" w:hAnsi="Palatino Linotype" w:cs="Tahoma"/>
          <w:sz w:val="22"/>
          <w:szCs w:val="22"/>
          <w:lang w:val="es-ES"/>
        </w:rPr>
      </w:pPr>
    </w:p>
    <w:p w14:paraId="5C85E739" w14:textId="0BCDCE35" w:rsidR="007562FC" w:rsidRPr="00FB64F9" w:rsidRDefault="008529BA" w:rsidP="00AC584A">
      <w:pPr>
        <w:spacing w:line="360" w:lineRule="auto"/>
        <w:ind w:right="-93"/>
        <w:jc w:val="both"/>
        <w:rPr>
          <w:rFonts w:ascii="Palatino Linotype" w:hAnsi="Palatino Linotype" w:cs="Tahoma"/>
          <w:bCs/>
          <w:sz w:val="22"/>
          <w:szCs w:val="22"/>
        </w:rPr>
      </w:pPr>
      <w:r w:rsidRPr="00FB64F9">
        <w:rPr>
          <w:rFonts w:ascii="Palatino Linotype" w:hAnsi="Palatino Linotype" w:cs="Tahoma"/>
          <w:sz w:val="22"/>
          <w:szCs w:val="22"/>
          <w:lang w:val="es-ES"/>
        </w:rPr>
        <w:t>Posteriormente</w:t>
      </w:r>
      <w:r w:rsidR="007562FC" w:rsidRPr="00FB64F9">
        <w:rPr>
          <w:rFonts w:ascii="Palatino Linotype" w:hAnsi="Palatino Linotype" w:cs="Tahoma"/>
          <w:sz w:val="22"/>
          <w:szCs w:val="22"/>
          <w:lang w:val="es-ES"/>
        </w:rPr>
        <w:t xml:space="preserve"> el Sujeto Obligado adjuntó su </w:t>
      </w:r>
      <w:r w:rsidR="00356EB4" w:rsidRPr="00FB64F9">
        <w:rPr>
          <w:rFonts w:ascii="Palatino Linotype" w:hAnsi="Palatino Linotype" w:cs="Tahoma"/>
          <w:sz w:val="22"/>
          <w:szCs w:val="22"/>
          <w:lang w:val="es-ES"/>
        </w:rPr>
        <w:t xml:space="preserve">Informe Justificado, en el que </w:t>
      </w:r>
      <w:r w:rsidR="00FD57AC" w:rsidRPr="00FB64F9">
        <w:rPr>
          <w:rFonts w:ascii="Palatino Linotype" w:hAnsi="Palatino Linotype" w:cs="Tahoma"/>
          <w:sz w:val="22"/>
          <w:szCs w:val="22"/>
          <w:lang w:val="es-ES"/>
        </w:rPr>
        <w:t xml:space="preserve">señaló que los camellones son bienes de uso común y por ende a la satisfacción de un interés general, sin que </w:t>
      </w:r>
      <w:r w:rsidR="00FD57AC" w:rsidRPr="00FB64F9">
        <w:rPr>
          <w:rFonts w:ascii="Palatino Linotype" w:hAnsi="Palatino Linotype" w:cs="Tahoma"/>
          <w:sz w:val="22"/>
          <w:szCs w:val="22"/>
          <w:lang w:val="es-ES"/>
        </w:rPr>
        <w:lastRenderedPageBreak/>
        <w:t>ello signifique espacios recuperados y por lo que respecta a los espacios recuperados ratificó su respuesta señalando como periodo de búsqueda del dos mil dieciséis a la fecha</w:t>
      </w:r>
      <w:r w:rsidR="007562FC" w:rsidRPr="00FB64F9">
        <w:rPr>
          <w:rFonts w:ascii="Palatino Linotype" w:hAnsi="Palatino Linotype" w:cs="Tahoma"/>
          <w:bCs/>
          <w:sz w:val="22"/>
          <w:szCs w:val="22"/>
        </w:rPr>
        <w:t>.</w:t>
      </w:r>
    </w:p>
    <w:p w14:paraId="7E01128C" w14:textId="77777777" w:rsidR="00FD57AC" w:rsidRPr="00FB64F9" w:rsidRDefault="00FD57AC" w:rsidP="00AC584A">
      <w:pPr>
        <w:spacing w:line="360" w:lineRule="auto"/>
        <w:ind w:right="-93"/>
        <w:jc w:val="both"/>
        <w:rPr>
          <w:rFonts w:ascii="Palatino Linotype" w:hAnsi="Palatino Linotype" w:cs="Tahoma"/>
          <w:bCs/>
          <w:sz w:val="22"/>
          <w:szCs w:val="22"/>
        </w:rPr>
      </w:pPr>
    </w:p>
    <w:p w14:paraId="4D6F7FB5" w14:textId="11FE9B17" w:rsidR="00FD57AC" w:rsidRPr="00FB64F9" w:rsidRDefault="00FD57AC" w:rsidP="00FD57AC">
      <w:pPr>
        <w:spacing w:line="360" w:lineRule="auto"/>
        <w:ind w:right="-93"/>
        <w:jc w:val="both"/>
        <w:rPr>
          <w:rFonts w:ascii="Palatino Linotype" w:eastAsia="Calibri" w:hAnsi="Palatino Linotype" w:cs="Tahoma"/>
          <w:color w:val="000000"/>
          <w:sz w:val="22"/>
          <w:szCs w:val="24"/>
          <w:lang w:val="es-ES" w:eastAsia="es-MX"/>
        </w:rPr>
      </w:pPr>
      <w:r w:rsidRPr="00FB64F9">
        <w:rPr>
          <w:rFonts w:ascii="Palatino Linotype" w:hAnsi="Palatino Linotype" w:cs="Tahoma"/>
          <w:sz w:val="22"/>
          <w:szCs w:val="22"/>
          <w:lang w:val="es-ES"/>
        </w:rPr>
        <w:t xml:space="preserve">Aunado lo anterior y como se desprende de la solicitud de origen el Recurrente únicamente solicitó información de espacios públicos recuperados mas no la rehabilitación de camellones con mobiliario urbano y espacios deportivos como canchas de futbol, frontón y </w:t>
      </w:r>
      <w:proofErr w:type="spellStart"/>
      <w:r w:rsidRPr="00FB64F9">
        <w:rPr>
          <w:rFonts w:ascii="Palatino Linotype" w:hAnsi="Palatino Linotype" w:cs="Tahoma"/>
          <w:i/>
          <w:sz w:val="22"/>
          <w:szCs w:val="22"/>
          <w:lang w:val="es-ES"/>
        </w:rPr>
        <w:t>skateparks</w:t>
      </w:r>
      <w:proofErr w:type="spellEnd"/>
      <w:r w:rsidRPr="00FB64F9">
        <w:rPr>
          <w:rFonts w:ascii="Palatino Linotype" w:hAnsi="Palatino Linotype" w:cs="Tahoma"/>
          <w:sz w:val="22"/>
          <w:szCs w:val="22"/>
          <w:lang w:val="es-ES"/>
        </w:rPr>
        <w:t>, por lo que bajo</w:t>
      </w:r>
      <w:r w:rsidRPr="00FB64F9">
        <w:rPr>
          <w:rFonts w:ascii="Palatino Linotype" w:eastAsia="Calibri" w:hAnsi="Palatino Linotype" w:cs="Tahoma"/>
          <w:color w:val="000000"/>
          <w:sz w:val="22"/>
          <w:szCs w:val="24"/>
          <w:lang w:val="es-ES" w:eastAsia="es-MX"/>
        </w:rPr>
        <w:t xml:space="preserve"> esa lógica, resulta evidente que al requerir documentos diferentes, mediante su Recurso de </w:t>
      </w:r>
      <w:r w:rsidRPr="00FB64F9">
        <w:rPr>
          <w:rFonts w:ascii="Palatino Linotype" w:hAnsi="Palatino Linotype" w:cs="Tahoma"/>
          <w:sz w:val="22"/>
          <w:szCs w:val="22"/>
          <w:lang w:val="es-ES"/>
        </w:rPr>
        <w:t>Revisión</w:t>
      </w:r>
      <w:r w:rsidRPr="00FB64F9">
        <w:rPr>
          <w:rFonts w:ascii="Palatino Linotype" w:eastAsia="Calibri" w:hAnsi="Palatino Linotype" w:cs="Tahoma"/>
          <w:color w:val="000000"/>
          <w:sz w:val="22"/>
          <w:szCs w:val="24"/>
          <w:lang w:val="es-ES" w:eastAsia="es-MX"/>
        </w:rPr>
        <w:t xml:space="preserve">, el Particular amplió los contenidos de información requeridos inicialmente. </w:t>
      </w:r>
    </w:p>
    <w:p w14:paraId="49833462" w14:textId="77777777" w:rsidR="00FD57AC" w:rsidRPr="00FB64F9" w:rsidRDefault="00FD57AC" w:rsidP="00FD57AC">
      <w:pPr>
        <w:spacing w:line="276" w:lineRule="auto"/>
        <w:jc w:val="both"/>
        <w:rPr>
          <w:rFonts w:ascii="Palatino Linotype" w:eastAsia="Calibri" w:hAnsi="Palatino Linotype" w:cs="Tahoma"/>
          <w:color w:val="000000"/>
          <w:sz w:val="22"/>
          <w:szCs w:val="24"/>
          <w:lang w:eastAsia="es-MX"/>
        </w:rPr>
      </w:pPr>
    </w:p>
    <w:p w14:paraId="497D6BDE" w14:textId="77777777" w:rsidR="00FD57AC" w:rsidRPr="00FB64F9" w:rsidRDefault="00FD57AC" w:rsidP="00FD57AC">
      <w:pPr>
        <w:spacing w:line="360" w:lineRule="auto"/>
        <w:ind w:right="-93"/>
        <w:jc w:val="both"/>
        <w:rPr>
          <w:rFonts w:ascii="Palatino Linotype" w:eastAsia="Calibri" w:hAnsi="Palatino Linotype" w:cs="Tahoma"/>
          <w:color w:val="000000"/>
          <w:sz w:val="22"/>
          <w:szCs w:val="24"/>
          <w:lang w:eastAsia="es-MX"/>
        </w:rPr>
      </w:pPr>
      <w:r w:rsidRPr="00FB64F9">
        <w:rPr>
          <w:rFonts w:ascii="Palatino Linotype" w:eastAsia="Calibri" w:hAnsi="Palatino Linotype" w:cs="Tahoma"/>
          <w:color w:val="000000"/>
          <w:sz w:val="22"/>
          <w:szCs w:val="24"/>
          <w:lang w:val="es-ES" w:eastAsia="es-MX"/>
        </w:rPr>
        <w:t xml:space="preserve">Aunado lo anterior, cabe indicar que el Pleno del Instituto Nacional de Transparencia, Acceso a la </w:t>
      </w:r>
      <w:r w:rsidRPr="00FB64F9">
        <w:rPr>
          <w:rFonts w:ascii="Palatino Linotype" w:hAnsi="Palatino Linotype" w:cs="Tahoma"/>
          <w:sz w:val="22"/>
          <w:szCs w:val="22"/>
          <w:lang w:val="es-ES"/>
        </w:rPr>
        <w:t>Información</w:t>
      </w:r>
      <w:r w:rsidRPr="00FB64F9">
        <w:rPr>
          <w:rFonts w:ascii="Palatino Linotype" w:eastAsia="Calibri" w:hAnsi="Palatino Linotype" w:cs="Tahoma"/>
          <w:color w:val="000000"/>
          <w:sz w:val="22"/>
          <w:szCs w:val="24"/>
          <w:lang w:val="es-ES" w:eastAsia="es-MX"/>
        </w:rPr>
        <w:t xml:space="preserve"> Pública, y Protección de Datos Personales emitió el Criterio 27/10 de rubro y texto siguientes: </w:t>
      </w:r>
      <w:r w:rsidRPr="00FB64F9">
        <w:rPr>
          <w:rFonts w:ascii="Palatino Linotype" w:eastAsia="Calibri" w:hAnsi="Palatino Linotype" w:cs="Tahoma"/>
          <w:b/>
          <w:bCs/>
          <w:color w:val="000000"/>
          <w:sz w:val="22"/>
          <w:szCs w:val="24"/>
          <w:lang w:eastAsia="es-MX"/>
        </w:rPr>
        <w:t>ES IMPROCEDENTE AMPLIAR LAS SOLICITUDES DE ACCESO A INFORMACIÓN PÚBLICA O DATOS PERSONALES, A TRAVÉS DE LA INTERPOSICIÓN DEL RECURSO DE REVISIÓN. </w:t>
      </w:r>
      <w:r w:rsidRPr="00FB64F9">
        <w:rPr>
          <w:rFonts w:ascii="Palatino Linotype" w:eastAsia="Calibri" w:hAnsi="Palatino Linotype" w:cs="Tahoma"/>
          <w:b/>
          <w:bCs/>
          <w:color w:val="000000"/>
          <w:sz w:val="22"/>
          <w:szCs w:val="24"/>
          <w:u w:val="single"/>
          <w:lang w:eastAsia="es-MX"/>
        </w:rPr>
        <w:t>En aquellos casos en los que los recurrentes amplíen los alcances de la solicitud de información o acceso a datos personales a través de un recurso de revisión, esta ampliación no podrá constituir materia del procedimiento a sustanciarse</w:t>
      </w:r>
      <w:r w:rsidRPr="00FB64F9">
        <w:rPr>
          <w:rFonts w:ascii="Palatino Linotype" w:eastAsia="Calibri" w:hAnsi="Palatino Linotype" w:cs="Tahoma"/>
          <w:color w:val="000000"/>
          <w:sz w:val="22"/>
          <w:szCs w:val="24"/>
          <w:lang w:eastAsia="es-MX"/>
        </w:rPr>
        <w:t> por el Instituto Federal de Acceso a la Información y Protección de Datos. Lo anterior, sin perjuicio de que los recurrentes puedan ejercer su derecho a realizar una nueva solicitud en términos de la Ley de la materia.</w:t>
      </w:r>
    </w:p>
    <w:p w14:paraId="6B9FFC70" w14:textId="77777777" w:rsidR="00FD57AC" w:rsidRPr="00FB64F9" w:rsidRDefault="00FD57AC" w:rsidP="00FD57AC">
      <w:pPr>
        <w:spacing w:line="360" w:lineRule="auto"/>
        <w:ind w:right="-93"/>
        <w:jc w:val="both"/>
        <w:rPr>
          <w:rFonts w:ascii="Palatino Linotype" w:hAnsi="Palatino Linotype" w:cs="Tahoma"/>
          <w:sz w:val="22"/>
          <w:szCs w:val="22"/>
          <w:lang w:val="es-ES"/>
        </w:rPr>
      </w:pPr>
    </w:p>
    <w:p w14:paraId="73A437E4" w14:textId="38C249AC" w:rsidR="00FD57AC" w:rsidRPr="00FB64F9" w:rsidRDefault="00FD57AC" w:rsidP="00FD57AC">
      <w:pPr>
        <w:spacing w:line="360" w:lineRule="auto"/>
        <w:ind w:right="-93"/>
        <w:jc w:val="both"/>
        <w:rPr>
          <w:rFonts w:ascii="Palatino Linotype" w:hAnsi="Palatino Linotype" w:cs="Tahoma"/>
          <w:sz w:val="22"/>
          <w:szCs w:val="22"/>
          <w:lang w:val="es-ES"/>
        </w:rPr>
      </w:pPr>
      <w:r w:rsidRPr="00FB64F9">
        <w:rPr>
          <w:rFonts w:ascii="Palatino Linotype" w:hAnsi="Palatino Linotype" w:cs="Tahoma"/>
          <w:sz w:val="22"/>
          <w:szCs w:val="22"/>
          <w:lang w:val="es-ES"/>
        </w:rPr>
        <w:t>Por lo anterior, resulta claro que el Recurrente pretende ampliar los alcances de la solicitud de información. Por lo que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14:paraId="180464D4" w14:textId="77777777" w:rsidR="007562FC" w:rsidRPr="00FB64F9" w:rsidRDefault="007562FC" w:rsidP="00AC584A">
      <w:pPr>
        <w:spacing w:line="360" w:lineRule="auto"/>
        <w:ind w:right="-93"/>
        <w:jc w:val="both"/>
        <w:rPr>
          <w:rFonts w:ascii="Palatino Linotype" w:hAnsi="Palatino Linotype" w:cs="Tahoma"/>
          <w:bCs/>
          <w:sz w:val="22"/>
          <w:szCs w:val="22"/>
        </w:rPr>
      </w:pPr>
    </w:p>
    <w:p w14:paraId="7B9CDACD" w14:textId="2A773CA8" w:rsidR="007562FC" w:rsidRPr="00FB64F9" w:rsidRDefault="007562FC" w:rsidP="00AC584A">
      <w:pPr>
        <w:spacing w:line="360" w:lineRule="auto"/>
        <w:ind w:right="-93"/>
        <w:jc w:val="both"/>
        <w:rPr>
          <w:rFonts w:ascii="Palatino Linotype" w:hAnsi="Palatino Linotype" w:cs="Tahoma"/>
          <w:bCs/>
          <w:sz w:val="22"/>
          <w:szCs w:val="22"/>
        </w:rPr>
      </w:pPr>
      <w:r w:rsidRPr="00FB64F9">
        <w:rPr>
          <w:rFonts w:ascii="Palatino Linotype" w:hAnsi="Palatino Linotype" w:cs="Tahoma"/>
          <w:bCs/>
          <w:sz w:val="22"/>
          <w:szCs w:val="22"/>
        </w:rPr>
        <w:lastRenderedPageBreak/>
        <w:t xml:space="preserve">Precisado lo anterior, se obvia el análisis de la competencia por parte del Sujeto Obligado para generar, administrar o poseer la información solicitada, dado que </w:t>
      </w:r>
      <w:r w:rsidR="00356EB4" w:rsidRPr="00FB64F9">
        <w:rPr>
          <w:rFonts w:ascii="Palatino Linotype" w:hAnsi="Palatino Linotype" w:cs="Tahoma"/>
          <w:bCs/>
          <w:sz w:val="22"/>
          <w:szCs w:val="22"/>
        </w:rPr>
        <w:t xml:space="preserve">este </w:t>
      </w:r>
      <w:r w:rsidRPr="00FB64F9">
        <w:rPr>
          <w:rFonts w:ascii="Palatino Linotype" w:hAnsi="Palatino Linotype" w:cs="Tahoma"/>
          <w:bCs/>
          <w:sz w:val="22"/>
          <w:szCs w:val="22"/>
        </w:rPr>
        <w:t xml:space="preserve">asumió contar con la misma, en razón de que en respuesta inicial e Informe Justificado, se le comunicó al Recurrente que contaba con </w:t>
      </w:r>
      <w:r w:rsidR="00FD57AC" w:rsidRPr="00FB64F9">
        <w:rPr>
          <w:rFonts w:ascii="Palatino Linotype" w:hAnsi="Palatino Linotype" w:cs="Tahoma"/>
          <w:bCs/>
          <w:sz w:val="22"/>
          <w:szCs w:val="22"/>
        </w:rPr>
        <w:t xml:space="preserve">parte de </w:t>
      </w:r>
      <w:r w:rsidRPr="00FB64F9">
        <w:rPr>
          <w:rFonts w:ascii="Palatino Linotype" w:hAnsi="Palatino Linotype" w:cs="Tahoma"/>
          <w:bCs/>
          <w:sz w:val="22"/>
          <w:szCs w:val="22"/>
        </w:rPr>
        <w:t>la información requerida.</w:t>
      </w:r>
    </w:p>
    <w:p w14:paraId="4B82D6BE" w14:textId="77777777" w:rsidR="007562FC" w:rsidRPr="00FB64F9" w:rsidRDefault="007562FC" w:rsidP="00AC584A">
      <w:pPr>
        <w:spacing w:line="360" w:lineRule="auto"/>
        <w:ind w:right="-93"/>
        <w:jc w:val="both"/>
        <w:rPr>
          <w:rFonts w:ascii="Palatino Linotype" w:hAnsi="Palatino Linotype" w:cs="Tahoma"/>
          <w:sz w:val="22"/>
          <w:szCs w:val="22"/>
          <w:lang w:val="es-ES"/>
        </w:rPr>
      </w:pPr>
    </w:p>
    <w:p w14:paraId="757522FE" w14:textId="3B5EB25A" w:rsidR="007562FC" w:rsidRPr="00FB64F9" w:rsidRDefault="007562FC" w:rsidP="00AC584A">
      <w:pPr>
        <w:spacing w:line="360" w:lineRule="auto"/>
        <w:ind w:right="-93"/>
        <w:jc w:val="both"/>
        <w:rPr>
          <w:rFonts w:ascii="Palatino Linotype" w:hAnsi="Palatino Linotype" w:cs="Tahoma"/>
          <w:sz w:val="22"/>
          <w:szCs w:val="22"/>
          <w:lang w:val="es-ES"/>
        </w:rPr>
      </w:pPr>
      <w:r w:rsidRPr="00FB64F9">
        <w:rPr>
          <w:rFonts w:ascii="Palatino Linotype" w:hAnsi="Palatino Linotype" w:cs="Tahoma"/>
          <w:sz w:val="22"/>
          <w:szCs w:val="22"/>
          <w:lang w:val="es-ES"/>
        </w:rPr>
        <w:t xml:space="preserve">En ese sentido, el estudio de la naturaleza jurídica de la información pública solicitada, tiene por objeto determinar si ésta la genera, posee o administra el Sujeto Obligado; sin embargo, el hecho de que haya asumido contar con </w:t>
      </w:r>
      <w:r w:rsidR="00FD57AC" w:rsidRPr="00FB64F9">
        <w:rPr>
          <w:rFonts w:ascii="Palatino Linotype" w:hAnsi="Palatino Linotype" w:cs="Tahoma"/>
          <w:sz w:val="22"/>
          <w:szCs w:val="22"/>
          <w:lang w:val="es-ES"/>
        </w:rPr>
        <w:t xml:space="preserve">parte de </w:t>
      </w:r>
      <w:r w:rsidRPr="00FB64F9">
        <w:rPr>
          <w:rFonts w:ascii="Palatino Linotype" w:hAnsi="Palatino Linotype" w:cs="Tahoma"/>
          <w:sz w:val="22"/>
          <w:szCs w:val="22"/>
          <w:lang w:val="es-ES"/>
        </w:rPr>
        <w:t>la información pública solicitada, aceptó expresamente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9CC60A9" w14:textId="77777777" w:rsidR="007562FC" w:rsidRPr="00FB64F9" w:rsidRDefault="007562FC" w:rsidP="00AC584A">
      <w:pPr>
        <w:spacing w:line="360" w:lineRule="auto"/>
        <w:ind w:right="-93"/>
        <w:jc w:val="both"/>
        <w:rPr>
          <w:rFonts w:ascii="Palatino Linotype" w:hAnsi="Palatino Linotype" w:cs="Tahoma"/>
          <w:sz w:val="22"/>
          <w:szCs w:val="22"/>
          <w:lang w:val="es-ES"/>
        </w:rPr>
      </w:pPr>
    </w:p>
    <w:p w14:paraId="6B5E5084" w14:textId="6701F05F" w:rsidR="009179DF" w:rsidRPr="00FB64F9" w:rsidRDefault="009E4549" w:rsidP="009179DF">
      <w:pPr>
        <w:spacing w:line="360" w:lineRule="auto"/>
        <w:ind w:right="-93"/>
        <w:jc w:val="both"/>
        <w:rPr>
          <w:rFonts w:ascii="Palatino Linotype" w:hAnsi="Palatino Linotype" w:cs="Tahoma"/>
          <w:sz w:val="22"/>
          <w:szCs w:val="22"/>
          <w:lang w:val="es-ES"/>
        </w:rPr>
      </w:pPr>
      <w:r w:rsidRPr="00FB64F9">
        <w:rPr>
          <w:rFonts w:ascii="Palatino Linotype" w:hAnsi="Palatino Linotype" w:cs="Tahoma"/>
          <w:sz w:val="22"/>
          <w:szCs w:val="22"/>
          <w:lang w:val="es-ES"/>
        </w:rPr>
        <w:t>Ahora bien, es de recordar que el Recurrente como acto impugnado, además de ampliar su solicitud como ya quedó establecido, refirió que el Sujeto Obligado s</w:t>
      </w:r>
      <w:r w:rsidR="00E71C86" w:rsidRPr="00FB64F9">
        <w:rPr>
          <w:rFonts w:ascii="Palatino Linotype" w:hAnsi="Palatino Linotype" w:cs="Tahoma"/>
          <w:sz w:val="22"/>
          <w:szCs w:val="22"/>
          <w:lang w:val="es-ES"/>
        </w:rPr>
        <w:t>ó</w:t>
      </w:r>
      <w:r w:rsidRPr="00FB64F9">
        <w:rPr>
          <w:rFonts w:ascii="Palatino Linotype" w:hAnsi="Palatino Linotype" w:cs="Tahoma"/>
          <w:sz w:val="22"/>
          <w:szCs w:val="22"/>
          <w:lang w:val="es-ES"/>
        </w:rPr>
        <w:t>lo atenido el requerimiento de información del periodo dos mil dieciséis al dos mil dieciocho, siendo que en respuesta y en informe justi</w:t>
      </w:r>
      <w:r w:rsidR="009179DF" w:rsidRPr="00FB64F9">
        <w:rPr>
          <w:rFonts w:ascii="Palatino Linotype" w:hAnsi="Palatino Linotype" w:cs="Tahoma"/>
          <w:sz w:val="22"/>
          <w:szCs w:val="22"/>
          <w:lang w:val="es-ES"/>
        </w:rPr>
        <w:t>ficado</w:t>
      </w:r>
      <w:r w:rsidRPr="00FB64F9">
        <w:rPr>
          <w:rFonts w:ascii="Palatino Linotype" w:hAnsi="Palatino Linotype" w:cs="Tahoma"/>
          <w:sz w:val="22"/>
          <w:szCs w:val="22"/>
          <w:lang w:val="es-ES"/>
        </w:rPr>
        <w:t xml:space="preserve"> señaló como periodo de búsqueda el comprendido del dos mil dieciséis a la fecha de la solicitud</w:t>
      </w:r>
      <w:r w:rsidR="009179DF" w:rsidRPr="00FB64F9">
        <w:rPr>
          <w:rFonts w:ascii="Palatino Linotype" w:hAnsi="Palatino Linotype" w:cs="Tahoma"/>
          <w:sz w:val="22"/>
          <w:szCs w:val="22"/>
          <w:lang w:val="es-ES"/>
        </w:rPr>
        <w:t xml:space="preserve"> y proporciono información de diversos inmuebles</w:t>
      </w:r>
      <w:r w:rsidR="009C799C" w:rsidRPr="00FB64F9">
        <w:rPr>
          <w:rFonts w:ascii="Palatino Linotype" w:hAnsi="Palatino Linotype" w:cs="Tahoma"/>
          <w:sz w:val="22"/>
          <w:szCs w:val="22"/>
          <w:lang w:val="es-ES"/>
        </w:rPr>
        <w:t xml:space="preserve">, </w:t>
      </w:r>
      <w:r w:rsidR="00A85D9F" w:rsidRPr="00FB64F9">
        <w:rPr>
          <w:rFonts w:ascii="Palatino Linotype" w:hAnsi="Palatino Linotype" w:cs="Tahoma"/>
          <w:sz w:val="22"/>
          <w:szCs w:val="22"/>
        </w:rPr>
        <w:t xml:space="preserve">aunado a que </w:t>
      </w:r>
      <w:r w:rsidR="009179DF" w:rsidRPr="00FB64F9">
        <w:rPr>
          <w:rFonts w:ascii="Palatino Linotype" w:hAnsi="Palatino Linotype" w:cs="Tahoma"/>
          <w:sz w:val="22"/>
          <w:szCs w:val="22"/>
        </w:rPr>
        <w:t>el Particular como motivos de inconformidad señaló que no se incluyeron espacios recuperados que fueron dados a conocer a través de Comunicación Social y en redes sociales</w:t>
      </w:r>
      <w:r w:rsidR="00A85D9F" w:rsidRPr="00FB64F9">
        <w:rPr>
          <w:rFonts w:ascii="Palatino Linotype" w:hAnsi="Palatino Linotype" w:cs="Tahoma"/>
          <w:sz w:val="22"/>
          <w:szCs w:val="22"/>
        </w:rPr>
        <w:t>, sin embargo</w:t>
      </w:r>
      <w:r w:rsidR="009179DF" w:rsidRPr="00FB64F9">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14:paraId="1C43B7A4" w14:textId="77777777" w:rsidR="009179DF" w:rsidRPr="00FB64F9" w:rsidRDefault="009179DF" w:rsidP="009179DF">
      <w:pPr>
        <w:spacing w:line="360" w:lineRule="auto"/>
        <w:jc w:val="both"/>
        <w:rPr>
          <w:rFonts w:ascii="Palatino Linotype" w:hAnsi="Palatino Linotype" w:cs="Tahoma"/>
          <w:sz w:val="22"/>
          <w:szCs w:val="22"/>
        </w:rPr>
      </w:pPr>
    </w:p>
    <w:p w14:paraId="6CE8C067" w14:textId="77777777" w:rsidR="009179DF" w:rsidRPr="00FB64F9" w:rsidRDefault="009179DF" w:rsidP="009179DF">
      <w:pPr>
        <w:spacing w:line="360" w:lineRule="auto"/>
        <w:jc w:val="both"/>
        <w:rPr>
          <w:rFonts w:ascii="Palatino Linotype" w:hAnsi="Palatino Linotype" w:cs="Tahoma"/>
          <w:sz w:val="22"/>
          <w:szCs w:val="22"/>
        </w:rPr>
      </w:pPr>
      <w:r w:rsidRPr="00FB64F9">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82A279B" w14:textId="77777777" w:rsidR="009179DF" w:rsidRPr="00FB64F9" w:rsidRDefault="009179DF" w:rsidP="009179DF">
      <w:pPr>
        <w:spacing w:line="360" w:lineRule="auto"/>
        <w:jc w:val="both"/>
        <w:rPr>
          <w:rFonts w:ascii="Palatino Linotype" w:hAnsi="Palatino Linotype" w:cs="Tahoma"/>
          <w:i/>
          <w:sz w:val="22"/>
          <w:szCs w:val="24"/>
        </w:rPr>
      </w:pPr>
    </w:p>
    <w:p w14:paraId="443E2646" w14:textId="77777777" w:rsidR="009179DF" w:rsidRPr="00FB64F9" w:rsidRDefault="009179DF" w:rsidP="009179DF">
      <w:pPr>
        <w:spacing w:line="360" w:lineRule="auto"/>
        <w:ind w:left="567" w:right="539"/>
        <w:jc w:val="both"/>
        <w:rPr>
          <w:rFonts w:ascii="Palatino Linotype" w:hAnsi="Palatino Linotype" w:cs="Tahoma"/>
          <w:i/>
          <w:szCs w:val="24"/>
        </w:rPr>
      </w:pPr>
      <w:r w:rsidRPr="00FB64F9">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FB64F9">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EB061D" w14:textId="77777777" w:rsidR="009E4549" w:rsidRPr="00FB64F9" w:rsidRDefault="009E4549" w:rsidP="00C74CD6">
      <w:pPr>
        <w:spacing w:line="360" w:lineRule="auto"/>
        <w:ind w:right="-93"/>
        <w:jc w:val="both"/>
        <w:rPr>
          <w:rFonts w:ascii="Palatino Linotype" w:hAnsi="Palatino Linotype" w:cs="Tahoma"/>
          <w:sz w:val="22"/>
          <w:szCs w:val="22"/>
          <w:lang w:val="es-ES"/>
        </w:rPr>
      </w:pPr>
    </w:p>
    <w:p w14:paraId="6490C145" w14:textId="4E878366" w:rsidR="00436A89" w:rsidRPr="00FB64F9" w:rsidRDefault="00A85D9F" w:rsidP="00C74CD6">
      <w:pPr>
        <w:spacing w:line="360" w:lineRule="auto"/>
        <w:ind w:right="-93"/>
        <w:jc w:val="both"/>
        <w:rPr>
          <w:rFonts w:ascii="Palatino Linotype" w:hAnsi="Palatino Linotype" w:cs="Tahoma"/>
          <w:sz w:val="22"/>
          <w:szCs w:val="22"/>
          <w:lang w:val="es-ES"/>
        </w:rPr>
      </w:pPr>
      <w:r w:rsidRPr="00FB64F9">
        <w:rPr>
          <w:rFonts w:ascii="Palatino Linotype" w:hAnsi="Palatino Linotype" w:cs="Tahoma"/>
          <w:sz w:val="22"/>
          <w:szCs w:val="22"/>
          <w:lang w:val="es-ES"/>
        </w:rPr>
        <w:t xml:space="preserve">Aclarado </w:t>
      </w:r>
      <w:r w:rsidR="007562FC" w:rsidRPr="00FB64F9">
        <w:rPr>
          <w:rFonts w:ascii="Palatino Linotype" w:hAnsi="Palatino Linotype" w:cs="Tahoma"/>
          <w:sz w:val="22"/>
          <w:szCs w:val="22"/>
          <w:lang w:val="es-ES"/>
        </w:rPr>
        <w:t xml:space="preserve">lo anterior, </w:t>
      </w:r>
      <w:r w:rsidR="008478A4" w:rsidRPr="00FB64F9">
        <w:rPr>
          <w:rFonts w:ascii="Palatino Linotype" w:hAnsi="Palatino Linotype" w:cs="Tahoma"/>
          <w:sz w:val="22"/>
          <w:szCs w:val="22"/>
          <w:lang w:val="es-ES"/>
        </w:rPr>
        <w:t xml:space="preserve">es de </w:t>
      </w:r>
      <w:r w:rsidR="00436A89" w:rsidRPr="00FB64F9">
        <w:rPr>
          <w:rFonts w:ascii="Palatino Linotype" w:hAnsi="Palatino Linotype" w:cs="Tahoma"/>
          <w:sz w:val="22"/>
          <w:szCs w:val="22"/>
          <w:lang w:val="es-ES"/>
        </w:rPr>
        <w:t>resaltar</w:t>
      </w:r>
      <w:r w:rsidR="008478A4" w:rsidRPr="00FB64F9">
        <w:rPr>
          <w:rFonts w:ascii="Palatino Linotype" w:hAnsi="Palatino Linotype" w:cs="Tahoma"/>
          <w:sz w:val="22"/>
          <w:szCs w:val="22"/>
          <w:lang w:val="es-ES"/>
        </w:rPr>
        <w:t xml:space="preserve"> que el </w:t>
      </w:r>
      <w:r w:rsidR="007562FC" w:rsidRPr="00FB64F9">
        <w:rPr>
          <w:rFonts w:ascii="Palatino Linotype" w:hAnsi="Palatino Linotype" w:cs="Tahoma"/>
          <w:sz w:val="22"/>
          <w:szCs w:val="22"/>
          <w:lang w:val="es-ES"/>
        </w:rPr>
        <w:t xml:space="preserve">Sujeto Obligado </w:t>
      </w:r>
      <w:r w:rsidR="008478A4" w:rsidRPr="00FB64F9">
        <w:rPr>
          <w:rFonts w:ascii="Palatino Linotype" w:hAnsi="Palatino Linotype" w:cs="Tahoma"/>
          <w:sz w:val="22"/>
          <w:szCs w:val="22"/>
          <w:lang w:val="es-ES"/>
        </w:rPr>
        <w:t xml:space="preserve">a través de su Consejería Jurídica </w:t>
      </w:r>
      <w:r w:rsidR="00436A89" w:rsidRPr="00FB64F9">
        <w:rPr>
          <w:rFonts w:ascii="Palatino Linotype" w:hAnsi="Palatino Linotype" w:cs="Tahoma"/>
          <w:sz w:val="22"/>
          <w:szCs w:val="22"/>
          <w:lang w:val="es-ES"/>
        </w:rPr>
        <w:t xml:space="preserve">señaló que la misma fue creada mediante acuerdo número dos, de fecha primero de enero del año dos mil dieciséis y publicado en la Gaceta Municipal de Gobierno el día primero de febrero del año dos mil dieciséis, </w:t>
      </w:r>
      <w:r w:rsidR="00852F20" w:rsidRPr="00FB64F9">
        <w:rPr>
          <w:rFonts w:ascii="Palatino Linotype" w:hAnsi="Palatino Linotype" w:cs="Tahoma"/>
          <w:sz w:val="22"/>
          <w:szCs w:val="22"/>
          <w:lang w:val="es-ES"/>
        </w:rPr>
        <w:t xml:space="preserve">en la que </w:t>
      </w:r>
      <w:r w:rsidR="00436A89" w:rsidRPr="00FB64F9">
        <w:rPr>
          <w:rFonts w:ascii="Palatino Linotype" w:hAnsi="Palatino Linotype" w:cs="Tahoma"/>
          <w:sz w:val="22"/>
          <w:szCs w:val="22"/>
          <w:lang w:val="es-ES"/>
        </w:rPr>
        <w:t>el H. Ayuntamiento de Nezahualcóyotl, aprobó y autorizó la estructura Orgánica de la Administración Pública Municipal 2016- 2018</w:t>
      </w:r>
      <w:r w:rsidR="00852F20" w:rsidRPr="00FB64F9">
        <w:rPr>
          <w:rFonts w:ascii="Palatino Linotype" w:hAnsi="Palatino Linotype" w:cs="Tahoma"/>
          <w:sz w:val="22"/>
          <w:szCs w:val="22"/>
          <w:lang w:val="es-ES"/>
        </w:rPr>
        <w:t xml:space="preserve">, situación por la cual no podía proporcionarle información anterior a esta fecha, sin embargo resulta conveniente traer a colación el </w:t>
      </w:r>
      <w:r w:rsidR="00C74CD6" w:rsidRPr="00FB64F9">
        <w:rPr>
          <w:rFonts w:ascii="Palatino Linotype" w:hAnsi="Palatino Linotype" w:cs="Tahoma"/>
          <w:sz w:val="22"/>
          <w:szCs w:val="22"/>
          <w:lang w:val="es-ES"/>
        </w:rPr>
        <w:t xml:space="preserve">Reglamento Orgánico de la Administración Pública Municipal de Nezahualcóyotl, Estado de México, promulgado a los ocho días del mes de noviembre dos mil doce </w:t>
      </w:r>
      <w:r w:rsidR="00D32B8F" w:rsidRPr="00FB64F9">
        <w:rPr>
          <w:rFonts w:ascii="Palatino Linotype" w:hAnsi="Palatino Linotype" w:cs="Tahoma"/>
          <w:sz w:val="22"/>
          <w:szCs w:val="22"/>
          <w:lang w:val="es-ES"/>
        </w:rPr>
        <w:t>(</w:t>
      </w:r>
      <w:hyperlink r:id="rId8" w:history="1">
        <w:r w:rsidR="00C74CD6" w:rsidRPr="00FB64F9">
          <w:rPr>
            <w:rStyle w:val="Hipervnculo"/>
            <w:rFonts w:ascii="Palatino Linotype" w:hAnsi="Palatino Linotype" w:cs="Tahoma"/>
            <w:sz w:val="22"/>
            <w:szCs w:val="22"/>
            <w:lang w:val="es-ES"/>
          </w:rPr>
          <w:t>http://neza.gob.mx/normateca.php</w:t>
        </w:r>
      </w:hyperlink>
      <w:r w:rsidR="00C74CD6" w:rsidRPr="00FB64F9">
        <w:rPr>
          <w:rFonts w:ascii="Palatino Linotype" w:hAnsi="Palatino Linotype" w:cs="Tahoma"/>
          <w:sz w:val="22"/>
          <w:szCs w:val="22"/>
          <w:lang w:val="es-ES"/>
        </w:rPr>
        <w:t xml:space="preserve"> consultado el veintitrés de abril de dos mil diecinueve a las quince horas)</w:t>
      </w:r>
      <w:r w:rsidR="00D32B8F" w:rsidRPr="00FB64F9">
        <w:rPr>
          <w:rFonts w:ascii="Palatino Linotype" w:hAnsi="Palatino Linotype" w:cs="Tahoma"/>
          <w:sz w:val="22"/>
          <w:szCs w:val="22"/>
          <w:lang w:val="es-ES"/>
        </w:rPr>
        <w:t xml:space="preserve"> en el que señala en el Capítulo XII de la Dirección Jurídica y Gobierno, artículo 56 y 57 lo siguiente:</w:t>
      </w:r>
    </w:p>
    <w:p w14:paraId="388CA904" w14:textId="77777777" w:rsidR="00D32B8F" w:rsidRPr="00FB64F9" w:rsidRDefault="00D32B8F" w:rsidP="00C74CD6">
      <w:pPr>
        <w:spacing w:line="360" w:lineRule="auto"/>
        <w:ind w:right="-93"/>
        <w:jc w:val="both"/>
        <w:rPr>
          <w:rFonts w:ascii="Palatino Linotype" w:hAnsi="Palatino Linotype" w:cs="Tahoma"/>
          <w:sz w:val="22"/>
          <w:szCs w:val="22"/>
          <w:lang w:val="es-ES"/>
        </w:rPr>
      </w:pPr>
    </w:p>
    <w:p w14:paraId="4425C836" w14:textId="6230D891" w:rsidR="00D32B8F" w:rsidRPr="00FB64F9" w:rsidRDefault="007721B1" w:rsidP="00D32B8F">
      <w:pPr>
        <w:spacing w:line="360" w:lineRule="auto"/>
        <w:ind w:left="567" w:right="539"/>
        <w:jc w:val="both"/>
        <w:rPr>
          <w:rFonts w:ascii="Palatino Linotype" w:hAnsi="Palatino Linotype" w:cs="Tahoma"/>
          <w:i/>
          <w:lang w:val="es-ES"/>
        </w:rPr>
      </w:pPr>
      <w:r w:rsidRPr="00FB64F9">
        <w:rPr>
          <w:rFonts w:ascii="Palatino Linotype" w:hAnsi="Palatino Linotype" w:cs="Tahoma"/>
          <w:b/>
          <w:i/>
          <w:lang w:val="es-ES"/>
        </w:rPr>
        <w:t>“</w:t>
      </w:r>
      <w:r w:rsidR="00D32B8F" w:rsidRPr="00FB64F9">
        <w:rPr>
          <w:rFonts w:ascii="Palatino Linotype" w:hAnsi="Palatino Linotype" w:cs="Tahoma"/>
          <w:b/>
          <w:i/>
          <w:lang w:val="es-ES"/>
        </w:rPr>
        <w:t xml:space="preserve">Artículo 56. </w:t>
      </w:r>
      <w:r w:rsidR="00D32B8F" w:rsidRPr="00FB64F9">
        <w:rPr>
          <w:rFonts w:ascii="Palatino Linotype" w:hAnsi="Palatino Linotype" w:cs="Tahoma"/>
          <w:i/>
          <w:lang w:val="es-ES"/>
        </w:rPr>
        <w:t xml:space="preserve">La Dirección Jurídica y Gobierno es la encargada de conducir la política interna del municipio, con vinculación en las diferentes áreas de gobierno, a efecto de atender y equilibrar el </w:t>
      </w:r>
      <w:r w:rsidR="00D32B8F" w:rsidRPr="00FB64F9">
        <w:rPr>
          <w:rFonts w:ascii="Palatino Linotype" w:hAnsi="Palatino Linotype" w:cs="Tahoma"/>
          <w:i/>
          <w:lang w:val="es-ES"/>
        </w:rPr>
        <w:lastRenderedPageBreak/>
        <w:t>interés particular y colectivo, así mismo intervendrá en los asuntos que le sean encomendados por el H. Ayuntamiento y/o sus integrantes, además de ser el área encargada de proporcionar asesoría jurídica a todas las autoridades municipales de las diferentes dependencias, unidades, órganos desconcentrados y entidades administrativas que integran la Administración Pública Municipal en todas las materias de derecho, tramitando los juicios, procedimientos y procesos que surjan con motivo de la ejecución de sus atribuciones, coadyuvando además con la Primera Sindicatura en la defensa de los intereses del Municipio así como, orientar en materia jurídica a la ciudadanía.</w:t>
      </w:r>
    </w:p>
    <w:p w14:paraId="74A08E0C" w14:textId="77777777" w:rsidR="00436A89" w:rsidRPr="00FB64F9" w:rsidRDefault="00436A89" w:rsidP="00D32B8F">
      <w:pPr>
        <w:spacing w:line="360" w:lineRule="auto"/>
        <w:ind w:left="567" w:right="539"/>
        <w:jc w:val="both"/>
        <w:rPr>
          <w:rFonts w:ascii="Palatino Linotype" w:hAnsi="Palatino Linotype" w:cs="Tahoma"/>
          <w:i/>
          <w:lang w:val="es-ES"/>
        </w:rPr>
      </w:pPr>
    </w:p>
    <w:p w14:paraId="4E7664BC" w14:textId="272435BF" w:rsidR="00436A89" w:rsidRPr="00FB64F9" w:rsidRDefault="00D32B8F" w:rsidP="00D32B8F">
      <w:pPr>
        <w:spacing w:line="360" w:lineRule="auto"/>
        <w:ind w:left="567" w:right="539"/>
        <w:jc w:val="both"/>
        <w:rPr>
          <w:rFonts w:ascii="Palatino Linotype" w:hAnsi="Palatino Linotype" w:cs="Tahoma"/>
          <w:i/>
          <w:lang w:val="es-ES"/>
        </w:rPr>
      </w:pPr>
      <w:r w:rsidRPr="00FB64F9">
        <w:rPr>
          <w:rFonts w:ascii="Palatino Linotype" w:hAnsi="Palatino Linotype" w:cs="Tahoma"/>
          <w:b/>
          <w:i/>
          <w:lang w:val="es-ES"/>
        </w:rPr>
        <w:t>Artículo 57</w:t>
      </w:r>
      <w:r w:rsidRPr="00FB64F9">
        <w:rPr>
          <w:rFonts w:ascii="Palatino Linotype" w:hAnsi="Palatino Linotype" w:cs="Tahoma"/>
          <w:i/>
          <w:lang w:val="es-ES"/>
        </w:rPr>
        <w:t>. A la Dirección Jurídica y Gobierno, le corresponde el despacho de los siguientes asuntos:</w:t>
      </w:r>
    </w:p>
    <w:p w14:paraId="7A7F7FFD" w14:textId="085397B3" w:rsidR="00D32B8F" w:rsidRPr="00FB64F9" w:rsidRDefault="00D32B8F" w:rsidP="00D32B8F">
      <w:pPr>
        <w:tabs>
          <w:tab w:val="left" w:pos="1791"/>
        </w:tabs>
        <w:spacing w:line="360" w:lineRule="auto"/>
        <w:ind w:left="567" w:right="539"/>
        <w:jc w:val="both"/>
        <w:rPr>
          <w:rFonts w:ascii="Palatino Linotype" w:hAnsi="Palatino Linotype" w:cs="Tahoma"/>
          <w:b/>
          <w:i/>
          <w:lang w:val="es-ES"/>
        </w:rPr>
      </w:pPr>
      <w:r w:rsidRPr="00FB64F9">
        <w:rPr>
          <w:rFonts w:ascii="Palatino Linotype" w:hAnsi="Palatino Linotype" w:cs="Tahoma"/>
          <w:b/>
          <w:i/>
          <w:lang w:val="es-ES"/>
        </w:rPr>
        <w:t>I a VIII…</w:t>
      </w:r>
      <w:r w:rsidRPr="00FB64F9">
        <w:rPr>
          <w:rFonts w:ascii="Palatino Linotype" w:hAnsi="Palatino Linotype" w:cs="Tahoma"/>
          <w:b/>
          <w:i/>
          <w:lang w:val="es-ES"/>
        </w:rPr>
        <w:tab/>
      </w:r>
    </w:p>
    <w:p w14:paraId="7C841DDF" w14:textId="16C9EA60" w:rsidR="00D32B8F" w:rsidRPr="00FB64F9" w:rsidRDefault="00D32B8F" w:rsidP="00D32B8F">
      <w:pPr>
        <w:pStyle w:val="Prrafodelista"/>
        <w:numPr>
          <w:ilvl w:val="0"/>
          <w:numId w:val="17"/>
        </w:numPr>
        <w:spacing w:line="360" w:lineRule="auto"/>
        <w:ind w:right="539"/>
        <w:jc w:val="both"/>
        <w:rPr>
          <w:rFonts w:ascii="Palatino Linotype" w:hAnsi="Palatino Linotype" w:cs="Tahoma"/>
          <w:i/>
          <w:sz w:val="20"/>
          <w:szCs w:val="20"/>
          <w:lang w:val="es-ES"/>
        </w:rPr>
      </w:pPr>
      <w:r w:rsidRPr="00FB64F9">
        <w:rPr>
          <w:rFonts w:ascii="Palatino Linotype" w:hAnsi="Palatino Linotype" w:cs="Tahoma"/>
          <w:i/>
          <w:sz w:val="20"/>
          <w:szCs w:val="20"/>
          <w:lang w:val="es-ES"/>
        </w:rPr>
        <w:t xml:space="preserve">Realizar las acciones tendentes a prevenir y evitar la invasión de bienes de uso común, bienes destinados a un servicio público y bienes propios o del dominio privado del Municipio y, en su caso, </w:t>
      </w:r>
      <w:r w:rsidRPr="00FB64F9">
        <w:rPr>
          <w:rFonts w:ascii="Palatino Linotype" w:hAnsi="Palatino Linotype" w:cs="Tahoma"/>
          <w:b/>
          <w:i/>
          <w:sz w:val="20"/>
          <w:szCs w:val="20"/>
          <w:lang w:val="es-ES"/>
        </w:rPr>
        <w:t>instrumentar mediante el ejercicio de las acciones jurídicas y administrativas procedentes su recuperación;</w:t>
      </w:r>
    </w:p>
    <w:p w14:paraId="29AD4265" w14:textId="551DCB34" w:rsidR="00D32B8F" w:rsidRPr="00FB64F9" w:rsidRDefault="00D32B8F" w:rsidP="00D32B8F">
      <w:pPr>
        <w:spacing w:line="360" w:lineRule="auto"/>
        <w:ind w:left="567" w:right="539"/>
        <w:jc w:val="both"/>
        <w:rPr>
          <w:rFonts w:ascii="Palatino Linotype" w:hAnsi="Palatino Linotype" w:cs="Tahoma"/>
          <w:b/>
          <w:i/>
          <w:lang w:val="es-ES"/>
        </w:rPr>
      </w:pPr>
      <w:r w:rsidRPr="00FB64F9">
        <w:rPr>
          <w:rFonts w:ascii="Palatino Linotype" w:hAnsi="Palatino Linotype" w:cs="Tahoma"/>
          <w:b/>
          <w:i/>
          <w:lang w:val="es-ES"/>
        </w:rPr>
        <w:t>X a XXXI…</w:t>
      </w:r>
      <w:r w:rsidR="007721B1" w:rsidRPr="00FB64F9">
        <w:rPr>
          <w:rFonts w:ascii="Palatino Linotype" w:hAnsi="Palatino Linotype" w:cs="Tahoma"/>
          <w:b/>
          <w:i/>
          <w:lang w:val="es-ES"/>
        </w:rPr>
        <w:t>”</w:t>
      </w:r>
    </w:p>
    <w:p w14:paraId="4B7C9BD1" w14:textId="77777777" w:rsidR="00D32B8F" w:rsidRPr="00FB64F9" w:rsidRDefault="00D32B8F" w:rsidP="00B95291">
      <w:pPr>
        <w:spacing w:line="360" w:lineRule="auto"/>
        <w:ind w:right="-93"/>
        <w:jc w:val="both"/>
        <w:rPr>
          <w:rFonts w:ascii="Palatino Linotype" w:hAnsi="Palatino Linotype" w:cs="Tahoma"/>
          <w:sz w:val="22"/>
          <w:szCs w:val="22"/>
          <w:lang w:val="es-ES"/>
        </w:rPr>
      </w:pPr>
    </w:p>
    <w:p w14:paraId="208D8F80" w14:textId="0B6748DC" w:rsidR="00D32B8F" w:rsidRPr="00FB64F9" w:rsidRDefault="00D32B8F" w:rsidP="00D32B8F">
      <w:pPr>
        <w:spacing w:line="360" w:lineRule="auto"/>
        <w:ind w:right="-93"/>
        <w:jc w:val="both"/>
        <w:rPr>
          <w:rFonts w:ascii="Palatino Linotype" w:hAnsi="Palatino Linotype" w:cs="Tahoma"/>
          <w:sz w:val="22"/>
          <w:szCs w:val="24"/>
        </w:rPr>
      </w:pPr>
      <w:r w:rsidRPr="00FB64F9">
        <w:rPr>
          <w:rFonts w:ascii="Palatino Linotype" w:hAnsi="Palatino Linotype" w:cs="Tahoma"/>
          <w:sz w:val="22"/>
          <w:szCs w:val="24"/>
        </w:rPr>
        <w:t xml:space="preserve">Por lo anterior, se advierte que la respuesta del Sujeto Obligado no colma el derecho de acceso a la información del Recurrente, ya que como se estableció </w:t>
      </w:r>
      <w:r w:rsidR="00097371" w:rsidRPr="00FB64F9">
        <w:rPr>
          <w:rFonts w:ascii="Palatino Linotype" w:hAnsi="Palatino Linotype" w:cs="Tahoma"/>
          <w:sz w:val="22"/>
          <w:szCs w:val="24"/>
        </w:rPr>
        <w:t>si bien es cierto</w:t>
      </w:r>
      <w:r w:rsidRPr="00FB64F9">
        <w:rPr>
          <w:rFonts w:ascii="Palatino Linotype" w:hAnsi="Palatino Linotype" w:cs="Tahoma"/>
          <w:sz w:val="22"/>
          <w:szCs w:val="24"/>
        </w:rPr>
        <w:t xml:space="preserve"> aun no era creada la Consejería Jurídica, el Ayuntamiento de Nezahualcóyotl contaba con la Dirección Jurídica y Gobierno, </w:t>
      </w:r>
      <w:r w:rsidR="00097371" w:rsidRPr="00FB64F9">
        <w:rPr>
          <w:rFonts w:ascii="Palatino Linotype" w:hAnsi="Palatino Linotype" w:cs="Tahoma"/>
          <w:sz w:val="22"/>
          <w:szCs w:val="24"/>
        </w:rPr>
        <w:t>la cual</w:t>
      </w:r>
      <w:r w:rsidRPr="00FB64F9">
        <w:rPr>
          <w:rFonts w:ascii="Palatino Linotype" w:hAnsi="Palatino Linotype" w:cs="Tahoma"/>
          <w:sz w:val="22"/>
          <w:szCs w:val="24"/>
        </w:rPr>
        <w:t xml:space="preserve"> </w:t>
      </w:r>
      <w:r w:rsidR="00097371" w:rsidRPr="00FB64F9">
        <w:rPr>
          <w:rFonts w:ascii="Palatino Linotype" w:hAnsi="Palatino Linotype" w:cs="Tahoma"/>
          <w:sz w:val="22"/>
          <w:szCs w:val="24"/>
        </w:rPr>
        <w:t>tenía</w:t>
      </w:r>
      <w:r w:rsidRPr="00FB64F9">
        <w:rPr>
          <w:rFonts w:ascii="Palatino Linotype" w:hAnsi="Palatino Linotype" w:cs="Tahoma"/>
          <w:sz w:val="22"/>
          <w:szCs w:val="24"/>
        </w:rPr>
        <w:t xml:space="preserve"> la </w:t>
      </w:r>
      <w:r w:rsidR="00097371" w:rsidRPr="00FB64F9">
        <w:rPr>
          <w:rFonts w:ascii="Palatino Linotype" w:hAnsi="Palatino Linotype" w:cs="Tahoma"/>
          <w:sz w:val="22"/>
          <w:szCs w:val="24"/>
        </w:rPr>
        <w:t xml:space="preserve">atribución </w:t>
      </w:r>
      <w:r w:rsidRPr="00FB64F9">
        <w:rPr>
          <w:rFonts w:ascii="Palatino Linotype" w:hAnsi="Palatino Linotype" w:cs="Tahoma"/>
          <w:sz w:val="22"/>
          <w:szCs w:val="24"/>
        </w:rPr>
        <w:t>de</w:t>
      </w:r>
      <w:r w:rsidR="00097371" w:rsidRPr="00FB64F9">
        <w:rPr>
          <w:rFonts w:ascii="Palatino Linotype" w:hAnsi="Palatino Linotype" w:cs="Tahoma"/>
          <w:sz w:val="22"/>
          <w:szCs w:val="24"/>
        </w:rPr>
        <w:t xml:space="preserve"> </w:t>
      </w:r>
      <w:r w:rsidR="00097371" w:rsidRPr="00FB64F9">
        <w:rPr>
          <w:rFonts w:ascii="Palatino Linotype" w:hAnsi="Palatino Linotype" w:cs="Tahoma"/>
          <w:b/>
          <w:sz w:val="22"/>
          <w:szCs w:val="24"/>
        </w:rPr>
        <w:t>realizar las acciones jurídicas y administrativas necesarias para la recuperación</w:t>
      </w:r>
      <w:r w:rsidR="00097371" w:rsidRPr="00FB64F9">
        <w:rPr>
          <w:rFonts w:ascii="Palatino Linotype" w:hAnsi="Palatino Linotype" w:cs="Tahoma"/>
          <w:sz w:val="22"/>
          <w:szCs w:val="24"/>
        </w:rPr>
        <w:t xml:space="preserve"> de bienes destinados a un servicio público y bienes propios o del dominio privado del Municipio</w:t>
      </w:r>
      <w:r w:rsidRPr="00FB64F9">
        <w:rPr>
          <w:rFonts w:ascii="Palatino Linotype" w:eastAsia="Calibri" w:hAnsi="Palatino Linotype" w:cs="Tahoma"/>
          <w:bCs/>
          <w:sz w:val="22"/>
          <w:szCs w:val="22"/>
          <w:lang w:eastAsia="en-US"/>
        </w:rPr>
        <w:t>; por lo que se advierte que no se realizó una correcta búsqueda exhaustiva y razonada de la información.</w:t>
      </w:r>
    </w:p>
    <w:p w14:paraId="71C6DD4A" w14:textId="77777777" w:rsidR="00D32B8F" w:rsidRPr="00FB64F9" w:rsidRDefault="00D32B8F" w:rsidP="00D32B8F">
      <w:pPr>
        <w:spacing w:line="360" w:lineRule="auto"/>
        <w:ind w:right="-93"/>
        <w:jc w:val="both"/>
        <w:rPr>
          <w:rFonts w:ascii="Palatino Linotype" w:hAnsi="Palatino Linotype" w:cs="Tahoma"/>
          <w:sz w:val="22"/>
          <w:szCs w:val="24"/>
        </w:rPr>
      </w:pPr>
    </w:p>
    <w:p w14:paraId="159A5AF0" w14:textId="77777777" w:rsidR="00D32B8F" w:rsidRPr="00FB64F9" w:rsidRDefault="00D32B8F" w:rsidP="00D32B8F">
      <w:pPr>
        <w:spacing w:line="360" w:lineRule="auto"/>
        <w:ind w:right="-93"/>
        <w:jc w:val="both"/>
        <w:rPr>
          <w:rFonts w:ascii="Palatino Linotype" w:hAnsi="Palatino Linotype" w:cs="Tahoma"/>
          <w:sz w:val="22"/>
          <w:szCs w:val="22"/>
        </w:rPr>
      </w:pPr>
      <w:r w:rsidRPr="00FB64F9">
        <w:rPr>
          <w:rFonts w:ascii="Palatino Linotype" w:hAnsi="Palatino Linotype" w:cs="Tahoma"/>
          <w:sz w:val="22"/>
          <w:szCs w:val="22"/>
        </w:rPr>
        <w:t>Conforme a lo anterior, se advierte, que el Sujeto Obligado puede tener en sus archivos el documento fuente del que se desprenda lo que el Recurrente solicita</w:t>
      </w:r>
      <w:r w:rsidRPr="00FB64F9">
        <w:rPr>
          <w:rFonts w:ascii="Palatino Linotype" w:hAnsi="Palatino Linotype" w:cs="Tahoma"/>
          <w:sz w:val="22"/>
          <w:szCs w:val="24"/>
        </w:rPr>
        <w:t xml:space="preserve">; en virtud de que </w:t>
      </w:r>
      <w:r w:rsidRPr="00FB64F9">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w:t>
      </w:r>
      <w:r w:rsidRPr="00FB64F9">
        <w:rPr>
          <w:rFonts w:ascii="Palatino Linotype" w:hAnsi="Palatino Linotype" w:cs="Tahoma"/>
          <w:sz w:val="22"/>
          <w:szCs w:val="22"/>
        </w:rPr>
        <w:lastRenderedPageBreak/>
        <w:t>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D9F7085" w14:textId="77777777" w:rsidR="00D32B8F" w:rsidRPr="00FB64F9" w:rsidRDefault="00D32B8F" w:rsidP="00D32B8F">
      <w:pPr>
        <w:tabs>
          <w:tab w:val="left" w:pos="4962"/>
        </w:tabs>
        <w:spacing w:line="360" w:lineRule="auto"/>
        <w:jc w:val="both"/>
        <w:rPr>
          <w:rFonts w:ascii="Palatino Linotype" w:hAnsi="Palatino Linotype" w:cs="Tahoma"/>
          <w:sz w:val="22"/>
          <w:szCs w:val="22"/>
        </w:rPr>
      </w:pPr>
    </w:p>
    <w:p w14:paraId="48AC7528" w14:textId="77777777" w:rsidR="00D32B8F" w:rsidRPr="00FB64F9" w:rsidRDefault="00D32B8F" w:rsidP="00D32B8F">
      <w:pPr>
        <w:tabs>
          <w:tab w:val="left" w:pos="4962"/>
        </w:tabs>
        <w:spacing w:line="360" w:lineRule="auto"/>
        <w:jc w:val="both"/>
        <w:rPr>
          <w:rFonts w:ascii="Palatino Linotype" w:eastAsia="Calibri" w:hAnsi="Palatino Linotype" w:cs="Tahoma"/>
          <w:iCs/>
          <w:sz w:val="22"/>
          <w:szCs w:val="22"/>
          <w:lang w:val="es-ES" w:eastAsia="es-ES_tradnl"/>
        </w:rPr>
      </w:pPr>
      <w:r w:rsidRPr="00FB64F9">
        <w:rPr>
          <w:rFonts w:ascii="Palatino Linotype" w:hAnsi="Palatino Linotype" w:cs="Tahoma"/>
          <w:sz w:val="22"/>
          <w:szCs w:val="22"/>
        </w:rPr>
        <w:t xml:space="preserve">De esta manera, </w:t>
      </w:r>
      <w:r w:rsidRPr="00FB64F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B64F9">
        <w:rPr>
          <w:rFonts w:ascii="Palatino Linotype" w:hAnsi="Palatino Linotype" w:cs="Tahoma"/>
          <w:i/>
          <w:sz w:val="22"/>
          <w:szCs w:val="22"/>
        </w:rPr>
        <w:t>ad hoc</w:t>
      </w:r>
      <w:r w:rsidRPr="00FB64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B64F9">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1B176D61" w14:textId="77777777" w:rsidR="00D32B8F" w:rsidRPr="00FB64F9" w:rsidRDefault="00D32B8F" w:rsidP="00D32B8F">
      <w:pPr>
        <w:spacing w:before="73" w:line="360" w:lineRule="auto"/>
        <w:ind w:left="567" w:right="567"/>
        <w:jc w:val="both"/>
        <w:rPr>
          <w:rFonts w:ascii="Palatino Linotype" w:eastAsia="Arial" w:hAnsi="Palatino Linotype" w:cs="Arial"/>
          <w:b/>
          <w:sz w:val="22"/>
        </w:rPr>
      </w:pPr>
    </w:p>
    <w:p w14:paraId="6CCBE0A7" w14:textId="77777777" w:rsidR="00D32B8F" w:rsidRPr="00FB64F9" w:rsidRDefault="00D32B8F" w:rsidP="00D32B8F">
      <w:pPr>
        <w:spacing w:before="73" w:line="360" w:lineRule="auto"/>
        <w:ind w:left="567" w:right="567"/>
        <w:jc w:val="both"/>
        <w:rPr>
          <w:rFonts w:ascii="Palatino Linotype" w:eastAsia="Arial" w:hAnsi="Palatino Linotype" w:cs="Arial"/>
          <w:i/>
        </w:rPr>
      </w:pPr>
      <w:r w:rsidRPr="00FB64F9">
        <w:rPr>
          <w:rFonts w:ascii="Palatino Linotype" w:eastAsia="Arial" w:hAnsi="Palatino Linotype" w:cs="Arial"/>
          <w:b/>
          <w:i/>
        </w:rPr>
        <w:t xml:space="preserve">“No existe obligación de elaborar </w:t>
      </w:r>
      <w:r w:rsidRPr="00FB64F9">
        <w:rPr>
          <w:rFonts w:ascii="Palatino Linotype" w:eastAsia="Arial" w:hAnsi="Palatino Linotype" w:cs="Arial"/>
          <w:b/>
          <w:i/>
          <w:spacing w:val="-3"/>
        </w:rPr>
        <w:t>d</w:t>
      </w:r>
      <w:r w:rsidRPr="00FB64F9">
        <w:rPr>
          <w:rFonts w:ascii="Palatino Linotype" w:eastAsia="Arial" w:hAnsi="Palatino Linotype" w:cs="Arial"/>
          <w:b/>
          <w:i/>
        </w:rPr>
        <w:t>ocum</w:t>
      </w:r>
      <w:r w:rsidRPr="00FB64F9">
        <w:rPr>
          <w:rFonts w:ascii="Palatino Linotype" w:eastAsia="Arial" w:hAnsi="Palatino Linotype" w:cs="Arial"/>
          <w:b/>
          <w:i/>
          <w:spacing w:val="1"/>
        </w:rPr>
        <w:t>e</w:t>
      </w:r>
      <w:r w:rsidRPr="00FB64F9">
        <w:rPr>
          <w:rFonts w:ascii="Palatino Linotype" w:eastAsia="Arial" w:hAnsi="Palatino Linotype" w:cs="Arial"/>
          <w:b/>
          <w:i/>
        </w:rPr>
        <w:t>n</w:t>
      </w:r>
      <w:r w:rsidRPr="00FB64F9">
        <w:rPr>
          <w:rFonts w:ascii="Palatino Linotype" w:eastAsia="Arial" w:hAnsi="Palatino Linotype" w:cs="Arial"/>
          <w:b/>
          <w:i/>
          <w:spacing w:val="-1"/>
        </w:rPr>
        <w:t>t</w:t>
      </w:r>
      <w:r w:rsidRPr="00FB64F9">
        <w:rPr>
          <w:rFonts w:ascii="Palatino Linotype" w:eastAsia="Arial" w:hAnsi="Palatino Linotype" w:cs="Arial"/>
          <w:b/>
          <w:i/>
        </w:rPr>
        <w:t xml:space="preserve">os </w:t>
      </w:r>
      <w:r w:rsidRPr="00FB64F9">
        <w:rPr>
          <w:rFonts w:ascii="Palatino Linotype" w:eastAsia="Arial" w:hAnsi="Palatino Linotype" w:cs="Arial"/>
          <w:b/>
          <w:i/>
          <w:spacing w:val="-1"/>
        </w:rPr>
        <w:t xml:space="preserve">ad </w:t>
      </w:r>
      <w:r w:rsidRPr="00FB64F9">
        <w:rPr>
          <w:rFonts w:ascii="Palatino Linotype" w:eastAsia="Arial" w:hAnsi="Palatino Linotype" w:cs="Arial"/>
          <w:b/>
          <w:i/>
        </w:rPr>
        <w:t>hoc para atender las sol</w:t>
      </w:r>
      <w:r w:rsidRPr="00FB64F9">
        <w:rPr>
          <w:rFonts w:ascii="Palatino Linotype" w:eastAsia="Arial" w:hAnsi="Palatino Linotype" w:cs="Arial"/>
          <w:b/>
          <w:i/>
          <w:spacing w:val="-2"/>
        </w:rPr>
        <w:t>i</w:t>
      </w:r>
      <w:r w:rsidRPr="00FB64F9">
        <w:rPr>
          <w:rFonts w:ascii="Palatino Linotype" w:eastAsia="Arial" w:hAnsi="Palatino Linotype" w:cs="Arial"/>
          <w:b/>
          <w:i/>
          <w:spacing w:val="1"/>
        </w:rPr>
        <w:t>c</w:t>
      </w:r>
      <w:r w:rsidRPr="00FB64F9">
        <w:rPr>
          <w:rFonts w:ascii="Palatino Linotype" w:eastAsia="Arial" w:hAnsi="Palatino Linotype" w:cs="Arial"/>
          <w:b/>
          <w:i/>
        </w:rPr>
        <w:t xml:space="preserve">itudes de </w:t>
      </w:r>
      <w:r w:rsidRPr="00FB64F9">
        <w:rPr>
          <w:rFonts w:ascii="Palatino Linotype" w:eastAsia="Arial" w:hAnsi="Palatino Linotype" w:cs="Arial"/>
          <w:b/>
          <w:i/>
          <w:spacing w:val="1"/>
        </w:rPr>
        <w:t>ac</w:t>
      </w:r>
      <w:r w:rsidRPr="00FB64F9">
        <w:rPr>
          <w:rFonts w:ascii="Palatino Linotype" w:eastAsia="Arial" w:hAnsi="Palatino Linotype" w:cs="Arial"/>
          <w:b/>
          <w:i/>
          <w:spacing w:val="-1"/>
        </w:rPr>
        <w:t>c</w:t>
      </w:r>
      <w:r w:rsidRPr="00FB64F9">
        <w:rPr>
          <w:rFonts w:ascii="Palatino Linotype" w:eastAsia="Arial" w:hAnsi="Palatino Linotype" w:cs="Arial"/>
          <w:b/>
          <w:i/>
          <w:spacing w:val="1"/>
        </w:rPr>
        <w:t>es</w:t>
      </w:r>
      <w:r w:rsidRPr="00FB64F9">
        <w:rPr>
          <w:rFonts w:ascii="Palatino Linotype" w:eastAsia="Arial" w:hAnsi="Palatino Linotype" w:cs="Arial"/>
          <w:b/>
          <w:i/>
        </w:rPr>
        <w:t>o a la informa</w:t>
      </w:r>
      <w:r w:rsidRPr="00FB64F9">
        <w:rPr>
          <w:rFonts w:ascii="Palatino Linotype" w:eastAsia="Arial" w:hAnsi="Palatino Linotype" w:cs="Arial"/>
          <w:b/>
          <w:i/>
          <w:spacing w:val="1"/>
        </w:rPr>
        <w:t>c</w:t>
      </w:r>
      <w:r w:rsidRPr="00FB64F9">
        <w:rPr>
          <w:rFonts w:ascii="Palatino Linotype" w:eastAsia="Arial" w:hAnsi="Palatino Linotype" w:cs="Arial"/>
          <w:b/>
          <w:i/>
        </w:rPr>
        <w:t>ió</w:t>
      </w:r>
      <w:r w:rsidRPr="00FB64F9">
        <w:rPr>
          <w:rFonts w:ascii="Palatino Linotype" w:eastAsia="Arial" w:hAnsi="Palatino Linotype" w:cs="Arial"/>
          <w:b/>
          <w:i/>
          <w:spacing w:val="-2"/>
        </w:rPr>
        <w:t>n</w:t>
      </w:r>
      <w:r w:rsidRPr="00FB64F9">
        <w:rPr>
          <w:rFonts w:ascii="Palatino Linotype" w:eastAsia="Arial" w:hAnsi="Palatino Linotype" w:cs="Arial"/>
          <w:b/>
          <w:i/>
        </w:rPr>
        <w:t xml:space="preserve">. </w:t>
      </w:r>
      <w:r w:rsidRPr="00FB64F9">
        <w:rPr>
          <w:rFonts w:ascii="Palatino Linotype" w:eastAsia="Arial" w:hAnsi="Palatino Linotype" w:cs="Arial"/>
          <w:i/>
          <w:spacing w:val="18"/>
        </w:rPr>
        <w:t>L</w:t>
      </w:r>
      <w:r w:rsidRPr="00FB64F9">
        <w:rPr>
          <w:rFonts w:ascii="Palatino Linotype" w:eastAsia="Arial" w:hAnsi="Palatino Linotype" w:cs="Arial"/>
          <w:i/>
          <w:spacing w:val="-1"/>
        </w:rPr>
        <w:t xml:space="preserve">os </w:t>
      </w:r>
      <w:r w:rsidRPr="00FB64F9">
        <w:rPr>
          <w:rFonts w:ascii="Palatino Linotype" w:eastAsia="Arial" w:hAnsi="Palatino Linotype" w:cs="Arial"/>
          <w:i/>
          <w:spacing w:val="1"/>
        </w:rPr>
        <w:t>a</w:t>
      </w:r>
      <w:r w:rsidRPr="00FB64F9">
        <w:rPr>
          <w:rFonts w:ascii="Palatino Linotype" w:eastAsia="Arial" w:hAnsi="Palatino Linotype" w:cs="Arial"/>
          <w:i/>
        </w:rPr>
        <w:t>rt</w:t>
      </w:r>
      <w:r w:rsidRPr="00FB64F9">
        <w:rPr>
          <w:rFonts w:ascii="Palatino Linotype" w:eastAsia="Arial" w:hAnsi="Palatino Linotype" w:cs="Arial"/>
          <w:i/>
          <w:spacing w:val="-2"/>
        </w:rPr>
        <w:t>í</w:t>
      </w:r>
      <w:r w:rsidRPr="00FB64F9">
        <w:rPr>
          <w:rFonts w:ascii="Palatino Linotype" w:eastAsia="Arial" w:hAnsi="Palatino Linotype" w:cs="Arial"/>
          <w:i/>
        </w:rPr>
        <w:t>c</w:t>
      </w:r>
      <w:r w:rsidRPr="00FB64F9">
        <w:rPr>
          <w:rFonts w:ascii="Palatino Linotype" w:eastAsia="Arial" w:hAnsi="Palatino Linotype" w:cs="Arial"/>
          <w:i/>
          <w:spacing w:val="1"/>
        </w:rPr>
        <w:t>u</w:t>
      </w:r>
      <w:r w:rsidRPr="00FB64F9">
        <w:rPr>
          <w:rFonts w:ascii="Palatino Linotype" w:eastAsia="Arial" w:hAnsi="Palatino Linotype" w:cs="Arial"/>
          <w:i/>
        </w:rPr>
        <w:t>los</w:t>
      </w:r>
      <w:r w:rsidRPr="00FB64F9">
        <w:rPr>
          <w:rFonts w:ascii="Palatino Linotype" w:eastAsia="Arial" w:hAnsi="Palatino Linotype" w:cs="Arial"/>
          <w:i/>
          <w:spacing w:val="8"/>
        </w:rPr>
        <w:t xml:space="preserve"> 129 </w:t>
      </w:r>
      <w:r w:rsidRPr="00FB64F9">
        <w:rPr>
          <w:rFonts w:ascii="Palatino Linotype" w:eastAsia="Arial" w:hAnsi="Palatino Linotype" w:cs="Arial"/>
          <w:i/>
          <w:spacing w:val="1"/>
        </w:rPr>
        <w:t>d</w:t>
      </w:r>
      <w:r w:rsidRPr="00FB64F9">
        <w:rPr>
          <w:rFonts w:ascii="Palatino Linotype" w:eastAsia="Arial" w:hAnsi="Palatino Linotype" w:cs="Arial"/>
          <w:i/>
        </w:rPr>
        <w:t xml:space="preserve">e la </w:t>
      </w:r>
      <w:r w:rsidRPr="00FB64F9">
        <w:rPr>
          <w:rFonts w:ascii="Palatino Linotype" w:eastAsia="Arial" w:hAnsi="Palatino Linotype" w:cs="Arial"/>
          <w:i/>
          <w:spacing w:val="-1"/>
        </w:rPr>
        <w:t>L</w:t>
      </w:r>
      <w:r w:rsidRPr="00FB64F9">
        <w:rPr>
          <w:rFonts w:ascii="Palatino Linotype" w:eastAsia="Arial" w:hAnsi="Palatino Linotype" w:cs="Arial"/>
          <w:i/>
          <w:spacing w:val="1"/>
        </w:rPr>
        <w:t>e</w:t>
      </w:r>
      <w:r w:rsidRPr="00FB64F9">
        <w:rPr>
          <w:rFonts w:ascii="Palatino Linotype" w:eastAsia="Arial" w:hAnsi="Palatino Linotype" w:cs="Arial"/>
          <w:i/>
        </w:rPr>
        <w:t xml:space="preserve">y General </w:t>
      </w:r>
      <w:r w:rsidRPr="00FB64F9">
        <w:rPr>
          <w:rFonts w:ascii="Palatino Linotype" w:eastAsia="Arial" w:hAnsi="Palatino Linotype" w:cs="Arial"/>
          <w:i/>
          <w:spacing w:val="-1"/>
        </w:rPr>
        <w:t>d</w:t>
      </w:r>
      <w:r w:rsidRPr="00FB64F9">
        <w:rPr>
          <w:rFonts w:ascii="Palatino Linotype" w:eastAsia="Arial" w:hAnsi="Palatino Linotype" w:cs="Arial"/>
          <w:i/>
        </w:rPr>
        <w:t xml:space="preserve">e </w:t>
      </w:r>
      <w:r w:rsidRPr="00FB64F9">
        <w:rPr>
          <w:rFonts w:ascii="Palatino Linotype" w:eastAsia="Arial" w:hAnsi="Palatino Linotype" w:cs="Arial"/>
          <w:i/>
          <w:spacing w:val="2"/>
        </w:rPr>
        <w:t>T</w:t>
      </w:r>
      <w:r w:rsidRPr="00FB64F9">
        <w:rPr>
          <w:rFonts w:ascii="Palatino Linotype" w:eastAsia="Arial" w:hAnsi="Palatino Linotype" w:cs="Arial"/>
          <w:i/>
        </w:rPr>
        <w:t>r</w:t>
      </w:r>
      <w:r w:rsidRPr="00FB64F9">
        <w:rPr>
          <w:rFonts w:ascii="Palatino Linotype" w:eastAsia="Arial" w:hAnsi="Palatino Linotype" w:cs="Arial"/>
          <w:i/>
          <w:spacing w:val="-2"/>
        </w:rPr>
        <w:t>a</w:t>
      </w:r>
      <w:r w:rsidRPr="00FB64F9">
        <w:rPr>
          <w:rFonts w:ascii="Palatino Linotype" w:eastAsia="Arial" w:hAnsi="Palatino Linotype" w:cs="Arial"/>
          <w:i/>
          <w:spacing w:val="1"/>
        </w:rPr>
        <w:t>n</w:t>
      </w:r>
      <w:r w:rsidRPr="00FB64F9">
        <w:rPr>
          <w:rFonts w:ascii="Palatino Linotype" w:eastAsia="Arial" w:hAnsi="Palatino Linotype" w:cs="Arial"/>
          <w:i/>
        </w:rPr>
        <w:t>s</w:t>
      </w:r>
      <w:r w:rsidRPr="00FB64F9">
        <w:rPr>
          <w:rFonts w:ascii="Palatino Linotype" w:eastAsia="Arial" w:hAnsi="Palatino Linotype" w:cs="Arial"/>
          <w:i/>
          <w:spacing w:val="1"/>
        </w:rPr>
        <w:t>pa</w:t>
      </w:r>
      <w:r w:rsidRPr="00FB64F9">
        <w:rPr>
          <w:rFonts w:ascii="Palatino Linotype" w:eastAsia="Arial" w:hAnsi="Palatino Linotype" w:cs="Arial"/>
          <w:i/>
        </w:rPr>
        <w:t>r</w:t>
      </w:r>
      <w:r w:rsidRPr="00FB64F9">
        <w:rPr>
          <w:rFonts w:ascii="Palatino Linotype" w:eastAsia="Arial" w:hAnsi="Palatino Linotype" w:cs="Arial"/>
          <w:i/>
          <w:spacing w:val="-2"/>
        </w:rPr>
        <w:t>e</w:t>
      </w:r>
      <w:r w:rsidRPr="00FB64F9">
        <w:rPr>
          <w:rFonts w:ascii="Palatino Linotype" w:eastAsia="Arial" w:hAnsi="Palatino Linotype" w:cs="Arial"/>
          <w:i/>
          <w:spacing w:val="1"/>
        </w:rPr>
        <w:t>n</w:t>
      </w:r>
      <w:r w:rsidRPr="00FB64F9">
        <w:rPr>
          <w:rFonts w:ascii="Palatino Linotype" w:eastAsia="Arial" w:hAnsi="Palatino Linotype" w:cs="Arial"/>
          <w:i/>
        </w:rPr>
        <w:t>cia y Acc</w:t>
      </w:r>
      <w:r w:rsidRPr="00FB64F9">
        <w:rPr>
          <w:rFonts w:ascii="Palatino Linotype" w:eastAsia="Arial" w:hAnsi="Palatino Linotype" w:cs="Arial"/>
          <w:i/>
          <w:spacing w:val="1"/>
        </w:rPr>
        <w:t>e</w:t>
      </w:r>
      <w:r w:rsidRPr="00FB64F9">
        <w:rPr>
          <w:rFonts w:ascii="Palatino Linotype" w:eastAsia="Arial" w:hAnsi="Palatino Linotype" w:cs="Arial"/>
          <w:i/>
        </w:rPr>
        <w:t>so a la I</w:t>
      </w:r>
      <w:r w:rsidRPr="00FB64F9">
        <w:rPr>
          <w:rFonts w:ascii="Palatino Linotype" w:eastAsia="Arial" w:hAnsi="Palatino Linotype" w:cs="Arial"/>
          <w:i/>
          <w:spacing w:val="-1"/>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spacing w:val="-3"/>
        </w:rPr>
        <w:t>r</w:t>
      </w:r>
      <w:r w:rsidRPr="00FB64F9">
        <w:rPr>
          <w:rFonts w:ascii="Palatino Linotype" w:eastAsia="Arial" w:hAnsi="Palatino Linotype" w:cs="Arial"/>
          <w:i/>
          <w:spacing w:val="1"/>
        </w:rPr>
        <w:t>ma</w:t>
      </w:r>
      <w:r w:rsidRPr="00FB64F9">
        <w:rPr>
          <w:rFonts w:ascii="Palatino Linotype" w:eastAsia="Arial" w:hAnsi="Palatino Linotype" w:cs="Arial"/>
          <w:i/>
        </w:rPr>
        <w:t>ci</w:t>
      </w:r>
      <w:r w:rsidRPr="00FB64F9">
        <w:rPr>
          <w:rFonts w:ascii="Palatino Linotype" w:eastAsia="Arial" w:hAnsi="Palatino Linotype" w:cs="Arial"/>
          <w:i/>
          <w:spacing w:val="-2"/>
        </w:rPr>
        <w:t>ó</w:t>
      </w:r>
      <w:r w:rsidRPr="00FB64F9">
        <w:rPr>
          <w:rFonts w:ascii="Palatino Linotype" w:eastAsia="Arial" w:hAnsi="Palatino Linotype" w:cs="Arial"/>
          <w:i/>
        </w:rPr>
        <w:t xml:space="preserve">n </w:t>
      </w:r>
      <w:r w:rsidRPr="00FB64F9">
        <w:rPr>
          <w:rFonts w:ascii="Palatino Linotype" w:eastAsia="Arial" w:hAnsi="Palatino Linotype" w:cs="Arial"/>
          <w:i/>
          <w:spacing w:val="-2"/>
        </w:rPr>
        <w:t>P</w:t>
      </w:r>
      <w:r w:rsidRPr="00FB64F9">
        <w:rPr>
          <w:rFonts w:ascii="Palatino Linotype" w:eastAsia="Arial" w:hAnsi="Palatino Linotype" w:cs="Arial"/>
          <w:i/>
          <w:spacing w:val="1"/>
        </w:rPr>
        <w:t>úb</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 xml:space="preserve">ca y </w:t>
      </w:r>
      <w:r w:rsidRPr="00FB64F9">
        <w:rPr>
          <w:rFonts w:ascii="Palatino Linotype" w:eastAsia="Arial" w:hAnsi="Palatino Linotype" w:cs="Arial"/>
          <w:i/>
          <w:spacing w:val="8"/>
        </w:rPr>
        <w:t xml:space="preserve">130, párrafo cuarto, </w:t>
      </w:r>
      <w:r w:rsidRPr="00FB64F9">
        <w:rPr>
          <w:rFonts w:ascii="Palatino Linotype" w:eastAsia="Arial" w:hAnsi="Palatino Linotype" w:cs="Arial"/>
          <w:i/>
          <w:spacing w:val="1"/>
        </w:rPr>
        <w:t>d</w:t>
      </w:r>
      <w:r w:rsidRPr="00FB64F9">
        <w:rPr>
          <w:rFonts w:ascii="Palatino Linotype" w:eastAsia="Arial" w:hAnsi="Palatino Linotype" w:cs="Arial"/>
          <w:i/>
        </w:rPr>
        <w:t xml:space="preserve">e la </w:t>
      </w:r>
      <w:r w:rsidRPr="00FB64F9">
        <w:rPr>
          <w:rFonts w:ascii="Palatino Linotype" w:eastAsia="Arial" w:hAnsi="Palatino Linotype" w:cs="Arial"/>
          <w:i/>
          <w:spacing w:val="-1"/>
        </w:rPr>
        <w:t>L</w:t>
      </w:r>
      <w:r w:rsidRPr="00FB64F9">
        <w:rPr>
          <w:rFonts w:ascii="Palatino Linotype" w:eastAsia="Arial" w:hAnsi="Palatino Linotype" w:cs="Arial"/>
          <w:i/>
          <w:spacing w:val="1"/>
        </w:rPr>
        <w:t>e</w:t>
      </w:r>
      <w:r w:rsidRPr="00FB64F9">
        <w:rPr>
          <w:rFonts w:ascii="Palatino Linotype" w:eastAsia="Arial" w:hAnsi="Palatino Linotype" w:cs="Arial"/>
          <w:i/>
        </w:rPr>
        <w:t>y Fe</w:t>
      </w:r>
      <w:r w:rsidRPr="00FB64F9">
        <w:rPr>
          <w:rFonts w:ascii="Palatino Linotype" w:eastAsia="Arial" w:hAnsi="Palatino Linotype" w:cs="Arial"/>
          <w:i/>
          <w:spacing w:val="1"/>
        </w:rPr>
        <w:t>de</w:t>
      </w:r>
      <w:r w:rsidRPr="00FB64F9">
        <w:rPr>
          <w:rFonts w:ascii="Palatino Linotype" w:eastAsia="Arial" w:hAnsi="Palatino Linotype" w:cs="Arial"/>
          <w:i/>
        </w:rPr>
        <w:t xml:space="preserve">ral </w:t>
      </w:r>
      <w:r w:rsidRPr="00FB64F9">
        <w:rPr>
          <w:rFonts w:ascii="Palatino Linotype" w:eastAsia="Arial" w:hAnsi="Palatino Linotype" w:cs="Arial"/>
          <w:i/>
          <w:spacing w:val="-1"/>
        </w:rPr>
        <w:t>d</w:t>
      </w:r>
      <w:r w:rsidRPr="00FB64F9">
        <w:rPr>
          <w:rFonts w:ascii="Palatino Linotype" w:eastAsia="Arial" w:hAnsi="Palatino Linotype" w:cs="Arial"/>
          <w:i/>
        </w:rPr>
        <w:t xml:space="preserve">e </w:t>
      </w:r>
      <w:r w:rsidRPr="00FB64F9">
        <w:rPr>
          <w:rFonts w:ascii="Palatino Linotype" w:eastAsia="Arial" w:hAnsi="Palatino Linotype" w:cs="Arial"/>
          <w:i/>
          <w:spacing w:val="2"/>
        </w:rPr>
        <w:t>T</w:t>
      </w:r>
      <w:r w:rsidRPr="00FB64F9">
        <w:rPr>
          <w:rFonts w:ascii="Palatino Linotype" w:eastAsia="Arial" w:hAnsi="Palatino Linotype" w:cs="Arial"/>
          <w:i/>
        </w:rPr>
        <w:t>r</w:t>
      </w:r>
      <w:r w:rsidRPr="00FB64F9">
        <w:rPr>
          <w:rFonts w:ascii="Palatino Linotype" w:eastAsia="Arial" w:hAnsi="Palatino Linotype" w:cs="Arial"/>
          <w:i/>
          <w:spacing w:val="-2"/>
        </w:rPr>
        <w:t>a</w:t>
      </w:r>
      <w:r w:rsidRPr="00FB64F9">
        <w:rPr>
          <w:rFonts w:ascii="Palatino Linotype" w:eastAsia="Arial" w:hAnsi="Palatino Linotype" w:cs="Arial"/>
          <w:i/>
          <w:spacing w:val="1"/>
        </w:rPr>
        <w:t>n</w:t>
      </w:r>
      <w:r w:rsidRPr="00FB64F9">
        <w:rPr>
          <w:rFonts w:ascii="Palatino Linotype" w:eastAsia="Arial" w:hAnsi="Palatino Linotype" w:cs="Arial"/>
          <w:i/>
        </w:rPr>
        <w:t>s</w:t>
      </w:r>
      <w:r w:rsidRPr="00FB64F9">
        <w:rPr>
          <w:rFonts w:ascii="Palatino Linotype" w:eastAsia="Arial" w:hAnsi="Palatino Linotype" w:cs="Arial"/>
          <w:i/>
          <w:spacing w:val="1"/>
        </w:rPr>
        <w:t>pa</w:t>
      </w:r>
      <w:r w:rsidRPr="00FB64F9">
        <w:rPr>
          <w:rFonts w:ascii="Palatino Linotype" w:eastAsia="Arial" w:hAnsi="Palatino Linotype" w:cs="Arial"/>
          <w:i/>
        </w:rPr>
        <w:t>r</w:t>
      </w:r>
      <w:r w:rsidRPr="00FB64F9">
        <w:rPr>
          <w:rFonts w:ascii="Palatino Linotype" w:eastAsia="Arial" w:hAnsi="Palatino Linotype" w:cs="Arial"/>
          <w:i/>
          <w:spacing w:val="-2"/>
        </w:rPr>
        <w:t>e</w:t>
      </w:r>
      <w:r w:rsidRPr="00FB64F9">
        <w:rPr>
          <w:rFonts w:ascii="Palatino Linotype" w:eastAsia="Arial" w:hAnsi="Palatino Linotype" w:cs="Arial"/>
          <w:i/>
          <w:spacing w:val="1"/>
        </w:rPr>
        <w:t>n</w:t>
      </w:r>
      <w:r w:rsidRPr="00FB64F9">
        <w:rPr>
          <w:rFonts w:ascii="Palatino Linotype" w:eastAsia="Arial" w:hAnsi="Palatino Linotype" w:cs="Arial"/>
          <w:i/>
        </w:rPr>
        <w:t>cia y Acc</w:t>
      </w:r>
      <w:r w:rsidRPr="00FB64F9">
        <w:rPr>
          <w:rFonts w:ascii="Palatino Linotype" w:eastAsia="Arial" w:hAnsi="Palatino Linotype" w:cs="Arial"/>
          <w:i/>
          <w:spacing w:val="1"/>
        </w:rPr>
        <w:t>e</w:t>
      </w:r>
      <w:r w:rsidRPr="00FB64F9">
        <w:rPr>
          <w:rFonts w:ascii="Palatino Linotype" w:eastAsia="Arial" w:hAnsi="Palatino Linotype" w:cs="Arial"/>
          <w:i/>
        </w:rPr>
        <w:t>so a la I</w:t>
      </w:r>
      <w:r w:rsidRPr="00FB64F9">
        <w:rPr>
          <w:rFonts w:ascii="Palatino Linotype" w:eastAsia="Arial" w:hAnsi="Palatino Linotype" w:cs="Arial"/>
          <w:i/>
          <w:spacing w:val="-1"/>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spacing w:val="-3"/>
        </w:rPr>
        <w:t>r</w:t>
      </w:r>
      <w:r w:rsidRPr="00FB64F9">
        <w:rPr>
          <w:rFonts w:ascii="Palatino Linotype" w:eastAsia="Arial" w:hAnsi="Palatino Linotype" w:cs="Arial"/>
          <w:i/>
          <w:spacing w:val="1"/>
        </w:rPr>
        <w:t>ma</w:t>
      </w:r>
      <w:r w:rsidRPr="00FB64F9">
        <w:rPr>
          <w:rFonts w:ascii="Palatino Linotype" w:eastAsia="Arial" w:hAnsi="Palatino Linotype" w:cs="Arial"/>
          <w:i/>
        </w:rPr>
        <w:t>ci</w:t>
      </w:r>
      <w:r w:rsidRPr="00FB64F9">
        <w:rPr>
          <w:rFonts w:ascii="Palatino Linotype" w:eastAsia="Arial" w:hAnsi="Palatino Linotype" w:cs="Arial"/>
          <w:i/>
          <w:spacing w:val="-2"/>
        </w:rPr>
        <w:t>ó</w:t>
      </w:r>
      <w:r w:rsidRPr="00FB64F9">
        <w:rPr>
          <w:rFonts w:ascii="Palatino Linotype" w:eastAsia="Arial" w:hAnsi="Palatino Linotype" w:cs="Arial"/>
          <w:i/>
        </w:rPr>
        <w:t xml:space="preserve">n </w:t>
      </w:r>
      <w:r w:rsidRPr="00FB64F9">
        <w:rPr>
          <w:rFonts w:ascii="Palatino Linotype" w:eastAsia="Arial" w:hAnsi="Palatino Linotype" w:cs="Arial"/>
          <w:i/>
          <w:spacing w:val="-2"/>
        </w:rPr>
        <w:t>P</w:t>
      </w:r>
      <w:r w:rsidRPr="00FB64F9">
        <w:rPr>
          <w:rFonts w:ascii="Palatino Linotype" w:eastAsia="Arial" w:hAnsi="Palatino Linotype" w:cs="Arial"/>
          <w:i/>
          <w:spacing w:val="1"/>
        </w:rPr>
        <w:t>úb</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 xml:space="preserve">ca, </w:t>
      </w:r>
      <w:r w:rsidRPr="00FB64F9">
        <w:rPr>
          <w:rFonts w:ascii="Palatino Linotype" w:eastAsia="Arial" w:hAnsi="Palatino Linotype" w:cs="Arial"/>
          <w:i/>
          <w:spacing w:val="-1"/>
        </w:rPr>
        <w:t>señalan q</w:t>
      </w:r>
      <w:r w:rsidRPr="00FB64F9">
        <w:rPr>
          <w:rFonts w:ascii="Palatino Linotype" w:eastAsia="Arial" w:hAnsi="Palatino Linotype" w:cs="Arial"/>
          <w:i/>
          <w:spacing w:val="1"/>
        </w:rPr>
        <w:t>u</w:t>
      </w:r>
      <w:r w:rsidRPr="00FB64F9">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B64F9">
        <w:rPr>
          <w:rFonts w:ascii="Palatino Linotype" w:eastAsia="Arial" w:hAnsi="Palatino Linotype" w:cs="Arial"/>
          <w:i/>
          <w:spacing w:val="-1"/>
        </w:rPr>
        <w:t xml:space="preserve"> sin necesidad de</w:t>
      </w:r>
      <w:r w:rsidRPr="00FB64F9">
        <w:rPr>
          <w:rFonts w:ascii="Palatino Linotype" w:eastAsia="Arial" w:hAnsi="Palatino Linotype" w:cs="Arial"/>
          <w:i/>
          <w:spacing w:val="1"/>
        </w:rPr>
        <w:t xml:space="preserve"> e</w:t>
      </w:r>
      <w:r w:rsidRPr="00FB64F9">
        <w:rPr>
          <w:rFonts w:ascii="Palatino Linotype" w:eastAsia="Arial" w:hAnsi="Palatino Linotype" w:cs="Arial"/>
          <w:i/>
        </w:rPr>
        <w:t>la</w:t>
      </w:r>
      <w:r w:rsidRPr="00FB64F9">
        <w:rPr>
          <w:rFonts w:ascii="Palatino Linotype" w:eastAsia="Arial" w:hAnsi="Palatino Linotype" w:cs="Arial"/>
          <w:i/>
          <w:spacing w:val="1"/>
        </w:rPr>
        <w:t>bo</w:t>
      </w:r>
      <w:r w:rsidRPr="00FB64F9">
        <w:rPr>
          <w:rFonts w:ascii="Palatino Linotype" w:eastAsia="Arial" w:hAnsi="Palatino Linotype" w:cs="Arial"/>
          <w:i/>
        </w:rPr>
        <w:t xml:space="preserve">rar </w:t>
      </w:r>
      <w:r w:rsidRPr="00FB64F9">
        <w:rPr>
          <w:rFonts w:ascii="Palatino Linotype" w:eastAsia="Arial" w:hAnsi="Palatino Linotype" w:cs="Arial"/>
          <w:i/>
          <w:spacing w:val="1"/>
        </w:rPr>
        <w:t>do</w:t>
      </w:r>
      <w:r w:rsidRPr="00FB64F9">
        <w:rPr>
          <w:rFonts w:ascii="Palatino Linotype" w:eastAsia="Arial" w:hAnsi="Palatino Linotype" w:cs="Arial"/>
          <w:i/>
          <w:spacing w:val="-2"/>
        </w:rPr>
        <w:t>c</w:t>
      </w:r>
      <w:r w:rsidRPr="00FB64F9">
        <w:rPr>
          <w:rFonts w:ascii="Palatino Linotype" w:eastAsia="Arial" w:hAnsi="Palatino Linotype" w:cs="Arial"/>
          <w:i/>
          <w:spacing w:val="1"/>
        </w:rPr>
        <w:t>u</w:t>
      </w:r>
      <w:r w:rsidRPr="00FB64F9">
        <w:rPr>
          <w:rFonts w:ascii="Palatino Linotype" w:eastAsia="Arial" w:hAnsi="Palatino Linotype" w:cs="Arial"/>
          <w:i/>
          <w:spacing w:val="-1"/>
        </w:rPr>
        <w:t>m</w:t>
      </w:r>
      <w:r w:rsidRPr="00FB64F9">
        <w:rPr>
          <w:rFonts w:ascii="Palatino Linotype" w:eastAsia="Arial" w:hAnsi="Palatino Linotype" w:cs="Arial"/>
          <w:i/>
          <w:spacing w:val="1"/>
        </w:rPr>
        <w:t>en</w:t>
      </w:r>
      <w:r w:rsidRPr="00FB64F9">
        <w:rPr>
          <w:rFonts w:ascii="Palatino Linotype" w:eastAsia="Arial" w:hAnsi="Palatino Linotype" w:cs="Arial"/>
          <w:i/>
          <w:spacing w:val="-2"/>
        </w:rPr>
        <w:t>t</w:t>
      </w:r>
      <w:r w:rsidRPr="00FB64F9">
        <w:rPr>
          <w:rFonts w:ascii="Palatino Linotype" w:eastAsia="Arial" w:hAnsi="Palatino Linotype" w:cs="Arial"/>
          <w:i/>
          <w:spacing w:val="1"/>
        </w:rPr>
        <w:t>o</w:t>
      </w:r>
      <w:r w:rsidRPr="00FB64F9">
        <w:rPr>
          <w:rFonts w:ascii="Palatino Linotype" w:eastAsia="Arial" w:hAnsi="Palatino Linotype" w:cs="Arial"/>
          <w:i/>
        </w:rPr>
        <w:t xml:space="preserve">s </w:t>
      </w:r>
      <w:r w:rsidRPr="00FB64F9">
        <w:rPr>
          <w:rFonts w:ascii="Palatino Linotype" w:eastAsia="Arial" w:hAnsi="Palatino Linotype" w:cs="Arial"/>
          <w:i/>
          <w:spacing w:val="1"/>
        </w:rPr>
        <w:t>a</w:t>
      </w:r>
      <w:r w:rsidRPr="00FB64F9">
        <w:rPr>
          <w:rFonts w:ascii="Palatino Linotype" w:eastAsia="Arial" w:hAnsi="Palatino Linotype" w:cs="Arial"/>
          <w:i/>
        </w:rPr>
        <w:t>d</w:t>
      </w:r>
      <w:r w:rsidRPr="00FB64F9">
        <w:rPr>
          <w:rFonts w:ascii="Palatino Linotype" w:eastAsia="Arial" w:hAnsi="Palatino Linotype" w:cs="Arial"/>
          <w:i/>
          <w:spacing w:val="1"/>
        </w:rPr>
        <w:t xml:space="preserve"> ho</w:t>
      </w:r>
      <w:r w:rsidRPr="00FB64F9">
        <w:rPr>
          <w:rFonts w:ascii="Palatino Linotype" w:eastAsia="Arial" w:hAnsi="Palatino Linotype" w:cs="Arial"/>
          <w:i/>
        </w:rPr>
        <w:t xml:space="preserve">c </w:t>
      </w:r>
      <w:r w:rsidRPr="00FB64F9">
        <w:rPr>
          <w:rFonts w:ascii="Palatino Linotype" w:eastAsia="Arial" w:hAnsi="Palatino Linotype" w:cs="Arial"/>
          <w:i/>
          <w:spacing w:val="1"/>
        </w:rPr>
        <w:t>pa</w:t>
      </w:r>
      <w:r w:rsidRPr="00FB64F9">
        <w:rPr>
          <w:rFonts w:ascii="Palatino Linotype" w:eastAsia="Arial" w:hAnsi="Palatino Linotype" w:cs="Arial"/>
          <w:i/>
        </w:rPr>
        <w:t xml:space="preserve">ra </w:t>
      </w:r>
      <w:r w:rsidRPr="00FB64F9">
        <w:rPr>
          <w:rFonts w:ascii="Palatino Linotype" w:eastAsia="Arial" w:hAnsi="Palatino Linotype" w:cs="Arial"/>
          <w:i/>
          <w:spacing w:val="1"/>
        </w:rPr>
        <w:t>a</w:t>
      </w:r>
      <w:r w:rsidRPr="00FB64F9">
        <w:rPr>
          <w:rFonts w:ascii="Palatino Linotype" w:eastAsia="Arial" w:hAnsi="Palatino Linotype" w:cs="Arial"/>
          <w:i/>
        </w:rPr>
        <w:t>t</w:t>
      </w:r>
      <w:r w:rsidRPr="00FB64F9">
        <w:rPr>
          <w:rFonts w:ascii="Palatino Linotype" w:eastAsia="Arial" w:hAnsi="Palatino Linotype" w:cs="Arial"/>
          <w:i/>
          <w:spacing w:val="-1"/>
        </w:rPr>
        <w:t>e</w:t>
      </w:r>
      <w:r w:rsidRPr="00FB64F9">
        <w:rPr>
          <w:rFonts w:ascii="Palatino Linotype" w:eastAsia="Arial" w:hAnsi="Palatino Linotype" w:cs="Arial"/>
          <w:i/>
          <w:spacing w:val="1"/>
        </w:rPr>
        <w:t>n</w:t>
      </w:r>
      <w:r w:rsidRPr="00FB64F9">
        <w:rPr>
          <w:rFonts w:ascii="Palatino Linotype" w:eastAsia="Arial" w:hAnsi="Palatino Linotype" w:cs="Arial"/>
          <w:i/>
          <w:spacing w:val="-1"/>
        </w:rPr>
        <w:t>d</w:t>
      </w:r>
      <w:r w:rsidRPr="00FB64F9">
        <w:rPr>
          <w:rFonts w:ascii="Palatino Linotype" w:eastAsia="Arial" w:hAnsi="Palatino Linotype" w:cs="Arial"/>
          <w:i/>
          <w:spacing w:val="1"/>
        </w:rPr>
        <w:t>e</w:t>
      </w:r>
      <w:r w:rsidRPr="00FB64F9">
        <w:rPr>
          <w:rFonts w:ascii="Palatino Linotype" w:eastAsia="Arial" w:hAnsi="Palatino Linotype" w:cs="Arial"/>
          <w:i/>
        </w:rPr>
        <w:t>r l</w:t>
      </w:r>
      <w:r w:rsidRPr="00FB64F9">
        <w:rPr>
          <w:rFonts w:ascii="Palatino Linotype" w:eastAsia="Arial" w:hAnsi="Palatino Linotype" w:cs="Arial"/>
          <w:i/>
          <w:spacing w:val="-2"/>
        </w:rPr>
        <w:t>a</w:t>
      </w:r>
      <w:r w:rsidRPr="00FB64F9">
        <w:rPr>
          <w:rFonts w:ascii="Palatino Linotype" w:eastAsia="Arial" w:hAnsi="Palatino Linotype" w:cs="Arial"/>
          <w:i/>
        </w:rPr>
        <w:t>s s</w:t>
      </w:r>
      <w:r w:rsidRPr="00FB64F9">
        <w:rPr>
          <w:rFonts w:ascii="Palatino Linotype" w:eastAsia="Arial" w:hAnsi="Palatino Linotype" w:cs="Arial"/>
          <w:i/>
          <w:spacing w:val="1"/>
        </w:rPr>
        <w:t>o</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cit</w:t>
      </w:r>
      <w:r w:rsidRPr="00FB64F9">
        <w:rPr>
          <w:rFonts w:ascii="Palatino Linotype" w:eastAsia="Arial" w:hAnsi="Palatino Linotype" w:cs="Arial"/>
          <w:i/>
          <w:spacing w:val="1"/>
        </w:rPr>
        <w:t>ude</w:t>
      </w:r>
      <w:r w:rsidRPr="00FB64F9">
        <w:rPr>
          <w:rFonts w:ascii="Palatino Linotype" w:eastAsia="Arial" w:hAnsi="Palatino Linotype" w:cs="Arial"/>
          <w:i/>
        </w:rPr>
        <w:t xml:space="preserve">s </w:t>
      </w:r>
      <w:r w:rsidRPr="00FB64F9">
        <w:rPr>
          <w:rFonts w:ascii="Palatino Linotype" w:eastAsia="Arial" w:hAnsi="Palatino Linotype" w:cs="Arial"/>
          <w:i/>
          <w:spacing w:val="-1"/>
        </w:rPr>
        <w:t>d</w:t>
      </w:r>
      <w:r w:rsidRPr="00FB64F9">
        <w:rPr>
          <w:rFonts w:ascii="Palatino Linotype" w:eastAsia="Arial" w:hAnsi="Palatino Linotype" w:cs="Arial"/>
          <w:i/>
        </w:rPr>
        <w:t>e i</w:t>
      </w:r>
      <w:r w:rsidRPr="00FB64F9">
        <w:rPr>
          <w:rFonts w:ascii="Palatino Linotype" w:eastAsia="Arial" w:hAnsi="Palatino Linotype" w:cs="Arial"/>
          <w:i/>
          <w:spacing w:val="-2"/>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rPr>
        <w:t>r</w:t>
      </w:r>
      <w:r w:rsidRPr="00FB64F9">
        <w:rPr>
          <w:rFonts w:ascii="Palatino Linotype" w:eastAsia="Arial" w:hAnsi="Palatino Linotype" w:cs="Arial"/>
          <w:i/>
          <w:spacing w:val="-1"/>
        </w:rPr>
        <w:t>m</w:t>
      </w:r>
      <w:r w:rsidRPr="00FB64F9">
        <w:rPr>
          <w:rFonts w:ascii="Palatino Linotype" w:eastAsia="Arial" w:hAnsi="Palatino Linotype" w:cs="Arial"/>
          <w:i/>
          <w:spacing w:val="1"/>
        </w:rPr>
        <w:t>a</w:t>
      </w:r>
      <w:r w:rsidRPr="00FB64F9">
        <w:rPr>
          <w:rFonts w:ascii="Palatino Linotype" w:eastAsia="Arial" w:hAnsi="Palatino Linotype" w:cs="Arial"/>
          <w:i/>
        </w:rPr>
        <w:t>ció</w:t>
      </w:r>
      <w:r w:rsidRPr="00FB64F9">
        <w:rPr>
          <w:rFonts w:ascii="Palatino Linotype" w:eastAsia="Arial" w:hAnsi="Palatino Linotype" w:cs="Arial"/>
          <w:i/>
          <w:spacing w:val="1"/>
        </w:rPr>
        <w:t>n</w:t>
      </w:r>
      <w:r w:rsidRPr="00FB64F9">
        <w:rPr>
          <w:rFonts w:ascii="Palatino Linotype" w:eastAsia="Arial" w:hAnsi="Palatino Linotype" w:cs="Arial"/>
          <w:i/>
        </w:rPr>
        <w:t>.”</w:t>
      </w:r>
    </w:p>
    <w:p w14:paraId="64764C45" w14:textId="77777777" w:rsidR="00D32B8F" w:rsidRPr="00FB64F9" w:rsidRDefault="00D32B8F" w:rsidP="00D32B8F">
      <w:pPr>
        <w:spacing w:line="360" w:lineRule="auto"/>
        <w:jc w:val="both"/>
        <w:rPr>
          <w:rFonts w:ascii="Palatino Linotype" w:hAnsi="Palatino Linotype" w:cs="Tahoma"/>
          <w:sz w:val="22"/>
          <w:szCs w:val="22"/>
        </w:rPr>
      </w:pPr>
    </w:p>
    <w:p w14:paraId="2958D899" w14:textId="77777777" w:rsidR="00D32B8F" w:rsidRPr="00FB64F9" w:rsidRDefault="00D32B8F" w:rsidP="00D32B8F">
      <w:pPr>
        <w:spacing w:line="360" w:lineRule="auto"/>
        <w:jc w:val="both"/>
        <w:rPr>
          <w:rFonts w:ascii="Palatino Linotype" w:hAnsi="Palatino Linotype" w:cs="Tahoma"/>
          <w:sz w:val="22"/>
          <w:szCs w:val="24"/>
          <w:lang w:val="es-ES"/>
        </w:rPr>
      </w:pPr>
      <w:r w:rsidRPr="00FB64F9">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507A1DC7" w14:textId="77777777" w:rsidR="00D32B8F" w:rsidRPr="00FB64F9" w:rsidRDefault="00D32B8F" w:rsidP="00D32B8F">
      <w:pPr>
        <w:spacing w:line="360" w:lineRule="auto"/>
        <w:jc w:val="both"/>
        <w:rPr>
          <w:rFonts w:ascii="Palatino Linotype" w:hAnsi="Palatino Linotype" w:cs="Tahoma"/>
          <w:sz w:val="22"/>
          <w:szCs w:val="22"/>
        </w:rPr>
      </w:pPr>
    </w:p>
    <w:p w14:paraId="4AB75BC3" w14:textId="46F1FEB9" w:rsidR="00D32B8F" w:rsidRPr="00FB64F9" w:rsidRDefault="00D32B8F" w:rsidP="00D32B8F">
      <w:pPr>
        <w:spacing w:line="360" w:lineRule="auto"/>
        <w:jc w:val="both"/>
        <w:rPr>
          <w:rFonts w:ascii="Palatino Linotype" w:hAnsi="Palatino Linotype" w:cs="Tahoma"/>
          <w:sz w:val="22"/>
          <w:szCs w:val="22"/>
        </w:rPr>
      </w:pPr>
      <w:r w:rsidRPr="00FB64F9">
        <w:rPr>
          <w:rFonts w:ascii="Palatino Linotype" w:hAnsi="Palatino Linotype" w:cs="Tahoma"/>
          <w:sz w:val="22"/>
          <w:szCs w:val="22"/>
        </w:rPr>
        <w:lastRenderedPageBreak/>
        <w:t xml:space="preserve">Conforme a lo anterior, se puede concluir que el documento fuente en donde conste </w:t>
      </w:r>
      <w:r w:rsidR="00622F3A" w:rsidRPr="00FB64F9">
        <w:rPr>
          <w:rFonts w:ascii="Palatino Linotype" w:hAnsi="Palatino Linotype" w:cs="Tahoma"/>
          <w:sz w:val="22"/>
          <w:szCs w:val="22"/>
        </w:rPr>
        <w:t>la descripción y ubicación de los espacios públicos recuperados del año dos mil seis al treinta y uno de diciembre de dos mil quince</w:t>
      </w:r>
      <w:r w:rsidR="00693673" w:rsidRPr="00FB64F9">
        <w:rPr>
          <w:rFonts w:ascii="Palatino Linotype" w:hAnsi="Palatino Linotype" w:cs="Tahoma"/>
          <w:sz w:val="22"/>
          <w:szCs w:val="22"/>
        </w:rPr>
        <w:t xml:space="preserve"> son lo que darían por colmado el requerimiento del Particular</w:t>
      </w:r>
      <w:r w:rsidRPr="00FB64F9">
        <w:rPr>
          <w:rFonts w:ascii="Palatino Linotype" w:hAnsi="Palatino Linotype" w:cs="Tahoma"/>
          <w:sz w:val="22"/>
          <w:szCs w:val="22"/>
        </w:rPr>
        <w:t xml:space="preserve">, por lo que resulta dable ordenar al Sujeto Obligado realice una búsqueda exhaustiva y razonada de la información en todas las áreas que pudieran contar con la misma y hacer entrega vía Sistema de Acceso a la Información Mexiquense (SAIMEX) del o los documentos donde consten </w:t>
      </w:r>
      <w:r w:rsidR="00622F3A" w:rsidRPr="00FB64F9">
        <w:rPr>
          <w:rFonts w:ascii="Palatino Linotype" w:hAnsi="Palatino Linotype" w:cs="Tahoma"/>
          <w:sz w:val="22"/>
          <w:szCs w:val="22"/>
        </w:rPr>
        <w:t xml:space="preserve">la descripción y ubicación de los espacios públicos recuperados del </w:t>
      </w:r>
      <w:r w:rsidR="002064DA" w:rsidRPr="00FB64F9">
        <w:rPr>
          <w:rFonts w:ascii="Palatino Linotype" w:hAnsi="Palatino Linotype" w:cs="Tahoma"/>
          <w:sz w:val="22"/>
          <w:szCs w:val="22"/>
        </w:rPr>
        <w:t xml:space="preserve">primero de enero del </w:t>
      </w:r>
      <w:r w:rsidR="00622F3A" w:rsidRPr="00FB64F9">
        <w:rPr>
          <w:rFonts w:ascii="Palatino Linotype" w:hAnsi="Palatino Linotype" w:cs="Tahoma"/>
          <w:sz w:val="22"/>
          <w:szCs w:val="22"/>
        </w:rPr>
        <w:t>año dos mil seis al treinta y uno de diciembre de dos mil quince.</w:t>
      </w:r>
    </w:p>
    <w:p w14:paraId="7CE36811" w14:textId="77777777" w:rsidR="00622F3A" w:rsidRPr="00FB64F9" w:rsidRDefault="00622F3A" w:rsidP="00D32B8F">
      <w:pPr>
        <w:spacing w:line="360" w:lineRule="auto"/>
        <w:jc w:val="both"/>
        <w:rPr>
          <w:rFonts w:ascii="Palatino Linotype" w:hAnsi="Palatino Linotype" w:cs="Tahoma"/>
          <w:sz w:val="22"/>
          <w:szCs w:val="22"/>
        </w:rPr>
      </w:pPr>
    </w:p>
    <w:p w14:paraId="77482DAA" w14:textId="77777777" w:rsidR="00D32B8F" w:rsidRPr="00FB64F9" w:rsidRDefault="00D32B8F" w:rsidP="00D32B8F">
      <w:pPr>
        <w:spacing w:line="360" w:lineRule="auto"/>
        <w:ind w:right="-93"/>
        <w:jc w:val="both"/>
        <w:rPr>
          <w:rFonts w:ascii="Palatino Linotype" w:hAnsi="Palatino Linotype" w:cs="Tahoma"/>
          <w:sz w:val="22"/>
          <w:szCs w:val="24"/>
        </w:rPr>
      </w:pPr>
      <w:r w:rsidRPr="00FB64F9">
        <w:rPr>
          <w:rFonts w:ascii="Palatino Linotype" w:hAnsi="Palatino Linotype" w:cs="Tahoma"/>
          <w:sz w:val="22"/>
          <w:szCs w:val="24"/>
        </w:rPr>
        <w:t xml:space="preserve">No se deja de lado que es posible que la información correspondiente a los años </w:t>
      </w:r>
      <w:r w:rsidRPr="00FB64F9">
        <w:rPr>
          <w:rFonts w:ascii="Palatino Linotype" w:hAnsi="Palatino Linotype" w:cs="Tahoma"/>
          <w:b/>
          <w:sz w:val="22"/>
          <w:szCs w:val="24"/>
        </w:rPr>
        <w:t>dos mil seis, dos mil siete, dos mil ocho, dos mil nueve y dos mil diez</w:t>
      </w:r>
      <w:r w:rsidRPr="00FB64F9">
        <w:rPr>
          <w:rFonts w:ascii="Palatino Linotype" w:hAnsi="Palatino Linotype" w:cs="Tahoma"/>
          <w:sz w:val="22"/>
          <w:szCs w:val="24"/>
        </w:rPr>
        <w:t>, haya sido dada de baja, de conformidad con lo establecido en la Ley de Documentos Administrativos e Históricos del Estado de México, publicada el veinticuatro de marzo de mil novecientos ochenta y seis en el Periódico Oficial “Gaceta del Gobierno”, vigente hasta antes de la publicación de la Ley General de Archivos cuyo artículo Tercero Transitorio deroga todas aquellas disposiciones que la contravengan; la cual señalaba en su artículo 20, que el archivo de los organismos auxiliares, se integrará por los documentos físicos y electrónicos que de ellos emanen y los que le remita el Ejecutivo del Estado o cualquier otra autoridad particular.</w:t>
      </w:r>
    </w:p>
    <w:p w14:paraId="5B94E502" w14:textId="77777777" w:rsidR="002064DA" w:rsidRPr="00FB64F9" w:rsidRDefault="002064DA" w:rsidP="00D32B8F">
      <w:pPr>
        <w:spacing w:line="360" w:lineRule="auto"/>
        <w:ind w:right="-93"/>
        <w:jc w:val="both"/>
        <w:rPr>
          <w:rFonts w:ascii="Palatino Linotype" w:hAnsi="Palatino Linotype" w:cs="Tahoma"/>
          <w:sz w:val="22"/>
          <w:szCs w:val="24"/>
        </w:rPr>
      </w:pPr>
    </w:p>
    <w:p w14:paraId="270CCD31" w14:textId="4CC5CEA1" w:rsidR="00D32B8F" w:rsidRPr="00FB64F9" w:rsidRDefault="00D32B8F" w:rsidP="00D32B8F">
      <w:pPr>
        <w:spacing w:line="360" w:lineRule="auto"/>
        <w:ind w:right="-93"/>
        <w:jc w:val="both"/>
        <w:rPr>
          <w:rFonts w:ascii="Palatino Linotype" w:hAnsi="Palatino Linotype" w:cs="Tahoma"/>
          <w:sz w:val="22"/>
          <w:szCs w:val="24"/>
        </w:rPr>
      </w:pPr>
      <w:r w:rsidRPr="00FB64F9">
        <w:rPr>
          <w:rFonts w:ascii="Palatino Linotype" w:hAnsi="Palatino Linotype" w:cs="Tahoma"/>
          <w:sz w:val="22"/>
          <w:szCs w:val="24"/>
        </w:rPr>
        <w:t xml:space="preserve">Acorde con lo anterior, los artículos 2°, 20 y 27 de los Lineamientos para la valoración, selección y baja de los documentos, expedientes y series de trámite concluido en los archivos del Estado de México, disponían: </w:t>
      </w:r>
    </w:p>
    <w:p w14:paraId="3128A326" w14:textId="77777777" w:rsidR="00D32B8F" w:rsidRPr="00FB64F9" w:rsidRDefault="00D32B8F" w:rsidP="00D32B8F">
      <w:pPr>
        <w:spacing w:line="360" w:lineRule="auto"/>
        <w:ind w:right="-93"/>
        <w:jc w:val="both"/>
        <w:rPr>
          <w:rFonts w:ascii="Palatino Linotype" w:hAnsi="Palatino Linotype" w:cs="Tahoma"/>
          <w:sz w:val="22"/>
          <w:szCs w:val="24"/>
        </w:rPr>
      </w:pPr>
    </w:p>
    <w:p w14:paraId="7F07B42E" w14:textId="77777777" w:rsidR="00D32B8F" w:rsidRPr="00FB64F9" w:rsidRDefault="00D32B8F" w:rsidP="00D32B8F">
      <w:pPr>
        <w:spacing w:line="360" w:lineRule="auto"/>
        <w:ind w:left="567" w:right="539"/>
        <w:jc w:val="both"/>
        <w:rPr>
          <w:rFonts w:ascii="Palatino Linotype" w:hAnsi="Palatino Linotype" w:cs="Tahoma"/>
          <w:i/>
          <w:szCs w:val="24"/>
        </w:rPr>
      </w:pPr>
      <w:r w:rsidRPr="00FB64F9">
        <w:rPr>
          <w:rFonts w:ascii="Palatino Linotype" w:hAnsi="Palatino Linotype" w:cs="Tahoma"/>
          <w:b/>
          <w:i/>
          <w:szCs w:val="24"/>
        </w:rPr>
        <w:t>Artículo 2.-</w:t>
      </w:r>
      <w:r w:rsidRPr="00FB64F9">
        <w:rPr>
          <w:rFonts w:ascii="Palatino Linotype" w:hAnsi="Palatino Linotype" w:cs="Tahoma"/>
          <w:i/>
          <w:szCs w:val="24"/>
        </w:rPr>
        <w:t xml:space="preserve"> El contenido de los Lineamientos es de observancia obligatoria para las Unidades Administrativas y Archivos de los Poderes del Estado de México y Municipios, los Tribunales Administrativos y los Organismos Auxiliares y Entidades de carácter estatal y municipal.</w:t>
      </w:r>
    </w:p>
    <w:p w14:paraId="65983E92" w14:textId="77777777" w:rsidR="00D32B8F" w:rsidRPr="00FB64F9" w:rsidRDefault="00D32B8F" w:rsidP="00D32B8F">
      <w:pPr>
        <w:spacing w:line="360" w:lineRule="auto"/>
        <w:ind w:left="567" w:right="539"/>
        <w:jc w:val="both"/>
        <w:rPr>
          <w:rFonts w:ascii="Palatino Linotype" w:hAnsi="Palatino Linotype" w:cs="Tahoma"/>
          <w:b/>
          <w:i/>
          <w:szCs w:val="24"/>
        </w:rPr>
      </w:pPr>
    </w:p>
    <w:p w14:paraId="1CA55C9B" w14:textId="77777777" w:rsidR="00D32B8F" w:rsidRPr="00FB64F9" w:rsidRDefault="00D32B8F" w:rsidP="00D32B8F">
      <w:pPr>
        <w:spacing w:line="360" w:lineRule="auto"/>
        <w:ind w:left="567" w:right="539"/>
        <w:jc w:val="both"/>
        <w:rPr>
          <w:rFonts w:ascii="Palatino Linotype" w:hAnsi="Palatino Linotype" w:cs="Tahoma"/>
          <w:i/>
          <w:szCs w:val="24"/>
        </w:rPr>
      </w:pPr>
      <w:r w:rsidRPr="00FB64F9">
        <w:rPr>
          <w:rFonts w:ascii="Palatino Linotype" w:hAnsi="Palatino Linotype" w:cs="Tahoma"/>
          <w:b/>
          <w:i/>
          <w:szCs w:val="24"/>
        </w:rPr>
        <w:lastRenderedPageBreak/>
        <w:t>Artículo 20.-</w:t>
      </w:r>
      <w:r w:rsidRPr="00FB64F9">
        <w:rPr>
          <w:rFonts w:ascii="Palatino Linotype" w:hAnsi="Palatino Linotype" w:cs="Tahoma"/>
          <w:i/>
          <w:szCs w:val="24"/>
        </w:rPr>
        <w:t xml:space="preserve">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 </w:t>
      </w:r>
    </w:p>
    <w:p w14:paraId="0EDE5990" w14:textId="77777777" w:rsidR="00D32B8F" w:rsidRPr="00FB64F9" w:rsidRDefault="00D32B8F" w:rsidP="00D32B8F">
      <w:pPr>
        <w:spacing w:line="360" w:lineRule="auto"/>
        <w:ind w:left="567" w:right="539"/>
        <w:jc w:val="both"/>
        <w:rPr>
          <w:rFonts w:ascii="Palatino Linotype" w:hAnsi="Palatino Linotype" w:cs="Tahoma"/>
          <w:i/>
          <w:szCs w:val="24"/>
        </w:rPr>
      </w:pPr>
    </w:p>
    <w:p w14:paraId="031EA615" w14:textId="77777777" w:rsidR="00D32B8F" w:rsidRPr="00FB64F9" w:rsidRDefault="00D32B8F" w:rsidP="00D32B8F">
      <w:pPr>
        <w:spacing w:line="360" w:lineRule="auto"/>
        <w:ind w:left="567" w:right="539"/>
        <w:jc w:val="both"/>
        <w:rPr>
          <w:rFonts w:ascii="Palatino Linotype" w:hAnsi="Palatino Linotype" w:cs="Tahoma"/>
          <w:i/>
          <w:szCs w:val="24"/>
        </w:rPr>
      </w:pPr>
      <w:r w:rsidRPr="00FB64F9">
        <w:rPr>
          <w:rFonts w:ascii="Palatino Linotype" w:hAnsi="Palatino Linotype" w:cs="Tahoma"/>
          <w:i/>
          <w:szCs w:val="24"/>
        </w:rPr>
        <w:t>El período señalado se computará a partir del día siguiente a la fecha del documento con el cual se dé por concluido el asunto que motivó la integración de los expedientes.</w:t>
      </w:r>
    </w:p>
    <w:p w14:paraId="49D63305" w14:textId="77777777" w:rsidR="00D32B8F" w:rsidRPr="00FB64F9" w:rsidRDefault="00D32B8F" w:rsidP="00D32B8F">
      <w:pPr>
        <w:spacing w:line="360" w:lineRule="auto"/>
        <w:ind w:left="567" w:right="539"/>
        <w:jc w:val="both"/>
        <w:rPr>
          <w:rFonts w:ascii="Palatino Linotype" w:hAnsi="Palatino Linotype" w:cs="Tahoma"/>
          <w:i/>
          <w:szCs w:val="24"/>
        </w:rPr>
      </w:pPr>
    </w:p>
    <w:p w14:paraId="397013EC" w14:textId="77777777" w:rsidR="00D32B8F" w:rsidRPr="00FB64F9" w:rsidRDefault="00D32B8F" w:rsidP="00D32B8F">
      <w:pPr>
        <w:spacing w:line="360" w:lineRule="auto"/>
        <w:ind w:left="567" w:right="539"/>
        <w:jc w:val="both"/>
        <w:rPr>
          <w:rFonts w:ascii="Palatino Linotype" w:hAnsi="Palatino Linotype" w:cs="Tahoma"/>
          <w:i/>
          <w:szCs w:val="24"/>
        </w:rPr>
      </w:pPr>
      <w:r w:rsidRPr="00FB64F9">
        <w:rPr>
          <w:rFonts w:ascii="Palatino Linotype" w:hAnsi="Palatino Linotype" w:cs="Tahoma"/>
          <w:b/>
          <w:i/>
          <w:szCs w:val="24"/>
        </w:rPr>
        <w:t>Artículo 27.-</w:t>
      </w:r>
      <w:r w:rsidRPr="00FB64F9">
        <w:rPr>
          <w:rFonts w:ascii="Palatino Linotype" w:hAnsi="Palatino Linotype" w:cs="Tahoma"/>
          <w:i/>
          <w:szCs w:val="24"/>
        </w:rPr>
        <w:t xml:space="preserve"> Las Unidades Administrativas al realizar la transferencia de los expedientes de trámite concluido, señalarán en el Inventario correspondiente los plazos de conservación </w:t>
      </w:r>
      <w:proofErr w:type="spellStart"/>
      <w:r w:rsidRPr="00FB64F9">
        <w:rPr>
          <w:rFonts w:ascii="Palatino Linotype" w:hAnsi="Palatino Linotype" w:cs="Tahoma"/>
          <w:i/>
          <w:szCs w:val="24"/>
        </w:rPr>
        <w:t>precaucional</w:t>
      </w:r>
      <w:proofErr w:type="spellEnd"/>
      <w:r w:rsidRPr="00FB64F9">
        <w:rPr>
          <w:rFonts w:ascii="Palatino Linotype" w:hAnsi="Palatino Linotype" w:cs="Tahoma"/>
          <w:i/>
          <w:szCs w:val="24"/>
        </w:rPr>
        <w:t xml:space="preserve"> de éstos en el Archivo de Concentración. Para determinar el plazo de conservación </w:t>
      </w:r>
      <w:proofErr w:type="spellStart"/>
      <w:r w:rsidRPr="00FB64F9">
        <w:rPr>
          <w:rFonts w:ascii="Palatino Linotype" w:hAnsi="Palatino Linotype" w:cs="Tahoma"/>
          <w:i/>
          <w:szCs w:val="24"/>
        </w:rPr>
        <w:t>precaucional</w:t>
      </w:r>
      <w:proofErr w:type="spellEnd"/>
      <w:r w:rsidRPr="00FB64F9">
        <w:rPr>
          <w:rFonts w:ascii="Palatino Linotype" w:hAnsi="Palatino Linotype" w:cs="Tahoma"/>
          <w:i/>
          <w:szCs w:val="24"/>
        </w:rPr>
        <w:t xml:space="preserve"> deberán considerar el marco legal o administrativo bajo el cual se produjeron o recibieron los documentos y los siguientes períodos: </w:t>
      </w:r>
    </w:p>
    <w:p w14:paraId="1BB90BB2" w14:textId="77777777" w:rsidR="00D32B8F" w:rsidRPr="00FB64F9" w:rsidRDefault="00D32B8F" w:rsidP="00D32B8F">
      <w:pPr>
        <w:spacing w:line="360" w:lineRule="auto"/>
        <w:ind w:left="567" w:right="539"/>
        <w:jc w:val="both"/>
        <w:rPr>
          <w:rFonts w:ascii="Palatino Linotype" w:hAnsi="Palatino Linotype" w:cs="Tahoma"/>
          <w:i/>
          <w:szCs w:val="24"/>
        </w:rPr>
      </w:pPr>
    </w:p>
    <w:p w14:paraId="25025FAB" w14:textId="77777777" w:rsidR="00D32B8F" w:rsidRPr="00FB64F9" w:rsidRDefault="00D32B8F" w:rsidP="00D32B8F">
      <w:pPr>
        <w:pStyle w:val="Prrafodelista"/>
        <w:numPr>
          <w:ilvl w:val="0"/>
          <w:numId w:val="18"/>
        </w:numPr>
        <w:spacing w:line="360" w:lineRule="auto"/>
        <w:ind w:right="539"/>
        <w:jc w:val="both"/>
        <w:rPr>
          <w:rFonts w:ascii="Palatino Linotype" w:hAnsi="Palatino Linotype" w:cs="Tahoma"/>
          <w:i/>
          <w:sz w:val="20"/>
          <w:szCs w:val="20"/>
        </w:rPr>
      </w:pPr>
      <w:r w:rsidRPr="00FB64F9">
        <w:rPr>
          <w:rFonts w:ascii="Palatino Linotype" w:hAnsi="Palatino Linotype" w:cs="Tahoma"/>
          <w:i/>
          <w:sz w:val="20"/>
          <w:szCs w:val="20"/>
        </w:rPr>
        <w:t xml:space="preserve">6 años para expedientes con información administrativa; </w:t>
      </w:r>
    </w:p>
    <w:p w14:paraId="671CD8D8" w14:textId="77777777" w:rsidR="00D32B8F" w:rsidRPr="00FB64F9" w:rsidRDefault="00D32B8F" w:rsidP="00D32B8F">
      <w:pPr>
        <w:pStyle w:val="Prrafodelista"/>
        <w:numPr>
          <w:ilvl w:val="0"/>
          <w:numId w:val="18"/>
        </w:numPr>
        <w:spacing w:line="360" w:lineRule="auto"/>
        <w:ind w:right="539"/>
        <w:jc w:val="both"/>
        <w:rPr>
          <w:rFonts w:ascii="Palatino Linotype" w:hAnsi="Palatino Linotype" w:cs="Tahoma"/>
          <w:i/>
          <w:sz w:val="20"/>
          <w:szCs w:val="20"/>
        </w:rPr>
      </w:pPr>
      <w:r w:rsidRPr="00FB64F9">
        <w:rPr>
          <w:rFonts w:ascii="Palatino Linotype" w:hAnsi="Palatino Linotype" w:cs="Tahoma"/>
          <w:i/>
          <w:sz w:val="20"/>
          <w:szCs w:val="20"/>
        </w:rPr>
        <w:t xml:space="preserve">6 años como mínimo para expedientes con información fiscal y presupuestal contable; </w:t>
      </w:r>
    </w:p>
    <w:p w14:paraId="58B7B95F" w14:textId="77777777" w:rsidR="00D32B8F" w:rsidRPr="00FB64F9" w:rsidRDefault="00D32B8F" w:rsidP="00D32B8F">
      <w:pPr>
        <w:pStyle w:val="Prrafodelista"/>
        <w:numPr>
          <w:ilvl w:val="0"/>
          <w:numId w:val="18"/>
        </w:numPr>
        <w:spacing w:line="360" w:lineRule="auto"/>
        <w:ind w:right="539"/>
        <w:jc w:val="both"/>
        <w:rPr>
          <w:rFonts w:ascii="Palatino Linotype" w:hAnsi="Palatino Linotype" w:cs="Tahoma"/>
          <w:i/>
          <w:sz w:val="20"/>
          <w:szCs w:val="20"/>
        </w:rPr>
      </w:pPr>
      <w:r w:rsidRPr="00FB64F9">
        <w:rPr>
          <w:rFonts w:ascii="Palatino Linotype" w:hAnsi="Palatino Linotype" w:cs="Tahoma"/>
          <w:i/>
          <w:sz w:val="20"/>
          <w:szCs w:val="20"/>
        </w:rPr>
        <w:t xml:space="preserve">12 años como mínimo para expedientes con información jurídico-legal, obra pública y activo fijo; y </w:t>
      </w:r>
    </w:p>
    <w:p w14:paraId="1B4F68BA" w14:textId="77777777" w:rsidR="00D32B8F" w:rsidRPr="00FB64F9" w:rsidRDefault="00D32B8F" w:rsidP="00D32B8F">
      <w:pPr>
        <w:pStyle w:val="Prrafodelista"/>
        <w:numPr>
          <w:ilvl w:val="0"/>
          <w:numId w:val="18"/>
        </w:numPr>
        <w:spacing w:line="360" w:lineRule="auto"/>
        <w:ind w:right="539"/>
        <w:jc w:val="both"/>
        <w:rPr>
          <w:rFonts w:ascii="Palatino Linotype" w:hAnsi="Palatino Linotype" w:cs="Tahoma"/>
          <w:i/>
          <w:sz w:val="20"/>
          <w:szCs w:val="20"/>
        </w:rPr>
      </w:pPr>
      <w:r w:rsidRPr="00FB64F9">
        <w:rPr>
          <w:rFonts w:ascii="Palatino Linotype" w:hAnsi="Palatino Linotype" w:cs="Tahoma"/>
          <w:i/>
          <w:sz w:val="20"/>
          <w:szCs w:val="20"/>
        </w:rPr>
        <w:t xml:space="preserve">Cuando en la legislación se establezcan períodos de conservación mayores a los señalados en las fracciones I, II y III, se considerarán los estipulados en dicha legislación para efectos de realización del proceso de selección final. </w:t>
      </w:r>
    </w:p>
    <w:p w14:paraId="50715AAC" w14:textId="77777777" w:rsidR="00D32B8F" w:rsidRPr="00FB64F9" w:rsidRDefault="00D32B8F" w:rsidP="00D32B8F">
      <w:pPr>
        <w:pStyle w:val="Prrafodelista"/>
        <w:numPr>
          <w:ilvl w:val="0"/>
          <w:numId w:val="18"/>
        </w:numPr>
        <w:spacing w:line="360" w:lineRule="auto"/>
        <w:ind w:right="539"/>
        <w:jc w:val="both"/>
        <w:rPr>
          <w:rFonts w:ascii="Palatino Linotype" w:hAnsi="Palatino Linotype" w:cs="Tahoma"/>
          <w:i/>
          <w:sz w:val="20"/>
          <w:szCs w:val="20"/>
        </w:rPr>
      </w:pPr>
      <w:r w:rsidRPr="00FB64F9">
        <w:rPr>
          <w:rFonts w:ascii="Palatino Linotype" w:hAnsi="Palatino Linotype" w:cs="Tahoma"/>
          <w:i/>
          <w:sz w:val="20"/>
          <w:szCs w:val="20"/>
        </w:rPr>
        <w:t xml:space="preserve">Cuando las Unidades Administrativas no indiquen el plazo de conservación </w:t>
      </w:r>
      <w:proofErr w:type="spellStart"/>
      <w:r w:rsidRPr="00FB64F9">
        <w:rPr>
          <w:rFonts w:ascii="Palatino Linotype" w:hAnsi="Palatino Linotype" w:cs="Tahoma"/>
          <w:i/>
          <w:sz w:val="20"/>
          <w:szCs w:val="20"/>
        </w:rPr>
        <w:t>precaucional</w:t>
      </w:r>
      <w:proofErr w:type="spellEnd"/>
      <w:r w:rsidRPr="00FB64F9">
        <w:rPr>
          <w:rFonts w:ascii="Palatino Linotype" w:hAnsi="Palatino Linotype" w:cs="Tahoma"/>
          <w:i/>
          <w:sz w:val="20"/>
          <w:szCs w:val="20"/>
        </w:rPr>
        <w:t xml:space="preserve"> de sus expedientes en el Inventario correspondiente, los Archivos de Concentración podrán rechazar la transferencia de los expedientes.</w:t>
      </w:r>
    </w:p>
    <w:p w14:paraId="27B04DAE" w14:textId="77777777" w:rsidR="00D32B8F" w:rsidRPr="00FB64F9" w:rsidRDefault="00D32B8F" w:rsidP="00D32B8F">
      <w:pPr>
        <w:spacing w:line="360" w:lineRule="auto"/>
        <w:ind w:right="-93"/>
        <w:jc w:val="both"/>
        <w:rPr>
          <w:rFonts w:ascii="Palatino Linotype" w:hAnsi="Palatino Linotype" w:cs="Tahoma"/>
          <w:sz w:val="22"/>
          <w:szCs w:val="24"/>
        </w:rPr>
      </w:pPr>
    </w:p>
    <w:p w14:paraId="31A0D3D8" w14:textId="458474E2" w:rsidR="00D32B8F" w:rsidRPr="00FB64F9" w:rsidRDefault="00D32B8F" w:rsidP="00D32B8F">
      <w:pPr>
        <w:spacing w:line="360" w:lineRule="auto"/>
        <w:ind w:right="-93"/>
        <w:jc w:val="both"/>
        <w:rPr>
          <w:rFonts w:ascii="Palatino Linotype" w:hAnsi="Palatino Linotype" w:cs="Tahoma"/>
          <w:sz w:val="22"/>
          <w:szCs w:val="24"/>
        </w:rPr>
      </w:pPr>
      <w:r w:rsidRPr="00FB64F9">
        <w:rPr>
          <w:rFonts w:ascii="Palatino Linotype" w:hAnsi="Palatino Linotype" w:cs="Tahoma"/>
          <w:sz w:val="22"/>
          <w:szCs w:val="24"/>
        </w:rPr>
        <w:t>Con base en lo expuesto, el</w:t>
      </w:r>
      <w:r w:rsidRPr="00FB64F9">
        <w:rPr>
          <w:rFonts w:ascii="Palatino Linotype" w:hAnsi="Palatino Linotype" w:cs="Tahoma"/>
          <w:b/>
          <w:sz w:val="22"/>
          <w:szCs w:val="24"/>
        </w:rPr>
        <w:t xml:space="preserve"> </w:t>
      </w:r>
      <w:r w:rsidRPr="00FB64F9">
        <w:rPr>
          <w:rFonts w:ascii="Palatino Linotype" w:hAnsi="Palatino Linotype" w:cs="Tahoma"/>
          <w:sz w:val="22"/>
          <w:szCs w:val="24"/>
        </w:rPr>
        <w:t>Sujeto Obligado</w:t>
      </w:r>
      <w:r w:rsidRPr="00FB64F9">
        <w:rPr>
          <w:rFonts w:ascii="Palatino Linotype" w:hAnsi="Palatino Linotype" w:cs="Tahoma"/>
          <w:b/>
          <w:sz w:val="22"/>
          <w:szCs w:val="24"/>
        </w:rPr>
        <w:t xml:space="preserve"> </w:t>
      </w:r>
      <w:r w:rsidRPr="00FB64F9">
        <w:rPr>
          <w:rFonts w:ascii="Palatino Linotype" w:hAnsi="Palatino Linotype" w:cs="Tahoma"/>
          <w:sz w:val="22"/>
          <w:szCs w:val="24"/>
        </w:rPr>
        <w:t xml:space="preserve">deberá realizar una búsqueda exhaustiva y razonable de la información solicitada, desde el </w:t>
      </w:r>
      <w:r w:rsidR="00622F3A" w:rsidRPr="00FB64F9">
        <w:rPr>
          <w:rFonts w:ascii="Palatino Linotype" w:hAnsi="Palatino Linotype" w:cs="Tahoma"/>
          <w:sz w:val="22"/>
          <w:szCs w:val="24"/>
        </w:rPr>
        <w:t>primero de enero</w:t>
      </w:r>
      <w:r w:rsidRPr="00FB64F9">
        <w:rPr>
          <w:rFonts w:ascii="Palatino Linotype" w:hAnsi="Palatino Linotype" w:cs="Tahoma"/>
          <w:sz w:val="22"/>
          <w:szCs w:val="24"/>
        </w:rPr>
        <w:t xml:space="preserve"> de dos mil seis al </w:t>
      </w:r>
      <w:r w:rsidR="00622F3A" w:rsidRPr="00FB64F9">
        <w:rPr>
          <w:rFonts w:ascii="Palatino Linotype" w:hAnsi="Palatino Linotype" w:cs="Tahoma"/>
          <w:sz w:val="22"/>
          <w:szCs w:val="24"/>
        </w:rPr>
        <w:t xml:space="preserve">treinta y uno de diciembre de dos mil quince </w:t>
      </w:r>
      <w:r w:rsidRPr="00FB64F9">
        <w:rPr>
          <w:rFonts w:ascii="Palatino Linotype" w:hAnsi="Palatino Linotype" w:cs="Tahoma"/>
          <w:sz w:val="22"/>
          <w:szCs w:val="24"/>
        </w:rPr>
        <w:t>y entregar el o los documentos donde conste la información solicitada; en caso de que los documentos hayan sido dados de baja por su antigüedad, se deberá entregar al Recurrente, el acta de baja documental.</w:t>
      </w:r>
    </w:p>
    <w:p w14:paraId="01EBD1D3" w14:textId="77777777" w:rsidR="00D32B8F" w:rsidRPr="00FB64F9" w:rsidRDefault="00D32B8F" w:rsidP="00D32B8F">
      <w:pPr>
        <w:spacing w:line="360" w:lineRule="auto"/>
        <w:ind w:right="-93"/>
        <w:jc w:val="both"/>
        <w:rPr>
          <w:rFonts w:ascii="Palatino Linotype" w:hAnsi="Palatino Linotype" w:cs="Tahoma"/>
          <w:sz w:val="22"/>
          <w:szCs w:val="24"/>
        </w:rPr>
      </w:pPr>
    </w:p>
    <w:p w14:paraId="4EDD42A6" w14:textId="77777777" w:rsidR="00D32B8F" w:rsidRPr="00FB64F9" w:rsidRDefault="00D32B8F" w:rsidP="00D32B8F">
      <w:pPr>
        <w:spacing w:line="360" w:lineRule="auto"/>
        <w:ind w:right="-93"/>
        <w:jc w:val="both"/>
        <w:rPr>
          <w:rFonts w:ascii="Palatino Linotype" w:hAnsi="Palatino Linotype" w:cs="Tahoma"/>
          <w:sz w:val="22"/>
          <w:szCs w:val="24"/>
        </w:rPr>
      </w:pPr>
      <w:r w:rsidRPr="00FB64F9">
        <w:rPr>
          <w:rFonts w:ascii="Palatino Linotype" w:hAnsi="Palatino Linotype" w:cs="Tahoma"/>
          <w:sz w:val="22"/>
          <w:szCs w:val="24"/>
        </w:rPr>
        <w:t>De no encontrarse la información citada en el párrafo anterior, bastará con que lo indique al Particular en términos del artículo 19, párrafo segundo de la Ley de Transparencia y Acceso a la Información Pública del Estado de México y Municipios.</w:t>
      </w:r>
    </w:p>
    <w:p w14:paraId="06728CE7" w14:textId="77777777" w:rsidR="00D32B8F" w:rsidRPr="00FB64F9" w:rsidRDefault="00D32B8F" w:rsidP="00B95291">
      <w:pPr>
        <w:spacing w:line="360" w:lineRule="auto"/>
        <w:ind w:right="-93"/>
        <w:jc w:val="both"/>
        <w:rPr>
          <w:rFonts w:ascii="Palatino Linotype" w:hAnsi="Palatino Linotype" w:cs="Tahoma"/>
          <w:sz w:val="22"/>
          <w:szCs w:val="22"/>
          <w:lang w:val="es-ES"/>
        </w:rPr>
      </w:pPr>
    </w:p>
    <w:p w14:paraId="0F799B57" w14:textId="77777777" w:rsidR="002064DA" w:rsidRPr="00FB64F9" w:rsidRDefault="002064DA" w:rsidP="002064DA">
      <w:pPr>
        <w:tabs>
          <w:tab w:val="left" w:pos="4962"/>
        </w:tabs>
        <w:spacing w:line="360" w:lineRule="auto"/>
        <w:jc w:val="both"/>
        <w:rPr>
          <w:rFonts w:ascii="Palatino Linotype" w:hAnsi="Palatino Linotype" w:cs="Tahoma"/>
          <w:b/>
          <w:sz w:val="22"/>
          <w:szCs w:val="22"/>
        </w:rPr>
      </w:pPr>
      <w:r w:rsidRPr="00FB64F9">
        <w:rPr>
          <w:rFonts w:ascii="Palatino Linotype" w:hAnsi="Palatino Linotype" w:cs="Tahoma"/>
          <w:b/>
          <w:sz w:val="22"/>
          <w:szCs w:val="22"/>
        </w:rPr>
        <w:t>Versión Pública</w:t>
      </w:r>
    </w:p>
    <w:p w14:paraId="47490856" w14:textId="77777777" w:rsidR="002064DA" w:rsidRPr="00FB64F9" w:rsidRDefault="002064DA" w:rsidP="002064DA">
      <w:pPr>
        <w:tabs>
          <w:tab w:val="left" w:pos="4962"/>
        </w:tabs>
        <w:spacing w:line="360" w:lineRule="auto"/>
        <w:jc w:val="both"/>
        <w:rPr>
          <w:rFonts w:ascii="Palatino Linotype" w:hAnsi="Palatino Linotype" w:cs="Tahoma"/>
          <w:sz w:val="22"/>
          <w:szCs w:val="22"/>
        </w:rPr>
      </w:pPr>
    </w:p>
    <w:p w14:paraId="57D199C4" w14:textId="506F4813" w:rsidR="002064DA" w:rsidRPr="00FB64F9" w:rsidRDefault="002064DA" w:rsidP="002064DA">
      <w:pPr>
        <w:spacing w:line="360" w:lineRule="auto"/>
        <w:ind w:right="-93"/>
        <w:jc w:val="both"/>
        <w:rPr>
          <w:rFonts w:ascii="Palatino Linotype" w:eastAsia="Calibri" w:hAnsi="Palatino Linotype" w:cs="Tahoma"/>
          <w:bCs/>
          <w:iCs/>
          <w:sz w:val="22"/>
          <w:szCs w:val="22"/>
          <w:lang w:eastAsia="es-ES_tradnl"/>
        </w:rPr>
      </w:pPr>
      <w:r w:rsidRPr="00FB64F9">
        <w:rPr>
          <w:rFonts w:ascii="Palatino Linotype" w:eastAsia="Calibri" w:hAnsi="Palatino Linotype" w:cs="Tahoma"/>
          <w:bCs/>
          <w:iCs/>
          <w:sz w:val="22"/>
          <w:szCs w:val="22"/>
          <w:lang w:eastAsia="es-ES_tradnl"/>
        </w:rPr>
        <w:t xml:space="preserve">No se deja de lado que, es </w:t>
      </w:r>
      <w:r w:rsidRPr="00FB64F9">
        <w:rPr>
          <w:rFonts w:ascii="Palatino Linotype" w:eastAsia="Calibri" w:hAnsi="Palatino Linotype" w:cs="Tahoma"/>
          <w:bCs/>
          <w:sz w:val="22"/>
          <w:szCs w:val="22"/>
          <w:lang w:val="es-ES_tradnl" w:eastAsia="en-US"/>
        </w:rPr>
        <w:t>posible</w:t>
      </w:r>
      <w:r w:rsidRPr="00FB64F9">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w:t>
      </w:r>
      <w:r w:rsidR="007721B1" w:rsidRPr="00FB64F9">
        <w:rPr>
          <w:rFonts w:ascii="Palatino Linotype" w:eastAsia="Calibri" w:hAnsi="Palatino Linotype" w:cs="Tahoma"/>
          <w:bCs/>
          <w:iCs/>
          <w:sz w:val="22"/>
          <w:szCs w:val="22"/>
          <w:lang w:eastAsia="es-ES_tradnl"/>
        </w:rPr>
        <w:t xml:space="preserve"> por tratarse de datos personales confidenciales</w:t>
      </w:r>
      <w:r w:rsidRPr="00FB64F9">
        <w:rPr>
          <w:rFonts w:ascii="Palatino Linotype" w:eastAsia="Calibri" w:hAnsi="Palatino Linotype" w:cs="Tahoma"/>
          <w:bCs/>
          <w:iCs/>
          <w:sz w:val="22"/>
          <w:szCs w:val="22"/>
          <w:lang w:eastAsia="es-ES_tradnl"/>
        </w:rPr>
        <w:t>,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w:t>
      </w:r>
      <w:r w:rsidR="007721B1" w:rsidRPr="00FB64F9">
        <w:rPr>
          <w:rFonts w:ascii="Palatino Linotype" w:eastAsia="Calibri" w:hAnsi="Palatino Linotype" w:cs="Tahoma"/>
          <w:bCs/>
          <w:iCs/>
          <w:sz w:val="22"/>
          <w:szCs w:val="22"/>
          <w:lang w:eastAsia="es-ES_tradnl"/>
        </w:rPr>
        <w:t>, 143, fracción I y 149</w:t>
      </w:r>
      <w:r w:rsidRPr="00FB64F9">
        <w:rPr>
          <w:rFonts w:ascii="Palatino Linotype" w:eastAsia="Calibri" w:hAnsi="Palatino Linotype" w:cs="Tahoma"/>
          <w:bCs/>
          <w:iCs/>
          <w:sz w:val="22"/>
          <w:szCs w:val="22"/>
          <w:lang w:eastAsia="es-ES_tradnl"/>
        </w:rPr>
        <w:t>,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2769589F" w14:textId="77777777" w:rsidR="002064DA" w:rsidRPr="00FB64F9" w:rsidRDefault="002064DA" w:rsidP="00B95291">
      <w:pPr>
        <w:spacing w:line="360" w:lineRule="auto"/>
        <w:ind w:right="-93"/>
        <w:jc w:val="both"/>
        <w:rPr>
          <w:rFonts w:ascii="Palatino Linotype" w:hAnsi="Palatino Linotype" w:cs="Tahoma"/>
          <w:sz w:val="22"/>
          <w:szCs w:val="22"/>
          <w:lang w:val="es-ES"/>
        </w:rPr>
      </w:pPr>
    </w:p>
    <w:p w14:paraId="15D90BEC" w14:textId="77777777" w:rsidR="009E6916" w:rsidRPr="00FB64F9" w:rsidRDefault="003F0CAE" w:rsidP="003530F8">
      <w:pPr>
        <w:spacing w:line="360" w:lineRule="auto"/>
        <w:ind w:right="-93"/>
        <w:jc w:val="both"/>
        <w:rPr>
          <w:rFonts w:ascii="Palatino Linotype" w:hAnsi="Palatino Linotype" w:cs="Tahoma"/>
          <w:b/>
          <w:sz w:val="22"/>
          <w:szCs w:val="22"/>
          <w:lang w:val="es-ES"/>
        </w:rPr>
      </w:pPr>
      <w:r w:rsidRPr="00FB64F9">
        <w:rPr>
          <w:rFonts w:ascii="Palatino Linotype" w:hAnsi="Palatino Linotype" w:cs="Tahoma"/>
          <w:b/>
          <w:caps/>
          <w:sz w:val="22"/>
          <w:szCs w:val="22"/>
          <w:lang w:val="es-ES"/>
        </w:rPr>
        <w:t xml:space="preserve">Sexto. </w:t>
      </w:r>
      <w:r w:rsidR="009E6916" w:rsidRPr="00FB64F9">
        <w:rPr>
          <w:rFonts w:ascii="Palatino Linotype" w:hAnsi="Palatino Linotype" w:cs="Tahoma"/>
          <w:b/>
          <w:sz w:val="22"/>
          <w:szCs w:val="22"/>
          <w:lang w:val="es-ES"/>
        </w:rPr>
        <w:t>Decisión</w:t>
      </w:r>
    </w:p>
    <w:p w14:paraId="42AB21BE" w14:textId="77777777" w:rsidR="003F0CAE" w:rsidRPr="00FB64F9" w:rsidRDefault="003F0CAE" w:rsidP="00ED74A3">
      <w:pPr>
        <w:spacing w:line="360" w:lineRule="auto"/>
        <w:ind w:right="-93"/>
        <w:jc w:val="both"/>
        <w:rPr>
          <w:rFonts w:ascii="Palatino Linotype" w:hAnsi="Palatino Linotype" w:cs="Tahoma"/>
          <w:sz w:val="22"/>
          <w:szCs w:val="22"/>
          <w:lang w:val="es-ES"/>
        </w:rPr>
      </w:pPr>
    </w:p>
    <w:p w14:paraId="335F38C0" w14:textId="68B147A6" w:rsidR="002064DA" w:rsidRPr="00FB64F9" w:rsidRDefault="002064DA" w:rsidP="002064DA">
      <w:pPr>
        <w:tabs>
          <w:tab w:val="left" w:pos="4962"/>
        </w:tabs>
        <w:spacing w:line="360" w:lineRule="auto"/>
        <w:jc w:val="both"/>
        <w:rPr>
          <w:rFonts w:ascii="Palatino Linotype" w:hAnsi="Palatino Linotype" w:cs="Tahoma"/>
          <w:sz w:val="22"/>
          <w:szCs w:val="24"/>
          <w:lang w:val="es-ES"/>
        </w:rPr>
      </w:pPr>
      <w:r w:rsidRPr="00FB64F9">
        <w:rPr>
          <w:rFonts w:ascii="Palatino Linotype" w:hAnsi="Palatino Linotype" w:cs="Tahoma"/>
          <w:bCs/>
          <w:sz w:val="22"/>
          <w:szCs w:val="22"/>
        </w:rPr>
        <w:t xml:space="preserve">Con fundamento en el artículo 186, fracción III, de la Ley de Transparencia y Acceso a la Información Pública del Estado de México y Municipios, este Instituto considera procedente </w:t>
      </w:r>
      <w:r w:rsidRPr="00FB64F9">
        <w:rPr>
          <w:rFonts w:ascii="Palatino Linotype" w:hAnsi="Palatino Linotype" w:cs="Tahoma"/>
          <w:b/>
          <w:bCs/>
          <w:sz w:val="22"/>
          <w:szCs w:val="22"/>
        </w:rPr>
        <w:t>MODIFICAR</w:t>
      </w:r>
      <w:r w:rsidRPr="00FB64F9">
        <w:rPr>
          <w:rFonts w:ascii="Palatino Linotype" w:hAnsi="Palatino Linotype" w:cs="Tahoma"/>
          <w:bCs/>
          <w:sz w:val="22"/>
          <w:szCs w:val="22"/>
        </w:rPr>
        <w:t xml:space="preserve"> la respuesta del Sujeto Obligado por resultar parcialmente fundados los agravios hechos por el Recurrente en el Recurso de Revisión </w:t>
      </w:r>
      <w:r w:rsidRPr="00FB64F9">
        <w:rPr>
          <w:rFonts w:ascii="Palatino Linotype" w:eastAsia="Calibri" w:hAnsi="Palatino Linotype" w:cs="Tahoma"/>
          <w:b/>
          <w:sz w:val="22"/>
          <w:szCs w:val="22"/>
          <w:lang w:eastAsia="es-ES_tradnl"/>
        </w:rPr>
        <w:t>00811/INFOEM/IP/RR/2019.</w:t>
      </w:r>
    </w:p>
    <w:p w14:paraId="6710DFFC" w14:textId="77777777" w:rsidR="002064DA" w:rsidRPr="00FB64F9" w:rsidRDefault="002064DA" w:rsidP="002064DA">
      <w:pPr>
        <w:tabs>
          <w:tab w:val="left" w:pos="4962"/>
        </w:tabs>
        <w:spacing w:line="360" w:lineRule="auto"/>
        <w:jc w:val="both"/>
        <w:rPr>
          <w:rFonts w:ascii="Palatino Linotype" w:hAnsi="Palatino Linotype" w:cs="Tahoma"/>
          <w:sz w:val="22"/>
          <w:szCs w:val="24"/>
          <w:lang w:val="es-ES"/>
        </w:rPr>
      </w:pPr>
    </w:p>
    <w:p w14:paraId="0D6DB645" w14:textId="49C6095D" w:rsidR="002064DA" w:rsidRPr="00FB64F9" w:rsidRDefault="002064DA" w:rsidP="002064DA">
      <w:pPr>
        <w:tabs>
          <w:tab w:val="left" w:pos="4962"/>
        </w:tabs>
        <w:spacing w:line="360" w:lineRule="auto"/>
        <w:jc w:val="both"/>
        <w:rPr>
          <w:rFonts w:ascii="Palatino Linotype" w:hAnsi="Palatino Linotype" w:cs="Tahoma"/>
          <w:sz w:val="22"/>
          <w:szCs w:val="24"/>
          <w:lang w:val="es-ES"/>
        </w:rPr>
      </w:pPr>
      <w:r w:rsidRPr="00FB64F9">
        <w:rPr>
          <w:rFonts w:ascii="Palatino Linotype" w:hAnsi="Palatino Linotype" w:cs="Tahoma"/>
          <w:sz w:val="22"/>
          <w:szCs w:val="24"/>
          <w:lang w:val="es-ES"/>
        </w:rPr>
        <w:lastRenderedPageBreak/>
        <w:t>Asimismo, procede ordenar, la entrega previa búsqueda exhaustiva y razonable, a través del Sistema de Acceso a la Información Mexiquense (SAIMEX) de ser procedente en versión pública, de lo siguiente:</w:t>
      </w:r>
    </w:p>
    <w:p w14:paraId="2F25CFDE" w14:textId="77777777" w:rsidR="002064DA" w:rsidRPr="00FB64F9" w:rsidRDefault="002064DA" w:rsidP="002064DA">
      <w:pPr>
        <w:spacing w:line="360" w:lineRule="auto"/>
        <w:jc w:val="both"/>
        <w:rPr>
          <w:rFonts w:ascii="Palatino Linotype" w:hAnsi="Palatino Linotype" w:cs="Tahoma"/>
          <w:sz w:val="22"/>
          <w:szCs w:val="22"/>
        </w:rPr>
      </w:pPr>
    </w:p>
    <w:p w14:paraId="54BB43D3" w14:textId="582CD964" w:rsidR="002064DA" w:rsidRPr="00FB64F9" w:rsidRDefault="002064DA" w:rsidP="002064DA">
      <w:pPr>
        <w:pStyle w:val="Prrafodelista"/>
        <w:numPr>
          <w:ilvl w:val="0"/>
          <w:numId w:val="19"/>
        </w:numPr>
        <w:spacing w:line="360" w:lineRule="auto"/>
        <w:jc w:val="both"/>
        <w:rPr>
          <w:rFonts w:ascii="Palatino Linotype" w:hAnsi="Palatino Linotype" w:cs="Tahoma"/>
          <w:szCs w:val="22"/>
        </w:rPr>
      </w:pPr>
      <w:r w:rsidRPr="00FB64F9">
        <w:rPr>
          <w:rFonts w:ascii="Palatino Linotype" w:hAnsi="Palatino Linotype" w:cs="Tahoma"/>
          <w:szCs w:val="22"/>
        </w:rPr>
        <w:t>El o los documentos donde consten la descripción y ubicación de los espacios públicos recuperados</w:t>
      </w:r>
      <w:r w:rsidR="007721B1" w:rsidRPr="00FB64F9">
        <w:rPr>
          <w:rFonts w:ascii="Palatino Linotype" w:hAnsi="Palatino Linotype" w:cs="Tahoma"/>
          <w:szCs w:val="22"/>
        </w:rPr>
        <w:t>,</w:t>
      </w:r>
      <w:r w:rsidR="004D4C78" w:rsidRPr="00FB64F9">
        <w:rPr>
          <w:rFonts w:ascii="Palatino Linotype" w:hAnsi="Palatino Linotype" w:cs="Tahoma"/>
          <w:bCs/>
          <w:szCs w:val="22"/>
        </w:rPr>
        <w:t xml:space="preserve"> del periodo comprendido del primero de enero de dos mil seis al treinta y uno de diciembre de dos mil quince</w:t>
      </w:r>
      <w:r w:rsidR="009C799C" w:rsidRPr="00FB64F9">
        <w:rPr>
          <w:rFonts w:ascii="Palatino Linotype" w:hAnsi="Palatino Linotype" w:cs="Tahoma"/>
          <w:bCs/>
          <w:szCs w:val="22"/>
        </w:rPr>
        <w:t>.</w:t>
      </w:r>
    </w:p>
    <w:p w14:paraId="723AE63B" w14:textId="77777777" w:rsidR="002064DA" w:rsidRPr="00FB64F9" w:rsidRDefault="002064DA" w:rsidP="002064DA">
      <w:pPr>
        <w:spacing w:line="360" w:lineRule="auto"/>
        <w:ind w:right="-93"/>
        <w:jc w:val="both"/>
        <w:rPr>
          <w:rFonts w:ascii="Palatino Linotype" w:hAnsi="Palatino Linotype" w:cs="Tahoma"/>
          <w:sz w:val="22"/>
          <w:szCs w:val="24"/>
          <w:lang w:val="es-ES"/>
        </w:rPr>
      </w:pPr>
    </w:p>
    <w:p w14:paraId="4D405E4C" w14:textId="4B9CBF06" w:rsidR="002064DA" w:rsidRPr="00FB64F9" w:rsidRDefault="002064DA" w:rsidP="002064DA">
      <w:pPr>
        <w:spacing w:line="360" w:lineRule="auto"/>
        <w:ind w:right="-93"/>
        <w:jc w:val="both"/>
        <w:rPr>
          <w:rFonts w:ascii="Palatino Linotype" w:hAnsi="Palatino Linotype" w:cs="Tahoma"/>
          <w:sz w:val="22"/>
          <w:szCs w:val="22"/>
        </w:rPr>
      </w:pPr>
      <w:r w:rsidRPr="00FB64F9">
        <w:rPr>
          <w:rFonts w:ascii="Palatino Linotype" w:hAnsi="Palatino Linotype" w:cs="Tahoma"/>
          <w:sz w:val="22"/>
          <w:szCs w:val="22"/>
        </w:rPr>
        <w:t>En caso de que la información solicitada, correspondiente a los años dos mil seis a dos mil diez, haya sido dada de baja por su antigüedad, se deberá entregar al Recurrente, el acta de baja documental.</w:t>
      </w:r>
    </w:p>
    <w:p w14:paraId="2A0864B6" w14:textId="77777777" w:rsidR="004D4C78" w:rsidRPr="00FB64F9" w:rsidRDefault="004D4C78" w:rsidP="002064DA">
      <w:pPr>
        <w:spacing w:line="360" w:lineRule="auto"/>
        <w:ind w:right="-93"/>
        <w:jc w:val="both"/>
        <w:rPr>
          <w:rFonts w:ascii="Palatino Linotype" w:hAnsi="Palatino Linotype" w:cs="Tahoma"/>
          <w:sz w:val="22"/>
          <w:szCs w:val="22"/>
        </w:rPr>
      </w:pPr>
    </w:p>
    <w:p w14:paraId="5C097784" w14:textId="77777777" w:rsidR="002064DA" w:rsidRPr="00FB64F9" w:rsidRDefault="002064DA" w:rsidP="002064DA">
      <w:pPr>
        <w:spacing w:line="360" w:lineRule="auto"/>
        <w:ind w:right="-93"/>
        <w:jc w:val="both"/>
        <w:rPr>
          <w:rFonts w:ascii="Palatino Linotype" w:hAnsi="Palatino Linotype" w:cs="Tahoma"/>
          <w:szCs w:val="22"/>
        </w:rPr>
      </w:pPr>
      <w:r w:rsidRPr="00FB64F9">
        <w:rPr>
          <w:rFonts w:ascii="Palatino Linotype" w:hAnsi="Palatino Linotype" w:cs="Tahoma"/>
          <w:bCs/>
          <w:sz w:val="22"/>
          <w:szCs w:val="22"/>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38A1B54A" w14:textId="77777777" w:rsidR="00A36A06" w:rsidRPr="00FB64F9" w:rsidRDefault="00A36A06" w:rsidP="00CA435C">
      <w:pPr>
        <w:spacing w:line="360" w:lineRule="auto"/>
        <w:ind w:right="-93"/>
        <w:jc w:val="both"/>
        <w:rPr>
          <w:rFonts w:ascii="Palatino Linotype" w:hAnsi="Palatino Linotype" w:cs="Tahoma"/>
          <w:sz w:val="22"/>
          <w:szCs w:val="22"/>
          <w:lang w:val="es-ES"/>
        </w:rPr>
      </w:pPr>
    </w:p>
    <w:p w14:paraId="05CCBC2E" w14:textId="77777777" w:rsidR="00D47A95" w:rsidRPr="00FB64F9" w:rsidRDefault="00D47A95" w:rsidP="00D47A95">
      <w:pPr>
        <w:spacing w:line="360" w:lineRule="auto"/>
        <w:jc w:val="both"/>
        <w:rPr>
          <w:rFonts w:ascii="Palatino Linotype" w:eastAsia="Calibri" w:hAnsi="Palatino Linotype" w:cs="Tahoma"/>
          <w:bCs/>
          <w:sz w:val="22"/>
          <w:lang w:eastAsia="en-US"/>
        </w:rPr>
      </w:pPr>
      <w:r w:rsidRPr="00FB64F9">
        <w:rPr>
          <w:rFonts w:ascii="Palatino Linotype" w:eastAsia="Calibri" w:hAnsi="Palatino Linotype" w:cs="Tahoma"/>
          <w:bCs/>
          <w:sz w:val="22"/>
          <w:lang w:eastAsia="en-US"/>
        </w:rPr>
        <w:t>Por lo expuesto y fundado, este Pleno:</w:t>
      </w:r>
    </w:p>
    <w:p w14:paraId="1A5BEE9B" w14:textId="77777777" w:rsidR="00ED74A3" w:rsidRPr="00FB64F9" w:rsidRDefault="00ED74A3" w:rsidP="00D47A95">
      <w:pPr>
        <w:spacing w:line="360" w:lineRule="auto"/>
        <w:jc w:val="both"/>
        <w:rPr>
          <w:rFonts w:ascii="Palatino Linotype" w:eastAsia="Calibri" w:hAnsi="Palatino Linotype" w:cs="Tahoma"/>
          <w:bCs/>
          <w:sz w:val="22"/>
          <w:lang w:eastAsia="en-US"/>
        </w:rPr>
      </w:pPr>
    </w:p>
    <w:p w14:paraId="53DD6522" w14:textId="77777777" w:rsidR="00ED74A3" w:rsidRPr="00FB64F9" w:rsidRDefault="00ED74A3" w:rsidP="00ED74A3">
      <w:pPr>
        <w:spacing w:line="360" w:lineRule="auto"/>
        <w:jc w:val="center"/>
        <w:rPr>
          <w:rFonts w:ascii="Palatino Linotype" w:hAnsi="Palatino Linotype" w:cs="Tahoma"/>
          <w:b/>
          <w:bCs/>
          <w:sz w:val="22"/>
          <w:lang w:val="es-ES_tradnl"/>
        </w:rPr>
      </w:pPr>
      <w:r w:rsidRPr="00FB64F9">
        <w:rPr>
          <w:rFonts w:ascii="Palatino Linotype" w:hAnsi="Palatino Linotype" w:cs="Tahoma"/>
          <w:b/>
          <w:bCs/>
          <w:sz w:val="22"/>
          <w:lang w:val="es-ES_tradnl"/>
        </w:rPr>
        <w:t>R E S U E L V E</w:t>
      </w:r>
    </w:p>
    <w:p w14:paraId="6F7DA55C" w14:textId="77777777" w:rsidR="00ED74A3" w:rsidRPr="00FB64F9" w:rsidRDefault="00ED74A3" w:rsidP="00D47A95">
      <w:pPr>
        <w:spacing w:line="360" w:lineRule="auto"/>
        <w:jc w:val="both"/>
        <w:rPr>
          <w:rFonts w:ascii="Palatino Linotype" w:eastAsia="Calibri" w:hAnsi="Palatino Linotype" w:cs="Tahoma"/>
          <w:bCs/>
          <w:sz w:val="22"/>
          <w:lang w:eastAsia="en-US"/>
        </w:rPr>
      </w:pPr>
    </w:p>
    <w:p w14:paraId="423DBCB9" w14:textId="3E6079D2" w:rsidR="00ED74A3" w:rsidRPr="00FB64F9" w:rsidRDefault="00ED74A3" w:rsidP="00ED74A3">
      <w:pPr>
        <w:spacing w:line="360" w:lineRule="auto"/>
        <w:jc w:val="both"/>
        <w:rPr>
          <w:rFonts w:ascii="Palatino Linotype" w:hAnsi="Palatino Linotype"/>
          <w:sz w:val="22"/>
          <w:szCs w:val="22"/>
        </w:rPr>
      </w:pPr>
      <w:r w:rsidRPr="00FB64F9">
        <w:rPr>
          <w:rFonts w:ascii="Palatino Linotype" w:hAnsi="Palatino Linotype"/>
          <w:b/>
          <w:sz w:val="22"/>
          <w:szCs w:val="22"/>
        </w:rPr>
        <w:t xml:space="preserve">PRIMERO. </w:t>
      </w:r>
      <w:r w:rsidRPr="00FB64F9">
        <w:rPr>
          <w:rFonts w:ascii="Palatino Linotype" w:hAnsi="Palatino Linotype"/>
          <w:sz w:val="22"/>
          <w:szCs w:val="22"/>
        </w:rPr>
        <w:t xml:space="preserve">Se </w:t>
      </w:r>
      <w:r w:rsidR="00E45786" w:rsidRPr="00FB64F9">
        <w:rPr>
          <w:rFonts w:ascii="Palatino Linotype" w:hAnsi="Palatino Linotype"/>
          <w:b/>
          <w:sz w:val="22"/>
          <w:szCs w:val="22"/>
        </w:rPr>
        <w:t>MODIFICA</w:t>
      </w:r>
      <w:r w:rsidR="00E45786" w:rsidRPr="00FB64F9">
        <w:rPr>
          <w:rFonts w:ascii="Palatino Linotype" w:hAnsi="Palatino Linotype"/>
          <w:sz w:val="22"/>
          <w:szCs w:val="22"/>
        </w:rPr>
        <w:t xml:space="preserve"> </w:t>
      </w:r>
      <w:r w:rsidRPr="00FB64F9">
        <w:rPr>
          <w:rFonts w:ascii="Palatino Linotype" w:hAnsi="Palatino Linotype"/>
          <w:sz w:val="22"/>
          <w:szCs w:val="22"/>
        </w:rPr>
        <w:t>la respuesta del Sujeto Obligado</w:t>
      </w:r>
      <w:r w:rsidRPr="00FB64F9">
        <w:rPr>
          <w:rFonts w:ascii="Palatino Linotype" w:hAnsi="Palatino Linotype"/>
          <w:b/>
          <w:sz w:val="22"/>
          <w:szCs w:val="22"/>
        </w:rPr>
        <w:t xml:space="preserve"> </w:t>
      </w:r>
      <w:r w:rsidRPr="00FB64F9">
        <w:rPr>
          <w:rFonts w:ascii="Palatino Linotype" w:hAnsi="Palatino Linotype"/>
          <w:bCs/>
          <w:sz w:val="22"/>
          <w:szCs w:val="22"/>
        </w:rPr>
        <w:t xml:space="preserve">a la solicitud de información </w:t>
      </w:r>
      <w:r w:rsidR="002064DA" w:rsidRPr="00FB64F9">
        <w:rPr>
          <w:rFonts w:ascii="Palatino Linotype" w:hAnsi="Palatino Linotype" w:cs="Tahoma"/>
          <w:b/>
          <w:bCs/>
          <w:sz w:val="22"/>
          <w:szCs w:val="22"/>
        </w:rPr>
        <w:t>00057/NEZA/IP/2019</w:t>
      </w:r>
      <w:r w:rsidRPr="00FB64F9">
        <w:rPr>
          <w:rFonts w:ascii="Palatino Linotype" w:hAnsi="Palatino Linotype" w:cs="Tahoma"/>
          <w:b/>
          <w:bCs/>
          <w:sz w:val="22"/>
          <w:szCs w:val="22"/>
        </w:rPr>
        <w:t xml:space="preserve">, </w:t>
      </w:r>
      <w:r w:rsidRPr="00FB64F9">
        <w:rPr>
          <w:rFonts w:ascii="Palatino Linotype" w:hAnsi="Palatino Linotype"/>
          <w:sz w:val="22"/>
          <w:szCs w:val="22"/>
        </w:rPr>
        <w:t xml:space="preserve">por resultar </w:t>
      </w:r>
      <w:r w:rsidR="007D4493" w:rsidRPr="00FB64F9">
        <w:rPr>
          <w:rFonts w:ascii="Palatino Linotype" w:hAnsi="Palatino Linotype"/>
          <w:sz w:val="22"/>
          <w:szCs w:val="22"/>
        </w:rPr>
        <w:t xml:space="preserve">parcialmente fundadas </w:t>
      </w:r>
      <w:r w:rsidRPr="00FB64F9">
        <w:rPr>
          <w:rFonts w:ascii="Palatino Linotype" w:hAnsi="Palatino Linotype"/>
          <w:sz w:val="22"/>
          <w:szCs w:val="22"/>
        </w:rPr>
        <w:t xml:space="preserve">las razones o motivos de inconformidad hechos </w:t>
      </w:r>
      <w:r w:rsidRPr="00FB64F9">
        <w:rPr>
          <w:rFonts w:ascii="Palatino Linotype" w:hAnsi="Palatino Linotype" w:cs="Tahoma"/>
          <w:sz w:val="22"/>
          <w:szCs w:val="22"/>
        </w:rPr>
        <w:t>valer</w:t>
      </w:r>
      <w:r w:rsidRPr="00FB64F9">
        <w:rPr>
          <w:rFonts w:ascii="Palatino Linotype" w:hAnsi="Palatino Linotype"/>
          <w:sz w:val="22"/>
          <w:szCs w:val="22"/>
        </w:rPr>
        <w:t xml:space="preserve"> por el Recurrente, en términos </w:t>
      </w:r>
      <w:r w:rsidR="007D4493" w:rsidRPr="00FB64F9">
        <w:rPr>
          <w:rFonts w:ascii="Palatino Linotype" w:hAnsi="Palatino Linotype"/>
          <w:sz w:val="22"/>
          <w:szCs w:val="22"/>
        </w:rPr>
        <w:t xml:space="preserve">de los </w:t>
      </w:r>
      <w:r w:rsidRPr="00FB64F9">
        <w:rPr>
          <w:rFonts w:ascii="Palatino Linotype" w:hAnsi="Palatino Linotype"/>
          <w:sz w:val="22"/>
          <w:szCs w:val="22"/>
        </w:rPr>
        <w:t>Considerando</w:t>
      </w:r>
      <w:r w:rsidR="007D4493" w:rsidRPr="00FB64F9">
        <w:rPr>
          <w:rFonts w:ascii="Palatino Linotype" w:hAnsi="Palatino Linotype"/>
          <w:sz w:val="22"/>
          <w:szCs w:val="22"/>
        </w:rPr>
        <w:t>s</w:t>
      </w:r>
      <w:r w:rsidRPr="00FB64F9">
        <w:rPr>
          <w:rFonts w:ascii="Palatino Linotype" w:hAnsi="Palatino Linotype"/>
          <w:sz w:val="22"/>
          <w:szCs w:val="22"/>
        </w:rPr>
        <w:t xml:space="preserve"> </w:t>
      </w:r>
      <w:r w:rsidRPr="00FB64F9">
        <w:rPr>
          <w:rFonts w:ascii="Palatino Linotype" w:hAnsi="Palatino Linotype"/>
          <w:b/>
          <w:sz w:val="22"/>
          <w:szCs w:val="22"/>
        </w:rPr>
        <w:t>QUINTO</w:t>
      </w:r>
      <w:r w:rsidR="007D4493" w:rsidRPr="00FB64F9">
        <w:rPr>
          <w:rFonts w:ascii="Palatino Linotype" w:hAnsi="Palatino Linotype"/>
          <w:b/>
          <w:sz w:val="22"/>
          <w:szCs w:val="22"/>
        </w:rPr>
        <w:t xml:space="preserve"> y SEXTO</w:t>
      </w:r>
      <w:r w:rsidRPr="00FB64F9">
        <w:rPr>
          <w:rFonts w:ascii="Palatino Linotype" w:hAnsi="Palatino Linotype"/>
          <w:b/>
          <w:sz w:val="22"/>
          <w:szCs w:val="22"/>
        </w:rPr>
        <w:t xml:space="preserve"> </w:t>
      </w:r>
      <w:r w:rsidRPr="00FB64F9">
        <w:rPr>
          <w:rFonts w:ascii="Palatino Linotype" w:hAnsi="Palatino Linotype"/>
          <w:sz w:val="22"/>
          <w:szCs w:val="22"/>
        </w:rPr>
        <w:t>de esta Resolución.</w:t>
      </w:r>
    </w:p>
    <w:p w14:paraId="557DDA40" w14:textId="77777777" w:rsidR="00ED74A3" w:rsidRPr="00FB64F9" w:rsidRDefault="00ED74A3" w:rsidP="00ED74A3">
      <w:pPr>
        <w:spacing w:line="360" w:lineRule="auto"/>
        <w:jc w:val="both"/>
        <w:rPr>
          <w:rFonts w:ascii="Palatino Linotype" w:hAnsi="Palatino Linotype" w:cs="Arial"/>
          <w:sz w:val="22"/>
          <w:szCs w:val="22"/>
        </w:rPr>
      </w:pPr>
    </w:p>
    <w:p w14:paraId="0537E0CB" w14:textId="3B40969B" w:rsidR="002064DA" w:rsidRPr="00FB64F9" w:rsidRDefault="007D4493" w:rsidP="002064DA">
      <w:pPr>
        <w:tabs>
          <w:tab w:val="left" w:pos="4962"/>
        </w:tabs>
        <w:spacing w:line="360" w:lineRule="auto"/>
        <w:jc w:val="both"/>
        <w:rPr>
          <w:rFonts w:ascii="Palatino Linotype" w:hAnsi="Palatino Linotype" w:cs="Tahoma"/>
          <w:sz w:val="22"/>
          <w:szCs w:val="24"/>
          <w:lang w:val="es-ES"/>
        </w:rPr>
      </w:pPr>
      <w:r w:rsidRPr="00FB64F9">
        <w:rPr>
          <w:rFonts w:ascii="Palatino Linotype" w:hAnsi="Palatino Linotype" w:cs="Tahoma"/>
          <w:b/>
          <w:sz w:val="22"/>
          <w:szCs w:val="22"/>
        </w:rPr>
        <w:lastRenderedPageBreak/>
        <w:t xml:space="preserve">SEGUNDO. </w:t>
      </w:r>
      <w:r w:rsidRPr="00FB64F9">
        <w:rPr>
          <w:rFonts w:ascii="Palatino Linotype" w:hAnsi="Palatino Linotype" w:cs="Tahoma"/>
          <w:sz w:val="22"/>
          <w:szCs w:val="22"/>
        </w:rPr>
        <w:t xml:space="preserve">Se </w:t>
      </w:r>
      <w:r w:rsidRPr="00FB64F9">
        <w:rPr>
          <w:rFonts w:ascii="Palatino Linotype" w:hAnsi="Palatino Linotype" w:cs="Tahoma"/>
          <w:b/>
          <w:sz w:val="22"/>
          <w:szCs w:val="22"/>
        </w:rPr>
        <w:t>ORDENA</w:t>
      </w:r>
      <w:r w:rsidRPr="00FB64F9">
        <w:rPr>
          <w:rFonts w:ascii="Palatino Linotype" w:hAnsi="Palatino Linotype" w:cs="Tahoma"/>
          <w:sz w:val="22"/>
          <w:szCs w:val="22"/>
        </w:rPr>
        <w:t xml:space="preserve"> al Ayuntamiento de </w:t>
      </w:r>
      <w:r w:rsidR="002064DA" w:rsidRPr="00FB64F9">
        <w:rPr>
          <w:rFonts w:ascii="Palatino Linotype" w:hAnsi="Palatino Linotype" w:cs="Tahoma"/>
          <w:sz w:val="22"/>
          <w:szCs w:val="22"/>
        </w:rPr>
        <w:t>Nezahualcóyotl</w:t>
      </w:r>
      <w:r w:rsidRPr="00FB64F9">
        <w:rPr>
          <w:rFonts w:ascii="Palatino Linotype" w:hAnsi="Palatino Linotype" w:cs="Tahoma"/>
          <w:sz w:val="22"/>
          <w:szCs w:val="22"/>
        </w:rPr>
        <w:t xml:space="preserve">, </w:t>
      </w:r>
      <w:r w:rsidR="002064DA" w:rsidRPr="00FB64F9">
        <w:rPr>
          <w:rFonts w:ascii="Palatino Linotype" w:hAnsi="Palatino Linotype" w:cs="Tahoma"/>
          <w:sz w:val="22"/>
          <w:szCs w:val="24"/>
          <w:lang w:val="es-ES"/>
        </w:rPr>
        <w:t>previa búsqueda exhaustiva y razonable,</w:t>
      </w:r>
      <w:r w:rsidR="004D4C78" w:rsidRPr="00FB64F9">
        <w:rPr>
          <w:rFonts w:ascii="Palatino Linotype" w:hAnsi="Palatino Linotype" w:cs="Tahoma"/>
          <w:sz w:val="22"/>
          <w:szCs w:val="24"/>
          <w:lang w:val="es-ES"/>
        </w:rPr>
        <w:t xml:space="preserve"> haga entrega</w:t>
      </w:r>
      <w:r w:rsidR="002064DA" w:rsidRPr="00FB64F9">
        <w:rPr>
          <w:rFonts w:ascii="Palatino Linotype" w:hAnsi="Palatino Linotype" w:cs="Tahoma"/>
          <w:sz w:val="22"/>
          <w:szCs w:val="24"/>
          <w:lang w:val="es-ES"/>
        </w:rPr>
        <w:t xml:space="preserve"> a través del Sistema de Acceso a la Información Mexiquense (SAIMEX) de ser procedente en versión pública, de lo siguiente:</w:t>
      </w:r>
    </w:p>
    <w:p w14:paraId="4BB7818B" w14:textId="77777777" w:rsidR="002064DA" w:rsidRPr="00FB64F9" w:rsidRDefault="002064DA" w:rsidP="002064DA">
      <w:pPr>
        <w:spacing w:line="360" w:lineRule="auto"/>
        <w:jc w:val="both"/>
        <w:rPr>
          <w:rFonts w:ascii="Palatino Linotype" w:hAnsi="Palatino Linotype" w:cs="Tahoma"/>
          <w:sz w:val="22"/>
          <w:szCs w:val="22"/>
        </w:rPr>
      </w:pPr>
    </w:p>
    <w:p w14:paraId="59F19B5E" w14:textId="17D20BF7" w:rsidR="002064DA" w:rsidRPr="00FB64F9" w:rsidRDefault="002064DA" w:rsidP="002064DA">
      <w:pPr>
        <w:pStyle w:val="Prrafodelista"/>
        <w:numPr>
          <w:ilvl w:val="0"/>
          <w:numId w:val="20"/>
        </w:numPr>
        <w:spacing w:line="360" w:lineRule="auto"/>
        <w:jc w:val="both"/>
        <w:rPr>
          <w:rFonts w:ascii="Palatino Linotype" w:hAnsi="Palatino Linotype" w:cs="Tahoma"/>
          <w:szCs w:val="22"/>
        </w:rPr>
      </w:pPr>
      <w:r w:rsidRPr="00FB64F9">
        <w:rPr>
          <w:rFonts w:ascii="Palatino Linotype" w:hAnsi="Palatino Linotype" w:cs="Tahoma"/>
          <w:szCs w:val="22"/>
        </w:rPr>
        <w:t>El o los documentos donde consten la descripción y ubicación de los espacios públicos recuperados</w:t>
      </w:r>
      <w:r w:rsidR="004D4C78" w:rsidRPr="00FB64F9">
        <w:rPr>
          <w:rFonts w:ascii="Palatino Linotype" w:hAnsi="Palatino Linotype" w:cs="Tahoma"/>
          <w:szCs w:val="22"/>
        </w:rPr>
        <w:t>,</w:t>
      </w:r>
      <w:r w:rsidR="004D4C78" w:rsidRPr="00FB64F9">
        <w:rPr>
          <w:rFonts w:ascii="Palatino Linotype" w:hAnsi="Palatino Linotype" w:cs="Tahoma"/>
          <w:bCs/>
          <w:szCs w:val="22"/>
        </w:rPr>
        <w:t xml:space="preserve"> del periodo comprendido del primero de enero de dos mil seis al</w:t>
      </w:r>
      <w:r w:rsidR="004D4C78" w:rsidRPr="00FB64F9">
        <w:rPr>
          <w:rFonts w:ascii="Palatino Linotype" w:hAnsi="Palatino Linotype" w:cs="Tahoma"/>
          <w:b/>
          <w:bCs/>
          <w:szCs w:val="22"/>
        </w:rPr>
        <w:t xml:space="preserve"> </w:t>
      </w:r>
      <w:r w:rsidR="004D4C78" w:rsidRPr="00FB64F9">
        <w:rPr>
          <w:rFonts w:ascii="Palatino Linotype" w:hAnsi="Palatino Linotype" w:cs="Tahoma"/>
          <w:bCs/>
          <w:szCs w:val="22"/>
        </w:rPr>
        <w:t xml:space="preserve">treinta y </w:t>
      </w:r>
      <w:r w:rsidR="001E1773">
        <w:rPr>
          <w:rFonts w:ascii="Palatino Linotype" w:hAnsi="Palatino Linotype" w:cs="Tahoma"/>
          <w:bCs/>
          <w:szCs w:val="22"/>
        </w:rPr>
        <w:t>uno</w:t>
      </w:r>
      <w:r w:rsidR="007721B1" w:rsidRPr="00FB64F9">
        <w:rPr>
          <w:rFonts w:ascii="Palatino Linotype" w:hAnsi="Palatino Linotype" w:cs="Tahoma"/>
          <w:bCs/>
          <w:szCs w:val="22"/>
        </w:rPr>
        <w:t xml:space="preserve"> </w:t>
      </w:r>
      <w:r w:rsidR="004D4C78" w:rsidRPr="00FB64F9">
        <w:rPr>
          <w:rFonts w:ascii="Palatino Linotype" w:hAnsi="Palatino Linotype" w:cs="Tahoma"/>
          <w:bCs/>
          <w:szCs w:val="22"/>
        </w:rPr>
        <w:t>de diciembre de dos mil quince.</w:t>
      </w:r>
    </w:p>
    <w:p w14:paraId="24E2583E" w14:textId="77777777" w:rsidR="002064DA" w:rsidRPr="00FB64F9" w:rsidRDefault="002064DA" w:rsidP="002064DA">
      <w:pPr>
        <w:spacing w:line="360" w:lineRule="auto"/>
        <w:ind w:right="-93"/>
        <w:jc w:val="both"/>
        <w:rPr>
          <w:rFonts w:ascii="Palatino Linotype" w:hAnsi="Palatino Linotype" w:cs="Tahoma"/>
          <w:sz w:val="22"/>
          <w:szCs w:val="24"/>
          <w:lang w:val="es-ES"/>
        </w:rPr>
      </w:pPr>
    </w:p>
    <w:p w14:paraId="1A5FF600" w14:textId="112E4DAA" w:rsidR="002064DA" w:rsidRPr="00FB64F9" w:rsidRDefault="002064DA" w:rsidP="002064DA">
      <w:pPr>
        <w:spacing w:line="360" w:lineRule="auto"/>
        <w:ind w:right="-93"/>
        <w:jc w:val="both"/>
        <w:rPr>
          <w:rFonts w:ascii="Palatino Linotype" w:hAnsi="Palatino Linotype" w:cs="Tahoma"/>
          <w:sz w:val="22"/>
          <w:szCs w:val="22"/>
        </w:rPr>
      </w:pPr>
      <w:r w:rsidRPr="00FB64F9">
        <w:rPr>
          <w:rFonts w:ascii="Palatino Linotype" w:hAnsi="Palatino Linotype" w:cs="Tahoma"/>
          <w:sz w:val="22"/>
          <w:szCs w:val="22"/>
        </w:rPr>
        <w:t>En caso de que la información solicitada, correspondiente a los años dos mil seis a dos mil diez, haya sido dada de baja por su antigüedad, se deberá entregar al Recurrente, el acta de baja documental.</w:t>
      </w:r>
    </w:p>
    <w:p w14:paraId="20925D0C" w14:textId="77777777" w:rsidR="004D4C78" w:rsidRPr="00FB64F9" w:rsidRDefault="004D4C78" w:rsidP="002064DA">
      <w:pPr>
        <w:spacing w:line="360" w:lineRule="auto"/>
        <w:ind w:right="-93"/>
        <w:jc w:val="both"/>
        <w:rPr>
          <w:rFonts w:ascii="Palatino Linotype" w:hAnsi="Palatino Linotype" w:cs="Tahoma"/>
          <w:sz w:val="16"/>
          <w:szCs w:val="22"/>
        </w:rPr>
      </w:pPr>
    </w:p>
    <w:p w14:paraId="6E6D2FAB" w14:textId="77777777" w:rsidR="002064DA" w:rsidRPr="00FB64F9" w:rsidRDefault="002064DA" w:rsidP="002064DA">
      <w:pPr>
        <w:spacing w:line="360" w:lineRule="auto"/>
        <w:ind w:right="-93"/>
        <w:jc w:val="both"/>
        <w:rPr>
          <w:rFonts w:ascii="Palatino Linotype" w:hAnsi="Palatino Linotype" w:cs="Tahoma"/>
          <w:szCs w:val="22"/>
        </w:rPr>
      </w:pPr>
      <w:r w:rsidRPr="00FB64F9">
        <w:rPr>
          <w:rFonts w:ascii="Palatino Linotype" w:hAnsi="Palatino Linotype" w:cs="Tahoma"/>
          <w:bCs/>
          <w:sz w:val="22"/>
          <w:szCs w:val="22"/>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3FEE51F3" w14:textId="77777777" w:rsidR="007D4493" w:rsidRPr="00FB64F9" w:rsidRDefault="007D4493" w:rsidP="007D4493">
      <w:pPr>
        <w:spacing w:line="360" w:lineRule="auto"/>
        <w:ind w:right="-93"/>
        <w:jc w:val="both"/>
        <w:rPr>
          <w:rFonts w:ascii="Palatino Linotype" w:hAnsi="Palatino Linotype" w:cs="Tahoma"/>
          <w:bCs/>
          <w:sz w:val="18"/>
          <w:szCs w:val="22"/>
        </w:rPr>
      </w:pPr>
    </w:p>
    <w:p w14:paraId="34CAB071" w14:textId="77777777" w:rsidR="007D4493" w:rsidRPr="00FB64F9" w:rsidRDefault="007D4493" w:rsidP="007D4493">
      <w:pPr>
        <w:spacing w:line="360" w:lineRule="auto"/>
        <w:ind w:right="-93"/>
        <w:jc w:val="both"/>
        <w:rPr>
          <w:rFonts w:ascii="Palatino Linotype" w:hAnsi="Palatino Linotype" w:cs="Tahoma"/>
          <w:i/>
          <w:sz w:val="22"/>
          <w:szCs w:val="22"/>
        </w:rPr>
      </w:pPr>
      <w:r w:rsidRPr="00FB64F9">
        <w:rPr>
          <w:rFonts w:ascii="Palatino Linotype" w:hAnsi="Palatino Linotype" w:cs="Tahoma"/>
          <w:b/>
          <w:sz w:val="22"/>
          <w:szCs w:val="22"/>
        </w:rPr>
        <w:t xml:space="preserve">TERCERO. NOTIFÍQUESE </w:t>
      </w:r>
      <w:r w:rsidRPr="00FB64F9">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FB64F9">
        <w:rPr>
          <w:rFonts w:ascii="Palatino Linotype" w:hAnsi="Palatino Linotype" w:cs="Tahoma"/>
          <w:bCs/>
          <w:sz w:val="22"/>
          <w:szCs w:val="22"/>
        </w:rPr>
        <w:t>ordenado</w:t>
      </w:r>
      <w:r w:rsidRPr="00FB64F9">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5EDFBEBC" w14:textId="77777777" w:rsidR="007D4493" w:rsidRPr="00FB64F9" w:rsidRDefault="007D4493" w:rsidP="007D4493">
      <w:pPr>
        <w:spacing w:line="360" w:lineRule="auto"/>
        <w:jc w:val="both"/>
        <w:rPr>
          <w:rFonts w:ascii="Palatino Linotype" w:hAnsi="Palatino Linotype" w:cs="Tahoma"/>
          <w:sz w:val="18"/>
          <w:szCs w:val="22"/>
        </w:rPr>
      </w:pPr>
    </w:p>
    <w:p w14:paraId="48A50A6A" w14:textId="77777777" w:rsidR="007D4493" w:rsidRPr="00FB64F9" w:rsidRDefault="007D4493" w:rsidP="007D4493">
      <w:pPr>
        <w:spacing w:line="360" w:lineRule="auto"/>
        <w:ind w:right="-93"/>
        <w:jc w:val="both"/>
        <w:rPr>
          <w:rFonts w:ascii="Palatino Linotype" w:hAnsi="Palatino Linotype" w:cs="Tahoma"/>
          <w:sz w:val="22"/>
          <w:szCs w:val="22"/>
        </w:rPr>
      </w:pPr>
      <w:r w:rsidRPr="00FB64F9">
        <w:rPr>
          <w:rFonts w:ascii="Palatino Linotype" w:hAnsi="Palatino Linotype" w:cs="Tahoma"/>
          <w:b/>
          <w:sz w:val="22"/>
          <w:szCs w:val="22"/>
        </w:rPr>
        <w:t>CUARTO.</w:t>
      </w:r>
      <w:r w:rsidRPr="00FB64F9">
        <w:rPr>
          <w:rFonts w:ascii="Palatino Linotype" w:hAnsi="Palatino Linotype" w:cs="Tahoma"/>
          <w:sz w:val="22"/>
          <w:szCs w:val="22"/>
        </w:rPr>
        <w:t xml:space="preserve"> </w:t>
      </w:r>
      <w:r w:rsidRPr="00FB64F9">
        <w:rPr>
          <w:rFonts w:ascii="Palatino Linotype" w:hAnsi="Palatino Linotype" w:cs="Tahoma"/>
          <w:b/>
          <w:sz w:val="22"/>
          <w:szCs w:val="22"/>
        </w:rPr>
        <w:t xml:space="preserve">NOTIFÍQUESE </w:t>
      </w:r>
      <w:r w:rsidRPr="00FB64F9">
        <w:rPr>
          <w:rFonts w:ascii="Palatino Linotype" w:hAnsi="Palatino Linotype" w:cs="Tahoma"/>
          <w:sz w:val="22"/>
          <w:szCs w:val="22"/>
        </w:rPr>
        <w:t xml:space="preserve">al Recurrente la presente Resolución, asimismo, se hace de su conocimiento que de conformidad con lo establecido en el artículo 196 de la Ley de </w:t>
      </w:r>
      <w:r w:rsidRPr="00FB64F9">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7E8D4F5C" w14:textId="77777777" w:rsidR="00D47A95" w:rsidRPr="00FB64F9" w:rsidRDefault="00D47A95" w:rsidP="00AA7BBF">
      <w:pPr>
        <w:spacing w:line="360" w:lineRule="auto"/>
        <w:ind w:right="-93"/>
        <w:jc w:val="both"/>
        <w:rPr>
          <w:rFonts w:ascii="Palatino Linotype" w:eastAsia="Calibri" w:hAnsi="Palatino Linotype" w:cs="Tahoma"/>
          <w:bCs/>
          <w:sz w:val="12"/>
          <w:szCs w:val="22"/>
          <w:lang w:eastAsia="en-US"/>
        </w:rPr>
      </w:pPr>
    </w:p>
    <w:p w14:paraId="0E2A67DF" w14:textId="310FC466" w:rsidR="00DA25CF" w:rsidRPr="00FB64F9" w:rsidRDefault="00DA25CF" w:rsidP="00AA7BBF">
      <w:pPr>
        <w:spacing w:line="360" w:lineRule="auto"/>
        <w:jc w:val="both"/>
        <w:rPr>
          <w:rFonts w:ascii="Palatino Linotype" w:hAnsi="Palatino Linotype" w:cs="Tahoma"/>
          <w:sz w:val="22"/>
        </w:rPr>
      </w:pPr>
      <w:r w:rsidRPr="00FB64F9">
        <w:rPr>
          <w:rFonts w:ascii="Palatino Linotype" w:hAnsi="Palatino Linotype" w:cs="Tahoma"/>
          <w:sz w:val="22"/>
        </w:rPr>
        <w:t xml:space="preserve">ASÍ LO RESUELVE, POR </w:t>
      </w:r>
      <w:r w:rsidRPr="00FB64F9">
        <w:rPr>
          <w:rFonts w:ascii="Palatino Linotype" w:hAnsi="Palatino Linotype" w:cs="Tahoma"/>
          <w:b/>
          <w:sz w:val="22"/>
        </w:rPr>
        <w:t>UNANIMIDAD</w:t>
      </w:r>
      <w:r w:rsidRPr="00FB64F9">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2417A2">
        <w:rPr>
          <w:rFonts w:ascii="Palatino Linotype" w:hAnsi="Palatino Linotype" w:cs="Tahoma"/>
          <w:sz w:val="22"/>
        </w:rPr>
        <w:t xml:space="preserve"> (EMITIENDO VOTO PARTICULAR)</w:t>
      </w:r>
      <w:r w:rsidRPr="00FB64F9">
        <w:rPr>
          <w:rFonts w:ascii="Palatino Linotype" w:hAnsi="Palatino Linotype" w:cs="Tahoma"/>
          <w:sz w:val="22"/>
        </w:rPr>
        <w:t>, JOSÉ GUADALUPE LUNA HERNÁNDEZ, JAVIER MARTÍNEZ CRUZ</w:t>
      </w:r>
      <w:r w:rsidR="002417A2">
        <w:rPr>
          <w:rFonts w:ascii="Palatino Linotype" w:hAnsi="Palatino Linotype" w:cs="Tahoma"/>
          <w:sz w:val="22"/>
        </w:rPr>
        <w:t xml:space="preserve"> (EMITIENDO VOTO PARTICULAR)</w:t>
      </w:r>
      <w:r w:rsidRPr="00FB64F9">
        <w:rPr>
          <w:rFonts w:ascii="Palatino Linotype" w:hAnsi="Palatino Linotype" w:cs="Tahoma"/>
          <w:sz w:val="22"/>
        </w:rPr>
        <w:t xml:space="preserve"> Y LUIS GUSTAVO PARRA NORIEGA, EN LA </w:t>
      </w:r>
      <w:r w:rsidR="003602B2" w:rsidRPr="00FB64F9">
        <w:rPr>
          <w:rFonts w:ascii="Palatino Linotype" w:hAnsi="Palatino Linotype" w:cs="Tahoma"/>
          <w:sz w:val="22"/>
        </w:rPr>
        <w:t xml:space="preserve">DÉCIMA </w:t>
      </w:r>
      <w:r w:rsidR="00C50EF0" w:rsidRPr="00FB64F9">
        <w:rPr>
          <w:rFonts w:ascii="Palatino Linotype" w:hAnsi="Palatino Linotype" w:cs="Tahoma"/>
          <w:sz w:val="22"/>
        </w:rPr>
        <w:t xml:space="preserve">SEXTA </w:t>
      </w:r>
      <w:r w:rsidRPr="00FB64F9">
        <w:rPr>
          <w:rFonts w:ascii="Palatino Linotype" w:hAnsi="Palatino Linotype" w:cs="Tahoma"/>
          <w:sz w:val="22"/>
        </w:rPr>
        <w:t xml:space="preserve">SESIÓN ORDINARIA CELEBRADA EL </w:t>
      </w:r>
      <w:r w:rsidR="004D4C78" w:rsidRPr="00FB64F9">
        <w:rPr>
          <w:rFonts w:ascii="Palatino Linotype" w:hAnsi="Palatino Linotype" w:cs="Tahoma"/>
          <w:sz w:val="22"/>
        </w:rPr>
        <w:t xml:space="preserve">DOS DE MAYO </w:t>
      </w:r>
      <w:r w:rsidRPr="00FB64F9">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FB64F9" w14:paraId="35B3CEE6" w14:textId="77777777" w:rsidTr="00D47A95">
        <w:tc>
          <w:tcPr>
            <w:tcW w:w="9072" w:type="dxa"/>
            <w:gridSpan w:val="2"/>
          </w:tcPr>
          <w:p w14:paraId="0BDF9BC6" w14:textId="7FD477DB" w:rsidR="00DA25CF" w:rsidRDefault="00DA25CF" w:rsidP="00AA7BBF">
            <w:pPr>
              <w:spacing w:line="360" w:lineRule="auto"/>
              <w:jc w:val="center"/>
              <w:rPr>
                <w:rFonts w:ascii="Palatino Linotype" w:eastAsia="Calibri" w:hAnsi="Palatino Linotype" w:cs="Tahoma"/>
                <w:b/>
                <w:sz w:val="24"/>
                <w:szCs w:val="24"/>
                <w:lang w:eastAsia="es-MX"/>
              </w:rPr>
            </w:pPr>
          </w:p>
          <w:p w14:paraId="1506F9BB" w14:textId="77777777" w:rsidR="002417A2" w:rsidRPr="00FB64F9" w:rsidRDefault="002417A2" w:rsidP="00AA7BBF">
            <w:pPr>
              <w:spacing w:line="360" w:lineRule="auto"/>
              <w:jc w:val="center"/>
              <w:rPr>
                <w:rFonts w:ascii="Palatino Linotype" w:eastAsia="Calibri" w:hAnsi="Palatino Linotype" w:cs="Tahoma"/>
                <w:b/>
                <w:sz w:val="24"/>
                <w:szCs w:val="24"/>
                <w:lang w:eastAsia="es-MX"/>
              </w:rPr>
            </w:pPr>
          </w:p>
          <w:p w14:paraId="1C67B287" w14:textId="77777777" w:rsidR="00DA25CF" w:rsidRPr="00FB64F9"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FB64F9">
              <w:rPr>
                <w:rFonts w:ascii="Palatino Linotype" w:eastAsia="Calibri" w:hAnsi="Palatino Linotype" w:cs="Tahoma"/>
                <w:b/>
                <w:sz w:val="22"/>
                <w:szCs w:val="24"/>
                <w:lang w:eastAsia="es-MX"/>
              </w:rPr>
              <w:t>Zulema Martínez Sánchez</w:t>
            </w:r>
          </w:p>
          <w:p w14:paraId="5138B657" w14:textId="77777777" w:rsidR="00DA25CF" w:rsidRPr="00FB64F9" w:rsidRDefault="00DA25CF" w:rsidP="00AA7BBF">
            <w:pPr>
              <w:spacing w:line="360" w:lineRule="auto"/>
              <w:ind w:right="-108"/>
              <w:jc w:val="center"/>
              <w:rPr>
                <w:rFonts w:ascii="Palatino Linotype" w:eastAsia="Calibri" w:hAnsi="Palatino Linotype" w:cs="Tahoma"/>
                <w:sz w:val="22"/>
                <w:szCs w:val="24"/>
                <w:lang w:eastAsia="es-MX"/>
              </w:rPr>
            </w:pPr>
            <w:r w:rsidRPr="00FB64F9">
              <w:rPr>
                <w:rFonts w:ascii="Palatino Linotype" w:eastAsia="Calibri" w:hAnsi="Palatino Linotype" w:cs="Tahoma"/>
                <w:sz w:val="22"/>
                <w:szCs w:val="24"/>
                <w:lang w:eastAsia="es-MX"/>
              </w:rPr>
              <w:t>Comisionada Presidenta</w:t>
            </w:r>
          </w:p>
          <w:p w14:paraId="07B80485" w14:textId="77777777" w:rsidR="00DA25CF" w:rsidRPr="00FB64F9" w:rsidRDefault="00DA25CF" w:rsidP="00AA7BBF">
            <w:pPr>
              <w:spacing w:line="360" w:lineRule="auto"/>
              <w:jc w:val="center"/>
              <w:rPr>
                <w:rFonts w:ascii="Palatino Linotype" w:eastAsia="Calibri" w:hAnsi="Palatino Linotype" w:cs="Tahoma"/>
                <w:b/>
                <w:sz w:val="22"/>
                <w:szCs w:val="24"/>
                <w:lang w:eastAsia="es-MX"/>
              </w:rPr>
            </w:pPr>
            <w:r w:rsidRPr="00FB64F9">
              <w:rPr>
                <w:rFonts w:ascii="Palatino Linotype" w:eastAsia="Calibri" w:hAnsi="Palatino Linotype" w:cs="Tahoma"/>
                <w:b/>
                <w:sz w:val="22"/>
                <w:szCs w:val="24"/>
                <w:lang w:eastAsia="es-MX"/>
              </w:rPr>
              <w:t>(Rúbrica)</w:t>
            </w:r>
          </w:p>
          <w:p w14:paraId="39921EC9" w14:textId="77777777" w:rsidR="00DA25CF" w:rsidRPr="00FB64F9" w:rsidRDefault="00DA25CF" w:rsidP="00AA7BBF">
            <w:pPr>
              <w:spacing w:line="360" w:lineRule="auto"/>
              <w:ind w:right="-108"/>
              <w:rPr>
                <w:rFonts w:ascii="Palatino Linotype" w:eastAsia="Calibri" w:hAnsi="Palatino Linotype" w:cs="Tahoma"/>
                <w:b/>
                <w:sz w:val="24"/>
                <w:szCs w:val="24"/>
              </w:rPr>
            </w:pPr>
          </w:p>
        </w:tc>
      </w:tr>
      <w:tr w:rsidR="00DA25CF" w:rsidRPr="00FB64F9" w14:paraId="5418B637" w14:textId="77777777" w:rsidTr="00D47A95">
        <w:trPr>
          <w:trHeight w:val="2797"/>
        </w:trPr>
        <w:tc>
          <w:tcPr>
            <w:tcW w:w="4536" w:type="dxa"/>
          </w:tcPr>
          <w:p w14:paraId="4E152B24" w14:textId="2FDE2156" w:rsidR="002D0CE8" w:rsidRDefault="002D0CE8" w:rsidP="00AA7BBF">
            <w:pPr>
              <w:spacing w:line="360" w:lineRule="auto"/>
              <w:ind w:right="-108"/>
              <w:jc w:val="center"/>
              <w:rPr>
                <w:rFonts w:ascii="Palatino Linotype" w:eastAsia="Calibri" w:hAnsi="Palatino Linotype" w:cs="Tahoma"/>
                <w:b/>
                <w:sz w:val="24"/>
                <w:szCs w:val="24"/>
              </w:rPr>
            </w:pPr>
          </w:p>
          <w:p w14:paraId="77B1A818" w14:textId="77777777" w:rsidR="002417A2" w:rsidRPr="00FB64F9" w:rsidRDefault="002417A2" w:rsidP="00AA7BBF">
            <w:pPr>
              <w:spacing w:line="360" w:lineRule="auto"/>
              <w:ind w:right="-108"/>
              <w:jc w:val="center"/>
              <w:rPr>
                <w:rFonts w:ascii="Palatino Linotype" w:eastAsia="Calibri" w:hAnsi="Palatino Linotype" w:cs="Tahoma"/>
                <w:b/>
                <w:sz w:val="24"/>
                <w:szCs w:val="24"/>
              </w:rPr>
            </w:pPr>
          </w:p>
          <w:p w14:paraId="1D24D8E6" w14:textId="77777777" w:rsidR="002D0CE8" w:rsidRPr="00FB64F9" w:rsidRDefault="002D0CE8" w:rsidP="00AA7BBF">
            <w:pPr>
              <w:spacing w:line="360" w:lineRule="auto"/>
              <w:ind w:right="-108"/>
              <w:jc w:val="center"/>
              <w:rPr>
                <w:rFonts w:ascii="Palatino Linotype" w:eastAsia="Calibri" w:hAnsi="Palatino Linotype" w:cs="Tahoma"/>
                <w:b/>
                <w:sz w:val="24"/>
                <w:szCs w:val="24"/>
              </w:rPr>
            </w:pPr>
          </w:p>
          <w:p w14:paraId="29A1BAB6" w14:textId="77777777" w:rsidR="00DA25CF" w:rsidRPr="00FB64F9" w:rsidRDefault="00DA25CF" w:rsidP="00AA7BBF">
            <w:pPr>
              <w:spacing w:line="360" w:lineRule="auto"/>
              <w:ind w:right="-108"/>
              <w:jc w:val="center"/>
              <w:rPr>
                <w:rFonts w:ascii="Palatino Linotype" w:eastAsia="Calibri" w:hAnsi="Palatino Linotype" w:cs="Tahoma"/>
                <w:b/>
                <w:sz w:val="22"/>
                <w:szCs w:val="24"/>
              </w:rPr>
            </w:pPr>
            <w:r w:rsidRPr="00FB64F9">
              <w:rPr>
                <w:rFonts w:ascii="Palatino Linotype" w:eastAsia="Calibri" w:hAnsi="Palatino Linotype" w:cs="Tahoma"/>
                <w:b/>
                <w:sz w:val="22"/>
                <w:szCs w:val="24"/>
              </w:rPr>
              <w:t xml:space="preserve">Eva Abaid Yapur </w:t>
            </w:r>
          </w:p>
          <w:p w14:paraId="3C8492B6" w14:textId="77777777" w:rsidR="00DA25CF" w:rsidRPr="00FB64F9" w:rsidRDefault="00DA25CF" w:rsidP="00AA7BBF">
            <w:pPr>
              <w:spacing w:line="360" w:lineRule="auto"/>
              <w:ind w:right="-108"/>
              <w:jc w:val="center"/>
              <w:rPr>
                <w:rFonts w:ascii="Palatino Linotype" w:eastAsia="Calibri" w:hAnsi="Palatino Linotype" w:cs="Tahoma"/>
                <w:sz w:val="22"/>
                <w:szCs w:val="24"/>
              </w:rPr>
            </w:pPr>
            <w:r w:rsidRPr="00FB64F9">
              <w:rPr>
                <w:rFonts w:ascii="Palatino Linotype" w:eastAsia="Calibri" w:hAnsi="Palatino Linotype" w:cs="Tahoma"/>
                <w:sz w:val="22"/>
                <w:szCs w:val="24"/>
              </w:rPr>
              <w:t>Comisionada</w:t>
            </w:r>
          </w:p>
          <w:p w14:paraId="44FD2B9B" w14:textId="77777777" w:rsidR="00DA25CF" w:rsidRPr="00FB64F9" w:rsidRDefault="00DA25CF" w:rsidP="00AA7BBF">
            <w:pPr>
              <w:spacing w:line="360" w:lineRule="auto"/>
              <w:jc w:val="center"/>
              <w:rPr>
                <w:rFonts w:ascii="Palatino Linotype" w:eastAsia="Calibri" w:hAnsi="Palatino Linotype" w:cs="Tahoma"/>
                <w:b/>
                <w:sz w:val="22"/>
                <w:szCs w:val="24"/>
                <w:lang w:eastAsia="es-MX"/>
              </w:rPr>
            </w:pPr>
            <w:r w:rsidRPr="00FB64F9">
              <w:rPr>
                <w:rFonts w:ascii="Palatino Linotype" w:eastAsia="Calibri" w:hAnsi="Palatino Linotype" w:cs="Tahoma"/>
                <w:b/>
                <w:sz w:val="22"/>
                <w:szCs w:val="24"/>
                <w:lang w:eastAsia="es-MX"/>
              </w:rPr>
              <w:t>(Rúbrica)</w:t>
            </w:r>
          </w:p>
          <w:p w14:paraId="3F7EAAD5" w14:textId="77777777" w:rsidR="00DA25CF" w:rsidRPr="00FB64F9" w:rsidRDefault="00DA25CF" w:rsidP="00AA7BBF">
            <w:pPr>
              <w:spacing w:line="360" w:lineRule="auto"/>
              <w:rPr>
                <w:rFonts w:ascii="Palatino Linotype" w:eastAsia="Calibri" w:hAnsi="Palatino Linotype" w:cs="Tahoma"/>
                <w:sz w:val="24"/>
                <w:szCs w:val="24"/>
                <w:lang w:eastAsia="es-MX"/>
              </w:rPr>
            </w:pPr>
          </w:p>
        </w:tc>
        <w:tc>
          <w:tcPr>
            <w:tcW w:w="4536" w:type="dxa"/>
          </w:tcPr>
          <w:p w14:paraId="796C78D4" w14:textId="77777777" w:rsidR="002D0CE8" w:rsidRPr="00FB64F9" w:rsidRDefault="002D0CE8" w:rsidP="00AA7BBF">
            <w:pPr>
              <w:spacing w:line="360" w:lineRule="auto"/>
              <w:ind w:right="-108"/>
              <w:rPr>
                <w:rFonts w:ascii="Palatino Linotype" w:eastAsia="Calibri" w:hAnsi="Palatino Linotype" w:cs="Tahoma"/>
                <w:b/>
                <w:sz w:val="24"/>
                <w:szCs w:val="24"/>
              </w:rPr>
            </w:pPr>
          </w:p>
          <w:p w14:paraId="516459D8" w14:textId="12385411" w:rsidR="002D0CE8" w:rsidRDefault="002D0CE8" w:rsidP="00AA7BBF">
            <w:pPr>
              <w:spacing w:line="360" w:lineRule="auto"/>
              <w:ind w:right="-108"/>
              <w:rPr>
                <w:rFonts w:ascii="Palatino Linotype" w:eastAsia="Calibri" w:hAnsi="Palatino Linotype" w:cs="Tahoma"/>
                <w:b/>
                <w:sz w:val="24"/>
                <w:szCs w:val="24"/>
              </w:rPr>
            </w:pPr>
          </w:p>
          <w:p w14:paraId="15FDB99D" w14:textId="77777777" w:rsidR="002417A2" w:rsidRPr="00FB64F9" w:rsidRDefault="002417A2" w:rsidP="00AA7BBF">
            <w:pPr>
              <w:spacing w:line="360" w:lineRule="auto"/>
              <w:ind w:right="-108"/>
              <w:rPr>
                <w:rFonts w:ascii="Palatino Linotype" w:eastAsia="Calibri" w:hAnsi="Palatino Linotype" w:cs="Tahoma"/>
                <w:b/>
                <w:sz w:val="24"/>
                <w:szCs w:val="24"/>
              </w:rPr>
            </w:pPr>
          </w:p>
          <w:p w14:paraId="11D7A4FD" w14:textId="77777777" w:rsidR="00DA25CF" w:rsidRPr="00FB64F9" w:rsidRDefault="00DA25CF" w:rsidP="00AA7BBF">
            <w:pPr>
              <w:spacing w:line="360" w:lineRule="auto"/>
              <w:ind w:right="-108"/>
              <w:jc w:val="center"/>
              <w:rPr>
                <w:rFonts w:ascii="Palatino Linotype" w:eastAsia="Calibri" w:hAnsi="Palatino Linotype" w:cs="Tahoma"/>
                <w:b/>
                <w:sz w:val="22"/>
                <w:szCs w:val="24"/>
                <w:lang w:eastAsia="es-MX"/>
              </w:rPr>
            </w:pPr>
            <w:r w:rsidRPr="00FB64F9">
              <w:rPr>
                <w:rFonts w:ascii="Palatino Linotype" w:eastAsia="Calibri" w:hAnsi="Palatino Linotype" w:cs="Tahoma"/>
                <w:b/>
                <w:sz w:val="22"/>
                <w:szCs w:val="24"/>
                <w:lang w:eastAsia="es-MX"/>
              </w:rPr>
              <w:t>José Guadalupe Luna Hernández</w:t>
            </w:r>
          </w:p>
          <w:p w14:paraId="18E13882" w14:textId="77777777" w:rsidR="00DA25CF" w:rsidRPr="00FB64F9" w:rsidRDefault="00DA25CF" w:rsidP="00AA7BBF">
            <w:pPr>
              <w:spacing w:line="360" w:lineRule="auto"/>
              <w:ind w:right="-108"/>
              <w:jc w:val="center"/>
              <w:rPr>
                <w:rFonts w:ascii="Palatino Linotype" w:eastAsia="Calibri" w:hAnsi="Palatino Linotype" w:cs="Tahoma"/>
                <w:sz w:val="22"/>
                <w:szCs w:val="24"/>
                <w:lang w:eastAsia="es-MX"/>
              </w:rPr>
            </w:pPr>
            <w:r w:rsidRPr="00FB64F9">
              <w:rPr>
                <w:rFonts w:ascii="Palatino Linotype" w:eastAsia="Calibri" w:hAnsi="Palatino Linotype" w:cs="Tahoma"/>
                <w:sz w:val="22"/>
                <w:szCs w:val="24"/>
                <w:lang w:eastAsia="es-MX"/>
              </w:rPr>
              <w:t>Comisionado</w:t>
            </w:r>
          </w:p>
          <w:p w14:paraId="1341885B" w14:textId="77777777" w:rsidR="00DA25CF" w:rsidRPr="00FB64F9" w:rsidRDefault="00DA25CF" w:rsidP="00AA7BBF">
            <w:pPr>
              <w:spacing w:line="360" w:lineRule="auto"/>
              <w:jc w:val="center"/>
              <w:rPr>
                <w:rFonts w:ascii="Palatino Linotype" w:eastAsia="Calibri" w:hAnsi="Palatino Linotype" w:cs="Tahoma"/>
                <w:b/>
                <w:sz w:val="24"/>
                <w:szCs w:val="24"/>
                <w:lang w:eastAsia="es-MX"/>
              </w:rPr>
            </w:pPr>
            <w:r w:rsidRPr="00FB64F9">
              <w:rPr>
                <w:rFonts w:ascii="Palatino Linotype" w:eastAsia="Calibri" w:hAnsi="Palatino Linotype" w:cs="Tahoma"/>
                <w:b/>
                <w:sz w:val="22"/>
                <w:szCs w:val="24"/>
                <w:lang w:eastAsia="es-MX"/>
              </w:rPr>
              <w:t>(Rúbrica)</w:t>
            </w:r>
          </w:p>
        </w:tc>
      </w:tr>
      <w:tr w:rsidR="00DA25CF" w:rsidRPr="00FB64F9" w14:paraId="5F4CBE3C" w14:textId="77777777" w:rsidTr="00D47A95">
        <w:trPr>
          <w:trHeight w:val="2519"/>
        </w:trPr>
        <w:tc>
          <w:tcPr>
            <w:tcW w:w="4536" w:type="dxa"/>
          </w:tcPr>
          <w:p w14:paraId="53134DCC" w14:textId="77777777" w:rsidR="002D0CE8" w:rsidRPr="00FB64F9" w:rsidRDefault="002D0CE8" w:rsidP="00AA7BBF">
            <w:pPr>
              <w:spacing w:line="360" w:lineRule="auto"/>
              <w:jc w:val="center"/>
              <w:rPr>
                <w:rFonts w:ascii="Palatino Linotype" w:eastAsia="Calibri" w:hAnsi="Palatino Linotype" w:cs="Tahoma"/>
                <w:b/>
                <w:sz w:val="22"/>
                <w:szCs w:val="24"/>
                <w:lang w:val="es-ES_tradnl"/>
              </w:rPr>
            </w:pPr>
          </w:p>
          <w:p w14:paraId="269C6194" w14:textId="77777777" w:rsidR="002D0CE8" w:rsidRPr="00FB64F9" w:rsidRDefault="002D0CE8" w:rsidP="00AA7BBF">
            <w:pPr>
              <w:spacing w:line="360" w:lineRule="auto"/>
              <w:jc w:val="center"/>
              <w:rPr>
                <w:rFonts w:ascii="Palatino Linotype" w:eastAsia="Calibri" w:hAnsi="Palatino Linotype" w:cs="Tahoma"/>
                <w:b/>
                <w:sz w:val="22"/>
                <w:szCs w:val="24"/>
                <w:lang w:val="es-ES_tradnl"/>
              </w:rPr>
            </w:pPr>
          </w:p>
          <w:p w14:paraId="585835C5" w14:textId="0AB9CA89" w:rsidR="002D0CE8" w:rsidRDefault="002D0CE8" w:rsidP="00AA7BBF">
            <w:pPr>
              <w:spacing w:line="360" w:lineRule="auto"/>
              <w:jc w:val="center"/>
              <w:rPr>
                <w:rFonts w:ascii="Palatino Linotype" w:eastAsia="Calibri" w:hAnsi="Palatino Linotype" w:cs="Tahoma"/>
                <w:b/>
                <w:sz w:val="22"/>
                <w:szCs w:val="24"/>
                <w:lang w:val="es-ES_tradnl"/>
              </w:rPr>
            </w:pPr>
          </w:p>
          <w:p w14:paraId="149BADBC" w14:textId="57545BE3" w:rsidR="002417A2" w:rsidRDefault="002417A2" w:rsidP="00AA7BBF">
            <w:pPr>
              <w:spacing w:line="360" w:lineRule="auto"/>
              <w:jc w:val="center"/>
              <w:rPr>
                <w:rFonts w:ascii="Palatino Linotype" w:eastAsia="Calibri" w:hAnsi="Palatino Linotype" w:cs="Tahoma"/>
                <w:b/>
                <w:sz w:val="22"/>
                <w:szCs w:val="24"/>
                <w:lang w:val="es-ES_tradnl"/>
              </w:rPr>
            </w:pPr>
          </w:p>
          <w:p w14:paraId="5A560A00" w14:textId="77777777" w:rsidR="002417A2" w:rsidRPr="00FB64F9" w:rsidRDefault="002417A2" w:rsidP="00AA7BBF">
            <w:pPr>
              <w:spacing w:line="360" w:lineRule="auto"/>
              <w:jc w:val="center"/>
              <w:rPr>
                <w:rFonts w:ascii="Palatino Linotype" w:eastAsia="Calibri" w:hAnsi="Palatino Linotype" w:cs="Tahoma"/>
                <w:b/>
                <w:sz w:val="22"/>
                <w:szCs w:val="24"/>
                <w:lang w:val="es-ES_tradnl"/>
              </w:rPr>
            </w:pPr>
          </w:p>
          <w:p w14:paraId="4B139996" w14:textId="77777777" w:rsidR="00DA25CF" w:rsidRPr="00FB64F9" w:rsidRDefault="00DA25CF" w:rsidP="00AA7BBF">
            <w:pPr>
              <w:spacing w:line="360" w:lineRule="auto"/>
              <w:jc w:val="center"/>
              <w:rPr>
                <w:rFonts w:ascii="Palatino Linotype" w:eastAsia="Calibri" w:hAnsi="Palatino Linotype" w:cs="Tahoma"/>
                <w:b/>
                <w:sz w:val="22"/>
                <w:szCs w:val="24"/>
                <w:lang w:val="es-ES_tradnl"/>
              </w:rPr>
            </w:pPr>
            <w:r w:rsidRPr="00FB64F9">
              <w:rPr>
                <w:rFonts w:ascii="Palatino Linotype" w:eastAsia="Calibri" w:hAnsi="Palatino Linotype" w:cs="Tahoma"/>
                <w:b/>
                <w:sz w:val="22"/>
                <w:szCs w:val="24"/>
                <w:lang w:val="es-ES_tradnl"/>
              </w:rPr>
              <w:t xml:space="preserve">Javier Martínez Cruz </w:t>
            </w:r>
          </w:p>
          <w:p w14:paraId="49F7F339" w14:textId="77777777" w:rsidR="00DA25CF" w:rsidRPr="00FB64F9" w:rsidRDefault="00DA25CF" w:rsidP="00AA7BBF">
            <w:pPr>
              <w:spacing w:line="360" w:lineRule="auto"/>
              <w:jc w:val="center"/>
              <w:rPr>
                <w:rFonts w:ascii="Palatino Linotype" w:eastAsia="Calibri" w:hAnsi="Palatino Linotype" w:cs="Tahoma"/>
                <w:b/>
                <w:sz w:val="22"/>
                <w:szCs w:val="24"/>
              </w:rPr>
            </w:pPr>
            <w:r w:rsidRPr="00FB64F9">
              <w:rPr>
                <w:rFonts w:ascii="Palatino Linotype" w:eastAsia="Calibri" w:hAnsi="Palatino Linotype" w:cs="Tahoma"/>
                <w:sz w:val="22"/>
                <w:szCs w:val="24"/>
              </w:rPr>
              <w:t>Comisionado</w:t>
            </w:r>
          </w:p>
          <w:p w14:paraId="483AA27B" w14:textId="77777777" w:rsidR="00DA25CF" w:rsidRPr="00FB64F9" w:rsidRDefault="00DA25CF" w:rsidP="00AA7BBF">
            <w:pPr>
              <w:spacing w:line="360" w:lineRule="auto"/>
              <w:jc w:val="center"/>
              <w:rPr>
                <w:rFonts w:ascii="Palatino Linotype" w:eastAsia="Calibri" w:hAnsi="Palatino Linotype" w:cs="Tahoma"/>
                <w:b/>
                <w:sz w:val="22"/>
                <w:szCs w:val="24"/>
                <w:lang w:eastAsia="es-MX"/>
              </w:rPr>
            </w:pPr>
            <w:r w:rsidRPr="00FB64F9">
              <w:rPr>
                <w:rFonts w:ascii="Palatino Linotype" w:eastAsia="Calibri" w:hAnsi="Palatino Linotype" w:cs="Tahoma"/>
                <w:b/>
                <w:sz w:val="22"/>
                <w:szCs w:val="24"/>
                <w:lang w:eastAsia="es-MX"/>
              </w:rPr>
              <w:t>(Rúbrica)</w:t>
            </w:r>
          </w:p>
          <w:p w14:paraId="0C781B2F" w14:textId="77777777" w:rsidR="002D0CE8" w:rsidRPr="00FB64F9" w:rsidRDefault="002D0CE8" w:rsidP="00AA7BBF">
            <w:pPr>
              <w:spacing w:line="360" w:lineRule="auto"/>
              <w:jc w:val="center"/>
              <w:rPr>
                <w:rFonts w:ascii="Palatino Linotype" w:eastAsia="Calibri" w:hAnsi="Palatino Linotype" w:cs="Tahoma"/>
                <w:b/>
                <w:sz w:val="22"/>
                <w:szCs w:val="24"/>
                <w:lang w:eastAsia="es-MX"/>
              </w:rPr>
            </w:pPr>
          </w:p>
          <w:p w14:paraId="76B78D06" w14:textId="77777777" w:rsidR="002D0CE8" w:rsidRPr="00FB64F9" w:rsidRDefault="002D0CE8" w:rsidP="00AA7BBF">
            <w:pPr>
              <w:spacing w:line="360" w:lineRule="auto"/>
              <w:jc w:val="center"/>
              <w:rPr>
                <w:rFonts w:ascii="Palatino Linotype" w:eastAsia="Calibri" w:hAnsi="Palatino Linotype" w:cs="Tahoma"/>
                <w:b/>
                <w:sz w:val="22"/>
                <w:szCs w:val="24"/>
                <w:lang w:eastAsia="es-MX"/>
              </w:rPr>
            </w:pPr>
          </w:p>
        </w:tc>
        <w:tc>
          <w:tcPr>
            <w:tcW w:w="4536" w:type="dxa"/>
          </w:tcPr>
          <w:p w14:paraId="7AAA0CCC" w14:textId="77777777" w:rsidR="002D0CE8" w:rsidRPr="00FB64F9" w:rsidRDefault="002D0CE8" w:rsidP="00AA7BBF">
            <w:pPr>
              <w:spacing w:line="360" w:lineRule="auto"/>
              <w:ind w:right="-108"/>
              <w:jc w:val="center"/>
              <w:rPr>
                <w:rFonts w:ascii="Palatino Linotype" w:eastAsia="Calibri" w:hAnsi="Palatino Linotype" w:cs="Tahoma"/>
                <w:b/>
                <w:sz w:val="22"/>
                <w:szCs w:val="24"/>
                <w:lang w:val="es-ES_tradnl"/>
              </w:rPr>
            </w:pPr>
          </w:p>
          <w:p w14:paraId="68B9E46B" w14:textId="5D8AB2E5" w:rsidR="002D0CE8" w:rsidRDefault="002D0CE8" w:rsidP="00AA7BBF">
            <w:pPr>
              <w:spacing w:line="360" w:lineRule="auto"/>
              <w:ind w:right="-108"/>
              <w:jc w:val="center"/>
              <w:rPr>
                <w:rFonts w:ascii="Palatino Linotype" w:eastAsia="Calibri" w:hAnsi="Palatino Linotype" w:cs="Tahoma"/>
                <w:b/>
                <w:sz w:val="22"/>
                <w:szCs w:val="24"/>
                <w:lang w:val="es-ES_tradnl"/>
              </w:rPr>
            </w:pPr>
          </w:p>
          <w:p w14:paraId="2CFDEA50" w14:textId="1740EC22" w:rsidR="002417A2" w:rsidRDefault="002417A2" w:rsidP="00AA7BBF">
            <w:pPr>
              <w:spacing w:line="360" w:lineRule="auto"/>
              <w:ind w:right="-108"/>
              <w:jc w:val="center"/>
              <w:rPr>
                <w:rFonts w:ascii="Palatino Linotype" w:eastAsia="Calibri" w:hAnsi="Palatino Linotype" w:cs="Tahoma"/>
                <w:b/>
                <w:sz w:val="22"/>
                <w:szCs w:val="24"/>
                <w:lang w:val="es-ES_tradnl"/>
              </w:rPr>
            </w:pPr>
          </w:p>
          <w:p w14:paraId="30AFA19B" w14:textId="77777777" w:rsidR="002417A2" w:rsidRPr="00FB64F9" w:rsidRDefault="002417A2" w:rsidP="00AA7BBF">
            <w:pPr>
              <w:spacing w:line="360" w:lineRule="auto"/>
              <w:ind w:right="-108"/>
              <w:jc w:val="center"/>
              <w:rPr>
                <w:rFonts w:ascii="Palatino Linotype" w:eastAsia="Calibri" w:hAnsi="Palatino Linotype" w:cs="Tahoma"/>
                <w:b/>
                <w:sz w:val="22"/>
                <w:szCs w:val="24"/>
                <w:lang w:val="es-ES_tradnl"/>
              </w:rPr>
            </w:pPr>
          </w:p>
          <w:p w14:paraId="3E7CD5E1" w14:textId="77777777" w:rsidR="002D0CE8" w:rsidRPr="00FB64F9" w:rsidRDefault="002D0CE8" w:rsidP="00AA7BBF">
            <w:pPr>
              <w:spacing w:line="360" w:lineRule="auto"/>
              <w:ind w:right="-108"/>
              <w:jc w:val="center"/>
              <w:rPr>
                <w:rFonts w:ascii="Palatino Linotype" w:eastAsia="Calibri" w:hAnsi="Palatino Linotype" w:cs="Tahoma"/>
                <w:b/>
                <w:sz w:val="22"/>
                <w:szCs w:val="24"/>
                <w:lang w:val="es-ES_tradnl"/>
              </w:rPr>
            </w:pPr>
          </w:p>
          <w:p w14:paraId="5625FFFD" w14:textId="77777777" w:rsidR="00DA25CF" w:rsidRPr="00FB64F9" w:rsidRDefault="00DA25CF" w:rsidP="00AA7BBF">
            <w:pPr>
              <w:spacing w:line="360" w:lineRule="auto"/>
              <w:ind w:right="-108"/>
              <w:jc w:val="center"/>
              <w:rPr>
                <w:rFonts w:ascii="Palatino Linotype" w:eastAsia="Calibri" w:hAnsi="Palatino Linotype" w:cs="Tahoma"/>
                <w:b/>
                <w:sz w:val="22"/>
                <w:szCs w:val="24"/>
              </w:rPr>
            </w:pPr>
            <w:r w:rsidRPr="00FB64F9">
              <w:rPr>
                <w:rFonts w:ascii="Palatino Linotype" w:eastAsia="Calibri" w:hAnsi="Palatino Linotype" w:cs="Tahoma"/>
                <w:b/>
                <w:sz w:val="22"/>
                <w:szCs w:val="24"/>
                <w:lang w:val="es-ES_tradnl"/>
              </w:rPr>
              <w:t>Luis Gustavo Parra Noriega</w:t>
            </w:r>
          </w:p>
          <w:p w14:paraId="0ADA724B" w14:textId="77777777" w:rsidR="00DA25CF" w:rsidRPr="00FB64F9" w:rsidRDefault="00DA25CF" w:rsidP="00AA7BBF">
            <w:pPr>
              <w:spacing w:line="360" w:lineRule="auto"/>
              <w:ind w:right="-108"/>
              <w:jc w:val="center"/>
              <w:rPr>
                <w:rFonts w:ascii="Palatino Linotype" w:eastAsia="Calibri" w:hAnsi="Palatino Linotype" w:cs="Tahoma"/>
                <w:sz w:val="22"/>
                <w:szCs w:val="24"/>
              </w:rPr>
            </w:pPr>
            <w:r w:rsidRPr="00FB64F9">
              <w:rPr>
                <w:rFonts w:ascii="Palatino Linotype" w:eastAsia="Calibri" w:hAnsi="Palatino Linotype" w:cs="Tahoma"/>
                <w:sz w:val="22"/>
                <w:szCs w:val="24"/>
              </w:rPr>
              <w:t>Comisionado</w:t>
            </w:r>
          </w:p>
          <w:p w14:paraId="795F5181" w14:textId="77777777" w:rsidR="00DA25CF" w:rsidRPr="00FB64F9" w:rsidRDefault="00DA25CF" w:rsidP="00AA7BBF">
            <w:pPr>
              <w:spacing w:line="360" w:lineRule="auto"/>
              <w:jc w:val="center"/>
              <w:rPr>
                <w:rFonts w:ascii="Palatino Linotype" w:eastAsia="Calibri" w:hAnsi="Palatino Linotype" w:cs="Tahoma"/>
                <w:b/>
                <w:sz w:val="22"/>
                <w:szCs w:val="24"/>
                <w:lang w:eastAsia="es-MX"/>
              </w:rPr>
            </w:pPr>
            <w:r w:rsidRPr="00FB64F9">
              <w:rPr>
                <w:rFonts w:ascii="Palatino Linotype" w:eastAsia="Calibri" w:hAnsi="Palatino Linotype" w:cs="Tahoma"/>
                <w:b/>
                <w:sz w:val="22"/>
                <w:szCs w:val="24"/>
                <w:lang w:eastAsia="es-MX"/>
              </w:rPr>
              <w:t>(Rúbrica)</w:t>
            </w:r>
          </w:p>
          <w:p w14:paraId="58DF7CA6" w14:textId="77777777" w:rsidR="002D0CE8" w:rsidRPr="00FB64F9" w:rsidRDefault="002D0CE8" w:rsidP="00AA7BBF">
            <w:pPr>
              <w:spacing w:line="360" w:lineRule="auto"/>
              <w:ind w:right="-108"/>
              <w:jc w:val="center"/>
              <w:rPr>
                <w:rFonts w:ascii="Palatino Linotype" w:eastAsia="Batang" w:hAnsi="Palatino Linotype" w:cs="Tahoma"/>
                <w:b/>
                <w:sz w:val="24"/>
                <w:szCs w:val="24"/>
              </w:rPr>
            </w:pPr>
          </w:p>
          <w:p w14:paraId="38863E0D" w14:textId="77777777" w:rsidR="00DA25CF" w:rsidRDefault="00DA25CF" w:rsidP="00AA7BBF">
            <w:pPr>
              <w:spacing w:line="360" w:lineRule="auto"/>
              <w:ind w:right="-108"/>
              <w:jc w:val="center"/>
              <w:rPr>
                <w:rFonts w:ascii="Palatino Linotype" w:eastAsia="Batang" w:hAnsi="Palatino Linotype" w:cs="Tahoma"/>
                <w:b/>
                <w:sz w:val="24"/>
                <w:szCs w:val="24"/>
              </w:rPr>
            </w:pPr>
          </w:p>
          <w:p w14:paraId="68DE926D" w14:textId="77777777" w:rsidR="002417A2" w:rsidRDefault="002417A2" w:rsidP="00AA7BBF">
            <w:pPr>
              <w:spacing w:line="360" w:lineRule="auto"/>
              <w:ind w:right="-108"/>
              <w:jc w:val="center"/>
              <w:rPr>
                <w:rFonts w:ascii="Palatino Linotype" w:eastAsia="Batang" w:hAnsi="Palatino Linotype" w:cs="Tahoma"/>
                <w:b/>
                <w:sz w:val="24"/>
                <w:szCs w:val="24"/>
              </w:rPr>
            </w:pPr>
          </w:p>
          <w:p w14:paraId="10BDE026" w14:textId="68F3B7C9" w:rsidR="002417A2" w:rsidRPr="00FB64F9" w:rsidRDefault="002417A2" w:rsidP="00AA7BBF">
            <w:pPr>
              <w:spacing w:line="360" w:lineRule="auto"/>
              <w:ind w:right="-108"/>
              <w:jc w:val="center"/>
              <w:rPr>
                <w:rFonts w:ascii="Palatino Linotype" w:eastAsia="Batang" w:hAnsi="Palatino Linotype" w:cs="Tahoma"/>
                <w:b/>
                <w:sz w:val="24"/>
                <w:szCs w:val="24"/>
              </w:rPr>
            </w:pPr>
          </w:p>
        </w:tc>
      </w:tr>
      <w:tr w:rsidR="00DA25CF" w:rsidRPr="00FB64F9" w14:paraId="41B8A746" w14:textId="77777777" w:rsidTr="00D47A95">
        <w:tc>
          <w:tcPr>
            <w:tcW w:w="9072" w:type="dxa"/>
            <w:gridSpan w:val="2"/>
          </w:tcPr>
          <w:p w14:paraId="1E2AF8FD" w14:textId="77777777" w:rsidR="00DA25CF" w:rsidRPr="00FB64F9" w:rsidRDefault="00DA25CF" w:rsidP="00AA7BBF">
            <w:pPr>
              <w:spacing w:line="360" w:lineRule="auto"/>
              <w:jc w:val="center"/>
              <w:rPr>
                <w:rFonts w:ascii="Palatino Linotype" w:eastAsia="Calibri" w:hAnsi="Palatino Linotype" w:cs="Tahoma"/>
                <w:b/>
                <w:sz w:val="22"/>
                <w:szCs w:val="24"/>
              </w:rPr>
            </w:pPr>
            <w:r w:rsidRPr="00FB64F9">
              <w:rPr>
                <w:rFonts w:ascii="Palatino Linotype" w:eastAsia="Calibri" w:hAnsi="Palatino Linotype" w:cs="Tahoma"/>
                <w:b/>
                <w:sz w:val="22"/>
                <w:szCs w:val="24"/>
              </w:rPr>
              <w:t>Alexis Tapia Ramírez</w:t>
            </w:r>
          </w:p>
          <w:p w14:paraId="719EB8AE" w14:textId="77777777" w:rsidR="00DA25CF" w:rsidRPr="00FB64F9" w:rsidRDefault="00DA25CF" w:rsidP="00AA7BBF">
            <w:pPr>
              <w:spacing w:line="360" w:lineRule="auto"/>
              <w:jc w:val="center"/>
              <w:rPr>
                <w:rFonts w:ascii="Palatino Linotype" w:eastAsia="Calibri" w:hAnsi="Palatino Linotype" w:cs="Tahoma"/>
                <w:sz w:val="22"/>
                <w:szCs w:val="24"/>
              </w:rPr>
            </w:pPr>
            <w:r w:rsidRPr="00FB64F9">
              <w:rPr>
                <w:rFonts w:ascii="Palatino Linotype" w:eastAsia="Calibri" w:hAnsi="Palatino Linotype" w:cs="Tahoma"/>
                <w:sz w:val="22"/>
                <w:szCs w:val="24"/>
              </w:rPr>
              <w:t>Secretario Técnico del Pleno</w:t>
            </w:r>
          </w:p>
          <w:p w14:paraId="711FE2F2" w14:textId="77777777" w:rsidR="00DA25CF" w:rsidRPr="00FB64F9" w:rsidRDefault="00DA25CF" w:rsidP="00AA7BBF">
            <w:pPr>
              <w:spacing w:line="360" w:lineRule="auto"/>
              <w:jc w:val="center"/>
              <w:rPr>
                <w:rFonts w:ascii="Palatino Linotype" w:eastAsia="Calibri" w:hAnsi="Palatino Linotype" w:cs="Tahoma"/>
                <w:b/>
                <w:sz w:val="22"/>
                <w:szCs w:val="24"/>
                <w:lang w:eastAsia="es-MX"/>
              </w:rPr>
            </w:pPr>
            <w:r w:rsidRPr="00FB64F9">
              <w:rPr>
                <w:rFonts w:ascii="Palatino Linotype" w:eastAsia="Calibri" w:hAnsi="Palatino Linotype" w:cs="Tahoma"/>
                <w:b/>
                <w:sz w:val="22"/>
                <w:szCs w:val="24"/>
                <w:lang w:eastAsia="es-MX"/>
              </w:rPr>
              <w:t>(Rúbrica)</w:t>
            </w:r>
          </w:p>
          <w:p w14:paraId="6F5241F1" w14:textId="77777777" w:rsidR="00DA25CF" w:rsidRPr="00FB64F9" w:rsidRDefault="00DA25CF" w:rsidP="00AA7BBF">
            <w:pPr>
              <w:spacing w:line="360" w:lineRule="auto"/>
              <w:jc w:val="center"/>
              <w:rPr>
                <w:rFonts w:ascii="Palatino Linotype" w:eastAsia="Calibri" w:hAnsi="Palatino Linotype" w:cs="Tahoma"/>
                <w:color w:val="000000"/>
                <w:sz w:val="12"/>
                <w:szCs w:val="14"/>
              </w:rPr>
            </w:pPr>
          </w:p>
        </w:tc>
      </w:tr>
    </w:tbl>
    <w:p w14:paraId="669CB95C" w14:textId="700C6027" w:rsidR="002417A2" w:rsidRPr="002417A2" w:rsidRDefault="002417A2" w:rsidP="002417A2">
      <w:pPr>
        <w:spacing w:line="360" w:lineRule="auto"/>
        <w:rPr>
          <w:rFonts w:ascii="Palatino Linotype" w:hAnsi="Palatino Linotype" w:cs="Tahoma"/>
          <w:sz w:val="22"/>
          <w:szCs w:val="22"/>
        </w:rPr>
      </w:pPr>
      <w:r w:rsidRPr="002417A2">
        <w:rPr>
          <w:rFonts w:ascii="Palatino Linotype" w:hAnsi="Palatino Linotype" w:cs="Tahoma"/>
          <w:sz w:val="22"/>
          <w:szCs w:val="22"/>
        </w:rPr>
        <w:t xml:space="preserve">Esta foja corresponde a la Resolución de fecha dos de mayo de dos mil diecinueve, emitida en el Recurso de Revisión número </w:t>
      </w:r>
      <w:r w:rsidRPr="002417A2">
        <w:rPr>
          <w:rFonts w:ascii="Palatino Linotype" w:hAnsi="Palatino Linotype" w:cs="Tahoma"/>
          <w:b/>
          <w:sz w:val="22"/>
          <w:szCs w:val="22"/>
        </w:rPr>
        <w:t>00811/INFOEM/IP/RR/2019.</w:t>
      </w:r>
    </w:p>
    <w:p w14:paraId="7493BFF8" w14:textId="77777777" w:rsidR="002417A2" w:rsidRPr="002417A2" w:rsidRDefault="002417A2" w:rsidP="002417A2">
      <w:pPr>
        <w:spacing w:line="360" w:lineRule="auto"/>
        <w:ind w:left="708" w:hanging="708"/>
        <w:jc w:val="both"/>
        <w:rPr>
          <w:rFonts w:ascii="Palatino Linotype" w:hAnsi="Palatino Linotype" w:cs="Tahoma"/>
          <w:sz w:val="22"/>
        </w:rPr>
      </w:pPr>
    </w:p>
    <w:sectPr w:rsidR="002417A2" w:rsidRPr="002417A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7F859" w14:textId="77777777" w:rsidR="00D6297D" w:rsidRDefault="00D6297D" w:rsidP="00B31222">
      <w:r>
        <w:separator/>
      </w:r>
    </w:p>
  </w:endnote>
  <w:endnote w:type="continuationSeparator" w:id="0">
    <w:p w14:paraId="54D8E68D" w14:textId="77777777" w:rsidR="00D6297D" w:rsidRDefault="00D6297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B5C7BF1" w14:textId="08DDFAAD" w:rsidR="00097371" w:rsidRDefault="00097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1AB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1ABF">
              <w:rPr>
                <w:b/>
                <w:bCs/>
                <w:noProof/>
              </w:rPr>
              <w:t>28</w:t>
            </w:r>
            <w:r>
              <w:rPr>
                <w:b/>
                <w:bCs/>
                <w:sz w:val="24"/>
                <w:szCs w:val="24"/>
              </w:rPr>
              <w:fldChar w:fldCharType="end"/>
            </w:r>
          </w:p>
        </w:sdtContent>
      </w:sdt>
    </w:sdtContent>
  </w:sdt>
  <w:p w14:paraId="260BD692" w14:textId="77777777" w:rsidR="00097371" w:rsidRDefault="000973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5C96558" w14:textId="15B2D5E0" w:rsidR="00097371" w:rsidRDefault="00097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1AB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1ABF">
              <w:rPr>
                <w:b/>
                <w:bCs/>
                <w:noProof/>
              </w:rPr>
              <w:t>28</w:t>
            </w:r>
            <w:r>
              <w:rPr>
                <w:b/>
                <w:bCs/>
                <w:sz w:val="24"/>
                <w:szCs w:val="24"/>
              </w:rPr>
              <w:fldChar w:fldCharType="end"/>
            </w:r>
          </w:p>
        </w:sdtContent>
      </w:sdt>
    </w:sdtContent>
  </w:sdt>
  <w:p w14:paraId="5A41BD0E" w14:textId="77777777" w:rsidR="00097371" w:rsidRDefault="000973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8B40" w14:textId="77777777" w:rsidR="00D6297D" w:rsidRDefault="00D6297D" w:rsidP="00B31222">
      <w:r>
        <w:separator/>
      </w:r>
    </w:p>
  </w:footnote>
  <w:footnote w:type="continuationSeparator" w:id="0">
    <w:p w14:paraId="0444FCE2" w14:textId="77777777" w:rsidR="00D6297D" w:rsidRDefault="00D6297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97371" w:rsidRPr="005C106F" w14:paraId="77757141" w14:textId="77777777" w:rsidTr="00202DB8">
      <w:trPr>
        <w:trHeight w:val="1435"/>
      </w:trPr>
      <w:tc>
        <w:tcPr>
          <w:tcW w:w="2835" w:type="dxa"/>
          <w:shd w:val="clear" w:color="auto" w:fill="auto"/>
        </w:tcPr>
        <w:p w14:paraId="65A1372B" w14:textId="77777777" w:rsidR="00097371" w:rsidRPr="005C106F" w:rsidRDefault="00097371" w:rsidP="00EF4A64">
          <w:pPr>
            <w:tabs>
              <w:tab w:val="right" w:pos="4273"/>
            </w:tabs>
            <w:rPr>
              <w:rFonts w:ascii="Garamond" w:eastAsia="Calibri" w:hAnsi="Garamond"/>
              <w:sz w:val="16"/>
              <w:szCs w:val="16"/>
              <w:lang w:eastAsia="en-US"/>
            </w:rPr>
          </w:pPr>
        </w:p>
      </w:tc>
      <w:tc>
        <w:tcPr>
          <w:tcW w:w="6733" w:type="dxa"/>
          <w:shd w:val="clear" w:color="auto" w:fill="auto"/>
        </w:tcPr>
        <w:p w14:paraId="74CE56A4" w14:textId="77777777" w:rsidR="00097371" w:rsidRDefault="00097371"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097371" w14:paraId="28EC3772" w14:textId="77777777" w:rsidTr="000A24C9">
            <w:trPr>
              <w:trHeight w:val="144"/>
            </w:trPr>
            <w:tc>
              <w:tcPr>
                <w:tcW w:w="2410" w:type="dxa"/>
              </w:tcPr>
              <w:p w14:paraId="2ADED29B"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4142560E" w14:textId="32668C23" w:rsidR="00097371" w:rsidRPr="00026EBB" w:rsidRDefault="00097371" w:rsidP="00CA435C">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00811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097371" w14:paraId="374999DF" w14:textId="77777777" w:rsidTr="000A24C9">
            <w:trPr>
              <w:trHeight w:val="138"/>
            </w:trPr>
            <w:tc>
              <w:tcPr>
                <w:tcW w:w="2410" w:type="dxa"/>
              </w:tcPr>
              <w:p w14:paraId="0917DA86"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7326EC71" w14:textId="1FF700DD" w:rsidR="00097371" w:rsidRPr="00026EBB" w:rsidRDefault="00097371" w:rsidP="006F5670">
                <w:pPr>
                  <w:tabs>
                    <w:tab w:val="right" w:pos="8838"/>
                  </w:tabs>
                  <w:ind w:right="171"/>
                  <w:jc w:val="both"/>
                  <w:rPr>
                    <w:rFonts w:ascii="Palatino Linotype" w:eastAsia="Calibri" w:hAnsi="Palatino Linotype" w:cs="Tahoma"/>
                    <w:b/>
                    <w:sz w:val="22"/>
                    <w:szCs w:val="22"/>
                    <w:lang w:val="es-MX" w:eastAsia="en-US"/>
                  </w:rPr>
                </w:pPr>
                <w:r w:rsidRPr="003F6E47">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Nezahualcóyotl</w:t>
                </w:r>
              </w:p>
            </w:tc>
          </w:tr>
          <w:tr w:rsidR="00097371" w14:paraId="1C1916B9" w14:textId="77777777" w:rsidTr="000A24C9">
            <w:trPr>
              <w:trHeight w:val="283"/>
            </w:trPr>
            <w:tc>
              <w:tcPr>
                <w:tcW w:w="2410" w:type="dxa"/>
              </w:tcPr>
              <w:p w14:paraId="1DA0CC5E" w14:textId="77777777" w:rsidR="00097371" w:rsidRPr="00026EBB" w:rsidRDefault="000973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3CCCE925" w14:textId="77777777" w:rsidR="00097371" w:rsidRPr="00026EBB" w:rsidRDefault="00097371"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0989685D" w14:textId="77777777" w:rsidR="00097371" w:rsidRPr="005C106F" w:rsidRDefault="00097371" w:rsidP="005743D2">
          <w:pPr>
            <w:tabs>
              <w:tab w:val="right" w:pos="8838"/>
            </w:tabs>
            <w:ind w:left="-28"/>
            <w:jc w:val="both"/>
            <w:rPr>
              <w:rFonts w:ascii="Arial" w:eastAsia="Calibri" w:hAnsi="Arial" w:cs="Arial"/>
              <w:b/>
              <w:sz w:val="22"/>
              <w:szCs w:val="22"/>
              <w:lang w:eastAsia="en-US"/>
            </w:rPr>
          </w:pPr>
        </w:p>
      </w:tc>
    </w:tr>
  </w:tbl>
  <w:p w14:paraId="6F86B0AA" w14:textId="77777777" w:rsidR="00097371" w:rsidRPr="00443C6B" w:rsidRDefault="0009737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97371" w:rsidRPr="005C106F" w14:paraId="6ADEF502" w14:textId="77777777" w:rsidTr="003B165A">
      <w:trPr>
        <w:trHeight w:val="1435"/>
      </w:trPr>
      <w:tc>
        <w:tcPr>
          <w:tcW w:w="2835" w:type="dxa"/>
          <w:shd w:val="clear" w:color="auto" w:fill="auto"/>
        </w:tcPr>
        <w:p w14:paraId="624FBCD3" w14:textId="77777777" w:rsidR="00097371" w:rsidRPr="005C106F" w:rsidRDefault="00097371" w:rsidP="00DB7E5F">
          <w:pPr>
            <w:tabs>
              <w:tab w:val="right" w:pos="4273"/>
            </w:tabs>
            <w:rPr>
              <w:rFonts w:ascii="Garamond" w:eastAsia="Calibri" w:hAnsi="Garamond"/>
              <w:sz w:val="16"/>
              <w:szCs w:val="16"/>
              <w:lang w:eastAsia="en-US"/>
            </w:rPr>
          </w:pPr>
        </w:p>
      </w:tc>
      <w:tc>
        <w:tcPr>
          <w:tcW w:w="6733" w:type="dxa"/>
          <w:shd w:val="clear" w:color="auto" w:fill="auto"/>
        </w:tcPr>
        <w:p w14:paraId="280BE1B7" w14:textId="77777777" w:rsidR="00097371" w:rsidRPr="005C106F" w:rsidRDefault="00097371" w:rsidP="00DB7E5F">
          <w:pPr>
            <w:tabs>
              <w:tab w:val="right" w:pos="8838"/>
            </w:tabs>
            <w:ind w:left="-28"/>
            <w:jc w:val="both"/>
            <w:rPr>
              <w:rFonts w:ascii="Arial" w:eastAsia="Calibri" w:hAnsi="Arial" w:cs="Arial"/>
              <w:b/>
              <w:sz w:val="22"/>
              <w:szCs w:val="22"/>
              <w:lang w:eastAsia="en-US"/>
            </w:rPr>
          </w:pPr>
        </w:p>
      </w:tc>
    </w:tr>
  </w:tbl>
  <w:p w14:paraId="066A2B2A" w14:textId="77777777" w:rsidR="00097371" w:rsidRDefault="0009737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177156"/>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C9143C"/>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635471"/>
    <w:multiLevelType w:val="hybridMultilevel"/>
    <w:tmpl w:val="75EC76AA"/>
    <w:lvl w:ilvl="0" w:tplc="FC0622BC">
      <w:start w:val="9"/>
      <w:numFmt w:val="upperRoman"/>
      <w:lvlText w:val="%1."/>
      <w:lvlJc w:val="right"/>
      <w:pPr>
        <w:ind w:left="1287" w:hanging="360"/>
      </w:pPr>
      <w:rPr>
        <w:rFonts w:hint="default"/>
        <w:b/>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9"/>
  </w:num>
  <w:num w:numId="4">
    <w:abstractNumId w:val="9"/>
  </w:num>
  <w:num w:numId="5">
    <w:abstractNumId w:val="12"/>
  </w:num>
  <w:num w:numId="6">
    <w:abstractNumId w:val="18"/>
  </w:num>
  <w:num w:numId="7">
    <w:abstractNumId w:val="1"/>
  </w:num>
  <w:num w:numId="8">
    <w:abstractNumId w:val="3"/>
  </w:num>
  <w:num w:numId="9">
    <w:abstractNumId w:val="10"/>
  </w:num>
  <w:num w:numId="10">
    <w:abstractNumId w:val="15"/>
  </w:num>
  <w:num w:numId="11">
    <w:abstractNumId w:val="4"/>
  </w:num>
  <w:num w:numId="12">
    <w:abstractNumId w:val="7"/>
  </w:num>
  <w:num w:numId="13">
    <w:abstractNumId w:val="8"/>
  </w:num>
  <w:num w:numId="14">
    <w:abstractNumId w:val="6"/>
  </w:num>
  <w:num w:numId="15">
    <w:abstractNumId w:val="2"/>
  </w:num>
  <w:num w:numId="16">
    <w:abstractNumId w:val="13"/>
  </w:num>
  <w:num w:numId="17">
    <w:abstractNumId w:val="17"/>
  </w:num>
  <w:num w:numId="18">
    <w:abstractNumId w:val="11"/>
  </w:num>
  <w:num w:numId="19">
    <w:abstractNumId w:val="14"/>
  </w:num>
  <w:num w:numId="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447"/>
    <w:rsid w:val="000477E7"/>
    <w:rsid w:val="00047D67"/>
    <w:rsid w:val="000528E6"/>
    <w:rsid w:val="00056128"/>
    <w:rsid w:val="0006017B"/>
    <w:rsid w:val="0006419A"/>
    <w:rsid w:val="0006462F"/>
    <w:rsid w:val="000664DA"/>
    <w:rsid w:val="00071B38"/>
    <w:rsid w:val="000813B0"/>
    <w:rsid w:val="0008148B"/>
    <w:rsid w:val="0008165E"/>
    <w:rsid w:val="000829DA"/>
    <w:rsid w:val="0008330E"/>
    <w:rsid w:val="00091753"/>
    <w:rsid w:val="00091E18"/>
    <w:rsid w:val="00094124"/>
    <w:rsid w:val="00097211"/>
    <w:rsid w:val="00097371"/>
    <w:rsid w:val="00097753"/>
    <w:rsid w:val="000A20A4"/>
    <w:rsid w:val="000A238F"/>
    <w:rsid w:val="000A24C9"/>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7CA"/>
    <w:rsid w:val="000C5940"/>
    <w:rsid w:val="000C59CB"/>
    <w:rsid w:val="000C766E"/>
    <w:rsid w:val="000D02A0"/>
    <w:rsid w:val="000D0B08"/>
    <w:rsid w:val="000D5918"/>
    <w:rsid w:val="000D6EDE"/>
    <w:rsid w:val="000D6F62"/>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33D5"/>
    <w:rsid w:val="00114068"/>
    <w:rsid w:val="001150E9"/>
    <w:rsid w:val="00127757"/>
    <w:rsid w:val="00130CF3"/>
    <w:rsid w:val="00130F33"/>
    <w:rsid w:val="00132A80"/>
    <w:rsid w:val="00132F95"/>
    <w:rsid w:val="001426E4"/>
    <w:rsid w:val="0014307A"/>
    <w:rsid w:val="00143CFC"/>
    <w:rsid w:val="00144D0B"/>
    <w:rsid w:val="00145463"/>
    <w:rsid w:val="001458F4"/>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97D20"/>
    <w:rsid w:val="001A1B94"/>
    <w:rsid w:val="001A22F5"/>
    <w:rsid w:val="001A7FD2"/>
    <w:rsid w:val="001B107D"/>
    <w:rsid w:val="001B2CD9"/>
    <w:rsid w:val="001B62A0"/>
    <w:rsid w:val="001C282F"/>
    <w:rsid w:val="001C3257"/>
    <w:rsid w:val="001C5506"/>
    <w:rsid w:val="001C6180"/>
    <w:rsid w:val="001D0086"/>
    <w:rsid w:val="001D0094"/>
    <w:rsid w:val="001D3ABF"/>
    <w:rsid w:val="001D7012"/>
    <w:rsid w:val="001D7BD2"/>
    <w:rsid w:val="001E093D"/>
    <w:rsid w:val="001E1773"/>
    <w:rsid w:val="001E2A4D"/>
    <w:rsid w:val="001E3BA6"/>
    <w:rsid w:val="001E53C2"/>
    <w:rsid w:val="001F0E9C"/>
    <w:rsid w:val="001F1540"/>
    <w:rsid w:val="001F652C"/>
    <w:rsid w:val="001F739F"/>
    <w:rsid w:val="001F78D9"/>
    <w:rsid w:val="00202279"/>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17A2"/>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66513"/>
    <w:rsid w:val="002705D2"/>
    <w:rsid w:val="002727CC"/>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C7041"/>
    <w:rsid w:val="002D0CE8"/>
    <w:rsid w:val="002D1BE4"/>
    <w:rsid w:val="002D2209"/>
    <w:rsid w:val="002D263D"/>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56EB4"/>
    <w:rsid w:val="003602B2"/>
    <w:rsid w:val="003604D7"/>
    <w:rsid w:val="0036351E"/>
    <w:rsid w:val="003635D7"/>
    <w:rsid w:val="00364521"/>
    <w:rsid w:val="00365026"/>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A89"/>
    <w:rsid w:val="00436FD3"/>
    <w:rsid w:val="004406CF"/>
    <w:rsid w:val="004409B7"/>
    <w:rsid w:val="00441804"/>
    <w:rsid w:val="0044260A"/>
    <w:rsid w:val="004435B4"/>
    <w:rsid w:val="0044428C"/>
    <w:rsid w:val="0045066C"/>
    <w:rsid w:val="0045394A"/>
    <w:rsid w:val="0045478C"/>
    <w:rsid w:val="00454F47"/>
    <w:rsid w:val="004553CE"/>
    <w:rsid w:val="0046048A"/>
    <w:rsid w:val="00460D9E"/>
    <w:rsid w:val="00461690"/>
    <w:rsid w:val="00465AC6"/>
    <w:rsid w:val="00466346"/>
    <w:rsid w:val="00470619"/>
    <w:rsid w:val="0047089C"/>
    <w:rsid w:val="00470AC2"/>
    <w:rsid w:val="0047334E"/>
    <w:rsid w:val="0047461F"/>
    <w:rsid w:val="004751D6"/>
    <w:rsid w:val="00476637"/>
    <w:rsid w:val="00477DBA"/>
    <w:rsid w:val="00477E20"/>
    <w:rsid w:val="00480BB8"/>
    <w:rsid w:val="00481674"/>
    <w:rsid w:val="00481D51"/>
    <w:rsid w:val="00484192"/>
    <w:rsid w:val="0048505E"/>
    <w:rsid w:val="0048519E"/>
    <w:rsid w:val="00485EC7"/>
    <w:rsid w:val="004860BD"/>
    <w:rsid w:val="00487430"/>
    <w:rsid w:val="00487AE9"/>
    <w:rsid w:val="00490B5A"/>
    <w:rsid w:val="00492DCA"/>
    <w:rsid w:val="004A038C"/>
    <w:rsid w:val="004A0A7B"/>
    <w:rsid w:val="004A0BB0"/>
    <w:rsid w:val="004A26CD"/>
    <w:rsid w:val="004A3584"/>
    <w:rsid w:val="004A4D3B"/>
    <w:rsid w:val="004A5121"/>
    <w:rsid w:val="004A577A"/>
    <w:rsid w:val="004A74B3"/>
    <w:rsid w:val="004A7990"/>
    <w:rsid w:val="004B017A"/>
    <w:rsid w:val="004B1796"/>
    <w:rsid w:val="004B40F3"/>
    <w:rsid w:val="004B4D49"/>
    <w:rsid w:val="004B4F49"/>
    <w:rsid w:val="004B591D"/>
    <w:rsid w:val="004B6A23"/>
    <w:rsid w:val="004B7070"/>
    <w:rsid w:val="004B7443"/>
    <w:rsid w:val="004B7542"/>
    <w:rsid w:val="004C3363"/>
    <w:rsid w:val="004C4ACC"/>
    <w:rsid w:val="004C7E83"/>
    <w:rsid w:val="004D34F2"/>
    <w:rsid w:val="004D40B9"/>
    <w:rsid w:val="004D443F"/>
    <w:rsid w:val="004D4C78"/>
    <w:rsid w:val="004D5DB3"/>
    <w:rsid w:val="004D65B7"/>
    <w:rsid w:val="004E0350"/>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261E0"/>
    <w:rsid w:val="00526BBF"/>
    <w:rsid w:val="00534975"/>
    <w:rsid w:val="0053782E"/>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60FF"/>
    <w:rsid w:val="0057338D"/>
    <w:rsid w:val="005740F6"/>
    <w:rsid w:val="005743D2"/>
    <w:rsid w:val="00575D47"/>
    <w:rsid w:val="00575DE3"/>
    <w:rsid w:val="00576ABF"/>
    <w:rsid w:val="00576C93"/>
    <w:rsid w:val="00576F74"/>
    <w:rsid w:val="005801C7"/>
    <w:rsid w:val="005802BD"/>
    <w:rsid w:val="0058389F"/>
    <w:rsid w:val="00586FA8"/>
    <w:rsid w:val="00587F23"/>
    <w:rsid w:val="00591E3A"/>
    <w:rsid w:val="00593A79"/>
    <w:rsid w:val="00593CB4"/>
    <w:rsid w:val="00594BDF"/>
    <w:rsid w:val="005A1803"/>
    <w:rsid w:val="005A3131"/>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E72B7"/>
    <w:rsid w:val="005F03DB"/>
    <w:rsid w:val="005F1701"/>
    <w:rsid w:val="005F5BC9"/>
    <w:rsid w:val="00603A46"/>
    <w:rsid w:val="00605414"/>
    <w:rsid w:val="0061195A"/>
    <w:rsid w:val="00611A49"/>
    <w:rsid w:val="00613017"/>
    <w:rsid w:val="00613A54"/>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407C9"/>
    <w:rsid w:val="00642893"/>
    <w:rsid w:val="00646100"/>
    <w:rsid w:val="006476CA"/>
    <w:rsid w:val="00652D6A"/>
    <w:rsid w:val="006552AE"/>
    <w:rsid w:val="00655773"/>
    <w:rsid w:val="006563CA"/>
    <w:rsid w:val="006578FC"/>
    <w:rsid w:val="006607B2"/>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673"/>
    <w:rsid w:val="00693C8E"/>
    <w:rsid w:val="00694590"/>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B6946"/>
    <w:rsid w:val="006C10C0"/>
    <w:rsid w:val="006C1B1D"/>
    <w:rsid w:val="006C23D7"/>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256AA"/>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21B1"/>
    <w:rsid w:val="007736F9"/>
    <w:rsid w:val="0077418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5D3E"/>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0693"/>
    <w:rsid w:val="008336A5"/>
    <w:rsid w:val="00835474"/>
    <w:rsid w:val="008373C0"/>
    <w:rsid w:val="0084145F"/>
    <w:rsid w:val="00841DA2"/>
    <w:rsid w:val="00844A2F"/>
    <w:rsid w:val="008458F6"/>
    <w:rsid w:val="00845AED"/>
    <w:rsid w:val="0084708E"/>
    <w:rsid w:val="008478A4"/>
    <w:rsid w:val="00851AE4"/>
    <w:rsid w:val="008526F9"/>
    <w:rsid w:val="008529BA"/>
    <w:rsid w:val="00852F20"/>
    <w:rsid w:val="00853876"/>
    <w:rsid w:val="0085436C"/>
    <w:rsid w:val="0085598D"/>
    <w:rsid w:val="00855C21"/>
    <w:rsid w:val="00862771"/>
    <w:rsid w:val="0086682F"/>
    <w:rsid w:val="008708DB"/>
    <w:rsid w:val="0087095E"/>
    <w:rsid w:val="00870D9B"/>
    <w:rsid w:val="00872A6D"/>
    <w:rsid w:val="008742B1"/>
    <w:rsid w:val="00876F54"/>
    <w:rsid w:val="00877292"/>
    <w:rsid w:val="0087754A"/>
    <w:rsid w:val="00877558"/>
    <w:rsid w:val="0087766C"/>
    <w:rsid w:val="00880552"/>
    <w:rsid w:val="008839DA"/>
    <w:rsid w:val="00884EE8"/>
    <w:rsid w:val="00885168"/>
    <w:rsid w:val="0089173B"/>
    <w:rsid w:val="00891E76"/>
    <w:rsid w:val="0089220F"/>
    <w:rsid w:val="0089328B"/>
    <w:rsid w:val="008935AA"/>
    <w:rsid w:val="008963F0"/>
    <w:rsid w:val="00896DC7"/>
    <w:rsid w:val="00897C84"/>
    <w:rsid w:val="008A03A5"/>
    <w:rsid w:val="008A0DF3"/>
    <w:rsid w:val="008A1ABF"/>
    <w:rsid w:val="008A4138"/>
    <w:rsid w:val="008A4358"/>
    <w:rsid w:val="008A4950"/>
    <w:rsid w:val="008A5D96"/>
    <w:rsid w:val="008A74A2"/>
    <w:rsid w:val="008B17AB"/>
    <w:rsid w:val="008B5C93"/>
    <w:rsid w:val="008B60FB"/>
    <w:rsid w:val="008B64DB"/>
    <w:rsid w:val="008B6848"/>
    <w:rsid w:val="008C2FA1"/>
    <w:rsid w:val="008C34B9"/>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4C61"/>
    <w:rsid w:val="00916F03"/>
    <w:rsid w:val="009179DF"/>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45D89"/>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AFE"/>
    <w:rsid w:val="009C4081"/>
    <w:rsid w:val="009C4521"/>
    <w:rsid w:val="009C5F24"/>
    <w:rsid w:val="009C6FAD"/>
    <w:rsid w:val="009C799C"/>
    <w:rsid w:val="009C7DD9"/>
    <w:rsid w:val="009D048B"/>
    <w:rsid w:val="009D0858"/>
    <w:rsid w:val="009D1681"/>
    <w:rsid w:val="009D4DD5"/>
    <w:rsid w:val="009D69C6"/>
    <w:rsid w:val="009E0686"/>
    <w:rsid w:val="009E20CD"/>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21FF"/>
    <w:rsid w:val="00A74C2D"/>
    <w:rsid w:val="00A76B34"/>
    <w:rsid w:val="00A83487"/>
    <w:rsid w:val="00A854FF"/>
    <w:rsid w:val="00A85D9F"/>
    <w:rsid w:val="00A866F3"/>
    <w:rsid w:val="00A87035"/>
    <w:rsid w:val="00A8745D"/>
    <w:rsid w:val="00A9024A"/>
    <w:rsid w:val="00A90F9B"/>
    <w:rsid w:val="00A92020"/>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7F12"/>
    <w:rsid w:val="00B1415B"/>
    <w:rsid w:val="00B15278"/>
    <w:rsid w:val="00B21BEE"/>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CD6"/>
    <w:rsid w:val="00C74D43"/>
    <w:rsid w:val="00C753AA"/>
    <w:rsid w:val="00C75CA7"/>
    <w:rsid w:val="00C76B5E"/>
    <w:rsid w:val="00C8079B"/>
    <w:rsid w:val="00C80BD1"/>
    <w:rsid w:val="00C81961"/>
    <w:rsid w:val="00C832E5"/>
    <w:rsid w:val="00C83C1D"/>
    <w:rsid w:val="00C901BB"/>
    <w:rsid w:val="00C90CD3"/>
    <w:rsid w:val="00C92552"/>
    <w:rsid w:val="00C93F1B"/>
    <w:rsid w:val="00C976D1"/>
    <w:rsid w:val="00CA39B2"/>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1C2B"/>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297D"/>
    <w:rsid w:val="00D64DB3"/>
    <w:rsid w:val="00D71CF9"/>
    <w:rsid w:val="00D75FF9"/>
    <w:rsid w:val="00D76D53"/>
    <w:rsid w:val="00D77BDB"/>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DA7"/>
    <w:rsid w:val="00DB7E5F"/>
    <w:rsid w:val="00DC1074"/>
    <w:rsid w:val="00DC10B0"/>
    <w:rsid w:val="00DC1594"/>
    <w:rsid w:val="00DC4BCD"/>
    <w:rsid w:val="00DC5AF4"/>
    <w:rsid w:val="00DC60DE"/>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4A5"/>
    <w:rsid w:val="00DF7725"/>
    <w:rsid w:val="00DF7EC8"/>
    <w:rsid w:val="00E01A81"/>
    <w:rsid w:val="00E028ED"/>
    <w:rsid w:val="00E0417F"/>
    <w:rsid w:val="00E04A38"/>
    <w:rsid w:val="00E104F6"/>
    <w:rsid w:val="00E10748"/>
    <w:rsid w:val="00E12F57"/>
    <w:rsid w:val="00E1343E"/>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756F"/>
    <w:rsid w:val="00E70503"/>
    <w:rsid w:val="00E705B4"/>
    <w:rsid w:val="00E71C86"/>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5F2E"/>
    <w:rsid w:val="00EE7F2F"/>
    <w:rsid w:val="00EF3750"/>
    <w:rsid w:val="00EF4A64"/>
    <w:rsid w:val="00F00407"/>
    <w:rsid w:val="00F01854"/>
    <w:rsid w:val="00F020B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4F9"/>
    <w:rsid w:val="00FB66FA"/>
    <w:rsid w:val="00FC0B63"/>
    <w:rsid w:val="00FC2209"/>
    <w:rsid w:val="00FC293B"/>
    <w:rsid w:val="00FC5AA8"/>
    <w:rsid w:val="00FC6E5D"/>
    <w:rsid w:val="00FC7531"/>
    <w:rsid w:val="00FC7EAA"/>
    <w:rsid w:val="00FD2D96"/>
    <w:rsid w:val="00FD4FA5"/>
    <w:rsid w:val="00FD5166"/>
    <w:rsid w:val="00FD57AC"/>
    <w:rsid w:val="00FD635D"/>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057C4"/>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za.gob.mx/normateca.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53A0-4388-4AB6-82C9-C851CB5D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7414</Words>
  <Characters>40778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4</cp:revision>
  <cp:lastPrinted>2019-01-21T17:58:00Z</cp:lastPrinted>
  <dcterms:created xsi:type="dcterms:W3CDTF">2019-05-07T02:38:00Z</dcterms:created>
  <dcterms:modified xsi:type="dcterms:W3CDTF">2019-08-23T18:12:00Z</dcterms:modified>
</cp:coreProperties>
</file>