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5B450E">
        <w:rPr>
          <w:rFonts w:ascii="Palatino Linotype" w:hAnsi="Palatino Linotype" w:cs="Arial"/>
          <w:color w:val="000000"/>
          <w:lang w:eastAsia="es-MX"/>
        </w:rPr>
        <w:t>veintiséis de junio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257A26">
        <w:rPr>
          <w:rFonts w:ascii="Palatino Linotype" w:hAnsi="Palatino Linotype" w:cs="Arial"/>
          <w:b/>
        </w:rPr>
        <w:t>7</w:t>
      </w:r>
      <w:r w:rsidR="009D39E0">
        <w:rPr>
          <w:rFonts w:ascii="Palatino Linotype" w:hAnsi="Palatino Linotype" w:cs="Arial"/>
          <w:b/>
        </w:rPr>
        <w:t>4</w:t>
      </w:r>
      <w:r w:rsidR="00257A26">
        <w:rPr>
          <w:rFonts w:ascii="Palatino Linotype" w:hAnsi="Palatino Linotype" w:cs="Arial"/>
          <w:b/>
        </w:rPr>
        <w:t>45</w:t>
      </w:r>
      <w:r w:rsidRPr="000272B4">
        <w:rPr>
          <w:rFonts w:ascii="Palatino Linotype" w:hAnsi="Palatino Linotype" w:cs="Arial"/>
          <w:b/>
        </w:rPr>
        <w:t>/INFOEM/IP/RR/2019</w:t>
      </w:r>
      <w:r w:rsidRPr="000272B4">
        <w:rPr>
          <w:rFonts w:ascii="Palatino Linotype" w:hAnsi="Palatino Linotype" w:cs="Arial"/>
        </w:rPr>
        <w:t xml:space="preserve">, </w:t>
      </w:r>
      <w:r w:rsidRPr="00257A26">
        <w:rPr>
          <w:rFonts w:ascii="Palatino Linotype" w:hAnsi="Palatino Linotype" w:cs="Arial"/>
        </w:rPr>
        <w:t>interpuesto por</w:t>
      </w:r>
      <w:r w:rsidRPr="00257A26">
        <w:rPr>
          <w:rFonts w:ascii="Palatino Linotype" w:hAnsi="Palatino Linotype" w:cs="Arial"/>
          <w:b/>
        </w:rPr>
        <w:t xml:space="preserve"> </w:t>
      </w:r>
      <w:r w:rsidR="00F832E6">
        <w:rPr>
          <w:rFonts w:ascii="Palatino Linotype" w:hAnsi="Palatino Linotype"/>
          <w:b/>
          <w:sz w:val="22"/>
          <w:szCs w:val="22"/>
          <w:lang w:val="es-ES_tradnl"/>
        </w:rPr>
        <w:t>xxxxxxxxxxxxxxxxxxxxxx</w:t>
      </w:r>
      <w:r w:rsidR="00827605" w:rsidRPr="00257A26">
        <w:rPr>
          <w:rFonts w:ascii="Palatino Linotype" w:hAnsi="Palatino Linotype" w:cs="Arial"/>
          <w:b/>
        </w:rPr>
        <w:t xml:space="preserve"> </w:t>
      </w:r>
      <w:r w:rsidRPr="00257A26">
        <w:rPr>
          <w:rFonts w:ascii="Palatino Linotype" w:hAnsi="Palatino Linotype" w:cs="Arial"/>
        </w:rPr>
        <w:t>en</w:t>
      </w:r>
      <w:r w:rsidRPr="000272B4">
        <w:rPr>
          <w:rFonts w:ascii="Palatino Linotype" w:hAnsi="Palatino Linotype" w:cs="Arial"/>
        </w:rPr>
        <w:t xml:space="preserve"> lo sucesivo</w:t>
      </w:r>
      <w:r w:rsidRPr="000272B4">
        <w:rPr>
          <w:rFonts w:ascii="Palatino Linotype" w:hAnsi="Palatino Linotype" w:cs="Arial"/>
          <w:b/>
        </w:rPr>
        <w:t xml:space="preserve"> </w:t>
      </w:r>
      <w:r w:rsidRPr="000272B4">
        <w:rPr>
          <w:rFonts w:ascii="Palatino Linotype" w:hAnsi="Palatino Linotype" w:cs="Arial"/>
        </w:rPr>
        <w:t>E</w:t>
      </w:r>
      <w:r w:rsidR="00B45D5A" w:rsidRPr="000272B4">
        <w:rPr>
          <w:rFonts w:ascii="Palatino Linotype" w:hAnsi="Palatino Linotype" w:cs="Arial"/>
        </w:rPr>
        <w:t xml:space="preserve">l </w:t>
      </w:r>
      <w:r w:rsidR="00B45D5A" w:rsidRPr="000272B4">
        <w:rPr>
          <w:rFonts w:ascii="Palatino Linotype" w:hAnsi="Palatino Linotype" w:cs="Arial"/>
          <w:b/>
        </w:rPr>
        <w:t>Recurrente</w:t>
      </w:r>
      <w:r w:rsidRPr="000272B4">
        <w:rPr>
          <w:rFonts w:ascii="Palatino Linotype" w:hAnsi="Palatino Linotype" w:cs="Arial"/>
          <w:b/>
        </w:rPr>
        <w:t>,</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00827605">
        <w:rPr>
          <w:rFonts w:ascii="Palatino Linotype" w:hAnsi="Palatino Linotype" w:cs="Arial"/>
        </w:rPr>
        <w:t xml:space="preserve"> </w:t>
      </w:r>
      <w:r w:rsidR="0050251B" w:rsidRPr="00C2038A">
        <w:rPr>
          <w:rFonts w:ascii="Palatino Linotype" w:hAnsi="Palatino Linotype" w:cs="Arial"/>
        </w:rPr>
        <w:t xml:space="preserve">Ayuntamiento de </w:t>
      </w:r>
      <w:r w:rsidR="009D39E0">
        <w:rPr>
          <w:rFonts w:ascii="Palatino Linotype" w:hAnsi="Palatino Linotype" w:cs="Arial"/>
        </w:rPr>
        <w:t>la Paz</w:t>
      </w:r>
      <w:r w:rsidRPr="00C2038A">
        <w:rPr>
          <w:rFonts w:ascii="Palatino Linotype" w:hAnsi="Palatino Linotype" w:cs="Arial"/>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DA1C12" w:rsidRDefault="00DA1C12" w:rsidP="00113E45">
      <w:pPr>
        <w:spacing w:line="360" w:lineRule="auto"/>
        <w:jc w:val="both"/>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3102B2">
        <w:rPr>
          <w:rFonts w:ascii="Palatino Linotype" w:hAnsi="Palatino Linotype" w:cs="Arial"/>
          <w:b/>
        </w:rPr>
        <w:t xml:space="preserve">veintisiete </w:t>
      </w:r>
      <w:r w:rsidRPr="000272B4">
        <w:rPr>
          <w:rFonts w:ascii="Palatino Linotype" w:hAnsi="Palatino Linotype" w:cs="Arial"/>
          <w:b/>
        </w:rPr>
        <w:t xml:space="preserve">de </w:t>
      </w:r>
      <w:r w:rsidR="003102B2">
        <w:rPr>
          <w:rFonts w:ascii="Palatino Linotype" w:hAnsi="Palatino Linotype" w:cs="Arial"/>
          <w:b/>
        </w:rPr>
        <w:t>agosto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81535B" w:rsidRPr="0081535B">
        <w:rPr>
          <w:rFonts w:ascii="Palatino Linotype" w:hAnsi="Palatino Linotype" w:cs="Arial"/>
          <w:b/>
        </w:rPr>
        <w:t>00</w:t>
      </w:r>
      <w:r w:rsidR="003102B2">
        <w:rPr>
          <w:rFonts w:ascii="Palatino Linotype" w:hAnsi="Palatino Linotype" w:cs="Arial"/>
          <w:b/>
        </w:rPr>
        <w:t>17</w:t>
      </w:r>
      <w:r w:rsidR="004B4D8B">
        <w:rPr>
          <w:rFonts w:ascii="Palatino Linotype" w:hAnsi="Palatino Linotype" w:cs="Arial"/>
          <w:b/>
        </w:rPr>
        <w:t>4</w:t>
      </w:r>
      <w:r w:rsidR="0081535B" w:rsidRPr="0081535B">
        <w:rPr>
          <w:rFonts w:ascii="Palatino Linotype" w:hAnsi="Palatino Linotype" w:cs="Arial"/>
          <w:b/>
        </w:rPr>
        <w:t>/</w:t>
      </w:r>
      <w:r w:rsidR="003102B2">
        <w:rPr>
          <w:rFonts w:ascii="Palatino Linotype" w:hAnsi="Palatino Linotype" w:cs="Arial"/>
          <w:b/>
        </w:rPr>
        <w:t>LAPAZ</w:t>
      </w:r>
      <w:r w:rsidR="0081535B" w:rsidRPr="0081535B">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Default="00113E45" w:rsidP="00113E45">
      <w:pPr>
        <w:spacing w:line="360" w:lineRule="auto"/>
        <w:jc w:val="both"/>
        <w:rPr>
          <w:rFonts w:ascii="Palatino Linotype" w:hAnsi="Palatino Linotype" w:cs="Arial"/>
        </w:rPr>
      </w:pPr>
    </w:p>
    <w:p w:rsidR="00113E45" w:rsidRPr="004B4D8B" w:rsidRDefault="00113E45" w:rsidP="004B4D8B">
      <w:pPr>
        <w:spacing w:line="360" w:lineRule="auto"/>
        <w:ind w:left="851" w:right="902"/>
        <w:jc w:val="both"/>
        <w:rPr>
          <w:rFonts w:ascii="Palatino Linotype" w:hAnsi="Palatino Linotype"/>
          <w:i/>
        </w:rPr>
      </w:pPr>
      <w:r w:rsidRPr="004B4D8B">
        <w:rPr>
          <w:rFonts w:ascii="Palatino Linotype" w:hAnsi="Palatino Linotype"/>
          <w:i/>
        </w:rPr>
        <w:t>“</w:t>
      </w:r>
      <w:r w:rsidR="003102B2" w:rsidRPr="003102B2">
        <w:rPr>
          <w:rFonts w:ascii="Palatino Linotype" w:hAnsi="Palatino Linotype"/>
          <w:i/>
        </w:rPr>
        <w:t xml:space="preserve">Solicito los contratos o sub contratos a que se refiere el ing. francisco medina palacios, director de obras publicas del municipio de la paz, estado de mexico, dichos contratos haca mención en conferencia de prensa el dia 13 y 14 de junio del presente año, y a su vez se solicita si la presidenta municipal lic. Feliciana olga medina serrano, realizo alguna acción </w:t>
      </w:r>
      <w:r w:rsidR="003102B2" w:rsidRPr="003102B2">
        <w:rPr>
          <w:rFonts w:ascii="Palatino Linotype" w:hAnsi="Palatino Linotype"/>
          <w:i/>
        </w:rPr>
        <w:lastRenderedPageBreak/>
        <w:t>tendiente a esclarecer dichas fotografías, si la respuesta es favorable solicito que acciones realizo y documentos que prueben lo dicho.</w:t>
      </w:r>
      <w:r w:rsidR="003102B2" w:rsidRPr="004B4D8B">
        <w:rPr>
          <w:rFonts w:ascii="Palatino Linotype" w:hAnsi="Palatino Linotype"/>
          <w:i/>
        </w:rPr>
        <w:t xml:space="preserve"> </w:t>
      </w:r>
      <w:r w:rsidRPr="004B4D8B">
        <w:rPr>
          <w:rFonts w:ascii="Palatino Linotype" w:hAnsi="Palatino Linotype"/>
          <w:i/>
        </w:rPr>
        <w:t>“(sic)</w:t>
      </w:r>
    </w:p>
    <w:p w:rsidR="006A3B69" w:rsidRDefault="006A3B69" w:rsidP="004D2EA1">
      <w:pPr>
        <w:tabs>
          <w:tab w:val="left" w:pos="5295"/>
        </w:tabs>
        <w:spacing w:line="360" w:lineRule="auto"/>
        <w:jc w:val="both"/>
        <w:rPr>
          <w:rFonts w:ascii="Palatino Linotype" w:hAnsi="Palatino Linotype" w:cs="Arial"/>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E507A9" w:rsidRDefault="00F07DBA" w:rsidP="00113E45">
      <w:pPr>
        <w:spacing w:line="360" w:lineRule="auto"/>
        <w:jc w:val="both"/>
        <w:rPr>
          <w:rFonts w:ascii="Palatino Linotype" w:hAnsi="Palatino Linotype" w:cs="Arial"/>
          <w:b/>
        </w:rPr>
      </w:pPr>
      <w:r w:rsidRPr="00E507A9">
        <w:rPr>
          <w:rFonts w:ascii="Palatino Linotype" w:hAnsi="Palatino Linotype" w:cs="Arial"/>
          <w:b/>
        </w:rPr>
        <w:t>Segundo. Respuesta del Sujeto Obligado.</w:t>
      </w:r>
    </w:p>
    <w:p w:rsidR="00113E45" w:rsidRPr="000E74B5" w:rsidRDefault="00113E45" w:rsidP="000E74B5">
      <w:pPr>
        <w:spacing w:line="360" w:lineRule="auto"/>
        <w:jc w:val="both"/>
        <w:rPr>
          <w:rFonts w:ascii="Palatino Linotype" w:hAnsi="Palatino Linotype"/>
        </w:rPr>
      </w:pPr>
      <w:r w:rsidRPr="00E507A9">
        <w:rPr>
          <w:rFonts w:ascii="Palatino Linotype" w:hAnsi="Palatino Linotype" w:cs="Arial"/>
        </w:rPr>
        <w:t xml:space="preserve">De la revisión a las constancias que integran el expediente en que se actúa se advierte que en fecha </w:t>
      </w:r>
      <w:r w:rsidR="00E507A9">
        <w:rPr>
          <w:rFonts w:ascii="Palatino Linotype" w:hAnsi="Palatino Linotype" w:cs="Arial"/>
        </w:rPr>
        <w:t xml:space="preserve">diecisiete </w:t>
      </w:r>
      <w:r w:rsidRPr="00E507A9">
        <w:rPr>
          <w:rFonts w:ascii="Palatino Linotype" w:hAnsi="Palatino Linotype" w:cs="Arial"/>
        </w:rPr>
        <w:t xml:space="preserve">de </w:t>
      </w:r>
      <w:r w:rsidR="004B4D8B" w:rsidRPr="00E507A9">
        <w:rPr>
          <w:rFonts w:ascii="Palatino Linotype" w:hAnsi="Palatino Linotype" w:cs="Arial"/>
        </w:rPr>
        <w:t xml:space="preserve">septiembre </w:t>
      </w:r>
      <w:r w:rsidRPr="00E507A9">
        <w:rPr>
          <w:rFonts w:ascii="Palatino Linotype" w:hAnsi="Palatino Linotype" w:cs="Arial"/>
        </w:rPr>
        <w:t xml:space="preserve">de dos mil diecinueve el </w:t>
      </w:r>
      <w:r w:rsidRPr="00E507A9">
        <w:rPr>
          <w:rFonts w:ascii="Palatino Linotype" w:hAnsi="Palatino Linotype" w:cs="Arial"/>
          <w:b/>
        </w:rPr>
        <w:t xml:space="preserve">SUJETO OBLIGADO </w:t>
      </w:r>
      <w:r w:rsidRPr="00E507A9">
        <w:rPr>
          <w:rFonts w:ascii="Palatino Linotype" w:hAnsi="Palatino Linotype" w:cs="Arial"/>
        </w:rPr>
        <w:t>dio contestación a la solicitud</w:t>
      </w:r>
      <w:r w:rsidRPr="000272B4">
        <w:rPr>
          <w:rFonts w:ascii="Palatino Linotype" w:hAnsi="Palatino Linotype" w:cs="Arial"/>
        </w:rPr>
        <w:t xml:space="preserve">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r w:rsidR="000E74B5">
        <w:rPr>
          <w:rFonts w:ascii="Palatino Linotype" w:hAnsi="Palatino Linotype" w:cs="Arial"/>
          <w:lang w:val="es-ES_tradnl"/>
        </w:rPr>
        <w:t xml:space="preserve"> </w:t>
      </w:r>
      <w:r w:rsidRPr="000272B4">
        <w:rPr>
          <w:rFonts w:ascii="Palatino Linotype" w:hAnsi="Palatino Linotype"/>
          <w:i/>
        </w:rPr>
        <w:t>“</w:t>
      </w:r>
      <w:r w:rsidR="00E507A9" w:rsidRPr="00E507A9">
        <w:rPr>
          <w:rFonts w:ascii="Palatino Linotype" w:hAnsi="Palatino Linotype"/>
          <w:i/>
        </w:rPr>
        <w:t>En atención a su solicitud de información envió respuesta</w:t>
      </w:r>
      <w:r w:rsidR="001A5884" w:rsidRPr="001A5884">
        <w:rPr>
          <w:rFonts w:ascii="Palatino Linotype" w:hAnsi="Palatino Linotype"/>
          <w:i/>
        </w:rPr>
        <w:t>"</w:t>
      </w:r>
      <w:r w:rsidR="0059754E">
        <w:rPr>
          <w:rFonts w:ascii="Palatino Linotype" w:hAnsi="Palatino Linotype"/>
          <w:i/>
        </w:rPr>
        <w:t xml:space="preserve"> (sic)</w:t>
      </w:r>
      <w:r w:rsidR="000E74B5">
        <w:rPr>
          <w:rFonts w:ascii="Palatino Linotype" w:hAnsi="Palatino Linotype"/>
        </w:rPr>
        <w:t>.</w:t>
      </w:r>
    </w:p>
    <w:p w:rsidR="00113E45" w:rsidRPr="001A5884" w:rsidRDefault="00113E45" w:rsidP="001A5884">
      <w:pPr>
        <w:spacing w:line="360" w:lineRule="auto"/>
        <w:ind w:right="49"/>
        <w:jc w:val="both"/>
        <w:rPr>
          <w:rFonts w:ascii="Palatino Linotype" w:hAnsi="Palatino Linotype" w:cs="Arial"/>
        </w:rPr>
      </w:pPr>
    </w:p>
    <w:p w:rsidR="00113E45" w:rsidRPr="00E507A9" w:rsidRDefault="001A5884" w:rsidP="00E507A9">
      <w:pPr>
        <w:spacing w:line="360" w:lineRule="auto"/>
        <w:ind w:right="49"/>
        <w:jc w:val="both"/>
        <w:rPr>
          <w:rFonts w:ascii="Palatino Linotype" w:hAnsi="Palatino Linotype" w:cs="Arial"/>
        </w:rPr>
      </w:pPr>
      <w:r>
        <w:rPr>
          <w:rFonts w:ascii="Palatino Linotype" w:hAnsi="Palatino Linotype" w:cs="Arial"/>
        </w:rPr>
        <w:t>Adjuntando para tal</w:t>
      </w:r>
      <w:r w:rsidR="00BB32CF">
        <w:rPr>
          <w:rFonts w:ascii="Palatino Linotype" w:hAnsi="Palatino Linotype" w:cs="Arial"/>
        </w:rPr>
        <w:t xml:space="preserve"> efecto el sujeto obligado </w:t>
      </w:r>
      <w:r w:rsidR="00E507A9">
        <w:rPr>
          <w:rFonts w:ascii="Palatino Linotype" w:hAnsi="Palatino Linotype" w:cs="Arial"/>
        </w:rPr>
        <w:t>tres</w:t>
      </w:r>
      <w:r w:rsidR="00113E45" w:rsidRPr="000272B4">
        <w:rPr>
          <w:rFonts w:ascii="Palatino Linotype" w:hAnsi="Palatino Linotype" w:cs="Arial"/>
        </w:rPr>
        <w:t xml:space="preserve"> archivo</w:t>
      </w:r>
      <w:r w:rsidR="00E507A9">
        <w:rPr>
          <w:rFonts w:ascii="Palatino Linotype" w:hAnsi="Palatino Linotype" w:cs="Arial"/>
        </w:rPr>
        <w:t>s</w:t>
      </w:r>
      <w:r w:rsidR="00113E45" w:rsidRPr="000272B4">
        <w:rPr>
          <w:rFonts w:ascii="Palatino Linotype" w:hAnsi="Palatino Linotype" w:cs="Arial"/>
        </w:rPr>
        <w:t xml:space="preserve"> </w:t>
      </w:r>
      <w:r w:rsidR="004B4D8B">
        <w:rPr>
          <w:rFonts w:ascii="Palatino Linotype" w:hAnsi="Palatino Linotype" w:cs="Arial"/>
        </w:rPr>
        <w:t xml:space="preserve">en formato </w:t>
      </w:r>
      <w:r w:rsidR="00113E45" w:rsidRPr="000272B4">
        <w:rPr>
          <w:rFonts w:ascii="Palatino Linotype" w:hAnsi="Palatino Linotype" w:cs="Arial"/>
        </w:rPr>
        <w:t>electrónico</w:t>
      </w:r>
      <w:r>
        <w:rPr>
          <w:rFonts w:ascii="Palatino Linotype" w:hAnsi="Palatino Linotype" w:cs="Arial"/>
        </w:rPr>
        <w:t xml:space="preserve"> </w:t>
      </w:r>
      <w:r w:rsidR="004B4D8B">
        <w:rPr>
          <w:rFonts w:ascii="Palatino Linotype" w:hAnsi="Palatino Linotype" w:cs="Arial"/>
        </w:rPr>
        <w:t>“</w:t>
      </w:r>
      <w:r w:rsidR="00E507A9">
        <w:rPr>
          <w:rFonts w:ascii="Palatino Linotype" w:hAnsi="Palatino Linotype" w:cs="Arial"/>
        </w:rPr>
        <w:t>PDF</w:t>
      </w:r>
      <w:r w:rsidR="004B4D8B">
        <w:rPr>
          <w:rFonts w:ascii="Palatino Linotype" w:hAnsi="Palatino Linotype" w:cs="Arial"/>
        </w:rPr>
        <w:t xml:space="preserve">”, </w:t>
      </w:r>
      <w:r>
        <w:rPr>
          <w:rFonts w:ascii="Palatino Linotype" w:hAnsi="Palatino Linotype" w:cs="Arial"/>
        </w:rPr>
        <w:t>denominado</w:t>
      </w:r>
      <w:r w:rsidR="00E507A9">
        <w:rPr>
          <w:rFonts w:ascii="Palatino Linotype" w:hAnsi="Palatino Linotype" w:cs="Arial"/>
        </w:rPr>
        <w:t>s</w:t>
      </w:r>
      <w:r>
        <w:rPr>
          <w:rFonts w:ascii="Palatino Linotype" w:hAnsi="Palatino Linotype" w:cs="Arial"/>
        </w:rPr>
        <w:t xml:space="preserve"> </w:t>
      </w:r>
      <w:r w:rsidR="00E507A9" w:rsidRPr="00E507A9">
        <w:rPr>
          <w:rFonts w:ascii="Palatino Linotype" w:hAnsi="Palatino Linotype" w:cs="Arial"/>
        </w:rPr>
        <w:t>“</w:t>
      </w:r>
      <w:r w:rsidR="00E507A9" w:rsidRPr="00E507A9">
        <w:rPr>
          <w:rFonts w:ascii="Palatino Linotype" w:hAnsi="Palatino Linotype"/>
        </w:rPr>
        <w:t>soli_174.pdf</w:t>
      </w:r>
      <w:r w:rsidR="00E507A9" w:rsidRPr="00E507A9">
        <w:rPr>
          <w:rFonts w:ascii="Palatino Linotype" w:hAnsi="Palatino Linotype" w:cs="Arial"/>
        </w:rPr>
        <w:t>”, “</w:t>
      </w:r>
      <w:r w:rsidR="00E507A9" w:rsidRPr="00E507A9">
        <w:rPr>
          <w:rFonts w:ascii="Palatino Linotype" w:hAnsi="Palatino Linotype"/>
        </w:rPr>
        <w:t>scan0264.pdf</w:t>
      </w:r>
      <w:r w:rsidR="00E507A9" w:rsidRPr="00E507A9">
        <w:rPr>
          <w:rFonts w:ascii="Palatino Linotype" w:hAnsi="Palatino Linotype" w:cs="Arial"/>
        </w:rPr>
        <w:t>” y “</w:t>
      </w:r>
      <w:r w:rsidR="00E507A9" w:rsidRPr="00E507A9">
        <w:rPr>
          <w:rFonts w:ascii="Palatino Linotype" w:hAnsi="Palatino Linotype"/>
        </w:rPr>
        <w:t>scan0263.pdf</w:t>
      </w:r>
      <w:r w:rsidR="00E507A9" w:rsidRPr="00E507A9">
        <w:rPr>
          <w:rFonts w:ascii="Palatino Linotype" w:hAnsi="Palatino Linotype" w:cs="Arial"/>
        </w:rPr>
        <w:t>”</w:t>
      </w:r>
      <w:r w:rsidRPr="004B4D8B">
        <w:rPr>
          <w:rFonts w:ascii="Palatino Linotype" w:hAnsi="Palatino Linotype" w:cs="Arial"/>
        </w:rPr>
        <w:t xml:space="preserve">, </w:t>
      </w:r>
      <w:r w:rsidR="004B4D8B">
        <w:rPr>
          <w:rFonts w:ascii="Palatino Linotype" w:hAnsi="Palatino Linotype" w:cs="Arial"/>
        </w:rPr>
        <w:t>cuyo contenido será motivo de análisis en la parte considerativa de la presente resolución.</w:t>
      </w:r>
    </w:p>
    <w:p w:rsidR="00E507A9" w:rsidRDefault="00E507A9"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7F5EF3"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E507A9">
        <w:rPr>
          <w:rFonts w:ascii="Palatino Linotype" w:hAnsi="Palatino Linotype" w:cs="Arial"/>
          <w:b/>
        </w:rPr>
        <w:t>dieciocho</w:t>
      </w:r>
      <w:r w:rsidRPr="000272B4">
        <w:rPr>
          <w:rFonts w:ascii="Palatino Linotype" w:hAnsi="Palatino Linotype" w:cs="Arial"/>
          <w:b/>
        </w:rPr>
        <w:t xml:space="preserve"> de </w:t>
      </w:r>
      <w:r w:rsidR="004B4D8B">
        <w:rPr>
          <w:rFonts w:ascii="Palatino Linotype" w:hAnsi="Palatino Linotype" w:cs="Arial"/>
          <w:b/>
        </w:rPr>
        <w:t>septiembre</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w:t>
      </w:r>
      <w:r w:rsidR="00E507A9">
        <w:rPr>
          <w:rFonts w:ascii="Palatino Linotype" w:hAnsi="Palatino Linotype" w:cs="Arial"/>
        </w:rPr>
        <w:t xml:space="preserve"> y como Razones o motivos de la inconformidad los siguiente: </w:t>
      </w:r>
      <w:r w:rsidR="00E507A9">
        <w:rPr>
          <w:rFonts w:ascii="Palatino Linotype" w:hAnsi="Palatino Linotype"/>
          <w:i/>
        </w:rPr>
        <w:t>“</w:t>
      </w:r>
      <w:r w:rsidR="00E507A9" w:rsidRPr="00E507A9">
        <w:rPr>
          <w:rFonts w:ascii="Palatino Linotype" w:hAnsi="Palatino Linotype"/>
          <w:i/>
        </w:rPr>
        <w:t xml:space="preserve">por lo que una vez revisada la respuesta o la posible respuesta que pretenden hacer no es consistente </w:t>
      </w:r>
      <w:r w:rsidR="00E507A9" w:rsidRPr="00E507A9">
        <w:rPr>
          <w:rFonts w:ascii="Palatino Linotype" w:hAnsi="Palatino Linotype"/>
          <w:i/>
        </w:rPr>
        <w:lastRenderedPageBreak/>
        <w:t>toda vez que se le solicitaron los contratos o sub contratos de obra publica que refiere el arq. francisco medina palacios y lo que pretende exhibir no son contratos asi entonces pretenden contestar con evasivas y en cuanto a lo solicitado a la lic. Feliciana olga medina serrano presidenta municipal constitucional de la paz, estado de mexico, no dio contestación a la solcitud pro lo tanto fue omisa.</w:t>
      </w:r>
      <w:r w:rsidR="00E507A9">
        <w:rPr>
          <w:rFonts w:ascii="Palatino Linotype" w:hAnsi="Palatino Linotype"/>
          <w:i/>
        </w:rPr>
        <w:t>” (sic)</w:t>
      </w:r>
      <w:r w:rsidR="00364CC7">
        <w:rPr>
          <w:rFonts w:ascii="Palatino Linotype" w:hAnsi="Palatino Linotype"/>
        </w:rPr>
        <w:t>, sin que se aprecie que se hayan adjuntado archivos</w:t>
      </w:r>
      <w:r w:rsidRPr="007F5EF3">
        <w:rPr>
          <w:rFonts w:ascii="Palatino Linotype" w:hAnsi="Palatino Linotype" w:cs="Arial"/>
          <w:lang w:eastAsia="es-MX"/>
        </w:rPr>
        <w:t xml:space="preserve"> a</w:t>
      </w:r>
      <w:r w:rsidR="00364CC7">
        <w:rPr>
          <w:rFonts w:ascii="Palatino Linotype" w:hAnsi="Palatino Linotype" w:cs="Arial"/>
          <w:lang w:eastAsia="es-MX"/>
        </w:rPr>
        <w:t>l</w:t>
      </w:r>
      <w:r w:rsidRPr="007F5EF3">
        <w:rPr>
          <w:rFonts w:ascii="Palatino Linotype" w:hAnsi="Palatino Linotype" w:cs="Arial"/>
          <w:lang w:eastAsia="es-MX"/>
        </w:rPr>
        <w:t xml:space="preserve"> recurso de revisión</w:t>
      </w:r>
      <w:r w:rsidRPr="007F5EF3">
        <w:rPr>
          <w:rFonts w:ascii="Palatino Linotype" w:hAnsi="Palatino Linotype" w:cs="Arial"/>
        </w:rPr>
        <w:t xml:space="preserve">. </w:t>
      </w:r>
    </w:p>
    <w:p w:rsidR="00113E45" w:rsidRPr="007F5EF3" w:rsidRDefault="00113E45" w:rsidP="00113E45">
      <w:pPr>
        <w:spacing w:line="360" w:lineRule="auto"/>
        <w:ind w:right="49"/>
        <w:jc w:val="both"/>
        <w:rPr>
          <w:rFonts w:ascii="Palatino Linotype" w:hAnsi="Palatino Linotype" w:cs="Arial"/>
        </w:rPr>
      </w:pPr>
    </w:p>
    <w:p w:rsidR="00113E45" w:rsidRPr="007F5EF3" w:rsidRDefault="00113E45" w:rsidP="00113E45">
      <w:pPr>
        <w:spacing w:line="360" w:lineRule="auto"/>
        <w:jc w:val="both"/>
        <w:rPr>
          <w:rFonts w:ascii="Palatino Linotype" w:hAnsi="Palatino Linotype" w:cs="Arial"/>
          <w:b/>
        </w:rPr>
      </w:pPr>
      <w:r w:rsidRPr="007F5EF3">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8F3DA3">
        <w:rPr>
          <w:rFonts w:ascii="Palatino Linotype" w:hAnsi="Palatino Linotype" w:cs="Arial"/>
        </w:rPr>
        <w:t>dieciocho</w:t>
      </w:r>
      <w:r w:rsidR="004B4D8B">
        <w:rPr>
          <w:rFonts w:ascii="Palatino Linotype" w:hAnsi="Palatino Linotype" w:cs="Arial"/>
        </w:rPr>
        <w:t xml:space="preserve"> </w:t>
      </w:r>
      <w:r w:rsidRPr="007F5EF3">
        <w:rPr>
          <w:rFonts w:ascii="Palatino Linotype" w:hAnsi="Palatino Linotype" w:cs="Arial"/>
        </w:rPr>
        <w:t xml:space="preserve">de </w:t>
      </w:r>
      <w:r w:rsidR="004B4D8B">
        <w:rPr>
          <w:rFonts w:ascii="Palatino Linotype" w:hAnsi="Palatino Linotype" w:cs="Arial"/>
        </w:rPr>
        <w:t>septiembre</w:t>
      </w:r>
      <w:r w:rsidRPr="007F5EF3">
        <w:rPr>
          <w:rFonts w:ascii="Palatino Linotype" w:hAnsi="Palatino Linotype" w:cs="Arial"/>
        </w:rPr>
        <w:t xml:space="preserve"> de dos mil diecinueve, el medio de impugnación le fue turnado a la Comisionada Presidenta </w:t>
      </w:r>
      <w:r w:rsidRPr="007F5EF3">
        <w:rPr>
          <w:rFonts w:ascii="Palatino Linotype" w:hAnsi="Palatino Linotype" w:cs="Arial"/>
          <w:b/>
        </w:rPr>
        <w:t>Zulema Martínez Sánchez</w:t>
      </w:r>
      <w:r w:rsidRPr="007F5EF3">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8F3DA3">
        <w:rPr>
          <w:rFonts w:ascii="Palatino Linotype" w:hAnsi="Palatino Linotype" w:cs="Arial"/>
        </w:rPr>
        <w:t>veinticuatro</w:t>
      </w:r>
      <w:r w:rsidR="004B4D8B">
        <w:rPr>
          <w:rFonts w:ascii="Palatino Linotype" w:hAnsi="Palatino Linotype" w:cs="Arial"/>
        </w:rPr>
        <w:t xml:space="preserve"> de septiembre</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FE3D0E" w:rsidRDefault="00113E45" w:rsidP="007F5EF3">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SUJETO OBLIGADO</w:t>
      </w:r>
      <w:r w:rsidR="0006178D">
        <w:rPr>
          <w:rFonts w:ascii="Palatino Linotype" w:hAnsi="Palatino Linotype" w:cs="Arial"/>
          <w:b/>
        </w:rPr>
        <w:t xml:space="preserve"> </w:t>
      </w:r>
      <w:r w:rsidR="0006178D" w:rsidRPr="0006178D">
        <w:rPr>
          <w:rFonts w:ascii="Palatino Linotype" w:hAnsi="Palatino Linotype" w:cs="Arial"/>
        </w:rPr>
        <w:t>en fecha primero de octubre</w:t>
      </w:r>
      <w:r w:rsidR="007F5EF3">
        <w:rPr>
          <w:rFonts w:ascii="Palatino Linotype" w:hAnsi="Palatino Linotype" w:cs="Arial"/>
          <w:b/>
        </w:rPr>
        <w:t xml:space="preserve"> </w:t>
      </w:r>
      <w:r w:rsidR="007F5EF3" w:rsidRPr="007F5EF3">
        <w:rPr>
          <w:rFonts w:ascii="Palatino Linotype" w:hAnsi="Palatino Linotype" w:cs="Arial"/>
        </w:rPr>
        <w:t xml:space="preserve">remitió </w:t>
      </w:r>
      <w:r w:rsidR="007E339C">
        <w:rPr>
          <w:rFonts w:ascii="Palatino Linotype" w:hAnsi="Palatino Linotype" w:cs="Arial"/>
        </w:rPr>
        <w:t xml:space="preserve">a </w:t>
      </w:r>
      <w:r w:rsidR="007E339C">
        <w:rPr>
          <w:rFonts w:ascii="Palatino Linotype" w:hAnsi="Palatino Linotype" w:cs="Arial"/>
        </w:rPr>
        <w:lastRenderedPageBreak/>
        <w:t>través del SAIMEX, cuatro archivos electrónicos en formato PDF denominados:</w:t>
      </w:r>
      <w:r w:rsidR="007E339C" w:rsidRPr="00FC6FA2">
        <w:rPr>
          <w:rFonts w:ascii="Palatino Linotype" w:hAnsi="Palatino Linotype" w:cs="Arial"/>
        </w:rPr>
        <w:t xml:space="preserve"> </w:t>
      </w:r>
      <w:r w:rsidR="007E339C">
        <w:rPr>
          <w:rFonts w:ascii="Palatino Linotype" w:hAnsi="Palatino Linotype" w:cs="Arial"/>
        </w:rPr>
        <w:t>“</w:t>
      </w:r>
      <w:r w:rsidR="007E339C" w:rsidRPr="00FC6FA2">
        <w:rPr>
          <w:rFonts w:ascii="Palatino Linotype" w:hAnsi="Palatino Linotype"/>
        </w:rPr>
        <w:t>RR_174_anexo_1.pdf</w:t>
      </w:r>
      <w:r w:rsidR="007E339C">
        <w:rPr>
          <w:rFonts w:ascii="Palatino Linotype" w:hAnsi="Palatino Linotype" w:cs="Arial"/>
        </w:rPr>
        <w:t>”, “</w:t>
      </w:r>
      <w:r w:rsidR="007E339C" w:rsidRPr="00FC6FA2">
        <w:rPr>
          <w:rFonts w:ascii="Palatino Linotype" w:hAnsi="Palatino Linotype"/>
        </w:rPr>
        <w:t>soli_174_anexo_2.pdf</w:t>
      </w:r>
      <w:r w:rsidR="007E339C">
        <w:rPr>
          <w:rFonts w:ascii="Palatino Linotype" w:hAnsi="Palatino Linotype" w:cs="Arial"/>
        </w:rPr>
        <w:t>”, “</w:t>
      </w:r>
      <w:r w:rsidR="007E339C" w:rsidRPr="00FC6FA2">
        <w:rPr>
          <w:rFonts w:ascii="Palatino Linotype" w:hAnsi="Palatino Linotype"/>
        </w:rPr>
        <w:t>RR_174_anexo_2_1.pdf</w:t>
      </w:r>
      <w:r w:rsidR="007E339C">
        <w:rPr>
          <w:rFonts w:ascii="Palatino Linotype" w:hAnsi="Palatino Linotype" w:cs="Arial"/>
        </w:rPr>
        <w:t>” y “</w:t>
      </w:r>
      <w:r w:rsidR="007E339C" w:rsidRPr="00FC6FA2">
        <w:rPr>
          <w:rFonts w:ascii="Palatino Linotype" w:hAnsi="Palatino Linotype"/>
        </w:rPr>
        <w:t>RR_174.pdf</w:t>
      </w:r>
      <w:r w:rsidR="007E339C">
        <w:rPr>
          <w:rFonts w:ascii="Palatino Linotype" w:hAnsi="Palatino Linotype" w:cs="Arial"/>
        </w:rPr>
        <w:t>”, de los cuales no se p</w:t>
      </w:r>
      <w:r w:rsidR="0006178D">
        <w:rPr>
          <w:rFonts w:ascii="Palatino Linotype" w:hAnsi="Palatino Linotype" w:cs="Arial"/>
        </w:rPr>
        <w:t>uso</w:t>
      </w:r>
      <w:r w:rsidR="007E339C">
        <w:rPr>
          <w:rFonts w:ascii="Palatino Linotype" w:hAnsi="Palatino Linotype" w:cs="Arial"/>
        </w:rPr>
        <w:t xml:space="preserve"> a la vista el denominado “</w:t>
      </w:r>
      <w:r w:rsidR="007E339C" w:rsidRPr="00FC6FA2">
        <w:rPr>
          <w:rFonts w:ascii="Palatino Linotype" w:hAnsi="Palatino Linotype"/>
        </w:rPr>
        <w:t>soli_174_anexo_2.pdf</w:t>
      </w:r>
      <w:r w:rsidR="007E339C">
        <w:rPr>
          <w:rFonts w:ascii="Palatino Linotype" w:hAnsi="Palatino Linotype" w:cs="Arial"/>
        </w:rPr>
        <w:t>”, en virtud de contener datos susceptibles de clasificarse</w:t>
      </w:r>
      <w:r w:rsidR="0006178D">
        <w:rPr>
          <w:rFonts w:ascii="Palatino Linotype" w:hAnsi="Palatino Linotype" w:cs="Arial"/>
        </w:rPr>
        <w:t>, los otros tres se pusieron a la vista del recurrente en fecha ocho de octub</w:t>
      </w:r>
      <w:bookmarkStart w:id="0" w:name="_GoBack"/>
      <w:bookmarkEnd w:id="0"/>
      <w:r w:rsidR="0006178D">
        <w:rPr>
          <w:rFonts w:ascii="Palatino Linotype" w:hAnsi="Palatino Linotype" w:cs="Arial"/>
        </w:rPr>
        <w:t>re de dos mil diecinueve</w:t>
      </w:r>
      <w:r w:rsidR="00BF0995">
        <w:rPr>
          <w:rFonts w:ascii="Palatino Linotype" w:hAnsi="Palatino Linotype" w:cs="Arial"/>
        </w:rPr>
        <w:t xml:space="preserve">, </w:t>
      </w:r>
      <w:r w:rsidR="00BF0995" w:rsidRPr="008D7B41">
        <w:rPr>
          <w:rFonts w:ascii="Palatino Linotype" w:hAnsi="Palatino Linotype" w:cs="Arial"/>
        </w:rPr>
        <w:t xml:space="preserve">para que en </w:t>
      </w:r>
      <w:r w:rsidR="00BF0995">
        <w:rPr>
          <w:rFonts w:ascii="Palatino Linotype" w:hAnsi="Palatino Linotype" w:cs="Arial"/>
        </w:rPr>
        <w:t xml:space="preserve">un plazo de tres días manifestara </w:t>
      </w:r>
      <w:r w:rsidR="00BF0995" w:rsidRPr="008D7B41">
        <w:rPr>
          <w:rFonts w:ascii="Palatino Linotype" w:hAnsi="Palatino Linotype" w:cs="Arial"/>
        </w:rPr>
        <w:t>lo que a su d</w:t>
      </w:r>
      <w:r w:rsidR="00BF0995">
        <w:rPr>
          <w:rFonts w:ascii="Palatino Linotype" w:hAnsi="Palatino Linotype" w:cs="Arial"/>
        </w:rPr>
        <w:t>erecho conviniese</w:t>
      </w:r>
      <w:r w:rsidR="007F5EF3">
        <w:rPr>
          <w:rFonts w:ascii="Palatino Linotype" w:hAnsi="Palatino Linotype" w:cs="Arial"/>
        </w:rPr>
        <w:t xml:space="preserve">, asimismo se aprecia que </w:t>
      </w:r>
      <w:r w:rsidRPr="007F5EF3">
        <w:rPr>
          <w:rFonts w:ascii="Palatino Linotype" w:hAnsi="Palatino Linotype" w:cs="Arial"/>
        </w:rPr>
        <w:t>la</w:t>
      </w:r>
      <w:r w:rsidRPr="000272B4">
        <w:rPr>
          <w:rFonts w:ascii="Palatino Linotype" w:hAnsi="Palatino Linotype" w:cs="Arial"/>
          <w:b/>
        </w:rPr>
        <w:t xml:space="preserve"> parte RECURRENTE</w:t>
      </w:r>
      <w:r w:rsidRPr="000272B4">
        <w:rPr>
          <w:rFonts w:ascii="Palatino Linotype" w:hAnsi="Palatino Linotype" w:cs="Arial"/>
        </w:rPr>
        <w:t xml:space="preserve"> fue omis</w:t>
      </w:r>
      <w:r w:rsidR="007F5EF3">
        <w:rPr>
          <w:rFonts w:ascii="Palatino Linotype" w:hAnsi="Palatino Linotype" w:cs="Arial"/>
        </w:rPr>
        <w:t>a</w:t>
      </w:r>
      <w:r w:rsidRPr="000272B4">
        <w:rPr>
          <w:rFonts w:ascii="Palatino Linotype" w:hAnsi="Palatino Linotype" w:cs="Arial"/>
        </w:rPr>
        <w:t xml:space="preserve"> en presentar,</w:t>
      </w:r>
      <w:r w:rsidR="007F5EF3">
        <w:rPr>
          <w:rFonts w:ascii="Palatino Linotype" w:hAnsi="Palatino Linotype" w:cs="Arial"/>
        </w:rPr>
        <w:t xml:space="preserve"> manifestaciones,</w:t>
      </w:r>
      <w:r w:rsidRPr="000272B4">
        <w:rPr>
          <w:rFonts w:ascii="Palatino Linotype" w:hAnsi="Palatino Linotype" w:cs="Arial"/>
        </w:rPr>
        <w:t xml:space="preserve"> pruebas</w:t>
      </w:r>
      <w:r w:rsidR="007F5EF3">
        <w:rPr>
          <w:rFonts w:ascii="Palatino Linotype" w:hAnsi="Palatino Linotype" w:cs="Arial"/>
        </w:rPr>
        <w:t xml:space="preserve"> o</w:t>
      </w:r>
      <w:r w:rsidRPr="000272B4">
        <w:rPr>
          <w:rFonts w:ascii="Palatino Linotype" w:hAnsi="Palatino Linotype" w:cs="Arial"/>
        </w:rPr>
        <w:t xml:space="preserve"> alegatos, en </w:t>
      </w:r>
      <w:r w:rsidR="00AF4399">
        <w:rPr>
          <w:rFonts w:ascii="Palatino Linotype" w:hAnsi="Palatino Linotype" w:cs="Arial"/>
        </w:rPr>
        <w:t>los</w:t>
      </w:r>
      <w:r w:rsidRPr="000272B4">
        <w:rPr>
          <w:rFonts w:ascii="Palatino Linotype" w:hAnsi="Palatino Linotype" w:cs="Arial"/>
        </w:rPr>
        <w:t xml:space="preserve"> plazo</w:t>
      </w:r>
      <w:r w:rsidR="00AF4399">
        <w:rPr>
          <w:rFonts w:ascii="Palatino Linotype" w:hAnsi="Palatino Linotype" w:cs="Arial"/>
        </w:rPr>
        <w:t>s</w:t>
      </w:r>
      <w:r w:rsidRPr="000272B4">
        <w:rPr>
          <w:rFonts w:ascii="Palatino Linotype" w:hAnsi="Palatino Linotype" w:cs="Arial"/>
        </w:rPr>
        <w:t xml:space="preserve"> establecido</w:t>
      </w:r>
      <w:r w:rsidR="00AF4399">
        <w:rPr>
          <w:rFonts w:ascii="Palatino Linotype" w:hAnsi="Palatino Linotype" w:cs="Arial"/>
        </w:rPr>
        <w:t>s</w:t>
      </w:r>
      <w:r w:rsidRPr="000272B4">
        <w:rPr>
          <w:rFonts w:ascii="Palatino Linotype" w:hAnsi="Palatino Linotype" w:cs="Arial"/>
        </w:rPr>
        <w:t xml:space="preserve"> </w:t>
      </w:r>
      <w:r w:rsidR="00AF4399">
        <w:rPr>
          <w:rFonts w:ascii="Palatino Linotype" w:hAnsi="Palatino Linotype" w:cs="Arial"/>
        </w:rPr>
        <w:t>antes mencionados</w:t>
      </w:r>
      <w:r w:rsidR="00894DD2">
        <w:rPr>
          <w:rFonts w:ascii="Palatino Linotype" w:hAnsi="Palatino Linotype" w:cs="Arial"/>
        </w:rPr>
        <w:t>.</w:t>
      </w:r>
    </w:p>
    <w:p w:rsidR="007F5EF3" w:rsidRPr="000272B4" w:rsidRDefault="007F5EF3" w:rsidP="007F5EF3">
      <w:pPr>
        <w:widowControl w:val="0"/>
        <w:autoSpaceDE w:val="0"/>
        <w:autoSpaceDN w:val="0"/>
        <w:adjustRightInd w:val="0"/>
        <w:spacing w:line="360" w:lineRule="auto"/>
        <w:jc w:val="both"/>
        <w:rPr>
          <w:rFonts w:ascii="Palatino Linotype" w:hAnsi="Palatino Linotype" w:cs="Arial"/>
          <w:noProof/>
          <w:lang w:val="es-MX" w:eastAsia="es-MX"/>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0E74B5">
        <w:rPr>
          <w:rFonts w:ascii="Palatino Linotype" w:hAnsi="Palatino Linotype" w:cs="Arial"/>
        </w:rPr>
        <w:t>catorce</w:t>
      </w:r>
      <w:r w:rsidR="002F2A3F">
        <w:rPr>
          <w:rFonts w:ascii="Palatino Linotype" w:hAnsi="Palatino Linotype" w:cs="Arial"/>
        </w:rPr>
        <w:t xml:space="preserve"> </w:t>
      </w:r>
      <w:r w:rsidRPr="00311506">
        <w:rPr>
          <w:rFonts w:ascii="Palatino Linotype" w:hAnsi="Palatino Linotype" w:cs="Arial"/>
        </w:rPr>
        <w:t xml:space="preserve">de </w:t>
      </w:r>
      <w:r w:rsidR="002F2A3F">
        <w:rPr>
          <w:rFonts w:ascii="Palatino Linotype" w:hAnsi="Palatino Linotype" w:cs="Arial"/>
        </w:rPr>
        <w:t>octubre</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0E74B5">
        <w:rPr>
          <w:rFonts w:ascii="Palatino Linotype" w:hAnsi="Palatino Linotype" w:cs="Arial"/>
        </w:rPr>
        <w:t>;</w:t>
      </w:r>
      <w:r w:rsidR="007B678F" w:rsidRPr="008F484A">
        <w:rPr>
          <w:rFonts w:ascii="Palatino Linotype" w:hAnsi="Palatino Linotype" w:cs="Arial"/>
        </w:rPr>
        <w:t xml:space="preserve"> mediante acuerdo de fecha </w:t>
      </w:r>
      <w:r w:rsidR="000E74B5">
        <w:rPr>
          <w:rFonts w:ascii="Palatino Linotype" w:hAnsi="Palatino Linotype" w:cs="Arial"/>
        </w:rPr>
        <w:t xml:space="preserve">seis </w:t>
      </w:r>
      <w:r w:rsidR="007B678F" w:rsidRPr="008F484A">
        <w:rPr>
          <w:rFonts w:ascii="Palatino Linotype" w:hAnsi="Palatino Linotype" w:cs="Arial"/>
        </w:rPr>
        <w:t xml:space="preserve">de </w:t>
      </w:r>
      <w:r w:rsidR="000E74B5">
        <w:rPr>
          <w:rFonts w:ascii="Palatino Linotype" w:hAnsi="Palatino Linotype" w:cs="Arial"/>
        </w:rPr>
        <w:t>noviembre</w:t>
      </w:r>
      <w:r w:rsidR="007B678F" w:rsidRPr="008F484A">
        <w:rPr>
          <w:rFonts w:ascii="Palatino Linotype" w:hAnsi="Palatino Linotype" w:cs="Arial"/>
        </w:rPr>
        <w:t xml:space="preserve"> de dos mil diecinueve y con fundamento en el artículo 181 tercer 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 xml:space="preserve">Que el Instituto de Transparencia, Acceso a la Información Pública y Protección de Datos Personales del Estado de México y Municipios, es competente para conocer y </w:t>
      </w:r>
      <w:r w:rsidRPr="000272B4">
        <w:rPr>
          <w:rFonts w:ascii="Palatino Linotype" w:hAnsi="Palatino Linotype"/>
          <w:shd w:val="clear" w:color="auto" w:fill="FFFFFF"/>
        </w:rPr>
        <w:lastRenderedPageBreak/>
        <w:t>resolver el presente recurso de revisión interpuesto por la parte RECURRENTE, conforme a lo dispuesto en los artículos 6, apartado A de la Constitución Política de los Estados Unidos Mexicanos; 5, párrafos vigésimo</w:t>
      </w:r>
      <w:r w:rsidR="005723B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5723B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5723B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311506">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65516F"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b/>
        </w:rPr>
        <w:t>CUARTO.</w:t>
      </w:r>
      <w:r w:rsidRPr="0065516F">
        <w:rPr>
          <w:rFonts w:ascii="Palatino Linotype" w:hAnsi="Palatino Linotype" w:cs="Arial"/>
        </w:rPr>
        <w:t xml:space="preserve"> </w:t>
      </w:r>
      <w:r w:rsidRPr="0065516F">
        <w:rPr>
          <w:rFonts w:ascii="Palatino Linotype" w:hAnsi="Palatino Linotype" w:cs="Arial"/>
          <w:b/>
        </w:rPr>
        <w:t>Estudio y resolución del asunto.</w:t>
      </w: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w:t>
      </w:r>
      <w:r w:rsidRPr="00104272">
        <w:rPr>
          <w:rFonts w:ascii="Palatino Linotype" w:hAnsi="Palatino Linotype" w:cs="Arial"/>
        </w:rPr>
        <w:t xml:space="preserve"> en los tratados internacionales en los que el Estado Mexicano es parte, en concordancia con el párrafo tercero del artículo 1 de la Constitución Federal y el diverso 8 de la Ley de Transparencia local.</w:t>
      </w:r>
    </w:p>
    <w:p w:rsidR="00113E45" w:rsidRPr="00104272" w:rsidRDefault="00113E45" w:rsidP="00113E45">
      <w:pPr>
        <w:tabs>
          <w:tab w:val="left" w:pos="709"/>
        </w:tabs>
        <w:spacing w:line="360" w:lineRule="auto"/>
        <w:jc w:val="both"/>
        <w:rPr>
          <w:rFonts w:ascii="Palatino Linotype" w:hAnsi="Palatino Linotype" w:cs="Arial"/>
        </w:rPr>
      </w:pPr>
    </w:p>
    <w:p w:rsidR="00113E45" w:rsidRPr="00104272" w:rsidRDefault="00113E45" w:rsidP="000D1D04">
      <w:pPr>
        <w:spacing w:line="360" w:lineRule="auto"/>
        <w:jc w:val="both"/>
        <w:rPr>
          <w:rFonts w:ascii="Palatino Linotype" w:hAnsi="Palatino Linotype"/>
        </w:rPr>
      </w:pPr>
      <w:r w:rsidRPr="00104272">
        <w:rPr>
          <w:rFonts w:ascii="Palatino Linotype" w:hAnsi="Palatino Linotype"/>
        </w:rPr>
        <w:t xml:space="preserve">Por tal motivo es necesario hacer alusión a lo que </w:t>
      </w:r>
      <w:r w:rsidR="001E78AA" w:rsidRPr="00104272">
        <w:rPr>
          <w:rFonts w:ascii="Palatino Linotype" w:hAnsi="Palatino Linotype"/>
        </w:rPr>
        <w:t>e</w:t>
      </w:r>
      <w:r w:rsidRPr="00104272">
        <w:rPr>
          <w:rFonts w:ascii="Palatino Linotype" w:hAnsi="Palatino Linotype"/>
        </w:rPr>
        <w:t>l hoy recurrente requirió, le fuese entregado por parte del sujeto obligado:</w:t>
      </w:r>
    </w:p>
    <w:p w:rsidR="00113E45" w:rsidRPr="00104272" w:rsidRDefault="00113E45" w:rsidP="00113E45">
      <w:pPr>
        <w:tabs>
          <w:tab w:val="left" w:pos="709"/>
        </w:tabs>
        <w:spacing w:line="360" w:lineRule="auto"/>
        <w:jc w:val="both"/>
        <w:rPr>
          <w:rFonts w:ascii="Palatino Linotype" w:hAnsi="Palatino Linotype"/>
        </w:rPr>
      </w:pPr>
    </w:p>
    <w:p w:rsidR="00113E45" w:rsidRPr="0023424F" w:rsidRDefault="00760221" w:rsidP="0009256E">
      <w:pPr>
        <w:tabs>
          <w:tab w:val="left" w:pos="709"/>
        </w:tabs>
        <w:ind w:left="709" w:right="476"/>
        <w:jc w:val="both"/>
        <w:rPr>
          <w:rFonts w:ascii="Palatino Linotype" w:hAnsi="Palatino Linotype" w:cs="Arial"/>
          <w:i/>
          <w:lang w:eastAsia="es-MX"/>
        </w:rPr>
      </w:pPr>
      <w:r w:rsidRPr="004B4D8B">
        <w:rPr>
          <w:rFonts w:ascii="Palatino Linotype" w:hAnsi="Palatino Linotype"/>
          <w:i/>
        </w:rPr>
        <w:t>“</w:t>
      </w:r>
      <w:r w:rsidRPr="003102B2">
        <w:rPr>
          <w:rFonts w:ascii="Palatino Linotype" w:hAnsi="Palatino Linotype"/>
          <w:i/>
        </w:rPr>
        <w:t>Solicito los contratos o sub contratos a que se refiere el ing. francisco medina palacios, director de obras publicas del municipio de la paz, estado de mexico, dichos contratos haca mención en conferencia de prensa el dia 13 y 14 de junio del presente año, y a su vez se solicita si la presidenta municipal lic. Feliciana olga medina serrano, realizo alguna acción tendiente a esclarecer dichas fotografías, si la respuesta es favorable solicito que acciones realizo y documentos que prueben lo dicho.</w:t>
      </w:r>
      <w:r w:rsidRPr="004B4D8B">
        <w:rPr>
          <w:rFonts w:ascii="Palatino Linotype" w:hAnsi="Palatino Linotype"/>
          <w:i/>
        </w:rPr>
        <w:t xml:space="preserve"> “(sic)</w:t>
      </w:r>
    </w:p>
    <w:p w:rsidR="00113E45" w:rsidRPr="001F48D2" w:rsidRDefault="00113E45" w:rsidP="00113E45">
      <w:pPr>
        <w:autoSpaceDE w:val="0"/>
        <w:autoSpaceDN w:val="0"/>
        <w:adjustRightInd w:val="0"/>
        <w:spacing w:line="360" w:lineRule="auto"/>
        <w:ind w:right="18"/>
        <w:jc w:val="both"/>
        <w:rPr>
          <w:rFonts w:ascii="Palatino Linotype" w:hAnsi="Palatino Linotype" w:cs="Arial"/>
        </w:rPr>
      </w:pPr>
    </w:p>
    <w:p w:rsidR="006A4CD3" w:rsidRPr="006A4CD3" w:rsidRDefault="001F48D2" w:rsidP="00CB4D37">
      <w:pPr>
        <w:tabs>
          <w:tab w:val="left" w:pos="7938"/>
        </w:tabs>
        <w:spacing w:line="360" w:lineRule="auto"/>
        <w:jc w:val="both"/>
        <w:rPr>
          <w:rFonts w:ascii="Palatino Linotype" w:hAnsi="Palatino Linotype" w:cs="Arial"/>
        </w:rPr>
      </w:pPr>
      <w:r w:rsidRPr="006A4CD3">
        <w:rPr>
          <w:rFonts w:ascii="Palatino Linotype" w:hAnsi="Palatino Linotype" w:cs="Arial"/>
        </w:rPr>
        <w:t>Como podemos apreciar, dos son los puntos que se requieren:</w:t>
      </w:r>
    </w:p>
    <w:p w:rsidR="00D37C2A" w:rsidRDefault="00D37C2A" w:rsidP="00CB4D37">
      <w:pPr>
        <w:tabs>
          <w:tab w:val="left" w:pos="7938"/>
        </w:tabs>
        <w:spacing w:line="360" w:lineRule="auto"/>
        <w:jc w:val="both"/>
        <w:rPr>
          <w:rFonts w:ascii="Palatino Linotype" w:hAnsi="Palatino Linotype"/>
        </w:rPr>
      </w:pPr>
      <w:r w:rsidRPr="006A4CD3">
        <w:rPr>
          <w:rFonts w:ascii="Palatino Linotype" w:hAnsi="Palatino Linotype"/>
        </w:rPr>
        <w:lastRenderedPageBreak/>
        <w:t>1.- Contratos</w:t>
      </w:r>
      <w:r w:rsidRPr="00D37C2A">
        <w:rPr>
          <w:rFonts w:ascii="Palatino Linotype" w:hAnsi="Palatino Linotype"/>
        </w:rPr>
        <w:t xml:space="preserve"> o sub contratos a que se refiere el Ing. Francisco Medina Palacios, </w:t>
      </w:r>
      <w:r w:rsidR="00B97695" w:rsidRPr="00D37C2A">
        <w:rPr>
          <w:rFonts w:ascii="Palatino Linotype" w:hAnsi="Palatino Linotype"/>
        </w:rPr>
        <w:t xml:space="preserve">Director </w:t>
      </w:r>
      <w:r w:rsidRPr="00D37C2A">
        <w:rPr>
          <w:rFonts w:ascii="Palatino Linotype" w:hAnsi="Palatino Linotype"/>
        </w:rPr>
        <w:t xml:space="preserve">de </w:t>
      </w:r>
      <w:r w:rsidR="00B97695" w:rsidRPr="00D37C2A">
        <w:rPr>
          <w:rFonts w:ascii="Palatino Linotype" w:hAnsi="Palatino Linotype"/>
        </w:rPr>
        <w:t>Obras Públicas</w:t>
      </w:r>
      <w:r w:rsidRPr="00D37C2A">
        <w:rPr>
          <w:rFonts w:ascii="Palatino Linotype" w:hAnsi="Palatino Linotype"/>
        </w:rPr>
        <w:t xml:space="preserve"> del </w:t>
      </w:r>
      <w:r w:rsidR="00B97695" w:rsidRPr="00D37C2A">
        <w:rPr>
          <w:rFonts w:ascii="Palatino Linotype" w:hAnsi="Palatino Linotype"/>
        </w:rPr>
        <w:t xml:space="preserve">Municipio </w:t>
      </w:r>
      <w:r w:rsidRPr="00D37C2A">
        <w:rPr>
          <w:rFonts w:ascii="Palatino Linotype" w:hAnsi="Palatino Linotype"/>
        </w:rPr>
        <w:t xml:space="preserve">de </w:t>
      </w:r>
      <w:r w:rsidR="00B97695" w:rsidRPr="00D37C2A">
        <w:rPr>
          <w:rFonts w:ascii="Palatino Linotype" w:hAnsi="Palatino Linotype"/>
        </w:rPr>
        <w:t>La Paz</w:t>
      </w:r>
      <w:r w:rsidRPr="00D37C2A">
        <w:rPr>
          <w:rFonts w:ascii="Palatino Linotype" w:hAnsi="Palatino Linotype"/>
        </w:rPr>
        <w:t xml:space="preserve">, </w:t>
      </w:r>
      <w:r w:rsidR="00B97695" w:rsidRPr="00D37C2A">
        <w:rPr>
          <w:rFonts w:ascii="Palatino Linotype" w:hAnsi="Palatino Linotype"/>
        </w:rPr>
        <w:t xml:space="preserve">Estado </w:t>
      </w:r>
      <w:r w:rsidR="00B97695">
        <w:rPr>
          <w:rFonts w:ascii="Palatino Linotype" w:hAnsi="Palatino Linotype"/>
        </w:rPr>
        <w:t>de Mé</w:t>
      </w:r>
      <w:r w:rsidR="00B97695" w:rsidRPr="00D37C2A">
        <w:rPr>
          <w:rFonts w:ascii="Palatino Linotype" w:hAnsi="Palatino Linotype"/>
        </w:rPr>
        <w:t>xico</w:t>
      </w:r>
      <w:r w:rsidRPr="00D37C2A">
        <w:rPr>
          <w:rFonts w:ascii="Palatino Linotype" w:hAnsi="Palatino Linotype"/>
        </w:rPr>
        <w:t xml:space="preserve">, </w:t>
      </w:r>
      <w:r w:rsidR="006A4CD3" w:rsidRPr="00D37C2A">
        <w:rPr>
          <w:rFonts w:ascii="Palatino Linotype" w:hAnsi="Palatino Linotype"/>
        </w:rPr>
        <w:t>expresados</w:t>
      </w:r>
      <w:r w:rsidRPr="00D37C2A">
        <w:rPr>
          <w:rFonts w:ascii="Palatino Linotype" w:hAnsi="Palatino Linotype"/>
        </w:rPr>
        <w:t xml:space="preserve"> en las conferencias de prensa </w:t>
      </w:r>
      <w:r w:rsidR="00B97695">
        <w:rPr>
          <w:rFonts w:ascii="Palatino Linotype" w:hAnsi="Palatino Linotype"/>
        </w:rPr>
        <w:t>d</w:t>
      </w:r>
      <w:r w:rsidRPr="00D37C2A">
        <w:rPr>
          <w:rFonts w:ascii="Palatino Linotype" w:hAnsi="Palatino Linotype"/>
        </w:rPr>
        <w:t>e</w:t>
      </w:r>
      <w:r w:rsidR="00B97695">
        <w:rPr>
          <w:rFonts w:ascii="Palatino Linotype" w:hAnsi="Palatino Linotype"/>
        </w:rPr>
        <w:t xml:space="preserve"> </w:t>
      </w:r>
      <w:r w:rsidRPr="00D37C2A">
        <w:rPr>
          <w:rFonts w:ascii="Palatino Linotype" w:hAnsi="Palatino Linotype"/>
        </w:rPr>
        <w:t>l</w:t>
      </w:r>
      <w:r w:rsidR="00B97695">
        <w:rPr>
          <w:rFonts w:ascii="Palatino Linotype" w:hAnsi="Palatino Linotype"/>
        </w:rPr>
        <w:t>os</w:t>
      </w:r>
      <w:r w:rsidRPr="00D37C2A">
        <w:rPr>
          <w:rFonts w:ascii="Palatino Linotype" w:hAnsi="Palatino Linotype"/>
        </w:rPr>
        <w:t xml:space="preserve"> </w:t>
      </w:r>
      <w:r w:rsidR="00B97695">
        <w:rPr>
          <w:rFonts w:ascii="Palatino Linotype" w:hAnsi="Palatino Linotype"/>
        </w:rPr>
        <w:t xml:space="preserve">días </w:t>
      </w:r>
      <w:r w:rsidRPr="00D37C2A">
        <w:rPr>
          <w:rFonts w:ascii="Palatino Linotype" w:hAnsi="Palatino Linotype"/>
        </w:rPr>
        <w:t>13 y 14 de junio del año</w:t>
      </w:r>
      <w:r w:rsidR="0009256E">
        <w:rPr>
          <w:rFonts w:ascii="Palatino Linotype" w:hAnsi="Palatino Linotype"/>
        </w:rPr>
        <w:t xml:space="preserve"> 2019 y </w:t>
      </w:r>
      <w:r w:rsidR="00B97695">
        <w:rPr>
          <w:rFonts w:ascii="Palatino Linotype" w:hAnsi="Palatino Linotype"/>
        </w:rPr>
        <w:t>2.- S</w:t>
      </w:r>
      <w:r w:rsidRPr="00D37C2A">
        <w:rPr>
          <w:rFonts w:ascii="Palatino Linotype" w:hAnsi="Palatino Linotype"/>
        </w:rPr>
        <w:t xml:space="preserve">e solicita si la presidenta municipal </w:t>
      </w:r>
      <w:r w:rsidR="00B97695" w:rsidRPr="00D37C2A">
        <w:rPr>
          <w:rFonts w:ascii="Palatino Linotype" w:hAnsi="Palatino Linotype"/>
        </w:rPr>
        <w:t>Lic</w:t>
      </w:r>
      <w:r w:rsidRPr="00D37C2A">
        <w:rPr>
          <w:rFonts w:ascii="Palatino Linotype" w:hAnsi="Palatino Linotype"/>
        </w:rPr>
        <w:t xml:space="preserve">. Feliciana </w:t>
      </w:r>
      <w:r w:rsidR="00B97695" w:rsidRPr="00D37C2A">
        <w:rPr>
          <w:rFonts w:ascii="Palatino Linotype" w:hAnsi="Palatino Linotype"/>
        </w:rPr>
        <w:t>Olga Medina Serrano</w:t>
      </w:r>
      <w:r w:rsidRPr="00D37C2A">
        <w:rPr>
          <w:rFonts w:ascii="Palatino Linotype" w:hAnsi="Palatino Linotype"/>
        </w:rPr>
        <w:t>, realizo alguna acción tendiente a esclarecer dichas fotografías, si la respuesta es favorable solicito que acciones realizo y documentos que prueben lo dicho</w:t>
      </w:r>
      <w:r w:rsidR="0009256E">
        <w:rPr>
          <w:rFonts w:ascii="Palatino Linotype" w:hAnsi="Palatino Linotype"/>
        </w:rPr>
        <w:t>, p</w:t>
      </w:r>
      <w:r w:rsidR="006A4CD3" w:rsidRPr="001F48D2">
        <w:rPr>
          <w:rFonts w:ascii="Palatino Linotype" w:hAnsi="Palatino Linotype" w:cs="Arial"/>
        </w:rPr>
        <w:t>a</w:t>
      </w:r>
      <w:r w:rsidR="006A4CD3">
        <w:rPr>
          <w:rFonts w:ascii="Palatino Linotype" w:hAnsi="Palatino Linotype" w:cs="Arial"/>
        </w:rPr>
        <w:t>r</w:t>
      </w:r>
      <w:r w:rsidR="006A4CD3" w:rsidRPr="001F48D2">
        <w:rPr>
          <w:rFonts w:ascii="Palatino Linotype" w:hAnsi="Palatino Linotype" w:cs="Arial"/>
        </w:rPr>
        <w:t>a lo cual el sujeto obligado a través de la Titular de la Unidad de Transparencia</w:t>
      </w:r>
      <w:r w:rsidR="006A4CD3">
        <w:rPr>
          <w:rFonts w:ascii="Palatino Linotype" w:hAnsi="Palatino Linotype" w:cs="Arial"/>
        </w:rPr>
        <w:t xml:space="preserve"> mediante su contestación, adjuntó </w:t>
      </w:r>
      <w:r w:rsidR="0009256E">
        <w:rPr>
          <w:rFonts w:ascii="Palatino Linotype" w:hAnsi="Palatino Linotype" w:cs="Arial"/>
        </w:rPr>
        <w:t xml:space="preserve">el archivo </w:t>
      </w:r>
      <w:r w:rsidR="0009256E" w:rsidRPr="0009256E">
        <w:rPr>
          <w:rFonts w:ascii="Palatino Linotype" w:hAnsi="Palatino Linotype"/>
        </w:rPr>
        <w:t>scan0263.pdf</w:t>
      </w:r>
      <w:r w:rsidR="0009256E">
        <w:rPr>
          <w:rFonts w:ascii="Palatino Linotype" w:hAnsi="Palatino Linotype"/>
        </w:rPr>
        <w:t>, que contiene:</w:t>
      </w:r>
    </w:p>
    <w:p w:rsidR="0009256E" w:rsidRDefault="0009256E" w:rsidP="00CB4D37">
      <w:pPr>
        <w:tabs>
          <w:tab w:val="left" w:pos="7938"/>
        </w:tabs>
        <w:spacing w:line="360" w:lineRule="auto"/>
        <w:jc w:val="both"/>
        <w:rPr>
          <w:rFonts w:ascii="Palatino Linotype" w:hAnsi="Palatino Linotype"/>
        </w:rPr>
      </w:pPr>
      <w:r>
        <w:rPr>
          <w:noProof/>
          <w:lang w:val="es-MX" w:eastAsia="es-MX"/>
        </w:rPr>
        <w:drawing>
          <wp:inline distT="0" distB="0" distL="0" distR="0" wp14:anchorId="057AD1B7" wp14:editId="25198661">
            <wp:extent cx="5581650" cy="5010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25" t="34701" r="31415" b="13699"/>
                    <a:stretch/>
                  </pic:blipFill>
                  <pic:spPr bwMode="auto">
                    <a:xfrm>
                      <a:off x="0" y="0"/>
                      <a:ext cx="5581650" cy="5010150"/>
                    </a:xfrm>
                    <a:prstGeom prst="rect">
                      <a:avLst/>
                    </a:prstGeom>
                    <a:ln>
                      <a:noFill/>
                    </a:ln>
                    <a:extLst>
                      <a:ext uri="{53640926-AAD7-44D8-BBD7-CCE9431645EC}">
                        <a14:shadowObscured xmlns:a14="http://schemas.microsoft.com/office/drawing/2010/main"/>
                      </a:ext>
                    </a:extLst>
                  </pic:spPr>
                </pic:pic>
              </a:graphicData>
            </a:graphic>
          </wp:inline>
        </w:drawing>
      </w:r>
    </w:p>
    <w:p w:rsidR="0009256E" w:rsidRDefault="0090041C" w:rsidP="00CB4D37">
      <w:pPr>
        <w:tabs>
          <w:tab w:val="left" w:pos="7938"/>
        </w:tabs>
        <w:spacing w:line="360" w:lineRule="auto"/>
        <w:jc w:val="both"/>
        <w:rPr>
          <w:rFonts w:ascii="Palatino Linotype" w:hAnsi="Palatino Linotype"/>
        </w:rPr>
      </w:pPr>
      <w:r>
        <w:rPr>
          <w:rFonts w:ascii="Palatino Linotype" w:hAnsi="Palatino Linotype"/>
        </w:rPr>
        <w:lastRenderedPageBreak/>
        <w:t xml:space="preserve">En el archivo </w:t>
      </w:r>
      <w:r w:rsidR="001F5FEF">
        <w:rPr>
          <w:rFonts w:ascii="Palatino Linotype" w:hAnsi="Palatino Linotype"/>
        </w:rPr>
        <w:t xml:space="preserve">electrónico adjunto en formato PDF, </w:t>
      </w:r>
      <w:r>
        <w:rPr>
          <w:rFonts w:ascii="Palatino Linotype" w:hAnsi="Palatino Linotype"/>
        </w:rPr>
        <w:t>denominado: “</w:t>
      </w:r>
      <w:r w:rsidRPr="0090041C">
        <w:rPr>
          <w:rFonts w:ascii="Palatino Linotype" w:hAnsi="Palatino Linotype"/>
        </w:rPr>
        <w:t>scan0264.pdf</w:t>
      </w:r>
      <w:r>
        <w:rPr>
          <w:rFonts w:ascii="Palatino Linotype" w:hAnsi="Palatino Linotype"/>
        </w:rPr>
        <w:t>”</w:t>
      </w:r>
      <w:r w:rsidR="001F5FEF">
        <w:rPr>
          <w:rFonts w:ascii="Palatino Linotype" w:hAnsi="Palatino Linotype"/>
        </w:rPr>
        <w:t>, se contiene el mismo oficio antes inserto en captura de pantalla sólo que dirigido a la parte recurrente</w:t>
      </w:r>
      <w:r w:rsidR="004D14AC">
        <w:rPr>
          <w:rFonts w:ascii="Palatino Linotype" w:hAnsi="Palatino Linotype"/>
        </w:rPr>
        <w:t>, por lo que hace al archivo “</w:t>
      </w:r>
      <w:r w:rsidR="004D14AC" w:rsidRPr="004D14AC">
        <w:rPr>
          <w:rFonts w:ascii="Palatino Linotype" w:hAnsi="Palatino Linotype"/>
        </w:rPr>
        <w:t>soli_174.pdf</w:t>
      </w:r>
      <w:r w:rsidR="004D14AC">
        <w:rPr>
          <w:rFonts w:ascii="Palatino Linotype" w:hAnsi="Palatino Linotype"/>
        </w:rPr>
        <w:t xml:space="preserve">”, </w:t>
      </w:r>
      <w:r w:rsidR="00E70341">
        <w:rPr>
          <w:rFonts w:ascii="Palatino Linotype" w:hAnsi="Palatino Linotype"/>
        </w:rPr>
        <w:t>se adjuntó entre otras cosas lo siguiente:</w:t>
      </w:r>
    </w:p>
    <w:p w:rsidR="00E70341" w:rsidRDefault="00E70341" w:rsidP="00CB4D37">
      <w:pPr>
        <w:tabs>
          <w:tab w:val="left" w:pos="7938"/>
        </w:tabs>
        <w:spacing w:line="360" w:lineRule="auto"/>
        <w:jc w:val="both"/>
        <w:rPr>
          <w:rFonts w:ascii="Palatino Linotype" w:hAnsi="Palatino Linotype"/>
        </w:rPr>
      </w:pPr>
      <w:r>
        <w:rPr>
          <w:noProof/>
          <w:lang w:val="es-MX" w:eastAsia="es-MX"/>
        </w:rPr>
        <w:drawing>
          <wp:inline distT="0" distB="0" distL="0" distR="0" wp14:anchorId="2298B793" wp14:editId="2AA9B0A5">
            <wp:extent cx="5638800" cy="6324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44" t="17201" r="34997" b="7362"/>
                    <a:stretch/>
                  </pic:blipFill>
                  <pic:spPr bwMode="auto">
                    <a:xfrm>
                      <a:off x="0" y="0"/>
                      <a:ext cx="5638800" cy="6324600"/>
                    </a:xfrm>
                    <a:prstGeom prst="rect">
                      <a:avLst/>
                    </a:prstGeom>
                    <a:ln>
                      <a:noFill/>
                    </a:ln>
                    <a:extLst>
                      <a:ext uri="{53640926-AAD7-44D8-BBD7-CCE9431645EC}">
                        <a14:shadowObscured xmlns:a14="http://schemas.microsoft.com/office/drawing/2010/main"/>
                      </a:ext>
                    </a:extLst>
                  </pic:spPr>
                </pic:pic>
              </a:graphicData>
            </a:graphic>
          </wp:inline>
        </w:drawing>
      </w:r>
    </w:p>
    <w:p w:rsidR="001F5FEF" w:rsidRDefault="001F5FEF" w:rsidP="00CB4D37">
      <w:pPr>
        <w:tabs>
          <w:tab w:val="left" w:pos="7938"/>
        </w:tabs>
        <w:spacing w:line="360" w:lineRule="auto"/>
        <w:jc w:val="both"/>
        <w:rPr>
          <w:rFonts w:ascii="Palatino Linotype" w:hAnsi="Palatino Linotype"/>
        </w:rPr>
      </w:pPr>
    </w:p>
    <w:p w:rsidR="0009256E" w:rsidRDefault="00E70341" w:rsidP="00CB4D37">
      <w:pPr>
        <w:tabs>
          <w:tab w:val="left" w:pos="7938"/>
        </w:tabs>
        <w:spacing w:line="360" w:lineRule="auto"/>
        <w:jc w:val="both"/>
        <w:rPr>
          <w:rFonts w:ascii="Palatino Linotype" w:hAnsi="Palatino Linotype"/>
        </w:rPr>
      </w:pPr>
      <w:r>
        <w:rPr>
          <w:noProof/>
          <w:lang w:val="es-MX" w:eastAsia="es-MX"/>
        </w:rPr>
        <w:drawing>
          <wp:inline distT="0" distB="0" distL="0" distR="0" wp14:anchorId="27E1F70F" wp14:editId="1A62A5B1">
            <wp:extent cx="5657850" cy="6934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05" t="8449" r="34657" b="16416"/>
                    <a:stretch/>
                  </pic:blipFill>
                  <pic:spPr bwMode="auto">
                    <a:xfrm>
                      <a:off x="0" y="0"/>
                      <a:ext cx="5657850" cy="6934200"/>
                    </a:xfrm>
                    <a:prstGeom prst="rect">
                      <a:avLst/>
                    </a:prstGeom>
                    <a:ln>
                      <a:noFill/>
                    </a:ln>
                    <a:extLst>
                      <a:ext uri="{53640926-AAD7-44D8-BBD7-CCE9431645EC}">
                        <a14:shadowObscured xmlns:a14="http://schemas.microsoft.com/office/drawing/2010/main"/>
                      </a:ext>
                    </a:extLst>
                  </pic:spPr>
                </pic:pic>
              </a:graphicData>
            </a:graphic>
          </wp:inline>
        </w:drawing>
      </w:r>
    </w:p>
    <w:p w:rsidR="00E70341" w:rsidRDefault="00E70341" w:rsidP="00CB4D37">
      <w:pPr>
        <w:tabs>
          <w:tab w:val="left" w:pos="7938"/>
        </w:tabs>
        <w:spacing w:line="360" w:lineRule="auto"/>
        <w:jc w:val="both"/>
        <w:rPr>
          <w:rFonts w:ascii="Palatino Linotype" w:hAnsi="Palatino Linotype"/>
        </w:rPr>
      </w:pPr>
    </w:p>
    <w:p w:rsidR="00E70341" w:rsidRDefault="00E70341" w:rsidP="00CB4D37">
      <w:pPr>
        <w:tabs>
          <w:tab w:val="left" w:pos="7938"/>
        </w:tabs>
        <w:spacing w:line="360" w:lineRule="auto"/>
        <w:jc w:val="both"/>
        <w:rPr>
          <w:rFonts w:ascii="Palatino Linotype" w:hAnsi="Palatino Linotype"/>
        </w:rPr>
      </w:pPr>
    </w:p>
    <w:p w:rsidR="00E70341" w:rsidRDefault="00E70341" w:rsidP="00CB4D37">
      <w:pPr>
        <w:tabs>
          <w:tab w:val="left" w:pos="7938"/>
        </w:tabs>
        <w:spacing w:line="360" w:lineRule="auto"/>
        <w:jc w:val="both"/>
        <w:rPr>
          <w:rFonts w:ascii="Palatino Linotype" w:hAnsi="Palatino Linotype"/>
        </w:rPr>
      </w:pPr>
      <w:r>
        <w:rPr>
          <w:noProof/>
          <w:lang w:val="es-MX" w:eastAsia="es-MX"/>
        </w:rPr>
        <w:drawing>
          <wp:inline distT="0" distB="0" distL="0" distR="0" wp14:anchorId="6B1199DB" wp14:editId="449E6DCC">
            <wp:extent cx="5591175" cy="6848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05" t="11467" r="34487" b="14605"/>
                    <a:stretch/>
                  </pic:blipFill>
                  <pic:spPr bwMode="auto">
                    <a:xfrm>
                      <a:off x="0" y="0"/>
                      <a:ext cx="5591175" cy="6848475"/>
                    </a:xfrm>
                    <a:prstGeom prst="rect">
                      <a:avLst/>
                    </a:prstGeom>
                    <a:ln>
                      <a:noFill/>
                    </a:ln>
                    <a:extLst>
                      <a:ext uri="{53640926-AAD7-44D8-BBD7-CCE9431645EC}">
                        <a14:shadowObscured xmlns:a14="http://schemas.microsoft.com/office/drawing/2010/main"/>
                      </a:ext>
                    </a:extLst>
                  </pic:spPr>
                </pic:pic>
              </a:graphicData>
            </a:graphic>
          </wp:inline>
        </w:drawing>
      </w:r>
    </w:p>
    <w:p w:rsidR="00E70341" w:rsidRDefault="00E70341" w:rsidP="00CB4D37">
      <w:pPr>
        <w:tabs>
          <w:tab w:val="left" w:pos="7938"/>
        </w:tabs>
        <w:spacing w:line="360" w:lineRule="auto"/>
        <w:jc w:val="both"/>
        <w:rPr>
          <w:rFonts w:ascii="Palatino Linotype" w:hAnsi="Palatino Linotype"/>
        </w:rPr>
      </w:pPr>
    </w:p>
    <w:p w:rsidR="00E42BBE" w:rsidRDefault="00E42BBE" w:rsidP="00CB4D37">
      <w:pPr>
        <w:tabs>
          <w:tab w:val="left" w:pos="7938"/>
        </w:tabs>
        <w:spacing w:line="360" w:lineRule="auto"/>
        <w:jc w:val="both"/>
        <w:rPr>
          <w:rFonts w:ascii="Palatino Linotype" w:hAnsi="Palatino Linotype"/>
        </w:rPr>
      </w:pPr>
    </w:p>
    <w:p w:rsidR="00E70341" w:rsidRDefault="00E42BBE" w:rsidP="00CB4D37">
      <w:pPr>
        <w:tabs>
          <w:tab w:val="left" w:pos="7938"/>
        </w:tabs>
        <w:spacing w:line="360" w:lineRule="auto"/>
        <w:jc w:val="both"/>
        <w:rPr>
          <w:rFonts w:ascii="Palatino Linotype" w:hAnsi="Palatino Linotype"/>
        </w:rPr>
      </w:pPr>
      <w:r>
        <w:rPr>
          <w:noProof/>
          <w:lang w:val="es-MX" w:eastAsia="es-MX"/>
        </w:rPr>
        <w:drawing>
          <wp:inline distT="0" distB="0" distL="0" distR="0" wp14:anchorId="3E67E26B" wp14:editId="5D60F37C">
            <wp:extent cx="5581650" cy="3857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82" t="12673" r="21080" b="6156"/>
                    <a:stretch/>
                  </pic:blipFill>
                  <pic:spPr bwMode="auto">
                    <a:xfrm>
                      <a:off x="0" y="0"/>
                      <a:ext cx="5581650" cy="3857625"/>
                    </a:xfrm>
                    <a:prstGeom prst="rect">
                      <a:avLst/>
                    </a:prstGeom>
                    <a:ln>
                      <a:noFill/>
                    </a:ln>
                    <a:extLst>
                      <a:ext uri="{53640926-AAD7-44D8-BBD7-CCE9431645EC}">
                        <a14:shadowObscured xmlns:a14="http://schemas.microsoft.com/office/drawing/2010/main"/>
                      </a:ext>
                    </a:extLst>
                  </pic:spPr>
                </pic:pic>
              </a:graphicData>
            </a:graphic>
          </wp:inline>
        </w:drawing>
      </w:r>
    </w:p>
    <w:p w:rsidR="00E70341" w:rsidRDefault="00E42BBE" w:rsidP="00CB4D37">
      <w:pPr>
        <w:tabs>
          <w:tab w:val="left" w:pos="7938"/>
        </w:tabs>
        <w:spacing w:line="360" w:lineRule="auto"/>
        <w:jc w:val="both"/>
        <w:rPr>
          <w:rFonts w:ascii="Palatino Linotype" w:hAnsi="Palatino Linotype"/>
        </w:rPr>
      </w:pPr>
      <w:r>
        <w:rPr>
          <w:noProof/>
          <w:lang w:val="es-MX" w:eastAsia="es-MX"/>
        </w:rPr>
        <w:drawing>
          <wp:inline distT="0" distB="0" distL="0" distR="0" wp14:anchorId="25A8E0DA" wp14:editId="53FBBFF2">
            <wp:extent cx="5486400" cy="2847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72" t="9053" r="21588" b="36041"/>
                    <a:stretch/>
                  </pic:blipFill>
                  <pic:spPr bwMode="auto">
                    <a:xfrm>
                      <a:off x="0" y="0"/>
                      <a:ext cx="5486400" cy="2847975"/>
                    </a:xfrm>
                    <a:prstGeom prst="rect">
                      <a:avLst/>
                    </a:prstGeom>
                    <a:ln>
                      <a:noFill/>
                    </a:ln>
                    <a:extLst>
                      <a:ext uri="{53640926-AAD7-44D8-BBD7-CCE9431645EC}">
                        <a14:shadowObscured xmlns:a14="http://schemas.microsoft.com/office/drawing/2010/main"/>
                      </a:ext>
                    </a:extLst>
                  </pic:spPr>
                </pic:pic>
              </a:graphicData>
            </a:graphic>
          </wp:inline>
        </w:drawing>
      </w:r>
    </w:p>
    <w:p w:rsidR="0009256E" w:rsidRDefault="0009256E" w:rsidP="00CB4D37">
      <w:pPr>
        <w:tabs>
          <w:tab w:val="left" w:pos="7938"/>
        </w:tabs>
        <w:spacing w:line="360" w:lineRule="auto"/>
        <w:jc w:val="both"/>
        <w:rPr>
          <w:rFonts w:ascii="Palatino Linotype" w:hAnsi="Palatino Linotype"/>
        </w:rPr>
      </w:pPr>
    </w:p>
    <w:p w:rsidR="00E42BBE" w:rsidRDefault="00E42BBE" w:rsidP="00CB4D37">
      <w:pPr>
        <w:tabs>
          <w:tab w:val="left" w:pos="7938"/>
        </w:tabs>
        <w:spacing w:line="360" w:lineRule="auto"/>
        <w:jc w:val="both"/>
        <w:rPr>
          <w:rFonts w:ascii="Palatino Linotype" w:hAnsi="Palatino Linotype"/>
        </w:rPr>
      </w:pPr>
    </w:p>
    <w:p w:rsidR="001F0817" w:rsidRDefault="00B819C7" w:rsidP="00EE50A2">
      <w:pPr>
        <w:tabs>
          <w:tab w:val="left" w:pos="7938"/>
        </w:tabs>
        <w:spacing w:line="360" w:lineRule="auto"/>
        <w:jc w:val="both"/>
        <w:rPr>
          <w:rFonts w:ascii="Palatino Linotype" w:hAnsi="Palatino Linotype" w:cs="Arial"/>
        </w:rPr>
      </w:pPr>
      <w:r w:rsidRPr="00AD0762">
        <w:rPr>
          <w:rFonts w:ascii="Palatino Linotype" w:hAnsi="Palatino Linotype"/>
        </w:rPr>
        <w:t xml:space="preserve">En términos generales el sujeto obligado </w:t>
      </w:r>
      <w:r w:rsidR="00613BAC" w:rsidRPr="00AD0762">
        <w:rPr>
          <w:rFonts w:ascii="Palatino Linotype" w:hAnsi="Palatino Linotype"/>
        </w:rPr>
        <w:t xml:space="preserve">da atención </w:t>
      </w:r>
      <w:r w:rsidR="00FF55C9">
        <w:rPr>
          <w:rFonts w:ascii="Palatino Linotype" w:hAnsi="Palatino Linotype"/>
        </w:rPr>
        <w:t>a los</w:t>
      </w:r>
      <w:r w:rsidR="00613BAC" w:rsidRPr="00AD0762">
        <w:rPr>
          <w:rFonts w:ascii="Palatino Linotype" w:hAnsi="Palatino Linotype"/>
        </w:rPr>
        <w:t xml:space="preserve"> dos puntos de los peticionados</w:t>
      </w:r>
      <w:r w:rsidR="00F50663" w:rsidRPr="00AD0762">
        <w:rPr>
          <w:rFonts w:ascii="Palatino Linotype" w:hAnsi="Palatino Linotype"/>
        </w:rPr>
        <w:t xml:space="preserve">, lo anterior es así pues en </w:t>
      </w:r>
      <w:r w:rsidR="00AD0762" w:rsidRPr="00AD0762">
        <w:rPr>
          <w:rFonts w:ascii="Palatino Linotype" w:hAnsi="Palatino Linotype"/>
        </w:rPr>
        <w:t>el</w:t>
      </w:r>
      <w:r w:rsidR="00F50663" w:rsidRPr="00AD0762">
        <w:rPr>
          <w:rFonts w:ascii="Palatino Linotype" w:hAnsi="Palatino Linotype"/>
        </w:rPr>
        <w:t xml:space="preserve"> archivo electrónico </w:t>
      </w:r>
      <w:r w:rsidR="00AD0762" w:rsidRPr="00AD0762">
        <w:rPr>
          <w:rFonts w:ascii="Palatino Linotype" w:hAnsi="Palatino Linotype"/>
        </w:rPr>
        <w:t>antes enunciado</w:t>
      </w:r>
      <w:r w:rsidR="00F50663" w:rsidRPr="00AD0762">
        <w:rPr>
          <w:rFonts w:ascii="Palatino Linotype" w:hAnsi="Palatino Linotype"/>
        </w:rPr>
        <w:t xml:space="preserve">, </w:t>
      </w:r>
      <w:r w:rsidR="00AD0762">
        <w:rPr>
          <w:rFonts w:ascii="Palatino Linotype" w:hAnsi="Palatino Linotype"/>
        </w:rPr>
        <w:t>se adjuntó además de la ya inserta, información relacionada con planos arquitectónicos, ubicaciones, colindancias, lista de beneficiarios, acervo fotográfico, un contrato de adquisición, entre otros datos,</w:t>
      </w:r>
      <w:r w:rsidR="00AD0762">
        <w:rPr>
          <w:rFonts w:ascii="Palatino Linotype" w:hAnsi="Palatino Linotype" w:cs="Arial"/>
        </w:rPr>
        <w:t xml:space="preserve"> </w:t>
      </w:r>
      <w:r w:rsidR="00F50663">
        <w:rPr>
          <w:rFonts w:ascii="Palatino Linotype" w:hAnsi="Palatino Linotype" w:cs="Arial"/>
        </w:rPr>
        <w:t>lo que para esta ponencia colma lo solicitado,</w:t>
      </w:r>
      <w:r w:rsidR="00295675">
        <w:rPr>
          <w:rFonts w:ascii="Palatino Linotype" w:hAnsi="Palatino Linotype" w:cs="Arial"/>
        </w:rPr>
        <w:t xml:space="preserve"> lo anterior es así pues el sujeto obligado se pronuncia específicamente a la construcción de cuartos dormitorios en varias localidades del Municipio de la Paz Estado de México.</w:t>
      </w:r>
    </w:p>
    <w:p w:rsidR="00F50663" w:rsidRDefault="00F50663" w:rsidP="00EE50A2">
      <w:pPr>
        <w:tabs>
          <w:tab w:val="left" w:pos="7938"/>
        </w:tabs>
        <w:spacing w:line="360" w:lineRule="auto"/>
        <w:jc w:val="both"/>
        <w:rPr>
          <w:rFonts w:ascii="Palatino Linotype" w:hAnsi="Palatino Linotype" w:cs="Arial"/>
        </w:rPr>
      </w:pPr>
    </w:p>
    <w:p w:rsidR="009E435E" w:rsidRDefault="00062303" w:rsidP="00EE50A2">
      <w:pPr>
        <w:tabs>
          <w:tab w:val="left" w:pos="7938"/>
        </w:tabs>
        <w:spacing w:line="360" w:lineRule="auto"/>
        <w:jc w:val="both"/>
        <w:rPr>
          <w:rFonts w:ascii="Palatino Linotype" w:hAnsi="Palatino Linotype" w:cs="Arial"/>
        </w:rPr>
      </w:pPr>
      <w:r>
        <w:rPr>
          <w:rFonts w:ascii="Palatino Linotype" w:hAnsi="Palatino Linotype" w:cs="Arial"/>
        </w:rPr>
        <w:t xml:space="preserve">No obstante de las razones o motivos de inconformidad en que el hoy recurrente manifiesta, entre otras cosas: </w:t>
      </w:r>
      <w:r w:rsidR="00951AE7">
        <w:rPr>
          <w:rFonts w:ascii="Palatino Linotype" w:hAnsi="Palatino Linotype" w:cs="Arial"/>
        </w:rPr>
        <w:t>“…</w:t>
      </w:r>
      <w:r w:rsidR="00951AE7" w:rsidRPr="00951AE7">
        <w:rPr>
          <w:rFonts w:ascii="Palatino Linotype" w:hAnsi="Palatino Linotype" w:cs="Arial"/>
          <w:i/>
        </w:rPr>
        <w:t>por lo que una vez revisada la respuesta o la posible respuesta que pretenden hacer no es consistente toda vez que se le solicitaron los contratos o sub contratos de obra publica que refiere el arq. francisco medina palacios y lo que pretende exhibir no son contratos asi entonces pretenden contestar con evasivas</w:t>
      </w:r>
      <w:r w:rsidR="00951AE7" w:rsidRPr="00951AE7">
        <w:rPr>
          <w:rFonts w:ascii="Palatino Linotype" w:hAnsi="Palatino Linotype" w:cs="Arial"/>
        </w:rPr>
        <w:t>…” (sic)</w:t>
      </w:r>
      <w:r w:rsidR="00951AE7">
        <w:rPr>
          <w:rFonts w:ascii="Palatino Linotype" w:hAnsi="Palatino Linotype" w:cs="Arial"/>
        </w:rPr>
        <w:t xml:space="preserve">, </w:t>
      </w:r>
      <w:r w:rsidR="006A7FF7">
        <w:rPr>
          <w:rFonts w:ascii="Palatino Linotype" w:hAnsi="Palatino Linotype" w:cs="Arial"/>
        </w:rPr>
        <w:t xml:space="preserve">se consideran infundadas </w:t>
      </w:r>
      <w:r w:rsidR="0075019A">
        <w:rPr>
          <w:rFonts w:ascii="Palatino Linotype" w:hAnsi="Palatino Linotype" w:cs="Arial"/>
        </w:rPr>
        <w:t>por lo siguiente.</w:t>
      </w:r>
    </w:p>
    <w:p w:rsidR="0075019A" w:rsidRDefault="0075019A" w:rsidP="00EE50A2">
      <w:pPr>
        <w:tabs>
          <w:tab w:val="left" w:pos="7938"/>
        </w:tabs>
        <w:spacing w:line="360" w:lineRule="auto"/>
        <w:jc w:val="both"/>
        <w:rPr>
          <w:rFonts w:ascii="Palatino Linotype" w:hAnsi="Palatino Linotype" w:cs="Arial"/>
        </w:rPr>
      </w:pPr>
    </w:p>
    <w:p w:rsidR="0075019A" w:rsidRDefault="0075019A" w:rsidP="00EE50A2">
      <w:pPr>
        <w:tabs>
          <w:tab w:val="left" w:pos="7938"/>
        </w:tabs>
        <w:spacing w:line="360" w:lineRule="auto"/>
        <w:jc w:val="both"/>
        <w:rPr>
          <w:rFonts w:ascii="Palatino Linotype" w:hAnsi="Palatino Linotype" w:cs="Arial"/>
        </w:rPr>
      </w:pPr>
      <w:r>
        <w:rPr>
          <w:rFonts w:ascii="Palatino Linotype" w:hAnsi="Palatino Linotype" w:cs="Arial"/>
        </w:rPr>
        <w:t xml:space="preserve">En primer lugar el recurrente solicitó los </w:t>
      </w:r>
      <w:r w:rsidRPr="0075019A">
        <w:rPr>
          <w:rFonts w:ascii="Palatino Linotype" w:hAnsi="Palatino Linotype" w:cs="Arial"/>
        </w:rPr>
        <w:t>contratos o sub contratos a que se ref</w:t>
      </w:r>
      <w:r>
        <w:rPr>
          <w:rFonts w:ascii="Palatino Linotype" w:hAnsi="Palatino Linotype" w:cs="Arial"/>
        </w:rPr>
        <w:t xml:space="preserve">ería </w:t>
      </w:r>
      <w:r w:rsidRPr="0075019A">
        <w:rPr>
          <w:rFonts w:ascii="Palatino Linotype" w:hAnsi="Palatino Linotype" w:cs="Arial"/>
        </w:rPr>
        <w:t xml:space="preserve">el </w:t>
      </w:r>
      <w:r w:rsidR="008F10EC">
        <w:rPr>
          <w:rFonts w:ascii="Palatino Linotype" w:hAnsi="Palatino Linotype" w:cs="Arial"/>
        </w:rPr>
        <w:t>C</w:t>
      </w:r>
      <w:r w:rsidRPr="0075019A">
        <w:rPr>
          <w:rFonts w:ascii="Palatino Linotype" w:hAnsi="Palatino Linotype" w:cs="Arial"/>
        </w:rPr>
        <w:t>. Francisco Medina Palacios, Director de Obras Públicas del Municipio de la Paz, Estado de México,</w:t>
      </w:r>
      <w:r w:rsidR="00B53385">
        <w:rPr>
          <w:rFonts w:ascii="Palatino Linotype" w:hAnsi="Palatino Linotype" w:cs="Arial"/>
        </w:rPr>
        <w:t xml:space="preserve"> sin especificar de qué tema, si eran contratos de adquisiciones de bienes muebles, si eran contratos de arrendamientos de bienes inmuebles, si eran contratos de donaciones o contratos de obra, no se puede saber bajo la única concepción de lo que es un contrato o sub contrato.</w:t>
      </w:r>
    </w:p>
    <w:p w:rsidR="00B53385" w:rsidRDefault="00B53385" w:rsidP="00EE50A2">
      <w:pPr>
        <w:tabs>
          <w:tab w:val="left" w:pos="7938"/>
        </w:tabs>
        <w:spacing w:line="360" w:lineRule="auto"/>
        <w:jc w:val="both"/>
        <w:rPr>
          <w:rFonts w:ascii="Palatino Linotype" w:hAnsi="Palatino Linotype" w:cs="Arial"/>
        </w:rPr>
      </w:pPr>
    </w:p>
    <w:p w:rsidR="00B53385" w:rsidRDefault="00B53385" w:rsidP="00EE50A2">
      <w:pPr>
        <w:tabs>
          <w:tab w:val="left" w:pos="7938"/>
        </w:tabs>
        <w:spacing w:line="360" w:lineRule="auto"/>
        <w:jc w:val="both"/>
        <w:rPr>
          <w:rFonts w:ascii="Palatino Linotype" w:hAnsi="Palatino Linotype" w:cs="Arial"/>
        </w:rPr>
      </w:pPr>
      <w:r>
        <w:rPr>
          <w:rFonts w:ascii="Palatino Linotype" w:hAnsi="Palatino Linotype" w:cs="Arial"/>
        </w:rPr>
        <w:lastRenderedPageBreak/>
        <w:t>El hoy recurrente añadió</w:t>
      </w:r>
      <w:r w:rsidR="008E3548">
        <w:rPr>
          <w:rFonts w:ascii="Palatino Linotype" w:hAnsi="Palatino Linotype" w:cs="Arial"/>
        </w:rPr>
        <w:t xml:space="preserve"> a la premisa petitoria como complemento, a efecto de dar a entender a qué contratos se refiere, lo siguiente</w:t>
      </w:r>
      <w:r>
        <w:rPr>
          <w:rFonts w:ascii="Palatino Linotype" w:hAnsi="Palatino Linotype" w:cs="Arial"/>
        </w:rPr>
        <w:t xml:space="preserve"> “</w:t>
      </w:r>
      <w:r>
        <w:rPr>
          <w:rFonts w:ascii="Palatino Linotype" w:hAnsi="Palatino Linotype"/>
          <w:i/>
        </w:rPr>
        <w:t>…dichos contratos haca mención en conferencia de prensa el dia 13 y 14 de junio del presente año</w:t>
      </w:r>
      <w:r w:rsidR="00152D5A">
        <w:rPr>
          <w:rFonts w:ascii="Palatino Linotype" w:hAnsi="Palatino Linotype"/>
          <w:i/>
        </w:rPr>
        <w:t xml:space="preserve">…” </w:t>
      </w:r>
      <w:r w:rsidR="00152D5A">
        <w:rPr>
          <w:rFonts w:ascii="Palatino Linotype" w:hAnsi="Palatino Linotype"/>
        </w:rPr>
        <w:t xml:space="preserve">(sic), </w:t>
      </w:r>
      <w:r w:rsidR="008E3548">
        <w:rPr>
          <w:rFonts w:ascii="Palatino Linotype" w:hAnsi="Palatino Linotype"/>
        </w:rPr>
        <w:t xml:space="preserve">como se puede apreciar no se puede saber </w:t>
      </w:r>
      <w:r w:rsidR="008D5E9A">
        <w:rPr>
          <w:rFonts w:ascii="Palatino Linotype" w:hAnsi="Palatino Linotype"/>
        </w:rPr>
        <w:t>de</w:t>
      </w:r>
      <w:r w:rsidR="008E3548">
        <w:rPr>
          <w:rFonts w:ascii="Palatino Linotype" w:hAnsi="Palatino Linotype"/>
        </w:rPr>
        <w:t xml:space="preserve"> qué contratos </w:t>
      </w:r>
      <w:r w:rsidR="008D5E9A">
        <w:rPr>
          <w:rFonts w:ascii="Palatino Linotype" w:hAnsi="Palatino Linotype"/>
        </w:rPr>
        <w:t>esta hablando</w:t>
      </w:r>
      <w:r w:rsidR="008E3548">
        <w:rPr>
          <w:rFonts w:ascii="Palatino Linotype" w:hAnsi="Palatino Linotype"/>
        </w:rPr>
        <w:t xml:space="preserve">, </w:t>
      </w:r>
      <w:r w:rsidR="002F6BFA">
        <w:rPr>
          <w:rFonts w:ascii="Palatino Linotype" w:hAnsi="Palatino Linotype"/>
        </w:rPr>
        <w:t xml:space="preserve">pues los contratos referidos en las conferencias de prensa de los días 13 y 14 de junio de 2019, </w:t>
      </w:r>
      <w:r w:rsidR="008F10EC">
        <w:rPr>
          <w:rFonts w:ascii="Palatino Linotype" w:hAnsi="Palatino Linotype"/>
        </w:rPr>
        <w:t xml:space="preserve">por parte del C. </w:t>
      </w:r>
      <w:r w:rsidR="008F10EC" w:rsidRPr="0075019A">
        <w:rPr>
          <w:rFonts w:ascii="Palatino Linotype" w:hAnsi="Palatino Linotype" w:cs="Arial"/>
        </w:rPr>
        <w:t>Francisco Medina Palacios</w:t>
      </w:r>
      <w:r w:rsidR="008F10EC">
        <w:rPr>
          <w:rFonts w:ascii="Palatino Linotype" w:hAnsi="Palatino Linotype" w:cs="Arial"/>
        </w:rPr>
        <w:t xml:space="preserve">, </w:t>
      </w:r>
      <w:r w:rsidR="008D5E9A">
        <w:rPr>
          <w:rFonts w:ascii="Palatino Linotype" w:hAnsi="Palatino Linotype" w:cs="Arial"/>
        </w:rPr>
        <w:t>no nos hacen caer en la cuenta de que tipo de contratos son,</w:t>
      </w:r>
      <w:r w:rsidR="00FF55C9">
        <w:rPr>
          <w:rFonts w:ascii="Palatino Linotype" w:hAnsi="Palatino Linotype" w:cs="Arial"/>
        </w:rPr>
        <w:t xml:space="preserve"> lo cual supone que</w:t>
      </w:r>
      <w:r w:rsidR="008D5E9A">
        <w:rPr>
          <w:rFonts w:ascii="Palatino Linotype" w:hAnsi="Palatino Linotype" w:cs="Arial"/>
        </w:rPr>
        <w:t xml:space="preserve"> el sujeto obligado estaba compelido a saber previamente que dicho servidor público efectivamente había llevado a cabo esas conferencias de prensa y que en ellas se hiciera alusión a unos contratos.</w:t>
      </w:r>
    </w:p>
    <w:p w:rsidR="008D5E9A" w:rsidRDefault="008D5E9A" w:rsidP="00EE50A2">
      <w:pPr>
        <w:tabs>
          <w:tab w:val="left" w:pos="7938"/>
        </w:tabs>
        <w:spacing w:line="360" w:lineRule="auto"/>
        <w:jc w:val="both"/>
        <w:rPr>
          <w:rFonts w:ascii="Palatino Linotype" w:hAnsi="Palatino Linotype" w:cs="Arial"/>
        </w:rPr>
      </w:pPr>
    </w:p>
    <w:p w:rsidR="008D5E9A" w:rsidRDefault="008D5E9A" w:rsidP="00EE50A2">
      <w:pPr>
        <w:tabs>
          <w:tab w:val="left" w:pos="7938"/>
        </w:tabs>
        <w:spacing w:line="360" w:lineRule="auto"/>
        <w:jc w:val="both"/>
        <w:rPr>
          <w:rFonts w:ascii="Palatino Linotype" w:hAnsi="Palatino Linotype" w:cs="Arial"/>
        </w:rPr>
      </w:pPr>
      <w:r>
        <w:rPr>
          <w:rFonts w:ascii="Palatino Linotype" w:hAnsi="Palatino Linotype" w:cs="Arial"/>
        </w:rPr>
        <w:t>El sujeto obligado debía saber previamente</w:t>
      </w:r>
      <w:r w:rsidR="005E7A1A">
        <w:rPr>
          <w:rFonts w:ascii="Palatino Linotype" w:hAnsi="Palatino Linotype" w:cs="Arial"/>
        </w:rPr>
        <w:t xml:space="preserve"> y hacer una búsqueda en sus archivos</w:t>
      </w:r>
      <w:r>
        <w:rPr>
          <w:rFonts w:ascii="Palatino Linotype" w:hAnsi="Palatino Linotype" w:cs="Arial"/>
        </w:rPr>
        <w:t xml:space="preserve"> </w:t>
      </w:r>
      <w:r w:rsidR="005E7A1A">
        <w:rPr>
          <w:rFonts w:ascii="Palatino Linotype" w:hAnsi="Palatino Linotype" w:cs="Arial"/>
        </w:rPr>
        <w:t xml:space="preserve">de unos contratos y vincularlos con las conferencias de prensa antes aludidas, </w:t>
      </w:r>
      <w:r w:rsidR="003879B9">
        <w:rPr>
          <w:rFonts w:ascii="Palatino Linotype" w:hAnsi="Palatino Linotype" w:cs="Arial"/>
        </w:rPr>
        <w:t xml:space="preserve">no es posible que el </w:t>
      </w:r>
      <w:r w:rsidR="005E7A1A">
        <w:rPr>
          <w:rFonts w:ascii="Palatino Linotype" w:hAnsi="Palatino Linotype" w:cs="Arial"/>
        </w:rPr>
        <w:t xml:space="preserve">sujeto obligado </w:t>
      </w:r>
      <w:r w:rsidR="003879B9">
        <w:rPr>
          <w:rFonts w:ascii="Palatino Linotype" w:hAnsi="Palatino Linotype" w:cs="Arial"/>
        </w:rPr>
        <w:t xml:space="preserve">conociera </w:t>
      </w:r>
      <w:r w:rsidR="005E7A1A">
        <w:rPr>
          <w:rFonts w:ascii="Palatino Linotype" w:hAnsi="Palatino Linotype" w:cs="Arial"/>
        </w:rPr>
        <w:t>a que contratos se refería el recurrente sí el único dato para identificarlos es que fueron mencionados en unas conferencias de prensa.</w:t>
      </w:r>
    </w:p>
    <w:p w:rsidR="005E7A1A" w:rsidRDefault="005E7A1A" w:rsidP="00EE50A2">
      <w:pPr>
        <w:tabs>
          <w:tab w:val="left" w:pos="7938"/>
        </w:tabs>
        <w:spacing w:line="360" w:lineRule="auto"/>
        <w:jc w:val="both"/>
        <w:rPr>
          <w:rFonts w:ascii="Palatino Linotype" w:hAnsi="Palatino Linotype" w:cs="Arial"/>
        </w:rPr>
      </w:pPr>
    </w:p>
    <w:p w:rsidR="005E7A1A" w:rsidRDefault="005E7A1A" w:rsidP="00EE50A2">
      <w:pPr>
        <w:tabs>
          <w:tab w:val="left" w:pos="7938"/>
        </w:tabs>
        <w:spacing w:line="360" w:lineRule="auto"/>
        <w:jc w:val="both"/>
        <w:rPr>
          <w:rFonts w:ascii="Palatino Linotype" w:hAnsi="Palatino Linotype" w:cs="Arial"/>
        </w:rPr>
      </w:pPr>
      <w:r>
        <w:rPr>
          <w:rFonts w:ascii="Palatino Linotype" w:hAnsi="Palatino Linotype" w:cs="Arial"/>
        </w:rPr>
        <w:t>No obstante lo anterior, el sujeto obligado remitió un contrato para la construcción de cuartos dormitorios en varias localidades del Municipio de la Paz, así como sus proyectos arquitectónicos, croquis de localización y gente beneficiada, se considera entonces, que el sujeto obligado si conoce a que contratos se refería el hoy recurrente, en este apartado es necesario referir que el recurrente refiere en sus razones o motivos de inconformidad “…</w:t>
      </w:r>
      <w:r w:rsidRPr="005E7A1A">
        <w:rPr>
          <w:rFonts w:ascii="Palatino Linotype" w:hAnsi="Palatino Linotype" w:cs="Arial"/>
          <w:i/>
        </w:rPr>
        <w:t xml:space="preserve">por lo que una vez revisada la respuesta </w:t>
      </w:r>
      <w:r>
        <w:rPr>
          <w:rFonts w:ascii="Palatino Linotype" w:hAnsi="Palatino Linotype" w:cs="Arial"/>
          <w:i/>
        </w:rPr>
        <w:t>(…)</w:t>
      </w:r>
      <w:r w:rsidRPr="005E7A1A">
        <w:rPr>
          <w:rFonts w:ascii="Palatino Linotype" w:hAnsi="Palatino Linotype" w:cs="Arial"/>
          <w:i/>
        </w:rPr>
        <w:t xml:space="preserve"> no es consistente toda vez que se le solicitaron los contratos o sub contratos de obra publica que refiere el arq. francisco medina palacios y lo que pretende exhibir no son contratos asi entonces </w:t>
      </w:r>
      <w:r w:rsidRPr="005E7A1A">
        <w:rPr>
          <w:rFonts w:ascii="Palatino Linotype" w:hAnsi="Palatino Linotype" w:cs="Arial"/>
          <w:i/>
        </w:rPr>
        <w:lastRenderedPageBreak/>
        <w:t>pretenden contestar con evasivas</w:t>
      </w:r>
      <w:r w:rsidRPr="005E7A1A">
        <w:rPr>
          <w:rFonts w:ascii="Palatino Linotype" w:hAnsi="Palatino Linotype" w:cs="Arial"/>
        </w:rPr>
        <w:t>…”</w:t>
      </w:r>
      <w:r>
        <w:rPr>
          <w:rFonts w:ascii="Palatino Linotype" w:hAnsi="Palatino Linotype" w:cs="Arial"/>
        </w:rPr>
        <w:t>, sin embargo, el hoy recurrente no proporcionó otro dato que ayudara a su identificación por parte del sujeto obligado, pues incluso sigue aseverando, que él había solicitado los contratos referidos por el C. Francisco Medina Palacios.</w:t>
      </w:r>
    </w:p>
    <w:p w:rsidR="005E7A1A" w:rsidRDefault="005E7A1A" w:rsidP="00EE50A2">
      <w:pPr>
        <w:tabs>
          <w:tab w:val="left" w:pos="7938"/>
        </w:tabs>
        <w:spacing w:line="360" w:lineRule="auto"/>
        <w:jc w:val="both"/>
        <w:rPr>
          <w:rFonts w:ascii="Palatino Linotype" w:hAnsi="Palatino Linotype" w:cs="Arial"/>
        </w:rPr>
      </w:pPr>
    </w:p>
    <w:p w:rsidR="004F1849" w:rsidRDefault="005E7A1A" w:rsidP="00EE50A2">
      <w:pPr>
        <w:tabs>
          <w:tab w:val="left" w:pos="7938"/>
        </w:tabs>
        <w:spacing w:line="360" w:lineRule="auto"/>
        <w:jc w:val="both"/>
        <w:rPr>
          <w:rFonts w:ascii="Palatino Linotype" w:hAnsi="Palatino Linotype" w:cs="Arial"/>
        </w:rPr>
      </w:pPr>
      <w:r>
        <w:rPr>
          <w:rFonts w:ascii="Palatino Linotype" w:hAnsi="Palatino Linotype" w:cs="Arial"/>
        </w:rPr>
        <w:t>Cabe destacar que solicitó los contratos referidos por el C. Francisco Medina Palacios, más no los firmados por él, por ende</w:t>
      </w:r>
      <w:r w:rsidR="00D26FE2">
        <w:rPr>
          <w:rFonts w:ascii="Palatino Linotype" w:hAnsi="Palatino Linotype" w:cs="Arial"/>
        </w:rPr>
        <w:t>,</w:t>
      </w:r>
      <w:r>
        <w:rPr>
          <w:rFonts w:ascii="Palatino Linotype" w:hAnsi="Palatino Linotype" w:cs="Arial"/>
        </w:rPr>
        <w:t xml:space="preserve"> el contrato remitido en contestación </w:t>
      </w:r>
      <w:r w:rsidR="005C675C">
        <w:rPr>
          <w:rFonts w:ascii="Palatino Linotype" w:hAnsi="Palatino Linotype" w:cs="Arial"/>
        </w:rPr>
        <w:t>colma</w:t>
      </w:r>
      <w:r w:rsidR="00E438C3">
        <w:rPr>
          <w:rFonts w:ascii="Palatino Linotype" w:hAnsi="Palatino Linotype" w:cs="Arial"/>
        </w:rPr>
        <w:t xml:space="preserve"> lo solicitado por el hoy recurrente</w:t>
      </w:r>
      <w:r w:rsidR="005C675C">
        <w:rPr>
          <w:rFonts w:ascii="Palatino Linotype" w:hAnsi="Palatino Linotype" w:cs="Arial"/>
        </w:rPr>
        <w:t xml:space="preserve">, pues por otro lado, </w:t>
      </w:r>
      <w:r w:rsidR="004F1849">
        <w:rPr>
          <w:rFonts w:ascii="Palatino Linotype" w:hAnsi="Palatino Linotype" w:cs="Arial"/>
          <w:lang w:val="es-ES_tradnl"/>
        </w:rPr>
        <w:t>las funciones de este Órgano Garante se encuentra</w:t>
      </w:r>
      <w:r w:rsidR="00974018">
        <w:rPr>
          <w:rFonts w:ascii="Palatino Linotype" w:hAnsi="Palatino Linotype" w:cs="Arial"/>
          <w:lang w:val="es-ES_tradnl"/>
        </w:rPr>
        <w:t>n</w:t>
      </w:r>
      <w:r w:rsidR="004F1849">
        <w:rPr>
          <w:rFonts w:ascii="Palatino Linotype" w:hAnsi="Palatino Linotype" w:cs="Arial"/>
          <w:lang w:val="es-ES_tradnl"/>
        </w:rPr>
        <w:t xml:space="preserve"> puntualizadas en el artículo 36, de la Ley de la Materia, y de la lectura de las mismas no se encuentra alguna que faculte a este Órgano Garante para pronunciarse acerca de la veracidad de la información remitida por los Sujetos Obligados, es decir,</w:t>
      </w:r>
      <w:r w:rsidR="004F1849">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4F1849" w:rsidRDefault="004F1849" w:rsidP="00EE50A2">
      <w:pPr>
        <w:tabs>
          <w:tab w:val="left" w:pos="7938"/>
        </w:tabs>
        <w:spacing w:line="360" w:lineRule="auto"/>
        <w:jc w:val="both"/>
        <w:rPr>
          <w:rFonts w:ascii="Palatino Linotype" w:hAnsi="Palatino Linotype" w:cs="Arial"/>
        </w:rPr>
      </w:pPr>
    </w:p>
    <w:p w:rsidR="005E7A1A" w:rsidRPr="00152D5A" w:rsidRDefault="004F1849" w:rsidP="00EE50A2">
      <w:pPr>
        <w:tabs>
          <w:tab w:val="left" w:pos="7938"/>
        </w:tabs>
        <w:spacing w:line="360" w:lineRule="auto"/>
        <w:jc w:val="both"/>
        <w:rPr>
          <w:rFonts w:ascii="Palatino Linotype" w:hAnsi="Palatino Linotype" w:cs="Arial"/>
        </w:rPr>
      </w:pPr>
      <w:r>
        <w:rPr>
          <w:rFonts w:ascii="Palatino Linotype" w:hAnsi="Palatino Linotype" w:cs="Arial"/>
        </w:rPr>
        <w:t>Asimismo</w:t>
      </w:r>
      <w:r w:rsidR="00D26FE2">
        <w:rPr>
          <w:rFonts w:ascii="Palatino Linotype" w:hAnsi="Palatino Linotype" w:cs="Arial"/>
        </w:rPr>
        <w:t xml:space="preserve">, no se cuenta con ningún elemento para saber a </w:t>
      </w:r>
      <w:r w:rsidR="007C45FD">
        <w:rPr>
          <w:rFonts w:ascii="Palatino Linotype" w:hAnsi="Palatino Linotype" w:cs="Arial"/>
        </w:rPr>
        <w:t>qué</w:t>
      </w:r>
      <w:r w:rsidR="00D26FE2">
        <w:rPr>
          <w:rFonts w:ascii="Palatino Linotype" w:hAnsi="Palatino Linotype" w:cs="Arial"/>
        </w:rPr>
        <w:t xml:space="preserve"> contratos se refería el recurrente</w:t>
      </w:r>
      <w:r w:rsidR="001C4A6A">
        <w:rPr>
          <w:rFonts w:ascii="Palatino Linotype" w:hAnsi="Palatino Linotype" w:cs="Arial"/>
        </w:rPr>
        <w:t xml:space="preserve"> desde un principio</w:t>
      </w:r>
      <w:r w:rsidR="00D26FE2">
        <w:rPr>
          <w:rFonts w:ascii="Palatino Linotype" w:hAnsi="Palatino Linotype" w:cs="Arial"/>
        </w:rPr>
        <w:t xml:space="preserve">, sólo </w:t>
      </w:r>
      <w:r w:rsidR="001C4A6A">
        <w:rPr>
          <w:rFonts w:ascii="Palatino Linotype" w:hAnsi="Palatino Linotype" w:cs="Arial"/>
        </w:rPr>
        <w:t xml:space="preserve">se tiene la certeza de </w:t>
      </w:r>
      <w:r w:rsidR="00D26FE2">
        <w:rPr>
          <w:rFonts w:ascii="Palatino Linotype" w:hAnsi="Palatino Linotype" w:cs="Arial"/>
        </w:rPr>
        <w:t xml:space="preserve">los documentos públicos expedidos y remitidos por la autoridad </w:t>
      </w:r>
      <w:r w:rsidR="007C45FD">
        <w:rPr>
          <w:rFonts w:ascii="Palatino Linotype" w:hAnsi="Palatino Linotype" w:cs="Arial"/>
        </w:rPr>
        <w:t>administrativa</w:t>
      </w:r>
      <w:r w:rsidR="00D26FE2">
        <w:rPr>
          <w:rFonts w:ascii="Palatino Linotype" w:hAnsi="Palatino Linotype" w:cs="Arial"/>
        </w:rPr>
        <w:t xml:space="preserve"> en uso de sus atribuciones legalmente conferidas y que se traducen en los documentos anexos en la contestación brindada a través del SAIMEX, </w:t>
      </w:r>
      <w:r w:rsidR="001C4A6A">
        <w:rPr>
          <w:rFonts w:ascii="Palatino Linotype" w:hAnsi="Palatino Linotype" w:cs="Arial"/>
        </w:rPr>
        <w:t xml:space="preserve">relativos al contrato y demás evidencia documental que </w:t>
      </w:r>
      <w:r w:rsidR="003C5B42">
        <w:rPr>
          <w:rFonts w:ascii="Palatino Linotype" w:hAnsi="Palatino Linotype" w:cs="Arial"/>
        </w:rPr>
        <w:t>constata</w:t>
      </w:r>
      <w:r w:rsidR="001C4A6A">
        <w:rPr>
          <w:rFonts w:ascii="Palatino Linotype" w:hAnsi="Palatino Linotype" w:cs="Arial"/>
        </w:rPr>
        <w:t xml:space="preserve"> la construcción de cuartos dormitorios en varias localidades del Municipio de la Paz</w:t>
      </w:r>
      <w:r w:rsidR="0095766C">
        <w:rPr>
          <w:rFonts w:ascii="Palatino Linotype" w:hAnsi="Palatino Linotype" w:cs="Arial"/>
        </w:rPr>
        <w:t>.</w:t>
      </w:r>
    </w:p>
    <w:p w:rsidR="0075019A" w:rsidRDefault="0075019A" w:rsidP="00EE50A2">
      <w:pPr>
        <w:tabs>
          <w:tab w:val="left" w:pos="7938"/>
        </w:tabs>
        <w:spacing w:line="360" w:lineRule="auto"/>
        <w:jc w:val="both"/>
        <w:rPr>
          <w:rFonts w:ascii="Palatino Linotype" w:hAnsi="Palatino Linotype" w:cs="Arial"/>
        </w:rPr>
      </w:pPr>
    </w:p>
    <w:p w:rsidR="009E435E" w:rsidRDefault="00A50CAF" w:rsidP="00EE50A2">
      <w:pPr>
        <w:tabs>
          <w:tab w:val="left" w:pos="7938"/>
        </w:tabs>
        <w:spacing w:line="360" w:lineRule="auto"/>
        <w:jc w:val="both"/>
        <w:rPr>
          <w:rFonts w:ascii="Palatino Linotype" w:hAnsi="Palatino Linotype" w:cs="Arial"/>
        </w:rPr>
      </w:pPr>
      <w:r>
        <w:rPr>
          <w:rFonts w:ascii="Palatino Linotype" w:hAnsi="Palatino Linotype" w:cs="Arial"/>
        </w:rPr>
        <w:t xml:space="preserve">Por otro lado es necesario hacer alusión a las versiones públicas que se remiten en ese archivo electrónico adjunto a la respuesta, pues por un lado no adjunta el acuerdo por el cual se generaron las versiones públicas y por otro lado se dejan a la vista datos susceptibles de clasificarse, asimismo, en las versiones públicas se puede ver a través de la línea negra usada para ocultar los datos que es lo que </w:t>
      </w:r>
      <w:r w:rsidR="00994747">
        <w:rPr>
          <w:rFonts w:ascii="Palatino Linotype" w:hAnsi="Palatino Linotype" w:cs="Arial"/>
        </w:rPr>
        <w:t>está</w:t>
      </w:r>
      <w:r>
        <w:rPr>
          <w:rFonts w:ascii="Palatino Linotype" w:hAnsi="Palatino Linotype" w:cs="Arial"/>
        </w:rPr>
        <w:t xml:space="preserve"> ahí escrito</w:t>
      </w:r>
      <w:r w:rsidR="00994747">
        <w:rPr>
          <w:rFonts w:ascii="Palatino Linotype" w:hAnsi="Palatino Linotype" w:cs="Arial"/>
        </w:rPr>
        <w:t>,</w:t>
      </w:r>
      <w:r>
        <w:rPr>
          <w:rFonts w:ascii="Palatino Linotype" w:hAnsi="Palatino Linotype" w:cs="Arial"/>
        </w:rPr>
        <w:t xml:space="preserve"> como domicilios particulares.</w:t>
      </w:r>
    </w:p>
    <w:p w:rsidR="004224B8" w:rsidRPr="004224B8" w:rsidRDefault="004224B8" w:rsidP="00EE50A2">
      <w:pPr>
        <w:tabs>
          <w:tab w:val="left" w:pos="7938"/>
        </w:tabs>
        <w:spacing w:line="360" w:lineRule="auto"/>
        <w:jc w:val="both"/>
        <w:rPr>
          <w:rFonts w:ascii="Palatino Linotype" w:hAnsi="Palatino Linotype" w:cs="Arial"/>
        </w:rPr>
      </w:pPr>
    </w:p>
    <w:p w:rsidR="00A84A25" w:rsidRPr="00A84A25" w:rsidRDefault="00994747" w:rsidP="00994747">
      <w:pPr>
        <w:tabs>
          <w:tab w:val="left" w:pos="7938"/>
        </w:tabs>
        <w:spacing w:line="360" w:lineRule="auto"/>
        <w:jc w:val="both"/>
        <w:rPr>
          <w:rFonts w:ascii="Palatino Linotype" w:hAnsi="Palatino Linotype" w:cs="Arial"/>
          <w:color w:val="222222"/>
          <w:lang w:val="es-MX" w:eastAsia="es-MX"/>
        </w:rPr>
      </w:pPr>
      <w:r>
        <w:rPr>
          <w:rFonts w:ascii="Palatino Linotype" w:hAnsi="Palatino Linotype" w:cs="Arial"/>
        </w:rPr>
        <w:t xml:space="preserve">Por ello es que no se ordenará la entrega de nueva cuenta de la información, pues esta ya está en poder del hoy recurrente, sin embargo, deberá remitir el acuerdo de clasificación que confirme el Comité de Transparencia del sujeto obligado, respecto de los datos que se testaron; en la elaboración de dicho acuerdo </w:t>
      </w:r>
      <w:r>
        <w:rPr>
          <w:rFonts w:ascii="Palatino Linotype" w:hAnsi="Palatino Linotype" w:cs="Arial"/>
          <w:color w:val="222222"/>
          <w:lang w:val="es-MX" w:eastAsia="es-MX"/>
        </w:rPr>
        <w:t xml:space="preserve">debe colocarse la </w:t>
      </w:r>
      <w:r w:rsidR="00A84A25" w:rsidRPr="00A84A25">
        <w:rPr>
          <w:rFonts w:ascii="Palatino Linotype" w:hAnsi="Palatino Linotype" w:cs="Arial"/>
          <w:color w:val="222222"/>
          <w:lang w:val="es-MX" w:eastAsia="es-MX"/>
        </w:rPr>
        <w:t>fundamentación aplicable al caso concreto y la debida motivación cuando se expresan las razones, motivos o circunstancias que tomó en cuenta la autoridad para adecuar el hecho a los fundamentos de derecho.</w:t>
      </w:r>
    </w:p>
    <w:p w:rsidR="00A84A25" w:rsidRPr="00A84A25" w:rsidRDefault="00A84A25" w:rsidP="00A84A25">
      <w:pPr>
        <w:shd w:val="clear" w:color="auto" w:fill="FFFFFF"/>
        <w:spacing w:line="360" w:lineRule="auto"/>
        <w:jc w:val="both"/>
        <w:rPr>
          <w:rFonts w:ascii="Palatino Linotype" w:hAnsi="Palatino Linotype" w:cs="Arial"/>
          <w:color w:val="222222"/>
          <w:lang w:val="es-MX" w:eastAsia="es-MX"/>
        </w:rPr>
      </w:pPr>
    </w:p>
    <w:p w:rsidR="00A84A25" w:rsidRPr="00A84A25" w:rsidRDefault="00A84A25" w:rsidP="00A84A25">
      <w:pPr>
        <w:shd w:val="clear" w:color="auto" w:fill="FFFFFF"/>
        <w:spacing w:line="360" w:lineRule="auto"/>
        <w:jc w:val="both"/>
        <w:rPr>
          <w:rFonts w:ascii="Palatino Linotype" w:hAnsi="Palatino Linotype" w:cs="Arial"/>
          <w:color w:val="222222"/>
          <w:lang w:val="es-MX" w:eastAsia="es-MX"/>
        </w:rPr>
      </w:pPr>
      <w:r w:rsidRPr="00A84A25">
        <w:rPr>
          <w:rFonts w:ascii="Palatino Linotype" w:hAnsi="Palatino Linotype" w:cs="Arial"/>
          <w:color w:val="222222"/>
          <w:lang w:val="es-MX" w:eastAsia="es-MX"/>
        </w:rPr>
        <w:t>En consecuencia, la fundamentación y motivación implica que, en el acto de autoridad, además de contenerse los supuestos jurídicos aplicables se expliquen claramente por qué a través de la utilización de la norma se emitió el acto.</w:t>
      </w:r>
    </w:p>
    <w:p w:rsidR="00A84A25" w:rsidRPr="00A84A25" w:rsidRDefault="00A84A25" w:rsidP="00A84A25">
      <w:pPr>
        <w:shd w:val="clear" w:color="auto" w:fill="FFFFFF"/>
        <w:spacing w:line="360" w:lineRule="auto"/>
        <w:jc w:val="both"/>
        <w:rPr>
          <w:rFonts w:ascii="Palatino Linotype" w:hAnsi="Palatino Linotype" w:cs="Arial"/>
          <w:color w:val="222222"/>
          <w:lang w:val="es-MX" w:eastAsia="es-MX"/>
        </w:rPr>
      </w:pPr>
    </w:p>
    <w:p w:rsidR="00A84A25" w:rsidRPr="00A84A25" w:rsidRDefault="00A84A25" w:rsidP="00A84A25">
      <w:pPr>
        <w:shd w:val="clear" w:color="auto" w:fill="FFFFFF"/>
        <w:spacing w:line="360" w:lineRule="auto"/>
        <w:jc w:val="both"/>
        <w:rPr>
          <w:rFonts w:ascii="Palatino Linotype" w:hAnsi="Palatino Linotype" w:cs="Arial"/>
          <w:color w:val="222222"/>
          <w:lang w:val="es-MX" w:eastAsia="es-MX"/>
        </w:rPr>
      </w:pPr>
      <w:r w:rsidRPr="00A84A25">
        <w:rPr>
          <w:rFonts w:ascii="Palatino Linotype" w:hAnsi="Palatino Linotype" w:cs="Arial"/>
          <w:color w:val="222222"/>
          <w:lang w:val="es-MX" w:eastAsia="es-MX"/>
        </w:rPr>
        <w:t>En este sentido, el numeral trigésimo tercero fracción V de los Lineamientos Generales, precisa que para motivar la clasificación se deben acreditar las circunstancias de tiempo, modo y lugar.</w:t>
      </w:r>
    </w:p>
    <w:p w:rsidR="00A84A25" w:rsidRDefault="00A84A25" w:rsidP="00A84A25">
      <w:pPr>
        <w:spacing w:line="360" w:lineRule="auto"/>
        <w:ind w:right="51"/>
        <w:jc w:val="both"/>
        <w:rPr>
          <w:rFonts w:ascii="Palatino Linotype" w:hAnsi="Palatino Linotype" w:cs="Arial"/>
        </w:rPr>
      </w:pPr>
    </w:p>
    <w:p w:rsidR="00E45FC4" w:rsidRDefault="00D017F7" w:rsidP="00A84A25">
      <w:pPr>
        <w:spacing w:line="360" w:lineRule="auto"/>
        <w:ind w:right="51"/>
        <w:jc w:val="both"/>
        <w:rPr>
          <w:rFonts w:ascii="Palatino Linotype" w:hAnsi="Palatino Linotype"/>
        </w:rPr>
      </w:pPr>
      <w:r>
        <w:rPr>
          <w:rFonts w:ascii="Palatino Linotype" w:hAnsi="Palatino Linotype" w:cs="Arial"/>
        </w:rPr>
        <w:lastRenderedPageBreak/>
        <w:t>Ahora bien</w:t>
      </w:r>
      <w:r w:rsidR="00D6762F">
        <w:rPr>
          <w:rFonts w:ascii="Palatino Linotype" w:hAnsi="Palatino Linotype" w:cs="Arial"/>
        </w:rPr>
        <w:t>,</w:t>
      </w:r>
      <w:r>
        <w:rPr>
          <w:rFonts w:ascii="Palatino Linotype" w:hAnsi="Palatino Linotype" w:cs="Arial"/>
        </w:rPr>
        <w:t xml:space="preserve"> por lo que hace </w:t>
      </w:r>
      <w:r w:rsidRPr="00365849">
        <w:rPr>
          <w:rFonts w:ascii="Palatino Linotype" w:hAnsi="Palatino Linotype" w:cs="Arial"/>
          <w:b/>
          <w:u w:val="single"/>
        </w:rPr>
        <w:t>al punto dos (2)</w:t>
      </w:r>
      <w:r w:rsidR="00365849">
        <w:rPr>
          <w:rFonts w:ascii="Palatino Linotype" w:hAnsi="Palatino Linotype" w:cs="Arial"/>
        </w:rPr>
        <w:t xml:space="preserve">.- </w:t>
      </w:r>
      <w:r w:rsidR="00365849">
        <w:rPr>
          <w:rFonts w:ascii="Palatino Linotype" w:hAnsi="Palatino Linotype"/>
        </w:rPr>
        <w:t>“</w:t>
      </w:r>
      <w:r w:rsidR="00365849" w:rsidRPr="00365849">
        <w:rPr>
          <w:rFonts w:ascii="Palatino Linotype" w:hAnsi="Palatino Linotype"/>
          <w:i/>
        </w:rPr>
        <w:t>Se solicita si la presidenta municipal Lic. Feliciana Olga Medina Serrano</w:t>
      </w:r>
      <w:r w:rsidR="00365849">
        <w:rPr>
          <w:rFonts w:ascii="Palatino Linotype" w:hAnsi="Palatino Linotype"/>
          <w:i/>
        </w:rPr>
        <w:t>, realizó</w:t>
      </w:r>
      <w:r w:rsidR="00365849" w:rsidRPr="00365849">
        <w:rPr>
          <w:rFonts w:ascii="Palatino Linotype" w:hAnsi="Palatino Linotype"/>
          <w:i/>
        </w:rPr>
        <w:t xml:space="preserve"> alguna acción tendiente a esclarecer dichas fotografías, si la respuesta es favorable solicito que acciones realizo y documentos que prueben lo dicho</w:t>
      </w:r>
      <w:r w:rsidR="00365849">
        <w:rPr>
          <w:rFonts w:ascii="Palatino Linotype" w:hAnsi="Palatino Linotype"/>
        </w:rPr>
        <w:t>.”, se considera que no es propiamente una solicitud de información que pueda ser atendida, pues ahora se requiere un pronunciamiento a modo (</w:t>
      </w:r>
      <w:r w:rsidR="00365849" w:rsidRPr="00365849">
        <w:rPr>
          <w:rFonts w:ascii="Palatino Linotype" w:hAnsi="Palatino Linotype"/>
          <w:i/>
        </w:rPr>
        <w:t>ad hoc</w:t>
      </w:r>
      <w:r w:rsidR="00365849">
        <w:rPr>
          <w:rFonts w:ascii="Palatino Linotype" w:hAnsi="Palatino Linotype"/>
        </w:rPr>
        <w:t xml:space="preserve">) en el que la presidenta municipal diga si ordenó o </w:t>
      </w:r>
      <w:r w:rsidR="00E45FC4">
        <w:rPr>
          <w:rFonts w:ascii="Palatino Linotype" w:hAnsi="Palatino Linotype"/>
        </w:rPr>
        <w:t>llevó a cabo acciones para esclarecer “</w:t>
      </w:r>
      <w:r w:rsidR="00E45FC4" w:rsidRPr="00E45FC4">
        <w:rPr>
          <w:rFonts w:ascii="Palatino Linotype" w:hAnsi="Palatino Linotype"/>
          <w:i/>
        </w:rPr>
        <w:t>dichas</w:t>
      </w:r>
      <w:r w:rsidR="00E45FC4">
        <w:rPr>
          <w:rFonts w:ascii="Palatino Linotype" w:hAnsi="Palatino Linotype"/>
        </w:rPr>
        <w:t>” fotografías, la palabra “</w:t>
      </w:r>
      <w:r w:rsidR="00E45FC4" w:rsidRPr="00E45FC4">
        <w:rPr>
          <w:rFonts w:ascii="Palatino Linotype" w:hAnsi="Palatino Linotype"/>
          <w:i/>
        </w:rPr>
        <w:t>dichas</w:t>
      </w:r>
      <w:r w:rsidR="00E45FC4">
        <w:rPr>
          <w:rFonts w:ascii="Palatino Linotype" w:hAnsi="Palatino Linotype"/>
        </w:rPr>
        <w:t xml:space="preserve">” se usa para expresar una concepción o a sujetos determinados previamente enunciadas o enlistados, sin embargo, del texto petitorio la concepción o sujeto determinado enunciado fueron las conferencias de prensa del 13 y 14 de junio de 2019. </w:t>
      </w:r>
    </w:p>
    <w:p w:rsidR="00E45FC4" w:rsidRDefault="00E45FC4" w:rsidP="00A84A25">
      <w:pPr>
        <w:spacing w:line="360" w:lineRule="auto"/>
        <w:ind w:right="51"/>
        <w:jc w:val="both"/>
        <w:rPr>
          <w:rFonts w:ascii="Palatino Linotype" w:hAnsi="Palatino Linotype"/>
        </w:rPr>
      </w:pPr>
    </w:p>
    <w:p w:rsidR="00E45FC4" w:rsidRDefault="00E45FC4" w:rsidP="00A84A25">
      <w:pPr>
        <w:spacing w:line="360" w:lineRule="auto"/>
        <w:ind w:right="51"/>
        <w:jc w:val="both"/>
        <w:rPr>
          <w:rFonts w:ascii="Palatino Linotype" w:hAnsi="Palatino Linotype"/>
        </w:rPr>
      </w:pPr>
      <w:r>
        <w:rPr>
          <w:rFonts w:ascii="Palatino Linotype" w:hAnsi="Palatino Linotype"/>
        </w:rPr>
        <w:t>Como podemos ver no existe congruencia de que es lo que se está solicitando</w:t>
      </w:r>
      <w:r w:rsidR="00052750">
        <w:rPr>
          <w:rFonts w:ascii="Palatino Linotype" w:hAnsi="Palatino Linotype"/>
        </w:rPr>
        <w:t>;</w:t>
      </w:r>
      <w:r>
        <w:rPr>
          <w:rFonts w:ascii="Palatino Linotype" w:hAnsi="Palatino Linotype"/>
        </w:rPr>
        <w:t xml:space="preserve"> que la Presidenta </w:t>
      </w:r>
      <w:r w:rsidR="00E50608">
        <w:rPr>
          <w:rFonts w:ascii="Palatino Linotype" w:hAnsi="Palatino Linotype"/>
        </w:rPr>
        <w:t>Municipal</w:t>
      </w:r>
      <w:r>
        <w:rPr>
          <w:rFonts w:ascii="Palatino Linotype" w:hAnsi="Palatino Linotype"/>
        </w:rPr>
        <w:t xml:space="preserve"> tenga </w:t>
      </w:r>
      <w:r w:rsidR="00E50608">
        <w:rPr>
          <w:rFonts w:ascii="Palatino Linotype" w:hAnsi="Palatino Linotype"/>
        </w:rPr>
        <w:t>atribuciones</w:t>
      </w:r>
      <w:r>
        <w:rPr>
          <w:rFonts w:ascii="Palatino Linotype" w:hAnsi="Palatino Linotype"/>
        </w:rPr>
        <w:t xml:space="preserve"> para ordenar investigar determinado </w:t>
      </w:r>
      <w:r w:rsidR="00E50608">
        <w:rPr>
          <w:rFonts w:ascii="Palatino Linotype" w:hAnsi="Palatino Linotype"/>
        </w:rPr>
        <w:t>hecho es una premisa afirmativa, pero que sean para esclarecer “</w:t>
      </w:r>
      <w:r w:rsidR="00E50608" w:rsidRPr="00E50608">
        <w:rPr>
          <w:rFonts w:ascii="Palatino Linotype" w:hAnsi="Palatino Linotype"/>
          <w:i/>
        </w:rPr>
        <w:t>dichas fotografías</w:t>
      </w:r>
      <w:r w:rsidR="00E50608">
        <w:rPr>
          <w:rFonts w:ascii="Palatino Linotype" w:hAnsi="Palatino Linotype"/>
        </w:rPr>
        <w:t xml:space="preserve">”, </w:t>
      </w:r>
      <w:r w:rsidR="002A4695">
        <w:rPr>
          <w:rFonts w:ascii="Palatino Linotype" w:hAnsi="Palatino Linotype"/>
        </w:rPr>
        <w:t>no encuentra lógica, pues en el texto petitorio no se hizo alusión a determinadas fotografías</w:t>
      </w:r>
      <w:r w:rsidR="00052750">
        <w:rPr>
          <w:rFonts w:ascii="Palatino Linotype" w:hAnsi="Palatino Linotype"/>
        </w:rPr>
        <w:t>, resultaría por ello mismo ilógico ordenar la entrega del documento donde constara la orden o las acciones de la presidenta municipal para esclarecer unas fotografías.</w:t>
      </w:r>
    </w:p>
    <w:p w:rsidR="00D017F7" w:rsidRDefault="00D017F7" w:rsidP="00A84A25">
      <w:pPr>
        <w:spacing w:line="360" w:lineRule="auto"/>
        <w:ind w:right="51"/>
        <w:jc w:val="both"/>
        <w:rPr>
          <w:rFonts w:ascii="Palatino Linotype" w:hAnsi="Palatino Linotype" w:cs="Arial"/>
        </w:rPr>
      </w:pPr>
    </w:p>
    <w:p w:rsidR="00052750" w:rsidRPr="00B939C4" w:rsidRDefault="00052750" w:rsidP="00052750">
      <w:pPr>
        <w:tabs>
          <w:tab w:val="left" w:pos="7938"/>
        </w:tabs>
        <w:spacing w:line="360" w:lineRule="auto"/>
        <w:jc w:val="both"/>
        <w:rPr>
          <w:rFonts w:ascii="Palatino Linotype" w:hAnsi="Palatino Linotype"/>
        </w:rPr>
      </w:pPr>
      <w:r>
        <w:rPr>
          <w:rFonts w:ascii="Palatino Linotype" w:hAnsi="Palatino Linotype"/>
        </w:rPr>
        <w:t xml:space="preserve">No, en este punto se requiere un pronunciamiento de acuerdo a los intereses del particular, lo que supone que el sujeto obligado lleve a cabo un pronunciamiento especifico, respecto de unas fotografías, lo cual de acuerdo a sus funciones no le corresponde, ni existe ordenamiento jurídico que imponga tal obligación, además que el derecho de acceso a la información, consagrado en el artículo 6 Constitucional </w:t>
      </w:r>
      <w:r>
        <w:rPr>
          <w:rFonts w:ascii="Palatino Linotype" w:hAnsi="Palatino Linotype"/>
        </w:rPr>
        <w:lastRenderedPageBreak/>
        <w:t>Federal, no tutela que a través de una solicitud de información se le solicite al sujeto obligado llevar a cabo determinado acto o a emitir un pronunciamiento ceñido a una pregunta, al respecto el artículo 4 de la Ley de Transparencia y Acceso a la Información Pública del Estado de México y Municipios, refiere lo siguiente:</w:t>
      </w:r>
    </w:p>
    <w:p w:rsidR="00052750" w:rsidRPr="00B939C4" w:rsidRDefault="00052750" w:rsidP="00052750">
      <w:pPr>
        <w:pStyle w:val="Prrafodelista"/>
        <w:autoSpaceDE w:val="0"/>
        <w:autoSpaceDN w:val="0"/>
        <w:adjustRightInd w:val="0"/>
        <w:spacing w:line="360" w:lineRule="auto"/>
        <w:ind w:left="0"/>
        <w:jc w:val="both"/>
        <w:rPr>
          <w:rFonts w:ascii="Palatino Linotype" w:hAnsi="Palatino Linotype"/>
        </w:rPr>
      </w:pPr>
    </w:p>
    <w:p w:rsidR="00052750" w:rsidRPr="00BC4C74" w:rsidRDefault="00052750" w:rsidP="009846AE">
      <w:pPr>
        <w:autoSpaceDE w:val="0"/>
        <w:autoSpaceDN w:val="0"/>
        <w:adjustRightInd w:val="0"/>
        <w:ind w:left="1134" w:right="851"/>
        <w:jc w:val="both"/>
        <w:rPr>
          <w:rFonts w:ascii="Palatino Linotype" w:hAnsi="Palatino Linotype" w:cs="Arial"/>
          <w:i/>
        </w:rPr>
      </w:pPr>
      <w:r w:rsidRPr="00BC4C74">
        <w:rPr>
          <w:rFonts w:ascii="Palatino Linotype" w:hAnsi="Palatino Linotype" w:cs="Arial"/>
          <w:i/>
        </w:rPr>
        <w:t>“Artículo 4. El derecho humano de acceso a la información pública es la prerrogativa de las personas para buscar, difundir, investigar, recabar, recibir y solicitar información pública, sin necesidad de acreditar personalidad ni interés jurídico.</w:t>
      </w:r>
    </w:p>
    <w:p w:rsidR="00052750" w:rsidRPr="00BC4C74" w:rsidRDefault="00052750" w:rsidP="009846AE">
      <w:pPr>
        <w:autoSpaceDE w:val="0"/>
        <w:autoSpaceDN w:val="0"/>
        <w:adjustRightInd w:val="0"/>
        <w:ind w:left="1134" w:right="851"/>
        <w:jc w:val="both"/>
        <w:rPr>
          <w:rFonts w:ascii="Palatino Linotype" w:hAnsi="Palatino Linotype" w:cs="Arial"/>
          <w:i/>
        </w:rPr>
      </w:pPr>
    </w:p>
    <w:p w:rsidR="00052750" w:rsidRPr="00BC4C74" w:rsidRDefault="00052750" w:rsidP="009846AE">
      <w:pPr>
        <w:autoSpaceDE w:val="0"/>
        <w:autoSpaceDN w:val="0"/>
        <w:adjustRightInd w:val="0"/>
        <w:ind w:left="1134" w:right="851"/>
        <w:jc w:val="both"/>
        <w:rPr>
          <w:rFonts w:ascii="Palatino Linotype" w:hAnsi="Palatino Linotype" w:cs="Arial"/>
          <w:i/>
        </w:rPr>
      </w:pPr>
      <w:r w:rsidRPr="00BC4C74">
        <w:rPr>
          <w:rFonts w:ascii="Palatino Linotype" w:hAnsi="Palatino Linotype" w:cs="Arial"/>
          <w:i/>
        </w:rPr>
        <w:t xml:space="preserve">Toda la información </w:t>
      </w:r>
      <w:r w:rsidRPr="00BC4C74">
        <w:rPr>
          <w:rFonts w:ascii="Palatino Linotype" w:hAnsi="Palatino Linotype" w:cs="Arial"/>
          <w:b/>
          <w:i/>
          <w:u w:val="single"/>
        </w:rPr>
        <w:t>generada, obtenida, adquirida, transformada, administrada o en posesión de los sujetos obligados es pública</w:t>
      </w:r>
      <w:r w:rsidRPr="00BC4C74">
        <w:rPr>
          <w:rFonts w:ascii="Palatino Linotype" w:hAnsi="Palatino Linotype" w:cs="Arial"/>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52750" w:rsidRPr="00BC4C74" w:rsidRDefault="00052750" w:rsidP="009846AE">
      <w:pPr>
        <w:autoSpaceDE w:val="0"/>
        <w:autoSpaceDN w:val="0"/>
        <w:adjustRightInd w:val="0"/>
        <w:ind w:left="1134" w:right="851"/>
        <w:jc w:val="both"/>
        <w:rPr>
          <w:rFonts w:ascii="Palatino Linotype" w:hAnsi="Palatino Linotype" w:cs="Arial"/>
          <w:i/>
        </w:rPr>
      </w:pPr>
    </w:p>
    <w:p w:rsidR="00052750" w:rsidRPr="00BC4C74" w:rsidRDefault="00052750" w:rsidP="009846AE">
      <w:pPr>
        <w:autoSpaceDE w:val="0"/>
        <w:autoSpaceDN w:val="0"/>
        <w:adjustRightInd w:val="0"/>
        <w:ind w:left="1134" w:right="851"/>
        <w:jc w:val="both"/>
        <w:rPr>
          <w:rFonts w:ascii="Palatino Linotype" w:hAnsi="Palatino Linotype" w:cs="Arial"/>
          <w:i/>
        </w:rPr>
      </w:pPr>
      <w:r w:rsidRPr="00BC4C74">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052750" w:rsidRDefault="00052750" w:rsidP="00052750">
      <w:pPr>
        <w:pStyle w:val="Prrafodelista"/>
        <w:autoSpaceDE w:val="0"/>
        <w:autoSpaceDN w:val="0"/>
        <w:adjustRightInd w:val="0"/>
        <w:spacing w:line="360" w:lineRule="auto"/>
        <w:ind w:left="0"/>
        <w:jc w:val="both"/>
        <w:rPr>
          <w:rFonts w:ascii="Palatino Linotype" w:hAnsi="Palatino Linotype" w:cs="Arial"/>
        </w:rPr>
      </w:pPr>
    </w:p>
    <w:p w:rsidR="00052750" w:rsidRDefault="00052750" w:rsidP="0005275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Como podemos apreciar la información que es susceptible de ser entregada es aquella </w:t>
      </w:r>
      <w:r w:rsidRPr="00993C21">
        <w:rPr>
          <w:rFonts w:ascii="Palatino Linotype" w:hAnsi="Palatino Linotype" w:cs="Arial"/>
        </w:rPr>
        <w:t>generada, obtenida, adquirida, transformada, administrada o en po</w:t>
      </w:r>
      <w:r>
        <w:rPr>
          <w:rFonts w:ascii="Palatino Linotype" w:hAnsi="Palatino Linotype" w:cs="Arial"/>
        </w:rPr>
        <w:t xml:space="preserve">sesión de los sujetos obligados, de ello se desprende que el sujeto obligado no está facultado para dar contestación a cuestiones que supongan un pronunciamiento </w:t>
      </w:r>
      <w:r w:rsidRPr="00C55B59">
        <w:rPr>
          <w:rFonts w:ascii="Palatino Linotype" w:hAnsi="Palatino Linotype" w:cs="Arial"/>
          <w:i/>
        </w:rPr>
        <w:t>ad hoc</w:t>
      </w:r>
      <w:r>
        <w:rPr>
          <w:rFonts w:ascii="Palatino Linotype" w:hAnsi="Palatino Linotype" w:cs="Arial"/>
        </w:rPr>
        <w:t xml:space="preserve"> o </w:t>
      </w:r>
      <w:r w:rsidRPr="00C55B59">
        <w:rPr>
          <w:rFonts w:ascii="Palatino Linotype" w:hAnsi="Palatino Linotype" w:cs="Arial"/>
          <w:i/>
        </w:rPr>
        <w:t>exprofeso</w:t>
      </w:r>
      <w:r>
        <w:rPr>
          <w:rFonts w:ascii="Palatino Linotype" w:hAnsi="Palatino Linotype" w:cs="Arial"/>
        </w:rPr>
        <w:t xml:space="preserve"> para ello.</w:t>
      </w:r>
    </w:p>
    <w:p w:rsidR="009846AE" w:rsidRDefault="009846AE" w:rsidP="00052750">
      <w:pPr>
        <w:pStyle w:val="Prrafodelista"/>
        <w:autoSpaceDE w:val="0"/>
        <w:autoSpaceDN w:val="0"/>
        <w:adjustRightInd w:val="0"/>
        <w:spacing w:line="360" w:lineRule="auto"/>
        <w:ind w:left="0"/>
        <w:jc w:val="both"/>
        <w:rPr>
          <w:rFonts w:ascii="Palatino Linotype" w:hAnsi="Palatino Linotype" w:cs="Arial"/>
        </w:rPr>
      </w:pPr>
    </w:p>
    <w:p w:rsidR="00052750" w:rsidRDefault="00052750" w:rsidP="009846AE">
      <w:pPr>
        <w:spacing w:line="360" w:lineRule="auto"/>
        <w:jc w:val="both"/>
        <w:rPr>
          <w:rFonts w:ascii="Palatino Linotype" w:hAnsi="Palatino Linotype" w:cs="Arial"/>
        </w:rPr>
      </w:pPr>
      <w:r>
        <w:rPr>
          <w:rFonts w:ascii="Palatino Linotype" w:hAnsi="Palatino Linotype" w:cs="Arial"/>
        </w:rPr>
        <w:t>Por otro lado, el artículo 12 de la Ley en la materia, estipula que el sujeto obligado</w:t>
      </w:r>
      <w:r w:rsidRPr="002C6EB0">
        <w:rPr>
          <w:rFonts w:ascii="Palatino Linotype" w:hAnsi="Palatino Linotype" w:cs="Arial"/>
        </w:rPr>
        <w:t xml:space="preserve"> sólo proporcionará la información pública que se les requiera y que obre en sus archivos </w:t>
      </w:r>
      <w:r w:rsidRPr="00F30F78">
        <w:rPr>
          <w:rFonts w:ascii="Palatino Linotype" w:hAnsi="Palatino Linotype" w:cs="Arial"/>
          <w:b/>
          <w:u w:val="single"/>
        </w:rPr>
        <w:t>en el estado en que ésta se encuentre</w:t>
      </w:r>
      <w:r>
        <w:rPr>
          <w:rFonts w:ascii="Palatino Linotype" w:hAnsi="Palatino Linotype" w:cs="Arial"/>
        </w:rPr>
        <w:t>, sin que se les conmine a resumirla, efectuar cálculos o llevar a cabo investigaciones, el propio artículo establece: “…</w:t>
      </w:r>
      <w:r w:rsidRPr="00DA07A7">
        <w:rPr>
          <w:rFonts w:ascii="Palatino Linotype" w:hAnsi="Palatino Linotype" w:cs="Arial"/>
          <w:i/>
        </w:rPr>
        <w:t xml:space="preserve">proporcionar información no comprende el procesamiento de la misma, </w:t>
      </w:r>
      <w:r w:rsidRPr="00A92C6F">
        <w:rPr>
          <w:rFonts w:ascii="Palatino Linotype" w:hAnsi="Palatino Linotype" w:cs="Arial"/>
          <w:b/>
          <w:i/>
          <w:u w:val="single"/>
        </w:rPr>
        <w:t>ni el presentarla conforme al interés del solicitante</w:t>
      </w:r>
      <w:r>
        <w:rPr>
          <w:rFonts w:ascii="Palatino Linotype" w:hAnsi="Palatino Linotype" w:cs="Arial"/>
        </w:rPr>
        <w:t xml:space="preserve">…”, pues la solicitud de información motivo del presente recurso de revisión, de la forma en que contextualmente está construida, precisa de la intervención del sujeto obligado para que éste lleve a cabo investigaciones y derivado de esa investigación generar un documento en el que se vierta una consideración respecto del esclarecimiento de unas fotografías, y poder así generar un documento </w:t>
      </w:r>
      <w:r w:rsidRPr="009E2591">
        <w:rPr>
          <w:rFonts w:ascii="Palatino Linotype" w:hAnsi="Palatino Linotype" w:cs="Arial"/>
          <w:i/>
        </w:rPr>
        <w:t>ad hoc</w:t>
      </w:r>
      <w:r>
        <w:rPr>
          <w:rFonts w:ascii="Palatino Linotype" w:hAnsi="Palatino Linotype" w:cs="Arial"/>
        </w:rPr>
        <w:t xml:space="preserve"> o de acuerdo a las especificaciones e interés del particular de donde se adviertan las acciones de la presidenta municipal para esclarecer unas fotografías, lo cual no está previsto por la ley en la materia, es decir, el derecho de acceso a la información no cubre el hecho de que se proporcione información de acuerdo al interés del solicitante, en la presente solicitud se aprecia que está diseñada de tal modo que la única manera de ser colmada es que el sujeto obligado emita una respuesta de acuerdo al interés del particular, lo que de acuerdo al artículo 12 en </w:t>
      </w:r>
      <w:r w:rsidR="009846AE">
        <w:rPr>
          <w:rFonts w:ascii="Palatino Linotype" w:hAnsi="Palatino Linotype" w:cs="Arial"/>
        </w:rPr>
        <w:t>comento, no se tiene obligación p</w:t>
      </w:r>
      <w:r>
        <w:rPr>
          <w:rFonts w:ascii="Palatino Linotype" w:hAnsi="Palatino Linotype" w:cs="Arial"/>
        </w:rPr>
        <w:t>or otro lado</w:t>
      </w:r>
      <w:r w:rsidRPr="00D6310D">
        <w:rPr>
          <w:rFonts w:ascii="Palatino Linotype" w:hAnsi="Palatino Linotype" w:cs="Arial"/>
        </w:rPr>
        <w:t xml:space="preserve"> es de </w:t>
      </w:r>
      <w:r>
        <w:rPr>
          <w:rFonts w:ascii="Palatino Linotype" w:hAnsi="Palatino Linotype" w:cs="Arial"/>
        </w:rPr>
        <w:t>recordar</w:t>
      </w:r>
      <w:r w:rsidRPr="00D6310D">
        <w:rPr>
          <w:rFonts w:ascii="Palatino Linotype" w:hAnsi="Palatino Linotype" w:cs="Arial"/>
        </w:rPr>
        <w:t xml:space="preserve"> que la recurrente en sus motivos o razones de inconformidad manifestó</w:t>
      </w:r>
      <w:r>
        <w:rPr>
          <w:rFonts w:ascii="Palatino Linotype" w:hAnsi="Palatino Linotype" w:cs="Arial"/>
        </w:rPr>
        <w:t xml:space="preserve"> entre otras cuestiones lo siguiente</w:t>
      </w:r>
      <w:r w:rsidRPr="00D6310D">
        <w:rPr>
          <w:rFonts w:ascii="Palatino Linotype" w:hAnsi="Palatino Linotype" w:cs="Arial"/>
        </w:rPr>
        <w:t>:</w:t>
      </w:r>
    </w:p>
    <w:p w:rsidR="00052750" w:rsidRPr="00710DC9" w:rsidRDefault="00052750" w:rsidP="00052750">
      <w:pPr>
        <w:autoSpaceDE w:val="0"/>
        <w:autoSpaceDN w:val="0"/>
        <w:adjustRightInd w:val="0"/>
        <w:spacing w:line="360" w:lineRule="auto"/>
        <w:ind w:left="1134" w:right="851"/>
        <w:jc w:val="both"/>
        <w:rPr>
          <w:rFonts w:ascii="Palatino Linotype" w:hAnsi="Palatino Linotype" w:cs="Arial"/>
          <w:i/>
        </w:rPr>
      </w:pPr>
      <w:r>
        <w:rPr>
          <w:rFonts w:ascii="Palatino Linotype" w:hAnsi="Palatino Linotype" w:cs="Arial"/>
          <w:i/>
        </w:rPr>
        <w:t>“…</w:t>
      </w:r>
      <w:r w:rsidRPr="00052750">
        <w:rPr>
          <w:rFonts w:ascii="Palatino Linotype" w:hAnsi="Palatino Linotype" w:cs="Arial"/>
          <w:i/>
        </w:rPr>
        <w:t>y en cuanto a lo solicitado a la lic. Feliciana olga medina serrano presidenta municipal constitucional de la paz, estado de mexico, no dio contestación a la solcitud pro lo tanto fue omisa.</w:t>
      </w:r>
      <w:r w:rsidRPr="00F96F48">
        <w:rPr>
          <w:rFonts w:ascii="Palatino Linotype" w:hAnsi="Palatino Linotype" w:cs="Arial"/>
          <w:i/>
        </w:rPr>
        <w:t>.</w:t>
      </w:r>
      <w:r>
        <w:rPr>
          <w:rFonts w:ascii="Palatino Linotype" w:hAnsi="Palatino Linotype" w:cs="Arial"/>
          <w:i/>
        </w:rPr>
        <w:t>” [sic].</w:t>
      </w:r>
    </w:p>
    <w:p w:rsidR="00052750" w:rsidRDefault="00052750" w:rsidP="00052750">
      <w:pPr>
        <w:spacing w:line="360" w:lineRule="auto"/>
        <w:jc w:val="both"/>
        <w:rPr>
          <w:rFonts w:ascii="Palatino Linotype" w:hAnsi="Palatino Linotype" w:cs="Arial"/>
        </w:rPr>
      </w:pPr>
    </w:p>
    <w:p w:rsidR="00052750" w:rsidRDefault="00052750" w:rsidP="00052750">
      <w:pPr>
        <w:spacing w:line="360" w:lineRule="auto"/>
        <w:jc w:val="both"/>
        <w:rPr>
          <w:rFonts w:ascii="Palatino Linotype" w:hAnsi="Palatino Linotype" w:cs="Arial"/>
        </w:rPr>
      </w:pPr>
      <w:r>
        <w:rPr>
          <w:rFonts w:ascii="Palatino Linotype" w:hAnsi="Palatino Linotype" w:cs="Arial"/>
        </w:rPr>
        <w:t xml:space="preserve">Se consideran argumentos infundados pues se corrobora que efectivamente, la recurrente desea obtener un documento ad hoc, es decir, que sea generado de acuerdo al interés del particular, que como se ha visto, el sujeto obligado no cuenta con las funciones ni atribuciones legales para generar un documento de esa naturaleza jurídica, no obstante lo anterior, tocante al tema el sujeto obligado en su contestación </w:t>
      </w:r>
      <w:r w:rsidR="00AF639D">
        <w:rPr>
          <w:rFonts w:ascii="Palatino Linotype" w:hAnsi="Palatino Linotype" w:cs="Arial"/>
        </w:rPr>
        <w:t>manifestó</w:t>
      </w:r>
      <w:r>
        <w:rPr>
          <w:rFonts w:ascii="Palatino Linotype" w:hAnsi="Palatino Linotype" w:cs="Arial"/>
        </w:rPr>
        <w:t>:</w:t>
      </w:r>
    </w:p>
    <w:p w:rsidR="00052750" w:rsidRDefault="00052750" w:rsidP="00052750">
      <w:pPr>
        <w:spacing w:line="360" w:lineRule="auto"/>
        <w:jc w:val="both"/>
        <w:rPr>
          <w:rFonts w:ascii="Palatino Linotype" w:hAnsi="Palatino Linotype" w:cs="Arial"/>
        </w:rPr>
      </w:pPr>
    </w:p>
    <w:p w:rsidR="00052750" w:rsidRDefault="00052750" w:rsidP="00052750">
      <w:pPr>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9504" behindDoc="0" locked="0" layoutInCell="1" allowOverlap="1" wp14:anchorId="35EDD9D9" wp14:editId="00CB1AE0">
                <wp:simplePos x="0" y="0"/>
                <wp:positionH relativeFrom="column">
                  <wp:posOffset>586156</wp:posOffset>
                </wp:positionH>
                <wp:positionV relativeFrom="paragraph">
                  <wp:posOffset>1938452</wp:posOffset>
                </wp:positionV>
                <wp:extent cx="4389120" cy="160934"/>
                <wp:effectExtent l="0" t="0" r="30480" b="29845"/>
                <wp:wrapNone/>
                <wp:docPr id="13" name="Conector recto 13"/>
                <wp:cNvGraphicFramePr/>
                <a:graphic xmlns:a="http://schemas.openxmlformats.org/drawingml/2006/main">
                  <a:graphicData uri="http://schemas.microsoft.com/office/word/2010/wordprocessingShape">
                    <wps:wsp>
                      <wps:cNvCnPr/>
                      <wps:spPr>
                        <a:xfrm>
                          <a:off x="0" y="0"/>
                          <a:ext cx="4389120" cy="1609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12507" id="Conector recto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15pt,152.65pt" to="391.7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" strokecolor="red" strokeweight="1.5pt">
                <v:stroke joinstyle="miter"/>
              </v:line>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7A68C52F" wp14:editId="206195FC">
                <wp:simplePos x="0" y="0"/>
                <wp:positionH relativeFrom="column">
                  <wp:posOffset>586384</wp:posOffset>
                </wp:positionH>
                <wp:positionV relativeFrom="paragraph">
                  <wp:posOffset>1719072</wp:posOffset>
                </wp:positionV>
                <wp:extent cx="4389120" cy="160934"/>
                <wp:effectExtent l="0" t="0" r="30480" b="29845"/>
                <wp:wrapNone/>
                <wp:docPr id="12" name="Conector recto 12"/>
                <wp:cNvGraphicFramePr/>
                <a:graphic xmlns:a="http://schemas.openxmlformats.org/drawingml/2006/main">
                  <a:graphicData uri="http://schemas.microsoft.com/office/word/2010/wordprocessingShape">
                    <wps:wsp>
                      <wps:cNvCnPr/>
                      <wps:spPr>
                        <a:xfrm>
                          <a:off x="0" y="0"/>
                          <a:ext cx="4389120" cy="1609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8BD42" id="Conector recto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15pt,135.35pt" to="391.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" strokecolor="red" strokeweight="1.5pt">
                <v:stroke joinstyle="miter"/>
              </v:line>
            </w:pict>
          </mc:Fallback>
        </mc:AlternateContent>
      </w: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638937</wp:posOffset>
                </wp:positionH>
                <wp:positionV relativeFrom="paragraph">
                  <wp:posOffset>1493698</wp:posOffset>
                </wp:positionV>
                <wp:extent cx="4389120" cy="160934"/>
                <wp:effectExtent l="0" t="0" r="30480" b="29845"/>
                <wp:wrapNone/>
                <wp:docPr id="11" name="Conector recto 11"/>
                <wp:cNvGraphicFramePr/>
                <a:graphic xmlns:a="http://schemas.openxmlformats.org/drawingml/2006/main">
                  <a:graphicData uri="http://schemas.microsoft.com/office/word/2010/wordprocessingShape">
                    <wps:wsp>
                      <wps:cNvCnPr/>
                      <wps:spPr>
                        <a:xfrm>
                          <a:off x="0" y="0"/>
                          <a:ext cx="4389120" cy="1609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02225" id="Conector recto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0.3pt,117.6pt" to="395.9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" strokecolor="red" strokeweight="1.5pt">
                <v:stroke joinstyle="miter"/>
              </v:line>
            </w:pict>
          </mc:Fallback>
        </mc:AlternateContent>
      </w:r>
      <w:r>
        <w:rPr>
          <w:noProof/>
          <w:lang w:val="es-MX" w:eastAsia="es-MX"/>
        </w:rPr>
        <w:drawing>
          <wp:inline distT="0" distB="0" distL="0" distR="0" wp14:anchorId="461E3986" wp14:editId="09DA4EB7">
            <wp:extent cx="5647025" cy="506211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73" t="40323" r="29561" b="19578"/>
                    <a:stretch/>
                  </pic:blipFill>
                  <pic:spPr bwMode="auto">
                    <a:xfrm>
                      <a:off x="0" y="0"/>
                      <a:ext cx="5676807" cy="5088815"/>
                    </a:xfrm>
                    <a:prstGeom prst="rect">
                      <a:avLst/>
                    </a:prstGeom>
                    <a:ln>
                      <a:noFill/>
                    </a:ln>
                    <a:extLst>
                      <a:ext uri="{53640926-AAD7-44D8-BBD7-CCE9431645EC}">
                        <a14:shadowObscured xmlns:a14="http://schemas.microsoft.com/office/drawing/2010/main"/>
                      </a:ext>
                    </a:extLst>
                  </pic:spPr>
                </pic:pic>
              </a:graphicData>
            </a:graphic>
          </wp:inline>
        </w:drawing>
      </w:r>
    </w:p>
    <w:p w:rsidR="00D6762F" w:rsidRDefault="00D6762F" w:rsidP="00A84A25">
      <w:pPr>
        <w:spacing w:line="360" w:lineRule="auto"/>
        <w:ind w:right="51"/>
        <w:jc w:val="both"/>
        <w:rPr>
          <w:rFonts w:ascii="Palatino Linotype" w:hAnsi="Palatino Linotype" w:cs="Arial"/>
        </w:rPr>
      </w:pPr>
    </w:p>
    <w:p w:rsidR="00865AE3" w:rsidRDefault="00865AE3" w:rsidP="00A84A25">
      <w:pPr>
        <w:spacing w:line="360" w:lineRule="auto"/>
        <w:ind w:right="51"/>
        <w:jc w:val="both"/>
        <w:rPr>
          <w:rFonts w:ascii="Palatino Linotype" w:hAnsi="Palatino Linotype" w:cs="Arial"/>
        </w:rPr>
      </w:pPr>
      <w:r>
        <w:rPr>
          <w:rFonts w:ascii="Palatino Linotype" w:hAnsi="Palatino Linotype" w:cs="Arial"/>
        </w:rPr>
        <w:t>En este documento se aprecia una acción tomada por la Presidenta Municipal que fue precisamente ordenar levantar una denuncia de hechos y dar vista al Contralor Municipal, en suma resultan infundadas las razones o motivos de inconformidad hechos por el recurrente.</w:t>
      </w:r>
    </w:p>
    <w:p w:rsidR="00865AE3" w:rsidRDefault="00865AE3" w:rsidP="00A84A25">
      <w:pPr>
        <w:spacing w:line="360" w:lineRule="auto"/>
        <w:ind w:right="51"/>
        <w:jc w:val="both"/>
        <w:rPr>
          <w:rFonts w:ascii="Palatino Linotype" w:hAnsi="Palatino Linotype" w:cs="Arial"/>
        </w:rPr>
      </w:pPr>
    </w:p>
    <w:p w:rsidR="005A0E9F" w:rsidRPr="003A3989" w:rsidRDefault="005A0E9F" w:rsidP="003A3989">
      <w:pPr>
        <w:tabs>
          <w:tab w:val="left" w:pos="7938"/>
        </w:tabs>
        <w:spacing w:line="360" w:lineRule="auto"/>
        <w:jc w:val="both"/>
        <w:rPr>
          <w:rFonts w:ascii="Palatino Linotype" w:eastAsia="Arial Unicode MS" w:hAnsi="Palatino Linotype" w:cs="Arial"/>
          <w:b/>
        </w:rPr>
      </w:pPr>
      <w:r w:rsidRPr="003A3989">
        <w:rPr>
          <w:rFonts w:ascii="Palatino Linotype" w:eastAsia="Arial Unicode MS" w:hAnsi="Palatino Linotype" w:cs="Arial"/>
          <w:b/>
        </w:rPr>
        <w:t>Vista al Órgano Interno de Control</w:t>
      </w:r>
    </w:p>
    <w:p w:rsidR="005A0E9F" w:rsidRPr="00330E9A" w:rsidRDefault="005A0E9F" w:rsidP="005A0E9F">
      <w:pPr>
        <w:shd w:val="clear" w:color="auto" w:fill="FFFFFF"/>
        <w:spacing w:line="360" w:lineRule="auto"/>
        <w:jc w:val="both"/>
        <w:rPr>
          <w:rFonts w:ascii="Palatino Linotype" w:hAnsi="Palatino Linotype" w:cs="Arial"/>
          <w:color w:val="000000"/>
          <w:lang w:eastAsia="es-MX"/>
        </w:rPr>
      </w:pPr>
      <w:r w:rsidRPr="00330E9A">
        <w:rPr>
          <w:rFonts w:ascii="Palatino Linotype" w:hAnsi="Palatino Linotype" w:cs="Arial"/>
          <w:color w:val="000000"/>
          <w:lang w:eastAsia="es-MX"/>
        </w:rPr>
        <w:t>Es necesario resaltar que el recurso de revisión previsto en la Ley de la materia no es el medio para investigar y en su caso, sancionar a servidores públicos por las probables violaciones a la ley de la materia; sin embargo, dad</w:t>
      </w:r>
      <w:r w:rsidR="00F60A37">
        <w:rPr>
          <w:rFonts w:ascii="Palatino Linotype" w:hAnsi="Palatino Linotype" w:cs="Arial"/>
          <w:color w:val="000000"/>
          <w:lang w:eastAsia="es-MX"/>
        </w:rPr>
        <w:t>o</w:t>
      </w:r>
      <w:r>
        <w:rPr>
          <w:rFonts w:ascii="Palatino Linotype" w:hAnsi="Palatino Linotype" w:cs="Arial"/>
          <w:color w:val="000000"/>
          <w:lang w:eastAsia="es-MX"/>
        </w:rPr>
        <w:t xml:space="preserve"> </w:t>
      </w:r>
      <w:r w:rsidR="003A3989">
        <w:rPr>
          <w:rFonts w:ascii="Palatino Linotype" w:hAnsi="Palatino Linotype" w:cs="Arial"/>
          <w:color w:val="000000"/>
          <w:lang w:eastAsia="es-MX"/>
        </w:rPr>
        <w:t>que se dejaron a la vista datos susceptibles de clasificarse</w:t>
      </w:r>
      <w:r w:rsidR="00F60A37">
        <w:rPr>
          <w:rFonts w:ascii="Palatino Linotype" w:hAnsi="Palatino Linotype" w:cs="Arial"/>
          <w:color w:val="000000"/>
          <w:lang w:eastAsia="es-MX"/>
        </w:rPr>
        <w:t xml:space="preserve"> y en esas condiciones se entregó la información a un tercero, sin tomar las medidas de seguridad adecuadas, es que</w:t>
      </w:r>
      <w:r w:rsidR="003A3989">
        <w:rPr>
          <w:rFonts w:ascii="Palatino Linotype" w:hAnsi="Palatino Linotype" w:cs="Arial"/>
          <w:color w:val="000000"/>
          <w:lang w:eastAsia="es-MX"/>
        </w:rPr>
        <w:t xml:space="preserve"> </w:t>
      </w:r>
      <w:r w:rsidRPr="00330E9A">
        <w:rPr>
          <w:rFonts w:ascii="Palatino Linotype" w:hAnsi="Palatino Linotype" w:cs="Arial"/>
          <w:color w:val="000000"/>
          <w:lang w:eastAsia="es-MX"/>
        </w:rPr>
        <w:t xml:space="preserve">se dará vista al </w:t>
      </w:r>
      <w:r w:rsidR="00F60A37">
        <w:rPr>
          <w:rFonts w:ascii="Palatino Linotype" w:hAnsi="Palatino Linotype" w:cs="Arial"/>
          <w:color w:val="000000"/>
          <w:lang w:eastAsia="es-MX"/>
        </w:rPr>
        <w:t xml:space="preserve">Órgano Interno de Control de este Instituto </w:t>
      </w:r>
      <w:r w:rsidRPr="00330E9A">
        <w:rPr>
          <w:rFonts w:ascii="Palatino Linotype" w:hAnsi="Palatino Linotype" w:cs="Arial"/>
          <w:color w:val="000000"/>
          <w:lang w:eastAsia="es-MX"/>
        </w:rPr>
        <w:t>para que en ejercicio de sus atribuciones realice las investigaciones pertinentes por la</w:t>
      </w:r>
      <w:r w:rsidR="00FB35BE">
        <w:rPr>
          <w:rFonts w:ascii="Palatino Linotype" w:hAnsi="Palatino Linotype" w:cs="Arial"/>
          <w:color w:val="000000"/>
          <w:lang w:eastAsia="es-MX"/>
        </w:rPr>
        <w:t xml:space="preserve"> puesta a la vista de datos susceptible de clasificarse</w:t>
      </w:r>
      <w:r w:rsidR="00C10DF4">
        <w:rPr>
          <w:rFonts w:ascii="Palatino Linotype" w:hAnsi="Palatino Linotype" w:cs="Arial"/>
          <w:color w:val="000000"/>
          <w:lang w:eastAsia="es-MX"/>
        </w:rPr>
        <w:t xml:space="preserve">, es decir, por las </w:t>
      </w:r>
      <w:r w:rsidRPr="00330E9A">
        <w:rPr>
          <w:rFonts w:ascii="Palatino Linotype" w:hAnsi="Palatino Linotype" w:cs="Arial"/>
          <w:color w:val="000000"/>
          <w:lang w:eastAsia="es-MX"/>
        </w:rPr>
        <w:t>omisiones detectadas y atribuibles al Sujeto Obligado.</w:t>
      </w:r>
    </w:p>
    <w:p w:rsidR="005A0E9F" w:rsidRPr="00330E9A" w:rsidRDefault="005A0E9F" w:rsidP="005A0E9F">
      <w:pPr>
        <w:shd w:val="clear" w:color="auto" w:fill="FFFFFF"/>
        <w:spacing w:line="360" w:lineRule="auto"/>
        <w:jc w:val="both"/>
        <w:rPr>
          <w:rFonts w:ascii="Palatino Linotype" w:hAnsi="Palatino Linotype" w:cs="Arial"/>
          <w:color w:val="000000"/>
          <w:lang w:eastAsia="es-MX"/>
        </w:rPr>
      </w:pPr>
    </w:p>
    <w:p w:rsidR="005A0E9F" w:rsidRPr="00697CB9"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r w:rsidRPr="00697CB9">
        <w:rPr>
          <w:rFonts w:ascii="Palatino Linotype" w:hAnsi="Palatino Linotype"/>
        </w:rPr>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5A0E9F" w:rsidRPr="00697CB9"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p>
    <w:p w:rsidR="005A0E9F" w:rsidRPr="00697CB9" w:rsidRDefault="005A0E9F" w:rsidP="005A0E9F">
      <w:pPr>
        <w:spacing w:line="360" w:lineRule="auto"/>
        <w:ind w:left="567" w:right="616"/>
        <w:jc w:val="both"/>
        <w:rPr>
          <w:rFonts w:ascii="Palatino Linotype" w:hAnsi="Palatino Linotype"/>
          <w:i/>
        </w:rPr>
      </w:pPr>
      <w:r w:rsidRPr="00697CB9">
        <w:rPr>
          <w:rFonts w:ascii="Palatino Linotype" w:hAnsi="Palatino Linotype"/>
          <w:b/>
          <w:i/>
        </w:rPr>
        <w:t>“Artículo 36.</w:t>
      </w:r>
      <w:r w:rsidRPr="00697CB9">
        <w:rPr>
          <w:rFonts w:ascii="Palatino Linotype" w:hAnsi="Palatino Linotype"/>
          <w:i/>
        </w:rPr>
        <w:t xml:space="preserve"> El Instituto tendrá, en el ámbito de su competencia, las siguientes atribuciones:</w:t>
      </w:r>
    </w:p>
    <w:p w:rsidR="005A0E9F" w:rsidRPr="00697CB9" w:rsidRDefault="005A0E9F" w:rsidP="005A0E9F">
      <w:pPr>
        <w:spacing w:line="360" w:lineRule="auto"/>
        <w:ind w:left="567" w:right="616"/>
        <w:jc w:val="both"/>
        <w:rPr>
          <w:rFonts w:ascii="Palatino Linotype" w:hAnsi="Palatino Linotype"/>
          <w:i/>
        </w:rPr>
      </w:pPr>
      <w:r w:rsidRPr="00697CB9">
        <w:rPr>
          <w:rFonts w:ascii="Palatino Linotype" w:hAnsi="Palatino Linotype"/>
          <w:i/>
        </w:rPr>
        <w:t>(…)</w:t>
      </w:r>
    </w:p>
    <w:p w:rsidR="009B6C7B" w:rsidRDefault="009B6C7B" w:rsidP="005A0E9F">
      <w:pPr>
        <w:spacing w:line="360" w:lineRule="auto"/>
        <w:ind w:left="567" w:right="616"/>
        <w:jc w:val="both"/>
        <w:rPr>
          <w:rFonts w:ascii="Palatino Linotype" w:hAnsi="Palatino Linotype"/>
          <w:b/>
          <w:i/>
        </w:rPr>
      </w:pPr>
    </w:p>
    <w:p w:rsidR="005A0E9F" w:rsidRPr="00697CB9" w:rsidRDefault="005A0E9F" w:rsidP="005A0E9F">
      <w:pPr>
        <w:spacing w:line="360" w:lineRule="auto"/>
        <w:ind w:left="567" w:right="616"/>
        <w:jc w:val="both"/>
        <w:rPr>
          <w:rFonts w:ascii="Palatino Linotype" w:hAnsi="Palatino Linotype"/>
          <w:i/>
        </w:rPr>
      </w:pPr>
      <w:r w:rsidRPr="00697CB9">
        <w:rPr>
          <w:rFonts w:ascii="Palatino Linotype" w:hAnsi="Palatino Linotype"/>
          <w:b/>
          <w:i/>
        </w:rPr>
        <w:t>X. Hacer del conocimiento del órgano de control interno o equivalente de cada Sujeto Obligado las infracciones a esta Ley;</w:t>
      </w:r>
      <w:r w:rsidRPr="00697CB9">
        <w:rPr>
          <w:rFonts w:ascii="Palatino Linotype" w:hAnsi="Palatino Linotype"/>
          <w:i/>
        </w:rPr>
        <w:t>”</w:t>
      </w:r>
    </w:p>
    <w:p w:rsidR="005A0E9F" w:rsidRPr="00697CB9"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p>
    <w:p w:rsidR="005A0E9F" w:rsidRPr="00697CB9"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5A0E9F" w:rsidRPr="00697CB9"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p>
    <w:p w:rsidR="005A0E9F" w:rsidRPr="00697CB9" w:rsidRDefault="005A0E9F" w:rsidP="005A0E9F">
      <w:pPr>
        <w:tabs>
          <w:tab w:val="left" w:pos="567"/>
        </w:tabs>
        <w:ind w:left="567" w:right="618"/>
        <w:jc w:val="both"/>
        <w:rPr>
          <w:rFonts w:ascii="Palatino Linotype" w:hAnsi="Palatino Linotype"/>
          <w:i/>
        </w:rPr>
      </w:pPr>
      <w:r w:rsidRPr="00697CB9">
        <w:rPr>
          <w:rFonts w:ascii="Palatino Linotype" w:hAnsi="Palatino Linotype"/>
          <w:i/>
        </w:rPr>
        <w:t>“</w:t>
      </w:r>
      <w:r w:rsidRPr="00697CB9">
        <w:rPr>
          <w:rFonts w:ascii="Palatino Linotype" w:hAnsi="Palatino Linotype"/>
          <w:b/>
          <w:i/>
        </w:rPr>
        <w:t>Artículo 190.</w:t>
      </w:r>
      <w:r w:rsidRPr="00697CB9">
        <w:rPr>
          <w:rFonts w:ascii="Palatino Linotype" w:hAnsi="Palatino Linotype"/>
          <w:i/>
        </w:rPr>
        <w:t xml:space="preserve"> </w:t>
      </w:r>
      <w:r w:rsidRPr="00697CB9">
        <w:rPr>
          <w:rFonts w:ascii="Palatino Linotype" w:hAnsi="Palatino Linotype"/>
          <w:i/>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rPr>
        <w:t xml:space="preserve"> previstas en esta Ley y las demás disposiciones jurídicas aplicables en la materia, </w:t>
      </w:r>
      <w:r w:rsidRPr="00697CB9">
        <w:rPr>
          <w:rFonts w:ascii="Palatino Linotype" w:hAnsi="Palatino Linotype"/>
          <w:i/>
          <w:u w:val="single"/>
        </w:rPr>
        <w:t xml:space="preserve">deberá hacerlo del conocimiento del órgano de control interno </w:t>
      </w:r>
      <w:r w:rsidRPr="00697CB9">
        <w:rPr>
          <w:rFonts w:ascii="Palatino Linotype" w:hAnsi="Palatino Linotype"/>
          <w:i/>
        </w:rPr>
        <w:t>de la instancia competente para que éste inicie, en su caso, el procedimiento de responsabilidad respectivo, cuyo resultado deberá de ser informado al Instituto.</w:t>
      </w:r>
    </w:p>
    <w:p w:rsidR="005A0E9F" w:rsidRPr="00697CB9" w:rsidRDefault="005A0E9F" w:rsidP="005A0E9F">
      <w:pPr>
        <w:tabs>
          <w:tab w:val="left" w:pos="567"/>
        </w:tabs>
        <w:ind w:left="567" w:right="618"/>
        <w:jc w:val="both"/>
        <w:rPr>
          <w:rFonts w:ascii="Palatino Linotype" w:hAnsi="Palatino Linotype"/>
          <w:i/>
        </w:rPr>
      </w:pPr>
    </w:p>
    <w:p w:rsidR="005A0E9F" w:rsidRPr="00697CB9" w:rsidRDefault="005A0E9F" w:rsidP="005A0E9F">
      <w:pPr>
        <w:tabs>
          <w:tab w:val="left" w:pos="567"/>
        </w:tabs>
        <w:ind w:left="567" w:right="618"/>
        <w:jc w:val="both"/>
        <w:rPr>
          <w:rFonts w:ascii="Palatino Linotype" w:hAnsi="Palatino Linotype"/>
          <w:i/>
          <w:u w:val="single"/>
        </w:rPr>
      </w:pPr>
      <w:r w:rsidRPr="00697CB9">
        <w:rPr>
          <w:rFonts w:ascii="Palatino Linotype" w:hAnsi="Palatino Linotype"/>
          <w:b/>
          <w:i/>
        </w:rPr>
        <w:t>Artículo 223.</w:t>
      </w:r>
      <w:r w:rsidRPr="00697CB9">
        <w:rPr>
          <w:rFonts w:ascii="Palatino Linotype" w:hAnsi="Palatino Linotype"/>
          <w:i/>
        </w:rPr>
        <w:t xml:space="preserve"> </w:t>
      </w:r>
      <w:r w:rsidRPr="00697CB9">
        <w:rPr>
          <w:rFonts w:ascii="Palatino Linotype" w:hAnsi="Palatino Linotype"/>
          <w:i/>
          <w:u w:val="single"/>
        </w:rPr>
        <w:t>El Instituto dará vista a la Contraloría Interna y Órgano de Control y Vigilancia</w:t>
      </w:r>
      <w:r w:rsidRPr="00697CB9">
        <w:rPr>
          <w:rFonts w:ascii="Palatino Linotype" w:hAnsi="Palatino Linotype"/>
          <w:i/>
        </w:rPr>
        <w:t xml:space="preserve"> en términos de la Ley de Responsabilidades de los Servidores Públicos del Estado y Municipios, </w:t>
      </w:r>
      <w:r w:rsidRPr="00697CB9">
        <w:rPr>
          <w:rFonts w:ascii="Palatino Linotype" w:hAnsi="Palatino Linotype"/>
          <w:i/>
          <w:u w:val="single"/>
        </w:rPr>
        <w:t>para que determine el grado de responsabilidad de quienes incumplan con las obligaciones de la presente Ley.</w:t>
      </w:r>
      <w:r w:rsidRPr="00697CB9">
        <w:rPr>
          <w:rFonts w:ascii="Palatino Linotype" w:hAnsi="Palatino Linotype"/>
          <w:i/>
        </w:rPr>
        <w:t>”</w:t>
      </w:r>
    </w:p>
    <w:p w:rsidR="005A0E9F" w:rsidRPr="00697CB9" w:rsidRDefault="005A0E9F" w:rsidP="005A0E9F">
      <w:pPr>
        <w:tabs>
          <w:tab w:val="left" w:pos="567"/>
        </w:tabs>
        <w:ind w:left="567" w:right="618"/>
        <w:jc w:val="both"/>
        <w:rPr>
          <w:rFonts w:ascii="Palatino Linotype" w:hAnsi="Palatino Linotype"/>
        </w:rPr>
      </w:pPr>
      <w:r w:rsidRPr="00697CB9">
        <w:rPr>
          <w:rFonts w:ascii="Palatino Linotype" w:hAnsi="Palatino Linotype"/>
        </w:rPr>
        <w:t>(Énfasis añadido)</w:t>
      </w:r>
    </w:p>
    <w:p w:rsidR="005A0E9F" w:rsidRPr="00697CB9"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p>
    <w:p w:rsidR="005A0E9F" w:rsidRPr="00357774"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 xml:space="preserve">Lo anterior, en razón de que, el </w:t>
      </w:r>
      <w:r w:rsidRPr="00357774">
        <w:rPr>
          <w:rFonts w:ascii="Palatino Linotype" w:eastAsia="Calibri" w:hAnsi="Palatino Linotype" w:cs="Arial"/>
          <w:b/>
          <w:color w:val="000000"/>
          <w:lang w:eastAsia="es-MX"/>
        </w:rPr>
        <w:t>Sujeto Obligado</w:t>
      </w:r>
      <w:r w:rsidRPr="00357774">
        <w:rPr>
          <w:rFonts w:ascii="Palatino Linotype" w:eastAsia="Calibri" w:hAnsi="Palatino Linotype" w:cs="Arial"/>
          <w:color w:val="000000"/>
          <w:lang w:eastAsia="es-MX"/>
        </w:rPr>
        <w:t xml:space="preserve"> no proporcionó respuesta a la solicitud de acceso a la información.</w:t>
      </w:r>
    </w:p>
    <w:p w:rsidR="005A0E9F" w:rsidRPr="00357774"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p>
    <w:p w:rsidR="009B6C7B" w:rsidRDefault="005A0E9F" w:rsidP="005A0E9F">
      <w:pPr>
        <w:pStyle w:val="Prrafodelista"/>
        <w:tabs>
          <w:tab w:val="left" w:pos="426"/>
        </w:tabs>
        <w:spacing w:line="360" w:lineRule="auto"/>
        <w:ind w:left="0"/>
        <w:jc w:val="both"/>
        <w:rPr>
          <w:rFonts w:ascii="Palatino Linotype" w:eastAsia="Calibri" w:hAnsi="Palatino Linotype" w:cs="Arial"/>
          <w:color w:val="000000"/>
          <w:lang w:eastAsia="es-MX"/>
        </w:rPr>
      </w:pPr>
      <w:r w:rsidRPr="00357774">
        <w:rPr>
          <w:rFonts w:ascii="Palatino Linotype" w:eastAsia="Calibri" w:hAnsi="Palatino Linotype" w:cs="Arial"/>
          <w:color w:val="000000"/>
          <w:lang w:eastAsia="es-MX"/>
        </w:rPr>
        <w:lastRenderedPageBreak/>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w:t>
      </w:r>
    </w:p>
    <w:p w:rsidR="009B6C7B" w:rsidRDefault="009B6C7B" w:rsidP="005A0E9F">
      <w:pPr>
        <w:pStyle w:val="Prrafodelista"/>
        <w:tabs>
          <w:tab w:val="left" w:pos="426"/>
        </w:tabs>
        <w:spacing w:line="360" w:lineRule="auto"/>
        <w:ind w:left="0"/>
        <w:jc w:val="both"/>
        <w:rPr>
          <w:rFonts w:ascii="Palatino Linotype" w:eastAsia="Calibri" w:hAnsi="Palatino Linotype" w:cs="Arial"/>
          <w:color w:val="000000"/>
          <w:lang w:eastAsia="es-MX"/>
        </w:rPr>
      </w:pPr>
    </w:p>
    <w:p w:rsidR="005A0E9F" w:rsidRPr="00697CB9" w:rsidRDefault="005A0E9F" w:rsidP="005A0E9F">
      <w:pPr>
        <w:pStyle w:val="Prrafodelista"/>
        <w:tabs>
          <w:tab w:val="left" w:pos="426"/>
        </w:tabs>
        <w:spacing w:line="360" w:lineRule="auto"/>
        <w:ind w:left="0"/>
        <w:jc w:val="both"/>
        <w:rPr>
          <w:rFonts w:ascii="Palatino Linotype" w:eastAsia="MS Mincho" w:hAnsi="Palatino Linotype" w:cs="Arial"/>
          <w:color w:val="000000" w:themeColor="text1"/>
        </w:rPr>
      </w:pPr>
      <w:r w:rsidRPr="00697CB9">
        <w:rPr>
          <w:rFonts w:ascii="Palatino Linotype" w:eastAsia="Calibri" w:hAnsi="Palatino Linotype" w:cs="Arial"/>
          <w:color w:val="000000"/>
          <w:lang w:eastAsia="es-MX"/>
        </w:rPr>
        <w:t xml:space="preserve">Ley de la materia, con fundamento en el artículo 190 de la ley de la materia, el cual señala que  </w:t>
      </w:r>
      <w:r w:rsidRPr="00697CB9">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017F7" w:rsidRPr="00A84A25" w:rsidRDefault="00D017F7" w:rsidP="00A84A25">
      <w:pPr>
        <w:spacing w:line="360" w:lineRule="auto"/>
        <w:ind w:right="51"/>
        <w:jc w:val="both"/>
        <w:rPr>
          <w:rFonts w:ascii="Palatino Linotype" w:hAnsi="Palatino Linotype" w:cs="Arial"/>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 xml:space="preserve">Por último, hemos de decir que las razones o motivos de inconformidad son </w:t>
      </w:r>
      <w:r w:rsidR="001045BD">
        <w:rPr>
          <w:rFonts w:ascii="Palatino Linotype" w:hAnsi="Palatino Linotype" w:cs="Arial"/>
        </w:rPr>
        <w:t>in</w:t>
      </w:r>
      <w:r w:rsidRPr="00A84A25">
        <w:rPr>
          <w:rFonts w:ascii="Palatino Linotype" w:hAnsi="Palatino Linotype" w:cs="Arial"/>
        </w:rPr>
        <w:t>fundadas por las razones y motivos anteriormente expuestos en el cuerpo de la presente resolución.</w:t>
      </w:r>
    </w:p>
    <w:p w:rsidR="00A84A25" w:rsidRPr="00A84A25" w:rsidRDefault="00A84A25" w:rsidP="00A84A25">
      <w:pPr>
        <w:spacing w:line="360" w:lineRule="auto"/>
        <w:ind w:right="51"/>
        <w:jc w:val="both"/>
        <w:rPr>
          <w:rFonts w:ascii="Palatino Linotype" w:hAnsi="Palatino Linotype" w:cs="Arial"/>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 xml:space="preserve">En mérito de lo expuesto en líneas anteriores con fundamento en la fracción III del artículo 186, de la Ley de Transparencia y Acceso a la Información Pública del Estado de México y Municipios, se </w:t>
      </w:r>
      <w:r>
        <w:rPr>
          <w:rFonts w:ascii="Palatino Linotype" w:hAnsi="Palatino Linotype" w:cs="Arial"/>
          <w:b/>
        </w:rPr>
        <w:t>MODIFICA</w:t>
      </w:r>
      <w:r w:rsidRPr="00A84A25">
        <w:rPr>
          <w:rFonts w:ascii="Palatino Linotype" w:hAnsi="Palatino Linotype" w:cs="Arial"/>
        </w:rPr>
        <w:t xml:space="preserve"> la respuesta del sujeto obligado a la solicitud de información número </w:t>
      </w:r>
      <w:r w:rsidR="009E5C61" w:rsidRPr="0081535B">
        <w:rPr>
          <w:rFonts w:ascii="Palatino Linotype" w:hAnsi="Palatino Linotype" w:cs="Arial"/>
          <w:b/>
        </w:rPr>
        <w:t>00</w:t>
      </w:r>
      <w:r w:rsidR="009E5C61">
        <w:rPr>
          <w:rFonts w:ascii="Palatino Linotype" w:hAnsi="Palatino Linotype" w:cs="Arial"/>
          <w:b/>
        </w:rPr>
        <w:t>174</w:t>
      </w:r>
      <w:r w:rsidR="009E5C61" w:rsidRPr="0081535B">
        <w:rPr>
          <w:rFonts w:ascii="Palatino Linotype" w:hAnsi="Palatino Linotype" w:cs="Arial"/>
          <w:b/>
        </w:rPr>
        <w:t>/</w:t>
      </w:r>
      <w:r w:rsidR="009E5C61">
        <w:rPr>
          <w:rFonts w:ascii="Palatino Linotype" w:hAnsi="Palatino Linotype" w:cs="Arial"/>
          <w:b/>
        </w:rPr>
        <w:t>LAPAZ</w:t>
      </w:r>
      <w:r w:rsidR="009E5C61" w:rsidRPr="0081535B">
        <w:rPr>
          <w:rFonts w:ascii="Palatino Linotype" w:hAnsi="Palatino Linotype" w:cs="Arial"/>
          <w:b/>
        </w:rPr>
        <w:t>/IP/2019</w:t>
      </w:r>
      <w:r w:rsidRPr="00A84A25">
        <w:rPr>
          <w:rFonts w:ascii="Palatino Linotype" w:hAnsi="Palatino Linotype"/>
        </w:rPr>
        <w:t xml:space="preserve"> </w:t>
      </w:r>
      <w:r w:rsidRPr="00A84A25">
        <w:rPr>
          <w:rFonts w:ascii="Palatino Linotype" w:hAnsi="Palatino Linotype" w:cs="Arial"/>
        </w:rPr>
        <w:t>que ha sido materia del presente fallo.</w:t>
      </w:r>
    </w:p>
    <w:p w:rsidR="00A84A25" w:rsidRPr="007C49E3" w:rsidRDefault="00A84A25" w:rsidP="007C49E3">
      <w:pPr>
        <w:spacing w:line="360" w:lineRule="auto"/>
        <w:ind w:right="51"/>
        <w:jc w:val="both"/>
        <w:rPr>
          <w:rFonts w:ascii="Palatino Linotype" w:hAnsi="Palatino Linotype" w:cs="Arial"/>
        </w:rPr>
      </w:pPr>
    </w:p>
    <w:p w:rsidR="00A84A25" w:rsidRPr="007C49E3" w:rsidRDefault="00A84A25" w:rsidP="007C49E3">
      <w:pPr>
        <w:spacing w:line="360" w:lineRule="auto"/>
        <w:ind w:right="51"/>
        <w:jc w:val="both"/>
        <w:rPr>
          <w:rFonts w:ascii="Palatino Linotype" w:hAnsi="Palatino Linotype" w:cs="Arial"/>
        </w:rPr>
      </w:pPr>
      <w:r w:rsidRPr="007C49E3">
        <w:rPr>
          <w:rFonts w:ascii="Palatino Linotype" w:hAnsi="Palatino Linotype" w:cs="Arial"/>
        </w:rPr>
        <w:t>Por lo antes expuesto y fundado es de resolverse y;</w:t>
      </w:r>
    </w:p>
    <w:p w:rsidR="004C6794" w:rsidRPr="007C49E3" w:rsidRDefault="004C6794" w:rsidP="007C49E3">
      <w:pPr>
        <w:tabs>
          <w:tab w:val="left" w:pos="7938"/>
        </w:tabs>
        <w:spacing w:line="360" w:lineRule="auto"/>
        <w:jc w:val="both"/>
        <w:rPr>
          <w:rFonts w:ascii="Palatino Linotype" w:hAnsi="Palatino Linotype" w:cs="Arial"/>
        </w:rPr>
      </w:pPr>
    </w:p>
    <w:p w:rsidR="00113E45" w:rsidRPr="007C49E3" w:rsidRDefault="00113E45" w:rsidP="007C49E3">
      <w:pPr>
        <w:spacing w:line="360" w:lineRule="auto"/>
        <w:jc w:val="center"/>
        <w:rPr>
          <w:rFonts w:ascii="Palatino Linotype" w:hAnsi="Palatino Linotype"/>
          <w:b/>
          <w:bCs/>
          <w:spacing w:val="60"/>
          <w:lang w:val="es-ES_tradnl"/>
        </w:rPr>
      </w:pPr>
      <w:r w:rsidRPr="007C49E3">
        <w:rPr>
          <w:rFonts w:ascii="Palatino Linotype" w:hAnsi="Palatino Linotype"/>
          <w:b/>
          <w:bCs/>
          <w:spacing w:val="60"/>
          <w:lang w:val="es-ES_tradnl"/>
        </w:rPr>
        <w:lastRenderedPageBreak/>
        <w:t>SE    RESUELVE</w:t>
      </w:r>
    </w:p>
    <w:p w:rsidR="00113E45" w:rsidRPr="007C49E3" w:rsidRDefault="00113E45" w:rsidP="007C49E3">
      <w:pPr>
        <w:spacing w:line="360" w:lineRule="auto"/>
        <w:jc w:val="both"/>
        <w:rPr>
          <w:rFonts w:ascii="Palatino Linotype" w:hAnsi="Palatino Linotype" w:cs="Arial"/>
        </w:rPr>
      </w:pPr>
    </w:p>
    <w:p w:rsidR="00A84A25" w:rsidRPr="007C49E3" w:rsidRDefault="00A84A25" w:rsidP="007C49E3">
      <w:pPr>
        <w:spacing w:line="360" w:lineRule="auto"/>
        <w:jc w:val="both"/>
        <w:rPr>
          <w:rFonts w:ascii="Palatino Linotype" w:hAnsi="Palatino Linotype" w:cs="Arial"/>
          <w:b/>
        </w:rPr>
      </w:pPr>
      <w:r w:rsidRPr="007C49E3">
        <w:rPr>
          <w:rFonts w:ascii="Palatino Linotype" w:hAnsi="Palatino Linotype" w:cs="Arial"/>
          <w:b/>
          <w:lang w:val="es-ES_tradnl"/>
        </w:rPr>
        <w:t>PRIMERO.</w:t>
      </w:r>
      <w:r w:rsidRPr="007C49E3">
        <w:rPr>
          <w:rFonts w:ascii="Palatino Linotype" w:hAnsi="Palatino Linotype" w:cs="Arial"/>
          <w:lang w:val="es-ES_tradnl"/>
        </w:rPr>
        <w:t xml:space="preserve"> </w:t>
      </w:r>
      <w:r w:rsidRPr="007C49E3">
        <w:rPr>
          <w:rFonts w:ascii="Palatino Linotype" w:eastAsia="Arial Unicode MS" w:hAnsi="Palatino Linotype" w:cs="Arial"/>
        </w:rPr>
        <w:t>Se</w:t>
      </w:r>
      <w:r w:rsidRPr="007C49E3">
        <w:rPr>
          <w:rFonts w:ascii="Palatino Linotype" w:hAnsi="Palatino Linotype" w:cs="Arial"/>
          <w:lang w:val="es-ES_tradnl"/>
        </w:rPr>
        <w:t xml:space="preserve"> </w:t>
      </w:r>
      <w:r w:rsidRPr="007C49E3">
        <w:rPr>
          <w:rFonts w:ascii="Palatino Linotype" w:hAnsi="Palatino Linotype" w:cs="Arial"/>
          <w:b/>
          <w:lang w:val="es-ES_tradnl"/>
        </w:rPr>
        <w:t>MODIFICA</w:t>
      </w:r>
      <w:r w:rsidRPr="007C49E3">
        <w:rPr>
          <w:rFonts w:ascii="Palatino Linotype" w:hAnsi="Palatino Linotype" w:cs="Arial"/>
          <w:lang w:val="es-ES_tradnl"/>
        </w:rPr>
        <w:t xml:space="preserve"> </w:t>
      </w:r>
      <w:r w:rsidRPr="007C49E3">
        <w:rPr>
          <w:rFonts w:ascii="Palatino Linotype" w:eastAsia="Arial Unicode MS" w:hAnsi="Palatino Linotype" w:cs="Arial"/>
        </w:rPr>
        <w:t xml:space="preserve">la respuesta entregada por </w:t>
      </w:r>
      <w:r w:rsidRPr="007C49E3">
        <w:rPr>
          <w:rFonts w:ascii="Palatino Linotype" w:eastAsia="Arial Unicode MS" w:hAnsi="Palatino Linotype" w:cs="Arial"/>
          <w:b/>
        </w:rPr>
        <w:t xml:space="preserve">el Sujeto Obligado </w:t>
      </w:r>
      <w:r w:rsidRPr="007C49E3">
        <w:rPr>
          <w:rFonts w:ascii="Palatino Linotype" w:eastAsia="Arial Unicode MS" w:hAnsi="Palatino Linotype" w:cs="Arial"/>
        </w:rPr>
        <w:t xml:space="preserve">a la solicitud de información número </w:t>
      </w:r>
      <w:r w:rsidR="009E5C61" w:rsidRPr="0081535B">
        <w:rPr>
          <w:rFonts w:ascii="Palatino Linotype" w:hAnsi="Palatino Linotype" w:cs="Arial"/>
          <w:b/>
        </w:rPr>
        <w:t>00</w:t>
      </w:r>
      <w:r w:rsidR="009E5C61">
        <w:rPr>
          <w:rFonts w:ascii="Palatino Linotype" w:hAnsi="Palatino Linotype" w:cs="Arial"/>
          <w:b/>
        </w:rPr>
        <w:t>174</w:t>
      </w:r>
      <w:r w:rsidR="009E5C61" w:rsidRPr="0081535B">
        <w:rPr>
          <w:rFonts w:ascii="Palatino Linotype" w:hAnsi="Palatino Linotype" w:cs="Arial"/>
          <w:b/>
        </w:rPr>
        <w:t>/</w:t>
      </w:r>
      <w:r w:rsidR="009E5C61">
        <w:rPr>
          <w:rFonts w:ascii="Palatino Linotype" w:hAnsi="Palatino Linotype" w:cs="Arial"/>
          <w:b/>
        </w:rPr>
        <w:t>LAPAZ</w:t>
      </w:r>
      <w:r w:rsidR="009E5C61" w:rsidRPr="0081535B">
        <w:rPr>
          <w:rFonts w:ascii="Palatino Linotype" w:hAnsi="Palatino Linotype" w:cs="Arial"/>
          <w:b/>
        </w:rPr>
        <w:t>/IP/2019</w:t>
      </w:r>
      <w:r w:rsidRPr="007C49E3">
        <w:rPr>
          <w:rFonts w:ascii="Palatino Linotype" w:hAnsi="Palatino Linotype" w:cs="Arial"/>
        </w:rPr>
        <w:t xml:space="preserve">, </w:t>
      </w:r>
      <w:r w:rsidRPr="007C49E3">
        <w:rPr>
          <w:rFonts w:ascii="Palatino Linotype" w:eastAsia="Arial Unicode MS" w:hAnsi="Palatino Linotype" w:cs="Arial"/>
        </w:rPr>
        <w:t xml:space="preserve">en términos del </w:t>
      </w:r>
      <w:r w:rsidRPr="007C49E3">
        <w:rPr>
          <w:rFonts w:ascii="Palatino Linotype" w:hAnsi="Palatino Linotype" w:cs="Arial"/>
        </w:rPr>
        <w:t>Considerando Cuarto de la presente resolución.</w:t>
      </w:r>
    </w:p>
    <w:p w:rsidR="00A84A25" w:rsidRPr="007C49E3" w:rsidRDefault="00A84A25" w:rsidP="007C49E3">
      <w:pPr>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ind w:right="49"/>
        <w:jc w:val="both"/>
        <w:rPr>
          <w:rFonts w:ascii="Palatino Linotype" w:hAnsi="Palatino Linotype" w:cs="Arial"/>
        </w:rPr>
      </w:pPr>
      <w:r w:rsidRPr="007C49E3">
        <w:rPr>
          <w:rFonts w:ascii="Palatino Linotype" w:hAnsi="Palatino Linotype"/>
          <w:b/>
        </w:rPr>
        <w:t>SEGUNDO.</w:t>
      </w:r>
      <w:r w:rsidRPr="007C49E3">
        <w:rPr>
          <w:rFonts w:ascii="Palatino Linotype" w:hAnsi="Palatino Linotype" w:cs="Arial"/>
        </w:rPr>
        <w:t xml:space="preserve"> Se ordena al Sujeto Obligado haga entrega al recurrente en términos del Considerando Cuarto de la presente resolución, a través del SAIMEX, lo siguiente:</w:t>
      </w:r>
    </w:p>
    <w:p w:rsidR="00A84A25" w:rsidRPr="007C49E3" w:rsidRDefault="00A84A25" w:rsidP="007C49E3">
      <w:pPr>
        <w:autoSpaceDE w:val="0"/>
        <w:autoSpaceDN w:val="0"/>
        <w:adjustRightInd w:val="0"/>
        <w:spacing w:line="360" w:lineRule="auto"/>
        <w:ind w:right="49"/>
        <w:jc w:val="both"/>
        <w:rPr>
          <w:rFonts w:ascii="Palatino Linotype" w:hAnsi="Palatino Linotype" w:cs="Arial"/>
        </w:rPr>
      </w:pPr>
    </w:p>
    <w:p w:rsidR="00A84A25" w:rsidRPr="007C49E3" w:rsidRDefault="00140E1A" w:rsidP="00140E1A">
      <w:pPr>
        <w:pStyle w:val="Prrafodelista"/>
        <w:numPr>
          <w:ilvl w:val="0"/>
          <w:numId w:val="11"/>
        </w:numPr>
        <w:tabs>
          <w:tab w:val="left" w:pos="7938"/>
        </w:tabs>
        <w:spacing w:line="360" w:lineRule="auto"/>
        <w:ind w:left="851"/>
        <w:jc w:val="both"/>
        <w:rPr>
          <w:rFonts w:ascii="Palatino Linotype" w:hAnsi="Palatino Linotype" w:cs="Arial"/>
        </w:rPr>
      </w:pPr>
      <w:r>
        <w:rPr>
          <w:rFonts w:ascii="Palatino Linotype" w:hAnsi="Palatino Linotype" w:cs="Arial"/>
        </w:rPr>
        <w:t>E</w:t>
      </w:r>
      <w:r w:rsidR="00A84A25" w:rsidRPr="007C49E3">
        <w:rPr>
          <w:rFonts w:ascii="Palatino Linotype" w:hAnsi="Palatino Linotype" w:cs="Arial"/>
        </w:rPr>
        <w:t>l acuerdo de clasificación que sustente la</w:t>
      </w:r>
      <w:r>
        <w:rPr>
          <w:rFonts w:ascii="Palatino Linotype" w:hAnsi="Palatino Linotype" w:cs="Arial"/>
        </w:rPr>
        <w:t>s</w:t>
      </w:r>
      <w:r w:rsidR="00A84A25" w:rsidRPr="007C49E3">
        <w:rPr>
          <w:rFonts w:ascii="Palatino Linotype" w:hAnsi="Palatino Linotype" w:cs="Arial"/>
        </w:rPr>
        <w:t xml:space="preserve"> versi</w:t>
      </w:r>
      <w:r>
        <w:rPr>
          <w:rFonts w:ascii="Palatino Linotype" w:hAnsi="Palatino Linotype" w:cs="Arial"/>
        </w:rPr>
        <w:t>o</w:t>
      </w:r>
      <w:r w:rsidR="00A84A25" w:rsidRPr="007C49E3">
        <w:rPr>
          <w:rFonts w:ascii="Palatino Linotype" w:hAnsi="Palatino Linotype" w:cs="Arial"/>
        </w:rPr>
        <w:t>n</w:t>
      </w:r>
      <w:r>
        <w:rPr>
          <w:rFonts w:ascii="Palatino Linotype" w:hAnsi="Palatino Linotype" w:cs="Arial"/>
        </w:rPr>
        <w:t xml:space="preserve">es </w:t>
      </w:r>
      <w:r w:rsidR="00A84A25" w:rsidRPr="007C49E3">
        <w:rPr>
          <w:rFonts w:ascii="Palatino Linotype" w:hAnsi="Palatino Linotype" w:cs="Arial"/>
        </w:rPr>
        <w:t>pública</w:t>
      </w:r>
      <w:r>
        <w:rPr>
          <w:rFonts w:ascii="Palatino Linotype" w:hAnsi="Palatino Linotype" w:cs="Arial"/>
        </w:rPr>
        <w:t xml:space="preserve">s </w:t>
      </w:r>
      <w:r w:rsidR="00F1067F">
        <w:rPr>
          <w:rFonts w:ascii="Palatino Linotype" w:hAnsi="Palatino Linotype" w:cs="Arial"/>
        </w:rPr>
        <w:t xml:space="preserve">otorgadas en la respuesta a la solicitud de información antes </w:t>
      </w:r>
      <w:r w:rsidR="00C449FF">
        <w:rPr>
          <w:rFonts w:ascii="Palatino Linotype" w:hAnsi="Palatino Linotype" w:cs="Arial"/>
        </w:rPr>
        <w:t>enunciada</w:t>
      </w:r>
      <w:r w:rsidR="00F1067F">
        <w:rPr>
          <w:rFonts w:ascii="Palatino Linotype" w:hAnsi="Palatino Linotype" w:cs="Arial"/>
        </w:rPr>
        <w:t>,</w:t>
      </w:r>
      <w:r w:rsidR="00A84A25" w:rsidRPr="007C49E3">
        <w:rPr>
          <w:rFonts w:ascii="Palatino Linotype" w:hAnsi="Palatino Linotype" w:cs="Arial"/>
        </w:rPr>
        <w:t xml:space="preserve"> en términos de lo señalado en el Considerando Cuarto y en </w:t>
      </w:r>
      <w:r w:rsidR="00C449FF">
        <w:rPr>
          <w:rFonts w:ascii="Palatino Linotype" w:hAnsi="Palatino Linotype" w:cs="Arial"/>
        </w:rPr>
        <w:t>e</w:t>
      </w:r>
      <w:r w:rsidR="00A84A25" w:rsidRPr="007C49E3">
        <w:rPr>
          <w:rFonts w:ascii="Palatino Linotype" w:hAnsi="Palatino Linotype" w:cs="Arial"/>
        </w:rPr>
        <w:t>l artículo 49 fracción VIII, de la Ley de Transparencia y Acceso a la Información Pública del Estado de México y Municipios y demás normatividad aplicable.</w:t>
      </w:r>
    </w:p>
    <w:p w:rsidR="00A84A25" w:rsidRPr="007C49E3" w:rsidRDefault="00A84A25"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t>TERCERO. Notifíquese</w:t>
      </w:r>
      <w:r w:rsidRPr="007C49E3">
        <w:rPr>
          <w:rFonts w:ascii="Palatino Linotype" w:hAnsi="Palatino Linotype" w:cs="Arial"/>
          <w:b/>
          <w:i/>
        </w:rPr>
        <w:t xml:space="preserve"> </w:t>
      </w:r>
      <w:r w:rsidRPr="007C49E3">
        <w:rPr>
          <w:rFonts w:ascii="Palatino Linotype" w:hAnsi="Palatino Linotype" w:cs="Arial"/>
        </w:rPr>
        <w:t>al Titular de la Unidad de Transparencia del</w:t>
      </w:r>
      <w:r w:rsidRPr="007C49E3">
        <w:rPr>
          <w:rFonts w:ascii="Palatino Linotype" w:hAnsi="Palatino Linotype" w:cs="Arial"/>
          <w:b/>
        </w:rPr>
        <w:t xml:space="preserve"> SUJETO OBLIGADO</w:t>
      </w:r>
      <w:r w:rsidRPr="007C49E3">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84A25" w:rsidRPr="007C49E3" w:rsidRDefault="00A84A25"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lastRenderedPageBreak/>
        <w:t>CUARTO</w:t>
      </w:r>
      <w:r w:rsidRPr="007C49E3">
        <w:rPr>
          <w:rFonts w:ascii="Palatino Linotype" w:hAnsi="Palatino Linotype" w:cs="Arial"/>
        </w:rPr>
        <w:t xml:space="preserve">. </w:t>
      </w:r>
      <w:r w:rsidRPr="007C49E3">
        <w:rPr>
          <w:rFonts w:ascii="Palatino Linotype" w:hAnsi="Palatino Linotype" w:cs="Arial"/>
          <w:b/>
          <w:bCs/>
          <w:color w:val="222222"/>
          <w:shd w:val="clear" w:color="auto" w:fill="FFFFFF"/>
        </w:rPr>
        <w:t>Notifíquese</w:t>
      </w:r>
      <w:r w:rsidRPr="007C49E3">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A84A25" w:rsidRDefault="00A84A25" w:rsidP="00A84A25">
      <w:pPr>
        <w:spacing w:line="360" w:lineRule="auto"/>
        <w:jc w:val="both"/>
        <w:rPr>
          <w:rFonts w:ascii="Palatino Linotype" w:hAnsi="Palatino Linotype" w:cs="Arial"/>
          <w:sz w:val="23"/>
          <w:szCs w:val="23"/>
        </w:rPr>
      </w:pPr>
    </w:p>
    <w:p w:rsidR="005A0E9F" w:rsidRPr="00AD2F93" w:rsidRDefault="005A0E9F" w:rsidP="00A84A25">
      <w:pPr>
        <w:spacing w:line="360" w:lineRule="auto"/>
        <w:jc w:val="both"/>
        <w:rPr>
          <w:rFonts w:ascii="Palatino Linotype" w:hAnsi="Palatino Linotype" w:cs="Arial"/>
          <w:sz w:val="23"/>
          <w:szCs w:val="23"/>
        </w:rPr>
      </w:pPr>
      <w:r w:rsidRPr="00387D9D">
        <w:rPr>
          <w:rFonts w:ascii="Palatino Linotype" w:hAnsi="Palatino Linotype" w:cs="Arial"/>
          <w:b/>
        </w:rPr>
        <w:t>QUINTO.</w:t>
      </w:r>
      <w:r>
        <w:rPr>
          <w:rFonts w:ascii="Palatino Linotype" w:hAnsi="Palatino Linotype" w:cs="Arial"/>
        </w:rPr>
        <w:t xml:space="preserve"> </w:t>
      </w:r>
      <w:r w:rsidRPr="004A01A4">
        <w:rPr>
          <w:rFonts w:ascii="Palatino Linotype" w:eastAsia="Calibri" w:hAnsi="Palatino Linotype"/>
          <w:b/>
          <w:lang w:eastAsia="es-ES_tradnl"/>
        </w:rPr>
        <w:t>Gírese</w:t>
      </w:r>
      <w:r w:rsidRPr="004A01A4">
        <w:rPr>
          <w:rFonts w:ascii="Palatino Linotype" w:eastAsia="Calibri" w:hAnsi="Palatino Linotype"/>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Pr>
          <w:rFonts w:ascii="Palatino Linotype" w:eastAsia="Calibri" w:hAnsi="Palatino Linotype"/>
          <w:lang w:eastAsia="es-ES_tradnl"/>
        </w:rPr>
        <w:t>CUARTO</w:t>
      </w:r>
      <w:r w:rsidRPr="004A01A4">
        <w:rPr>
          <w:rFonts w:ascii="Palatino Linotype" w:eastAsia="Calibri" w:hAnsi="Palatino Linotype"/>
          <w:lang w:eastAsia="es-ES_tradnl"/>
        </w:rPr>
        <w:t xml:space="preserve"> de la presente resolución.</w:t>
      </w:r>
    </w:p>
    <w:p w:rsidR="00113E45" w:rsidRPr="00F876A8" w:rsidRDefault="00113E45" w:rsidP="00AD2F93">
      <w:pPr>
        <w:spacing w:line="360" w:lineRule="auto"/>
        <w:jc w:val="both"/>
        <w:rPr>
          <w:rFonts w:ascii="Palatino Linotype" w:hAnsi="Palatino Linotype" w:cs="Arial"/>
        </w:rPr>
      </w:pPr>
    </w:p>
    <w:p w:rsidR="00113E45" w:rsidRDefault="00113E45" w:rsidP="00AD2F93">
      <w:pPr>
        <w:spacing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xml:space="preserve">, EN LA </w:t>
      </w:r>
      <w:r w:rsidR="005B450E">
        <w:rPr>
          <w:rFonts w:ascii="Palatino Linotype" w:hAnsi="Palatino Linotype" w:cs="Arial"/>
        </w:rPr>
        <w:t>VIGÉSIMA CUARTA SESIÓN</w:t>
      </w:r>
      <w:r w:rsidRPr="00F876A8">
        <w:rPr>
          <w:rFonts w:ascii="Palatino Linotype" w:hAnsi="Palatino Linotype" w:cs="Arial"/>
        </w:rPr>
        <w:t xml:space="preserve"> ORDINARIA CELEBRADA EL </w:t>
      </w:r>
      <w:r w:rsidR="005B450E" w:rsidRPr="005B450E">
        <w:rPr>
          <w:rFonts w:ascii="Palatino Linotype" w:hAnsi="Palatino Linotype" w:cs="Arial"/>
        </w:rPr>
        <w:t>VEINTISÉIS DE JUNIO DE DOS MIL DIECINUEVE</w:t>
      </w:r>
      <w:r w:rsidRPr="00F876A8">
        <w:rPr>
          <w:rFonts w:ascii="Palatino Linotype" w:hAnsi="Palatino Linotype" w:cs="Arial"/>
        </w:rPr>
        <w:t>, ANTE EL SECRETARIO TÉCNICO DEL PLENO, ALEXIS TAPIA RAMÍREZ.</w:t>
      </w:r>
      <w:r w:rsidR="005B450E">
        <w:rPr>
          <w:rFonts w:ascii="Palatino Linotype" w:hAnsi="Palatino Linotype" w:cs="Arial"/>
        </w:rPr>
        <w:t xml:space="preserve"> =================</w:t>
      </w:r>
      <w:r w:rsidR="0002018E">
        <w:rPr>
          <w:rFonts w:ascii="Palatino Linotype" w:hAnsi="Palatino Linotype" w:cs="Arial"/>
        </w:rPr>
        <w:t>==============</w:t>
      </w:r>
      <w:r w:rsidR="005B450E">
        <w:rPr>
          <w:rFonts w:ascii="Palatino Linotype" w:hAnsi="Palatino Linotype" w:cs="Arial"/>
        </w:rPr>
        <w:t>=========</w:t>
      </w:r>
    </w:p>
    <w:p w:rsidR="005B450E" w:rsidRDefault="005B450E" w:rsidP="005B450E">
      <w:pPr>
        <w:spacing w:line="360" w:lineRule="auto"/>
        <w:jc w:val="both"/>
        <w:rPr>
          <w:rFonts w:ascii="Palatino Linotype" w:hAnsi="Palatino Linotype" w:cs="Arial"/>
          <w:lang w:val="es-MX" w:eastAsia="en-US"/>
        </w:rPr>
      </w:pPr>
      <w:r>
        <w:rPr>
          <w:rFonts w:ascii="Palatino Linotype" w:hAnsi="Palatino Linotype" w:cs="Arial"/>
        </w:rPr>
        <w:t>====================================================================================================================================================================================================================================================================================================</w:t>
      </w:r>
      <w:r>
        <w:rPr>
          <w:rFonts w:ascii="Palatino Linotype" w:hAnsi="Palatino Linotype" w:cs="Arial"/>
        </w:rPr>
        <w:lastRenderedPageBreak/>
        <w:t>======================================================================================================================================================================================================================================================================================================================================================================================================================================================</w:t>
      </w:r>
    </w:p>
    <w:p w:rsidR="005B450E" w:rsidRDefault="005B450E" w:rsidP="005B450E">
      <w:pPr>
        <w:spacing w:line="360" w:lineRule="auto"/>
        <w:jc w:val="both"/>
        <w:rPr>
          <w:rFonts w:ascii="Palatino Linotype" w:hAnsi="Palatino Linotype" w:cs="Arial"/>
          <w:sz w:val="22"/>
          <w:szCs w:val="22"/>
          <w:lang w:val="es-MX" w:eastAsia="en-US"/>
        </w:rPr>
      </w:pPr>
    </w:p>
    <w:p w:rsidR="006E5B3E" w:rsidRDefault="006E5B3E" w:rsidP="005B450E">
      <w:pPr>
        <w:spacing w:line="360" w:lineRule="auto"/>
        <w:jc w:val="both"/>
        <w:rPr>
          <w:rFonts w:ascii="Palatino Linotype" w:hAnsi="Palatino Linotype" w:cstheme="minorBidi"/>
          <w:b/>
        </w:rPr>
      </w:pPr>
    </w:p>
    <w:p w:rsidR="005B450E" w:rsidRDefault="005B450E" w:rsidP="005B450E">
      <w:pPr>
        <w:spacing w:line="360" w:lineRule="auto"/>
        <w:jc w:val="both"/>
        <w:rPr>
          <w:rFonts w:ascii="Palatino Linotype" w:hAnsi="Palatino Linotype" w:cstheme="minorBidi"/>
          <w:b/>
        </w:rPr>
      </w:pPr>
      <w:r>
        <w:rPr>
          <w:rFonts w:asciiTheme="minorHAnsi" w:hAnsiTheme="minorHAnsi" w:cstheme="minorBidi"/>
          <w:noProof/>
          <w:lang w:val="es-MX" w:eastAsia="es-MX"/>
        </w:rPr>
        <mc:AlternateContent>
          <mc:Choice Requires="wps">
            <w:drawing>
              <wp:anchor distT="0" distB="0" distL="114300" distR="114300" simplePos="0" relativeHeight="251659264" behindDoc="0" locked="0" layoutInCell="1" allowOverlap="1">
                <wp:simplePos x="0" y="0"/>
                <wp:positionH relativeFrom="page">
                  <wp:posOffset>2597150</wp:posOffset>
                </wp:positionH>
                <wp:positionV relativeFrom="paragraph">
                  <wp:posOffset>119380</wp:posOffset>
                </wp:positionV>
                <wp:extent cx="2551430" cy="1002030"/>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hAnsi="Palatino Linotype"/>
                          <w:b/>
                        </w:rPr>
                      </w:pPr>
                    </w:p>
                  </w:txbxContent>
                </v:textbox>
                <w10:wrap anchorx="page"/>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0288" behindDoc="0" locked="0" layoutInCell="1" allowOverlap="1">
                <wp:simplePos x="0" y="0"/>
                <wp:positionH relativeFrom="margin">
                  <wp:posOffset>3188970</wp:posOffset>
                </wp:positionH>
                <wp:positionV relativeFrom="paragraph">
                  <wp:posOffset>1840865</wp:posOffset>
                </wp:positionV>
                <wp:extent cx="2897505" cy="1033145"/>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05" cy="1033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7" type="#_x0000_t202" style="position:absolute;left:0;text-align:left;margin-left:251.1pt;margin-top:144.95pt;width:228.15pt;height:8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v:textbox>
                <w10:wrap anchorx="margin"/>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1849755</wp:posOffset>
                </wp:positionV>
                <wp:extent cx="1943100" cy="995045"/>
                <wp:effectExtent l="0" t="0" r="19050" b="14605"/>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hAnsi="Palatino Linotype"/>
                                <w:b/>
                              </w:rPr>
                            </w:pPr>
                            <w:r>
                              <w:rPr>
                                <w:rFonts w:ascii="Palatino Linotype" w:eastAsia="Calibri" w:hAnsi="Palatino Linotype" w:cs="Arial"/>
                                <w:b/>
                              </w:rPr>
                              <w:t>Eva Abaid Yapur</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Theme="minorHAnsi" w:eastAsiaTheme="minorHAnsi" w:hAnsiTheme="minorHAnsi" w:cstheme="minorBidi"/>
                                <w:sz w:val="22"/>
                                <w:szCs w:val="22"/>
                                <w:lang w:val="es-MX"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8" type="#_x0000_t202" style="position:absolute;left:0;text-align:left;margin-left:0;margin-top:145.65pt;width:153pt;height:78.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so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" fillcolor="white [3201]" strokecolor="white [3212]" strokeweight=".5pt">
                <v:textbox>
                  <w:txbxContent>
                    <w:p w:rsidR="005B450E" w:rsidRDefault="005B450E" w:rsidP="005B450E">
                      <w:pPr>
                        <w:jc w:val="center"/>
                        <w:rPr>
                          <w:rFonts w:ascii="Palatino Linotype" w:hAnsi="Palatino Linotype"/>
                          <w:b/>
                        </w:rPr>
                      </w:pPr>
                      <w:r>
                        <w:rPr>
                          <w:rFonts w:ascii="Palatino Linotype" w:eastAsia="Calibri" w:hAnsi="Palatino Linotype" w:cs="Arial"/>
                          <w:b/>
                        </w:rPr>
                        <w:t xml:space="preserve">Eva </w:t>
                      </w:r>
                      <w:proofErr w:type="spellStart"/>
                      <w:r>
                        <w:rPr>
                          <w:rFonts w:ascii="Palatino Linotype" w:eastAsia="Calibri" w:hAnsi="Palatino Linotype" w:cs="Arial"/>
                          <w:b/>
                        </w:rPr>
                        <w:t>Abaid</w:t>
                      </w:r>
                      <w:proofErr w:type="spellEnd"/>
                      <w:r>
                        <w:rPr>
                          <w:rFonts w:ascii="Palatino Linotype" w:eastAsia="Calibri" w:hAnsi="Palatino Linotype" w:cs="Arial"/>
                          <w:b/>
                        </w:rPr>
                        <w:t xml:space="preserve"> </w:t>
                      </w:r>
                      <w:proofErr w:type="spellStart"/>
                      <w:r>
                        <w:rPr>
                          <w:rFonts w:ascii="Palatino Linotype" w:eastAsia="Calibri" w:hAnsi="Palatino Linotype" w:cs="Arial"/>
                          <w:b/>
                        </w:rPr>
                        <w:t>Yapur</w:t>
                      </w:r>
                      <w:proofErr w:type="spellEnd"/>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Theme="minorHAnsi" w:eastAsiaTheme="minorHAnsi" w:hAnsiTheme="minorHAnsi" w:cstheme="minorBidi"/>
                          <w:sz w:val="22"/>
                          <w:szCs w:val="22"/>
                          <w:lang w:val="es-MX" w:eastAsia="en-US"/>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r>
        <w:rPr>
          <w:rFonts w:asciiTheme="minorHAnsi" w:hAnsiTheme="minorHAnsi"/>
          <w:noProof/>
          <w:lang w:val="es-MX" w:eastAsia="es-MX"/>
        </w:rPr>
        <mc:AlternateContent>
          <mc:Choice Requires="wps">
            <w:drawing>
              <wp:anchor distT="45720" distB="45720" distL="114300" distR="114300" simplePos="0" relativeHeight="251662336" behindDoc="0" locked="0" layoutInCell="1" allowOverlap="1">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9" type="#_x0000_t202" style="position:absolute;margin-left:262.75pt;margin-top:.8pt;width:197.25pt;height:8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LezxiwqAgAALAQAAA4AAAAAAAAAAAAAAAAALgIAAGRycy9lMm9E&#10;b2MueG1sUEsBAi0AFAAGAAgAAAAhAEKvDEvbAAAACQEAAA8AAAAAAAAAAAAAAAAAhAQAAGRycy9k&#10;b3ducmV2LnhtbFBLBQYAAAAABAAEAPMAAACMBQAAAAA=&#10;" stroked="f">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txbxContent>
                </v:textbox>
                <w10:wrap type="square" anchorx="margin"/>
              </v:shape>
            </w:pict>
          </mc:Fallback>
        </mc:AlternateContent>
      </w:r>
      <w:r>
        <w:rPr>
          <w:rFonts w:asciiTheme="minorHAnsi" w:hAnsiTheme="minorHAnsi"/>
          <w:noProof/>
          <w:lang w:val="es-MX" w:eastAsia="es-MX"/>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7620</wp:posOffset>
                </wp:positionV>
                <wp:extent cx="2133600" cy="1056640"/>
                <wp:effectExtent l="0" t="0" r="19050" b="10160"/>
                <wp:wrapNone/>
                <wp:docPr id="1" name="Cuadro de texto 1"/>
                <wp:cNvGraphicFramePr/>
                <a:graphic xmlns:a="http://schemas.openxmlformats.org/drawingml/2006/main">
                  <a:graphicData uri="http://schemas.microsoft.com/office/word/2010/wordprocessingShape">
                    <wps:wsp>
                      <wps:cNvSpPr txBox="1"/>
                      <wps:spPr>
                        <a:xfrm>
                          <a:off x="0" y="0"/>
                          <a:ext cx="2133600"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Ak02Q9mAIAAMEFAAAOAAAAAAAAAAAAAAAAAC4CAABkcnMvZTJvRG9jLnht&#10;bFBLAQItABQABgAIAAAAIQCSWc502gAAAAYBAAAPAAAAAAAAAAAAAAAAAPIEAABkcnMvZG93bnJl&#10;di54bWxQSwUGAAAAAAQABADzAAAA+QU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rPr>
                          <w:rFonts w:asciiTheme="minorHAnsi" w:hAnsiTheme="minorHAnsi"/>
                          <w:sz w:val="22"/>
                          <w:szCs w:val="22"/>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cs="Arial"/>
        </w:rPr>
      </w:pPr>
    </w:p>
    <w:p w:rsidR="005B450E" w:rsidRDefault="005B450E" w:rsidP="005B450E">
      <w:pPr>
        <w:spacing w:line="360" w:lineRule="auto"/>
        <w:rPr>
          <w:rFonts w:ascii="Palatino Linotype" w:hAnsi="Palatino Linotype" w:cs="Arial"/>
        </w:rPr>
      </w:pPr>
      <w:r>
        <w:rPr>
          <w:rFonts w:asciiTheme="minorHAnsi" w:hAnsiTheme="minorHAnsi"/>
          <w:noProof/>
          <w:lang w:val="es-MX" w:eastAsia="es-MX"/>
        </w:rPr>
        <mc:AlternateContent>
          <mc:Choice Requires="wps">
            <w:drawing>
              <wp:anchor distT="0" distB="0" distL="114300" distR="114300" simplePos="0" relativeHeight="251663360" behindDoc="0" locked="0" layoutInCell="1" allowOverlap="1">
                <wp:simplePos x="0" y="0"/>
                <wp:positionH relativeFrom="page">
                  <wp:posOffset>2200275</wp:posOffset>
                </wp:positionH>
                <wp:positionV relativeFrom="paragraph">
                  <wp:posOffset>300990</wp:posOffset>
                </wp:positionV>
                <wp:extent cx="3152775" cy="5238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margin-left:173.25pt;margin-top:23.7pt;width:248.25pt;height:4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v:textbox>
                <w10:wrap anchorx="page"/>
              </v:shape>
            </w:pict>
          </mc:Fallback>
        </mc:AlternateContent>
      </w:r>
    </w:p>
    <w:p w:rsidR="005B450E" w:rsidRDefault="005B450E" w:rsidP="005B450E">
      <w:pPr>
        <w:spacing w:line="360" w:lineRule="auto"/>
        <w:rPr>
          <w:rFonts w:ascii="Palatino Linotype" w:hAnsi="Palatino Linotype" w:cs="Arial"/>
        </w:rPr>
      </w:pPr>
    </w:p>
    <w:p w:rsidR="005B450E" w:rsidRPr="006E5B3E" w:rsidRDefault="005B450E" w:rsidP="005B450E">
      <w:pPr>
        <w:spacing w:line="360" w:lineRule="auto"/>
        <w:rPr>
          <w:rFonts w:ascii="Palatino Linotype" w:hAnsi="Palatino Linotype" w:cs="Arial"/>
          <w:sz w:val="18"/>
        </w:rPr>
      </w:pPr>
    </w:p>
    <w:p w:rsidR="00113E45" w:rsidRPr="005B450E" w:rsidRDefault="00113E45" w:rsidP="005B450E">
      <w:pPr>
        <w:jc w:val="both"/>
        <w:rPr>
          <w:rFonts w:ascii="Palatino Linotype" w:hAnsi="Palatino Linotype" w:cs="Arial"/>
          <w:sz w:val="20"/>
          <w:szCs w:val="20"/>
        </w:rPr>
      </w:pPr>
      <w:r w:rsidRPr="005B450E">
        <w:rPr>
          <w:rFonts w:ascii="Palatino Linotype" w:hAnsi="Palatino Linotype" w:cs="Arial"/>
          <w:sz w:val="20"/>
          <w:szCs w:val="20"/>
        </w:rPr>
        <w:t>Esta hoja corresponde a la resolución de</w:t>
      </w:r>
      <w:r w:rsidR="00960431" w:rsidRPr="005B450E">
        <w:rPr>
          <w:rFonts w:ascii="Palatino Linotype" w:hAnsi="Palatino Linotype" w:cs="Arial"/>
          <w:sz w:val="20"/>
          <w:szCs w:val="20"/>
        </w:rPr>
        <w:t xml:space="preserve">l </w:t>
      </w:r>
      <w:r w:rsidR="005B450E" w:rsidRPr="005B450E">
        <w:rPr>
          <w:rFonts w:ascii="Palatino Linotype" w:hAnsi="Palatino Linotype" w:cs="Arial"/>
          <w:sz w:val="20"/>
          <w:szCs w:val="20"/>
        </w:rPr>
        <w:t>veintiséis de junio de dos mil diecinueve</w:t>
      </w:r>
      <w:r w:rsidRPr="005B450E">
        <w:rPr>
          <w:rFonts w:ascii="Palatino Linotype" w:hAnsi="Palatino Linotype" w:cs="Arial"/>
          <w:sz w:val="20"/>
          <w:szCs w:val="20"/>
        </w:rPr>
        <w:t>, emitida en el recurso de revisión número 0</w:t>
      </w:r>
      <w:r w:rsidR="005B450E" w:rsidRPr="005B450E">
        <w:rPr>
          <w:rFonts w:ascii="Palatino Linotype" w:hAnsi="Palatino Linotype" w:cs="Arial"/>
          <w:sz w:val="20"/>
          <w:szCs w:val="20"/>
        </w:rPr>
        <w:t>2470</w:t>
      </w:r>
      <w:r w:rsidR="00CD4CB9" w:rsidRPr="005B450E">
        <w:rPr>
          <w:rFonts w:ascii="Palatino Linotype" w:hAnsi="Palatino Linotype" w:cs="Arial"/>
          <w:sz w:val="20"/>
          <w:szCs w:val="20"/>
        </w:rPr>
        <w:t>/INFOEM/IP/RR/2019.</w:t>
      </w:r>
    </w:p>
    <w:p w:rsidR="00EC4280" w:rsidRPr="005B450E" w:rsidRDefault="00EC4280" w:rsidP="00113E45">
      <w:pPr>
        <w:jc w:val="both"/>
        <w:rPr>
          <w:rFonts w:ascii="Palatino Linotype" w:hAnsi="Palatino Linotype" w:cs="Arial"/>
          <w:sz w:val="20"/>
          <w:szCs w:val="20"/>
        </w:rPr>
      </w:pPr>
      <w:r w:rsidRPr="005B450E">
        <w:rPr>
          <w:rFonts w:ascii="Palatino Linotype" w:hAnsi="Palatino Linotype" w:cs="Arial"/>
          <w:sz w:val="20"/>
          <w:szCs w:val="20"/>
        </w:rPr>
        <w:t>OSAM/ROA</w:t>
      </w:r>
    </w:p>
    <w:sectPr w:rsidR="00EC4280" w:rsidRPr="005B450E" w:rsidSect="00B54EF1">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AF3" w:rsidRDefault="00871AF3" w:rsidP="00113E45">
      <w:r>
        <w:separator/>
      </w:r>
    </w:p>
  </w:endnote>
  <w:endnote w:type="continuationSeparator" w:id="0">
    <w:p w:rsidR="00871AF3" w:rsidRDefault="00871AF3"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E3CD7">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E3CD7">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832E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832E6">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AF3" w:rsidRDefault="00871AF3" w:rsidP="00113E45">
      <w:r>
        <w:separator/>
      </w:r>
    </w:p>
  </w:footnote>
  <w:footnote w:type="continuationSeparator" w:id="0">
    <w:p w:rsidR="00871AF3" w:rsidRDefault="00871AF3"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B54EF1" w:rsidRPr="005A5E02" w:rsidRDefault="00B54EF1" w:rsidP="00CD1253">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0F1821">
            <w:rPr>
              <w:rFonts w:ascii="Palatino Linotype" w:hAnsi="Palatino Linotype"/>
              <w:b/>
              <w:sz w:val="22"/>
              <w:szCs w:val="22"/>
              <w:lang w:val="es-ES_tradnl"/>
            </w:rPr>
            <w:t>7</w:t>
          </w:r>
          <w:r w:rsidR="00CD1253">
            <w:rPr>
              <w:rFonts w:ascii="Palatino Linotype" w:hAnsi="Palatino Linotype"/>
              <w:b/>
              <w:sz w:val="22"/>
              <w:szCs w:val="22"/>
              <w:lang w:val="es-ES_tradnl"/>
            </w:rPr>
            <w:t>4</w:t>
          </w:r>
          <w:r w:rsidR="000F1821">
            <w:rPr>
              <w:rFonts w:ascii="Palatino Linotype" w:hAnsi="Palatino Linotype"/>
              <w:b/>
              <w:sz w:val="22"/>
              <w:szCs w:val="22"/>
              <w:lang w:val="es-ES_tradnl"/>
            </w:rPr>
            <w:t>45</w:t>
          </w:r>
          <w:r w:rsidRPr="00792FF5">
            <w:rPr>
              <w:rFonts w:ascii="Palatino Linotype" w:hAnsi="Palatino Linotype"/>
              <w:b/>
              <w:sz w:val="22"/>
              <w:szCs w:val="22"/>
              <w:lang w:val="es-ES_tradnl"/>
            </w:rPr>
            <w:t>/INFOEM/IP/RR/2019</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B54EF1" w:rsidRPr="00927A01" w:rsidRDefault="00CD1253" w:rsidP="00CD1253">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La Paz</w:t>
          </w:r>
          <w:r w:rsidR="000F1821" w:rsidRPr="007E7581">
            <w:rPr>
              <w:rFonts w:ascii="Palatino Linotype" w:hAnsi="Palatino Linotype"/>
              <w:b/>
              <w:sz w:val="22"/>
              <w:szCs w:val="22"/>
              <w:lang w:val="es-ES_tradnl"/>
            </w:rPr>
            <w:t>.</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551"/>
      <w:gridCol w:w="3970"/>
    </w:tblGrid>
    <w:tr w:rsidR="00B54EF1" w:rsidRPr="005A5E02" w:rsidTr="00D072C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rsidR="00B54EF1" w:rsidRPr="005A5E02" w:rsidRDefault="00B54EF1" w:rsidP="009D39E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7E7581">
            <w:rPr>
              <w:rFonts w:ascii="Palatino Linotype" w:hAnsi="Palatino Linotype"/>
              <w:b/>
              <w:sz w:val="22"/>
              <w:szCs w:val="22"/>
              <w:lang w:val="es-ES_tradnl"/>
            </w:rPr>
            <w:t>7</w:t>
          </w:r>
          <w:r w:rsidR="009D39E0">
            <w:rPr>
              <w:rFonts w:ascii="Palatino Linotype" w:hAnsi="Palatino Linotype"/>
              <w:b/>
              <w:sz w:val="22"/>
              <w:szCs w:val="22"/>
              <w:lang w:val="es-ES_tradnl"/>
            </w:rPr>
            <w:t>4</w:t>
          </w:r>
          <w:r w:rsidR="007E7581">
            <w:rPr>
              <w:rFonts w:ascii="Palatino Linotype" w:hAnsi="Palatino Linotype"/>
              <w:b/>
              <w:sz w:val="22"/>
              <w:szCs w:val="22"/>
              <w:lang w:val="es-ES_tradnl"/>
            </w:rPr>
            <w:t>45</w:t>
          </w:r>
          <w:r w:rsidRPr="00792FF5">
            <w:rPr>
              <w:rFonts w:ascii="Palatino Linotype" w:hAnsi="Palatino Linotype"/>
              <w:b/>
              <w:sz w:val="22"/>
              <w:szCs w:val="22"/>
              <w:lang w:val="es-ES_tradnl"/>
            </w:rPr>
            <w:t>/INFOEM/IP/RR/2019</w:t>
          </w:r>
        </w:p>
      </w:tc>
    </w:tr>
    <w:tr w:rsidR="00B54EF1" w:rsidRPr="005A5E02" w:rsidTr="00D072C5">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rsidR="00B54EF1" w:rsidRPr="00927A01" w:rsidRDefault="00F832E6"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B54EF1" w:rsidRPr="005A5E02" w:rsidTr="00D072C5">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rsidR="00B54EF1" w:rsidRPr="007E7581" w:rsidRDefault="009D39E0" w:rsidP="007E7581">
          <w:pPr>
            <w:ind w:left="-45"/>
            <w:jc w:val="both"/>
            <w:rPr>
              <w:rFonts w:ascii="Palatino Linotype" w:hAnsi="Palatino Linotype"/>
              <w:b/>
              <w:sz w:val="22"/>
              <w:szCs w:val="22"/>
              <w:lang w:val="es-ES_tradnl"/>
            </w:rPr>
          </w:pPr>
          <w:r>
            <w:rPr>
              <w:rFonts w:ascii="Palatino Linotype" w:hAnsi="Palatino Linotype"/>
              <w:b/>
              <w:sz w:val="22"/>
              <w:szCs w:val="22"/>
              <w:lang w:val="es-ES_tradnl"/>
            </w:rPr>
            <w:t>Ayuntamiento de la Paz</w:t>
          </w:r>
          <w:r w:rsidR="00B54EF1" w:rsidRPr="007E7581">
            <w:rPr>
              <w:rFonts w:ascii="Palatino Linotype" w:hAnsi="Palatino Linotype"/>
              <w:b/>
              <w:sz w:val="22"/>
              <w:szCs w:val="22"/>
              <w:lang w:val="es-ES_tradnl"/>
            </w:rPr>
            <w:t>.</w:t>
          </w:r>
        </w:p>
      </w:tc>
    </w:tr>
    <w:tr w:rsidR="00B54EF1" w:rsidRPr="005A5E02" w:rsidTr="00D072C5">
      <w:tc>
        <w:tcPr>
          <w:tcW w:w="2551" w:type="dxa"/>
          <w:shd w:val="clear" w:color="auto" w:fill="auto"/>
          <w:vAlign w:val="center"/>
        </w:tcPr>
        <w:p w:rsidR="00B54EF1" w:rsidRPr="005A5E02" w:rsidRDefault="00B54EF1" w:rsidP="000F182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0F1821">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970"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6BEB662C"/>
    <w:multiLevelType w:val="hybridMultilevel"/>
    <w:tmpl w:val="C1B2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8"/>
  </w:num>
  <w:num w:numId="5">
    <w:abstractNumId w:val="7"/>
  </w:num>
  <w:num w:numId="6">
    <w:abstractNumId w:val="6"/>
  </w:num>
  <w:num w:numId="7">
    <w:abstractNumId w:val="10"/>
  </w:num>
  <w:num w:numId="8">
    <w:abstractNumId w:val="1"/>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7715"/>
    <w:rsid w:val="00010E53"/>
    <w:rsid w:val="00014513"/>
    <w:rsid w:val="0002018E"/>
    <w:rsid w:val="000253FB"/>
    <w:rsid w:val="0004470F"/>
    <w:rsid w:val="00044B3D"/>
    <w:rsid w:val="00052750"/>
    <w:rsid w:val="0006178D"/>
    <w:rsid w:val="00062303"/>
    <w:rsid w:val="00077012"/>
    <w:rsid w:val="00077D38"/>
    <w:rsid w:val="0009256E"/>
    <w:rsid w:val="000938CF"/>
    <w:rsid w:val="0009580D"/>
    <w:rsid w:val="000A67A2"/>
    <w:rsid w:val="000B0651"/>
    <w:rsid w:val="000B43D8"/>
    <w:rsid w:val="000B52E9"/>
    <w:rsid w:val="000B6102"/>
    <w:rsid w:val="000D1D04"/>
    <w:rsid w:val="000D3560"/>
    <w:rsid w:val="000D4FEB"/>
    <w:rsid w:val="000E74B5"/>
    <w:rsid w:val="000F1821"/>
    <w:rsid w:val="00104272"/>
    <w:rsid w:val="001045BD"/>
    <w:rsid w:val="00106F34"/>
    <w:rsid w:val="00113E45"/>
    <w:rsid w:val="00124EBC"/>
    <w:rsid w:val="00133889"/>
    <w:rsid w:val="00140E1A"/>
    <w:rsid w:val="00146649"/>
    <w:rsid w:val="00151E4F"/>
    <w:rsid w:val="00152D5A"/>
    <w:rsid w:val="00155D61"/>
    <w:rsid w:val="00156B8D"/>
    <w:rsid w:val="001603AF"/>
    <w:rsid w:val="00163B09"/>
    <w:rsid w:val="0016431C"/>
    <w:rsid w:val="00182655"/>
    <w:rsid w:val="0018475A"/>
    <w:rsid w:val="00186BFF"/>
    <w:rsid w:val="00191EA7"/>
    <w:rsid w:val="00195AAD"/>
    <w:rsid w:val="00195B24"/>
    <w:rsid w:val="001A5884"/>
    <w:rsid w:val="001C4A6A"/>
    <w:rsid w:val="001D586D"/>
    <w:rsid w:val="001E78AA"/>
    <w:rsid w:val="001E7A3A"/>
    <w:rsid w:val="001F0817"/>
    <w:rsid w:val="001F48D2"/>
    <w:rsid w:val="001F5FEF"/>
    <w:rsid w:val="001F62CA"/>
    <w:rsid w:val="00204A59"/>
    <w:rsid w:val="002201A0"/>
    <w:rsid w:val="00231453"/>
    <w:rsid w:val="0023246F"/>
    <w:rsid w:val="0023424F"/>
    <w:rsid w:val="00237B72"/>
    <w:rsid w:val="0024136A"/>
    <w:rsid w:val="002438E8"/>
    <w:rsid w:val="00245750"/>
    <w:rsid w:val="00257A26"/>
    <w:rsid w:val="00263063"/>
    <w:rsid w:val="0026539C"/>
    <w:rsid w:val="002664BD"/>
    <w:rsid w:val="00267B54"/>
    <w:rsid w:val="00271C92"/>
    <w:rsid w:val="00284869"/>
    <w:rsid w:val="00293E0B"/>
    <w:rsid w:val="00294D05"/>
    <w:rsid w:val="00295675"/>
    <w:rsid w:val="002A4695"/>
    <w:rsid w:val="002B109C"/>
    <w:rsid w:val="002B3C9E"/>
    <w:rsid w:val="002B43F9"/>
    <w:rsid w:val="002C2DB0"/>
    <w:rsid w:val="002D70BB"/>
    <w:rsid w:val="002F2A3F"/>
    <w:rsid w:val="002F6BFA"/>
    <w:rsid w:val="00307724"/>
    <w:rsid w:val="003102B2"/>
    <w:rsid w:val="0031126F"/>
    <w:rsid w:val="00313810"/>
    <w:rsid w:val="00313F0A"/>
    <w:rsid w:val="00315F95"/>
    <w:rsid w:val="00322291"/>
    <w:rsid w:val="00332666"/>
    <w:rsid w:val="00336EE7"/>
    <w:rsid w:val="00364CC7"/>
    <w:rsid w:val="0036528C"/>
    <w:rsid w:val="00365849"/>
    <w:rsid w:val="00372C97"/>
    <w:rsid w:val="00374370"/>
    <w:rsid w:val="00380D76"/>
    <w:rsid w:val="003879B9"/>
    <w:rsid w:val="00390B06"/>
    <w:rsid w:val="003958E1"/>
    <w:rsid w:val="003A0725"/>
    <w:rsid w:val="003A3989"/>
    <w:rsid w:val="003B3632"/>
    <w:rsid w:val="003B475A"/>
    <w:rsid w:val="003B4B7E"/>
    <w:rsid w:val="003B56A3"/>
    <w:rsid w:val="003C5B42"/>
    <w:rsid w:val="003D2060"/>
    <w:rsid w:val="003F15A9"/>
    <w:rsid w:val="003F7E8C"/>
    <w:rsid w:val="00401598"/>
    <w:rsid w:val="00404CE0"/>
    <w:rsid w:val="0041155C"/>
    <w:rsid w:val="00411D76"/>
    <w:rsid w:val="004224B8"/>
    <w:rsid w:val="00424992"/>
    <w:rsid w:val="0043170B"/>
    <w:rsid w:val="004418F7"/>
    <w:rsid w:val="0044527E"/>
    <w:rsid w:val="00452F88"/>
    <w:rsid w:val="004601DF"/>
    <w:rsid w:val="0046086C"/>
    <w:rsid w:val="004661D8"/>
    <w:rsid w:val="004708F6"/>
    <w:rsid w:val="00481C7B"/>
    <w:rsid w:val="00482780"/>
    <w:rsid w:val="004977FD"/>
    <w:rsid w:val="004A1232"/>
    <w:rsid w:val="004A38E4"/>
    <w:rsid w:val="004A6FD8"/>
    <w:rsid w:val="004A786D"/>
    <w:rsid w:val="004B4D8B"/>
    <w:rsid w:val="004C060E"/>
    <w:rsid w:val="004C1ED4"/>
    <w:rsid w:val="004C6794"/>
    <w:rsid w:val="004D14AC"/>
    <w:rsid w:val="004D2EA1"/>
    <w:rsid w:val="004D7A07"/>
    <w:rsid w:val="004F1849"/>
    <w:rsid w:val="0050251B"/>
    <w:rsid w:val="00505C5F"/>
    <w:rsid w:val="00521D87"/>
    <w:rsid w:val="005337FB"/>
    <w:rsid w:val="00535447"/>
    <w:rsid w:val="00554F71"/>
    <w:rsid w:val="0055730E"/>
    <w:rsid w:val="005723B6"/>
    <w:rsid w:val="0057744C"/>
    <w:rsid w:val="005778DA"/>
    <w:rsid w:val="00591EAF"/>
    <w:rsid w:val="0059754E"/>
    <w:rsid w:val="005A0459"/>
    <w:rsid w:val="005A0E9F"/>
    <w:rsid w:val="005A51AE"/>
    <w:rsid w:val="005B18DF"/>
    <w:rsid w:val="005B450E"/>
    <w:rsid w:val="005B58AB"/>
    <w:rsid w:val="005C675C"/>
    <w:rsid w:val="005C7271"/>
    <w:rsid w:val="005D22D0"/>
    <w:rsid w:val="005E52E6"/>
    <w:rsid w:val="005E5C2F"/>
    <w:rsid w:val="005E7A1A"/>
    <w:rsid w:val="006042B7"/>
    <w:rsid w:val="00605BCB"/>
    <w:rsid w:val="006064F2"/>
    <w:rsid w:val="00613BAC"/>
    <w:rsid w:val="00615897"/>
    <w:rsid w:val="00622554"/>
    <w:rsid w:val="006337C6"/>
    <w:rsid w:val="00633F88"/>
    <w:rsid w:val="00635CC2"/>
    <w:rsid w:val="0063616A"/>
    <w:rsid w:val="00650AA6"/>
    <w:rsid w:val="00652F11"/>
    <w:rsid w:val="0065516F"/>
    <w:rsid w:val="00662432"/>
    <w:rsid w:val="00681F77"/>
    <w:rsid w:val="00683676"/>
    <w:rsid w:val="006848BA"/>
    <w:rsid w:val="00687ACF"/>
    <w:rsid w:val="0069364A"/>
    <w:rsid w:val="00694DAE"/>
    <w:rsid w:val="006A3B69"/>
    <w:rsid w:val="006A4CD3"/>
    <w:rsid w:val="006A7FF7"/>
    <w:rsid w:val="006B7BCB"/>
    <w:rsid w:val="006C6CD8"/>
    <w:rsid w:val="006D235A"/>
    <w:rsid w:val="006D3213"/>
    <w:rsid w:val="006E23FD"/>
    <w:rsid w:val="006E5B3E"/>
    <w:rsid w:val="00710248"/>
    <w:rsid w:val="00710DC9"/>
    <w:rsid w:val="00710E5D"/>
    <w:rsid w:val="00711FF6"/>
    <w:rsid w:val="00721F57"/>
    <w:rsid w:val="007322F3"/>
    <w:rsid w:val="00733133"/>
    <w:rsid w:val="007332B1"/>
    <w:rsid w:val="00733FD4"/>
    <w:rsid w:val="007350BE"/>
    <w:rsid w:val="00746DDD"/>
    <w:rsid w:val="007475B6"/>
    <w:rsid w:val="0075019A"/>
    <w:rsid w:val="00760221"/>
    <w:rsid w:val="0076646B"/>
    <w:rsid w:val="00772967"/>
    <w:rsid w:val="00776564"/>
    <w:rsid w:val="00780C57"/>
    <w:rsid w:val="007831AC"/>
    <w:rsid w:val="007860A7"/>
    <w:rsid w:val="0078744F"/>
    <w:rsid w:val="007B2A10"/>
    <w:rsid w:val="007B37C0"/>
    <w:rsid w:val="007B4978"/>
    <w:rsid w:val="007B678F"/>
    <w:rsid w:val="007C45FD"/>
    <w:rsid w:val="007C49E3"/>
    <w:rsid w:val="007D5964"/>
    <w:rsid w:val="007E339C"/>
    <w:rsid w:val="007E7581"/>
    <w:rsid w:val="007F5750"/>
    <w:rsid w:val="007F59FA"/>
    <w:rsid w:val="007F5EF3"/>
    <w:rsid w:val="0080371D"/>
    <w:rsid w:val="0081535B"/>
    <w:rsid w:val="00825EA9"/>
    <w:rsid w:val="00826101"/>
    <w:rsid w:val="00826211"/>
    <w:rsid w:val="00827605"/>
    <w:rsid w:val="008511AE"/>
    <w:rsid w:val="00852257"/>
    <w:rsid w:val="008559BD"/>
    <w:rsid w:val="00865AE3"/>
    <w:rsid w:val="00871AF3"/>
    <w:rsid w:val="008815F5"/>
    <w:rsid w:val="00881A20"/>
    <w:rsid w:val="0089026F"/>
    <w:rsid w:val="00894DD2"/>
    <w:rsid w:val="008A063B"/>
    <w:rsid w:val="008B164D"/>
    <w:rsid w:val="008B298C"/>
    <w:rsid w:val="008B6FC3"/>
    <w:rsid w:val="008C09F2"/>
    <w:rsid w:val="008C7A5F"/>
    <w:rsid w:val="008D53EC"/>
    <w:rsid w:val="008D5E9A"/>
    <w:rsid w:val="008D76CC"/>
    <w:rsid w:val="008E1475"/>
    <w:rsid w:val="008E3548"/>
    <w:rsid w:val="008E7294"/>
    <w:rsid w:val="008F10EC"/>
    <w:rsid w:val="008F3DA3"/>
    <w:rsid w:val="008F484A"/>
    <w:rsid w:val="0090041C"/>
    <w:rsid w:val="009149A8"/>
    <w:rsid w:val="009170C7"/>
    <w:rsid w:val="00922ABA"/>
    <w:rsid w:val="00923152"/>
    <w:rsid w:val="00927819"/>
    <w:rsid w:val="00927CF5"/>
    <w:rsid w:val="00932647"/>
    <w:rsid w:val="00941C69"/>
    <w:rsid w:val="009460C9"/>
    <w:rsid w:val="00951AE7"/>
    <w:rsid w:val="00953982"/>
    <w:rsid w:val="0095766C"/>
    <w:rsid w:val="00960431"/>
    <w:rsid w:val="00960AE0"/>
    <w:rsid w:val="0096400C"/>
    <w:rsid w:val="0096599F"/>
    <w:rsid w:val="00974018"/>
    <w:rsid w:val="009846AE"/>
    <w:rsid w:val="00991AD4"/>
    <w:rsid w:val="0099461B"/>
    <w:rsid w:val="00994747"/>
    <w:rsid w:val="009A3CAD"/>
    <w:rsid w:val="009B2D05"/>
    <w:rsid w:val="009B5815"/>
    <w:rsid w:val="009B6C7B"/>
    <w:rsid w:val="009C10F4"/>
    <w:rsid w:val="009C1232"/>
    <w:rsid w:val="009C44E3"/>
    <w:rsid w:val="009C7CD2"/>
    <w:rsid w:val="009D1397"/>
    <w:rsid w:val="009D39E0"/>
    <w:rsid w:val="009E1A21"/>
    <w:rsid w:val="009E435E"/>
    <w:rsid w:val="009E5C61"/>
    <w:rsid w:val="009F1562"/>
    <w:rsid w:val="00A07DE7"/>
    <w:rsid w:val="00A105EA"/>
    <w:rsid w:val="00A10A8F"/>
    <w:rsid w:val="00A23D97"/>
    <w:rsid w:val="00A26E7F"/>
    <w:rsid w:val="00A34D56"/>
    <w:rsid w:val="00A4754F"/>
    <w:rsid w:val="00A50CAF"/>
    <w:rsid w:val="00A52773"/>
    <w:rsid w:val="00A82CEC"/>
    <w:rsid w:val="00A83BB6"/>
    <w:rsid w:val="00A842A1"/>
    <w:rsid w:val="00A84A25"/>
    <w:rsid w:val="00A94AE3"/>
    <w:rsid w:val="00AA3899"/>
    <w:rsid w:val="00AB09E0"/>
    <w:rsid w:val="00AB6D5B"/>
    <w:rsid w:val="00AC59EE"/>
    <w:rsid w:val="00AC66C0"/>
    <w:rsid w:val="00AC71C0"/>
    <w:rsid w:val="00AD0762"/>
    <w:rsid w:val="00AD2D06"/>
    <w:rsid w:val="00AD2F93"/>
    <w:rsid w:val="00AD4113"/>
    <w:rsid w:val="00AE5A08"/>
    <w:rsid w:val="00AF1C47"/>
    <w:rsid w:val="00AF3565"/>
    <w:rsid w:val="00AF4325"/>
    <w:rsid w:val="00AF4399"/>
    <w:rsid w:val="00AF4D8C"/>
    <w:rsid w:val="00AF5923"/>
    <w:rsid w:val="00AF639D"/>
    <w:rsid w:val="00B20014"/>
    <w:rsid w:val="00B22C15"/>
    <w:rsid w:val="00B36F25"/>
    <w:rsid w:val="00B45D5A"/>
    <w:rsid w:val="00B53385"/>
    <w:rsid w:val="00B54EF1"/>
    <w:rsid w:val="00B57DB1"/>
    <w:rsid w:val="00B60235"/>
    <w:rsid w:val="00B609C3"/>
    <w:rsid w:val="00B65221"/>
    <w:rsid w:val="00B67F79"/>
    <w:rsid w:val="00B819C7"/>
    <w:rsid w:val="00B844FE"/>
    <w:rsid w:val="00B964AF"/>
    <w:rsid w:val="00B96DD4"/>
    <w:rsid w:val="00B97695"/>
    <w:rsid w:val="00BA3439"/>
    <w:rsid w:val="00BB32CF"/>
    <w:rsid w:val="00BE3288"/>
    <w:rsid w:val="00BF0995"/>
    <w:rsid w:val="00BF26D3"/>
    <w:rsid w:val="00BF5BBC"/>
    <w:rsid w:val="00C10DF4"/>
    <w:rsid w:val="00C2038A"/>
    <w:rsid w:val="00C21980"/>
    <w:rsid w:val="00C256FC"/>
    <w:rsid w:val="00C26543"/>
    <w:rsid w:val="00C438D5"/>
    <w:rsid w:val="00C449FF"/>
    <w:rsid w:val="00C53B97"/>
    <w:rsid w:val="00C55254"/>
    <w:rsid w:val="00C62471"/>
    <w:rsid w:val="00C63CFF"/>
    <w:rsid w:val="00C66BCB"/>
    <w:rsid w:val="00C82DCB"/>
    <w:rsid w:val="00C83BE3"/>
    <w:rsid w:val="00CA37BE"/>
    <w:rsid w:val="00CA5FE7"/>
    <w:rsid w:val="00CB4D37"/>
    <w:rsid w:val="00CB7BC9"/>
    <w:rsid w:val="00CC538E"/>
    <w:rsid w:val="00CD1253"/>
    <w:rsid w:val="00CD4CB9"/>
    <w:rsid w:val="00CF506C"/>
    <w:rsid w:val="00D01494"/>
    <w:rsid w:val="00D017F7"/>
    <w:rsid w:val="00D072C5"/>
    <w:rsid w:val="00D1473C"/>
    <w:rsid w:val="00D16DDF"/>
    <w:rsid w:val="00D26FE2"/>
    <w:rsid w:val="00D31014"/>
    <w:rsid w:val="00D37C2A"/>
    <w:rsid w:val="00D4286D"/>
    <w:rsid w:val="00D43E16"/>
    <w:rsid w:val="00D44D83"/>
    <w:rsid w:val="00D45D02"/>
    <w:rsid w:val="00D466FD"/>
    <w:rsid w:val="00D65974"/>
    <w:rsid w:val="00D6762F"/>
    <w:rsid w:val="00D73DDB"/>
    <w:rsid w:val="00D7684F"/>
    <w:rsid w:val="00D858D6"/>
    <w:rsid w:val="00D9606E"/>
    <w:rsid w:val="00DA1C12"/>
    <w:rsid w:val="00DA44D4"/>
    <w:rsid w:val="00DA577A"/>
    <w:rsid w:val="00DB1723"/>
    <w:rsid w:val="00DB5802"/>
    <w:rsid w:val="00DD1A72"/>
    <w:rsid w:val="00DF444A"/>
    <w:rsid w:val="00DF4941"/>
    <w:rsid w:val="00DF6ED6"/>
    <w:rsid w:val="00E0230E"/>
    <w:rsid w:val="00E2758A"/>
    <w:rsid w:val="00E42BBE"/>
    <w:rsid w:val="00E438C3"/>
    <w:rsid w:val="00E45FC4"/>
    <w:rsid w:val="00E46D86"/>
    <w:rsid w:val="00E50608"/>
    <w:rsid w:val="00E507A9"/>
    <w:rsid w:val="00E55DD2"/>
    <w:rsid w:val="00E65E68"/>
    <w:rsid w:val="00E662A6"/>
    <w:rsid w:val="00E66BCD"/>
    <w:rsid w:val="00E70341"/>
    <w:rsid w:val="00E73414"/>
    <w:rsid w:val="00EC4280"/>
    <w:rsid w:val="00EC5C8C"/>
    <w:rsid w:val="00ED282A"/>
    <w:rsid w:val="00ED2F8E"/>
    <w:rsid w:val="00ED56A2"/>
    <w:rsid w:val="00EE50A2"/>
    <w:rsid w:val="00EE6622"/>
    <w:rsid w:val="00EF2666"/>
    <w:rsid w:val="00F07DBA"/>
    <w:rsid w:val="00F1067F"/>
    <w:rsid w:val="00F14594"/>
    <w:rsid w:val="00F160BF"/>
    <w:rsid w:val="00F16A28"/>
    <w:rsid w:val="00F21FE3"/>
    <w:rsid w:val="00F23DE7"/>
    <w:rsid w:val="00F3209F"/>
    <w:rsid w:val="00F35FE6"/>
    <w:rsid w:val="00F37DBF"/>
    <w:rsid w:val="00F43F24"/>
    <w:rsid w:val="00F50663"/>
    <w:rsid w:val="00F53B47"/>
    <w:rsid w:val="00F56C50"/>
    <w:rsid w:val="00F60A37"/>
    <w:rsid w:val="00F60D0B"/>
    <w:rsid w:val="00F66FAC"/>
    <w:rsid w:val="00F72128"/>
    <w:rsid w:val="00F733C1"/>
    <w:rsid w:val="00F82136"/>
    <w:rsid w:val="00F832E6"/>
    <w:rsid w:val="00F84124"/>
    <w:rsid w:val="00F876A8"/>
    <w:rsid w:val="00FA3214"/>
    <w:rsid w:val="00FA3E22"/>
    <w:rsid w:val="00FB35BE"/>
    <w:rsid w:val="00FC453D"/>
    <w:rsid w:val="00FC76F6"/>
    <w:rsid w:val="00FD65E1"/>
    <w:rsid w:val="00FE3CD7"/>
    <w:rsid w:val="00FE3D0E"/>
    <w:rsid w:val="00FE6999"/>
    <w:rsid w:val="00FE7EBE"/>
    <w:rsid w:val="00FF09BE"/>
    <w:rsid w:val="00FF2081"/>
    <w:rsid w:val="00FF28B0"/>
    <w:rsid w:val="00FF55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32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256446353">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519776727">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474060310">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CBBA6-8323-4042-8932-3089A18D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4922</Words>
  <Characters>27073</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2019-06-04T23:35:00Z</cp:lastPrinted>
  <dcterms:created xsi:type="dcterms:W3CDTF">2020-04-09T03:53:00Z</dcterms:created>
  <dcterms:modified xsi:type="dcterms:W3CDTF">2020-04-09T03:53:00Z</dcterms:modified>
</cp:coreProperties>
</file>