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Pr="005C6C2E"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D70E8B">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A32C01" w:rsidRPr="00D70E8B">
        <w:rPr>
          <w:rFonts w:ascii="Palatino Linotype" w:eastAsia="Times New Roman" w:hAnsi="Palatino Linotype" w:cs="Arial"/>
          <w:color w:val="000000"/>
          <w:sz w:val="24"/>
          <w:szCs w:val="24"/>
          <w:lang w:eastAsia="es-MX"/>
        </w:rPr>
        <w:t>veintiuno de agosto de dos mil diecinueve.</w:t>
      </w:r>
      <w:r w:rsidR="00A32C01" w:rsidRPr="005C6C2E">
        <w:rPr>
          <w:rFonts w:ascii="Palatino Linotype" w:eastAsia="Times New Roman" w:hAnsi="Palatino Linotype" w:cs="Arial"/>
          <w:color w:val="000000"/>
          <w:sz w:val="24"/>
          <w:szCs w:val="24"/>
          <w:lang w:eastAsia="es-MX"/>
        </w:rPr>
        <w:t xml:space="preserve"> </w:t>
      </w:r>
      <w:r w:rsidR="00B76FE1" w:rsidRPr="005C6C2E">
        <w:rPr>
          <w:rFonts w:ascii="Palatino Linotype" w:eastAsia="Times New Roman" w:hAnsi="Palatino Linotype" w:cs="Arial"/>
          <w:color w:val="000000"/>
          <w:sz w:val="24"/>
          <w:szCs w:val="24"/>
          <w:lang w:eastAsia="es-MX"/>
        </w:rPr>
        <w:t xml:space="preserve"> </w:t>
      </w:r>
      <w:r w:rsidR="00F7053D" w:rsidRPr="005C6C2E">
        <w:rPr>
          <w:rFonts w:ascii="Palatino Linotype" w:eastAsia="Times New Roman" w:hAnsi="Palatino Linotype" w:cs="Arial"/>
          <w:color w:val="000000"/>
          <w:sz w:val="24"/>
          <w:szCs w:val="24"/>
          <w:lang w:eastAsia="es-MX"/>
        </w:rPr>
        <w:t xml:space="preserve"> </w:t>
      </w:r>
      <w:r w:rsidR="00271F67" w:rsidRPr="005C6C2E">
        <w:rPr>
          <w:rFonts w:ascii="Palatino Linotype" w:eastAsia="Times New Roman" w:hAnsi="Palatino Linotype" w:cs="Arial"/>
          <w:color w:val="000000"/>
          <w:sz w:val="24"/>
          <w:szCs w:val="24"/>
          <w:lang w:eastAsia="es-MX"/>
        </w:rPr>
        <w:t xml:space="preserve"> </w:t>
      </w:r>
      <w:r w:rsidR="00BA0296" w:rsidRPr="005C6C2E">
        <w:rPr>
          <w:rFonts w:ascii="Palatino Linotype" w:eastAsia="Times New Roman" w:hAnsi="Palatino Linotype" w:cs="Arial"/>
          <w:color w:val="000000"/>
          <w:sz w:val="24"/>
          <w:szCs w:val="24"/>
          <w:lang w:eastAsia="es-MX"/>
        </w:rPr>
        <w:t xml:space="preserve"> </w:t>
      </w:r>
      <w:r w:rsidR="00893BE5" w:rsidRPr="005C6C2E">
        <w:rPr>
          <w:rFonts w:ascii="Palatino Linotype" w:eastAsia="Times New Roman" w:hAnsi="Palatino Linotype" w:cs="Arial"/>
          <w:color w:val="000000"/>
          <w:sz w:val="24"/>
          <w:szCs w:val="24"/>
          <w:lang w:eastAsia="es-MX"/>
        </w:rPr>
        <w:t xml:space="preserve"> </w:t>
      </w:r>
      <w:r w:rsidR="00F93BE2" w:rsidRPr="005C6C2E">
        <w:rPr>
          <w:rFonts w:ascii="Palatino Linotype" w:eastAsia="Times New Roman" w:hAnsi="Palatino Linotype" w:cs="Arial"/>
          <w:color w:val="000000"/>
          <w:sz w:val="24"/>
          <w:szCs w:val="24"/>
          <w:lang w:eastAsia="es-MX"/>
        </w:rPr>
        <w:t xml:space="preserve"> </w:t>
      </w:r>
    </w:p>
    <w:p w:rsidR="0099108F" w:rsidRPr="0099108F" w:rsidRDefault="006168E4" w:rsidP="00844569">
      <w:pPr>
        <w:tabs>
          <w:tab w:val="left" w:pos="1701"/>
        </w:tabs>
        <w:spacing w:before="240" w:line="360" w:lineRule="auto"/>
        <w:jc w:val="both"/>
        <w:rPr>
          <w:rFonts w:ascii="Palatino Linotype" w:hAnsi="Palatino Linotype" w:cs="Arial"/>
          <w:sz w:val="24"/>
        </w:rPr>
      </w:pPr>
      <w:r w:rsidRPr="005C6C2E">
        <w:rPr>
          <w:rFonts w:ascii="Palatino Linotype" w:hAnsi="Palatino Linotype" w:cs="Arial"/>
          <w:b/>
          <w:sz w:val="24"/>
        </w:rPr>
        <w:t>VISTO</w:t>
      </w:r>
      <w:r w:rsidRPr="005C6C2E">
        <w:rPr>
          <w:rFonts w:ascii="Palatino Linotype" w:hAnsi="Palatino Linotype" w:cs="Arial"/>
          <w:sz w:val="24"/>
        </w:rPr>
        <w:t xml:space="preserve"> el expediente electrónico formado con motivo del recurso de revisión número </w:t>
      </w:r>
      <w:r w:rsidR="0099108F">
        <w:rPr>
          <w:rFonts w:ascii="Palatino Linotype" w:hAnsi="Palatino Linotype" w:cs="Arial"/>
          <w:b/>
          <w:sz w:val="24"/>
        </w:rPr>
        <w:t>05315</w:t>
      </w:r>
      <w:r w:rsidR="00271F67" w:rsidRPr="005C6C2E">
        <w:rPr>
          <w:rFonts w:ascii="Palatino Linotype" w:hAnsi="Palatino Linotype" w:cs="Arial"/>
          <w:b/>
          <w:sz w:val="24"/>
        </w:rPr>
        <w:t xml:space="preserve">/INFOEM/IP/RR/2019, </w:t>
      </w:r>
      <w:r w:rsidR="00B76FE1" w:rsidRPr="005C6C2E">
        <w:rPr>
          <w:rFonts w:ascii="Palatino Linotype" w:hAnsi="Palatino Linotype" w:cs="Arial"/>
          <w:sz w:val="24"/>
        </w:rPr>
        <w:t xml:space="preserve">interpuesto por </w:t>
      </w:r>
      <w:r w:rsidR="0099108F">
        <w:rPr>
          <w:rFonts w:ascii="Palatino Linotype" w:hAnsi="Palatino Linotype" w:cs="Arial"/>
          <w:sz w:val="24"/>
        </w:rPr>
        <w:t>el</w:t>
      </w:r>
      <w:r w:rsidR="00A32C01" w:rsidRPr="005C6C2E">
        <w:rPr>
          <w:rFonts w:ascii="Palatino Linotype" w:hAnsi="Palatino Linotype" w:cs="Arial"/>
          <w:sz w:val="24"/>
        </w:rPr>
        <w:t xml:space="preserve"> </w:t>
      </w:r>
      <w:r w:rsidR="00A32C01" w:rsidRPr="005C6C2E">
        <w:rPr>
          <w:rFonts w:ascii="Palatino Linotype" w:hAnsi="Palatino Linotype" w:cs="Arial"/>
          <w:b/>
          <w:sz w:val="24"/>
        </w:rPr>
        <w:t xml:space="preserve">C. </w:t>
      </w:r>
      <w:r w:rsidR="0043589B">
        <w:rPr>
          <w:rFonts w:ascii="Palatino Linotype" w:hAnsi="Palatino Linotype" w:cs="Arial"/>
          <w:b/>
          <w:sz w:val="24"/>
        </w:rPr>
        <w:t>xxxx</w:t>
      </w:r>
      <w:r w:rsidR="0099108F">
        <w:rPr>
          <w:rFonts w:ascii="Palatino Linotype" w:hAnsi="Palatino Linotype" w:cs="Arial"/>
          <w:b/>
          <w:sz w:val="24"/>
        </w:rPr>
        <w:t xml:space="preserve">, </w:t>
      </w:r>
      <w:r w:rsidR="0099108F">
        <w:rPr>
          <w:rFonts w:ascii="Palatino Linotype" w:hAnsi="Palatino Linotype" w:cs="Arial"/>
          <w:sz w:val="24"/>
        </w:rPr>
        <w:t xml:space="preserve">en lo sucesivo </w:t>
      </w:r>
      <w:r w:rsidR="0099108F">
        <w:rPr>
          <w:rFonts w:ascii="Palatino Linotype" w:hAnsi="Palatino Linotype" w:cs="Arial"/>
          <w:b/>
          <w:sz w:val="24"/>
        </w:rPr>
        <w:t xml:space="preserve">El Recurrente, </w:t>
      </w:r>
      <w:r w:rsidR="0099108F">
        <w:rPr>
          <w:rFonts w:ascii="Palatino Linotype" w:hAnsi="Palatino Linotype" w:cs="Arial"/>
          <w:sz w:val="24"/>
        </w:rPr>
        <w:t xml:space="preserve">en contra de la falta de respuesta del </w:t>
      </w:r>
      <w:r w:rsidR="0099108F">
        <w:rPr>
          <w:rFonts w:ascii="Palatino Linotype" w:hAnsi="Palatino Linotype" w:cs="Arial"/>
          <w:b/>
          <w:sz w:val="24"/>
        </w:rPr>
        <w:t xml:space="preserve">Organismo Público Descentralizado para la Prestación de Los Servicios de Agua Potable Alcantarillado y Saneamiento del Municipio de Zumpango, </w:t>
      </w:r>
      <w:r w:rsidR="0099108F">
        <w:rPr>
          <w:rFonts w:ascii="Palatino Linotype" w:hAnsi="Palatino Linotype" w:cs="Arial"/>
          <w:sz w:val="24"/>
        </w:rPr>
        <w:t xml:space="preserve">en lo subsecuente, se procede a dictar la presente resolución. </w:t>
      </w:r>
    </w:p>
    <w:p w:rsidR="0099108F" w:rsidRDefault="0099108F" w:rsidP="00844569">
      <w:pPr>
        <w:tabs>
          <w:tab w:val="left" w:pos="1701"/>
        </w:tabs>
        <w:spacing w:before="240" w:line="360" w:lineRule="auto"/>
        <w:jc w:val="both"/>
        <w:rPr>
          <w:rFonts w:ascii="Palatino Linotype" w:hAnsi="Palatino Linotype" w:cs="Arial"/>
          <w:b/>
          <w:sz w:val="24"/>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5C6C2E" w:rsidRPr="005C6C2E"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99108F">
        <w:rPr>
          <w:rFonts w:ascii="Palatino Linotype" w:hAnsi="Palatino Linotype" w:cs="Arial"/>
          <w:sz w:val="24"/>
        </w:rPr>
        <w:t xml:space="preserve">nueve de mayo de los corrientes, </w:t>
      </w:r>
      <w:r w:rsidR="0099108F">
        <w:rPr>
          <w:rFonts w:ascii="Palatino Linotype" w:hAnsi="Palatino Linotype" w:cs="Arial"/>
          <w:b/>
          <w:sz w:val="24"/>
        </w:rPr>
        <w:t xml:space="preserve">El Recurrente, </w:t>
      </w:r>
      <w:r w:rsidR="00B76FE1">
        <w:rPr>
          <w:rFonts w:ascii="Palatino Linotype" w:hAnsi="Palatino Linotype" w:cs="Arial"/>
          <w:sz w:val="24"/>
        </w:rPr>
        <w:t>presentó a través del Sistema de Acceso a la Información Mexiquense  (</w:t>
      </w:r>
      <w:r w:rsidR="00B76FE1">
        <w:rPr>
          <w:rFonts w:ascii="Palatino Linotype" w:hAnsi="Palatino Linotype" w:cs="Arial"/>
          <w:b/>
          <w:sz w:val="24"/>
        </w:rPr>
        <w:t>SAIMEX)</w:t>
      </w:r>
      <w:r w:rsidR="00B76FE1">
        <w:rPr>
          <w:rFonts w:ascii="Palatino Linotype" w:hAnsi="Palatino Linotype" w:cs="Arial"/>
          <w:sz w:val="24"/>
        </w:rPr>
        <w:t xml:space="preserve"> ante </w:t>
      </w:r>
      <w:r w:rsidR="00B76FE1">
        <w:rPr>
          <w:rFonts w:ascii="Palatino Linotype" w:hAnsi="Palatino Linotype" w:cs="Arial"/>
          <w:b/>
          <w:sz w:val="24"/>
        </w:rPr>
        <w:t>El Sujeto Obligado</w:t>
      </w:r>
      <w:r w:rsidR="00B76FE1">
        <w:rPr>
          <w:rFonts w:ascii="Palatino Linotype" w:hAnsi="Palatino Linotype" w:cs="Arial"/>
          <w:sz w:val="24"/>
        </w:rPr>
        <w:t xml:space="preserve">, solicitud de acceso a la información pública, registrada bajo el número de expediente </w:t>
      </w:r>
      <w:r w:rsidR="0099108F">
        <w:rPr>
          <w:rFonts w:ascii="Palatino Linotype" w:hAnsi="Palatino Linotype" w:cs="Arial"/>
          <w:b/>
          <w:sz w:val="24"/>
        </w:rPr>
        <w:t>00048/OASZUMPANG/IP/2019</w:t>
      </w:r>
      <w:r w:rsidR="005C6C2E">
        <w:rPr>
          <w:rFonts w:ascii="Palatino Linotype" w:hAnsi="Palatino Linotype" w:cs="Arial"/>
          <w:b/>
          <w:sz w:val="24"/>
        </w:rPr>
        <w:t xml:space="preserve">, </w:t>
      </w:r>
      <w:r w:rsidR="005C6C2E">
        <w:rPr>
          <w:rFonts w:ascii="Palatino Linotype" w:hAnsi="Palatino Linotype" w:cs="Arial"/>
          <w:sz w:val="24"/>
        </w:rPr>
        <w:t xml:space="preserve">mediante la cual solicitó información en el tenor siguiente: </w:t>
      </w:r>
    </w:p>
    <w:p w:rsidR="00B76FE1" w:rsidRPr="0099108F" w:rsidRDefault="0099108F" w:rsidP="00B76FE1">
      <w:pPr>
        <w:spacing w:before="240" w:line="360" w:lineRule="auto"/>
        <w:ind w:left="851" w:right="851"/>
        <w:jc w:val="both"/>
        <w:rPr>
          <w:rFonts w:ascii="Palatino Linotype" w:hAnsi="Palatino Linotype"/>
          <w:b/>
          <w:i/>
          <w:color w:val="000000"/>
        </w:rPr>
      </w:pPr>
      <w:r w:rsidRPr="0099108F">
        <w:rPr>
          <w:rFonts w:ascii="Palatino Linotype" w:hAnsi="Palatino Linotype"/>
          <w:i/>
          <w:color w:val="000000"/>
        </w:rPr>
        <w:lastRenderedPageBreak/>
        <w:t xml:space="preserve"> </w:t>
      </w:r>
      <w:r w:rsidRPr="002D7C59">
        <w:rPr>
          <w:rFonts w:ascii="Palatino Linotype" w:hAnsi="Palatino Linotype"/>
          <w:i/>
          <w:color w:val="000000"/>
        </w:rPr>
        <w:t>“Solicito la formula para el calculo para el cobro por accesorios sobre el consumo de agua potable y drenaje asi como su fundamento legal, solicito el estado de ingresos detallado sobre recaudación por concepto de agua residuales asi como el estado de egreso del mismo ya que el articulo 136 del código financiero para el estado de méxico y municipios marca lo siguiente "Los recursos recaudados por el pago de este derecho se destinarán a la construcción de las plantas de tratamiento de agua. Las personas físicas y jurídicas colectivas que instalen sistemas de tratamiento de aguas residuales y las descarguen, de conformidad con las normas técnicas y disposiciones que la autoridad determine, pagarán el 50% del monto del derecho que les corresponda." por lo cual a su vez solicito evidencia de lo mismo, solicito el estatus financiero con CFE y el causal de posibles adeudos o convenios generados con esta dependencia, solicito el plan de trabajo de la dirección de comercialización, solicito el pbrm anual de la direccion de comercializacion, así como el pbrm trimestral con sus evidencias que acrediten las metas alcanzadas y la descripción detallada de cada una de las mestas y el fundamento y motivación para generar las mismas, solicito el fundamento legal para asignar el sueldo al director general de organismo, así como el sueldo del mism</w:t>
      </w:r>
      <w:r w:rsidR="00B76FE1" w:rsidRPr="002D7C59">
        <w:rPr>
          <w:rFonts w:ascii="Palatino Linotype" w:hAnsi="Palatino Linotype"/>
          <w:i/>
          <w:color w:val="000000"/>
        </w:rPr>
        <w:t xml:space="preserve">” </w:t>
      </w:r>
      <w:r w:rsidR="00B76FE1" w:rsidRPr="002D7C59">
        <w:rPr>
          <w:rFonts w:ascii="Palatino Linotype" w:hAnsi="Palatino Linotype"/>
          <w:b/>
          <w:i/>
          <w:color w:val="000000"/>
        </w:rPr>
        <w:t>[Sic]</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783681">
        <w:rPr>
          <w:rFonts w:ascii="Palatino Linotype" w:eastAsia="Times New Roman" w:hAnsi="Palatino Linotype" w:cs="Times New Roman"/>
          <w:sz w:val="24"/>
          <w:szCs w:val="24"/>
          <w:lang w:val="es-ES_tradnl" w:eastAsia="es-ES"/>
        </w:rPr>
        <w:t xml:space="preserve">Modalidad de entrega: </w:t>
      </w:r>
      <w:r w:rsidR="00F93BE2" w:rsidRPr="00783681">
        <w:rPr>
          <w:rFonts w:ascii="Palatino Linotype" w:eastAsia="Times New Roman" w:hAnsi="Palatino Linotype" w:cs="Times New Roman"/>
          <w:sz w:val="24"/>
          <w:szCs w:val="24"/>
          <w:lang w:val="es-ES_tradnl" w:eastAsia="es-ES"/>
        </w:rPr>
        <w:t xml:space="preserve">A través del SAIMEX. </w:t>
      </w:r>
    </w:p>
    <w:p w:rsidR="006168E4" w:rsidRPr="00783681"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p>
    <w:p w:rsidR="0099108F" w:rsidRPr="00523CF0" w:rsidRDefault="0099108F" w:rsidP="0099108F">
      <w:pPr>
        <w:spacing w:before="240" w:line="360" w:lineRule="auto"/>
        <w:jc w:val="both"/>
        <w:rPr>
          <w:rFonts w:ascii="Palatino Linotype" w:hAnsi="Palatino Linotype" w:cs="Arial"/>
          <w:b/>
          <w:sz w:val="28"/>
        </w:rPr>
      </w:pPr>
      <w:r w:rsidRPr="00523CF0">
        <w:rPr>
          <w:rFonts w:ascii="Palatino Linotype" w:hAnsi="Palatino Linotype" w:cs="Arial"/>
          <w:b/>
          <w:sz w:val="28"/>
        </w:rPr>
        <w:t xml:space="preserve">SEGUNDO. </w:t>
      </w:r>
      <w:r w:rsidRPr="00523CF0">
        <w:rPr>
          <w:rFonts w:ascii="Palatino Linotype" w:hAnsi="Palatino Linotype" w:cs="Arial"/>
          <w:b/>
          <w:sz w:val="28"/>
          <w:szCs w:val="20"/>
        </w:rPr>
        <w:t xml:space="preserve">De </w:t>
      </w:r>
      <w:r>
        <w:rPr>
          <w:rFonts w:ascii="Palatino Linotype" w:hAnsi="Palatino Linotype" w:cs="Arial"/>
          <w:b/>
          <w:sz w:val="28"/>
          <w:szCs w:val="20"/>
        </w:rPr>
        <w:t>la prórroga para dar respuesta al Sujeto Obligado</w:t>
      </w:r>
    </w:p>
    <w:p w:rsidR="0099108F" w:rsidRPr="0099108F" w:rsidRDefault="0099108F" w:rsidP="0099108F">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w:t>
      </w:r>
      <w:r w:rsidR="002D7C59">
        <w:rPr>
          <w:rFonts w:ascii="Palatino Linotype" w:hAnsi="Palatino Linotype" w:cs="Arial"/>
          <w:sz w:val="24"/>
          <w:szCs w:val="24"/>
        </w:rPr>
        <w:t>las constancias que obran en el expediente electrónico</w:t>
      </w:r>
      <w:r>
        <w:rPr>
          <w:rFonts w:ascii="Palatino Linotype" w:hAnsi="Palatino Linotype" w:cs="Arial"/>
          <w:sz w:val="24"/>
          <w:szCs w:val="24"/>
        </w:rPr>
        <w:t xml:space="preserve"> del </w:t>
      </w:r>
      <w:r>
        <w:rPr>
          <w:rFonts w:ascii="Palatino Linotype" w:hAnsi="Palatino Linotype" w:cs="Arial"/>
          <w:b/>
          <w:sz w:val="24"/>
          <w:szCs w:val="24"/>
        </w:rPr>
        <w:t xml:space="preserve">SAIMEX, </w:t>
      </w:r>
      <w:r>
        <w:rPr>
          <w:rFonts w:ascii="Palatino Linotype" w:hAnsi="Palatino Linotype" w:cs="Arial"/>
          <w:sz w:val="24"/>
          <w:szCs w:val="24"/>
        </w:rPr>
        <w:t xml:space="preserve">se advierte que en fecha treinta de mayo de los corrientes, </w:t>
      </w:r>
      <w:r>
        <w:rPr>
          <w:rFonts w:ascii="Palatino Linotype" w:hAnsi="Palatino Linotype" w:cs="Arial"/>
          <w:b/>
          <w:sz w:val="24"/>
          <w:szCs w:val="24"/>
        </w:rPr>
        <w:t xml:space="preserve">El Sujeto Obligado </w:t>
      </w:r>
      <w:r>
        <w:rPr>
          <w:rFonts w:ascii="Palatino Linotype" w:hAnsi="Palatino Linotype" w:cs="Arial"/>
          <w:sz w:val="24"/>
          <w:szCs w:val="24"/>
        </w:rPr>
        <w:t xml:space="preserve">solicitó prórroga de siete días para recabar la información solicitada y dar cumplimiento a lo requerido por </w:t>
      </w:r>
      <w:r>
        <w:rPr>
          <w:rFonts w:ascii="Palatino Linotype" w:hAnsi="Palatino Linotype" w:cs="Arial"/>
          <w:b/>
          <w:sz w:val="24"/>
          <w:szCs w:val="24"/>
        </w:rPr>
        <w:t xml:space="preserve">El Recurrente, </w:t>
      </w:r>
      <w:r>
        <w:rPr>
          <w:rFonts w:ascii="Palatino Linotype" w:hAnsi="Palatino Linotype" w:cs="Arial"/>
          <w:sz w:val="24"/>
          <w:szCs w:val="24"/>
        </w:rPr>
        <w:t xml:space="preserve">advirtiendo que dicha prórroga no cumple con lo establecido en el artículo 49, fracción II, así como </w:t>
      </w:r>
      <w:r w:rsidRPr="00731DC5">
        <w:rPr>
          <w:rFonts w:ascii="Palatino Linotype" w:hAnsi="Palatino Linotype"/>
          <w:sz w:val="24"/>
          <w:szCs w:val="24"/>
        </w:rPr>
        <w:t xml:space="preserve">en el artículo 163 segundo párrafo, de la </w:t>
      </w:r>
      <w:r w:rsidRPr="00731DC5">
        <w:rPr>
          <w:rFonts w:ascii="Palatino Linotype" w:hAnsi="Palatino Linotype" w:cs="Arial"/>
          <w:sz w:val="24"/>
          <w:szCs w:val="24"/>
        </w:rPr>
        <w:t>Ley de Transparencia y Acceso a la Información Pública del Estado de México y Municipios.</w:t>
      </w:r>
    </w:p>
    <w:p w:rsidR="0099108F" w:rsidRPr="00523CF0" w:rsidRDefault="008F4599" w:rsidP="0099108F">
      <w:pPr>
        <w:spacing w:before="240" w:line="360" w:lineRule="auto"/>
        <w:jc w:val="both"/>
        <w:rPr>
          <w:rFonts w:ascii="Palatino Linotype" w:hAnsi="Palatino Linotype" w:cs="Arial"/>
          <w:sz w:val="24"/>
        </w:rPr>
      </w:pPr>
      <w:r>
        <w:rPr>
          <w:rFonts w:ascii="Palatino Linotype" w:hAnsi="Palatino Linotype" w:cs="Arial"/>
          <w:noProof/>
          <w:sz w:val="24"/>
          <w:szCs w:val="24"/>
          <w:lang w:eastAsia="es-MX"/>
        </w:rPr>
        <mc:AlternateContent>
          <mc:Choice Requires="wps">
            <w:drawing>
              <wp:anchor distT="0" distB="0" distL="114300" distR="114300" simplePos="0" relativeHeight="251738112" behindDoc="0" locked="0" layoutInCell="1" allowOverlap="1">
                <wp:simplePos x="0" y="0"/>
                <wp:positionH relativeFrom="column">
                  <wp:posOffset>-428382</wp:posOffset>
                </wp:positionH>
                <wp:positionV relativeFrom="paragraph">
                  <wp:posOffset>2650071</wp:posOffset>
                </wp:positionV>
                <wp:extent cx="6858000" cy="2227634"/>
                <wp:effectExtent l="0" t="0" r="19050" b="20320"/>
                <wp:wrapNone/>
                <wp:docPr id="7" name="Conector recto 7"/>
                <wp:cNvGraphicFramePr/>
                <a:graphic xmlns:a="http://schemas.openxmlformats.org/drawingml/2006/main">
                  <a:graphicData uri="http://schemas.microsoft.com/office/word/2010/wordprocessingShape">
                    <wps:wsp>
                      <wps:cNvCnPr/>
                      <wps:spPr>
                        <a:xfrm>
                          <a:off x="0" y="0"/>
                          <a:ext cx="6858000" cy="22276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00B40D" id="Conector recto 7" o:spid="_x0000_s1026" style="position:absolute;z-index:251738112;visibility:visible;mso-wrap-style:square;mso-wrap-distance-left:9pt;mso-wrap-distance-top:0;mso-wrap-distance-right:9pt;mso-wrap-distance-bottom:0;mso-position-horizontal:absolute;mso-position-horizontal-relative:text;mso-position-vertical:absolute;mso-position-vertical-relative:text" from="-33.75pt,208.65pt" to="506.25pt,3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" strokecolor="#5b9bd5 [3204]" strokeweight=".5pt">
                <v:stroke joinstyle="miter"/>
              </v:line>
            </w:pict>
          </mc:Fallback>
        </mc:AlternateContent>
      </w:r>
      <w:r w:rsidR="0099108F" w:rsidRPr="00945958">
        <w:rPr>
          <w:rFonts w:ascii="Palatino Linotype" w:hAnsi="Palatino Linotype" w:cs="Arial"/>
          <w:sz w:val="24"/>
          <w:szCs w:val="24"/>
        </w:rPr>
        <w:t>Adicionalmente, de</w:t>
      </w:r>
      <w:r w:rsidR="0099108F">
        <w:rPr>
          <w:rFonts w:ascii="Palatino Linotype" w:hAnsi="Palatino Linotype" w:cs="Arial"/>
          <w:sz w:val="24"/>
          <w:szCs w:val="24"/>
        </w:rPr>
        <w:t xml:space="preserve"> las constancias que obran en </w:t>
      </w:r>
      <w:r>
        <w:rPr>
          <w:rFonts w:ascii="Palatino Linotype" w:hAnsi="Palatino Linotype" w:cs="Arial"/>
          <w:sz w:val="24"/>
          <w:szCs w:val="24"/>
        </w:rPr>
        <w:t>el</w:t>
      </w:r>
      <w:r w:rsidR="0099108F" w:rsidRPr="00945958">
        <w:rPr>
          <w:rFonts w:ascii="Palatino Linotype" w:hAnsi="Palatino Linotype" w:cs="Arial"/>
          <w:sz w:val="24"/>
          <w:szCs w:val="24"/>
        </w:rPr>
        <w:t xml:space="preserve"> expediente del </w:t>
      </w:r>
      <w:r w:rsidR="0099108F" w:rsidRPr="00945958">
        <w:rPr>
          <w:rFonts w:ascii="Palatino Linotype" w:hAnsi="Palatino Linotype" w:cs="Arial"/>
          <w:b/>
          <w:sz w:val="24"/>
          <w:szCs w:val="24"/>
        </w:rPr>
        <w:t xml:space="preserve">SAIMEX </w:t>
      </w:r>
      <w:r w:rsidR="0099108F" w:rsidRPr="00945958">
        <w:rPr>
          <w:rFonts w:ascii="Palatino Linotype" w:hAnsi="Palatino Linotype" w:cs="Arial"/>
          <w:sz w:val="24"/>
          <w:szCs w:val="24"/>
        </w:rPr>
        <w:t xml:space="preserve">se desprende que </w:t>
      </w:r>
      <w:r w:rsidR="0099108F" w:rsidRPr="00945958">
        <w:rPr>
          <w:rFonts w:ascii="Palatino Linotype" w:hAnsi="Palatino Linotype" w:cs="Arial"/>
          <w:b/>
          <w:sz w:val="24"/>
          <w:szCs w:val="24"/>
        </w:rPr>
        <w:t xml:space="preserve">El Sujeto Obligado </w:t>
      </w:r>
      <w:r w:rsidR="0099108F" w:rsidRPr="00945958">
        <w:rPr>
          <w:rFonts w:ascii="Palatino Linotype" w:hAnsi="Palatino Linotype" w:cs="Arial"/>
          <w:sz w:val="24"/>
          <w:szCs w:val="24"/>
        </w:rPr>
        <w:t xml:space="preserve">fue omiso en dar respuesta a la solicitud de información presentada por </w:t>
      </w:r>
      <w:r w:rsidR="0099108F" w:rsidRPr="00945958">
        <w:rPr>
          <w:rFonts w:ascii="Palatino Linotype" w:hAnsi="Palatino Linotype" w:cs="Arial"/>
          <w:b/>
          <w:sz w:val="24"/>
          <w:szCs w:val="24"/>
        </w:rPr>
        <w:t xml:space="preserve">El Recurrente. </w:t>
      </w:r>
      <w:r w:rsidR="0099108F" w:rsidRPr="00945958">
        <w:rPr>
          <w:rFonts w:ascii="Palatino Linotype" w:hAnsi="Palatino Linotype" w:cs="Arial"/>
          <w:color w:val="000000"/>
          <w:sz w:val="24"/>
          <w:szCs w:val="24"/>
        </w:rPr>
        <w:t xml:space="preserve">Derivado de lo anterior, se constituye la figura jurídica de la </w:t>
      </w:r>
      <w:r w:rsidR="0099108F" w:rsidRPr="00945958">
        <w:rPr>
          <w:rFonts w:ascii="Palatino Linotype" w:hAnsi="Palatino Linotype" w:cs="Arial"/>
          <w:b/>
          <w:color w:val="000000"/>
          <w:sz w:val="24"/>
          <w:szCs w:val="24"/>
        </w:rPr>
        <w:t>NEGATIVA FICTA</w:t>
      </w:r>
      <w:r w:rsidR="0099108F" w:rsidRPr="00945958">
        <w:rPr>
          <w:rFonts w:ascii="Palatino Linotype" w:hAnsi="Palatino Linotype" w:cs="Arial"/>
          <w:color w:val="000000"/>
          <w:sz w:val="24"/>
          <w:szCs w:val="24"/>
        </w:rPr>
        <w:t xml:space="preserve">, cuya esencia consiste en atribuir un efecto negativo al silencio de la autoridad administrativa frente a las instancias y solicitudes que hagan los particulares. Robustece lo anterior </w:t>
      </w:r>
      <w:r w:rsidR="0099108F">
        <w:rPr>
          <w:rFonts w:ascii="Palatino Linotype" w:hAnsi="Palatino Linotype" w:cs="Arial"/>
          <w:color w:val="000000"/>
          <w:sz w:val="24"/>
          <w:szCs w:val="24"/>
        </w:rPr>
        <w:t xml:space="preserve">la siguiente imagen ilustrativa correspondiente al expediente electrónico de la solicitud </w:t>
      </w:r>
      <w:r>
        <w:rPr>
          <w:rFonts w:ascii="Palatino Linotype" w:hAnsi="Palatino Linotype" w:cs="Arial"/>
          <w:b/>
          <w:sz w:val="24"/>
        </w:rPr>
        <w:t xml:space="preserve">00048/OASZUMPANG/IP/2019: </w:t>
      </w:r>
    </w:p>
    <w:p w:rsidR="0099108F" w:rsidRDefault="0043589B" w:rsidP="0099108F">
      <w:pPr>
        <w:spacing w:before="240" w:line="360" w:lineRule="auto"/>
        <w:jc w:val="both"/>
        <w:rPr>
          <w:rFonts w:ascii="Palatino Linotype" w:hAnsi="Palatino Linotype" w:cs="Arial"/>
          <w:b/>
          <w:sz w:val="24"/>
          <w:szCs w:val="24"/>
        </w:rPr>
      </w:pPr>
      <w:r>
        <w:rPr>
          <w:rFonts w:ascii="Palatino Linotype" w:hAnsi="Palatino Linotype" w:cs="Arial"/>
          <w:b/>
          <w:noProof/>
          <w:sz w:val="24"/>
          <w:szCs w:val="24"/>
          <w:lang w:eastAsia="es-MX"/>
        </w:rPr>
        <w:lastRenderedPageBreak/>
        <w:drawing>
          <wp:inline distT="0" distB="0" distL="0" distR="0">
            <wp:extent cx="5429250" cy="436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0" cy="4362450"/>
                    </a:xfrm>
                    <a:prstGeom prst="rect">
                      <a:avLst/>
                    </a:prstGeom>
                    <a:noFill/>
                    <a:ln>
                      <a:noFill/>
                    </a:ln>
                  </pic:spPr>
                </pic:pic>
              </a:graphicData>
            </a:graphic>
          </wp:inline>
        </w:drawing>
      </w:r>
    </w:p>
    <w:p w:rsidR="006168E4" w:rsidRDefault="00E72AE3" w:rsidP="00844569">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8F4599" w:rsidRPr="008F4599" w:rsidRDefault="006168E4" w:rsidP="00844569">
      <w:pPr>
        <w:spacing w:before="240" w:line="360" w:lineRule="auto"/>
        <w:jc w:val="both"/>
        <w:rPr>
          <w:rFonts w:ascii="Palatino Linotype" w:hAnsi="Palatino Linotype" w:cs="Arial"/>
          <w:sz w:val="24"/>
          <w:szCs w:val="24"/>
        </w:rPr>
      </w:pPr>
      <w:r w:rsidRPr="00893BE5">
        <w:rPr>
          <w:rFonts w:ascii="Palatino Linotype" w:hAnsi="Palatino Linotype" w:cs="Arial"/>
          <w:sz w:val="24"/>
          <w:szCs w:val="24"/>
        </w:rPr>
        <w:t>Inconforme c</w:t>
      </w:r>
      <w:r w:rsidR="00E56347" w:rsidRPr="00893BE5">
        <w:rPr>
          <w:rFonts w:ascii="Palatino Linotype" w:hAnsi="Palatino Linotype" w:cs="Arial"/>
          <w:sz w:val="24"/>
          <w:szCs w:val="24"/>
        </w:rPr>
        <w:t xml:space="preserve">on la </w:t>
      </w:r>
      <w:r w:rsidR="007D6140">
        <w:rPr>
          <w:rFonts w:ascii="Palatino Linotype" w:hAnsi="Palatino Linotype" w:cs="Arial"/>
          <w:sz w:val="24"/>
          <w:szCs w:val="24"/>
        </w:rPr>
        <w:t xml:space="preserve">falta de </w:t>
      </w:r>
      <w:r w:rsidR="00E56347" w:rsidRPr="00893BE5">
        <w:rPr>
          <w:rFonts w:ascii="Palatino Linotype" w:hAnsi="Palatino Linotype" w:cs="Arial"/>
          <w:sz w:val="24"/>
          <w:szCs w:val="24"/>
        </w:rPr>
        <w:t xml:space="preserve">respuesta notificada por </w:t>
      </w:r>
      <w:r w:rsidR="00E56347" w:rsidRPr="00893BE5">
        <w:rPr>
          <w:rFonts w:ascii="Palatino Linotype" w:hAnsi="Palatino Linotype" w:cs="Arial"/>
          <w:b/>
          <w:sz w:val="24"/>
          <w:szCs w:val="24"/>
        </w:rPr>
        <w:t>El Sujeto O</w:t>
      </w:r>
      <w:r w:rsidR="008F4599">
        <w:rPr>
          <w:rFonts w:ascii="Palatino Linotype" w:hAnsi="Palatino Linotype" w:cs="Arial"/>
          <w:b/>
          <w:sz w:val="24"/>
          <w:szCs w:val="24"/>
        </w:rPr>
        <w:t>bligado, El</w:t>
      </w:r>
      <w:r w:rsidRPr="00893BE5">
        <w:rPr>
          <w:rFonts w:ascii="Palatino Linotype" w:hAnsi="Palatino Linotype" w:cs="Arial"/>
          <w:b/>
          <w:sz w:val="24"/>
          <w:szCs w:val="24"/>
        </w:rPr>
        <w:t xml:space="preserve"> Recurrente </w:t>
      </w:r>
      <w:r w:rsidRPr="00893BE5">
        <w:rPr>
          <w:rFonts w:ascii="Palatino Linotype" w:hAnsi="Palatino Linotype" w:cs="Arial"/>
          <w:sz w:val="24"/>
          <w:szCs w:val="24"/>
        </w:rPr>
        <w:t>interpuso el recurso de revisión, en fecha</w:t>
      </w:r>
      <w:r w:rsidR="005305EA" w:rsidRPr="00893BE5">
        <w:rPr>
          <w:rFonts w:ascii="Palatino Linotype" w:hAnsi="Palatino Linotype" w:cs="Arial"/>
          <w:sz w:val="24"/>
          <w:szCs w:val="24"/>
        </w:rPr>
        <w:t xml:space="preserve"> </w:t>
      </w:r>
      <w:r w:rsidR="008F4599">
        <w:rPr>
          <w:rFonts w:ascii="Palatino Linotype" w:hAnsi="Palatino Linotype" w:cs="Arial"/>
          <w:sz w:val="24"/>
          <w:szCs w:val="24"/>
        </w:rPr>
        <w:t xml:space="preserve">once de junio del presente, el cual fue registrado en el sistema electrónico con el expediente número </w:t>
      </w:r>
      <w:r w:rsidR="008F4599">
        <w:rPr>
          <w:rFonts w:ascii="Palatino Linotype" w:hAnsi="Palatino Linotype" w:cs="Arial"/>
          <w:b/>
          <w:sz w:val="24"/>
          <w:szCs w:val="24"/>
        </w:rPr>
        <w:t xml:space="preserve">05315/INFOEM/IP/RR/2019, </w:t>
      </w:r>
      <w:r w:rsidR="008F4599">
        <w:rPr>
          <w:rFonts w:ascii="Palatino Linotype" w:hAnsi="Palatino Linotype" w:cs="Arial"/>
          <w:sz w:val="24"/>
          <w:szCs w:val="24"/>
        </w:rPr>
        <w:t xml:space="preserve">en el cual arguye las siguientes manifestaciones: </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lastRenderedPageBreak/>
        <w:t>Acto Impugnado:</w:t>
      </w:r>
    </w:p>
    <w:p w:rsidR="006168E4" w:rsidRPr="008F4599" w:rsidRDefault="00F83D71" w:rsidP="00844569">
      <w:pPr>
        <w:spacing w:line="360" w:lineRule="auto"/>
        <w:ind w:left="851" w:right="851"/>
        <w:jc w:val="both"/>
        <w:rPr>
          <w:rFonts w:ascii="Palatino Linotype" w:hAnsi="Palatino Linotype" w:cs="Arial"/>
          <w:i/>
        </w:rPr>
      </w:pPr>
      <w:r w:rsidRPr="008F4599">
        <w:rPr>
          <w:rFonts w:ascii="Palatino Linotype" w:hAnsi="Palatino Linotype" w:cs="Arial"/>
          <w:i/>
        </w:rPr>
        <w:t>“</w:t>
      </w:r>
      <w:r w:rsidR="008F4599" w:rsidRPr="008F4599">
        <w:rPr>
          <w:rFonts w:ascii="Palatino Linotype" w:hAnsi="Palatino Linotype"/>
          <w:i/>
          <w:color w:val="000000"/>
        </w:rPr>
        <w:t>Negativa a la entrega de información</w:t>
      </w:r>
      <w:r w:rsidR="006168E4" w:rsidRPr="008F4599">
        <w:rPr>
          <w:rFonts w:ascii="Palatino Linotype" w:hAnsi="Palatino Linotype" w:cs="Arial"/>
          <w:i/>
        </w:rPr>
        <w:t>”</w:t>
      </w:r>
      <w:r w:rsidR="00454CE6" w:rsidRPr="008F4599">
        <w:rPr>
          <w:rFonts w:ascii="Palatino Linotype" w:hAnsi="Palatino Linotype" w:cs="Arial"/>
          <w:i/>
        </w:rPr>
        <w:t xml:space="preserve"> </w:t>
      </w:r>
      <w:r w:rsidR="00E56347" w:rsidRPr="008F4599">
        <w:rPr>
          <w:rFonts w:ascii="Palatino Linotype" w:hAnsi="Palatino Linotype" w:cs="Arial"/>
          <w:b/>
          <w:i/>
        </w:rPr>
        <w:t>[S</w:t>
      </w:r>
      <w:r w:rsidR="006168E4" w:rsidRPr="008F4599">
        <w:rPr>
          <w:rFonts w:ascii="Palatino Linotype" w:hAnsi="Palatino Linotype" w:cs="Arial"/>
          <w:b/>
          <w:i/>
        </w:rPr>
        <w:t>ic]</w:t>
      </w:r>
      <w:r w:rsidR="00465D60" w:rsidRPr="008F4599">
        <w:rPr>
          <w:rFonts w:ascii="Palatino Linotype" w:hAnsi="Palatino Linotype" w:cs="Arial"/>
          <w:b/>
          <w:i/>
        </w:rPr>
        <w:tab/>
      </w:r>
    </w:p>
    <w:p w:rsidR="00F83D71" w:rsidRDefault="00F83D71" w:rsidP="00844569">
      <w:pPr>
        <w:spacing w:before="240" w:line="360" w:lineRule="auto"/>
        <w:jc w:val="both"/>
        <w:rPr>
          <w:rFonts w:ascii="Palatino Linotype" w:hAnsi="Palatino Linotype" w:cs="Arial"/>
          <w:b/>
          <w:sz w:val="24"/>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8F4599" w:rsidRDefault="00F83D71" w:rsidP="00844569">
      <w:pPr>
        <w:spacing w:line="360" w:lineRule="auto"/>
        <w:ind w:left="851" w:right="851"/>
        <w:jc w:val="both"/>
        <w:rPr>
          <w:rFonts w:ascii="Palatino Linotype" w:hAnsi="Palatino Linotype" w:cs="Arial"/>
          <w:i/>
        </w:rPr>
      </w:pPr>
      <w:r w:rsidRPr="008F4599">
        <w:rPr>
          <w:rFonts w:ascii="Palatino Linotype" w:hAnsi="Palatino Linotype" w:cs="Arial"/>
          <w:i/>
        </w:rPr>
        <w:t>“</w:t>
      </w:r>
      <w:r w:rsidR="008F4599" w:rsidRPr="008F4599">
        <w:rPr>
          <w:rFonts w:ascii="Palatino Linotype" w:hAnsi="Palatino Linotype"/>
          <w:i/>
          <w:color w:val="000000"/>
        </w:rPr>
        <w:t>No se me ha entregado la información</w:t>
      </w:r>
      <w:r w:rsidR="006168E4" w:rsidRPr="008F4599">
        <w:rPr>
          <w:rFonts w:ascii="Palatino Linotype" w:hAnsi="Palatino Linotype" w:cs="Arial"/>
          <w:i/>
        </w:rPr>
        <w:t xml:space="preserve">” </w:t>
      </w:r>
      <w:r w:rsidR="006168E4" w:rsidRPr="008F4599">
        <w:rPr>
          <w:rFonts w:ascii="Palatino Linotype" w:hAnsi="Palatino Linotype" w:cs="Arial"/>
          <w:b/>
          <w:i/>
        </w:rPr>
        <w:t>[</w:t>
      </w:r>
      <w:r w:rsidR="002B7079" w:rsidRPr="008F4599">
        <w:rPr>
          <w:rFonts w:ascii="Palatino Linotype" w:hAnsi="Palatino Linotype" w:cs="Arial"/>
          <w:b/>
          <w:i/>
        </w:rPr>
        <w:t>S</w:t>
      </w:r>
      <w:r w:rsidR="006168E4" w:rsidRPr="008F4599">
        <w:rPr>
          <w:rFonts w:ascii="Palatino Linotype" w:hAnsi="Palatino Linotype" w:cs="Arial"/>
          <w:b/>
          <w:i/>
        </w:rPr>
        <w:t>ic]</w:t>
      </w:r>
    </w:p>
    <w:p w:rsidR="006168E4" w:rsidRDefault="006168E4" w:rsidP="00844569">
      <w:pPr>
        <w:spacing w:before="240" w:line="360" w:lineRule="auto"/>
        <w:ind w:right="851"/>
        <w:jc w:val="both"/>
        <w:rPr>
          <w:rFonts w:ascii="Palatino Linotype" w:hAnsi="Palatino Linotype"/>
          <w:color w:val="000000"/>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BD4625" w:rsidRDefault="006168E4" w:rsidP="00BD462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w:t>
      </w:r>
      <w:r w:rsidR="00BD4625">
        <w:rPr>
          <w:rFonts w:ascii="Palatino Linotype" w:hAnsi="Palatino Linotype" w:cs="Arial"/>
          <w:sz w:val="24"/>
          <w:szCs w:val="24"/>
        </w:rPr>
        <w:t xml:space="preserve">fecha </w:t>
      </w:r>
      <w:r w:rsidR="008F4599">
        <w:rPr>
          <w:rFonts w:ascii="Palatino Linotype" w:hAnsi="Palatino Linotype" w:cs="Arial"/>
          <w:sz w:val="24"/>
          <w:szCs w:val="24"/>
        </w:rPr>
        <w:t xml:space="preserve">diecisiete de junio de los corrientes, </w:t>
      </w:r>
      <w:r w:rsidR="00BD4625">
        <w:rPr>
          <w:rFonts w:ascii="Palatino Linotype" w:hAnsi="Palatino Linotype" w:cs="Arial"/>
          <w:sz w:val="24"/>
          <w:szCs w:val="24"/>
        </w:rPr>
        <w:t>determinándose en él, un plazo de siete días para que las partes manifestaran lo que a su derecho corresponda en términos del numeral ya citado.</w:t>
      </w:r>
    </w:p>
    <w:p w:rsidR="008F4599" w:rsidRDefault="008F4599" w:rsidP="00BD4625">
      <w:pPr>
        <w:spacing w:before="240" w:line="360" w:lineRule="auto"/>
        <w:jc w:val="both"/>
        <w:rPr>
          <w:rFonts w:ascii="Palatino Linotype" w:hAnsi="Palatino Linotype" w:cs="Arial"/>
          <w:sz w:val="24"/>
          <w:szCs w:val="24"/>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w:t>
      </w:r>
      <w:r w:rsidR="00E72AE3">
        <w:rPr>
          <w:rFonts w:ascii="Palatino Linotype" w:hAnsi="Palatino Linotype" w:cs="Arial"/>
          <w:b/>
          <w:sz w:val="28"/>
        </w:rPr>
        <w:t>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0D3C75" w:rsidRDefault="000D3C75" w:rsidP="00844569">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sidR="00F92B23">
        <w:rPr>
          <w:rFonts w:ascii="Palatino Linotype" w:hAnsi="Palatino Linotype" w:cs="Arial"/>
          <w:sz w:val="24"/>
          <w:szCs w:val="24"/>
        </w:rPr>
        <w:t xml:space="preserve">ido el término legal referido, </w:t>
      </w:r>
      <w:r w:rsidR="003D0B57">
        <w:rPr>
          <w:rFonts w:ascii="Palatino Linotype" w:hAnsi="Palatino Linotype" w:cs="Arial"/>
          <w:sz w:val="24"/>
          <w:szCs w:val="24"/>
        </w:rPr>
        <w:t xml:space="preserve">se advierte que </w:t>
      </w:r>
      <w:r w:rsidR="003D0B57">
        <w:rPr>
          <w:rFonts w:ascii="Palatino Linotype" w:hAnsi="Palatino Linotype" w:cs="Arial"/>
          <w:b/>
          <w:sz w:val="24"/>
          <w:szCs w:val="24"/>
        </w:rPr>
        <w:t xml:space="preserve">El Sujeto Obligado, </w:t>
      </w:r>
      <w:r w:rsidR="003D0B57">
        <w:rPr>
          <w:rFonts w:ascii="Palatino Linotype" w:hAnsi="Palatino Linotype" w:cs="Arial"/>
          <w:sz w:val="24"/>
          <w:szCs w:val="24"/>
        </w:rPr>
        <w:t>fue omiso en pre</w:t>
      </w:r>
      <w:r w:rsidR="00F7053D">
        <w:rPr>
          <w:rFonts w:ascii="Palatino Linotype" w:hAnsi="Palatino Linotype" w:cs="Arial"/>
          <w:sz w:val="24"/>
          <w:szCs w:val="24"/>
        </w:rPr>
        <w:t>sentar su informe justificado. A</w:t>
      </w:r>
      <w:r w:rsidR="003D0B57">
        <w:rPr>
          <w:rFonts w:ascii="Palatino Linotype" w:hAnsi="Palatino Linotype" w:cs="Arial"/>
          <w:sz w:val="24"/>
          <w:szCs w:val="24"/>
        </w:rPr>
        <w:t xml:space="preserve">simismo, </w:t>
      </w:r>
      <w:r w:rsidR="008F4599">
        <w:rPr>
          <w:rFonts w:ascii="Palatino Linotype" w:hAnsi="Palatino Linotype" w:cs="Arial"/>
          <w:b/>
          <w:sz w:val="24"/>
          <w:szCs w:val="24"/>
        </w:rPr>
        <w:t>El</w:t>
      </w:r>
      <w:r w:rsidR="003D0B57">
        <w:rPr>
          <w:rFonts w:ascii="Palatino Linotype" w:hAnsi="Palatino Linotype" w:cs="Arial"/>
          <w:b/>
          <w:sz w:val="24"/>
          <w:szCs w:val="24"/>
        </w:rPr>
        <w:t xml:space="preserve"> Recurrente </w:t>
      </w:r>
      <w:r w:rsidR="008F4599">
        <w:rPr>
          <w:rFonts w:ascii="Palatino Linotype" w:hAnsi="Palatino Linotype" w:cs="Arial"/>
          <w:sz w:val="24"/>
          <w:szCs w:val="24"/>
        </w:rPr>
        <w:t>fue omiso</w:t>
      </w:r>
      <w:r w:rsidR="005C6C2E">
        <w:rPr>
          <w:rFonts w:ascii="Palatino Linotype" w:hAnsi="Palatino Linotype" w:cs="Arial"/>
          <w:sz w:val="24"/>
          <w:szCs w:val="24"/>
        </w:rPr>
        <w:t xml:space="preserve"> en </w:t>
      </w:r>
      <w:r w:rsidR="005C6C2E">
        <w:rPr>
          <w:rFonts w:ascii="Palatino Linotype" w:hAnsi="Palatino Linotype" w:cs="Arial"/>
          <w:sz w:val="24"/>
          <w:szCs w:val="24"/>
        </w:rPr>
        <w:lastRenderedPageBreak/>
        <w:t xml:space="preserve">rendir las </w:t>
      </w:r>
      <w:r w:rsidR="00FF14B2">
        <w:rPr>
          <w:rFonts w:ascii="Palatino Linotype" w:hAnsi="Palatino Linotype" w:cs="Arial"/>
          <w:sz w:val="24"/>
          <w:szCs w:val="24"/>
        </w:rPr>
        <w:t>manifestaciones estimadas pertinentes</w:t>
      </w:r>
      <w:r w:rsidR="003D0B57">
        <w:rPr>
          <w:rFonts w:ascii="Palatino Linotype" w:hAnsi="Palatino Linotype" w:cs="Arial"/>
          <w:sz w:val="24"/>
          <w:szCs w:val="24"/>
        </w:rPr>
        <w:t xml:space="preserve">. </w:t>
      </w:r>
      <w:r w:rsidR="003D0B57" w:rsidRPr="003D0B57">
        <w:rPr>
          <w:rFonts w:ascii="Palatino Linotype" w:hAnsi="Palatino Linotype" w:cs="Arial"/>
          <w:sz w:val="24"/>
          <w:szCs w:val="24"/>
        </w:rPr>
        <w:t>Por</w:t>
      </w:r>
      <w:r w:rsidRPr="00D05C83">
        <w:rPr>
          <w:rFonts w:ascii="Palatino Linotype" w:hAnsi="Palatino Linotype" w:cs="Arial"/>
          <w:sz w:val="24"/>
          <w:szCs w:val="24"/>
        </w:rPr>
        <w:t xml:space="preserve"> lo cual se decretó el cierre de </w:t>
      </w:r>
      <w:r w:rsidRPr="006A6A8E">
        <w:rPr>
          <w:rFonts w:ascii="Palatino Linotype" w:hAnsi="Palatino Linotype" w:cs="Arial"/>
          <w:sz w:val="24"/>
          <w:szCs w:val="24"/>
        </w:rPr>
        <w:t xml:space="preserve">instrucción con fecha </w:t>
      </w:r>
      <w:r w:rsidR="008F4599">
        <w:rPr>
          <w:rFonts w:ascii="Palatino Linotype" w:hAnsi="Palatino Linotype" w:cs="Arial"/>
          <w:sz w:val="24"/>
          <w:szCs w:val="24"/>
        </w:rPr>
        <w:t xml:space="preserve">veintiocho de junio del presente, </w:t>
      </w:r>
      <w:r w:rsidRPr="00D05C83">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r w:rsidR="00E24AFD">
        <w:rPr>
          <w:rFonts w:ascii="Palatino Linotype" w:hAnsi="Palatino Linotype" w:cs="Arial"/>
          <w:sz w:val="24"/>
          <w:szCs w:val="24"/>
        </w:rPr>
        <w:t xml:space="preserve"> </w:t>
      </w:r>
    </w:p>
    <w:p w:rsidR="000351DA" w:rsidRDefault="000351DA" w:rsidP="000351D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Así, en </w:t>
      </w:r>
      <w:r w:rsidRPr="00A14FEA">
        <w:rPr>
          <w:rFonts w:ascii="Palatino Linotype" w:hAnsi="Palatino Linotype" w:cs="Arial"/>
          <w:sz w:val="24"/>
          <w:szCs w:val="24"/>
        </w:rPr>
        <w:t xml:space="preserve">fecha </w:t>
      </w:r>
      <w:r w:rsidR="008F4599">
        <w:rPr>
          <w:rFonts w:ascii="Palatino Linotype" w:hAnsi="Palatino Linotype" w:cs="Arial"/>
          <w:sz w:val="24"/>
          <w:szCs w:val="24"/>
        </w:rPr>
        <w:t xml:space="preserve">doce de agosto del año en curso, </w:t>
      </w:r>
      <w:r w:rsidRPr="00F61F16">
        <w:rPr>
          <w:rFonts w:ascii="Palatino Linotype" w:hAnsi="Palatino Linotype" w:cs="Arial"/>
          <w:sz w:val="24"/>
          <w:szCs w:val="24"/>
        </w:rPr>
        <w:t>se amplió</w:t>
      </w:r>
      <w:r>
        <w:rPr>
          <w:rFonts w:ascii="Palatino Linotype" w:hAnsi="Palatino Linotype" w:cs="Arial"/>
          <w:sz w:val="24"/>
          <w:szCs w:val="24"/>
        </w:rPr>
        <w:t xml:space="preserve"> plazo para dictar resolución, en términos del artículo 181 de la Ley de Transparencia y Acceso a la Información del Estado de México y Municipios. </w:t>
      </w:r>
    </w:p>
    <w:p w:rsidR="006168E4" w:rsidRDefault="006168E4" w:rsidP="00844569">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1174D9" w:rsidRPr="001174D9" w:rsidRDefault="001174D9" w:rsidP="001174D9">
      <w:pPr>
        <w:spacing w:before="240" w:line="360" w:lineRule="auto"/>
        <w:jc w:val="both"/>
        <w:rPr>
          <w:rFonts w:ascii="Palatino Linotype" w:hAnsi="Palatino Linotype" w:cs="Arial"/>
          <w:sz w:val="24"/>
          <w:szCs w:val="24"/>
        </w:rPr>
      </w:pPr>
      <w:r w:rsidRPr="001174D9">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recursos de revisión interpuestos por </w:t>
      </w:r>
      <w:r w:rsidR="008F4599">
        <w:rPr>
          <w:rFonts w:ascii="Palatino Linotype" w:hAnsi="Palatino Linotype" w:cs="Arial"/>
          <w:b/>
          <w:sz w:val="24"/>
          <w:szCs w:val="24"/>
        </w:rPr>
        <w:t>El</w:t>
      </w:r>
      <w:r w:rsidRPr="001174D9">
        <w:rPr>
          <w:rFonts w:ascii="Palatino Linotype" w:hAnsi="Palatino Linotype" w:cs="Arial"/>
          <w:b/>
          <w:sz w:val="24"/>
          <w:szCs w:val="24"/>
        </w:rPr>
        <w:t xml:space="preserve"> Recurrente </w:t>
      </w:r>
      <w:r w:rsidRPr="001174D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w:t>
      </w:r>
      <w:r w:rsidRPr="001174D9">
        <w:rPr>
          <w:rFonts w:ascii="Palatino Linotype" w:hAnsi="Palatino Linotype" w:cs="Arial"/>
          <w:sz w:val="24"/>
          <w:szCs w:val="24"/>
        </w:rPr>
        <w:lastRenderedPageBreak/>
        <w:t>y Municipios, 9 fracciones I, XXIV, 11 y 14 fracción I del Reglamento Interior del Instituto de Transparencia, Acceso a la Información Pública y Protección de Datos Personales del Estado de México.</w:t>
      </w:r>
    </w:p>
    <w:p w:rsidR="007D6140" w:rsidRDefault="007D6140"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725947" w:rsidRDefault="00725947" w:rsidP="00725947">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725947" w:rsidRDefault="00725947" w:rsidP="007259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supuestos procesales sobre el inicio o trámite </w:t>
      </w:r>
      <w:r>
        <w:rPr>
          <w:rFonts w:ascii="Palatino Linotype" w:hAnsi="Palatino Linotype" w:cs="Arial"/>
          <w:sz w:val="24"/>
          <w:szCs w:val="24"/>
        </w:rPr>
        <w:lastRenderedPageBreak/>
        <w:t xml:space="preserve">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 Resultando aplicable la tesis aislada con número de registro </w:t>
      </w:r>
      <w:r>
        <w:rPr>
          <w:rFonts w:ascii="Palatino Linotype" w:hAnsi="Palatino Linotype" w:cs="Arial"/>
          <w:b/>
          <w:sz w:val="24"/>
          <w:szCs w:val="24"/>
        </w:rPr>
        <w:t xml:space="preserve">2000365, </w:t>
      </w:r>
      <w:r>
        <w:rPr>
          <w:rFonts w:ascii="Palatino Linotype" w:hAnsi="Palatino Linotype" w:cs="Arial"/>
          <w:sz w:val="24"/>
          <w:szCs w:val="24"/>
        </w:rPr>
        <w:t xml:space="preserve">la cual dispone a la literalidad: </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“Época: Décima</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Registro: 2000365</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Tipo de tesis: Tesis Aislada</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Fuente: Semanario Judicial de la Federación y su Gaceta</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Libro VI, Marzo de 2012, Tomo 2</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Materia (s): Constitucional</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Tesis: XVI. 1o.A.T. 2 K</w:t>
      </w:r>
    </w:p>
    <w:p w:rsidR="00725947" w:rsidRDefault="00725947" w:rsidP="00725947">
      <w:pPr>
        <w:pStyle w:val="Prrafodelista"/>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Página: 1167</w:t>
      </w:r>
    </w:p>
    <w:p w:rsidR="00725947" w:rsidRDefault="00725947" w:rsidP="00725947">
      <w:pPr>
        <w:spacing w:before="240" w:line="360" w:lineRule="auto"/>
        <w:ind w:left="851" w:right="851"/>
        <w:jc w:val="both"/>
        <w:rPr>
          <w:rFonts w:ascii="Palatino Linotype" w:hAnsi="Palatino Linotype"/>
          <w:b/>
          <w:bCs/>
          <w:i/>
          <w:lang w:eastAsia="es-MX"/>
        </w:rPr>
      </w:pPr>
      <w:r>
        <w:rPr>
          <w:rFonts w:ascii="Palatino Linotype" w:hAnsi="Palatino Linotype"/>
          <w:b/>
          <w:bCs/>
          <w:i/>
        </w:rPr>
        <w:t xml:space="preserve">IMPROCEDENCIA Y SOBRESEIMIENTO EN EL JUICIO DE AMPARO. LAS CAUSAS PREVISTAS EN LOS ARTÍCULOS 73 Y 74 DE LA LEY DE LA </w:t>
      </w:r>
      <w:r>
        <w:rPr>
          <w:rFonts w:ascii="Palatino Linotype" w:hAnsi="Palatino Linotype"/>
          <w:b/>
          <w:bCs/>
          <w:i/>
        </w:rPr>
        <w:lastRenderedPageBreak/>
        <w:t>MATERIA, RESPECTIVAMENTE, NO SON INCOMPATIBLES CON EL ARTÍCULO 25.1 DE LA CONVENCIÓN AMERICANA SOBRE DERECHOS HUMANOS.</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i/>
          <w:sz w:val="22"/>
          <w:szCs w:val="22"/>
        </w:rPr>
        <w:t>Del examen de compatibilidad de los artículos</w:t>
      </w:r>
      <w:r>
        <w:rPr>
          <w:rStyle w:val="apple-converted-space"/>
          <w:rFonts w:ascii="Palatino Linotype" w:hAnsi="Palatino Linotype"/>
          <w:i/>
          <w:sz w:val="22"/>
          <w:szCs w:val="22"/>
        </w:rPr>
        <w:t> </w:t>
      </w:r>
      <w:hyperlink r:id="rId9" w:history="1">
        <w:r>
          <w:rPr>
            <w:rStyle w:val="Hipervnculo"/>
            <w:rFonts w:ascii="Palatino Linotype" w:eastAsia="Calibri" w:hAnsi="Palatino Linotype"/>
            <w:i/>
            <w:sz w:val="22"/>
            <w:szCs w:val="22"/>
          </w:rPr>
          <w:t>73 y 74 de la Ley de Amparo</w:t>
        </w:r>
      </w:hyperlink>
      <w:r>
        <w:rPr>
          <w:rStyle w:val="apple-converted-space"/>
          <w:rFonts w:ascii="Palatino Linotype" w:hAnsi="Palatino Linotype"/>
          <w:i/>
          <w:sz w:val="22"/>
          <w:szCs w:val="22"/>
        </w:rPr>
        <w:t> </w:t>
      </w:r>
      <w:r>
        <w:rPr>
          <w:rFonts w:ascii="Palatino Linotype" w:hAnsi="Palatino Linotype"/>
          <w:i/>
          <w:sz w:val="22"/>
          <w:szCs w:val="22"/>
        </w:rPr>
        <w:t>con el artículo</w:t>
      </w:r>
      <w:r>
        <w:rPr>
          <w:rStyle w:val="apple-converted-space"/>
          <w:rFonts w:ascii="Palatino Linotype" w:hAnsi="Palatino Linotype"/>
          <w:i/>
          <w:sz w:val="22"/>
          <w:szCs w:val="22"/>
        </w:rPr>
        <w:t> </w:t>
      </w:r>
      <w:hyperlink r:id="rId10" w:history="1">
        <w:r>
          <w:rPr>
            <w:rStyle w:val="Hipervnculo"/>
            <w:rFonts w:ascii="Palatino Linotype" w:eastAsia="Calibri" w:hAnsi="Palatino Linotype"/>
            <w:i/>
            <w:sz w:val="22"/>
            <w:szCs w:val="22"/>
          </w:rPr>
          <w:t>25.1 de la Convención Americana sobre Derechos Humanos</w:t>
        </w:r>
      </w:hyperlink>
      <w:r>
        <w:rPr>
          <w:rStyle w:val="apple-converted-space"/>
          <w:rFonts w:ascii="Palatino Linotype" w:hAnsi="Palatino Linotype"/>
          <w:i/>
          <w:sz w:val="22"/>
          <w:szCs w:val="22"/>
        </w:rPr>
        <w:t> </w:t>
      </w:r>
      <w:r>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25947" w:rsidRDefault="00725947" w:rsidP="00725947">
      <w:pPr>
        <w:spacing w:before="240" w:line="360" w:lineRule="auto"/>
        <w:ind w:left="851" w:right="851"/>
        <w:jc w:val="both"/>
        <w:rPr>
          <w:rFonts w:ascii="Palatino Linotype" w:eastAsia="Times New Roman" w:hAnsi="Palatino Linotype" w:cs="Times New Roman"/>
          <w:i/>
          <w:color w:val="000000"/>
          <w:lang w:eastAsia="es-MX"/>
        </w:rPr>
      </w:pPr>
      <w:r>
        <w:rPr>
          <w:rFonts w:ascii="Palatino Linotype" w:eastAsia="Times New Roman" w:hAnsi="Palatino Linotype" w:cs="Times New Roman"/>
          <w:i/>
          <w:color w:val="000000"/>
          <w:lang w:eastAsia="es-MX"/>
        </w:rPr>
        <w:lastRenderedPageBreak/>
        <w:t>PRIMER TRIBUNAL COLEGIADO EN MATERIAS ADMINISTRATIVA Y DE TRABAJO DEL DÉCIMO SEXTO CIRCUITO.</w:t>
      </w:r>
    </w:p>
    <w:p w:rsidR="00725947" w:rsidRDefault="00725947" w:rsidP="00725947">
      <w:pPr>
        <w:spacing w:before="240" w:line="360" w:lineRule="auto"/>
        <w:ind w:left="851" w:right="851"/>
        <w:jc w:val="both"/>
        <w:rPr>
          <w:rFonts w:ascii="Palatino Linotype" w:eastAsia="Times New Roman" w:hAnsi="Palatino Linotype" w:cs="Times New Roman"/>
          <w:i/>
          <w:color w:val="444444"/>
          <w:lang w:eastAsia="es-MX"/>
        </w:rPr>
      </w:pPr>
      <w:r>
        <w:rPr>
          <w:rFonts w:ascii="Palatino Linotype" w:eastAsia="Times New Roman" w:hAnsi="Palatino Linotype" w:cs="Times New Roman"/>
          <w:i/>
          <w:color w:val="444444"/>
          <w:lang w:eastAsia="es-MX"/>
        </w:rPr>
        <w:t>Amparo en revisión 443/2011. Marcos Adán Uribe Bañales. 28 de octubre de 2011. Unanimidad de votos. Ponente: Jesús de Ávila Huerta. Secretario: Rogelio Zamora Menchaca.</w:t>
      </w:r>
    </w:p>
    <w:p w:rsidR="00725947" w:rsidRPr="00725947" w:rsidRDefault="00725947" w:rsidP="00725947">
      <w:pPr>
        <w:spacing w:before="240" w:line="360" w:lineRule="auto"/>
        <w:ind w:left="851" w:right="851"/>
        <w:jc w:val="both"/>
        <w:rPr>
          <w:rFonts w:ascii="Palatino Linotype" w:eastAsia="Times New Roman" w:hAnsi="Palatino Linotype" w:cs="Times New Roman"/>
          <w:b/>
          <w:i/>
          <w:color w:val="444444"/>
          <w:lang w:eastAsia="es-MX"/>
        </w:rPr>
      </w:pPr>
      <w:r>
        <w:rPr>
          <w:rFonts w:ascii="Palatino Linotype" w:eastAsia="Times New Roman" w:hAnsi="Palatino Linotype" w:cs="Times New Roman"/>
          <w:i/>
          <w:color w:val="444444"/>
          <w:lang w:eastAsia="es-MX"/>
        </w:rPr>
        <w:t xml:space="preserve">Amparo en revisión 526/2011. Juan Valencia Fernández. 4 de noviembre de 2011. Unanimidad de votos. Ponente: Ariel Alberto Rojas Caballero. Secretaria: Silvia Vidal Vidal.” </w:t>
      </w:r>
      <w:r>
        <w:rPr>
          <w:rFonts w:ascii="Palatino Linotype" w:eastAsia="Times New Roman" w:hAnsi="Palatino Linotype" w:cs="Times New Roman"/>
          <w:b/>
          <w:i/>
          <w:color w:val="444444"/>
          <w:lang w:eastAsia="es-MX"/>
        </w:rPr>
        <w:t>[Sic]</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b/>
          <w:i/>
          <w:sz w:val="22"/>
          <w:szCs w:val="22"/>
          <w:highlight w:val="yellow"/>
        </w:rPr>
      </w:pPr>
    </w:p>
    <w:p w:rsidR="00725947" w:rsidRDefault="00725947" w:rsidP="007259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Por lo que una vez que se analizó el expediente en estudio se cae en la cuenta de que no se actualiza ninguna de las causales contempladas en el numeral 191 de la Ley de Transparencia y Acceso a la Información Pública del Estado de México y Municipios, dispositivo normativo que señala a la literalidad:</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“Artículo 191. El recurso será desechado por improcedente cuando: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 Sea extemporáneo por haber transcurrido el plazo establecido en la presente Ley, a partir de la respuesta;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II. Se esté tramitando ante el Poder Judicial de la Federación algún recurso o medio de defensa interpuesto por el recurrente;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lastRenderedPageBreak/>
        <w:t xml:space="preserve">III. No actualice alguno de los supuestos previstos en la presente Ley;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IV. No se haya desahogado la prevención en los términos establecidos en la presente Ley;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 Se impugne la veracidad de la información proporcionada;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i/>
        </w:rPr>
      </w:pPr>
      <w:r>
        <w:rPr>
          <w:rFonts w:ascii="Palatino Linotype" w:hAnsi="Palatino Linotype" w:cs="Arial"/>
          <w:i/>
        </w:rPr>
        <w:t xml:space="preserve">VI. Se trate de una consulta, o trámite en específico; y  </w:t>
      </w:r>
    </w:p>
    <w:p w:rsidR="00725947" w:rsidRDefault="00725947" w:rsidP="00725947">
      <w:pPr>
        <w:pStyle w:val="Prrafodelista"/>
        <w:autoSpaceDE w:val="0"/>
        <w:autoSpaceDN w:val="0"/>
        <w:adjustRightInd w:val="0"/>
        <w:spacing w:before="240" w:after="160" w:line="360" w:lineRule="auto"/>
        <w:ind w:left="851" w:right="851"/>
        <w:jc w:val="both"/>
        <w:rPr>
          <w:rFonts w:ascii="Palatino Linotype" w:hAnsi="Palatino Linotype" w:cs="Arial"/>
          <w:b/>
          <w:i/>
        </w:rPr>
      </w:pPr>
      <w:r>
        <w:rPr>
          <w:rFonts w:ascii="Palatino Linotype" w:hAnsi="Palatino Linotype" w:cs="Arial"/>
          <w:i/>
        </w:rPr>
        <w:t xml:space="preserve">VII. El recurrente amplíe su solicitud en el recurso de revisión, únicamente respecto de los nuevos contenidos.” </w:t>
      </w:r>
      <w:r>
        <w:rPr>
          <w:rFonts w:ascii="Palatino Linotype" w:hAnsi="Palatino Linotype" w:cs="Arial"/>
          <w:b/>
          <w:i/>
        </w:rPr>
        <w:t>[Sic]</w:t>
      </w:r>
    </w:p>
    <w:p w:rsidR="00725947" w:rsidRDefault="00725947" w:rsidP="00725947">
      <w:pPr>
        <w:pStyle w:val="Prrafodelista"/>
        <w:autoSpaceDE w:val="0"/>
        <w:autoSpaceDN w:val="0"/>
        <w:adjustRightInd w:val="0"/>
        <w:spacing w:line="360" w:lineRule="auto"/>
        <w:ind w:right="616"/>
        <w:jc w:val="both"/>
        <w:rPr>
          <w:rFonts w:ascii="Palatino Linotype" w:hAnsi="Palatino Linotype" w:cs="Arial"/>
          <w:i/>
          <w:highlight w:val="yellow"/>
        </w:rPr>
      </w:pPr>
    </w:p>
    <w:p w:rsidR="00725947" w:rsidRDefault="00725947" w:rsidP="007259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w:t>
      </w:r>
    </w:p>
    <w:p w:rsidR="00725947" w:rsidRDefault="00725947" w:rsidP="00725947">
      <w:pPr>
        <w:autoSpaceDE w:val="0"/>
        <w:autoSpaceDN w:val="0"/>
        <w:adjustRightInd w:val="0"/>
        <w:spacing w:after="0" w:line="360" w:lineRule="auto"/>
        <w:jc w:val="both"/>
        <w:rPr>
          <w:rFonts w:ascii="Palatino Linotype" w:hAnsi="Palatino Linotype" w:cs="Arial"/>
          <w:sz w:val="24"/>
          <w:szCs w:val="24"/>
          <w:highlight w:val="yellow"/>
        </w:rPr>
      </w:pPr>
    </w:p>
    <w:p w:rsidR="00725947" w:rsidRDefault="00725947" w:rsidP="00325956">
      <w:pPr>
        <w:pStyle w:val="Prrafodelista"/>
        <w:numPr>
          <w:ilvl w:val="0"/>
          <w:numId w:val="2"/>
        </w:numPr>
        <w:autoSpaceDE w:val="0"/>
        <w:autoSpaceDN w:val="0"/>
        <w:adjustRightInd w:val="0"/>
        <w:spacing w:line="360" w:lineRule="auto"/>
        <w:jc w:val="both"/>
        <w:rPr>
          <w:rFonts w:ascii="Palatino Linotype" w:hAnsi="Palatino Linotype" w:cs="Arial"/>
          <w:b/>
          <w:i/>
        </w:rPr>
      </w:pPr>
      <w:r>
        <w:rPr>
          <w:rFonts w:ascii="Palatino Linotype" w:hAnsi="Palatino Linotype" w:cs="Arial"/>
          <w:b/>
          <w:i/>
        </w:rPr>
        <w:t>Cuestiones de previo y especial pronunciamiento.</w:t>
      </w:r>
    </w:p>
    <w:p w:rsidR="00725947" w:rsidRDefault="00725947" w:rsidP="00725947">
      <w:pPr>
        <w:pStyle w:val="Prrafodelista"/>
        <w:autoSpaceDE w:val="0"/>
        <w:autoSpaceDN w:val="0"/>
        <w:adjustRightInd w:val="0"/>
        <w:spacing w:line="360" w:lineRule="auto"/>
        <w:ind w:left="1080"/>
        <w:jc w:val="both"/>
        <w:rPr>
          <w:rFonts w:ascii="Palatino Linotype" w:hAnsi="Palatino Linotype" w:cs="Arial"/>
          <w:b/>
          <w:i/>
          <w:sz w:val="16"/>
          <w:highlight w:val="yellow"/>
        </w:rPr>
      </w:pPr>
    </w:p>
    <w:p w:rsidR="00725947" w:rsidRDefault="00725947" w:rsidP="00725947">
      <w:pPr>
        <w:spacing w:after="0" w:line="360" w:lineRule="auto"/>
        <w:jc w:val="both"/>
        <w:rPr>
          <w:rFonts w:ascii="Palatino Linotype" w:hAnsi="Palatino Linotype"/>
          <w:sz w:val="24"/>
          <w:szCs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tiene por satisfecho, ya que el artículo 180 de la Ley de Transparencia y Acceso a la </w:t>
      </w:r>
      <w:r>
        <w:rPr>
          <w:rFonts w:ascii="Palatino Linotype" w:hAnsi="Palatino Linotype"/>
          <w:sz w:val="24"/>
          <w:szCs w:val="24"/>
        </w:rPr>
        <w:lastRenderedPageBreak/>
        <w:t xml:space="preserve">Información Pública del Estado de México y Municipios último párrafo, prevé que no es requisito indispensable contener el nombre cuando se hace la impugnación de manera electrónica, ello porque no se advierte nombre en específico sino </w:t>
      </w:r>
      <w:r w:rsidR="0043589B">
        <w:rPr>
          <w:rFonts w:ascii="Palatino Linotype" w:hAnsi="Palatino Linotype"/>
          <w:b/>
          <w:sz w:val="24"/>
          <w:szCs w:val="24"/>
        </w:rPr>
        <w:t>xxxx</w:t>
      </w:r>
      <w:r>
        <w:rPr>
          <w:rFonts w:ascii="Palatino Linotype" w:hAnsi="Palatino Linotype" w:cs="Arial"/>
          <w:sz w:val="24"/>
        </w:rPr>
        <w:t>, del cual no se colige que corresponda al nombre de una persona.</w:t>
      </w:r>
    </w:p>
    <w:p w:rsidR="00725947" w:rsidRDefault="00725947" w:rsidP="00725947">
      <w:pPr>
        <w:autoSpaceDE w:val="0"/>
        <w:autoSpaceDN w:val="0"/>
        <w:adjustRightInd w:val="0"/>
        <w:spacing w:after="0" w:line="360" w:lineRule="auto"/>
        <w:jc w:val="both"/>
        <w:rPr>
          <w:rFonts w:ascii="Palatino Linotype" w:hAnsi="Palatino Linotype" w:cs="Arial"/>
          <w:sz w:val="24"/>
          <w:szCs w:val="24"/>
        </w:rPr>
      </w:pPr>
    </w:p>
    <w:p w:rsidR="00725947" w:rsidRDefault="00725947" w:rsidP="0072594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725947" w:rsidRDefault="00725947" w:rsidP="00725947">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725947" w:rsidRDefault="00725947" w:rsidP="00725947">
      <w:pPr>
        <w:spacing w:before="240" w:line="36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725947" w:rsidRDefault="00725947" w:rsidP="00725947">
      <w:pPr>
        <w:spacing w:before="240" w:line="36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725947" w:rsidRDefault="00725947" w:rsidP="00725947">
      <w:pPr>
        <w:spacing w:before="240" w:line="360" w:lineRule="auto"/>
        <w:ind w:left="851" w:right="851"/>
        <w:rPr>
          <w:rFonts w:ascii="Palatino Linotype" w:hAnsi="Palatino Linotype"/>
          <w:i/>
        </w:rPr>
      </w:pPr>
      <w:r>
        <w:rPr>
          <w:rFonts w:ascii="Palatino Linotype" w:hAnsi="Palatino Linotype"/>
          <w:b/>
          <w:i/>
        </w:rPr>
        <w:t>(…)” [Sic]</w:t>
      </w:r>
    </w:p>
    <w:p w:rsidR="00725947" w:rsidRDefault="00725947" w:rsidP="00725947">
      <w:pPr>
        <w:pStyle w:val="Prrafodelista"/>
        <w:widowControl w:val="0"/>
        <w:autoSpaceDE w:val="0"/>
        <w:autoSpaceDN w:val="0"/>
        <w:adjustRightInd w:val="0"/>
        <w:ind w:left="0"/>
        <w:jc w:val="both"/>
        <w:rPr>
          <w:rFonts w:ascii="Palatino Linotype" w:hAnsi="Palatino Linotype"/>
          <w:highlight w:val="yellow"/>
        </w:rPr>
      </w:pPr>
    </w:p>
    <w:p w:rsidR="00725947" w:rsidRDefault="00725947" w:rsidP="0072594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w:t>
      </w:r>
      <w:r w:rsidRPr="00725947">
        <w:rPr>
          <w:rFonts w:ascii="Palatino Linotype" w:hAnsi="Palatino Linotype"/>
          <w:b/>
        </w:rPr>
        <w:t>Recurrente</w:t>
      </w:r>
      <w:r>
        <w:rPr>
          <w:rFonts w:ascii="Palatino Linotype" w:hAnsi="Palatino Linotype"/>
        </w:rPr>
        <w:t xml:space="preserve">, en ejercicio de su derecho de acceso a la información pública, no </w:t>
      </w:r>
      <w:r>
        <w:rPr>
          <w:rFonts w:ascii="Palatino Linotype" w:hAnsi="Palatino Linotype"/>
        </w:rPr>
        <w:lastRenderedPageBreak/>
        <w:t xml:space="preserve">proporcionó un nombre para que </w:t>
      </w:r>
      <w:r>
        <w:rPr>
          <w:rFonts w:ascii="Palatino Linotype" w:hAnsi="Palatino Linotype" w:cs="Arial"/>
        </w:rPr>
        <w:t>sea</w:t>
      </w:r>
      <w:r>
        <w:rPr>
          <w:rFonts w:ascii="Palatino Linotype" w:hAnsi="Palatino Linotype"/>
        </w:rPr>
        <w:t xml:space="preserve"> identificado, ya que indicó en el apartado de </w:t>
      </w:r>
      <w:r>
        <w:rPr>
          <w:rFonts w:ascii="Palatino Linotype" w:hAnsi="Palatino Linotype"/>
          <w:b/>
        </w:rPr>
        <w:t>“DATOS DEL SOLICITANTE”,</w:t>
      </w:r>
      <w:r>
        <w:rPr>
          <w:rFonts w:ascii="Palatino Linotype" w:hAnsi="Palatino Linotype"/>
        </w:rPr>
        <w:t xml:space="preserve"> el nombre de </w:t>
      </w:r>
      <w:r w:rsidR="0043589B">
        <w:rPr>
          <w:rFonts w:ascii="Palatino Linotype" w:hAnsi="Palatino Linotype"/>
          <w:b/>
        </w:rPr>
        <w:t>xxxx</w:t>
      </w:r>
      <w:bookmarkStart w:id="0" w:name="_GoBack"/>
      <w:bookmarkEnd w:id="0"/>
      <w:r>
        <w:rPr>
          <w:rFonts w:ascii="Palatino Linotype" w:hAnsi="Palatino Linotype"/>
          <w:b/>
        </w:rPr>
        <w:t>;</w:t>
      </w:r>
      <w:r>
        <w:rPr>
          <w:rFonts w:ascii="Palatino Linotype" w:hAnsi="Palatino Linotype"/>
        </w:rPr>
        <w:t xml:space="preserve"> por lo que no tiene certeza sobre su identidad, lo que en estricto sentido, no se colmarían los requisitos establecidos en el citado artículo 180 de la Ley de Transparencia.</w:t>
      </w:r>
    </w:p>
    <w:p w:rsidR="00725947" w:rsidRDefault="00725947" w:rsidP="00725947">
      <w:pPr>
        <w:pStyle w:val="Prrafodelista"/>
        <w:widowControl w:val="0"/>
        <w:autoSpaceDE w:val="0"/>
        <w:autoSpaceDN w:val="0"/>
        <w:adjustRightInd w:val="0"/>
        <w:spacing w:line="360" w:lineRule="auto"/>
        <w:ind w:left="0"/>
        <w:jc w:val="both"/>
        <w:rPr>
          <w:rFonts w:ascii="Palatino Linotype" w:hAnsi="Palatino Linotype"/>
        </w:rPr>
      </w:pPr>
    </w:p>
    <w:p w:rsidR="00725947" w:rsidRDefault="00725947" w:rsidP="00725947">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sidRPr="0026793B">
        <w:rPr>
          <w:rFonts w:ascii="Palatino Linotype" w:hAnsi="Palatino Linotype" w:cs="Arial"/>
          <w:b/>
          <w:i/>
        </w:rPr>
        <w:t>sine qua non</w:t>
      </w:r>
      <w:r>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725947" w:rsidRDefault="00725947" w:rsidP="00725947">
      <w:pPr>
        <w:pStyle w:val="Prrafodelista"/>
        <w:widowControl w:val="0"/>
        <w:autoSpaceDE w:val="0"/>
        <w:autoSpaceDN w:val="0"/>
        <w:adjustRightInd w:val="0"/>
        <w:ind w:left="0"/>
        <w:jc w:val="both"/>
        <w:rPr>
          <w:rFonts w:ascii="Palatino Linotype" w:hAnsi="Palatino Linotype"/>
          <w:highlight w:val="yellow"/>
        </w:rPr>
      </w:pPr>
    </w:p>
    <w:p w:rsidR="00725947" w:rsidRDefault="00725947" w:rsidP="00725947">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Pr>
          <w:rFonts w:ascii="Palatino Linotype" w:hAnsi="Palatino Linotype" w:cs="Arial"/>
        </w:rPr>
        <w:t>derecho</w:t>
      </w:r>
      <w:r>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25947" w:rsidRDefault="00725947" w:rsidP="0072594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En este sentido, al no existir causas de improcedencia invocadas por las partes ni advertidas de oficio, este Órgano Garante de la Transparencia se avoca al análisis del fondo del asunto que nos ocupa.</w:t>
      </w:r>
    </w:p>
    <w:p w:rsidR="00725947" w:rsidRDefault="00725947" w:rsidP="00725947">
      <w:pPr>
        <w:tabs>
          <w:tab w:val="left" w:pos="709"/>
        </w:tabs>
        <w:spacing w:before="240" w:line="360" w:lineRule="auto"/>
        <w:ind w:right="51"/>
        <w:jc w:val="both"/>
        <w:rPr>
          <w:rFonts w:ascii="Palatino Linotype" w:hAnsi="Palatino Linotype"/>
          <w:sz w:val="24"/>
          <w:szCs w:val="24"/>
        </w:rPr>
      </w:pPr>
    </w:p>
    <w:p w:rsidR="00642B4D" w:rsidRPr="009A0D0A" w:rsidRDefault="00642B4D" w:rsidP="00642B4D">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rsidR="00642B4D" w:rsidRDefault="00B25117" w:rsidP="00642B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El análisis del </w:t>
      </w:r>
      <w:r w:rsidR="00642B4D" w:rsidRPr="00514E66">
        <w:rPr>
          <w:rFonts w:ascii="Palatino Linotype" w:hAnsi="Palatino Linotype" w:cs="Arial"/>
        </w:rPr>
        <w:t>presente recurso, se basará en el contenido íntegro de</w:t>
      </w:r>
      <w:r w:rsidR="00642B4D">
        <w:rPr>
          <w:rFonts w:ascii="Palatino Linotype" w:hAnsi="Palatino Linotype" w:cs="Arial"/>
        </w:rPr>
        <w:t xml:space="preserve"> </w:t>
      </w:r>
      <w:r>
        <w:rPr>
          <w:rFonts w:ascii="Palatino Linotype" w:hAnsi="Palatino Linotype" w:cs="Arial"/>
        </w:rPr>
        <w:t>las actuaciones que obran en el</w:t>
      </w:r>
      <w:r w:rsidR="00642B4D" w:rsidRPr="00514E66">
        <w:rPr>
          <w:rFonts w:ascii="Palatino Linotype" w:hAnsi="Palatino Linotype" w:cs="Arial"/>
        </w:rPr>
        <w:t xml:space="preserve">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rsidR="00BD4625" w:rsidRPr="007D74D2" w:rsidRDefault="00687BDC" w:rsidP="00687BD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un primer plano es necesario retomar y delimitar los requerimientos del ahora </w:t>
      </w:r>
      <w:r>
        <w:rPr>
          <w:rFonts w:ascii="Palatino Linotype" w:hAnsi="Palatino Linotype"/>
          <w:b/>
          <w:sz w:val="24"/>
          <w:szCs w:val="24"/>
        </w:rPr>
        <w:t xml:space="preserve">Recurrente, </w:t>
      </w:r>
      <w:r>
        <w:rPr>
          <w:rFonts w:ascii="Palatino Linotype" w:hAnsi="Palatino Linotype"/>
          <w:sz w:val="24"/>
          <w:szCs w:val="24"/>
        </w:rPr>
        <w:t xml:space="preserve">los cuales de manera objetiva versan específicamente en conocer la </w:t>
      </w:r>
      <w:r w:rsidRPr="007D74D2">
        <w:rPr>
          <w:rFonts w:ascii="Palatino Linotype" w:hAnsi="Palatino Linotype"/>
          <w:sz w:val="24"/>
          <w:szCs w:val="24"/>
        </w:rPr>
        <w:t>siguiente información:</w:t>
      </w:r>
    </w:p>
    <w:p w:rsidR="00687BDC" w:rsidRPr="007D74D2" w:rsidRDefault="00F92198"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Fórmula </w:t>
      </w:r>
      <w:r w:rsidR="004C4574" w:rsidRPr="007D74D2">
        <w:rPr>
          <w:rFonts w:ascii="Palatino Linotype" w:hAnsi="Palatino Linotype"/>
        </w:rPr>
        <w:t xml:space="preserve">y fundamento legal </w:t>
      </w:r>
      <w:r w:rsidRPr="007D74D2">
        <w:rPr>
          <w:rFonts w:ascii="Palatino Linotype" w:hAnsi="Palatino Linotype"/>
        </w:rPr>
        <w:t xml:space="preserve">para el </w:t>
      </w:r>
      <w:r w:rsidR="00963D47" w:rsidRPr="007D74D2">
        <w:rPr>
          <w:rFonts w:ascii="Palatino Linotype" w:hAnsi="Palatino Linotype"/>
        </w:rPr>
        <w:t>cálculo</w:t>
      </w:r>
      <w:r w:rsidRPr="007D74D2">
        <w:rPr>
          <w:rFonts w:ascii="Palatino Linotype" w:hAnsi="Palatino Linotype"/>
        </w:rPr>
        <w:t xml:space="preserve"> </w:t>
      </w:r>
      <w:r w:rsidR="001D1ECE" w:rsidRPr="007D74D2">
        <w:rPr>
          <w:rFonts w:ascii="Palatino Linotype" w:hAnsi="Palatino Linotype"/>
        </w:rPr>
        <w:t>por</w:t>
      </w:r>
      <w:r w:rsidRPr="007D74D2">
        <w:rPr>
          <w:rFonts w:ascii="Palatino Linotype" w:hAnsi="Palatino Linotype"/>
        </w:rPr>
        <w:t xml:space="preserve"> el cobro por accesorios sobre el consumo de agua potable y drenaje. </w:t>
      </w:r>
    </w:p>
    <w:p w:rsidR="00F92198" w:rsidRPr="007D74D2" w:rsidRDefault="005E7798"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lastRenderedPageBreak/>
        <w:t xml:space="preserve">Estado Analítico de Ingresos Detallado </w:t>
      </w:r>
    </w:p>
    <w:p w:rsidR="00F92198" w:rsidRPr="007D74D2" w:rsidRDefault="005E7798"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Estado Analítico del Ejercicio del Presupuesto de Egresos</w:t>
      </w:r>
    </w:p>
    <w:p w:rsidR="00F92198" w:rsidRPr="007D74D2" w:rsidRDefault="00F92198"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Estatus financiero </w:t>
      </w:r>
      <w:r w:rsidR="00F96E85" w:rsidRPr="007D74D2">
        <w:rPr>
          <w:rFonts w:ascii="Palatino Linotype" w:hAnsi="Palatino Linotype"/>
        </w:rPr>
        <w:t>ante la Comisión Federal de Electricidad.</w:t>
      </w:r>
      <w:r w:rsidR="00F03E83" w:rsidRPr="007D74D2">
        <w:rPr>
          <w:rFonts w:ascii="Palatino Linotype" w:hAnsi="Palatino Linotype"/>
        </w:rPr>
        <w:t xml:space="preserve"> </w:t>
      </w:r>
    </w:p>
    <w:p w:rsidR="00F92198" w:rsidRPr="007D74D2" w:rsidRDefault="00777B70"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Adeudos </w:t>
      </w:r>
      <w:r w:rsidR="00F96E85" w:rsidRPr="007D74D2">
        <w:rPr>
          <w:rFonts w:ascii="Palatino Linotype" w:hAnsi="Palatino Linotype"/>
        </w:rPr>
        <w:t>ante la Comisión Federal de Electricidad</w:t>
      </w:r>
      <w:r w:rsidRPr="007D74D2">
        <w:rPr>
          <w:rFonts w:ascii="Palatino Linotype" w:hAnsi="Palatino Linotype"/>
        </w:rPr>
        <w:t xml:space="preserve">. </w:t>
      </w:r>
    </w:p>
    <w:p w:rsidR="00F92198" w:rsidRPr="007D74D2" w:rsidRDefault="00F96E85"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Convenios </w:t>
      </w:r>
      <w:r w:rsidR="00BE19C5" w:rsidRPr="007D74D2">
        <w:rPr>
          <w:rFonts w:ascii="Palatino Linotype" w:hAnsi="Palatino Linotype"/>
        </w:rPr>
        <w:t>celebrados</w:t>
      </w:r>
      <w:r w:rsidRPr="007D74D2">
        <w:rPr>
          <w:rFonts w:ascii="Palatino Linotype" w:hAnsi="Palatino Linotype"/>
        </w:rPr>
        <w:t xml:space="preserve"> con la Comisión Federal de Electricidad. </w:t>
      </w:r>
    </w:p>
    <w:p w:rsidR="00F92198" w:rsidRPr="007D74D2" w:rsidRDefault="00F92198"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Plan de trabajo </w:t>
      </w:r>
      <w:r w:rsidR="00777B70" w:rsidRPr="007D74D2">
        <w:rPr>
          <w:rFonts w:ascii="Palatino Linotype" w:hAnsi="Palatino Linotype"/>
        </w:rPr>
        <w:t>de la D</w:t>
      </w:r>
      <w:r w:rsidRPr="007D74D2">
        <w:rPr>
          <w:rFonts w:ascii="Palatino Linotype" w:hAnsi="Palatino Linotype"/>
        </w:rPr>
        <w:t>irecci</w:t>
      </w:r>
      <w:r w:rsidR="00777B70" w:rsidRPr="007D74D2">
        <w:rPr>
          <w:rFonts w:ascii="Palatino Linotype" w:hAnsi="Palatino Linotype"/>
        </w:rPr>
        <w:t>ón de C</w:t>
      </w:r>
      <w:r w:rsidRPr="007D74D2">
        <w:rPr>
          <w:rFonts w:ascii="Palatino Linotype" w:hAnsi="Palatino Linotype"/>
        </w:rPr>
        <w:t>omercialización</w:t>
      </w:r>
    </w:p>
    <w:p w:rsidR="00FF5AE0" w:rsidRPr="007D74D2" w:rsidRDefault="00FF1196"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Formatos PBrM generados anualmente y trimestralmente por la Dirección de Comercialización </w:t>
      </w:r>
    </w:p>
    <w:p w:rsidR="000C34EB" w:rsidRPr="007D74D2" w:rsidRDefault="004344BA"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Evidencias que </w:t>
      </w:r>
      <w:r w:rsidR="004F30F8">
        <w:rPr>
          <w:rFonts w:ascii="Palatino Linotype" w:hAnsi="Palatino Linotype"/>
        </w:rPr>
        <w:t>sustenten</w:t>
      </w:r>
      <w:r w:rsidRPr="007D74D2">
        <w:rPr>
          <w:rFonts w:ascii="Palatino Linotype" w:hAnsi="Palatino Linotype"/>
        </w:rPr>
        <w:t xml:space="preserve"> el alcance de</w:t>
      </w:r>
      <w:r w:rsidR="007D74D2" w:rsidRPr="007D74D2">
        <w:rPr>
          <w:rFonts w:ascii="Palatino Linotype" w:hAnsi="Palatino Linotype"/>
        </w:rPr>
        <w:t xml:space="preserve"> metas. </w:t>
      </w:r>
    </w:p>
    <w:p w:rsidR="00F92198" w:rsidRPr="007D74D2" w:rsidRDefault="000C34EB"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F</w:t>
      </w:r>
      <w:r w:rsidR="00364386" w:rsidRPr="007D74D2">
        <w:rPr>
          <w:rFonts w:ascii="Palatino Linotype" w:hAnsi="Palatino Linotype"/>
        </w:rPr>
        <w:t xml:space="preserve">undamento y motivación para generar </w:t>
      </w:r>
      <w:r w:rsidRPr="007D74D2">
        <w:rPr>
          <w:rFonts w:ascii="Palatino Linotype" w:hAnsi="Palatino Linotype"/>
        </w:rPr>
        <w:t xml:space="preserve">metas. </w:t>
      </w:r>
    </w:p>
    <w:p w:rsidR="00364386" w:rsidRPr="007D74D2" w:rsidRDefault="00364386"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 xml:space="preserve">Fundamento legal para </w:t>
      </w:r>
      <w:r w:rsidR="008658E3" w:rsidRPr="007D74D2">
        <w:rPr>
          <w:rFonts w:ascii="Palatino Linotype" w:hAnsi="Palatino Linotype"/>
        </w:rPr>
        <w:t>la asignación de un sueldo</w:t>
      </w:r>
      <w:r w:rsidRPr="007D74D2">
        <w:rPr>
          <w:rFonts w:ascii="Palatino Linotype" w:hAnsi="Palatino Linotype"/>
        </w:rPr>
        <w:t xml:space="preserve"> al Director del Organismo</w:t>
      </w:r>
    </w:p>
    <w:p w:rsidR="00364386" w:rsidRPr="007D74D2" w:rsidRDefault="00364386" w:rsidP="00325956">
      <w:pPr>
        <w:pStyle w:val="Prrafodelista"/>
        <w:numPr>
          <w:ilvl w:val="0"/>
          <w:numId w:val="3"/>
        </w:numPr>
        <w:tabs>
          <w:tab w:val="left" w:pos="709"/>
        </w:tabs>
        <w:spacing w:before="240" w:line="360" w:lineRule="auto"/>
        <w:ind w:right="51"/>
        <w:jc w:val="both"/>
        <w:rPr>
          <w:rFonts w:ascii="Palatino Linotype" w:hAnsi="Palatino Linotype"/>
        </w:rPr>
      </w:pPr>
      <w:r w:rsidRPr="007D74D2">
        <w:rPr>
          <w:rFonts w:ascii="Palatino Linotype" w:hAnsi="Palatino Linotype"/>
        </w:rPr>
        <w:t>Sueldo del Director del Organismo</w:t>
      </w:r>
    </w:p>
    <w:p w:rsidR="00364386" w:rsidRDefault="00364386" w:rsidP="00364386">
      <w:pPr>
        <w:tabs>
          <w:tab w:val="left" w:pos="709"/>
        </w:tabs>
        <w:spacing w:before="240" w:line="360" w:lineRule="auto"/>
        <w:ind w:right="51"/>
        <w:jc w:val="both"/>
        <w:rPr>
          <w:rFonts w:ascii="Palatino Linotype" w:hAnsi="Palatino Linotype"/>
        </w:rPr>
      </w:pPr>
    </w:p>
    <w:p w:rsidR="004344BA" w:rsidRPr="008658E3" w:rsidRDefault="004344BA" w:rsidP="00364386">
      <w:pPr>
        <w:tabs>
          <w:tab w:val="left" w:pos="709"/>
        </w:tabs>
        <w:spacing w:before="240" w:line="360" w:lineRule="auto"/>
        <w:ind w:right="51"/>
        <w:jc w:val="both"/>
        <w:rPr>
          <w:rFonts w:ascii="Palatino Linotype" w:hAnsi="Palatino Linotype"/>
          <w:sz w:val="24"/>
          <w:szCs w:val="24"/>
        </w:rPr>
      </w:pPr>
      <w:r w:rsidRPr="008658E3">
        <w:rPr>
          <w:rFonts w:ascii="Palatino Linotype" w:hAnsi="Palatino Linotype"/>
          <w:sz w:val="24"/>
          <w:szCs w:val="24"/>
        </w:rPr>
        <w:t xml:space="preserve">Bajo estas líneas argumentativas, se desprende que </w:t>
      </w:r>
      <w:r w:rsidRPr="008658E3">
        <w:rPr>
          <w:rFonts w:ascii="Palatino Linotype" w:hAnsi="Palatino Linotype"/>
          <w:b/>
          <w:sz w:val="24"/>
          <w:szCs w:val="24"/>
        </w:rPr>
        <w:t xml:space="preserve">El Recurrente </w:t>
      </w:r>
      <w:r w:rsidRPr="008658E3">
        <w:rPr>
          <w:rFonts w:ascii="Palatino Linotype" w:hAnsi="Palatino Linotype"/>
          <w:sz w:val="24"/>
          <w:szCs w:val="24"/>
        </w:rPr>
        <w:t xml:space="preserve">fue omiso en señalar elemento temporal respecto de los requerimientos formulados mediante la solicitud de información </w:t>
      </w:r>
      <w:r w:rsidRPr="008658E3">
        <w:rPr>
          <w:rFonts w:ascii="Palatino Linotype" w:hAnsi="Palatino Linotype"/>
          <w:b/>
          <w:sz w:val="24"/>
          <w:szCs w:val="24"/>
        </w:rPr>
        <w:t xml:space="preserve">00048/OASZUMPANG/IP/2019. </w:t>
      </w:r>
      <w:r w:rsidRPr="008658E3">
        <w:rPr>
          <w:rFonts w:ascii="Palatino Linotype" w:hAnsi="Palatino Linotype"/>
          <w:sz w:val="24"/>
          <w:szCs w:val="24"/>
        </w:rPr>
        <w:t xml:space="preserve">Por ello, en alusión a los soportes </w:t>
      </w:r>
      <w:r w:rsidRPr="008658E3">
        <w:rPr>
          <w:rFonts w:ascii="Palatino Linotype" w:hAnsi="Palatino Linotype"/>
          <w:sz w:val="24"/>
          <w:szCs w:val="24"/>
        </w:rPr>
        <w:lastRenderedPageBreak/>
        <w:t xml:space="preserve">documentales identificados con los numerales </w:t>
      </w:r>
      <w:r w:rsidR="007D74D2">
        <w:rPr>
          <w:rFonts w:ascii="Palatino Linotype" w:hAnsi="Palatino Linotype"/>
          <w:b/>
          <w:sz w:val="24"/>
          <w:szCs w:val="24"/>
        </w:rPr>
        <w:t xml:space="preserve">1, 4, 7, 10 </w:t>
      </w:r>
      <w:r w:rsidR="007D74D2">
        <w:rPr>
          <w:rFonts w:ascii="Palatino Linotype" w:hAnsi="Palatino Linotype"/>
          <w:sz w:val="24"/>
          <w:szCs w:val="24"/>
        </w:rPr>
        <w:t xml:space="preserve">y </w:t>
      </w:r>
      <w:r w:rsidR="007D74D2">
        <w:rPr>
          <w:rFonts w:ascii="Palatino Linotype" w:hAnsi="Palatino Linotype"/>
          <w:b/>
          <w:sz w:val="24"/>
          <w:szCs w:val="24"/>
        </w:rPr>
        <w:t>11</w:t>
      </w:r>
      <w:r w:rsidRPr="008658E3">
        <w:rPr>
          <w:rFonts w:ascii="Palatino Linotype" w:hAnsi="Palatino Linotype"/>
          <w:b/>
          <w:sz w:val="24"/>
          <w:szCs w:val="24"/>
        </w:rPr>
        <w:t xml:space="preserve"> </w:t>
      </w:r>
      <w:r w:rsidRPr="008658E3">
        <w:rPr>
          <w:rFonts w:ascii="Palatino Linotype" w:hAnsi="Palatino Linotype"/>
          <w:sz w:val="24"/>
          <w:szCs w:val="24"/>
        </w:rPr>
        <w:t xml:space="preserve">el elemento </w:t>
      </w:r>
      <w:r w:rsidR="008658E3">
        <w:rPr>
          <w:rFonts w:ascii="Palatino Linotype" w:hAnsi="Palatino Linotype"/>
          <w:sz w:val="24"/>
          <w:szCs w:val="24"/>
        </w:rPr>
        <w:t>temporal debe de ser concebido al nueve de</w:t>
      </w:r>
      <w:r w:rsidR="00E001CF">
        <w:rPr>
          <w:rFonts w:ascii="Palatino Linotype" w:hAnsi="Palatino Linotype"/>
          <w:sz w:val="24"/>
          <w:szCs w:val="24"/>
        </w:rPr>
        <w:t xml:space="preserve"> mayo de dos mil diecinueve, al</w:t>
      </w:r>
      <w:r w:rsidR="008658E3">
        <w:rPr>
          <w:rFonts w:ascii="Palatino Linotype" w:hAnsi="Palatino Linotype"/>
          <w:sz w:val="24"/>
          <w:szCs w:val="24"/>
        </w:rPr>
        <w:t xml:space="preserve"> corresponder a la fecha en que se ejerció el derecho de acceso a la información pública. </w:t>
      </w:r>
    </w:p>
    <w:p w:rsidR="004344BA" w:rsidRPr="008658E3" w:rsidRDefault="008658E3" w:rsidP="0036438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otra parte, en referencia a los requerimientos identificados con los numerales </w:t>
      </w:r>
      <w:r>
        <w:rPr>
          <w:rFonts w:ascii="Palatino Linotype" w:hAnsi="Palatino Linotype"/>
          <w:b/>
          <w:sz w:val="24"/>
          <w:szCs w:val="24"/>
        </w:rPr>
        <w:t xml:space="preserve">2, 3, 5, 6, 8 </w:t>
      </w:r>
      <w:r>
        <w:rPr>
          <w:rFonts w:ascii="Palatino Linotype" w:hAnsi="Palatino Linotype"/>
          <w:sz w:val="24"/>
          <w:szCs w:val="24"/>
        </w:rPr>
        <w:t xml:space="preserve">y </w:t>
      </w:r>
      <w:r>
        <w:rPr>
          <w:rFonts w:ascii="Palatino Linotype" w:hAnsi="Palatino Linotype"/>
          <w:b/>
          <w:sz w:val="24"/>
          <w:szCs w:val="24"/>
        </w:rPr>
        <w:t>9</w:t>
      </w:r>
      <w:r>
        <w:rPr>
          <w:rFonts w:ascii="Palatino Linotype" w:hAnsi="Palatino Linotype"/>
          <w:sz w:val="24"/>
          <w:szCs w:val="24"/>
        </w:rPr>
        <w:t xml:space="preserve"> resulta oportuno traer a colación el criterio </w:t>
      </w:r>
      <w:r w:rsidR="00353B81" w:rsidRPr="00353B81">
        <w:rPr>
          <w:rFonts w:ascii="Palatino Linotype" w:hAnsi="Palatino Linotype"/>
          <w:b/>
          <w:sz w:val="24"/>
          <w:szCs w:val="24"/>
        </w:rPr>
        <w:t>9/13</w:t>
      </w:r>
      <w:r w:rsidR="00353B81">
        <w:rPr>
          <w:rFonts w:ascii="Palatino Linotype" w:hAnsi="Palatino Linotype"/>
          <w:sz w:val="24"/>
          <w:szCs w:val="24"/>
        </w:rPr>
        <w:t xml:space="preserve"> emitido por el Instituto Nacional de Transparencia, Acceso a la Información y Protección de Datos Personales cuyo contenido literal es el siguiente: </w:t>
      </w:r>
    </w:p>
    <w:p w:rsidR="00353B81" w:rsidRPr="00353B81" w:rsidRDefault="00353B81" w:rsidP="00353B81">
      <w:pPr>
        <w:spacing w:before="240" w:line="360" w:lineRule="auto"/>
        <w:ind w:left="851" w:right="851"/>
        <w:jc w:val="both"/>
        <w:rPr>
          <w:rFonts w:ascii="Palatino Linotype" w:eastAsia="Arial" w:hAnsi="Palatino Linotype" w:cs="Arial"/>
          <w:b/>
          <w:i/>
          <w:spacing w:val="11"/>
        </w:rPr>
      </w:pPr>
      <w:r w:rsidRPr="00353B81">
        <w:rPr>
          <w:rFonts w:ascii="Palatino Linotype" w:eastAsia="Arial" w:hAnsi="Palatino Linotype" w:cs="Arial"/>
          <w:b/>
          <w:i/>
        </w:rPr>
        <w:t>“P</w:t>
      </w:r>
      <w:r w:rsidRPr="00353B81">
        <w:rPr>
          <w:rFonts w:ascii="Palatino Linotype" w:eastAsia="Arial" w:hAnsi="Palatino Linotype" w:cs="Arial"/>
          <w:b/>
          <w:i/>
          <w:spacing w:val="1"/>
        </w:rPr>
        <w:t>e</w:t>
      </w:r>
      <w:r w:rsidRPr="00353B81">
        <w:rPr>
          <w:rFonts w:ascii="Palatino Linotype" w:eastAsia="Arial" w:hAnsi="Palatino Linotype" w:cs="Arial"/>
          <w:b/>
          <w:i/>
        </w:rPr>
        <w:t>riodo</w:t>
      </w:r>
      <w:r w:rsidRPr="00353B81">
        <w:rPr>
          <w:rFonts w:ascii="Palatino Linotype" w:eastAsia="Arial" w:hAnsi="Palatino Linotype" w:cs="Arial"/>
          <w:b/>
          <w:i/>
          <w:spacing w:val="2"/>
        </w:rPr>
        <w:t xml:space="preserve"> </w:t>
      </w:r>
      <w:r w:rsidRPr="00353B81">
        <w:rPr>
          <w:rFonts w:ascii="Palatino Linotype" w:eastAsia="Arial" w:hAnsi="Palatino Linotype" w:cs="Arial"/>
          <w:b/>
          <w:i/>
        </w:rPr>
        <w:t>de</w:t>
      </w:r>
      <w:r w:rsidRPr="00353B81">
        <w:rPr>
          <w:rFonts w:ascii="Palatino Linotype" w:eastAsia="Arial" w:hAnsi="Palatino Linotype" w:cs="Arial"/>
          <w:b/>
          <w:i/>
          <w:spacing w:val="2"/>
        </w:rPr>
        <w:t xml:space="preserve"> </w:t>
      </w:r>
      <w:r w:rsidRPr="00353B81">
        <w:rPr>
          <w:rFonts w:ascii="Palatino Linotype" w:eastAsia="Arial" w:hAnsi="Palatino Linotype" w:cs="Arial"/>
          <w:b/>
          <w:i/>
        </w:rPr>
        <w:t>búsqu</w:t>
      </w:r>
      <w:r w:rsidRPr="00353B81">
        <w:rPr>
          <w:rFonts w:ascii="Palatino Linotype" w:eastAsia="Arial" w:hAnsi="Palatino Linotype" w:cs="Arial"/>
          <w:b/>
          <w:i/>
          <w:spacing w:val="1"/>
        </w:rPr>
        <w:t>e</w:t>
      </w:r>
      <w:r w:rsidRPr="00353B81">
        <w:rPr>
          <w:rFonts w:ascii="Palatino Linotype" w:eastAsia="Arial" w:hAnsi="Palatino Linotype" w:cs="Arial"/>
          <w:b/>
          <w:i/>
          <w:spacing w:val="-3"/>
        </w:rPr>
        <w:t>d</w:t>
      </w:r>
      <w:r w:rsidRPr="00353B81">
        <w:rPr>
          <w:rFonts w:ascii="Palatino Linotype" w:eastAsia="Arial" w:hAnsi="Palatino Linotype" w:cs="Arial"/>
          <w:b/>
          <w:i/>
        </w:rPr>
        <w:t>a de</w:t>
      </w:r>
      <w:r w:rsidRPr="00353B81">
        <w:rPr>
          <w:rFonts w:ascii="Palatino Linotype" w:eastAsia="Arial" w:hAnsi="Palatino Linotype" w:cs="Arial"/>
          <w:b/>
          <w:i/>
          <w:spacing w:val="2"/>
        </w:rPr>
        <w:t xml:space="preserve"> </w:t>
      </w:r>
      <w:r w:rsidRPr="00353B81">
        <w:rPr>
          <w:rFonts w:ascii="Palatino Linotype" w:eastAsia="Arial" w:hAnsi="Palatino Linotype" w:cs="Arial"/>
          <w:b/>
          <w:i/>
        </w:rPr>
        <w:t>la</w:t>
      </w:r>
      <w:r w:rsidRPr="00353B81">
        <w:rPr>
          <w:rFonts w:ascii="Palatino Linotype" w:eastAsia="Arial" w:hAnsi="Palatino Linotype" w:cs="Arial"/>
          <w:b/>
          <w:i/>
          <w:spacing w:val="3"/>
        </w:rPr>
        <w:t xml:space="preserve"> </w:t>
      </w:r>
      <w:r w:rsidRPr="00353B81">
        <w:rPr>
          <w:rFonts w:ascii="Palatino Linotype" w:eastAsia="Arial" w:hAnsi="Palatino Linotype" w:cs="Arial"/>
          <w:b/>
          <w:i/>
        </w:rPr>
        <w:t>inform</w:t>
      </w:r>
      <w:r w:rsidRPr="00353B81">
        <w:rPr>
          <w:rFonts w:ascii="Palatino Linotype" w:eastAsia="Arial" w:hAnsi="Palatino Linotype" w:cs="Arial"/>
          <w:b/>
          <w:i/>
          <w:spacing w:val="-2"/>
        </w:rPr>
        <w:t>a</w:t>
      </w:r>
      <w:r w:rsidRPr="00353B81">
        <w:rPr>
          <w:rFonts w:ascii="Palatino Linotype" w:eastAsia="Arial" w:hAnsi="Palatino Linotype" w:cs="Arial"/>
          <w:b/>
          <w:i/>
          <w:spacing w:val="1"/>
        </w:rPr>
        <w:t>c</w:t>
      </w:r>
      <w:r w:rsidRPr="00353B81">
        <w:rPr>
          <w:rFonts w:ascii="Palatino Linotype" w:eastAsia="Arial" w:hAnsi="Palatino Linotype" w:cs="Arial"/>
          <w:b/>
          <w:i/>
        </w:rPr>
        <w:t>ión,</w:t>
      </w:r>
      <w:r w:rsidRPr="00353B81">
        <w:rPr>
          <w:rFonts w:ascii="Palatino Linotype" w:eastAsia="Arial" w:hAnsi="Palatino Linotype" w:cs="Arial"/>
          <w:b/>
          <w:i/>
          <w:spacing w:val="2"/>
        </w:rPr>
        <w:t xml:space="preserve"> </w:t>
      </w:r>
      <w:r w:rsidRPr="00353B81">
        <w:rPr>
          <w:rFonts w:ascii="Palatino Linotype" w:eastAsia="Arial" w:hAnsi="Palatino Linotype" w:cs="Arial"/>
          <w:b/>
          <w:i/>
          <w:spacing w:val="-1"/>
        </w:rPr>
        <w:t>c</w:t>
      </w:r>
      <w:r w:rsidRPr="00353B81">
        <w:rPr>
          <w:rFonts w:ascii="Palatino Linotype" w:eastAsia="Arial" w:hAnsi="Palatino Linotype" w:cs="Arial"/>
          <w:b/>
          <w:i/>
        </w:rPr>
        <w:t>uando</w:t>
      </w:r>
      <w:r w:rsidRPr="00353B81">
        <w:rPr>
          <w:rFonts w:ascii="Palatino Linotype" w:eastAsia="Arial" w:hAnsi="Palatino Linotype" w:cs="Arial"/>
          <w:b/>
          <w:i/>
          <w:spacing w:val="1"/>
        </w:rPr>
        <w:t xml:space="preserve"> </w:t>
      </w:r>
      <w:r w:rsidRPr="00353B81">
        <w:rPr>
          <w:rFonts w:ascii="Palatino Linotype" w:eastAsia="Arial" w:hAnsi="Palatino Linotype" w:cs="Arial"/>
          <w:b/>
          <w:i/>
        </w:rPr>
        <w:t>no</w:t>
      </w:r>
      <w:r w:rsidRPr="00353B81">
        <w:rPr>
          <w:rFonts w:ascii="Palatino Linotype" w:eastAsia="Arial" w:hAnsi="Palatino Linotype" w:cs="Arial"/>
          <w:b/>
          <w:i/>
          <w:spacing w:val="1"/>
        </w:rPr>
        <w:t xml:space="preserve"> s</w:t>
      </w:r>
      <w:r w:rsidRPr="00353B81">
        <w:rPr>
          <w:rFonts w:ascii="Palatino Linotype" w:eastAsia="Arial" w:hAnsi="Palatino Linotype" w:cs="Arial"/>
          <w:b/>
          <w:i/>
        </w:rPr>
        <w:t>e</w:t>
      </w:r>
      <w:r w:rsidRPr="00353B81">
        <w:rPr>
          <w:rFonts w:ascii="Palatino Linotype" w:eastAsia="Arial" w:hAnsi="Palatino Linotype" w:cs="Arial"/>
          <w:b/>
          <w:i/>
          <w:spacing w:val="2"/>
        </w:rPr>
        <w:t xml:space="preserve"> </w:t>
      </w:r>
      <w:r w:rsidRPr="00353B81">
        <w:rPr>
          <w:rFonts w:ascii="Palatino Linotype" w:eastAsia="Arial" w:hAnsi="Palatino Linotype" w:cs="Arial"/>
          <w:b/>
          <w:i/>
        </w:rPr>
        <w:t>pr</w:t>
      </w:r>
      <w:r w:rsidRPr="00353B81">
        <w:rPr>
          <w:rFonts w:ascii="Palatino Linotype" w:eastAsia="Arial" w:hAnsi="Palatino Linotype" w:cs="Arial"/>
          <w:b/>
          <w:i/>
          <w:spacing w:val="1"/>
        </w:rPr>
        <w:t>e</w:t>
      </w:r>
      <w:r w:rsidRPr="00353B81">
        <w:rPr>
          <w:rFonts w:ascii="Palatino Linotype" w:eastAsia="Arial" w:hAnsi="Palatino Linotype" w:cs="Arial"/>
          <w:b/>
          <w:i/>
          <w:spacing w:val="-1"/>
        </w:rPr>
        <w:t>c</w:t>
      </w:r>
      <w:r w:rsidRPr="00353B81">
        <w:rPr>
          <w:rFonts w:ascii="Palatino Linotype" w:eastAsia="Arial" w:hAnsi="Palatino Linotype" w:cs="Arial"/>
          <w:b/>
          <w:i/>
        </w:rPr>
        <w:t>i</w:t>
      </w:r>
      <w:r w:rsidRPr="00353B81">
        <w:rPr>
          <w:rFonts w:ascii="Palatino Linotype" w:eastAsia="Arial" w:hAnsi="Palatino Linotype" w:cs="Arial"/>
          <w:b/>
          <w:i/>
          <w:spacing w:val="1"/>
        </w:rPr>
        <w:t>s</w:t>
      </w:r>
      <w:r w:rsidRPr="00353B81">
        <w:rPr>
          <w:rFonts w:ascii="Palatino Linotype" w:eastAsia="Arial" w:hAnsi="Palatino Linotype" w:cs="Arial"/>
          <w:b/>
          <w:i/>
        </w:rPr>
        <w:t xml:space="preserve">a </w:t>
      </w:r>
      <w:r w:rsidRPr="00353B81">
        <w:rPr>
          <w:rFonts w:ascii="Palatino Linotype" w:eastAsia="Arial" w:hAnsi="Palatino Linotype" w:cs="Arial"/>
          <w:b/>
          <w:i/>
          <w:spacing w:val="1"/>
        </w:rPr>
        <w:t>e</w:t>
      </w:r>
      <w:r w:rsidRPr="00353B81">
        <w:rPr>
          <w:rFonts w:ascii="Palatino Linotype" w:eastAsia="Arial" w:hAnsi="Palatino Linotype" w:cs="Arial"/>
          <w:b/>
          <w:i/>
        </w:rPr>
        <w:t>n</w:t>
      </w:r>
      <w:r w:rsidRPr="00353B81">
        <w:rPr>
          <w:rFonts w:ascii="Palatino Linotype" w:eastAsia="Arial" w:hAnsi="Palatino Linotype" w:cs="Arial"/>
          <w:b/>
          <w:i/>
          <w:spacing w:val="1"/>
        </w:rPr>
        <w:t xml:space="preserve"> </w:t>
      </w:r>
      <w:r w:rsidRPr="00353B81">
        <w:rPr>
          <w:rFonts w:ascii="Palatino Linotype" w:eastAsia="Arial" w:hAnsi="Palatino Linotype" w:cs="Arial"/>
          <w:b/>
          <w:i/>
        </w:rPr>
        <w:t>la</w:t>
      </w:r>
      <w:r w:rsidRPr="00353B81">
        <w:rPr>
          <w:rFonts w:ascii="Palatino Linotype" w:eastAsia="Arial" w:hAnsi="Palatino Linotype" w:cs="Arial"/>
          <w:b/>
          <w:i/>
          <w:spacing w:val="3"/>
        </w:rPr>
        <w:t xml:space="preserve"> </w:t>
      </w:r>
      <w:r w:rsidRPr="00353B81">
        <w:rPr>
          <w:rFonts w:ascii="Palatino Linotype" w:eastAsia="Arial" w:hAnsi="Palatino Linotype" w:cs="Arial"/>
          <w:b/>
          <w:i/>
          <w:spacing w:val="1"/>
        </w:rPr>
        <w:t>s</w:t>
      </w:r>
      <w:r w:rsidRPr="00353B81">
        <w:rPr>
          <w:rFonts w:ascii="Palatino Linotype" w:eastAsia="Arial" w:hAnsi="Palatino Linotype" w:cs="Arial"/>
          <w:b/>
          <w:i/>
        </w:rPr>
        <w:t>o</w:t>
      </w:r>
      <w:r w:rsidRPr="00353B81">
        <w:rPr>
          <w:rFonts w:ascii="Palatino Linotype" w:eastAsia="Arial" w:hAnsi="Palatino Linotype" w:cs="Arial"/>
          <w:b/>
          <w:i/>
          <w:spacing w:val="-2"/>
        </w:rPr>
        <w:t>l</w:t>
      </w:r>
      <w:r w:rsidRPr="00353B81">
        <w:rPr>
          <w:rFonts w:ascii="Palatino Linotype" w:eastAsia="Arial" w:hAnsi="Palatino Linotype" w:cs="Arial"/>
          <w:b/>
          <w:i/>
        </w:rPr>
        <w:t>i</w:t>
      </w:r>
      <w:r w:rsidRPr="00353B81">
        <w:rPr>
          <w:rFonts w:ascii="Palatino Linotype" w:eastAsia="Arial" w:hAnsi="Palatino Linotype" w:cs="Arial"/>
          <w:b/>
          <w:i/>
          <w:spacing w:val="1"/>
        </w:rPr>
        <w:t>c</w:t>
      </w:r>
      <w:r w:rsidRPr="00353B81">
        <w:rPr>
          <w:rFonts w:ascii="Palatino Linotype" w:eastAsia="Arial" w:hAnsi="Palatino Linotype" w:cs="Arial"/>
          <w:b/>
          <w:i/>
        </w:rPr>
        <w:t>it</w:t>
      </w:r>
      <w:r w:rsidRPr="00353B81">
        <w:rPr>
          <w:rFonts w:ascii="Palatino Linotype" w:eastAsia="Arial" w:hAnsi="Palatino Linotype" w:cs="Arial"/>
          <w:b/>
          <w:i/>
          <w:spacing w:val="-3"/>
        </w:rPr>
        <w:t>u</w:t>
      </w:r>
      <w:r w:rsidRPr="00353B81">
        <w:rPr>
          <w:rFonts w:ascii="Palatino Linotype" w:eastAsia="Arial" w:hAnsi="Palatino Linotype" w:cs="Arial"/>
          <w:b/>
          <w:i/>
        </w:rPr>
        <w:t>d de</w:t>
      </w:r>
      <w:r w:rsidRPr="00353B81">
        <w:rPr>
          <w:rFonts w:ascii="Palatino Linotype" w:eastAsia="Arial" w:hAnsi="Palatino Linotype" w:cs="Arial"/>
          <w:b/>
          <w:i/>
          <w:spacing w:val="11"/>
        </w:rPr>
        <w:t xml:space="preserve"> </w:t>
      </w:r>
      <w:r w:rsidRPr="00353B81">
        <w:rPr>
          <w:rFonts w:ascii="Palatino Linotype" w:eastAsia="Arial" w:hAnsi="Palatino Linotype" w:cs="Arial"/>
          <w:b/>
          <w:i/>
        </w:rPr>
        <w:t>informa</w:t>
      </w:r>
      <w:r w:rsidRPr="00353B81">
        <w:rPr>
          <w:rFonts w:ascii="Palatino Linotype" w:eastAsia="Arial" w:hAnsi="Palatino Linotype" w:cs="Arial"/>
          <w:b/>
          <w:i/>
          <w:spacing w:val="1"/>
        </w:rPr>
        <w:t>c</w:t>
      </w:r>
      <w:r w:rsidRPr="00353B81">
        <w:rPr>
          <w:rFonts w:ascii="Palatino Linotype" w:eastAsia="Arial" w:hAnsi="Palatino Linotype" w:cs="Arial"/>
          <w:b/>
          <w:i/>
        </w:rPr>
        <w:t>ió</w:t>
      </w:r>
      <w:r w:rsidRPr="00353B81">
        <w:rPr>
          <w:rFonts w:ascii="Palatino Linotype" w:eastAsia="Arial" w:hAnsi="Palatino Linotype" w:cs="Arial"/>
          <w:b/>
          <w:i/>
          <w:spacing w:val="1"/>
        </w:rPr>
        <w:t>n</w:t>
      </w:r>
      <w:r w:rsidRPr="00353B81">
        <w:rPr>
          <w:rFonts w:ascii="Palatino Linotype" w:eastAsia="Arial" w:hAnsi="Palatino Linotype" w:cs="Arial"/>
          <w:b/>
          <w:i/>
        </w:rPr>
        <w:t>.</w:t>
      </w:r>
      <w:r w:rsidRPr="00353B81">
        <w:rPr>
          <w:rFonts w:ascii="Palatino Linotype" w:eastAsia="Arial" w:hAnsi="Palatino Linotype" w:cs="Arial"/>
          <w:b/>
          <w:i/>
          <w:spacing w:val="11"/>
        </w:rPr>
        <w:t xml:space="preserve"> </w:t>
      </w:r>
    </w:p>
    <w:p w:rsidR="00353B81" w:rsidRPr="00353B81" w:rsidRDefault="00353B81" w:rsidP="00353B81">
      <w:pPr>
        <w:spacing w:before="240" w:line="360" w:lineRule="auto"/>
        <w:ind w:left="851" w:right="851"/>
        <w:jc w:val="both"/>
        <w:rPr>
          <w:rFonts w:ascii="Palatino Linotype" w:eastAsia="Arial" w:hAnsi="Palatino Linotype" w:cs="Arial"/>
          <w:b/>
          <w:i/>
        </w:rPr>
      </w:pPr>
      <w:r w:rsidRPr="00353B81">
        <w:rPr>
          <w:rFonts w:ascii="Palatino Linotype" w:eastAsia="Arial" w:hAnsi="Palatino Linotype" w:cs="Arial"/>
          <w:i/>
        </w:rPr>
        <w:t>El</w:t>
      </w:r>
      <w:r w:rsidRPr="00353B81">
        <w:rPr>
          <w:rFonts w:ascii="Palatino Linotype" w:eastAsia="Arial" w:hAnsi="Palatino Linotype" w:cs="Arial"/>
          <w:i/>
          <w:spacing w:val="1"/>
        </w:rPr>
        <w:t xml:space="preserve"> a</w:t>
      </w:r>
      <w:r w:rsidRPr="00353B81">
        <w:rPr>
          <w:rFonts w:ascii="Palatino Linotype" w:eastAsia="Arial" w:hAnsi="Palatino Linotype" w:cs="Arial"/>
          <w:i/>
        </w:rPr>
        <w:t>rt</w:t>
      </w:r>
      <w:r w:rsidRPr="00353B81">
        <w:rPr>
          <w:rFonts w:ascii="Palatino Linotype" w:eastAsia="Arial" w:hAnsi="Palatino Linotype" w:cs="Arial"/>
          <w:i/>
          <w:spacing w:val="-2"/>
        </w:rPr>
        <w:t>í</w:t>
      </w:r>
      <w:r w:rsidRPr="00353B81">
        <w:rPr>
          <w:rFonts w:ascii="Palatino Linotype" w:eastAsia="Arial" w:hAnsi="Palatino Linotype" w:cs="Arial"/>
          <w:i/>
        </w:rPr>
        <w:t>c</w:t>
      </w:r>
      <w:r w:rsidRPr="00353B81">
        <w:rPr>
          <w:rFonts w:ascii="Palatino Linotype" w:eastAsia="Arial" w:hAnsi="Palatino Linotype" w:cs="Arial"/>
          <w:i/>
          <w:spacing w:val="1"/>
        </w:rPr>
        <w:t>u</w:t>
      </w:r>
      <w:r w:rsidRPr="00353B81">
        <w:rPr>
          <w:rFonts w:ascii="Palatino Linotype" w:eastAsia="Arial" w:hAnsi="Palatino Linotype" w:cs="Arial"/>
          <w:i/>
        </w:rPr>
        <w:t>lo</w:t>
      </w:r>
      <w:r w:rsidRPr="00353B81">
        <w:rPr>
          <w:rFonts w:ascii="Palatino Linotype" w:eastAsia="Arial" w:hAnsi="Palatino Linotype" w:cs="Arial"/>
          <w:i/>
          <w:spacing w:val="4"/>
        </w:rPr>
        <w:t xml:space="preserve"> </w:t>
      </w:r>
      <w:r w:rsidRPr="00353B81">
        <w:rPr>
          <w:rFonts w:ascii="Palatino Linotype" w:eastAsia="Arial" w:hAnsi="Palatino Linotype" w:cs="Arial"/>
          <w:i/>
          <w:spacing w:val="1"/>
        </w:rPr>
        <w:t>40</w:t>
      </w:r>
      <w:r w:rsidRPr="00353B81">
        <w:rPr>
          <w:rFonts w:ascii="Palatino Linotype" w:eastAsia="Arial" w:hAnsi="Palatino Linotype" w:cs="Arial"/>
          <w:i/>
        </w:rPr>
        <w:t xml:space="preserve">, </w:t>
      </w:r>
      <w:r w:rsidRPr="00353B81">
        <w:rPr>
          <w:rFonts w:ascii="Palatino Linotype" w:eastAsia="Arial" w:hAnsi="Palatino Linotype" w:cs="Arial"/>
          <w:i/>
          <w:spacing w:val="3"/>
        </w:rPr>
        <w:t>f</w:t>
      </w:r>
      <w:r w:rsidRPr="00353B81">
        <w:rPr>
          <w:rFonts w:ascii="Palatino Linotype" w:eastAsia="Arial" w:hAnsi="Palatino Linotype" w:cs="Arial"/>
          <w:i/>
        </w:rPr>
        <w:t>racci</w:t>
      </w:r>
      <w:r w:rsidRPr="00353B81">
        <w:rPr>
          <w:rFonts w:ascii="Palatino Linotype" w:eastAsia="Arial" w:hAnsi="Palatino Linotype" w:cs="Arial"/>
          <w:i/>
          <w:spacing w:val="-2"/>
        </w:rPr>
        <w:t>ó</w:t>
      </w:r>
      <w:r w:rsidRPr="00353B81">
        <w:rPr>
          <w:rFonts w:ascii="Palatino Linotype" w:eastAsia="Arial" w:hAnsi="Palatino Linotype" w:cs="Arial"/>
          <w:i/>
        </w:rPr>
        <w:t>n</w:t>
      </w:r>
      <w:r w:rsidRPr="00353B81">
        <w:rPr>
          <w:rFonts w:ascii="Palatino Linotype" w:eastAsia="Arial" w:hAnsi="Palatino Linotype" w:cs="Arial"/>
          <w:i/>
          <w:spacing w:val="2"/>
        </w:rPr>
        <w:t xml:space="preserve"> </w:t>
      </w:r>
      <w:r w:rsidRPr="00353B81">
        <w:rPr>
          <w:rFonts w:ascii="Palatino Linotype" w:eastAsia="Arial" w:hAnsi="Palatino Linotype" w:cs="Arial"/>
          <w:i/>
        </w:rPr>
        <w:t>II</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d</w:t>
      </w:r>
      <w:r w:rsidRPr="00353B81">
        <w:rPr>
          <w:rFonts w:ascii="Palatino Linotype" w:eastAsia="Arial" w:hAnsi="Palatino Linotype" w:cs="Arial"/>
          <w:i/>
        </w:rPr>
        <w:t>e</w:t>
      </w:r>
      <w:r w:rsidRPr="00353B81">
        <w:rPr>
          <w:rFonts w:ascii="Palatino Linotype" w:eastAsia="Arial" w:hAnsi="Palatino Linotype" w:cs="Arial"/>
          <w:i/>
          <w:spacing w:val="5"/>
        </w:rPr>
        <w:t xml:space="preserve"> </w:t>
      </w:r>
      <w:r w:rsidRPr="00353B81">
        <w:rPr>
          <w:rFonts w:ascii="Palatino Linotype" w:eastAsia="Arial" w:hAnsi="Palatino Linotype" w:cs="Arial"/>
          <w:i/>
        </w:rPr>
        <w:t>la</w:t>
      </w:r>
      <w:r w:rsidRPr="00353B81">
        <w:rPr>
          <w:rFonts w:ascii="Palatino Linotype" w:eastAsia="Arial" w:hAnsi="Palatino Linotype" w:cs="Arial"/>
          <w:i/>
          <w:spacing w:val="16"/>
        </w:rPr>
        <w:t xml:space="preserve"> </w:t>
      </w:r>
      <w:r w:rsidRPr="00353B81">
        <w:rPr>
          <w:rFonts w:ascii="Palatino Linotype" w:eastAsia="Arial" w:hAnsi="Palatino Linotype" w:cs="Arial"/>
          <w:i/>
          <w:spacing w:val="-1"/>
        </w:rPr>
        <w:t>L</w:t>
      </w:r>
      <w:r w:rsidRPr="00353B81">
        <w:rPr>
          <w:rFonts w:ascii="Palatino Linotype" w:eastAsia="Arial" w:hAnsi="Palatino Linotype" w:cs="Arial"/>
          <w:i/>
          <w:spacing w:val="1"/>
        </w:rPr>
        <w:t>e</w:t>
      </w:r>
      <w:r w:rsidRPr="00353B81">
        <w:rPr>
          <w:rFonts w:ascii="Palatino Linotype" w:eastAsia="Arial" w:hAnsi="Palatino Linotype" w:cs="Arial"/>
          <w:i/>
        </w:rPr>
        <w:t>y</w:t>
      </w:r>
      <w:r w:rsidRPr="00353B81">
        <w:rPr>
          <w:rFonts w:ascii="Palatino Linotype" w:eastAsia="Arial" w:hAnsi="Palatino Linotype" w:cs="Arial"/>
          <w:i/>
          <w:spacing w:val="11"/>
        </w:rPr>
        <w:t xml:space="preserve"> </w:t>
      </w:r>
      <w:r w:rsidRPr="00353B81">
        <w:rPr>
          <w:rFonts w:ascii="Palatino Linotype" w:eastAsia="Arial" w:hAnsi="Palatino Linotype" w:cs="Arial"/>
          <w:i/>
        </w:rPr>
        <w:t>Fe</w:t>
      </w:r>
      <w:r w:rsidRPr="00353B81">
        <w:rPr>
          <w:rFonts w:ascii="Palatino Linotype" w:eastAsia="Arial" w:hAnsi="Palatino Linotype" w:cs="Arial"/>
          <w:i/>
          <w:spacing w:val="1"/>
        </w:rPr>
        <w:t>de</w:t>
      </w:r>
      <w:r w:rsidRPr="00353B81">
        <w:rPr>
          <w:rFonts w:ascii="Palatino Linotype" w:eastAsia="Arial" w:hAnsi="Palatino Linotype" w:cs="Arial"/>
          <w:i/>
          <w:spacing w:val="-3"/>
        </w:rPr>
        <w:t>r</w:t>
      </w:r>
      <w:r w:rsidRPr="00353B81">
        <w:rPr>
          <w:rFonts w:ascii="Palatino Linotype" w:eastAsia="Arial" w:hAnsi="Palatino Linotype" w:cs="Arial"/>
          <w:i/>
          <w:spacing w:val="1"/>
        </w:rPr>
        <w:t>a</w:t>
      </w:r>
      <w:r w:rsidRPr="00353B81">
        <w:rPr>
          <w:rFonts w:ascii="Palatino Linotype" w:eastAsia="Arial" w:hAnsi="Palatino Linotype" w:cs="Arial"/>
          <w:i/>
        </w:rPr>
        <w:t>l</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d</w:t>
      </w:r>
      <w:r w:rsidRPr="00353B81">
        <w:rPr>
          <w:rFonts w:ascii="Palatino Linotype" w:eastAsia="Arial" w:hAnsi="Palatino Linotype" w:cs="Arial"/>
          <w:i/>
        </w:rPr>
        <w:t>e</w:t>
      </w:r>
      <w:r w:rsidRPr="00353B81">
        <w:rPr>
          <w:rFonts w:ascii="Palatino Linotype" w:eastAsia="Arial" w:hAnsi="Palatino Linotype" w:cs="Arial"/>
          <w:i/>
          <w:spacing w:val="5"/>
        </w:rPr>
        <w:t xml:space="preserve"> </w:t>
      </w:r>
      <w:r w:rsidRPr="00353B81">
        <w:rPr>
          <w:rFonts w:ascii="Palatino Linotype" w:eastAsia="Arial" w:hAnsi="Palatino Linotype" w:cs="Arial"/>
          <w:i/>
          <w:spacing w:val="-3"/>
        </w:rPr>
        <w:t>T</w:t>
      </w:r>
      <w:r w:rsidRPr="00353B81">
        <w:rPr>
          <w:rFonts w:ascii="Palatino Linotype" w:eastAsia="Arial" w:hAnsi="Palatino Linotype" w:cs="Arial"/>
          <w:i/>
        </w:rPr>
        <w:t>ra</w:t>
      </w:r>
      <w:r w:rsidRPr="00353B81">
        <w:rPr>
          <w:rFonts w:ascii="Palatino Linotype" w:eastAsia="Arial" w:hAnsi="Palatino Linotype" w:cs="Arial"/>
          <w:i/>
          <w:spacing w:val="1"/>
        </w:rPr>
        <w:t>n</w:t>
      </w:r>
      <w:r w:rsidRPr="00353B81">
        <w:rPr>
          <w:rFonts w:ascii="Palatino Linotype" w:eastAsia="Arial" w:hAnsi="Palatino Linotype" w:cs="Arial"/>
          <w:i/>
        </w:rPr>
        <w:t>s</w:t>
      </w:r>
      <w:r w:rsidRPr="00353B81">
        <w:rPr>
          <w:rFonts w:ascii="Palatino Linotype" w:eastAsia="Arial" w:hAnsi="Palatino Linotype" w:cs="Arial"/>
          <w:i/>
          <w:spacing w:val="1"/>
        </w:rPr>
        <w:t>pa</w:t>
      </w:r>
      <w:r w:rsidRPr="00353B81">
        <w:rPr>
          <w:rFonts w:ascii="Palatino Linotype" w:eastAsia="Arial" w:hAnsi="Palatino Linotype" w:cs="Arial"/>
          <w:i/>
        </w:rPr>
        <w:t>r</w:t>
      </w:r>
      <w:r w:rsidRPr="00353B81">
        <w:rPr>
          <w:rFonts w:ascii="Palatino Linotype" w:eastAsia="Arial" w:hAnsi="Palatino Linotype" w:cs="Arial"/>
          <w:i/>
          <w:spacing w:val="-2"/>
        </w:rPr>
        <w:t>e</w:t>
      </w:r>
      <w:r w:rsidRPr="00353B81">
        <w:rPr>
          <w:rFonts w:ascii="Palatino Linotype" w:eastAsia="Arial" w:hAnsi="Palatino Linotype" w:cs="Arial"/>
          <w:i/>
          <w:spacing w:val="1"/>
        </w:rPr>
        <w:t>n</w:t>
      </w:r>
      <w:r w:rsidRPr="00353B81">
        <w:rPr>
          <w:rFonts w:ascii="Palatino Linotype" w:eastAsia="Arial" w:hAnsi="Palatino Linotype" w:cs="Arial"/>
          <w:i/>
        </w:rPr>
        <w:t>cia</w:t>
      </w:r>
      <w:r w:rsidRPr="00353B81">
        <w:rPr>
          <w:rFonts w:ascii="Palatino Linotype" w:eastAsia="Arial" w:hAnsi="Palatino Linotype" w:cs="Arial"/>
          <w:i/>
          <w:spacing w:val="2"/>
        </w:rPr>
        <w:t xml:space="preserve"> </w:t>
      </w:r>
      <w:r w:rsidRPr="00353B81">
        <w:rPr>
          <w:rFonts w:ascii="Palatino Linotype" w:eastAsia="Arial" w:hAnsi="Palatino Linotype" w:cs="Arial"/>
          <w:i/>
        </w:rPr>
        <w:t>y Acc</w:t>
      </w:r>
      <w:r w:rsidRPr="00353B81">
        <w:rPr>
          <w:rFonts w:ascii="Palatino Linotype" w:eastAsia="Arial" w:hAnsi="Palatino Linotype" w:cs="Arial"/>
          <w:i/>
          <w:spacing w:val="1"/>
        </w:rPr>
        <w:t>e</w:t>
      </w:r>
      <w:r w:rsidRPr="00353B81">
        <w:rPr>
          <w:rFonts w:ascii="Palatino Linotype" w:eastAsia="Arial" w:hAnsi="Palatino Linotype" w:cs="Arial"/>
          <w:i/>
        </w:rPr>
        <w:t>so a</w:t>
      </w:r>
      <w:r w:rsidRPr="00353B81">
        <w:rPr>
          <w:rFonts w:ascii="Palatino Linotype" w:eastAsia="Arial" w:hAnsi="Palatino Linotype" w:cs="Arial"/>
          <w:i/>
          <w:spacing w:val="3"/>
        </w:rPr>
        <w:t xml:space="preserve"> </w:t>
      </w:r>
      <w:r w:rsidRPr="00353B81">
        <w:rPr>
          <w:rFonts w:ascii="Palatino Linotype" w:eastAsia="Arial" w:hAnsi="Palatino Linotype" w:cs="Arial"/>
          <w:i/>
        </w:rPr>
        <w:t>la</w:t>
      </w:r>
      <w:r w:rsidRPr="00353B81">
        <w:rPr>
          <w:rFonts w:ascii="Palatino Linotype" w:eastAsia="Arial" w:hAnsi="Palatino Linotype" w:cs="Arial"/>
          <w:i/>
          <w:spacing w:val="3"/>
        </w:rPr>
        <w:t xml:space="preserve"> </w:t>
      </w:r>
      <w:r w:rsidRPr="00353B81">
        <w:rPr>
          <w:rFonts w:ascii="Palatino Linotype" w:eastAsia="Arial" w:hAnsi="Palatino Linotype" w:cs="Arial"/>
          <w:i/>
        </w:rPr>
        <w:t>I</w:t>
      </w:r>
      <w:r w:rsidRPr="00353B81">
        <w:rPr>
          <w:rFonts w:ascii="Palatino Linotype" w:eastAsia="Arial" w:hAnsi="Palatino Linotype" w:cs="Arial"/>
          <w:i/>
          <w:spacing w:val="-1"/>
        </w:rPr>
        <w:t>n</w:t>
      </w:r>
      <w:r w:rsidRPr="00353B81">
        <w:rPr>
          <w:rFonts w:ascii="Palatino Linotype" w:eastAsia="Arial" w:hAnsi="Palatino Linotype" w:cs="Arial"/>
          <w:i/>
        </w:rPr>
        <w:t>f</w:t>
      </w:r>
      <w:r w:rsidRPr="00353B81">
        <w:rPr>
          <w:rFonts w:ascii="Palatino Linotype" w:eastAsia="Arial" w:hAnsi="Palatino Linotype" w:cs="Arial"/>
          <w:i/>
          <w:spacing w:val="1"/>
        </w:rPr>
        <w:t>o</w:t>
      </w:r>
      <w:r w:rsidRPr="00353B81">
        <w:rPr>
          <w:rFonts w:ascii="Palatino Linotype" w:eastAsia="Arial" w:hAnsi="Palatino Linotype" w:cs="Arial"/>
          <w:i/>
        </w:rPr>
        <w:t>r</w:t>
      </w:r>
      <w:r w:rsidRPr="00353B81">
        <w:rPr>
          <w:rFonts w:ascii="Palatino Linotype" w:eastAsia="Arial" w:hAnsi="Palatino Linotype" w:cs="Arial"/>
          <w:i/>
          <w:spacing w:val="-4"/>
        </w:rPr>
        <w:t>m</w:t>
      </w:r>
      <w:r w:rsidRPr="00353B81">
        <w:rPr>
          <w:rFonts w:ascii="Palatino Linotype" w:eastAsia="Arial" w:hAnsi="Palatino Linotype" w:cs="Arial"/>
          <w:i/>
          <w:spacing w:val="1"/>
        </w:rPr>
        <w:t>a</w:t>
      </w:r>
      <w:r w:rsidRPr="00353B81">
        <w:rPr>
          <w:rFonts w:ascii="Palatino Linotype" w:eastAsia="Arial" w:hAnsi="Palatino Linotype" w:cs="Arial"/>
          <w:i/>
        </w:rPr>
        <w:t>ción</w:t>
      </w:r>
      <w:r w:rsidRPr="00353B81">
        <w:rPr>
          <w:rFonts w:ascii="Palatino Linotype" w:eastAsia="Arial" w:hAnsi="Palatino Linotype" w:cs="Arial"/>
          <w:i/>
          <w:spacing w:val="3"/>
        </w:rPr>
        <w:t xml:space="preserve"> </w:t>
      </w:r>
      <w:r w:rsidRPr="00353B81">
        <w:rPr>
          <w:rFonts w:ascii="Palatino Linotype" w:eastAsia="Arial" w:hAnsi="Palatino Linotype" w:cs="Arial"/>
          <w:i/>
        </w:rPr>
        <w:t>P</w:t>
      </w:r>
      <w:r w:rsidRPr="00353B81">
        <w:rPr>
          <w:rFonts w:ascii="Palatino Linotype" w:eastAsia="Arial" w:hAnsi="Palatino Linotype" w:cs="Arial"/>
          <w:i/>
          <w:spacing w:val="-1"/>
        </w:rPr>
        <w:t>ú</w:t>
      </w:r>
      <w:r w:rsidRPr="00353B81">
        <w:rPr>
          <w:rFonts w:ascii="Palatino Linotype" w:eastAsia="Arial" w:hAnsi="Palatino Linotype" w:cs="Arial"/>
          <w:i/>
          <w:spacing w:val="1"/>
        </w:rPr>
        <w:t>b</w:t>
      </w:r>
      <w:r w:rsidRPr="00353B81">
        <w:rPr>
          <w:rFonts w:ascii="Palatino Linotype" w:eastAsia="Arial" w:hAnsi="Palatino Linotype" w:cs="Arial"/>
          <w:i/>
        </w:rPr>
        <w:t>l</w:t>
      </w:r>
      <w:r w:rsidRPr="00353B81">
        <w:rPr>
          <w:rFonts w:ascii="Palatino Linotype" w:eastAsia="Arial" w:hAnsi="Palatino Linotype" w:cs="Arial"/>
          <w:i/>
          <w:spacing w:val="-1"/>
        </w:rPr>
        <w:t>i</w:t>
      </w:r>
      <w:r w:rsidRPr="00353B81">
        <w:rPr>
          <w:rFonts w:ascii="Palatino Linotype" w:eastAsia="Arial" w:hAnsi="Palatino Linotype" w:cs="Arial"/>
          <w:i/>
        </w:rPr>
        <w:t>ca</w:t>
      </w:r>
      <w:r w:rsidRPr="00353B81">
        <w:rPr>
          <w:rFonts w:ascii="Palatino Linotype" w:eastAsia="Arial" w:hAnsi="Palatino Linotype" w:cs="Arial"/>
          <w:i/>
          <w:spacing w:val="3"/>
        </w:rPr>
        <w:t xml:space="preserve"> </w:t>
      </w:r>
      <w:r w:rsidRPr="00353B81">
        <w:rPr>
          <w:rFonts w:ascii="Palatino Linotype" w:eastAsia="Arial" w:hAnsi="Palatino Linotype" w:cs="Arial"/>
          <w:i/>
        </w:rPr>
        <w:t>G</w:t>
      </w:r>
      <w:r w:rsidRPr="00353B81">
        <w:rPr>
          <w:rFonts w:ascii="Palatino Linotype" w:eastAsia="Arial" w:hAnsi="Palatino Linotype" w:cs="Arial"/>
          <w:i/>
          <w:spacing w:val="-1"/>
        </w:rPr>
        <w:t>u</w:t>
      </w:r>
      <w:r w:rsidRPr="00353B81">
        <w:rPr>
          <w:rFonts w:ascii="Palatino Linotype" w:eastAsia="Arial" w:hAnsi="Palatino Linotype" w:cs="Arial"/>
          <w:i/>
          <w:spacing w:val="1"/>
        </w:rPr>
        <w:t>be</w:t>
      </w:r>
      <w:r w:rsidRPr="00353B81">
        <w:rPr>
          <w:rFonts w:ascii="Palatino Linotype" w:eastAsia="Arial" w:hAnsi="Palatino Linotype" w:cs="Arial"/>
          <w:i/>
        </w:rPr>
        <w:t>r</w:t>
      </w:r>
      <w:r w:rsidRPr="00353B81">
        <w:rPr>
          <w:rFonts w:ascii="Palatino Linotype" w:eastAsia="Arial" w:hAnsi="Palatino Linotype" w:cs="Arial"/>
          <w:i/>
          <w:spacing w:val="-2"/>
        </w:rPr>
        <w:t>n</w:t>
      </w:r>
      <w:r w:rsidRPr="00353B81">
        <w:rPr>
          <w:rFonts w:ascii="Palatino Linotype" w:eastAsia="Arial" w:hAnsi="Palatino Linotype" w:cs="Arial"/>
          <w:i/>
          <w:spacing w:val="-1"/>
        </w:rPr>
        <w:t>a</w:t>
      </w:r>
      <w:r w:rsidRPr="00353B81">
        <w:rPr>
          <w:rFonts w:ascii="Palatino Linotype" w:eastAsia="Arial" w:hAnsi="Palatino Linotype" w:cs="Arial"/>
          <w:i/>
          <w:spacing w:val="-3"/>
        </w:rPr>
        <w:t>m</w:t>
      </w:r>
      <w:r w:rsidRPr="00353B81">
        <w:rPr>
          <w:rFonts w:ascii="Palatino Linotype" w:eastAsia="Arial" w:hAnsi="Palatino Linotype" w:cs="Arial"/>
          <w:i/>
          <w:spacing w:val="1"/>
        </w:rPr>
        <w:t>en</w:t>
      </w:r>
      <w:r w:rsidRPr="00353B81">
        <w:rPr>
          <w:rFonts w:ascii="Palatino Linotype" w:eastAsia="Arial" w:hAnsi="Palatino Linotype" w:cs="Arial"/>
          <w:i/>
        </w:rPr>
        <w:t>t</w:t>
      </w:r>
      <w:r w:rsidRPr="00353B81">
        <w:rPr>
          <w:rFonts w:ascii="Palatino Linotype" w:eastAsia="Arial" w:hAnsi="Palatino Linotype" w:cs="Arial"/>
          <w:i/>
          <w:spacing w:val="1"/>
        </w:rPr>
        <w:t>a</w:t>
      </w:r>
      <w:r w:rsidRPr="00353B81">
        <w:rPr>
          <w:rFonts w:ascii="Palatino Linotype" w:eastAsia="Arial" w:hAnsi="Palatino Linotype" w:cs="Arial"/>
          <w:i/>
          <w:spacing w:val="5"/>
        </w:rPr>
        <w:t>l</w:t>
      </w:r>
      <w:r w:rsidRPr="00353B81">
        <w:rPr>
          <w:rFonts w:ascii="Palatino Linotype" w:eastAsia="Arial" w:hAnsi="Palatino Linotype" w:cs="Arial"/>
          <w:i/>
        </w:rPr>
        <w:t>,</w:t>
      </w:r>
      <w:r w:rsidRPr="00353B81">
        <w:rPr>
          <w:rFonts w:ascii="Palatino Linotype" w:eastAsia="Arial" w:hAnsi="Palatino Linotype" w:cs="Arial"/>
          <w:i/>
          <w:spacing w:val="3"/>
        </w:rPr>
        <w:t xml:space="preserve"> </w:t>
      </w:r>
      <w:r w:rsidRPr="00353B81">
        <w:rPr>
          <w:rFonts w:ascii="Palatino Linotype" w:eastAsia="Arial" w:hAnsi="Palatino Linotype" w:cs="Arial"/>
          <w:i/>
        </w:rPr>
        <w:t>s</w:t>
      </w:r>
      <w:r w:rsidRPr="00353B81">
        <w:rPr>
          <w:rFonts w:ascii="Palatino Linotype" w:eastAsia="Arial" w:hAnsi="Palatino Linotype" w:cs="Arial"/>
          <w:i/>
          <w:spacing w:val="1"/>
        </w:rPr>
        <w:t>eña</w:t>
      </w:r>
      <w:r w:rsidRPr="00353B81">
        <w:rPr>
          <w:rFonts w:ascii="Palatino Linotype" w:eastAsia="Arial" w:hAnsi="Palatino Linotype" w:cs="Arial"/>
          <w:i/>
        </w:rPr>
        <w:t xml:space="preserve">la </w:t>
      </w:r>
      <w:r w:rsidRPr="00353B81">
        <w:rPr>
          <w:rFonts w:ascii="Palatino Linotype" w:eastAsia="Arial" w:hAnsi="Palatino Linotype" w:cs="Arial"/>
          <w:i/>
          <w:spacing w:val="-1"/>
        </w:rPr>
        <w:t>q</w:t>
      </w:r>
      <w:r w:rsidRPr="00353B81">
        <w:rPr>
          <w:rFonts w:ascii="Palatino Linotype" w:eastAsia="Arial" w:hAnsi="Palatino Linotype" w:cs="Arial"/>
          <w:i/>
          <w:spacing w:val="1"/>
        </w:rPr>
        <w:t>u</w:t>
      </w:r>
      <w:r w:rsidRPr="00353B81">
        <w:rPr>
          <w:rFonts w:ascii="Palatino Linotype" w:eastAsia="Arial" w:hAnsi="Palatino Linotype" w:cs="Arial"/>
          <w:i/>
        </w:rPr>
        <w:t>e</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3"/>
        </w:rPr>
        <w:t>l</w:t>
      </w:r>
      <w:r w:rsidRPr="00353B81">
        <w:rPr>
          <w:rFonts w:ascii="Palatino Linotype" w:eastAsia="Arial" w:hAnsi="Palatino Linotype" w:cs="Arial"/>
          <w:i/>
          <w:spacing w:val="1"/>
        </w:rPr>
        <w:t>o</w:t>
      </w:r>
      <w:r w:rsidRPr="00353B81">
        <w:rPr>
          <w:rFonts w:ascii="Palatino Linotype" w:eastAsia="Arial" w:hAnsi="Palatino Linotype" w:cs="Arial"/>
          <w:i/>
        </w:rPr>
        <w:t>s</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pa</w:t>
      </w:r>
      <w:r w:rsidRPr="00353B81">
        <w:rPr>
          <w:rFonts w:ascii="Palatino Linotype" w:eastAsia="Arial" w:hAnsi="Palatino Linotype" w:cs="Arial"/>
          <w:i/>
        </w:rPr>
        <w:t>rt</w:t>
      </w:r>
      <w:r w:rsidRPr="00353B81">
        <w:rPr>
          <w:rFonts w:ascii="Palatino Linotype" w:eastAsia="Arial" w:hAnsi="Palatino Linotype" w:cs="Arial"/>
          <w:i/>
          <w:spacing w:val="-1"/>
        </w:rPr>
        <w:t>i</w:t>
      </w:r>
      <w:r w:rsidRPr="00353B81">
        <w:rPr>
          <w:rFonts w:ascii="Palatino Linotype" w:eastAsia="Arial" w:hAnsi="Palatino Linotype" w:cs="Arial"/>
          <w:i/>
        </w:rPr>
        <w:t>c</w:t>
      </w:r>
      <w:r w:rsidRPr="00353B81">
        <w:rPr>
          <w:rFonts w:ascii="Palatino Linotype" w:eastAsia="Arial" w:hAnsi="Palatino Linotype" w:cs="Arial"/>
          <w:i/>
          <w:spacing w:val="1"/>
        </w:rPr>
        <w:t>u</w:t>
      </w:r>
      <w:r w:rsidRPr="00353B81">
        <w:rPr>
          <w:rFonts w:ascii="Palatino Linotype" w:eastAsia="Arial" w:hAnsi="Palatino Linotype" w:cs="Arial"/>
          <w:i/>
        </w:rPr>
        <w:t>la</w:t>
      </w:r>
      <w:r w:rsidRPr="00353B81">
        <w:rPr>
          <w:rFonts w:ascii="Palatino Linotype" w:eastAsia="Arial" w:hAnsi="Palatino Linotype" w:cs="Arial"/>
          <w:i/>
          <w:spacing w:val="-3"/>
        </w:rPr>
        <w:t>r</w:t>
      </w:r>
      <w:r w:rsidRPr="00353B81">
        <w:rPr>
          <w:rFonts w:ascii="Palatino Linotype" w:eastAsia="Arial" w:hAnsi="Palatino Linotype" w:cs="Arial"/>
          <w:i/>
          <w:spacing w:val="1"/>
        </w:rPr>
        <w:t>e</w:t>
      </w:r>
      <w:r w:rsidRPr="00353B81">
        <w:rPr>
          <w:rFonts w:ascii="Palatino Linotype" w:eastAsia="Arial" w:hAnsi="Palatino Linotype" w:cs="Arial"/>
          <w:i/>
        </w:rPr>
        <w:t xml:space="preserve">s </w:t>
      </w:r>
      <w:r w:rsidRPr="00353B81">
        <w:rPr>
          <w:rFonts w:ascii="Palatino Linotype" w:eastAsia="Arial" w:hAnsi="Palatino Linotype" w:cs="Arial"/>
          <w:i/>
          <w:spacing w:val="1"/>
        </w:rPr>
        <w:t>de</w:t>
      </w:r>
      <w:r w:rsidRPr="00353B81">
        <w:rPr>
          <w:rFonts w:ascii="Palatino Linotype" w:eastAsia="Arial" w:hAnsi="Palatino Linotype" w:cs="Arial"/>
          <w:i/>
          <w:spacing w:val="-1"/>
        </w:rPr>
        <w:t>b</w:t>
      </w:r>
      <w:r w:rsidRPr="00353B81">
        <w:rPr>
          <w:rFonts w:ascii="Palatino Linotype" w:eastAsia="Arial" w:hAnsi="Palatino Linotype" w:cs="Arial"/>
          <w:i/>
          <w:spacing w:val="1"/>
        </w:rPr>
        <w:t>e</w:t>
      </w:r>
      <w:r w:rsidRPr="00353B81">
        <w:rPr>
          <w:rFonts w:ascii="Palatino Linotype" w:eastAsia="Arial" w:hAnsi="Palatino Linotype" w:cs="Arial"/>
          <w:i/>
        </w:rPr>
        <w:t>rán</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de</w:t>
      </w:r>
      <w:r w:rsidRPr="00353B81">
        <w:rPr>
          <w:rFonts w:ascii="Palatino Linotype" w:eastAsia="Arial" w:hAnsi="Palatino Linotype" w:cs="Arial"/>
          <w:i/>
        </w:rPr>
        <w:t>scr</w:t>
      </w:r>
      <w:r w:rsidRPr="00353B81">
        <w:rPr>
          <w:rFonts w:ascii="Palatino Linotype" w:eastAsia="Arial" w:hAnsi="Palatino Linotype" w:cs="Arial"/>
          <w:i/>
          <w:spacing w:val="-1"/>
        </w:rPr>
        <w:t>i</w:t>
      </w:r>
      <w:r w:rsidRPr="00353B81">
        <w:rPr>
          <w:rFonts w:ascii="Palatino Linotype" w:eastAsia="Arial" w:hAnsi="Palatino Linotype" w:cs="Arial"/>
          <w:i/>
          <w:spacing w:val="1"/>
        </w:rPr>
        <w:t>b</w:t>
      </w:r>
      <w:r w:rsidRPr="00353B81">
        <w:rPr>
          <w:rFonts w:ascii="Palatino Linotype" w:eastAsia="Arial" w:hAnsi="Palatino Linotype" w:cs="Arial"/>
          <w:i/>
        </w:rPr>
        <w:t xml:space="preserve">ir </w:t>
      </w:r>
      <w:r w:rsidRPr="00353B81">
        <w:rPr>
          <w:rFonts w:ascii="Palatino Linotype" w:eastAsia="Arial" w:hAnsi="Palatino Linotype" w:cs="Arial"/>
          <w:i/>
          <w:spacing w:val="1"/>
        </w:rPr>
        <w:t>e</w:t>
      </w:r>
      <w:r w:rsidRPr="00353B81">
        <w:rPr>
          <w:rFonts w:ascii="Palatino Linotype" w:eastAsia="Arial" w:hAnsi="Palatino Linotype" w:cs="Arial"/>
          <w:i/>
        </w:rPr>
        <w:t>n su</w:t>
      </w:r>
      <w:r w:rsidRPr="00353B81">
        <w:rPr>
          <w:rFonts w:ascii="Palatino Linotype" w:eastAsia="Arial" w:hAnsi="Palatino Linotype" w:cs="Arial"/>
          <w:i/>
          <w:spacing w:val="4"/>
        </w:rPr>
        <w:t xml:space="preserve"> </w:t>
      </w:r>
      <w:r w:rsidRPr="00353B81">
        <w:rPr>
          <w:rFonts w:ascii="Palatino Linotype" w:eastAsia="Arial" w:hAnsi="Palatino Linotype" w:cs="Arial"/>
          <w:i/>
        </w:rPr>
        <w:t>s</w:t>
      </w:r>
      <w:r w:rsidRPr="00353B81">
        <w:rPr>
          <w:rFonts w:ascii="Palatino Linotype" w:eastAsia="Arial" w:hAnsi="Palatino Linotype" w:cs="Arial"/>
          <w:i/>
          <w:spacing w:val="1"/>
        </w:rPr>
        <w:t>o</w:t>
      </w:r>
      <w:r w:rsidRPr="00353B81">
        <w:rPr>
          <w:rFonts w:ascii="Palatino Linotype" w:eastAsia="Arial" w:hAnsi="Palatino Linotype" w:cs="Arial"/>
          <w:i/>
        </w:rPr>
        <w:t>l</w:t>
      </w:r>
      <w:r w:rsidRPr="00353B81">
        <w:rPr>
          <w:rFonts w:ascii="Palatino Linotype" w:eastAsia="Arial" w:hAnsi="Palatino Linotype" w:cs="Arial"/>
          <w:i/>
          <w:spacing w:val="-1"/>
        </w:rPr>
        <w:t>i</w:t>
      </w:r>
      <w:r w:rsidRPr="00353B81">
        <w:rPr>
          <w:rFonts w:ascii="Palatino Linotype" w:eastAsia="Arial" w:hAnsi="Palatino Linotype" w:cs="Arial"/>
          <w:i/>
        </w:rPr>
        <w:t>cit</w:t>
      </w:r>
      <w:r w:rsidRPr="00353B81">
        <w:rPr>
          <w:rFonts w:ascii="Palatino Linotype" w:eastAsia="Arial" w:hAnsi="Palatino Linotype" w:cs="Arial"/>
          <w:i/>
          <w:spacing w:val="-1"/>
        </w:rPr>
        <w:t>u</w:t>
      </w:r>
      <w:r w:rsidRPr="00353B81">
        <w:rPr>
          <w:rFonts w:ascii="Palatino Linotype" w:eastAsia="Arial" w:hAnsi="Palatino Linotype" w:cs="Arial"/>
          <w:i/>
        </w:rPr>
        <w:t>d</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d</w:t>
      </w:r>
      <w:r w:rsidRPr="00353B81">
        <w:rPr>
          <w:rFonts w:ascii="Palatino Linotype" w:eastAsia="Arial" w:hAnsi="Palatino Linotype" w:cs="Arial"/>
          <w:i/>
        </w:rPr>
        <w:t>e</w:t>
      </w:r>
      <w:r w:rsidRPr="00353B81">
        <w:rPr>
          <w:rFonts w:ascii="Palatino Linotype" w:eastAsia="Arial" w:hAnsi="Palatino Linotype" w:cs="Arial"/>
          <w:i/>
          <w:spacing w:val="2"/>
        </w:rPr>
        <w:t xml:space="preserve"> </w:t>
      </w:r>
      <w:r w:rsidRPr="00353B81">
        <w:rPr>
          <w:rFonts w:ascii="Palatino Linotype" w:eastAsia="Arial" w:hAnsi="Palatino Linotype" w:cs="Arial"/>
          <w:i/>
        </w:rPr>
        <w:t>i</w:t>
      </w:r>
      <w:r w:rsidRPr="00353B81">
        <w:rPr>
          <w:rFonts w:ascii="Palatino Linotype" w:eastAsia="Arial" w:hAnsi="Palatino Linotype" w:cs="Arial"/>
          <w:i/>
          <w:spacing w:val="-2"/>
        </w:rPr>
        <w:t>n</w:t>
      </w:r>
      <w:r w:rsidRPr="00353B81">
        <w:rPr>
          <w:rFonts w:ascii="Palatino Linotype" w:eastAsia="Arial" w:hAnsi="Palatino Linotype" w:cs="Arial"/>
          <w:i/>
          <w:spacing w:val="3"/>
        </w:rPr>
        <w:t>f</w:t>
      </w:r>
      <w:r w:rsidRPr="00353B81">
        <w:rPr>
          <w:rFonts w:ascii="Palatino Linotype" w:eastAsia="Arial" w:hAnsi="Palatino Linotype" w:cs="Arial"/>
          <w:i/>
          <w:spacing w:val="1"/>
        </w:rPr>
        <w:t>o</w:t>
      </w:r>
      <w:r w:rsidRPr="00353B81">
        <w:rPr>
          <w:rFonts w:ascii="Palatino Linotype" w:eastAsia="Arial" w:hAnsi="Palatino Linotype" w:cs="Arial"/>
          <w:i/>
          <w:spacing w:val="-3"/>
        </w:rPr>
        <w:t>r</w:t>
      </w:r>
      <w:r w:rsidRPr="00353B81">
        <w:rPr>
          <w:rFonts w:ascii="Palatino Linotype" w:eastAsia="Arial" w:hAnsi="Palatino Linotype" w:cs="Arial"/>
          <w:i/>
          <w:spacing w:val="-1"/>
        </w:rPr>
        <w:t>m</w:t>
      </w:r>
      <w:r w:rsidRPr="00353B81">
        <w:rPr>
          <w:rFonts w:ascii="Palatino Linotype" w:eastAsia="Arial" w:hAnsi="Palatino Linotype" w:cs="Arial"/>
          <w:i/>
          <w:spacing w:val="1"/>
        </w:rPr>
        <w:t>a</w:t>
      </w:r>
      <w:r w:rsidRPr="00353B81">
        <w:rPr>
          <w:rFonts w:ascii="Palatino Linotype" w:eastAsia="Arial" w:hAnsi="Palatino Linotype" w:cs="Arial"/>
          <w:i/>
        </w:rPr>
        <w:t>ció</w:t>
      </w:r>
      <w:r w:rsidRPr="00353B81">
        <w:rPr>
          <w:rFonts w:ascii="Palatino Linotype" w:eastAsia="Arial" w:hAnsi="Palatino Linotype" w:cs="Arial"/>
          <w:i/>
          <w:spacing w:val="1"/>
        </w:rPr>
        <w:t>n</w:t>
      </w:r>
      <w:r w:rsidRPr="00353B81">
        <w:rPr>
          <w:rFonts w:ascii="Palatino Linotype" w:eastAsia="Arial" w:hAnsi="Palatino Linotype" w:cs="Arial"/>
          <w:i/>
        </w:rPr>
        <w:t>,</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d</w:t>
      </w:r>
      <w:r w:rsidRPr="00353B81">
        <w:rPr>
          <w:rFonts w:ascii="Palatino Linotype" w:eastAsia="Arial" w:hAnsi="Palatino Linotype" w:cs="Arial"/>
          <w:i/>
        </w:rPr>
        <w:t>e f</w:t>
      </w:r>
      <w:r w:rsidRPr="00353B81">
        <w:rPr>
          <w:rFonts w:ascii="Palatino Linotype" w:eastAsia="Arial" w:hAnsi="Palatino Linotype" w:cs="Arial"/>
          <w:i/>
          <w:spacing w:val="1"/>
        </w:rPr>
        <w:t>o</w:t>
      </w:r>
      <w:r w:rsidRPr="00353B81">
        <w:rPr>
          <w:rFonts w:ascii="Palatino Linotype" w:eastAsia="Arial" w:hAnsi="Palatino Linotype" w:cs="Arial"/>
          <w:i/>
        </w:rPr>
        <w:t>r</w:t>
      </w:r>
      <w:r w:rsidRPr="00353B81">
        <w:rPr>
          <w:rFonts w:ascii="Palatino Linotype" w:eastAsia="Arial" w:hAnsi="Palatino Linotype" w:cs="Arial"/>
          <w:i/>
          <w:spacing w:val="1"/>
        </w:rPr>
        <w:t>m</w:t>
      </w:r>
      <w:r w:rsidRPr="00353B81">
        <w:rPr>
          <w:rFonts w:ascii="Palatino Linotype" w:eastAsia="Arial" w:hAnsi="Palatino Linotype" w:cs="Arial"/>
          <w:i/>
        </w:rPr>
        <w:t>a</w:t>
      </w:r>
      <w:r w:rsidRPr="00353B81">
        <w:rPr>
          <w:rFonts w:ascii="Palatino Linotype" w:eastAsia="Arial" w:hAnsi="Palatino Linotype" w:cs="Arial"/>
          <w:i/>
          <w:spacing w:val="2"/>
        </w:rPr>
        <w:t xml:space="preserve"> </w:t>
      </w:r>
      <w:r w:rsidRPr="00353B81">
        <w:rPr>
          <w:rFonts w:ascii="Palatino Linotype" w:eastAsia="Arial" w:hAnsi="Palatino Linotype" w:cs="Arial"/>
          <w:i/>
        </w:rPr>
        <w:t>clara</w:t>
      </w:r>
      <w:r w:rsidRPr="00353B81">
        <w:rPr>
          <w:rFonts w:ascii="Palatino Linotype" w:eastAsia="Arial" w:hAnsi="Palatino Linotype" w:cs="Arial"/>
          <w:i/>
          <w:spacing w:val="2"/>
        </w:rPr>
        <w:t xml:space="preserve"> </w:t>
      </w:r>
      <w:r w:rsidRPr="00353B81">
        <w:rPr>
          <w:rFonts w:ascii="Palatino Linotype" w:eastAsia="Arial" w:hAnsi="Palatino Linotype" w:cs="Arial"/>
          <w:i/>
        </w:rPr>
        <w:t>y</w:t>
      </w:r>
      <w:r w:rsidRPr="00353B81">
        <w:rPr>
          <w:rFonts w:ascii="Palatino Linotype" w:eastAsia="Arial" w:hAnsi="Palatino Linotype" w:cs="Arial"/>
          <w:i/>
          <w:spacing w:val="1"/>
        </w:rPr>
        <w:t xml:space="preserve"> p</w:t>
      </w:r>
      <w:r w:rsidRPr="00353B81">
        <w:rPr>
          <w:rFonts w:ascii="Palatino Linotype" w:eastAsia="Arial" w:hAnsi="Palatino Linotype" w:cs="Arial"/>
          <w:i/>
        </w:rPr>
        <w:t>recisa,</w:t>
      </w:r>
      <w:r w:rsidRPr="00353B81">
        <w:rPr>
          <w:rFonts w:ascii="Palatino Linotype" w:eastAsia="Arial" w:hAnsi="Palatino Linotype" w:cs="Arial"/>
          <w:i/>
          <w:spacing w:val="2"/>
        </w:rPr>
        <w:t xml:space="preserve"> </w:t>
      </w:r>
      <w:r w:rsidRPr="00353B81">
        <w:rPr>
          <w:rFonts w:ascii="Palatino Linotype" w:eastAsia="Arial" w:hAnsi="Palatino Linotype" w:cs="Arial"/>
          <w:i/>
        </w:rPr>
        <w:t xml:space="preserve">los </w:t>
      </w:r>
      <w:r w:rsidRPr="00353B81">
        <w:rPr>
          <w:rFonts w:ascii="Palatino Linotype" w:eastAsia="Arial" w:hAnsi="Palatino Linotype" w:cs="Arial"/>
          <w:i/>
          <w:spacing w:val="1"/>
        </w:rPr>
        <w:t>do</w:t>
      </w:r>
      <w:r w:rsidRPr="00353B81">
        <w:rPr>
          <w:rFonts w:ascii="Palatino Linotype" w:eastAsia="Arial" w:hAnsi="Palatino Linotype" w:cs="Arial"/>
          <w:i/>
        </w:rPr>
        <w:t>c</w:t>
      </w:r>
      <w:r w:rsidRPr="00353B81">
        <w:rPr>
          <w:rFonts w:ascii="Palatino Linotype" w:eastAsia="Arial" w:hAnsi="Palatino Linotype" w:cs="Arial"/>
          <w:i/>
          <w:spacing w:val="-1"/>
        </w:rPr>
        <w:t>u</w:t>
      </w:r>
      <w:r w:rsidRPr="00353B81">
        <w:rPr>
          <w:rFonts w:ascii="Palatino Linotype" w:eastAsia="Arial" w:hAnsi="Palatino Linotype" w:cs="Arial"/>
          <w:i/>
          <w:spacing w:val="1"/>
        </w:rPr>
        <w:t>m</w:t>
      </w:r>
      <w:r w:rsidRPr="00353B81">
        <w:rPr>
          <w:rFonts w:ascii="Palatino Linotype" w:eastAsia="Arial" w:hAnsi="Palatino Linotype" w:cs="Arial"/>
          <w:i/>
          <w:spacing w:val="-1"/>
        </w:rPr>
        <w:t>e</w:t>
      </w:r>
      <w:r w:rsidRPr="00353B81">
        <w:rPr>
          <w:rFonts w:ascii="Palatino Linotype" w:eastAsia="Arial" w:hAnsi="Palatino Linotype" w:cs="Arial"/>
          <w:i/>
          <w:spacing w:val="1"/>
        </w:rPr>
        <w:t>n</w:t>
      </w:r>
      <w:r w:rsidRPr="00353B81">
        <w:rPr>
          <w:rFonts w:ascii="Palatino Linotype" w:eastAsia="Arial" w:hAnsi="Palatino Linotype" w:cs="Arial"/>
          <w:i/>
        </w:rPr>
        <w:t>t</w:t>
      </w:r>
      <w:r w:rsidRPr="00353B81">
        <w:rPr>
          <w:rFonts w:ascii="Palatino Linotype" w:eastAsia="Arial" w:hAnsi="Palatino Linotype" w:cs="Arial"/>
          <w:i/>
          <w:spacing w:val="1"/>
        </w:rPr>
        <w:t>o</w:t>
      </w:r>
      <w:r w:rsidRPr="00353B81">
        <w:rPr>
          <w:rFonts w:ascii="Palatino Linotype" w:eastAsia="Arial" w:hAnsi="Palatino Linotype" w:cs="Arial"/>
          <w:i/>
        </w:rPr>
        <w:t>s</w:t>
      </w:r>
      <w:r w:rsidRPr="00353B81">
        <w:rPr>
          <w:rFonts w:ascii="Palatino Linotype" w:eastAsia="Arial" w:hAnsi="Palatino Linotype" w:cs="Arial"/>
          <w:i/>
          <w:spacing w:val="1"/>
        </w:rPr>
        <w:t xml:space="preserve"> </w:t>
      </w:r>
      <w:r w:rsidRPr="00353B81">
        <w:rPr>
          <w:rFonts w:ascii="Palatino Linotype" w:eastAsia="Arial" w:hAnsi="Palatino Linotype" w:cs="Arial"/>
          <w:i/>
        </w:rPr>
        <w:t>re</w:t>
      </w:r>
      <w:r w:rsidRPr="00353B81">
        <w:rPr>
          <w:rFonts w:ascii="Palatino Linotype" w:eastAsia="Arial" w:hAnsi="Palatino Linotype" w:cs="Arial"/>
          <w:i/>
          <w:spacing w:val="-1"/>
        </w:rPr>
        <w:t>q</w:t>
      </w:r>
      <w:r w:rsidRPr="00353B81">
        <w:rPr>
          <w:rFonts w:ascii="Palatino Linotype" w:eastAsia="Arial" w:hAnsi="Palatino Linotype" w:cs="Arial"/>
          <w:i/>
          <w:spacing w:val="1"/>
        </w:rPr>
        <w:t>ue</w:t>
      </w:r>
      <w:r w:rsidRPr="00353B81">
        <w:rPr>
          <w:rFonts w:ascii="Palatino Linotype" w:eastAsia="Arial" w:hAnsi="Palatino Linotype" w:cs="Arial"/>
          <w:i/>
        </w:rPr>
        <w:t>r</w:t>
      </w:r>
      <w:r w:rsidRPr="00353B81">
        <w:rPr>
          <w:rFonts w:ascii="Palatino Linotype" w:eastAsia="Arial" w:hAnsi="Palatino Linotype" w:cs="Arial"/>
          <w:i/>
          <w:spacing w:val="-1"/>
        </w:rPr>
        <w:t>i</w:t>
      </w:r>
      <w:r w:rsidRPr="00353B81">
        <w:rPr>
          <w:rFonts w:ascii="Palatino Linotype" w:eastAsia="Arial" w:hAnsi="Palatino Linotype" w:cs="Arial"/>
          <w:i/>
          <w:spacing w:val="1"/>
        </w:rPr>
        <w:t>d</w:t>
      </w:r>
      <w:r w:rsidRPr="00353B81">
        <w:rPr>
          <w:rFonts w:ascii="Palatino Linotype" w:eastAsia="Arial" w:hAnsi="Palatino Linotype" w:cs="Arial"/>
          <w:i/>
          <w:spacing w:val="-1"/>
        </w:rPr>
        <w:t>o</w:t>
      </w:r>
      <w:r w:rsidRPr="00353B81">
        <w:rPr>
          <w:rFonts w:ascii="Palatino Linotype" w:eastAsia="Arial" w:hAnsi="Palatino Linotype" w:cs="Arial"/>
          <w:i/>
        </w:rPr>
        <w:t>s.</w:t>
      </w:r>
      <w:r w:rsidRPr="00353B81">
        <w:rPr>
          <w:rFonts w:ascii="Palatino Linotype" w:eastAsia="Arial" w:hAnsi="Palatino Linotype" w:cs="Arial"/>
          <w:i/>
          <w:spacing w:val="2"/>
        </w:rPr>
        <w:t xml:space="preserve"> </w:t>
      </w:r>
      <w:r w:rsidRPr="00353B81">
        <w:rPr>
          <w:rFonts w:ascii="Palatino Linotype" w:eastAsia="Arial" w:hAnsi="Palatino Linotype" w:cs="Arial"/>
          <w:i/>
        </w:rPr>
        <w:t>En</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e</w:t>
      </w:r>
      <w:r w:rsidRPr="00353B81">
        <w:rPr>
          <w:rFonts w:ascii="Palatino Linotype" w:eastAsia="Arial" w:hAnsi="Palatino Linotype" w:cs="Arial"/>
          <w:i/>
        </w:rPr>
        <w:t>se</w:t>
      </w:r>
      <w:r w:rsidRPr="00353B81">
        <w:rPr>
          <w:rFonts w:ascii="Palatino Linotype" w:eastAsia="Arial" w:hAnsi="Palatino Linotype" w:cs="Arial"/>
          <w:i/>
          <w:spacing w:val="2"/>
        </w:rPr>
        <w:t xml:space="preserve"> </w:t>
      </w:r>
      <w:r w:rsidRPr="00353B81">
        <w:rPr>
          <w:rFonts w:ascii="Palatino Linotype" w:eastAsia="Arial" w:hAnsi="Palatino Linotype" w:cs="Arial"/>
          <w:i/>
        </w:rPr>
        <w:t>s</w:t>
      </w:r>
      <w:r w:rsidRPr="00353B81">
        <w:rPr>
          <w:rFonts w:ascii="Palatino Linotype" w:eastAsia="Arial" w:hAnsi="Palatino Linotype" w:cs="Arial"/>
          <w:i/>
          <w:spacing w:val="-1"/>
        </w:rPr>
        <w:t>e</w:t>
      </w:r>
      <w:r w:rsidRPr="00353B81">
        <w:rPr>
          <w:rFonts w:ascii="Palatino Linotype" w:eastAsia="Arial" w:hAnsi="Palatino Linotype" w:cs="Arial"/>
          <w:i/>
          <w:spacing w:val="1"/>
        </w:rPr>
        <w:t>n</w:t>
      </w:r>
      <w:r w:rsidRPr="00353B81">
        <w:rPr>
          <w:rFonts w:ascii="Palatino Linotype" w:eastAsia="Arial" w:hAnsi="Palatino Linotype" w:cs="Arial"/>
          <w:i/>
        </w:rPr>
        <w:t>ti</w:t>
      </w:r>
      <w:r w:rsidRPr="00353B81">
        <w:rPr>
          <w:rFonts w:ascii="Palatino Linotype" w:eastAsia="Arial" w:hAnsi="Palatino Linotype" w:cs="Arial"/>
          <w:i/>
          <w:spacing w:val="1"/>
        </w:rPr>
        <w:t>d</w:t>
      </w:r>
      <w:r w:rsidRPr="00353B81">
        <w:rPr>
          <w:rFonts w:ascii="Palatino Linotype" w:eastAsia="Arial" w:hAnsi="Palatino Linotype" w:cs="Arial"/>
          <w:i/>
          <w:spacing w:val="-1"/>
        </w:rPr>
        <w:t>o</w:t>
      </w:r>
      <w:r w:rsidRPr="00353B81">
        <w:rPr>
          <w:rFonts w:ascii="Palatino Linotype" w:eastAsia="Arial" w:hAnsi="Palatino Linotype" w:cs="Arial"/>
          <w:i/>
        </w:rPr>
        <w:t>,</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e</w:t>
      </w:r>
      <w:r w:rsidRPr="00353B81">
        <w:rPr>
          <w:rFonts w:ascii="Palatino Linotype" w:eastAsia="Arial" w:hAnsi="Palatino Linotype" w:cs="Arial"/>
          <w:i/>
        </w:rPr>
        <w:t xml:space="preserve">n </w:t>
      </w:r>
      <w:r w:rsidRPr="00353B81">
        <w:rPr>
          <w:rFonts w:ascii="Palatino Linotype" w:eastAsia="Arial" w:hAnsi="Palatino Linotype" w:cs="Arial"/>
          <w:i/>
          <w:spacing w:val="1"/>
        </w:rPr>
        <w:t>e</w:t>
      </w:r>
      <w:r w:rsidRPr="00353B81">
        <w:rPr>
          <w:rFonts w:ascii="Palatino Linotype" w:eastAsia="Arial" w:hAnsi="Palatino Linotype" w:cs="Arial"/>
          <w:i/>
        </w:rPr>
        <w:t>l</w:t>
      </w:r>
      <w:r w:rsidRPr="00353B81">
        <w:rPr>
          <w:rFonts w:ascii="Palatino Linotype" w:eastAsia="Arial" w:hAnsi="Palatino Linotype" w:cs="Arial"/>
          <w:i/>
          <w:spacing w:val="1"/>
        </w:rPr>
        <w:t xml:space="preserve"> </w:t>
      </w:r>
      <w:r w:rsidRPr="00353B81">
        <w:rPr>
          <w:rFonts w:ascii="Palatino Linotype" w:eastAsia="Arial" w:hAnsi="Palatino Linotype" w:cs="Arial"/>
          <w:i/>
        </w:rPr>
        <w:t>s</w:t>
      </w:r>
      <w:r w:rsidRPr="00353B81">
        <w:rPr>
          <w:rFonts w:ascii="Palatino Linotype" w:eastAsia="Arial" w:hAnsi="Palatino Linotype" w:cs="Arial"/>
          <w:i/>
          <w:spacing w:val="1"/>
        </w:rPr>
        <w:t>upue</w:t>
      </w:r>
      <w:r w:rsidRPr="00353B81">
        <w:rPr>
          <w:rFonts w:ascii="Palatino Linotype" w:eastAsia="Arial" w:hAnsi="Palatino Linotype" w:cs="Arial"/>
          <w:i/>
        </w:rPr>
        <w:t>s</w:t>
      </w:r>
      <w:r w:rsidRPr="00353B81">
        <w:rPr>
          <w:rFonts w:ascii="Palatino Linotype" w:eastAsia="Arial" w:hAnsi="Palatino Linotype" w:cs="Arial"/>
          <w:i/>
          <w:spacing w:val="-2"/>
        </w:rPr>
        <w:t>t</w:t>
      </w:r>
      <w:r w:rsidRPr="00353B81">
        <w:rPr>
          <w:rFonts w:ascii="Palatino Linotype" w:eastAsia="Arial" w:hAnsi="Palatino Linotype" w:cs="Arial"/>
          <w:i/>
        </w:rPr>
        <w:t>o</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d</w:t>
      </w:r>
      <w:r w:rsidRPr="00353B81">
        <w:rPr>
          <w:rFonts w:ascii="Palatino Linotype" w:eastAsia="Arial" w:hAnsi="Palatino Linotype" w:cs="Arial"/>
          <w:i/>
        </w:rPr>
        <w:t>e</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q</w:t>
      </w:r>
      <w:r w:rsidRPr="00353B81">
        <w:rPr>
          <w:rFonts w:ascii="Palatino Linotype" w:eastAsia="Arial" w:hAnsi="Palatino Linotype" w:cs="Arial"/>
          <w:i/>
          <w:spacing w:val="1"/>
        </w:rPr>
        <w:t>u</w:t>
      </w:r>
      <w:r w:rsidRPr="00353B81">
        <w:rPr>
          <w:rFonts w:ascii="Palatino Linotype" w:eastAsia="Arial" w:hAnsi="Palatino Linotype" w:cs="Arial"/>
          <w:i/>
        </w:rPr>
        <w:t xml:space="preserve">e </w:t>
      </w:r>
      <w:r w:rsidRPr="00353B81">
        <w:rPr>
          <w:rFonts w:ascii="Palatino Linotype" w:eastAsia="Arial" w:hAnsi="Palatino Linotype" w:cs="Arial"/>
          <w:i/>
          <w:spacing w:val="1"/>
        </w:rPr>
        <w:t>e</w:t>
      </w:r>
      <w:r w:rsidRPr="00353B81">
        <w:rPr>
          <w:rFonts w:ascii="Palatino Linotype" w:eastAsia="Arial" w:hAnsi="Palatino Linotype" w:cs="Arial"/>
          <w:i/>
        </w:rPr>
        <w:t>l</w:t>
      </w:r>
      <w:r w:rsidRPr="00353B81">
        <w:rPr>
          <w:rFonts w:ascii="Palatino Linotype" w:eastAsia="Arial" w:hAnsi="Palatino Linotype" w:cs="Arial"/>
          <w:i/>
          <w:spacing w:val="1"/>
        </w:rPr>
        <w:t xml:space="preserve"> pa</w:t>
      </w:r>
      <w:r w:rsidRPr="00353B81">
        <w:rPr>
          <w:rFonts w:ascii="Palatino Linotype" w:eastAsia="Arial" w:hAnsi="Palatino Linotype" w:cs="Arial"/>
          <w:i/>
        </w:rPr>
        <w:t>rt</w:t>
      </w:r>
      <w:r w:rsidRPr="00353B81">
        <w:rPr>
          <w:rFonts w:ascii="Palatino Linotype" w:eastAsia="Arial" w:hAnsi="Palatino Linotype" w:cs="Arial"/>
          <w:i/>
          <w:spacing w:val="-1"/>
        </w:rPr>
        <w:t>i</w:t>
      </w:r>
      <w:r w:rsidRPr="00353B81">
        <w:rPr>
          <w:rFonts w:ascii="Palatino Linotype" w:eastAsia="Arial" w:hAnsi="Palatino Linotype" w:cs="Arial"/>
          <w:i/>
        </w:rPr>
        <w:t>c</w:t>
      </w:r>
      <w:r w:rsidRPr="00353B81">
        <w:rPr>
          <w:rFonts w:ascii="Palatino Linotype" w:eastAsia="Arial" w:hAnsi="Palatino Linotype" w:cs="Arial"/>
          <w:i/>
          <w:spacing w:val="1"/>
        </w:rPr>
        <w:t>u</w:t>
      </w:r>
      <w:r w:rsidRPr="00353B81">
        <w:rPr>
          <w:rFonts w:ascii="Palatino Linotype" w:eastAsia="Arial" w:hAnsi="Palatino Linotype" w:cs="Arial"/>
          <w:i/>
        </w:rPr>
        <w:t>lar</w:t>
      </w:r>
      <w:r w:rsidRPr="00353B81">
        <w:rPr>
          <w:rFonts w:ascii="Palatino Linotype" w:eastAsia="Arial" w:hAnsi="Palatino Linotype" w:cs="Arial"/>
          <w:i/>
          <w:spacing w:val="1"/>
        </w:rPr>
        <w:t xml:space="preserve"> </w:t>
      </w:r>
      <w:r w:rsidRPr="00353B81">
        <w:rPr>
          <w:rFonts w:ascii="Palatino Linotype" w:eastAsia="Arial" w:hAnsi="Palatino Linotype" w:cs="Arial"/>
          <w:i/>
          <w:spacing w:val="-1"/>
        </w:rPr>
        <w:t>n</w:t>
      </w:r>
      <w:r w:rsidRPr="00353B81">
        <w:rPr>
          <w:rFonts w:ascii="Palatino Linotype" w:eastAsia="Arial" w:hAnsi="Palatino Linotype" w:cs="Arial"/>
          <w:i/>
        </w:rPr>
        <w:t xml:space="preserve">o </w:t>
      </w:r>
      <w:r w:rsidRPr="00353B81">
        <w:rPr>
          <w:rFonts w:ascii="Palatino Linotype" w:eastAsia="Arial" w:hAnsi="Palatino Linotype" w:cs="Arial"/>
          <w:i/>
          <w:spacing w:val="1"/>
        </w:rPr>
        <w:t>ha</w:t>
      </w:r>
      <w:r w:rsidRPr="00353B81">
        <w:rPr>
          <w:rFonts w:ascii="Palatino Linotype" w:eastAsia="Arial" w:hAnsi="Palatino Linotype" w:cs="Arial"/>
          <w:i/>
          <w:spacing w:val="-2"/>
        </w:rPr>
        <w:t>y</w:t>
      </w:r>
      <w:r w:rsidRPr="00353B81">
        <w:rPr>
          <w:rFonts w:ascii="Palatino Linotype" w:eastAsia="Arial" w:hAnsi="Palatino Linotype" w:cs="Arial"/>
          <w:i/>
        </w:rPr>
        <w:t xml:space="preserve">a  </w:t>
      </w:r>
      <w:r w:rsidRPr="00353B81">
        <w:rPr>
          <w:rFonts w:ascii="Palatino Linotype" w:eastAsia="Arial" w:hAnsi="Palatino Linotype" w:cs="Arial"/>
          <w:i/>
          <w:spacing w:val="3"/>
        </w:rPr>
        <w:t xml:space="preserve"> </w:t>
      </w:r>
      <w:r w:rsidRPr="00353B81">
        <w:rPr>
          <w:rFonts w:ascii="Palatino Linotype" w:eastAsia="Arial" w:hAnsi="Palatino Linotype" w:cs="Arial"/>
          <w:i/>
        </w:rPr>
        <w:t>s</w:t>
      </w:r>
      <w:r w:rsidRPr="00353B81">
        <w:rPr>
          <w:rFonts w:ascii="Palatino Linotype" w:eastAsia="Arial" w:hAnsi="Palatino Linotype" w:cs="Arial"/>
          <w:i/>
          <w:spacing w:val="-1"/>
        </w:rPr>
        <w:t>e</w:t>
      </w:r>
      <w:r w:rsidRPr="00353B81">
        <w:rPr>
          <w:rFonts w:ascii="Palatino Linotype" w:eastAsia="Arial" w:hAnsi="Palatino Linotype" w:cs="Arial"/>
          <w:i/>
          <w:spacing w:val="1"/>
        </w:rPr>
        <w:t>ña</w:t>
      </w:r>
      <w:r w:rsidRPr="00353B81">
        <w:rPr>
          <w:rFonts w:ascii="Palatino Linotype" w:eastAsia="Arial" w:hAnsi="Palatino Linotype" w:cs="Arial"/>
          <w:i/>
        </w:rPr>
        <w:t>la</w:t>
      </w:r>
      <w:r w:rsidRPr="00353B81">
        <w:rPr>
          <w:rFonts w:ascii="Palatino Linotype" w:eastAsia="Arial" w:hAnsi="Palatino Linotype" w:cs="Arial"/>
          <w:i/>
          <w:spacing w:val="-1"/>
        </w:rPr>
        <w:t>d</w:t>
      </w:r>
      <w:r w:rsidRPr="00353B81">
        <w:rPr>
          <w:rFonts w:ascii="Palatino Linotype" w:eastAsia="Arial" w:hAnsi="Palatino Linotype" w:cs="Arial"/>
          <w:i/>
        </w:rPr>
        <w:t xml:space="preserve">o  </w:t>
      </w:r>
      <w:r w:rsidRPr="00353B81">
        <w:rPr>
          <w:rFonts w:ascii="Palatino Linotype" w:eastAsia="Arial" w:hAnsi="Palatino Linotype" w:cs="Arial"/>
          <w:i/>
          <w:spacing w:val="1"/>
        </w:rPr>
        <w:t xml:space="preserve"> e</w:t>
      </w:r>
      <w:r w:rsidRPr="00353B81">
        <w:rPr>
          <w:rFonts w:ascii="Palatino Linotype" w:eastAsia="Arial" w:hAnsi="Palatino Linotype" w:cs="Arial"/>
          <w:i/>
        </w:rPr>
        <w:t xml:space="preserve">l   </w:t>
      </w:r>
      <w:r w:rsidRPr="00353B81">
        <w:rPr>
          <w:rFonts w:ascii="Palatino Linotype" w:eastAsia="Arial" w:hAnsi="Palatino Linotype" w:cs="Arial"/>
          <w:i/>
          <w:spacing w:val="-1"/>
        </w:rPr>
        <w:t>p</w:t>
      </w:r>
      <w:r w:rsidRPr="00353B81">
        <w:rPr>
          <w:rFonts w:ascii="Palatino Linotype" w:eastAsia="Arial" w:hAnsi="Palatino Linotype" w:cs="Arial"/>
          <w:i/>
          <w:spacing w:val="1"/>
        </w:rPr>
        <w:t>e</w:t>
      </w:r>
      <w:r w:rsidRPr="00353B81">
        <w:rPr>
          <w:rFonts w:ascii="Palatino Linotype" w:eastAsia="Arial" w:hAnsi="Palatino Linotype" w:cs="Arial"/>
          <w:i/>
        </w:rPr>
        <w:t>r</w:t>
      </w:r>
      <w:r w:rsidRPr="00353B81">
        <w:rPr>
          <w:rFonts w:ascii="Palatino Linotype" w:eastAsia="Arial" w:hAnsi="Palatino Linotype" w:cs="Arial"/>
          <w:i/>
          <w:spacing w:val="-1"/>
        </w:rPr>
        <w:t>i</w:t>
      </w:r>
      <w:r w:rsidRPr="00353B81">
        <w:rPr>
          <w:rFonts w:ascii="Palatino Linotype" w:eastAsia="Arial" w:hAnsi="Palatino Linotype" w:cs="Arial"/>
          <w:i/>
          <w:spacing w:val="1"/>
        </w:rPr>
        <w:t>od</w:t>
      </w:r>
      <w:r w:rsidRPr="00353B81">
        <w:rPr>
          <w:rFonts w:ascii="Palatino Linotype" w:eastAsia="Arial" w:hAnsi="Palatino Linotype" w:cs="Arial"/>
          <w:i/>
        </w:rPr>
        <w:t xml:space="preserve">o  </w:t>
      </w:r>
      <w:r w:rsidRPr="00353B81">
        <w:rPr>
          <w:rFonts w:ascii="Palatino Linotype" w:eastAsia="Arial" w:hAnsi="Palatino Linotype" w:cs="Arial"/>
          <w:i/>
          <w:spacing w:val="1"/>
        </w:rPr>
        <w:t xml:space="preserve"> </w:t>
      </w:r>
      <w:r w:rsidRPr="00353B81">
        <w:rPr>
          <w:rFonts w:ascii="Palatino Linotype" w:eastAsia="Arial" w:hAnsi="Palatino Linotype" w:cs="Arial"/>
          <w:i/>
        </w:rPr>
        <w:t>s</w:t>
      </w:r>
      <w:r w:rsidRPr="00353B81">
        <w:rPr>
          <w:rFonts w:ascii="Palatino Linotype" w:eastAsia="Arial" w:hAnsi="Palatino Linotype" w:cs="Arial"/>
          <w:i/>
          <w:spacing w:val="1"/>
        </w:rPr>
        <w:t>ob</w:t>
      </w:r>
      <w:r w:rsidRPr="00353B81">
        <w:rPr>
          <w:rFonts w:ascii="Palatino Linotype" w:eastAsia="Arial" w:hAnsi="Palatino Linotype" w:cs="Arial"/>
          <w:i/>
        </w:rPr>
        <w:t xml:space="preserve">re  </w:t>
      </w:r>
      <w:r w:rsidRPr="00353B81">
        <w:rPr>
          <w:rFonts w:ascii="Palatino Linotype" w:eastAsia="Arial" w:hAnsi="Palatino Linotype" w:cs="Arial"/>
          <w:i/>
          <w:spacing w:val="1"/>
        </w:rPr>
        <w:t xml:space="preserve"> e</w:t>
      </w:r>
      <w:r w:rsidRPr="00353B81">
        <w:rPr>
          <w:rFonts w:ascii="Palatino Linotype" w:eastAsia="Arial" w:hAnsi="Palatino Linotype" w:cs="Arial"/>
          <w:i/>
        </w:rPr>
        <w:t xml:space="preserve">l   </w:t>
      </w:r>
      <w:r w:rsidRPr="00353B81">
        <w:rPr>
          <w:rFonts w:ascii="Palatino Linotype" w:eastAsia="Arial" w:hAnsi="Palatino Linotype" w:cs="Arial"/>
          <w:i/>
          <w:spacing w:val="-1"/>
        </w:rPr>
        <w:t>qu</w:t>
      </w:r>
      <w:r w:rsidRPr="00353B81">
        <w:rPr>
          <w:rFonts w:ascii="Palatino Linotype" w:eastAsia="Arial" w:hAnsi="Palatino Linotype" w:cs="Arial"/>
          <w:i/>
        </w:rPr>
        <w:t xml:space="preserve">e  </w:t>
      </w:r>
      <w:r w:rsidRPr="00353B81">
        <w:rPr>
          <w:rFonts w:ascii="Palatino Linotype" w:eastAsia="Arial" w:hAnsi="Palatino Linotype" w:cs="Arial"/>
          <w:i/>
          <w:spacing w:val="3"/>
        </w:rPr>
        <w:t xml:space="preserve"> </w:t>
      </w:r>
      <w:r w:rsidRPr="00353B81">
        <w:rPr>
          <w:rFonts w:ascii="Palatino Linotype" w:eastAsia="Arial" w:hAnsi="Palatino Linotype" w:cs="Arial"/>
          <w:i/>
        </w:rPr>
        <w:t>re</w:t>
      </w:r>
      <w:r w:rsidRPr="00353B81">
        <w:rPr>
          <w:rFonts w:ascii="Palatino Linotype" w:eastAsia="Arial" w:hAnsi="Palatino Linotype" w:cs="Arial"/>
          <w:i/>
          <w:spacing w:val="-1"/>
        </w:rPr>
        <w:t>q</w:t>
      </w:r>
      <w:r w:rsidRPr="00353B81">
        <w:rPr>
          <w:rFonts w:ascii="Palatino Linotype" w:eastAsia="Arial" w:hAnsi="Palatino Linotype" w:cs="Arial"/>
          <w:i/>
          <w:spacing w:val="1"/>
        </w:rPr>
        <w:t>u</w:t>
      </w:r>
      <w:r w:rsidRPr="00353B81">
        <w:rPr>
          <w:rFonts w:ascii="Palatino Linotype" w:eastAsia="Arial" w:hAnsi="Palatino Linotype" w:cs="Arial"/>
          <w:i/>
        </w:rPr>
        <w:t xml:space="preserve">iere  </w:t>
      </w:r>
      <w:r w:rsidRPr="00353B81">
        <w:rPr>
          <w:rFonts w:ascii="Palatino Linotype" w:eastAsia="Arial" w:hAnsi="Palatino Linotype" w:cs="Arial"/>
          <w:i/>
          <w:spacing w:val="1"/>
        </w:rPr>
        <w:t xml:space="preserve"> </w:t>
      </w:r>
      <w:r w:rsidRPr="00353B81">
        <w:rPr>
          <w:rFonts w:ascii="Palatino Linotype" w:eastAsia="Arial" w:hAnsi="Palatino Linotype" w:cs="Arial"/>
          <w:i/>
        </w:rPr>
        <w:t xml:space="preserve">la  </w:t>
      </w:r>
      <w:r w:rsidRPr="00353B81">
        <w:rPr>
          <w:rFonts w:ascii="Palatino Linotype" w:eastAsia="Arial" w:hAnsi="Palatino Linotype" w:cs="Arial"/>
          <w:i/>
          <w:spacing w:val="1"/>
        </w:rPr>
        <w:t xml:space="preserve"> </w:t>
      </w:r>
      <w:r w:rsidRPr="00353B81">
        <w:rPr>
          <w:rFonts w:ascii="Palatino Linotype" w:eastAsia="Arial" w:hAnsi="Palatino Linotype" w:cs="Arial"/>
          <w:i/>
        </w:rPr>
        <w:t>i</w:t>
      </w:r>
      <w:r w:rsidRPr="00353B81">
        <w:rPr>
          <w:rFonts w:ascii="Palatino Linotype" w:eastAsia="Arial" w:hAnsi="Palatino Linotype" w:cs="Arial"/>
          <w:i/>
          <w:spacing w:val="-2"/>
        </w:rPr>
        <w:t>n</w:t>
      </w:r>
      <w:r w:rsidRPr="00353B81">
        <w:rPr>
          <w:rFonts w:ascii="Palatino Linotype" w:eastAsia="Arial" w:hAnsi="Palatino Linotype" w:cs="Arial"/>
          <w:i/>
          <w:spacing w:val="3"/>
        </w:rPr>
        <w:t>f</w:t>
      </w:r>
      <w:r w:rsidRPr="00353B81">
        <w:rPr>
          <w:rFonts w:ascii="Palatino Linotype" w:eastAsia="Arial" w:hAnsi="Palatino Linotype" w:cs="Arial"/>
          <w:i/>
          <w:spacing w:val="1"/>
        </w:rPr>
        <w:t>o</w:t>
      </w:r>
      <w:r w:rsidRPr="00353B81">
        <w:rPr>
          <w:rFonts w:ascii="Palatino Linotype" w:eastAsia="Arial" w:hAnsi="Palatino Linotype" w:cs="Arial"/>
          <w:i/>
          <w:spacing w:val="-3"/>
        </w:rPr>
        <w:t>r</w:t>
      </w:r>
      <w:r w:rsidRPr="00353B81">
        <w:rPr>
          <w:rFonts w:ascii="Palatino Linotype" w:eastAsia="Arial" w:hAnsi="Palatino Linotype" w:cs="Arial"/>
          <w:i/>
          <w:spacing w:val="1"/>
        </w:rPr>
        <w:t>ma</w:t>
      </w:r>
      <w:r w:rsidRPr="00353B81">
        <w:rPr>
          <w:rFonts w:ascii="Palatino Linotype" w:eastAsia="Arial" w:hAnsi="Palatino Linotype" w:cs="Arial"/>
          <w:i/>
        </w:rPr>
        <w:t>ci</w:t>
      </w:r>
      <w:r w:rsidRPr="00353B81">
        <w:rPr>
          <w:rFonts w:ascii="Palatino Linotype" w:eastAsia="Arial" w:hAnsi="Palatino Linotype" w:cs="Arial"/>
          <w:i/>
          <w:spacing w:val="-2"/>
        </w:rPr>
        <w:t>ó</w:t>
      </w:r>
      <w:r w:rsidRPr="00353B81">
        <w:rPr>
          <w:rFonts w:ascii="Palatino Linotype" w:eastAsia="Arial" w:hAnsi="Palatino Linotype" w:cs="Arial"/>
          <w:i/>
          <w:spacing w:val="1"/>
        </w:rPr>
        <w:t>n</w:t>
      </w:r>
      <w:r w:rsidRPr="00353B81">
        <w:rPr>
          <w:rFonts w:ascii="Palatino Linotype" w:eastAsia="Arial" w:hAnsi="Palatino Linotype" w:cs="Arial"/>
          <w:i/>
        </w:rPr>
        <w:t xml:space="preserve">,  </w:t>
      </w:r>
      <w:r w:rsidRPr="00353B81">
        <w:rPr>
          <w:rFonts w:ascii="Palatino Linotype" w:eastAsia="Arial" w:hAnsi="Palatino Linotype" w:cs="Arial"/>
          <w:i/>
          <w:spacing w:val="1"/>
        </w:rPr>
        <w:t xml:space="preserve"> d</w:t>
      </w:r>
      <w:r w:rsidRPr="00353B81">
        <w:rPr>
          <w:rFonts w:ascii="Palatino Linotype" w:eastAsia="Arial" w:hAnsi="Palatino Linotype" w:cs="Arial"/>
          <w:i/>
          <w:spacing w:val="-1"/>
        </w:rPr>
        <w:t>e</w:t>
      </w:r>
      <w:r w:rsidRPr="00353B81">
        <w:rPr>
          <w:rFonts w:ascii="Palatino Linotype" w:eastAsia="Arial" w:hAnsi="Palatino Linotype" w:cs="Arial"/>
          <w:i/>
          <w:spacing w:val="1"/>
        </w:rPr>
        <w:t>be</w:t>
      </w:r>
      <w:r w:rsidRPr="00353B81">
        <w:rPr>
          <w:rFonts w:ascii="Palatino Linotype" w:eastAsia="Arial" w:hAnsi="Palatino Linotype" w:cs="Arial"/>
          <w:i/>
        </w:rPr>
        <w:t>rá in</w:t>
      </w:r>
      <w:r w:rsidRPr="00353B81">
        <w:rPr>
          <w:rFonts w:ascii="Palatino Linotype" w:eastAsia="Arial" w:hAnsi="Palatino Linotype" w:cs="Arial"/>
          <w:i/>
          <w:spacing w:val="1"/>
        </w:rPr>
        <w:t>te</w:t>
      </w:r>
      <w:r w:rsidRPr="00353B81">
        <w:rPr>
          <w:rFonts w:ascii="Palatino Linotype" w:eastAsia="Arial" w:hAnsi="Palatino Linotype" w:cs="Arial"/>
          <w:i/>
        </w:rPr>
        <w:t>rpre</w:t>
      </w:r>
      <w:r w:rsidRPr="00353B81">
        <w:rPr>
          <w:rFonts w:ascii="Palatino Linotype" w:eastAsia="Arial" w:hAnsi="Palatino Linotype" w:cs="Arial"/>
          <w:i/>
          <w:spacing w:val="-1"/>
        </w:rPr>
        <w:t>t</w:t>
      </w:r>
      <w:r w:rsidRPr="00353B81">
        <w:rPr>
          <w:rFonts w:ascii="Palatino Linotype" w:eastAsia="Arial" w:hAnsi="Palatino Linotype" w:cs="Arial"/>
          <w:i/>
          <w:spacing w:val="1"/>
        </w:rPr>
        <w:t>a</w:t>
      </w:r>
      <w:r w:rsidRPr="00353B81">
        <w:rPr>
          <w:rFonts w:ascii="Palatino Linotype" w:eastAsia="Arial" w:hAnsi="Palatino Linotype" w:cs="Arial"/>
          <w:i/>
        </w:rPr>
        <w:t>rse</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q</w:t>
      </w:r>
      <w:r w:rsidRPr="00353B81">
        <w:rPr>
          <w:rFonts w:ascii="Palatino Linotype" w:eastAsia="Arial" w:hAnsi="Palatino Linotype" w:cs="Arial"/>
          <w:i/>
          <w:spacing w:val="1"/>
        </w:rPr>
        <w:t>u</w:t>
      </w:r>
      <w:r w:rsidRPr="00353B81">
        <w:rPr>
          <w:rFonts w:ascii="Palatino Linotype" w:eastAsia="Arial" w:hAnsi="Palatino Linotype" w:cs="Arial"/>
          <w:i/>
        </w:rPr>
        <w:t>e</w:t>
      </w:r>
      <w:r w:rsidRPr="00353B81">
        <w:rPr>
          <w:rFonts w:ascii="Palatino Linotype" w:eastAsia="Arial" w:hAnsi="Palatino Linotype" w:cs="Arial"/>
          <w:i/>
          <w:spacing w:val="2"/>
        </w:rPr>
        <w:t xml:space="preserve"> </w:t>
      </w:r>
      <w:r w:rsidRPr="00353B81">
        <w:rPr>
          <w:rFonts w:ascii="Palatino Linotype" w:eastAsia="Arial" w:hAnsi="Palatino Linotype" w:cs="Arial"/>
          <w:i/>
        </w:rPr>
        <w:t>su</w:t>
      </w:r>
      <w:r w:rsidRPr="00353B81">
        <w:rPr>
          <w:rFonts w:ascii="Palatino Linotype" w:eastAsia="Arial" w:hAnsi="Palatino Linotype" w:cs="Arial"/>
          <w:i/>
          <w:spacing w:val="2"/>
        </w:rPr>
        <w:t xml:space="preserve"> </w:t>
      </w:r>
      <w:r w:rsidRPr="00353B81">
        <w:rPr>
          <w:rFonts w:ascii="Palatino Linotype" w:eastAsia="Arial" w:hAnsi="Palatino Linotype" w:cs="Arial"/>
          <w:i/>
        </w:rPr>
        <w:t>r</w:t>
      </w:r>
      <w:r w:rsidRPr="00353B81">
        <w:rPr>
          <w:rFonts w:ascii="Palatino Linotype" w:eastAsia="Arial" w:hAnsi="Palatino Linotype" w:cs="Arial"/>
          <w:i/>
          <w:spacing w:val="-2"/>
        </w:rPr>
        <w:t>e</w:t>
      </w:r>
      <w:r w:rsidRPr="00353B81">
        <w:rPr>
          <w:rFonts w:ascii="Palatino Linotype" w:eastAsia="Arial" w:hAnsi="Palatino Linotype" w:cs="Arial"/>
          <w:i/>
          <w:spacing w:val="-1"/>
        </w:rPr>
        <w:t>q</w:t>
      </w:r>
      <w:r w:rsidRPr="00353B81">
        <w:rPr>
          <w:rFonts w:ascii="Palatino Linotype" w:eastAsia="Arial" w:hAnsi="Palatino Linotype" w:cs="Arial"/>
          <w:i/>
          <w:spacing w:val="1"/>
        </w:rPr>
        <w:t>ue</w:t>
      </w:r>
      <w:r w:rsidRPr="00353B81">
        <w:rPr>
          <w:rFonts w:ascii="Palatino Linotype" w:eastAsia="Arial" w:hAnsi="Palatino Linotype" w:cs="Arial"/>
          <w:i/>
        </w:rPr>
        <w:t>r</w:t>
      </w:r>
      <w:r w:rsidRPr="00353B81">
        <w:rPr>
          <w:rFonts w:ascii="Palatino Linotype" w:eastAsia="Arial" w:hAnsi="Palatino Linotype" w:cs="Arial"/>
          <w:i/>
          <w:spacing w:val="-1"/>
        </w:rPr>
        <w:t>i</w:t>
      </w:r>
      <w:r w:rsidRPr="00353B81">
        <w:rPr>
          <w:rFonts w:ascii="Palatino Linotype" w:eastAsia="Arial" w:hAnsi="Palatino Linotype" w:cs="Arial"/>
          <w:i/>
          <w:spacing w:val="1"/>
        </w:rPr>
        <w:t>m</w:t>
      </w:r>
      <w:r w:rsidRPr="00353B81">
        <w:rPr>
          <w:rFonts w:ascii="Palatino Linotype" w:eastAsia="Arial" w:hAnsi="Palatino Linotype" w:cs="Arial"/>
          <w:i/>
        </w:rPr>
        <w:t>ie</w:t>
      </w:r>
      <w:r w:rsidRPr="00353B81">
        <w:rPr>
          <w:rFonts w:ascii="Palatino Linotype" w:eastAsia="Arial" w:hAnsi="Palatino Linotype" w:cs="Arial"/>
          <w:i/>
          <w:spacing w:val="1"/>
        </w:rPr>
        <w:t>n</w:t>
      </w:r>
      <w:r w:rsidRPr="00353B81">
        <w:rPr>
          <w:rFonts w:ascii="Palatino Linotype" w:eastAsia="Arial" w:hAnsi="Palatino Linotype" w:cs="Arial"/>
          <w:i/>
        </w:rPr>
        <w:t>to</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2"/>
        </w:rPr>
        <w:t>s</w:t>
      </w:r>
      <w:r w:rsidRPr="00353B81">
        <w:rPr>
          <w:rFonts w:ascii="Palatino Linotype" w:eastAsia="Arial" w:hAnsi="Palatino Linotype" w:cs="Arial"/>
          <w:i/>
        </w:rPr>
        <w:t>e</w:t>
      </w:r>
      <w:r w:rsidRPr="00353B81">
        <w:rPr>
          <w:rFonts w:ascii="Palatino Linotype" w:eastAsia="Arial" w:hAnsi="Palatino Linotype" w:cs="Arial"/>
          <w:i/>
          <w:spacing w:val="2"/>
        </w:rPr>
        <w:t xml:space="preserve"> </w:t>
      </w:r>
      <w:r w:rsidRPr="00353B81">
        <w:rPr>
          <w:rFonts w:ascii="Palatino Linotype" w:eastAsia="Arial" w:hAnsi="Palatino Linotype" w:cs="Arial"/>
          <w:i/>
        </w:rPr>
        <w:t>r</w:t>
      </w:r>
      <w:r w:rsidRPr="00353B81">
        <w:rPr>
          <w:rFonts w:ascii="Palatino Linotype" w:eastAsia="Arial" w:hAnsi="Palatino Linotype" w:cs="Arial"/>
          <w:i/>
          <w:spacing w:val="-2"/>
        </w:rPr>
        <w:t>e</w:t>
      </w:r>
      <w:r w:rsidRPr="00353B81">
        <w:rPr>
          <w:rFonts w:ascii="Palatino Linotype" w:eastAsia="Arial" w:hAnsi="Palatino Linotype" w:cs="Arial"/>
          <w:i/>
          <w:spacing w:val="3"/>
        </w:rPr>
        <w:t>f</w:t>
      </w:r>
      <w:r w:rsidRPr="00353B81">
        <w:rPr>
          <w:rFonts w:ascii="Palatino Linotype" w:eastAsia="Arial" w:hAnsi="Palatino Linotype" w:cs="Arial"/>
          <w:i/>
        </w:rPr>
        <w:t xml:space="preserve">iere </w:t>
      </w:r>
      <w:r w:rsidRPr="00353B81">
        <w:rPr>
          <w:rFonts w:ascii="Palatino Linotype" w:eastAsia="Arial" w:hAnsi="Palatino Linotype" w:cs="Arial"/>
          <w:i/>
          <w:spacing w:val="1"/>
        </w:rPr>
        <w:t>a</w:t>
      </w:r>
      <w:r w:rsidRPr="00353B81">
        <w:rPr>
          <w:rFonts w:ascii="Palatino Linotype" w:eastAsia="Arial" w:hAnsi="Palatino Linotype" w:cs="Arial"/>
          <w:i/>
        </w:rPr>
        <w:t>l</w:t>
      </w:r>
      <w:r w:rsidRPr="00353B81">
        <w:rPr>
          <w:rFonts w:ascii="Palatino Linotype" w:eastAsia="Arial" w:hAnsi="Palatino Linotype" w:cs="Arial"/>
          <w:i/>
          <w:spacing w:val="1"/>
        </w:rPr>
        <w:t xml:space="preserve"> de</w:t>
      </w:r>
      <w:r w:rsidRPr="00353B81">
        <w:rPr>
          <w:rFonts w:ascii="Palatino Linotype" w:eastAsia="Arial" w:hAnsi="Palatino Linotype" w:cs="Arial"/>
          <w:i/>
        </w:rPr>
        <w:t>l</w:t>
      </w:r>
      <w:r w:rsidRPr="00353B81">
        <w:rPr>
          <w:rFonts w:ascii="Palatino Linotype" w:eastAsia="Arial" w:hAnsi="Palatino Linotype" w:cs="Arial"/>
          <w:i/>
          <w:spacing w:val="1"/>
        </w:rPr>
        <w:t xml:space="preserve"> a</w:t>
      </w:r>
      <w:r w:rsidRPr="00353B81">
        <w:rPr>
          <w:rFonts w:ascii="Palatino Linotype" w:eastAsia="Arial" w:hAnsi="Palatino Linotype" w:cs="Arial"/>
          <w:i/>
          <w:spacing w:val="-1"/>
        </w:rPr>
        <w:t>ñ</w:t>
      </w:r>
      <w:r w:rsidRPr="00353B81">
        <w:rPr>
          <w:rFonts w:ascii="Palatino Linotype" w:eastAsia="Arial" w:hAnsi="Palatino Linotype" w:cs="Arial"/>
          <w:i/>
        </w:rPr>
        <w:t>o</w:t>
      </w:r>
      <w:r w:rsidRPr="00353B81">
        <w:rPr>
          <w:rFonts w:ascii="Palatino Linotype" w:eastAsia="Arial" w:hAnsi="Palatino Linotype" w:cs="Arial"/>
          <w:i/>
          <w:spacing w:val="2"/>
        </w:rPr>
        <w:t xml:space="preserve"> </w:t>
      </w:r>
      <w:r w:rsidRPr="00353B81">
        <w:rPr>
          <w:rFonts w:ascii="Palatino Linotype" w:eastAsia="Arial" w:hAnsi="Palatino Linotype" w:cs="Arial"/>
          <w:i/>
        </w:rPr>
        <w:t>inme</w:t>
      </w:r>
      <w:r w:rsidRPr="00353B81">
        <w:rPr>
          <w:rFonts w:ascii="Palatino Linotype" w:eastAsia="Arial" w:hAnsi="Palatino Linotype" w:cs="Arial"/>
          <w:i/>
          <w:spacing w:val="1"/>
        </w:rPr>
        <w:t>d</w:t>
      </w:r>
      <w:r w:rsidRPr="00353B81">
        <w:rPr>
          <w:rFonts w:ascii="Palatino Linotype" w:eastAsia="Arial" w:hAnsi="Palatino Linotype" w:cs="Arial"/>
          <w:i/>
        </w:rPr>
        <w:t>ia</w:t>
      </w:r>
      <w:r w:rsidRPr="00353B81">
        <w:rPr>
          <w:rFonts w:ascii="Palatino Linotype" w:eastAsia="Arial" w:hAnsi="Palatino Linotype" w:cs="Arial"/>
          <w:i/>
          <w:spacing w:val="-1"/>
        </w:rPr>
        <w:t>t</w:t>
      </w:r>
      <w:r w:rsidRPr="00353B81">
        <w:rPr>
          <w:rFonts w:ascii="Palatino Linotype" w:eastAsia="Arial" w:hAnsi="Palatino Linotype" w:cs="Arial"/>
          <w:i/>
        </w:rPr>
        <w:t>o</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a</w:t>
      </w:r>
      <w:r w:rsidRPr="00353B81">
        <w:rPr>
          <w:rFonts w:ascii="Palatino Linotype" w:eastAsia="Arial" w:hAnsi="Palatino Linotype" w:cs="Arial"/>
          <w:i/>
          <w:spacing w:val="1"/>
        </w:rPr>
        <w:t>n</w:t>
      </w:r>
      <w:r w:rsidRPr="00353B81">
        <w:rPr>
          <w:rFonts w:ascii="Palatino Linotype" w:eastAsia="Arial" w:hAnsi="Palatino Linotype" w:cs="Arial"/>
          <w:i/>
        </w:rPr>
        <w:t>t</w:t>
      </w:r>
      <w:r w:rsidRPr="00353B81">
        <w:rPr>
          <w:rFonts w:ascii="Palatino Linotype" w:eastAsia="Arial" w:hAnsi="Palatino Linotype" w:cs="Arial"/>
          <w:i/>
          <w:spacing w:val="1"/>
        </w:rPr>
        <w:t>e</w:t>
      </w:r>
      <w:r w:rsidRPr="00353B81">
        <w:rPr>
          <w:rFonts w:ascii="Palatino Linotype" w:eastAsia="Arial" w:hAnsi="Palatino Linotype" w:cs="Arial"/>
          <w:i/>
        </w:rPr>
        <w:t>r</w:t>
      </w:r>
      <w:r w:rsidRPr="00353B81">
        <w:rPr>
          <w:rFonts w:ascii="Palatino Linotype" w:eastAsia="Arial" w:hAnsi="Palatino Linotype" w:cs="Arial"/>
          <w:i/>
          <w:spacing w:val="-1"/>
        </w:rPr>
        <w:t>i</w:t>
      </w:r>
      <w:r w:rsidRPr="00353B81">
        <w:rPr>
          <w:rFonts w:ascii="Palatino Linotype" w:eastAsia="Arial" w:hAnsi="Palatino Linotype" w:cs="Arial"/>
          <w:i/>
          <w:spacing w:val="1"/>
        </w:rPr>
        <w:t>o</w:t>
      </w:r>
      <w:r w:rsidRPr="00353B81">
        <w:rPr>
          <w:rFonts w:ascii="Palatino Linotype" w:eastAsia="Arial" w:hAnsi="Palatino Linotype" w:cs="Arial"/>
          <w:i/>
        </w:rPr>
        <w:t>r</w:t>
      </w:r>
      <w:r w:rsidRPr="00353B81">
        <w:rPr>
          <w:rFonts w:ascii="Palatino Linotype" w:eastAsia="Arial" w:hAnsi="Palatino Linotype" w:cs="Arial"/>
          <w:i/>
          <w:spacing w:val="1"/>
        </w:rPr>
        <w:t xml:space="preserve"> </w:t>
      </w:r>
      <w:r w:rsidRPr="00353B81">
        <w:rPr>
          <w:rFonts w:ascii="Palatino Linotype" w:eastAsia="Arial" w:hAnsi="Palatino Linotype" w:cs="Arial"/>
          <w:i/>
        </w:rPr>
        <w:t>c</w:t>
      </w:r>
      <w:r w:rsidRPr="00353B81">
        <w:rPr>
          <w:rFonts w:ascii="Palatino Linotype" w:eastAsia="Arial" w:hAnsi="Palatino Linotype" w:cs="Arial"/>
          <w:i/>
          <w:spacing w:val="1"/>
        </w:rPr>
        <w:t>on</w:t>
      </w:r>
      <w:r w:rsidRPr="00353B81">
        <w:rPr>
          <w:rFonts w:ascii="Palatino Linotype" w:eastAsia="Arial" w:hAnsi="Palatino Linotype" w:cs="Arial"/>
          <w:i/>
          <w:spacing w:val="-2"/>
        </w:rPr>
        <w:t>t</w:t>
      </w:r>
      <w:r w:rsidRPr="00353B81">
        <w:rPr>
          <w:rFonts w:ascii="Palatino Linotype" w:eastAsia="Arial" w:hAnsi="Palatino Linotype" w:cs="Arial"/>
          <w:i/>
          <w:spacing w:val="1"/>
        </w:rPr>
        <w:t>a</w:t>
      </w:r>
      <w:r w:rsidRPr="00353B81">
        <w:rPr>
          <w:rFonts w:ascii="Palatino Linotype" w:eastAsia="Arial" w:hAnsi="Palatino Linotype" w:cs="Arial"/>
          <w:i/>
          <w:spacing w:val="-1"/>
        </w:rPr>
        <w:t>d</w:t>
      </w:r>
      <w:r w:rsidRPr="00353B81">
        <w:rPr>
          <w:rFonts w:ascii="Palatino Linotype" w:eastAsia="Arial" w:hAnsi="Palatino Linotype" w:cs="Arial"/>
          <w:i/>
        </w:rPr>
        <w:t>o a</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pa</w:t>
      </w:r>
      <w:r w:rsidRPr="00353B81">
        <w:rPr>
          <w:rFonts w:ascii="Palatino Linotype" w:eastAsia="Arial" w:hAnsi="Palatino Linotype" w:cs="Arial"/>
          <w:i/>
        </w:rPr>
        <w:t>rt</w:t>
      </w:r>
      <w:r w:rsidRPr="00353B81">
        <w:rPr>
          <w:rFonts w:ascii="Palatino Linotype" w:eastAsia="Arial" w:hAnsi="Palatino Linotype" w:cs="Arial"/>
          <w:i/>
          <w:spacing w:val="-1"/>
        </w:rPr>
        <w:t>i</w:t>
      </w:r>
      <w:r w:rsidRPr="00353B81">
        <w:rPr>
          <w:rFonts w:ascii="Palatino Linotype" w:eastAsia="Arial" w:hAnsi="Palatino Linotype" w:cs="Arial"/>
          <w:i/>
        </w:rPr>
        <w:t>r</w:t>
      </w:r>
      <w:r w:rsidRPr="00353B81">
        <w:rPr>
          <w:rFonts w:ascii="Palatino Linotype" w:eastAsia="Arial" w:hAnsi="Palatino Linotype" w:cs="Arial"/>
          <w:i/>
          <w:spacing w:val="1"/>
        </w:rPr>
        <w:t xml:space="preserve"> d</w:t>
      </w:r>
      <w:r w:rsidRPr="00353B81">
        <w:rPr>
          <w:rFonts w:ascii="Palatino Linotype" w:eastAsia="Arial" w:hAnsi="Palatino Linotype" w:cs="Arial"/>
          <w:i/>
        </w:rPr>
        <w:t>e</w:t>
      </w:r>
      <w:r w:rsidRPr="00353B81">
        <w:rPr>
          <w:rFonts w:ascii="Palatino Linotype" w:eastAsia="Arial" w:hAnsi="Palatino Linotype" w:cs="Arial"/>
          <w:i/>
          <w:spacing w:val="3"/>
        </w:rPr>
        <w:t xml:space="preserve"> </w:t>
      </w:r>
      <w:r w:rsidRPr="00353B81">
        <w:rPr>
          <w:rFonts w:ascii="Palatino Linotype" w:eastAsia="Arial" w:hAnsi="Palatino Linotype" w:cs="Arial"/>
          <w:i/>
        </w:rPr>
        <w:t xml:space="preserve">la </w:t>
      </w:r>
      <w:r w:rsidRPr="00353B81">
        <w:rPr>
          <w:rFonts w:ascii="Palatino Linotype" w:eastAsia="Arial" w:hAnsi="Palatino Linotype" w:cs="Arial"/>
          <w:i/>
          <w:spacing w:val="3"/>
        </w:rPr>
        <w:t>f</w:t>
      </w:r>
      <w:r w:rsidRPr="00353B81">
        <w:rPr>
          <w:rFonts w:ascii="Palatino Linotype" w:eastAsia="Arial" w:hAnsi="Palatino Linotype" w:cs="Arial"/>
          <w:i/>
          <w:spacing w:val="1"/>
        </w:rPr>
        <w:t>e</w:t>
      </w:r>
      <w:r w:rsidRPr="00353B81">
        <w:rPr>
          <w:rFonts w:ascii="Palatino Linotype" w:eastAsia="Arial" w:hAnsi="Palatino Linotype" w:cs="Arial"/>
          <w:i/>
          <w:spacing w:val="-2"/>
        </w:rPr>
        <w:t>c</w:t>
      </w:r>
      <w:r w:rsidRPr="00353B81">
        <w:rPr>
          <w:rFonts w:ascii="Palatino Linotype" w:eastAsia="Arial" w:hAnsi="Palatino Linotype" w:cs="Arial"/>
          <w:i/>
          <w:spacing w:val="1"/>
        </w:rPr>
        <w:t>h</w:t>
      </w:r>
      <w:r w:rsidRPr="00353B81">
        <w:rPr>
          <w:rFonts w:ascii="Palatino Linotype" w:eastAsia="Arial" w:hAnsi="Palatino Linotype" w:cs="Arial"/>
          <w:i/>
        </w:rPr>
        <w:t>a</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e</w:t>
      </w:r>
      <w:r w:rsidRPr="00353B81">
        <w:rPr>
          <w:rFonts w:ascii="Palatino Linotype" w:eastAsia="Arial" w:hAnsi="Palatino Linotype" w:cs="Arial"/>
          <w:i/>
        </w:rPr>
        <w:t>n</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q</w:t>
      </w:r>
      <w:r w:rsidRPr="00353B81">
        <w:rPr>
          <w:rFonts w:ascii="Palatino Linotype" w:eastAsia="Arial" w:hAnsi="Palatino Linotype" w:cs="Arial"/>
          <w:i/>
          <w:spacing w:val="1"/>
        </w:rPr>
        <w:t>u</w:t>
      </w:r>
      <w:r w:rsidRPr="00353B81">
        <w:rPr>
          <w:rFonts w:ascii="Palatino Linotype" w:eastAsia="Arial" w:hAnsi="Palatino Linotype" w:cs="Arial"/>
          <w:i/>
        </w:rPr>
        <w:t>e</w:t>
      </w:r>
      <w:r w:rsidRPr="00353B81">
        <w:rPr>
          <w:rFonts w:ascii="Palatino Linotype" w:eastAsia="Arial" w:hAnsi="Palatino Linotype" w:cs="Arial"/>
          <w:i/>
          <w:spacing w:val="3"/>
        </w:rPr>
        <w:t xml:space="preserve"> </w:t>
      </w:r>
      <w:r w:rsidRPr="00353B81">
        <w:rPr>
          <w:rFonts w:ascii="Palatino Linotype" w:eastAsia="Arial" w:hAnsi="Palatino Linotype" w:cs="Arial"/>
          <w:i/>
        </w:rPr>
        <w:t>se</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p</w:t>
      </w:r>
      <w:r w:rsidRPr="00353B81">
        <w:rPr>
          <w:rFonts w:ascii="Palatino Linotype" w:eastAsia="Arial" w:hAnsi="Palatino Linotype" w:cs="Arial"/>
          <w:i/>
        </w:rPr>
        <w:t>res</w:t>
      </w:r>
      <w:r w:rsidRPr="00353B81">
        <w:rPr>
          <w:rFonts w:ascii="Palatino Linotype" w:eastAsia="Arial" w:hAnsi="Palatino Linotype" w:cs="Arial"/>
          <w:i/>
          <w:spacing w:val="1"/>
        </w:rPr>
        <w:t>e</w:t>
      </w:r>
      <w:r w:rsidRPr="00353B81">
        <w:rPr>
          <w:rFonts w:ascii="Palatino Linotype" w:eastAsia="Arial" w:hAnsi="Palatino Linotype" w:cs="Arial"/>
          <w:i/>
          <w:spacing w:val="-1"/>
        </w:rPr>
        <w:t>n</w:t>
      </w:r>
      <w:r w:rsidRPr="00353B81">
        <w:rPr>
          <w:rFonts w:ascii="Palatino Linotype" w:eastAsia="Arial" w:hAnsi="Palatino Linotype" w:cs="Arial"/>
          <w:i/>
        </w:rPr>
        <w:t>tó</w:t>
      </w:r>
      <w:r w:rsidRPr="00353B81">
        <w:rPr>
          <w:rFonts w:ascii="Palatino Linotype" w:eastAsia="Arial" w:hAnsi="Palatino Linotype" w:cs="Arial"/>
          <w:i/>
          <w:spacing w:val="3"/>
        </w:rPr>
        <w:t xml:space="preserve"> </w:t>
      </w:r>
      <w:r w:rsidRPr="00353B81">
        <w:rPr>
          <w:rFonts w:ascii="Palatino Linotype" w:eastAsia="Arial" w:hAnsi="Palatino Linotype" w:cs="Arial"/>
          <w:i/>
        </w:rPr>
        <w:t>la s</w:t>
      </w:r>
      <w:r w:rsidRPr="00353B81">
        <w:rPr>
          <w:rFonts w:ascii="Palatino Linotype" w:eastAsia="Arial" w:hAnsi="Palatino Linotype" w:cs="Arial"/>
          <w:i/>
          <w:spacing w:val="1"/>
        </w:rPr>
        <w:t>o</w:t>
      </w:r>
      <w:r w:rsidRPr="00353B81">
        <w:rPr>
          <w:rFonts w:ascii="Palatino Linotype" w:eastAsia="Arial" w:hAnsi="Palatino Linotype" w:cs="Arial"/>
          <w:i/>
        </w:rPr>
        <w:t>l</w:t>
      </w:r>
      <w:r w:rsidRPr="00353B81">
        <w:rPr>
          <w:rFonts w:ascii="Palatino Linotype" w:eastAsia="Arial" w:hAnsi="Palatino Linotype" w:cs="Arial"/>
          <w:i/>
          <w:spacing w:val="-1"/>
        </w:rPr>
        <w:t>i</w:t>
      </w:r>
      <w:r w:rsidRPr="00353B81">
        <w:rPr>
          <w:rFonts w:ascii="Palatino Linotype" w:eastAsia="Arial" w:hAnsi="Palatino Linotype" w:cs="Arial"/>
          <w:i/>
        </w:rPr>
        <w:t>cit</w:t>
      </w:r>
      <w:r w:rsidRPr="00353B81">
        <w:rPr>
          <w:rFonts w:ascii="Palatino Linotype" w:eastAsia="Arial" w:hAnsi="Palatino Linotype" w:cs="Arial"/>
          <w:i/>
          <w:spacing w:val="1"/>
        </w:rPr>
        <w:t>ud</w:t>
      </w:r>
      <w:r w:rsidRPr="00353B81">
        <w:rPr>
          <w:rFonts w:ascii="Palatino Linotype" w:eastAsia="Arial" w:hAnsi="Palatino Linotype" w:cs="Arial"/>
          <w:i/>
        </w:rPr>
        <w:t>.</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L</w:t>
      </w:r>
      <w:r w:rsidRPr="00353B81">
        <w:rPr>
          <w:rFonts w:ascii="Palatino Linotype" w:eastAsia="Arial" w:hAnsi="Palatino Linotype" w:cs="Arial"/>
          <w:i/>
        </w:rPr>
        <w:t xml:space="preserve">o </w:t>
      </w:r>
      <w:r w:rsidRPr="00353B81">
        <w:rPr>
          <w:rFonts w:ascii="Palatino Linotype" w:eastAsia="Arial" w:hAnsi="Palatino Linotype" w:cs="Arial"/>
          <w:i/>
          <w:spacing w:val="1"/>
        </w:rPr>
        <w:t>an</w:t>
      </w:r>
      <w:r w:rsidRPr="00353B81">
        <w:rPr>
          <w:rFonts w:ascii="Palatino Linotype" w:eastAsia="Arial" w:hAnsi="Palatino Linotype" w:cs="Arial"/>
          <w:i/>
          <w:spacing w:val="-2"/>
        </w:rPr>
        <w:t>t</w:t>
      </w:r>
      <w:r w:rsidRPr="00353B81">
        <w:rPr>
          <w:rFonts w:ascii="Palatino Linotype" w:eastAsia="Arial" w:hAnsi="Palatino Linotype" w:cs="Arial"/>
          <w:i/>
          <w:spacing w:val="1"/>
        </w:rPr>
        <w:t>e</w:t>
      </w:r>
      <w:r w:rsidRPr="00353B81">
        <w:rPr>
          <w:rFonts w:ascii="Palatino Linotype" w:eastAsia="Arial" w:hAnsi="Palatino Linotype" w:cs="Arial"/>
          <w:i/>
        </w:rPr>
        <w:t>r</w:t>
      </w:r>
      <w:r w:rsidRPr="00353B81">
        <w:rPr>
          <w:rFonts w:ascii="Palatino Linotype" w:eastAsia="Arial" w:hAnsi="Palatino Linotype" w:cs="Arial"/>
          <w:i/>
          <w:spacing w:val="-1"/>
        </w:rPr>
        <w:t>i</w:t>
      </w:r>
      <w:r w:rsidRPr="00353B81">
        <w:rPr>
          <w:rFonts w:ascii="Palatino Linotype" w:eastAsia="Arial" w:hAnsi="Palatino Linotype" w:cs="Arial"/>
          <w:i/>
          <w:spacing w:val="1"/>
        </w:rPr>
        <w:t>o</w:t>
      </w:r>
      <w:r w:rsidRPr="00353B81">
        <w:rPr>
          <w:rFonts w:ascii="Palatino Linotype" w:eastAsia="Arial" w:hAnsi="Palatino Linotype" w:cs="Arial"/>
          <w:i/>
        </w:rPr>
        <w:t>r</w:t>
      </w:r>
      <w:r w:rsidRPr="00353B81">
        <w:rPr>
          <w:rFonts w:ascii="Palatino Linotype" w:eastAsia="Arial" w:hAnsi="Palatino Linotype" w:cs="Arial"/>
          <w:i/>
          <w:spacing w:val="1"/>
        </w:rPr>
        <w:t xml:space="preserve"> pe</w:t>
      </w:r>
      <w:r w:rsidRPr="00353B81">
        <w:rPr>
          <w:rFonts w:ascii="Palatino Linotype" w:eastAsia="Arial" w:hAnsi="Palatino Linotype" w:cs="Arial"/>
          <w:i/>
        </w:rPr>
        <w:t>r</w:t>
      </w:r>
      <w:r w:rsidRPr="00353B81">
        <w:rPr>
          <w:rFonts w:ascii="Palatino Linotype" w:eastAsia="Arial" w:hAnsi="Palatino Linotype" w:cs="Arial"/>
          <w:i/>
          <w:spacing w:val="1"/>
        </w:rPr>
        <w:t>m</w:t>
      </w:r>
      <w:r w:rsidRPr="00353B81">
        <w:rPr>
          <w:rFonts w:ascii="Palatino Linotype" w:eastAsia="Arial" w:hAnsi="Palatino Linotype" w:cs="Arial"/>
          <w:i/>
        </w:rPr>
        <w:t>i</w:t>
      </w:r>
      <w:r w:rsidRPr="00353B81">
        <w:rPr>
          <w:rFonts w:ascii="Palatino Linotype" w:eastAsia="Arial" w:hAnsi="Palatino Linotype" w:cs="Arial"/>
          <w:i/>
          <w:spacing w:val="-2"/>
        </w:rPr>
        <w:t>t</w:t>
      </w:r>
      <w:r w:rsidRPr="00353B81">
        <w:rPr>
          <w:rFonts w:ascii="Palatino Linotype" w:eastAsia="Arial" w:hAnsi="Palatino Linotype" w:cs="Arial"/>
          <w:i/>
        </w:rPr>
        <w:t>e</w:t>
      </w:r>
      <w:r w:rsidRPr="00353B81">
        <w:rPr>
          <w:rFonts w:ascii="Palatino Linotype" w:eastAsia="Arial" w:hAnsi="Palatino Linotype" w:cs="Arial"/>
          <w:i/>
          <w:spacing w:val="3"/>
        </w:rPr>
        <w:t xml:space="preserve"> </w:t>
      </w:r>
      <w:r w:rsidRPr="00353B81">
        <w:rPr>
          <w:rFonts w:ascii="Palatino Linotype" w:eastAsia="Arial" w:hAnsi="Palatino Linotype" w:cs="Arial"/>
          <w:i/>
          <w:spacing w:val="-1"/>
        </w:rPr>
        <w:t>q</w:t>
      </w:r>
      <w:r w:rsidRPr="00353B81">
        <w:rPr>
          <w:rFonts w:ascii="Palatino Linotype" w:eastAsia="Arial" w:hAnsi="Palatino Linotype" w:cs="Arial"/>
          <w:i/>
          <w:spacing w:val="1"/>
        </w:rPr>
        <w:t>u</w:t>
      </w:r>
      <w:r w:rsidRPr="00353B81">
        <w:rPr>
          <w:rFonts w:ascii="Palatino Linotype" w:eastAsia="Arial" w:hAnsi="Palatino Linotype" w:cs="Arial"/>
          <w:i/>
        </w:rPr>
        <w:t>e</w:t>
      </w:r>
      <w:r w:rsidRPr="00353B81">
        <w:rPr>
          <w:rFonts w:ascii="Palatino Linotype" w:eastAsia="Arial" w:hAnsi="Palatino Linotype" w:cs="Arial"/>
          <w:i/>
          <w:spacing w:val="3"/>
        </w:rPr>
        <w:t xml:space="preserve"> </w:t>
      </w:r>
      <w:r w:rsidRPr="00353B81">
        <w:rPr>
          <w:rFonts w:ascii="Palatino Linotype" w:eastAsia="Arial" w:hAnsi="Palatino Linotype" w:cs="Arial"/>
          <w:i/>
        </w:rPr>
        <w:t>los s</w:t>
      </w:r>
      <w:r w:rsidRPr="00353B81">
        <w:rPr>
          <w:rFonts w:ascii="Palatino Linotype" w:eastAsia="Arial" w:hAnsi="Palatino Linotype" w:cs="Arial"/>
          <w:i/>
          <w:spacing w:val="1"/>
        </w:rPr>
        <w:t>u</w:t>
      </w:r>
      <w:r w:rsidRPr="00353B81">
        <w:rPr>
          <w:rFonts w:ascii="Palatino Linotype" w:eastAsia="Arial" w:hAnsi="Palatino Linotype" w:cs="Arial"/>
          <w:i/>
        </w:rPr>
        <w:t>je</w:t>
      </w:r>
      <w:r w:rsidRPr="00353B81">
        <w:rPr>
          <w:rFonts w:ascii="Palatino Linotype" w:eastAsia="Arial" w:hAnsi="Palatino Linotype" w:cs="Arial"/>
          <w:i/>
          <w:spacing w:val="1"/>
        </w:rPr>
        <w:t>to</w:t>
      </w:r>
      <w:r w:rsidRPr="00353B81">
        <w:rPr>
          <w:rFonts w:ascii="Palatino Linotype" w:eastAsia="Arial" w:hAnsi="Palatino Linotype" w:cs="Arial"/>
          <w:i/>
        </w:rPr>
        <w:t xml:space="preserve">s </w:t>
      </w:r>
      <w:r w:rsidRPr="00353B81">
        <w:rPr>
          <w:rFonts w:ascii="Palatino Linotype" w:eastAsia="Arial" w:hAnsi="Palatino Linotype" w:cs="Arial"/>
          <w:i/>
          <w:spacing w:val="1"/>
        </w:rPr>
        <w:t>ob</w:t>
      </w:r>
      <w:r w:rsidRPr="00353B81">
        <w:rPr>
          <w:rFonts w:ascii="Palatino Linotype" w:eastAsia="Arial" w:hAnsi="Palatino Linotype" w:cs="Arial"/>
          <w:i/>
        </w:rPr>
        <w:t>l</w:t>
      </w:r>
      <w:r w:rsidRPr="00353B81">
        <w:rPr>
          <w:rFonts w:ascii="Palatino Linotype" w:eastAsia="Arial" w:hAnsi="Palatino Linotype" w:cs="Arial"/>
          <w:i/>
          <w:spacing w:val="-1"/>
        </w:rPr>
        <w:t>ig</w:t>
      </w:r>
      <w:r w:rsidRPr="00353B81">
        <w:rPr>
          <w:rFonts w:ascii="Palatino Linotype" w:eastAsia="Arial" w:hAnsi="Palatino Linotype" w:cs="Arial"/>
          <w:i/>
          <w:spacing w:val="1"/>
        </w:rPr>
        <w:t>ado</w:t>
      </w:r>
      <w:r w:rsidRPr="00353B81">
        <w:rPr>
          <w:rFonts w:ascii="Palatino Linotype" w:eastAsia="Arial" w:hAnsi="Palatino Linotype" w:cs="Arial"/>
          <w:i/>
        </w:rPr>
        <w:t>s c</w:t>
      </w:r>
      <w:r w:rsidRPr="00353B81">
        <w:rPr>
          <w:rFonts w:ascii="Palatino Linotype" w:eastAsia="Arial" w:hAnsi="Palatino Linotype" w:cs="Arial"/>
          <w:i/>
          <w:spacing w:val="-1"/>
        </w:rPr>
        <w:t>ue</w:t>
      </w:r>
      <w:r w:rsidRPr="00353B81">
        <w:rPr>
          <w:rFonts w:ascii="Palatino Linotype" w:eastAsia="Arial" w:hAnsi="Palatino Linotype" w:cs="Arial"/>
          <w:i/>
          <w:spacing w:val="1"/>
        </w:rPr>
        <w:t>n</w:t>
      </w:r>
      <w:r w:rsidRPr="00353B81">
        <w:rPr>
          <w:rFonts w:ascii="Palatino Linotype" w:eastAsia="Arial" w:hAnsi="Palatino Linotype" w:cs="Arial"/>
          <w:i/>
        </w:rPr>
        <w:t>t</w:t>
      </w:r>
      <w:r w:rsidRPr="00353B81">
        <w:rPr>
          <w:rFonts w:ascii="Palatino Linotype" w:eastAsia="Arial" w:hAnsi="Palatino Linotype" w:cs="Arial"/>
          <w:i/>
          <w:spacing w:val="1"/>
        </w:rPr>
        <w:t>e</w:t>
      </w:r>
      <w:r w:rsidRPr="00353B81">
        <w:rPr>
          <w:rFonts w:ascii="Palatino Linotype" w:eastAsia="Arial" w:hAnsi="Palatino Linotype" w:cs="Arial"/>
          <w:i/>
        </w:rPr>
        <w:t>n</w:t>
      </w:r>
      <w:r w:rsidRPr="00353B81">
        <w:rPr>
          <w:rFonts w:ascii="Palatino Linotype" w:eastAsia="Arial" w:hAnsi="Palatino Linotype" w:cs="Arial"/>
          <w:i/>
          <w:spacing w:val="1"/>
        </w:rPr>
        <w:t xml:space="preserve"> </w:t>
      </w:r>
      <w:r w:rsidRPr="00353B81">
        <w:rPr>
          <w:rFonts w:ascii="Palatino Linotype" w:eastAsia="Arial" w:hAnsi="Palatino Linotype" w:cs="Arial"/>
          <w:i/>
        </w:rPr>
        <w:t>c</w:t>
      </w:r>
      <w:r w:rsidRPr="00353B81">
        <w:rPr>
          <w:rFonts w:ascii="Palatino Linotype" w:eastAsia="Arial" w:hAnsi="Palatino Linotype" w:cs="Arial"/>
          <w:i/>
          <w:spacing w:val="-1"/>
        </w:rPr>
        <w:t>o</w:t>
      </w:r>
      <w:r w:rsidRPr="00353B81">
        <w:rPr>
          <w:rFonts w:ascii="Palatino Linotype" w:eastAsia="Arial" w:hAnsi="Palatino Linotype" w:cs="Arial"/>
          <w:i/>
        </w:rPr>
        <w:t xml:space="preserve">n </w:t>
      </w:r>
      <w:r w:rsidRPr="00353B81">
        <w:rPr>
          <w:rFonts w:ascii="Palatino Linotype" w:eastAsia="Arial" w:hAnsi="Palatino Linotype" w:cs="Arial"/>
          <w:i/>
          <w:spacing w:val="1"/>
        </w:rPr>
        <w:t>ma</w:t>
      </w:r>
      <w:r w:rsidRPr="00353B81">
        <w:rPr>
          <w:rFonts w:ascii="Palatino Linotype" w:eastAsia="Arial" w:hAnsi="Palatino Linotype" w:cs="Arial"/>
          <w:i/>
          <w:spacing w:val="-2"/>
        </w:rPr>
        <w:t>y</w:t>
      </w:r>
      <w:r w:rsidRPr="00353B81">
        <w:rPr>
          <w:rFonts w:ascii="Palatino Linotype" w:eastAsia="Arial" w:hAnsi="Palatino Linotype" w:cs="Arial"/>
          <w:i/>
          <w:spacing w:val="1"/>
        </w:rPr>
        <w:t>o</w:t>
      </w:r>
      <w:r w:rsidRPr="00353B81">
        <w:rPr>
          <w:rFonts w:ascii="Palatino Linotype" w:eastAsia="Arial" w:hAnsi="Palatino Linotype" w:cs="Arial"/>
          <w:i/>
        </w:rPr>
        <w:t>res</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e</w:t>
      </w:r>
      <w:r w:rsidRPr="00353B81">
        <w:rPr>
          <w:rFonts w:ascii="Palatino Linotype" w:eastAsia="Arial" w:hAnsi="Palatino Linotype" w:cs="Arial"/>
          <w:i/>
          <w:spacing w:val="-3"/>
        </w:rPr>
        <w:t>l</w:t>
      </w:r>
      <w:r w:rsidRPr="00353B81">
        <w:rPr>
          <w:rFonts w:ascii="Palatino Linotype" w:eastAsia="Arial" w:hAnsi="Palatino Linotype" w:cs="Arial"/>
          <w:i/>
          <w:spacing w:val="1"/>
        </w:rPr>
        <w:t>em</w:t>
      </w:r>
      <w:r w:rsidRPr="00353B81">
        <w:rPr>
          <w:rFonts w:ascii="Palatino Linotype" w:eastAsia="Arial" w:hAnsi="Palatino Linotype" w:cs="Arial"/>
          <w:i/>
          <w:spacing w:val="-1"/>
        </w:rPr>
        <w:t>e</w:t>
      </w:r>
      <w:r w:rsidRPr="00353B81">
        <w:rPr>
          <w:rFonts w:ascii="Palatino Linotype" w:eastAsia="Arial" w:hAnsi="Palatino Linotype" w:cs="Arial"/>
          <w:i/>
          <w:spacing w:val="1"/>
        </w:rPr>
        <w:t>n</w:t>
      </w:r>
      <w:r w:rsidRPr="00353B81">
        <w:rPr>
          <w:rFonts w:ascii="Palatino Linotype" w:eastAsia="Arial" w:hAnsi="Palatino Linotype" w:cs="Arial"/>
          <w:i/>
        </w:rPr>
        <w:t>t</w:t>
      </w:r>
      <w:r w:rsidRPr="00353B81">
        <w:rPr>
          <w:rFonts w:ascii="Palatino Linotype" w:eastAsia="Arial" w:hAnsi="Palatino Linotype" w:cs="Arial"/>
          <w:i/>
          <w:spacing w:val="1"/>
        </w:rPr>
        <w:t>o</w:t>
      </w:r>
      <w:r w:rsidRPr="00353B81">
        <w:rPr>
          <w:rFonts w:ascii="Palatino Linotype" w:eastAsia="Arial" w:hAnsi="Palatino Linotype" w:cs="Arial"/>
          <w:i/>
        </w:rPr>
        <w:t xml:space="preserve">s </w:t>
      </w:r>
      <w:r w:rsidRPr="00353B81">
        <w:rPr>
          <w:rFonts w:ascii="Palatino Linotype" w:eastAsia="Arial" w:hAnsi="Palatino Linotype" w:cs="Arial"/>
          <w:i/>
          <w:spacing w:val="-1"/>
        </w:rPr>
        <w:t>p</w:t>
      </w:r>
      <w:r w:rsidRPr="00353B81">
        <w:rPr>
          <w:rFonts w:ascii="Palatino Linotype" w:eastAsia="Arial" w:hAnsi="Palatino Linotype" w:cs="Arial"/>
          <w:i/>
          <w:spacing w:val="1"/>
        </w:rPr>
        <w:t>a</w:t>
      </w:r>
      <w:r w:rsidRPr="00353B81">
        <w:rPr>
          <w:rFonts w:ascii="Palatino Linotype" w:eastAsia="Arial" w:hAnsi="Palatino Linotype" w:cs="Arial"/>
          <w:i/>
        </w:rPr>
        <w:t>ra</w:t>
      </w:r>
      <w:r w:rsidRPr="00353B81">
        <w:rPr>
          <w:rFonts w:ascii="Palatino Linotype" w:eastAsia="Arial" w:hAnsi="Palatino Linotype" w:cs="Arial"/>
          <w:i/>
          <w:spacing w:val="2"/>
        </w:rPr>
        <w:t xml:space="preserve"> </w:t>
      </w:r>
      <w:r w:rsidRPr="00353B81">
        <w:rPr>
          <w:rFonts w:ascii="Palatino Linotype" w:eastAsia="Arial" w:hAnsi="Palatino Linotype" w:cs="Arial"/>
          <w:i/>
          <w:spacing w:val="1"/>
        </w:rPr>
        <w:t>p</w:t>
      </w:r>
      <w:r w:rsidRPr="00353B81">
        <w:rPr>
          <w:rFonts w:ascii="Palatino Linotype" w:eastAsia="Arial" w:hAnsi="Palatino Linotype" w:cs="Arial"/>
          <w:i/>
          <w:spacing w:val="-3"/>
        </w:rPr>
        <w:t>r</w:t>
      </w:r>
      <w:r w:rsidRPr="00353B81">
        <w:rPr>
          <w:rFonts w:ascii="Palatino Linotype" w:eastAsia="Arial" w:hAnsi="Palatino Linotype" w:cs="Arial"/>
          <w:i/>
          <w:spacing w:val="1"/>
        </w:rPr>
        <w:t>e</w:t>
      </w:r>
      <w:r w:rsidRPr="00353B81">
        <w:rPr>
          <w:rFonts w:ascii="Palatino Linotype" w:eastAsia="Arial" w:hAnsi="Palatino Linotype" w:cs="Arial"/>
          <w:i/>
        </w:rPr>
        <w:t>cis</w:t>
      </w:r>
      <w:r w:rsidRPr="00353B81">
        <w:rPr>
          <w:rFonts w:ascii="Palatino Linotype" w:eastAsia="Arial" w:hAnsi="Palatino Linotype" w:cs="Arial"/>
          <w:i/>
          <w:spacing w:val="-2"/>
        </w:rPr>
        <w:t>a</w:t>
      </w:r>
      <w:r w:rsidRPr="00353B81">
        <w:rPr>
          <w:rFonts w:ascii="Palatino Linotype" w:eastAsia="Arial" w:hAnsi="Palatino Linotype" w:cs="Arial"/>
          <w:i/>
        </w:rPr>
        <w:t>r</w:t>
      </w:r>
      <w:r w:rsidRPr="00353B81">
        <w:rPr>
          <w:rFonts w:ascii="Palatino Linotype" w:eastAsia="Arial" w:hAnsi="Palatino Linotype" w:cs="Arial"/>
          <w:i/>
          <w:spacing w:val="1"/>
        </w:rPr>
        <w:t xml:space="preserve"> </w:t>
      </w:r>
      <w:r w:rsidRPr="00353B81">
        <w:rPr>
          <w:rFonts w:ascii="Palatino Linotype" w:eastAsia="Arial" w:hAnsi="Palatino Linotype" w:cs="Arial"/>
          <w:i/>
        </w:rPr>
        <w:t>y loc</w:t>
      </w:r>
      <w:r w:rsidRPr="00353B81">
        <w:rPr>
          <w:rFonts w:ascii="Palatino Linotype" w:eastAsia="Arial" w:hAnsi="Palatino Linotype" w:cs="Arial"/>
          <w:i/>
          <w:spacing w:val="1"/>
        </w:rPr>
        <w:t>a</w:t>
      </w:r>
      <w:r w:rsidRPr="00353B81">
        <w:rPr>
          <w:rFonts w:ascii="Palatino Linotype" w:eastAsia="Arial" w:hAnsi="Palatino Linotype" w:cs="Arial"/>
          <w:i/>
        </w:rPr>
        <w:t>l</w:t>
      </w:r>
      <w:r w:rsidRPr="00353B81">
        <w:rPr>
          <w:rFonts w:ascii="Palatino Linotype" w:eastAsia="Arial" w:hAnsi="Palatino Linotype" w:cs="Arial"/>
          <w:i/>
          <w:spacing w:val="-1"/>
        </w:rPr>
        <w:t>i</w:t>
      </w:r>
      <w:r w:rsidRPr="00353B81">
        <w:rPr>
          <w:rFonts w:ascii="Palatino Linotype" w:eastAsia="Arial" w:hAnsi="Palatino Linotype" w:cs="Arial"/>
          <w:i/>
          <w:spacing w:val="-2"/>
        </w:rPr>
        <w:t>z</w:t>
      </w:r>
      <w:r w:rsidRPr="00353B81">
        <w:rPr>
          <w:rFonts w:ascii="Palatino Linotype" w:eastAsia="Arial" w:hAnsi="Palatino Linotype" w:cs="Arial"/>
          <w:i/>
          <w:spacing w:val="1"/>
        </w:rPr>
        <w:t>a</w:t>
      </w:r>
      <w:r w:rsidRPr="00353B81">
        <w:rPr>
          <w:rFonts w:ascii="Palatino Linotype" w:eastAsia="Arial" w:hAnsi="Palatino Linotype" w:cs="Arial"/>
          <w:i/>
        </w:rPr>
        <w:t>r</w:t>
      </w:r>
      <w:r w:rsidRPr="00353B81">
        <w:rPr>
          <w:rFonts w:ascii="Palatino Linotype" w:eastAsia="Arial" w:hAnsi="Palatino Linotype" w:cs="Arial"/>
          <w:i/>
          <w:spacing w:val="1"/>
        </w:rPr>
        <w:t xml:space="preserve"> </w:t>
      </w:r>
      <w:r w:rsidRPr="00353B81">
        <w:rPr>
          <w:rFonts w:ascii="Palatino Linotype" w:eastAsia="Arial" w:hAnsi="Palatino Linotype" w:cs="Arial"/>
          <w:i/>
        </w:rPr>
        <w:t>la in</w:t>
      </w:r>
      <w:r w:rsidRPr="00353B81">
        <w:rPr>
          <w:rFonts w:ascii="Palatino Linotype" w:eastAsia="Arial" w:hAnsi="Palatino Linotype" w:cs="Arial"/>
          <w:i/>
          <w:spacing w:val="1"/>
        </w:rPr>
        <w:t>fo</w:t>
      </w:r>
      <w:r w:rsidRPr="00353B81">
        <w:rPr>
          <w:rFonts w:ascii="Palatino Linotype" w:eastAsia="Arial" w:hAnsi="Palatino Linotype" w:cs="Arial"/>
          <w:i/>
        </w:rPr>
        <w:t>r</w:t>
      </w:r>
      <w:r w:rsidRPr="00353B81">
        <w:rPr>
          <w:rFonts w:ascii="Palatino Linotype" w:eastAsia="Arial" w:hAnsi="Palatino Linotype" w:cs="Arial"/>
          <w:i/>
          <w:spacing w:val="-1"/>
        </w:rPr>
        <w:t>m</w:t>
      </w:r>
      <w:r w:rsidRPr="00353B81">
        <w:rPr>
          <w:rFonts w:ascii="Palatino Linotype" w:eastAsia="Arial" w:hAnsi="Palatino Linotype" w:cs="Arial"/>
          <w:i/>
          <w:spacing w:val="1"/>
        </w:rPr>
        <w:t>a</w:t>
      </w:r>
      <w:r w:rsidRPr="00353B81">
        <w:rPr>
          <w:rFonts w:ascii="Palatino Linotype" w:eastAsia="Arial" w:hAnsi="Palatino Linotype" w:cs="Arial"/>
          <w:i/>
        </w:rPr>
        <w:t>ción</w:t>
      </w:r>
      <w:r w:rsidRPr="00353B81">
        <w:rPr>
          <w:rFonts w:ascii="Palatino Linotype" w:eastAsia="Arial" w:hAnsi="Palatino Linotype" w:cs="Arial"/>
          <w:i/>
          <w:spacing w:val="1"/>
        </w:rPr>
        <w:t xml:space="preserve"> </w:t>
      </w:r>
      <w:r w:rsidRPr="00353B81">
        <w:rPr>
          <w:rFonts w:ascii="Palatino Linotype" w:eastAsia="Arial" w:hAnsi="Palatino Linotype" w:cs="Arial"/>
          <w:i/>
          <w:spacing w:val="-1"/>
        </w:rPr>
        <w:t>s</w:t>
      </w:r>
      <w:r w:rsidRPr="00353B81">
        <w:rPr>
          <w:rFonts w:ascii="Palatino Linotype" w:eastAsia="Arial" w:hAnsi="Palatino Linotype" w:cs="Arial"/>
          <w:i/>
          <w:spacing w:val="1"/>
        </w:rPr>
        <w:t>o</w:t>
      </w:r>
      <w:r w:rsidRPr="00353B81">
        <w:rPr>
          <w:rFonts w:ascii="Palatino Linotype" w:eastAsia="Arial" w:hAnsi="Palatino Linotype" w:cs="Arial"/>
          <w:i/>
        </w:rPr>
        <w:t>l</w:t>
      </w:r>
      <w:r w:rsidRPr="00353B81">
        <w:rPr>
          <w:rFonts w:ascii="Palatino Linotype" w:eastAsia="Arial" w:hAnsi="Palatino Linotype" w:cs="Arial"/>
          <w:i/>
          <w:spacing w:val="-1"/>
        </w:rPr>
        <w:t>i</w:t>
      </w:r>
      <w:r w:rsidRPr="00353B81">
        <w:rPr>
          <w:rFonts w:ascii="Palatino Linotype" w:eastAsia="Arial" w:hAnsi="Palatino Linotype" w:cs="Arial"/>
          <w:i/>
        </w:rPr>
        <w:t>cit</w:t>
      </w:r>
      <w:r w:rsidRPr="00353B81">
        <w:rPr>
          <w:rFonts w:ascii="Palatino Linotype" w:eastAsia="Arial" w:hAnsi="Palatino Linotype" w:cs="Arial"/>
          <w:i/>
          <w:spacing w:val="1"/>
        </w:rPr>
        <w:t>ad</w:t>
      </w:r>
      <w:r w:rsidRPr="00353B81">
        <w:rPr>
          <w:rFonts w:ascii="Palatino Linotype" w:eastAsia="Arial" w:hAnsi="Palatino Linotype" w:cs="Arial"/>
          <w:i/>
          <w:spacing w:val="-1"/>
        </w:rPr>
        <w:t>a</w:t>
      </w:r>
      <w:r w:rsidRPr="00353B81">
        <w:rPr>
          <w:rFonts w:ascii="Palatino Linotype" w:eastAsia="Arial" w:hAnsi="Palatino Linotype" w:cs="Arial"/>
          <w:i/>
        </w:rPr>
        <w:t xml:space="preserve">.” </w:t>
      </w:r>
      <w:r w:rsidRPr="00353B81">
        <w:rPr>
          <w:rFonts w:ascii="Palatino Linotype" w:eastAsia="Arial" w:hAnsi="Palatino Linotype" w:cs="Arial"/>
          <w:b/>
          <w:i/>
        </w:rPr>
        <w:t>[Sic]</w:t>
      </w:r>
    </w:p>
    <w:p w:rsidR="004344BA" w:rsidRDefault="004344BA" w:rsidP="00364386">
      <w:pPr>
        <w:tabs>
          <w:tab w:val="left" w:pos="709"/>
        </w:tabs>
        <w:spacing w:before="240" w:line="360" w:lineRule="auto"/>
        <w:ind w:right="51"/>
        <w:jc w:val="both"/>
        <w:rPr>
          <w:rFonts w:ascii="Palatino Linotype" w:hAnsi="Palatino Linotype"/>
        </w:rPr>
      </w:pPr>
    </w:p>
    <w:p w:rsidR="00353B81" w:rsidRDefault="00353B81" w:rsidP="00364386">
      <w:pPr>
        <w:tabs>
          <w:tab w:val="left" w:pos="709"/>
        </w:tabs>
        <w:spacing w:before="240" w:line="360" w:lineRule="auto"/>
        <w:ind w:right="51"/>
        <w:jc w:val="both"/>
        <w:rPr>
          <w:rFonts w:ascii="Palatino Linotype" w:hAnsi="Palatino Linotype"/>
          <w:sz w:val="24"/>
          <w:szCs w:val="24"/>
        </w:rPr>
      </w:pPr>
      <w:r w:rsidRPr="00353B81">
        <w:rPr>
          <w:rFonts w:ascii="Palatino Linotype" w:hAnsi="Palatino Linotype"/>
          <w:sz w:val="24"/>
          <w:szCs w:val="24"/>
        </w:rPr>
        <w:lastRenderedPageBreak/>
        <w:t>Bajo estas líneas argumentativas, el elemento temporal de l</w:t>
      </w:r>
      <w:r w:rsidR="00B91F46">
        <w:rPr>
          <w:rFonts w:ascii="Palatino Linotype" w:hAnsi="Palatino Linotype"/>
          <w:sz w:val="24"/>
          <w:szCs w:val="24"/>
        </w:rPr>
        <w:t>os requerimientos en cita, debe de ser concebido</w:t>
      </w:r>
      <w:r w:rsidRPr="00353B81">
        <w:rPr>
          <w:rFonts w:ascii="Palatino Linotype" w:hAnsi="Palatino Linotype"/>
          <w:sz w:val="24"/>
          <w:szCs w:val="24"/>
        </w:rPr>
        <w:t xml:space="preserve"> del periodo comprendido del nueve de mayo de dos mil dieciocho al nueve de mayo de dos mil diecinueve. </w:t>
      </w:r>
    </w:p>
    <w:p w:rsidR="00353B81" w:rsidRDefault="00353B81" w:rsidP="00364386">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último, en alusión al requerimiento al requerimiento identificado con el numeral </w:t>
      </w:r>
      <w:r w:rsidR="007D74D2">
        <w:rPr>
          <w:rFonts w:ascii="Palatino Linotype" w:hAnsi="Palatino Linotype"/>
          <w:b/>
          <w:sz w:val="24"/>
          <w:szCs w:val="24"/>
        </w:rPr>
        <w:t>12</w:t>
      </w:r>
      <w:r>
        <w:rPr>
          <w:rFonts w:ascii="Palatino Linotype" w:hAnsi="Palatino Linotype"/>
          <w:b/>
          <w:sz w:val="24"/>
          <w:szCs w:val="24"/>
        </w:rPr>
        <w:t xml:space="preserve">, </w:t>
      </w:r>
      <w:r>
        <w:rPr>
          <w:rFonts w:ascii="Palatino Linotype" w:hAnsi="Palatino Linotype"/>
          <w:sz w:val="24"/>
          <w:szCs w:val="24"/>
        </w:rPr>
        <w:t xml:space="preserve">el elemento temporal debe de ser concebido del periodo del </w:t>
      </w:r>
      <w:r w:rsidR="0026793B">
        <w:rPr>
          <w:rFonts w:ascii="Palatino Linotype" w:hAnsi="Palatino Linotype"/>
          <w:sz w:val="24"/>
          <w:szCs w:val="24"/>
        </w:rPr>
        <w:t>uno</w:t>
      </w:r>
      <w:r>
        <w:rPr>
          <w:rFonts w:ascii="Palatino Linotype" w:hAnsi="Palatino Linotype"/>
          <w:sz w:val="24"/>
          <w:szCs w:val="24"/>
        </w:rPr>
        <w:t xml:space="preserve"> al treinta de abril</w:t>
      </w:r>
      <w:r w:rsidR="00E001CF">
        <w:rPr>
          <w:rFonts w:ascii="Palatino Linotype" w:hAnsi="Palatino Linotype"/>
          <w:sz w:val="24"/>
          <w:szCs w:val="24"/>
        </w:rPr>
        <w:t xml:space="preserve"> de dos mil diecinueve</w:t>
      </w:r>
      <w:r>
        <w:rPr>
          <w:rFonts w:ascii="Palatino Linotype" w:hAnsi="Palatino Linotype"/>
          <w:sz w:val="24"/>
          <w:szCs w:val="24"/>
        </w:rPr>
        <w:t xml:space="preserve">, al corresponder a </w:t>
      </w:r>
      <w:r w:rsidR="0026793B">
        <w:rPr>
          <w:rFonts w:ascii="Palatino Linotype" w:hAnsi="Palatino Linotype"/>
          <w:sz w:val="24"/>
          <w:szCs w:val="24"/>
        </w:rPr>
        <w:t>las dos</w:t>
      </w:r>
      <w:r>
        <w:rPr>
          <w:rFonts w:ascii="Palatino Linotype" w:hAnsi="Palatino Linotype"/>
          <w:sz w:val="24"/>
          <w:szCs w:val="24"/>
        </w:rPr>
        <w:t xml:space="preserve"> quincenas previas al ejercicio del derecho de acceso a la información pública. </w:t>
      </w:r>
    </w:p>
    <w:p w:rsidR="00353B81" w:rsidRPr="00C91901" w:rsidRDefault="00353B81" w:rsidP="00353B81">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Dichas precisiones</w:t>
      </w:r>
      <w:r w:rsidRPr="00C91901">
        <w:rPr>
          <w:rFonts w:ascii="Palatino Linotype" w:hAnsi="Palatino Linotype" w:cs="Arial"/>
          <w:sz w:val="24"/>
          <w:szCs w:val="24"/>
        </w:rPr>
        <w:t xml:space="preserve"> con fundamento en los artículos 13 y 181 cuarto párrafo de la Ley en materia, normatividad invocada cuyo contenido literal es el siguiente: </w:t>
      </w:r>
    </w:p>
    <w:p w:rsidR="00353B81" w:rsidRPr="009878C2" w:rsidRDefault="00353B81" w:rsidP="00353B81">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rsidR="00353B81" w:rsidRPr="009878C2" w:rsidRDefault="00353B81" w:rsidP="00353B8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rsidR="00353B81" w:rsidRPr="009878C2" w:rsidRDefault="00353B81" w:rsidP="00353B81">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rsidR="00353B81" w:rsidRDefault="00353B81" w:rsidP="00353B81">
      <w:pPr>
        <w:pStyle w:val="Prrafodelista"/>
        <w:autoSpaceDE w:val="0"/>
        <w:autoSpaceDN w:val="0"/>
        <w:adjustRightInd w:val="0"/>
        <w:spacing w:line="360" w:lineRule="auto"/>
        <w:ind w:left="0"/>
        <w:jc w:val="both"/>
        <w:rPr>
          <w:rFonts w:ascii="Palatino Linotype" w:hAnsi="Palatino Linotype" w:cs="Arial"/>
        </w:rPr>
      </w:pPr>
    </w:p>
    <w:p w:rsidR="00963D47" w:rsidRDefault="00E001CF" w:rsidP="00963D4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Adicionalmente</w:t>
      </w:r>
      <w:r w:rsidR="00963D47" w:rsidRPr="006842B8">
        <w:rPr>
          <w:rFonts w:ascii="Palatino Linotype" w:hAnsi="Palatino Linotype" w:cs="Arial"/>
        </w:rPr>
        <w:t xml:space="preserve">, al referirnos a los actos impugnados por </w:t>
      </w:r>
      <w:r w:rsidR="00353B81">
        <w:rPr>
          <w:rFonts w:ascii="Palatino Linotype" w:hAnsi="Palatino Linotype" w:cs="Arial"/>
          <w:b/>
        </w:rPr>
        <w:t>El</w:t>
      </w:r>
      <w:r w:rsidR="00963D47" w:rsidRPr="006842B8">
        <w:rPr>
          <w:rFonts w:ascii="Palatino Linotype" w:hAnsi="Palatino Linotype" w:cs="Arial"/>
          <w:b/>
        </w:rPr>
        <w:t xml:space="preserve"> Recurrente, </w:t>
      </w:r>
      <w:r w:rsidR="00963D47" w:rsidRPr="006842B8">
        <w:rPr>
          <w:rFonts w:ascii="Palatino Linotype" w:hAnsi="Palatino Linotype" w:cs="Arial"/>
        </w:rPr>
        <w:t xml:space="preserve">concatenado con los motivos o razones de inconformidad emitidos, se distingue que se adolece, de </w:t>
      </w:r>
      <w:r w:rsidR="00963D47" w:rsidRPr="006842B8">
        <w:rPr>
          <w:rFonts w:ascii="Palatino Linotype" w:hAnsi="Palatino Linotype" w:cs="Arial"/>
        </w:rPr>
        <w:lastRenderedPageBreak/>
        <w:t>forma toral</w:t>
      </w:r>
      <w:r w:rsidR="00963D47">
        <w:rPr>
          <w:rFonts w:ascii="Palatino Linotype" w:hAnsi="Palatino Linotype" w:cs="Arial"/>
        </w:rPr>
        <w:t>, de la falta de respuesta a la solicitud</w:t>
      </w:r>
      <w:r w:rsidR="00963D47" w:rsidRPr="006842B8">
        <w:rPr>
          <w:rFonts w:ascii="Palatino Linotype" w:hAnsi="Palatino Linotype" w:cs="Arial"/>
        </w:rPr>
        <w:t xml:space="preserve"> de acceso a la información pública, actualizando con ello lo establecido en la fracción VII del artículo 179 de la Ley de Transparencia y Acceso a la Información Pública del Estado de México y Municipios, el cual a la letra reza:</w:t>
      </w:r>
    </w:p>
    <w:p w:rsidR="00963D47" w:rsidRDefault="00963D47" w:rsidP="00963D4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sidRPr="007070C6">
        <w:rPr>
          <w:rFonts w:ascii="Palatino Linotype" w:hAnsi="Palatino Linotype"/>
          <w:b/>
          <w:bCs/>
          <w:i/>
          <w:sz w:val="22"/>
          <w:szCs w:val="22"/>
        </w:rPr>
        <w:t xml:space="preserve">Artículo 179. </w:t>
      </w:r>
      <w:r w:rsidRPr="007070C6">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rsidR="00963D47" w:rsidRPr="007070C6" w:rsidRDefault="00963D47" w:rsidP="00963D4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rsidR="00963D47" w:rsidRPr="007070C6" w:rsidRDefault="00963D47" w:rsidP="00963D47">
      <w:pPr>
        <w:pStyle w:val="Prrafodelista"/>
        <w:autoSpaceDE w:val="0"/>
        <w:autoSpaceDN w:val="0"/>
        <w:adjustRightInd w:val="0"/>
        <w:spacing w:before="240" w:after="160" w:line="360" w:lineRule="auto"/>
        <w:ind w:left="851" w:right="851"/>
        <w:jc w:val="both"/>
        <w:rPr>
          <w:rFonts w:ascii="Palatino Linotype" w:hAnsi="Palatino Linotype"/>
          <w:i/>
          <w:sz w:val="22"/>
          <w:szCs w:val="22"/>
        </w:rPr>
      </w:pPr>
      <w:r w:rsidRPr="007070C6">
        <w:rPr>
          <w:rFonts w:ascii="Palatino Linotype" w:hAnsi="Palatino Linotype"/>
          <w:b/>
          <w:bCs/>
          <w:i/>
          <w:sz w:val="22"/>
          <w:szCs w:val="22"/>
        </w:rPr>
        <w:t xml:space="preserve">VII. </w:t>
      </w:r>
      <w:r w:rsidRPr="007070C6">
        <w:rPr>
          <w:rFonts w:ascii="Palatino Linotype" w:hAnsi="Palatino Linotype"/>
          <w:i/>
          <w:sz w:val="22"/>
          <w:szCs w:val="22"/>
        </w:rPr>
        <w:t>La falta de respuesta a una solicitud de acceso a la información</w:t>
      </w:r>
    </w:p>
    <w:p w:rsidR="00963D47" w:rsidRPr="007070C6" w:rsidRDefault="00963D47" w:rsidP="00963D47">
      <w:pPr>
        <w:pStyle w:val="Prrafodelista"/>
        <w:autoSpaceDE w:val="0"/>
        <w:autoSpaceDN w:val="0"/>
        <w:adjustRightInd w:val="0"/>
        <w:spacing w:before="240" w:after="160" w:line="360" w:lineRule="auto"/>
        <w:ind w:left="851" w:right="851"/>
        <w:jc w:val="both"/>
        <w:rPr>
          <w:rFonts w:ascii="Palatino Linotype" w:hAnsi="Palatino Linotype" w:cs="Arial"/>
          <w:b/>
          <w:i/>
        </w:rPr>
      </w:pPr>
      <w:r w:rsidRPr="007070C6">
        <w:rPr>
          <w:rFonts w:ascii="Palatino Linotype" w:hAnsi="Palatino Linotype" w:cs="Arial"/>
          <w:b/>
          <w:i/>
          <w:sz w:val="22"/>
          <w:szCs w:val="22"/>
        </w:rPr>
        <w:t>(…)</w:t>
      </w:r>
      <w:r>
        <w:rPr>
          <w:rFonts w:ascii="Palatino Linotype" w:hAnsi="Palatino Linotype" w:cs="Arial"/>
          <w:b/>
          <w:i/>
          <w:sz w:val="22"/>
          <w:szCs w:val="22"/>
        </w:rPr>
        <w:t>”</w:t>
      </w:r>
      <w:r w:rsidRPr="007070C6">
        <w:rPr>
          <w:rFonts w:ascii="Palatino Linotype" w:hAnsi="Palatino Linotype" w:cs="Arial"/>
          <w:i/>
          <w:sz w:val="22"/>
          <w:szCs w:val="22"/>
        </w:rPr>
        <w:t xml:space="preserve"> </w:t>
      </w:r>
      <w:r w:rsidRPr="007070C6">
        <w:rPr>
          <w:rFonts w:ascii="Palatino Linotype" w:hAnsi="Palatino Linotype" w:cs="Arial"/>
          <w:b/>
          <w:i/>
        </w:rPr>
        <w:t>[Sic]</w:t>
      </w:r>
    </w:p>
    <w:p w:rsidR="00963D47" w:rsidRDefault="00963D47" w:rsidP="00963D47">
      <w:pPr>
        <w:pStyle w:val="Prrafodelista"/>
        <w:autoSpaceDE w:val="0"/>
        <w:autoSpaceDN w:val="0"/>
        <w:adjustRightInd w:val="0"/>
        <w:spacing w:before="240" w:after="160" w:line="360" w:lineRule="auto"/>
        <w:ind w:left="0"/>
        <w:jc w:val="both"/>
        <w:rPr>
          <w:rFonts w:ascii="Palatino Linotype" w:hAnsi="Palatino Linotype" w:cs="Arial"/>
        </w:rPr>
      </w:pPr>
    </w:p>
    <w:p w:rsidR="00963D47" w:rsidRDefault="00963D47" w:rsidP="00963D47">
      <w:pPr>
        <w:pStyle w:val="Prrafodelista"/>
        <w:autoSpaceDE w:val="0"/>
        <w:autoSpaceDN w:val="0"/>
        <w:adjustRightInd w:val="0"/>
        <w:spacing w:before="240" w:after="160" w:line="360" w:lineRule="auto"/>
        <w:ind w:left="0"/>
        <w:jc w:val="both"/>
        <w:rPr>
          <w:rFonts w:ascii="Palatino Linotype" w:hAnsi="Palatino Linotype"/>
        </w:rPr>
      </w:pPr>
      <w:r w:rsidRPr="00C91901">
        <w:rPr>
          <w:rFonts w:ascii="Palatino Linotype" w:hAnsi="Palatino Linotype" w:cs="Arial"/>
        </w:rPr>
        <w:t xml:space="preserve">Bajo estas líneas argumentativas, resulta evidente que las razones o motivos de inconformidad hechos valer por </w:t>
      </w:r>
      <w:r w:rsidR="00353B81">
        <w:rPr>
          <w:rFonts w:ascii="Palatino Linotype" w:hAnsi="Palatino Linotype" w:cs="Arial"/>
          <w:b/>
        </w:rPr>
        <w:t>El</w:t>
      </w:r>
      <w:r w:rsidRPr="00C91901">
        <w:rPr>
          <w:rFonts w:ascii="Palatino Linotype" w:hAnsi="Palatino Linotype" w:cs="Arial"/>
          <w:b/>
        </w:rPr>
        <w:t xml:space="preserve"> Recurrente, </w:t>
      </w:r>
      <w:r w:rsidRPr="00C91901">
        <w:rPr>
          <w:rFonts w:ascii="Palatino Linotype" w:hAnsi="Palatino Linotype" w:cs="Arial"/>
        </w:rPr>
        <w:t xml:space="preserve">resultan fundados y procedentes, en virtud de que como consta en el expediente electrónico del </w:t>
      </w:r>
      <w:r w:rsidRPr="00C91901">
        <w:rPr>
          <w:rFonts w:ascii="Palatino Linotype" w:hAnsi="Palatino Linotype" w:cs="Arial"/>
          <w:b/>
        </w:rPr>
        <w:t xml:space="preserve">SAIMEX, </w:t>
      </w:r>
      <w:r w:rsidRPr="00C91901">
        <w:rPr>
          <w:rFonts w:ascii="Palatino Linotype" w:hAnsi="Palatino Linotype" w:cs="Arial"/>
        </w:rPr>
        <w:t xml:space="preserve">se acredita que </w:t>
      </w:r>
      <w:r w:rsidRPr="00C91901">
        <w:rPr>
          <w:rFonts w:ascii="Palatino Linotype" w:hAnsi="Palatino Linotype" w:cs="Arial"/>
          <w:b/>
        </w:rPr>
        <w:t xml:space="preserve">El Sujeto Obligado </w:t>
      </w:r>
      <w:r w:rsidRPr="00C91901">
        <w:rPr>
          <w:rFonts w:ascii="Palatino Linotype" w:hAnsi="Palatino Linotype" w:cs="Arial"/>
        </w:rPr>
        <w:t xml:space="preserve">fue omiso en responder la solicitud de información hecha por </w:t>
      </w:r>
      <w:r w:rsidR="00353B81">
        <w:rPr>
          <w:rFonts w:ascii="Palatino Linotype" w:hAnsi="Palatino Linotype" w:cs="Arial"/>
          <w:b/>
        </w:rPr>
        <w:t>El</w:t>
      </w:r>
      <w:r w:rsidRPr="00C91901">
        <w:rPr>
          <w:rFonts w:ascii="Palatino Linotype" w:hAnsi="Palatino Linotype" w:cs="Arial"/>
          <w:b/>
        </w:rPr>
        <w:t xml:space="preserve"> Recurrente, </w:t>
      </w:r>
      <w:r w:rsidRPr="00C91901">
        <w:rPr>
          <w:rFonts w:ascii="Palatino Linotype" w:hAnsi="Palatino Linotype" w:cs="Arial"/>
        </w:rPr>
        <w:t xml:space="preserve">por ello </w:t>
      </w:r>
      <w:r w:rsidRPr="00C91901">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rsidR="00963D47" w:rsidRDefault="00423182" w:rsidP="00963D4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En este sentido</w:t>
      </w:r>
      <w:r w:rsidR="00963D47" w:rsidRPr="007070C6">
        <w:rPr>
          <w:rFonts w:ascii="Palatino Linotype" w:hAnsi="Palatino Linotype" w:cs="Arial"/>
        </w:rPr>
        <w:t xml:space="preserve">, considerando la información requerida por </w:t>
      </w:r>
      <w:r w:rsidR="00963D47">
        <w:rPr>
          <w:rFonts w:ascii="Palatino Linotype" w:hAnsi="Palatino Linotype" w:cs="Arial"/>
          <w:b/>
        </w:rPr>
        <w:t>El</w:t>
      </w:r>
      <w:r w:rsidR="00963D47" w:rsidRPr="007070C6">
        <w:rPr>
          <w:rFonts w:ascii="Palatino Linotype" w:hAnsi="Palatino Linotype" w:cs="Arial"/>
          <w:b/>
        </w:rPr>
        <w:t xml:space="preserve"> Recurrente </w:t>
      </w:r>
      <w:r w:rsidR="00963D47">
        <w:rPr>
          <w:rFonts w:ascii="Palatino Linotype" w:hAnsi="Palatino Linotype" w:cs="Arial"/>
        </w:rPr>
        <w:t>en su</w:t>
      </w:r>
      <w:r w:rsidR="00963D47" w:rsidRPr="007070C6">
        <w:rPr>
          <w:rFonts w:ascii="Palatino Linotype" w:hAnsi="Palatino Linotype" w:cs="Arial"/>
        </w:rPr>
        <w:t xml:space="preserve"> so</w:t>
      </w:r>
      <w:r w:rsidR="00963D47">
        <w:rPr>
          <w:rFonts w:ascii="Palatino Linotype" w:hAnsi="Palatino Linotype" w:cs="Arial"/>
        </w:rPr>
        <w:t>licitud</w:t>
      </w:r>
      <w:r w:rsidR="00963D47" w:rsidRPr="007070C6">
        <w:rPr>
          <w:rFonts w:ascii="Palatino Linotype" w:hAnsi="Palatino Linotype" w:cs="Arial"/>
        </w:rPr>
        <w:t xml:space="preserve"> de informació</w:t>
      </w:r>
      <w:r w:rsidR="00963D47">
        <w:rPr>
          <w:rFonts w:ascii="Palatino Linotype" w:hAnsi="Palatino Linotype" w:cs="Arial"/>
        </w:rPr>
        <w:t>n, y ante la falta de respuesta</w:t>
      </w:r>
      <w:r w:rsidR="00963D47" w:rsidRPr="007070C6">
        <w:rPr>
          <w:rFonts w:ascii="Palatino Linotype" w:hAnsi="Palatino Linotype" w:cs="Arial"/>
        </w:rPr>
        <w:t xml:space="preserve">, se establece que la materia de estudio se centrará en las atribuciones del </w:t>
      </w:r>
      <w:r w:rsidR="00963D47" w:rsidRPr="007070C6">
        <w:rPr>
          <w:rFonts w:ascii="Palatino Linotype" w:hAnsi="Palatino Linotype" w:cs="Arial"/>
          <w:b/>
        </w:rPr>
        <w:t xml:space="preserve">Sujeto Obligado, </w:t>
      </w:r>
      <w:r w:rsidR="00963D47" w:rsidRPr="007070C6">
        <w:rPr>
          <w:rFonts w:ascii="Palatino Linotype" w:hAnsi="Palatino Linotype" w:cs="Arial"/>
        </w:rPr>
        <w:t>a efecto de determinar si éste genera, posee o administra dicha información.</w:t>
      </w:r>
    </w:p>
    <w:p w:rsidR="00423182" w:rsidRDefault="00423182" w:rsidP="00963D4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en alusión al requerimiento identificado con el numeral </w:t>
      </w:r>
      <w:r>
        <w:rPr>
          <w:rFonts w:ascii="Palatino Linotype" w:hAnsi="Palatino Linotype" w:cs="Arial"/>
          <w:b/>
        </w:rPr>
        <w:t xml:space="preserve">1) </w:t>
      </w:r>
      <w:r>
        <w:rPr>
          <w:rFonts w:ascii="Palatino Linotype" w:hAnsi="Palatino Linotype" w:cs="Arial"/>
        </w:rPr>
        <w:t xml:space="preserve">se advierte que el particular solicitó lo siguiente: </w:t>
      </w:r>
    </w:p>
    <w:p w:rsidR="00423182" w:rsidRPr="00423182" w:rsidRDefault="00423182" w:rsidP="00325956">
      <w:pPr>
        <w:pStyle w:val="Prrafodelista"/>
        <w:numPr>
          <w:ilvl w:val="0"/>
          <w:numId w:val="4"/>
        </w:numPr>
        <w:tabs>
          <w:tab w:val="left" w:pos="709"/>
        </w:tabs>
        <w:spacing w:before="240" w:line="360" w:lineRule="auto"/>
        <w:ind w:right="51"/>
        <w:jc w:val="both"/>
        <w:rPr>
          <w:rFonts w:ascii="Palatino Linotype" w:hAnsi="Palatino Linotype"/>
        </w:rPr>
      </w:pPr>
      <w:r w:rsidRPr="00423182">
        <w:rPr>
          <w:rFonts w:ascii="Palatino Linotype" w:hAnsi="Palatino Linotype"/>
        </w:rPr>
        <w:t xml:space="preserve">Fórmula y fundamento legal para el cálculo por el cobro por accesorios sobre el consumo de </w:t>
      </w:r>
      <w:r w:rsidR="0055221F">
        <w:rPr>
          <w:rFonts w:ascii="Palatino Linotype" w:hAnsi="Palatino Linotype"/>
        </w:rPr>
        <w:t>agua potable y drenaje, al nueve de mayo de dos mil diecinueve.</w:t>
      </w:r>
    </w:p>
    <w:p w:rsidR="00423182" w:rsidRDefault="00E001CF" w:rsidP="00963D4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Por consiguiente, es importante traer a colación la siguiente imagen ilustrativa, correspondiente al organigrama del </w:t>
      </w:r>
      <w:r>
        <w:rPr>
          <w:rFonts w:ascii="Palatino Linotype" w:hAnsi="Palatino Linotype" w:cs="Arial"/>
          <w:b/>
        </w:rPr>
        <w:t xml:space="preserve">Sujeto Obligado, </w:t>
      </w:r>
      <w:r>
        <w:rPr>
          <w:rFonts w:ascii="Palatino Linotype" w:hAnsi="Palatino Linotype" w:cs="Arial"/>
        </w:rPr>
        <w:t xml:space="preserve">mismo que puede ser consultado en la siguiente liga electrónica: </w:t>
      </w:r>
    </w:p>
    <w:p w:rsidR="00E001CF" w:rsidRPr="00E001CF" w:rsidRDefault="0043589B" w:rsidP="00963D47">
      <w:pPr>
        <w:pStyle w:val="Prrafodelista"/>
        <w:autoSpaceDE w:val="0"/>
        <w:autoSpaceDN w:val="0"/>
        <w:adjustRightInd w:val="0"/>
        <w:spacing w:before="240" w:after="160" w:line="360" w:lineRule="auto"/>
        <w:ind w:left="0"/>
        <w:jc w:val="both"/>
        <w:rPr>
          <w:rFonts w:ascii="Palatino Linotype" w:hAnsi="Palatino Linotype" w:cs="Arial"/>
        </w:rPr>
      </w:pPr>
      <w:hyperlink r:id="rId11" w:history="1">
        <w:r w:rsidR="00E001CF" w:rsidRPr="00E001CF">
          <w:rPr>
            <w:rStyle w:val="Hipervnculo"/>
            <w:rFonts w:ascii="Palatino Linotype" w:hAnsi="Palatino Linotype"/>
          </w:rPr>
          <w:t>https://www.ipomex.org.mx/recursos/ipo/files_ipo3/2017/42929/4/7a8950cebc1f5e76d2eeaabd6907529e.pdf</w:t>
        </w:r>
      </w:hyperlink>
    </w:p>
    <w:p w:rsidR="00E001CF" w:rsidRDefault="00E001CF" w:rsidP="00687BDC">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39136" behindDoc="0" locked="0" layoutInCell="1" allowOverlap="1">
                <wp:simplePos x="0" y="0"/>
                <wp:positionH relativeFrom="column">
                  <wp:posOffset>-146281</wp:posOffset>
                </wp:positionH>
                <wp:positionV relativeFrom="paragraph">
                  <wp:posOffset>134390</wp:posOffset>
                </wp:positionV>
                <wp:extent cx="6196519" cy="1906622"/>
                <wp:effectExtent l="0" t="0" r="33020" b="36830"/>
                <wp:wrapNone/>
                <wp:docPr id="9" name="Conector recto 9"/>
                <wp:cNvGraphicFramePr/>
                <a:graphic xmlns:a="http://schemas.openxmlformats.org/drawingml/2006/main">
                  <a:graphicData uri="http://schemas.microsoft.com/office/word/2010/wordprocessingShape">
                    <wps:wsp>
                      <wps:cNvCnPr/>
                      <wps:spPr>
                        <a:xfrm>
                          <a:off x="0" y="0"/>
                          <a:ext cx="6196519" cy="190662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B452B" id="Conector recto 9" o:spid="_x0000_s1026" style="position:absolute;z-index:251739136;visibility:visible;mso-wrap-style:square;mso-wrap-distance-left:9pt;mso-wrap-distance-top:0;mso-wrap-distance-right:9pt;mso-wrap-distance-bottom:0;mso-position-horizontal:absolute;mso-position-horizontal-relative:text;mso-position-vertical:absolute;mso-position-vertical-relative:text" from="-11.5pt,10.6pt" to="476.4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" strokecolor="#5b9bd5 [3204]" strokeweight=".5pt">
                <v:stroke joinstyle="miter"/>
              </v:line>
            </w:pict>
          </mc:Fallback>
        </mc:AlternateContent>
      </w:r>
    </w:p>
    <w:p w:rsidR="00E001CF" w:rsidRDefault="00E001CF" w:rsidP="00687BDC">
      <w:pPr>
        <w:tabs>
          <w:tab w:val="left" w:pos="709"/>
        </w:tabs>
        <w:spacing w:before="240" w:line="360" w:lineRule="auto"/>
        <w:ind w:right="51"/>
        <w:jc w:val="both"/>
        <w:rPr>
          <w:rFonts w:ascii="Palatino Linotype" w:hAnsi="Palatino Linotype"/>
          <w:sz w:val="24"/>
          <w:szCs w:val="24"/>
        </w:rPr>
      </w:pPr>
    </w:p>
    <w:p w:rsidR="00E001CF" w:rsidRDefault="00E001CF" w:rsidP="00687BDC">
      <w:pPr>
        <w:tabs>
          <w:tab w:val="left" w:pos="709"/>
        </w:tabs>
        <w:spacing w:before="240" w:line="360" w:lineRule="auto"/>
        <w:ind w:right="51"/>
        <w:jc w:val="both"/>
        <w:rPr>
          <w:rFonts w:ascii="Palatino Linotype" w:hAnsi="Palatino Linotype"/>
          <w:sz w:val="24"/>
          <w:szCs w:val="24"/>
        </w:rPr>
      </w:pPr>
    </w:p>
    <w:p w:rsidR="00E001CF" w:rsidRDefault="00E001CF" w:rsidP="00687BDC">
      <w:pPr>
        <w:tabs>
          <w:tab w:val="left" w:pos="709"/>
        </w:tabs>
        <w:spacing w:before="240" w:line="360" w:lineRule="auto"/>
        <w:ind w:right="51"/>
        <w:jc w:val="both"/>
        <w:rPr>
          <w:rFonts w:ascii="Palatino Linotype" w:hAnsi="Palatino Linotype"/>
          <w:sz w:val="24"/>
          <w:szCs w:val="24"/>
        </w:rPr>
      </w:pPr>
    </w:p>
    <w:p w:rsidR="00E001CF" w:rsidRDefault="000F4985" w:rsidP="00687BDC">
      <w:pPr>
        <w:tabs>
          <w:tab w:val="left" w:pos="709"/>
        </w:tabs>
        <w:spacing w:before="240" w:line="360" w:lineRule="auto"/>
        <w:ind w:right="51"/>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40160" behindDoc="0" locked="0" layoutInCell="1" allowOverlap="1" wp14:anchorId="0CC5B26C" wp14:editId="175A8A2A">
            <wp:simplePos x="0" y="0"/>
            <wp:positionH relativeFrom="page">
              <wp:align>center</wp:align>
            </wp:positionH>
            <wp:positionV relativeFrom="paragraph">
              <wp:posOffset>117596</wp:posOffset>
            </wp:positionV>
            <wp:extent cx="6177063" cy="4163060"/>
            <wp:effectExtent l="19050" t="19050" r="14605" b="27940"/>
            <wp:wrapThrough wrapText="bothSides">
              <wp:wrapPolygon edited="0">
                <wp:start x="-67" y="-99"/>
                <wp:lineTo x="-67" y="21646"/>
                <wp:lineTo x="21584" y="21646"/>
                <wp:lineTo x="21584" y="-99"/>
                <wp:lineTo x="-67" y="-99"/>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7063" cy="41630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E001CF" w:rsidRDefault="0055221F" w:rsidP="00687BDC">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este tenor, </w:t>
      </w:r>
      <w:r w:rsidR="00B91F46">
        <w:rPr>
          <w:rFonts w:ascii="Palatino Linotype" w:hAnsi="Palatino Linotype"/>
          <w:sz w:val="24"/>
          <w:szCs w:val="24"/>
        </w:rPr>
        <w:t>resulta</w:t>
      </w:r>
      <w:r w:rsidR="000F4985">
        <w:rPr>
          <w:rFonts w:ascii="Palatino Linotype" w:hAnsi="Palatino Linotype"/>
          <w:sz w:val="24"/>
          <w:szCs w:val="24"/>
        </w:rPr>
        <w:t xml:space="preserve"> inconcuso que </w:t>
      </w:r>
      <w:r w:rsidR="000F4985">
        <w:rPr>
          <w:rFonts w:ascii="Palatino Linotype" w:hAnsi="Palatino Linotype"/>
          <w:b/>
          <w:sz w:val="24"/>
          <w:szCs w:val="24"/>
        </w:rPr>
        <w:t xml:space="preserve">El Sujeto Obligado </w:t>
      </w:r>
      <w:r w:rsidR="000F4985">
        <w:rPr>
          <w:rFonts w:ascii="Palatino Linotype" w:hAnsi="Palatino Linotype"/>
          <w:sz w:val="24"/>
          <w:szCs w:val="24"/>
        </w:rPr>
        <w:t xml:space="preserve">se auxilia de diversas Coordinaciones, Direcciones y Unidades para cumplir con sus fines y objetivos. Asimismo, resulta oportuno precisar que la determinación de cuotas para el cobro de los derechos de agua potable, drenaje, alcantarillado y saneamiento funge como una facultad concurrente, cuyo ejercicio se encuentra reservado al Director General, así como al Consejo Directivo, al </w:t>
      </w:r>
      <w:r>
        <w:rPr>
          <w:rFonts w:ascii="Palatino Linotype" w:hAnsi="Palatino Linotype"/>
          <w:sz w:val="24"/>
          <w:szCs w:val="24"/>
        </w:rPr>
        <w:t>ser</w:t>
      </w:r>
      <w:r w:rsidR="000F4985">
        <w:rPr>
          <w:rFonts w:ascii="Palatino Linotype" w:hAnsi="Palatino Linotype"/>
          <w:sz w:val="24"/>
          <w:szCs w:val="24"/>
        </w:rPr>
        <w:t xml:space="preserve"> las instancias encargadas de la Administración del </w:t>
      </w:r>
      <w:r w:rsidR="000F4985">
        <w:rPr>
          <w:rFonts w:ascii="Palatino Linotype" w:hAnsi="Palatino Linotype"/>
          <w:sz w:val="24"/>
          <w:szCs w:val="24"/>
        </w:rPr>
        <w:lastRenderedPageBreak/>
        <w:t xml:space="preserve">Organismo. </w:t>
      </w:r>
      <w:r>
        <w:rPr>
          <w:rFonts w:ascii="Palatino Linotype" w:hAnsi="Palatino Linotype"/>
          <w:sz w:val="24"/>
          <w:szCs w:val="24"/>
        </w:rPr>
        <w:t xml:space="preserve">A mayor abundamiento, dicho Consejo Directivo </w:t>
      </w:r>
      <w:r w:rsidR="000F4985">
        <w:rPr>
          <w:rFonts w:ascii="Palatino Linotype" w:hAnsi="Palatino Linotype"/>
          <w:sz w:val="24"/>
          <w:szCs w:val="24"/>
        </w:rPr>
        <w:t xml:space="preserve"> </w:t>
      </w:r>
      <w:r>
        <w:rPr>
          <w:rFonts w:ascii="Palatino Linotype" w:hAnsi="Palatino Linotype"/>
          <w:sz w:val="24"/>
          <w:szCs w:val="24"/>
        </w:rPr>
        <w:t xml:space="preserve">funge como un órgano colegiado integrado de la siguiente manera: </w:t>
      </w:r>
    </w:p>
    <w:p w:rsidR="0055221F" w:rsidRDefault="0055221F" w:rsidP="00325956">
      <w:pPr>
        <w:pStyle w:val="Prrafodelista"/>
        <w:numPr>
          <w:ilvl w:val="0"/>
          <w:numId w:val="4"/>
        </w:numPr>
        <w:tabs>
          <w:tab w:val="left" w:pos="709"/>
        </w:tabs>
        <w:spacing w:before="240" w:line="360" w:lineRule="auto"/>
        <w:ind w:right="51"/>
        <w:jc w:val="both"/>
        <w:rPr>
          <w:rFonts w:ascii="Palatino Linotype" w:hAnsi="Palatino Linotype"/>
        </w:rPr>
      </w:pPr>
      <w:r>
        <w:rPr>
          <w:rFonts w:ascii="Palatino Linotype" w:hAnsi="Palatino Linotype"/>
        </w:rPr>
        <w:t>Un Presidente; quien será el Presidente Municipal</w:t>
      </w:r>
    </w:p>
    <w:p w:rsidR="0055221F" w:rsidRDefault="0055221F" w:rsidP="00325956">
      <w:pPr>
        <w:pStyle w:val="Prrafodelista"/>
        <w:numPr>
          <w:ilvl w:val="0"/>
          <w:numId w:val="4"/>
        </w:numPr>
        <w:tabs>
          <w:tab w:val="left" w:pos="709"/>
        </w:tabs>
        <w:spacing w:before="240" w:line="360" w:lineRule="auto"/>
        <w:ind w:right="51"/>
        <w:jc w:val="both"/>
        <w:rPr>
          <w:rFonts w:ascii="Palatino Linotype" w:hAnsi="Palatino Linotype"/>
        </w:rPr>
      </w:pPr>
      <w:r>
        <w:rPr>
          <w:rFonts w:ascii="Palatino Linotype" w:hAnsi="Palatino Linotype"/>
        </w:rPr>
        <w:t>Un Secretario Técnico, quien será el Director del Organismo Operador de Agua</w:t>
      </w:r>
    </w:p>
    <w:p w:rsidR="0055221F" w:rsidRDefault="0055221F" w:rsidP="00325956">
      <w:pPr>
        <w:pStyle w:val="Prrafodelista"/>
        <w:numPr>
          <w:ilvl w:val="0"/>
          <w:numId w:val="4"/>
        </w:numPr>
        <w:tabs>
          <w:tab w:val="left" w:pos="709"/>
        </w:tabs>
        <w:spacing w:before="240" w:line="360" w:lineRule="auto"/>
        <w:ind w:right="51"/>
        <w:jc w:val="both"/>
        <w:rPr>
          <w:rFonts w:ascii="Palatino Linotype" w:hAnsi="Palatino Linotype"/>
        </w:rPr>
      </w:pPr>
      <w:r>
        <w:rPr>
          <w:rFonts w:ascii="Palatino Linotype" w:hAnsi="Palatino Linotype"/>
        </w:rPr>
        <w:t>Un Representante del Ayuntamiento</w:t>
      </w:r>
    </w:p>
    <w:p w:rsidR="0055221F" w:rsidRDefault="0055221F" w:rsidP="00325956">
      <w:pPr>
        <w:pStyle w:val="Prrafodelista"/>
        <w:numPr>
          <w:ilvl w:val="0"/>
          <w:numId w:val="4"/>
        </w:numPr>
        <w:tabs>
          <w:tab w:val="left" w:pos="709"/>
        </w:tabs>
        <w:spacing w:before="240" w:line="360" w:lineRule="auto"/>
        <w:ind w:right="51"/>
        <w:jc w:val="both"/>
        <w:rPr>
          <w:rFonts w:ascii="Palatino Linotype" w:hAnsi="Palatino Linotype"/>
        </w:rPr>
      </w:pPr>
      <w:r>
        <w:rPr>
          <w:rFonts w:ascii="Palatino Linotype" w:hAnsi="Palatino Linotype"/>
        </w:rPr>
        <w:t>Un Representante de la Comisión</w:t>
      </w:r>
    </w:p>
    <w:p w:rsidR="0055221F" w:rsidRDefault="0055221F" w:rsidP="00325956">
      <w:pPr>
        <w:pStyle w:val="Prrafodelista"/>
        <w:numPr>
          <w:ilvl w:val="0"/>
          <w:numId w:val="4"/>
        </w:numPr>
        <w:tabs>
          <w:tab w:val="left" w:pos="709"/>
        </w:tabs>
        <w:spacing w:before="240" w:line="360" w:lineRule="auto"/>
        <w:ind w:right="51"/>
        <w:jc w:val="both"/>
        <w:rPr>
          <w:rFonts w:ascii="Palatino Linotype" w:hAnsi="Palatino Linotype"/>
        </w:rPr>
      </w:pPr>
      <w:r>
        <w:rPr>
          <w:rFonts w:ascii="Palatino Linotype" w:hAnsi="Palatino Linotype"/>
        </w:rPr>
        <w:t>Un Comisario designado por el cabildo a propuesta del Consejo Directivo</w:t>
      </w:r>
    </w:p>
    <w:p w:rsidR="0055221F" w:rsidRDefault="0055221F" w:rsidP="00325956">
      <w:pPr>
        <w:pStyle w:val="Prrafodelista"/>
        <w:numPr>
          <w:ilvl w:val="0"/>
          <w:numId w:val="4"/>
        </w:numPr>
        <w:tabs>
          <w:tab w:val="left" w:pos="709"/>
        </w:tabs>
        <w:spacing w:before="240" w:line="360" w:lineRule="auto"/>
        <w:ind w:right="51"/>
        <w:jc w:val="both"/>
        <w:rPr>
          <w:rFonts w:ascii="Palatino Linotype" w:hAnsi="Palatino Linotype"/>
        </w:rPr>
      </w:pPr>
      <w:r>
        <w:rPr>
          <w:rFonts w:ascii="Palatino Linotype" w:hAnsi="Palatino Linotype"/>
        </w:rPr>
        <w:t xml:space="preserve">Tres vocales ajenos a la administración municipal, con mayor representatividad y designados por el ayuntamiento a propuesta de las organizaciones vecinales, comerciales, industriales o de cualquier otro tipo, que sean usuarios. </w:t>
      </w:r>
    </w:p>
    <w:p w:rsidR="0055221F" w:rsidRDefault="0055221F" w:rsidP="0055221F">
      <w:pPr>
        <w:tabs>
          <w:tab w:val="left" w:pos="709"/>
        </w:tabs>
        <w:spacing w:before="240" w:line="360" w:lineRule="auto"/>
        <w:ind w:right="51"/>
        <w:jc w:val="both"/>
        <w:rPr>
          <w:rFonts w:ascii="Palatino Linotype" w:hAnsi="Palatino Linotype"/>
        </w:rPr>
      </w:pPr>
    </w:p>
    <w:p w:rsidR="0055221F" w:rsidRDefault="0055221F" w:rsidP="0055221F">
      <w:pPr>
        <w:tabs>
          <w:tab w:val="left" w:pos="709"/>
        </w:tabs>
        <w:spacing w:before="240" w:line="360" w:lineRule="auto"/>
        <w:ind w:right="51"/>
        <w:jc w:val="both"/>
        <w:rPr>
          <w:rFonts w:ascii="Palatino Linotype" w:hAnsi="Palatino Linotype"/>
          <w:sz w:val="24"/>
          <w:szCs w:val="24"/>
        </w:rPr>
      </w:pPr>
      <w:r w:rsidRPr="0055221F">
        <w:rPr>
          <w:rFonts w:ascii="Palatino Linotype" w:hAnsi="Palatino Linotype"/>
          <w:sz w:val="24"/>
          <w:szCs w:val="24"/>
        </w:rPr>
        <w:t xml:space="preserve">Con base en lo </w:t>
      </w:r>
      <w:r>
        <w:rPr>
          <w:rFonts w:ascii="Palatino Linotype" w:hAnsi="Palatino Linotype"/>
          <w:sz w:val="24"/>
          <w:szCs w:val="24"/>
        </w:rPr>
        <w:t xml:space="preserve">anteriormente expuesto, este Órgano Garante invariablemente arriba a la conclusión de que resulta procedente ordenar la entrega del o los documentos donde conste la fórmula y fundamento legal para el cálculo por el cobro por accesorios sobre el consumo de agua potable y drenaje, al nueve de mayo de dos mil diecinueve. </w:t>
      </w:r>
    </w:p>
    <w:p w:rsidR="0055221F" w:rsidRDefault="0055221F" w:rsidP="0055221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Por otra parte, por su estrecha vinculación se procede al estudio en conjunto de los requerimientos identificados con los numerales </w:t>
      </w:r>
      <w:r w:rsidR="00E41EFE">
        <w:rPr>
          <w:rFonts w:ascii="Palatino Linotype" w:hAnsi="Palatino Linotype"/>
          <w:b/>
          <w:sz w:val="24"/>
          <w:szCs w:val="24"/>
        </w:rPr>
        <w:t xml:space="preserve">2 </w:t>
      </w:r>
      <w:r w:rsidR="00E41EFE">
        <w:rPr>
          <w:rFonts w:ascii="Palatino Linotype" w:hAnsi="Palatino Linotype"/>
          <w:sz w:val="24"/>
          <w:szCs w:val="24"/>
        </w:rPr>
        <w:t xml:space="preserve">y </w:t>
      </w:r>
      <w:r w:rsidR="00E41EFE">
        <w:rPr>
          <w:rFonts w:ascii="Palatino Linotype" w:hAnsi="Palatino Linotype"/>
          <w:b/>
          <w:sz w:val="24"/>
          <w:szCs w:val="24"/>
        </w:rPr>
        <w:t xml:space="preserve">3, </w:t>
      </w:r>
      <w:r>
        <w:rPr>
          <w:rFonts w:ascii="Palatino Linotype" w:hAnsi="Palatino Linotype"/>
          <w:sz w:val="24"/>
          <w:szCs w:val="24"/>
        </w:rPr>
        <w:t xml:space="preserve">mediante los cuales se requirió respectivamente: </w:t>
      </w:r>
    </w:p>
    <w:p w:rsidR="0055221F" w:rsidRDefault="0055221F" w:rsidP="00325956">
      <w:pPr>
        <w:pStyle w:val="Prrafodelista"/>
        <w:numPr>
          <w:ilvl w:val="0"/>
          <w:numId w:val="5"/>
        </w:numPr>
        <w:tabs>
          <w:tab w:val="left" w:pos="709"/>
        </w:tabs>
        <w:spacing w:before="240" w:line="360" w:lineRule="auto"/>
        <w:ind w:right="51"/>
        <w:jc w:val="both"/>
        <w:rPr>
          <w:rFonts w:ascii="Palatino Linotype" w:hAnsi="Palatino Linotype"/>
        </w:rPr>
      </w:pPr>
      <w:r>
        <w:rPr>
          <w:rFonts w:ascii="Palatino Linotype" w:hAnsi="Palatino Linotype"/>
        </w:rPr>
        <w:t>Estado Analítico de Ingresos Detallado</w:t>
      </w:r>
      <w:r w:rsidR="00E41EFE">
        <w:rPr>
          <w:rFonts w:ascii="Palatino Linotype" w:hAnsi="Palatino Linotype"/>
        </w:rPr>
        <w:t xml:space="preserve">, correspondiente al periodo comprendido del nueve de mayo de dos mil dieciocho al nueve de mayo de dos mil diecinueve. </w:t>
      </w:r>
    </w:p>
    <w:p w:rsidR="0055221F" w:rsidRDefault="0055221F" w:rsidP="00325956">
      <w:pPr>
        <w:pStyle w:val="Prrafodelista"/>
        <w:numPr>
          <w:ilvl w:val="0"/>
          <w:numId w:val="5"/>
        </w:numPr>
        <w:tabs>
          <w:tab w:val="left" w:pos="709"/>
        </w:tabs>
        <w:spacing w:before="240" w:line="360" w:lineRule="auto"/>
        <w:ind w:right="51"/>
        <w:jc w:val="both"/>
        <w:rPr>
          <w:rFonts w:ascii="Palatino Linotype" w:hAnsi="Palatino Linotype"/>
        </w:rPr>
      </w:pPr>
      <w:r>
        <w:rPr>
          <w:rFonts w:ascii="Palatino Linotype" w:hAnsi="Palatino Linotype"/>
        </w:rPr>
        <w:t>Estado Analítico del Ejerc</w:t>
      </w:r>
      <w:r w:rsidR="00E41EFE">
        <w:rPr>
          <w:rFonts w:ascii="Palatino Linotype" w:hAnsi="Palatino Linotype"/>
        </w:rPr>
        <w:t xml:space="preserve">icio del Presupuesto de Egresos, correspondiente al periodo comprendido del nueve de mayo de dos mil dieciocho al nueve de mayo de dos mil diecinueve. </w:t>
      </w:r>
    </w:p>
    <w:p w:rsidR="00E41EFE" w:rsidRDefault="00E41EFE" w:rsidP="00E41EFE">
      <w:pPr>
        <w:tabs>
          <w:tab w:val="left" w:pos="709"/>
        </w:tabs>
        <w:spacing w:before="240" w:line="360" w:lineRule="auto"/>
        <w:ind w:right="51"/>
        <w:jc w:val="both"/>
        <w:rPr>
          <w:rFonts w:ascii="Palatino Linotype" w:hAnsi="Palatino Linotype"/>
        </w:rPr>
      </w:pPr>
    </w:p>
    <w:p w:rsidR="00E41EFE" w:rsidRPr="003E0BC5" w:rsidRDefault="00E41EFE" w:rsidP="00E41EFE">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E41EFE">
        <w:rPr>
          <w:rFonts w:ascii="Palatino Linotype" w:hAnsi="Palatino Linotype"/>
          <w:sz w:val="24"/>
          <w:szCs w:val="24"/>
        </w:rPr>
        <w:t xml:space="preserve">Para tal efecto, resulta preciso señalar que </w:t>
      </w:r>
      <w:r w:rsidRPr="003E0BC5">
        <w:rPr>
          <w:rStyle w:val="apple-style-span"/>
          <w:rFonts w:ascii="Palatino Linotype" w:hAnsi="Palatino Linotype" w:cs="Arial"/>
          <w:color w:val="000000"/>
          <w:sz w:val="24"/>
          <w:szCs w:val="24"/>
        </w:rPr>
        <w:t xml:space="preserve">al Órgano Superior de Fiscalización de ésta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rsidR="00E41EFE" w:rsidRPr="00F975C8" w:rsidRDefault="00E41EFE" w:rsidP="00E41EF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rsidR="00E41EFE" w:rsidRPr="00F975C8" w:rsidRDefault="00E41EFE" w:rsidP="00E41EFE">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r w:rsidRPr="00F975C8">
        <w:rPr>
          <w:rFonts w:ascii="Palatino Linotype" w:hAnsi="Palatino Linotype" w:cs="Arial"/>
          <w:i/>
        </w:rPr>
        <w:t>…</w:t>
      </w:r>
      <w:r>
        <w:rPr>
          <w:rFonts w:ascii="Palatino Linotype" w:hAnsi="Palatino Linotype" w:cs="Arial"/>
          <w:i/>
        </w:rPr>
        <w:t>)</w:t>
      </w:r>
    </w:p>
    <w:p w:rsidR="00E41EFE" w:rsidRPr="00F975C8" w:rsidRDefault="00E41EFE" w:rsidP="00E41EFE">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rsidR="00E41EFE" w:rsidRDefault="00E41EFE" w:rsidP="00E41EFE">
      <w:pPr>
        <w:autoSpaceDE w:val="0"/>
        <w:autoSpaceDN w:val="0"/>
        <w:adjustRightInd w:val="0"/>
        <w:spacing w:before="240" w:line="360" w:lineRule="auto"/>
        <w:ind w:left="851" w:right="851"/>
        <w:jc w:val="both"/>
        <w:rPr>
          <w:rStyle w:val="apple-style-span"/>
          <w:rFonts w:ascii="Palatino Linotype" w:hAnsi="Palatino Linotype" w:cs="Arial"/>
          <w:b/>
          <w:color w:val="000000"/>
        </w:rPr>
      </w:pPr>
      <w:r>
        <w:rPr>
          <w:rStyle w:val="apple-style-span"/>
          <w:rFonts w:ascii="Palatino Linotype" w:hAnsi="Palatino Linotype" w:cs="Arial"/>
          <w:color w:val="000000"/>
        </w:rPr>
        <w:lastRenderedPageBreak/>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rsidR="00E41EFE" w:rsidRDefault="00E41EFE" w:rsidP="00E41EFE">
      <w:pPr>
        <w:spacing w:line="360" w:lineRule="auto"/>
        <w:jc w:val="both"/>
        <w:rPr>
          <w:rFonts w:ascii="Palatino Linotype" w:hAnsi="Palatino Linotype"/>
          <w:sz w:val="24"/>
          <w:szCs w:val="24"/>
        </w:rPr>
      </w:pPr>
    </w:p>
    <w:p w:rsidR="00E41EFE" w:rsidRDefault="00E41EFE" w:rsidP="00E41EFE">
      <w:pPr>
        <w:spacing w:line="360" w:lineRule="auto"/>
        <w:jc w:val="both"/>
        <w:rPr>
          <w:rFonts w:ascii="Palatino Linotype" w:hAnsi="Palatino Linotype"/>
          <w:b/>
          <w:sz w:val="24"/>
          <w:szCs w:val="24"/>
        </w:rPr>
      </w:pPr>
      <w:r w:rsidRPr="003E0BC5">
        <w:rPr>
          <w:rFonts w:ascii="Palatino Linotype" w:hAnsi="Palatino Linotype"/>
          <w:sz w:val="24"/>
          <w:szCs w:val="24"/>
        </w:rPr>
        <w:t xml:space="preserve">De esta forma, el Órgano Superior de Fiscalización del Estado de México (OSFEM),  emite anualmente los Lineamientos para definir los criterios, formatos y documentación necesaria para presentar los informes mensuales,  dentro de los cuales destacan –en relación con el análisis que nos ocupa-, el Disco </w:t>
      </w:r>
      <w:r>
        <w:rPr>
          <w:rFonts w:ascii="Palatino Linotype" w:hAnsi="Palatino Linotype"/>
          <w:sz w:val="24"/>
          <w:szCs w:val="24"/>
        </w:rPr>
        <w:t xml:space="preserve">2, relativo a la </w:t>
      </w:r>
      <w:r>
        <w:rPr>
          <w:rFonts w:ascii="Palatino Linotype" w:hAnsi="Palatino Linotype"/>
          <w:b/>
          <w:sz w:val="24"/>
          <w:szCs w:val="24"/>
        </w:rPr>
        <w:t xml:space="preserve">Información Presupuestal de Bienes Muebles e Inmuebles y de Recaudación del Impuesto Predial y Derechos de Agua. </w:t>
      </w:r>
    </w:p>
    <w:p w:rsidR="00E41EFE" w:rsidRPr="003E0BC5" w:rsidRDefault="00E41EFE" w:rsidP="00E41EFE">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rsidR="00E41EFE" w:rsidRPr="00F975C8" w:rsidRDefault="00E41EFE" w:rsidP="00E41EFE">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rsidR="00E41EFE" w:rsidRPr="00F975C8" w:rsidRDefault="00E41EFE" w:rsidP="00E41EFE">
      <w:pPr>
        <w:spacing w:before="240" w:line="360" w:lineRule="auto"/>
        <w:ind w:left="851" w:right="851"/>
        <w:jc w:val="both"/>
        <w:rPr>
          <w:rFonts w:ascii="Palatino Linotype" w:hAnsi="Palatino Linotype"/>
          <w:b/>
          <w:i/>
          <w:u w:val="single"/>
        </w:rPr>
      </w:pPr>
      <w:r w:rsidRPr="00F975C8">
        <w:rPr>
          <w:rFonts w:ascii="Palatino Linotype" w:hAnsi="Palatino Linotype"/>
          <w:b/>
          <w:i/>
        </w:rPr>
        <w:lastRenderedPageBreak/>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p>
    <w:p w:rsidR="00E41EFE" w:rsidRDefault="00E41EFE" w:rsidP="00E41EFE">
      <w:pPr>
        <w:spacing w:before="240" w:after="240" w:line="360" w:lineRule="auto"/>
        <w:ind w:right="-91"/>
        <w:jc w:val="both"/>
        <w:rPr>
          <w:rFonts w:ascii="Palatino Linotype" w:hAnsi="Palatino Linotype"/>
          <w:sz w:val="24"/>
          <w:szCs w:val="24"/>
        </w:rPr>
      </w:pPr>
    </w:p>
    <w:p w:rsidR="00E41EFE" w:rsidRPr="003E0BC5" w:rsidRDefault="00B91F46" w:rsidP="00E41EFE">
      <w:pPr>
        <w:spacing w:before="240" w:after="240" w:line="360" w:lineRule="auto"/>
        <w:ind w:right="-91"/>
        <w:jc w:val="both"/>
        <w:rPr>
          <w:rFonts w:ascii="Palatino Linotype" w:hAnsi="Palatino Linotype"/>
          <w:sz w:val="24"/>
          <w:szCs w:val="24"/>
        </w:rPr>
      </w:pPr>
      <w:r>
        <w:rPr>
          <w:rFonts w:ascii="Palatino Linotype" w:hAnsi="Palatino Linotype"/>
          <w:sz w:val="24"/>
          <w:szCs w:val="24"/>
        </w:rPr>
        <w:t>Asimismo, l</w:t>
      </w:r>
      <w:r w:rsidR="00E41EFE" w:rsidRPr="003E0BC5">
        <w:rPr>
          <w:rFonts w:ascii="Palatino Linotype" w:hAnsi="Palatino Linotype"/>
          <w:sz w:val="24"/>
          <w:szCs w:val="24"/>
        </w:rPr>
        <w:t xml:space="preserve">a información </w:t>
      </w:r>
      <w:r w:rsidR="00E41EFE" w:rsidRPr="003E0BC5">
        <w:rPr>
          <w:rFonts w:ascii="Palatino Linotype" w:hAnsi="Palatino Linotype"/>
          <w:b/>
          <w:sz w:val="24"/>
          <w:szCs w:val="24"/>
        </w:rPr>
        <w:t>documental comprobatoria</w:t>
      </w:r>
      <w:r w:rsidR="00E41EFE" w:rsidRPr="003E0BC5">
        <w:rPr>
          <w:rFonts w:ascii="Palatino Linotype" w:hAnsi="Palatino Linotype"/>
          <w:sz w:val="24"/>
          <w:szCs w:val="24"/>
        </w:rPr>
        <w:t xml:space="preserve">, </w:t>
      </w:r>
      <w:r w:rsidR="00E41EFE" w:rsidRPr="003E0BC5">
        <w:rPr>
          <w:rFonts w:ascii="Palatino Linotype" w:hAnsi="Palatino Linotype"/>
          <w:b/>
          <w:sz w:val="24"/>
          <w:szCs w:val="24"/>
          <w:u w:val="single"/>
        </w:rPr>
        <w:t>deberá conservarse en los archivos de la entidad fiscalizada –Municipio</w:t>
      </w:r>
      <w:r w:rsidR="00E41EFE"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p>
    <w:p w:rsidR="00E41EFE" w:rsidRPr="00B272A6" w:rsidRDefault="00E41EFE" w:rsidP="00E41EFE">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w:t>
      </w:r>
      <w:r>
        <w:rPr>
          <w:rFonts w:ascii="Palatino Linotype" w:hAnsi="Palatino Linotype" w:cs="Arial"/>
          <w:bCs/>
          <w:sz w:val="24"/>
          <w:szCs w:val="24"/>
          <w:lang w:val="es-ES"/>
        </w:rPr>
        <w:t xml:space="preserve">los ingresos y egresos de las entidades fiscalizables municipales, ello </w:t>
      </w:r>
      <w:r w:rsidRPr="00B272A6">
        <w:rPr>
          <w:rFonts w:ascii="Palatino Linotype" w:hAnsi="Palatino Linotype" w:cs="Arial"/>
          <w:bCs/>
          <w:sz w:val="24"/>
          <w:szCs w:val="24"/>
          <w:lang w:val="es-ES"/>
        </w:rPr>
        <w:t xml:space="preserve">conforme a lo dispuesto por el artículo 23, fracción IV y penúltimo párrafo de la Ley de Transparencia y Acceso a la Información Pública del Estado de México y Municipios, </w:t>
      </w:r>
      <w:r>
        <w:rPr>
          <w:rFonts w:ascii="Palatino Linotype" w:hAnsi="Palatino Linotype" w:cs="Arial"/>
          <w:bCs/>
          <w:sz w:val="24"/>
          <w:szCs w:val="24"/>
          <w:lang w:val="es-ES"/>
        </w:rPr>
        <w:t xml:space="preserve">cuyo contenido literal es el siguiente: </w:t>
      </w:r>
    </w:p>
    <w:p w:rsidR="00E41EFE" w:rsidRDefault="00E41EFE" w:rsidP="00E41EFE">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rsidR="007004CE" w:rsidRPr="00F975C8" w:rsidRDefault="007004CE" w:rsidP="00E41EFE">
      <w:pPr>
        <w:spacing w:before="240" w:line="360" w:lineRule="auto"/>
        <w:ind w:left="851" w:right="851"/>
        <w:jc w:val="both"/>
        <w:rPr>
          <w:rFonts w:ascii="Palatino Linotype" w:hAnsi="Palatino Linotype" w:cs="Arial"/>
          <w:bCs/>
          <w:i/>
          <w:lang w:val="es-ES"/>
        </w:rPr>
      </w:pPr>
      <w:r>
        <w:rPr>
          <w:rFonts w:ascii="Palatino Linotype" w:hAnsi="Palatino Linotype" w:cs="Arial"/>
          <w:bCs/>
          <w:i/>
          <w:lang w:val="es-ES"/>
        </w:rPr>
        <w:t>(…)</w:t>
      </w:r>
    </w:p>
    <w:p w:rsidR="00E41EFE" w:rsidRPr="00F975C8" w:rsidRDefault="00E41EFE" w:rsidP="00E41EFE">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lastRenderedPageBreak/>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rsidR="00E41EFE" w:rsidRPr="00B272A6" w:rsidRDefault="00E41EFE" w:rsidP="00E41EFE">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r w:rsidRPr="00AD2B8A">
        <w:rPr>
          <w:rFonts w:ascii="Palatino Linotype" w:hAnsi="Palatino Linotype" w:cs="Arial"/>
          <w:bCs/>
          <w:i/>
          <w:noProof/>
          <w:lang w:eastAsia="es-MX"/>
        </w:rPr>
        <w:t xml:space="preserve"> </w:t>
      </w:r>
    </w:p>
    <w:p w:rsidR="00E41EFE" w:rsidRDefault="00E41EFE" w:rsidP="00E41EFE">
      <w:pPr>
        <w:spacing w:before="240" w:after="240" w:line="360" w:lineRule="auto"/>
        <w:jc w:val="both"/>
        <w:rPr>
          <w:rFonts w:ascii="Palatino Linotype" w:hAnsi="Palatino Linotype" w:cs="Arial"/>
        </w:rPr>
      </w:pPr>
    </w:p>
    <w:p w:rsidR="00E41EFE" w:rsidRPr="00AD2B8A" w:rsidRDefault="00E41EFE" w:rsidP="00E41EFE">
      <w:pPr>
        <w:spacing w:before="240" w:after="240" w:line="360" w:lineRule="auto"/>
        <w:jc w:val="both"/>
        <w:rPr>
          <w:rFonts w:ascii="Palatino Linotype" w:hAnsi="Palatino Linotype" w:cs="Arial"/>
          <w:sz w:val="24"/>
          <w:szCs w:val="24"/>
        </w:rPr>
      </w:pPr>
      <w:r w:rsidRPr="00AD2B8A">
        <w:rPr>
          <w:rFonts w:ascii="Palatino Linotype" w:hAnsi="Palatino Linotype" w:cs="Arial"/>
          <w:sz w:val="24"/>
          <w:szCs w:val="24"/>
        </w:rPr>
        <w:t xml:space="preserve">A mayor abundamiento, vale </w:t>
      </w:r>
      <w:r>
        <w:rPr>
          <w:rFonts w:ascii="Palatino Linotype" w:hAnsi="Palatino Linotype" w:cs="Arial"/>
          <w:sz w:val="24"/>
          <w:szCs w:val="24"/>
        </w:rPr>
        <w:t>la pena mencionar que el disco 2</w:t>
      </w:r>
      <w:r w:rsidRPr="00AD2B8A">
        <w:rPr>
          <w:rFonts w:ascii="Palatino Linotype" w:hAnsi="Palatino Linotype" w:cs="Arial"/>
          <w:sz w:val="24"/>
          <w:szCs w:val="24"/>
        </w:rPr>
        <w:t xml:space="preserve"> inmerso en el informe mensual municipal se compone de diversos requerimientos, sirve</w:t>
      </w:r>
      <w:r>
        <w:rPr>
          <w:rFonts w:ascii="Palatino Linotype" w:hAnsi="Palatino Linotype" w:cs="Arial"/>
          <w:sz w:val="24"/>
          <w:szCs w:val="24"/>
        </w:rPr>
        <w:t>n</w:t>
      </w:r>
      <w:r w:rsidRPr="00AD2B8A">
        <w:rPr>
          <w:rFonts w:ascii="Palatino Linotype" w:hAnsi="Palatino Linotype" w:cs="Arial"/>
          <w:sz w:val="24"/>
          <w:szCs w:val="24"/>
        </w:rPr>
        <w:t xml:space="preserve"> de sustento la</w:t>
      </w:r>
      <w:r>
        <w:rPr>
          <w:rFonts w:ascii="Palatino Linotype" w:hAnsi="Palatino Linotype" w:cs="Arial"/>
          <w:sz w:val="24"/>
          <w:szCs w:val="24"/>
        </w:rPr>
        <w:t>s</w:t>
      </w:r>
      <w:r w:rsidRPr="00AD2B8A">
        <w:rPr>
          <w:rFonts w:ascii="Palatino Linotype" w:hAnsi="Palatino Linotype" w:cs="Arial"/>
          <w:sz w:val="24"/>
          <w:szCs w:val="24"/>
        </w:rPr>
        <w:t xml:space="preserve"> siguiente</w:t>
      </w:r>
      <w:r>
        <w:rPr>
          <w:rFonts w:ascii="Palatino Linotype" w:hAnsi="Palatino Linotype" w:cs="Arial"/>
          <w:sz w:val="24"/>
          <w:szCs w:val="24"/>
        </w:rPr>
        <w:t>s</w:t>
      </w:r>
      <w:r w:rsidRPr="00AD2B8A">
        <w:rPr>
          <w:rFonts w:ascii="Palatino Linotype" w:hAnsi="Palatino Linotype" w:cs="Arial"/>
          <w:sz w:val="24"/>
          <w:szCs w:val="24"/>
        </w:rPr>
        <w:t xml:space="preserve"> imágen</w:t>
      </w:r>
      <w:r>
        <w:rPr>
          <w:rFonts w:ascii="Palatino Linotype" w:hAnsi="Palatino Linotype" w:cs="Arial"/>
          <w:sz w:val="24"/>
          <w:szCs w:val="24"/>
        </w:rPr>
        <w:t>es</w:t>
      </w:r>
      <w:r w:rsidRPr="00AD2B8A">
        <w:rPr>
          <w:rFonts w:ascii="Palatino Linotype" w:hAnsi="Palatino Linotype" w:cs="Arial"/>
          <w:sz w:val="24"/>
          <w:szCs w:val="24"/>
        </w:rPr>
        <w:t xml:space="preserve"> ilustrativa</w:t>
      </w:r>
      <w:r>
        <w:rPr>
          <w:rFonts w:ascii="Palatino Linotype" w:hAnsi="Palatino Linotype" w:cs="Arial"/>
          <w:sz w:val="24"/>
          <w:szCs w:val="24"/>
        </w:rPr>
        <w:t>s</w:t>
      </w:r>
      <w:r w:rsidRPr="00AD2B8A">
        <w:rPr>
          <w:rFonts w:ascii="Palatino Linotype" w:hAnsi="Palatino Linotype" w:cs="Arial"/>
          <w:sz w:val="24"/>
          <w:szCs w:val="24"/>
        </w:rPr>
        <w:t>, correspondiente</w:t>
      </w:r>
      <w:r w:rsidR="00F4558C">
        <w:rPr>
          <w:rFonts w:ascii="Palatino Linotype" w:hAnsi="Palatino Linotype" w:cs="Arial"/>
          <w:sz w:val="24"/>
          <w:szCs w:val="24"/>
        </w:rPr>
        <w:t>s a la</w:t>
      </w:r>
      <w:r w:rsidRPr="00AD2B8A">
        <w:rPr>
          <w:rFonts w:ascii="Palatino Linotype" w:hAnsi="Palatino Linotype" w:cs="Arial"/>
          <w:sz w:val="24"/>
          <w:szCs w:val="24"/>
        </w:rPr>
        <w:t xml:space="preserve">s </w:t>
      </w:r>
      <w:r w:rsidR="00F4558C">
        <w:rPr>
          <w:rFonts w:ascii="Palatino Linotype" w:hAnsi="Palatino Linotype" w:cs="Arial"/>
          <w:sz w:val="24"/>
          <w:szCs w:val="24"/>
        </w:rPr>
        <w:t xml:space="preserve">fojas 92 </w:t>
      </w:r>
      <w:r w:rsidR="00F4558C">
        <w:rPr>
          <w:rFonts w:ascii="Palatino Linotype" w:hAnsi="Palatino Linotype" w:cs="Arial"/>
          <w:b/>
          <w:sz w:val="24"/>
          <w:szCs w:val="24"/>
        </w:rPr>
        <w:t xml:space="preserve">–noventa y dos- </w:t>
      </w:r>
      <w:r w:rsidR="00F4558C">
        <w:rPr>
          <w:rFonts w:ascii="Palatino Linotype" w:hAnsi="Palatino Linotype" w:cs="Arial"/>
          <w:sz w:val="24"/>
          <w:szCs w:val="24"/>
        </w:rPr>
        <w:t xml:space="preserve">y 93 </w:t>
      </w:r>
      <w:r w:rsidR="00F4558C">
        <w:rPr>
          <w:rFonts w:ascii="Palatino Linotype" w:hAnsi="Palatino Linotype" w:cs="Arial"/>
          <w:b/>
          <w:sz w:val="24"/>
          <w:szCs w:val="24"/>
        </w:rPr>
        <w:t xml:space="preserve">–noventa y tres- </w:t>
      </w:r>
      <w:r w:rsidR="00F4558C">
        <w:rPr>
          <w:rFonts w:ascii="Palatino Linotype" w:hAnsi="Palatino Linotype" w:cs="Arial"/>
          <w:sz w:val="24"/>
          <w:szCs w:val="24"/>
        </w:rPr>
        <w:t xml:space="preserve">de los </w:t>
      </w:r>
      <w:r w:rsidRPr="00AD2B8A">
        <w:rPr>
          <w:rFonts w:ascii="Palatino Linotype" w:hAnsi="Palatino Linotype" w:cs="Arial"/>
          <w:sz w:val="24"/>
          <w:szCs w:val="24"/>
        </w:rPr>
        <w:t>Lineamientos para la Elaboración y Presentación de</w:t>
      </w:r>
      <w:r>
        <w:rPr>
          <w:rFonts w:ascii="Palatino Linotype" w:hAnsi="Palatino Linotype" w:cs="Arial"/>
          <w:sz w:val="24"/>
          <w:szCs w:val="24"/>
        </w:rPr>
        <w:t>l Informe Mensual Municipal 2019</w:t>
      </w:r>
      <w:r w:rsidRPr="00AD2B8A">
        <w:rPr>
          <w:rFonts w:ascii="Palatino Linotype" w:hAnsi="Palatino Linotype" w:cs="Arial"/>
          <w:sz w:val="24"/>
          <w:szCs w:val="24"/>
        </w:rPr>
        <w:t xml:space="preserve">, mismos que pueden ser consultados en la siguiente dirección electrónica: </w:t>
      </w:r>
    </w:p>
    <w:p w:rsidR="00E41EFE" w:rsidRDefault="0043589B" w:rsidP="00E41EFE">
      <w:pPr>
        <w:spacing w:line="360" w:lineRule="auto"/>
        <w:jc w:val="both"/>
        <w:rPr>
          <w:rFonts w:ascii="Palatino Linotype" w:hAnsi="Palatino Linotype"/>
          <w:sz w:val="24"/>
          <w:szCs w:val="24"/>
        </w:rPr>
      </w:pPr>
      <w:hyperlink r:id="rId13" w:history="1">
        <w:r w:rsidR="00F4558C" w:rsidRPr="00F4558C">
          <w:rPr>
            <w:rStyle w:val="Hipervnculo"/>
            <w:rFonts w:ascii="Palatino Linotype" w:hAnsi="Palatino Linotype"/>
            <w:sz w:val="24"/>
            <w:szCs w:val="24"/>
          </w:rPr>
          <w:t>https://www.osfem.gob.mx/04_Normatividad/Normatividad.html</w:t>
        </w:r>
      </w:hyperlink>
    </w:p>
    <w:p w:rsidR="00F4558C" w:rsidRDefault="007004CE" w:rsidP="00E41EFE">
      <w:pPr>
        <w:spacing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741184" behindDoc="0" locked="0" layoutInCell="1" allowOverlap="1">
                <wp:simplePos x="0" y="0"/>
                <wp:positionH relativeFrom="column">
                  <wp:posOffset>-432434</wp:posOffset>
                </wp:positionH>
                <wp:positionV relativeFrom="paragraph">
                  <wp:posOffset>224789</wp:posOffset>
                </wp:positionV>
                <wp:extent cx="6777990" cy="1565275"/>
                <wp:effectExtent l="0" t="0" r="22860" b="34925"/>
                <wp:wrapNone/>
                <wp:docPr id="15" name="Conector recto 15"/>
                <wp:cNvGraphicFramePr/>
                <a:graphic xmlns:a="http://schemas.openxmlformats.org/drawingml/2006/main">
                  <a:graphicData uri="http://schemas.microsoft.com/office/word/2010/wordprocessingShape">
                    <wps:wsp>
                      <wps:cNvCnPr/>
                      <wps:spPr>
                        <a:xfrm>
                          <a:off x="0" y="0"/>
                          <a:ext cx="6777990" cy="1565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27E99" id="Conector recto 15"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7.7pt" to="499.65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" strokecolor="#5b9bd5 [3204]" strokeweight=".5pt">
                <v:stroke joinstyle="miter"/>
              </v:line>
            </w:pict>
          </mc:Fallback>
        </mc:AlternateContent>
      </w:r>
    </w:p>
    <w:p w:rsidR="00F4558C" w:rsidRDefault="00F4558C" w:rsidP="00E41EFE">
      <w:pPr>
        <w:spacing w:line="360" w:lineRule="auto"/>
        <w:jc w:val="both"/>
        <w:rPr>
          <w:rFonts w:ascii="Palatino Linotype" w:hAnsi="Palatino Linotype"/>
          <w:sz w:val="24"/>
          <w:szCs w:val="24"/>
        </w:rPr>
      </w:pPr>
    </w:p>
    <w:p w:rsidR="00F4558C" w:rsidRDefault="00F4558C" w:rsidP="00E41EFE">
      <w:pPr>
        <w:spacing w:line="360" w:lineRule="auto"/>
        <w:jc w:val="both"/>
        <w:rPr>
          <w:rFonts w:ascii="Palatino Linotype" w:hAnsi="Palatino Linotype"/>
          <w:sz w:val="24"/>
          <w:szCs w:val="24"/>
        </w:rPr>
      </w:pPr>
    </w:p>
    <w:p w:rsidR="00F4558C" w:rsidRDefault="00F4558C" w:rsidP="00E41EFE">
      <w:pPr>
        <w:spacing w:line="360" w:lineRule="auto"/>
        <w:jc w:val="both"/>
        <w:rPr>
          <w:rFonts w:ascii="Palatino Linotype" w:hAnsi="Palatino Linotype"/>
          <w:sz w:val="24"/>
          <w:szCs w:val="24"/>
        </w:rPr>
      </w:pPr>
    </w:p>
    <w:p w:rsidR="00F4558C" w:rsidRDefault="00B91F46" w:rsidP="00E41EFE">
      <w:pPr>
        <w:spacing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743232" behindDoc="0" locked="0" layoutInCell="1" allowOverlap="1" wp14:anchorId="54B3FB31" wp14:editId="17B85CD2">
            <wp:simplePos x="0" y="0"/>
            <wp:positionH relativeFrom="page">
              <wp:align>center</wp:align>
            </wp:positionH>
            <wp:positionV relativeFrom="paragraph">
              <wp:posOffset>3458371</wp:posOffset>
            </wp:positionV>
            <wp:extent cx="5749290" cy="3150235"/>
            <wp:effectExtent l="19050" t="19050" r="22860" b="12065"/>
            <wp:wrapThrough wrapText="bothSides">
              <wp:wrapPolygon edited="0">
                <wp:start x="-72" y="-131"/>
                <wp:lineTo x="-72" y="21552"/>
                <wp:lineTo x="21614" y="21552"/>
                <wp:lineTo x="21614" y="-131"/>
                <wp:lineTo x="-72" y="-131"/>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9290" cy="31502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4"/>
          <w:szCs w:val="24"/>
          <w:lang w:eastAsia="es-MX"/>
        </w:rPr>
        <w:drawing>
          <wp:anchor distT="0" distB="0" distL="114300" distR="114300" simplePos="0" relativeHeight="251742208" behindDoc="0" locked="0" layoutInCell="1" allowOverlap="1" wp14:anchorId="3FCC05D1" wp14:editId="1107E8BA">
            <wp:simplePos x="0" y="0"/>
            <wp:positionH relativeFrom="page">
              <wp:align>center</wp:align>
            </wp:positionH>
            <wp:positionV relativeFrom="paragraph">
              <wp:posOffset>19180</wp:posOffset>
            </wp:positionV>
            <wp:extent cx="5749290" cy="3139440"/>
            <wp:effectExtent l="19050" t="19050" r="22860" b="22860"/>
            <wp:wrapThrough wrapText="bothSides">
              <wp:wrapPolygon edited="0">
                <wp:start x="-72" y="-131"/>
                <wp:lineTo x="-72" y="21626"/>
                <wp:lineTo x="21614" y="21626"/>
                <wp:lineTo x="21614" y="-131"/>
                <wp:lineTo x="-72" y="-131"/>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2216" cy="314140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F4558C" w:rsidRDefault="00F4558C" w:rsidP="00E41EFE">
      <w:pPr>
        <w:spacing w:line="360" w:lineRule="auto"/>
        <w:jc w:val="both"/>
        <w:rPr>
          <w:rFonts w:ascii="Palatino Linotype" w:hAnsi="Palatino Linotype"/>
          <w:sz w:val="24"/>
          <w:szCs w:val="24"/>
        </w:rPr>
      </w:pPr>
      <w:r>
        <w:rPr>
          <w:rFonts w:ascii="Palatino Linotype" w:hAnsi="Palatino Linotype"/>
          <w:sz w:val="24"/>
          <w:szCs w:val="24"/>
        </w:rPr>
        <w:lastRenderedPageBreak/>
        <w:t xml:space="preserve">Hasta aquí lo expuesto se desprenden las siguientes consideraciones: </w:t>
      </w:r>
    </w:p>
    <w:p w:rsidR="00F4558C" w:rsidRPr="00FB670E" w:rsidRDefault="00FB670E" w:rsidP="00325956">
      <w:pPr>
        <w:pStyle w:val="Prrafodelista"/>
        <w:numPr>
          <w:ilvl w:val="0"/>
          <w:numId w:val="6"/>
        </w:numPr>
        <w:spacing w:line="360" w:lineRule="auto"/>
        <w:jc w:val="both"/>
        <w:rPr>
          <w:rFonts w:ascii="Palatino Linotype" w:hAnsi="Palatino Linotype"/>
        </w:rPr>
      </w:pPr>
      <w:r>
        <w:rPr>
          <w:rFonts w:ascii="Palatino Linotype" w:hAnsi="Palatino Linotype"/>
        </w:rPr>
        <w:t xml:space="preserve">En términos del </w:t>
      </w:r>
      <w:r>
        <w:rPr>
          <w:rFonts w:ascii="Palatino Linotype" w:hAnsi="Palatino Linotype" w:cs="Arial"/>
        </w:rPr>
        <w:t xml:space="preserve">numeral 32 de la Ley de Fiscalización Superior del Estado de México, </w:t>
      </w:r>
      <w:r>
        <w:rPr>
          <w:rFonts w:ascii="Palatino Linotype" w:hAnsi="Palatino Linotype" w:cs="Arial"/>
          <w:b/>
        </w:rPr>
        <w:t xml:space="preserve">El Sujeto Obligado </w:t>
      </w:r>
      <w:r>
        <w:rPr>
          <w:rFonts w:ascii="Palatino Linotype" w:hAnsi="Palatino Linotype" w:cs="Arial"/>
        </w:rPr>
        <w:t xml:space="preserve">funge como una entidad fiscalizable, en consecuencia, su esfera competencial lo encauza a rendir informes mensuales respecto de diversos tópicos, englobando lo relativo al disco 2 </w:t>
      </w:r>
      <w:r>
        <w:rPr>
          <w:rFonts w:ascii="Palatino Linotype" w:hAnsi="Palatino Linotype" w:cs="Arial"/>
          <w:b/>
        </w:rPr>
        <w:t xml:space="preserve">–dos-, </w:t>
      </w:r>
      <w:r>
        <w:rPr>
          <w:rFonts w:ascii="Palatino Linotype" w:hAnsi="Palatino Linotype" w:cs="Arial"/>
        </w:rPr>
        <w:t xml:space="preserve">es decir información presupuestal. </w:t>
      </w:r>
    </w:p>
    <w:p w:rsidR="00FB670E" w:rsidRPr="00FB670E" w:rsidRDefault="00FB670E" w:rsidP="00325956">
      <w:pPr>
        <w:pStyle w:val="Prrafodelista"/>
        <w:numPr>
          <w:ilvl w:val="0"/>
          <w:numId w:val="6"/>
        </w:numPr>
        <w:spacing w:line="360" w:lineRule="auto"/>
        <w:jc w:val="both"/>
        <w:rPr>
          <w:rFonts w:ascii="Palatino Linotype" w:hAnsi="Palatino Linotype"/>
        </w:rPr>
      </w:pPr>
      <w:r>
        <w:rPr>
          <w:rFonts w:ascii="Palatino Linotype" w:hAnsi="Palatino Linotype" w:cs="Arial"/>
        </w:rPr>
        <w:t xml:space="preserve">Mediante el punto siete del disco 2, los Organismos Descentralizados Operadores de Agua se encuentran constreñidos a remitir el Estado Analítico de Ingresos Detallado. Por otra parte, en referencia al Estado Analítico del Ejercicio Presupuesto de Egresos Detallado se advierte que la normatividad aplicable engloba diversas variantes (Clasificación por Objeto de Gasto, Clasificación Administrativa, Clasificación Funcional y Clasificación de Servicios Personales por Categoría). </w:t>
      </w:r>
    </w:p>
    <w:p w:rsidR="00F13ED3" w:rsidRPr="00F13ED3" w:rsidRDefault="00FB670E" w:rsidP="00325956">
      <w:pPr>
        <w:pStyle w:val="Prrafodelista"/>
        <w:numPr>
          <w:ilvl w:val="0"/>
          <w:numId w:val="6"/>
        </w:numPr>
        <w:spacing w:line="360" w:lineRule="auto"/>
        <w:jc w:val="both"/>
        <w:rPr>
          <w:rFonts w:ascii="Palatino Linotype" w:hAnsi="Palatino Linotype"/>
        </w:rPr>
      </w:pPr>
      <w:r>
        <w:rPr>
          <w:rFonts w:ascii="Palatino Linotype" w:hAnsi="Palatino Linotype" w:cs="Arial"/>
        </w:rPr>
        <w:t>En este sentido, si bien es cierto que el particular no especifi</w:t>
      </w:r>
      <w:r w:rsidR="00B91F46">
        <w:rPr>
          <w:rFonts w:ascii="Palatino Linotype" w:hAnsi="Palatino Linotype" w:cs="Arial"/>
        </w:rPr>
        <w:t xml:space="preserve">có </w:t>
      </w:r>
      <w:r>
        <w:rPr>
          <w:rFonts w:ascii="Palatino Linotype" w:hAnsi="Palatino Linotype" w:cs="Arial"/>
        </w:rPr>
        <w:t xml:space="preserve"> que variante del presupuesto de egresos detallado </w:t>
      </w:r>
      <w:r w:rsidR="00B91F46">
        <w:rPr>
          <w:rFonts w:ascii="Palatino Linotype" w:hAnsi="Palatino Linotype" w:cs="Arial"/>
        </w:rPr>
        <w:t>resulta de su interés</w:t>
      </w:r>
      <w:r>
        <w:rPr>
          <w:rFonts w:ascii="Palatino Linotype" w:hAnsi="Palatino Linotype" w:cs="Arial"/>
        </w:rPr>
        <w:t xml:space="preserve">, lo cierto también es que no puede ser concebido como un experto en la materia. Por ello, con fundamento en los artículos 13 y 181 cuarto párrafo de la Ley en materia, resulta procedente ordenar la entrega del Estado Analítico de Ingresos Detallado correspondiente al periodo comprendido del nueve de mayo de dos mil dieciocho al nueve de mayo de dos mil diecinueve. Así como </w:t>
      </w:r>
      <w:r w:rsidR="00F13ED3">
        <w:rPr>
          <w:rFonts w:ascii="Palatino Linotype" w:hAnsi="Palatino Linotype" w:cs="Arial"/>
        </w:rPr>
        <w:t xml:space="preserve">el Estado Analítico del Ejercicio del Presupuesto de Egresos Detallado (Clasificaciones por objeto </w:t>
      </w:r>
      <w:r w:rsidR="00F13ED3">
        <w:rPr>
          <w:rFonts w:ascii="Palatino Linotype" w:hAnsi="Palatino Linotype" w:cs="Arial"/>
        </w:rPr>
        <w:lastRenderedPageBreak/>
        <w:t xml:space="preserve">de gasto, administrativa, funcional y servicios personales por categoría) correspondiente al periodo comprendido del nueve de mayo de dos mil dieciocho al nueve de mayo de dos mil diecinueve. </w:t>
      </w:r>
    </w:p>
    <w:p w:rsidR="00F13ED3" w:rsidRDefault="00F13ED3" w:rsidP="00F13ED3">
      <w:pPr>
        <w:spacing w:line="360" w:lineRule="auto"/>
        <w:jc w:val="both"/>
        <w:rPr>
          <w:rFonts w:ascii="Palatino Linotype" w:hAnsi="Palatino Linotype"/>
        </w:rPr>
      </w:pPr>
    </w:p>
    <w:p w:rsidR="00F13ED3" w:rsidRPr="00A67B5A" w:rsidRDefault="00784C53" w:rsidP="00F13ED3">
      <w:pPr>
        <w:spacing w:line="360" w:lineRule="auto"/>
        <w:jc w:val="both"/>
        <w:rPr>
          <w:rFonts w:ascii="Palatino Linotype" w:hAnsi="Palatino Linotype" w:cs="Arial"/>
          <w:sz w:val="24"/>
          <w:szCs w:val="24"/>
        </w:rPr>
      </w:pPr>
      <w:r w:rsidRPr="00A67B5A">
        <w:rPr>
          <w:rFonts w:ascii="Palatino Linotype" w:hAnsi="Palatino Linotype" w:cs="Arial"/>
          <w:sz w:val="24"/>
          <w:szCs w:val="24"/>
        </w:rPr>
        <w:t xml:space="preserve">A mayor abundamiento, en referencia a los requerimientos identificados con los numerales </w:t>
      </w:r>
      <w:r w:rsidRPr="00A67B5A">
        <w:rPr>
          <w:rFonts w:ascii="Palatino Linotype" w:hAnsi="Palatino Linotype" w:cs="Arial"/>
          <w:b/>
          <w:sz w:val="24"/>
          <w:szCs w:val="24"/>
        </w:rPr>
        <w:t xml:space="preserve">4, 5 </w:t>
      </w:r>
      <w:r w:rsidRPr="00A67B5A">
        <w:rPr>
          <w:rFonts w:ascii="Palatino Linotype" w:hAnsi="Palatino Linotype" w:cs="Arial"/>
          <w:sz w:val="24"/>
          <w:szCs w:val="24"/>
        </w:rPr>
        <w:t xml:space="preserve">y </w:t>
      </w:r>
      <w:r w:rsidRPr="00A67B5A">
        <w:rPr>
          <w:rFonts w:ascii="Palatino Linotype" w:hAnsi="Palatino Linotype" w:cs="Arial"/>
          <w:b/>
          <w:sz w:val="24"/>
          <w:szCs w:val="24"/>
        </w:rPr>
        <w:t xml:space="preserve">6, </w:t>
      </w:r>
      <w:r w:rsidRPr="00A67B5A">
        <w:rPr>
          <w:rFonts w:ascii="Palatino Linotype" w:hAnsi="Palatino Linotype" w:cs="Arial"/>
          <w:sz w:val="24"/>
          <w:szCs w:val="24"/>
        </w:rPr>
        <w:t xml:space="preserve">se advierte que el particular solicitó la siguiente información: </w:t>
      </w:r>
    </w:p>
    <w:p w:rsidR="00784C53" w:rsidRPr="00A67B5A" w:rsidRDefault="00784C53" w:rsidP="00325956">
      <w:pPr>
        <w:pStyle w:val="Prrafodelista"/>
        <w:numPr>
          <w:ilvl w:val="0"/>
          <w:numId w:val="7"/>
        </w:numPr>
        <w:tabs>
          <w:tab w:val="left" w:pos="709"/>
        </w:tabs>
        <w:spacing w:before="240" w:line="360" w:lineRule="auto"/>
        <w:ind w:right="51"/>
        <w:jc w:val="both"/>
        <w:rPr>
          <w:rFonts w:ascii="Palatino Linotype" w:hAnsi="Palatino Linotype"/>
        </w:rPr>
      </w:pPr>
      <w:r w:rsidRPr="00A67B5A">
        <w:rPr>
          <w:rFonts w:ascii="Palatino Linotype" w:hAnsi="Palatino Linotype"/>
        </w:rPr>
        <w:t xml:space="preserve">Estatus financiero </w:t>
      </w:r>
      <w:r w:rsidR="00F96E85">
        <w:rPr>
          <w:rFonts w:ascii="Palatino Linotype" w:hAnsi="Palatino Linotype"/>
        </w:rPr>
        <w:t xml:space="preserve">ante la Comisión Federal de Electricidad, </w:t>
      </w:r>
      <w:r w:rsidR="00490990">
        <w:rPr>
          <w:rFonts w:ascii="Palatino Linotype" w:hAnsi="Palatino Linotype"/>
        </w:rPr>
        <w:t xml:space="preserve">al nueve de mayo de dos mil diecinueve. </w:t>
      </w:r>
    </w:p>
    <w:p w:rsidR="00784C53" w:rsidRPr="00A67B5A" w:rsidRDefault="00784C53" w:rsidP="00325956">
      <w:pPr>
        <w:pStyle w:val="Prrafodelista"/>
        <w:numPr>
          <w:ilvl w:val="0"/>
          <w:numId w:val="7"/>
        </w:numPr>
        <w:tabs>
          <w:tab w:val="left" w:pos="709"/>
        </w:tabs>
        <w:spacing w:before="240" w:line="360" w:lineRule="auto"/>
        <w:ind w:right="51"/>
        <w:jc w:val="both"/>
        <w:rPr>
          <w:rFonts w:ascii="Palatino Linotype" w:hAnsi="Palatino Linotype"/>
        </w:rPr>
      </w:pPr>
      <w:r w:rsidRPr="00A67B5A">
        <w:rPr>
          <w:rFonts w:ascii="Palatino Linotype" w:hAnsi="Palatino Linotype"/>
        </w:rPr>
        <w:t xml:space="preserve">Adeudos </w:t>
      </w:r>
      <w:r w:rsidR="00490990">
        <w:rPr>
          <w:rFonts w:ascii="Palatino Linotype" w:hAnsi="Palatino Linotype"/>
        </w:rPr>
        <w:t xml:space="preserve">ante la Comisión Federal de Electricidad, durante el periodo comprendido del nueve de mayo de dos mil dieciocho al nueve de mayo de dos mil diecinueve. </w:t>
      </w:r>
    </w:p>
    <w:p w:rsidR="00784C53" w:rsidRPr="00A67B5A" w:rsidRDefault="00490990" w:rsidP="00325956">
      <w:pPr>
        <w:pStyle w:val="Prrafodelista"/>
        <w:numPr>
          <w:ilvl w:val="0"/>
          <w:numId w:val="7"/>
        </w:numPr>
        <w:tabs>
          <w:tab w:val="left" w:pos="709"/>
        </w:tabs>
        <w:spacing w:before="240" w:line="360" w:lineRule="auto"/>
        <w:ind w:right="51"/>
        <w:jc w:val="both"/>
        <w:rPr>
          <w:rFonts w:ascii="Palatino Linotype" w:hAnsi="Palatino Linotype"/>
        </w:rPr>
      </w:pPr>
      <w:r>
        <w:rPr>
          <w:rFonts w:ascii="Palatino Linotype" w:hAnsi="Palatino Linotype"/>
        </w:rPr>
        <w:t xml:space="preserve">Convenios celebrados con la Comisión Federal de Electricidad, durante el periodo comprendido del nueve de mayo de dos mil dieciocho al nueve de mayo de dos mil diecinueve. </w:t>
      </w:r>
    </w:p>
    <w:p w:rsidR="00784C53" w:rsidRDefault="00784C53" w:rsidP="00F13ED3">
      <w:pPr>
        <w:spacing w:line="360" w:lineRule="auto"/>
        <w:jc w:val="both"/>
        <w:rPr>
          <w:rFonts w:ascii="Palatino Linotype" w:hAnsi="Palatino Linotype" w:cs="Arial"/>
        </w:rPr>
      </w:pPr>
    </w:p>
    <w:p w:rsidR="006467FA" w:rsidRDefault="00784C53" w:rsidP="00F13ED3">
      <w:pPr>
        <w:spacing w:line="360" w:lineRule="auto"/>
        <w:jc w:val="both"/>
        <w:rPr>
          <w:rFonts w:ascii="Palatino Linotype" w:hAnsi="Palatino Linotype" w:cs="Arial"/>
          <w:sz w:val="24"/>
          <w:szCs w:val="24"/>
        </w:rPr>
      </w:pPr>
      <w:r w:rsidRPr="00A67B5A">
        <w:rPr>
          <w:rFonts w:ascii="Palatino Linotype" w:hAnsi="Palatino Linotype" w:cs="Arial"/>
          <w:sz w:val="24"/>
          <w:szCs w:val="24"/>
        </w:rPr>
        <w:t xml:space="preserve">Bajo estas líneas argumentativas, resulta procedente traer a colación los </w:t>
      </w:r>
      <w:r w:rsidR="00A67B5A">
        <w:rPr>
          <w:rFonts w:ascii="Palatino Linotype" w:hAnsi="Palatino Linotype" w:cs="Arial"/>
          <w:sz w:val="24"/>
          <w:szCs w:val="24"/>
        </w:rPr>
        <w:t xml:space="preserve">artículos </w:t>
      </w:r>
      <w:r w:rsidR="006467FA">
        <w:rPr>
          <w:rFonts w:ascii="Palatino Linotype" w:hAnsi="Palatino Linotype" w:cs="Arial"/>
          <w:sz w:val="24"/>
          <w:szCs w:val="24"/>
        </w:rPr>
        <w:t>4,</w:t>
      </w:r>
      <w:r w:rsidR="00FF1196">
        <w:rPr>
          <w:rFonts w:ascii="Palatino Linotype" w:hAnsi="Palatino Linotype" w:cs="Arial"/>
          <w:sz w:val="24"/>
          <w:szCs w:val="24"/>
        </w:rPr>
        <w:t xml:space="preserve"> 7, fracción V y 39, fracción V del Reglamento Interior del </w:t>
      </w:r>
      <w:r w:rsidR="00FF1196">
        <w:rPr>
          <w:rFonts w:ascii="Palatino Linotype" w:hAnsi="Palatino Linotype" w:cs="Arial"/>
          <w:b/>
          <w:sz w:val="24"/>
          <w:szCs w:val="24"/>
        </w:rPr>
        <w:t>Sujeto Obligado,</w:t>
      </w:r>
      <w:r w:rsidR="006467FA">
        <w:rPr>
          <w:rFonts w:ascii="Palatino Linotype" w:hAnsi="Palatino Linotype" w:cs="Arial"/>
          <w:sz w:val="24"/>
          <w:szCs w:val="24"/>
        </w:rPr>
        <w:t xml:space="preserve"> normatividad invocada que a la letra dispone: </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cs="Arial"/>
          <w:i/>
        </w:rPr>
        <w:t xml:space="preserve"> “</w:t>
      </w:r>
      <w:r w:rsidRPr="006467FA">
        <w:rPr>
          <w:rFonts w:ascii="Palatino Linotype" w:hAnsi="Palatino Linotype"/>
          <w:i/>
        </w:rPr>
        <w:t>Artículo 7. El Director General, tendrá las siguientes obligaciones y facultades:</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i/>
        </w:rPr>
        <w:lastRenderedPageBreak/>
        <w:t>(…)</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i/>
        </w:rPr>
        <w:t>XV. Celebrar contratos y convenios, para llevar a cabo los fines del Organismo.</w:t>
      </w:r>
    </w:p>
    <w:p w:rsidR="006467FA" w:rsidRPr="006467FA" w:rsidRDefault="006467FA" w:rsidP="006467FA">
      <w:pPr>
        <w:spacing w:before="240" w:line="360" w:lineRule="auto"/>
        <w:ind w:left="851" w:right="851"/>
        <w:jc w:val="both"/>
        <w:rPr>
          <w:rFonts w:ascii="Palatino Linotype" w:hAnsi="Palatino Linotype" w:cs="Arial"/>
          <w:i/>
        </w:rPr>
      </w:pPr>
      <w:r w:rsidRPr="006467FA">
        <w:rPr>
          <w:rFonts w:ascii="Palatino Linotype" w:hAnsi="Palatino Linotype"/>
          <w:i/>
        </w:rPr>
        <w:t>(…)</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i/>
        </w:rPr>
        <w:t>Artículo 39. La Dirección Jurídica, tendrá las siguientes atribuciones:</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i/>
        </w:rPr>
        <w:t>(…)</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i/>
        </w:rPr>
        <w:t>V. Revisar y en su caso elaborar los contratos y convenios que celebre el Organismo, con usuarios, particulares, organizaciones, instituciones, autoridades federales, estatales o municipales, para llevar a cabo los fines del Organismo.</w:t>
      </w:r>
    </w:p>
    <w:p w:rsidR="00A67B5A" w:rsidRPr="006467FA" w:rsidRDefault="006467FA" w:rsidP="006467FA">
      <w:pPr>
        <w:spacing w:before="240" w:line="360" w:lineRule="auto"/>
        <w:ind w:left="851" w:right="851"/>
        <w:jc w:val="both"/>
        <w:rPr>
          <w:rFonts w:ascii="Palatino Linotype" w:hAnsi="Palatino Linotype" w:cs="Arial"/>
          <w:i/>
        </w:rPr>
      </w:pPr>
      <w:r w:rsidRPr="006467FA">
        <w:rPr>
          <w:rFonts w:ascii="Palatino Linotype" w:hAnsi="Palatino Linotype" w:cs="Arial"/>
          <w:i/>
        </w:rPr>
        <w:t>(…)</w:t>
      </w:r>
    </w:p>
    <w:p w:rsidR="006467FA" w:rsidRPr="006467FA" w:rsidRDefault="00A67B5A" w:rsidP="006467FA">
      <w:pPr>
        <w:spacing w:before="240" w:line="360" w:lineRule="auto"/>
        <w:ind w:left="851" w:right="851"/>
        <w:jc w:val="both"/>
        <w:rPr>
          <w:rFonts w:ascii="Palatino Linotype" w:hAnsi="Palatino Linotype"/>
          <w:b/>
          <w:i/>
          <w:u w:val="single"/>
        </w:rPr>
      </w:pPr>
      <w:r w:rsidRPr="006467FA">
        <w:rPr>
          <w:rFonts w:ascii="Palatino Linotype" w:hAnsi="Palatino Linotype"/>
          <w:i/>
        </w:rPr>
        <w:t xml:space="preserve">ARTÍCULO 177.- Para el adecuado ejercicio de sus atribuciones el Ayuntamiento </w:t>
      </w:r>
      <w:r w:rsidRPr="006467FA">
        <w:rPr>
          <w:rFonts w:ascii="Palatino Linotype" w:hAnsi="Palatino Linotype"/>
          <w:b/>
          <w:i/>
          <w:u w:val="single"/>
        </w:rPr>
        <w:t>se auxiliara de los siguientes organismos públicos descentralizados, con personalidad jurídica y patrimonio propio:</w:t>
      </w:r>
    </w:p>
    <w:p w:rsidR="006467FA" w:rsidRPr="006467FA" w:rsidRDefault="006467FA" w:rsidP="006467FA">
      <w:pPr>
        <w:spacing w:before="240" w:line="360" w:lineRule="auto"/>
        <w:ind w:left="851" w:right="851"/>
        <w:jc w:val="both"/>
        <w:rPr>
          <w:rFonts w:ascii="Palatino Linotype" w:hAnsi="Palatino Linotype"/>
          <w:i/>
        </w:rPr>
      </w:pPr>
      <w:r w:rsidRPr="006467FA">
        <w:rPr>
          <w:rFonts w:ascii="Palatino Linotype" w:hAnsi="Palatino Linotype"/>
          <w:i/>
        </w:rPr>
        <w:t>(…)</w:t>
      </w:r>
    </w:p>
    <w:p w:rsidR="00A67B5A" w:rsidRPr="006467FA" w:rsidRDefault="00A67B5A" w:rsidP="006467FA">
      <w:pPr>
        <w:spacing w:before="240" w:line="360" w:lineRule="auto"/>
        <w:ind w:left="851" w:right="851"/>
        <w:jc w:val="both"/>
        <w:rPr>
          <w:rFonts w:ascii="Palatino Linotype" w:hAnsi="Palatino Linotype"/>
          <w:i/>
        </w:rPr>
      </w:pPr>
      <w:r w:rsidRPr="006467FA">
        <w:rPr>
          <w:rFonts w:ascii="Palatino Linotype" w:hAnsi="Palatino Linotype"/>
          <w:i/>
        </w:rPr>
        <w:t xml:space="preserve">II. Organismo Público Descentralizado para la Prestación de los Servicios de Agua Potable, Alcantarillado y saneamiento del Municipio de Zumpango, México (ODAPAZ); </w:t>
      </w:r>
    </w:p>
    <w:p w:rsidR="006467FA" w:rsidRPr="006467FA" w:rsidRDefault="006467FA" w:rsidP="006467FA">
      <w:pPr>
        <w:spacing w:before="240" w:line="360" w:lineRule="auto"/>
        <w:ind w:left="851" w:right="851"/>
        <w:jc w:val="both"/>
        <w:rPr>
          <w:rFonts w:ascii="Palatino Linotype" w:hAnsi="Palatino Linotype" w:cs="Arial"/>
          <w:b/>
          <w:i/>
        </w:rPr>
      </w:pPr>
      <w:r w:rsidRPr="006467FA">
        <w:rPr>
          <w:rFonts w:ascii="Palatino Linotype" w:hAnsi="Palatino Linotype" w:cs="Arial"/>
          <w:i/>
        </w:rPr>
        <w:t xml:space="preserve">(…)” </w:t>
      </w:r>
      <w:r w:rsidRPr="006467FA">
        <w:rPr>
          <w:rFonts w:ascii="Palatino Linotype" w:hAnsi="Palatino Linotype" w:cs="Arial"/>
          <w:b/>
          <w:i/>
        </w:rPr>
        <w:t>[Sic]</w:t>
      </w:r>
    </w:p>
    <w:p w:rsidR="006467FA" w:rsidRDefault="006467FA" w:rsidP="00F13ED3">
      <w:pPr>
        <w:spacing w:line="360" w:lineRule="auto"/>
        <w:jc w:val="both"/>
        <w:rPr>
          <w:rFonts w:ascii="Palatino Linotype" w:hAnsi="Palatino Linotype" w:cs="Arial"/>
          <w:b/>
          <w:sz w:val="24"/>
          <w:szCs w:val="24"/>
        </w:rPr>
      </w:pPr>
    </w:p>
    <w:p w:rsidR="006467FA" w:rsidRDefault="006467FA" w:rsidP="00F13ED3">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Del análisis sistemático y armónico de la normatividad previamente plasmada se desprende que desde una óptica </w:t>
      </w:r>
      <w:r w:rsidR="00F96E85">
        <w:rPr>
          <w:rFonts w:ascii="Palatino Linotype" w:hAnsi="Palatino Linotype" w:cs="Arial"/>
          <w:sz w:val="24"/>
          <w:szCs w:val="24"/>
        </w:rPr>
        <w:t xml:space="preserve">administrativa, los organismos descentralizados de la Administración Pública son dotados con personalidad jurídica y patrimonio propios. Asimismo, la esfera competencial del </w:t>
      </w:r>
      <w:r w:rsidR="00F96E85">
        <w:rPr>
          <w:rFonts w:ascii="Palatino Linotype" w:hAnsi="Palatino Linotype" w:cs="Arial"/>
          <w:b/>
          <w:sz w:val="24"/>
          <w:szCs w:val="24"/>
        </w:rPr>
        <w:t xml:space="preserve">Sujeto Obligado </w:t>
      </w:r>
      <w:r w:rsidR="00FF1196">
        <w:rPr>
          <w:rFonts w:ascii="Palatino Linotype" w:hAnsi="Palatino Linotype" w:cs="Arial"/>
          <w:sz w:val="24"/>
          <w:szCs w:val="24"/>
        </w:rPr>
        <w:t>confirió suficientes</w:t>
      </w:r>
      <w:r w:rsidR="00F96E85">
        <w:rPr>
          <w:rFonts w:ascii="Palatino Linotype" w:hAnsi="Palatino Linotype" w:cs="Arial"/>
          <w:sz w:val="24"/>
          <w:szCs w:val="24"/>
        </w:rPr>
        <w:t xml:space="preserve"> atribuciones al Director General para celebrar convenios y contratos con usuarios, particulares, organizaciones, autoridades federales, estatales o municipales. </w:t>
      </w:r>
    </w:p>
    <w:p w:rsidR="00F96E85" w:rsidRDefault="00F96E85" w:rsidP="00F13ED3">
      <w:pPr>
        <w:spacing w:line="360" w:lineRule="auto"/>
        <w:jc w:val="both"/>
        <w:rPr>
          <w:rFonts w:ascii="Palatino Linotype" w:hAnsi="Palatino Linotype" w:cs="Arial"/>
          <w:sz w:val="24"/>
          <w:szCs w:val="24"/>
        </w:rPr>
      </w:pPr>
      <w:r>
        <w:rPr>
          <w:rFonts w:ascii="Palatino Linotype" w:hAnsi="Palatino Linotype" w:cs="Arial"/>
          <w:sz w:val="24"/>
          <w:szCs w:val="24"/>
        </w:rPr>
        <w:t>Bajo estas líneas argumentativas, resulta factible ordenar, en vers</w:t>
      </w:r>
      <w:r w:rsidR="00FF1196">
        <w:rPr>
          <w:rFonts w:ascii="Palatino Linotype" w:hAnsi="Palatino Linotype" w:cs="Arial"/>
          <w:sz w:val="24"/>
          <w:szCs w:val="24"/>
        </w:rPr>
        <w:t xml:space="preserve">ión pública de ser procedente, </w:t>
      </w:r>
      <w:r>
        <w:rPr>
          <w:rFonts w:ascii="Palatino Linotype" w:hAnsi="Palatino Linotype" w:cs="Arial"/>
          <w:sz w:val="24"/>
          <w:szCs w:val="24"/>
        </w:rPr>
        <w:t xml:space="preserve">el o los documentos en donde conste el estatus financiero ante la Comisión Federal de Electricidad, al nueve de mayo de dos mil diecinueve. Así como los convenios </w:t>
      </w:r>
      <w:r w:rsidR="00FF1196">
        <w:rPr>
          <w:rFonts w:ascii="Palatino Linotype" w:hAnsi="Palatino Linotype" w:cs="Arial"/>
          <w:sz w:val="24"/>
          <w:szCs w:val="24"/>
        </w:rPr>
        <w:t xml:space="preserve">celebrados </w:t>
      </w:r>
      <w:r>
        <w:rPr>
          <w:rFonts w:ascii="Palatino Linotype" w:hAnsi="Palatino Linotype" w:cs="Arial"/>
          <w:sz w:val="24"/>
          <w:szCs w:val="24"/>
        </w:rPr>
        <w:t xml:space="preserve">y adeudos generados ante la Comisión Federal de Electricidad, durante el periodo comprendido del nueve de mayo de dos mil dieciocho al nueve de mayo de dos mil diecinueve. </w:t>
      </w:r>
    </w:p>
    <w:p w:rsidR="00490990" w:rsidRDefault="00490990" w:rsidP="00F13ED3">
      <w:pPr>
        <w:spacing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se desprende que mediante el requerimiento identificado con el numeral </w:t>
      </w:r>
      <w:r>
        <w:rPr>
          <w:rFonts w:ascii="Palatino Linotype" w:hAnsi="Palatino Linotype" w:cs="Arial"/>
          <w:b/>
          <w:sz w:val="24"/>
          <w:szCs w:val="24"/>
        </w:rPr>
        <w:t xml:space="preserve">7, El Recurrente </w:t>
      </w:r>
      <w:r>
        <w:rPr>
          <w:rFonts w:ascii="Palatino Linotype" w:hAnsi="Palatino Linotype" w:cs="Arial"/>
          <w:sz w:val="24"/>
          <w:szCs w:val="24"/>
        </w:rPr>
        <w:t xml:space="preserve">requirió la siguiente información: </w:t>
      </w:r>
    </w:p>
    <w:p w:rsidR="00490990" w:rsidRPr="00490990" w:rsidRDefault="00490990" w:rsidP="00325956">
      <w:pPr>
        <w:pStyle w:val="Prrafodelista"/>
        <w:numPr>
          <w:ilvl w:val="0"/>
          <w:numId w:val="8"/>
        </w:numPr>
        <w:spacing w:line="360" w:lineRule="auto"/>
        <w:jc w:val="both"/>
        <w:rPr>
          <w:rFonts w:ascii="Palatino Linotype" w:hAnsi="Palatino Linotype" w:cs="Arial"/>
        </w:rPr>
      </w:pPr>
      <w:r>
        <w:rPr>
          <w:rFonts w:ascii="Palatino Linotype" w:hAnsi="Palatino Linotype" w:cs="Arial"/>
        </w:rPr>
        <w:t xml:space="preserve">Plan de Trabajo de la Dirección de Comercialización, </w:t>
      </w:r>
      <w:r w:rsidR="00C14EA0">
        <w:rPr>
          <w:rFonts w:ascii="Palatino Linotype" w:hAnsi="Palatino Linotype" w:cs="Arial"/>
        </w:rPr>
        <w:t xml:space="preserve">vigente </w:t>
      </w:r>
      <w:r>
        <w:rPr>
          <w:rFonts w:ascii="Palatino Linotype" w:hAnsi="Palatino Linotype" w:cs="Arial"/>
        </w:rPr>
        <w:t xml:space="preserve">al nueve de mayo de dos mil diecinueve. </w:t>
      </w:r>
    </w:p>
    <w:p w:rsidR="00490990" w:rsidRDefault="00490990" w:rsidP="00F13ED3">
      <w:pPr>
        <w:spacing w:line="360" w:lineRule="auto"/>
        <w:jc w:val="both"/>
        <w:rPr>
          <w:rFonts w:ascii="Palatino Linotype" w:hAnsi="Palatino Linotype" w:cs="Arial"/>
          <w:sz w:val="24"/>
          <w:szCs w:val="24"/>
        </w:rPr>
      </w:pPr>
    </w:p>
    <w:p w:rsidR="00490990" w:rsidRDefault="00490990" w:rsidP="00F13ED3">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como fue referido con anterioridad </w:t>
      </w:r>
      <w:r>
        <w:rPr>
          <w:rFonts w:ascii="Palatino Linotype" w:hAnsi="Palatino Linotype" w:cs="Arial"/>
          <w:b/>
          <w:sz w:val="24"/>
          <w:szCs w:val="24"/>
        </w:rPr>
        <w:t xml:space="preserve">El Sujeto Obligado </w:t>
      </w:r>
      <w:r w:rsidR="00F54FF3">
        <w:rPr>
          <w:rFonts w:ascii="Palatino Linotype" w:hAnsi="Palatino Linotype" w:cs="Arial"/>
          <w:sz w:val="24"/>
          <w:szCs w:val="24"/>
        </w:rPr>
        <w:t>se auxilia de diversas Coordinaciones, Direcciones y Unidades para cumplir con sus fines y objetivos, resultando de nuestro interés la  Dirección de Comercialización.</w:t>
      </w:r>
    </w:p>
    <w:p w:rsidR="00F54FF3" w:rsidRPr="00F54FF3" w:rsidRDefault="00F54FF3" w:rsidP="00F13ED3">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 mayor abundamiento, resulta oportuno traer a colación el artículo 11, fracción IV del Reglamento Interior del </w:t>
      </w:r>
      <w:r>
        <w:rPr>
          <w:rFonts w:ascii="Palatino Linotype" w:hAnsi="Palatino Linotype" w:cs="Arial"/>
          <w:b/>
          <w:sz w:val="24"/>
          <w:szCs w:val="24"/>
        </w:rPr>
        <w:t xml:space="preserve">Sujeto Obligado, </w:t>
      </w:r>
      <w:r>
        <w:rPr>
          <w:rFonts w:ascii="Palatino Linotype" w:hAnsi="Palatino Linotype" w:cs="Arial"/>
          <w:sz w:val="24"/>
          <w:szCs w:val="24"/>
        </w:rPr>
        <w:t xml:space="preserve">cuyo contenido literal es el siguiente: </w:t>
      </w:r>
    </w:p>
    <w:p w:rsidR="00F54FF3" w:rsidRPr="00AA36DA" w:rsidRDefault="00AA36DA" w:rsidP="00AA36DA">
      <w:pPr>
        <w:spacing w:before="240" w:line="360" w:lineRule="auto"/>
        <w:ind w:left="851" w:right="851"/>
        <w:rPr>
          <w:rFonts w:ascii="Palatino Linotype" w:hAnsi="Palatino Linotype"/>
          <w:i/>
        </w:rPr>
      </w:pPr>
      <w:r w:rsidRPr="00AA36DA">
        <w:rPr>
          <w:rFonts w:ascii="Palatino Linotype" w:hAnsi="Palatino Linotype"/>
          <w:i/>
        </w:rPr>
        <w:t>“</w:t>
      </w:r>
      <w:r w:rsidR="00F54FF3" w:rsidRPr="00AA36DA">
        <w:rPr>
          <w:rFonts w:ascii="Palatino Linotype" w:hAnsi="Palatino Linotype"/>
          <w:i/>
        </w:rPr>
        <w:t>Artículo 11.- Corresponde a los Directores, Coordinadores, Jefes y auxiliares, las atribuciones siguientes:</w:t>
      </w:r>
    </w:p>
    <w:p w:rsidR="00F54FF3" w:rsidRPr="00AA36DA" w:rsidRDefault="00F54FF3" w:rsidP="00AA36DA">
      <w:pPr>
        <w:spacing w:before="240" w:line="360" w:lineRule="auto"/>
        <w:ind w:left="851" w:right="851"/>
        <w:rPr>
          <w:rFonts w:ascii="Palatino Linotype" w:hAnsi="Palatino Linotype"/>
          <w:i/>
        </w:rPr>
      </w:pPr>
      <w:r w:rsidRPr="00AA36DA">
        <w:rPr>
          <w:rFonts w:ascii="Palatino Linotype" w:hAnsi="Palatino Linotype"/>
          <w:i/>
        </w:rPr>
        <w:t>(…)</w:t>
      </w:r>
    </w:p>
    <w:p w:rsidR="00F54FF3" w:rsidRPr="00AA36DA" w:rsidRDefault="00F54FF3" w:rsidP="00AA36DA">
      <w:pPr>
        <w:spacing w:before="240" w:line="360" w:lineRule="auto"/>
        <w:ind w:left="851" w:right="851"/>
        <w:rPr>
          <w:rFonts w:ascii="Palatino Linotype" w:hAnsi="Palatino Linotype"/>
          <w:i/>
        </w:rPr>
      </w:pPr>
      <w:r w:rsidRPr="00AA36DA">
        <w:rPr>
          <w:rFonts w:ascii="Palatino Linotype" w:hAnsi="Palatino Linotype"/>
          <w:i/>
        </w:rPr>
        <w:t>IV. Formular y proponer a su superior inmediato los anteproyectos de programa anual de actividades y de presupuesto de la unidad administrativa a su cargo y llevar a cabo su ejecución.</w:t>
      </w:r>
    </w:p>
    <w:p w:rsidR="00AA36DA" w:rsidRPr="00AA36DA" w:rsidRDefault="00AA36DA" w:rsidP="00AA36DA">
      <w:pPr>
        <w:spacing w:before="240" w:line="360" w:lineRule="auto"/>
        <w:ind w:left="851" w:right="851"/>
        <w:rPr>
          <w:rFonts w:ascii="Palatino Linotype" w:hAnsi="Palatino Linotype"/>
          <w:b/>
          <w:i/>
        </w:rPr>
      </w:pPr>
      <w:r w:rsidRPr="00AA36DA">
        <w:rPr>
          <w:rFonts w:ascii="Palatino Linotype" w:hAnsi="Palatino Linotype"/>
          <w:i/>
        </w:rPr>
        <w:t xml:space="preserve">(…)” </w:t>
      </w:r>
      <w:r w:rsidRPr="00AA36DA">
        <w:rPr>
          <w:rFonts w:ascii="Palatino Linotype" w:hAnsi="Palatino Linotype"/>
          <w:b/>
          <w:i/>
        </w:rPr>
        <w:t>[Sic]</w:t>
      </w:r>
    </w:p>
    <w:p w:rsidR="00F54FF3" w:rsidRDefault="00F54FF3" w:rsidP="00F13ED3">
      <w:pPr>
        <w:spacing w:line="360" w:lineRule="auto"/>
        <w:jc w:val="both"/>
        <w:rPr>
          <w:rFonts w:ascii="Palatino Linotype" w:hAnsi="Palatino Linotype" w:cs="Arial"/>
          <w:sz w:val="24"/>
          <w:szCs w:val="24"/>
        </w:rPr>
      </w:pPr>
    </w:p>
    <w:p w:rsidR="00F54FF3" w:rsidRDefault="00AA36DA" w:rsidP="00F13ED3">
      <w:pPr>
        <w:spacing w:line="360" w:lineRule="auto"/>
        <w:jc w:val="both"/>
        <w:rPr>
          <w:rFonts w:ascii="Palatino Linotype" w:hAnsi="Palatino Linotype"/>
          <w:sz w:val="24"/>
          <w:szCs w:val="24"/>
        </w:rPr>
      </w:pPr>
      <w:r>
        <w:rPr>
          <w:rFonts w:ascii="Palatino Linotype" w:hAnsi="Palatino Linotype"/>
          <w:sz w:val="24"/>
          <w:szCs w:val="24"/>
        </w:rPr>
        <w:t xml:space="preserve">En este sentido, resulta inconcuso que </w:t>
      </w:r>
      <w:r>
        <w:rPr>
          <w:rFonts w:ascii="Palatino Linotype" w:hAnsi="Palatino Linotype"/>
          <w:b/>
          <w:sz w:val="24"/>
          <w:szCs w:val="24"/>
        </w:rPr>
        <w:t xml:space="preserve">El Sujeto Obligado </w:t>
      </w:r>
      <w:r>
        <w:rPr>
          <w:rFonts w:ascii="Palatino Linotype" w:hAnsi="Palatino Linotype"/>
          <w:sz w:val="24"/>
          <w:szCs w:val="24"/>
        </w:rPr>
        <w:t>genera, posee y administra el Plan de Trabajo de la Dirección de Comercialización, al nueve</w:t>
      </w:r>
      <w:r w:rsidR="00FF1196">
        <w:rPr>
          <w:rFonts w:ascii="Palatino Linotype" w:hAnsi="Palatino Linotype"/>
          <w:sz w:val="24"/>
          <w:szCs w:val="24"/>
        </w:rPr>
        <w:t xml:space="preserve"> de mayo de dos mil diecinueve, en consecuencia, resulta procedente ordenar su entrega. </w:t>
      </w:r>
    </w:p>
    <w:p w:rsidR="00AA36DA" w:rsidRDefault="00AA36DA" w:rsidP="00F13ED3">
      <w:pPr>
        <w:spacing w:line="360" w:lineRule="auto"/>
        <w:jc w:val="both"/>
        <w:rPr>
          <w:rFonts w:ascii="Palatino Linotype" w:hAnsi="Palatino Linotype"/>
          <w:sz w:val="24"/>
          <w:szCs w:val="24"/>
        </w:rPr>
      </w:pPr>
      <w:r>
        <w:rPr>
          <w:rFonts w:ascii="Palatino Linotype" w:hAnsi="Palatino Linotype"/>
          <w:sz w:val="24"/>
          <w:szCs w:val="24"/>
        </w:rPr>
        <w:t xml:space="preserve">Una vez sentado lo anterior, resulta oportuno precisar que mediante el requerimiento identificado con el numeral </w:t>
      </w:r>
      <w:r w:rsidR="00FB1282">
        <w:rPr>
          <w:rFonts w:ascii="Palatino Linotype" w:hAnsi="Palatino Linotype"/>
          <w:sz w:val="24"/>
          <w:szCs w:val="24"/>
        </w:rPr>
        <w:t xml:space="preserve">8, el particular requirió lo siguiente: </w:t>
      </w:r>
    </w:p>
    <w:p w:rsidR="00FB1282" w:rsidRPr="00FF5AE0" w:rsidRDefault="00FF1196" w:rsidP="00325956">
      <w:pPr>
        <w:pStyle w:val="Prrafodelista"/>
        <w:numPr>
          <w:ilvl w:val="0"/>
          <w:numId w:val="9"/>
        </w:numPr>
        <w:tabs>
          <w:tab w:val="left" w:pos="709"/>
        </w:tabs>
        <w:spacing w:before="240" w:line="360" w:lineRule="auto"/>
        <w:ind w:right="51"/>
        <w:jc w:val="both"/>
        <w:rPr>
          <w:rFonts w:ascii="Palatino Linotype" w:hAnsi="Palatino Linotype"/>
        </w:rPr>
      </w:pPr>
      <w:r w:rsidRPr="00FF5AE0">
        <w:rPr>
          <w:rFonts w:ascii="Palatino Linotype" w:hAnsi="Palatino Linotype"/>
        </w:rPr>
        <w:t xml:space="preserve">Formatos </w:t>
      </w:r>
      <w:r w:rsidR="00FB1282" w:rsidRPr="00FF5AE0">
        <w:rPr>
          <w:rFonts w:ascii="Palatino Linotype" w:hAnsi="Palatino Linotype"/>
        </w:rPr>
        <w:t>PBr</w:t>
      </w:r>
      <w:r w:rsidRPr="00FF5AE0">
        <w:rPr>
          <w:rFonts w:ascii="Palatino Linotype" w:hAnsi="Palatino Linotype"/>
        </w:rPr>
        <w:t xml:space="preserve">M generados anualmente y trimestralmente por la Dirección de Comercialización, durante el periodo comprendido del nueve de mayo de dos mil dieciocho al nueve de mayo de dos mil diecinueve.  </w:t>
      </w:r>
    </w:p>
    <w:p w:rsidR="00FB1282" w:rsidRDefault="00FB1282" w:rsidP="00F13ED3">
      <w:pPr>
        <w:spacing w:line="360" w:lineRule="auto"/>
        <w:jc w:val="both"/>
        <w:rPr>
          <w:rFonts w:ascii="Palatino Linotype" w:hAnsi="Palatino Linotype" w:cs="Arial"/>
          <w:sz w:val="24"/>
          <w:szCs w:val="24"/>
        </w:rPr>
      </w:pPr>
    </w:p>
    <w:p w:rsidR="00FB1282" w:rsidRDefault="00FB1282" w:rsidP="00FB1282">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lastRenderedPageBreak/>
        <w:t xml:space="preserve">A mayor abundamiento, resulta preciso señalar que conforme a los Lineamientos para la Entrega del Informe Mensual Municipal </w:t>
      </w:r>
      <w:r w:rsidR="00FF5AE0">
        <w:rPr>
          <w:rFonts w:ascii="Palatino Linotype" w:hAnsi="Palatino Linotype"/>
          <w:sz w:val="24"/>
          <w:szCs w:val="24"/>
        </w:rPr>
        <w:t xml:space="preserve">2019 </w:t>
      </w:r>
      <w:r>
        <w:rPr>
          <w:rFonts w:ascii="Palatino Linotype" w:hAnsi="Palatino Linotype"/>
          <w:sz w:val="24"/>
          <w:szCs w:val="24"/>
        </w:rPr>
        <w:t xml:space="preserve">y otros ordenamientos aplicables, el Presupuesto Basado en Resultados Municipal “PBrM”, contempla los siguientes rubros: </w:t>
      </w:r>
    </w:p>
    <w:p w:rsidR="00FB1282" w:rsidRPr="00FB127B" w:rsidRDefault="00FB1282" w:rsidP="00325956">
      <w:pPr>
        <w:pStyle w:val="Sinespaciado"/>
        <w:numPr>
          <w:ilvl w:val="0"/>
          <w:numId w:val="1"/>
        </w:numPr>
        <w:spacing w:line="360" w:lineRule="auto"/>
        <w:jc w:val="both"/>
        <w:rPr>
          <w:rFonts w:ascii="Palatino Linotype" w:hAnsi="Palatino Linotype" w:cs="Arial"/>
        </w:rPr>
      </w:pPr>
      <w:r w:rsidRPr="00FB127B">
        <w:rPr>
          <w:rFonts w:ascii="Palatino Linotype" w:hAnsi="Palatino Linotype" w:cs="Arial"/>
        </w:rPr>
        <w:t>PbRM-01a. “Identificación de la Dimensión Administrativa del Gasto”</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PbRM-01b. “Descripción del Programa presupuestario”</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PbRM-01c. “Programa Anual de Metas de actividad por Proyecto”</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PbRM-01d.</w:t>
      </w:r>
      <w:r w:rsidRPr="00BA1575">
        <w:rPr>
          <w:rFonts w:ascii="Palatino Linotype" w:hAnsi="Palatino Linotype" w:cs="Arial"/>
        </w:rPr>
        <w:t xml:space="preserve"> “Ficha técnica de diseños de indicadores estratégicos o de gestión”</w:t>
      </w:r>
      <w:r>
        <w:rPr>
          <w:rFonts w:ascii="Palatino Linotype" w:hAnsi="Palatino Linotype" w:cs="Arial"/>
        </w:rPr>
        <w:t xml:space="preserve"> </w:t>
      </w:r>
      <w:r w:rsidRPr="001063E9">
        <w:rPr>
          <w:rFonts w:ascii="Palatino Linotype" w:hAnsi="Palatino Linotype" w:cs="Arial"/>
          <w:b/>
          <w:u w:val="single"/>
        </w:rPr>
        <w:t>(Anual -  enero)</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PbRM-01e.</w:t>
      </w:r>
      <w:r w:rsidRPr="00BA1575">
        <w:rPr>
          <w:rFonts w:ascii="Palatino Linotype" w:hAnsi="Palatino Linotype" w:cs="Arial"/>
        </w:rPr>
        <w:t xml:space="preserve"> “Matriz de Indicadores para Resultados por Programa presupuestario o Dependencia General”</w:t>
      </w:r>
      <w:r>
        <w:rPr>
          <w:rFonts w:ascii="Palatino Linotype" w:hAnsi="Palatino Linotype" w:cs="Arial"/>
        </w:rPr>
        <w:t xml:space="preserve"> </w:t>
      </w:r>
      <w:r w:rsidRPr="001063E9">
        <w:rPr>
          <w:rFonts w:ascii="Palatino Linotype" w:hAnsi="Palatino Linotype" w:cs="Arial"/>
          <w:b/>
        </w:rPr>
        <w:t>(Anual – enero)</w:t>
      </w:r>
    </w:p>
    <w:p w:rsidR="00FB1282" w:rsidRPr="001063E9" w:rsidRDefault="00FB1282" w:rsidP="00325956">
      <w:pPr>
        <w:pStyle w:val="Sinespaciado"/>
        <w:numPr>
          <w:ilvl w:val="0"/>
          <w:numId w:val="1"/>
        </w:numPr>
        <w:spacing w:line="360" w:lineRule="auto"/>
        <w:jc w:val="both"/>
        <w:rPr>
          <w:rFonts w:ascii="Palatino Linotype" w:hAnsi="Palatino Linotype" w:cs="Arial"/>
          <w:b/>
        </w:rPr>
      </w:pPr>
      <w:r w:rsidRPr="001063E9">
        <w:rPr>
          <w:rFonts w:ascii="Palatino Linotype" w:hAnsi="Palatino Linotype" w:cs="Arial"/>
        </w:rPr>
        <w:t>PbRM-02a.</w:t>
      </w:r>
      <w:r w:rsidRPr="00BA1575">
        <w:rPr>
          <w:rFonts w:ascii="Palatino Linotype" w:hAnsi="Palatino Linotype" w:cs="Arial"/>
        </w:rPr>
        <w:t xml:space="preserve"> “Calendarización de Metas de actividad por Proyecto”</w:t>
      </w:r>
      <w:r>
        <w:rPr>
          <w:rFonts w:ascii="Palatino Linotype" w:hAnsi="Palatino Linotype" w:cs="Arial"/>
        </w:rPr>
        <w:t xml:space="preserve"> </w:t>
      </w:r>
      <w:r w:rsidRPr="001063E9">
        <w:rPr>
          <w:rFonts w:ascii="Palatino Linotype" w:hAnsi="Palatino Linotype" w:cs="Arial"/>
          <w:b/>
        </w:rPr>
        <w:t>(Anual – enero)</w:t>
      </w:r>
    </w:p>
    <w:p w:rsidR="00FB1282" w:rsidRPr="00FF5AE0" w:rsidRDefault="00FB1282" w:rsidP="00325956">
      <w:pPr>
        <w:pStyle w:val="Sinespaciado"/>
        <w:numPr>
          <w:ilvl w:val="0"/>
          <w:numId w:val="1"/>
        </w:numPr>
        <w:spacing w:line="360" w:lineRule="auto"/>
        <w:jc w:val="both"/>
        <w:rPr>
          <w:rFonts w:ascii="Palatino Linotype" w:hAnsi="Palatino Linotype" w:cs="Arial"/>
        </w:rPr>
      </w:pPr>
      <w:r w:rsidRPr="00FF5AE0">
        <w:rPr>
          <w:rFonts w:ascii="Palatino Linotype" w:hAnsi="Palatino Linotype" w:cs="Arial"/>
        </w:rPr>
        <w:t>PbRM-03a. “Presupuesto de Ingresos Detallado”</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PbRM-03b.</w:t>
      </w:r>
      <w:r w:rsidRPr="00BA1575">
        <w:rPr>
          <w:rFonts w:ascii="Palatino Linotype" w:hAnsi="Palatino Linotype" w:cs="Arial"/>
        </w:rPr>
        <w:t xml:space="preserve"> “Carátula de Presupuesto de Ingresos”</w:t>
      </w:r>
    </w:p>
    <w:p w:rsidR="00FB1282" w:rsidRPr="00FF5AE0" w:rsidRDefault="00FB1282" w:rsidP="00325956">
      <w:pPr>
        <w:pStyle w:val="Sinespaciado"/>
        <w:numPr>
          <w:ilvl w:val="0"/>
          <w:numId w:val="1"/>
        </w:numPr>
        <w:spacing w:line="360" w:lineRule="auto"/>
        <w:jc w:val="both"/>
        <w:rPr>
          <w:rFonts w:ascii="Palatino Linotype" w:hAnsi="Palatino Linotype" w:cs="Arial"/>
        </w:rPr>
      </w:pPr>
      <w:r w:rsidRPr="00FF5AE0">
        <w:rPr>
          <w:rFonts w:ascii="Palatino Linotype" w:hAnsi="Palatino Linotype" w:cs="Arial"/>
        </w:rPr>
        <w:t xml:space="preserve"> PbRM-04a. “Presupuesto de Egresos Detallado”</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PbRM-04b.</w:t>
      </w:r>
      <w:r w:rsidRPr="00BA1575">
        <w:rPr>
          <w:rFonts w:ascii="Palatino Linotype" w:hAnsi="Palatino Linotype" w:cs="Arial"/>
        </w:rPr>
        <w:t xml:space="preserve"> “Presupuesto de Egresos por Objeto del Gasto y Dependencia General”</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PbRM-04c.</w:t>
      </w:r>
      <w:r w:rsidRPr="00BA1575">
        <w:rPr>
          <w:rFonts w:ascii="Palatino Linotype" w:hAnsi="Palatino Linotype" w:cs="Arial"/>
        </w:rPr>
        <w:t xml:space="preserve"> “Presupuesto de Egresos Global Calendarizado”</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PbRM-04d.</w:t>
      </w:r>
      <w:r w:rsidRPr="00BA1575">
        <w:rPr>
          <w:rFonts w:ascii="Palatino Linotype" w:hAnsi="Palatino Linotype" w:cs="Arial"/>
        </w:rPr>
        <w:t xml:space="preserve"> “Carátula de Presupuesto de Egresos”</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PbRM-05.</w:t>
      </w:r>
      <w:r w:rsidRPr="00BA1575">
        <w:rPr>
          <w:rFonts w:ascii="Palatino Linotype" w:hAnsi="Palatino Linotype" w:cs="Arial"/>
        </w:rPr>
        <w:t xml:space="preserve"> “Tabulador de Sueldos”</w:t>
      </w:r>
    </w:p>
    <w:p w:rsidR="00FB1282" w:rsidRPr="00BA1575"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lastRenderedPageBreak/>
        <w:t>PbRM-06.</w:t>
      </w:r>
      <w:r w:rsidRPr="00BA1575">
        <w:rPr>
          <w:rFonts w:ascii="Palatino Linotype" w:hAnsi="Palatino Linotype" w:cs="Arial"/>
        </w:rPr>
        <w:t xml:space="preserve"> “Programa Anual de Adquisiciones”</w:t>
      </w:r>
    </w:p>
    <w:p w:rsidR="00FB1282" w:rsidRPr="00FF5AE0" w:rsidRDefault="00FB1282" w:rsidP="00325956">
      <w:pPr>
        <w:pStyle w:val="Sinespaciado"/>
        <w:numPr>
          <w:ilvl w:val="0"/>
          <w:numId w:val="1"/>
        </w:numPr>
        <w:spacing w:line="360" w:lineRule="auto"/>
        <w:jc w:val="both"/>
        <w:rPr>
          <w:rFonts w:ascii="Palatino Linotype" w:hAnsi="Palatino Linotype" w:cs="Arial"/>
        </w:rPr>
      </w:pPr>
      <w:r w:rsidRPr="00FF5AE0">
        <w:rPr>
          <w:rFonts w:ascii="Palatino Linotype" w:hAnsi="Palatino Linotype" w:cs="Arial"/>
        </w:rPr>
        <w:t>PbRM-07a. “Programa Anual de Obra”</w:t>
      </w:r>
    </w:p>
    <w:p w:rsidR="00FB1282" w:rsidRPr="00FF5AE0" w:rsidRDefault="00FB1282" w:rsidP="00325956">
      <w:pPr>
        <w:pStyle w:val="Sinespaciado"/>
        <w:numPr>
          <w:ilvl w:val="0"/>
          <w:numId w:val="1"/>
        </w:numPr>
        <w:spacing w:line="360" w:lineRule="auto"/>
        <w:jc w:val="both"/>
        <w:rPr>
          <w:rFonts w:ascii="Palatino Linotype" w:hAnsi="Palatino Linotype" w:cs="Arial"/>
        </w:rPr>
      </w:pPr>
      <w:r w:rsidRPr="00FF5AE0">
        <w:rPr>
          <w:rFonts w:ascii="Palatino Linotype" w:hAnsi="Palatino Linotype" w:cs="Arial"/>
        </w:rPr>
        <w:t>PbRM-07b. “Programa Anual de Obra (Reparaciones y Mantenimiento)”</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 xml:space="preserve">PbRM-08b. “Ficha de seguimiento de indicadores por programa” </w:t>
      </w:r>
      <w:r w:rsidRPr="002D74FA">
        <w:rPr>
          <w:rFonts w:ascii="Palatino Linotype" w:hAnsi="Palatino Linotype" w:cs="Arial"/>
          <w:b/>
        </w:rPr>
        <w:t>(Trimestral – marzo, junio, septiembre y diciembre)</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 xml:space="preserve">PbRM-08c. “Avance Trimestral de metas físicas por proyecto” </w:t>
      </w:r>
      <w:r w:rsidRPr="002D74FA">
        <w:rPr>
          <w:rFonts w:ascii="Palatino Linotype" w:hAnsi="Palatino Linotype" w:cs="Arial"/>
          <w:b/>
        </w:rPr>
        <w:t>(Trimestral – marzo, junio, septiembre y diciembre)</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PbRM-09a. “Avance presupuestal de ingresos”</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PbRM-09b. “Estado comparativo presupuestal de ingresos”</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PbRM-10a. “Avance presupuestal de egresos detallado”</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PbRM-10b. “Avance presupuestal de egresos”</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PbRM-10c. “Estado comparativo presupuestal de egresos”</w:t>
      </w:r>
    </w:p>
    <w:p w:rsidR="00FB1282" w:rsidRPr="001063E9" w:rsidRDefault="00FB1282" w:rsidP="00325956">
      <w:pPr>
        <w:pStyle w:val="Sinespaciado"/>
        <w:numPr>
          <w:ilvl w:val="0"/>
          <w:numId w:val="1"/>
        </w:numPr>
        <w:spacing w:line="360" w:lineRule="auto"/>
        <w:jc w:val="both"/>
        <w:rPr>
          <w:rFonts w:ascii="Palatino Linotype" w:hAnsi="Palatino Linotype" w:cs="Arial"/>
        </w:rPr>
      </w:pPr>
      <w:r w:rsidRPr="001063E9">
        <w:rPr>
          <w:rFonts w:ascii="Palatino Linotype" w:hAnsi="Palatino Linotype" w:cs="Arial"/>
        </w:rPr>
        <w:t>PbRM-11. “Seguimiento trimestral del Programa Anual de Obras”</w:t>
      </w:r>
    </w:p>
    <w:p w:rsidR="00FB1282" w:rsidRDefault="00FB1282" w:rsidP="00FB1282">
      <w:pPr>
        <w:tabs>
          <w:tab w:val="left" w:pos="709"/>
        </w:tabs>
        <w:spacing w:before="240" w:line="360" w:lineRule="auto"/>
        <w:jc w:val="both"/>
        <w:rPr>
          <w:rFonts w:ascii="Palatino Linotype" w:hAnsi="Palatino Linotype"/>
          <w:sz w:val="24"/>
          <w:szCs w:val="24"/>
        </w:rPr>
      </w:pPr>
    </w:p>
    <w:p w:rsidR="00FB1282" w:rsidRPr="007004CE" w:rsidRDefault="00FB1282" w:rsidP="00FB1282">
      <w:pPr>
        <w:tabs>
          <w:tab w:val="left" w:pos="709"/>
        </w:tabs>
        <w:spacing w:before="240" w:line="360" w:lineRule="auto"/>
        <w:jc w:val="both"/>
        <w:rPr>
          <w:rFonts w:ascii="Palatino Linotype" w:hAnsi="Palatino Linotype"/>
          <w:b/>
          <w:sz w:val="24"/>
          <w:szCs w:val="24"/>
          <w:u w:val="single"/>
        </w:rPr>
      </w:pPr>
      <w:r w:rsidRPr="00FF5AE0">
        <w:rPr>
          <w:rFonts w:ascii="Palatino Linotype" w:hAnsi="Palatino Linotype"/>
          <w:sz w:val="24"/>
          <w:szCs w:val="24"/>
        </w:rPr>
        <w:t xml:space="preserve">Bajo estas líneas argumentativas, se desprende que los formatos PbRM contemplan múltiples obligaciones, tales como </w:t>
      </w:r>
      <w:r w:rsidR="00FF5AE0">
        <w:rPr>
          <w:rFonts w:ascii="Palatino Linotype" w:hAnsi="Palatino Linotype"/>
          <w:sz w:val="24"/>
          <w:szCs w:val="24"/>
        </w:rPr>
        <w:t>la Ficha de seguimiento de indicadores por programa, Avance presupuestal de ingresos, entre otros</w:t>
      </w:r>
      <w:r w:rsidR="00FF5AE0" w:rsidRPr="00C85F01">
        <w:rPr>
          <w:rFonts w:ascii="Palatino Linotype" w:hAnsi="Palatino Linotype"/>
          <w:b/>
          <w:sz w:val="24"/>
          <w:szCs w:val="24"/>
        </w:rPr>
        <w:t xml:space="preserve">. </w:t>
      </w:r>
      <w:r w:rsidRPr="007004CE">
        <w:rPr>
          <w:rFonts w:ascii="Palatino Linotype" w:hAnsi="Palatino Linotype"/>
          <w:sz w:val="24"/>
          <w:szCs w:val="24"/>
        </w:rPr>
        <w:t>Asimismo, por regla general dichos informes son presentados mensualmente por las entidades fiscalizables municipales ante el Órgano Superior de Fiscalización del Estado de México, lo anterior con fundamento en el artículo 32 de la Ley de Fiscalización Superior del Estado de México</w:t>
      </w:r>
      <w:r w:rsidR="00FB127B" w:rsidRPr="007004CE">
        <w:rPr>
          <w:rFonts w:ascii="Palatino Linotype" w:hAnsi="Palatino Linotype"/>
          <w:sz w:val="24"/>
          <w:szCs w:val="24"/>
        </w:rPr>
        <w:t>.</w:t>
      </w:r>
      <w:r w:rsidR="00FB127B" w:rsidRPr="007004CE">
        <w:rPr>
          <w:rFonts w:ascii="Palatino Linotype" w:hAnsi="Palatino Linotype"/>
          <w:b/>
          <w:sz w:val="24"/>
          <w:szCs w:val="24"/>
          <w:u w:val="single"/>
        </w:rPr>
        <w:t xml:space="preserve"> </w:t>
      </w:r>
    </w:p>
    <w:p w:rsidR="00FB1282" w:rsidRPr="002D74FA" w:rsidRDefault="00FB1282" w:rsidP="00FB1282">
      <w:pPr>
        <w:tabs>
          <w:tab w:val="left" w:pos="709"/>
        </w:tabs>
        <w:spacing w:before="240" w:line="360" w:lineRule="auto"/>
        <w:jc w:val="both"/>
        <w:rPr>
          <w:rFonts w:ascii="Palatino Linotype" w:hAnsi="Palatino Linotype"/>
          <w:sz w:val="24"/>
          <w:szCs w:val="24"/>
        </w:rPr>
      </w:pPr>
      <w:r w:rsidRPr="002D74FA">
        <w:rPr>
          <w:rFonts w:ascii="Palatino Linotype" w:hAnsi="Palatino Linotype"/>
          <w:sz w:val="24"/>
          <w:szCs w:val="24"/>
        </w:rPr>
        <w:lastRenderedPageBreak/>
        <w:t xml:space="preserve">No obstante lo anterior, diversos formatos </w:t>
      </w:r>
      <w:r w:rsidRPr="002D74FA">
        <w:rPr>
          <w:rFonts w:ascii="Palatino Linotype" w:hAnsi="Palatino Linotype"/>
          <w:b/>
          <w:sz w:val="24"/>
          <w:szCs w:val="24"/>
        </w:rPr>
        <w:t xml:space="preserve">PbRM </w:t>
      </w:r>
      <w:r w:rsidRPr="002D74FA">
        <w:rPr>
          <w:rFonts w:ascii="Palatino Linotype" w:hAnsi="Palatino Linotype"/>
          <w:sz w:val="24"/>
          <w:szCs w:val="24"/>
        </w:rPr>
        <w:t xml:space="preserve">son presentados de manera anual, durante el mes de enero, de manera enunciativa, más no limitativa podemos hacer alusión a los formatos   </w:t>
      </w:r>
      <w:r w:rsidRPr="002D74FA">
        <w:rPr>
          <w:rFonts w:ascii="Palatino Linotype" w:hAnsi="Palatino Linotype" w:cs="Arial"/>
          <w:b/>
          <w:sz w:val="24"/>
          <w:szCs w:val="24"/>
        </w:rPr>
        <w:t>PbRM-01d, PbRM-01e. PbRM-02a.</w:t>
      </w:r>
    </w:p>
    <w:p w:rsidR="00FB1282" w:rsidRDefault="00FB1282" w:rsidP="00FB1282">
      <w:pPr>
        <w:tabs>
          <w:tab w:val="left" w:pos="709"/>
        </w:tabs>
        <w:spacing w:before="240" w:line="360" w:lineRule="auto"/>
        <w:jc w:val="both"/>
        <w:rPr>
          <w:rFonts w:ascii="Palatino Linotype" w:hAnsi="Palatino Linotype" w:cs="Arial"/>
          <w:b/>
          <w:sz w:val="24"/>
          <w:szCs w:val="24"/>
        </w:rPr>
      </w:pPr>
      <w:r w:rsidRPr="002D74FA">
        <w:rPr>
          <w:rFonts w:ascii="Palatino Linotype" w:hAnsi="Palatino Linotype" w:cs="Arial"/>
          <w:sz w:val="24"/>
          <w:szCs w:val="24"/>
        </w:rPr>
        <w:t xml:space="preserve">A mayor abundamiento, resulta preciso señalar que diversos formatos </w:t>
      </w:r>
      <w:r w:rsidRPr="002D74FA">
        <w:rPr>
          <w:rFonts w:ascii="Palatino Linotype" w:hAnsi="Palatino Linotype" w:cs="Arial"/>
          <w:b/>
          <w:sz w:val="24"/>
          <w:szCs w:val="24"/>
        </w:rPr>
        <w:t xml:space="preserve">PbRM </w:t>
      </w:r>
      <w:r w:rsidRPr="002D74FA">
        <w:rPr>
          <w:rFonts w:ascii="Palatino Linotype" w:hAnsi="Palatino Linotype" w:cs="Arial"/>
          <w:sz w:val="24"/>
          <w:szCs w:val="24"/>
        </w:rPr>
        <w:t xml:space="preserve">son presentados de manera trimestral, algunos de ellos son los formatos identificados con los numerales  </w:t>
      </w:r>
      <w:r w:rsidRPr="002D74FA">
        <w:rPr>
          <w:rFonts w:ascii="Palatino Linotype" w:hAnsi="Palatino Linotype" w:cs="Arial"/>
          <w:b/>
          <w:sz w:val="24"/>
          <w:szCs w:val="24"/>
        </w:rPr>
        <w:t>PbRM-08b y PbRM-08c.</w:t>
      </w:r>
    </w:p>
    <w:p w:rsidR="007004CE" w:rsidRDefault="00FB127B" w:rsidP="00F13ED3">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sentido, resulta inconcuso que dichos formatos estriban en el </w:t>
      </w:r>
      <w:r w:rsidR="00FF5AE0">
        <w:rPr>
          <w:rFonts w:ascii="Palatino Linotype" w:hAnsi="Palatino Linotype" w:cs="Arial"/>
          <w:sz w:val="24"/>
          <w:szCs w:val="24"/>
        </w:rPr>
        <w:t>interés</w:t>
      </w:r>
      <w:r>
        <w:rPr>
          <w:rFonts w:ascii="Palatino Linotype" w:hAnsi="Palatino Linotype" w:cs="Arial"/>
          <w:sz w:val="24"/>
          <w:szCs w:val="24"/>
        </w:rPr>
        <w:t xml:space="preserve"> general y alcance público, por ello, resulta procedente ordenar la entrega de los Formatos </w:t>
      </w:r>
      <w:r w:rsidRPr="007004CE">
        <w:rPr>
          <w:rFonts w:ascii="Palatino Linotype" w:hAnsi="Palatino Linotype" w:cs="Arial"/>
          <w:b/>
          <w:sz w:val="24"/>
          <w:szCs w:val="24"/>
        </w:rPr>
        <w:t xml:space="preserve">PBrM </w:t>
      </w:r>
      <w:r>
        <w:rPr>
          <w:rFonts w:ascii="Palatino Linotype" w:hAnsi="Palatino Linotype" w:cs="Arial"/>
          <w:sz w:val="24"/>
          <w:szCs w:val="24"/>
        </w:rPr>
        <w:t xml:space="preserve">generados anual y trimestralmente por la Dirección de </w:t>
      </w:r>
      <w:r w:rsidR="00FF5AE0">
        <w:rPr>
          <w:rFonts w:ascii="Palatino Linotype" w:hAnsi="Palatino Linotype" w:cs="Arial"/>
          <w:sz w:val="24"/>
          <w:szCs w:val="24"/>
        </w:rPr>
        <w:t>Comercialización</w:t>
      </w:r>
      <w:r>
        <w:rPr>
          <w:rFonts w:ascii="Palatino Linotype" w:hAnsi="Palatino Linotype" w:cs="Arial"/>
          <w:sz w:val="24"/>
          <w:szCs w:val="24"/>
        </w:rPr>
        <w:t xml:space="preserve">, durante el periodo comprendido del nueve de mayo de dos mil dieciocho al nueve de mayo de dos mil diecinueve. </w:t>
      </w:r>
    </w:p>
    <w:p w:rsidR="00FB1282" w:rsidRPr="007004CE" w:rsidRDefault="007004CE" w:rsidP="00F13ED3">
      <w:pPr>
        <w:spacing w:line="360" w:lineRule="auto"/>
        <w:jc w:val="both"/>
        <w:rPr>
          <w:rFonts w:ascii="Palatino Linotype" w:hAnsi="Palatino Linotype" w:cs="Arial"/>
          <w:b/>
          <w:sz w:val="24"/>
          <w:szCs w:val="24"/>
          <w:u w:val="single"/>
        </w:rPr>
      </w:pPr>
      <w:r w:rsidRPr="007004CE">
        <w:rPr>
          <w:rFonts w:ascii="Palatino Linotype" w:hAnsi="Palatino Linotype" w:cs="Arial"/>
          <w:b/>
          <w:sz w:val="24"/>
          <w:szCs w:val="24"/>
          <w:u w:val="single"/>
        </w:rPr>
        <w:t>Precisando, en consecuencia, que los formatos PBrM generados de manera mensual no deberán de ser remitidos en etapa de cumplimi</w:t>
      </w:r>
      <w:r w:rsidR="00C85F01">
        <w:rPr>
          <w:rFonts w:ascii="Palatino Linotype" w:hAnsi="Palatino Linotype" w:cs="Arial"/>
          <w:b/>
          <w:sz w:val="24"/>
          <w:szCs w:val="24"/>
          <w:u w:val="single"/>
        </w:rPr>
        <w:t xml:space="preserve">ento de la presente resolución, únicamente los generados con temporalidad trimestral o anual. </w:t>
      </w:r>
    </w:p>
    <w:p w:rsidR="00FB127B" w:rsidRDefault="00EB0903" w:rsidP="00F13ED3">
      <w:pPr>
        <w:spacing w:line="360" w:lineRule="auto"/>
        <w:jc w:val="both"/>
        <w:rPr>
          <w:rFonts w:ascii="Palatino Linotype" w:hAnsi="Palatino Linotype" w:cs="Arial"/>
          <w:sz w:val="24"/>
          <w:szCs w:val="24"/>
        </w:rPr>
      </w:pPr>
      <w:r>
        <w:rPr>
          <w:rFonts w:ascii="Palatino Linotype" w:hAnsi="Palatino Linotype" w:cs="Arial"/>
          <w:sz w:val="24"/>
          <w:szCs w:val="24"/>
        </w:rPr>
        <w:t xml:space="preserve">A mayor abundamiento, en referencia al requerimiento identificado con el numeral </w:t>
      </w:r>
      <w:r>
        <w:rPr>
          <w:rFonts w:ascii="Palatino Linotype" w:hAnsi="Palatino Linotype" w:cs="Arial"/>
          <w:b/>
          <w:sz w:val="24"/>
          <w:szCs w:val="24"/>
        </w:rPr>
        <w:t>9</w:t>
      </w:r>
      <w:r w:rsidR="00F11066">
        <w:rPr>
          <w:rFonts w:ascii="Palatino Linotype" w:hAnsi="Palatino Linotype" w:cs="Arial"/>
          <w:b/>
          <w:sz w:val="24"/>
          <w:szCs w:val="24"/>
        </w:rPr>
        <w:t xml:space="preserve"> y 10</w:t>
      </w:r>
      <w:r>
        <w:rPr>
          <w:rFonts w:ascii="Palatino Linotype" w:hAnsi="Palatino Linotype" w:cs="Arial"/>
          <w:b/>
          <w:sz w:val="24"/>
          <w:szCs w:val="24"/>
        </w:rPr>
        <w:t xml:space="preserve">, </w:t>
      </w:r>
      <w:r>
        <w:rPr>
          <w:rFonts w:ascii="Palatino Linotype" w:hAnsi="Palatino Linotype" w:cs="Arial"/>
          <w:sz w:val="24"/>
          <w:szCs w:val="24"/>
        </w:rPr>
        <w:t xml:space="preserve">se advierte que </w:t>
      </w:r>
      <w:r>
        <w:rPr>
          <w:rFonts w:ascii="Palatino Linotype" w:hAnsi="Palatino Linotype" w:cs="Arial"/>
          <w:b/>
          <w:sz w:val="24"/>
          <w:szCs w:val="24"/>
        </w:rPr>
        <w:t xml:space="preserve">El Recurrente </w:t>
      </w:r>
      <w:r>
        <w:rPr>
          <w:rFonts w:ascii="Palatino Linotype" w:hAnsi="Palatino Linotype" w:cs="Arial"/>
          <w:sz w:val="24"/>
          <w:szCs w:val="24"/>
        </w:rPr>
        <w:t xml:space="preserve">solicitó lo siguiente: </w:t>
      </w:r>
    </w:p>
    <w:p w:rsidR="00F11066" w:rsidRPr="000C34EB" w:rsidRDefault="00F11066" w:rsidP="00F11066">
      <w:pPr>
        <w:pStyle w:val="Prrafodelista"/>
        <w:numPr>
          <w:ilvl w:val="0"/>
          <w:numId w:val="17"/>
        </w:numPr>
        <w:tabs>
          <w:tab w:val="left" w:pos="709"/>
        </w:tabs>
        <w:spacing w:before="240" w:line="360" w:lineRule="auto"/>
        <w:ind w:right="51"/>
        <w:jc w:val="both"/>
        <w:rPr>
          <w:rFonts w:ascii="Palatino Linotype" w:hAnsi="Palatino Linotype"/>
        </w:rPr>
      </w:pPr>
      <w:r w:rsidRPr="000C34EB">
        <w:rPr>
          <w:rFonts w:ascii="Palatino Linotype" w:hAnsi="Palatino Linotype"/>
        </w:rPr>
        <w:t xml:space="preserve">El o los documentos </w:t>
      </w:r>
      <w:r w:rsidR="007004CE">
        <w:rPr>
          <w:rFonts w:ascii="Palatino Linotype" w:hAnsi="Palatino Linotype"/>
        </w:rPr>
        <w:t>que sustenten</w:t>
      </w:r>
      <w:r w:rsidRPr="000C34EB">
        <w:rPr>
          <w:rFonts w:ascii="Palatino Linotype" w:hAnsi="Palatino Linotype"/>
        </w:rPr>
        <w:t xml:space="preserve"> el alcance de metas, correspondiente al periodo comprendido del nueve de mayo de dos mil dieciocho al nueve de mayo de dos mil diecinueve. </w:t>
      </w:r>
    </w:p>
    <w:p w:rsidR="00F11066" w:rsidRPr="000C34EB" w:rsidRDefault="00F11066" w:rsidP="00F11066">
      <w:pPr>
        <w:pStyle w:val="Prrafodelista"/>
        <w:numPr>
          <w:ilvl w:val="0"/>
          <w:numId w:val="17"/>
        </w:numPr>
        <w:tabs>
          <w:tab w:val="left" w:pos="709"/>
        </w:tabs>
        <w:spacing w:before="240" w:line="360" w:lineRule="auto"/>
        <w:ind w:right="51"/>
        <w:jc w:val="both"/>
        <w:rPr>
          <w:rFonts w:ascii="Palatino Linotype" w:hAnsi="Palatino Linotype"/>
        </w:rPr>
      </w:pPr>
      <w:r>
        <w:rPr>
          <w:rFonts w:ascii="Palatino Linotype" w:hAnsi="Palatino Linotype"/>
        </w:rPr>
        <w:lastRenderedPageBreak/>
        <w:t>El o los documentos donde conste el f</w:t>
      </w:r>
      <w:r w:rsidRPr="000C34EB">
        <w:rPr>
          <w:rFonts w:ascii="Palatino Linotype" w:hAnsi="Palatino Linotype"/>
        </w:rPr>
        <w:t xml:space="preserve">undamento legal y motivación para generar metas, al nueve de mayo de dos mil diecinueve. </w:t>
      </w:r>
    </w:p>
    <w:p w:rsidR="00EB0903" w:rsidRDefault="00EB0903" w:rsidP="00EB0903">
      <w:pPr>
        <w:spacing w:line="360" w:lineRule="auto"/>
        <w:jc w:val="both"/>
        <w:rPr>
          <w:rFonts w:ascii="Palatino Linotype" w:hAnsi="Palatino Linotype" w:cs="Arial"/>
        </w:rPr>
      </w:pPr>
    </w:p>
    <w:p w:rsidR="004322A0" w:rsidRDefault="00EB0903" w:rsidP="00EB0903">
      <w:pPr>
        <w:spacing w:line="360" w:lineRule="auto"/>
        <w:jc w:val="both"/>
        <w:rPr>
          <w:rFonts w:ascii="Palatino Linotype" w:hAnsi="Palatino Linotype"/>
          <w:sz w:val="24"/>
          <w:szCs w:val="24"/>
        </w:rPr>
      </w:pPr>
      <w:r>
        <w:rPr>
          <w:rFonts w:ascii="Palatino Linotype" w:hAnsi="Palatino Linotype" w:cs="Arial"/>
        </w:rPr>
        <w:t xml:space="preserve">Para tal efecto, resulta oportuno precisar que </w:t>
      </w:r>
      <w:r w:rsidR="004322A0">
        <w:rPr>
          <w:rFonts w:ascii="Palatino Linotype" w:hAnsi="Palatino Linotype" w:cs="Arial"/>
        </w:rPr>
        <w:t xml:space="preserve">dentro de las </w:t>
      </w:r>
      <w:r w:rsidR="004322A0">
        <w:rPr>
          <w:rFonts w:ascii="Palatino Linotype" w:hAnsi="Palatino Linotype"/>
          <w:sz w:val="24"/>
          <w:szCs w:val="24"/>
        </w:rPr>
        <w:t xml:space="preserve">Coordinaciones, Direcciones y Unidades administrativas resulta de nuestro interés la Dirección de Finanzas, la cual para el desempeño de sus atribuciones cuenta con una Jefatura de Área de Contabilidad y Presupuesto y una Jefatura de Área de Ingresos y Egresos. </w:t>
      </w:r>
    </w:p>
    <w:p w:rsidR="00EB0903" w:rsidRDefault="004322A0" w:rsidP="00EB0903">
      <w:pPr>
        <w:spacing w:line="360" w:lineRule="auto"/>
        <w:jc w:val="both"/>
        <w:rPr>
          <w:rFonts w:ascii="Palatino Linotype" w:hAnsi="Palatino Linotype"/>
          <w:sz w:val="24"/>
          <w:szCs w:val="24"/>
        </w:rPr>
      </w:pPr>
      <w:r>
        <w:rPr>
          <w:rFonts w:ascii="Palatino Linotype" w:hAnsi="Palatino Linotype"/>
          <w:sz w:val="24"/>
          <w:szCs w:val="24"/>
        </w:rPr>
        <w:t xml:space="preserve">En este sentido, múltiples son las funciones realizadas por la Jefatura de Área de Contabilidad tales como: </w:t>
      </w:r>
    </w:p>
    <w:p w:rsidR="004322A0" w:rsidRDefault="004322A0" w:rsidP="004322A0">
      <w:pPr>
        <w:pStyle w:val="Prrafodelista"/>
        <w:numPr>
          <w:ilvl w:val="0"/>
          <w:numId w:val="9"/>
        </w:numPr>
        <w:spacing w:line="360" w:lineRule="auto"/>
        <w:jc w:val="both"/>
        <w:rPr>
          <w:rFonts w:ascii="Palatino Linotype" w:hAnsi="Palatino Linotype" w:cs="Arial"/>
        </w:rPr>
      </w:pPr>
      <w:r>
        <w:rPr>
          <w:rFonts w:ascii="Palatino Linotype" w:hAnsi="Palatino Linotype" w:cs="Arial"/>
        </w:rPr>
        <w:t>Registro de operaciones financieras del Organismo en el Sistema Integral de Contabilidad Gubernamental.</w:t>
      </w:r>
    </w:p>
    <w:p w:rsidR="004322A0" w:rsidRDefault="004322A0" w:rsidP="004322A0">
      <w:pPr>
        <w:pStyle w:val="Prrafodelista"/>
        <w:numPr>
          <w:ilvl w:val="0"/>
          <w:numId w:val="9"/>
        </w:numPr>
        <w:spacing w:line="360" w:lineRule="auto"/>
        <w:jc w:val="both"/>
        <w:rPr>
          <w:rFonts w:ascii="Palatino Linotype" w:hAnsi="Palatino Linotype" w:cs="Arial"/>
        </w:rPr>
      </w:pPr>
      <w:r>
        <w:rPr>
          <w:rFonts w:ascii="Palatino Linotype" w:hAnsi="Palatino Linotype" w:cs="Arial"/>
        </w:rPr>
        <w:t xml:space="preserve">Integración de los informes para su entrega al </w:t>
      </w:r>
      <w:r w:rsidR="00C85F01">
        <w:rPr>
          <w:rFonts w:ascii="Palatino Linotype" w:hAnsi="Palatino Linotype" w:cs="Arial"/>
        </w:rPr>
        <w:t>Órgano</w:t>
      </w:r>
      <w:r>
        <w:rPr>
          <w:rFonts w:ascii="Palatino Linotype" w:hAnsi="Palatino Linotype" w:cs="Arial"/>
        </w:rPr>
        <w:t xml:space="preserve"> Superior de Fiscalización del Estado de México y Municipios. </w:t>
      </w:r>
    </w:p>
    <w:p w:rsidR="004322A0" w:rsidRDefault="004322A0" w:rsidP="004322A0">
      <w:pPr>
        <w:pStyle w:val="Prrafodelista"/>
        <w:numPr>
          <w:ilvl w:val="0"/>
          <w:numId w:val="9"/>
        </w:numPr>
        <w:spacing w:line="360" w:lineRule="auto"/>
        <w:jc w:val="both"/>
        <w:rPr>
          <w:rFonts w:ascii="Palatino Linotype" w:hAnsi="Palatino Linotype" w:cs="Arial"/>
        </w:rPr>
      </w:pPr>
      <w:r w:rsidRPr="004322A0">
        <w:rPr>
          <w:rFonts w:ascii="Palatino Linotype" w:hAnsi="Palatino Linotype" w:cs="Arial"/>
          <w:b/>
          <w:u w:val="single"/>
        </w:rPr>
        <w:t>Presentación al Director General de un informe trimestral de las metas alcanzadas al presupuesto basado en resultados por cada dependencia que integra al Organismo;</w:t>
      </w:r>
      <w:r>
        <w:rPr>
          <w:rFonts w:ascii="Palatino Linotype" w:hAnsi="Palatino Linotype" w:cs="Arial"/>
        </w:rPr>
        <w:t xml:space="preserve"> </w:t>
      </w:r>
      <w:r w:rsidRPr="00C85F01">
        <w:rPr>
          <w:rFonts w:ascii="Palatino Linotype" w:hAnsi="Palatino Linotype" w:cs="Arial"/>
          <w:b/>
          <w:u w:val="single"/>
        </w:rPr>
        <w:t>entre otras.</w:t>
      </w:r>
      <w:r>
        <w:rPr>
          <w:rFonts w:ascii="Palatino Linotype" w:hAnsi="Palatino Linotype" w:cs="Arial"/>
        </w:rPr>
        <w:t xml:space="preserve"> </w:t>
      </w:r>
    </w:p>
    <w:p w:rsidR="004322A0" w:rsidRDefault="004322A0" w:rsidP="004322A0">
      <w:pPr>
        <w:spacing w:line="360" w:lineRule="auto"/>
        <w:jc w:val="both"/>
        <w:rPr>
          <w:rFonts w:ascii="Palatino Linotype" w:hAnsi="Palatino Linotype" w:cs="Arial"/>
        </w:rPr>
      </w:pPr>
    </w:p>
    <w:p w:rsidR="004322A0" w:rsidRPr="004322A0" w:rsidRDefault="004322A0" w:rsidP="004322A0">
      <w:pPr>
        <w:spacing w:line="360" w:lineRule="auto"/>
        <w:jc w:val="both"/>
        <w:rPr>
          <w:rFonts w:ascii="Palatino Linotype" w:hAnsi="Palatino Linotype" w:cs="Arial"/>
          <w:sz w:val="24"/>
          <w:szCs w:val="24"/>
        </w:rPr>
      </w:pPr>
      <w:r w:rsidRPr="004322A0">
        <w:rPr>
          <w:rFonts w:ascii="Palatino Linotype" w:hAnsi="Palatino Linotype" w:cs="Arial"/>
          <w:sz w:val="24"/>
          <w:szCs w:val="24"/>
        </w:rPr>
        <w:t xml:space="preserve">Con base en lo anteriormente expuesto, resulta inconcuso que existen múltiples soportes documentales que </w:t>
      </w:r>
      <w:r w:rsidR="007004CE">
        <w:rPr>
          <w:rFonts w:ascii="Palatino Linotype" w:hAnsi="Palatino Linotype" w:cs="Arial"/>
          <w:sz w:val="24"/>
          <w:szCs w:val="24"/>
        </w:rPr>
        <w:t>sustentan</w:t>
      </w:r>
      <w:r w:rsidRPr="004322A0">
        <w:rPr>
          <w:rFonts w:ascii="Palatino Linotype" w:hAnsi="Palatino Linotype" w:cs="Arial"/>
          <w:sz w:val="24"/>
          <w:szCs w:val="24"/>
        </w:rPr>
        <w:t xml:space="preserve"> el alcance de metas, resulta</w:t>
      </w:r>
      <w:r w:rsidR="00CF1A76">
        <w:rPr>
          <w:rFonts w:ascii="Palatino Linotype" w:hAnsi="Palatino Linotype" w:cs="Arial"/>
          <w:sz w:val="24"/>
          <w:szCs w:val="24"/>
        </w:rPr>
        <w:t>ndo</w:t>
      </w:r>
      <w:r w:rsidRPr="004322A0">
        <w:rPr>
          <w:rFonts w:ascii="Palatino Linotype" w:hAnsi="Palatino Linotype" w:cs="Arial"/>
          <w:sz w:val="24"/>
          <w:szCs w:val="24"/>
        </w:rPr>
        <w:t xml:space="preserve"> procedente su </w:t>
      </w:r>
      <w:r w:rsidRPr="004322A0">
        <w:rPr>
          <w:rFonts w:ascii="Palatino Linotype" w:hAnsi="Palatino Linotype" w:cs="Arial"/>
          <w:sz w:val="24"/>
          <w:szCs w:val="24"/>
        </w:rPr>
        <w:lastRenderedPageBreak/>
        <w:t xml:space="preserve">entrega de cualquiera de ellos, así como el </w:t>
      </w:r>
      <w:r w:rsidR="00F11066">
        <w:rPr>
          <w:rFonts w:ascii="Palatino Linotype" w:hAnsi="Palatino Linotype" w:cs="Arial"/>
          <w:sz w:val="24"/>
          <w:szCs w:val="24"/>
        </w:rPr>
        <w:t xml:space="preserve">o los documentos donde conste el </w:t>
      </w:r>
      <w:r w:rsidRPr="004322A0">
        <w:rPr>
          <w:rFonts w:ascii="Palatino Linotype" w:hAnsi="Palatino Linotype" w:cs="Arial"/>
          <w:sz w:val="24"/>
          <w:szCs w:val="24"/>
        </w:rPr>
        <w:t xml:space="preserve">respectivo fundamento legal. </w:t>
      </w:r>
    </w:p>
    <w:p w:rsidR="004322A0" w:rsidRDefault="004322A0" w:rsidP="004322A0">
      <w:pPr>
        <w:spacing w:line="360" w:lineRule="auto"/>
        <w:jc w:val="both"/>
        <w:rPr>
          <w:rFonts w:ascii="Palatino Linotype" w:hAnsi="Palatino Linotype" w:cs="Arial"/>
          <w:sz w:val="24"/>
          <w:szCs w:val="24"/>
        </w:rPr>
      </w:pPr>
      <w:r w:rsidRPr="004322A0">
        <w:rPr>
          <w:rFonts w:ascii="Palatino Linotype" w:hAnsi="Palatino Linotype" w:cs="Arial"/>
          <w:sz w:val="24"/>
          <w:szCs w:val="24"/>
        </w:rPr>
        <w:t xml:space="preserve">Finalmente, se </w:t>
      </w:r>
      <w:r>
        <w:rPr>
          <w:rFonts w:ascii="Palatino Linotype" w:hAnsi="Palatino Linotype" w:cs="Arial"/>
          <w:sz w:val="24"/>
          <w:szCs w:val="24"/>
        </w:rPr>
        <w:t xml:space="preserve">aborda de manera conjunta los requerimientos identificados con los numerales </w:t>
      </w:r>
      <w:r w:rsidR="00F11066">
        <w:rPr>
          <w:rFonts w:ascii="Palatino Linotype" w:hAnsi="Palatino Linotype" w:cs="Arial"/>
          <w:b/>
          <w:sz w:val="24"/>
          <w:szCs w:val="24"/>
        </w:rPr>
        <w:t>11</w:t>
      </w:r>
      <w:r>
        <w:rPr>
          <w:rFonts w:ascii="Palatino Linotype" w:hAnsi="Palatino Linotype" w:cs="Arial"/>
          <w:b/>
          <w:sz w:val="24"/>
          <w:szCs w:val="24"/>
        </w:rPr>
        <w:t xml:space="preserve"> </w:t>
      </w:r>
      <w:r>
        <w:rPr>
          <w:rFonts w:ascii="Palatino Linotype" w:hAnsi="Palatino Linotype" w:cs="Arial"/>
          <w:sz w:val="24"/>
          <w:szCs w:val="24"/>
        </w:rPr>
        <w:t xml:space="preserve">y </w:t>
      </w:r>
      <w:r w:rsidR="00F11066">
        <w:rPr>
          <w:rFonts w:ascii="Palatino Linotype" w:hAnsi="Palatino Linotype" w:cs="Arial"/>
          <w:b/>
          <w:sz w:val="24"/>
          <w:szCs w:val="24"/>
        </w:rPr>
        <w:t>12</w:t>
      </w:r>
      <w:r>
        <w:rPr>
          <w:rFonts w:ascii="Palatino Linotype" w:hAnsi="Palatino Linotype" w:cs="Arial"/>
          <w:b/>
          <w:sz w:val="24"/>
          <w:szCs w:val="24"/>
        </w:rPr>
        <w:t xml:space="preserve">, </w:t>
      </w:r>
      <w:r>
        <w:rPr>
          <w:rFonts w:ascii="Palatino Linotype" w:hAnsi="Palatino Linotype" w:cs="Arial"/>
          <w:sz w:val="24"/>
          <w:szCs w:val="24"/>
        </w:rPr>
        <w:t xml:space="preserve">mediante los cuales el particular requirió, respectivamente: </w:t>
      </w:r>
    </w:p>
    <w:p w:rsidR="004322A0" w:rsidRDefault="004322A0" w:rsidP="004322A0">
      <w:pPr>
        <w:pStyle w:val="Prrafodelista"/>
        <w:numPr>
          <w:ilvl w:val="0"/>
          <w:numId w:val="11"/>
        </w:numPr>
        <w:spacing w:line="360" w:lineRule="auto"/>
        <w:jc w:val="both"/>
        <w:rPr>
          <w:rFonts w:ascii="Palatino Linotype" w:hAnsi="Palatino Linotype" w:cs="Arial"/>
        </w:rPr>
      </w:pPr>
      <w:r>
        <w:rPr>
          <w:rFonts w:ascii="Palatino Linotype" w:hAnsi="Palatino Linotype" w:cs="Arial"/>
        </w:rPr>
        <w:t xml:space="preserve">Fundamento legal para la asignación de un sueldo al Director del Organismo, al nueve de mayo de dos mil diecinueve. </w:t>
      </w:r>
    </w:p>
    <w:p w:rsidR="004322A0" w:rsidRPr="004322A0" w:rsidRDefault="004322A0" w:rsidP="004322A0">
      <w:pPr>
        <w:pStyle w:val="Prrafodelista"/>
        <w:numPr>
          <w:ilvl w:val="0"/>
          <w:numId w:val="11"/>
        </w:numPr>
        <w:spacing w:line="360" w:lineRule="auto"/>
        <w:jc w:val="both"/>
        <w:rPr>
          <w:rFonts w:ascii="Palatino Linotype" w:hAnsi="Palatino Linotype" w:cs="Arial"/>
        </w:rPr>
      </w:pPr>
      <w:r>
        <w:rPr>
          <w:rFonts w:ascii="Palatino Linotype" w:hAnsi="Palatino Linotype" w:cs="Arial"/>
        </w:rPr>
        <w:t xml:space="preserve">Sueldo del director del organismo, durante el periodo comprendido del </w:t>
      </w:r>
      <w:r w:rsidR="004F30F8">
        <w:rPr>
          <w:rFonts w:ascii="Palatino Linotype" w:hAnsi="Palatino Linotype"/>
        </w:rPr>
        <w:t>uno</w:t>
      </w:r>
      <w:r>
        <w:rPr>
          <w:rFonts w:ascii="Palatino Linotype" w:hAnsi="Palatino Linotype"/>
        </w:rPr>
        <w:t xml:space="preserve"> al treinta de abril de dos mil diecinueve,</w:t>
      </w:r>
    </w:p>
    <w:p w:rsidR="004322A0" w:rsidRDefault="004322A0" w:rsidP="004322A0">
      <w:pPr>
        <w:spacing w:line="360" w:lineRule="auto"/>
        <w:jc w:val="both"/>
        <w:rPr>
          <w:rFonts w:ascii="Palatino Linotype" w:hAnsi="Palatino Linotype" w:cs="Arial"/>
        </w:rPr>
      </w:pPr>
    </w:p>
    <w:p w:rsidR="0072344D" w:rsidRPr="0072344D" w:rsidRDefault="0072344D" w:rsidP="004322A0">
      <w:pPr>
        <w:spacing w:line="360" w:lineRule="auto"/>
        <w:jc w:val="both"/>
        <w:rPr>
          <w:rFonts w:ascii="Palatino Linotype" w:hAnsi="Palatino Linotype" w:cs="Arial"/>
          <w:sz w:val="24"/>
          <w:szCs w:val="24"/>
        </w:rPr>
      </w:pPr>
      <w:r w:rsidRPr="0072344D">
        <w:rPr>
          <w:rFonts w:ascii="Palatino Linotype" w:hAnsi="Palatino Linotype" w:cs="Arial"/>
          <w:sz w:val="24"/>
          <w:szCs w:val="24"/>
        </w:rPr>
        <w:t xml:space="preserve">En este tenor, resulta oportuno mencionar que la Dirección de Administración del </w:t>
      </w:r>
      <w:r w:rsidRPr="0072344D">
        <w:rPr>
          <w:rFonts w:ascii="Palatino Linotype" w:hAnsi="Palatino Linotype" w:cs="Arial"/>
          <w:b/>
          <w:sz w:val="24"/>
          <w:szCs w:val="24"/>
        </w:rPr>
        <w:t xml:space="preserve">Sujeto Obligado </w:t>
      </w:r>
      <w:r w:rsidRPr="0072344D">
        <w:rPr>
          <w:rFonts w:ascii="Palatino Linotype" w:hAnsi="Palatino Linotype" w:cs="Arial"/>
          <w:sz w:val="24"/>
          <w:szCs w:val="24"/>
        </w:rPr>
        <w:t xml:space="preserve">contará con las siguientes unidades administrativas: </w:t>
      </w:r>
    </w:p>
    <w:p w:rsidR="0072344D" w:rsidRDefault="0072344D" w:rsidP="0072344D">
      <w:pPr>
        <w:pStyle w:val="Prrafodelista"/>
        <w:numPr>
          <w:ilvl w:val="0"/>
          <w:numId w:val="12"/>
        </w:numPr>
        <w:spacing w:line="360" w:lineRule="auto"/>
        <w:jc w:val="both"/>
        <w:rPr>
          <w:rFonts w:ascii="Palatino Linotype" w:hAnsi="Palatino Linotype" w:cs="Arial"/>
        </w:rPr>
      </w:pPr>
      <w:r>
        <w:rPr>
          <w:rFonts w:ascii="Palatino Linotype" w:hAnsi="Palatino Linotype" w:cs="Arial"/>
        </w:rPr>
        <w:t>Jefatura de Recursos Materiales y Programas Federales</w:t>
      </w:r>
    </w:p>
    <w:p w:rsidR="0072344D" w:rsidRPr="0072344D" w:rsidRDefault="0072344D" w:rsidP="0072344D">
      <w:pPr>
        <w:pStyle w:val="Prrafodelista"/>
        <w:numPr>
          <w:ilvl w:val="0"/>
          <w:numId w:val="12"/>
        </w:numPr>
        <w:spacing w:line="360" w:lineRule="auto"/>
        <w:jc w:val="both"/>
        <w:rPr>
          <w:rFonts w:ascii="Palatino Linotype" w:hAnsi="Palatino Linotype" w:cs="Arial"/>
          <w:b/>
          <w:u w:val="single"/>
        </w:rPr>
      </w:pPr>
      <w:r w:rsidRPr="0072344D">
        <w:rPr>
          <w:rFonts w:ascii="Palatino Linotype" w:hAnsi="Palatino Linotype" w:cs="Arial"/>
          <w:b/>
          <w:u w:val="single"/>
        </w:rPr>
        <w:t>Jefatura de Recursos Humanos</w:t>
      </w:r>
    </w:p>
    <w:p w:rsidR="0072344D" w:rsidRDefault="0072344D" w:rsidP="0072344D">
      <w:pPr>
        <w:pStyle w:val="Prrafodelista"/>
        <w:numPr>
          <w:ilvl w:val="0"/>
          <w:numId w:val="12"/>
        </w:numPr>
        <w:spacing w:line="360" w:lineRule="auto"/>
        <w:jc w:val="both"/>
        <w:rPr>
          <w:rFonts w:ascii="Palatino Linotype" w:hAnsi="Palatino Linotype" w:cs="Arial"/>
        </w:rPr>
      </w:pPr>
      <w:r>
        <w:rPr>
          <w:rFonts w:ascii="Palatino Linotype" w:hAnsi="Palatino Linotype" w:cs="Arial"/>
        </w:rPr>
        <w:t>Enlace de Mejora Regulatoria</w:t>
      </w:r>
    </w:p>
    <w:p w:rsidR="0072344D" w:rsidRDefault="0072344D" w:rsidP="0072344D">
      <w:pPr>
        <w:pStyle w:val="Prrafodelista"/>
        <w:numPr>
          <w:ilvl w:val="0"/>
          <w:numId w:val="12"/>
        </w:numPr>
        <w:spacing w:line="360" w:lineRule="auto"/>
        <w:jc w:val="both"/>
        <w:rPr>
          <w:rFonts w:ascii="Palatino Linotype" w:hAnsi="Palatino Linotype" w:cs="Arial"/>
        </w:rPr>
      </w:pPr>
      <w:r>
        <w:rPr>
          <w:rFonts w:ascii="Palatino Linotype" w:hAnsi="Palatino Linotype" w:cs="Arial"/>
        </w:rPr>
        <w:t>Área de patrimonio</w:t>
      </w:r>
    </w:p>
    <w:p w:rsidR="0072344D" w:rsidRDefault="0072344D" w:rsidP="0072344D">
      <w:pPr>
        <w:pStyle w:val="Prrafodelista"/>
        <w:numPr>
          <w:ilvl w:val="0"/>
          <w:numId w:val="12"/>
        </w:numPr>
        <w:spacing w:line="360" w:lineRule="auto"/>
        <w:jc w:val="both"/>
        <w:rPr>
          <w:rFonts w:ascii="Palatino Linotype" w:hAnsi="Palatino Linotype" w:cs="Arial"/>
        </w:rPr>
      </w:pPr>
      <w:r>
        <w:rPr>
          <w:rFonts w:ascii="Palatino Linotype" w:hAnsi="Palatino Linotype" w:cs="Arial"/>
        </w:rPr>
        <w:t>Departamento de Archivo</w:t>
      </w:r>
    </w:p>
    <w:p w:rsidR="0072344D" w:rsidRDefault="0072344D" w:rsidP="0072344D">
      <w:pPr>
        <w:pStyle w:val="Prrafodelista"/>
        <w:numPr>
          <w:ilvl w:val="0"/>
          <w:numId w:val="12"/>
        </w:numPr>
        <w:spacing w:line="360" w:lineRule="auto"/>
        <w:jc w:val="both"/>
        <w:rPr>
          <w:rFonts w:ascii="Palatino Linotype" w:hAnsi="Palatino Linotype" w:cs="Arial"/>
        </w:rPr>
      </w:pPr>
      <w:r>
        <w:rPr>
          <w:rFonts w:ascii="Palatino Linotype" w:hAnsi="Palatino Linotype" w:cs="Arial"/>
        </w:rPr>
        <w:t>Área de Sistemas</w:t>
      </w:r>
    </w:p>
    <w:p w:rsidR="0072344D" w:rsidRDefault="0072344D" w:rsidP="0072344D">
      <w:pPr>
        <w:pStyle w:val="Prrafodelista"/>
        <w:numPr>
          <w:ilvl w:val="0"/>
          <w:numId w:val="12"/>
        </w:numPr>
        <w:spacing w:line="360" w:lineRule="auto"/>
        <w:jc w:val="both"/>
        <w:rPr>
          <w:rFonts w:ascii="Palatino Linotype" w:hAnsi="Palatino Linotype" w:cs="Arial"/>
        </w:rPr>
      </w:pPr>
      <w:r>
        <w:rPr>
          <w:rFonts w:ascii="Palatino Linotype" w:hAnsi="Palatino Linotype" w:cs="Arial"/>
        </w:rPr>
        <w:t>Oficialía de Partes</w:t>
      </w:r>
    </w:p>
    <w:p w:rsidR="0072344D" w:rsidRPr="0072344D" w:rsidRDefault="0072344D" w:rsidP="0072344D">
      <w:pPr>
        <w:spacing w:line="360" w:lineRule="auto"/>
        <w:jc w:val="both"/>
        <w:rPr>
          <w:rFonts w:ascii="Palatino Linotype" w:hAnsi="Palatino Linotype" w:cs="Arial"/>
          <w:sz w:val="24"/>
          <w:szCs w:val="24"/>
        </w:rPr>
      </w:pPr>
    </w:p>
    <w:p w:rsidR="0072344D" w:rsidRDefault="0072344D" w:rsidP="0072344D">
      <w:pPr>
        <w:spacing w:line="360" w:lineRule="auto"/>
        <w:jc w:val="both"/>
        <w:rPr>
          <w:rFonts w:ascii="Palatino Linotype" w:hAnsi="Palatino Linotype" w:cs="Arial"/>
          <w:sz w:val="24"/>
          <w:szCs w:val="24"/>
        </w:rPr>
      </w:pPr>
      <w:r w:rsidRPr="0072344D">
        <w:rPr>
          <w:rFonts w:ascii="Palatino Linotype" w:hAnsi="Palatino Linotype" w:cs="Arial"/>
          <w:sz w:val="24"/>
          <w:szCs w:val="24"/>
        </w:rPr>
        <w:lastRenderedPageBreak/>
        <w:t xml:space="preserve">A mayor abundamiento, no resulta desapercibido para este Órgano Resolutor que la Jefatura de Recursos Humanos de la Dirección de Administración </w:t>
      </w:r>
      <w:r>
        <w:rPr>
          <w:rFonts w:ascii="Palatino Linotype" w:hAnsi="Palatino Linotype" w:cs="Arial"/>
          <w:sz w:val="24"/>
          <w:szCs w:val="24"/>
        </w:rPr>
        <w:t xml:space="preserve">funge como el área competente para ejecutar diversas atribuciones, resultando de nuestro interés las siguientes: </w:t>
      </w:r>
    </w:p>
    <w:p w:rsidR="000D6D77" w:rsidRDefault="000D6D77" w:rsidP="0072344D">
      <w:pPr>
        <w:pStyle w:val="Prrafodelista"/>
        <w:numPr>
          <w:ilvl w:val="0"/>
          <w:numId w:val="13"/>
        </w:numPr>
        <w:spacing w:line="360" w:lineRule="auto"/>
        <w:jc w:val="both"/>
        <w:rPr>
          <w:rFonts w:ascii="Palatino Linotype" w:hAnsi="Palatino Linotype" w:cs="Arial"/>
        </w:rPr>
      </w:pPr>
      <w:r>
        <w:rPr>
          <w:rFonts w:ascii="Palatino Linotype" w:hAnsi="Palatino Linotype" w:cs="Arial"/>
        </w:rPr>
        <w:t xml:space="preserve">Atender las relaciones laborales del Organismo. </w:t>
      </w:r>
    </w:p>
    <w:p w:rsidR="0072344D" w:rsidRDefault="0072344D" w:rsidP="0072344D">
      <w:pPr>
        <w:pStyle w:val="Prrafodelista"/>
        <w:numPr>
          <w:ilvl w:val="0"/>
          <w:numId w:val="13"/>
        </w:numPr>
        <w:spacing w:line="360" w:lineRule="auto"/>
        <w:jc w:val="both"/>
        <w:rPr>
          <w:rFonts w:ascii="Palatino Linotype" w:hAnsi="Palatino Linotype" w:cs="Arial"/>
        </w:rPr>
      </w:pPr>
      <w:r>
        <w:rPr>
          <w:rFonts w:ascii="Palatino Linotype" w:hAnsi="Palatino Linotype" w:cs="Arial"/>
        </w:rPr>
        <w:t xml:space="preserve">Coordinación de estudios necesarios sobre análisis y evaluación de puestos, políticas de sueldos, salarios e incentivos. </w:t>
      </w:r>
      <w:r w:rsidR="000D6D77">
        <w:rPr>
          <w:rFonts w:ascii="Palatino Linotype" w:hAnsi="Palatino Linotype" w:cs="Arial"/>
        </w:rPr>
        <w:t xml:space="preserve"> </w:t>
      </w:r>
    </w:p>
    <w:p w:rsidR="000D6D77" w:rsidRDefault="000D6D77" w:rsidP="0072344D">
      <w:pPr>
        <w:pStyle w:val="Prrafodelista"/>
        <w:numPr>
          <w:ilvl w:val="0"/>
          <w:numId w:val="13"/>
        </w:numPr>
        <w:spacing w:line="360" w:lineRule="auto"/>
        <w:jc w:val="both"/>
        <w:rPr>
          <w:rFonts w:ascii="Palatino Linotype" w:hAnsi="Palatino Linotype" w:cs="Arial"/>
        </w:rPr>
      </w:pPr>
      <w:r>
        <w:rPr>
          <w:rFonts w:ascii="Palatino Linotype" w:hAnsi="Palatino Linotype" w:cs="Arial"/>
        </w:rPr>
        <w:t xml:space="preserve">Operar el sistema de remuneraciones y efectuar el pago de salario de los servidores públicos. </w:t>
      </w:r>
    </w:p>
    <w:p w:rsidR="000D6D77" w:rsidRDefault="000D6D77" w:rsidP="000D6D77">
      <w:pPr>
        <w:spacing w:line="360" w:lineRule="auto"/>
        <w:jc w:val="both"/>
        <w:rPr>
          <w:rFonts w:ascii="Palatino Linotype" w:hAnsi="Palatino Linotype" w:cs="Arial"/>
        </w:rPr>
      </w:pPr>
    </w:p>
    <w:p w:rsidR="000D6D77" w:rsidRPr="00CF1A76" w:rsidRDefault="000D6D77" w:rsidP="000D6D77">
      <w:pPr>
        <w:autoSpaceDE w:val="0"/>
        <w:autoSpaceDN w:val="0"/>
        <w:adjustRightInd w:val="0"/>
        <w:spacing w:after="0" w:line="360" w:lineRule="auto"/>
        <w:jc w:val="both"/>
        <w:rPr>
          <w:rFonts w:ascii="Palatino Linotype" w:hAnsi="Palatino Linotype" w:cs="Arial"/>
          <w:sz w:val="24"/>
          <w:szCs w:val="24"/>
        </w:rPr>
      </w:pPr>
      <w:r w:rsidRPr="00CF1A76">
        <w:rPr>
          <w:rFonts w:ascii="Palatino Linotype" w:hAnsi="Palatino Linotype" w:cs="Arial"/>
          <w:sz w:val="24"/>
          <w:szCs w:val="24"/>
        </w:rPr>
        <w:t xml:space="preserve">Por otra parte, es de suma importancia señalar que de acuerdo a las obligaciones de transparencia comunes que le son atribuibles al </w:t>
      </w:r>
      <w:r w:rsidRPr="00CF1A76">
        <w:rPr>
          <w:rFonts w:ascii="Palatino Linotype" w:hAnsi="Palatino Linotype" w:cs="Arial"/>
          <w:b/>
          <w:sz w:val="24"/>
          <w:szCs w:val="24"/>
        </w:rPr>
        <w:t>Sujeto Obligado</w:t>
      </w:r>
      <w:r w:rsidRPr="00CF1A76">
        <w:rPr>
          <w:rFonts w:ascii="Palatino Linotype" w:hAnsi="Palatino Linotype" w:cs="Arial"/>
          <w:sz w:val="24"/>
          <w:szCs w:val="24"/>
        </w:rPr>
        <w:t xml:space="preserve"> de conformidad con el artículo 92, fracción VIII, de la Ley de Transparencia y Acceso a la Información Pública del Estado de México y Municipios, éste debe contar con el o los documentos en donde conste dicha remuneración, los cuales pueden contener las percepciones, incluyendo sueldos, prestaciones, gratificaciones, primas, comisiones, dietas, bonos, estímulos, ingresos y sistemas de compensación, su periodicidad; artículo y fracción que para mayor referencia se cita a continuación:</w:t>
      </w:r>
    </w:p>
    <w:p w:rsidR="000D6D77" w:rsidRPr="0047291F" w:rsidRDefault="000D6D77" w:rsidP="000D6D77">
      <w:pPr>
        <w:autoSpaceDE w:val="0"/>
        <w:autoSpaceDN w:val="0"/>
        <w:adjustRightInd w:val="0"/>
        <w:spacing w:before="240" w:line="360" w:lineRule="auto"/>
        <w:ind w:left="851" w:right="851"/>
        <w:jc w:val="both"/>
        <w:rPr>
          <w:rFonts w:ascii="Palatino Linotype" w:hAnsi="Palatino Linotype" w:cs="Arial"/>
          <w:i/>
          <w:szCs w:val="24"/>
        </w:rPr>
      </w:pPr>
      <w:r w:rsidRPr="0047291F">
        <w:rPr>
          <w:rFonts w:ascii="Palatino Linotype" w:hAnsi="Palatino Linotype" w:cs="Arial"/>
          <w:i/>
          <w:szCs w:val="24"/>
        </w:rPr>
        <w:t xml:space="preserve">“Artículo 92. Los sujetos obligados deberán poner a disposición del público de manera permanente y actualizada de forma sencilla, precisa y entendible, en los respectivos medios electrónicos, de acuerdo con sus facultades, atribuciones, </w:t>
      </w:r>
      <w:r w:rsidRPr="0047291F">
        <w:rPr>
          <w:rFonts w:ascii="Palatino Linotype" w:hAnsi="Palatino Linotype" w:cs="Arial"/>
          <w:i/>
          <w:szCs w:val="24"/>
        </w:rPr>
        <w:lastRenderedPageBreak/>
        <w:t>funciones u objeto social, según corresponda, la información, por lo menos, de los temas, documentos y políticas que a continuación se señalan:</w:t>
      </w:r>
    </w:p>
    <w:p w:rsidR="000D6D77" w:rsidRPr="003B2E17" w:rsidRDefault="000D6D77" w:rsidP="000D6D77">
      <w:pPr>
        <w:autoSpaceDE w:val="0"/>
        <w:autoSpaceDN w:val="0"/>
        <w:adjustRightInd w:val="0"/>
        <w:spacing w:before="240" w:line="360" w:lineRule="auto"/>
        <w:ind w:left="851" w:right="851"/>
        <w:jc w:val="both"/>
        <w:rPr>
          <w:rFonts w:ascii="Palatino Linotype" w:hAnsi="Palatino Linotype" w:cs="Arial"/>
          <w:i/>
          <w:szCs w:val="24"/>
        </w:rPr>
      </w:pPr>
      <w:r>
        <w:rPr>
          <w:rFonts w:ascii="Palatino Linotype" w:hAnsi="Palatino Linotype" w:cs="Arial"/>
          <w:i/>
          <w:szCs w:val="24"/>
        </w:rPr>
        <w:t>(…)</w:t>
      </w:r>
    </w:p>
    <w:p w:rsidR="000D6D77" w:rsidRPr="0047291F" w:rsidRDefault="000D6D77" w:rsidP="000D6D77">
      <w:pPr>
        <w:autoSpaceDE w:val="0"/>
        <w:autoSpaceDN w:val="0"/>
        <w:adjustRightInd w:val="0"/>
        <w:spacing w:before="240" w:line="360" w:lineRule="auto"/>
        <w:ind w:left="851" w:right="851"/>
        <w:jc w:val="both"/>
        <w:rPr>
          <w:rFonts w:ascii="Palatino Linotype" w:hAnsi="Palatino Linotype" w:cs="Arial"/>
          <w:b/>
          <w:i/>
          <w:szCs w:val="24"/>
          <w:u w:val="single"/>
        </w:rPr>
      </w:pPr>
      <w:r w:rsidRPr="0047291F">
        <w:rPr>
          <w:rFonts w:ascii="Palatino Linotype" w:hAnsi="Palatino Linotype" w:cs="Arial"/>
          <w:b/>
          <w:i/>
          <w:szCs w:val="24"/>
          <w:u w:val="single"/>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0D6D77" w:rsidRDefault="000D6D77" w:rsidP="000D6D77">
      <w:pPr>
        <w:autoSpaceDE w:val="0"/>
        <w:autoSpaceDN w:val="0"/>
        <w:adjustRightInd w:val="0"/>
        <w:spacing w:before="240" w:line="360" w:lineRule="auto"/>
        <w:ind w:left="851" w:right="851"/>
        <w:jc w:val="both"/>
        <w:rPr>
          <w:rFonts w:ascii="Palatino Linotype" w:hAnsi="Palatino Linotype" w:cs="Arial"/>
          <w:b/>
          <w:i/>
          <w:szCs w:val="24"/>
        </w:rPr>
      </w:pPr>
      <w:r>
        <w:rPr>
          <w:rFonts w:ascii="Palatino Linotype" w:hAnsi="Palatino Linotype" w:cs="Arial"/>
          <w:i/>
          <w:szCs w:val="24"/>
        </w:rPr>
        <w:t xml:space="preserve"> (…) </w:t>
      </w:r>
      <w:r>
        <w:rPr>
          <w:rFonts w:ascii="Palatino Linotype" w:hAnsi="Palatino Linotype" w:cs="Arial"/>
          <w:b/>
          <w:i/>
          <w:szCs w:val="24"/>
        </w:rPr>
        <w:t>[Sic]</w:t>
      </w:r>
    </w:p>
    <w:p w:rsidR="004F30F8" w:rsidRPr="0047291F" w:rsidRDefault="004F30F8" w:rsidP="000D6D77">
      <w:pPr>
        <w:autoSpaceDE w:val="0"/>
        <w:autoSpaceDN w:val="0"/>
        <w:adjustRightInd w:val="0"/>
        <w:spacing w:before="240" w:line="360" w:lineRule="auto"/>
        <w:ind w:left="851" w:right="851"/>
        <w:jc w:val="both"/>
        <w:rPr>
          <w:rFonts w:ascii="Palatino Linotype" w:hAnsi="Palatino Linotype" w:cs="Arial"/>
          <w:b/>
          <w:i/>
          <w:szCs w:val="24"/>
        </w:rPr>
      </w:pPr>
    </w:p>
    <w:p w:rsidR="000D6D77" w:rsidRPr="00B272A6" w:rsidRDefault="000D6D77" w:rsidP="000D6D77">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rsidR="000D6D77" w:rsidRPr="00F975C8" w:rsidRDefault="000D6D77" w:rsidP="000D6D7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rsidR="000D6D77" w:rsidRDefault="000D6D77" w:rsidP="000D6D77">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w:t>
      </w:r>
    </w:p>
    <w:p w:rsidR="000D6D77" w:rsidRPr="00B563BA" w:rsidRDefault="000D6D77" w:rsidP="000D6D77">
      <w:pPr>
        <w:spacing w:before="240" w:line="360" w:lineRule="auto"/>
        <w:ind w:left="851" w:right="851"/>
        <w:jc w:val="both"/>
        <w:rPr>
          <w:rFonts w:ascii="Palatino Linotype" w:hAnsi="Palatino Linotype" w:cs="Arial"/>
          <w:i/>
          <w:u w:val="single"/>
          <w:lang w:val="es-ES"/>
        </w:rPr>
      </w:pPr>
      <w:r w:rsidRPr="00F975C8">
        <w:rPr>
          <w:rFonts w:ascii="Palatino Linotype" w:hAnsi="Palatino Linotype" w:cs="Arial"/>
          <w:i/>
          <w:lang w:val="es-ES"/>
        </w:rPr>
        <w:lastRenderedPageBreak/>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B563BA">
        <w:rPr>
          <w:rFonts w:ascii="Palatino Linotype" w:hAnsi="Palatino Linotype" w:cs="Arial"/>
          <w:b/>
          <w:i/>
          <w:u w:val="single"/>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B563BA">
        <w:rPr>
          <w:rFonts w:ascii="Palatino Linotype" w:hAnsi="Palatino Linotype" w:cs="Arial"/>
          <w:i/>
          <w:u w:val="single"/>
          <w:lang w:val="es-ES"/>
        </w:rPr>
        <w:t>…”</w:t>
      </w:r>
    </w:p>
    <w:p w:rsidR="000D6D77" w:rsidRDefault="000D6D77" w:rsidP="000D6D77">
      <w:pPr>
        <w:spacing w:before="240" w:line="360" w:lineRule="auto"/>
        <w:ind w:left="851" w:right="851"/>
        <w:jc w:val="both"/>
        <w:rPr>
          <w:rFonts w:ascii="Palatino Linotype" w:hAnsi="Palatino Linotype" w:cs="Arial"/>
          <w:i/>
          <w:lang w:val="es-ES"/>
        </w:rPr>
      </w:pPr>
    </w:p>
    <w:p w:rsidR="000D6D77" w:rsidRPr="00F975C8" w:rsidRDefault="000D6D77" w:rsidP="000D6D77">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rsidR="000D6D77" w:rsidRDefault="000D6D77" w:rsidP="000D6D77">
      <w:pPr>
        <w:spacing w:before="240" w:line="360" w:lineRule="auto"/>
        <w:ind w:left="851" w:right="851"/>
        <w:jc w:val="both"/>
        <w:rPr>
          <w:rFonts w:ascii="Palatino Linotype" w:hAnsi="Palatino Linotype" w:cs="Arial"/>
          <w:i/>
          <w:lang w:val="es-ES"/>
        </w:rPr>
      </w:pP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w:t>
      </w:r>
    </w:p>
    <w:p w:rsidR="000D6D77" w:rsidRPr="00B272A6" w:rsidRDefault="000D6D77" w:rsidP="000D6D77">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B563B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rsidR="000D6D77" w:rsidRDefault="000D6D77" w:rsidP="000D6D77">
      <w:pPr>
        <w:spacing w:line="360" w:lineRule="auto"/>
        <w:jc w:val="both"/>
        <w:rPr>
          <w:rFonts w:ascii="Palatino Linotype" w:hAnsi="Palatino Linotype" w:cs="Arial"/>
        </w:rPr>
      </w:pPr>
    </w:p>
    <w:p w:rsidR="00CF1A76" w:rsidRPr="00F11066" w:rsidRDefault="00CF1A76" w:rsidP="000D6D77">
      <w:pPr>
        <w:spacing w:line="360" w:lineRule="auto"/>
        <w:jc w:val="both"/>
        <w:rPr>
          <w:rFonts w:ascii="Palatino Linotype" w:hAnsi="Palatino Linotype" w:cs="Arial"/>
          <w:sz w:val="24"/>
          <w:szCs w:val="24"/>
        </w:rPr>
      </w:pPr>
      <w:r w:rsidRPr="00F11066">
        <w:rPr>
          <w:rFonts w:ascii="Palatino Linotype" w:hAnsi="Palatino Linotype" w:cs="Arial"/>
          <w:sz w:val="24"/>
          <w:szCs w:val="24"/>
        </w:rPr>
        <w:t xml:space="preserve">De manera complementaria, resulta oportuno precisar que </w:t>
      </w:r>
      <w:r w:rsidRPr="00F11066">
        <w:rPr>
          <w:rFonts w:ascii="Palatino Linotype" w:hAnsi="Palatino Linotype" w:cs="Arial"/>
          <w:b/>
          <w:sz w:val="24"/>
          <w:szCs w:val="24"/>
        </w:rPr>
        <w:t xml:space="preserve">El Recurrente </w:t>
      </w:r>
      <w:r w:rsidRPr="00F11066">
        <w:rPr>
          <w:rFonts w:ascii="Palatino Linotype" w:hAnsi="Palatino Linotype" w:cs="Arial"/>
          <w:sz w:val="24"/>
          <w:szCs w:val="24"/>
        </w:rPr>
        <w:t xml:space="preserve">se limitó a señalar </w:t>
      </w:r>
      <w:r w:rsidRPr="00F11066">
        <w:rPr>
          <w:rFonts w:ascii="Palatino Linotype" w:hAnsi="Palatino Linotype" w:cs="Arial"/>
          <w:i/>
          <w:sz w:val="24"/>
          <w:szCs w:val="24"/>
        </w:rPr>
        <w:t xml:space="preserve">“sueldo”, </w:t>
      </w:r>
      <w:r w:rsidRPr="00F11066">
        <w:rPr>
          <w:rFonts w:ascii="Palatino Linotype" w:hAnsi="Palatino Linotype" w:cs="Arial"/>
          <w:sz w:val="24"/>
          <w:szCs w:val="24"/>
        </w:rPr>
        <w:t xml:space="preserve">por ello, con fundamento en el artículo 13 y 181 cuarto párrafo de la Ley en materia, se advierte que dicho requerimiento invariablemente debe de englobar el sueldo bruto y neto. </w:t>
      </w:r>
    </w:p>
    <w:p w:rsidR="00CF1A76" w:rsidRPr="00F11066" w:rsidRDefault="00CF1A76" w:rsidP="000D6D77">
      <w:pPr>
        <w:spacing w:line="360" w:lineRule="auto"/>
        <w:jc w:val="both"/>
        <w:rPr>
          <w:rFonts w:ascii="Palatino Linotype" w:hAnsi="Palatino Linotype" w:cs="Arial"/>
          <w:sz w:val="24"/>
          <w:szCs w:val="24"/>
        </w:rPr>
      </w:pPr>
      <w:r w:rsidRPr="00F11066">
        <w:rPr>
          <w:rFonts w:ascii="Palatino Linotype" w:hAnsi="Palatino Linotype" w:cs="Arial"/>
          <w:sz w:val="24"/>
          <w:szCs w:val="24"/>
        </w:rPr>
        <w:t xml:space="preserve">Con base en dichas precisiones, resulta factible ordenar, en versión pública de ser procedente el o los documentos donde conste el sueldo bruto y neto del director del organismo, durante el periodo del </w:t>
      </w:r>
      <w:r w:rsidR="004F30F8">
        <w:rPr>
          <w:rFonts w:ascii="Palatino Linotype" w:hAnsi="Palatino Linotype" w:cs="Arial"/>
          <w:sz w:val="24"/>
          <w:szCs w:val="24"/>
        </w:rPr>
        <w:t>uno</w:t>
      </w:r>
      <w:r w:rsidRPr="00F11066">
        <w:rPr>
          <w:rFonts w:ascii="Palatino Linotype" w:hAnsi="Palatino Linotype" w:cs="Arial"/>
          <w:sz w:val="24"/>
          <w:szCs w:val="24"/>
        </w:rPr>
        <w:t xml:space="preserve"> al treinta de abril de dos mil diecinueve. Así como el fundamento legal para la asignación de un sueldo al Director del Organismo, al nueve de mayo de dos mil diecinueve. </w:t>
      </w:r>
    </w:p>
    <w:p w:rsidR="00CF1A76" w:rsidRDefault="00CF1A76" w:rsidP="000D6D77">
      <w:pPr>
        <w:spacing w:line="360" w:lineRule="auto"/>
        <w:jc w:val="both"/>
        <w:rPr>
          <w:rFonts w:ascii="Palatino Linotype" w:hAnsi="Palatino Linotype" w:cs="Arial"/>
          <w:sz w:val="24"/>
          <w:szCs w:val="24"/>
        </w:rPr>
      </w:pPr>
    </w:p>
    <w:p w:rsidR="00AC79C0" w:rsidRPr="004C5774" w:rsidRDefault="00AC79C0" w:rsidP="00AC79C0">
      <w:pPr>
        <w:pStyle w:val="Prrafodelista"/>
        <w:numPr>
          <w:ilvl w:val="0"/>
          <w:numId w:val="15"/>
        </w:numPr>
        <w:spacing w:line="360" w:lineRule="auto"/>
        <w:jc w:val="both"/>
        <w:rPr>
          <w:rFonts w:ascii="Palatino Linotype" w:hAnsi="Palatino Linotype" w:cs="Arial"/>
          <w:b/>
          <w:sz w:val="28"/>
          <w:u w:val="single"/>
        </w:rPr>
      </w:pPr>
      <w:r w:rsidRPr="004C5774">
        <w:rPr>
          <w:rFonts w:ascii="Palatino Linotype" w:hAnsi="Palatino Linotype" w:cs="Arial"/>
          <w:b/>
          <w:sz w:val="28"/>
          <w:u w:val="single"/>
        </w:rPr>
        <w:lastRenderedPageBreak/>
        <w:t>De la versión pública.</w:t>
      </w:r>
    </w:p>
    <w:p w:rsidR="00AC79C0" w:rsidRDefault="00AC79C0" w:rsidP="00AC79C0">
      <w:pPr>
        <w:spacing w:after="0" w:line="360" w:lineRule="auto"/>
        <w:contextualSpacing/>
        <w:jc w:val="both"/>
        <w:rPr>
          <w:rFonts w:ascii="Palatino Linotype" w:hAnsi="Palatino Linotype"/>
          <w:sz w:val="24"/>
        </w:rPr>
      </w:pPr>
    </w:p>
    <w:p w:rsidR="009F5E57" w:rsidRPr="00EA3340" w:rsidRDefault="009F5E57" w:rsidP="009F5E57">
      <w:pPr>
        <w:spacing w:after="0" w:line="360" w:lineRule="auto"/>
        <w:contextualSpacing/>
        <w:jc w:val="both"/>
        <w:rPr>
          <w:rFonts w:ascii="Palatino Linotype" w:hAnsi="Palatino Linotype"/>
          <w:b/>
          <w:sz w:val="24"/>
        </w:rPr>
      </w:pPr>
      <w:r w:rsidRPr="00EA3340">
        <w:rPr>
          <w:rFonts w:ascii="Palatino Linotype" w:hAnsi="Palatino Linotype"/>
          <w:sz w:val="24"/>
        </w:rPr>
        <w:t xml:space="preserve">Para la entrega de la información, en razón de que el derecho de acceso a la información pública no es absoluto, </w:t>
      </w:r>
      <w:r w:rsidRPr="00EA3340">
        <w:rPr>
          <w:rFonts w:ascii="Palatino Linotype" w:hAnsi="Palatino Linotype" w:cs="Arial"/>
          <w:sz w:val="24"/>
        </w:rPr>
        <w:t xml:space="preserve">sino que encuentra como excepciones que la información sobre la cual se peticiona el acceso, sea o contenga datos que deban ser clasificados en los términos que la misma Ley de la Materia señala, el Sujeto Obligado </w:t>
      </w:r>
      <w:r w:rsidRPr="00EA3340">
        <w:rPr>
          <w:rFonts w:ascii="Palatino Linotype" w:hAnsi="Palatino Linotype"/>
          <w:sz w:val="24"/>
        </w:rPr>
        <w:t>tendrá que hacer la elaboración de una versión pública de los documentos que vaya entregar para dar cumplimiento a esta resolución, a fin de satisfacer el derecho de acceso a la información pública de la parte recurrente sin menoscabar el derecho a la protección de los datos personales de terceros.</w:t>
      </w:r>
    </w:p>
    <w:p w:rsidR="009F5E57" w:rsidRPr="00EA3340" w:rsidRDefault="009F5E57" w:rsidP="009F5E57">
      <w:pPr>
        <w:spacing w:after="0" w:line="360" w:lineRule="auto"/>
        <w:contextualSpacing/>
        <w:jc w:val="both"/>
        <w:rPr>
          <w:rFonts w:ascii="Palatino Linotype" w:hAnsi="Palatino Linotype"/>
          <w:sz w:val="24"/>
        </w:rPr>
      </w:pPr>
    </w:p>
    <w:p w:rsidR="009F5E57" w:rsidRDefault="009F5E57" w:rsidP="009F5E57">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Lo anterior, de conformidad a lo que señalan los artículos 3, fracciones IX, XX, XXXII, XLV; 6, 137 y 143 fracción I, de la Ley de Transparencia y Acceso a la Información Pública del Estado de México y Municipios vigente, que se leen como sigue:</w:t>
      </w:r>
    </w:p>
    <w:p w:rsidR="009F5E57" w:rsidRDefault="009F5E57" w:rsidP="009F5E57">
      <w:pPr>
        <w:autoSpaceDE w:val="0"/>
        <w:autoSpaceDN w:val="0"/>
        <w:adjustRightInd w:val="0"/>
        <w:spacing w:before="240" w:line="360" w:lineRule="auto"/>
        <w:ind w:left="851" w:right="851"/>
        <w:jc w:val="both"/>
        <w:rPr>
          <w:rFonts w:ascii="Palatino Linotype" w:hAnsi="Palatino Linotype" w:cs="Arial"/>
          <w:b/>
          <w:i/>
        </w:rPr>
      </w:pPr>
      <w:r>
        <w:rPr>
          <w:rFonts w:ascii="Palatino Linotype" w:hAnsi="Palatino Linotype" w:cs="Arial"/>
          <w:b/>
          <w:i/>
        </w:rPr>
        <w:t>“Artículo 3. Para los efectos de la presente Ley se entenderá por:</w:t>
      </w:r>
    </w:p>
    <w:p w:rsidR="009F5E57" w:rsidRPr="00480F25" w:rsidRDefault="009F5E57" w:rsidP="009F5E5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p>
    <w:p w:rsidR="009F5E57" w:rsidRDefault="009F5E57" w:rsidP="009F5E5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b/>
          <w:i/>
        </w:rPr>
        <w:t>IX. Datos personales:</w:t>
      </w:r>
      <w:r>
        <w:rPr>
          <w:rFonts w:ascii="Palatino Linotype" w:hAnsi="Palatino Linotype" w:cs="Arial"/>
          <w:i/>
        </w:rPr>
        <w:t xml:space="preserve"> </w:t>
      </w:r>
      <w:r>
        <w:rPr>
          <w:rFonts w:ascii="Palatino Linotype" w:hAnsi="Palatino Linotype" w:cs="Arial"/>
          <w:b/>
          <w:i/>
        </w:rPr>
        <w:t>La información concerniente a una persona, identificada o identificable</w:t>
      </w:r>
      <w:r>
        <w:rPr>
          <w:rFonts w:ascii="Palatino Linotype" w:hAnsi="Palatino Linotype" w:cs="Arial"/>
          <w:i/>
        </w:rPr>
        <w:t xml:space="preserve"> según lo dispuesto por la Ley de Protección de Datos Personales del Estado de México;</w:t>
      </w:r>
    </w:p>
    <w:p w:rsidR="009F5E57" w:rsidRPr="00480F25" w:rsidRDefault="009F5E57" w:rsidP="009F5E5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p>
    <w:p w:rsidR="009F5E57" w:rsidRDefault="009F5E57" w:rsidP="009F5E5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b/>
          <w:i/>
        </w:rPr>
        <w:lastRenderedPageBreak/>
        <w:t>XX. Información clasificada:</w:t>
      </w:r>
      <w:r>
        <w:rPr>
          <w:rFonts w:ascii="Palatino Linotype" w:hAnsi="Palatino Linotype" w:cs="Arial"/>
          <w:i/>
        </w:rPr>
        <w:t xml:space="preserve"> Aquella considerada por la presente Ley como reservada o confidencial;</w:t>
      </w:r>
    </w:p>
    <w:p w:rsidR="009F5E57" w:rsidRPr="00480F25" w:rsidRDefault="009F5E57" w:rsidP="009F5E5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i/>
        </w:rPr>
        <w:t>(…)</w:t>
      </w:r>
    </w:p>
    <w:p w:rsidR="009F5E57" w:rsidRDefault="009F5E57" w:rsidP="009F5E57">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b/>
          <w:i/>
        </w:rPr>
        <w:t>XXXII. Protección de Datos Personales:</w:t>
      </w:r>
      <w:r>
        <w:rPr>
          <w:rFonts w:ascii="Palatino Linotype" w:hAnsi="Palatino Linotype"/>
          <w:i/>
        </w:rPr>
        <w:t xml:space="preserve"> Derecho humano que tutela la privacidad de datos personales en poder de los sujetos obligados y sujetos particulares;</w:t>
      </w:r>
    </w:p>
    <w:p w:rsidR="009F5E57" w:rsidRPr="00480F25" w:rsidRDefault="009F5E57" w:rsidP="009F5E57">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p>
    <w:p w:rsidR="009F5E57" w:rsidRDefault="009F5E57" w:rsidP="009F5E57">
      <w:pPr>
        <w:autoSpaceDE w:val="0"/>
        <w:autoSpaceDN w:val="0"/>
        <w:adjustRightInd w:val="0"/>
        <w:spacing w:before="240" w:line="360" w:lineRule="auto"/>
        <w:ind w:left="851" w:right="851"/>
        <w:jc w:val="both"/>
        <w:rPr>
          <w:rFonts w:ascii="Palatino Linotype" w:hAnsi="Palatino Linotype" w:cs="Arial"/>
          <w:i/>
        </w:rPr>
      </w:pPr>
      <w:r>
        <w:rPr>
          <w:rFonts w:ascii="Palatino Linotype" w:hAnsi="Palatino Linotype" w:cs="Arial"/>
          <w:b/>
          <w:i/>
        </w:rPr>
        <w:t>XLV. Versión pública</w:t>
      </w:r>
      <w:r>
        <w:rPr>
          <w:rFonts w:ascii="Palatino Linotype" w:hAnsi="Palatino Linotype" w:cs="Arial"/>
          <w:i/>
        </w:rPr>
        <w:t>: Documento en el que se elimine, suprime o borra la información clasificada como reservada o confidencial para permitir su acceso.”</w:t>
      </w: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b/>
          <w:i/>
        </w:rPr>
        <w:t>Artículo 6.</w:t>
      </w:r>
      <w:r>
        <w:rPr>
          <w:rFonts w:ascii="Palatino Linotype" w:hAnsi="Palatino Linotype"/>
          <w:i/>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F5E57" w:rsidRDefault="009F5E57" w:rsidP="009F5E57">
      <w:pPr>
        <w:spacing w:before="240" w:line="360" w:lineRule="auto"/>
        <w:ind w:left="851" w:right="851"/>
        <w:contextualSpacing/>
        <w:jc w:val="both"/>
        <w:rPr>
          <w:rFonts w:ascii="Palatino Linotype" w:hAnsi="Palatino Linotype" w:cs="Arial"/>
          <w:b/>
          <w:bCs/>
          <w:i/>
          <w:noProof/>
        </w:rPr>
      </w:pPr>
      <w:r>
        <w:rPr>
          <w:rFonts w:ascii="Palatino Linotype" w:hAnsi="Palatino Linotype"/>
          <w:b/>
          <w:i/>
        </w:rPr>
        <w:t>Artículo 137.</w:t>
      </w:r>
      <w:r>
        <w:rPr>
          <w:rFonts w:ascii="Palatino Linotype" w:hAnsi="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F5E57" w:rsidRDefault="009F5E57" w:rsidP="009F5E57">
      <w:pPr>
        <w:spacing w:before="240" w:line="360" w:lineRule="auto"/>
        <w:ind w:left="851" w:right="851"/>
        <w:contextualSpacing/>
        <w:jc w:val="both"/>
        <w:rPr>
          <w:rFonts w:ascii="Palatino Linotype" w:hAnsi="Palatino Linotype" w:cs="Arial"/>
          <w:b/>
          <w:bCs/>
          <w:i/>
          <w:noProof/>
        </w:rPr>
      </w:pP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b/>
          <w:i/>
        </w:rPr>
        <w:t>Artículo 143</w:t>
      </w:r>
      <w:r>
        <w:rPr>
          <w:rFonts w:ascii="Palatino Linotype" w:hAnsi="Palatino Linotype"/>
          <w:i/>
        </w:rPr>
        <w:t>. Para los efectos de esta Ley se considera información confidencial, la clasificada como tal, de manera permanente, por su naturaleza, cuando:</w:t>
      </w:r>
    </w:p>
    <w:p w:rsidR="009F5E57" w:rsidRPr="00304BCF" w:rsidRDefault="009F5E57" w:rsidP="009F5E57">
      <w:pPr>
        <w:spacing w:before="240" w:line="360" w:lineRule="auto"/>
        <w:ind w:left="851" w:right="851"/>
        <w:contextualSpacing/>
        <w:jc w:val="both"/>
        <w:rPr>
          <w:rFonts w:ascii="Palatino Linotype" w:hAnsi="Palatino Linotype"/>
          <w:b/>
          <w:i/>
        </w:rPr>
      </w:pPr>
      <w:r>
        <w:rPr>
          <w:rFonts w:ascii="Palatino Linotype" w:hAnsi="Palatino Linotype"/>
          <w:b/>
          <w:i/>
        </w:rPr>
        <w:t>I.</w:t>
      </w:r>
      <w:r>
        <w:rPr>
          <w:rFonts w:ascii="Palatino Linotype" w:hAnsi="Palatino Linotype"/>
          <w:i/>
        </w:rPr>
        <w:t xml:space="preserve"> Se refiera a la información privada y los datos personales concernientes a una persona física o jurídico colectiva identificada o identificable…” </w:t>
      </w:r>
      <w:r>
        <w:rPr>
          <w:rFonts w:ascii="Palatino Linotype" w:hAnsi="Palatino Linotype"/>
          <w:b/>
          <w:i/>
        </w:rPr>
        <w:t>[Sic]</w:t>
      </w:r>
    </w:p>
    <w:p w:rsidR="009F5E57" w:rsidRDefault="009F5E57" w:rsidP="009F5E57">
      <w:pPr>
        <w:autoSpaceDE w:val="0"/>
        <w:autoSpaceDN w:val="0"/>
        <w:adjustRightInd w:val="0"/>
        <w:spacing w:after="0" w:line="360" w:lineRule="auto"/>
        <w:ind w:right="51"/>
        <w:contextualSpacing/>
        <w:jc w:val="both"/>
        <w:rPr>
          <w:rFonts w:ascii="Palatino Linotype" w:hAnsi="Palatino Linotype" w:cs="Arial"/>
          <w:sz w:val="24"/>
        </w:rPr>
      </w:pPr>
    </w:p>
    <w:p w:rsidR="009F5E57" w:rsidRPr="00EA3340" w:rsidRDefault="009F5E57" w:rsidP="009F5E57">
      <w:pPr>
        <w:autoSpaceDE w:val="0"/>
        <w:autoSpaceDN w:val="0"/>
        <w:adjustRightInd w:val="0"/>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por parte del Sujeto Obligado para satisfacer el derecho de acceso a la información pública del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Sujetos Obligados del Estado de México.</w:t>
      </w:r>
    </w:p>
    <w:p w:rsidR="009F5E57" w:rsidRPr="00EA3340" w:rsidRDefault="009F5E57" w:rsidP="009F5E57">
      <w:pPr>
        <w:autoSpaceDE w:val="0"/>
        <w:autoSpaceDN w:val="0"/>
        <w:adjustRightInd w:val="0"/>
        <w:spacing w:after="0" w:line="360" w:lineRule="auto"/>
        <w:ind w:right="51"/>
        <w:contextualSpacing/>
        <w:jc w:val="both"/>
        <w:rPr>
          <w:rFonts w:ascii="Palatino Linotype" w:hAnsi="Palatino Linotype" w:cs="Arial"/>
          <w:sz w:val="24"/>
        </w:rPr>
      </w:pPr>
    </w:p>
    <w:p w:rsidR="009F5E57" w:rsidRPr="00EA3340" w:rsidRDefault="009F5E57" w:rsidP="009F5E57">
      <w:pPr>
        <w:autoSpaceDE w:val="0"/>
        <w:autoSpaceDN w:val="0"/>
        <w:adjustRightInd w:val="0"/>
        <w:spacing w:after="0" w:line="360" w:lineRule="auto"/>
        <w:ind w:right="50"/>
        <w:contextualSpacing/>
        <w:jc w:val="both"/>
        <w:rPr>
          <w:rFonts w:ascii="Palatino Linotype" w:hAnsi="Palatino Linotype" w:cs="Arial"/>
          <w:sz w:val="24"/>
        </w:rPr>
      </w:pPr>
      <w:r w:rsidRPr="00EA3340">
        <w:rPr>
          <w:rFonts w:ascii="Palatino Linotype" w:hAnsi="Palatino Linotype" w:cs="Arial"/>
          <w:sz w:val="24"/>
        </w:rPr>
        <w:t xml:space="preserve">Datos que deberá clasificar como confidenciales por tratarse precisamente de información privada, puesto que los datos personales son irrenunciables, </w:t>
      </w:r>
      <w:r w:rsidRPr="00EA3340">
        <w:rPr>
          <w:rFonts w:ascii="Palatino Linotype" w:hAnsi="Palatino Linotype" w:cs="Arial"/>
          <w:sz w:val="24"/>
        </w:rPr>
        <w:lastRenderedPageBreak/>
        <w:t>intransferibles e indelegables y los Sujetos Obligados no deberán hacer entrega de los mismos a personas ajenas a su titular.</w:t>
      </w:r>
    </w:p>
    <w:p w:rsidR="009F5E57" w:rsidRPr="00EA3340" w:rsidRDefault="009F5E57" w:rsidP="009F5E57">
      <w:pPr>
        <w:spacing w:after="0"/>
      </w:pPr>
    </w:p>
    <w:p w:rsidR="009F5E57" w:rsidRDefault="009F5E57" w:rsidP="009F5E57">
      <w:pPr>
        <w:autoSpaceDE w:val="0"/>
        <w:autoSpaceDN w:val="0"/>
        <w:adjustRightInd w:val="0"/>
        <w:spacing w:after="0" w:line="360" w:lineRule="auto"/>
        <w:ind w:right="50"/>
        <w:jc w:val="both"/>
        <w:rPr>
          <w:rFonts w:ascii="Palatino Linotype" w:hAnsi="Palatino Linotype" w:cs="Arial"/>
          <w:sz w:val="24"/>
        </w:rPr>
      </w:pPr>
      <w:r w:rsidRPr="00EA3340">
        <w:rPr>
          <w:rFonts w:ascii="Palatino Linotype" w:hAnsi="Palatino Linotype" w:cs="Arial"/>
          <w:sz w:val="24"/>
        </w:rPr>
        <w:t>Al respecto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rsidR="009F5E57" w:rsidRPr="00796B7B" w:rsidRDefault="009F5E57" w:rsidP="009F5E57">
      <w:pPr>
        <w:autoSpaceDE w:val="0"/>
        <w:autoSpaceDN w:val="0"/>
        <w:adjustRightInd w:val="0"/>
        <w:spacing w:after="0" w:line="360" w:lineRule="auto"/>
        <w:ind w:right="50"/>
        <w:jc w:val="both"/>
        <w:rPr>
          <w:rFonts w:ascii="Palatino Linotype" w:hAnsi="Palatino Linotype" w:cs="Arial"/>
          <w:sz w:val="24"/>
        </w:rPr>
      </w:pPr>
    </w:p>
    <w:p w:rsidR="009F5E57" w:rsidRDefault="009F5E57" w:rsidP="009F5E57">
      <w:pPr>
        <w:spacing w:before="240" w:line="360" w:lineRule="auto"/>
        <w:ind w:left="851" w:right="851"/>
        <w:contextualSpacing/>
        <w:jc w:val="both"/>
        <w:rPr>
          <w:rFonts w:ascii="Palatino Linotype" w:hAnsi="Palatino Linotype"/>
          <w:i/>
        </w:rPr>
      </w:pPr>
      <w:r w:rsidRPr="00796B7B">
        <w:rPr>
          <w:rFonts w:ascii="Palatino Linotype" w:hAnsi="Palatino Linotype"/>
          <w:i/>
        </w:rPr>
        <w:t>“Artículo 49. Los Comités de Transparencia tendrán</w:t>
      </w:r>
      <w:r>
        <w:rPr>
          <w:rFonts w:ascii="Palatino Linotype" w:hAnsi="Palatino Linotype"/>
          <w:i/>
        </w:rPr>
        <w:t xml:space="preserve"> las siguientes atribuciones:</w:t>
      </w: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b/>
          <w:i/>
        </w:rPr>
        <w:t>(…)</w:t>
      </w:r>
    </w:p>
    <w:p w:rsidR="009F5E57" w:rsidRPr="00796B7B" w:rsidRDefault="009F5E57" w:rsidP="009F5E57">
      <w:pPr>
        <w:spacing w:before="240" w:line="360" w:lineRule="auto"/>
        <w:ind w:left="851" w:right="851"/>
        <w:contextualSpacing/>
        <w:jc w:val="both"/>
        <w:rPr>
          <w:rFonts w:ascii="Palatino Linotype" w:hAnsi="Palatino Linotype"/>
          <w:i/>
        </w:rPr>
      </w:pPr>
      <w:r w:rsidRPr="00796B7B">
        <w:rPr>
          <w:rFonts w:ascii="Palatino Linotype" w:hAnsi="Palatino Linotype"/>
          <w:i/>
        </w:rPr>
        <w:t>VIII. Aprobar, modificar o revocar la clasificación de la información</w:t>
      </w: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b/>
          <w:i/>
        </w:rPr>
        <w:t>(…)</w:t>
      </w:r>
    </w:p>
    <w:p w:rsidR="009F5E57" w:rsidRPr="00796B7B" w:rsidRDefault="009F5E57" w:rsidP="009F5E57">
      <w:pPr>
        <w:spacing w:before="240" w:line="360" w:lineRule="auto"/>
        <w:ind w:left="851" w:right="851"/>
        <w:contextualSpacing/>
        <w:jc w:val="both"/>
        <w:rPr>
          <w:rFonts w:ascii="Palatino Linotype" w:hAnsi="Palatino Linotype"/>
          <w:i/>
        </w:rPr>
      </w:pPr>
      <w:r w:rsidRPr="00796B7B">
        <w:rPr>
          <w:rFonts w:ascii="Palatino Linotype" w:hAnsi="Palatino Linotype"/>
          <w:i/>
        </w:rPr>
        <w:t>Artículo 53. Las Unidades de Transparencia tendrán las siguientes funciones:</w:t>
      </w: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i/>
        </w:rPr>
        <w:t>(…)</w:t>
      </w:r>
    </w:p>
    <w:p w:rsidR="009F5E57" w:rsidRPr="00796B7B" w:rsidRDefault="009F5E57" w:rsidP="009F5E57">
      <w:pPr>
        <w:spacing w:before="240" w:line="360" w:lineRule="auto"/>
        <w:ind w:left="851" w:right="851"/>
        <w:contextualSpacing/>
        <w:jc w:val="both"/>
        <w:rPr>
          <w:rFonts w:ascii="Palatino Linotype" w:hAnsi="Palatino Linotype"/>
          <w:b/>
          <w:i/>
          <w:u w:val="single"/>
        </w:rPr>
      </w:pPr>
      <w:r w:rsidRPr="00796B7B">
        <w:rPr>
          <w:rFonts w:ascii="Palatino Linotype" w:hAnsi="Palatino Linotype"/>
          <w:b/>
          <w:i/>
          <w:u w:val="single"/>
        </w:rPr>
        <w:t>X. Presentar ante el Comité, el proyecto de clasificación de información</w:t>
      </w: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b/>
          <w:i/>
        </w:rPr>
        <w:t>(…)</w:t>
      </w:r>
    </w:p>
    <w:p w:rsidR="009F5E57" w:rsidRPr="00796B7B" w:rsidRDefault="009F5E57" w:rsidP="009F5E57">
      <w:pPr>
        <w:spacing w:before="240" w:line="360" w:lineRule="auto"/>
        <w:ind w:left="851" w:right="851"/>
        <w:contextualSpacing/>
        <w:jc w:val="both"/>
        <w:rPr>
          <w:rFonts w:ascii="Palatino Linotype" w:hAnsi="Palatino Linotype"/>
          <w:i/>
        </w:rPr>
      </w:pPr>
      <w:r w:rsidRPr="00796B7B">
        <w:rPr>
          <w:rFonts w:ascii="Palatino Linotype" w:hAnsi="Palatino Linotype"/>
          <w:i/>
        </w:rPr>
        <w:t>Artículo 59. Los servidores públicos habilitados tendrán las funciones siguientes:</w:t>
      </w:r>
    </w:p>
    <w:p w:rsidR="009F5E57" w:rsidRDefault="009F5E57" w:rsidP="009F5E57">
      <w:pPr>
        <w:spacing w:before="240" w:line="360" w:lineRule="auto"/>
        <w:ind w:left="851" w:right="851"/>
        <w:contextualSpacing/>
        <w:jc w:val="both"/>
        <w:rPr>
          <w:rFonts w:ascii="Palatino Linotype" w:hAnsi="Palatino Linotype"/>
          <w:i/>
        </w:rPr>
      </w:pPr>
      <w:r>
        <w:rPr>
          <w:rFonts w:ascii="Palatino Linotype" w:hAnsi="Palatino Linotype"/>
          <w:b/>
          <w:i/>
        </w:rPr>
        <w:t>(…</w:t>
      </w:r>
      <w:r>
        <w:rPr>
          <w:rFonts w:ascii="Palatino Linotype" w:hAnsi="Palatino Linotype"/>
          <w:i/>
        </w:rPr>
        <w:t>)</w:t>
      </w:r>
    </w:p>
    <w:p w:rsidR="009F5E57" w:rsidRPr="00796B7B" w:rsidRDefault="009F5E57" w:rsidP="009F5E57">
      <w:pPr>
        <w:spacing w:before="240" w:line="360" w:lineRule="auto"/>
        <w:ind w:left="851" w:right="851"/>
        <w:contextualSpacing/>
        <w:jc w:val="both"/>
        <w:rPr>
          <w:rFonts w:ascii="Palatino Linotype" w:hAnsi="Palatino Linotype"/>
          <w:b/>
          <w:u w:val="single"/>
        </w:rPr>
      </w:pPr>
      <w:r w:rsidRPr="00796B7B">
        <w:rPr>
          <w:rFonts w:ascii="Palatino Linotype" w:hAnsi="Palatino Linotype"/>
          <w:b/>
          <w:i/>
          <w:u w:val="single"/>
        </w:rPr>
        <w:t>V. Integrar y presentar al responsable de la Unidad de Transparencia la propuesta de clasificación de información, la cual tendrá los fundamentos y argumentos en que se basa dicha propuesta.</w:t>
      </w:r>
    </w:p>
    <w:p w:rsidR="009F5E57" w:rsidRPr="00796B7B" w:rsidRDefault="009F5E57" w:rsidP="009F5E57">
      <w:pPr>
        <w:spacing w:before="240" w:line="360" w:lineRule="auto"/>
        <w:ind w:left="851" w:right="851"/>
        <w:contextualSpacing/>
        <w:jc w:val="both"/>
        <w:rPr>
          <w:rFonts w:ascii="Palatino Linotype" w:hAnsi="Palatino Linotype"/>
        </w:rPr>
      </w:pPr>
      <w:r>
        <w:rPr>
          <w:rFonts w:ascii="Palatino Linotype" w:hAnsi="Palatino Linotype"/>
          <w:b/>
          <w:i/>
        </w:rPr>
        <w:lastRenderedPageBreak/>
        <w:t xml:space="preserve">(…)” </w:t>
      </w:r>
      <w:r w:rsidRPr="00796B7B">
        <w:rPr>
          <w:rFonts w:ascii="Palatino Linotype" w:hAnsi="Palatino Linotype"/>
          <w:b/>
          <w:i/>
        </w:rPr>
        <w:t>[Sic]</w:t>
      </w:r>
    </w:p>
    <w:p w:rsidR="009F5E57" w:rsidRDefault="009F5E57" w:rsidP="009F5E57">
      <w:pPr>
        <w:spacing w:after="0" w:line="360" w:lineRule="auto"/>
        <w:contextualSpacing/>
        <w:jc w:val="both"/>
        <w:rPr>
          <w:rFonts w:ascii="Palatino Linotype" w:hAnsi="Palatino Linotype" w:cs="Arial"/>
          <w:sz w:val="24"/>
        </w:rPr>
      </w:pPr>
    </w:p>
    <w:p w:rsidR="009F5E57" w:rsidRPr="00EA3340" w:rsidRDefault="009F5E57" w:rsidP="009F5E57">
      <w:pPr>
        <w:spacing w:after="0" w:line="360" w:lineRule="auto"/>
        <w:contextualSpacing/>
        <w:jc w:val="both"/>
        <w:rPr>
          <w:rFonts w:ascii="Palatino Linotype" w:hAnsi="Palatino Linotype" w:cs="Arial"/>
          <w:sz w:val="24"/>
        </w:rPr>
      </w:pPr>
      <w:r w:rsidRPr="00EA3340">
        <w:rPr>
          <w:rFonts w:ascii="Palatino Linotype" w:hAnsi="Palatino Linotype" w:cs="Arial"/>
          <w:sz w:val="24"/>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9F5E57" w:rsidRPr="00EA3340" w:rsidRDefault="009F5E57" w:rsidP="009F5E57">
      <w:pPr>
        <w:spacing w:after="0" w:line="360" w:lineRule="auto"/>
        <w:contextualSpacing/>
        <w:jc w:val="both"/>
        <w:rPr>
          <w:rFonts w:ascii="Palatino Linotype" w:hAnsi="Palatino Linotype" w:cs="Arial"/>
          <w:sz w:val="24"/>
        </w:rPr>
      </w:pPr>
    </w:p>
    <w:p w:rsidR="009F5E57" w:rsidRDefault="009F5E57" w:rsidP="009F5E57">
      <w:pPr>
        <w:spacing w:after="0" w:line="360" w:lineRule="auto"/>
        <w:jc w:val="both"/>
        <w:rPr>
          <w:rFonts w:ascii="Palatino Linotype" w:hAnsi="Palatino Linotype" w:cs="Arial"/>
          <w:sz w:val="24"/>
        </w:rPr>
      </w:pPr>
      <w:r w:rsidRPr="00EA3340">
        <w:rPr>
          <w:rFonts w:ascii="Palatino Linotype" w:hAnsi="Palatino Linotype" w:cs="Arial"/>
          <w:sz w:val="24"/>
        </w:rPr>
        <w:t>Para lo cual a su vez en el caso de información de carácter confidencial se debe atender a lo que señala el artículo 149</w:t>
      </w:r>
      <w:r>
        <w:rPr>
          <w:rFonts w:ascii="Palatino Linotype" w:hAnsi="Palatino Linotype" w:cs="Arial"/>
          <w:sz w:val="24"/>
        </w:rPr>
        <w:t>,</w:t>
      </w:r>
      <w:r w:rsidRPr="00EA3340">
        <w:rPr>
          <w:rFonts w:ascii="Palatino Linotype" w:hAnsi="Palatino Linotype" w:cs="Arial"/>
          <w:sz w:val="24"/>
        </w:rPr>
        <w:t xml:space="preserve"> de la Ley de Transparencia Local vigente, que se lee como sigue:</w:t>
      </w:r>
    </w:p>
    <w:p w:rsidR="009F5E57" w:rsidRPr="00796B7B" w:rsidRDefault="009F5E57" w:rsidP="009F5E57">
      <w:pPr>
        <w:spacing w:before="240" w:line="36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Artículo 149.</w:t>
      </w:r>
      <w:r>
        <w:rPr>
          <w:rFonts w:ascii="Palatino Linotype" w:hAnsi="Palatino Linotype"/>
          <w:i/>
        </w:rPr>
        <w:t xml:space="preserve"> El </w:t>
      </w:r>
      <w:r>
        <w:rPr>
          <w:rFonts w:ascii="Palatino Linotype" w:hAnsi="Palatino Linotype"/>
          <w:b/>
          <w:i/>
        </w:rPr>
        <w:t>acuerdo que clasifique la información como confidencial</w:t>
      </w:r>
      <w:r>
        <w:rPr>
          <w:rFonts w:ascii="Palatino Linotype" w:hAnsi="Palatino Linotype"/>
          <w:i/>
        </w:rPr>
        <w:t xml:space="preserve"> deberá contener un razonamiento lógico en el que demuestre que la información se encuentra en alguna o algunas de las hipótesis previstas en la presente Ley.” </w:t>
      </w:r>
      <w:r>
        <w:rPr>
          <w:rFonts w:ascii="Palatino Linotype" w:hAnsi="Palatino Linotype"/>
          <w:b/>
          <w:i/>
        </w:rPr>
        <w:t xml:space="preserve">[Sic] </w:t>
      </w:r>
    </w:p>
    <w:p w:rsidR="009F5E57" w:rsidRDefault="009F5E57" w:rsidP="009F5E57">
      <w:pPr>
        <w:spacing w:after="0" w:line="360" w:lineRule="auto"/>
        <w:ind w:right="49"/>
        <w:contextualSpacing/>
        <w:jc w:val="both"/>
        <w:rPr>
          <w:rFonts w:ascii="Palatino Linotype" w:hAnsi="Palatino Linotype" w:cs="Arial"/>
          <w:sz w:val="24"/>
          <w:szCs w:val="24"/>
          <w:lang w:eastAsia="es-CO"/>
        </w:rPr>
      </w:pPr>
    </w:p>
    <w:p w:rsidR="009F5E57" w:rsidRDefault="009F5E57" w:rsidP="009F5E57">
      <w:pPr>
        <w:spacing w:after="0" w:line="360" w:lineRule="auto"/>
        <w:ind w:right="49"/>
        <w:contextualSpacing/>
        <w:jc w:val="both"/>
        <w:rPr>
          <w:rFonts w:ascii="Palatino Linotype" w:hAnsi="Palatino Linotype" w:cs="Arial"/>
          <w:sz w:val="24"/>
          <w:szCs w:val="24"/>
          <w:lang w:eastAsia="es-CO"/>
        </w:rPr>
      </w:pPr>
      <w:r>
        <w:rPr>
          <w:rFonts w:ascii="Palatino Linotype" w:hAnsi="Palatino Linotype" w:cs="Arial"/>
          <w:sz w:val="24"/>
          <w:szCs w:val="24"/>
          <w:lang w:eastAsia="es-CO"/>
        </w:rPr>
        <w:t xml:space="preserve">Es decir, </w:t>
      </w:r>
      <w:r w:rsidRPr="00796B7B">
        <w:rPr>
          <w:rFonts w:ascii="Palatino Linotype" w:hAnsi="Palatino Linotype" w:cs="Arial"/>
          <w:b/>
          <w:sz w:val="24"/>
          <w:szCs w:val="24"/>
          <w:lang w:eastAsia="es-CO"/>
        </w:rPr>
        <w:t>El Sujeto Obligado</w:t>
      </w:r>
      <w:r w:rsidRPr="00EA3340">
        <w:rPr>
          <w:rFonts w:ascii="Palatino Linotype" w:hAnsi="Palatino Linotype" w:cs="Arial"/>
          <w:sz w:val="24"/>
          <w:szCs w:val="24"/>
          <w:lang w:eastAsia="es-CO"/>
        </w:rPr>
        <w:t xml:space="preserve"> a través de su Comité de Transparencia, deberá elaborar acuerdo que contenga un razonamiento lógico con el que se demuestre que la información que se testa de las versiones públicas que se sirva elaborar, encuadra en </w:t>
      </w:r>
      <w:r w:rsidRPr="00EA3340">
        <w:rPr>
          <w:rFonts w:ascii="Palatino Linotype" w:hAnsi="Palatino Linotype" w:cs="Arial"/>
          <w:sz w:val="24"/>
          <w:szCs w:val="24"/>
          <w:lang w:eastAsia="es-CO"/>
        </w:rPr>
        <w:lastRenderedPageBreak/>
        <w:t>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9F5E57" w:rsidRPr="00EA3340" w:rsidRDefault="009F5E57" w:rsidP="009F5E57">
      <w:pPr>
        <w:spacing w:after="0" w:line="360" w:lineRule="auto"/>
        <w:ind w:right="49"/>
        <w:contextualSpacing/>
        <w:jc w:val="both"/>
        <w:rPr>
          <w:rFonts w:ascii="Palatino Linotype" w:hAnsi="Palatino Linotype" w:cs="Arial"/>
          <w:sz w:val="24"/>
          <w:szCs w:val="24"/>
          <w:lang w:eastAsia="es-CO"/>
        </w:rPr>
      </w:pPr>
    </w:p>
    <w:p w:rsidR="009F5E57" w:rsidRDefault="009F5E57" w:rsidP="009F5E57">
      <w:pPr>
        <w:pStyle w:val="Prrafodelista"/>
        <w:shd w:val="clear" w:color="auto" w:fill="FFFFFF"/>
        <w:spacing w:line="360" w:lineRule="auto"/>
        <w:ind w:left="0"/>
        <w:contextualSpacing/>
        <w:jc w:val="both"/>
        <w:rPr>
          <w:rFonts w:ascii="Palatino Linotype" w:hAnsi="Palatino Linotype" w:cs="Arial"/>
        </w:rPr>
      </w:pPr>
      <w:r w:rsidRPr="00EA3340">
        <w:rPr>
          <w:rFonts w:ascii="Palatino Linotype" w:hAnsi="Palatino Linotype" w:cs="Arial"/>
        </w:rPr>
        <w:t>En el caso específico, las pólizas</w:t>
      </w:r>
      <w:r>
        <w:rPr>
          <w:rFonts w:ascii="Palatino Linotype" w:hAnsi="Palatino Linotype" w:cs="Arial"/>
        </w:rPr>
        <w:t>,</w:t>
      </w:r>
      <w:r w:rsidRPr="00EA3340">
        <w:rPr>
          <w:rFonts w:ascii="Palatino Linotype" w:hAnsi="Palatino Linotype" w:cs="Arial"/>
        </w:rPr>
        <w:t xml:space="preserve"> cheques, </w:t>
      </w:r>
      <w:r>
        <w:rPr>
          <w:rFonts w:ascii="Palatino Linotype" w:hAnsi="Palatino Linotype" w:cs="Arial"/>
        </w:rPr>
        <w:t xml:space="preserve">facturas, </w:t>
      </w:r>
      <w:r w:rsidRPr="00EA3340">
        <w:rPr>
          <w:rFonts w:ascii="Palatino Linotype" w:hAnsi="Palatino Linotype" w:cs="Arial"/>
        </w:rPr>
        <w:t xml:space="preserve">si bien tienen el carácter </w:t>
      </w:r>
      <w:r w:rsidRPr="00EA3340">
        <w:rPr>
          <w:rFonts w:ascii="Palatino Linotype" w:hAnsi="Palatino Linotype"/>
        </w:rPr>
        <w:t xml:space="preserve">información pública en razón de que se trata de documentos que se encuentran en posesión del Sujeto Obligado, derivado del ejercicio de sus atribuciones, </w:t>
      </w:r>
      <w:r w:rsidRPr="00EA3340">
        <w:rPr>
          <w:rFonts w:ascii="Palatino Linotype" w:hAnsi="Palatino Linotype" w:cs="Arial"/>
        </w:rPr>
        <w:t xml:space="preserve">tal como quedó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EA3340">
        <w:rPr>
          <w:rFonts w:ascii="Palatino Linotype" w:hAnsi="Palatino Linotype" w:cs="Arial"/>
          <w:b/>
        </w:rPr>
        <w:t>Registro Federal de Contribuyentes</w:t>
      </w:r>
      <w:r w:rsidRPr="00EA3340">
        <w:rPr>
          <w:rFonts w:ascii="Palatino Linotype" w:hAnsi="Palatino Linotype" w:cs="Arial"/>
        </w:rPr>
        <w:t xml:space="preserve"> (RFC), la </w:t>
      </w:r>
      <w:r w:rsidRPr="00EA3340">
        <w:rPr>
          <w:rFonts w:ascii="Palatino Linotype" w:hAnsi="Palatino Linotype" w:cs="Arial"/>
          <w:b/>
        </w:rPr>
        <w:t>Clave Única de Registro de Población</w:t>
      </w:r>
      <w:r w:rsidRPr="00EA3340">
        <w:rPr>
          <w:rFonts w:ascii="Palatino Linotype" w:hAnsi="Palatino Linotype" w:cs="Arial"/>
        </w:rPr>
        <w:t xml:space="preserve"> (CURP), la </w:t>
      </w:r>
      <w:r w:rsidRPr="00EA3340">
        <w:rPr>
          <w:rFonts w:ascii="Palatino Linotype" w:hAnsi="Palatino Linotype" w:cs="Arial"/>
          <w:b/>
        </w:rPr>
        <w:t>Clave de cualquier tipo de seguridad social</w:t>
      </w:r>
      <w:r w:rsidRPr="00EA3340">
        <w:rPr>
          <w:rFonts w:ascii="Palatino Linotype" w:hAnsi="Palatino Linotype" w:cs="Arial"/>
        </w:rPr>
        <w:t xml:space="preserve"> (ISSEMYM, u otros), así como las </w:t>
      </w:r>
      <w:r w:rsidRPr="00EA3340">
        <w:rPr>
          <w:rFonts w:ascii="Palatino Linotype" w:hAnsi="Palatino Linotype" w:cs="Arial"/>
          <w:b/>
        </w:rPr>
        <w:t xml:space="preserve">firmas </w:t>
      </w:r>
      <w:r w:rsidRPr="00EA3340">
        <w:rPr>
          <w:rFonts w:ascii="Palatino Linotype" w:hAnsi="Palatino Linotype" w:cs="Arial"/>
        </w:rPr>
        <w:t xml:space="preserve">de los interesados como </w:t>
      </w:r>
      <w:r w:rsidRPr="00EA3340">
        <w:rPr>
          <w:rFonts w:ascii="Palatino Linotype" w:hAnsi="Palatino Linotype"/>
          <w:lang w:eastAsia="es-MX"/>
        </w:rPr>
        <w:t xml:space="preserve">el número de </w:t>
      </w:r>
      <w:r w:rsidRPr="00EA3340">
        <w:rPr>
          <w:rFonts w:ascii="Palatino Linotype" w:hAnsi="Palatino Linotype"/>
          <w:b/>
          <w:lang w:eastAsia="es-MX"/>
        </w:rPr>
        <w:t>cuenta bancaria</w:t>
      </w:r>
      <w:r w:rsidRPr="00EA3340">
        <w:rPr>
          <w:rFonts w:ascii="Palatino Linotype" w:eastAsia="Calibri" w:hAnsi="Palatino Linotype" w:cs="Arial"/>
          <w:color w:val="000000" w:themeColor="text1"/>
          <w:lang w:eastAsia="es-MX"/>
        </w:rPr>
        <w:t xml:space="preserve">, </w:t>
      </w:r>
      <w:r w:rsidRPr="00EA3340">
        <w:rPr>
          <w:rFonts w:ascii="Palatino Linotype" w:eastAsia="Calibri" w:hAnsi="Palatino Linotype" w:cs="Arial"/>
          <w:b/>
          <w:color w:val="000000" w:themeColor="text1"/>
          <w:lang w:eastAsia="es-MX"/>
        </w:rPr>
        <w:t>Cadenas Originales del Sellos Digitales</w:t>
      </w:r>
      <w:r w:rsidRPr="00EA3340">
        <w:rPr>
          <w:rFonts w:ascii="Palatino Linotype" w:eastAsia="Calibri" w:hAnsi="Palatino Linotype" w:cs="Arial"/>
          <w:color w:val="000000" w:themeColor="text1"/>
          <w:lang w:eastAsia="es-MX"/>
        </w:rPr>
        <w:t xml:space="preserve"> y los </w:t>
      </w:r>
      <w:r w:rsidRPr="00EA3340">
        <w:rPr>
          <w:rFonts w:ascii="Palatino Linotype" w:eastAsia="Calibri" w:hAnsi="Palatino Linotype" w:cs="Arial"/>
          <w:b/>
          <w:color w:val="000000" w:themeColor="text1"/>
          <w:lang w:eastAsia="es-MX"/>
        </w:rPr>
        <w:t>Códigos Bidimensionales</w:t>
      </w:r>
      <w:r w:rsidRPr="00EA3340">
        <w:rPr>
          <w:rFonts w:ascii="Palatino Linotype" w:eastAsia="Calibri" w:hAnsi="Palatino Linotype" w:cs="Arial"/>
          <w:color w:val="000000" w:themeColor="text1"/>
          <w:lang w:eastAsia="es-MX"/>
        </w:rPr>
        <w:t xml:space="preserve">, también denominados </w:t>
      </w:r>
      <w:r w:rsidRPr="00EA3340">
        <w:rPr>
          <w:rFonts w:ascii="Palatino Linotype" w:eastAsia="Calibri" w:hAnsi="Palatino Linotype" w:cs="Arial"/>
          <w:b/>
          <w:color w:val="000000" w:themeColor="text1"/>
          <w:lang w:eastAsia="es-MX"/>
        </w:rPr>
        <w:t>Códigos QR</w:t>
      </w:r>
      <w:r w:rsidRPr="00EA3340">
        <w:rPr>
          <w:rFonts w:ascii="Palatino Linotype" w:eastAsia="Calibri" w:hAnsi="Palatino Linotype" w:cs="Arial"/>
          <w:color w:val="000000" w:themeColor="text1"/>
          <w:lang w:eastAsia="es-MX"/>
        </w:rPr>
        <w:t xml:space="preserve">, estos son datos susceptibles de clasificarse como confidenciales mediante una </w:t>
      </w:r>
      <w:r w:rsidRPr="00EA3340">
        <w:rPr>
          <w:rFonts w:ascii="Palatino Linotype" w:eastAsia="Calibri" w:hAnsi="Palatino Linotype" w:cs="Arial"/>
          <w:color w:val="000000" w:themeColor="text1"/>
          <w:lang w:eastAsia="es-MX"/>
        </w:rPr>
        <w:lastRenderedPageBreak/>
        <w:t xml:space="preserve">versión pública que deje a la vista los datos que ofrezcan la información requerida </w:t>
      </w:r>
      <w:r w:rsidRPr="00EA3340">
        <w:rPr>
          <w:rFonts w:ascii="Palatino Linotype" w:hAnsi="Palatino Linotype" w:cs="Arial"/>
        </w:rPr>
        <w:t xml:space="preserve">y </w:t>
      </w:r>
      <w:r w:rsidRPr="00EA3340">
        <w:rPr>
          <w:rFonts w:ascii="Palatino Linotype" w:eastAsia="Calibri" w:hAnsi="Palatino Linotype" w:cs="Arial"/>
          <w:lang w:eastAsia="es-MX"/>
        </w:rPr>
        <w:t xml:space="preserve">aquellos </w:t>
      </w:r>
      <w:r w:rsidRPr="00EA3340">
        <w:rPr>
          <w:rFonts w:ascii="Palatino Linotype" w:eastAsia="Calibri" w:hAnsi="Palatino Linotype" w:cs="Arial"/>
          <w:b/>
          <w:lang w:eastAsia="es-MX"/>
        </w:rPr>
        <w:t>datos personales concernientes a la vida privada de las personas</w:t>
      </w:r>
      <w:r w:rsidRPr="00EA3340">
        <w:rPr>
          <w:rFonts w:ascii="Palatino Linotype" w:eastAsia="Calibri" w:hAnsi="Palatino Linotype" w:cs="Arial"/>
          <w:lang w:eastAsia="es-MX"/>
        </w:rPr>
        <w:t xml:space="preserve"> </w:t>
      </w:r>
      <w:r w:rsidRPr="00EA3340">
        <w:rPr>
          <w:rFonts w:ascii="Palatino Linotype" w:hAnsi="Palatino Linotype" w:cs="Arial"/>
        </w:rPr>
        <w:t>que pudieran contener los citados documentos.</w:t>
      </w:r>
    </w:p>
    <w:p w:rsidR="009F5E57" w:rsidRPr="00EA3340" w:rsidRDefault="009F5E57" w:rsidP="009F5E57">
      <w:pPr>
        <w:pStyle w:val="Prrafodelista"/>
        <w:shd w:val="clear" w:color="auto" w:fill="FFFFFF"/>
        <w:spacing w:line="360" w:lineRule="auto"/>
        <w:ind w:left="0"/>
        <w:contextualSpacing/>
        <w:jc w:val="both"/>
        <w:rPr>
          <w:rFonts w:ascii="Palatino Linotype" w:hAnsi="Palatino Linotype" w:cs="Arial"/>
        </w:rPr>
      </w:pPr>
    </w:p>
    <w:p w:rsidR="009F5E57" w:rsidRDefault="009F5E57" w:rsidP="009F5E57">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Por cuanto hace al Registro Federal de Contribuyentes de las personas físicas, constituye un dato personal, pues se genera con caracteres alfanuméricos a partir del nombre y la fecha de nacimiento de cada p</w:t>
      </w:r>
      <w:r>
        <w:rPr>
          <w:rFonts w:ascii="Palatino Linotype" w:hAnsi="Palatino Linotype" w:cs="Arial"/>
          <w:sz w:val="24"/>
          <w:szCs w:val="24"/>
          <w:lang w:eastAsia="es-MX"/>
        </w:rPr>
        <w:t>ersona, y finalmente la homoclav</w:t>
      </w:r>
      <w:r w:rsidRPr="00EA3340">
        <w:rPr>
          <w:rFonts w:ascii="Palatino Linotype" w:hAnsi="Palatino Linotype" w:cs="Arial"/>
          <w:sz w:val="24"/>
          <w:szCs w:val="24"/>
          <w:lang w:eastAsia="es-MX"/>
        </w:rPr>
        <w:t>e, por lo que para su obtención es necesario acreditar ante la autoridad fiscal previamente la identidad de la persona, su fecha de nacimiento, entre otros aspectos.</w:t>
      </w:r>
    </w:p>
    <w:p w:rsidR="009F5E57" w:rsidRPr="00EA3340" w:rsidRDefault="009F5E57" w:rsidP="009F5E57">
      <w:pPr>
        <w:spacing w:after="0" w:line="360" w:lineRule="auto"/>
        <w:jc w:val="both"/>
        <w:rPr>
          <w:rFonts w:ascii="Palatino Linotype" w:hAnsi="Palatino Linotype" w:cs="Arial"/>
          <w:sz w:val="24"/>
          <w:szCs w:val="24"/>
        </w:rPr>
      </w:pPr>
    </w:p>
    <w:p w:rsidR="009F5E57" w:rsidRDefault="009F5E57" w:rsidP="009F5E57">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F5E57" w:rsidRPr="00EA3340" w:rsidRDefault="009F5E57" w:rsidP="009F5E57">
      <w:pPr>
        <w:spacing w:after="0" w:line="360" w:lineRule="auto"/>
        <w:jc w:val="both"/>
        <w:rPr>
          <w:rFonts w:ascii="Palatino Linotype" w:hAnsi="Palatino Linotype" w:cs="Arial"/>
          <w:sz w:val="24"/>
          <w:szCs w:val="24"/>
          <w:lang w:eastAsia="es-MX"/>
        </w:rPr>
      </w:pPr>
    </w:p>
    <w:p w:rsidR="009F5E57" w:rsidRDefault="009F5E57" w:rsidP="009F5E57">
      <w:pPr>
        <w:spacing w:after="0" w:line="360" w:lineRule="auto"/>
        <w:jc w:val="both"/>
        <w:rPr>
          <w:rFonts w:ascii="Palatino Linotype" w:hAnsi="Palatino Linotype" w:cs="Arial"/>
          <w:sz w:val="24"/>
          <w:szCs w:val="24"/>
          <w:lang w:eastAsia="es-MX"/>
        </w:rPr>
      </w:pPr>
      <w:r w:rsidRPr="00EA3340">
        <w:rPr>
          <w:rFonts w:ascii="Palatino Linotype" w:hAnsi="Palatino Linotype" w:cs="Arial"/>
          <w:sz w:val="24"/>
          <w:szCs w:val="24"/>
          <w:lang w:eastAsia="es-MX"/>
        </w:rPr>
        <w:t xml:space="preserve">Lo anterior es compartido por el Instituto </w:t>
      </w:r>
      <w:r w:rsidRPr="00EA3340">
        <w:rPr>
          <w:rFonts w:ascii="Palatino Linotype" w:hAnsi="Palatino Linotype" w:cs="Arial"/>
          <w:bCs/>
          <w:sz w:val="24"/>
          <w:szCs w:val="24"/>
          <w:shd w:val="clear" w:color="auto" w:fill="FFFFFF"/>
        </w:rPr>
        <w:t xml:space="preserve">Nacional de Transparencia, Acceso a la Información y Protección de Datos Personales, INAI, a través del Criterio 19/17, </w:t>
      </w:r>
      <w:r w:rsidRPr="00EA3340">
        <w:rPr>
          <w:rFonts w:ascii="Palatino Linotype" w:hAnsi="Palatino Linotype" w:cs="Arial"/>
          <w:sz w:val="24"/>
          <w:szCs w:val="24"/>
          <w:lang w:eastAsia="es-MX"/>
        </w:rPr>
        <w:t>el cual es del tenor literal siguiente:</w:t>
      </w:r>
    </w:p>
    <w:p w:rsidR="009F5E57" w:rsidRPr="00796B7B" w:rsidRDefault="009F5E57" w:rsidP="009F5E57">
      <w:pPr>
        <w:autoSpaceDE w:val="0"/>
        <w:autoSpaceDN w:val="0"/>
        <w:adjustRightInd w:val="0"/>
        <w:spacing w:before="240" w:line="480" w:lineRule="auto"/>
        <w:ind w:left="851" w:right="851"/>
        <w:jc w:val="both"/>
        <w:rPr>
          <w:rFonts w:ascii="Palatino Linotype" w:hAnsi="Palatino Linotype" w:cs="Arial"/>
          <w:b/>
          <w:bCs/>
          <w:i/>
        </w:rPr>
      </w:pPr>
      <w:r>
        <w:rPr>
          <w:rFonts w:ascii="Palatino Linotype" w:hAnsi="Palatino Linotype" w:cs="Arial"/>
          <w:b/>
          <w:bCs/>
          <w:i/>
        </w:rPr>
        <w:t>“Registro Federal de Contribuyentes (RFC) de personas físicas</w:t>
      </w:r>
      <w:r>
        <w:rPr>
          <w:rFonts w:ascii="Palatino Linotype" w:hAnsi="Palatino Linotype" w:cs="Arial"/>
          <w:bCs/>
          <w:i/>
        </w:rPr>
        <w:t xml:space="preserve">. El RFC es una clave de carácter fiscal, única e irrepetible, que permite identificar al titular, su edad y fecha de nacimiento, por lo que es un dato personal de carácter confidencial.” </w:t>
      </w:r>
      <w:r>
        <w:rPr>
          <w:rFonts w:ascii="Palatino Linotype" w:hAnsi="Palatino Linotype" w:cs="Arial"/>
          <w:b/>
          <w:bCs/>
          <w:i/>
        </w:rPr>
        <w:t>[Sic]</w:t>
      </w:r>
    </w:p>
    <w:p w:rsidR="009F5E57" w:rsidRDefault="009F5E57" w:rsidP="009F5E57">
      <w:pPr>
        <w:pStyle w:val="Sinespaciado"/>
        <w:spacing w:line="360" w:lineRule="auto"/>
        <w:jc w:val="both"/>
        <w:rPr>
          <w:rFonts w:ascii="Palatino Linotype" w:hAnsi="Palatino Linotype" w:cs="Arial"/>
          <w:lang w:eastAsia="es-MX"/>
        </w:rPr>
      </w:pPr>
      <w:r>
        <w:rPr>
          <w:rFonts w:ascii="Palatino Linotype" w:hAnsi="Palatino Linotype" w:cs="Arial"/>
          <w:lang w:eastAsia="es-MX"/>
        </w:rPr>
        <w:lastRenderedPageBreak/>
        <w:t>Así, el Registro Federal de Contribuyentes,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rsidR="009F5E57" w:rsidRDefault="009F5E57" w:rsidP="009F5E57">
      <w:pPr>
        <w:pStyle w:val="Sinespaciado"/>
        <w:spacing w:line="360" w:lineRule="auto"/>
        <w:jc w:val="both"/>
        <w:rPr>
          <w:rFonts w:ascii="Palatino Linotype" w:hAnsi="Palatino Linotype" w:cs="Arial"/>
          <w:sz w:val="22"/>
          <w:szCs w:val="22"/>
          <w:lang w:eastAsia="es-MX"/>
        </w:rPr>
      </w:pPr>
    </w:p>
    <w:p w:rsidR="009F5E57" w:rsidRDefault="009F5E57" w:rsidP="009F5E57">
      <w:pPr>
        <w:pStyle w:val="Sinespaciado"/>
        <w:spacing w:line="360" w:lineRule="auto"/>
        <w:jc w:val="both"/>
        <w:rPr>
          <w:rFonts w:ascii="Palatino Linotype" w:eastAsia="Calibri" w:hAnsi="Palatino Linotype" w:cs="Arial"/>
          <w:lang w:eastAsia="es-MX"/>
        </w:rPr>
      </w:pPr>
      <w:r>
        <w:rPr>
          <w:rFonts w:ascii="Palatino Linotype" w:hAnsi="Palatino Linotype" w:cs="Arial"/>
          <w:lang w:eastAsia="es-MX"/>
        </w:rPr>
        <w:t xml:space="preserve">De igual manera la Clave Única de Registro de Población, </w:t>
      </w:r>
      <w:r>
        <w:rPr>
          <w:rFonts w:ascii="Palatino Linotype" w:hAnsi="Palatino Linotype" w:cs="Arial"/>
        </w:rPr>
        <w:t xml:space="preserve">CURP, constituye un dato personal, ya que tiene como finalidad registrar a cada una de las personas que integran la población del país, con datos que permitan certificar y acreditar fehacientemente su identidad, en virtud de que se </w:t>
      </w:r>
      <w:r>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9F5E57" w:rsidRDefault="009F5E57" w:rsidP="009F5E57">
      <w:pPr>
        <w:pStyle w:val="Sinespaciado"/>
        <w:spacing w:line="360" w:lineRule="auto"/>
        <w:jc w:val="both"/>
        <w:rPr>
          <w:rFonts w:ascii="Palatino Linotype" w:eastAsia="Calibri" w:hAnsi="Palatino Linotype" w:cs="Arial"/>
          <w:lang w:eastAsia="es-MX"/>
        </w:rPr>
      </w:pPr>
    </w:p>
    <w:p w:rsidR="009F5E57" w:rsidRDefault="009F5E57" w:rsidP="009F5E57">
      <w:pPr>
        <w:spacing w:after="0" w:line="360" w:lineRule="auto"/>
        <w:jc w:val="both"/>
        <w:rPr>
          <w:rFonts w:ascii="Palatino Linotype" w:hAnsi="Palatino Linotype" w:cs="Arial"/>
          <w:sz w:val="24"/>
        </w:rPr>
      </w:pPr>
      <w:r w:rsidRPr="00EA3340">
        <w:rPr>
          <w:rFonts w:ascii="Palatino Linotype" w:hAnsi="Palatino Linotype" w:cs="Arial"/>
          <w:sz w:val="24"/>
        </w:rPr>
        <w:t xml:space="preserve">Argumento que es compartido por el </w:t>
      </w:r>
      <w:r w:rsidRPr="00EA3340">
        <w:rPr>
          <w:rFonts w:ascii="Palatino Linotype" w:hAnsi="Palatino Linotype" w:cs="Arial"/>
          <w:sz w:val="24"/>
          <w:lang w:eastAsia="es-MX"/>
        </w:rPr>
        <w:t xml:space="preserve">Instituto </w:t>
      </w:r>
      <w:r w:rsidRPr="00EA3340">
        <w:rPr>
          <w:rFonts w:ascii="Palatino Linotype" w:hAnsi="Palatino Linotype" w:cs="Arial"/>
          <w:bCs/>
          <w:sz w:val="24"/>
          <w:shd w:val="clear" w:color="auto" w:fill="FFFFFF"/>
        </w:rPr>
        <w:t>Nacional de Transparencia, Acceso a la Información y Protección de Datos Personales, INAI</w:t>
      </w:r>
      <w:r w:rsidRPr="00EA3340">
        <w:rPr>
          <w:rStyle w:val="Textoennegrita"/>
          <w:rFonts w:ascii="Palatino Linotype" w:hAnsi="Palatino Linotype" w:cs="Arial"/>
          <w:sz w:val="24"/>
        </w:rPr>
        <w:t xml:space="preserve">, conforme al </w:t>
      </w:r>
      <w:r w:rsidRPr="00EA3340">
        <w:rPr>
          <w:rFonts w:ascii="Palatino Linotype" w:hAnsi="Palatino Linotype" w:cs="Arial"/>
          <w:sz w:val="24"/>
        </w:rPr>
        <w:t>c</w:t>
      </w:r>
      <w:r>
        <w:rPr>
          <w:rFonts w:ascii="Palatino Linotype" w:hAnsi="Palatino Linotype" w:cs="Arial"/>
          <w:sz w:val="24"/>
        </w:rPr>
        <w:t>riterio 18/17, el cual refiere:</w:t>
      </w:r>
    </w:p>
    <w:p w:rsidR="009F5E57" w:rsidRPr="00796B7B" w:rsidRDefault="009F5E57" w:rsidP="009F5E57">
      <w:pPr>
        <w:autoSpaceDE w:val="0"/>
        <w:autoSpaceDN w:val="0"/>
        <w:adjustRightInd w:val="0"/>
        <w:spacing w:before="240" w:line="360" w:lineRule="auto"/>
        <w:ind w:left="851" w:right="851"/>
        <w:jc w:val="both"/>
        <w:rPr>
          <w:rFonts w:ascii="Palatino Linotype" w:hAnsi="Palatino Linotype" w:cs="Arial"/>
          <w:b/>
          <w:bCs/>
          <w:i/>
          <w:lang w:eastAsia="es-MX"/>
        </w:rPr>
      </w:pPr>
      <w:r>
        <w:rPr>
          <w:rFonts w:ascii="Palatino Linotype" w:hAnsi="Palatino Linotype" w:cs="Arial"/>
          <w:b/>
          <w:bCs/>
          <w:i/>
          <w:lang w:eastAsia="es-MX"/>
        </w:rPr>
        <w:lastRenderedPageBreak/>
        <w:t xml:space="preserve">“Clave Única de Registro de Población (CURP). </w:t>
      </w:r>
      <w:r>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r>
        <w:rPr>
          <w:rFonts w:ascii="Palatino Linotype" w:hAnsi="Palatino Linotype" w:cs="Arial"/>
          <w:b/>
          <w:bCs/>
          <w:i/>
          <w:lang w:eastAsia="es-MX"/>
        </w:rPr>
        <w:t>[Sic]</w:t>
      </w:r>
    </w:p>
    <w:p w:rsidR="009F5E57" w:rsidRDefault="009F5E57" w:rsidP="009F5E57">
      <w:pPr>
        <w:autoSpaceDE w:val="0"/>
        <w:autoSpaceDN w:val="0"/>
        <w:adjustRightInd w:val="0"/>
        <w:spacing w:after="0" w:line="360" w:lineRule="auto"/>
        <w:jc w:val="both"/>
        <w:rPr>
          <w:rFonts w:ascii="Palatino Linotype" w:hAnsi="Palatino Linotype" w:cs="Arial"/>
          <w:sz w:val="24"/>
        </w:rPr>
      </w:pPr>
    </w:p>
    <w:p w:rsidR="009F5E57" w:rsidRDefault="009F5E57" w:rsidP="009F5E57">
      <w:pPr>
        <w:autoSpaceDE w:val="0"/>
        <w:autoSpaceDN w:val="0"/>
        <w:adjustRightInd w:val="0"/>
        <w:spacing w:after="0" w:line="360" w:lineRule="auto"/>
        <w:jc w:val="both"/>
        <w:rPr>
          <w:rFonts w:ascii="Palatino Linotype" w:hAnsi="Palatino Linotype" w:cs="Arial"/>
          <w:sz w:val="24"/>
        </w:rPr>
      </w:pPr>
      <w:r w:rsidRPr="00EA3340">
        <w:rPr>
          <w:rFonts w:ascii="Palatino Linotype" w:hAnsi="Palatino Linotype" w:cs="Arial"/>
          <w:sz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F5E57" w:rsidRPr="00EA3340" w:rsidRDefault="009F5E57" w:rsidP="009F5E57">
      <w:pPr>
        <w:autoSpaceDE w:val="0"/>
        <w:autoSpaceDN w:val="0"/>
        <w:adjustRightInd w:val="0"/>
        <w:spacing w:after="0" w:line="360" w:lineRule="auto"/>
        <w:jc w:val="both"/>
        <w:rPr>
          <w:rFonts w:ascii="Palatino Linotype" w:hAnsi="Palatino Linotype" w:cs="Arial"/>
          <w:sz w:val="24"/>
        </w:rPr>
      </w:pPr>
    </w:p>
    <w:p w:rsidR="009F5E57" w:rsidRDefault="009F5E57" w:rsidP="009F5E57">
      <w:pPr>
        <w:shd w:val="clear" w:color="auto" w:fill="FFFFFF"/>
        <w:spacing w:after="0" w:line="360" w:lineRule="auto"/>
        <w:jc w:val="both"/>
        <w:rPr>
          <w:rFonts w:ascii="Palatino Linotype" w:hAnsi="Palatino Linotype"/>
          <w:sz w:val="24"/>
          <w:lang w:eastAsia="es-MX"/>
        </w:rPr>
      </w:pPr>
      <w:r w:rsidRPr="00EA3340">
        <w:rPr>
          <w:rFonts w:ascii="Palatino Linotype" w:hAnsi="Palatino Linotype"/>
          <w:sz w:val="24"/>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 es por lo que el número de cuenta bancaria debe ser clasificado como confidencial con fundamento en la fracciones I y II del artículo 143 de la Ley de la Materia vigente en la Entidad</w:t>
      </w:r>
      <w:r w:rsidRPr="00EA3340">
        <w:rPr>
          <w:rStyle w:val="Refdenotaalpie"/>
          <w:rFonts w:ascii="Palatino Linotype" w:hAnsi="Palatino Linotype"/>
          <w:lang w:eastAsia="es-MX"/>
        </w:rPr>
        <w:footnoteReference w:id="1"/>
      </w:r>
      <w:r w:rsidRPr="00EA3340">
        <w:rPr>
          <w:rFonts w:ascii="Palatino Linotype" w:hAnsi="Palatino Linotype"/>
          <w:sz w:val="24"/>
          <w:lang w:eastAsia="es-MX"/>
        </w:rPr>
        <w:t>; en razón de que con su difusión se estaría poniendo en riesgo la seguridad de su titular.</w:t>
      </w:r>
    </w:p>
    <w:p w:rsidR="009F5E57" w:rsidRDefault="009F5E57" w:rsidP="009F5E57">
      <w:pPr>
        <w:shd w:val="clear" w:color="auto" w:fill="FFFFFF"/>
        <w:spacing w:after="0" w:line="360" w:lineRule="auto"/>
        <w:ind w:right="51"/>
        <w:jc w:val="both"/>
        <w:rPr>
          <w:rFonts w:ascii="Palatino Linotype" w:hAnsi="Palatino Linotype"/>
          <w:sz w:val="24"/>
          <w:lang w:eastAsia="es-MX"/>
        </w:rPr>
      </w:pPr>
      <w:r w:rsidRPr="00EA3340">
        <w:rPr>
          <w:rFonts w:ascii="Palatino Linotype" w:hAnsi="Palatino Linotype"/>
          <w:sz w:val="24"/>
          <w:lang w:eastAsia="es-MX"/>
        </w:rPr>
        <w:lastRenderedPageBreak/>
        <w:t>Lo argumentado encuentra sustento en el criterio 10/17 emitidos por el Instituto Nacional de Transparencia, Acceso a la Información y Protección de Datos Personales que llevan por rubro y texto los siguientes:</w:t>
      </w:r>
    </w:p>
    <w:p w:rsidR="009F5E57" w:rsidRPr="00F168E6" w:rsidRDefault="009F5E57" w:rsidP="009F5E57">
      <w:pPr>
        <w:shd w:val="clear" w:color="auto" w:fill="FFFFFF"/>
        <w:spacing w:after="0" w:line="360" w:lineRule="auto"/>
        <w:ind w:right="51"/>
        <w:jc w:val="both"/>
        <w:rPr>
          <w:rFonts w:ascii="Palatino Linotype" w:hAnsi="Palatino Linotype"/>
          <w:sz w:val="24"/>
          <w:lang w:eastAsia="es-MX"/>
        </w:rPr>
      </w:pPr>
    </w:p>
    <w:p w:rsidR="009F5E57" w:rsidRPr="00796B7B" w:rsidRDefault="009F5E57" w:rsidP="009F5E57">
      <w:pPr>
        <w:shd w:val="clear" w:color="auto" w:fill="FFFFFF"/>
        <w:spacing w:before="240" w:line="360" w:lineRule="auto"/>
        <w:ind w:left="851" w:right="851"/>
        <w:jc w:val="both"/>
        <w:rPr>
          <w:rFonts w:ascii="Palatino Linotype" w:hAnsi="Palatino Linotype"/>
          <w:b/>
          <w:i/>
          <w:iCs/>
          <w:lang w:eastAsia="es-MX"/>
        </w:rPr>
      </w:pPr>
      <w:r>
        <w:rPr>
          <w:rFonts w:ascii="Palatino Linotype" w:hAnsi="Palatino Linotype"/>
          <w:b/>
          <w:bCs/>
          <w:i/>
          <w:iCs/>
          <w:lang w:eastAsia="es-MX"/>
        </w:rPr>
        <w:t>“</w:t>
      </w:r>
      <w:r w:rsidRPr="00177943">
        <w:rPr>
          <w:rFonts w:ascii="Palatino Linotype" w:hAnsi="Palatino Linotype"/>
          <w:b/>
          <w:bCs/>
          <w:i/>
          <w:iCs/>
          <w:lang w:eastAsia="es-MX"/>
        </w:rPr>
        <w:t>Cuentas bancarias y/o CLABE interbancaria de personas físicas y morales privadas.</w:t>
      </w:r>
      <w:r w:rsidRPr="00177943">
        <w:rPr>
          <w:rFonts w:ascii="Palatino Linotype" w:hAnsi="Palatino Linotype"/>
          <w:i/>
          <w:iCs/>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r>
        <w:rPr>
          <w:rFonts w:ascii="Palatino Linotype" w:hAnsi="Palatino Linotype"/>
          <w:i/>
          <w:iCs/>
          <w:lang w:eastAsia="es-MX"/>
        </w:rPr>
        <w:t xml:space="preserve">” </w:t>
      </w:r>
      <w:r>
        <w:rPr>
          <w:rFonts w:ascii="Palatino Linotype" w:hAnsi="Palatino Linotype"/>
          <w:b/>
          <w:i/>
          <w:iCs/>
          <w:lang w:eastAsia="es-MX"/>
        </w:rPr>
        <w:t>[Sic]</w:t>
      </w:r>
    </w:p>
    <w:p w:rsidR="009F5E57" w:rsidRPr="00BF6BFA" w:rsidRDefault="009F5E57" w:rsidP="009F5E57">
      <w:pPr>
        <w:pStyle w:val="Sinespaciado"/>
        <w:spacing w:before="240" w:after="160" w:line="360" w:lineRule="auto"/>
        <w:ind w:left="851" w:right="851"/>
        <w:rPr>
          <w:sz w:val="2"/>
        </w:rPr>
      </w:pPr>
    </w:p>
    <w:p w:rsidR="009F5E57" w:rsidRDefault="009F5E57" w:rsidP="009F5E57">
      <w:pPr>
        <w:spacing w:after="0" w:line="360" w:lineRule="auto"/>
        <w:contextualSpacing/>
        <w:jc w:val="both"/>
        <w:rPr>
          <w:rFonts w:ascii="Palatino Linotype" w:hAnsi="Palatino Linotype" w:cs="Arial"/>
          <w:sz w:val="24"/>
        </w:rPr>
      </w:pPr>
    </w:p>
    <w:p w:rsidR="009F5E57" w:rsidRDefault="009F5E57" w:rsidP="009F5E57">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Las Cadenas Originales del Sellos Digitales, puesto que forman parte del certificado de sello digital, los cuales son documentos electrónicos, mismos que de conformidad con el artículo 17-G y 29 del Código Fiscal de la Federación le permiten a la autoridad </w:t>
      </w:r>
      <w:r w:rsidRPr="00EA3340">
        <w:rPr>
          <w:rFonts w:ascii="Palatino Linotype" w:hAnsi="Palatino Linotype" w:cs="Arial"/>
          <w:sz w:val="24"/>
        </w:rPr>
        <w:lastRenderedPageBreak/>
        <w:t>hacendaria federal garantizar una vinculación entre la identidad de un sujeto o entidad con su clave pública, lo hace identificable a una persona o entidad, además de que dichos certificados tienen como finalidad o propósito específico firmar digitalmente las facturas electrónicas para acreditar la autoría de los comprobantes fiscales.</w:t>
      </w:r>
      <w:r w:rsidRPr="00EA3340">
        <w:rPr>
          <w:rStyle w:val="Refdenotaalpie"/>
          <w:rFonts w:ascii="Palatino Linotype" w:hAnsi="Palatino Linotype" w:cs="Arial"/>
        </w:rPr>
        <w:footnoteReference w:id="2"/>
      </w:r>
    </w:p>
    <w:p w:rsidR="009F5E57" w:rsidRPr="00EA3340" w:rsidRDefault="009F5E57" w:rsidP="009F5E57">
      <w:pPr>
        <w:spacing w:after="0" w:line="360" w:lineRule="auto"/>
        <w:contextualSpacing/>
        <w:jc w:val="both"/>
        <w:rPr>
          <w:rFonts w:ascii="Palatino Linotype" w:hAnsi="Palatino Linotype" w:cs="Arial"/>
          <w:sz w:val="24"/>
        </w:rPr>
      </w:pPr>
      <w:r w:rsidRPr="00EA3340">
        <w:rPr>
          <w:rFonts w:ascii="Palatino Linotype" w:hAnsi="Palatino Linotype" w:cs="Arial"/>
          <w:sz w:val="24"/>
        </w:rPr>
        <w:t xml:space="preserve">Finalmente los Códigos Bidimensionales, también denominados Códigos QR, al corresponder a barras en dos dimensiones que al igual a los códigos de barras o códigos unidimensionales, son utilizados para almacenar diversos tipos datos de manera codificada; los cuales a través de lectores que pueden ser obtenidos por </w:t>
      </w:r>
      <w:r w:rsidRPr="00EA3340">
        <w:rPr>
          <w:rFonts w:ascii="Palatino Linotype" w:hAnsi="Palatino Linotype" w:cs="Arial"/>
          <w:sz w:val="24"/>
        </w:rPr>
        <w:lastRenderedPageBreak/>
        <w:t>cualquier persona, pueden obtener datos personales, no susceptibles de conocimiento público.</w:t>
      </w:r>
    </w:p>
    <w:p w:rsidR="009F5E57" w:rsidRPr="00EA3340" w:rsidRDefault="009F5E57" w:rsidP="009F5E57">
      <w:pPr>
        <w:spacing w:after="0" w:line="360" w:lineRule="auto"/>
        <w:contextualSpacing/>
        <w:jc w:val="both"/>
        <w:rPr>
          <w:rFonts w:ascii="Palatino Linotype" w:hAnsi="Palatino Linotype" w:cs="Arial"/>
          <w:sz w:val="24"/>
        </w:rPr>
      </w:pPr>
    </w:p>
    <w:p w:rsidR="009F5E57" w:rsidRPr="00EA3340" w:rsidRDefault="009F5E57" w:rsidP="009F5E57">
      <w:pPr>
        <w:spacing w:after="0" w:line="360" w:lineRule="auto"/>
        <w:contextualSpacing/>
        <w:jc w:val="both"/>
        <w:rPr>
          <w:rFonts w:ascii="Palatino Linotype" w:hAnsi="Palatino Linotype" w:cs="Arial"/>
          <w:sz w:val="24"/>
        </w:rPr>
      </w:pPr>
      <w:r w:rsidRPr="00EA3340">
        <w:rPr>
          <w:rFonts w:ascii="Palatino Linotype" w:hAnsi="Palatino Linotype" w:cs="Arial"/>
          <w:sz w:val="24"/>
        </w:rPr>
        <w:t>Con base en lo expuesto, se insiste que en la versión pública del documento que se ordena se deben testar aquellos elementos señalados en la presente considerando, en el entendido de que debe ser pública toda la demás información relacionada que no encuadre en los conceptos anteriores.</w:t>
      </w:r>
    </w:p>
    <w:p w:rsidR="009F5E57" w:rsidRPr="00EA3340" w:rsidRDefault="009F5E57" w:rsidP="009F5E57">
      <w:pPr>
        <w:spacing w:after="0" w:line="360" w:lineRule="auto"/>
        <w:contextualSpacing/>
        <w:jc w:val="both"/>
        <w:rPr>
          <w:rFonts w:ascii="Palatino Linotype" w:hAnsi="Palatino Linotype" w:cs="Arial"/>
          <w:sz w:val="24"/>
        </w:rPr>
      </w:pPr>
    </w:p>
    <w:p w:rsidR="009F5E57" w:rsidRDefault="009F5E57" w:rsidP="009F5E57">
      <w:pPr>
        <w:autoSpaceDE w:val="0"/>
        <w:autoSpaceDN w:val="0"/>
        <w:adjustRightInd w:val="0"/>
        <w:spacing w:after="0" w:line="360" w:lineRule="auto"/>
        <w:contextualSpacing/>
        <w:jc w:val="both"/>
        <w:rPr>
          <w:rFonts w:ascii="Palatino Linotype" w:hAnsi="Palatino Linotype" w:cs="Arial"/>
          <w:sz w:val="24"/>
          <w:shd w:val="clear" w:color="auto" w:fill="FFFFFF"/>
        </w:rPr>
      </w:pPr>
      <w:r w:rsidRPr="00EA3340">
        <w:rPr>
          <w:rFonts w:ascii="Palatino Linotype" w:hAnsi="Palatino Linotype" w:cs="Arial"/>
          <w:sz w:val="24"/>
        </w:rPr>
        <w:t xml:space="preserve">Al respecto, se destaca que la versión pública que elabore el Sujeto Obligado debe cumplir con las formalidades exigidas en la Ley, por lo que </w:t>
      </w:r>
      <w:r w:rsidRPr="00EA3340">
        <w:rPr>
          <w:rFonts w:ascii="Palatino Linotype" w:hAnsi="Palatino Linotype" w:cs="Arial"/>
          <w:sz w:val="24"/>
          <w:lang w:val="es-ES_tradnl"/>
        </w:rPr>
        <w:t xml:space="preserve">para tal efecto emitirá el </w:t>
      </w:r>
      <w:r w:rsidRPr="00EA3340">
        <w:rPr>
          <w:rFonts w:ascii="Palatino Linotype" w:hAnsi="Palatino Linotype" w:cs="Arial"/>
          <w:sz w:val="24"/>
          <w:lang w:eastAsia="es-MX"/>
        </w:rPr>
        <w:t xml:space="preserve">Acuerdo del Comité de Transparencia en términos de la </w:t>
      </w:r>
      <w:r w:rsidRPr="00EA3340">
        <w:rPr>
          <w:rFonts w:ascii="Palatino Linotype" w:hAnsi="Palatino Linotype" w:cs="Arial"/>
          <w:sz w:val="24"/>
        </w:rPr>
        <w:t>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r w:rsidRPr="00EA3340">
        <w:rPr>
          <w:rFonts w:ascii="Palatino Linotype" w:hAnsi="Palatino Linotype" w:cs="Arial"/>
          <w:sz w:val="24"/>
          <w:shd w:val="clear" w:color="auto" w:fill="FFFFFF"/>
        </w:rPr>
        <w:t>.</w:t>
      </w:r>
    </w:p>
    <w:p w:rsidR="009F5E57" w:rsidRPr="00EA3340" w:rsidRDefault="009F5E57" w:rsidP="009F5E57">
      <w:pPr>
        <w:autoSpaceDE w:val="0"/>
        <w:autoSpaceDN w:val="0"/>
        <w:adjustRightInd w:val="0"/>
        <w:spacing w:after="0" w:line="360" w:lineRule="auto"/>
        <w:contextualSpacing/>
        <w:jc w:val="both"/>
        <w:rPr>
          <w:rFonts w:ascii="Palatino Linotype" w:hAnsi="Palatino Linotype" w:cs="Arial"/>
          <w:sz w:val="24"/>
          <w:shd w:val="clear" w:color="auto" w:fill="FFFFFF"/>
        </w:rPr>
      </w:pPr>
    </w:p>
    <w:p w:rsidR="009F5E57" w:rsidRPr="00BF6BFA" w:rsidRDefault="009F5E57" w:rsidP="009F5E57">
      <w:pPr>
        <w:pStyle w:val="Sinespaciado"/>
        <w:rPr>
          <w:sz w:val="6"/>
          <w:shd w:val="clear" w:color="auto" w:fill="FFFFFF"/>
        </w:rPr>
      </w:pPr>
    </w:p>
    <w:p w:rsidR="009F5E57" w:rsidRDefault="009F5E57" w:rsidP="009F5E57">
      <w:pPr>
        <w:autoSpaceDE w:val="0"/>
        <w:autoSpaceDN w:val="0"/>
        <w:adjustRightInd w:val="0"/>
        <w:spacing w:after="0" w:line="360" w:lineRule="auto"/>
        <w:contextualSpacing/>
        <w:jc w:val="both"/>
        <w:rPr>
          <w:rFonts w:ascii="Palatino Linotype" w:hAnsi="Palatino Linotype" w:cs="Arial"/>
          <w:sz w:val="24"/>
        </w:rPr>
      </w:pPr>
      <w:r w:rsidRPr="00EA3340">
        <w:rPr>
          <w:rFonts w:ascii="Palatino Linotype" w:hAnsi="Palatino Linotype" w:cs="Arial"/>
          <w:sz w:val="24"/>
        </w:rPr>
        <w:t>Efectivamente, cuando se clasifica información como confidencial es importante someterlo al Comité de Transparencia, quien debe confirmar, modificar o revocar la clasificación.</w:t>
      </w:r>
    </w:p>
    <w:p w:rsidR="009F5E57" w:rsidRDefault="009F5E57" w:rsidP="009F5E57">
      <w:pPr>
        <w:shd w:val="clear" w:color="auto" w:fill="FFFFFF"/>
        <w:spacing w:after="0" w:line="360" w:lineRule="auto"/>
        <w:ind w:right="51"/>
        <w:contextualSpacing/>
        <w:jc w:val="both"/>
        <w:rPr>
          <w:rFonts w:ascii="Palatino Linotype" w:hAnsi="Palatino Linotype"/>
          <w:sz w:val="24"/>
          <w:lang w:eastAsia="es-MX"/>
        </w:rPr>
      </w:pPr>
    </w:p>
    <w:p w:rsidR="009F5E57" w:rsidRDefault="009F5E57" w:rsidP="009F5E57">
      <w:pPr>
        <w:shd w:val="clear" w:color="auto" w:fill="FFFFFF"/>
        <w:spacing w:after="0" w:line="360" w:lineRule="auto"/>
        <w:ind w:right="51"/>
        <w:contextualSpacing/>
        <w:jc w:val="both"/>
        <w:rPr>
          <w:rFonts w:ascii="Palatino Linotype" w:hAnsi="Palatino Linotype"/>
          <w:sz w:val="24"/>
          <w:lang w:eastAsia="es-MX"/>
        </w:rPr>
      </w:pPr>
      <w:r w:rsidRPr="00EA3340">
        <w:rPr>
          <w:rFonts w:ascii="Palatino Linotype" w:hAnsi="Palatino Linotype"/>
          <w:sz w:val="24"/>
          <w:lang w:eastAsia="es-MX"/>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EA3340">
        <w:rPr>
          <w:rFonts w:ascii="Palatino Linotype" w:hAnsi="Palatino Linotype"/>
          <w:bCs/>
          <w:sz w:val="24"/>
          <w:lang w:eastAsia="es-MX"/>
        </w:rPr>
        <w:t>Sujeto Obligado</w:t>
      </w:r>
      <w:r w:rsidRPr="00EA3340">
        <w:rPr>
          <w:rFonts w:ascii="Palatino Linotype" w:hAnsi="Palatino Linotype"/>
          <w:sz w:val="24"/>
          <w:lang w:eastAsia="es-MX"/>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EA3340">
        <w:rPr>
          <w:rFonts w:ascii="Palatino Linotype" w:hAnsi="Palatino Linotype"/>
          <w:bCs/>
          <w:sz w:val="24"/>
          <w:lang w:eastAsia="es-MX"/>
        </w:rPr>
        <w:t>Recurrente</w:t>
      </w:r>
      <w:r w:rsidRPr="00EA3340">
        <w:rPr>
          <w:rFonts w:ascii="Palatino Linotype" w:hAnsi="Palatino Linotype"/>
          <w:sz w:val="24"/>
          <w:lang w:eastAsia="es-MX"/>
        </w:rPr>
        <w:t>.</w:t>
      </w:r>
    </w:p>
    <w:p w:rsidR="009F5E57" w:rsidRDefault="009F5E57" w:rsidP="009F5E57">
      <w:pPr>
        <w:shd w:val="clear" w:color="auto" w:fill="FFFFFF"/>
        <w:spacing w:after="0" w:line="360" w:lineRule="auto"/>
        <w:ind w:right="51"/>
        <w:contextualSpacing/>
        <w:jc w:val="both"/>
        <w:rPr>
          <w:rFonts w:ascii="Palatino Linotype" w:hAnsi="Palatino Linotype"/>
          <w:sz w:val="24"/>
          <w:lang w:eastAsia="es-MX"/>
        </w:rPr>
      </w:pPr>
    </w:p>
    <w:p w:rsidR="009F5E57" w:rsidRDefault="009F5E57" w:rsidP="009F5E57">
      <w:pPr>
        <w:shd w:val="clear" w:color="auto" w:fill="FFFFFF"/>
        <w:spacing w:after="0" w:line="360" w:lineRule="auto"/>
        <w:ind w:right="51"/>
        <w:contextualSpacing/>
        <w:jc w:val="both"/>
        <w:rPr>
          <w:rFonts w:ascii="Palatino Linotype" w:hAnsi="Palatino Linotype" w:cs="Arial"/>
          <w:sz w:val="24"/>
        </w:rPr>
      </w:pPr>
      <w:r w:rsidRPr="00EA3340">
        <w:rPr>
          <w:rFonts w:ascii="Palatino Linotype" w:hAnsi="Palatino Linotype" w:cs="Arial"/>
          <w:sz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9F5E57" w:rsidRDefault="009F5E57" w:rsidP="009F5E57">
      <w:pPr>
        <w:shd w:val="clear" w:color="auto" w:fill="FFFFFF"/>
        <w:spacing w:after="0" w:line="360" w:lineRule="auto"/>
        <w:ind w:right="51"/>
        <w:contextualSpacing/>
        <w:jc w:val="both"/>
        <w:rPr>
          <w:rFonts w:ascii="Palatino Linotype" w:hAnsi="Palatino Linotype" w:cs="Arial"/>
          <w:sz w:val="24"/>
        </w:rPr>
      </w:pPr>
    </w:p>
    <w:p w:rsidR="00AC79C0" w:rsidRPr="00C24C91" w:rsidRDefault="00AC79C0" w:rsidP="00AC79C0">
      <w:pPr>
        <w:spacing w:after="0" w:line="360" w:lineRule="auto"/>
        <w:jc w:val="both"/>
        <w:rPr>
          <w:rFonts w:ascii="Palatino Linotype" w:hAnsi="Palatino Linotype" w:cs="Arial"/>
          <w:b/>
          <w:sz w:val="24"/>
          <w:szCs w:val="24"/>
        </w:rPr>
      </w:pPr>
      <w:r w:rsidRPr="00C24C91">
        <w:rPr>
          <w:rFonts w:ascii="Palatino Linotype" w:hAnsi="Palatino Linotype" w:cs="Arial"/>
          <w:sz w:val="24"/>
          <w:szCs w:val="24"/>
        </w:rPr>
        <w:lastRenderedPageBreak/>
        <w:t xml:space="preserve">En mérito de lo expuesto en líneas anteriores, resultan fundados los motivos y/o razones de inconformidad hechos valer por </w:t>
      </w:r>
      <w:r w:rsidR="00C85F01">
        <w:rPr>
          <w:rFonts w:ascii="Palatino Linotype" w:hAnsi="Palatino Linotype" w:cs="Arial"/>
          <w:b/>
          <w:sz w:val="24"/>
          <w:szCs w:val="24"/>
        </w:rPr>
        <w:t>El</w:t>
      </w:r>
      <w:r w:rsidRPr="00C24C91">
        <w:rPr>
          <w:rFonts w:ascii="Palatino Linotype" w:hAnsi="Palatino Linotype" w:cs="Arial"/>
          <w:b/>
          <w:sz w:val="24"/>
          <w:szCs w:val="24"/>
        </w:rPr>
        <w:t xml:space="preserve"> Recurrente, </w:t>
      </w:r>
      <w:r w:rsidRPr="00C24C91">
        <w:rPr>
          <w:rFonts w:ascii="Palatino Linotype" w:hAnsi="Palatino Linotype" w:cs="Arial"/>
          <w:sz w:val="24"/>
          <w:szCs w:val="24"/>
        </w:rPr>
        <w:t xml:space="preserve">por ello con fundamento en la primera hipótesis de la fracción IV del artículo 186 de la Ley de Transparencia y Acceso a la Información Pública del Estado de México y Municipios, se </w:t>
      </w:r>
      <w:r w:rsidRPr="00C24C91">
        <w:rPr>
          <w:rFonts w:ascii="Palatino Linotype" w:hAnsi="Palatino Linotype" w:cs="Arial"/>
          <w:b/>
          <w:sz w:val="24"/>
          <w:szCs w:val="24"/>
        </w:rPr>
        <w:t>ordena dar</w:t>
      </w:r>
      <w:r w:rsidRPr="00C24C91">
        <w:rPr>
          <w:rFonts w:ascii="Palatino Linotype" w:hAnsi="Palatino Linotype" w:cs="Arial"/>
          <w:sz w:val="24"/>
          <w:szCs w:val="24"/>
        </w:rPr>
        <w:t xml:space="preserve"> respuesta a la solicitud de información número </w:t>
      </w:r>
      <w:r w:rsidR="00F11066">
        <w:rPr>
          <w:rFonts w:ascii="Palatino Linotype" w:hAnsi="Palatino Linotype" w:cs="Arial"/>
          <w:b/>
          <w:sz w:val="24"/>
          <w:szCs w:val="24"/>
        </w:rPr>
        <w:t>00048/OASZUMPANG/IP/2019</w:t>
      </w:r>
      <w:r w:rsidRPr="00C24C91">
        <w:rPr>
          <w:rFonts w:ascii="Palatino Linotype" w:hAnsi="Palatino Linotype" w:cs="Arial"/>
          <w:b/>
          <w:sz w:val="24"/>
          <w:szCs w:val="24"/>
        </w:rPr>
        <w:t xml:space="preserve">, </w:t>
      </w:r>
      <w:r w:rsidRPr="00C24C91">
        <w:rPr>
          <w:rFonts w:ascii="Palatino Linotype" w:hAnsi="Palatino Linotype" w:cs="Arial"/>
          <w:sz w:val="24"/>
          <w:szCs w:val="24"/>
        </w:rPr>
        <w:t xml:space="preserve">en términos del considerando </w:t>
      </w:r>
      <w:r w:rsidRPr="00C24C91">
        <w:rPr>
          <w:rFonts w:ascii="Palatino Linotype" w:hAnsi="Palatino Linotype" w:cs="Arial"/>
          <w:b/>
          <w:sz w:val="24"/>
          <w:szCs w:val="24"/>
        </w:rPr>
        <w:t>CUARTO.</w:t>
      </w:r>
    </w:p>
    <w:p w:rsidR="00AC79C0" w:rsidRDefault="00AC79C0" w:rsidP="00AC79C0">
      <w:pPr>
        <w:tabs>
          <w:tab w:val="left" w:pos="709"/>
        </w:tabs>
        <w:spacing w:before="240" w:line="360" w:lineRule="auto"/>
        <w:ind w:right="51"/>
        <w:jc w:val="both"/>
        <w:rPr>
          <w:rFonts w:ascii="Palatino Linotype" w:hAnsi="Palatino Linotype"/>
          <w:sz w:val="24"/>
          <w:szCs w:val="24"/>
        </w:rPr>
      </w:pPr>
      <w:r w:rsidRPr="00E644F4">
        <w:rPr>
          <w:rFonts w:ascii="Palatino Linotype" w:hAnsi="Palatino Linotype"/>
          <w:sz w:val="24"/>
          <w:szCs w:val="24"/>
        </w:rPr>
        <w:t>Por lo antes expuesto y fundado es de resolverse y;</w:t>
      </w:r>
    </w:p>
    <w:p w:rsidR="00F11066" w:rsidRDefault="00F11066" w:rsidP="00AC79C0">
      <w:pPr>
        <w:spacing w:after="0" w:line="360" w:lineRule="auto"/>
        <w:ind w:right="-234" w:firstLine="567"/>
        <w:jc w:val="center"/>
        <w:rPr>
          <w:rFonts w:ascii="Palatino Linotype" w:hAnsi="Palatino Linotype" w:cs="Arial"/>
        </w:rPr>
      </w:pPr>
    </w:p>
    <w:p w:rsidR="00AC79C0" w:rsidRPr="004C510E" w:rsidRDefault="00AC79C0" w:rsidP="00AC79C0">
      <w:pPr>
        <w:spacing w:after="0" w:line="360" w:lineRule="auto"/>
        <w:ind w:right="-234"/>
        <w:jc w:val="center"/>
        <w:rPr>
          <w:rFonts w:ascii="Palatino Linotype" w:hAnsi="Palatino Linotype"/>
          <w:b/>
          <w:sz w:val="24"/>
          <w:szCs w:val="24"/>
          <w:lang w:val="pt-BR"/>
        </w:rPr>
      </w:pPr>
      <w:r>
        <w:rPr>
          <w:rFonts w:ascii="Palatino Linotype" w:hAnsi="Palatino Linotype" w:cs="Arial"/>
        </w:rPr>
        <w:t xml:space="preserve"> </w:t>
      </w:r>
      <w:r>
        <w:rPr>
          <w:rFonts w:ascii="Palatino Linotype" w:hAnsi="Palatino Linotype"/>
          <w:b/>
          <w:sz w:val="24"/>
          <w:szCs w:val="24"/>
          <w:lang w:val="pt-BR"/>
        </w:rPr>
        <w:t xml:space="preserve">S E     </w:t>
      </w:r>
      <w:r w:rsidRPr="004C510E">
        <w:rPr>
          <w:rFonts w:ascii="Palatino Linotype" w:hAnsi="Palatino Linotype"/>
          <w:b/>
          <w:sz w:val="24"/>
          <w:szCs w:val="24"/>
          <w:lang w:val="pt-BR"/>
        </w:rPr>
        <w:t>R E S U E L V E</w:t>
      </w:r>
    </w:p>
    <w:p w:rsidR="00AC79C0" w:rsidRPr="004C510E" w:rsidRDefault="00AC79C0" w:rsidP="00AC79C0">
      <w:pPr>
        <w:spacing w:after="0" w:line="360" w:lineRule="auto"/>
        <w:ind w:right="-234" w:firstLine="567"/>
        <w:jc w:val="center"/>
        <w:rPr>
          <w:rFonts w:ascii="Palatino Linotype" w:hAnsi="Palatino Linotype"/>
          <w:b/>
          <w:sz w:val="24"/>
          <w:szCs w:val="24"/>
          <w:lang w:val="pt-BR"/>
        </w:rPr>
      </w:pPr>
    </w:p>
    <w:p w:rsidR="00AC79C0" w:rsidRDefault="00AC79C0" w:rsidP="00AC79C0">
      <w:pPr>
        <w:autoSpaceDE w:val="0"/>
        <w:autoSpaceDN w:val="0"/>
        <w:adjustRightInd w:val="0"/>
        <w:spacing w:after="0" w:line="360" w:lineRule="auto"/>
        <w:ind w:right="49"/>
        <w:jc w:val="both"/>
        <w:rPr>
          <w:rFonts w:ascii="Palatino Linotype" w:eastAsia="Times New Roman" w:hAnsi="Palatino Linotype" w:cs="Arial"/>
          <w:sz w:val="24"/>
          <w:szCs w:val="24"/>
        </w:rPr>
      </w:pPr>
      <w:r w:rsidRPr="002443DC">
        <w:rPr>
          <w:rFonts w:ascii="Palatino Linotype" w:hAnsi="Palatino Linotype" w:cs="Arial"/>
          <w:b/>
          <w:sz w:val="28"/>
          <w:szCs w:val="28"/>
          <w:lang w:val="es-ES_tradnl"/>
        </w:rPr>
        <w:t>PRIMERO.</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fundadas las razones o motivos de inconformidad hechos valer por </w:t>
      </w:r>
      <w:r>
        <w:rPr>
          <w:rFonts w:ascii="Palatino Linotype" w:eastAsia="Times New Roman" w:hAnsi="Palatino Linotype" w:cs="Arial"/>
          <w:b/>
          <w:sz w:val="24"/>
          <w:szCs w:val="24"/>
        </w:rPr>
        <w:t>EL</w:t>
      </w:r>
      <w:r w:rsidRPr="00E238D2">
        <w:rPr>
          <w:rFonts w:ascii="Palatino Linotype" w:eastAsia="Times New Roman" w:hAnsi="Palatino Linotype" w:cs="Arial"/>
          <w:b/>
          <w:sz w:val="24"/>
          <w:szCs w:val="24"/>
        </w:rPr>
        <w:t xml:space="preserve"> RECURRENTE,</w:t>
      </w:r>
      <w:r>
        <w:rPr>
          <w:rFonts w:ascii="Palatino Linotype" w:eastAsia="Times New Roman" w:hAnsi="Palatino Linotype" w:cs="Arial"/>
          <w:sz w:val="24"/>
          <w:szCs w:val="24"/>
        </w:rPr>
        <w:t xml:space="preserve"> en términos del considerando </w:t>
      </w:r>
      <w:r>
        <w:rPr>
          <w:rFonts w:ascii="Palatino Linotype" w:eastAsia="Times New Roman" w:hAnsi="Palatino Linotype" w:cs="Arial"/>
          <w:b/>
          <w:sz w:val="24"/>
          <w:szCs w:val="24"/>
        </w:rPr>
        <w:t xml:space="preserve">CUARTO </w:t>
      </w:r>
      <w:r>
        <w:rPr>
          <w:rFonts w:ascii="Palatino Linotype" w:eastAsia="Times New Roman" w:hAnsi="Palatino Linotype" w:cs="Arial"/>
          <w:sz w:val="24"/>
          <w:szCs w:val="24"/>
        </w:rPr>
        <w:t>de la presente resolución.</w:t>
      </w:r>
    </w:p>
    <w:p w:rsidR="00AC79C0" w:rsidRDefault="00AC79C0" w:rsidP="00AC79C0">
      <w:pPr>
        <w:pStyle w:val="Prrafodelista"/>
        <w:autoSpaceDE w:val="0"/>
        <w:autoSpaceDN w:val="0"/>
        <w:adjustRightInd w:val="0"/>
        <w:spacing w:before="240" w:after="160" w:line="360" w:lineRule="auto"/>
        <w:ind w:left="0"/>
        <w:jc w:val="both"/>
        <w:rPr>
          <w:rFonts w:ascii="Palatino Linotype" w:hAnsi="Palatino Linotype"/>
        </w:rPr>
      </w:pPr>
    </w:p>
    <w:p w:rsidR="00AC79C0" w:rsidRPr="00117DBE" w:rsidRDefault="00AC79C0" w:rsidP="00AC79C0">
      <w:pPr>
        <w:spacing w:after="0" w:line="360" w:lineRule="auto"/>
        <w:jc w:val="both"/>
        <w:rPr>
          <w:rFonts w:ascii="Palatino Linotype" w:eastAsia="Times New Roman" w:hAnsi="Palatino Linotype" w:cs="Arial"/>
          <w:sz w:val="24"/>
          <w:szCs w:val="24"/>
        </w:rPr>
      </w:pPr>
      <w:r w:rsidRPr="00117DBE">
        <w:rPr>
          <w:rFonts w:ascii="Palatino Linotype" w:hAnsi="Palatino Linotype" w:cs="Arial"/>
          <w:b/>
          <w:sz w:val="28"/>
        </w:rPr>
        <w:t xml:space="preserve">SEGUNDO. </w:t>
      </w:r>
      <w:r w:rsidRPr="00117DBE">
        <w:rPr>
          <w:rFonts w:ascii="Palatino Linotype" w:hAnsi="Palatino Linotype" w:cs="Arial"/>
          <w:sz w:val="24"/>
          <w:szCs w:val="24"/>
        </w:rPr>
        <w:t>Se</w:t>
      </w:r>
      <w:r w:rsidRPr="00117DBE">
        <w:rPr>
          <w:rFonts w:ascii="Palatino Linotype" w:hAnsi="Palatino Linotype" w:cs="Arial"/>
          <w:b/>
          <w:sz w:val="24"/>
          <w:szCs w:val="24"/>
        </w:rPr>
        <w:t xml:space="preserve"> ORDENA </w:t>
      </w:r>
      <w:r w:rsidRPr="00117DBE">
        <w:rPr>
          <w:rFonts w:ascii="Palatino Linotype" w:hAnsi="Palatino Linotype" w:cs="Arial"/>
          <w:sz w:val="24"/>
          <w:szCs w:val="24"/>
        </w:rPr>
        <w:t xml:space="preserve">al </w:t>
      </w:r>
      <w:r w:rsidRPr="00117DBE">
        <w:rPr>
          <w:rFonts w:ascii="Palatino Linotype" w:hAnsi="Palatino Linotype" w:cs="Arial"/>
          <w:b/>
          <w:sz w:val="24"/>
          <w:szCs w:val="24"/>
        </w:rPr>
        <w:t>SUJETO OBLIGADO</w:t>
      </w:r>
      <w:r w:rsidRPr="00117DBE">
        <w:rPr>
          <w:rFonts w:ascii="Palatino Linotype" w:eastAsia="Times New Roman" w:hAnsi="Palatino Linotype" w:cs="Arial"/>
          <w:sz w:val="24"/>
          <w:szCs w:val="24"/>
        </w:rPr>
        <w:t>, atienda la solicitud de información número</w:t>
      </w:r>
      <w:r w:rsidRPr="00117DBE">
        <w:rPr>
          <w:rFonts w:ascii="Palatino Linotype" w:hAnsi="Palatino Linotype" w:cs="Arial"/>
          <w:b/>
          <w:sz w:val="24"/>
          <w:szCs w:val="24"/>
        </w:rPr>
        <w:t xml:space="preserve"> </w:t>
      </w:r>
      <w:r>
        <w:rPr>
          <w:rFonts w:ascii="Palatino Linotype" w:hAnsi="Palatino Linotype" w:cs="Arial"/>
          <w:b/>
          <w:sz w:val="24"/>
          <w:szCs w:val="24"/>
        </w:rPr>
        <w:t>00048/OASZUMPANG/IP/2019</w:t>
      </w:r>
      <w:r w:rsidRPr="00117DBE">
        <w:rPr>
          <w:rFonts w:ascii="Palatino Linotype" w:eastAsia="Times New Roman" w:hAnsi="Palatino Linotype" w:cs="Arial"/>
          <w:sz w:val="24"/>
          <w:szCs w:val="24"/>
        </w:rPr>
        <w:t xml:space="preserve"> y en términos del considerando </w:t>
      </w:r>
      <w:r w:rsidRPr="00117DBE">
        <w:rPr>
          <w:rFonts w:ascii="Palatino Linotype" w:eastAsia="Times New Roman" w:hAnsi="Palatino Linotype" w:cs="Arial"/>
          <w:b/>
          <w:sz w:val="24"/>
          <w:szCs w:val="24"/>
        </w:rPr>
        <w:t>CUARTO</w:t>
      </w:r>
      <w:r w:rsidRPr="00117DBE">
        <w:rPr>
          <w:rFonts w:ascii="Palatino Linotype" w:eastAsia="Times New Roman" w:hAnsi="Palatino Linotype" w:cs="Arial"/>
          <w:sz w:val="24"/>
          <w:szCs w:val="24"/>
        </w:rPr>
        <w:t xml:space="preserve"> de la pre</w:t>
      </w:r>
      <w:r>
        <w:rPr>
          <w:rFonts w:ascii="Palatino Linotype" w:eastAsia="Times New Roman" w:hAnsi="Palatino Linotype" w:cs="Arial"/>
          <w:sz w:val="24"/>
          <w:szCs w:val="24"/>
        </w:rPr>
        <w:t>sente resolución haga entrega al</w:t>
      </w:r>
      <w:r w:rsidRPr="00117DBE">
        <w:rPr>
          <w:rFonts w:ascii="Palatino Linotype" w:eastAsia="Times New Roman" w:hAnsi="Palatino Linotype" w:cs="Arial"/>
          <w:b/>
          <w:sz w:val="24"/>
          <w:szCs w:val="24"/>
        </w:rPr>
        <w:t xml:space="preserve"> RECURRENTE</w:t>
      </w:r>
      <w:r w:rsidRPr="00117DBE">
        <w:rPr>
          <w:rFonts w:ascii="Palatino Linotype" w:eastAsia="Times New Roman" w:hAnsi="Palatino Linotype" w:cs="Arial"/>
          <w:sz w:val="24"/>
          <w:szCs w:val="24"/>
        </w:rPr>
        <w:t>, en versión pública</w:t>
      </w:r>
      <w:r>
        <w:rPr>
          <w:rFonts w:ascii="Palatino Linotype" w:eastAsia="Times New Roman" w:hAnsi="Palatino Linotype" w:cs="Arial"/>
          <w:sz w:val="24"/>
          <w:szCs w:val="24"/>
        </w:rPr>
        <w:t xml:space="preserve"> de ser procedente</w:t>
      </w:r>
      <w:r w:rsidRPr="00117DBE">
        <w:rPr>
          <w:rFonts w:ascii="Palatino Linotype" w:eastAsia="Times New Roman" w:hAnsi="Palatino Linotype" w:cs="Arial"/>
          <w:sz w:val="24"/>
          <w:szCs w:val="24"/>
        </w:rPr>
        <w:t xml:space="preserve">, a través del </w:t>
      </w:r>
      <w:r w:rsidRPr="00117DBE">
        <w:rPr>
          <w:rFonts w:ascii="Palatino Linotype" w:eastAsia="Times New Roman" w:hAnsi="Palatino Linotype" w:cs="Arial"/>
          <w:b/>
          <w:sz w:val="24"/>
          <w:szCs w:val="24"/>
        </w:rPr>
        <w:t xml:space="preserve">SAIMEX </w:t>
      </w:r>
      <w:r w:rsidRPr="00117DBE">
        <w:rPr>
          <w:rFonts w:ascii="Palatino Linotype" w:eastAsia="Times New Roman" w:hAnsi="Palatino Linotype" w:cs="Arial"/>
          <w:sz w:val="24"/>
          <w:szCs w:val="24"/>
        </w:rPr>
        <w:t>de lo siguiente:</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lastRenderedPageBreak/>
        <w:t xml:space="preserve">El o los documentos donde conste la fórmula y fundamento legal para el cálculo por el cobro por accesorios sobre el consumo de agua potable y drenaje, </w:t>
      </w:r>
      <w:r w:rsidR="000C34EB">
        <w:rPr>
          <w:rFonts w:ascii="Palatino Linotype" w:hAnsi="Palatino Linotype"/>
        </w:rPr>
        <w:t xml:space="preserve">vigente </w:t>
      </w:r>
      <w:r w:rsidRPr="000C34EB">
        <w:rPr>
          <w:rFonts w:ascii="Palatino Linotype" w:hAnsi="Palatino Linotype"/>
        </w:rPr>
        <w:t xml:space="preserve">al nueve de mayo de dos mil diecinueve. </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t>Estado Analítico de Ingresos Detallado, correspondiente</w:t>
      </w:r>
      <w:r w:rsidR="000C34EB">
        <w:rPr>
          <w:rFonts w:ascii="Palatino Linotype" w:hAnsi="Palatino Linotype"/>
        </w:rPr>
        <w:t>s</w:t>
      </w:r>
      <w:r w:rsidRPr="000C34EB">
        <w:rPr>
          <w:rFonts w:ascii="Palatino Linotype" w:hAnsi="Palatino Linotype"/>
        </w:rPr>
        <w:t xml:space="preserve"> al periodo comprendido del nueve de mayo de dos mil dieciocho al nueve de mayo de dos mil diecinueve. </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t>Estado Analítico del Ejercicio del Presupuesto de Egresos</w:t>
      </w:r>
      <w:r w:rsidR="00F11066">
        <w:rPr>
          <w:rFonts w:ascii="Palatino Linotype" w:hAnsi="Palatino Linotype"/>
        </w:rPr>
        <w:t xml:space="preserve"> </w:t>
      </w:r>
      <w:r w:rsidR="00F11066">
        <w:rPr>
          <w:rFonts w:ascii="Palatino Linotype" w:hAnsi="Palatino Linotype" w:cs="Arial"/>
        </w:rPr>
        <w:t>(Clasificación por Objeto de Gasto, Clasificación Administrativa, Clasificación Funcional y Clasificación de Servicios Personales por Categoría)</w:t>
      </w:r>
      <w:r w:rsidRPr="000C34EB">
        <w:rPr>
          <w:rFonts w:ascii="Palatino Linotype" w:hAnsi="Palatino Linotype"/>
        </w:rPr>
        <w:t>, correspondiente</w:t>
      </w:r>
      <w:r w:rsidR="000C34EB">
        <w:rPr>
          <w:rFonts w:ascii="Palatino Linotype" w:hAnsi="Palatino Linotype"/>
        </w:rPr>
        <w:t>s</w:t>
      </w:r>
      <w:r w:rsidRPr="000C34EB">
        <w:rPr>
          <w:rFonts w:ascii="Palatino Linotype" w:hAnsi="Palatino Linotype"/>
        </w:rPr>
        <w:t xml:space="preserve"> al periodo comprendido del nueve de mayo de dos mil dieciocho al nueve de mayo de dos mil diecinueve. </w:t>
      </w:r>
    </w:p>
    <w:p w:rsidR="00AC79C0" w:rsidRPr="000C34EB" w:rsidRDefault="000C34EB" w:rsidP="00AC79C0">
      <w:pPr>
        <w:pStyle w:val="Prrafodelista"/>
        <w:numPr>
          <w:ilvl w:val="0"/>
          <w:numId w:val="16"/>
        </w:numPr>
        <w:tabs>
          <w:tab w:val="left" w:pos="709"/>
        </w:tabs>
        <w:spacing w:before="240" w:line="360" w:lineRule="auto"/>
        <w:ind w:right="51"/>
        <w:jc w:val="both"/>
        <w:rPr>
          <w:rFonts w:ascii="Palatino Linotype" w:hAnsi="Palatino Linotype"/>
        </w:rPr>
      </w:pPr>
      <w:r>
        <w:rPr>
          <w:rFonts w:ascii="Palatino Linotype" w:hAnsi="Palatino Linotype"/>
        </w:rPr>
        <w:t>El o los documentos donde conste el e</w:t>
      </w:r>
      <w:r w:rsidR="00AC79C0" w:rsidRPr="000C34EB">
        <w:rPr>
          <w:rFonts w:ascii="Palatino Linotype" w:hAnsi="Palatino Linotype"/>
        </w:rPr>
        <w:t xml:space="preserve">status financiero ante la Comisión Federal de Electricidad, </w:t>
      </w:r>
      <w:r>
        <w:rPr>
          <w:rFonts w:ascii="Palatino Linotype" w:hAnsi="Palatino Linotype"/>
        </w:rPr>
        <w:t xml:space="preserve">vigente </w:t>
      </w:r>
      <w:r w:rsidR="00AC79C0" w:rsidRPr="000C34EB">
        <w:rPr>
          <w:rFonts w:ascii="Palatino Linotype" w:hAnsi="Palatino Linotype"/>
        </w:rPr>
        <w:t xml:space="preserve">al nueve de mayo de dos mil diecinueve. </w:t>
      </w:r>
    </w:p>
    <w:p w:rsidR="00AC79C0" w:rsidRPr="000C34EB" w:rsidRDefault="000C34EB" w:rsidP="00AC79C0">
      <w:pPr>
        <w:pStyle w:val="Prrafodelista"/>
        <w:numPr>
          <w:ilvl w:val="0"/>
          <w:numId w:val="16"/>
        </w:numPr>
        <w:tabs>
          <w:tab w:val="left" w:pos="709"/>
        </w:tabs>
        <w:spacing w:before="240" w:line="360" w:lineRule="auto"/>
        <w:ind w:right="51"/>
        <w:jc w:val="both"/>
        <w:rPr>
          <w:rFonts w:ascii="Palatino Linotype" w:hAnsi="Palatino Linotype"/>
        </w:rPr>
      </w:pPr>
      <w:r>
        <w:rPr>
          <w:rFonts w:ascii="Palatino Linotype" w:hAnsi="Palatino Linotype"/>
        </w:rPr>
        <w:t>El o los documentos donde consten los a</w:t>
      </w:r>
      <w:r w:rsidR="00AC79C0" w:rsidRPr="000C34EB">
        <w:rPr>
          <w:rFonts w:ascii="Palatino Linotype" w:hAnsi="Palatino Linotype"/>
        </w:rPr>
        <w:t>deudos ante la Comisión Federal de Electricidad, correspondiente</w:t>
      </w:r>
      <w:r>
        <w:rPr>
          <w:rFonts w:ascii="Palatino Linotype" w:hAnsi="Palatino Linotype"/>
        </w:rPr>
        <w:t>s</w:t>
      </w:r>
      <w:r w:rsidR="00AC79C0" w:rsidRPr="000C34EB">
        <w:rPr>
          <w:rFonts w:ascii="Palatino Linotype" w:hAnsi="Palatino Linotype"/>
        </w:rPr>
        <w:t xml:space="preserve"> al periodo comprendido del nueve de mayo de dos mil dieciocho al nueve de mayo de dos mil diecinueve. </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t xml:space="preserve">Convenios </w:t>
      </w:r>
      <w:r w:rsidR="00F11066">
        <w:rPr>
          <w:rFonts w:ascii="Palatino Linotype" w:hAnsi="Palatino Linotype"/>
        </w:rPr>
        <w:t>celebrados</w:t>
      </w:r>
      <w:r w:rsidRPr="000C34EB">
        <w:rPr>
          <w:rFonts w:ascii="Palatino Linotype" w:hAnsi="Palatino Linotype"/>
        </w:rPr>
        <w:t xml:space="preserve"> con la Comisión Federal de Electricidad, correspondiente</w:t>
      </w:r>
      <w:r w:rsidR="000C34EB">
        <w:rPr>
          <w:rFonts w:ascii="Palatino Linotype" w:hAnsi="Palatino Linotype"/>
        </w:rPr>
        <w:t>s</w:t>
      </w:r>
      <w:r w:rsidRPr="000C34EB">
        <w:rPr>
          <w:rFonts w:ascii="Palatino Linotype" w:hAnsi="Palatino Linotype"/>
        </w:rPr>
        <w:t xml:space="preserve"> al periodo comprendido del nueve de mayo de dos mil dieciocho al nueve de mayo de dos mil diecinueve. </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lastRenderedPageBreak/>
        <w:t xml:space="preserve">Plan de trabajo </w:t>
      </w:r>
      <w:r w:rsidR="000C34EB">
        <w:rPr>
          <w:rFonts w:ascii="Palatino Linotype" w:hAnsi="Palatino Linotype"/>
        </w:rPr>
        <w:t xml:space="preserve">o equivalente </w:t>
      </w:r>
      <w:r w:rsidRPr="000C34EB">
        <w:rPr>
          <w:rFonts w:ascii="Palatino Linotype" w:hAnsi="Palatino Linotype"/>
        </w:rPr>
        <w:t xml:space="preserve">de la Dirección de Comercialización, </w:t>
      </w:r>
      <w:r w:rsidR="000C34EB">
        <w:rPr>
          <w:rFonts w:ascii="Palatino Linotype" w:hAnsi="Palatino Linotype"/>
        </w:rPr>
        <w:t xml:space="preserve">vigente </w:t>
      </w:r>
      <w:r w:rsidRPr="000C34EB">
        <w:rPr>
          <w:rFonts w:ascii="Palatino Linotype" w:hAnsi="Palatino Linotype"/>
        </w:rPr>
        <w:t xml:space="preserve">al nueve de mayo de dos mil diecinueve. </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t>PBrM generados anual y trimestralmente por la Dirección de Comercialización, correspondiente</w:t>
      </w:r>
      <w:r w:rsidR="000C34EB">
        <w:rPr>
          <w:rFonts w:ascii="Palatino Linotype" w:hAnsi="Palatino Linotype"/>
        </w:rPr>
        <w:t>s</w:t>
      </w:r>
      <w:r w:rsidRPr="000C34EB">
        <w:rPr>
          <w:rFonts w:ascii="Palatino Linotype" w:hAnsi="Palatino Linotype"/>
        </w:rPr>
        <w:t xml:space="preserve"> al periodo comprendido del nueve de mayo de dos mil dieciocho al nueve de mayo de dos mil diecinueve. </w:t>
      </w:r>
    </w:p>
    <w:p w:rsidR="00AC79C0" w:rsidRPr="000C34EB" w:rsidRDefault="00AC79C0" w:rsidP="00AC79C0">
      <w:pPr>
        <w:pStyle w:val="Prrafodelista"/>
        <w:numPr>
          <w:ilvl w:val="0"/>
          <w:numId w:val="16"/>
        </w:numPr>
        <w:tabs>
          <w:tab w:val="left" w:pos="709"/>
        </w:tabs>
        <w:spacing w:before="240" w:line="360" w:lineRule="auto"/>
        <w:ind w:right="51"/>
        <w:jc w:val="both"/>
        <w:rPr>
          <w:rFonts w:ascii="Palatino Linotype" w:hAnsi="Palatino Linotype"/>
        </w:rPr>
      </w:pPr>
      <w:r w:rsidRPr="000C34EB">
        <w:rPr>
          <w:rFonts w:ascii="Palatino Linotype" w:hAnsi="Palatino Linotype"/>
        </w:rPr>
        <w:t xml:space="preserve">El o los documentos </w:t>
      </w:r>
      <w:r w:rsidR="007004CE">
        <w:rPr>
          <w:rFonts w:ascii="Palatino Linotype" w:hAnsi="Palatino Linotype"/>
        </w:rPr>
        <w:t>que sustenten</w:t>
      </w:r>
      <w:r w:rsidRPr="000C34EB">
        <w:rPr>
          <w:rFonts w:ascii="Palatino Linotype" w:hAnsi="Palatino Linotype"/>
        </w:rPr>
        <w:t xml:space="preserve"> el alcance de metas, correspondiente al periodo comprendido del nueve de mayo de dos mil dieciocho al nueve de mayo de dos mil diecinueve. </w:t>
      </w:r>
    </w:p>
    <w:p w:rsidR="00AC79C0" w:rsidRPr="000C34EB" w:rsidRDefault="000C34EB" w:rsidP="00AC79C0">
      <w:pPr>
        <w:pStyle w:val="Prrafodelista"/>
        <w:numPr>
          <w:ilvl w:val="0"/>
          <w:numId w:val="16"/>
        </w:numPr>
        <w:tabs>
          <w:tab w:val="left" w:pos="709"/>
        </w:tabs>
        <w:spacing w:before="240" w:line="360" w:lineRule="auto"/>
        <w:ind w:right="51"/>
        <w:jc w:val="both"/>
        <w:rPr>
          <w:rFonts w:ascii="Palatino Linotype" w:hAnsi="Palatino Linotype"/>
        </w:rPr>
      </w:pPr>
      <w:r>
        <w:rPr>
          <w:rFonts w:ascii="Palatino Linotype" w:hAnsi="Palatino Linotype"/>
        </w:rPr>
        <w:t>El o los documentos donde conste el f</w:t>
      </w:r>
      <w:r w:rsidRPr="000C34EB">
        <w:rPr>
          <w:rFonts w:ascii="Palatino Linotype" w:hAnsi="Palatino Linotype"/>
        </w:rPr>
        <w:t xml:space="preserve">undamento legal y motivación para generar metas, al nueve de mayo de dos mil diecinueve. </w:t>
      </w:r>
    </w:p>
    <w:p w:rsidR="00AC79C0" w:rsidRPr="000C34EB" w:rsidRDefault="000C34EB" w:rsidP="00AC79C0">
      <w:pPr>
        <w:pStyle w:val="Prrafodelista"/>
        <w:numPr>
          <w:ilvl w:val="0"/>
          <w:numId w:val="16"/>
        </w:numPr>
        <w:tabs>
          <w:tab w:val="left" w:pos="709"/>
        </w:tabs>
        <w:spacing w:before="240" w:line="360" w:lineRule="auto"/>
        <w:ind w:right="51"/>
        <w:jc w:val="both"/>
        <w:rPr>
          <w:rFonts w:ascii="Palatino Linotype" w:hAnsi="Palatino Linotype"/>
        </w:rPr>
      </w:pPr>
      <w:r>
        <w:rPr>
          <w:rFonts w:ascii="Palatino Linotype" w:hAnsi="Palatino Linotype"/>
        </w:rPr>
        <w:t>El o los documentos donde conste el f</w:t>
      </w:r>
      <w:r w:rsidR="00AC79C0" w:rsidRPr="000C34EB">
        <w:rPr>
          <w:rFonts w:ascii="Palatino Linotype" w:hAnsi="Palatino Linotype"/>
        </w:rPr>
        <w:t xml:space="preserve">undamento legal para la asignación de un sueldo al Director del Organismo, </w:t>
      </w:r>
      <w:r>
        <w:rPr>
          <w:rFonts w:ascii="Palatino Linotype" w:hAnsi="Palatino Linotype"/>
        </w:rPr>
        <w:t xml:space="preserve">vigente </w:t>
      </w:r>
      <w:r w:rsidR="00AC79C0" w:rsidRPr="000C34EB">
        <w:rPr>
          <w:rFonts w:ascii="Palatino Linotype" w:hAnsi="Palatino Linotype"/>
        </w:rPr>
        <w:t xml:space="preserve">al nueve de mayo de dos mil diecinueve. </w:t>
      </w:r>
    </w:p>
    <w:p w:rsidR="00AC79C0" w:rsidRPr="00CE1910" w:rsidRDefault="000C34EB" w:rsidP="00AC79C0">
      <w:pPr>
        <w:pStyle w:val="Prrafodelista"/>
        <w:numPr>
          <w:ilvl w:val="0"/>
          <w:numId w:val="16"/>
        </w:numPr>
        <w:tabs>
          <w:tab w:val="left" w:pos="709"/>
        </w:tabs>
        <w:spacing w:before="240" w:line="360" w:lineRule="auto"/>
        <w:ind w:right="51"/>
        <w:jc w:val="both"/>
        <w:rPr>
          <w:rFonts w:ascii="Palatino Linotype" w:hAnsi="Palatino Linotype"/>
        </w:rPr>
      </w:pPr>
      <w:r>
        <w:rPr>
          <w:rFonts w:ascii="Palatino Linotype" w:hAnsi="Palatino Linotype"/>
        </w:rPr>
        <w:t>El o los documentos donde conste el s</w:t>
      </w:r>
      <w:r w:rsidR="00AC79C0" w:rsidRPr="00CE1910">
        <w:rPr>
          <w:rFonts w:ascii="Palatino Linotype" w:hAnsi="Palatino Linotype"/>
        </w:rPr>
        <w:t>ueldo</w:t>
      </w:r>
      <w:r>
        <w:rPr>
          <w:rFonts w:ascii="Palatino Linotype" w:hAnsi="Palatino Linotype"/>
        </w:rPr>
        <w:t xml:space="preserve"> bruto y neto</w:t>
      </w:r>
      <w:r w:rsidR="00AC79C0" w:rsidRPr="00CE1910">
        <w:rPr>
          <w:rFonts w:ascii="Palatino Linotype" w:hAnsi="Palatino Linotype"/>
        </w:rPr>
        <w:t xml:space="preserve"> del Director del Organismo</w:t>
      </w:r>
      <w:r>
        <w:rPr>
          <w:rFonts w:ascii="Palatino Linotype" w:hAnsi="Palatino Linotype"/>
        </w:rPr>
        <w:t xml:space="preserve">, correspondiente al periodo comprendido del </w:t>
      </w:r>
      <w:r w:rsidR="004F30F8">
        <w:rPr>
          <w:rFonts w:ascii="Palatino Linotype" w:hAnsi="Palatino Linotype"/>
        </w:rPr>
        <w:t>uno</w:t>
      </w:r>
      <w:r>
        <w:rPr>
          <w:rFonts w:ascii="Palatino Linotype" w:hAnsi="Palatino Linotype"/>
        </w:rPr>
        <w:t xml:space="preserve"> al treinta de abril de dos mil diecinueve. </w:t>
      </w:r>
    </w:p>
    <w:p w:rsidR="00AC79C0" w:rsidRPr="00314C89" w:rsidRDefault="00AC79C0" w:rsidP="00AC79C0">
      <w:pPr>
        <w:spacing w:before="240" w:line="360" w:lineRule="auto"/>
        <w:ind w:left="360"/>
        <w:jc w:val="both"/>
        <w:rPr>
          <w:rFonts w:ascii="Palatino Linotype" w:hAnsi="Palatino Linotype" w:cs="Arial"/>
          <w:i/>
        </w:rPr>
      </w:pPr>
      <w:r w:rsidRPr="00314C89">
        <w:rPr>
          <w:rFonts w:ascii="Palatino Linotype" w:hAnsi="Palatino Linotype" w:cs="Arial"/>
          <w:i/>
        </w:rPr>
        <w:t xml:space="preserve">Para la entrega en versión pública deberá emitir el Acuerdo del Comité de Transparencia en términos de los artículos 49, fracción VIII y 132 fracción II de la Ley de Transparencia y Acceso a la </w:t>
      </w:r>
      <w:r w:rsidRPr="00314C89">
        <w:rPr>
          <w:rFonts w:ascii="Palatino Linotype" w:hAnsi="Palatino Linotype" w:cs="Arial"/>
          <w:i/>
        </w:rPr>
        <w:lastRenderedPageBreak/>
        <w:t xml:space="preserve">Información Pública del Estado de México y Municipios, en el que funde y motive las razones sobre los datos que se supriman o eliminen y se ponga a disposición del recurrente. </w:t>
      </w:r>
    </w:p>
    <w:p w:rsidR="00AC79C0" w:rsidRDefault="00AC79C0" w:rsidP="00AC79C0">
      <w:pPr>
        <w:autoSpaceDE w:val="0"/>
        <w:autoSpaceDN w:val="0"/>
        <w:adjustRightInd w:val="0"/>
        <w:spacing w:before="240" w:line="360" w:lineRule="auto"/>
        <w:jc w:val="both"/>
        <w:rPr>
          <w:rFonts w:ascii="Palatino Linotype" w:hAnsi="Palatino Linotype" w:cs="Arial"/>
          <w:b/>
          <w:sz w:val="24"/>
          <w:szCs w:val="24"/>
        </w:rPr>
      </w:pPr>
    </w:p>
    <w:p w:rsidR="00AC79C0" w:rsidRDefault="00AC79C0" w:rsidP="00AC79C0">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TERCERO. Notifíquese</w:t>
      </w:r>
      <w:r w:rsidRPr="00D05C83">
        <w:rPr>
          <w:rFonts w:ascii="Palatino Linotype" w:hAnsi="Palatino Linotype" w:cs="Arial"/>
          <w:b/>
          <w:i/>
          <w:sz w:val="24"/>
          <w:szCs w:val="24"/>
        </w:rPr>
        <w:t xml:space="preserve"> </w:t>
      </w:r>
      <w:r>
        <w:rPr>
          <w:rFonts w:ascii="Palatino Linotype" w:hAnsi="Palatino Linotype" w:cs="Arial"/>
          <w:sz w:val="24"/>
          <w:szCs w:val="24"/>
        </w:rPr>
        <w:t>al</w:t>
      </w:r>
      <w:r w:rsidRPr="00D05C83">
        <w:rPr>
          <w:rFonts w:ascii="Palatino Linotype" w:hAnsi="Palatino Linotype" w:cs="Arial"/>
          <w:sz w:val="24"/>
          <w:szCs w:val="24"/>
        </w:rPr>
        <w:t xml:space="preserve"> Titular de la Unidad de Transparencia del</w:t>
      </w:r>
      <w:r w:rsidRPr="00D05C83">
        <w:rPr>
          <w:rFonts w:ascii="Palatino Linotype" w:hAnsi="Palatino Linotype" w:cs="Arial"/>
          <w:b/>
          <w:sz w:val="24"/>
          <w:szCs w:val="24"/>
        </w:rPr>
        <w:t xml:space="preserve"> SUJETO OBLIGADO</w:t>
      </w:r>
      <w:r w:rsidRPr="00D05C83">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4F30F8" w:rsidRPr="00D05C83" w:rsidRDefault="004F30F8" w:rsidP="00AC79C0">
      <w:pPr>
        <w:autoSpaceDE w:val="0"/>
        <w:autoSpaceDN w:val="0"/>
        <w:adjustRightInd w:val="0"/>
        <w:spacing w:before="240" w:line="360" w:lineRule="auto"/>
        <w:jc w:val="both"/>
        <w:rPr>
          <w:rFonts w:ascii="Palatino Linotype" w:hAnsi="Palatino Linotype" w:cs="Arial"/>
          <w:sz w:val="24"/>
          <w:szCs w:val="24"/>
        </w:rPr>
      </w:pPr>
    </w:p>
    <w:p w:rsidR="00AC79C0" w:rsidRDefault="00AC79C0" w:rsidP="00AC79C0">
      <w:pPr>
        <w:autoSpaceDE w:val="0"/>
        <w:autoSpaceDN w:val="0"/>
        <w:adjustRightInd w:val="0"/>
        <w:spacing w:before="240" w:line="360" w:lineRule="auto"/>
        <w:jc w:val="both"/>
        <w:rPr>
          <w:rFonts w:ascii="Palatino Linotype" w:hAnsi="Palatino Linotype" w:cs="Arial"/>
          <w:sz w:val="24"/>
          <w:szCs w:val="24"/>
        </w:rPr>
      </w:pPr>
      <w:r w:rsidRPr="00D05C83">
        <w:rPr>
          <w:rFonts w:ascii="Palatino Linotype" w:hAnsi="Palatino Linotype" w:cs="Arial"/>
          <w:b/>
          <w:sz w:val="24"/>
          <w:szCs w:val="24"/>
        </w:rPr>
        <w:t>CUARTO</w:t>
      </w:r>
      <w:r w:rsidRPr="00D05C83">
        <w:rPr>
          <w:rFonts w:ascii="Palatino Linotype" w:hAnsi="Palatino Linotype" w:cs="Arial"/>
          <w:sz w:val="24"/>
          <w:szCs w:val="24"/>
        </w:rPr>
        <w:t xml:space="preserve">. </w:t>
      </w:r>
      <w:r w:rsidRPr="00D05C8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w:t>
      </w:r>
      <w:r w:rsidR="000C34EB">
        <w:rPr>
          <w:rFonts w:ascii="Palatino Linotype" w:hAnsi="Palatino Linotype" w:cs="Arial"/>
          <w:b/>
          <w:sz w:val="24"/>
          <w:szCs w:val="24"/>
        </w:rPr>
        <w:t xml:space="preserve">l </w:t>
      </w:r>
      <w:r w:rsidRPr="009C2F79">
        <w:rPr>
          <w:rFonts w:ascii="Palatino Linotype" w:hAnsi="Palatino Linotype" w:cs="Arial"/>
          <w:b/>
          <w:sz w:val="24"/>
          <w:szCs w:val="24"/>
        </w:rPr>
        <w:t>RECURRENTE</w:t>
      </w:r>
      <w:r w:rsidRPr="00D05C83">
        <w:rPr>
          <w:rFonts w:ascii="Palatino Linotype" w:hAnsi="Palatino Linotype" w:cs="Arial"/>
          <w:sz w:val="24"/>
          <w:szCs w:val="24"/>
        </w:rPr>
        <w:t xml:space="preserv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AC79C0" w:rsidRPr="00D05C83" w:rsidRDefault="00AC79C0" w:rsidP="00AC79C0">
      <w:pPr>
        <w:autoSpaceDE w:val="0"/>
        <w:autoSpaceDN w:val="0"/>
        <w:adjustRightInd w:val="0"/>
        <w:spacing w:before="240" w:line="360" w:lineRule="auto"/>
        <w:jc w:val="both"/>
        <w:rPr>
          <w:rFonts w:ascii="Palatino Linotype" w:hAnsi="Palatino Linotype" w:cs="Arial"/>
          <w:sz w:val="24"/>
          <w:szCs w:val="24"/>
        </w:rPr>
      </w:pPr>
    </w:p>
    <w:p w:rsidR="00AC79C0" w:rsidRDefault="00AC79C0" w:rsidP="00AC79C0">
      <w:pPr>
        <w:autoSpaceDE w:val="0"/>
        <w:autoSpaceDN w:val="0"/>
        <w:adjustRightInd w:val="0"/>
        <w:spacing w:before="240" w:line="360" w:lineRule="auto"/>
        <w:jc w:val="both"/>
        <w:rPr>
          <w:rFonts w:ascii="Palatino Linotype" w:hAnsi="Palatino Linotype" w:cs="Arial"/>
          <w:sz w:val="24"/>
          <w:szCs w:val="24"/>
        </w:rPr>
      </w:pPr>
      <w:r w:rsidRPr="00387D9D">
        <w:rPr>
          <w:rFonts w:ascii="Palatino Linotype" w:hAnsi="Palatino Linotype" w:cs="Arial"/>
          <w:b/>
          <w:sz w:val="24"/>
          <w:szCs w:val="24"/>
        </w:rPr>
        <w:t>QUINTO.</w:t>
      </w:r>
      <w:r>
        <w:rPr>
          <w:rFonts w:ascii="Palatino Linotype" w:hAnsi="Palatino Linotype" w:cs="Arial"/>
          <w:sz w:val="24"/>
          <w:szCs w:val="24"/>
        </w:rPr>
        <w:t xml:space="preserve"> </w:t>
      </w:r>
      <w:r>
        <w:rPr>
          <w:rFonts w:ascii="Palatino Linotype" w:hAnsi="Palatino Linotype" w:cs="Arial"/>
          <w:b/>
          <w:sz w:val="24"/>
          <w:szCs w:val="24"/>
        </w:rPr>
        <w:t xml:space="preserve">Gírese </w:t>
      </w:r>
      <w:r>
        <w:rPr>
          <w:rFonts w:ascii="Palatino Linotype" w:hAnsi="Palatino Linotype" w:cs="Arial"/>
          <w:sz w:val="24"/>
          <w:szCs w:val="24"/>
        </w:rPr>
        <w:t xml:space="preserve">oficio al Contralor Interno y Titular del Órgano de Control y Vigilancia de este Instituto con la finalidad de que actúe en razón de su competencia, en términos de lo dispuesto en el Considerando </w:t>
      </w:r>
      <w:r>
        <w:rPr>
          <w:rFonts w:ascii="Palatino Linotype" w:hAnsi="Palatino Linotype" w:cs="Arial"/>
          <w:b/>
          <w:sz w:val="24"/>
          <w:szCs w:val="24"/>
        </w:rPr>
        <w:t>CUARTO</w:t>
      </w:r>
      <w:r>
        <w:rPr>
          <w:rFonts w:ascii="Palatino Linotype" w:hAnsi="Palatino Linotype" w:cs="Arial"/>
          <w:sz w:val="24"/>
          <w:szCs w:val="24"/>
        </w:rPr>
        <w:t xml:space="preserve"> de la presente resolución.</w:t>
      </w:r>
    </w:p>
    <w:p w:rsidR="00AC79C0" w:rsidRDefault="00F11066" w:rsidP="00AC79C0">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mc:AlternateContent>
          <mc:Choice Requires="wps">
            <w:drawing>
              <wp:anchor distT="0" distB="0" distL="114300" distR="114300" simplePos="0" relativeHeight="251753472" behindDoc="0" locked="0" layoutInCell="1" allowOverlap="1">
                <wp:simplePos x="0" y="0"/>
                <wp:positionH relativeFrom="column">
                  <wp:posOffset>-299085</wp:posOffset>
                </wp:positionH>
                <wp:positionV relativeFrom="paragraph">
                  <wp:posOffset>2959100</wp:posOffset>
                </wp:positionV>
                <wp:extent cx="6667500" cy="4000500"/>
                <wp:effectExtent l="0" t="0" r="19050" b="19050"/>
                <wp:wrapNone/>
                <wp:docPr id="3" name="Conector recto 3"/>
                <wp:cNvGraphicFramePr/>
                <a:graphic xmlns:a="http://schemas.openxmlformats.org/drawingml/2006/main">
                  <a:graphicData uri="http://schemas.microsoft.com/office/word/2010/wordprocessingShape">
                    <wps:wsp>
                      <wps:cNvCnPr/>
                      <wps:spPr>
                        <a:xfrm>
                          <a:off x="0" y="0"/>
                          <a:ext cx="6667500" cy="4000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B0C34B" id="Conector recto 3"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5pt,233pt" to="501.45pt,5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" strokecolor="#5b9bd5 [3204]" strokeweight=".5pt">
                <v:stroke joinstyle="miter"/>
              </v:line>
            </w:pict>
          </mc:Fallback>
        </mc:AlternateContent>
      </w:r>
      <w:r w:rsidR="00AC79C0" w:rsidRPr="00C91103">
        <w:rPr>
          <w:rFonts w:ascii="Palatino Linotype" w:hAnsi="Palatino Linotype" w:cs="Arial"/>
          <w:noProof/>
          <w:sz w:val="24"/>
          <w:szCs w:val="24"/>
          <w:lang w:eastAsia="es-MX"/>
        </w:rPr>
        <w:t xml:space="preserve"> </w:t>
      </w:r>
      <w:r w:rsidR="00AC79C0" w:rsidRPr="00C91103">
        <w:rPr>
          <w:rFonts w:ascii="Palatino Linotype" w:hAnsi="Palatino Linotype" w:cs="Arial"/>
          <w:sz w:val="24"/>
          <w:szCs w:val="24"/>
        </w:rPr>
        <w:t xml:space="preserve">ASÍ LO RESUELVE, POR UNANIMIDAD DE </w:t>
      </w:r>
      <w:r w:rsidR="00AC79C0">
        <w:rPr>
          <w:rFonts w:ascii="Palatino Linotype" w:hAnsi="Palatino Linotype" w:cs="Arial"/>
          <w:sz w:val="24"/>
          <w:szCs w:val="24"/>
        </w:rPr>
        <w:t>VOTOS</w:t>
      </w:r>
      <w:r w:rsidR="00AC79C0" w:rsidRPr="00C91103">
        <w:rPr>
          <w:rFonts w:ascii="Palatino Linotype" w:hAnsi="Palatino Linotype" w:cs="Arial"/>
          <w:sz w:val="24"/>
          <w:szCs w:val="24"/>
        </w:rPr>
        <w:t xml:space="preserve"> </w:t>
      </w:r>
      <w:r w:rsidR="008537AE">
        <w:rPr>
          <w:rFonts w:ascii="Palatino Linotype" w:hAnsi="Palatino Linotype" w:cs="Arial"/>
          <w:sz w:val="24"/>
          <w:szCs w:val="24"/>
        </w:rPr>
        <w:t xml:space="preserve">DE LOS PRESENTES </w:t>
      </w:r>
      <w:r w:rsidR="00AC79C0" w:rsidRPr="00C91103">
        <w:rPr>
          <w:rFonts w:ascii="Palatino Linotype" w:hAnsi="Palatino Linotype" w:cs="Arial"/>
          <w:sz w:val="24"/>
          <w:szCs w:val="24"/>
        </w:rPr>
        <w:t>EL PLENO DEL</w:t>
      </w:r>
      <w:r w:rsidR="00AC79C0"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AC79C0" w:rsidRPr="00C91103">
        <w:rPr>
          <w:rFonts w:ascii="Palatino Linotype" w:hAnsi="Palatino Linotype" w:cs="Arial"/>
          <w:sz w:val="24"/>
          <w:szCs w:val="24"/>
        </w:rPr>
        <w:t>, CONFORMADO POR LOS COMISIONADOS ZULEMA MARTÍNEZ SÁNCHEZ, EVA ABAID YAPUR, JOSÉ GUADALUPE LUNA HERNÁNDEZ</w:t>
      </w:r>
      <w:r w:rsidR="008537AE">
        <w:rPr>
          <w:rFonts w:ascii="Palatino Linotype" w:hAnsi="Palatino Linotype" w:cs="Arial"/>
          <w:sz w:val="24"/>
          <w:szCs w:val="24"/>
        </w:rPr>
        <w:t xml:space="preserve"> (AUSENTE EN VOTACIÓN)</w:t>
      </w:r>
      <w:r w:rsidR="00AC79C0">
        <w:rPr>
          <w:rFonts w:ascii="Palatino Linotype" w:hAnsi="Palatino Linotype" w:cs="Arial"/>
          <w:sz w:val="24"/>
          <w:szCs w:val="24"/>
        </w:rPr>
        <w:t xml:space="preserve">, </w:t>
      </w:r>
      <w:r w:rsidR="00AC79C0" w:rsidRPr="006C6A05">
        <w:rPr>
          <w:rFonts w:ascii="Palatino Linotype" w:hAnsi="Palatino Linotype" w:cs="Arial"/>
          <w:sz w:val="24"/>
          <w:szCs w:val="24"/>
        </w:rPr>
        <w:t xml:space="preserve">JAVIER </w:t>
      </w:r>
      <w:r w:rsidR="00AC79C0">
        <w:rPr>
          <w:rFonts w:ascii="Palatino Linotype" w:hAnsi="Palatino Linotype" w:cs="Arial"/>
          <w:sz w:val="24"/>
          <w:szCs w:val="24"/>
        </w:rPr>
        <w:t xml:space="preserve">MARTÍNEZ CRUZ Y LUIS GUSTAVO PARRA NORIEGA </w:t>
      </w:r>
      <w:r w:rsidR="00AC79C0" w:rsidRPr="006C6A05">
        <w:rPr>
          <w:rFonts w:ascii="Palatino Linotype" w:hAnsi="Palatino Linotype" w:cs="Arial"/>
          <w:sz w:val="24"/>
          <w:szCs w:val="24"/>
        </w:rPr>
        <w:t xml:space="preserve">EN </w:t>
      </w:r>
      <w:r w:rsidR="00AC79C0">
        <w:rPr>
          <w:rFonts w:ascii="Palatino Linotype" w:hAnsi="Palatino Linotype" w:cs="Arial"/>
          <w:sz w:val="24"/>
          <w:szCs w:val="24"/>
        </w:rPr>
        <w:t xml:space="preserve">LA TRIGÉSIMA </w:t>
      </w:r>
      <w:r w:rsidR="00AC79C0" w:rsidRPr="006C6A05">
        <w:rPr>
          <w:rFonts w:ascii="Palatino Linotype" w:hAnsi="Palatino Linotype" w:cs="Arial"/>
          <w:sz w:val="24"/>
          <w:szCs w:val="24"/>
        </w:rPr>
        <w:t xml:space="preserve">SESIÓN ORDINARIA CELEBRADA EL </w:t>
      </w:r>
      <w:r w:rsidR="005D4840">
        <w:rPr>
          <w:rFonts w:ascii="Palatino Linotype" w:hAnsi="Palatino Linotype" w:cs="Arial"/>
          <w:sz w:val="24"/>
          <w:szCs w:val="24"/>
        </w:rPr>
        <w:t xml:space="preserve">VEINTIUNO DE AGOSTO  DE </w:t>
      </w:r>
      <w:r w:rsidR="00AC79C0">
        <w:rPr>
          <w:rFonts w:ascii="Palatino Linotype" w:hAnsi="Palatino Linotype" w:cs="Arial"/>
          <w:sz w:val="24"/>
          <w:szCs w:val="24"/>
        </w:rPr>
        <w:t>DOS MIL DIECINUEVE</w:t>
      </w:r>
      <w:r w:rsidR="00AC79C0" w:rsidRPr="006C6A05">
        <w:rPr>
          <w:rFonts w:ascii="Palatino Linotype" w:hAnsi="Palatino Linotype" w:cs="Arial"/>
          <w:sz w:val="24"/>
          <w:szCs w:val="24"/>
        </w:rPr>
        <w:t>, ANTE EL SECRETARIO TÉCNICO DEL PLENO, ALEXIS TAPIA RAMÍREZ.</w:t>
      </w:r>
      <w:r w:rsidR="00AC79C0">
        <w:rPr>
          <w:rFonts w:ascii="Palatino Linotype" w:hAnsi="Palatino Linotype" w:cs="Arial"/>
          <w:sz w:val="24"/>
          <w:szCs w:val="24"/>
        </w:rPr>
        <w:t xml:space="preserve">  </w:t>
      </w:r>
      <w:r w:rsidR="00AC79C0">
        <w:rPr>
          <w:rFonts w:ascii="Palatino Linotype" w:hAnsi="Palatino Linotype" w:cs="Arial"/>
          <w:sz w:val="24"/>
          <w:szCs w:val="24"/>
        </w:rPr>
        <w:br w:type="page"/>
      </w:r>
    </w:p>
    <w:p w:rsidR="00AC79C0" w:rsidRDefault="00AC79C0" w:rsidP="00AC79C0">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rsidR="00AC79C0" w:rsidRDefault="00AC79C0" w:rsidP="00AC79C0">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5280" behindDoc="0" locked="0" layoutInCell="1" allowOverlap="1" wp14:anchorId="48BC7B9A" wp14:editId="01DEAD59">
                <wp:simplePos x="0" y="0"/>
                <wp:positionH relativeFrom="page">
                  <wp:align>center</wp:align>
                </wp:positionH>
                <wp:positionV relativeFrom="paragraph">
                  <wp:posOffset>192405</wp:posOffset>
                </wp:positionV>
                <wp:extent cx="2551430" cy="971550"/>
                <wp:effectExtent l="0" t="0" r="20320" b="19050"/>
                <wp:wrapNone/>
                <wp:docPr id="26" name="Cuadro de texto 26"/>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79C0" w:rsidRPr="00EF2FC0" w:rsidRDefault="00AC79C0" w:rsidP="00AC79C0">
                            <w:pPr>
                              <w:jc w:val="center"/>
                              <w:rPr>
                                <w:rFonts w:ascii="Palatino Linotype" w:hAnsi="Palatino Linotype"/>
                              </w:rPr>
                            </w:pPr>
                            <w:r w:rsidRPr="00EF2FC0">
                              <w:rPr>
                                <w:rFonts w:ascii="Palatino Linotype" w:hAnsi="Palatino Linotype"/>
                                <w:b/>
                              </w:rPr>
                              <w:t>Zulema Martínez Sánchez</w:t>
                            </w:r>
                          </w:p>
                          <w:p w:rsidR="00AC79C0" w:rsidRDefault="00AC79C0" w:rsidP="00AC79C0">
                            <w:pPr>
                              <w:jc w:val="center"/>
                              <w:rPr>
                                <w:rFonts w:ascii="Palatino Linotype" w:hAnsi="Palatino Linotype"/>
                              </w:rPr>
                            </w:pPr>
                            <w:r>
                              <w:rPr>
                                <w:rFonts w:ascii="Palatino Linotype" w:hAnsi="Palatino Linotype"/>
                              </w:rPr>
                              <w:t>Comisionada Presidenta</w:t>
                            </w:r>
                          </w:p>
                          <w:p w:rsidR="00AC79C0" w:rsidRDefault="00AC79C0" w:rsidP="00AC79C0">
                            <w:pPr>
                              <w:jc w:val="center"/>
                              <w:rPr>
                                <w:rFonts w:ascii="Palatino Linotype" w:hAnsi="Palatino Linotype"/>
                                <w:b/>
                              </w:rPr>
                            </w:pPr>
                            <w:r>
                              <w:rPr>
                                <w:rFonts w:ascii="Palatino Linotype" w:hAnsi="Palatino Linotype"/>
                                <w:b/>
                              </w:rPr>
                              <w:t>(Rúbrica).</w:t>
                            </w:r>
                          </w:p>
                          <w:p w:rsidR="00AC79C0" w:rsidRPr="00016AF3" w:rsidRDefault="00AC79C0" w:rsidP="00AC79C0">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C7B9A" id="_x0000_t202" coordsize="21600,21600" o:spt="202" path="m,l,21600r21600,l21600,xe">
                <v:stroke joinstyle="miter"/>
                <v:path gradientshapeok="t" o:connecttype="rect"/>
              </v:shapetype>
              <v:shape id="Cuadro de texto 26" o:spid="_x0000_s1026" type="#_x0000_t202" style="position:absolute;left:0;text-align:left;margin-left:0;margin-top:15.15pt;width:200.9pt;height:76.5pt;z-index:2517452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" fillcolor="white [3201]" strokecolor="white [3212]" strokeweight=".5pt">
                <v:textbox>
                  <w:txbxContent>
                    <w:p w:rsidR="00AC79C0" w:rsidRPr="00EF2FC0" w:rsidRDefault="00AC79C0" w:rsidP="00AC79C0">
                      <w:pPr>
                        <w:jc w:val="center"/>
                        <w:rPr>
                          <w:rFonts w:ascii="Palatino Linotype" w:hAnsi="Palatino Linotype"/>
                        </w:rPr>
                      </w:pPr>
                      <w:r w:rsidRPr="00EF2FC0">
                        <w:rPr>
                          <w:rFonts w:ascii="Palatino Linotype" w:hAnsi="Palatino Linotype"/>
                          <w:b/>
                        </w:rPr>
                        <w:t>Zulema Martínez Sánchez</w:t>
                      </w:r>
                    </w:p>
                    <w:p w:rsidR="00AC79C0" w:rsidRDefault="00AC79C0" w:rsidP="00AC79C0">
                      <w:pPr>
                        <w:jc w:val="center"/>
                        <w:rPr>
                          <w:rFonts w:ascii="Palatino Linotype" w:hAnsi="Palatino Linotype"/>
                        </w:rPr>
                      </w:pPr>
                      <w:r>
                        <w:rPr>
                          <w:rFonts w:ascii="Palatino Linotype" w:hAnsi="Palatino Linotype"/>
                        </w:rPr>
                        <w:t>Comisionada Presidenta</w:t>
                      </w:r>
                    </w:p>
                    <w:p w:rsidR="00AC79C0" w:rsidRDefault="00AC79C0" w:rsidP="00AC79C0">
                      <w:pPr>
                        <w:jc w:val="center"/>
                        <w:rPr>
                          <w:rFonts w:ascii="Palatino Linotype" w:hAnsi="Palatino Linotype"/>
                          <w:b/>
                        </w:rPr>
                      </w:pPr>
                      <w:r>
                        <w:rPr>
                          <w:rFonts w:ascii="Palatino Linotype" w:hAnsi="Palatino Linotype"/>
                          <w:b/>
                        </w:rPr>
                        <w:t>(Rúbrica).</w:t>
                      </w:r>
                    </w:p>
                    <w:p w:rsidR="00AC79C0" w:rsidRPr="00016AF3" w:rsidRDefault="00AC79C0" w:rsidP="00AC79C0">
                      <w:pPr>
                        <w:jc w:val="center"/>
                        <w:rPr>
                          <w:rFonts w:ascii="Palatino Linotype" w:hAnsi="Palatino Linotype"/>
                          <w:b/>
                        </w:rPr>
                      </w:pPr>
                    </w:p>
                  </w:txbxContent>
                </v:textbox>
                <w10:wrap anchorx="page"/>
              </v:shape>
            </w:pict>
          </mc:Fallback>
        </mc:AlternateContent>
      </w:r>
    </w:p>
    <w:p w:rsidR="00AC79C0" w:rsidRDefault="00AC79C0" w:rsidP="00AC79C0">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748352" behindDoc="0" locked="0" layoutInCell="1" allowOverlap="1" wp14:anchorId="56ACE01C" wp14:editId="411E7588">
                <wp:simplePos x="0" y="0"/>
                <wp:positionH relativeFrom="margin">
                  <wp:posOffset>1289685</wp:posOffset>
                </wp:positionH>
                <wp:positionV relativeFrom="paragraph">
                  <wp:posOffset>3757295</wp:posOffset>
                </wp:positionV>
                <wp:extent cx="3152775" cy="914400"/>
                <wp:effectExtent l="0" t="0" r="28575" b="19050"/>
                <wp:wrapNone/>
                <wp:docPr id="27" name="Cuadro de texto 27"/>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79C0" w:rsidRPr="007F6133" w:rsidRDefault="00AC79C0" w:rsidP="00AC79C0">
                            <w:pPr>
                              <w:jc w:val="center"/>
                              <w:rPr>
                                <w:rFonts w:ascii="Palatino Linotype" w:hAnsi="Palatino Linotype"/>
                                <w:b/>
                              </w:rPr>
                            </w:pPr>
                            <w:r>
                              <w:rPr>
                                <w:rFonts w:ascii="Palatino Linotype" w:hAnsi="Palatino Linotype"/>
                                <w:b/>
                              </w:rPr>
                              <w:t xml:space="preserve">Alexis Tapia Ramírez </w:t>
                            </w:r>
                          </w:p>
                          <w:p w:rsidR="00AC79C0" w:rsidRDefault="00AC79C0" w:rsidP="00AC79C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C79C0" w:rsidRDefault="00AC79C0" w:rsidP="00AC79C0">
                            <w:pPr>
                              <w:jc w:val="center"/>
                              <w:rPr>
                                <w:rFonts w:ascii="Palatino Linotype" w:hAnsi="Palatino Linotype"/>
                                <w:b/>
                              </w:rPr>
                            </w:pPr>
                            <w:r>
                              <w:rPr>
                                <w:rFonts w:ascii="Palatino Linotype" w:hAnsi="Palatino Linotype"/>
                                <w:b/>
                              </w:rPr>
                              <w:t>(Rúbrica).</w:t>
                            </w:r>
                          </w:p>
                          <w:p w:rsidR="00AC79C0" w:rsidRDefault="00AC79C0" w:rsidP="00AC79C0">
                            <w:pPr>
                              <w:jc w:val="center"/>
                              <w:rPr>
                                <w:rFonts w:ascii="Palatino Linotype" w:hAnsi="Palatino Linotype"/>
                              </w:rPr>
                            </w:pPr>
                          </w:p>
                          <w:p w:rsidR="00AC79C0" w:rsidRPr="00EF2FC0" w:rsidRDefault="00AC79C0" w:rsidP="00AC79C0">
                            <w:pPr>
                              <w:jc w:val="center"/>
                              <w:rPr>
                                <w:rFonts w:ascii="Palatino Linotype" w:hAnsi="Palatino Linotype"/>
                              </w:rPr>
                            </w:pPr>
                          </w:p>
                          <w:p w:rsidR="00AC79C0" w:rsidRDefault="00AC79C0" w:rsidP="00AC7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ACE01C" id="Cuadro de texto 27" o:spid="_x0000_s1027" type="#_x0000_t202" style="position:absolute;left:0;text-align:left;margin-left:101.55pt;margin-top:295.85pt;width:248.25pt;height:1in;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" fillcolor="white [3201]" strokecolor="white [3212]" strokeweight=".5pt">
                <v:textbox>
                  <w:txbxContent>
                    <w:p w:rsidR="00AC79C0" w:rsidRPr="007F6133" w:rsidRDefault="00AC79C0" w:rsidP="00AC79C0">
                      <w:pPr>
                        <w:jc w:val="center"/>
                        <w:rPr>
                          <w:rFonts w:ascii="Palatino Linotype" w:hAnsi="Palatino Linotype"/>
                          <w:b/>
                        </w:rPr>
                      </w:pPr>
                      <w:r>
                        <w:rPr>
                          <w:rFonts w:ascii="Palatino Linotype" w:hAnsi="Palatino Linotype"/>
                          <w:b/>
                        </w:rPr>
                        <w:t xml:space="preserve">Alexis Tapia Ramírez </w:t>
                      </w:r>
                    </w:p>
                    <w:p w:rsidR="00AC79C0" w:rsidRDefault="00AC79C0" w:rsidP="00AC79C0">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rsidR="00AC79C0" w:rsidRDefault="00AC79C0" w:rsidP="00AC79C0">
                      <w:pPr>
                        <w:jc w:val="center"/>
                        <w:rPr>
                          <w:rFonts w:ascii="Palatino Linotype" w:hAnsi="Palatino Linotype"/>
                          <w:b/>
                        </w:rPr>
                      </w:pPr>
                      <w:r>
                        <w:rPr>
                          <w:rFonts w:ascii="Palatino Linotype" w:hAnsi="Palatino Linotype"/>
                          <w:b/>
                        </w:rPr>
                        <w:t>(Rúbrica).</w:t>
                      </w:r>
                    </w:p>
                    <w:p w:rsidR="00AC79C0" w:rsidRDefault="00AC79C0" w:rsidP="00AC79C0">
                      <w:pPr>
                        <w:jc w:val="center"/>
                        <w:rPr>
                          <w:rFonts w:ascii="Palatino Linotype" w:hAnsi="Palatino Linotype"/>
                        </w:rPr>
                      </w:pPr>
                    </w:p>
                    <w:p w:rsidR="00AC79C0" w:rsidRPr="00EF2FC0" w:rsidRDefault="00AC79C0" w:rsidP="00AC79C0">
                      <w:pPr>
                        <w:jc w:val="center"/>
                        <w:rPr>
                          <w:rFonts w:ascii="Palatino Linotype" w:hAnsi="Palatino Linotype"/>
                        </w:rPr>
                      </w:pPr>
                    </w:p>
                    <w:p w:rsidR="00AC79C0" w:rsidRDefault="00AC79C0" w:rsidP="00AC79C0"/>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46304" behindDoc="0" locked="0" layoutInCell="1" allowOverlap="1" wp14:anchorId="488FA757" wp14:editId="4A1392A4">
                <wp:simplePos x="0" y="0"/>
                <wp:positionH relativeFrom="margin">
                  <wp:posOffset>-333375</wp:posOffset>
                </wp:positionH>
                <wp:positionV relativeFrom="paragraph">
                  <wp:posOffset>604520</wp:posOffset>
                </wp:positionV>
                <wp:extent cx="2486025" cy="895350"/>
                <wp:effectExtent l="0" t="0" r="28575" b="19050"/>
                <wp:wrapNone/>
                <wp:docPr id="28" name="Cuadro de texto 28"/>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79C0" w:rsidRPr="00EF2FC0" w:rsidRDefault="00AC79C0" w:rsidP="00AC79C0">
                            <w:pPr>
                              <w:jc w:val="center"/>
                              <w:rPr>
                                <w:rFonts w:ascii="Palatino Linotype" w:hAnsi="Palatino Linotype"/>
                                <w:b/>
                              </w:rPr>
                            </w:pPr>
                            <w:r w:rsidRPr="00EF2FC0">
                              <w:rPr>
                                <w:rFonts w:ascii="Palatino Linotype" w:hAnsi="Palatino Linotype"/>
                                <w:b/>
                              </w:rPr>
                              <w:t>Eva Abaid Yapur</w:t>
                            </w:r>
                          </w:p>
                          <w:p w:rsidR="00AC79C0" w:rsidRPr="00EF2FC0" w:rsidRDefault="00AC79C0" w:rsidP="00AC79C0">
                            <w:pPr>
                              <w:jc w:val="center"/>
                              <w:rPr>
                                <w:rFonts w:ascii="Palatino Linotype" w:hAnsi="Palatino Linotype"/>
                              </w:rPr>
                            </w:pPr>
                            <w:r w:rsidRPr="00EF2FC0">
                              <w:rPr>
                                <w:rFonts w:ascii="Palatino Linotype" w:hAnsi="Palatino Linotype"/>
                              </w:rPr>
                              <w:t>Comisionada</w:t>
                            </w:r>
                          </w:p>
                          <w:p w:rsidR="00AC79C0" w:rsidRDefault="00AC79C0" w:rsidP="00AC79C0">
                            <w:pPr>
                              <w:jc w:val="center"/>
                              <w:rPr>
                                <w:rFonts w:ascii="Palatino Linotype" w:hAnsi="Palatino Linotype"/>
                                <w:b/>
                              </w:rPr>
                            </w:pPr>
                            <w:r>
                              <w:rPr>
                                <w:rFonts w:ascii="Palatino Linotype" w:hAnsi="Palatino Linotype"/>
                                <w:b/>
                              </w:rPr>
                              <w:t>(Rúbrica).</w:t>
                            </w:r>
                          </w:p>
                          <w:p w:rsidR="00AC79C0" w:rsidRDefault="00AC79C0" w:rsidP="00AC79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FA757" id="Cuadro de texto 28" o:spid="_x0000_s1028" type="#_x0000_t202" style="position:absolute;left:0;text-align:left;margin-left:-26.25pt;margin-top:47.6pt;width:195.75pt;height:70.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" fillcolor="white [3201]" strokecolor="white [3212]" strokeweight=".5pt">
                <v:textbox>
                  <w:txbxContent>
                    <w:p w:rsidR="00AC79C0" w:rsidRPr="00EF2FC0" w:rsidRDefault="00AC79C0" w:rsidP="00AC79C0">
                      <w:pPr>
                        <w:jc w:val="center"/>
                        <w:rPr>
                          <w:rFonts w:ascii="Palatino Linotype" w:hAnsi="Palatino Linotype"/>
                          <w:b/>
                        </w:rPr>
                      </w:pPr>
                      <w:r w:rsidRPr="00EF2FC0">
                        <w:rPr>
                          <w:rFonts w:ascii="Palatino Linotype" w:hAnsi="Palatino Linotype"/>
                          <w:b/>
                        </w:rPr>
                        <w:t xml:space="preserve">Eva </w:t>
                      </w:r>
                      <w:proofErr w:type="spellStart"/>
                      <w:r w:rsidRPr="00EF2FC0">
                        <w:rPr>
                          <w:rFonts w:ascii="Palatino Linotype" w:hAnsi="Palatino Linotype"/>
                          <w:b/>
                        </w:rPr>
                        <w:t>Abaid</w:t>
                      </w:r>
                      <w:proofErr w:type="spellEnd"/>
                      <w:r w:rsidRPr="00EF2FC0">
                        <w:rPr>
                          <w:rFonts w:ascii="Palatino Linotype" w:hAnsi="Palatino Linotype"/>
                          <w:b/>
                        </w:rPr>
                        <w:t xml:space="preserve"> </w:t>
                      </w:r>
                      <w:proofErr w:type="spellStart"/>
                      <w:r w:rsidRPr="00EF2FC0">
                        <w:rPr>
                          <w:rFonts w:ascii="Palatino Linotype" w:hAnsi="Palatino Linotype"/>
                          <w:b/>
                        </w:rPr>
                        <w:t>Yapur</w:t>
                      </w:r>
                      <w:proofErr w:type="spellEnd"/>
                    </w:p>
                    <w:p w:rsidR="00AC79C0" w:rsidRPr="00EF2FC0" w:rsidRDefault="00AC79C0" w:rsidP="00AC79C0">
                      <w:pPr>
                        <w:jc w:val="center"/>
                        <w:rPr>
                          <w:rFonts w:ascii="Palatino Linotype" w:hAnsi="Palatino Linotype"/>
                        </w:rPr>
                      </w:pPr>
                      <w:r w:rsidRPr="00EF2FC0">
                        <w:rPr>
                          <w:rFonts w:ascii="Palatino Linotype" w:hAnsi="Palatino Linotype"/>
                        </w:rPr>
                        <w:t>Comisionada</w:t>
                      </w:r>
                    </w:p>
                    <w:p w:rsidR="00AC79C0" w:rsidRDefault="00AC79C0" w:rsidP="00AC79C0">
                      <w:pPr>
                        <w:jc w:val="center"/>
                        <w:rPr>
                          <w:rFonts w:ascii="Palatino Linotype" w:hAnsi="Palatino Linotype"/>
                          <w:b/>
                        </w:rPr>
                      </w:pPr>
                      <w:r>
                        <w:rPr>
                          <w:rFonts w:ascii="Palatino Linotype" w:hAnsi="Palatino Linotype"/>
                          <w:b/>
                        </w:rPr>
                        <w:t>(Rúbrica).</w:t>
                      </w:r>
                    </w:p>
                    <w:p w:rsidR="00AC79C0" w:rsidRDefault="00AC79C0" w:rsidP="00AC79C0">
                      <w:pPr>
                        <w:jc w:val="center"/>
                      </w:pP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47328" behindDoc="0" locked="0" layoutInCell="1" allowOverlap="1" wp14:anchorId="6BED75D7" wp14:editId="0FCEB843">
                <wp:simplePos x="0" y="0"/>
                <wp:positionH relativeFrom="margin">
                  <wp:posOffset>3558540</wp:posOffset>
                </wp:positionH>
                <wp:positionV relativeFrom="paragraph">
                  <wp:posOffset>633730</wp:posOffset>
                </wp:positionV>
                <wp:extent cx="2543175" cy="942975"/>
                <wp:effectExtent l="0" t="0" r="28575" b="28575"/>
                <wp:wrapNone/>
                <wp:docPr id="29" name="Cuadro de texto 29"/>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79C0" w:rsidRPr="00EF2FC0" w:rsidRDefault="00AC79C0" w:rsidP="00AC79C0">
                            <w:pPr>
                              <w:jc w:val="center"/>
                              <w:rPr>
                                <w:rFonts w:ascii="Palatino Linotype" w:hAnsi="Palatino Linotype"/>
                              </w:rPr>
                            </w:pPr>
                            <w:r>
                              <w:rPr>
                                <w:rFonts w:ascii="Palatino Linotype" w:hAnsi="Palatino Linotype"/>
                                <w:b/>
                              </w:rPr>
                              <w:t>José Guadalupe Luna Hernández</w:t>
                            </w:r>
                          </w:p>
                          <w:p w:rsidR="00AC79C0" w:rsidRDefault="00AC79C0" w:rsidP="00AC79C0">
                            <w:pPr>
                              <w:jc w:val="center"/>
                              <w:rPr>
                                <w:rFonts w:ascii="Palatino Linotype" w:hAnsi="Palatino Linotype"/>
                              </w:rPr>
                            </w:pPr>
                            <w:r w:rsidRPr="00EF2FC0">
                              <w:rPr>
                                <w:rFonts w:ascii="Palatino Linotype" w:hAnsi="Palatino Linotype"/>
                              </w:rPr>
                              <w:t>Comisionado</w:t>
                            </w:r>
                          </w:p>
                          <w:p w:rsidR="00AC79C0" w:rsidRPr="009234AD" w:rsidRDefault="008537AE" w:rsidP="00AC79C0">
                            <w:pPr>
                              <w:jc w:val="center"/>
                              <w:rPr>
                                <w:rFonts w:ascii="Palatino Linotype" w:hAnsi="Palatino Linotype"/>
                                <w:b/>
                              </w:rPr>
                            </w:pPr>
                            <w:r>
                              <w:rPr>
                                <w:rFonts w:ascii="Palatino Linotype" w:hAnsi="Palatino Linotype"/>
                                <w:b/>
                              </w:rPr>
                              <w:t>(Ausente en votación</w:t>
                            </w:r>
                            <w:r w:rsidR="00AC79C0">
                              <w:rPr>
                                <w:rFonts w:ascii="Palatino Linotype" w:hAnsi="Palatino Linotype"/>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D75D7" id="_x0000_t202" coordsize="21600,21600" o:spt="202" path="m,l,21600r21600,l21600,xe">
                <v:stroke joinstyle="miter"/>
                <v:path gradientshapeok="t" o:connecttype="rect"/>
              </v:shapetype>
              <v:shape id="Cuadro de texto 29" o:spid="_x0000_s1029" type="#_x0000_t202" style="position:absolute;left:0;text-align:left;margin-left:280.2pt;margin-top:49.9pt;width:200.25pt;height:74.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" fillcolor="white [3201]" strokecolor="white [3212]" strokeweight=".5pt">
                <v:textbox>
                  <w:txbxContent>
                    <w:p w:rsidR="00AC79C0" w:rsidRPr="00EF2FC0" w:rsidRDefault="00AC79C0" w:rsidP="00AC79C0">
                      <w:pPr>
                        <w:jc w:val="center"/>
                        <w:rPr>
                          <w:rFonts w:ascii="Palatino Linotype" w:hAnsi="Palatino Linotype"/>
                        </w:rPr>
                      </w:pPr>
                      <w:r>
                        <w:rPr>
                          <w:rFonts w:ascii="Palatino Linotype" w:hAnsi="Palatino Linotype"/>
                          <w:b/>
                        </w:rPr>
                        <w:t>José Guadalupe Luna Hernández</w:t>
                      </w:r>
                    </w:p>
                    <w:p w:rsidR="00AC79C0" w:rsidRDefault="00AC79C0" w:rsidP="00AC79C0">
                      <w:pPr>
                        <w:jc w:val="center"/>
                        <w:rPr>
                          <w:rFonts w:ascii="Palatino Linotype" w:hAnsi="Palatino Linotype"/>
                        </w:rPr>
                      </w:pPr>
                      <w:r w:rsidRPr="00EF2FC0">
                        <w:rPr>
                          <w:rFonts w:ascii="Palatino Linotype" w:hAnsi="Palatino Linotype"/>
                        </w:rPr>
                        <w:t>Comisionado</w:t>
                      </w:r>
                    </w:p>
                    <w:p w:rsidR="00AC79C0" w:rsidRPr="009234AD" w:rsidRDefault="008537AE" w:rsidP="00AC79C0">
                      <w:pPr>
                        <w:jc w:val="center"/>
                        <w:rPr>
                          <w:rFonts w:ascii="Palatino Linotype" w:hAnsi="Palatino Linotype"/>
                          <w:b/>
                        </w:rPr>
                      </w:pPr>
                      <w:r>
                        <w:rPr>
                          <w:rFonts w:ascii="Palatino Linotype" w:hAnsi="Palatino Linotype"/>
                          <w:b/>
                        </w:rPr>
                        <w:t>(Ausente en votación</w:t>
                      </w:r>
                      <w:r w:rsidR="00AC79C0">
                        <w:rPr>
                          <w:rFonts w:ascii="Palatino Linotype" w:hAnsi="Palatino Linotype"/>
                          <w:b/>
                        </w:rPr>
                        <w:t>).</w:t>
                      </w:r>
                    </w:p>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49376" behindDoc="0" locked="0" layoutInCell="1" allowOverlap="1" wp14:anchorId="087F9F43" wp14:editId="230D744E">
                <wp:simplePos x="0" y="0"/>
                <wp:positionH relativeFrom="margin">
                  <wp:posOffset>3577590</wp:posOffset>
                </wp:positionH>
                <wp:positionV relativeFrom="paragraph">
                  <wp:posOffset>2719070</wp:posOffset>
                </wp:positionV>
                <wp:extent cx="2543175" cy="937895"/>
                <wp:effectExtent l="0" t="0" r="28575" b="14605"/>
                <wp:wrapNone/>
                <wp:docPr id="30" name="Cuadro de texto 30"/>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C79C0" w:rsidRPr="00EF2FC0" w:rsidRDefault="00AC79C0" w:rsidP="00AC79C0">
                            <w:pPr>
                              <w:jc w:val="center"/>
                              <w:rPr>
                                <w:rFonts w:ascii="Palatino Linotype" w:hAnsi="Palatino Linotype"/>
                              </w:rPr>
                            </w:pPr>
                            <w:r>
                              <w:rPr>
                                <w:rFonts w:ascii="Palatino Linotype" w:hAnsi="Palatino Linotype"/>
                                <w:b/>
                              </w:rPr>
                              <w:t>Luis Gustavo Parra Noriega</w:t>
                            </w:r>
                          </w:p>
                          <w:p w:rsidR="00AC79C0" w:rsidRDefault="00AC79C0" w:rsidP="00AC79C0">
                            <w:pPr>
                              <w:jc w:val="center"/>
                              <w:rPr>
                                <w:rFonts w:ascii="Palatino Linotype" w:hAnsi="Palatino Linotype"/>
                              </w:rPr>
                            </w:pPr>
                            <w:r w:rsidRPr="00EF2FC0">
                              <w:rPr>
                                <w:rFonts w:ascii="Palatino Linotype" w:hAnsi="Palatino Linotype"/>
                              </w:rPr>
                              <w:t>Comisionado</w:t>
                            </w:r>
                          </w:p>
                          <w:p w:rsidR="00AC79C0" w:rsidRPr="00F55D03" w:rsidRDefault="00AC79C0" w:rsidP="00AC79C0">
                            <w:pPr>
                              <w:jc w:val="center"/>
                              <w:rPr>
                                <w:rFonts w:ascii="Palatino Linotype" w:hAnsi="Palatino Linotype"/>
                                <w:b/>
                              </w:rPr>
                            </w:pPr>
                            <w:r>
                              <w:rPr>
                                <w:rFonts w:ascii="Palatino Linotype" w:hAnsi="Palatino Linotype"/>
                                <w:b/>
                              </w:rPr>
                              <w:t>(Rúbrica).</w:t>
                            </w:r>
                          </w:p>
                          <w:p w:rsidR="00AC79C0" w:rsidRDefault="00AC79C0" w:rsidP="00AC7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F9F43" id="Cuadro de texto 30" o:spid="_x0000_s1030" type="#_x0000_t202" style="position:absolute;left:0;text-align:left;margin-left:281.7pt;margin-top:214.1pt;width:200.25pt;height:73.8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" fillcolor="white [3201]" strokecolor="white [3212]" strokeweight=".5pt">
                <v:textbox>
                  <w:txbxContent>
                    <w:p w:rsidR="00AC79C0" w:rsidRPr="00EF2FC0" w:rsidRDefault="00AC79C0" w:rsidP="00AC79C0">
                      <w:pPr>
                        <w:jc w:val="center"/>
                        <w:rPr>
                          <w:rFonts w:ascii="Palatino Linotype" w:hAnsi="Palatino Linotype"/>
                        </w:rPr>
                      </w:pPr>
                      <w:r>
                        <w:rPr>
                          <w:rFonts w:ascii="Palatino Linotype" w:hAnsi="Palatino Linotype"/>
                          <w:b/>
                        </w:rPr>
                        <w:t>Luis Gustavo Parra Noriega</w:t>
                      </w:r>
                    </w:p>
                    <w:p w:rsidR="00AC79C0" w:rsidRDefault="00AC79C0" w:rsidP="00AC79C0">
                      <w:pPr>
                        <w:jc w:val="center"/>
                        <w:rPr>
                          <w:rFonts w:ascii="Palatino Linotype" w:hAnsi="Palatino Linotype"/>
                        </w:rPr>
                      </w:pPr>
                      <w:r w:rsidRPr="00EF2FC0">
                        <w:rPr>
                          <w:rFonts w:ascii="Palatino Linotype" w:hAnsi="Palatino Linotype"/>
                        </w:rPr>
                        <w:t>Comisionado</w:t>
                      </w:r>
                    </w:p>
                    <w:p w:rsidR="00AC79C0" w:rsidRPr="00F55D03" w:rsidRDefault="00AC79C0" w:rsidP="00AC79C0">
                      <w:pPr>
                        <w:jc w:val="center"/>
                        <w:rPr>
                          <w:rFonts w:ascii="Palatino Linotype" w:hAnsi="Palatino Linotype"/>
                          <w:b/>
                        </w:rPr>
                      </w:pPr>
                      <w:r>
                        <w:rPr>
                          <w:rFonts w:ascii="Palatino Linotype" w:hAnsi="Palatino Linotype"/>
                          <w:b/>
                        </w:rPr>
                        <w:t>(Rúbrica).</w:t>
                      </w:r>
                    </w:p>
                    <w:p w:rsidR="00AC79C0" w:rsidRDefault="00AC79C0" w:rsidP="00AC79C0"/>
                  </w:txbxContent>
                </v:textbox>
                <w10:wrap anchorx="margin"/>
              </v:shape>
            </w:pict>
          </mc:Fallback>
        </mc:AlternateContent>
      </w:r>
      <w:r w:rsidRPr="006C6A05">
        <w:rPr>
          <w:rFonts w:ascii="Palatino Linotype" w:hAnsi="Palatino Linotype" w:cs="Arial"/>
          <w:noProof/>
          <w:sz w:val="24"/>
          <w:szCs w:val="24"/>
          <w:lang w:eastAsia="es-MX"/>
        </w:rPr>
        <mc:AlternateContent>
          <mc:Choice Requires="wps">
            <w:drawing>
              <wp:anchor distT="0" distB="0" distL="114300" distR="114300" simplePos="0" relativeHeight="251750400" behindDoc="0" locked="0" layoutInCell="1" allowOverlap="1" wp14:anchorId="56339932" wp14:editId="1488EA3C">
                <wp:simplePos x="0" y="0"/>
                <wp:positionH relativeFrom="margin">
                  <wp:posOffset>-299085</wp:posOffset>
                </wp:positionH>
                <wp:positionV relativeFrom="paragraph">
                  <wp:posOffset>2719070</wp:posOffset>
                </wp:positionV>
                <wp:extent cx="2486025" cy="937895"/>
                <wp:effectExtent l="0" t="0" r="9525" b="0"/>
                <wp:wrapNone/>
                <wp:docPr id="31" name="Cuadro de texto 3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C79C0" w:rsidRPr="00EF2FC0" w:rsidRDefault="00AC79C0" w:rsidP="00AC79C0">
                            <w:pPr>
                              <w:jc w:val="center"/>
                              <w:rPr>
                                <w:rFonts w:ascii="Palatino Linotype" w:hAnsi="Palatino Linotype"/>
                              </w:rPr>
                            </w:pPr>
                            <w:r w:rsidRPr="00EF2FC0">
                              <w:rPr>
                                <w:rFonts w:ascii="Palatino Linotype" w:hAnsi="Palatino Linotype"/>
                                <w:b/>
                              </w:rPr>
                              <w:t>Javier Martínez Cruz</w:t>
                            </w:r>
                          </w:p>
                          <w:p w:rsidR="00AC79C0" w:rsidRDefault="00AC79C0" w:rsidP="00AC79C0">
                            <w:pPr>
                              <w:jc w:val="center"/>
                              <w:rPr>
                                <w:rFonts w:ascii="Palatino Linotype" w:hAnsi="Palatino Linotype"/>
                              </w:rPr>
                            </w:pPr>
                            <w:r w:rsidRPr="00EF2FC0">
                              <w:rPr>
                                <w:rFonts w:ascii="Palatino Linotype" w:hAnsi="Palatino Linotype"/>
                              </w:rPr>
                              <w:t>Comisionado</w:t>
                            </w:r>
                          </w:p>
                          <w:p w:rsidR="00AC79C0" w:rsidRPr="00F55D03" w:rsidRDefault="00AC79C0" w:rsidP="00AC79C0">
                            <w:pPr>
                              <w:jc w:val="center"/>
                              <w:rPr>
                                <w:rFonts w:ascii="Palatino Linotype" w:hAnsi="Palatino Linotype"/>
                                <w:b/>
                              </w:rPr>
                            </w:pPr>
                            <w:r>
                              <w:rPr>
                                <w:rFonts w:ascii="Palatino Linotype" w:hAnsi="Palatino Linotype"/>
                                <w:b/>
                              </w:rPr>
                              <w:t>(Rúbrica).</w:t>
                            </w:r>
                          </w:p>
                          <w:p w:rsidR="00AC79C0" w:rsidRDefault="00AC79C0" w:rsidP="00AC79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39932" id="Cuadro de texto 31" o:spid="_x0000_s1031" type="#_x0000_t202" style="position:absolute;left:0;text-align:left;margin-left:-23.55pt;margin-top:214.1pt;width:195.75pt;height:73.85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" fillcolor="white [3201]" stroked="f" strokeweight=".5pt">
                <v:textbox>
                  <w:txbxContent>
                    <w:p w:rsidR="00AC79C0" w:rsidRPr="00EF2FC0" w:rsidRDefault="00AC79C0" w:rsidP="00AC79C0">
                      <w:pPr>
                        <w:jc w:val="center"/>
                        <w:rPr>
                          <w:rFonts w:ascii="Palatino Linotype" w:hAnsi="Palatino Linotype"/>
                        </w:rPr>
                      </w:pPr>
                      <w:r w:rsidRPr="00EF2FC0">
                        <w:rPr>
                          <w:rFonts w:ascii="Palatino Linotype" w:hAnsi="Palatino Linotype"/>
                          <w:b/>
                        </w:rPr>
                        <w:t>Javier Martínez Cruz</w:t>
                      </w:r>
                    </w:p>
                    <w:p w:rsidR="00AC79C0" w:rsidRDefault="00AC79C0" w:rsidP="00AC79C0">
                      <w:pPr>
                        <w:jc w:val="center"/>
                        <w:rPr>
                          <w:rFonts w:ascii="Palatino Linotype" w:hAnsi="Palatino Linotype"/>
                        </w:rPr>
                      </w:pPr>
                      <w:r w:rsidRPr="00EF2FC0">
                        <w:rPr>
                          <w:rFonts w:ascii="Palatino Linotype" w:hAnsi="Palatino Linotype"/>
                        </w:rPr>
                        <w:t>Comisionado</w:t>
                      </w:r>
                    </w:p>
                    <w:p w:rsidR="00AC79C0" w:rsidRPr="00F55D03" w:rsidRDefault="00AC79C0" w:rsidP="00AC79C0">
                      <w:pPr>
                        <w:jc w:val="center"/>
                        <w:rPr>
                          <w:rFonts w:ascii="Palatino Linotype" w:hAnsi="Palatino Linotype"/>
                          <w:b/>
                        </w:rPr>
                      </w:pPr>
                      <w:r>
                        <w:rPr>
                          <w:rFonts w:ascii="Palatino Linotype" w:hAnsi="Palatino Linotype"/>
                          <w:b/>
                        </w:rPr>
                        <w:t>(Rúbrica).</w:t>
                      </w:r>
                    </w:p>
                    <w:p w:rsidR="00AC79C0" w:rsidRDefault="00AC79C0" w:rsidP="00AC79C0"/>
                  </w:txbxContent>
                </v:textbox>
                <w10:wrap anchorx="margin"/>
              </v:shape>
            </w:pict>
          </mc:Fallback>
        </mc:AlternateContent>
      </w:r>
    </w:p>
    <w:p w:rsidR="00AC79C0" w:rsidRDefault="00AC79C0" w:rsidP="00AC79C0">
      <w:pPr>
        <w:autoSpaceDE w:val="0"/>
        <w:autoSpaceDN w:val="0"/>
        <w:adjustRightInd w:val="0"/>
        <w:spacing w:before="240" w:line="480" w:lineRule="auto"/>
        <w:jc w:val="both"/>
        <w:rPr>
          <w:rFonts w:ascii="Palatino Linotype" w:hAnsi="Palatino Linotype" w:cs="Arial"/>
          <w:sz w:val="24"/>
          <w:szCs w:val="24"/>
        </w:rPr>
      </w:pPr>
    </w:p>
    <w:p w:rsidR="00AC79C0" w:rsidRDefault="00AC79C0" w:rsidP="00AC79C0">
      <w:pPr>
        <w:autoSpaceDE w:val="0"/>
        <w:autoSpaceDN w:val="0"/>
        <w:adjustRightInd w:val="0"/>
        <w:spacing w:before="240" w:line="480" w:lineRule="auto"/>
        <w:jc w:val="both"/>
        <w:rPr>
          <w:rFonts w:ascii="Palatino Linotype" w:hAnsi="Palatino Linotype"/>
        </w:rPr>
      </w:pPr>
      <w:r>
        <w:rPr>
          <w:rFonts w:ascii="Palatino Linotype" w:hAnsi="Palatino Linotype" w:cs="Arial"/>
          <w:sz w:val="24"/>
          <w:szCs w:val="24"/>
        </w:rPr>
        <w:t xml:space="preserve"> </w:t>
      </w:r>
    </w:p>
    <w:p w:rsidR="00AC79C0" w:rsidRPr="00D54B7D" w:rsidRDefault="00AC79C0" w:rsidP="00AC79C0">
      <w:pPr>
        <w:spacing w:before="240" w:line="480" w:lineRule="auto"/>
        <w:jc w:val="both"/>
        <w:rPr>
          <w:rFonts w:ascii="Palatino Linotype" w:hAnsi="Palatino Linotype"/>
        </w:rPr>
      </w:pPr>
    </w:p>
    <w:p w:rsidR="00AC79C0" w:rsidRDefault="00AC79C0" w:rsidP="00AC79C0">
      <w:pPr>
        <w:spacing w:before="240" w:line="480" w:lineRule="auto"/>
        <w:rPr>
          <w:rFonts w:ascii="Palatino Linotype" w:hAnsi="Palatino Linotype"/>
          <w:b/>
        </w:rPr>
      </w:pPr>
    </w:p>
    <w:p w:rsidR="00AC79C0" w:rsidRDefault="00AC79C0" w:rsidP="00AC79C0">
      <w:pPr>
        <w:spacing w:before="240" w:line="480" w:lineRule="auto"/>
        <w:rPr>
          <w:rFonts w:ascii="Palatino Linotype" w:hAnsi="Palatino Linotype"/>
          <w:b/>
        </w:rPr>
      </w:pPr>
    </w:p>
    <w:p w:rsidR="00AC79C0" w:rsidRDefault="00AC79C0" w:rsidP="00AC79C0">
      <w:pPr>
        <w:spacing w:before="240" w:line="480" w:lineRule="auto"/>
        <w:rPr>
          <w:rFonts w:ascii="Palatino Linotype" w:hAnsi="Palatino Linotype"/>
          <w:b/>
        </w:rPr>
      </w:pPr>
    </w:p>
    <w:p w:rsidR="00AC79C0" w:rsidRDefault="00AC79C0" w:rsidP="00AC79C0">
      <w:pPr>
        <w:spacing w:before="240" w:line="480" w:lineRule="auto"/>
        <w:rPr>
          <w:rFonts w:ascii="Palatino Linotype" w:hAnsi="Palatino Linotype"/>
          <w:b/>
        </w:rPr>
      </w:pPr>
    </w:p>
    <w:p w:rsidR="00AC79C0" w:rsidRDefault="00AC79C0" w:rsidP="00AC79C0">
      <w:pPr>
        <w:spacing w:before="240" w:line="480" w:lineRule="auto"/>
        <w:rPr>
          <w:rFonts w:ascii="Palatino Linotype" w:hAnsi="Palatino Linotype"/>
          <w:b/>
        </w:rPr>
      </w:pPr>
    </w:p>
    <w:p w:rsidR="00AC79C0" w:rsidRDefault="00AC79C0" w:rsidP="00AC79C0">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0C34EB">
        <w:rPr>
          <w:rFonts w:ascii="Palatino Linotype" w:hAnsi="Palatino Linotype" w:cs="Arial"/>
          <w:sz w:val="16"/>
          <w:szCs w:val="16"/>
        </w:rPr>
        <w:t>veintiuno de agosto</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sidR="000C34EB">
        <w:rPr>
          <w:rFonts w:ascii="Palatino Linotype" w:hAnsi="Palatino Linotype" w:cs="Arial"/>
          <w:bCs/>
          <w:sz w:val="16"/>
          <w:szCs w:val="16"/>
          <w:lang w:eastAsia="es-MX"/>
        </w:rPr>
        <w:t>05315</w:t>
      </w:r>
      <w:r>
        <w:rPr>
          <w:rFonts w:ascii="Palatino Linotype" w:hAnsi="Palatino Linotype" w:cs="Arial"/>
          <w:bCs/>
          <w:sz w:val="16"/>
          <w:szCs w:val="16"/>
          <w:lang w:eastAsia="es-MX"/>
        </w:rPr>
        <w:t xml:space="preserve">/INFOEM/IP/RR/2019.   </w:t>
      </w:r>
    </w:p>
    <w:p w:rsidR="009151F1" w:rsidRDefault="009151F1" w:rsidP="00AC79C0">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sectPr w:rsidR="009151F1" w:rsidSect="00FB4AAD">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6B" w:rsidRDefault="006F0D6B" w:rsidP="006168E4">
      <w:pPr>
        <w:spacing w:after="0" w:line="240" w:lineRule="auto"/>
      </w:pPr>
      <w:r>
        <w:separator/>
      </w:r>
    </w:p>
  </w:endnote>
  <w:endnote w:type="continuationSeparator" w:id="0">
    <w:p w:rsidR="006F0D6B" w:rsidRDefault="006F0D6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90" w:rsidRPr="000B69FA" w:rsidRDefault="0049099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589B">
      <w:rPr>
        <w:rFonts w:ascii="Palatino Linotype" w:hAnsi="Palatino Linotype"/>
        <w:bCs/>
        <w:noProof/>
        <w:sz w:val="20"/>
      </w:rPr>
      <w:t>59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589B">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90" w:rsidRPr="000B69FA" w:rsidRDefault="00490990"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3589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3589B">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6B" w:rsidRDefault="006F0D6B" w:rsidP="006168E4">
      <w:pPr>
        <w:spacing w:after="0" w:line="240" w:lineRule="auto"/>
      </w:pPr>
      <w:r>
        <w:separator/>
      </w:r>
    </w:p>
  </w:footnote>
  <w:footnote w:type="continuationSeparator" w:id="0">
    <w:p w:rsidR="006F0D6B" w:rsidRDefault="006F0D6B" w:rsidP="006168E4">
      <w:pPr>
        <w:spacing w:after="0" w:line="240" w:lineRule="auto"/>
      </w:pPr>
      <w:r>
        <w:continuationSeparator/>
      </w:r>
    </w:p>
  </w:footnote>
  <w:footnote w:id="1">
    <w:p w:rsidR="009F5E57" w:rsidRPr="00F168E6" w:rsidRDefault="009F5E57" w:rsidP="009F5E57">
      <w:pPr>
        <w:pStyle w:val="Textonotapie"/>
        <w:jc w:val="both"/>
        <w:rPr>
          <w:rFonts w:ascii="Palatino Linotype" w:hAnsi="Palatino Linotype"/>
          <w:i/>
          <w:sz w:val="18"/>
          <w:szCs w:val="18"/>
        </w:rPr>
      </w:pPr>
      <w:r w:rsidRPr="00F168E6">
        <w:rPr>
          <w:rStyle w:val="Refdenotaalpie"/>
          <w:rFonts w:ascii="Palatino Linotype" w:hAnsi="Palatino Linotype"/>
          <w:i/>
          <w:sz w:val="18"/>
          <w:szCs w:val="18"/>
        </w:rPr>
        <w:footnoteRef/>
      </w:r>
      <w:r w:rsidRPr="00F168E6">
        <w:rPr>
          <w:rFonts w:ascii="Palatino Linotype" w:hAnsi="Palatino Linotype"/>
          <w:i/>
          <w:sz w:val="18"/>
          <w:szCs w:val="18"/>
        </w:rPr>
        <w:t xml:space="preserve"> “Artículo 143. Para los efectos de esta Ley se considera información confidencial, la clasificada como tal, de manera permanente, por su naturaleza, cuando: </w:t>
      </w:r>
    </w:p>
    <w:p w:rsidR="009F5E57" w:rsidRPr="00F168E6" w:rsidRDefault="009F5E57" w:rsidP="009F5E57">
      <w:pPr>
        <w:pStyle w:val="Textonotapie"/>
        <w:jc w:val="both"/>
        <w:rPr>
          <w:rFonts w:ascii="Palatino Linotype" w:hAnsi="Palatino Linotype"/>
          <w:i/>
          <w:sz w:val="18"/>
          <w:szCs w:val="18"/>
        </w:rPr>
      </w:pPr>
      <w:r w:rsidRPr="00F168E6">
        <w:rPr>
          <w:rFonts w:ascii="Palatino Linotype" w:hAnsi="Palatino Linotype"/>
          <w:i/>
          <w:sz w:val="18"/>
          <w:szCs w:val="18"/>
        </w:rPr>
        <w:t>I. Se refiera a la información privada y los datos personales concernientes a una persona física o jurídico colectiva identificada o identificable;</w:t>
      </w:r>
    </w:p>
    <w:p w:rsidR="009F5E57" w:rsidRPr="00F168E6" w:rsidRDefault="009F5E57" w:rsidP="009F5E57">
      <w:pPr>
        <w:pStyle w:val="Textonotapie"/>
        <w:jc w:val="both"/>
        <w:rPr>
          <w:rFonts w:ascii="Palatino Linotype" w:hAnsi="Palatino Linotype"/>
          <w:i/>
          <w:sz w:val="18"/>
          <w:szCs w:val="18"/>
        </w:rPr>
      </w:pPr>
      <w:r w:rsidRPr="00F168E6">
        <w:rPr>
          <w:rFonts w:ascii="Palatino Linotype" w:hAnsi="Palatino Linotype"/>
          <w:i/>
          <w:sz w:val="18"/>
          <w:szCs w:val="18"/>
        </w:rPr>
        <w:t>…</w:t>
      </w:r>
    </w:p>
    <w:p w:rsidR="009F5E57" w:rsidRPr="0081629D" w:rsidRDefault="009F5E57" w:rsidP="009F5E57">
      <w:pPr>
        <w:pStyle w:val="Textonotapie"/>
        <w:jc w:val="both"/>
        <w:rPr>
          <w:rFonts w:ascii="Palatino Linotype" w:hAnsi="Palatino Linotype"/>
          <w:sz w:val="16"/>
          <w:szCs w:val="16"/>
        </w:rPr>
      </w:pPr>
      <w:r w:rsidRPr="00F168E6">
        <w:rPr>
          <w:rFonts w:ascii="Palatino Linotype" w:hAnsi="Palatino Linotype"/>
          <w:i/>
          <w:sz w:val="18"/>
          <w:szCs w:val="18"/>
        </w:rPr>
        <w:t>III. La que presenten los particulares a los sujetos obligados, de conformidad con lo dispuesto por las leyes o los tratados internacionales…”(Sic)</w:t>
      </w:r>
    </w:p>
  </w:footnote>
  <w:footnote w:id="2">
    <w:p w:rsidR="009F5E57" w:rsidRPr="00F168E6" w:rsidRDefault="009F5E57" w:rsidP="009F5E57">
      <w:pPr>
        <w:spacing w:before="240" w:after="240"/>
        <w:contextualSpacing/>
        <w:jc w:val="both"/>
        <w:rPr>
          <w:rFonts w:ascii="Palatino Linotype" w:hAnsi="Palatino Linotype" w:cs="Arial"/>
          <w:i/>
          <w:sz w:val="20"/>
          <w:szCs w:val="20"/>
        </w:rPr>
      </w:pPr>
      <w:r w:rsidRPr="00F168E6">
        <w:rPr>
          <w:rStyle w:val="Refdenotaalpie"/>
          <w:rFonts w:ascii="Palatino Linotype" w:hAnsi="Palatino Linotype"/>
          <w:i/>
          <w:sz w:val="20"/>
          <w:szCs w:val="20"/>
        </w:rPr>
        <w:footnoteRef/>
      </w:r>
      <w:r w:rsidRPr="00F168E6">
        <w:rPr>
          <w:rFonts w:ascii="Palatino Linotype" w:hAnsi="Palatino Linotype"/>
          <w:i/>
          <w:sz w:val="20"/>
          <w:szCs w:val="20"/>
        </w:rPr>
        <w:t xml:space="preserve"> </w:t>
      </w:r>
      <w:r w:rsidRPr="00F168E6">
        <w:rPr>
          <w:rFonts w:ascii="Palatino Linotype" w:hAnsi="Palatino Linotype" w:cs="Arial"/>
          <w:i/>
          <w:sz w:val="20"/>
          <w:szCs w:val="20"/>
        </w:rPr>
        <w:t>Artículo 17-G.- Los certificados que emita el Servicio de Administración Tributaria para ser considerados válidos deberán contener los datos siguientes:</w:t>
      </w:r>
    </w:p>
    <w:p w:rsidR="009F5E57" w:rsidRPr="00F168E6" w:rsidRDefault="009F5E57" w:rsidP="009F5E5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 La mención de que se expiden como tales. Tratándose de certificados de sellos digitales, se deberán especificar las limitantes que tengan para su uso.</w:t>
      </w:r>
    </w:p>
    <w:p w:rsidR="009F5E57" w:rsidRPr="00F168E6" w:rsidRDefault="009F5E57" w:rsidP="009F5E5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rsidR="009F5E57" w:rsidRPr="00F168E6" w:rsidRDefault="009F5E57" w:rsidP="009F5E5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a que se refiere el párrafo anterior deberán cumplir con las obligaciones siguientes:</w:t>
      </w:r>
    </w:p>
    <w:p w:rsidR="009F5E57" w:rsidRPr="00F168E6" w:rsidRDefault="009F5E57" w:rsidP="009F5E5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w:t>
      </w:r>
    </w:p>
    <w:p w:rsidR="009F5E57" w:rsidRPr="00F168E6" w:rsidRDefault="009F5E57" w:rsidP="009F5E5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II. Tramitar ante el Servicio de Administración Tributaria el certificado para el uso de los sellos digitales.</w:t>
      </w:r>
    </w:p>
    <w:p w:rsidR="009F5E57" w:rsidRPr="00F168E6" w:rsidRDefault="009F5E57" w:rsidP="009F5E57">
      <w:pPr>
        <w:spacing w:before="240" w:after="240"/>
        <w:contextualSpacing/>
        <w:jc w:val="both"/>
        <w:rPr>
          <w:rFonts w:ascii="Palatino Linotype" w:hAnsi="Palatino Linotype" w:cs="Arial"/>
          <w:i/>
          <w:sz w:val="20"/>
          <w:szCs w:val="20"/>
        </w:rPr>
      </w:pPr>
      <w:r w:rsidRPr="00F168E6">
        <w:rPr>
          <w:rFonts w:ascii="Palatino Linotype" w:hAnsi="Palatino Linotype" w:cs="Arial"/>
          <w:i/>
          <w:sz w:val="20"/>
          <w:szCs w:val="20"/>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rsidR="009F5E57" w:rsidRDefault="009F5E57" w:rsidP="009F5E5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990" w:rsidRDefault="00490990">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490990" w:rsidTr="009D13C9">
      <w:trPr>
        <w:trHeight w:val="227"/>
      </w:trPr>
      <w:tc>
        <w:tcPr>
          <w:tcW w:w="5529" w:type="dxa"/>
          <w:hideMark/>
        </w:tcPr>
        <w:p w:rsidR="00490990" w:rsidRDefault="0049099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90990" w:rsidRPr="00B4142F" w:rsidRDefault="0049099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05315/INFOEM/IP/RR/2019</w:t>
          </w:r>
        </w:p>
      </w:tc>
    </w:tr>
    <w:tr w:rsidR="00490990" w:rsidTr="009D13C9">
      <w:trPr>
        <w:trHeight w:val="242"/>
      </w:trPr>
      <w:tc>
        <w:tcPr>
          <w:tcW w:w="5529" w:type="dxa"/>
          <w:hideMark/>
        </w:tcPr>
        <w:p w:rsidR="00490990" w:rsidRDefault="00490990"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90990" w:rsidRPr="00F06FED" w:rsidRDefault="00490990" w:rsidP="00A32C01">
          <w:pPr>
            <w:spacing w:after="120" w:line="256" w:lineRule="auto"/>
            <w:ind w:left="639" w:right="214"/>
            <w:jc w:val="both"/>
            <w:rPr>
              <w:rFonts w:ascii="Palatino Linotype" w:hAnsi="Palatino Linotype" w:cs="Arial"/>
            </w:rPr>
          </w:pPr>
          <w:r>
            <w:rPr>
              <w:rFonts w:ascii="Palatino Linotype" w:hAnsi="Palatino Linotype" w:cs="Arial"/>
              <w:szCs w:val="20"/>
            </w:rPr>
            <w:t xml:space="preserve">Organismo Público Descentralizado para la Prestación de los Servicios de Agua Potable Alcantarillado y Saneamiento del Municipio de Zumpango </w:t>
          </w:r>
        </w:p>
      </w:tc>
    </w:tr>
    <w:tr w:rsidR="00490990" w:rsidTr="009D13C9">
      <w:trPr>
        <w:trHeight w:val="342"/>
      </w:trPr>
      <w:tc>
        <w:tcPr>
          <w:tcW w:w="5529" w:type="dxa"/>
          <w:hideMark/>
        </w:tcPr>
        <w:p w:rsidR="00490990" w:rsidRDefault="00490990"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90990" w:rsidRDefault="00490990"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490990" w:rsidRDefault="004909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490990" w:rsidTr="009D13C9">
      <w:trPr>
        <w:trHeight w:val="227"/>
      </w:trPr>
      <w:tc>
        <w:tcPr>
          <w:tcW w:w="5529" w:type="dxa"/>
          <w:hideMark/>
        </w:tcPr>
        <w:p w:rsidR="00490990" w:rsidRDefault="0049099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490990" w:rsidRPr="00B4142F" w:rsidRDefault="00490990"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05315/INFOEM/IP/RR/2019</w:t>
          </w:r>
        </w:p>
      </w:tc>
    </w:tr>
    <w:tr w:rsidR="00490990" w:rsidTr="009D13C9">
      <w:trPr>
        <w:trHeight w:val="196"/>
      </w:trPr>
      <w:tc>
        <w:tcPr>
          <w:tcW w:w="5529" w:type="dxa"/>
          <w:hideMark/>
        </w:tcPr>
        <w:p w:rsidR="00490990" w:rsidRDefault="0049099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490990" w:rsidRPr="00F06FED" w:rsidRDefault="0043589B" w:rsidP="00CC0C5F">
          <w:pPr>
            <w:spacing w:after="120" w:line="256" w:lineRule="auto"/>
            <w:ind w:left="639" w:right="214"/>
            <w:jc w:val="both"/>
            <w:rPr>
              <w:rFonts w:ascii="Palatino Linotype" w:hAnsi="Palatino Linotype" w:cs="Arial"/>
            </w:rPr>
          </w:pPr>
          <w:r>
            <w:rPr>
              <w:rFonts w:ascii="Palatino Linotype" w:hAnsi="Palatino Linotype" w:cs="Arial"/>
            </w:rPr>
            <w:t>xxxx</w:t>
          </w:r>
          <w:r w:rsidR="00490990">
            <w:rPr>
              <w:rFonts w:ascii="Palatino Linotype" w:hAnsi="Palatino Linotype" w:cs="Arial"/>
            </w:rPr>
            <w:t xml:space="preserve">  </w:t>
          </w:r>
        </w:p>
      </w:tc>
    </w:tr>
    <w:tr w:rsidR="00490990" w:rsidTr="009D13C9">
      <w:trPr>
        <w:trHeight w:val="242"/>
      </w:trPr>
      <w:tc>
        <w:tcPr>
          <w:tcW w:w="5529" w:type="dxa"/>
          <w:hideMark/>
        </w:tcPr>
        <w:p w:rsidR="00490990" w:rsidRDefault="00490990"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490990" w:rsidRDefault="00490990" w:rsidP="00A32C01">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Organismo Público Descentralizado para la Prestación de Los Servicios de Agua Potable Alcantarillado y Saneamiento del Municipio de Zumpango </w:t>
          </w:r>
        </w:p>
      </w:tc>
    </w:tr>
    <w:tr w:rsidR="00490990" w:rsidTr="009D13C9">
      <w:trPr>
        <w:trHeight w:val="342"/>
      </w:trPr>
      <w:tc>
        <w:tcPr>
          <w:tcW w:w="5529" w:type="dxa"/>
          <w:hideMark/>
        </w:tcPr>
        <w:p w:rsidR="00490990" w:rsidRDefault="00490990"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490990" w:rsidRDefault="00490990"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490990" w:rsidRDefault="004909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0846"/>
    <w:multiLevelType w:val="hybridMultilevel"/>
    <w:tmpl w:val="11EA9D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9B1FB9"/>
    <w:multiLevelType w:val="hybridMultilevel"/>
    <w:tmpl w:val="51A45F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1A12E8"/>
    <w:multiLevelType w:val="hybridMultilevel"/>
    <w:tmpl w:val="EEC0B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F36234"/>
    <w:multiLevelType w:val="hybridMultilevel"/>
    <w:tmpl w:val="7ADE3E26"/>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503812"/>
    <w:multiLevelType w:val="hybridMultilevel"/>
    <w:tmpl w:val="8C2AA1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842499"/>
    <w:multiLevelType w:val="hybridMultilevel"/>
    <w:tmpl w:val="11EA9D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77C5F1E"/>
    <w:multiLevelType w:val="hybridMultilevel"/>
    <w:tmpl w:val="A5B477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FC22ADA"/>
    <w:multiLevelType w:val="hybridMultilevel"/>
    <w:tmpl w:val="57CE0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CAD5CD4"/>
    <w:multiLevelType w:val="hybridMultilevel"/>
    <w:tmpl w:val="F4FC19C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8F51C6"/>
    <w:multiLevelType w:val="hybridMultilevel"/>
    <w:tmpl w:val="DEE6CE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C4C2779"/>
    <w:multiLevelType w:val="hybridMultilevel"/>
    <w:tmpl w:val="0E400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D6B2889"/>
    <w:multiLevelType w:val="hybridMultilevel"/>
    <w:tmpl w:val="B9AC8D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164089B"/>
    <w:multiLevelType w:val="hybridMultilevel"/>
    <w:tmpl w:val="FA821A4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08195A"/>
    <w:multiLevelType w:val="hybridMultilevel"/>
    <w:tmpl w:val="791A5B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A090BD4"/>
    <w:multiLevelType w:val="hybridMultilevel"/>
    <w:tmpl w:val="378A2EA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C2201FE"/>
    <w:multiLevelType w:val="hybridMultilevel"/>
    <w:tmpl w:val="11EA9DB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3"/>
  </w:num>
  <w:num w:numId="5">
    <w:abstractNumId w:val="4"/>
  </w:num>
  <w:num w:numId="6">
    <w:abstractNumId w:val="11"/>
  </w:num>
  <w:num w:numId="7">
    <w:abstractNumId w:val="3"/>
  </w:num>
  <w:num w:numId="8">
    <w:abstractNumId w:val="8"/>
  </w:num>
  <w:num w:numId="9">
    <w:abstractNumId w:val="15"/>
  </w:num>
  <w:num w:numId="10">
    <w:abstractNumId w:val="0"/>
  </w:num>
  <w:num w:numId="11">
    <w:abstractNumId w:val="2"/>
  </w:num>
  <w:num w:numId="12">
    <w:abstractNumId w:val="1"/>
  </w:num>
  <w:num w:numId="13">
    <w:abstractNumId w:val="12"/>
  </w:num>
  <w:num w:numId="14">
    <w:abstractNumId w:val="9"/>
  </w:num>
  <w:num w:numId="15">
    <w:abstractNumId w:val="7"/>
  </w:num>
  <w:num w:numId="16">
    <w:abstractNumId w:val="6"/>
  </w:num>
  <w:num w:numId="1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88B"/>
    <w:rsid w:val="000026CF"/>
    <w:rsid w:val="00003567"/>
    <w:rsid w:val="00007C1D"/>
    <w:rsid w:val="00010D4E"/>
    <w:rsid w:val="00014EAA"/>
    <w:rsid w:val="00020494"/>
    <w:rsid w:val="00021E20"/>
    <w:rsid w:val="00023826"/>
    <w:rsid w:val="00023CB8"/>
    <w:rsid w:val="000306A7"/>
    <w:rsid w:val="00034D62"/>
    <w:rsid w:val="000351DA"/>
    <w:rsid w:val="0003580F"/>
    <w:rsid w:val="00040E32"/>
    <w:rsid w:val="00044C3D"/>
    <w:rsid w:val="00045379"/>
    <w:rsid w:val="000502C3"/>
    <w:rsid w:val="00055224"/>
    <w:rsid w:val="00061821"/>
    <w:rsid w:val="000623F9"/>
    <w:rsid w:val="00063103"/>
    <w:rsid w:val="00063A10"/>
    <w:rsid w:val="000662F8"/>
    <w:rsid w:val="00067A42"/>
    <w:rsid w:val="00073E78"/>
    <w:rsid w:val="00082F87"/>
    <w:rsid w:val="00083C84"/>
    <w:rsid w:val="00091133"/>
    <w:rsid w:val="00091552"/>
    <w:rsid w:val="00091C3A"/>
    <w:rsid w:val="0009353F"/>
    <w:rsid w:val="000A2007"/>
    <w:rsid w:val="000A3486"/>
    <w:rsid w:val="000A4D69"/>
    <w:rsid w:val="000A6DB3"/>
    <w:rsid w:val="000A79DA"/>
    <w:rsid w:val="000B27BB"/>
    <w:rsid w:val="000B3028"/>
    <w:rsid w:val="000B4B51"/>
    <w:rsid w:val="000B4DD3"/>
    <w:rsid w:val="000B7158"/>
    <w:rsid w:val="000B7E01"/>
    <w:rsid w:val="000C2C70"/>
    <w:rsid w:val="000C2E63"/>
    <w:rsid w:val="000C34EB"/>
    <w:rsid w:val="000C481D"/>
    <w:rsid w:val="000C5B8B"/>
    <w:rsid w:val="000C749D"/>
    <w:rsid w:val="000D1B55"/>
    <w:rsid w:val="000D3C75"/>
    <w:rsid w:val="000D4933"/>
    <w:rsid w:val="000D65CB"/>
    <w:rsid w:val="000D6D77"/>
    <w:rsid w:val="000E39D0"/>
    <w:rsid w:val="000E645F"/>
    <w:rsid w:val="000E67AB"/>
    <w:rsid w:val="000E686B"/>
    <w:rsid w:val="000F0147"/>
    <w:rsid w:val="000F4985"/>
    <w:rsid w:val="000F76B5"/>
    <w:rsid w:val="001063E9"/>
    <w:rsid w:val="001118B0"/>
    <w:rsid w:val="00111DCD"/>
    <w:rsid w:val="00114CF9"/>
    <w:rsid w:val="0011531C"/>
    <w:rsid w:val="00116F10"/>
    <w:rsid w:val="001174D9"/>
    <w:rsid w:val="00124855"/>
    <w:rsid w:val="001254F5"/>
    <w:rsid w:val="00126D0D"/>
    <w:rsid w:val="00134396"/>
    <w:rsid w:val="00136FAD"/>
    <w:rsid w:val="00137A38"/>
    <w:rsid w:val="00146F0A"/>
    <w:rsid w:val="00152C2B"/>
    <w:rsid w:val="00170404"/>
    <w:rsid w:val="001705C5"/>
    <w:rsid w:val="00175897"/>
    <w:rsid w:val="00180B9F"/>
    <w:rsid w:val="00181CC5"/>
    <w:rsid w:val="00181F81"/>
    <w:rsid w:val="0018246F"/>
    <w:rsid w:val="001832A9"/>
    <w:rsid w:val="00185470"/>
    <w:rsid w:val="00191993"/>
    <w:rsid w:val="00193610"/>
    <w:rsid w:val="00193784"/>
    <w:rsid w:val="001A02EC"/>
    <w:rsid w:val="001A577E"/>
    <w:rsid w:val="001A7C9B"/>
    <w:rsid w:val="001B05B9"/>
    <w:rsid w:val="001B7B88"/>
    <w:rsid w:val="001C2DAF"/>
    <w:rsid w:val="001C602B"/>
    <w:rsid w:val="001C64FA"/>
    <w:rsid w:val="001C7319"/>
    <w:rsid w:val="001C7D87"/>
    <w:rsid w:val="001D13AE"/>
    <w:rsid w:val="001D1ECE"/>
    <w:rsid w:val="001D3E87"/>
    <w:rsid w:val="001D4251"/>
    <w:rsid w:val="001D5FF7"/>
    <w:rsid w:val="001E1C1E"/>
    <w:rsid w:val="001F7F1E"/>
    <w:rsid w:val="002003D0"/>
    <w:rsid w:val="0021501E"/>
    <w:rsid w:val="00217581"/>
    <w:rsid w:val="002202BB"/>
    <w:rsid w:val="002205C0"/>
    <w:rsid w:val="00227F59"/>
    <w:rsid w:val="00230A8C"/>
    <w:rsid w:val="0023373D"/>
    <w:rsid w:val="0023423C"/>
    <w:rsid w:val="002359AA"/>
    <w:rsid w:val="002447B6"/>
    <w:rsid w:val="002519BD"/>
    <w:rsid w:val="002577FE"/>
    <w:rsid w:val="00260AE5"/>
    <w:rsid w:val="0026793B"/>
    <w:rsid w:val="00271F67"/>
    <w:rsid w:val="00271FCD"/>
    <w:rsid w:val="00273D0E"/>
    <w:rsid w:val="00277E17"/>
    <w:rsid w:val="0028644D"/>
    <w:rsid w:val="002866D0"/>
    <w:rsid w:val="00290821"/>
    <w:rsid w:val="00292E78"/>
    <w:rsid w:val="00293D01"/>
    <w:rsid w:val="002A2034"/>
    <w:rsid w:val="002A24F4"/>
    <w:rsid w:val="002A2CA3"/>
    <w:rsid w:val="002A38BF"/>
    <w:rsid w:val="002A597E"/>
    <w:rsid w:val="002B04B2"/>
    <w:rsid w:val="002B5DBD"/>
    <w:rsid w:val="002B7079"/>
    <w:rsid w:val="002C72D2"/>
    <w:rsid w:val="002D1022"/>
    <w:rsid w:val="002D40AD"/>
    <w:rsid w:val="002D74FA"/>
    <w:rsid w:val="002D765E"/>
    <w:rsid w:val="002D7C59"/>
    <w:rsid w:val="002E0E8A"/>
    <w:rsid w:val="002E2004"/>
    <w:rsid w:val="002E2D7B"/>
    <w:rsid w:val="002E2F7A"/>
    <w:rsid w:val="002E39E8"/>
    <w:rsid w:val="002E5E6A"/>
    <w:rsid w:val="002F3441"/>
    <w:rsid w:val="002F37BE"/>
    <w:rsid w:val="002F3876"/>
    <w:rsid w:val="00300D0B"/>
    <w:rsid w:val="00306096"/>
    <w:rsid w:val="003079CE"/>
    <w:rsid w:val="0031645D"/>
    <w:rsid w:val="003171E6"/>
    <w:rsid w:val="00320A67"/>
    <w:rsid w:val="00323B36"/>
    <w:rsid w:val="00325956"/>
    <w:rsid w:val="003272FB"/>
    <w:rsid w:val="003305DD"/>
    <w:rsid w:val="00333818"/>
    <w:rsid w:val="0033416B"/>
    <w:rsid w:val="00337369"/>
    <w:rsid w:val="00342306"/>
    <w:rsid w:val="00346F03"/>
    <w:rsid w:val="00350373"/>
    <w:rsid w:val="00353B81"/>
    <w:rsid w:val="003548D2"/>
    <w:rsid w:val="003557E8"/>
    <w:rsid w:val="003618F7"/>
    <w:rsid w:val="00361B9C"/>
    <w:rsid w:val="003623F6"/>
    <w:rsid w:val="00363CAF"/>
    <w:rsid w:val="00364386"/>
    <w:rsid w:val="0036704C"/>
    <w:rsid w:val="00371692"/>
    <w:rsid w:val="00373B11"/>
    <w:rsid w:val="00376CEC"/>
    <w:rsid w:val="003778E6"/>
    <w:rsid w:val="00380758"/>
    <w:rsid w:val="00380977"/>
    <w:rsid w:val="0038550B"/>
    <w:rsid w:val="00386AF8"/>
    <w:rsid w:val="00394A1E"/>
    <w:rsid w:val="003A2EEF"/>
    <w:rsid w:val="003A3D6D"/>
    <w:rsid w:val="003A61F9"/>
    <w:rsid w:val="003A7599"/>
    <w:rsid w:val="003B1E88"/>
    <w:rsid w:val="003B2147"/>
    <w:rsid w:val="003B3B68"/>
    <w:rsid w:val="003B4B6E"/>
    <w:rsid w:val="003C4316"/>
    <w:rsid w:val="003C561D"/>
    <w:rsid w:val="003D0B57"/>
    <w:rsid w:val="003D3618"/>
    <w:rsid w:val="003D37F9"/>
    <w:rsid w:val="003E16E1"/>
    <w:rsid w:val="003F0674"/>
    <w:rsid w:val="003F09FC"/>
    <w:rsid w:val="003F1484"/>
    <w:rsid w:val="003F2DD2"/>
    <w:rsid w:val="004012CF"/>
    <w:rsid w:val="0040203E"/>
    <w:rsid w:val="00402870"/>
    <w:rsid w:val="00402FF3"/>
    <w:rsid w:val="004069EB"/>
    <w:rsid w:val="004122D0"/>
    <w:rsid w:val="004125E8"/>
    <w:rsid w:val="004145C8"/>
    <w:rsid w:val="00417AD1"/>
    <w:rsid w:val="00423026"/>
    <w:rsid w:val="00423182"/>
    <w:rsid w:val="00423213"/>
    <w:rsid w:val="0042416D"/>
    <w:rsid w:val="00430F5C"/>
    <w:rsid w:val="004322A0"/>
    <w:rsid w:val="004344BA"/>
    <w:rsid w:val="00435090"/>
    <w:rsid w:val="0043589B"/>
    <w:rsid w:val="00444953"/>
    <w:rsid w:val="004516EB"/>
    <w:rsid w:val="004529B6"/>
    <w:rsid w:val="00452BDD"/>
    <w:rsid w:val="00453DBD"/>
    <w:rsid w:val="00454A2B"/>
    <w:rsid w:val="00454CE6"/>
    <w:rsid w:val="00462050"/>
    <w:rsid w:val="00462881"/>
    <w:rsid w:val="004644EB"/>
    <w:rsid w:val="00465D60"/>
    <w:rsid w:val="0046644A"/>
    <w:rsid w:val="00466C9D"/>
    <w:rsid w:val="00475F48"/>
    <w:rsid w:val="00476931"/>
    <w:rsid w:val="00477CC2"/>
    <w:rsid w:val="0048180A"/>
    <w:rsid w:val="00481C7A"/>
    <w:rsid w:val="00482317"/>
    <w:rsid w:val="004902AD"/>
    <w:rsid w:val="004906C8"/>
    <w:rsid w:val="00490990"/>
    <w:rsid w:val="00493436"/>
    <w:rsid w:val="004934D4"/>
    <w:rsid w:val="004944E3"/>
    <w:rsid w:val="00495DD7"/>
    <w:rsid w:val="00496402"/>
    <w:rsid w:val="004967E2"/>
    <w:rsid w:val="004A290F"/>
    <w:rsid w:val="004A3C1C"/>
    <w:rsid w:val="004A5A05"/>
    <w:rsid w:val="004A5FFD"/>
    <w:rsid w:val="004A7314"/>
    <w:rsid w:val="004A7CE2"/>
    <w:rsid w:val="004B6D1A"/>
    <w:rsid w:val="004B7511"/>
    <w:rsid w:val="004B76C2"/>
    <w:rsid w:val="004B7B62"/>
    <w:rsid w:val="004C4574"/>
    <w:rsid w:val="004C45E9"/>
    <w:rsid w:val="004C521C"/>
    <w:rsid w:val="004D08EB"/>
    <w:rsid w:val="004D50FB"/>
    <w:rsid w:val="004E2371"/>
    <w:rsid w:val="004E6BE9"/>
    <w:rsid w:val="004F30F8"/>
    <w:rsid w:val="004F6DBA"/>
    <w:rsid w:val="00503655"/>
    <w:rsid w:val="00506AAD"/>
    <w:rsid w:val="00506DB8"/>
    <w:rsid w:val="00515090"/>
    <w:rsid w:val="005162F6"/>
    <w:rsid w:val="00516F8D"/>
    <w:rsid w:val="00521E57"/>
    <w:rsid w:val="005305EA"/>
    <w:rsid w:val="00532AC4"/>
    <w:rsid w:val="00533C6A"/>
    <w:rsid w:val="005371E7"/>
    <w:rsid w:val="00540538"/>
    <w:rsid w:val="00540609"/>
    <w:rsid w:val="00542867"/>
    <w:rsid w:val="005477D9"/>
    <w:rsid w:val="005508B2"/>
    <w:rsid w:val="005520FE"/>
    <w:rsid w:val="0055221F"/>
    <w:rsid w:val="005536B1"/>
    <w:rsid w:val="00556513"/>
    <w:rsid w:val="00557338"/>
    <w:rsid w:val="005608CD"/>
    <w:rsid w:val="00562653"/>
    <w:rsid w:val="005640CF"/>
    <w:rsid w:val="00564C8A"/>
    <w:rsid w:val="005727A8"/>
    <w:rsid w:val="005733EB"/>
    <w:rsid w:val="005750DD"/>
    <w:rsid w:val="00580802"/>
    <w:rsid w:val="00581A22"/>
    <w:rsid w:val="00586737"/>
    <w:rsid w:val="005932A0"/>
    <w:rsid w:val="00593E91"/>
    <w:rsid w:val="005A0B49"/>
    <w:rsid w:val="005A6D57"/>
    <w:rsid w:val="005B01EA"/>
    <w:rsid w:val="005B3FF5"/>
    <w:rsid w:val="005B509F"/>
    <w:rsid w:val="005B5B70"/>
    <w:rsid w:val="005B5C4E"/>
    <w:rsid w:val="005B5F05"/>
    <w:rsid w:val="005C6609"/>
    <w:rsid w:val="005C6982"/>
    <w:rsid w:val="005C6C2E"/>
    <w:rsid w:val="005D2B59"/>
    <w:rsid w:val="005D2E59"/>
    <w:rsid w:val="005D362F"/>
    <w:rsid w:val="005D370F"/>
    <w:rsid w:val="005D4840"/>
    <w:rsid w:val="005E4D7C"/>
    <w:rsid w:val="005E527C"/>
    <w:rsid w:val="005E7798"/>
    <w:rsid w:val="005F048E"/>
    <w:rsid w:val="005F57F0"/>
    <w:rsid w:val="00601A5A"/>
    <w:rsid w:val="0061042F"/>
    <w:rsid w:val="0061433D"/>
    <w:rsid w:val="006168E4"/>
    <w:rsid w:val="00621E5E"/>
    <w:rsid w:val="00622AE3"/>
    <w:rsid w:val="00624252"/>
    <w:rsid w:val="00624425"/>
    <w:rsid w:val="00624503"/>
    <w:rsid w:val="0063029E"/>
    <w:rsid w:val="006304AB"/>
    <w:rsid w:val="00631A67"/>
    <w:rsid w:val="0063426D"/>
    <w:rsid w:val="00634F96"/>
    <w:rsid w:val="00636D80"/>
    <w:rsid w:val="00637512"/>
    <w:rsid w:val="00640EE4"/>
    <w:rsid w:val="00642B4D"/>
    <w:rsid w:val="006466F5"/>
    <w:rsid w:val="006467FA"/>
    <w:rsid w:val="00651379"/>
    <w:rsid w:val="0065642B"/>
    <w:rsid w:val="00661753"/>
    <w:rsid w:val="00662191"/>
    <w:rsid w:val="006664AA"/>
    <w:rsid w:val="006845C0"/>
    <w:rsid w:val="006848B7"/>
    <w:rsid w:val="006850F5"/>
    <w:rsid w:val="006869DC"/>
    <w:rsid w:val="00687BDC"/>
    <w:rsid w:val="0069447E"/>
    <w:rsid w:val="00694C79"/>
    <w:rsid w:val="006A033F"/>
    <w:rsid w:val="006A07AF"/>
    <w:rsid w:val="006A6A8E"/>
    <w:rsid w:val="006B1953"/>
    <w:rsid w:val="006B1BF1"/>
    <w:rsid w:val="006B26E3"/>
    <w:rsid w:val="006B7444"/>
    <w:rsid w:val="006C5CD4"/>
    <w:rsid w:val="006C7D03"/>
    <w:rsid w:val="006D23FC"/>
    <w:rsid w:val="006D5ADD"/>
    <w:rsid w:val="006E37C4"/>
    <w:rsid w:val="006E67CA"/>
    <w:rsid w:val="006E7225"/>
    <w:rsid w:val="006F0D6B"/>
    <w:rsid w:val="006F54CD"/>
    <w:rsid w:val="006F5932"/>
    <w:rsid w:val="007004CE"/>
    <w:rsid w:val="00701033"/>
    <w:rsid w:val="0070215D"/>
    <w:rsid w:val="0070403B"/>
    <w:rsid w:val="00705C36"/>
    <w:rsid w:val="00710271"/>
    <w:rsid w:val="00711299"/>
    <w:rsid w:val="007201C1"/>
    <w:rsid w:val="0072344D"/>
    <w:rsid w:val="00725947"/>
    <w:rsid w:val="007304A4"/>
    <w:rsid w:val="007310D8"/>
    <w:rsid w:val="007339FB"/>
    <w:rsid w:val="00743FD7"/>
    <w:rsid w:val="00744EEF"/>
    <w:rsid w:val="007464AD"/>
    <w:rsid w:val="007470CA"/>
    <w:rsid w:val="00754227"/>
    <w:rsid w:val="00754CAE"/>
    <w:rsid w:val="00755CD6"/>
    <w:rsid w:val="00761036"/>
    <w:rsid w:val="00767173"/>
    <w:rsid w:val="00770088"/>
    <w:rsid w:val="00777B70"/>
    <w:rsid w:val="00783681"/>
    <w:rsid w:val="00784C53"/>
    <w:rsid w:val="007851D5"/>
    <w:rsid w:val="0078653F"/>
    <w:rsid w:val="00787E31"/>
    <w:rsid w:val="00790C66"/>
    <w:rsid w:val="00792520"/>
    <w:rsid w:val="0079486A"/>
    <w:rsid w:val="00794F80"/>
    <w:rsid w:val="00796211"/>
    <w:rsid w:val="00796C4D"/>
    <w:rsid w:val="007A1C9E"/>
    <w:rsid w:val="007A616E"/>
    <w:rsid w:val="007B21BF"/>
    <w:rsid w:val="007B2C77"/>
    <w:rsid w:val="007B450B"/>
    <w:rsid w:val="007B76DB"/>
    <w:rsid w:val="007C42DE"/>
    <w:rsid w:val="007C495E"/>
    <w:rsid w:val="007C7D16"/>
    <w:rsid w:val="007D1325"/>
    <w:rsid w:val="007D1A27"/>
    <w:rsid w:val="007D1B24"/>
    <w:rsid w:val="007D1F15"/>
    <w:rsid w:val="007D25B1"/>
    <w:rsid w:val="007D2878"/>
    <w:rsid w:val="007D6140"/>
    <w:rsid w:val="007D6A4E"/>
    <w:rsid w:val="007D74D2"/>
    <w:rsid w:val="007E737A"/>
    <w:rsid w:val="007E7BAB"/>
    <w:rsid w:val="007E7DCE"/>
    <w:rsid w:val="007F1AF8"/>
    <w:rsid w:val="007F20AC"/>
    <w:rsid w:val="00801EBC"/>
    <w:rsid w:val="00802C56"/>
    <w:rsid w:val="00807BCD"/>
    <w:rsid w:val="00811205"/>
    <w:rsid w:val="00812C48"/>
    <w:rsid w:val="008146F9"/>
    <w:rsid w:val="00821B08"/>
    <w:rsid w:val="00824DCD"/>
    <w:rsid w:val="00830258"/>
    <w:rsid w:val="00837B55"/>
    <w:rsid w:val="0084290F"/>
    <w:rsid w:val="00844569"/>
    <w:rsid w:val="00847078"/>
    <w:rsid w:val="008478FD"/>
    <w:rsid w:val="00847D23"/>
    <w:rsid w:val="00850403"/>
    <w:rsid w:val="00851634"/>
    <w:rsid w:val="00852E38"/>
    <w:rsid w:val="008537AE"/>
    <w:rsid w:val="00853CE7"/>
    <w:rsid w:val="00856A9B"/>
    <w:rsid w:val="00863327"/>
    <w:rsid w:val="008658E3"/>
    <w:rsid w:val="00867EB9"/>
    <w:rsid w:val="00870F44"/>
    <w:rsid w:val="00873296"/>
    <w:rsid w:val="00875E61"/>
    <w:rsid w:val="00881283"/>
    <w:rsid w:val="0088205F"/>
    <w:rsid w:val="00884054"/>
    <w:rsid w:val="00893BE5"/>
    <w:rsid w:val="00895089"/>
    <w:rsid w:val="008951ED"/>
    <w:rsid w:val="008A0101"/>
    <w:rsid w:val="008A53C2"/>
    <w:rsid w:val="008A75BE"/>
    <w:rsid w:val="008A7AAB"/>
    <w:rsid w:val="008B6B48"/>
    <w:rsid w:val="008C32A8"/>
    <w:rsid w:val="008C3901"/>
    <w:rsid w:val="008C55A3"/>
    <w:rsid w:val="008C73FC"/>
    <w:rsid w:val="008E066E"/>
    <w:rsid w:val="008E1E13"/>
    <w:rsid w:val="008E6375"/>
    <w:rsid w:val="008F4599"/>
    <w:rsid w:val="008F4C65"/>
    <w:rsid w:val="008F66C9"/>
    <w:rsid w:val="00901F9A"/>
    <w:rsid w:val="009036E0"/>
    <w:rsid w:val="00905422"/>
    <w:rsid w:val="009117C3"/>
    <w:rsid w:val="00913133"/>
    <w:rsid w:val="009151F1"/>
    <w:rsid w:val="00920B73"/>
    <w:rsid w:val="00921DB9"/>
    <w:rsid w:val="0092403D"/>
    <w:rsid w:val="00925B45"/>
    <w:rsid w:val="00926862"/>
    <w:rsid w:val="00931E06"/>
    <w:rsid w:val="009379F7"/>
    <w:rsid w:val="009402DB"/>
    <w:rsid w:val="009449B8"/>
    <w:rsid w:val="00944DC9"/>
    <w:rsid w:val="00953F89"/>
    <w:rsid w:val="00954875"/>
    <w:rsid w:val="009611E0"/>
    <w:rsid w:val="00963D47"/>
    <w:rsid w:val="009652C5"/>
    <w:rsid w:val="00965F78"/>
    <w:rsid w:val="00965FEE"/>
    <w:rsid w:val="0096643B"/>
    <w:rsid w:val="00967F52"/>
    <w:rsid w:val="009706B5"/>
    <w:rsid w:val="00972A76"/>
    <w:rsid w:val="00972BDF"/>
    <w:rsid w:val="00977870"/>
    <w:rsid w:val="0098121B"/>
    <w:rsid w:val="0098182D"/>
    <w:rsid w:val="00981F55"/>
    <w:rsid w:val="009859A3"/>
    <w:rsid w:val="0099108F"/>
    <w:rsid w:val="00992F0F"/>
    <w:rsid w:val="009A3A7E"/>
    <w:rsid w:val="009A5242"/>
    <w:rsid w:val="009A686F"/>
    <w:rsid w:val="009B2EA6"/>
    <w:rsid w:val="009B33A8"/>
    <w:rsid w:val="009B3487"/>
    <w:rsid w:val="009B7C61"/>
    <w:rsid w:val="009C3793"/>
    <w:rsid w:val="009C443E"/>
    <w:rsid w:val="009D13C9"/>
    <w:rsid w:val="009E1411"/>
    <w:rsid w:val="009E4423"/>
    <w:rsid w:val="009E52F2"/>
    <w:rsid w:val="009F1CD4"/>
    <w:rsid w:val="009F34E7"/>
    <w:rsid w:val="009F3C1F"/>
    <w:rsid w:val="009F5E57"/>
    <w:rsid w:val="009F614E"/>
    <w:rsid w:val="009F762B"/>
    <w:rsid w:val="00A02047"/>
    <w:rsid w:val="00A035A9"/>
    <w:rsid w:val="00A036BE"/>
    <w:rsid w:val="00A10223"/>
    <w:rsid w:val="00A12205"/>
    <w:rsid w:val="00A2265E"/>
    <w:rsid w:val="00A32C01"/>
    <w:rsid w:val="00A43A7B"/>
    <w:rsid w:val="00A44EA9"/>
    <w:rsid w:val="00A453DC"/>
    <w:rsid w:val="00A46D30"/>
    <w:rsid w:val="00A57431"/>
    <w:rsid w:val="00A62168"/>
    <w:rsid w:val="00A625E2"/>
    <w:rsid w:val="00A67B5A"/>
    <w:rsid w:val="00A72465"/>
    <w:rsid w:val="00A80C92"/>
    <w:rsid w:val="00A82461"/>
    <w:rsid w:val="00A84C2C"/>
    <w:rsid w:val="00A851D8"/>
    <w:rsid w:val="00A85639"/>
    <w:rsid w:val="00A953BA"/>
    <w:rsid w:val="00A9731B"/>
    <w:rsid w:val="00AA0AAD"/>
    <w:rsid w:val="00AA265E"/>
    <w:rsid w:val="00AA36DA"/>
    <w:rsid w:val="00AA5D62"/>
    <w:rsid w:val="00AB3710"/>
    <w:rsid w:val="00AB4B0F"/>
    <w:rsid w:val="00AB4CA1"/>
    <w:rsid w:val="00AB6C3B"/>
    <w:rsid w:val="00AC79C0"/>
    <w:rsid w:val="00AD6F8E"/>
    <w:rsid w:val="00AE008F"/>
    <w:rsid w:val="00AF0D2E"/>
    <w:rsid w:val="00AF5B42"/>
    <w:rsid w:val="00B05D82"/>
    <w:rsid w:val="00B07B2A"/>
    <w:rsid w:val="00B07C06"/>
    <w:rsid w:val="00B1031A"/>
    <w:rsid w:val="00B11E08"/>
    <w:rsid w:val="00B13200"/>
    <w:rsid w:val="00B14298"/>
    <w:rsid w:val="00B21949"/>
    <w:rsid w:val="00B25117"/>
    <w:rsid w:val="00B32CD3"/>
    <w:rsid w:val="00B35A93"/>
    <w:rsid w:val="00B3672D"/>
    <w:rsid w:val="00B4745C"/>
    <w:rsid w:val="00B705D9"/>
    <w:rsid w:val="00B70884"/>
    <w:rsid w:val="00B721EE"/>
    <w:rsid w:val="00B73F2E"/>
    <w:rsid w:val="00B75C81"/>
    <w:rsid w:val="00B76FE1"/>
    <w:rsid w:val="00B819EE"/>
    <w:rsid w:val="00B91F46"/>
    <w:rsid w:val="00B9223B"/>
    <w:rsid w:val="00B95BA8"/>
    <w:rsid w:val="00BA0296"/>
    <w:rsid w:val="00BA0CC7"/>
    <w:rsid w:val="00BA1575"/>
    <w:rsid w:val="00BA4B26"/>
    <w:rsid w:val="00BA4D1F"/>
    <w:rsid w:val="00BA7AD1"/>
    <w:rsid w:val="00BB1627"/>
    <w:rsid w:val="00BB2250"/>
    <w:rsid w:val="00BB5EFE"/>
    <w:rsid w:val="00BB7227"/>
    <w:rsid w:val="00BC0FDD"/>
    <w:rsid w:val="00BC22E0"/>
    <w:rsid w:val="00BC3829"/>
    <w:rsid w:val="00BC4099"/>
    <w:rsid w:val="00BC5094"/>
    <w:rsid w:val="00BC65D9"/>
    <w:rsid w:val="00BC6C48"/>
    <w:rsid w:val="00BD008D"/>
    <w:rsid w:val="00BD38F5"/>
    <w:rsid w:val="00BD4625"/>
    <w:rsid w:val="00BD5D9D"/>
    <w:rsid w:val="00BE19C5"/>
    <w:rsid w:val="00BE22C1"/>
    <w:rsid w:val="00BE28ED"/>
    <w:rsid w:val="00BE2A38"/>
    <w:rsid w:val="00BE4AA0"/>
    <w:rsid w:val="00BF066C"/>
    <w:rsid w:val="00BF3348"/>
    <w:rsid w:val="00C00242"/>
    <w:rsid w:val="00C07032"/>
    <w:rsid w:val="00C110C1"/>
    <w:rsid w:val="00C11ACA"/>
    <w:rsid w:val="00C1294B"/>
    <w:rsid w:val="00C1447B"/>
    <w:rsid w:val="00C14EA0"/>
    <w:rsid w:val="00C20568"/>
    <w:rsid w:val="00C231A5"/>
    <w:rsid w:val="00C25084"/>
    <w:rsid w:val="00C4044D"/>
    <w:rsid w:val="00C45924"/>
    <w:rsid w:val="00C50DDC"/>
    <w:rsid w:val="00C50ED9"/>
    <w:rsid w:val="00C52F21"/>
    <w:rsid w:val="00C676F8"/>
    <w:rsid w:val="00C71CD1"/>
    <w:rsid w:val="00C725B9"/>
    <w:rsid w:val="00C73143"/>
    <w:rsid w:val="00C766FA"/>
    <w:rsid w:val="00C76FD5"/>
    <w:rsid w:val="00C77685"/>
    <w:rsid w:val="00C77815"/>
    <w:rsid w:val="00C83445"/>
    <w:rsid w:val="00C85378"/>
    <w:rsid w:val="00C85F01"/>
    <w:rsid w:val="00C90E74"/>
    <w:rsid w:val="00C9107A"/>
    <w:rsid w:val="00C91901"/>
    <w:rsid w:val="00C9229F"/>
    <w:rsid w:val="00C9297C"/>
    <w:rsid w:val="00CA6250"/>
    <w:rsid w:val="00CA6FDA"/>
    <w:rsid w:val="00CB3B6F"/>
    <w:rsid w:val="00CC0C5F"/>
    <w:rsid w:val="00CC2F3D"/>
    <w:rsid w:val="00CC3202"/>
    <w:rsid w:val="00CC5FF3"/>
    <w:rsid w:val="00CE2ADF"/>
    <w:rsid w:val="00CF15C0"/>
    <w:rsid w:val="00CF1A76"/>
    <w:rsid w:val="00CF1D7D"/>
    <w:rsid w:val="00CF3499"/>
    <w:rsid w:val="00CF457E"/>
    <w:rsid w:val="00CF45D3"/>
    <w:rsid w:val="00CF6B6C"/>
    <w:rsid w:val="00CF7486"/>
    <w:rsid w:val="00D038C9"/>
    <w:rsid w:val="00D042BB"/>
    <w:rsid w:val="00D06CA0"/>
    <w:rsid w:val="00D105A2"/>
    <w:rsid w:val="00D1647E"/>
    <w:rsid w:val="00D167BA"/>
    <w:rsid w:val="00D17789"/>
    <w:rsid w:val="00D2126F"/>
    <w:rsid w:val="00D21565"/>
    <w:rsid w:val="00D2737E"/>
    <w:rsid w:val="00D274A9"/>
    <w:rsid w:val="00D3030D"/>
    <w:rsid w:val="00D32644"/>
    <w:rsid w:val="00D33619"/>
    <w:rsid w:val="00D34778"/>
    <w:rsid w:val="00D52AC7"/>
    <w:rsid w:val="00D54CA9"/>
    <w:rsid w:val="00D561AF"/>
    <w:rsid w:val="00D62231"/>
    <w:rsid w:val="00D6340F"/>
    <w:rsid w:val="00D6712B"/>
    <w:rsid w:val="00D70E8B"/>
    <w:rsid w:val="00D72D16"/>
    <w:rsid w:val="00D76E3A"/>
    <w:rsid w:val="00D8195B"/>
    <w:rsid w:val="00D8619F"/>
    <w:rsid w:val="00D86764"/>
    <w:rsid w:val="00D9068B"/>
    <w:rsid w:val="00D94D1A"/>
    <w:rsid w:val="00D95482"/>
    <w:rsid w:val="00D957A8"/>
    <w:rsid w:val="00DA2659"/>
    <w:rsid w:val="00DA6C6D"/>
    <w:rsid w:val="00DB0A0E"/>
    <w:rsid w:val="00DB4772"/>
    <w:rsid w:val="00DB5C0A"/>
    <w:rsid w:val="00DC2553"/>
    <w:rsid w:val="00DC2A81"/>
    <w:rsid w:val="00DC5958"/>
    <w:rsid w:val="00DD13E2"/>
    <w:rsid w:val="00DD4099"/>
    <w:rsid w:val="00DD7AEF"/>
    <w:rsid w:val="00DE070A"/>
    <w:rsid w:val="00DE0F1F"/>
    <w:rsid w:val="00DE3CF8"/>
    <w:rsid w:val="00DE7C31"/>
    <w:rsid w:val="00DF003C"/>
    <w:rsid w:val="00DF0587"/>
    <w:rsid w:val="00DF4501"/>
    <w:rsid w:val="00DF62D4"/>
    <w:rsid w:val="00DF6E00"/>
    <w:rsid w:val="00DF78AE"/>
    <w:rsid w:val="00E001CF"/>
    <w:rsid w:val="00E033F4"/>
    <w:rsid w:val="00E11E2E"/>
    <w:rsid w:val="00E230A9"/>
    <w:rsid w:val="00E24546"/>
    <w:rsid w:val="00E24AFD"/>
    <w:rsid w:val="00E26592"/>
    <w:rsid w:val="00E315DE"/>
    <w:rsid w:val="00E371EC"/>
    <w:rsid w:val="00E41007"/>
    <w:rsid w:val="00E41EFE"/>
    <w:rsid w:val="00E47F19"/>
    <w:rsid w:val="00E52114"/>
    <w:rsid w:val="00E524CA"/>
    <w:rsid w:val="00E5601A"/>
    <w:rsid w:val="00E56347"/>
    <w:rsid w:val="00E60993"/>
    <w:rsid w:val="00E663D2"/>
    <w:rsid w:val="00E67D79"/>
    <w:rsid w:val="00E72AE3"/>
    <w:rsid w:val="00E73B51"/>
    <w:rsid w:val="00E80324"/>
    <w:rsid w:val="00E82FCC"/>
    <w:rsid w:val="00E84ABE"/>
    <w:rsid w:val="00E86724"/>
    <w:rsid w:val="00E9634E"/>
    <w:rsid w:val="00EA1F89"/>
    <w:rsid w:val="00EB0903"/>
    <w:rsid w:val="00EB117B"/>
    <w:rsid w:val="00EB40D6"/>
    <w:rsid w:val="00EB5F75"/>
    <w:rsid w:val="00EB79CD"/>
    <w:rsid w:val="00EC14B7"/>
    <w:rsid w:val="00ED06E5"/>
    <w:rsid w:val="00ED52EE"/>
    <w:rsid w:val="00EE0F2E"/>
    <w:rsid w:val="00EE2A41"/>
    <w:rsid w:val="00EF0767"/>
    <w:rsid w:val="00EF09FB"/>
    <w:rsid w:val="00F02923"/>
    <w:rsid w:val="00F0351B"/>
    <w:rsid w:val="00F03E83"/>
    <w:rsid w:val="00F06472"/>
    <w:rsid w:val="00F11066"/>
    <w:rsid w:val="00F13ED3"/>
    <w:rsid w:val="00F15B0A"/>
    <w:rsid w:val="00F22566"/>
    <w:rsid w:val="00F22963"/>
    <w:rsid w:val="00F2656C"/>
    <w:rsid w:val="00F34FC2"/>
    <w:rsid w:val="00F403EA"/>
    <w:rsid w:val="00F41168"/>
    <w:rsid w:val="00F42753"/>
    <w:rsid w:val="00F4558C"/>
    <w:rsid w:val="00F510DB"/>
    <w:rsid w:val="00F511D0"/>
    <w:rsid w:val="00F54FF3"/>
    <w:rsid w:val="00F61F77"/>
    <w:rsid w:val="00F6471D"/>
    <w:rsid w:val="00F7053D"/>
    <w:rsid w:val="00F727B0"/>
    <w:rsid w:val="00F815D1"/>
    <w:rsid w:val="00F83D71"/>
    <w:rsid w:val="00F87463"/>
    <w:rsid w:val="00F90847"/>
    <w:rsid w:val="00F92198"/>
    <w:rsid w:val="00F92B23"/>
    <w:rsid w:val="00F93BE2"/>
    <w:rsid w:val="00F96254"/>
    <w:rsid w:val="00F96E85"/>
    <w:rsid w:val="00FA0189"/>
    <w:rsid w:val="00FA2545"/>
    <w:rsid w:val="00FA7CD6"/>
    <w:rsid w:val="00FB127B"/>
    <w:rsid w:val="00FB1282"/>
    <w:rsid w:val="00FB1679"/>
    <w:rsid w:val="00FB27A2"/>
    <w:rsid w:val="00FB4AAD"/>
    <w:rsid w:val="00FB4E3D"/>
    <w:rsid w:val="00FB5F2A"/>
    <w:rsid w:val="00FB670E"/>
    <w:rsid w:val="00FC1FDF"/>
    <w:rsid w:val="00FC2F29"/>
    <w:rsid w:val="00FC348B"/>
    <w:rsid w:val="00FC36A5"/>
    <w:rsid w:val="00FC4F9B"/>
    <w:rsid w:val="00FC59F0"/>
    <w:rsid w:val="00FC5C3F"/>
    <w:rsid w:val="00FD1E03"/>
    <w:rsid w:val="00FD4599"/>
    <w:rsid w:val="00FD4784"/>
    <w:rsid w:val="00FD4B54"/>
    <w:rsid w:val="00FD65FE"/>
    <w:rsid w:val="00FD6CBF"/>
    <w:rsid w:val="00FE1330"/>
    <w:rsid w:val="00FF1196"/>
    <w:rsid w:val="00FF14B2"/>
    <w:rsid w:val="00FF5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4B81233-4CCD-43CA-B71F-A4F05ACA0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1"/>
    <w:qFormat/>
    <w:rsid w:val="0063029E"/>
    <w:pPr>
      <w:widowControl w:val="0"/>
      <w:autoSpaceDE w:val="0"/>
      <w:autoSpaceDN w:val="0"/>
      <w:spacing w:after="0" w:line="240" w:lineRule="auto"/>
      <w:ind w:left="102"/>
      <w:outlineLvl w:val="0"/>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EF07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4122D0"/>
    <w:rPr>
      <w:color w:val="954F72" w:themeColor="followedHyperlink"/>
      <w:u w:val="single"/>
    </w:rPr>
  </w:style>
  <w:style w:type="character" w:customStyle="1" w:styleId="apple-style-span">
    <w:name w:val="apple-style-span"/>
    <w:rsid w:val="00E82FCC"/>
  </w:style>
  <w:style w:type="character" w:customStyle="1" w:styleId="normaltextrun">
    <w:name w:val="normaltextrun"/>
    <w:basedOn w:val="Fuentedeprrafopredeter"/>
    <w:rsid w:val="00601A5A"/>
  </w:style>
  <w:style w:type="paragraph" w:customStyle="1" w:styleId="paragraph">
    <w:name w:val="paragraph"/>
    <w:basedOn w:val="Normal"/>
    <w:rsid w:val="00601A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76717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nresolvedMention">
    <w:name w:val="Unresolved Mention"/>
    <w:basedOn w:val="Fuentedeprrafopredeter"/>
    <w:uiPriority w:val="99"/>
    <w:semiHidden/>
    <w:unhideWhenUsed/>
    <w:rsid w:val="00067A42"/>
    <w:rPr>
      <w:color w:val="605E5C"/>
      <w:shd w:val="clear" w:color="auto" w:fill="E1DFDD"/>
    </w:rPr>
  </w:style>
  <w:style w:type="character" w:customStyle="1" w:styleId="Ttulo1Car">
    <w:name w:val="Título 1 Car"/>
    <w:basedOn w:val="Fuentedeprrafopredeter"/>
    <w:link w:val="Ttulo1"/>
    <w:uiPriority w:val="1"/>
    <w:rsid w:val="0063029E"/>
    <w:rPr>
      <w:rFonts w:ascii="Arial" w:eastAsia="Arial" w:hAnsi="Arial" w:cs="Arial"/>
      <w:b/>
      <w:bCs/>
      <w:sz w:val="24"/>
      <w:szCs w:val="24"/>
      <w:lang w:val="es-ES" w:eastAsia="es-ES" w:bidi="es-ES"/>
    </w:rPr>
  </w:style>
  <w:style w:type="paragraph" w:styleId="Textoindependiente">
    <w:name w:val="Body Text"/>
    <w:basedOn w:val="Normal"/>
    <w:link w:val="TextoindependienteCar"/>
    <w:uiPriority w:val="1"/>
    <w:qFormat/>
    <w:rsid w:val="0063029E"/>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63029E"/>
    <w:rPr>
      <w:rFonts w:ascii="Arial" w:eastAsia="Arial" w:hAnsi="Arial" w:cs="Arial"/>
      <w:sz w:val="24"/>
      <w:szCs w:val="24"/>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7314">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7919061">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4095165">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sfem.gob.mx/04_Normatividad/Normatividad.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recursos/ipo/files_ipo3/2017/42929/4/7a8950cebc1f5e76d2eeaabd6907529e.pdf"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javascript:AbrirModal(2)"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javascript:AbrirModal(1)" TargetMode="Externa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9B70-4679-4FC0-BFEF-D19F17CD4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10182</Words>
  <Characters>56006</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2019-08-26T16:21:00Z</cp:lastPrinted>
  <dcterms:created xsi:type="dcterms:W3CDTF">2019-08-30T18:33:00Z</dcterms:created>
  <dcterms:modified xsi:type="dcterms:W3CDTF">2019-08-30T18:33:00Z</dcterms:modified>
</cp:coreProperties>
</file>