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69BD398F" w:rsidR="00994396" w:rsidRPr="00AD50F9" w:rsidRDefault="00994396" w:rsidP="00316A2C">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64400C">
        <w:rPr>
          <w:rFonts w:ascii="Palatino Linotype" w:hAnsi="Palatino Linotype" w:cs="Tahoma"/>
          <w:bCs/>
          <w:sz w:val="22"/>
          <w:szCs w:val="22"/>
        </w:rPr>
        <w:t>cuatro de septiembre</w:t>
      </w:r>
      <w:r w:rsidR="00B6140A">
        <w:rPr>
          <w:rFonts w:ascii="Palatino Linotype" w:hAnsi="Palatino Linotype" w:cs="Tahoma"/>
          <w:bCs/>
          <w:sz w:val="22"/>
          <w:szCs w:val="22"/>
        </w:rPr>
        <w:t xml:space="preserve">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4AB8B092" w14:textId="77777777" w:rsidR="00B31222" w:rsidRPr="00AD50F9" w:rsidRDefault="00B31222" w:rsidP="00316A2C">
      <w:pPr>
        <w:spacing w:line="360" w:lineRule="auto"/>
        <w:rPr>
          <w:rFonts w:ascii="Palatino Linotype" w:hAnsi="Palatino Linotype" w:cs="Tahoma"/>
          <w:bCs/>
          <w:sz w:val="22"/>
          <w:szCs w:val="22"/>
        </w:rPr>
      </w:pPr>
    </w:p>
    <w:p w14:paraId="2A5AAAE1" w14:textId="79C45AF0" w:rsidR="00735915" w:rsidRDefault="00994396" w:rsidP="00316A2C">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bookmarkStart w:id="0" w:name="_Hlk17982756"/>
      <w:r w:rsidR="0064400C">
        <w:rPr>
          <w:rFonts w:ascii="Palatino Linotype" w:hAnsi="Palatino Linotype" w:cs="Tahoma"/>
          <w:b/>
          <w:bCs/>
          <w:color w:val="0D0D0D" w:themeColor="text1" w:themeTint="F2"/>
          <w:sz w:val="22"/>
          <w:szCs w:val="22"/>
        </w:rPr>
        <w:t>05536</w:t>
      </w:r>
      <w:r w:rsidR="00626B01" w:rsidRPr="00626B01">
        <w:rPr>
          <w:rFonts w:ascii="Palatino Linotype" w:hAnsi="Palatino Linotype" w:cs="Tahoma"/>
          <w:b/>
          <w:bCs/>
          <w:color w:val="0D0D0D" w:themeColor="text1" w:themeTint="F2"/>
          <w:sz w:val="22"/>
          <w:szCs w:val="22"/>
        </w:rPr>
        <w:t>/INFOEM/IP/RR/2019</w:t>
      </w:r>
      <w:bookmarkEnd w:id="0"/>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2420EC" w:rsidRPr="002420EC">
        <w:rPr>
          <w:rFonts w:ascii="Palatino Linotype" w:hAnsi="Palatino Linotype" w:cs="Tahoma"/>
          <w:b/>
          <w:bCs/>
          <w:color w:val="0D0D0D" w:themeColor="text1" w:themeTint="F2"/>
          <w:sz w:val="22"/>
          <w:szCs w:val="22"/>
          <w:highlight w:val="black"/>
        </w:rPr>
        <w:t>XXXXXX</w:t>
      </w:r>
      <w:r w:rsidR="002420EC">
        <w:rPr>
          <w:rFonts w:ascii="Palatino Linotype" w:hAnsi="Palatino Linotype" w:cs="Tahoma"/>
          <w:b/>
          <w:bCs/>
          <w:color w:val="0D0D0D" w:themeColor="text1" w:themeTint="F2"/>
          <w:sz w:val="22"/>
          <w:szCs w:val="22"/>
          <w:highlight w:val="black"/>
        </w:rPr>
        <w:t>X</w:t>
      </w:r>
      <w:bookmarkStart w:id="1" w:name="_GoBack"/>
      <w:bookmarkEnd w:id="1"/>
      <w:r w:rsidR="002420EC" w:rsidRPr="002420EC">
        <w:rPr>
          <w:rFonts w:ascii="Palatino Linotype" w:hAnsi="Palatino Linotype" w:cs="Tahoma"/>
          <w:b/>
          <w:bCs/>
          <w:color w:val="0D0D0D" w:themeColor="text1" w:themeTint="F2"/>
          <w:sz w:val="22"/>
          <w:szCs w:val="22"/>
          <w:highlight w:val="black"/>
        </w:rPr>
        <w:t>XXXXXXX</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w:t>
      </w:r>
      <w:r w:rsidR="00F776A2">
        <w:rPr>
          <w:rFonts w:ascii="Palatino Linotype" w:hAnsi="Palatino Linotype" w:cs="Tahoma"/>
          <w:bCs/>
          <w:color w:val="0D0D0D" w:themeColor="text1" w:themeTint="F2"/>
          <w:sz w:val="22"/>
          <w:szCs w:val="22"/>
        </w:rPr>
        <w:t xml:space="preserve">falta de </w:t>
      </w:r>
      <w:r w:rsidR="00DC1594" w:rsidRPr="00AD50F9">
        <w:rPr>
          <w:rFonts w:ascii="Palatino Linotype" w:hAnsi="Palatino Linotype" w:cs="Tahoma"/>
          <w:bCs/>
          <w:color w:val="0D0D0D" w:themeColor="text1" w:themeTint="F2"/>
          <w:sz w:val="22"/>
          <w:szCs w:val="22"/>
        </w:rPr>
        <w:t xml:space="preserve">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626B01" w:rsidRPr="00626B01">
        <w:rPr>
          <w:rFonts w:ascii="Palatino Linotype" w:hAnsi="Palatino Linotype" w:cs="Tahoma"/>
          <w:b/>
          <w:bCs/>
          <w:color w:val="0D0D0D" w:themeColor="text1" w:themeTint="F2"/>
          <w:sz w:val="22"/>
          <w:szCs w:val="22"/>
        </w:rPr>
        <w:t xml:space="preserve">Ayuntamiento de </w:t>
      </w:r>
      <w:bookmarkStart w:id="2" w:name="_Hlk17982562"/>
      <w:r w:rsidR="0064400C">
        <w:rPr>
          <w:rFonts w:ascii="Palatino Linotype" w:hAnsi="Palatino Linotype" w:cs="Tahoma"/>
          <w:b/>
          <w:bCs/>
          <w:color w:val="0D0D0D" w:themeColor="text1" w:themeTint="F2"/>
          <w:sz w:val="22"/>
          <w:szCs w:val="22"/>
        </w:rPr>
        <w:t>Tenango del Aire</w:t>
      </w:r>
      <w:bookmarkEnd w:id="2"/>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316A2C">
      <w:pPr>
        <w:spacing w:line="360" w:lineRule="auto"/>
        <w:jc w:val="both"/>
        <w:rPr>
          <w:rFonts w:ascii="Palatino Linotype" w:hAnsi="Palatino Linotype" w:cs="Tahoma"/>
          <w:sz w:val="22"/>
          <w:szCs w:val="22"/>
        </w:rPr>
      </w:pPr>
    </w:p>
    <w:p w14:paraId="6A0BD488" w14:textId="77777777" w:rsidR="00B31222" w:rsidRPr="00AD50F9" w:rsidRDefault="00F86997" w:rsidP="00316A2C">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62E55A11" w14:textId="77777777" w:rsidR="00B31222" w:rsidRPr="00AD50F9" w:rsidRDefault="00B31222" w:rsidP="00316A2C">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D50F9" w:rsidRDefault="00B31222" w:rsidP="00316A2C">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5CFDCD32" w14:textId="77777777" w:rsidR="00DC1594" w:rsidRPr="00AD50F9" w:rsidRDefault="00DC1594" w:rsidP="00316A2C">
      <w:pPr>
        <w:pStyle w:val="Prrafodelista"/>
        <w:tabs>
          <w:tab w:val="left" w:pos="567"/>
        </w:tabs>
        <w:spacing w:line="360" w:lineRule="auto"/>
        <w:ind w:left="0"/>
        <w:contextualSpacing w:val="0"/>
        <w:jc w:val="both"/>
        <w:rPr>
          <w:rFonts w:ascii="Palatino Linotype" w:hAnsi="Palatino Linotype" w:cs="Tahoma"/>
          <w:szCs w:val="22"/>
        </w:rPr>
      </w:pPr>
    </w:p>
    <w:p w14:paraId="0FB5D86D" w14:textId="6299A565" w:rsidR="00B31222" w:rsidRPr="00AD50F9" w:rsidRDefault="006E1821" w:rsidP="00316A2C">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El</w:t>
      </w:r>
      <w:r w:rsidR="00796C9B">
        <w:rPr>
          <w:rFonts w:ascii="Palatino Linotype" w:hAnsi="Palatino Linotype" w:cs="Tahoma"/>
          <w:szCs w:val="22"/>
        </w:rPr>
        <w:t xml:space="preserve"> </w:t>
      </w:r>
      <w:r w:rsidR="0064400C">
        <w:rPr>
          <w:rFonts w:ascii="Palatino Linotype" w:hAnsi="Palatino Linotype" w:cs="Tahoma"/>
          <w:szCs w:val="22"/>
        </w:rPr>
        <w:t>veintidós</w:t>
      </w:r>
      <w:r w:rsidR="00F41B19" w:rsidRPr="00AD50F9">
        <w:rPr>
          <w:rFonts w:ascii="Palatino Linotype" w:hAnsi="Palatino Linotype" w:cs="Tahoma"/>
          <w:szCs w:val="22"/>
        </w:rPr>
        <w:t xml:space="preserve"> </w:t>
      </w:r>
      <w:r w:rsidR="00311D8B" w:rsidRPr="00AD50F9">
        <w:rPr>
          <w:rFonts w:ascii="Palatino Linotype" w:hAnsi="Palatino Linotype" w:cs="Tahoma"/>
          <w:szCs w:val="22"/>
        </w:rPr>
        <w:t xml:space="preserve">de </w:t>
      </w:r>
      <w:r w:rsidR="00626B01">
        <w:rPr>
          <w:rFonts w:ascii="Palatino Linotype" w:hAnsi="Palatino Linotype" w:cs="Tahoma"/>
          <w:szCs w:val="22"/>
        </w:rPr>
        <w:t>mayo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0A60ED">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626B01" w:rsidRPr="00626B01">
        <w:rPr>
          <w:rFonts w:ascii="Palatino Linotype" w:hAnsi="Palatino Linotype" w:cs="Tahoma"/>
          <w:b/>
          <w:szCs w:val="22"/>
        </w:rPr>
        <w:t xml:space="preserve">Ayuntamiento de </w:t>
      </w:r>
      <w:r w:rsidR="0064400C">
        <w:rPr>
          <w:rFonts w:ascii="Palatino Linotype" w:hAnsi="Palatino Linotype" w:cs="Tahoma"/>
          <w:b/>
          <w:bCs/>
          <w:color w:val="0D0D0D" w:themeColor="text1" w:themeTint="F2"/>
          <w:szCs w:val="22"/>
        </w:rPr>
        <w:t>Tenango del Aire</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626B01" w:rsidRPr="00626B01">
        <w:rPr>
          <w:rFonts w:ascii="Palatino Linotype" w:hAnsi="Palatino Linotype" w:cs="Tahoma"/>
          <w:b/>
          <w:bCs/>
          <w:szCs w:val="22"/>
        </w:rPr>
        <w:t xml:space="preserve">  000</w:t>
      </w:r>
      <w:r w:rsidR="0064400C">
        <w:rPr>
          <w:rFonts w:ascii="Palatino Linotype" w:hAnsi="Palatino Linotype" w:cs="Tahoma"/>
          <w:b/>
          <w:bCs/>
          <w:szCs w:val="22"/>
        </w:rPr>
        <w:t>55</w:t>
      </w:r>
      <w:r w:rsidR="00626B01" w:rsidRPr="00626B01">
        <w:rPr>
          <w:rFonts w:ascii="Palatino Linotype" w:hAnsi="Palatino Linotype" w:cs="Tahoma"/>
          <w:b/>
          <w:bCs/>
          <w:szCs w:val="22"/>
        </w:rPr>
        <w:t>/</w:t>
      </w:r>
      <w:r w:rsidR="0064400C">
        <w:rPr>
          <w:rFonts w:ascii="Palatino Linotype" w:hAnsi="Palatino Linotype" w:cs="Tahoma"/>
          <w:b/>
          <w:bCs/>
          <w:szCs w:val="22"/>
        </w:rPr>
        <w:t>TENAAIR</w:t>
      </w:r>
      <w:r>
        <w:rPr>
          <w:rFonts w:ascii="Palatino Linotype" w:hAnsi="Palatino Linotype" w:cs="Tahoma"/>
          <w:b/>
          <w:bCs/>
          <w:szCs w:val="22"/>
        </w:rPr>
        <w:t>/</w:t>
      </w:r>
      <w:r w:rsidR="00626B01" w:rsidRPr="00626B01">
        <w:rPr>
          <w:rFonts w:ascii="Palatino Linotype" w:hAnsi="Palatino Linotype" w:cs="Tahoma"/>
          <w:b/>
          <w:bCs/>
          <w:szCs w:val="22"/>
        </w:rPr>
        <w:t>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6140A">
        <w:rPr>
          <w:rFonts w:ascii="Palatino Linotype" w:hAnsi="Palatino Linotype" w:cs="Tahoma"/>
          <w:szCs w:val="22"/>
        </w:rPr>
        <w:t xml:space="preserve"> lo siguiente</w:t>
      </w:r>
      <w:r w:rsidR="00B31222" w:rsidRPr="00AD50F9">
        <w:rPr>
          <w:rFonts w:ascii="Palatino Linotype" w:hAnsi="Palatino Linotype" w:cs="Tahoma"/>
          <w:szCs w:val="22"/>
        </w:rPr>
        <w:t>:</w:t>
      </w:r>
    </w:p>
    <w:p w14:paraId="4E3C783B" w14:textId="77777777" w:rsidR="00637179" w:rsidRPr="00AD50F9" w:rsidRDefault="00637179" w:rsidP="00316A2C">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316A2C">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63AEA10B" w14:textId="12E9B57C" w:rsidR="009D5C33" w:rsidRDefault="0064400C" w:rsidP="00316A2C">
      <w:pPr>
        <w:tabs>
          <w:tab w:val="left" w:pos="4667"/>
        </w:tabs>
        <w:spacing w:line="360" w:lineRule="auto"/>
        <w:ind w:left="567" w:right="567"/>
        <w:jc w:val="both"/>
        <w:rPr>
          <w:rFonts w:ascii="Palatino Linotype" w:hAnsi="Palatino Linotype"/>
          <w:i/>
          <w:color w:val="000000"/>
        </w:rPr>
      </w:pPr>
      <w:r w:rsidRPr="0064400C">
        <w:rPr>
          <w:rFonts w:ascii="Palatino Linotype" w:hAnsi="Palatino Linotype"/>
          <w:i/>
          <w:color w:val="000000"/>
        </w:rPr>
        <w:t>Solicito información detallada de las erogaciones realizadas por la Administración municipal por concepto de “Servicios profesionales, científicos, técnicos y otros servicios”; es decir, contratos o documentos donde se especifique la persona física o moral contratada o a la cual se le realizó algún pago por este concepto presupuestal, el objeto de la contratación o pago, fecha, monto, servicio contratado, etcétera); y que hayan sido realizadas entre el 1 de enero de 2019 y el 21 de mayo de 2019.</w:t>
      </w:r>
    </w:p>
    <w:p w14:paraId="2AE40328" w14:textId="77777777" w:rsidR="0064400C" w:rsidRPr="00D43E69" w:rsidRDefault="0064400C" w:rsidP="00316A2C">
      <w:pPr>
        <w:tabs>
          <w:tab w:val="left" w:pos="4667"/>
        </w:tabs>
        <w:spacing w:line="360" w:lineRule="auto"/>
        <w:ind w:left="567" w:right="567"/>
        <w:jc w:val="both"/>
        <w:rPr>
          <w:rFonts w:ascii="Palatino Linotype" w:hAnsi="Palatino Linotype" w:cs="Tahoma"/>
          <w:bCs/>
          <w:i/>
        </w:rPr>
      </w:pPr>
    </w:p>
    <w:p w14:paraId="3D651A22" w14:textId="77777777" w:rsidR="00D01F75" w:rsidRDefault="00D01F75" w:rsidP="00316A2C">
      <w:pPr>
        <w:tabs>
          <w:tab w:val="left" w:pos="4667"/>
        </w:tabs>
        <w:spacing w:line="360" w:lineRule="auto"/>
        <w:ind w:left="567" w:right="567"/>
        <w:jc w:val="both"/>
        <w:rPr>
          <w:rFonts w:ascii="Palatino Linotype" w:hAnsi="Palatino Linotype" w:cs="Tahoma"/>
          <w:b/>
          <w:bCs/>
          <w:szCs w:val="22"/>
        </w:rPr>
      </w:pPr>
      <w:r w:rsidRPr="00D43E69">
        <w:rPr>
          <w:rFonts w:ascii="Palatino Linotype" w:hAnsi="Palatino Linotype" w:cs="Tahoma"/>
          <w:b/>
          <w:bCs/>
          <w:szCs w:val="22"/>
        </w:rPr>
        <w:t>MODALIDAD DE ENTREGA</w:t>
      </w:r>
    </w:p>
    <w:p w14:paraId="753ED354" w14:textId="09138226" w:rsidR="000527B4" w:rsidRDefault="006E477D" w:rsidP="00316A2C">
      <w:pPr>
        <w:spacing w:line="360" w:lineRule="auto"/>
        <w:jc w:val="both"/>
        <w:rPr>
          <w:rFonts w:ascii="Palatino Linotype" w:hAnsi="Palatino Linotype" w:cs="Tahoma"/>
          <w:bCs/>
          <w:i/>
          <w:szCs w:val="22"/>
        </w:rPr>
      </w:pPr>
      <w:r>
        <w:rPr>
          <w:rFonts w:ascii="Palatino Linotype" w:hAnsi="Palatino Linotype" w:cs="Tahoma"/>
          <w:bCs/>
          <w:i/>
          <w:szCs w:val="22"/>
        </w:rPr>
        <w:lastRenderedPageBreak/>
        <w:t xml:space="preserve">           </w:t>
      </w:r>
      <w:r w:rsidRPr="006E477D">
        <w:rPr>
          <w:rFonts w:ascii="Palatino Linotype" w:hAnsi="Palatino Linotype" w:cs="Tahoma"/>
          <w:bCs/>
          <w:i/>
          <w:szCs w:val="22"/>
        </w:rPr>
        <w:t>A través del SAIMEX</w:t>
      </w:r>
    </w:p>
    <w:p w14:paraId="4C749B75" w14:textId="77777777" w:rsidR="005039B8" w:rsidRDefault="005039B8" w:rsidP="00316A2C">
      <w:pPr>
        <w:spacing w:line="360" w:lineRule="auto"/>
        <w:jc w:val="both"/>
        <w:rPr>
          <w:rFonts w:ascii="Palatino Linotype" w:hAnsi="Palatino Linotype" w:cs="Tahoma"/>
          <w:bCs/>
          <w:i/>
          <w:szCs w:val="22"/>
        </w:rPr>
      </w:pPr>
    </w:p>
    <w:p w14:paraId="063E4058" w14:textId="0A2ABE1A" w:rsidR="000527B4" w:rsidRDefault="000527B4" w:rsidP="00316A2C">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Pr="003E4E33">
        <w:rPr>
          <w:rFonts w:ascii="Palatino Linotype" w:eastAsia="Calibri" w:hAnsi="Palatino Linotype" w:cs="Tahoma"/>
          <w:b/>
          <w:bCs/>
          <w:sz w:val="22"/>
          <w:szCs w:val="22"/>
          <w:lang w:eastAsia="en-US"/>
        </w:rPr>
        <w:t xml:space="preserve">I. </w:t>
      </w:r>
      <w:r w:rsidRPr="007A75DF">
        <w:rPr>
          <w:rFonts w:ascii="Palatino Linotype" w:eastAsia="Calibri" w:hAnsi="Palatino Linotype" w:cs="Tahoma"/>
          <w:sz w:val="22"/>
          <w:szCs w:val="22"/>
          <w:lang w:eastAsia="en-US"/>
        </w:rPr>
        <w:t>Respuesta</w:t>
      </w:r>
      <w:r w:rsidRPr="003E4E33">
        <w:rPr>
          <w:rFonts w:ascii="Palatino Linotype" w:eastAsia="Calibri" w:hAnsi="Palatino Linotype" w:cs="Tahoma"/>
          <w:b/>
          <w:bCs/>
          <w:sz w:val="22"/>
          <w:szCs w:val="22"/>
          <w:lang w:eastAsia="en-US"/>
        </w:rPr>
        <w:t xml:space="preserve"> del Sujeto Obligado.</w:t>
      </w:r>
    </w:p>
    <w:p w14:paraId="72FA8DDA" w14:textId="77777777" w:rsidR="005B13EC" w:rsidRPr="003E4E33" w:rsidRDefault="005B13EC" w:rsidP="00316A2C">
      <w:pPr>
        <w:spacing w:line="360" w:lineRule="auto"/>
        <w:jc w:val="both"/>
        <w:rPr>
          <w:rFonts w:ascii="Palatino Linotype" w:eastAsia="Calibri" w:hAnsi="Palatino Linotype" w:cs="Tahoma"/>
          <w:b/>
          <w:bCs/>
          <w:sz w:val="22"/>
          <w:szCs w:val="22"/>
          <w:lang w:eastAsia="en-US"/>
        </w:rPr>
      </w:pPr>
    </w:p>
    <w:p w14:paraId="15B59D48" w14:textId="206E6091" w:rsidR="007A75DF" w:rsidRDefault="006E1821" w:rsidP="004B2849">
      <w:pPr>
        <w:autoSpaceDE w:val="0"/>
        <w:autoSpaceDN w:val="0"/>
        <w:adjustRightInd w:val="0"/>
        <w:spacing w:line="360" w:lineRule="auto"/>
        <w:ind w:right="-28"/>
        <w:jc w:val="both"/>
        <w:rPr>
          <w:rFonts w:ascii="Palatino Linotype" w:hAnsi="Palatino Linotype" w:cs="Tahoma"/>
          <w:bCs/>
          <w:i/>
          <w:iCs/>
        </w:rPr>
      </w:pPr>
      <w:r>
        <w:rPr>
          <w:rFonts w:ascii="Palatino Linotype" w:hAnsi="Palatino Linotype" w:cs="Tahoma"/>
          <w:bCs/>
          <w:sz w:val="22"/>
          <w:szCs w:val="22"/>
        </w:rPr>
        <w:t>De las constancias que obran agregadas a los autos del expediente en que se actúa, se advierte que el Sujeto Obligado fue omiso en dar respuesta</w:t>
      </w:r>
      <w:r w:rsidR="004B2849">
        <w:rPr>
          <w:rFonts w:ascii="Palatino Linotype" w:hAnsi="Palatino Linotype" w:cs="Tahoma"/>
          <w:bCs/>
          <w:sz w:val="22"/>
          <w:szCs w:val="22"/>
        </w:rPr>
        <w:t xml:space="preserve">, dentro del plazo establecido en el artículo 163 de la </w:t>
      </w:r>
      <w:r w:rsidR="004B2849" w:rsidRPr="004B2849">
        <w:rPr>
          <w:rFonts w:ascii="Palatino Linotype" w:hAnsi="Palatino Linotype" w:cs="Tahoma"/>
          <w:bCs/>
          <w:sz w:val="22"/>
          <w:szCs w:val="22"/>
          <w:lang w:val="es-ES"/>
        </w:rPr>
        <w:t>Ley de Transparencia y Acceso a la Información Pública del Estado de México y Municipios</w:t>
      </w:r>
      <w:r>
        <w:rPr>
          <w:rFonts w:ascii="Palatino Linotype" w:hAnsi="Palatino Linotype" w:cs="Tahoma"/>
          <w:bCs/>
          <w:sz w:val="22"/>
          <w:szCs w:val="22"/>
        </w:rPr>
        <w:t xml:space="preserve">. </w:t>
      </w:r>
    </w:p>
    <w:p w14:paraId="4C348B54" w14:textId="77777777" w:rsidR="005039B8" w:rsidRPr="005039B8" w:rsidRDefault="005039B8" w:rsidP="00316A2C">
      <w:pPr>
        <w:autoSpaceDE w:val="0"/>
        <w:autoSpaceDN w:val="0"/>
        <w:adjustRightInd w:val="0"/>
        <w:spacing w:line="360" w:lineRule="auto"/>
        <w:ind w:left="567" w:right="567"/>
        <w:jc w:val="both"/>
        <w:rPr>
          <w:rFonts w:ascii="Palatino Linotype" w:hAnsi="Palatino Linotype" w:cs="Tahoma"/>
          <w:bCs/>
          <w:i/>
          <w:iCs/>
          <w:sz w:val="22"/>
          <w:szCs w:val="22"/>
        </w:rPr>
      </w:pPr>
    </w:p>
    <w:p w14:paraId="469C11C4" w14:textId="7CA91A81" w:rsidR="00587F23" w:rsidRDefault="001D00D6" w:rsidP="00316A2C">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44CA206A" w14:textId="77777777" w:rsidR="00B5775C" w:rsidRPr="00AD50F9" w:rsidRDefault="00B5775C" w:rsidP="00316A2C">
      <w:pPr>
        <w:autoSpaceDE w:val="0"/>
        <w:autoSpaceDN w:val="0"/>
        <w:adjustRightInd w:val="0"/>
        <w:spacing w:line="360" w:lineRule="auto"/>
        <w:jc w:val="both"/>
        <w:rPr>
          <w:rFonts w:ascii="Palatino Linotype" w:hAnsi="Palatino Linotype" w:cs="Tahoma"/>
          <w:b/>
          <w:sz w:val="22"/>
          <w:szCs w:val="22"/>
        </w:rPr>
      </w:pPr>
    </w:p>
    <w:p w14:paraId="6C627600" w14:textId="29D5F53A" w:rsidR="00BE4843" w:rsidRPr="00AD50F9" w:rsidRDefault="006E1821" w:rsidP="00316A2C">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w:t>
      </w:r>
      <w:r w:rsidR="0064400C">
        <w:rPr>
          <w:rFonts w:ascii="Palatino Linotype" w:hAnsi="Palatino Linotype" w:cs="Tahoma"/>
          <w:sz w:val="22"/>
          <w:szCs w:val="22"/>
        </w:rPr>
        <w:t>dieciocho</w:t>
      </w:r>
      <w:r>
        <w:rPr>
          <w:rFonts w:ascii="Palatino Linotype" w:hAnsi="Palatino Linotype" w:cs="Tahoma"/>
          <w:sz w:val="22"/>
          <w:szCs w:val="22"/>
        </w:rPr>
        <w:t xml:space="preserve"> de junio </w:t>
      </w:r>
      <w:r w:rsidR="0030032A" w:rsidRPr="00AD50F9">
        <w:rPr>
          <w:rFonts w:ascii="Palatino Linotype" w:hAnsi="Palatino Linotype" w:cs="Tahoma"/>
          <w:sz w:val="22"/>
          <w:szCs w:val="22"/>
        </w:rPr>
        <w:t>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5DA991A2" w:rsidR="00C25238" w:rsidRPr="00AD50F9" w:rsidRDefault="00C25238" w:rsidP="00316A2C">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1D00D6" w:rsidRDefault="00C25238" w:rsidP="00316A2C">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14:paraId="31646CE0" w14:textId="50B5A917" w:rsidR="00CD3A5D" w:rsidRPr="001D00D6" w:rsidRDefault="006E1821" w:rsidP="00316A2C">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NO PRESENTA LA RESPUESTA A LA INFORMACIÓN SOLICITADA</w:t>
      </w:r>
      <w:r w:rsidR="005039B8" w:rsidRPr="005039B8">
        <w:rPr>
          <w:rFonts w:ascii="Palatino Linotype" w:hAnsi="Palatino Linotype" w:cs="Tahoma"/>
          <w:i/>
        </w:rPr>
        <w:t xml:space="preserve"> </w:t>
      </w:r>
      <w:r w:rsidR="00B5491F" w:rsidRPr="00B5491F">
        <w:rPr>
          <w:rFonts w:ascii="Palatino Linotype" w:hAnsi="Palatino Linotype" w:cs="Tahoma"/>
          <w:i/>
        </w:rPr>
        <w:t>(Sic.)</w:t>
      </w:r>
      <w:r w:rsidR="00D407D3" w:rsidRPr="00D407D3">
        <w:rPr>
          <w:rFonts w:ascii="Palatino Linotype" w:hAnsi="Palatino Linotype" w:cs="Tahoma"/>
          <w:i/>
        </w:rPr>
        <w:t xml:space="preserve"> </w:t>
      </w:r>
    </w:p>
    <w:p w14:paraId="74B1A62A" w14:textId="77777777" w:rsidR="000313A7" w:rsidRPr="001D00D6" w:rsidRDefault="000313A7" w:rsidP="00316A2C">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1D00D6" w:rsidRDefault="00C25238" w:rsidP="00316A2C">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572B8F5B" w14:textId="052D83BF" w:rsidR="00F93469" w:rsidRDefault="0064400C" w:rsidP="00316A2C">
      <w:pPr>
        <w:autoSpaceDE w:val="0"/>
        <w:autoSpaceDN w:val="0"/>
        <w:adjustRightInd w:val="0"/>
        <w:spacing w:line="360" w:lineRule="auto"/>
        <w:ind w:left="567" w:right="567"/>
        <w:jc w:val="both"/>
        <w:rPr>
          <w:rFonts w:ascii="Palatino Linotype" w:hAnsi="Palatino Linotype" w:cs="Tahoma"/>
          <w:i/>
        </w:rPr>
      </w:pPr>
      <w:r w:rsidRPr="0064400C">
        <w:rPr>
          <w:rFonts w:ascii="Palatino Linotype" w:hAnsi="Palatino Linotype"/>
          <w:i/>
          <w:color w:val="000000"/>
          <w:szCs w:val="14"/>
        </w:rPr>
        <w:t>YA TRANSCURRIERON LOS 15 DÍAS QUE EL SUJETO OBLIGADO TENÍA PARA DAR RESPUESTA A MI SOLICITUD DE INFORMACIÓN, TAMPOCO HAY INFORMACIÓN DE QUE LA DEPENDENCIA HAYA SOLICITADO UNA PRÓRROGA PARA INTEGRAR LA INFORMACIÓN Y PODER DAR RESPUESTA. POR LO CUAL SE SOLICITA SE INSTRUYA A AYUNTAMIENTO QUE A LA BREVEDAD HAGA ENTREGA DE LO SOLICITADO.</w:t>
      </w:r>
      <w:r w:rsidR="005039B8" w:rsidRPr="005039B8">
        <w:rPr>
          <w:rFonts w:ascii="Palatino Linotype" w:hAnsi="Palatino Linotype" w:cs="Tahoma"/>
          <w:i/>
        </w:rPr>
        <w:t xml:space="preserve">. </w:t>
      </w:r>
      <w:r w:rsidR="00B5491F" w:rsidRPr="00B5491F">
        <w:rPr>
          <w:rFonts w:ascii="Palatino Linotype" w:hAnsi="Palatino Linotype" w:cs="Tahoma"/>
          <w:i/>
        </w:rPr>
        <w:t>(Sic.)</w:t>
      </w:r>
      <w:r w:rsidR="007A75DF" w:rsidRPr="007A75DF">
        <w:rPr>
          <w:rFonts w:ascii="Palatino Linotype" w:hAnsi="Palatino Linotype" w:cs="Tahoma"/>
          <w:i/>
        </w:rPr>
        <w:t xml:space="preserve"> </w:t>
      </w:r>
    </w:p>
    <w:p w14:paraId="0201D5F5" w14:textId="77777777" w:rsidR="007A75DF" w:rsidRPr="008F42FD" w:rsidRDefault="007A75DF" w:rsidP="00316A2C">
      <w:pPr>
        <w:autoSpaceDE w:val="0"/>
        <w:autoSpaceDN w:val="0"/>
        <w:adjustRightInd w:val="0"/>
        <w:spacing w:line="360" w:lineRule="auto"/>
        <w:ind w:left="567" w:right="567"/>
        <w:jc w:val="both"/>
        <w:rPr>
          <w:rFonts w:ascii="Palatino Linotype" w:hAnsi="Palatino Linotype" w:cs="Tahoma"/>
          <w:i/>
          <w:sz w:val="22"/>
        </w:rPr>
      </w:pPr>
    </w:p>
    <w:p w14:paraId="155A0967" w14:textId="77777777" w:rsidR="00B31222" w:rsidRPr="00AD50F9" w:rsidRDefault="00BE4843" w:rsidP="00316A2C">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lastRenderedPageBreak/>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316A2C">
      <w:pPr>
        <w:spacing w:line="360" w:lineRule="auto"/>
        <w:jc w:val="both"/>
        <w:rPr>
          <w:rFonts w:ascii="Palatino Linotype" w:eastAsia="Batang" w:hAnsi="Palatino Linotype" w:cs="Tahoma"/>
          <w:b/>
          <w:bCs/>
          <w:sz w:val="22"/>
          <w:szCs w:val="22"/>
        </w:rPr>
      </w:pPr>
    </w:p>
    <w:p w14:paraId="1689F9B1" w14:textId="123EC951" w:rsidR="00BE4843" w:rsidRPr="00AD50F9" w:rsidRDefault="00A90F9B" w:rsidP="00316A2C">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64400C">
        <w:rPr>
          <w:rFonts w:ascii="Palatino Linotype" w:eastAsia="Batang" w:hAnsi="Palatino Linotype" w:cs="Tahoma"/>
          <w:bCs/>
          <w:sz w:val="22"/>
          <w:szCs w:val="22"/>
        </w:rPr>
        <w:t>dieciocho</w:t>
      </w:r>
      <w:r w:rsidR="006E1821">
        <w:rPr>
          <w:rFonts w:ascii="Palatino Linotype" w:eastAsia="Batang" w:hAnsi="Palatino Linotype" w:cs="Tahoma"/>
          <w:bCs/>
          <w:sz w:val="22"/>
          <w:szCs w:val="22"/>
        </w:rPr>
        <w:t xml:space="preserve"> de junio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64400C">
        <w:rPr>
          <w:rFonts w:ascii="Palatino Linotype" w:hAnsi="Palatino Linotype" w:cs="Tahoma"/>
          <w:b/>
          <w:bCs/>
          <w:color w:val="0D0D0D" w:themeColor="text1" w:themeTint="F2"/>
          <w:sz w:val="22"/>
          <w:szCs w:val="22"/>
        </w:rPr>
        <w:t>05536</w:t>
      </w:r>
      <w:r w:rsidR="0064400C" w:rsidRPr="00626B01">
        <w:rPr>
          <w:rFonts w:ascii="Palatino Linotype" w:hAnsi="Palatino Linotype" w:cs="Tahoma"/>
          <w:b/>
          <w:bCs/>
          <w:color w:val="0D0D0D" w:themeColor="text1" w:themeTint="F2"/>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316A2C">
      <w:pPr>
        <w:spacing w:line="360" w:lineRule="auto"/>
        <w:ind w:left="708"/>
        <w:jc w:val="both"/>
        <w:rPr>
          <w:rFonts w:ascii="Palatino Linotype" w:eastAsia="Batang" w:hAnsi="Palatino Linotype" w:cs="Tahoma"/>
          <w:bCs/>
          <w:sz w:val="22"/>
          <w:szCs w:val="22"/>
        </w:rPr>
      </w:pPr>
    </w:p>
    <w:p w14:paraId="225D0AB5" w14:textId="66994CB7" w:rsidR="00B31222" w:rsidRPr="00AD50F9" w:rsidRDefault="00625DFB" w:rsidP="00316A2C">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64400C">
        <w:rPr>
          <w:rFonts w:ascii="Palatino Linotype" w:eastAsia="Batang" w:hAnsi="Palatino Linotype" w:cs="Tahoma"/>
          <w:bCs/>
          <w:sz w:val="22"/>
          <w:szCs w:val="22"/>
          <w:lang w:val="es-ES_tradnl"/>
        </w:rPr>
        <w:t>veinticuatro</w:t>
      </w:r>
      <w:r w:rsidR="001164B8">
        <w:rPr>
          <w:rFonts w:ascii="Palatino Linotype" w:eastAsia="Batang" w:hAnsi="Palatino Linotype" w:cs="Tahoma"/>
          <w:bCs/>
          <w:sz w:val="22"/>
          <w:szCs w:val="22"/>
          <w:lang w:val="es-ES_tradnl"/>
        </w:rPr>
        <w:t xml:space="preserve"> de junio</w:t>
      </w:r>
      <w:r w:rsidR="002E4F9B">
        <w:rPr>
          <w:rFonts w:ascii="Palatino Linotype" w:eastAsia="Batang" w:hAnsi="Palatino Linotype" w:cs="Tahoma"/>
          <w:bCs/>
          <w:sz w:val="22"/>
          <w:szCs w:val="22"/>
          <w:lang w:val="es-ES_tradnl"/>
        </w:rPr>
        <w:t xml:space="preserve">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1C2F9F">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AD50F9" w:rsidRDefault="0061115C" w:rsidP="00316A2C">
      <w:pPr>
        <w:spacing w:line="360" w:lineRule="auto"/>
        <w:jc w:val="both"/>
        <w:rPr>
          <w:rFonts w:ascii="Palatino Linotype" w:hAnsi="Palatino Linotype" w:cs="Tahoma"/>
          <w:bCs/>
          <w:sz w:val="22"/>
          <w:szCs w:val="22"/>
        </w:rPr>
      </w:pPr>
    </w:p>
    <w:p w14:paraId="204A5E51" w14:textId="47F90C65" w:rsidR="0042519C" w:rsidRDefault="004406CF" w:rsidP="00316A2C">
      <w:pPr>
        <w:spacing w:line="360" w:lineRule="auto"/>
        <w:jc w:val="both"/>
        <w:rPr>
          <w:rFonts w:ascii="Palatino Linotype" w:hAnsi="Palatino Linotype" w:cs="Tahoma"/>
          <w:b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C2DC5">
        <w:rPr>
          <w:rFonts w:ascii="Palatino Linotype" w:hAnsi="Palatino Linotype" w:cs="Tahoma"/>
          <w:b/>
          <w:sz w:val="22"/>
          <w:szCs w:val="22"/>
        </w:rPr>
        <w:t>Informe J</w:t>
      </w:r>
      <w:r w:rsidR="00BE4843" w:rsidRPr="00AD50F9">
        <w:rPr>
          <w:rFonts w:ascii="Palatino Linotype" w:hAnsi="Palatino Linotype" w:cs="Tahoma"/>
          <w:b/>
          <w:sz w:val="22"/>
          <w:szCs w:val="22"/>
        </w:rPr>
        <w:t>ustificado del Sujeto Obligado.</w:t>
      </w:r>
      <w:r w:rsidR="00341DA8" w:rsidRPr="00341DA8">
        <w:rPr>
          <w:rFonts w:ascii="Palatino Linotype" w:hAnsi="Palatino Linotype" w:cs="Tahoma"/>
          <w:b/>
          <w:sz w:val="22"/>
          <w:szCs w:val="22"/>
        </w:rPr>
        <w:t xml:space="preserve"> </w:t>
      </w:r>
      <w:r w:rsidR="001164B8">
        <w:rPr>
          <w:rFonts w:ascii="Palatino Linotype" w:hAnsi="Palatino Linotype" w:cs="Tahoma"/>
          <w:bCs/>
          <w:sz w:val="22"/>
          <w:szCs w:val="22"/>
        </w:rPr>
        <w:t xml:space="preserve">De las constancias que obran agregadas al expediente en que se actúa, no existe evidencia de que el Sujeto Obligado haya remitido Informe Justificado. </w:t>
      </w:r>
    </w:p>
    <w:p w14:paraId="570EF4CB" w14:textId="77777777" w:rsidR="001164B8" w:rsidRDefault="001164B8" w:rsidP="00316A2C">
      <w:pPr>
        <w:spacing w:line="360" w:lineRule="auto"/>
        <w:jc w:val="both"/>
        <w:rPr>
          <w:rFonts w:ascii="Palatino Linotype" w:hAnsi="Palatino Linotype" w:cs="Tahoma"/>
          <w:bCs/>
          <w:sz w:val="22"/>
          <w:szCs w:val="22"/>
        </w:rPr>
      </w:pPr>
    </w:p>
    <w:p w14:paraId="0A10F7A4" w14:textId="3DE6B733" w:rsidR="001164B8" w:rsidRDefault="001164B8" w:rsidP="00316A2C">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De igual forma, el Recurrente fue omiso en realizar manifestaciones. </w:t>
      </w:r>
    </w:p>
    <w:p w14:paraId="1B7A2E7A" w14:textId="77777777" w:rsidR="00D6065F" w:rsidRDefault="00D6065F" w:rsidP="00316A2C">
      <w:pPr>
        <w:spacing w:line="360" w:lineRule="auto"/>
        <w:jc w:val="both"/>
        <w:rPr>
          <w:rFonts w:ascii="Palatino Linotype" w:hAnsi="Palatino Linotype" w:cs="Tahoma"/>
          <w:bCs/>
          <w:sz w:val="22"/>
          <w:szCs w:val="22"/>
        </w:rPr>
      </w:pPr>
    </w:p>
    <w:p w14:paraId="3293A1A8" w14:textId="3EE86DBC" w:rsidR="00991FA0" w:rsidRDefault="001164B8" w:rsidP="00316A2C">
      <w:pPr>
        <w:widowControl w:val="0"/>
        <w:spacing w:line="360" w:lineRule="auto"/>
        <w:jc w:val="both"/>
        <w:rPr>
          <w:rFonts w:ascii="Palatino Linotype" w:hAnsi="Palatino Linotype" w:cs="Tahoma"/>
          <w:sz w:val="22"/>
          <w:szCs w:val="24"/>
        </w:rPr>
      </w:pPr>
      <w:r>
        <w:rPr>
          <w:rFonts w:ascii="Palatino Linotype" w:hAnsi="Palatino Linotype" w:cs="Tahoma"/>
          <w:b/>
          <w:sz w:val="22"/>
          <w:szCs w:val="22"/>
        </w:rPr>
        <w:t>d</w:t>
      </w:r>
      <w:r w:rsidR="00AF4C29" w:rsidRPr="00B803A5">
        <w:rPr>
          <w:rFonts w:ascii="Palatino Linotype" w:hAnsi="Palatino Linotype" w:cs="Tahoma"/>
          <w:b/>
          <w:sz w:val="22"/>
          <w:szCs w:val="22"/>
        </w:rPr>
        <w:t xml:space="preserve">) </w:t>
      </w:r>
      <w:r w:rsidR="00991FA0" w:rsidRPr="00B803A5">
        <w:rPr>
          <w:rFonts w:ascii="Palatino Linotype" w:hAnsi="Palatino Linotype" w:cs="Tahoma"/>
          <w:b/>
          <w:bCs/>
          <w:sz w:val="22"/>
          <w:szCs w:val="24"/>
        </w:rPr>
        <w:t>Ampliación del plazo para resolver</w:t>
      </w:r>
      <w:r w:rsidR="00991FA0" w:rsidRPr="003E4E33">
        <w:rPr>
          <w:rFonts w:ascii="Palatino Linotype" w:hAnsi="Palatino Linotype" w:cs="Tahoma"/>
          <w:b/>
          <w:bCs/>
          <w:sz w:val="22"/>
          <w:szCs w:val="24"/>
        </w:rPr>
        <w:t>: </w:t>
      </w:r>
      <w:r w:rsidR="00991FA0" w:rsidRPr="003E4E33">
        <w:rPr>
          <w:rFonts w:ascii="Palatino Linotype" w:hAnsi="Palatino Linotype" w:cs="Tahoma"/>
          <w:sz w:val="22"/>
          <w:szCs w:val="24"/>
        </w:rPr>
        <w:t xml:space="preserve">El </w:t>
      </w:r>
      <w:r w:rsidR="0064400C">
        <w:rPr>
          <w:rFonts w:ascii="Palatino Linotype" w:hAnsi="Palatino Linotype" w:cs="Tahoma"/>
          <w:sz w:val="22"/>
          <w:szCs w:val="24"/>
        </w:rPr>
        <w:t>dieciséis</w:t>
      </w:r>
      <w:r>
        <w:rPr>
          <w:rFonts w:ascii="Palatino Linotype" w:hAnsi="Palatino Linotype" w:cs="Tahoma"/>
          <w:sz w:val="22"/>
          <w:szCs w:val="24"/>
        </w:rPr>
        <w:t xml:space="preserve"> de agosto</w:t>
      </w:r>
      <w:r w:rsidR="00991FA0">
        <w:rPr>
          <w:rFonts w:ascii="Palatino Linotype" w:hAnsi="Palatino Linotype" w:cs="Tahoma"/>
          <w:sz w:val="22"/>
          <w:szCs w:val="24"/>
        </w:rPr>
        <w:t xml:space="preserve"> </w:t>
      </w:r>
      <w:r w:rsidR="00991FA0"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evisión que nos ocupa; acto que fue notificado a las partes, mediante el Sistema de Acceso a la Información Mexiquense (SAIMEX), el</w:t>
      </w:r>
      <w:r w:rsidR="00B803A5">
        <w:rPr>
          <w:rFonts w:ascii="Palatino Linotype" w:hAnsi="Palatino Linotype" w:cs="Tahoma"/>
          <w:sz w:val="22"/>
          <w:szCs w:val="24"/>
        </w:rPr>
        <w:t xml:space="preserve"> </w:t>
      </w:r>
      <w:r w:rsidR="00FF6AD9">
        <w:rPr>
          <w:rFonts w:ascii="Palatino Linotype" w:hAnsi="Palatino Linotype" w:cs="Tahoma"/>
          <w:sz w:val="22"/>
          <w:szCs w:val="24"/>
        </w:rPr>
        <w:t xml:space="preserve">mismo día, mes y año. </w:t>
      </w:r>
    </w:p>
    <w:p w14:paraId="64AD83DE" w14:textId="77777777" w:rsidR="00BB545D" w:rsidRDefault="00BB545D" w:rsidP="00316A2C">
      <w:pPr>
        <w:spacing w:line="360" w:lineRule="auto"/>
        <w:jc w:val="both"/>
        <w:rPr>
          <w:rFonts w:ascii="Palatino Linotype" w:hAnsi="Palatino Linotype" w:cs="Tahoma"/>
          <w:b/>
          <w:sz w:val="22"/>
          <w:szCs w:val="22"/>
        </w:rPr>
      </w:pPr>
    </w:p>
    <w:p w14:paraId="6FA8D3AE" w14:textId="34DB97DC" w:rsidR="00B31222" w:rsidRPr="00AD50F9" w:rsidRDefault="001164B8" w:rsidP="00316A2C">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991FA0" w:rsidRPr="00111109">
        <w:rPr>
          <w:rFonts w:ascii="Palatino Linotype" w:hAnsi="Palatino Linotype" w:cs="Tahoma"/>
          <w:b/>
          <w:sz w:val="22"/>
          <w:szCs w:val="22"/>
        </w:rPr>
        <w:t xml:space="preserve">) </w:t>
      </w:r>
      <w:r w:rsidR="00B31222" w:rsidRPr="0011110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C03C13">
        <w:rPr>
          <w:rFonts w:ascii="Palatino Linotype" w:hAnsi="Palatino Linotype" w:cs="Tahoma"/>
          <w:sz w:val="22"/>
          <w:szCs w:val="22"/>
        </w:rPr>
        <w:t>veintinueve</w:t>
      </w:r>
      <w:r>
        <w:rPr>
          <w:rFonts w:ascii="Palatino Linotype" w:hAnsi="Palatino Linotype" w:cs="Tahoma"/>
          <w:sz w:val="22"/>
          <w:szCs w:val="22"/>
        </w:rPr>
        <w:t xml:space="preserve"> de agosto</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3ACDB9F7" w14:textId="77777777" w:rsidR="00B31222" w:rsidRPr="00AD50F9" w:rsidRDefault="00B31222" w:rsidP="00316A2C">
      <w:pPr>
        <w:spacing w:line="360" w:lineRule="auto"/>
        <w:jc w:val="both"/>
        <w:rPr>
          <w:rFonts w:ascii="Palatino Linotype" w:hAnsi="Palatino Linotype" w:cs="Tahoma"/>
          <w:b/>
          <w:sz w:val="22"/>
          <w:szCs w:val="22"/>
        </w:rPr>
      </w:pPr>
    </w:p>
    <w:p w14:paraId="01640709" w14:textId="77777777" w:rsidR="004F2D88" w:rsidRPr="00AD50F9" w:rsidRDefault="004F2D88" w:rsidP="00316A2C">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56E90A0" w14:textId="77777777" w:rsidR="00A56F39" w:rsidRPr="00AD50F9" w:rsidRDefault="00A56F39" w:rsidP="00316A2C">
      <w:pPr>
        <w:spacing w:line="360" w:lineRule="auto"/>
        <w:jc w:val="center"/>
        <w:rPr>
          <w:rFonts w:ascii="Palatino Linotype" w:hAnsi="Palatino Linotype" w:cs="Tahoma"/>
          <w:b/>
          <w:sz w:val="22"/>
          <w:szCs w:val="22"/>
        </w:rPr>
      </w:pPr>
    </w:p>
    <w:p w14:paraId="2DAF3859" w14:textId="77777777" w:rsidR="004F2D88" w:rsidRPr="00AD50F9" w:rsidRDefault="009A620E" w:rsidP="00316A2C">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p>
    <w:p w14:paraId="361174D7" w14:textId="77777777" w:rsidR="004F2D88" w:rsidRPr="00AD50F9" w:rsidRDefault="004F2D88" w:rsidP="00316A2C">
      <w:pPr>
        <w:spacing w:line="360" w:lineRule="auto"/>
        <w:rPr>
          <w:rFonts w:ascii="Palatino Linotype" w:hAnsi="Palatino Linotype" w:cs="Tahoma"/>
          <w:b/>
          <w:sz w:val="22"/>
          <w:szCs w:val="22"/>
          <w:lang w:val="es-ES"/>
        </w:rPr>
      </w:pPr>
    </w:p>
    <w:p w14:paraId="56BC3305" w14:textId="77777777" w:rsidR="00B64641" w:rsidRPr="00AD50F9" w:rsidRDefault="00B64641" w:rsidP="00316A2C">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CFE3BA2" w14:textId="77777777" w:rsidR="00B727C5" w:rsidRPr="00AD50F9" w:rsidRDefault="00B727C5" w:rsidP="00316A2C">
      <w:pPr>
        <w:autoSpaceDE w:val="0"/>
        <w:autoSpaceDN w:val="0"/>
        <w:adjustRightInd w:val="0"/>
        <w:spacing w:line="360" w:lineRule="auto"/>
        <w:jc w:val="both"/>
        <w:rPr>
          <w:rFonts w:ascii="Palatino Linotype" w:hAnsi="Palatino Linotype" w:cs="Tahoma"/>
          <w:sz w:val="22"/>
          <w:szCs w:val="22"/>
          <w:lang w:val="es-ES"/>
        </w:rPr>
      </w:pPr>
    </w:p>
    <w:p w14:paraId="10427026" w14:textId="63CDACD0" w:rsidR="00CD1770" w:rsidRDefault="00CD1770" w:rsidP="00316A2C">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w:t>
      </w:r>
      <w:r w:rsidR="00622C55" w:rsidRPr="00FD61A8">
        <w:rPr>
          <w:rFonts w:ascii="Palatino Linotype" w:hAnsi="Palatino Linotype" w:cs="Tahoma"/>
          <w:sz w:val="22"/>
          <w:szCs w:val="24"/>
          <w:shd w:val="clear" w:color="auto" w:fill="FFFFFF"/>
        </w:rPr>
        <w:t>vigésimo</w:t>
      </w:r>
      <w:r w:rsidR="00622C55">
        <w:rPr>
          <w:rFonts w:ascii="Palatino Linotype" w:hAnsi="Palatino Linotype" w:cs="Tahoma"/>
          <w:sz w:val="22"/>
          <w:szCs w:val="24"/>
          <w:shd w:val="clear" w:color="auto" w:fill="FFFFFF"/>
        </w:rPr>
        <w:t xml:space="preserve"> segundo</w:t>
      </w:r>
      <w:r w:rsidR="00622C55" w:rsidRPr="00FD61A8">
        <w:rPr>
          <w:rFonts w:ascii="Palatino Linotype" w:hAnsi="Palatino Linotype" w:cs="Tahoma"/>
          <w:sz w:val="22"/>
          <w:szCs w:val="24"/>
          <w:shd w:val="clear" w:color="auto" w:fill="FFFFFF"/>
        </w:rPr>
        <w:t xml:space="preserve">, vigésimo </w:t>
      </w:r>
      <w:r w:rsidR="00622C55">
        <w:rPr>
          <w:rFonts w:ascii="Palatino Linotype" w:hAnsi="Palatino Linotype" w:cs="Tahoma"/>
          <w:sz w:val="22"/>
          <w:szCs w:val="24"/>
          <w:shd w:val="clear" w:color="auto" w:fill="FFFFFF"/>
        </w:rPr>
        <w:t>tercero</w:t>
      </w:r>
      <w:r w:rsidR="00622C55" w:rsidRPr="00FD61A8">
        <w:rPr>
          <w:rFonts w:ascii="Palatino Linotype" w:hAnsi="Palatino Linotype" w:cs="Tahoma"/>
          <w:sz w:val="22"/>
          <w:szCs w:val="24"/>
          <w:shd w:val="clear" w:color="auto" w:fill="FFFFFF"/>
        </w:rPr>
        <w:t xml:space="preserve"> y vigésimo </w:t>
      </w:r>
      <w:r w:rsidR="00622C55">
        <w:rPr>
          <w:rFonts w:ascii="Palatino Linotype" w:hAnsi="Palatino Linotype" w:cs="Tahoma"/>
          <w:sz w:val="22"/>
          <w:szCs w:val="24"/>
          <w:shd w:val="clear" w:color="auto" w:fill="FFFFFF"/>
        </w:rPr>
        <w:t>cuarto</w:t>
      </w:r>
      <w:r w:rsidRPr="00AD50F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Pr="00AD50F9" w:rsidRDefault="00BB545D" w:rsidP="00316A2C">
      <w:pPr>
        <w:spacing w:line="360" w:lineRule="auto"/>
        <w:jc w:val="both"/>
        <w:rPr>
          <w:rFonts w:ascii="Palatino Linotype" w:hAnsi="Palatino Linotype" w:cs="Tahoma"/>
          <w:sz w:val="22"/>
          <w:szCs w:val="22"/>
          <w:shd w:val="clear" w:color="auto" w:fill="FFFFFF"/>
        </w:rPr>
      </w:pPr>
    </w:p>
    <w:p w14:paraId="0E6FE7E1" w14:textId="77777777" w:rsidR="002C0DC2" w:rsidRPr="003E4E33" w:rsidRDefault="002C0DC2" w:rsidP="00316A2C">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E4E33">
        <w:rPr>
          <w:rFonts w:ascii="Palatino Linotype" w:eastAsia="Calibri" w:hAnsi="Palatino Linotype" w:cs="Tahoma"/>
          <w:b/>
          <w:color w:val="000000"/>
          <w:sz w:val="22"/>
          <w:szCs w:val="22"/>
          <w:lang w:eastAsia="es-MX"/>
        </w:rPr>
        <w:t>SEGUNDO</w:t>
      </w:r>
      <w:r w:rsidRPr="003E4E33">
        <w:rPr>
          <w:rFonts w:ascii="Palatino Linotype" w:eastAsia="Calibri" w:hAnsi="Palatino Linotype" w:cs="Tahoma"/>
          <w:color w:val="000000"/>
          <w:sz w:val="22"/>
          <w:szCs w:val="22"/>
          <w:lang w:eastAsia="es-MX"/>
        </w:rPr>
        <w:t xml:space="preserve">. </w:t>
      </w:r>
      <w:r w:rsidRPr="003E4E33">
        <w:rPr>
          <w:rFonts w:ascii="Palatino Linotype" w:eastAsia="Calibri" w:hAnsi="Palatino Linotype" w:cs="Tahoma"/>
          <w:b/>
          <w:color w:val="000000"/>
          <w:sz w:val="22"/>
          <w:szCs w:val="22"/>
          <w:lang w:eastAsia="es-MX"/>
        </w:rPr>
        <w:t>Metodología de estudio.</w:t>
      </w:r>
    </w:p>
    <w:p w14:paraId="761F6CB1" w14:textId="77777777" w:rsidR="002C0DC2" w:rsidRPr="003E4E33" w:rsidRDefault="002C0DC2" w:rsidP="00316A2C">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E99A6DB" w14:textId="77777777" w:rsidR="002C0DC2" w:rsidRPr="003E4E33" w:rsidRDefault="002C0DC2" w:rsidP="00316A2C">
      <w:pPr>
        <w:autoSpaceDE w:val="0"/>
        <w:autoSpaceDN w:val="0"/>
        <w:adjustRightInd w:val="0"/>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De las constancias que forman parte del Recurso de Revisión que se analiza, se advierte que previo al estudio del fondo de la </w:t>
      </w:r>
      <w:r w:rsidRPr="003E4E33">
        <w:rPr>
          <w:rFonts w:ascii="Palatino Linotype" w:hAnsi="Palatino Linotype" w:cs="Tahoma"/>
          <w:i/>
          <w:sz w:val="22"/>
          <w:szCs w:val="24"/>
        </w:rPr>
        <w:t>litis</w:t>
      </w:r>
      <w:r w:rsidRPr="003E4E33">
        <w:rPr>
          <w:rFonts w:ascii="Palatino Linotype" w:hAnsi="Palatino Linotype" w:cs="Tahoma"/>
          <w:sz w:val="22"/>
          <w:szCs w:val="24"/>
        </w:rPr>
        <w:t>, es necesario estudiar las causales de improcedencia y sobreseimiento, para determinar lo que en Derecho proceda.</w:t>
      </w:r>
    </w:p>
    <w:p w14:paraId="57A2F068" w14:textId="77777777" w:rsidR="002C0DC2" w:rsidRPr="003E4E33" w:rsidRDefault="002C0DC2" w:rsidP="00316A2C">
      <w:pPr>
        <w:autoSpaceDE w:val="0"/>
        <w:autoSpaceDN w:val="0"/>
        <w:adjustRightInd w:val="0"/>
        <w:spacing w:line="360" w:lineRule="auto"/>
        <w:jc w:val="both"/>
        <w:rPr>
          <w:rFonts w:ascii="Palatino Linotype" w:hAnsi="Palatino Linotype" w:cs="Tahoma"/>
          <w:sz w:val="22"/>
          <w:szCs w:val="24"/>
        </w:rPr>
      </w:pPr>
    </w:p>
    <w:p w14:paraId="20ED9F3F" w14:textId="77777777" w:rsidR="002C0DC2" w:rsidRPr="003E4E33" w:rsidRDefault="002C0DC2" w:rsidP="00316A2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improcedencia.</w:t>
      </w:r>
      <w:r w:rsidRPr="003E4E33">
        <w:rPr>
          <w:rFonts w:ascii="Palatino Linotype" w:eastAsia="Calibri" w:hAnsi="Palatino Linotype" w:cs="Tahoma"/>
          <w:color w:val="000000"/>
          <w:sz w:val="22"/>
          <w:szCs w:val="22"/>
          <w:lang w:eastAsia="es-MX"/>
        </w:rPr>
        <w:t xml:space="preserve"> </w:t>
      </w:r>
    </w:p>
    <w:p w14:paraId="57030914" w14:textId="77777777" w:rsidR="002C0DC2" w:rsidRPr="003E4E33" w:rsidRDefault="002C0DC2" w:rsidP="00316A2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803243" w14:textId="77777777" w:rsidR="00BB545D" w:rsidRDefault="002C0DC2" w:rsidP="00316A2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Pr>
          <w:rFonts w:ascii="Palatino Linotype" w:eastAsia="Calibri" w:hAnsi="Palatino Linotype" w:cs="Tahoma"/>
          <w:color w:val="000000"/>
          <w:sz w:val="22"/>
          <w:szCs w:val="22"/>
          <w:lang w:eastAsia="es-MX"/>
        </w:rPr>
        <w:t xml:space="preserve"> una cuestión de orden público.</w:t>
      </w:r>
    </w:p>
    <w:p w14:paraId="131500B2" w14:textId="77777777" w:rsidR="00BB545D" w:rsidRDefault="00BB545D" w:rsidP="00316A2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C863AA" w14:textId="77777777" w:rsidR="002C0DC2" w:rsidRDefault="002C0DC2" w:rsidP="00316A2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646B84C5" w14:textId="77777777" w:rsidR="00622C55" w:rsidRPr="003E4E33" w:rsidRDefault="00622C55" w:rsidP="00316A2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DA430AC" w14:textId="77777777" w:rsidR="002C0DC2" w:rsidRDefault="002C0DC2" w:rsidP="00316A2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En el presente caso, </w:t>
      </w:r>
      <w:r w:rsidRPr="003E4E33">
        <w:rPr>
          <w:rFonts w:ascii="Palatino Linotype" w:eastAsia="Calibri" w:hAnsi="Palatino Linotype" w:cs="Tahoma"/>
          <w:b/>
          <w:color w:val="000000"/>
          <w:sz w:val="22"/>
          <w:szCs w:val="22"/>
          <w:lang w:eastAsia="es-MX"/>
        </w:rPr>
        <w:t>no se actualiza ninguna de las causales de improcedencia</w:t>
      </w:r>
      <w:r w:rsidRPr="003E4E33">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EEC0E01" w14:textId="77777777" w:rsidR="002C0DC2" w:rsidRPr="003E4E33" w:rsidRDefault="002C0DC2" w:rsidP="00316A2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0E1F5D6" w14:textId="35B50131" w:rsidR="002C0DC2" w:rsidRPr="003E4E33" w:rsidRDefault="002C0DC2" w:rsidP="00316A2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Asimismo, se actualiza la causal de procedencia señalada en el artículo 179, fracción </w:t>
      </w:r>
      <w:r w:rsidR="002472A2">
        <w:rPr>
          <w:rFonts w:ascii="Palatino Linotype" w:eastAsia="Calibri" w:hAnsi="Palatino Linotype" w:cs="Tahoma"/>
          <w:color w:val="000000"/>
          <w:sz w:val="22"/>
          <w:szCs w:val="22"/>
          <w:lang w:eastAsia="es-MX"/>
        </w:rPr>
        <w:t>VII</w:t>
      </w:r>
      <w:r w:rsidRPr="003E4E33">
        <w:rPr>
          <w:rFonts w:ascii="Palatino Linotype" w:eastAsia="Calibri" w:hAnsi="Palatino Linotype" w:cs="Tahoma"/>
          <w:color w:val="000000"/>
          <w:sz w:val="22"/>
          <w:szCs w:val="22"/>
          <w:lang w:eastAsia="es-MX"/>
        </w:rPr>
        <w:t xml:space="preserve">, de la Ley de la materia, toda vez que el solicitante se inconformó por la </w:t>
      </w:r>
      <w:r>
        <w:rPr>
          <w:rFonts w:ascii="Palatino Linotype" w:eastAsia="Calibri" w:hAnsi="Palatino Linotype" w:cs="Tahoma"/>
          <w:color w:val="000000"/>
          <w:sz w:val="22"/>
          <w:szCs w:val="22"/>
          <w:lang w:eastAsia="es-MX"/>
        </w:rPr>
        <w:t>entrega de información incompleta</w:t>
      </w:r>
      <w:r w:rsidRPr="003E4E33">
        <w:rPr>
          <w:rFonts w:ascii="Palatino Linotype" w:eastAsia="Calibri" w:hAnsi="Palatino Linotype" w:cs="Tahoma"/>
          <w:color w:val="000000"/>
          <w:sz w:val="22"/>
          <w:szCs w:val="22"/>
          <w:lang w:eastAsia="es-MX"/>
        </w:rPr>
        <w:t>.</w:t>
      </w:r>
    </w:p>
    <w:p w14:paraId="67A0D26E" w14:textId="77777777" w:rsidR="00057250" w:rsidRDefault="00057250" w:rsidP="00316A2C">
      <w:pPr>
        <w:spacing w:line="360" w:lineRule="auto"/>
        <w:jc w:val="both"/>
        <w:rPr>
          <w:rFonts w:ascii="Palatino Linotype" w:hAnsi="Palatino Linotype" w:cs="Tahoma"/>
          <w:sz w:val="22"/>
          <w:szCs w:val="22"/>
        </w:rPr>
      </w:pPr>
    </w:p>
    <w:p w14:paraId="4B443504" w14:textId="6BAD3F12" w:rsidR="00622C55" w:rsidRPr="003E4E33" w:rsidRDefault="00622C55" w:rsidP="00316A2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 xml:space="preserve">Causales de </w:t>
      </w:r>
      <w:r>
        <w:rPr>
          <w:rFonts w:ascii="Palatino Linotype" w:eastAsia="Calibri" w:hAnsi="Palatino Linotype" w:cs="Tahoma"/>
          <w:b/>
          <w:color w:val="000000"/>
          <w:sz w:val="22"/>
          <w:szCs w:val="22"/>
          <w:lang w:eastAsia="es-MX"/>
        </w:rPr>
        <w:t>sobreseimiento</w:t>
      </w:r>
      <w:r w:rsidRPr="003E4E33">
        <w:rPr>
          <w:rFonts w:ascii="Palatino Linotype" w:eastAsia="Calibri" w:hAnsi="Palatino Linotype" w:cs="Tahoma"/>
          <w:b/>
          <w:color w:val="000000"/>
          <w:sz w:val="22"/>
          <w:szCs w:val="22"/>
          <w:lang w:eastAsia="es-MX"/>
        </w:rPr>
        <w:t>.</w:t>
      </w:r>
      <w:r w:rsidRPr="003E4E33">
        <w:rPr>
          <w:rFonts w:ascii="Palatino Linotype" w:eastAsia="Calibri" w:hAnsi="Palatino Linotype" w:cs="Tahoma"/>
          <w:color w:val="000000"/>
          <w:sz w:val="22"/>
          <w:szCs w:val="22"/>
          <w:lang w:eastAsia="es-MX"/>
        </w:rPr>
        <w:t xml:space="preserve"> </w:t>
      </w:r>
    </w:p>
    <w:p w14:paraId="37B23912" w14:textId="77777777" w:rsidR="00622C55" w:rsidRPr="00AD50F9" w:rsidRDefault="00622C55" w:rsidP="00316A2C">
      <w:pPr>
        <w:spacing w:line="360" w:lineRule="auto"/>
        <w:jc w:val="both"/>
        <w:rPr>
          <w:rFonts w:ascii="Palatino Linotype" w:hAnsi="Palatino Linotype" w:cs="Tahoma"/>
          <w:sz w:val="22"/>
          <w:szCs w:val="22"/>
        </w:rPr>
      </w:pPr>
    </w:p>
    <w:p w14:paraId="4464DD93" w14:textId="77777777" w:rsidR="00622C55" w:rsidRDefault="00622C55" w:rsidP="00316A2C">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6C95346E" w14:textId="77777777" w:rsidR="00622C55" w:rsidRPr="00AD50F9" w:rsidRDefault="00622C55" w:rsidP="00316A2C">
      <w:pPr>
        <w:spacing w:line="360" w:lineRule="auto"/>
        <w:jc w:val="both"/>
        <w:rPr>
          <w:rFonts w:ascii="Palatino Linotype" w:hAnsi="Palatino Linotype" w:cs="Tahoma"/>
          <w:sz w:val="22"/>
          <w:szCs w:val="22"/>
        </w:rPr>
      </w:pPr>
    </w:p>
    <w:p w14:paraId="33094C9C" w14:textId="70599909" w:rsidR="00622C55" w:rsidRPr="00AD50F9" w:rsidRDefault="00622C55" w:rsidP="00316A2C">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6CCBED6" w14:textId="77777777" w:rsidR="00622C55" w:rsidRPr="00AD50F9" w:rsidRDefault="00622C55" w:rsidP="00316A2C">
      <w:pPr>
        <w:spacing w:line="360" w:lineRule="auto"/>
        <w:jc w:val="both"/>
        <w:rPr>
          <w:rFonts w:ascii="Palatino Linotype" w:hAnsi="Palatino Linotype" w:cs="Tahoma"/>
          <w:sz w:val="22"/>
          <w:szCs w:val="22"/>
          <w:lang w:val="es-ES"/>
        </w:rPr>
      </w:pPr>
    </w:p>
    <w:p w14:paraId="77C1DA20" w14:textId="675D92C2" w:rsidR="00622C55" w:rsidRDefault="00622C55" w:rsidP="00316A2C">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14:paraId="0BD41364" w14:textId="77777777" w:rsidR="00C03C13" w:rsidRPr="00AD50F9" w:rsidRDefault="00C03C13" w:rsidP="00316A2C">
      <w:pPr>
        <w:spacing w:line="360" w:lineRule="auto"/>
        <w:jc w:val="both"/>
        <w:rPr>
          <w:rFonts w:ascii="Palatino Linotype" w:hAnsi="Palatino Linotype" w:cs="Tahoma"/>
          <w:sz w:val="22"/>
          <w:szCs w:val="22"/>
          <w:lang w:val="es-ES"/>
        </w:rPr>
      </w:pPr>
    </w:p>
    <w:p w14:paraId="5F89C428" w14:textId="77777777" w:rsidR="00622C55" w:rsidRPr="00AD50F9" w:rsidRDefault="00622C55" w:rsidP="00316A2C">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14:paraId="43372BEA" w14:textId="77777777" w:rsidR="00622C55" w:rsidRPr="00AD50F9" w:rsidRDefault="00622C55" w:rsidP="00316A2C">
      <w:pPr>
        <w:tabs>
          <w:tab w:val="left" w:pos="4962"/>
        </w:tabs>
        <w:spacing w:line="360" w:lineRule="auto"/>
        <w:jc w:val="both"/>
        <w:rPr>
          <w:rFonts w:ascii="Palatino Linotype" w:eastAsia="Calibri" w:hAnsi="Palatino Linotype" w:cs="Tahoma"/>
          <w:b/>
          <w:iCs/>
          <w:sz w:val="22"/>
          <w:szCs w:val="22"/>
          <w:lang w:val="es-ES" w:eastAsia="es-ES_tradnl"/>
        </w:rPr>
      </w:pPr>
    </w:p>
    <w:p w14:paraId="369C93BD" w14:textId="77777777" w:rsidR="00622C55" w:rsidRDefault="00622C55" w:rsidP="00316A2C">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7BFB79CE" w14:textId="77777777" w:rsidR="002472A2" w:rsidRPr="00AD50F9" w:rsidRDefault="002472A2" w:rsidP="00316A2C">
      <w:pPr>
        <w:tabs>
          <w:tab w:val="left" w:pos="4962"/>
        </w:tabs>
        <w:spacing w:line="360" w:lineRule="auto"/>
        <w:jc w:val="both"/>
        <w:rPr>
          <w:rFonts w:ascii="Palatino Linotype" w:eastAsia="Calibri" w:hAnsi="Palatino Linotype" w:cs="Tahoma"/>
          <w:iCs/>
          <w:sz w:val="22"/>
          <w:szCs w:val="22"/>
          <w:lang w:val="es-ES" w:eastAsia="es-ES_tradnl"/>
        </w:rPr>
      </w:pPr>
    </w:p>
    <w:p w14:paraId="463A0C0F" w14:textId="280379F7" w:rsidR="002B20F6" w:rsidRDefault="00622C55" w:rsidP="00316A2C">
      <w:pPr>
        <w:tabs>
          <w:tab w:val="left" w:pos="4962"/>
        </w:tabs>
        <w:spacing w:line="360" w:lineRule="auto"/>
        <w:jc w:val="both"/>
        <w:rPr>
          <w:rFonts w:ascii="Palatino Linotype" w:eastAsia="Calibri" w:hAnsi="Palatino Linotype" w:cs="Tahoma"/>
          <w:iCs/>
          <w:sz w:val="22"/>
          <w:szCs w:val="22"/>
          <w:lang w:val="es-ES" w:eastAsia="es-ES_tradnl"/>
        </w:rPr>
      </w:pPr>
      <w:r w:rsidRPr="0056453B">
        <w:rPr>
          <w:rFonts w:ascii="Palatino Linotype" w:eastAsia="Calibri" w:hAnsi="Palatino Linotype" w:cs="Tahoma"/>
          <w:iCs/>
          <w:sz w:val="22"/>
          <w:szCs w:val="22"/>
          <w:lang w:val="es-ES" w:eastAsia="es-ES_tradnl"/>
        </w:rPr>
        <w:t xml:space="preserve">El Particular, </w:t>
      </w:r>
      <w:r w:rsidR="00ED2F55" w:rsidRPr="0056453B">
        <w:rPr>
          <w:rFonts w:ascii="Palatino Linotype" w:eastAsia="Calibri" w:hAnsi="Palatino Linotype" w:cs="Tahoma"/>
          <w:iCs/>
          <w:sz w:val="22"/>
          <w:szCs w:val="22"/>
          <w:lang w:val="es-ES" w:eastAsia="es-ES_tradnl"/>
        </w:rPr>
        <w:t xml:space="preserve">solicitó </w:t>
      </w:r>
      <w:r w:rsidR="00902AA6">
        <w:rPr>
          <w:rFonts w:ascii="Palatino Linotype" w:eastAsia="Calibri" w:hAnsi="Palatino Linotype" w:cs="Tahoma"/>
          <w:iCs/>
          <w:sz w:val="22"/>
          <w:szCs w:val="22"/>
          <w:lang w:val="es-ES" w:eastAsia="es-ES_tradnl"/>
        </w:rPr>
        <w:t xml:space="preserve">el documento que dé cuenta </w:t>
      </w:r>
      <w:r w:rsidR="00ED2F55">
        <w:rPr>
          <w:rFonts w:ascii="Palatino Linotype" w:eastAsia="Calibri" w:hAnsi="Palatino Linotype" w:cs="Tahoma"/>
          <w:iCs/>
          <w:sz w:val="22"/>
          <w:szCs w:val="22"/>
          <w:lang w:val="es-ES" w:eastAsia="es-ES_tradnl"/>
        </w:rPr>
        <w:t>de las erogaciones por el Ayuntamiento de Tenango del Aire y que se hayan sido realizadas entre el primero de enero de dos mil diecinueve y veintiuno de mayo de dos mil diecinueve por los siguientes conceptos:</w:t>
      </w:r>
    </w:p>
    <w:p w14:paraId="7CF6825A" w14:textId="77777777" w:rsidR="00ED2F55" w:rsidRDefault="00ED2F55" w:rsidP="00316A2C">
      <w:pPr>
        <w:tabs>
          <w:tab w:val="left" w:pos="4962"/>
        </w:tabs>
        <w:spacing w:line="360" w:lineRule="auto"/>
        <w:jc w:val="both"/>
        <w:rPr>
          <w:rFonts w:ascii="Palatino Linotype" w:eastAsia="Calibri" w:hAnsi="Palatino Linotype" w:cs="Tahoma"/>
          <w:iCs/>
          <w:sz w:val="22"/>
          <w:szCs w:val="22"/>
          <w:lang w:val="es-ES" w:eastAsia="es-ES_tradnl"/>
        </w:rPr>
      </w:pPr>
    </w:p>
    <w:p w14:paraId="774608EE" w14:textId="7E4C02C5" w:rsidR="00ED2F55" w:rsidRDefault="00ED2F55" w:rsidP="00ED2F55">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Servicios profesionales </w:t>
      </w:r>
    </w:p>
    <w:p w14:paraId="451331D5" w14:textId="1294B555" w:rsidR="00ED2F55" w:rsidRDefault="00ED2F55" w:rsidP="00ED2F55">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Científicos </w:t>
      </w:r>
    </w:p>
    <w:p w14:paraId="6DFD46B5" w14:textId="08E5125A" w:rsidR="00ED2F55" w:rsidRDefault="00ED2F55" w:rsidP="00ED2F55">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Técnicos </w:t>
      </w:r>
    </w:p>
    <w:p w14:paraId="56FDC63C" w14:textId="4021F552" w:rsidR="00ED2F55" w:rsidRDefault="00ED2F55" w:rsidP="00ED2F55">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Otros servicios </w:t>
      </w:r>
    </w:p>
    <w:p w14:paraId="71CD2766" w14:textId="77777777" w:rsidR="00ED2F55" w:rsidRPr="00ED2F55" w:rsidRDefault="00ED2F55" w:rsidP="00ED2F55">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25579F0" w14:textId="7D9EC45B" w:rsidR="00ED2F55" w:rsidRPr="00ED2F55" w:rsidRDefault="00902AA6" w:rsidP="00316A2C">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Dichos documentos pueden ser de manera enunciativa más no limitativa</w:t>
      </w:r>
      <w:r w:rsidR="00ED2F55" w:rsidRPr="00ED2F55">
        <w:rPr>
          <w:rFonts w:ascii="Palatino Linotype" w:eastAsia="Calibri" w:hAnsi="Palatino Linotype" w:cs="Tahoma"/>
          <w:iCs/>
          <w:sz w:val="22"/>
          <w:szCs w:val="22"/>
          <w:lang w:val="es-ES" w:eastAsia="es-ES_tradnl"/>
        </w:rPr>
        <w:t xml:space="preserve"> los contratos o documentación donde se especifique (persona física o moral contratada o a la cual se le realizó algún pago por este concepto presupuestal, el objeto de la contratación o pago, fecha, monto, servicio contratado, etc.)</w:t>
      </w:r>
      <w:r w:rsidR="00ED2F55">
        <w:rPr>
          <w:rFonts w:ascii="Palatino Linotype" w:eastAsia="Calibri" w:hAnsi="Palatino Linotype" w:cs="Tahoma"/>
          <w:iCs/>
          <w:sz w:val="22"/>
          <w:szCs w:val="22"/>
          <w:lang w:val="es-ES" w:eastAsia="es-ES_tradnl"/>
        </w:rPr>
        <w:t>.</w:t>
      </w:r>
    </w:p>
    <w:p w14:paraId="4BF2E402" w14:textId="77777777" w:rsidR="00ED2F55" w:rsidRPr="00ED2F55" w:rsidRDefault="00ED2F55" w:rsidP="00316A2C">
      <w:pPr>
        <w:tabs>
          <w:tab w:val="left" w:pos="4962"/>
        </w:tabs>
        <w:spacing w:line="360" w:lineRule="auto"/>
        <w:jc w:val="both"/>
        <w:rPr>
          <w:rFonts w:ascii="Palatino Linotype" w:eastAsia="Calibri" w:hAnsi="Palatino Linotype" w:cs="Tahoma"/>
          <w:iCs/>
          <w:szCs w:val="22"/>
          <w:lang w:val="es-ES" w:eastAsia="es-ES_tradnl"/>
        </w:rPr>
      </w:pPr>
    </w:p>
    <w:p w14:paraId="1D27272C" w14:textId="1C47CEC2" w:rsidR="002B20F6" w:rsidRPr="001E0D8F" w:rsidRDefault="002B20F6" w:rsidP="00316A2C">
      <w:pPr>
        <w:tabs>
          <w:tab w:val="left" w:pos="4962"/>
        </w:tabs>
        <w:spacing w:line="360" w:lineRule="auto"/>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 xml:space="preserve">Concluido el plazo para otorgar respuesta, el Sujeto Obligado fue omiso en atender la solicitud de acceso a la información pública que nos ocupa; razón por la cual, el Particular presentó un Recurso de Revisión ante este Instituto, en el que manifestó como agravio la falta de respuesta del Sujeto Obligado a la solicitud de acceso a la información con número de folio </w:t>
      </w:r>
      <w:r w:rsidR="00D53832">
        <w:rPr>
          <w:rFonts w:ascii="Palatino Linotype" w:hAnsi="Palatino Linotype"/>
          <w:b/>
          <w:bCs/>
          <w:sz w:val="22"/>
        </w:rPr>
        <w:t>00055</w:t>
      </w:r>
      <w:r w:rsidRPr="002B20F6">
        <w:rPr>
          <w:rFonts w:ascii="Palatino Linotype" w:hAnsi="Palatino Linotype"/>
          <w:b/>
          <w:bCs/>
          <w:sz w:val="22"/>
        </w:rPr>
        <w:t>/</w:t>
      </w:r>
      <w:r w:rsidR="00D53832">
        <w:rPr>
          <w:rFonts w:ascii="Palatino Linotype" w:hAnsi="Palatino Linotype"/>
          <w:b/>
          <w:bCs/>
          <w:sz w:val="22"/>
        </w:rPr>
        <w:t>TENAAIR</w:t>
      </w:r>
      <w:r w:rsidRPr="002B20F6">
        <w:rPr>
          <w:rFonts w:ascii="Palatino Linotype" w:hAnsi="Palatino Linotype"/>
          <w:b/>
          <w:bCs/>
          <w:sz w:val="22"/>
        </w:rPr>
        <w:t>/IP/2019</w:t>
      </w:r>
      <w:r w:rsidRPr="001E0D8F">
        <w:rPr>
          <w:rFonts w:ascii="Palatino Linotype" w:eastAsia="Calibri" w:hAnsi="Palatino Linotype" w:cs="Tahoma"/>
          <w:iCs/>
          <w:sz w:val="22"/>
          <w:szCs w:val="22"/>
          <w:lang w:eastAsia="es-ES_tradnl"/>
        </w:rPr>
        <w:t>, dentro de los plazos previstos por la Ley de Transparencia y Acceso a la Información Pública del Estado de México y Municipios.</w:t>
      </w:r>
    </w:p>
    <w:p w14:paraId="02168D05" w14:textId="77777777" w:rsidR="002B20F6" w:rsidRPr="001E0D8F" w:rsidRDefault="002B20F6" w:rsidP="00316A2C">
      <w:pPr>
        <w:tabs>
          <w:tab w:val="left" w:pos="4962"/>
        </w:tabs>
        <w:spacing w:line="360" w:lineRule="auto"/>
        <w:jc w:val="both"/>
        <w:rPr>
          <w:rFonts w:ascii="Palatino Linotype" w:eastAsia="Calibri" w:hAnsi="Palatino Linotype" w:cs="Tahoma"/>
          <w:b/>
          <w:iCs/>
          <w:sz w:val="22"/>
          <w:szCs w:val="22"/>
          <w:lang w:eastAsia="es-ES_tradnl"/>
        </w:rPr>
      </w:pPr>
    </w:p>
    <w:p w14:paraId="362C979D" w14:textId="77777777" w:rsidR="002B20F6" w:rsidRDefault="002B20F6" w:rsidP="00316A2C">
      <w:pPr>
        <w:tabs>
          <w:tab w:val="left" w:pos="4962"/>
        </w:tabs>
        <w:spacing w:line="360" w:lineRule="auto"/>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7C12E9D" w14:textId="77777777" w:rsidR="002B20F6" w:rsidRDefault="002B20F6" w:rsidP="00316A2C">
      <w:pPr>
        <w:tabs>
          <w:tab w:val="left" w:pos="4962"/>
        </w:tabs>
        <w:spacing w:line="360" w:lineRule="auto"/>
        <w:jc w:val="both"/>
        <w:rPr>
          <w:rFonts w:ascii="Palatino Linotype" w:eastAsia="Calibri" w:hAnsi="Palatino Linotype" w:cs="Tahoma"/>
          <w:iCs/>
          <w:sz w:val="22"/>
          <w:szCs w:val="22"/>
          <w:lang w:eastAsia="es-ES_tradnl"/>
        </w:rPr>
      </w:pPr>
    </w:p>
    <w:p w14:paraId="1E2416B7" w14:textId="77777777" w:rsidR="00622C55" w:rsidRPr="00AD50F9" w:rsidRDefault="00622C55" w:rsidP="00316A2C">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 xml:space="preserve">CUARTO. </w:t>
      </w:r>
      <w:r w:rsidRPr="00AD50F9">
        <w:rPr>
          <w:rFonts w:ascii="Palatino Linotype" w:hAnsi="Palatino Linotype" w:cs="Tahoma"/>
          <w:b/>
          <w:sz w:val="22"/>
          <w:szCs w:val="22"/>
        </w:rPr>
        <w:t>Marco normativo aplicable en materia de transparencia y acceso a la información pública.</w:t>
      </w:r>
    </w:p>
    <w:p w14:paraId="69882689" w14:textId="77777777" w:rsidR="00622C55" w:rsidRDefault="00622C55" w:rsidP="00316A2C">
      <w:pPr>
        <w:spacing w:line="360" w:lineRule="auto"/>
        <w:contextualSpacing/>
        <w:jc w:val="both"/>
        <w:rPr>
          <w:rFonts w:ascii="Palatino Linotype" w:hAnsi="Palatino Linotype" w:cs="Tahoma"/>
          <w:sz w:val="22"/>
          <w:szCs w:val="22"/>
        </w:rPr>
      </w:pPr>
    </w:p>
    <w:p w14:paraId="273B32DF" w14:textId="77777777" w:rsidR="00622C55" w:rsidRPr="00AD50F9" w:rsidRDefault="00622C55" w:rsidP="00316A2C">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51B4FC2" w14:textId="77777777" w:rsidR="00622C55" w:rsidRPr="00AD50F9" w:rsidRDefault="00622C55" w:rsidP="00316A2C">
      <w:pPr>
        <w:spacing w:line="360" w:lineRule="auto"/>
        <w:contextualSpacing/>
        <w:jc w:val="both"/>
        <w:rPr>
          <w:rFonts w:ascii="Palatino Linotype" w:hAnsi="Palatino Linotype" w:cs="Tahoma"/>
          <w:sz w:val="22"/>
          <w:szCs w:val="22"/>
        </w:rPr>
      </w:pPr>
    </w:p>
    <w:p w14:paraId="23CF888A" w14:textId="77777777" w:rsidR="00622C55" w:rsidRPr="00AD50F9" w:rsidRDefault="00622C55" w:rsidP="00316A2C">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BB5DF69" w14:textId="77777777" w:rsidR="00622C55" w:rsidRPr="00AD50F9" w:rsidRDefault="00622C55" w:rsidP="00316A2C">
      <w:pPr>
        <w:spacing w:line="360" w:lineRule="auto"/>
        <w:jc w:val="both"/>
        <w:rPr>
          <w:rFonts w:ascii="Palatino Linotype" w:hAnsi="Palatino Linotype" w:cs="Tahoma"/>
          <w:sz w:val="22"/>
          <w:szCs w:val="22"/>
        </w:rPr>
      </w:pPr>
    </w:p>
    <w:p w14:paraId="3B48B1B6" w14:textId="77777777" w:rsidR="00622C55" w:rsidRPr="00AD50F9" w:rsidRDefault="00622C55" w:rsidP="00316A2C">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ED6629D" w14:textId="77777777" w:rsidR="00622C55" w:rsidRPr="00AD50F9" w:rsidRDefault="00622C55" w:rsidP="00316A2C">
      <w:pPr>
        <w:spacing w:line="360" w:lineRule="auto"/>
        <w:jc w:val="both"/>
        <w:rPr>
          <w:rFonts w:ascii="Palatino Linotype" w:hAnsi="Palatino Linotype" w:cs="Tahoma"/>
          <w:sz w:val="22"/>
          <w:szCs w:val="22"/>
        </w:rPr>
      </w:pPr>
    </w:p>
    <w:p w14:paraId="31921686" w14:textId="5946345A" w:rsidR="00622C55" w:rsidRPr="00AD50F9" w:rsidRDefault="002F6211" w:rsidP="00316A2C">
      <w:pPr>
        <w:spacing w:line="360" w:lineRule="auto"/>
        <w:jc w:val="both"/>
        <w:rPr>
          <w:rFonts w:ascii="Palatino Linotype" w:hAnsi="Palatino Linotype" w:cs="Tahoma"/>
          <w:sz w:val="22"/>
          <w:szCs w:val="22"/>
        </w:rPr>
      </w:pPr>
      <w:r>
        <w:rPr>
          <w:rFonts w:ascii="Palatino Linotype" w:hAnsi="Palatino Linotype" w:cs="Tahoma"/>
          <w:sz w:val="22"/>
          <w:szCs w:val="22"/>
        </w:rPr>
        <w:t>E</w:t>
      </w:r>
      <w:r w:rsidR="00622C55" w:rsidRPr="00AD50F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C76E553" w14:textId="77777777" w:rsidR="00622C55" w:rsidRPr="00AD50F9" w:rsidRDefault="00622C55" w:rsidP="00316A2C">
      <w:pPr>
        <w:spacing w:line="360" w:lineRule="auto"/>
        <w:jc w:val="both"/>
        <w:rPr>
          <w:rFonts w:ascii="Palatino Linotype" w:hAnsi="Palatino Linotype" w:cs="Tahoma"/>
          <w:sz w:val="22"/>
          <w:szCs w:val="22"/>
        </w:rPr>
      </w:pPr>
    </w:p>
    <w:p w14:paraId="08488868" w14:textId="77777777" w:rsidR="00622C55" w:rsidRPr="00AD50F9" w:rsidRDefault="00622C55" w:rsidP="00316A2C">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1A5BCCB" w14:textId="77777777" w:rsidR="00622C55" w:rsidRPr="00AD50F9" w:rsidRDefault="00622C55" w:rsidP="00316A2C">
      <w:pPr>
        <w:spacing w:line="360" w:lineRule="auto"/>
        <w:jc w:val="both"/>
        <w:rPr>
          <w:rFonts w:ascii="Palatino Linotype" w:hAnsi="Palatino Linotype" w:cs="Tahoma"/>
          <w:sz w:val="22"/>
          <w:szCs w:val="22"/>
        </w:rPr>
      </w:pPr>
    </w:p>
    <w:p w14:paraId="2E48AEBC" w14:textId="77777777" w:rsidR="00622C55" w:rsidRPr="00AD50F9" w:rsidRDefault="00622C55" w:rsidP="00316A2C">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356426DB" w14:textId="77777777" w:rsidR="00622C55" w:rsidRPr="00AD50F9" w:rsidRDefault="00622C55" w:rsidP="00316A2C">
      <w:pPr>
        <w:spacing w:line="360" w:lineRule="auto"/>
        <w:jc w:val="both"/>
        <w:rPr>
          <w:rFonts w:ascii="Palatino Linotype" w:hAnsi="Palatino Linotype" w:cs="Tahoma"/>
          <w:sz w:val="22"/>
          <w:szCs w:val="22"/>
        </w:rPr>
      </w:pPr>
    </w:p>
    <w:p w14:paraId="5E33811D" w14:textId="77777777" w:rsidR="00622C55" w:rsidRPr="00AD50F9" w:rsidRDefault="00622C55" w:rsidP="00316A2C">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8ED2267" w14:textId="77777777" w:rsidR="00622C55" w:rsidRPr="00AD50F9" w:rsidRDefault="00622C55" w:rsidP="00316A2C">
      <w:pPr>
        <w:spacing w:line="360" w:lineRule="auto"/>
        <w:jc w:val="both"/>
        <w:rPr>
          <w:rFonts w:ascii="Palatino Linotype" w:hAnsi="Palatino Linotype" w:cs="Tahoma"/>
          <w:sz w:val="22"/>
          <w:szCs w:val="22"/>
        </w:rPr>
      </w:pPr>
    </w:p>
    <w:p w14:paraId="3C4DC6B3" w14:textId="77777777" w:rsidR="00622C55" w:rsidRDefault="00622C55" w:rsidP="00316A2C">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CC8F7B" w14:textId="77777777" w:rsidR="00622C55" w:rsidRDefault="00622C55" w:rsidP="00316A2C">
      <w:pPr>
        <w:spacing w:line="360" w:lineRule="auto"/>
        <w:jc w:val="both"/>
        <w:rPr>
          <w:rFonts w:ascii="Palatino Linotype" w:hAnsi="Palatino Linotype" w:cs="Tahoma"/>
          <w:sz w:val="22"/>
          <w:szCs w:val="22"/>
        </w:rPr>
      </w:pPr>
    </w:p>
    <w:p w14:paraId="10D4131E" w14:textId="77777777" w:rsidR="00622C55" w:rsidRPr="00AD50F9" w:rsidRDefault="00622C55" w:rsidP="00316A2C">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QUINTO. Estudio de Fondo.</w:t>
      </w:r>
    </w:p>
    <w:p w14:paraId="32EE2FDB" w14:textId="77777777" w:rsidR="00622C55" w:rsidRPr="00AD50F9" w:rsidRDefault="00622C55" w:rsidP="00316A2C">
      <w:pPr>
        <w:spacing w:line="360" w:lineRule="auto"/>
        <w:ind w:right="-93"/>
        <w:jc w:val="both"/>
        <w:rPr>
          <w:rFonts w:ascii="Palatino Linotype" w:hAnsi="Palatino Linotype" w:cs="Tahoma"/>
          <w:sz w:val="22"/>
          <w:szCs w:val="22"/>
          <w:lang w:val="es-ES"/>
        </w:rPr>
      </w:pPr>
    </w:p>
    <w:p w14:paraId="5AD8998D" w14:textId="2CA02E9F" w:rsidR="002B20F6" w:rsidRDefault="00622C55" w:rsidP="00316A2C">
      <w:pPr>
        <w:tabs>
          <w:tab w:val="left" w:pos="4962"/>
        </w:tabs>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Expuestas las posturas de las partes, se procede al anális</w:t>
      </w:r>
      <w:r>
        <w:rPr>
          <w:rFonts w:ascii="Palatino Linotype" w:eastAsia="Calibri" w:hAnsi="Palatino Linotype" w:cs="Tahoma"/>
          <w:bCs/>
          <w:sz w:val="22"/>
          <w:szCs w:val="22"/>
          <w:lang w:eastAsia="en-US"/>
        </w:rPr>
        <w:t>is del agravio hecho valer por el</w:t>
      </w:r>
      <w:r w:rsidRPr="00AD50F9">
        <w:rPr>
          <w:rFonts w:ascii="Palatino Linotype" w:eastAsia="Calibri" w:hAnsi="Palatino Linotype" w:cs="Tahoma"/>
          <w:bCs/>
          <w:sz w:val="22"/>
          <w:szCs w:val="22"/>
          <w:lang w:eastAsia="en-US"/>
        </w:rPr>
        <w:t xml:space="preserve"> ahora Recurrente, concerniente </w:t>
      </w:r>
      <w:r>
        <w:rPr>
          <w:rFonts w:ascii="Palatino Linotype" w:eastAsia="Calibri" w:hAnsi="Palatino Linotype" w:cs="Tahoma"/>
          <w:bCs/>
          <w:sz w:val="22"/>
          <w:szCs w:val="22"/>
          <w:lang w:eastAsia="en-US"/>
        </w:rPr>
        <w:t xml:space="preserve">a la </w:t>
      </w:r>
      <w:r w:rsidR="002B20F6">
        <w:rPr>
          <w:rFonts w:ascii="Palatino Linotype" w:eastAsia="Calibri" w:hAnsi="Palatino Linotype" w:cs="Tahoma"/>
          <w:bCs/>
          <w:sz w:val="22"/>
          <w:szCs w:val="22"/>
          <w:lang w:eastAsia="en-US"/>
        </w:rPr>
        <w:t>falta de respuesta del Sujeto Obligado</w:t>
      </w:r>
      <w:r>
        <w:rPr>
          <w:rFonts w:ascii="Palatino Linotype" w:eastAsia="Calibri" w:hAnsi="Palatino Linotype" w:cs="Tahoma"/>
          <w:bCs/>
          <w:sz w:val="22"/>
          <w:szCs w:val="22"/>
          <w:lang w:eastAsia="en-US"/>
        </w:rPr>
        <w:t xml:space="preserve">; en principio resulta necesario señalar que el Particular solicitó </w:t>
      </w:r>
      <w:r w:rsidR="00ED2F55">
        <w:rPr>
          <w:rFonts w:ascii="Palatino Linotype" w:eastAsia="Calibri" w:hAnsi="Palatino Linotype" w:cs="Tahoma"/>
          <w:bCs/>
          <w:sz w:val="22"/>
          <w:szCs w:val="22"/>
          <w:lang w:eastAsia="en-US"/>
        </w:rPr>
        <w:t>la siguiente información:</w:t>
      </w:r>
    </w:p>
    <w:p w14:paraId="18294D6D" w14:textId="77777777" w:rsidR="00EC2E55" w:rsidRDefault="00EC2E55" w:rsidP="00316A2C">
      <w:pPr>
        <w:tabs>
          <w:tab w:val="left" w:pos="4962"/>
        </w:tabs>
        <w:spacing w:line="360" w:lineRule="auto"/>
        <w:jc w:val="both"/>
        <w:rPr>
          <w:rFonts w:ascii="Palatino Linotype" w:eastAsia="Calibri" w:hAnsi="Palatino Linotype" w:cs="Tahoma"/>
          <w:bCs/>
          <w:sz w:val="22"/>
          <w:szCs w:val="22"/>
          <w:lang w:eastAsia="en-US"/>
        </w:rPr>
      </w:pPr>
    </w:p>
    <w:p w14:paraId="4EDD837C" w14:textId="77777777" w:rsidR="00ED2F55" w:rsidRPr="00902AA6" w:rsidRDefault="00ED2F55" w:rsidP="00ED2F55">
      <w:pPr>
        <w:numPr>
          <w:ilvl w:val="0"/>
          <w:numId w:val="34"/>
        </w:numPr>
        <w:spacing w:line="360" w:lineRule="auto"/>
        <w:ind w:left="851" w:right="567"/>
        <w:contextualSpacing/>
        <w:jc w:val="both"/>
        <w:rPr>
          <w:rFonts w:ascii="Palatino Linotype" w:eastAsia="MS Mincho" w:hAnsi="Palatino Linotype"/>
          <w:bCs/>
          <w:color w:val="000000"/>
          <w:sz w:val="22"/>
          <w:szCs w:val="22"/>
          <w:lang w:val="es-ES_tradnl"/>
        </w:rPr>
      </w:pPr>
      <w:r w:rsidRPr="00902AA6">
        <w:rPr>
          <w:rFonts w:ascii="Palatino Linotype" w:eastAsia="MS Mincho" w:hAnsi="Palatino Linotype"/>
          <w:bCs/>
          <w:color w:val="000000"/>
          <w:sz w:val="22"/>
          <w:szCs w:val="22"/>
          <w:lang w:val="es-ES_tradnl"/>
        </w:rPr>
        <w:t>Documento donde consten las erogaciones realizadas por concepto de “</w:t>
      </w:r>
      <w:r w:rsidRPr="00902AA6">
        <w:rPr>
          <w:rFonts w:ascii="Palatino Linotype" w:eastAsia="MS Mincho" w:hAnsi="Palatino Linotype"/>
          <w:bCs/>
          <w:i/>
          <w:color w:val="000000"/>
          <w:sz w:val="22"/>
          <w:szCs w:val="22"/>
          <w:lang w:val="es-ES_tradnl"/>
        </w:rPr>
        <w:t>Servicios profesionales, científicos, técnicos y otros servicios</w:t>
      </w:r>
      <w:r w:rsidRPr="00902AA6">
        <w:rPr>
          <w:rFonts w:ascii="Palatino Linotype" w:eastAsia="MS Mincho" w:hAnsi="Palatino Linotype"/>
          <w:bCs/>
          <w:color w:val="000000"/>
          <w:sz w:val="22"/>
          <w:szCs w:val="22"/>
          <w:lang w:val="es-ES_tradnl"/>
        </w:rPr>
        <w:t>” en el periodo comprendido del uno de enero al veintiuno de mayo de 2019; y</w:t>
      </w:r>
    </w:p>
    <w:p w14:paraId="230A0BE2" w14:textId="77777777" w:rsidR="00ED2F55" w:rsidRPr="00262D13" w:rsidRDefault="00ED2F55" w:rsidP="00ED2F55">
      <w:pPr>
        <w:spacing w:line="360" w:lineRule="auto"/>
        <w:ind w:left="567" w:right="567"/>
        <w:contextualSpacing/>
        <w:jc w:val="both"/>
        <w:rPr>
          <w:rFonts w:ascii="Palatino Linotype" w:eastAsia="MS Mincho" w:hAnsi="Palatino Linotype"/>
          <w:color w:val="000000"/>
          <w:sz w:val="22"/>
          <w:szCs w:val="22"/>
          <w:lang w:val="es-ES_tradnl"/>
        </w:rPr>
      </w:pPr>
    </w:p>
    <w:p w14:paraId="53769CCA" w14:textId="06AFD20D" w:rsidR="00ED2F55" w:rsidRPr="00902AA6" w:rsidRDefault="00902AA6" w:rsidP="00902AA6">
      <w:pPr>
        <w:spacing w:line="360" w:lineRule="auto"/>
        <w:ind w:right="567"/>
        <w:contextualSpacing/>
        <w:jc w:val="both"/>
        <w:rPr>
          <w:rFonts w:ascii="Palatino Linotype" w:eastAsia="MS Mincho" w:hAnsi="Palatino Linotype"/>
          <w:bCs/>
          <w:color w:val="000000"/>
          <w:sz w:val="22"/>
          <w:szCs w:val="22"/>
          <w:lang w:val="es-ES_tradnl"/>
        </w:rPr>
      </w:pPr>
      <w:r w:rsidRPr="00902AA6">
        <w:rPr>
          <w:rFonts w:ascii="Palatino Linotype" w:eastAsia="MS Mincho" w:hAnsi="Palatino Linotype"/>
          <w:bCs/>
          <w:color w:val="000000"/>
          <w:sz w:val="22"/>
          <w:szCs w:val="22"/>
          <w:lang w:val="es-ES_tradnl"/>
        </w:rPr>
        <w:t xml:space="preserve">Asimismo señaló que los documentos que pueden satisfacer la solicitud pueden ser, </w:t>
      </w:r>
      <w:r w:rsidR="00ED2F55" w:rsidRPr="00902AA6">
        <w:rPr>
          <w:rFonts w:ascii="Palatino Linotype" w:eastAsia="MS Mincho" w:hAnsi="Palatino Linotype"/>
          <w:bCs/>
          <w:color w:val="000000"/>
          <w:sz w:val="22"/>
          <w:szCs w:val="22"/>
          <w:lang w:val="es-ES_tradnl"/>
        </w:rPr>
        <w:t xml:space="preserve">los contratos celebrados por concepto de “Servicios profesionales, científicos, técnicos y otros servicios” donde se especifique </w:t>
      </w:r>
      <w:r w:rsidR="00ED2F55" w:rsidRPr="00902AA6">
        <w:rPr>
          <w:rFonts w:ascii="Palatino Linotype" w:eastAsia="MS Mincho" w:hAnsi="Palatino Linotype"/>
          <w:bCs/>
          <w:sz w:val="22"/>
          <w:szCs w:val="22"/>
          <w:lang w:val="es-ES_tradnl"/>
        </w:rPr>
        <w:t>nombre o razón social del titular</w:t>
      </w:r>
      <w:r w:rsidR="00ED2F55" w:rsidRPr="00902AA6">
        <w:rPr>
          <w:rFonts w:ascii="Palatino Linotype" w:eastAsia="MS Mincho" w:hAnsi="Palatino Linotype"/>
          <w:bCs/>
          <w:color w:val="000000"/>
          <w:sz w:val="22"/>
          <w:szCs w:val="22"/>
          <w:lang w:val="es-ES_tradnl"/>
        </w:rPr>
        <w:t>, el objeto de la contratación o pago, fecha, monto y servicio contratado, derivados de erogaciones que hayan sido realizadas en el periodo comprendido del uno de enero al veintiuno de mayo de 2019.</w:t>
      </w:r>
    </w:p>
    <w:p w14:paraId="69559FDD" w14:textId="77777777" w:rsidR="002B20F6" w:rsidRDefault="002B20F6" w:rsidP="00316A2C">
      <w:pPr>
        <w:tabs>
          <w:tab w:val="left" w:pos="4962"/>
        </w:tabs>
        <w:spacing w:line="360" w:lineRule="auto"/>
        <w:jc w:val="both"/>
        <w:rPr>
          <w:rFonts w:ascii="Palatino Linotype" w:eastAsia="Calibri" w:hAnsi="Palatino Linotype" w:cs="Tahoma"/>
          <w:iCs/>
          <w:sz w:val="22"/>
          <w:szCs w:val="22"/>
          <w:lang w:val="es-ES" w:eastAsia="es-ES_tradnl"/>
        </w:rPr>
      </w:pPr>
    </w:p>
    <w:p w14:paraId="5CC0C34D" w14:textId="77777777" w:rsidR="002B20F6" w:rsidRPr="001E0D8F" w:rsidRDefault="002B20F6" w:rsidP="00316A2C">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6A113856" w14:textId="77777777" w:rsidR="002B20F6" w:rsidRPr="001E0D8F" w:rsidRDefault="002B20F6" w:rsidP="00316A2C">
      <w:pPr>
        <w:spacing w:line="360" w:lineRule="auto"/>
        <w:ind w:right="-93"/>
        <w:jc w:val="both"/>
        <w:rPr>
          <w:rFonts w:ascii="Palatino Linotype" w:eastAsia="Calibri" w:hAnsi="Palatino Linotype" w:cs="Tahoma"/>
          <w:bCs/>
          <w:sz w:val="22"/>
          <w:szCs w:val="22"/>
          <w:lang w:eastAsia="en-US"/>
        </w:rPr>
      </w:pPr>
    </w:p>
    <w:p w14:paraId="31AB3381" w14:textId="77777777" w:rsidR="002B20F6" w:rsidRPr="001E0D8F" w:rsidRDefault="002B20F6" w:rsidP="00316A2C">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FE3A3CC" w14:textId="77777777" w:rsidR="002B20F6" w:rsidRPr="001E0D8F" w:rsidRDefault="002B20F6" w:rsidP="00316A2C">
      <w:pPr>
        <w:spacing w:line="360" w:lineRule="auto"/>
        <w:ind w:left="360" w:right="-93"/>
        <w:jc w:val="both"/>
        <w:rPr>
          <w:rFonts w:ascii="Palatino Linotype" w:eastAsia="Calibri" w:hAnsi="Palatino Linotype" w:cs="Tahoma"/>
          <w:bCs/>
          <w:sz w:val="22"/>
          <w:szCs w:val="22"/>
          <w:lang w:eastAsia="en-US"/>
        </w:rPr>
      </w:pPr>
    </w:p>
    <w:p w14:paraId="2B0F8AF9" w14:textId="77777777" w:rsidR="002B20F6" w:rsidRPr="001E0D8F" w:rsidRDefault="002B20F6" w:rsidP="00316A2C">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Transparentar la gestión pública, mediante la difusión de la información generada por los Sujetos Obligados, y</w:t>
      </w:r>
    </w:p>
    <w:p w14:paraId="0E533F56" w14:textId="77777777" w:rsidR="002B20F6" w:rsidRPr="001E0D8F" w:rsidRDefault="002B20F6" w:rsidP="00316A2C">
      <w:pPr>
        <w:pStyle w:val="Prrafodelista"/>
        <w:spacing w:line="360" w:lineRule="auto"/>
        <w:rPr>
          <w:rFonts w:ascii="Palatino Linotype" w:eastAsia="Calibri" w:hAnsi="Palatino Linotype" w:cs="Tahoma"/>
          <w:bCs/>
          <w:szCs w:val="22"/>
          <w:lang w:eastAsia="en-US"/>
        </w:rPr>
      </w:pPr>
    </w:p>
    <w:p w14:paraId="2AB187A8" w14:textId="77777777" w:rsidR="002B20F6" w:rsidRPr="001E0D8F" w:rsidRDefault="002B20F6" w:rsidP="00316A2C">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7AE0175" w14:textId="77777777" w:rsidR="002B20F6" w:rsidRPr="001E0D8F" w:rsidRDefault="002B20F6" w:rsidP="00316A2C">
      <w:pPr>
        <w:spacing w:line="360" w:lineRule="auto"/>
        <w:ind w:right="-93"/>
        <w:jc w:val="both"/>
        <w:rPr>
          <w:rFonts w:ascii="Palatino Linotype" w:eastAsia="Calibri" w:hAnsi="Palatino Linotype" w:cs="Tahoma"/>
          <w:bCs/>
          <w:sz w:val="22"/>
          <w:szCs w:val="22"/>
          <w:lang w:eastAsia="en-US"/>
        </w:rPr>
      </w:pPr>
    </w:p>
    <w:p w14:paraId="697AE601" w14:textId="77777777" w:rsidR="002B20F6" w:rsidRPr="001E0D8F" w:rsidRDefault="002B20F6" w:rsidP="00316A2C">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Pr>
          <w:rFonts w:ascii="Palatino Linotype" w:eastAsia="Calibri" w:hAnsi="Palatino Linotype" w:cs="Tahoma"/>
          <w:bCs/>
          <w:sz w:val="22"/>
          <w:szCs w:val="22"/>
          <w:lang w:eastAsia="en-US"/>
        </w:rPr>
        <w:t>o</w:t>
      </w:r>
      <w:r w:rsidRPr="001E0D8F">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2AD6A1FC" w14:textId="77777777" w:rsidR="002B20F6" w:rsidRPr="001E0D8F" w:rsidRDefault="002B20F6" w:rsidP="00316A2C">
      <w:pPr>
        <w:spacing w:line="360" w:lineRule="auto"/>
        <w:ind w:right="-93"/>
        <w:jc w:val="both"/>
        <w:rPr>
          <w:rFonts w:ascii="Palatino Linotype" w:eastAsia="Calibri" w:hAnsi="Palatino Linotype" w:cs="Tahoma"/>
          <w:bCs/>
          <w:sz w:val="22"/>
          <w:szCs w:val="22"/>
          <w:lang w:eastAsia="en-US"/>
        </w:rPr>
      </w:pPr>
    </w:p>
    <w:p w14:paraId="0711106D" w14:textId="2D580327" w:rsidR="002B20F6" w:rsidRDefault="002B20F6" w:rsidP="00316A2C">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7DC197" w14:textId="77777777" w:rsidR="00EC2E55" w:rsidRPr="001E0D8F" w:rsidRDefault="00EC2E55" w:rsidP="00316A2C">
      <w:pPr>
        <w:spacing w:line="360" w:lineRule="auto"/>
        <w:ind w:right="-93"/>
        <w:jc w:val="both"/>
        <w:rPr>
          <w:rFonts w:ascii="Palatino Linotype" w:eastAsia="Calibri" w:hAnsi="Palatino Linotype" w:cs="Tahoma"/>
          <w:bCs/>
          <w:sz w:val="22"/>
          <w:szCs w:val="22"/>
          <w:lang w:eastAsia="en-US"/>
        </w:rPr>
      </w:pPr>
    </w:p>
    <w:p w14:paraId="57055825" w14:textId="77777777" w:rsidR="002B20F6" w:rsidRPr="001E0D8F" w:rsidRDefault="002B20F6" w:rsidP="00316A2C">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3136C92" w14:textId="77777777" w:rsidR="002B20F6" w:rsidRPr="001E0D8F" w:rsidRDefault="002B20F6" w:rsidP="00316A2C">
      <w:pPr>
        <w:spacing w:line="360" w:lineRule="auto"/>
        <w:ind w:right="-93"/>
        <w:jc w:val="both"/>
        <w:rPr>
          <w:rFonts w:ascii="Palatino Linotype" w:eastAsia="Calibri" w:hAnsi="Palatino Linotype" w:cs="Tahoma"/>
          <w:bCs/>
          <w:sz w:val="22"/>
          <w:szCs w:val="22"/>
          <w:lang w:eastAsia="en-US"/>
        </w:rPr>
      </w:pPr>
    </w:p>
    <w:p w14:paraId="1B38CA73" w14:textId="77777777" w:rsidR="002B20F6" w:rsidRPr="001E0D8F" w:rsidRDefault="002B20F6" w:rsidP="00316A2C">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CBB541A" w14:textId="77777777" w:rsidR="002B20F6" w:rsidRPr="001E0D8F" w:rsidRDefault="002B20F6" w:rsidP="00316A2C">
      <w:pPr>
        <w:pStyle w:val="Prrafodelista"/>
        <w:spacing w:line="360" w:lineRule="auto"/>
        <w:ind w:right="-93"/>
        <w:jc w:val="both"/>
        <w:rPr>
          <w:rFonts w:ascii="Palatino Linotype" w:eastAsia="Calibri" w:hAnsi="Palatino Linotype" w:cs="Tahoma"/>
          <w:bCs/>
          <w:szCs w:val="22"/>
          <w:lang w:eastAsia="en-US"/>
        </w:rPr>
      </w:pPr>
    </w:p>
    <w:p w14:paraId="69964E5F" w14:textId="77777777" w:rsidR="002B20F6" w:rsidRPr="001E0D8F" w:rsidRDefault="002B20F6" w:rsidP="00316A2C">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6498620" w14:textId="77777777" w:rsidR="002B20F6" w:rsidRPr="001E0D8F" w:rsidRDefault="002B20F6" w:rsidP="00316A2C">
      <w:pPr>
        <w:pStyle w:val="Prrafodelista"/>
        <w:spacing w:line="360" w:lineRule="auto"/>
        <w:rPr>
          <w:rFonts w:ascii="Palatino Linotype" w:eastAsia="Calibri" w:hAnsi="Palatino Linotype" w:cs="Tahoma"/>
          <w:bCs/>
          <w:szCs w:val="22"/>
          <w:lang w:eastAsia="en-US"/>
        </w:rPr>
      </w:pPr>
    </w:p>
    <w:p w14:paraId="0DAB5DE2" w14:textId="77777777" w:rsidR="002B20F6" w:rsidRPr="001E0D8F" w:rsidRDefault="002B20F6" w:rsidP="00316A2C">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 elaborar;</w:t>
      </w:r>
    </w:p>
    <w:p w14:paraId="023D5BEE" w14:textId="77777777" w:rsidR="002B20F6" w:rsidRPr="001E0D8F" w:rsidRDefault="002B20F6" w:rsidP="00316A2C">
      <w:pPr>
        <w:pStyle w:val="Prrafodelista"/>
        <w:spacing w:line="360" w:lineRule="auto"/>
        <w:rPr>
          <w:rFonts w:ascii="Palatino Linotype" w:eastAsia="Calibri" w:hAnsi="Palatino Linotype" w:cs="Tahoma"/>
          <w:b/>
          <w:bCs/>
          <w:szCs w:val="22"/>
          <w:lang w:eastAsia="en-US"/>
        </w:rPr>
      </w:pPr>
    </w:p>
    <w:p w14:paraId="06FC6F1D" w14:textId="77777777" w:rsidR="002B20F6" w:rsidRPr="00BA50F1" w:rsidRDefault="002B20F6" w:rsidP="00316A2C">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1D3F611D" w14:textId="77777777" w:rsidR="002B20F6" w:rsidRPr="00BA50F1" w:rsidRDefault="002B20F6" w:rsidP="00316A2C">
      <w:pPr>
        <w:pStyle w:val="Prrafodelista"/>
        <w:rPr>
          <w:rFonts w:ascii="Palatino Linotype" w:eastAsia="Calibri" w:hAnsi="Palatino Linotype" w:cs="Tahoma"/>
          <w:b/>
          <w:bCs/>
          <w:szCs w:val="22"/>
          <w:lang w:eastAsia="en-US"/>
        </w:rPr>
      </w:pPr>
    </w:p>
    <w:p w14:paraId="237D5B23" w14:textId="77777777" w:rsidR="002B20F6" w:rsidRPr="00BA50F1" w:rsidRDefault="002B20F6" w:rsidP="00316A2C">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A50F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B1E0E7E" w14:textId="77777777" w:rsidR="002B20F6" w:rsidRDefault="002B20F6" w:rsidP="00316A2C">
      <w:pPr>
        <w:tabs>
          <w:tab w:val="left" w:pos="4962"/>
        </w:tabs>
        <w:spacing w:line="360" w:lineRule="auto"/>
        <w:jc w:val="both"/>
        <w:rPr>
          <w:rFonts w:ascii="Palatino Linotype" w:eastAsia="Calibri" w:hAnsi="Palatino Linotype" w:cs="Tahoma"/>
          <w:b/>
          <w:iCs/>
          <w:szCs w:val="22"/>
          <w:lang w:eastAsia="es-ES_tradnl"/>
        </w:rPr>
      </w:pPr>
    </w:p>
    <w:p w14:paraId="6B1EBF84" w14:textId="28023511" w:rsidR="002B20F6" w:rsidRPr="001E0D8F" w:rsidRDefault="002B20F6" w:rsidP="00316A2C">
      <w:pPr>
        <w:spacing w:line="360" w:lineRule="auto"/>
        <w:ind w:right="-93"/>
        <w:jc w:val="both"/>
        <w:rPr>
          <w:rFonts w:ascii="Palatino Linotype" w:hAnsi="Palatino Linotype" w:cs="Tahoma"/>
          <w:sz w:val="22"/>
          <w:szCs w:val="22"/>
        </w:rPr>
      </w:pPr>
      <w:r w:rsidRPr="001E0D8F">
        <w:rPr>
          <w:rFonts w:ascii="Palatino Linotype" w:eastAsia="Calibri" w:hAnsi="Palatino Linotype" w:cs="Tahoma"/>
          <w:bCs/>
          <w:sz w:val="22"/>
          <w:szCs w:val="22"/>
          <w:lang w:eastAsia="en-US"/>
        </w:rPr>
        <w:t xml:space="preserve">Una vez establecido lo anterior, es preciso indicar que el agravio del peticionario consistió en que a la fecha de la interposición del Recurso de Revisión, el Ayuntamiento de </w:t>
      </w:r>
      <w:r w:rsidR="00902AA6">
        <w:rPr>
          <w:rFonts w:ascii="Palatino Linotype" w:eastAsia="Calibri" w:hAnsi="Palatino Linotype" w:cs="Tahoma"/>
          <w:bCs/>
          <w:sz w:val="22"/>
          <w:szCs w:val="22"/>
          <w:lang w:eastAsia="en-US"/>
        </w:rPr>
        <w:t>Tenango del Aire</w:t>
      </w:r>
      <w:r>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 xml:space="preserve">no registró respuesta </w:t>
      </w:r>
      <w:r w:rsidRPr="009D0698">
        <w:rPr>
          <w:rFonts w:ascii="Palatino Linotype" w:eastAsia="Calibri" w:hAnsi="Palatino Linotype" w:cs="Tahoma"/>
          <w:bCs/>
          <w:sz w:val="22"/>
          <w:szCs w:val="22"/>
          <w:lang w:eastAsia="en-US"/>
        </w:rPr>
        <w:t>o prórroga</w:t>
      </w:r>
      <w:r w:rsidRPr="001E0D8F">
        <w:rPr>
          <w:rFonts w:ascii="Palatino Linotype" w:eastAsia="Calibri" w:hAnsi="Palatino Linotype" w:cs="Tahoma"/>
          <w:bCs/>
          <w:sz w:val="22"/>
          <w:szCs w:val="22"/>
          <w:lang w:eastAsia="en-US"/>
        </w:rPr>
        <w:t xml:space="preserve"> a su requerimiento de acceso a la información, como se verificó en </w:t>
      </w:r>
      <w:r w:rsidR="00EC2E55" w:rsidRPr="001E0D8F">
        <w:rPr>
          <w:rFonts w:ascii="Palatino Linotype" w:eastAsia="Calibri" w:hAnsi="Palatino Linotype" w:cs="Tahoma"/>
          <w:bCs/>
          <w:sz w:val="22"/>
          <w:szCs w:val="22"/>
          <w:lang w:eastAsia="en-US"/>
        </w:rPr>
        <w:t>el Sistema</w:t>
      </w:r>
      <w:r w:rsidRPr="001E0D8F">
        <w:rPr>
          <w:rFonts w:ascii="Palatino Linotype" w:hAnsi="Palatino Linotype" w:cs="Tahoma"/>
          <w:sz w:val="22"/>
          <w:szCs w:val="22"/>
        </w:rPr>
        <w:t xml:space="preserve"> de Acceso a la Información Mexiquense (SAIMEX), plataforma utilizada para presentar el requerimiento de información.</w:t>
      </w:r>
    </w:p>
    <w:p w14:paraId="15A614F1" w14:textId="77777777" w:rsidR="002B20F6" w:rsidRDefault="002B20F6" w:rsidP="00316A2C">
      <w:pPr>
        <w:tabs>
          <w:tab w:val="left" w:pos="4962"/>
        </w:tabs>
        <w:spacing w:line="360" w:lineRule="auto"/>
        <w:jc w:val="both"/>
        <w:rPr>
          <w:rFonts w:ascii="Palatino Linotype" w:eastAsia="Calibri" w:hAnsi="Palatino Linotype" w:cs="Tahoma"/>
          <w:b/>
          <w:iCs/>
          <w:szCs w:val="22"/>
          <w:lang w:eastAsia="es-ES_tradnl"/>
        </w:rPr>
      </w:pPr>
    </w:p>
    <w:p w14:paraId="1F7E25AA" w14:textId="7A89A564" w:rsidR="002B20F6" w:rsidRPr="004E14F0" w:rsidRDefault="002B20F6" w:rsidP="00316A2C">
      <w:pPr>
        <w:spacing w:line="360" w:lineRule="auto"/>
        <w:ind w:right="-93" w:firstLine="1"/>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9D0698" w:rsidRPr="00EC2E55">
        <w:rPr>
          <w:rFonts w:ascii="Palatino Linotype" w:eastAsia="Calibri" w:hAnsi="Palatino Linotype" w:cs="Tahoma"/>
          <w:b/>
          <w:bCs/>
          <w:sz w:val="22"/>
          <w:szCs w:val="22"/>
          <w:lang w:eastAsia="en-US"/>
        </w:rPr>
        <w:t>veintitrés</w:t>
      </w:r>
      <w:r w:rsidR="005F5A49" w:rsidRPr="00EC2E55">
        <w:rPr>
          <w:rFonts w:ascii="Palatino Linotype" w:eastAsia="Calibri" w:hAnsi="Palatino Linotype" w:cs="Tahoma"/>
          <w:b/>
          <w:bCs/>
          <w:sz w:val="22"/>
          <w:szCs w:val="22"/>
          <w:lang w:eastAsia="en-US"/>
        </w:rPr>
        <w:t xml:space="preserve"> </w:t>
      </w:r>
      <w:r w:rsidRPr="00EC2E55">
        <w:rPr>
          <w:rFonts w:ascii="Palatino Linotype" w:eastAsia="Calibri" w:hAnsi="Palatino Linotype" w:cs="Tahoma"/>
          <w:b/>
          <w:bCs/>
          <w:sz w:val="22"/>
          <w:szCs w:val="22"/>
          <w:lang w:eastAsia="en-US"/>
        </w:rPr>
        <w:t>de mayo de la presente anualidad</w:t>
      </w:r>
      <w:r w:rsidRPr="00EC2E55">
        <w:rPr>
          <w:rFonts w:ascii="Palatino Linotype" w:eastAsia="Calibri" w:hAnsi="Palatino Linotype" w:cs="Tahoma"/>
          <w:bCs/>
          <w:sz w:val="22"/>
          <w:szCs w:val="22"/>
          <w:lang w:eastAsia="en-US"/>
        </w:rPr>
        <w:t xml:space="preserve"> y feneció el </w:t>
      </w:r>
      <w:r w:rsidR="005F5A49" w:rsidRPr="00EC2E55">
        <w:rPr>
          <w:rFonts w:ascii="Palatino Linotype" w:eastAsia="Calibri" w:hAnsi="Palatino Linotype" w:cs="Tahoma"/>
          <w:b/>
          <w:bCs/>
          <w:sz w:val="22"/>
          <w:szCs w:val="22"/>
          <w:lang w:eastAsia="en-US"/>
        </w:rPr>
        <w:t>doce de junio de dos mil diecinueve</w:t>
      </w:r>
      <w:r w:rsidRPr="00EC2E55">
        <w:rPr>
          <w:rFonts w:ascii="Palatino Linotype" w:eastAsia="Calibri" w:hAnsi="Palatino Linotype" w:cs="Tahoma"/>
          <w:b/>
          <w:bCs/>
          <w:sz w:val="22"/>
          <w:szCs w:val="22"/>
          <w:lang w:eastAsia="en-US"/>
        </w:rPr>
        <w:t>;</w:t>
      </w:r>
      <w:r w:rsidRPr="001E0D8F">
        <w:rPr>
          <w:rFonts w:ascii="Palatino Linotype" w:eastAsia="Calibri" w:hAnsi="Palatino Linotype" w:cs="Tahoma"/>
          <w:b/>
          <w:bCs/>
          <w:sz w:val="22"/>
          <w:szCs w:val="22"/>
          <w:lang w:eastAsia="en-US"/>
        </w:rPr>
        <w:t xml:space="preserve"> </w:t>
      </w:r>
      <w:r w:rsidRPr="001E0D8F">
        <w:rPr>
          <w:rFonts w:ascii="Palatino Linotype" w:eastAsia="Calibri" w:hAnsi="Palatino Linotype" w:cs="Tahoma"/>
          <w:bCs/>
          <w:sz w:val="22"/>
          <w:szCs w:val="22"/>
          <w:lang w:eastAsia="en-US"/>
        </w:rPr>
        <w:t>lo anterior, sin contar los días</w:t>
      </w:r>
      <w:r>
        <w:rPr>
          <w:rFonts w:ascii="Palatino Linotype" w:eastAsia="Calibri" w:hAnsi="Palatino Linotype" w:cs="Tahoma"/>
          <w:bCs/>
          <w:sz w:val="22"/>
          <w:szCs w:val="22"/>
          <w:lang w:eastAsia="en-US"/>
        </w:rPr>
        <w:t xml:space="preserve"> veinticinco y veintiséis de mayo</w:t>
      </w:r>
      <w:r w:rsidRPr="001E0D8F">
        <w:rPr>
          <w:rFonts w:ascii="Palatino Linotype" w:eastAsia="Calibri" w:hAnsi="Palatino Linotype" w:cs="Tahoma"/>
          <w:bCs/>
          <w:sz w:val="22"/>
          <w:szCs w:val="22"/>
          <w:lang w:eastAsia="en-US"/>
        </w:rPr>
        <w:t xml:space="preserve">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4577A281" w14:textId="77777777" w:rsidR="002B20F6" w:rsidRPr="001E0D8F" w:rsidRDefault="002B20F6" w:rsidP="00316A2C">
      <w:pPr>
        <w:spacing w:line="360" w:lineRule="auto"/>
        <w:ind w:right="-93"/>
        <w:jc w:val="both"/>
        <w:rPr>
          <w:rFonts w:ascii="Palatino Linotype" w:eastAsia="Calibri" w:hAnsi="Palatino Linotype" w:cs="Tahoma"/>
          <w:bCs/>
          <w:sz w:val="22"/>
          <w:szCs w:val="22"/>
          <w:lang w:eastAsia="en-US"/>
        </w:rPr>
      </w:pPr>
    </w:p>
    <w:p w14:paraId="19A20E1A" w14:textId="634B52D9" w:rsidR="002B20F6" w:rsidRPr="001E0D8F" w:rsidRDefault="002B20F6" w:rsidP="00316A2C">
      <w:pPr>
        <w:spacing w:line="360" w:lineRule="auto"/>
        <w:ind w:right="-93"/>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 xml:space="preserve">De la revisión de las constancias que obran en el Sistema de acceso a la Información Mexiquense (SAIMEX), se advierte que, tal como lo indicó el Particular, el Ayuntamiento de </w:t>
      </w:r>
      <w:r w:rsidR="005F5A49">
        <w:rPr>
          <w:rFonts w:ascii="Palatino Linotype" w:eastAsia="Calibri" w:hAnsi="Palatino Linotype" w:cs="Tahoma"/>
          <w:bCs/>
          <w:sz w:val="22"/>
          <w:szCs w:val="22"/>
          <w:lang w:eastAsia="en-US"/>
        </w:rPr>
        <w:t>Tenango del Aire</w:t>
      </w:r>
      <w:r>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no e</w:t>
      </w:r>
      <w:r>
        <w:rPr>
          <w:rFonts w:ascii="Palatino Linotype" w:eastAsia="Calibri" w:hAnsi="Palatino Linotype" w:cs="Tahoma"/>
          <w:bCs/>
          <w:sz w:val="22"/>
          <w:szCs w:val="22"/>
          <w:lang w:eastAsia="en-US"/>
        </w:rPr>
        <w:t>mitió respuesta, ni solicitó</w:t>
      </w:r>
      <w:r w:rsidRPr="001E0D8F">
        <w:rPr>
          <w:rFonts w:ascii="Palatino Linotype" w:eastAsia="Calibri" w:hAnsi="Palatino Linotype" w:cs="Tahoma"/>
          <w:bCs/>
          <w:sz w:val="22"/>
          <w:szCs w:val="22"/>
          <w:lang w:eastAsia="en-US"/>
        </w:rPr>
        <w:t xml:space="preserve"> prórroga para dar contestación a la solicitud de información, dentro de los plazos establecidos en el artículo 163 de la Ley de la materia, pues tenía hasta el </w:t>
      </w:r>
      <w:r w:rsidR="005F5A49">
        <w:rPr>
          <w:rFonts w:ascii="Palatino Linotype" w:eastAsia="Calibri" w:hAnsi="Palatino Linotype" w:cs="Tahoma"/>
          <w:bCs/>
          <w:sz w:val="22"/>
          <w:szCs w:val="22"/>
          <w:lang w:eastAsia="en-US"/>
        </w:rPr>
        <w:t>doce de junio</w:t>
      </w:r>
      <w:r>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de dos mil diecinueve para notificar alguna de las dos situaciones; inclus</w:t>
      </w:r>
      <w:r w:rsidR="004B2849">
        <w:rPr>
          <w:rFonts w:ascii="Palatino Linotype" w:eastAsia="Calibri" w:hAnsi="Palatino Linotype" w:cs="Tahoma"/>
          <w:bCs/>
          <w:sz w:val="22"/>
          <w:szCs w:val="22"/>
          <w:lang w:eastAsia="en-US"/>
        </w:rPr>
        <w:t>o</w:t>
      </w:r>
      <w:r w:rsidRPr="001E0D8F">
        <w:rPr>
          <w:rFonts w:ascii="Palatino Linotype" w:eastAsia="Calibri" w:hAnsi="Palatino Linotype" w:cs="Tahoma"/>
          <w:bCs/>
          <w:sz w:val="22"/>
          <w:szCs w:val="22"/>
          <w:lang w:eastAsia="en-US"/>
        </w:rPr>
        <w:t xml:space="preserve"> a la fecha de la presente resolución no ha otorgado información o documentación alguna que atienda la solicitud de información; por lo que, resulta evidente que </w:t>
      </w:r>
      <w:r w:rsidRPr="001E0D8F">
        <w:rPr>
          <w:rFonts w:ascii="Palatino Linotype" w:eastAsia="Calibri" w:hAnsi="Palatino Linotype" w:cs="Tahoma"/>
          <w:b/>
          <w:bCs/>
          <w:sz w:val="22"/>
          <w:szCs w:val="22"/>
          <w:lang w:eastAsia="en-US"/>
        </w:rPr>
        <w:t>el agravio hecho valer por el Recurrente resulta fundado.</w:t>
      </w:r>
    </w:p>
    <w:p w14:paraId="14E2D2E1" w14:textId="77777777" w:rsidR="002B20F6" w:rsidRDefault="002B20F6" w:rsidP="00316A2C">
      <w:pPr>
        <w:tabs>
          <w:tab w:val="left" w:pos="4962"/>
        </w:tabs>
        <w:spacing w:line="360" w:lineRule="auto"/>
        <w:jc w:val="both"/>
        <w:rPr>
          <w:rFonts w:ascii="Palatino Linotype" w:eastAsia="Calibri" w:hAnsi="Palatino Linotype" w:cs="Tahoma"/>
          <w:iCs/>
          <w:sz w:val="22"/>
          <w:szCs w:val="22"/>
          <w:lang w:val="es-ES" w:eastAsia="es-ES_tradnl"/>
        </w:rPr>
      </w:pPr>
    </w:p>
    <w:p w14:paraId="71CB50C1" w14:textId="57D6DE89" w:rsidR="00622C55" w:rsidRPr="00F776A2" w:rsidRDefault="00B40A78" w:rsidP="00316A2C">
      <w:pPr>
        <w:spacing w:line="360" w:lineRule="auto"/>
        <w:ind w:right="-93"/>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E</w:t>
      </w:r>
      <w:r w:rsidR="00622C55">
        <w:rPr>
          <w:rFonts w:ascii="Palatino Linotype" w:eastAsia="Calibri" w:hAnsi="Palatino Linotype" w:cs="Tahoma"/>
          <w:bCs/>
          <w:iCs/>
          <w:sz w:val="22"/>
          <w:szCs w:val="22"/>
          <w:lang w:val="es-ES" w:eastAsia="en-US"/>
        </w:rPr>
        <w:t>stablecido lo anterior,</w:t>
      </w:r>
      <w:r w:rsidR="006F6068">
        <w:rPr>
          <w:rFonts w:ascii="Palatino Linotype" w:eastAsia="Calibri" w:hAnsi="Palatino Linotype" w:cs="Tahoma"/>
          <w:bCs/>
          <w:iCs/>
          <w:sz w:val="22"/>
          <w:szCs w:val="22"/>
          <w:lang w:val="es-ES" w:eastAsia="en-US"/>
        </w:rPr>
        <w:t xml:space="preserve"> es menester señalar que </w:t>
      </w:r>
      <w:r w:rsidR="00622C55">
        <w:rPr>
          <w:rFonts w:ascii="Palatino Linotype" w:eastAsia="Calibri" w:hAnsi="Palatino Linotype" w:cs="Tahoma"/>
          <w:bCs/>
          <w:iCs/>
          <w:sz w:val="22"/>
          <w:szCs w:val="22"/>
          <w:lang w:val="es-ES" w:eastAsia="en-US"/>
        </w:rPr>
        <w:t xml:space="preserve">el Sujeto Obligado </w:t>
      </w:r>
      <w:r w:rsidR="00F776A2">
        <w:rPr>
          <w:rFonts w:ascii="Palatino Linotype" w:eastAsia="Calibri" w:hAnsi="Palatino Linotype" w:cs="Tahoma"/>
          <w:bCs/>
          <w:iCs/>
          <w:sz w:val="22"/>
          <w:szCs w:val="22"/>
          <w:lang w:val="es-ES" w:eastAsia="en-US"/>
        </w:rPr>
        <w:t xml:space="preserve">omitió dar respuesta a la solicitud de información que nos ocupa; en ese tenor, </w:t>
      </w:r>
      <w:r w:rsidR="00622C55">
        <w:rPr>
          <w:rFonts w:ascii="Palatino Linotype" w:eastAsia="Calibri" w:hAnsi="Palatino Linotype" w:cs="Tahoma"/>
          <w:bCs/>
          <w:iCs/>
          <w:sz w:val="22"/>
          <w:szCs w:val="22"/>
          <w:lang w:val="es-ES" w:eastAsia="en-US"/>
        </w:rPr>
        <w:t xml:space="preserve">resulta necesario analizar la naturaleza de la información, para tal situación es necesario señalar que el artículo 32, segundo párrafo, de la Ley de Fiscalización Superior del Estado de México, precisa que los presidentes municipales presentarán a la Legislatura las cuentas públicas anuales de sus respectivos municipios, del ejercicio inmediato anterior, </w:t>
      </w:r>
      <w:r w:rsidR="00622C55" w:rsidRPr="00F73089">
        <w:rPr>
          <w:rFonts w:ascii="Palatino Linotype" w:eastAsia="Calibri" w:hAnsi="Palatino Linotype" w:cs="Tahoma"/>
          <w:b/>
          <w:bCs/>
          <w:iCs/>
          <w:sz w:val="22"/>
          <w:szCs w:val="22"/>
          <w:u w:val="single"/>
          <w:lang w:val="es-ES" w:eastAsia="en-US"/>
        </w:rPr>
        <w:t>dentro de los quince primeros días de marzo de cada año.</w:t>
      </w:r>
    </w:p>
    <w:p w14:paraId="1E843BE0" w14:textId="77777777" w:rsidR="00902AA6" w:rsidRDefault="00902AA6" w:rsidP="00316A2C">
      <w:pPr>
        <w:spacing w:line="360" w:lineRule="auto"/>
        <w:ind w:right="-93"/>
        <w:jc w:val="both"/>
        <w:rPr>
          <w:rFonts w:ascii="Palatino Linotype" w:eastAsia="Calibri" w:hAnsi="Palatino Linotype" w:cs="Tahoma"/>
          <w:bCs/>
          <w:sz w:val="22"/>
          <w:szCs w:val="22"/>
          <w:lang w:eastAsia="en-US"/>
        </w:rPr>
      </w:pPr>
    </w:p>
    <w:p w14:paraId="2659AB06" w14:textId="735D5CE5" w:rsidR="00622C55" w:rsidRDefault="00622C55" w:rsidP="00316A2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el artículo 95, fracciones IV y VI, de la Ley Orgánica del Estado de México establece que la </w:t>
      </w:r>
      <w:r w:rsidRPr="0019054B">
        <w:rPr>
          <w:rFonts w:ascii="Palatino Linotype" w:eastAsia="Calibri" w:hAnsi="Palatino Linotype" w:cs="Tahoma"/>
          <w:b/>
          <w:bCs/>
          <w:sz w:val="22"/>
          <w:szCs w:val="22"/>
          <w:lang w:eastAsia="en-US"/>
        </w:rPr>
        <w:t>Tesorería Municipal</w:t>
      </w:r>
      <w:r>
        <w:rPr>
          <w:rFonts w:ascii="Palatino Linotype" w:eastAsia="Calibri" w:hAnsi="Palatino Linotype" w:cs="Tahoma"/>
          <w:bCs/>
          <w:sz w:val="22"/>
          <w:szCs w:val="22"/>
          <w:lang w:eastAsia="en-US"/>
        </w:rPr>
        <w:t>, es la encargada de llevar los registros contables, financieros y administrativos de los ingresos</w:t>
      </w:r>
      <w:r w:rsidR="00902AA6">
        <w:rPr>
          <w:rFonts w:ascii="Palatino Linotype" w:eastAsia="Calibri" w:hAnsi="Palatino Linotype" w:cs="Tahoma"/>
          <w:bCs/>
          <w:sz w:val="22"/>
          <w:szCs w:val="22"/>
          <w:lang w:eastAsia="en-US"/>
        </w:rPr>
        <w:t xml:space="preserve"> y</w:t>
      </w:r>
      <w:r>
        <w:rPr>
          <w:rFonts w:ascii="Palatino Linotype" w:eastAsia="Calibri" w:hAnsi="Palatino Linotype" w:cs="Tahoma"/>
          <w:bCs/>
          <w:sz w:val="22"/>
          <w:szCs w:val="22"/>
          <w:lang w:eastAsia="en-US"/>
        </w:rPr>
        <w:t xml:space="preserve"> egresos </w:t>
      </w:r>
      <w:r w:rsidR="00902AA6">
        <w:rPr>
          <w:rFonts w:ascii="Palatino Linotype" w:eastAsia="Calibri" w:hAnsi="Palatino Linotype" w:cs="Tahoma"/>
          <w:bCs/>
          <w:sz w:val="22"/>
          <w:szCs w:val="22"/>
          <w:lang w:eastAsia="en-US"/>
        </w:rPr>
        <w:t>por lo que puede ser el área competente para contar con la información</w:t>
      </w:r>
      <w:r>
        <w:rPr>
          <w:rFonts w:ascii="Palatino Linotype" w:eastAsia="Calibri" w:hAnsi="Palatino Linotype" w:cs="Tahoma"/>
          <w:bCs/>
          <w:sz w:val="22"/>
          <w:szCs w:val="22"/>
          <w:lang w:eastAsia="en-US"/>
        </w:rPr>
        <w:t>.</w:t>
      </w:r>
    </w:p>
    <w:p w14:paraId="5FC1AE68" w14:textId="244CB74E" w:rsidR="0027704C" w:rsidRDefault="0027704C" w:rsidP="00316A2C">
      <w:pPr>
        <w:spacing w:line="360" w:lineRule="auto"/>
        <w:ind w:right="-93"/>
        <w:jc w:val="both"/>
        <w:rPr>
          <w:rFonts w:ascii="Palatino Linotype" w:eastAsia="Calibri" w:hAnsi="Palatino Linotype" w:cs="Tahoma"/>
          <w:bCs/>
          <w:sz w:val="22"/>
          <w:szCs w:val="22"/>
          <w:lang w:eastAsia="en-US"/>
        </w:rPr>
      </w:pPr>
    </w:p>
    <w:p w14:paraId="2E20F7EA" w14:textId="6F9A1BEE" w:rsidR="0027704C" w:rsidRDefault="0027704C" w:rsidP="00316A2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sentido, toda la información referente al ejercicio de recursos públicos es información pública ya que permite tran</w:t>
      </w:r>
      <w:r w:rsidR="00981835">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parentar</w:t>
      </w:r>
      <w:r w:rsidR="00981835">
        <w:rPr>
          <w:rFonts w:ascii="Palatino Linotype" w:eastAsia="Calibri" w:hAnsi="Palatino Linotype" w:cs="Tahoma"/>
          <w:bCs/>
          <w:sz w:val="22"/>
          <w:szCs w:val="22"/>
          <w:lang w:eastAsia="en-US"/>
        </w:rPr>
        <w:t xml:space="preserve"> que esto se realice en el marco de la ley, así como su debido destino, por lo que es procedente ordenar la entrega de los documentos en donde conste la información requerida por el Particular</w:t>
      </w:r>
      <w:r w:rsidR="00DA6E08">
        <w:rPr>
          <w:rFonts w:ascii="Palatino Linotype" w:eastAsia="Calibri" w:hAnsi="Palatino Linotype" w:cs="Tahoma"/>
          <w:bCs/>
          <w:sz w:val="22"/>
          <w:szCs w:val="22"/>
          <w:lang w:eastAsia="en-US"/>
        </w:rPr>
        <w:t>, de ser el caso que se haya pagado por servicios profesionales, científicos, técnicos o cualquier otro servicio, lo que además corresponde a las obligaciones de transparencia.</w:t>
      </w:r>
    </w:p>
    <w:p w14:paraId="5902C5C4" w14:textId="77777777" w:rsidR="00622C55" w:rsidRDefault="00622C55" w:rsidP="00316A2C">
      <w:pPr>
        <w:spacing w:line="360" w:lineRule="auto"/>
        <w:ind w:right="-93"/>
        <w:jc w:val="both"/>
        <w:rPr>
          <w:rFonts w:ascii="Palatino Linotype" w:eastAsia="Calibri" w:hAnsi="Palatino Linotype" w:cs="Tahoma"/>
          <w:bCs/>
          <w:sz w:val="22"/>
          <w:szCs w:val="22"/>
          <w:lang w:eastAsia="en-US"/>
        </w:rPr>
      </w:pPr>
    </w:p>
    <w:p w14:paraId="5A1DDED1" w14:textId="77777777" w:rsidR="008171C5" w:rsidRPr="00B015E5" w:rsidRDefault="008171C5" w:rsidP="008171C5">
      <w:pPr>
        <w:spacing w:line="360" w:lineRule="auto"/>
        <w:ind w:right="-93"/>
        <w:jc w:val="both"/>
        <w:rPr>
          <w:rFonts w:ascii="Palatino Linotype" w:eastAsia="Calibri" w:hAnsi="Palatino Linotype" w:cs="Tahoma"/>
          <w:bCs/>
          <w:sz w:val="22"/>
          <w:szCs w:val="22"/>
          <w:lang w:eastAsia="en-US"/>
        </w:rPr>
      </w:pPr>
      <w:r w:rsidRPr="00B015E5">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6F9DCC7" w14:textId="77777777" w:rsidR="008171C5" w:rsidRPr="00B015E5" w:rsidRDefault="008171C5" w:rsidP="008171C5">
      <w:pPr>
        <w:spacing w:line="360" w:lineRule="auto"/>
        <w:ind w:right="-93"/>
        <w:jc w:val="both"/>
        <w:rPr>
          <w:rFonts w:ascii="Palatino Linotype" w:eastAsia="Calibri" w:hAnsi="Palatino Linotype" w:cs="Tahoma"/>
          <w:bCs/>
          <w:sz w:val="22"/>
          <w:szCs w:val="22"/>
          <w:lang w:eastAsia="en-US"/>
        </w:rPr>
      </w:pPr>
    </w:p>
    <w:p w14:paraId="7A97AADC" w14:textId="77777777" w:rsidR="008171C5" w:rsidRPr="00B015E5" w:rsidRDefault="008171C5" w:rsidP="008171C5">
      <w:pPr>
        <w:spacing w:line="360" w:lineRule="auto"/>
        <w:ind w:right="-93"/>
        <w:jc w:val="both"/>
        <w:rPr>
          <w:rFonts w:ascii="Palatino Linotype" w:eastAsia="Calibri" w:hAnsi="Palatino Linotype" w:cs="Tahoma"/>
          <w:bCs/>
          <w:sz w:val="22"/>
          <w:szCs w:val="22"/>
          <w:lang w:eastAsia="en-US"/>
        </w:rPr>
      </w:pPr>
      <w:r w:rsidRPr="00B015E5">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2782C1B2" w14:textId="77777777" w:rsidR="008171C5" w:rsidRPr="00B015E5" w:rsidRDefault="008171C5" w:rsidP="008171C5">
      <w:pPr>
        <w:spacing w:line="360" w:lineRule="auto"/>
        <w:ind w:right="-93"/>
        <w:jc w:val="both"/>
        <w:rPr>
          <w:rFonts w:ascii="Palatino Linotype" w:eastAsia="Calibri" w:hAnsi="Palatino Linotype" w:cs="Tahoma"/>
          <w:bCs/>
          <w:sz w:val="22"/>
          <w:szCs w:val="22"/>
          <w:lang w:eastAsia="en-US"/>
        </w:rPr>
      </w:pPr>
    </w:p>
    <w:p w14:paraId="5E4D823C" w14:textId="77777777" w:rsidR="008171C5" w:rsidRPr="00B015E5" w:rsidRDefault="008171C5" w:rsidP="008171C5">
      <w:pPr>
        <w:spacing w:line="360" w:lineRule="auto"/>
        <w:ind w:right="-93"/>
        <w:jc w:val="both"/>
        <w:rPr>
          <w:rFonts w:ascii="Palatino Linotype" w:eastAsia="Calibri" w:hAnsi="Palatino Linotype" w:cs="Tahoma"/>
          <w:bCs/>
          <w:sz w:val="22"/>
          <w:szCs w:val="22"/>
          <w:lang w:eastAsia="en-US"/>
        </w:rPr>
      </w:pPr>
      <w:r w:rsidRPr="00B015E5">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B015E5">
        <w:rPr>
          <w:rFonts w:ascii="Palatino Linotype" w:eastAsia="Calibri" w:hAnsi="Palatino Linotype" w:cs="Tahoma"/>
          <w:bCs/>
          <w:i/>
          <w:sz w:val="22"/>
          <w:szCs w:val="22"/>
          <w:lang w:eastAsia="en-US"/>
        </w:rPr>
        <w:t>ad hoc</w:t>
      </w:r>
      <w:r w:rsidRPr="00B015E5">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5E8A16F4" w14:textId="77777777" w:rsidR="008171C5" w:rsidRPr="00B015E5" w:rsidRDefault="008171C5" w:rsidP="008171C5">
      <w:pPr>
        <w:spacing w:line="360" w:lineRule="auto"/>
        <w:ind w:right="-93"/>
        <w:jc w:val="both"/>
        <w:rPr>
          <w:rFonts w:ascii="Palatino Linotype" w:eastAsia="Calibri" w:hAnsi="Palatino Linotype" w:cs="Tahoma"/>
          <w:bCs/>
          <w:sz w:val="22"/>
          <w:szCs w:val="22"/>
          <w:lang w:eastAsia="en-US"/>
        </w:rPr>
      </w:pPr>
    </w:p>
    <w:p w14:paraId="729F82B4" w14:textId="77777777" w:rsidR="008171C5" w:rsidRPr="00B015E5" w:rsidRDefault="008171C5" w:rsidP="008171C5">
      <w:pPr>
        <w:spacing w:line="360" w:lineRule="auto"/>
        <w:ind w:right="-93"/>
        <w:jc w:val="both"/>
        <w:rPr>
          <w:rFonts w:ascii="Palatino Linotype" w:eastAsia="Calibri" w:hAnsi="Palatino Linotype" w:cs="Tahoma"/>
          <w:bCs/>
          <w:sz w:val="22"/>
          <w:szCs w:val="22"/>
          <w:lang w:eastAsia="en-US"/>
        </w:rPr>
      </w:pPr>
      <w:r w:rsidRPr="00B015E5">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661B17" w14:textId="77777777" w:rsidR="008171C5" w:rsidRPr="00B015E5" w:rsidRDefault="008171C5" w:rsidP="008171C5">
      <w:pPr>
        <w:spacing w:line="360" w:lineRule="auto"/>
        <w:ind w:right="-93"/>
        <w:jc w:val="both"/>
        <w:rPr>
          <w:rFonts w:ascii="Palatino Linotype" w:eastAsia="Calibri" w:hAnsi="Palatino Linotype" w:cs="Tahoma"/>
          <w:bCs/>
          <w:sz w:val="22"/>
          <w:szCs w:val="22"/>
          <w:lang w:eastAsia="en-US"/>
        </w:rPr>
      </w:pPr>
    </w:p>
    <w:p w14:paraId="242A2A2F" w14:textId="77777777" w:rsidR="008171C5" w:rsidRPr="00B015E5" w:rsidRDefault="008171C5" w:rsidP="008171C5">
      <w:pPr>
        <w:spacing w:line="360" w:lineRule="auto"/>
        <w:jc w:val="both"/>
        <w:rPr>
          <w:rFonts w:ascii="Palatino Linotype" w:hAnsi="Palatino Linotype" w:cs="Tahoma"/>
          <w:sz w:val="22"/>
          <w:szCs w:val="22"/>
          <w:lang w:val="es-ES"/>
        </w:rPr>
      </w:pPr>
      <w:r w:rsidRPr="00B015E5">
        <w:rPr>
          <w:rFonts w:ascii="Palatino Linotype" w:hAnsi="Palatino Linotype" w:cs="Tahoma"/>
          <w:sz w:val="22"/>
          <w:szCs w:val="22"/>
          <w:lang w:val="es-ES"/>
        </w:rPr>
        <w:t>Por lo anterior, el Sujeto Obligado deberá de dar atención a la solicitud de información, lo cual deberá llevar a cabo en ejercicio de sus atribuciones y con arreglo a lo dispuesto por la ley de la materia.</w:t>
      </w:r>
    </w:p>
    <w:p w14:paraId="0720EA5F" w14:textId="29D734B7" w:rsidR="00622C55" w:rsidRDefault="00622C55" w:rsidP="00316A2C">
      <w:pPr>
        <w:spacing w:line="360" w:lineRule="auto"/>
        <w:ind w:right="-93"/>
        <w:jc w:val="both"/>
        <w:rPr>
          <w:rFonts w:ascii="Palatino Linotype" w:eastAsia="Calibri" w:hAnsi="Palatino Linotype" w:cs="Tahoma"/>
          <w:bCs/>
          <w:sz w:val="22"/>
          <w:szCs w:val="22"/>
          <w:lang w:eastAsia="en-US"/>
        </w:rPr>
      </w:pPr>
    </w:p>
    <w:p w14:paraId="69FED296" w14:textId="77777777" w:rsidR="00262D13" w:rsidRPr="00875058" w:rsidRDefault="00262D13" w:rsidP="00262D13">
      <w:pPr>
        <w:tabs>
          <w:tab w:val="left" w:pos="4962"/>
        </w:tabs>
        <w:spacing w:line="360" w:lineRule="auto"/>
        <w:jc w:val="both"/>
        <w:rPr>
          <w:rFonts w:ascii="Palatino Linotype" w:hAnsi="Palatino Linotype" w:cs="Tahoma"/>
          <w:b/>
          <w:sz w:val="22"/>
          <w:szCs w:val="22"/>
        </w:rPr>
      </w:pPr>
      <w:r w:rsidRPr="00875058">
        <w:rPr>
          <w:rFonts w:ascii="Palatino Linotype" w:hAnsi="Palatino Linotype" w:cs="Tahoma"/>
          <w:b/>
          <w:sz w:val="22"/>
          <w:szCs w:val="22"/>
        </w:rPr>
        <w:t>SEXTO. Versión Pública</w:t>
      </w:r>
    </w:p>
    <w:p w14:paraId="6FE1B9C1" w14:textId="77777777" w:rsidR="00262D13" w:rsidRPr="00875058" w:rsidRDefault="00262D13" w:rsidP="00262D13">
      <w:pPr>
        <w:tabs>
          <w:tab w:val="left" w:pos="4962"/>
        </w:tabs>
        <w:spacing w:line="360" w:lineRule="auto"/>
        <w:jc w:val="both"/>
        <w:rPr>
          <w:rFonts w:ascii="Palatino Linotype" w:hAnsi="Palatino Linotype" w:cs="Tahoma"/>
          <w:sz w:val="22"/>
          <w:szCs w:val="22"/>
        </w:rPr>
      </w:pPr>
    </w:p>
    <w:p w14:paraId="41A00538" w14:textId="77777777" w:rsidR="00262D13" w:rsidRPr="00875058" w:rsidRDefault="00262D13" w:rsidP="00262D13">
      <w:pPr>
        <w:spacing w:line="360" w:lineRule="auto"/>
        <w:ind w:right="-93"/>
        <w:jc w:val="both"/>
        <w:rPr>
          <w:rFonts w:ascii="Palatino Linotype" w:eastAsia="Calibri" w:hAnsi="Palatino Linotype" w:cs="Tahoma"/>
          <w:bCs/>
          <w:iCs/>
          <w:sz w:val="22"/>
          <w:szCs w:val="22"/>
          <w:lang w:eastAsia="es-ES_tradnl"/>
        </w:rPr>
      </w:pPr>
      <w:r w:rsidRPr="00875058">
        <w:rPr>
          <w:rFonts w:ascii="Palatino Linotype" w:eastAsia="Calibri" w:hAnsi="Palatino Linotype" w:cs="Tahoma"/>
          <w:bCs/>
          <w:iCs/>
          <w:sz w:val="22"/>
          <w:szCs w:val="22"/>
          <w:lang w:eastAsia="es-ES_tradnl"/>
        </w:rPr>
        <w:t xml:space="preserve">Como se ha precisado, es </w:t>
      </w:r>
      <w:r w:rsidRPr="00875058">
        <w:rPr>
          <w:rFonts w:ascii="Palatino Linotype" w:eastAsia="Calibri" w:hAnsi="Palatino Linotype" w:cs="Tahoma"/>
          <w:bCs/>
          <w:sz w:val="22"/>
          <w:szCs w:val="22"/>
          <w:lang w:val="es-ES_tradnl" w:eastAsia="en-US"/>
        </w:rPr>
        <w:t>posible</w:t>
      </w:r>
      <w:r w:rsidRPr="00875058">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32F50299" w14:textId="77777777" w:rsidR="00262D13" w:rsidRPr="00875058" w:rsidRDefault="00262D13" w:rsidP="00262D13">
      <w:pPr>
        <w:spacing w:line="360" w:lineRule="auto"/>
        <w:ind w:right="-93"/>
        <w:jc w:val="both"/>
        <w:rPr>
          <w:rFonts w:ascii="Palatino Linotype" w:eastAsia="Calibri" w:hAnsi="Palatino Linotype" w:cs="Tahoma"/>
          <w:bCs/>
          <w:iCs/>
          <w:sz w:val="22"/>
          <w:szCs w:val="22"/>
          <w:lang w:eastAsia="es-ES_tradnl"/>
        </w:rPr>
      </w:pPr>
    </w:p>
    <w:p w14:paraId="7C716578" w14:textId="77777777" w:rsidR="00262D13" w:rsidRPr="00875058" w:rsidRDefault="00262D13" w:rsidP="00262D13">
      <w:pPr>
        <w:tabs>
          <w:tab w:val="left" w:pos="4962"/>
        </w:tabs>
        <w:spacing w:line="360" w:lineRule="auto"/>
        <w:jc w:val="both"/>
        <w:rPr>
          <w:rFonts w:ascii="Palatino Linotype" w:hAnsi="Palatino Linotype" w:cs="Tahoma"/>
          <w:sz w:val="22"/>
          <w:szCs w:val="22"/>
        </w:rPr>
      </w:pPr>
      <w:r w:rsidRPr="00875058">
        <w:rPr>
          <w:rFonts w:ascii="Palatino Linotype" w:hAnsi="Palatino Linotype" w:cs="Tahoma"/>
          <w:sz w:val="22"/>
          <w:szCs w:val="22"/>
          <w:lang w:val="es-ES"/>
        </w:rPr>
        <w:t>Adicional a lo anterior, del análisis que se realizó de los recibos de nómina, se advierte que en los mismos se consignan diversos datos personales relacionados con la vida privada de los servidores públicos, por lo que conviene analizar la naturaleza de estos.</w:t>
      </w:r>
    </w:p>
    <w:p w14:paraId="254EAE26"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567B9D87" w14:textId="77777777" w:rsidR="00262D13" w:rsidRPr="00875058" w:rsidRDefault="00262D13" w:rsidP="00262D13">
      <w:pPr>
        <w:spacing w:line="360" w:lineRule="auto"/>
        <w:ind w:right="-93"/>
        <w:jc w:val="both"/>
        <w:rPr>
          <w:rFonts w:ascii="Palatino Linotype" w:hAnsi="Palatino Linotype" w:cs="Tahoma"/>
          <w:sz w:val="22"/>
          <w:szCs w:val="22"/>
        </w:rPr>
      </w:pPr>
      <w:r w:rsidRPr="00875058">
        <w:rPr>
          <w:rFonts w:ascii="Palatino Linotype" w:hAnsi="Palatino Linotype" w:cs="Tahoma"/>
          <w:bCs/>
          <w:iCs/>
          <w:sz w:val="22"/>
          <w:szCs w:val="22"/>
        </w:rPr>
        <w:t>En efecto, cuando los documentos de acceso público</w:t>
      </w:r>
      <w:r w:rsidRPr="00875058">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5F5726F2" w14:textId="77777777" w:rsidR="00262D13" w:rsidRPr="00875058" w:rsidRDefault="00262D13" w:rsidP="00262D13">
      <w:pPr>
        <w:spacing w:line="360" w:lineRule="auto"/>
        <w:ind w:right="-93"/>
        <w:jc w:val="both"/>
        <w:rPr>
          <w:rFonts w:ascii="Palatino Linotype" w:hAnsi="Palatino Linotype" w:cs="Tahoma"/>
          <w:sz w:val="22"/>
          <w:szCs w:val="22"/>
        </w:rPr>
      </w:pPr>
    </w:p>
    <w:p w14:paraId="2D7E0920"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730EA17"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0A91498D"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2BF6DDC"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04E636EA"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ED56603"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2BB731A3"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DF7F96B"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1D284CBC"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E1495BD"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66C12FCA" w14:textId="77777777" w:rsidR="00262D13" w:rsidRPr="00875058" w:rsidRDefault="00262D13" w:rsidP="00262D13">
      <w:p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875058">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C533C74"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4042E4B0" w14:textId="77777777" w:rsidR="00262D13" w:rsidRPr="00875058" w:rsidRDefault="00262D13" w:rsidP="00262D13">
      <w:p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14C16C4" w14:textId="77777777" w:rsidR="00262D13" w:rsidRPr="00875058" w:rsidRDefault="00262D13" w:rsidP="00262D13">
      <w:pPr>
        <w:spacing w:line="360" w:lineRule="auto"/>
        <w:ind w:right="-93"/>
        <w:jc w:val="both"/>
        <w:rPr>
          <w:rFonts w:ascii="Palatino Linotype" w:hAnsi="Palatino Linotype" w:cs="Tahoma"/>
          <w:bCs/>
          <w:iCs/>
          <w:sz w:val="22"/>
          <w:szCs w:val="22"/>
          <w:lang w:val="es-ES"/>
        </w:rPr>
      </w:pPr>
    </w:p>
    <w:p w14:paraId="3F124D72" w14:textId="77777777" w:rsidR="00262D13" w:rsidRPr="00875058" w:rsidRDefault="00262D13" w:rsidP="00262D13">
      <w:pPr>
        <w:numPr>
          <w:ilvl w:val="0"/>
          <w:numId w:val="32"/>
        </w:num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3C31EC00" w14:textId="77777777" w:rsidR="00262D13" w:rsidRPr="00875058" w:rsidRDefault="00262D13" w:rsidP="00262D13">
      <w:pPr>
        <w:spacing w:line="360" w:lineRule="auto"/>
        <w:ind w:right="-93"/>
        <w:jc w:val="both"/>
        <w:rPr>
          <w:rFonts w:ascii="Palatino Linotype" w:hAnsi="Palatino Linotype" w:cs="Tahoma"/>
          <w:bCs/>
          <w:iCs/>
          <w:sz w:val="22"/>
          <w:szCs w:val="22"/>
          <w:lang w:val="es-ES"/>
        </w:rPr>
      </w:pPr>
    </w:p>
    <w:p w14:paraId="623790D1" w14:textId="77777777" w:rsidR="00262D13" w:rsidRPr="00875058" w:rsidRDefault="00262D13" w:rsidP="00262D13">
      <w:pPr>
        <w:numPr>
          <w:ilvl w:val="0"/>
          <w:numId w:val="32"/>
        </w:num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 xml:space="preserve">Para la difusión de los datos, se requiera el consentimiento del titular. </w:t>
      </w:r>
    </w:p>
    <w:p w14:paraId="08BB9372"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1F143703"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58F2336"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3F46C681"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Además, en el artículo 5° de dicho ordenamiento jurídico, establece que es la Ley aplicable para todo tratamiento de datos personales.</w:t>
      </w:r>
    </w:p>
    <w:p w14:paraId="193A0E52"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63440FE4"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5228F32"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59DC442F"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230A2CD"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4EE2899C"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3C5F851"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3CD422AD"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31432C3A"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79047DB1"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C56DA39"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6AFE9E56"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50D3D15"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27ED2194" w14:textId="77777777"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Ahora bien, cuando las personas tienen una relación comercial, </w:t>
      </w:r>
      <w:r w:rsidRPr="00875058">
        <w:rPr>
          <w:rFonts w:ascii="Palatino Linotype" w:hAnsi="Palatino Linotype" w:cs="Tahoma"/>
          <w:bCs/>
          <w:iCs/>
          <w:sz w:val="22"/>
          <w:szCs w:val="22"/>
          <w:u w:val="single"/>
        </w:rPr>
        <w:t>laboral</w:t>
      </w:r>
      <w:r w:rsidRPr="00875058">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F2DE12A" w14:textId="77777777" w:rsidR="00262D13" w:rsidRPr="00875058" w:rsidRDefault="00262D13" w:rsidP="00262D13">
      <w:pPr>
        <w:spacing w:line="360" w:lineRule="auto"/>
        <w:ind w:right="-93"/>
        <w:jc w:val="both"/>
        <w:rPr>
          <w:rFonts w:ascii="Palatino Linotype" w:hAnsi="Palatino Linotype" w:cs="Tahoma"/>
          <w:bCs/>
          <w:iCs/>
          <w:sz w:val="22"/>
          <w:szCs w:val="22"/>
        </w:rPr>
      </w:pPr>
    </w:p>
    <w:p w14:paraId="2E23DD27" w14:textId="181F7234" w:rsidR="00262D13" w:rsidRPr="00875058" w:rsidRDefault="00262D13" w:rsidP="00262D1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Bajo este esquema a continuación se analizan los datos personales que </w:t>
      </w:r>
      <w:r>
        <w:rPr>
          <w:rFonts w:ascii="Palatino Linotype" w:hAnsi="Palatino Linotype" w:cs="Tahoma"/>
          <w:bCs/>
          <w:iCs/>
          <w:sz w:val="22"/>
          <w:szCs w:val="22"/>
        </w:rPr>
        <w:t xml:space="preserve">son y no susceptibles de clasificarse y que </w:t>
      </w:r>
      <w:r w:rsidRPr="00875058">
        <w:rPr>
          <w:rFonts w:ascii="Palatino Linotype" w:hAnsi="Palatino Linotype" w:cs="Tahoma"/>
          <w:bCs/>
          <w:iCs/>
          <w:sz w:val="22"/>
          <w:szCs w:val="22"/>
        </w:rPr>
        <w:t xml:space="preserve">podrían estar contenidos en los </w:t>
      </w:r>
      <w:r>
        <w:rPr>
          <w:rFonts w:ascii="Palatino Linotype" w:hAnsi="Palatino Linotype" w:cs="Tahoma"/>
          <w:bCs/>
          <w:iCs/>
          <w:sz w:val="22"/>
          <w:szCs w:val="22"/>
        </w:rPr>
        <w:t>documentos que se ordenan entregar</w:t>
      </w:r>
      <w:r w:rsidRPr="00875058">
        <w:rPr>
          <w:rFonts w:ascii="Palatino Linotype" w:hAnsi="Palatino Linotype" w:cs="Tahoma"/>
          <w:bCs/>
          <w:iCs/>
          <w:sz w:val="22"/>
          <w:szCs w:val="22"/>
        </w:rPr>
        <w:t xml:space="preserve">, tales como la </w:t>
      </w:r>
      <w:r w:rsidRPr="00875058">
        <w:rPr>
          <w:rFonts w:ascii="Palatino Linotype" w:hAnsi="Palatino Linotype" w:cs="Tahoma"/>
          <w:b/>
          <w:bCs/>
          <w:iCs/>
          <w:sz w:val="22"/>
          <w:szCs w:val="22"/>
        </w:rPr>
        <w:t>Clave Única de Registro de Población</w:t>
      </w:r>
      <w:r>
        <w:rPr>
          <w:rFonts w:ascii="Palatino Linotype" w:hAnsi="Palatino Linotype" w:cs="Tahoma"/>
          <w:bCs/>
          <w:iCs/>
          <w:sz w:val="22"/>
          <w:szCs w:val="22"/>
        </w:rPr>
        <w:t xml:space="preserve"> (CURP)</w:t>
      </w:r>
      <w:r w:rsidRPr="00875058">
        <w:rPr>
          <w:rFonts w:ascii="Palatino Linotype" w:hAnsi="Palatino Linotype" w:cs="Tahoma"/>
          <w:bCs/>
          <w:iCs/>
          <w:sz w:val="22"/>
          <w:szCs w:val="22"/>
        </w:rPr>
        <w:t>.</w:t>
      </w:r>
    </w:p>
    <w:p w14:paraId="30E7F34A" w14:textId="77777777" w:rsidR="00262D13" w:rsidRDefault="00262D13" w:rsidP="00262D13">
      <w:pPr>
        <w:spacing w:line="360" w:lineRule="auto"/>
        <w:ind w:right="-93"/>
        <w:jc w:val="both"/>
        <w:rPr>
          <w:rFonts w:ascii="Palatino Linotype" w:hAnsi="Palatino Linotype" w:cs="Tahoma"/>
          <w:b/>
          <w:bCs/>
          <w:iCs/>
          <w:sz w:val="22"/>
          <w:szCs w:val="22"/>
        </w:rPr>
      </w:pPr>
    </w:p>
    <w:p w14:paraId="4D298156" w14:textId="77777777" w:rsidR="00262D13" w:rsidRPr="00875058" w:rsidRDefault="00262D13" w:rsidP="00262D13">
      <w:pPr>
        <w:pStyle w:val="Prrafodelista"/>
        <w:numPr>
          <w:ilvl w:val="0"/>
          <w:numId w:val="31"/>
        </w:numPr>
        <w:spacing w:before="240" w:after="240" w:line="360" w:lineRule="auto"/>
        <w:jc w:val="both"/>
        <w:rPr>
          <w:rFonts w:ascii="Palatino Linotype" w:hAnsi="Palatino Linotype" w:cs="Tahoma"/>
          <w:b/>
          <w:szCs w:val="22"/>
        </w:rPr>
      </w:pPr>
      <w:r w:rsidRPr="00875058">
        <w:rPr>
          <w:rFonts w:ascii="Palatino Linotype" w:hAnsi="Palatino Linotype" w:cs="Tahoma"/>
          <w:b/>
          <w:szCs w:val="22"/>
        </w:rPr>
        <w:t xml:space="preserve">Clave </w:t>
      </w:r>
      <w:r w:rsidRPr="00875058">
        <w:rPr>
          <w:rFonts w:ascii="Palatino Linotype" w:hAnsi="Palatino Linotype" w:cs="Tahoma"/>
          <w:b/>
          <w:caps/>
          <w:szCs w:val="22"/>
        </w:rPr>
        <w:t>ú</w:t>
      </w:r>
      <w:r w:rsidRPr="00875058">
        <w:rPr>
          <w:rFonts w:ascii="Palatino Linotype" w:hAnsi="Palatino Linotype" w:cs="Tahoma"/>
          <w:b/>
          <w:szCs w:val="22"/>
        </w:rPr>
        <w:t>nica de Registro de Población –CURP-.</w:t>
      </w:r>
    </w:p>
    <w:p w14:paraId="4C538C72"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3C3FC0D7"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p>
    <w:p w14:paraId="74D5C042"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473DA11B"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p>
    <w:p w14:paraId="225A6FD6"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2813538" w14:textId="77777777" w:rsidR="00262D13" w:rsidRPr="00875058" w:rsidRDefault="00262D13" w:rsidP="00262D13">
      <w:pPr>
        <w:spacing w:line="360" w:lineRule="auto"/>
        <w:contextualSpacing/>
        <w:jc w:val="both"/>
        <w:rPr>
          <w:rFonts w:ascii="Palatino Linotype" w:hAnsi="Palatino Linotype" w:cs="Tahoma"/>
          <w:b/>
          <w:sz w:val="22"/>
          <w:szCs w:val="22"/>
          <w:lang w:eastAsia="es-MX"/>
        </w:rPr>
      </w:pPr>
    </w:p>
    <w:p w14:paraId="31E35BF8"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De conformidad con lo precisado por la propia Secretaría de Gobernación en la dirección </w:t>
      </w:r>
      <w:hyperlink r:id="rId8" w:history="1">
        <w:r w:rsidRPr="00875058">
          <w:rPr>
            <w:rStyle w:val="Hipervnculo"/>
            <w:rFonts w:ascii="Palatino Linotype" w:hAnsi="Palatino Linotype" w:cs="Tahoma"/>
            <w:sz w:val="22"/>
            <w:szCs w:val="22"/>
            <w:lang w:eastAsia="es-MX"/>
          </w:rPr>
          <w:t>https://consultas.curp.gob.mx/CurpSP/html/informacionecurpPS.html</w:t>
        </w:r>
      </w:hyperlink>
      <w:r w:rsidRPr="0087505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75058">
        <w:rPr>
          <w:rFonts w:ascii="Palatino Linotype" w:hAnsi="Palatino Linotype" w:cs="Tahoma"/>
          <w:b/>
          <w:sz w:val="22"/>
          <w:szCs w:val="22"/>
          <w:lang w:eastAsia="es-MX"/>
        </w:rPr>
        <w:t xml:space="preserve">se generan a partir de los datos contenidos en el documento probatorio de la identidad del interesado </w:t>
      </w:r>
      <w:r w:rsidRPr="00875058">
        <w:rPr>
          <w:rFonts w:ascii="Palatino Linotype" w:hAnsi="Palatino Linotype" w:cs="Tahoma"/>
          <w:sz w:val="22"/>
          <w:szCs w:val="22"/>
          <w:lang w:eastAsia="es-MX"/>
        </w:rPr>
        <w:t>(acta de nacimiento, carta de naturalización o documento migratorio) de la siguiente forma:</w:t>
      </w:r>
    </w:p>
    <w:p w14:paraId="7A4BFC87"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p>
    <w:p w14:paraId="5023CA2B"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primero y segundo apellidos, así como al nombre de pila.</w:t>
      </w:r>
    </w:p>
    <w:p w14:paraId="080FA8AB"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fecha de nacimiento.</w:t>
      </w:r>
    </w:p>
    <w:p w14:paraId="5BC661D1"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sexo.</w:t>
      </w:r>
    </w:p>
    <w:p w14:paraId="64A36385"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entidad federativa de nacimiento.</w:t>
      </w:r>
    </w:p>
    <w:p w14:paraId="6B2DC1ED"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p>
    <w:p w14:paraId="55758E6B"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Los dos últimos elementos de la CURP evitan la duplicidad de la Clave y garantizan su correcta integración.</w:t>
      </w:r>
    </w:p>
    <w:p w14:paraId="19E57950"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p>
    <w:p w14:paraId="136BAEC2" w14:textId="77777777" w:rsidR="00262D13" w:rsidRPr="00875058" w:rsidRDefault="00262D13" w:rsidP="00262D13">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51C00E6" w14:textId="77777777" w:rsidR="00262D13" w:rsidRPr="00875058" w:rsidRDefault="00262D13" w:rsidP="00262D13">
      <w:pPr>
        <w:spacing w:line="360" w:lineRule="auto"/>
        <w:contextualSpacing/>
        <w:jc w:val="both"/>
        <w:rPr>
          <w:rFonts w:ascii="Palatino Linotype" w:hAnsi="Palatino Linotype" w:cs="Tahoma"/>
          <w:sz w:val="22"/>
          <w:szCs w:val="22"/>
        </w:rPr>
      </w:pPr>
    </w:p>
    <w:p w14:paraId="3E5B48C7" w14:textId="77777777" w:rsidR="00262D13" w:rsidRPr="00875058" w:rsidRDefault="00262D13" w:rsidP="00262D1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Resulta aplicable en la especie, como argumento orientador, el Criterio 3/10, emitido por el INAI.</w:t>
      </w:r>
    </w:p>
    <w:p w14:paraId="4F03D03C" w14:textId="77777777" w:rsidR="00262D13" w:rsidRPr="00875058" w:rsidRDefault="00262D13" w:rsidP="00262D13">
      <w:pPr>
        <w:spacing w:line="360" w:lineRule="auto"/>
        <w:contextualSpacing/>
        <w:jc w:val="both"/>
        <w:rPr>
          <w:rFonts w:ascii="Palatino Linotype" w:hAnsi="Palatino Linotype" w:cs="Tahoma"/>
          <w:sz w:val="22"/>
          <w:szCs w:val="22"/>
        </w:rPr>
      </w:pPr>
    </w:p>
    <w:p w14:paraId="605874BF" w14:textId="77777777" w:rsidR="00262D13" w:rsidRPr="007D586F" w:rsidRDefault="00262D13" w:rsidP="00262D13">
      <w:pPr>
        <w:autoSpaceDE w:val="0"/>
        <w:autoSpaceDN w:val="0"/>
        <w:adjustRightInd w:val="0"/>
        <w:spacing w:line="360" w:lineRule="auto"/>
        <w:ind w:left="567" w:right="567"/>
        <w:jc w:val="both"/>
        <w:rPr>
          <w:rFonts w:ascii="Palatino Linotype" w:eastAsia="Calibri" w:hAnsi="Palatino Linotype" w:cs="Tahoma"/>
          <w:i/>
          <w:color w:val="000000"/>
        </w:rPr>
      </w:pPr>
      <w:r w:rsidRPr="007D586F">
        <w:rPr>
          <w:rFonts w:ascii="Palatino Linotype" w:eastAsia="Calibri" w:hAnsi="Palatino Linotype" w:cs="Tahoma"/>
          <w:b/>
          <w:bCs/>
          <w:i/>
          <w:color w:val="000000"/>
        </w:rPr>
        <w:t xml:space="preserve">“Clave Única de Registro de Población (CURP) es un dato personal confidencial. </w:t>
      </w:r>
      <w:r w:rsidRPr="007D586F">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Pr>
          <w:rFonts w:ascii="Palatino Linotype" w:eastAsia="Calibri" w:hAnsi="Palatino Linotype" w:cs="Tahoma"/>
          <w:i/>
          <w:color w:val="000000"/>
        </w:rPr>
        <w:t xml:space="preserve"> “</w:t>
      </w:r>
    </w:p>
    <w:p w14:paraId="4D11B188" w14:textId="0BF8398D" w:rsidR="009D0698" w:rsidRDefault="00262D13" w:rsidP="009D0698">
      <w:pPr>
        <w:spacing w:before="240" w:after="240" w:line="360" w:lineRule="auto"/>
        <w:jc w:val="both"/>
        <w:rPr>
          <w:rFonts w:ascii="Palatino Linotype" w:hAnsi="Palatino Linotype" w:cs="Tahoma"/>
          <w:sz w:val="22"/>
          <w:szCs w:val="22"/>
        </w:rPr>
      </w:pPr>
      <w:r w:rsidRPr="00875058">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4CC48F05" w14:textId="20A8F814" w:rsidR="00DA6E08" w:rsidRDefault="00DA6E08" w:rsidP="009D0698">
      <w:pPr>
        <w:spacing w:before="240" w:after="240" w:line="360" w:lineRule="auto"/>
        <w:jc w:val="both"/>
        <w:rPr>
          <w:rFonts w:ascii="Palatino Linotype" w:hAnsi="Palatino Linotype" w:cs="Tahoma"/>
          <w:sz w:val="22"/>
          <w:szCs w:val="22"/>
        </w:rPr>
      </w:pPr>
      <w:r>
        <w:rPr>
          <w:rFonts w:ascii="Palatino Linotype" w:hAnsi="Palatino Linotype" w:cs="Tahoma"/>
          <w:sz w:val="22"/>
          <w:szCs w:val="22"/>
        </w:rPr>
        <w:t>Asimismo, podrán eliminarse datos como domicilio particular o cualquiera que corresponda a la vida privada de las personas que ofrecieron en contratación los servicios requeridos en la solicitud que nos ocupa.</w:t>
      </w:r>
    </w:p>
    <w:p w14:paraId="123BF8E9" w14:textId="77777777" w:rsidR="00DA6E08" w:rsidRDefault="00DA6E08" w:rsidP="00316A2C">
      <w:pPr>
        <w:spacing w:line="360" w:lineRule="auto"/>
        <w:ind w:right="-93"/>
        <w:jc w:val="both"/>
        <w:rPr>
          <w:rFonts w:ascii="Palatino Linotype" w:hAnsi="Palatino Linotype" w:cs="Tahoma"/>
          <w:b/>
          <w:sz w:val="22"/>
          <w:szCs w:val="22"/>
        </w:rPr>
      </w:pPr>
    </w:p>
    <w:p w14:paraId="29E579F2" w14:textId="6E14F8BE" w:rsidR="00094896" w:rsidRDefault="00EC2E55" w:rsidP="00316A2C">
      <w:pPr>
        <w:spacing w:line="360" w:lineRule="auto"/>
        <w:ind w:right="-93"/>
        <w:jc w:val="both"/>
        <w:rPr>
          <w:rFonts w:ascii="Palatino Linotype" w:hAnsi="Palatino Linotype" w:cs="Tahoma"/>
          <w:sz w:val="22"/>
          <w:szCs w:val="22"/>
        </w:rPr>
      </w:pPr>
      <w:r>
        <w:rPr>
          <w:rFonts w:ascii="Palatino Linotype" w:hAnsi="Palatino Linotype" w:cs="Tahoma"/>
          <w:b/>
          <w:sz w:val="22"/>
          <w:szCs w:val="22"/>
        </w:rPr>
        <w:t>SÉPTIMO</w:t>
      </w:r>
      <w:r w:rsidR="00622C55" w:rsidRPr="00AD50F9">
        <w:rPr>
          <w:rFonts w:ascii="Palatino Linotype" w:hAnsi="Palatino Linotype" w:cs="Tahoma"/>
          <w:b/>
          <w:sz w:val="22"/>
          <w:szCs w:val="22"/>
        </w:rPr>
        <w:t xml:space="preserve">. Decisión. </w:t>
      </w:r>
      <w:r w:rsidR="00622C55" w:rsidRPr="00AD50F9">
        <w:rPr>
          <w:rFonts w:ascii="Palatino Linotype" w:hAnsi="Palatino Linotype" w:cs="Tahoma"/>
          <w:sz w:val="22"/>
          <w:szCs w:val="22"/>
        </w:rPr>
        <w:t>Con fundamento en el artículo 186, fracción I</w:t>
      </w:r>
      <w:r w:rsidR="00165BBF">
        <w:rPr>
          <w:rFonts w:ascii="Palatino Linotype" w:hAnsi="Palatino Linotype" w:cs="Tahoma"/>
          <w:sz w:val="22"/>
          <w:szCs w:val="22"/>
        </w:rPr>
        <w:t>V</w:t>
      </w:r>
      <w:r w:rsidR="00622C55" w:rsidRPr="00AD50F9">
        <w:rPr>
          <w:rFonts w:ascii="Palatino Linotype" w:hAnsi="Palatino Linotype" w:cs="Tahoma"/>
          <w:sz w:val="22"/>
          <w:szCs w:val="22"/>
        </w:rPr>
        <w:t xml:space="preserve">, de la Ley de Transparencia y Acceso a la Información Pública del Estado de México y Municipios, este Instituto considera procedente </w:t>
      </w:r>
      <w:r w:rsidR="00165BBF">
        <w:rPr>
          <w:rFonts w:ascii="Palatino Linotype" w:hAnsi="Palatino Linotype" w:cs="Tahoma"/>
          <w:b/>
          <w:sz w:val="22"/>
          <w:szCs w:val="22"/>
        </w:rPr>
        <w:t>ORDENAR</w:t>
      </w:r>
      <w:r w:rsidR="00622C55" w:rsidRPr="00AD50F9">
        <w:rPr>
          <w:rFonts w:ascii="Palatino Linotype" w:hAnsi="Palatino Linotype" w:cs="Tahoma"/>
          <w:b/>
          <w:sz w:val="22"/>
          <w:szCs w:val="22"/>
        </w:rPr>
        <w:t xml:space="preserve"> </w:t>
      </w:r>
      <w:r w:rsidR="00165BBF">
        <w:rPr>
          <w:rFonts w:ascii="Palatino Linotype" w:hAnsi="Palatino Linotype" w:cs="Tahoma"/>
          <w:sz w:val="22"/>
          <w:szCs w:val="22"/>
        </w:rPr>
        <w:t>al</w:t>
      </w:r>
      <w:r w:rsidR="00622C55" w:rsidRPr="00AD50F9">
        <w:rPr>
          <w:rFonts w:ascii="Palatino Linotype" w:hAnsi="Palatino Linotype" w:cs="Tahoma"/>
          <w:sz w:val="22"/>
          <w:szCs w:val="22"/>
        </w:rPr>
        <w:t xml:space="preserve"> </w:t>
      </w:r>
      <w:r w:rsidR="00622C55">
        <w:rPr>
          <w:rFonts w:ascii="Palatino Linotype" w:hAnsi="Palatino Linotype" w:cs="Tahoma"/>
          <w:sz w:val="22"/>
          <w:szCs w:val="22"/>
        </w:rPr>
        <w:t>Sujeto Obligado a efecto de que entregue,</w:t>
      </w:r>
      <w:r w:rsidR="00622C55" w:rsidRPr="00AD50F9">
        <w:rPr>
          <w:rFonts w:ascii="Palatino Linotype" w:hAnsi="Palatino Linotype" w:cs="Tahoma"/>
          <w:sz w:val="22"/>
          <w:szCs w:val="22"/>
        </w:rPr>
        <w:t xml:space="preserve"> </w:t>
      </w:r>
      <w:r w:rsidR="00622C55" w:rsidRPr="00AD50F9">
        <w:rPr>
          <w:rFonts w:ascii="Palatino Linotype" w:eastAsia="Calibri" w:hAnsi="Palatino Linotype" w:cs="Tahoma"/>
          <w:iCs/>
          <w:sz w:val="22"/>
          <w:szCs w:val="22"/>
          <w:lang w:eastAsia="es-ES_tradnl"/>
        </w:rPr>
        <w:t xml:space="preserve">a través del Sistema de Acceso a la Información Mexiquense (SAIMEX), </w:t>
      </w:r>
      <w:r w:rsidR="00622C55">
        <w:rPr>
          <w:rFonts w:ascii="Palatino Linotype" w:hAnsi="Palatino Linotype" w:cs="Tahoma"/>
          <w:sz w:val="22"/>
          <w:szCs w:val="22"/>
        </w:rPr>
        <w:t xml:space="preserve">previa </w:t>
      </w:r>
      <w:r w:rsidR="00AA107F">
        <w:rPr>
          <w:rFonts w:ascii="Palatino Linotype" w:hAnsi="Palatino Linotype" w:cs="Tahoma"/>
          <w:sz w:val="22"/>
          <w:szCs w:val="22"/>
        </w:rPr>
        <w:t>búsqueda exhaustiva y razonable</w:t>
      </w:r>
      <w:r w:rsidR="00622C55">
        <w:rPr>
          <w:rFonts w:ascii="Palatino Linotype" w:hAnsi="Palatino Linotype" w:cs="Tahoma"/>
          <w:sz w:val="22"/>
          <w:szCs w:val="22"/>
        </w:rPr>
        <w:t xml:space="preserve"> en todas las áreas competentes, en</w:t>
      </w:r>
      <w:r w:rsidR="00AA107F">
        <w:rPr>
          <w:rFonts w:ascii="Palatino Linotype" w:hAnsi="Palatino Linotype" w:cs="Tahoma"/>
          <w:sz w:val="22"/>
          <w:szCs w:val="22"/>
        </w:rPr>
        <w:t>tre las cuales se encuentra</w:t>
      </w:r>
      <w:r w:rsidR="00622C55">
        <w:rPr>
          <w:rFonts w:ascii="Palatino Linotype" w:hAnsi="Palatino Linotype" w:cs="Tahoma"/>
          <w:sz w:val="22"/>
          <w:szCs w:val="22"/>
        </w:rPr>
        <w:t xml:space="preserve"> la Te</w:t>
      </w:r>
      <w:r w:rsidR="00165BBF">
        <w:rPr>
          <w:rFonts w:ascii="Palatino Linotype" w:hAnsi="Palatino Linotype" w:cs="Tahoma"/>
          <w:sz w:val="22"/>
          <w:szCs w:val="22"/>
        </w:rPr>
        <w:t>sorería Municipal</w:t>
      </w:r>
      <w:r w:rsidR="00262D13">
        <w:rPr>
          <w:rFonts w:ascii="Palatino Linotype" w:hAnsi="Palatino Linotype" w:cs="Tahoma"/>
          <w:sz w:val="22"/>
          <w:szCs w:val="22"/>
        </w:rPr>
        <w:t xml:space="preserve">, en </w:t>
      </w:r>
      <w:r w:rsidR="00B33559">
        <w:rPr>
          <w:rFonts w:ascii="Palatino Linotype" w:hAnsi="Palatino Linotype" w:cs="Tahoma"/>
          <w:sz w:val="22"/>
          <w:szCs w:val="22"/>
        </w:rPr>
        <w:t xml:space="preserve">su caso en </w:t>
      </w:r>
      <w:r w:rsidR="00262D13">
        <w:rPr>
          <w:rFonts w:ascii="Palatino Linotype" w:hAnsi="Palatino Linotype" w:cs="Tahoma"/>
          <w:sz w:val="22"/>
          <w:szCs w:val="22"/>
        </w:rPr>
        <w:t xml:space="preserve">versión pública, </w:t>
      </w:r>
      <w:r w:rsidR="00094896">
        <w:rPr>
          <w:rFonts w:ascii="Palatino Linotype" w:hAnsi="Palatino Linotype" w:cs="Tahoma"/>
          <w:sz w:val="22"/>
          <w:szCs w:val="22"/>
        </w:rPr>
        <w:t>la siguiente información:</w:t>
      </w:r>
    </w:p>
    <w:p w14:paraId="3D4DABD2" w14:textId="77777777" w:rsidR="00094896" w:rsidRDefault="00094896" w:rsidP="00316A2C">
      <w:pPr>
        <w:spacing w:line="360" w:lineRule="auto"/>
        <w:ind w:right="-93"/>
        <w:jc w:val="both"/>
        <w:rPr>
          <w:rFonts w:ascii="Palatino Linotype" w:hAnsi="Palatino Linotype" w:cs="Tahoma"/>
          <w:sz w:val="22"/>
          <w:szCs w:val="22"/>
        </w:rPr>
      </w:pPr>
    </w:p>
    <w:p w14:paraId="3F165E6F" w14:textId="132CC698" w:rsidR="00094896" w:rsidRDefault="00094896" w:rsidP="0088516E">
      <w:pPr>
        <w:pStyle w:val="Prrafodelista"/>
        <w:numPr>
          <w:ilvl w:val="0"/>
          <w:numId w:val="30"/>
        </w:numPr>
        <w:spacing w:line="360" w:lineRule="auto"/>
        <w:ind w:left="567" w:right="567" w:firstLine="0"/>
        <w:jc w:val="both"/>
        <w:rPr>
          <w:rFonts w:ascii="Palatino Linotype" w:hAnsi="Palatino Linotype"/>
          <w:bCs/>
          <w:color w:val="000000"/>
        </w:rPr>
      </w:pPr>
      <w:r w:rsidRPr="00B33559">
        <w:rPr>
          <w:rFonts w:ascii="Palatino Linotype" w:hAnsi="Palatino Linotype"/>
          <w:bCs/>
          <w:color w:val="000000"/>
        </w:rPr>
        <w:t xml:space="preserve">Documento donde consten las erogaciones realizadas por concepto de </w:t>
      </w:r>
      <w:r w:rsidRPr="00B33559">
        <w:rPr>
          <w:rFonts w:ascii="Palatino Linotype" w:hAnsi="Palatino Linotype"/>
          <w:bCs/>
          <w:iCs/>
          <w:color w:val="000000"/>
        </w:rPr>
        <w:t>Servicios profesionales, científicos, técnicos y otros servicios</w:t>
      </w:r>
      <w:r w:rsidR="00B33559" w:rsidRPr="00B33559">
        <w:rPr>
          <w:rFonts w:ascii="Palatino Linotype" w:hAnsi="Palatino Linotype"/>
          <w:bCs/>
          <w:iCs/>
          <w:color w:val="000000"/>
        </w:rPr>
        <w:t>,</w:t>
      </w:r>
      <w:r w:rsidRPr="00B33559">
        <w:rPr>
          <w:rFonts w:ascii="Palatino Linotype" w:hAnsi="Palatino Linotype"/>
          <w:bCs/>
          <w:color w:val="000000"/>
        </w:rPr>
        <w:t xml:space="preserve"> en el periodo comprendido del </w:t>
      </w:r>
      <w:r w:rsidR="00B33559" w:rsidRPr="00B33559">
        <w:rPr>
          <w:rFonts w:ascii="Palatino Linotype" w:hAnsi="Palatino Linotype"/>
          <w:bCs/>
          <w:color w:val="000000"/>
        </w:rPr>
        <w:t>primero</w:t>
      </w:r>
      <w:r w:rsidRPr="00B33559">
        <w:rPr>
          <w:rFonts w:ascii="Palatino Linotype" w:hAnsi="Palatino Linotype"/>
          <w:bCs/>
          <w:color w:val="000000"/>
        </w:rPr>
        <w:t xml:space="preserve"> de enero al veintiuno de mayo de 2019</w:t>
      </w:r>
      <w:r w:rsidR="00B33559" w:rsidRPr="00B33559">
        <w:rPr>
          <w:rFonts w:ascii="Palatino Linotype" w:hAnsi="Palatino Linotype"/>
          <w:bCs/>
          <w:color w:val="000000"/>
        </w:rPr>
        <w:t xml:space="preserve">, en los que se especifique </w:t>
      </w:r>
      <w:r w:rsidRPr="00B33559">
        <w:rPr>
          <w:rFonts w:ascii="Palatino Linotype" w:hAnsi="Palatino Linotype"/>
          <w:bCs/>
        </w:rPr>
        <w:t>nombre o razón social del titular</w:t>
      </w:r>
      <w:r w:rsidRPr="00B33559">
        <w:rPr>
          <w:rFonts w:ascii="Palatino Linotype" w:hAnsi="Palatino Linotype"/>
          <w:bCs/>
          <w:color w:val="000000"/>
        </w:rPr>
        <w:t>, el objeto de la contratación o pago, fecha, monto y servicio contratado.</w:t>
      </w:r>
    </w:p>
    <w:p w14:paraId="37CB7309" w14:textId="796A76F1" w:rsidR="00B33559" w:rsidRDefault="00B33559" w:rsidP="00B33559">
      <w:pPr>
        <w:spacing w:line="360" w:lineRule="auto"/>
        <w:ind w:right="567"/>
        <w:jc w:val="both"/>
        <w:rPr>
          <w:rFonts w:ascii="Palatino Linotype" w:hAnsi="Palatino Linotype"/>
          <w:bCs/>
          <w:color w:val="000000"/>
        </w:rPr>
      </w:pPr>
    </w:p>
    <w:p w14:paraId="0461E966" w14:textId="77777777" w:rsidR="00B33559" w:rsidRPr="00B33559" w:rsidRDefault="00B33559" w:rsidP="00B33559">
      <w:pPr>
        <w:spacing w:line="360" w:lineRule="auto"/>
        <w:ind w:right="567"/>
        <w:jc w:val="both"/>
        <w:rPr>
          <w:rFonts w:ascii="Palatino Linotype" w:hAnsi="Palatino Linotype"/>
          <w:bCs/>
          <w:color w:val="000000"/>
        </w:rPr>
      </w:pPr>
    </w:p>
    <w:p w14:paraId="1AF73083" w14:textId="77777777" w:rsidR="00560EB0" w:rsidRDefault="00560EB0" w:rsidP="00316A2C">
      <w:pPr>
        <w:spacing w:line="360" w:lineRule="auto"/>
        <w:ind w:right="-93"/>
        <w:jc w:val="both"/>
        <w:rPr>
          <w:rFonts w:ascii="Palatino Linotype" w:eastAsia="Calibri" w:hAnsi="Palatino Linotype" w:cs="Tahoma"/>
          <w:bCs/>
          <w:iCs/>
          <w:sz w:val="22"/>
          <w:szCs w:val="22"/>
          <w:lang w:val="es-ES" w:eastAsia="en-US"/>
        </w:rPr>
      </w:pPr>
    </w:p>
    <w:p w14:paraId="006F2465" w14:textId="40C04DC2" w:rsidR="00316A2C" w:rsidRPr="00261227" w:rsidRDefault="00EC2E55" w:rsidP="00316A2C">
      <w:pPr>
        <w:tabs>
          <w:tab w:val="left" w:pos="4962"/>
        </w:tabs>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b/>
          <w:iCs/>
          <w:sz w:val="22"/>
          <w:szCs w:val="22"/>
          <w:lang w:eastAsia="es-ES_tradnl"/>
        </w:rPr>
        <w:t>OCTAVO</w:t>
      </w:r>
      <w:r w:rsidR="00316A2C" w:rsidRPr="00261227">
        <w:rPr>
          <w:rFonts w:ascii="Palatino Linotype" w:eastAsia="Calibri" w:hAnsi="Palatino Linotype" w:cs="Tahoma"/>
          <w:b/>
          <w:iCs/>
          <w:sz w:val="22"/>
          <w:szCs w:val="22"/>
          <w:lang w:eastAsia="es-ES_tradnl"/>
        </w:rPr>
        <w:t xml:space="preserve">. Vista a la Contraloría Interna y Órgano de Control y Vigilancia. </w:t>
      </w:r>
    </w:p>
    <w:p w14:paraId="42D3EABB" w14:textId="77777777" w:rsidR="00316A2C" w:rsidRDefault="00316A2C" w:rsidP="00316A2C">
      <w:pPr>
        <w:spacing w:line="360" w:lineRule="auto"/>
        <w:ind w:right="-93"/>
        <w:jc w:val="both"/>
        <w:rPr>
          <w:rFonts w:ascii="Palatino Linotype" w:hAnsi="Palatino Linotype" w:cs="Tahoma"/>
          <w:sz w:val="22"/>
          <w:szCs w:val="22"/>
        </w:rPr>
      </w:pPr>
    </w:p>
    <w:p w14:paraId="56E0D453" w14:textId="73A6FDDC" w:rsidR="00316A2C" w:rsidRPr="001E0D8F" w:rsidRDefault="00316A2C" w:rsidP="00316A2C">
      <w:pPr>
        <w:spacing w:line="360" w:lineRule="auto"/>
        <w:ind w:right="-93"/>
        <w:jc w:val="both"/>
        <w:rPr>
          <w:rFonts w:ascii="Palatino Linotype" w:hAnsi="Palatino Linotype" w:cs="Tahoma"/>
          <w:sz w:val="22"/>
          <w:szCs w:val="22"/>
        </w:rPr>
      </w:pPr>
      <w:r w:rsidRPr="001E0D8F">
        <w:rPr>
          <w:rFonts w:ascii="Palatino Linotype" w:hAnsi="Palatino Linotype" w:cs="Tahoma"/>
          <w:sz w:val="22"/>
          <w:szCs w:val="22"/>
        </w:rPr>
        <w:t xml:space="preserve">En el caso en estudio, ha quedado acreditado que el Ayuntamiento de </w:t>
      </w:r>
      <w:r w:rsidR="00262D13">
        <w:rPr>
          <w:rFonts w:ascii="Palatino Linotype" w:hAnsi="Palatino Linotype" w:cs="Tahoma"/>
          <w:sz w:val="22"/>
          <w:szCs w:val="22"/>
        </w:rPr>
        <w:t>Tenango del Aire</w:t>
      </w:r>
      <w:r w:rsidRPr="001E0D8F">
        <w:rPr>
          <w:rFonts w:ascii="Palatino Linotype" w:hAnsi="Palatino Linotype" w:cs="Tahoma"/>
          <w:sz w:val="22"/>
          <w:szCs w:val="22"/>
        </w:rPr>
        <w:t xml:space="preserve"> </w:t>
      </w:r>
      <w:r>
        <w:rPr>
          <w:rFonts w:ascii="Palatino Linotype" w:hAnsi="Palatino Linotype" w:cs="Tahoma"/>
          <w:sz w:val="22"/>
          <w:szCs w:val="22"/>
        </w:rPr>
        <w:t>omitió dar</w:t>
      </w:r>
      <w:r w:rsidRPr="001E0D8F">
        <w:rPr>
          <w:rFonts w:ascii="Palatino Linotype" w:hAnsi="Palatino Linotype" w:cs="Tahoma"/>
          <w:sz w:val="22"/>
          <w:szCs w:val="22"/>
        </w:rPr>
        <w:t xml:space="preserve"> respuesta en el plazo señalado en el artículo 163 de la Ley de Transparencia y Acceso a la Información Pública del Estado de México y Municipios.</w:t>
      </w:r>
    </w:p>
    <w:p w14:paraId="0A3E4D52" w14:textId="77777777" w:rsidR="00316A2C" w:rsidRPr="001E0D8F" w:rsidRDefault="00316A2C" w:rsidP="00316A2C">
      <w:pPr>
        <w:spacing w:line="360" w:lineRule="auto"/>
        <w:ind w:right="-93"/>
        <w:jc w:val="both"/>
        <w:rPr>
          <w:rFonts w:ascii="Palatino Linotype" w:hAnsi="Palatino Linotype" w:cs="Tahoma"/>
          <w:sz w:val="22"/>
          <w:szCs w:val="22"/>
        </w:rPr>
      </w:pPr>
    </w:p>
    <w:p w14:paraId="1328FC1D" w14:textId="77777777" w:rsidR="00316A2C" w:rsidRPr="001E0D8F" w:rsidRDefault="00316A2C" w:rsidP="00316A2C">
      <w:pPr>
        <w:spacing w:line="360" w:lineRule="auto"/>
        <w:ind w:right="-93"/>
        <w:jc w:val="both"/>
        <w:rPr>
          <w:rFonts w:ascii="Palatino Linotype" w:eastAsia="Calibri" w:hAnsi="Palatino Linotype" w:cs="Tahoma"/>
          <w:bCs/>
          <w:sz w:val="22"/>
          <w:szCs w:val="22"/>
          <w:lang w:eastAsia="en-US"/>
        </w:rPr>
      </w:pPr>
      <w:r w:rsidRPr="001E0D8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 de las obligaciones establecida en la Ley de la materia, entre otras conductas, la falta de respuesta a las solicitudes de información en los plazos señalados, a saber, dentro de los quince días siguientes a la presentación del requerimiento.</w:t>
      </w:r>
    </w:p>
    <w:p w14:paraId="48FE5FBC" w14:textId="77777777" w:rsidR="00316A2C" w:rsidRPr="001E0D8F" w:rsidRDefault="00316A2C" w:rsidP="00316A2C">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1AB9ABE" w14:textId="77777777" w:rsidR="00316A2C" w:rsidRPr="001E0D8F" w:rsidRDefault="00316A2C" w:rsidP="00316A2C">
      <w:pPr>
        <w:spacing w:line="360" w:lineRule="auto"/>
        <w:ind w:right="-93"/>
        <w:jc w:val="both"/>
        <w:rPr>
          <w:rFonts w:ascii="Palatino Linotype" w:eastAsia="Calibri" w:hAnsi="Palatino Linotype" w:cs="Tahoma"/>
          <w:bCs/>
          <w:sz w:val="22"/>
          <w:szCs w:val="22"/>
          <w:lang w:eastAsia="en-US"/>
        </w:rPr>
      </w:pPr>
    </w:p>
    <w:p w14:paraId="0F5C5700" w14:textId="77777777" w:rsidR="00316A2C" w:rsidRPr="001E0D8F" w:rsidRDefault="00316A2C" w:rsidP="00316A2C">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sz w:val="22"/>
          <w:szCs w:val="22"/>
          <w:lang w:val="es-ES_tradnl" w:eastAsia="en-US"/>
        </w:rPr>
        <w:t>al Contralor Interno y Titular del Órgano de Control y Vigilancia de este Instituto</w:t>
      </w:r>
      <w:r w:rsidRPr="001E0D8F">
        <w:rPr>
          <w:rFonts w:ascii="Palatino Linotype" w:eastAsia="Calibri" w:hAnsi="Palatino Linotype" w:cs="Tahoma"/>
          <w:bCs/>
          <w:sz w:val="22"/>
          <w:szCs w:val="22"/>
          <w:lang w:eastAsia="en-US"/>
        </w:rPr>
        <w:t>.</w:t>
      </w:r>
    </w:p>
    <w:p w14:paraId="5FA22867" w14:textId="77777777" w:rsidR="00AA107F" w:rsidRDefault="00AA107F" w:rsidP="00316A2C">
      <w:pPr>
        <w:spacing w:line="360" w:lineRule="auto"/>
        <w:ind w:right="-93"/>
        <w:jc w:val="both"/>
        <w:rPr>
          <w:rFonts w:ascii="Palatino Linotype" w:eastAsia="Calibri" w:hAnsi="Palatino Linotype" w:cs="Tahoma"/>
          <w:bCs/>
          <w:iCs/>
          <w:sz w:val="22"/>
          <w:szCs w:val="22"/>
          <w:lang w:val="es-ES" w:eastAsia="en-US"/>
        </w:rPr>
      </w:pPr>
    </w:p>
    <w:p w14:paraId="51FD69BF" w14:textId="77777777" w:rsidR="00AA107F" w:rsidRDefault="00AA107F" w:rsidP="00316A2C">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Por lo expuesto y fundado, este Pleno:</w:t>
      </w:r>
    </w:p>
    <w:p w14:paraId="0596EBB0" w14:textId="77777777" w:rsidR="00622C55" w:rsidRPr="00AD50F9" w:rsidRDefault="00622C55" w:rsidP="00316A2C">
      <w:pPr>
        <w:tabs>
          <w:tab w:val="left" w:pos="4962"/>
        </w:tabs>
        <w:spacing w:line="360" w:lineRule="auto"/>
        <w:jc w:val="both"/>
        <w:rPr>
          <w:rFonts w:ascii="Palatino Linotype" w:eastAsia="Calibri" w:hAnsi="Palatino Linotype" w:cs="Tahoma"/>
          <w:iCs/>
          <w:sz w:val="22"/>
          <w:szCs w:val="22"/>
          <w:lang w:eastAsia="es-ES_tradnl"/>
        </w:rPr>
      </w:pPr>
    </w:p>
    <w:p w14:paraId="09DC60BC" w14:textId="209D7775" w:rsidR="00622C55" w:rsidRPr="00AD50F9" w:rsidRDefault="00AA107F" w:rsidP="00316A2C">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6677BCB3" w14:textId="77777777" w:rsidR="00622C55" w:rsidRPr="00AD50F9" w:rsidRDefault="00622C55" w:rsidP="00316A2C">
      <w:pPr>
        <w:spacing w:line="360" w:lineRule="auto"/>
        <w:jc w:val="center"/>
        <w:rPr>
          <w:rFonts w:ascii="Palatino Linotype" w:hAnsi="Palatino Linotype" w:cs="Tahoma"/>
          <w:b/>
          <w:bCs/>
          <w:sz w:val="22"/>
          <w:szCs w:val="22"/>
        </w:rPr>
      </w:pPr>
    </w:p>
    <w:p w14:paraId="687C13C7" w14:textId="7C22EB59" w:rsidR="00316A2C" w:rsidRPr="001E0D8F" w:rsidRDefault="00622C55" w:rsidP="00316A2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hAnsi="Palatino Linotype" w:cs="Tahoma"/>
          <w:b/>
          <w:bCs/>
          <w:sz w:val="22"/>
          <w:szCs w:val="22"/>
        </w:rPr>
        <w:t xml:space="preserve">PRIMERO. </w:t>
      </w:r>
      <w:r w:rsidR="00316A2C" w:rsidRPr="001E0D8F">
        <w:rPr>
          <w:rFonts w:ascii="Palatino Linotype" w:eastAsia="Calibri" w:hAnsi="Palatino Linotype" w:cs="Tahoma"/>
          <w:bCs/>
          <w:sz w:val="22"/>
          <w:szCs w:val="22"/>
          <w:lang w:eastAsia="en-US"/>
        </w:rPr>
        <w:t xml:space="preserve">Resultan </w:t>
      </w:r>
      <w:r w:rsidR="00316A2C" w:rsidRPr="001E0D8F">
        <w:rPr>
          <w:rFonts w:ascii="Palatino Linotype" w:eastAsia="Calibri" w:hAnsi="Palatino Linotype" w:cs="Tahoma"/>
          <w:b/>
          <w:bCs/>
          <w:sz w:val="22"/>
          <w:szCs w:val="22"/>
          <w:lang w:eastAsia="en-US"/>
        </w:rPr>
        <w:t>FUNDADAS</w:t>
      </w:r>
      <w:r w:rsidR="00316A2C" w:rsidRPr="001E0D8F">
        <w:rPr>
          <w:rFonts w:ascii="Palatino Linotype" w:eastAsia="Calibri" w:hAnsi="Palatino Linotype" w:cs="Tahoma"/>
          <w:bCs/>
          <w:sz w:val="22"/>
          <w:szCs w:val="22"/>
          <w:lang w:eastAsia="en-US"/>
        </w:rPr>
        <w:t xml:space="preserve"> las razones o motivos de inconformidad hechos valer por el  Recurrente, en términos de</w:t>
      </w:r>
      <w:r w:rsidR="00316A2C">
        <w:rPr>
          <w:rFonts w:ascii="Palatino Linotype" w:eastAsia="Calibri" w:hAnsi="Palatino Linotype" w:cs="Tahoma"/>
          <w:bCs/>
          <w:sz w:val="22"/>
          <w:szCs w:val="22"/>
          <w:lang w:eastAsia="en-US"/>
        </w:rPr>
        <w:t xml:space="preserve"> los</w:t>
      </w:r>
      <w:r w:rsidR="00316A2C" w:rsidRPr="001E0D8F">
        <w:rPr>
          <w:rFonts w:ascii="Palatino Linotype" w:eastAsia="Calibri" w:hAnsi="Palatino Linotype" w:cs="Tahoma"/>
          <w:bCs/>
          <w:sz w:val="22"/>
          <w:szCs w:val="22"/>
          <w:lang w:eastAsia="en-US"/>
        </w:rPr>
        <w:t xml:space="preserve"> considerando</w:t>
      </w:r>
      <w:r w:rsidR="00316A2C">
        <w:rPr>
          <w:rFonts w:ascii="Palatino Linotype" w:eastAsia="Calibri" w:hAnsi="Palatino Linotype" w:cs="Tahoma"/>
          <w:bCs/>
          <w:sz w:val="22"/>
          <w:szCs w:val="22"/>
          <w:lang w:eastAsia="en-US"/>
        </w:rPr>
        <w:t>s</w:t>
      </w:r>
      <w:r w:rsidR="00316A2C" w:rsidRPr="001E0D8F">
        <w:rPr>
          <w:rFonts w:ascii="Palatino Linotype" w:eastAsia="Calibri" w:hAnsi="Palatino Linotype" w:cs="Tahoma"/>
          <w:bCs/>
          <w:sz w:val="22"/>
          <w:szCs w:val="22"/>
          <w:lang w:eastAsia="en-US"/>
        </w:rPr>
        <w:t xml:space="preserve"> </w:t>
      </w:r>
      <w:r w:rsidR="00316A2C" w:rsidRPr="00814055">
        <w:rPr>
          <w:rFonts w:ascii="Palatino Linotype" w:eastAsia="Calibri" w:hAnsi="Palatino Linotype" w:cs="Tahoma"/>
          <w:b/>
          <w:bCs/>
          <w:sz w:val="22"/>
          <w:szCs w:val="22"/>
          <w:lang w:eastAsia="en-US"/>
        </w:rPr>
        <w:t xml:space="preserve">QUINTO </w:t>
      </w:r>
      <w:r w:rsidR="00316A2C" w:rsidRPr="00A42979">
        <w:rPr>
          <w:rFonts w:ascii="Palatino Linotype" w:eastAsia="Calibri" w:hAnsi="Palatino Linotype" w:cs="Tahoma"/>
          <w:b/>
          <w:bCs/>
          <w:sz w:val="22"/>
          <w:szCs w:val="22"/>
          <w:lang w:eastAsia="en-US"/>
        </w:rPr>
        <w:t xml:space="preserve">y </w:t>
      </w:r>
      <w:r w:rsidR="00EC2E55">
        <w:rPr>
          <w:rFonts w:ascii="Palatino Linotype" w:eastAsia="Calibri" w:hAnsi="Palatino Linotype" w:cs="Tahoma"/>
          <w:b/>
          <w:bCs/>
          <w:sz w:val="22"/>
          <w:szCs w:val="22"/>
          <w:lang w:eastAsia="en-US"/>
        </w:rPr>
        <w:t>SÉPTIMO</w:t>
      </w:r>
      <w:r w:rsidR="00316A2C">
        <w:rPr>
          <w:rFonts w:ascii="Palatino Linotype" w:eastAsia="Calibri" w:hAnsi="Palatino Linotype" w:cs="Tahoma"/>
          <w:bCs/>
          <w:sz w:val="22"/>
          <w:szCs w:val="22"/>
          <w:lang w:eastAsia="en-US"/>
        </w:rPr>
        <w:t xml:space="preserve"> </w:t>
      </w:r>
      <w:r w:rsidR="00316A2C" w:rsidRPr="001E0D8F">
        <w:rPr>
          <w:rFonts w:ascii="Palatino Linotype" w:eastAsia="Calibri" w:hAnsi="Palatino Linotype" w:cs="Tahoma"/>
          <w:bCs/>
          <w:sz w:val="22"/>
          <w:szCs w:val="22"/>
          <w:lang w:eastAsia="en-US"/>
        </w:rPr>
        <w:t xml:space="preserve">de la presente </w:t>
      </w:r>
      <w:r w:rsidR="00316A2C">
        <w:rPr>
          <w:rFonts w:ascii="Palatino Linotype" w:eastAsia="Calibri" w:hAnsi="Palatino Linotype" w:cs="Tahoma"/>
          <w:bCs/>
          <w:sz w:val="22"/>
          <w:szCs w:val="22"/>
          <w:lang w:eastAsia="en-US"/>
        </w:rPr>
        <w:t>R</w:t>
      </w:r>
      <w:r w:rsidR="00316A2C" w:rsidRPr="001E0D8F">
        <w:rPr>
          <w:rFonts w:ascii="Palatino Linotype" w:eastAsia="Calibri" w:hAnsi="Palatino Linotype" w:cs="Tahoma"/>
          <w:bCs/>
          <w:sz w:val="22"/>
          <w:szCs w:val="22"/>
          <w:lang w:eastAsia="en-US"/>
        </w:rPr>
        <w:t>esolución.</w:t>
      </w:r>
    </w:p>
    <w:p w14:paraId="24DD840E" w14:textId="77777777" w:rsidR="00316A2C" w:rsidRDefault="00316A2C" w:rsidP="00316A2C">
      <w:pPr>
        <w:spacing w:line="360" w:lineRule="auto"/>
        <w:jc w:val="both"/>
        <w:rPr>
          <w:rFonts w:ascii="Palatino Linotype" w:hAnsi="Palatino Linotype" w:cs="Tahoma"/>
          <w:b/>
          <w:bCs/>
          <w:sz w:val="22"/>
          <w:szCs w:val="22"/>
        </w:rPr>
      </w:pPr>
    </w:p>
    <w:p w14:paraId="1A62A97E" w14:textId="629F446C" w:rsidR="00262D13" w:rsidRPr="00262D13" w:rsidRDefault="00316A2C" w:rsidP="00262D13">
      <w:pPr>
        <w:spacing w:before="240" w:after="240" w:line="360" w:lineRule="auto"/>
        <w:jc w:val="both"/>
        <w:rPr>
          <w:rFonts w:ascii="Palatino Linotype" w:eastAsia="Calibri" w:hAnsi="Palatino Linotype" w:cs="Arial"/>
          <w:sz w:val="22"/>
          <w:szCs w:val="22"/>
          <w:lang w:val="es-ES"/>
        </w:rPr>
      </w:pPr>
      <w:r w:rsidRPr="00262D13">
        <w:rPr>
          <w:rFonts w:ascii="Palatino Linotype" w:eastAsia="Calibri" w:hAnsi="Palatino Linotype" w:cs="Tahoma"/>
          <w:b/>
          <w:bCs/>
          <w:sz w:val="22"/>
          <w:szCs w:val="22"/>
          <w:lang w:eastAsia="en-US"/>
        </w:rPr>
        <w:t>SEGUNDO.</w:t>
      </w:r>
      <w:r w:rsidRPr="00262D13">
        <w:rPr>
          <w:rFonts w:ascii="Palatino Linotype" w:eastAsia="Calibri" w:hAnsi="Palatino Linotype" w:cs="Tahoma"/>
          <w:sz w:val="22"/>
          <w:szCs w:val="22"/>
          <w:lang w:eastAsia="es-MX"/>
        </w:rPr>
        <w:t xml:space="preserve">  Se </w:t>
      </w:r>
      <w:r w:rsidRPr="00262D13">
        <w:rPr>
          <w:rFonts w:ascii="Palatino Linotype" w:eastAsia="Calibri" w:hAnsi="Palatino Linotype" w:cs="Tahoma"/>
          <w:b/>
          <w:sz w:val="22"/>
          <w:szCs w:val="22"/>
          <w:lang w:eastAsia="es-MX"/>
        </w:rPr>
        <w:t xml:space="preserve">ORDENA </w:t>
      </w:r>
      <w:r w:rsidRPr="00262D13">
        <w:rPr>
          <w:rFonts w:ascii="Palatino Linotype" w:eastAsia="Calibri" w:hAnsi="Palatino Linotype" w:cs="Tahoma"/>
          <w:sz w:val="22"/>
          <w:szCs w:val="22"/>
          <w:lang w:eastAsia="es-MX"/>
        </w:rPr>
        <w:t xml:space="preserve">al Ayuntamiento de </w:t>
      </w:r>
      <w:r w:rsidR="00262D13" w:rsidRPr="00262D13">
        <w:rPr>
          <w:rFonts w:ascii="Palatino Linotype" w:eastAsia="Calibri" w:hAnsi="Palatino Linotype" w:cs="Tahoma"/>
          <w:sz w:val="22"/>
          <w:szCs w:val="22"/>
          <w:lang w:eastAsia="es-MX"/>
        </w:rPr>
        <w:t>Tenango del Aire</w:t>
      </w:r>
      <w:r w:rsidRPr="00262D13">
        <w:rPr>
          <w:rFonts w:ascii="Palatino Linotype" w:eastAsia="Calibri" w:hAnsi="Palatino Linotype" w:cs="Tahoma"/>
          <w:sz w:val="22"/>
          <w:szCs w:val="22"/>
          <w:lang w:eastAsia="es-MX"/>
        </w:rPr>
        <w:t xml:space="preserve">, </w:t>
      </w:r>
      <w:r w:rsidRPr="00262D13">
        <w:rPr>
          <w:rFonts w:ascii="Palatino Linotype" w:hAnsi="Palatino Linotype" w:cs="Tahoma"/>
          <w:sz w:val="22"/>
          <w:szCs w:val="22"/>
        </w:rPr>
        <w:t xml:space="preserve">a efecto de que, previa búsqueda exhaustiva y razonable en todas las unidades administrativas competentes, entregue a través del </w:t>
      </w:r>
      <w:r w:rsidRPr="00262D13">
        <w:rPr>
          <w:rFonts w:ascii="Palatino Linotype" w:hAnsi="Palatino Linotype" w:cs="Tahoma"/>
          <w:sz w:val="22"/>
          <w:szCs w:val="22"/>
          <w:lang w:val="es-ES"/>
        </w:rPr>
        <w:t>Sistema de Acceso a la Información Mexiquense (SAIMEX)</w:t>
      </w:r>
      <w:r w:rsidR="00622C55" w:rsidRPr="00262D13">
        <w:rPr>
          <w:rFonts w:ascii="Palatino Linotype" w:eastAsia="Calibri" w:hAnsi="Palatino Linotype" w:cs="Tahoma"/>
          <w:bCs/>
          <w:sz w:val="22"/>
          <w:szCs w:val="22"/>
          <w:lang w:eastAsia="en-US"/>
        </w:rPr>
        <w:t xml:space="preserve">, </w:t>
      </w:r>
      <w:r w:rsidR="00262D13" w:rsidRPr="00262D13">
        <w:rPr>
          <w:rFonts w:ascii="Palatino Linotype" w:eastAsia="Calibri" w:hAnsi="Palatino Linotype" w:cs="Arial"/>
          <w:sz w:val="22"/>
          <w:szCs w:val="22"/>
          <w:lang w:val="es-ES"/>
        </w:rPr>
        <w:t xml:space="preserve">en </w:t>
      </w:r>
      <w:r w:rsidR="00B33559">
        <w:rPr>
          <w:rFonts w:ascii="Palatino Linotype" w:eastAsia="Calibri" w:hAnsi="Palatino Linotype" w:cs="Arial"/>
          <w:sz w:val="22"/>
          <w:szCs w:val="22"/>
          <w:lang w:val="es-ES"/>
        </w:rPr>
        <w:t xml:space="preserve">su caso en </w:t>
      </w:r>
      <w:r w:rsidR="00262D13" w:rsidRPr="00262D13">
        <w:rPr>
          <w:rFonts w:ascii="Palatino Linotype" w:eastAsia="Calibri" w:hAnsi="Palatino Linotype" w:cs="Arial"/>
          <w:sz w:val="22"/>
          <w:szCs w:val="22"/>
          <w:lang w:val="es-ES"/>
        </w:rPr>
        <w:t>versión pública:</w:t>
      </w:r>
    </w:p>
    <w:p w14:paraId="59EC7C62" w14:textId="511A2179" w:rsidR="00B33559" w:rsidRPr="00B33559" w:rsidRDefault="00B33559" w:rsidP="00B33559">
      <w:pPr>
        <w:pStyle w:val="Prrafodelista"/>
        <w:numPr>
          <w:ilvl w:val="0"/>
          <w:numId w:val="37"/>
        </w:numPr>
        <w:spacing w:line="360" w:lineRule="auto"/>
        <w:ind w:left="426" w:right="567"/>
        <w:jc w:val="both"/>
        <w:rPr>
          <w:rFonts w:ascii="Palatino Linotype" w:hAnsi="Palatino Linotype"/>
          <w:bCs/>
          <w:color w:val="000000"/>
        </w:rPr>
      </w:pPr>
      <w:r w:rsidRPr="00B33559">
        <w:rPr>
          <w:rFonts w:ascii="Palatino Linotype" w:hAnsi="Palatino Linotype"/>
          <w:bCs/>
          <w:color w:val="000000"/>
        </w:rPr>
        <w:t>Documento</w:t>
      </w:r>
      <w:r w:rsidR="00432609">
        <w:rPr>
          <w:rFonts w:ascii="Palatino Linotype" w:hAnsi="Palatino Linotype"/>
          <w:bCs/>
          <w:color w:val="000000"/>
        </w:rPr>
        <w:t>s</w:t>
      </w:r>
      <w:r w:rsidRPr="00B33559">
        <w:rPr>
          <w:rFonts w:ascii="Palatino Linotype" w:hAnsi="Palatino Linotype"/>
          <w:bCs/>
          <w:color w:val="000000"/>
        </w:rPr>
        <w:t xml:space="preserve"> donde consten las erogaciones realizadas por </w:t>
      </w:r>
      <w:r w:rsidR="00432609">
        <w:rPr>
          <w:rFonts w:ascii="Palatino Linotype" w:hAnsi="Palatino Linotype"/>
          <w:bCs/>
          <w:color w:val="000000"/>
        </w:rPr>
        <w:t xml:space="preserve">los </w:t>
      </w:r>
      <w:r w:rsidRPr="00B33559">
        <w:rPr>
          <w:rFonts w:ascii="Palatino Linotype" w:hAnsi="Palatino Linotype"/>
          <w:bCs/>
          <w:color w:val="000000"/>
        </w:rPr>
        <w:t xml:space="preserve">concepto de </w:t>
      </w:r>
      <w:r w:rsidR="00432609">
        <w:rPr>
          <w:rFonts w:ascii="Palatino Linotype" w:hAnsi="Palatino Linotype"/>
          <w:bCs/>
          <w:iCs/>
          <w:color w:val="000000"/>
        </w:rPr>
        <w:t>s</w:t>
      </w:r>
      <w:r w:rsidRPr="00B33559">
        <w:rPr>
          <w:rFonts w:ascii="Palatino Linotype" w:hAnsi="Palatino Linotype"/>
          <w:bCs/>
          <w:iCs/>
          <w:color w:val="000000"/>
        </w:rPr>
        <w:t>ervicios profesionales, científicos, técnicos y otros servicios,</w:t>
      </w:r>
      <w:r w:rsidRPr="00B33559">
        <w:rPr>
          <w:rFonts w:ascii="Palatino Linotype" w:hAnsi="Palatino Linotype"/>
          <w:bCs/>
          <w:color w:val="000000"/>
        </w:rPr>
        <w:t xml:space="preserve"> en el periodo comprendido del primero de enero al veintiuno de mayo de 2019, en los que se especifique </w:t>
      </w:r>
      <w:r w:rsidRPr="00B33559">
        <w:rPr>
          <w:rFonts w:ascii="Palatino Linotype" w:hAnsi="Palatino Linotype"/>
          <w:bCs/>
        </w:rPr>
        <w:t>nombre o razón social del titular</w:t>
      </w:r>
      <w:r w:rsidRPr="00B33559">
        <w:rPr>
          <w:rFonts w:ascii="Palatino Linotype" w:hAnsi="Palatino Linotype"/>
          <w:bCs/>
          <w:color w:val="000000"/>
        </w:rPr>
        <w:t>, el objeto de la contratación o pago, fecha, monto y servicio contratado.</w:t>
      </w:r>
    </w:p>
    <w:p w14:paraId="7A3706A0" w14:textId="77777777" w:rsidR="00262D13" w:rsidRPr="00262D13" w:rsidRDefault="00262D13" w:rsidP="00262D13">
      <w:pPr>
        <w:spacing w:line="360" w:lineRule="auto"/>
        <w:ind w:left="567" w:right="567"/>
        <w:contextualSpacing/>
        <w:jc w:val="both"/>
        <w:rPr>
          <w:rFonts w:ascii="Palatino Linotype" w:eastAsia="MS Mincho" w:hAnsi="Palatino Linotype"/>
          <w:b/>
          <w:color w:val="000000"/>
          <w:sz w:val="22"/>
          <w:szCs w:val="22"/>
          <w:lang w:val="es-ES_tradnl"/>
        </w:rPr>
      </w:pPr>
    </w:p>
    <w:p w14:paraId="2C062DB9" w14:textId="5115E14E" w:rsidR="00262D13" w:rsidRDefault="00262D13" w:rsidP="00262D13">
      <w:pPr>
        <w:spacing w:line="360" w:lineRule="auto"/>
        <w:jc w:val="both"/>
        <w:rPr>
          <w:rFonts w:ascii="Palatino Linotype" w:eastAsia="MS Mincho" w:hAnsi="Palatino Linotype"/>
          <w:b/>
          <w:color w:val="000000"/>
          <w:sz w:val="22"/>
          <w:szCs w:val="22"/>
          <w:lang w:val="es-ES_tradnl"/>
        </w:rPr>
      </w:pPr>
      <w:r w:rsidRPr="00262D13">
        <w:rPr>
          <w:rFonts w:ascii="Palatino Linotype" w:eastAsia="Calibri" w:hAnsi="Palatino Linotype" w:cs="Arial"/>
          <w:sz w:val="22"/>
          <w:szCs w:val="22"/>
          <w:lang w:val="es-ES_tradnl"/>
        </w:rPr>
        <w:t>Para efectos de lo anterior se deberá emitir el Acuerdo del Comité de Transparencia en términos de los artículos 49 fracción VIII</w:t>
      </w:r>
      <w:r w:rsidR="00B4141D">
        <w:rPr>
          <w:rFonts w:ascii="Palatino Linotype" w:eastAsia="Calibri" w:hAnsi="Palatino Linotype" w:cs="Arial"/>
          <w:sz w:val="22"/>
          <w:szCs w:val="22"/>
          <w:lang w:val="es-ES_tradnl"/>
        </w:rPr>
        <w:t>,</w:t>
      </w:r>
      <w:r w:rsidRPr="00262D13">
        <w:rPr>
          <w:rFonts w:ascii="Palatino Linotype" w:eastAsia="Calibri" w:hAnsi="Palatino Linotype" w:cs="Arial"/>
          <w:sz w:val="22"/>
          <w:szCs w:val="22"/>
          <w:lang w:val="es-ES_tradnl"/>
        </w:rPr>
        <w:t xml:space="preserve"> 132 fracción II</w:t>
      </w:r>
      <w:r w:rsidR="00B4141D">
        <w:rPr>
          <w:rFonts w:ascii="Palatino Linotype" w:eastAsia="Calibri" w:hAnsi="Palatino Linotype" w:cs="Arial"/>
          <w:sz w:val="22"/>
          <w:szCs w:val="22"/>
          <w:lang w:val="es-ES_tradnl"/>
        </w:rPr>
        <w:t xml:space="preserve"> y 143, fracción I,</w:t>
      </w:r>
      <w:r w:rsidRPr="00262D13">
        <w:rPr>
          <w:rFonts w:ascii="Palatino Linotype" w:eastAsia="Calibri" w:hAnsi="Palatino Linotype" w:cs="Arial"/>
          <w:sz w:val="22"/>
          <w:szCs w:val="22"/>
          <w:lang w:val="es-ES_tradnl"/>
        </w:rPr>
        <w:t xml:space="preserve"> de la Ley de Transparencia y Acceso a la Información Pública del Estado de México y Municipios, en el que funde y motive las razones sobre los datos </w:t>
      </w:r>
      <w:r w:rsidR="00AB28F4">
        <w:rPr>
          <w:rFonts w:ascii="Palatino Linotype" w:eastAsia="Calibri" w:hAnsi="Palatino Linotype" w:cs="Arial"/>
          <w:sz w:val="22"/>
          <w:szCs w:val="22"/>
          <w:lang w:val="es-ES_tradnl"/>
        </w:rPr>
        <w:t xml:space="preserve">confidenciales </w:t>
      </w:r>
      <w:r w:rsidRPr="00262D13">
        <w:rPr>
          <w:rFonts w:ascii="Palatino Linotype" w:eastAsia="Calibri" w:hAnsi="Palatino Linotype" w:cs="Arial"/>
          <w:sz w:val="22"/>
          <w:szCs w:val="22"/>
          <w:lang w:val="es-ES_tradnl"/>
        </w:rPr>
        <w:t>que se supriman o eliminen dentro del soporte documental respectivo objeto de las versiones públicas que se formulen y se ponga a disposición de</w:t>
      </w:r>
      <w:r w:rsidRPr="00262D13">
        <w:rPr>
          <w:rFonts w:ascii="Palatino Linotype" w:eastAsia="MS Mincho" w:hAnsi="Palatino Linotype"/>
          <w:b/>
          <w:sz w:val="22"/>
          <w:szCs w:val="22"/>
          <w:lang w:val="es-ES_tradnl"/>
        </w:rPr>
        <w:t xml:space="preserve"> </w:t>
      </w:r>
      <w:r w:rsidRPr="00262D13">
        <w:rPr>
          <w:rFonts w:ascii="Palatino Linotype" w:eastAsia="MS Mincho" w:hAnsi="Palatino Linotype"/>
          <w:color w:val="000000"/>
          <w:sz w:val="22"/>
          <w:szCs w:val="22"/>
          <w:lang w:val="es-ES_tradnl"/>
        </w:rPr>
        <w:t xml:space="preserve">la </w:t>
      </w:r>
      <w:r w:rsidR="00432609">
        <w:rPr>
          <w:rFonts w:ascii="Palatino Linotype" w:eastAsia="MS Mincho" w:hAnsi="Palatino Linotype"/>
          <w:bCs/>
          <w:color w:val="000000"/>
          <w:sz w:val="22"/>
          <w:szCs w:val="22"/>
          <w:lang w:val="es-ES_tradnl"/>
        </w:rPr>
        <w:t>Recurrente</w:t>
      </w:r>
      <w:r w:rsidRPr="00262D13">
        <w:rPr>
          <w:rFonts w:ascii="Palatino Linotype" w:eastAsia="MS Mincho" w:hAnsi="Palatino Linotype"/>
          <w:b/>
          <w:color w:val="000000"/>
          <w:sz w:val="22"/>
          <w:szCs w:val="22"/>
          <w:lang w:val="es-ES_tradnl"/>
        </w:rPr>
        <w:t>.</w:t>
      </w:r>
    </w:p>
    <w:p w14:paraId="150D7179" w14:textId="3FC6EF2C" w:rsidR="00432609" w:rsidRDefault="00432609" w:rsidP="00262D13">
      <w:pPr>
        <w:spacing w:line="360" w:lineRule="auto"/>
        <w:jc w:val="both"/>
        <w:rPr>
          <w:rFonts w:ascii="Palatino Linotype" w:eastAsia="MS Mincho" w:hAnsi="Palatino Linotype"/>
          <w:b/>
          <w:color w:val="000000"/>
          <w:sz w:val="22"/>
          <w:szCs w:val="22"/>
          <w:lang w:val="es-ES_tradnl"/>
        </w:rPr>
      </w:pPr>
    </w:p>
    <w:p w14:paraId="30ECE2D4" w14:textId="3ACE05B3" w:rsidR="00262D13" w:rsidRPr="00B4141D" w:rsidRDefault="00432609" w:rsidP="00B4141D">
      <w:pPr>
        <w:spacing w:line="360" w:lineRule="auto"/>
        <w:jc w:val="both"/>
        <w:rPr>
          <w:rFonts w:ascii="Palatino Linotype" w:eastAsia="Calibri" w:hAnsi="Palatino Linotype" w:cs="Arial"/>
          <w:bCs/>
          <w:sz w:val="22"/>
          <w:szCs w:val="22"/>
          <w:lang w:val="es-ES"/>
        </w:rPr>
      </w:pPr>
      <w:r w:rsidRPr="00293185">
        <w:rPr>
          <w:rFonts w:ascii="Palatino Linotype" w:eastAsia="MS Mincho" w:hAnsi="Palatino Linotype"/>
          <w:bCs/>
          <w:color w:val="000000"/>
          <w:sz w:val="22"/>
          <w:szCs w:val="22"/>
          <w:lang w:val="es-ES_tradnl"/>
        </w:rPr>
        <w:t xml:space="preserve">En caso de que el Sujeto Obligado no haya realizado </w:t>
      </w:r>
      <w:r w:rsidR="001B436D" w:rsidRPr="00293185">
        <w:rPr>
          <w:rFonts w:ascii="Palatino Linotype" w:eastAsia="MS Mincho" w:hAnsi="Palatino Linotype"/>
          <w:bCs/>
          <w:color w:val="000000"/>
          <w:sz w:val="22"/>
          <w:szCs w:val="22"/>
          <w:lang w:val="es-ES_tradnl"/>
        </w:rPr>
        <w:t>erogación por alguno de los conceptos solicitados dentro del periodo requerido, bastará con que lo haga del conocimiento del Particular</w:t>
      </w:r>
      <w:r w:rsidR="00293185" w:rsidRPr="00293185">
        <w:rPr>
          <w:rFonts w:ascii="Palatino Linotype" w:eastAsia="MS Mincho" w:hAnsi="Palatino Linotype"/>
          <w:bCs/>
          <w:color w:val="000000"/>
          <w:sz w:val="22"/>
          <w:szCs w:val="22"/>
          <w:lang w:val="es-ES_tradnl"/>
        </w:rPr>
        <w:t xml:space="preserve">, de conformidad con lo señalado en el artículo 19, párrafo segundo de </w:t>
      </w:r>
      <w:r w:rsidR="00262D13" w:rsidRPr="00262D13">
        <w:rPr>
          <w:rFonts w:ascii="Palatino Linotype" w:eastAsia="MS Mincho" w:hAnsi="Palatino Linotype" w:cs="Arial"/>
          <w:sz w:val="22"/>
          <w:szCs w:val="22"/>
          <w:lang w:val="es-ES_tradnl"/>
        </w:rPr>
        <w:t>la Ley de Transparencia y Acceso a la Información Pública del Estado de México y Municipios.</w:t>
      </w:r>
    </w:p>
    <w:p w14:paraId="5BE60664" w14:textId="5D22C815" w:rsidR="004533D6" w:rsidRPr="0008525E" w:rsidRDefault="004533D6" w:rsidP="00262D13">
      <w:pPr>
        <w:spacing w:line="360" w:lineRule="auto"/>
        <w:ind w:right="-93"/>
        <w:jc w:val="both"/>
        <w:rPr>
          <w:rFonts w:ascii="Palatino Linotype" w:eastAsia="Calibri" w:hAnsi="Palatino Linotype" w:cs="Tahoma"/>
          <w:bCs/>
          <w:szCs w:val="22"/>
          <w:lang w:eastAsia="en-US"/>
        </w:rPr>
      </w:pPr>
    </w:p>
    <w:p w14:paraId="205D06C9" w14:textId="77777777" w:rsidR="00316A2C" w:rsidRPr="00AD50F9" w:rsidRDefault="00316A2C" w:rsidP="00316A2C">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BDA1148" w14:textId="77777777" w:rsidR="00316A2C" w:rsidRPr="00AD50F9" w:rsidRDefault="00316A2C" w:rsidP="00316A2C">
      <w:pPr>
        <w:shd w:val="clear" w:color="auto" w:fill="FFFFFF" w:themeFill="background1"/>
        <w:spacing w:line="360" w:lineRule="auto"/>
        <w:jc w:val="both"/>
        <w:rPr>
          <w:rFonts w:ascii="Palatino Linotype" w:eastAsia="Calibri" w:hAnsi="Palatino Linotype" w:cs="Tahoma"/>
          <w:sz w:val="22"/>
          <w:szCs w:val="22"/>
          <w:lang w:eastAsia="es-MX"/>
        </w:rPr>
      </w:pPr>
    </w:p>
    <w:p w14:paraId="67D5BCD6" w14:textId="77777777" w:rsidR="00316A2C" w:rsidRDefault="00316A2C" w:rsidP="00316A2C">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DBA5B1A" w14:textId="77777777" w:rsidR="00316A2C" w:rsidRDefault="00316A2C" w:rsidP="00316A2C">
      <w:pPr>
        <w:shd w:val="clear" w:color="auto" w:fill="FFFFFF" w:themeFill="background1"/>
        <w:spacing w:line="360" w:lineRule="auto"/>
        <w:jc w:val="both"/>
        <w:rPr>
          <w:rFonts w:ascii="Palatino Linotype" w:hAnsi="Palatino Linotype" w:cs="Tahoma"/>
          <w:sz w:val="22"/>
          <w:szCs w:val="22"/>
        </w:rPr>
      </w:pPr>
    </w:p>
    <w:p w14:paraId="279E420A" w14:textId="78C68867" w:rsidR="00316A2C" w:rsidRDefault="00316A2C" w:rsidP="00316A2C">
      <w:pPr>
        <w:spacing w:line="360" w:lineRule="auto"/>
        <w:jc w:val="both"/>
        <w:rPr>
          <w:rFonts w:ascii="Palatino Linotype" w:eastAsia="Calibri" w:hAnsi="Palatino Linotype" w:cs="Tahoma"/>
          <w:bCs/>
          <w:sz w:val="22"/>
          <w:szCs w:val="22"/>
          <w:lang w:val="es-ES_tradnl" w:eastAsia="en-US"/>
        </w:rPr>
      </w:pPr>
      <w:r w:rsidRPr="00473AA4">
        <w:rPr>
          <w:rFonts w:ascii="Palatino Linotype" w:hAnsi="Palatino Linotype" w:cs="Tahoma"/>
          <w:b/>
          <w:sz w:val="22"/>
          <w:szCs w:val="22"/>
        </w:rPr>
        <w:t xml:space="preserve">QUINTO. </w:t>
      </w:r>
      <w:r w:rsidRPr="00473AA4">
        <w:rPr>
          <w:rFonts w:ascii="Palatino Linotype" w:eastAsia="Calibri" w:hAnsi="Palatino Linotype" w:cs="Tahoma"/>
          <w:bCs/>
          <w:sz w:val="22"/>
          <w:szCs w:val="22"/>
          <w:lang w:val="es-ES_tradnl" w:eastAsia="en-US"/>
        </w:rPr>
        <w:t xml:space="preserve">Con fundamento en lo dispuesto en los artículos 190 de la </w:t>
      </w:r>
      <w:r w:rsidRPr="00473AA4">
        <w:rPr>
          <w:rFonts w:ascii="Palatino Linotype" w:hAnsi="Palatino Linotype" w:cs="Tahoma"/>
          <w:sz w:val="22"/>
          <w:szCs w:val="22"/>
        </w:rPr>
        <w:t xml:space="preserve">Ley de Transparencia y Acceso a la Información Pública del Estado de México y Municipios, gírese </w:t>
      </w:r>
      <w:r w:rsidRPr="00473AA4">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EC2E55">
        <w:rPr>
          <w:rFonts w:ascii="Palatino Linotype" w:eastAsia="Calibri" w:hAnsi="Palatino Linotype" w:cs="Tahoma"/>
          <w:b/>
          <w:bCs/>
          <w:sz w:val="22"/>
          <w:szCs w:val="22"/>
          <w:lang w:val="es-ES_tradnl" w:eastAsia="en-US"/>
        </w:rPr>
        <w:t xml:space="preserve">OCTAVO </w:t>
      </w:r>
      <w:r w:rsidRPr="00473AA4">
        <w:rPr>
          <w:rFonts w:ascii="Palatino Linotype" w:eastAsia="Calibri" w:hAnsi="Palatino Linotype" w:cs="Tahoma"/>
          <w:bCs/>
          <w:sz w:val="22"/>
          <w:szCs w:val="22"/>
          <w:lang w:val="es-ES_tradnl" w:eastAsia="en-US"/>
        </w:rPr>
        <w:t>de la presente Resolución.</w:t>
      </w:r>
    </w:p>
    <w:p w14:paraId="3CA7673F" w14:textId="77777777" w:rsidR="00316A2C" w:rsidRDefault="00316A2C" w:rsidP="00316A2C">
      <w:pPr>
        <w:spacing w:line="360" w:lineRule="auto"/>
        <w:jc w:val="both"/>
        <w:rPr>
          <w:rFonts w:ascii="Palatino Linotype" w:eastAsia="Calibri" w:hAnsi="Palatino Linotype" w:cs="Tahoma"/>
          <w:bCs/>
          <w:sz w:val="22"/>
          <w:szCs w:val="22"/>
          <w:lang w:val="es-ES_tradnl" w:eastAsia="en-US"/>
        </w:rPr>
      </w:pPr>
    </w:p>
    <w:p w14:paraId="23698108" w14:textId="77777777" w:rsidR="00645D99" w:rsidRPr="00F012DF" w:rsidRDefault="00645D99" w:rsidP="00645D99">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 xml:space="preserve">DEL INSTITUTO DE TRANSPARENCIA, ACCESO A LA INFORMACIÓN PÚBLICA Y PROTECCIÓN DE DATOS PERSONALES DEL ESTADO DE MÉXICO Y MUNICIPIOS,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2187DCC9" w14:textId="77777777" w:rsidR="00645D99" w:rsidRDefault="00645D99" w:rsidP="00645D99">
      <w:pPr>
        <w:spacing w:line="360" w:lineRule="auto"/>
        <w:ind w:right="-93"/>
        <w:jc w:val="both"/>
        <w:rPr>
          <w:rFonts w:ascii="Palatino Linotype" w:eastAsia="Calibri" w:hAnsi="Palatino Linotype" w:cs="Tahoma"/>
          <w:bCs/>
          <w:sz w:val="22"/>
          <w:szCs w:val="22"/>
          <w:lang w:eastAsia="en-US"/>
        </w:rPr>
      </w:pPr>
    </w:p>
    <w:p w14:paraId="742DCC6E" w14:textId="77777777" w:rsidR="00645D99" w:rsidRDefault="00645D99" w:rsidP="00645D99">
      <w:pPr>
        <w:spacing w:line="360" w:lineRule="auto"/>
        <w:ind w:right="-93"/>
        <w:jc w:val="both"/>
        <w:rPr>
          <w:rFonts w:ascii="Palatino Linotype" w:eastAsia="Calibri" w:hAnsi="Palatino Linotype" w:cs="Tahoma"/>
          <w:bCs/>
          <w:sz w:val="22"/>
          <w:szCs w:val="22"/>
          <w:lang w:eastAsia="en-US"/>
        </w:rPr>
      </w:pPr>
    </w:p>
    <w:p w14:paraId="1C0887C2" w14:textId="77777777" w:rsidR="00645D99" w:rsidRDefault="00645D99" w:rsidP="00645D9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503AE55B" wp14:editId="7E7DC07A">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17BAD0"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E66B512"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53D68E0" w14:textId="77777777" w:rsidR="00645D99" w:rsidRPr="00DA1AD1" w:rsidRDefault="00645D99" w:rsidP="00645D99">
                            <w:pPr>
                              <w:jc w:val="center"/>
                              <w:rPr>
                                <w:rFonts w:ascii="Palatino Linotype" w:hAnsi="Palatino Linotype"/>
                                <w:b/>
                                <w:sz w:val="22"/>
                                <w:szCs w:val="24"/>
                              </w:rPr>
                            </w:pPr>
                            <w:r w:rsidRPr="00DA1AD1">
                              <w:rPr>
                                <w:rFonts w:ascii="Palatino Linotype" w:hAnsi="Palatino Linotype"/>
                                <w:b/>
                                <w:sz w:val="22"/>
                                <w:szCs w:val="24"/>
                              </w:rPr>
                              <w:t>(Rúbrica)</w:t>
                            </w:r>
                          </w:p>
                          <w:p w14:paraId="5FED4499" w14:textId="77777777" w:rsidR="00645D99" w:rsidRPr="00016AF3" w:rsidRDefault="00645D99" w:rsidP="00645D99">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AE55B"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917BAD0"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E66B512"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53D68E0" w14:textId="77777777" w:rsidR="00645D99" w:rsidRPr="00DA1AD1" w:rsidRDefault="00645D99" w:rsidP="00645D99">
                      <w:pPr>
                        <w:jc w:val="center"/>
                        <w:rPr>
                          <w:rFonts w:ascii="Palatino Linotype" w:hAnsi="Palatino Linotype"/>
                          <w:b/>
                          <w:sz w:val="22"/>
                          <w:szCs w:val="24"/>
                        </w:rPr>
                      </w:pPr>
                      <w:r w:rsidRPr="00DA1AD1">
                        <w:rPr>
                          <w:rFonts w:ascii="Palatino Linotype" w:hAnsi="Palatino Linotype"/>
                          <w:b/>
                          <w:sz w:val="22"/>
                          <w:szCs w:val="24"/>
                        </w:rPr>
                        <w:t>(Rúbrica)</w:t>
                      </w:r>
                    </w:p>
                    <w:p w14:paraId="5FED4499" w14:textId="77777777" w:rsidR="00645D99" w:rsidRPr="00016AF3" w:rsidRDefault="00645D99" w:rsidP="00645D99">
                      <w:pPr>
                        <w:jc w:val="center"/>
                        <w:rPr>
                          <w:rFonts w:ascii="Palatino Linotype" w:hAnsi="Palatino Linotype"/>
                          <w:b/>
                          <w:sz w:val="24"/>
                          <w:szCs w:val="24"/>
                        </w:rPr>
                      </w:pPr>
                    </w:p>
                  </w:txbxContent>
                </v:textbox>
                <w10:wrap anchorx="margin"/>
              </v:shape>
            </w:pict>
          </mc:Fallback>
        </mc:AlternateContent>
      </w:r>
    </w:p>
    <w:p w14:paraId="0E4CD141" w14:textId="77777777" w:rsidR="00645D99" w:rsidRDefault="00645D99" w:rsidP="00645D99">
      <w:pPr>
        <w:spacing w:line="360" w:lineRule="auto"/>
        <w:ind w:right="-93"/>
        <w:jc w:val="both"/>
        <w:rPr>
          <w:rFonts w:ascii="Palatino Linotype" w:eastAsia="Calibri" w:hAnsi="Palatino Linotype" w:cs="Tahoma"/>
          <w:b/>
          <w:bCs/>
          <w:sz w:val="22"/>
          <w:szCs w:val="22"/>
          <w:lang w:eastAsia="en-US"/>
        </w:rPr>
      </w:pPr>
    </w:p>
    <w:p w14:paraId="340471CC" w14:textId="77777777" w:rsidR="00645D99" w:rsidRDefault="00645D99" w:rsidP="00645D99">
      <w:pPr>
        <w:spacing w:line="360" w:lineRule="auto"/>
        <w:ind w:right="-93"/>
        <w:jc w:val="both"/>
        <w:rPr>
          <w:rFonts w:ascii="Palatino Linotype" w:eastAsia="Calibri" w:hAnsi="Palatino Linotype" w:cs="Tahoma"/>
          <w:b/>
          <w:bCs/>
          <w:sz w:val="22"/>
          <w:szCs w:val="22"/>
          <w:lang w:eastAsia="en-US"/>
        </w:rPr>
      </w:pPr>
    </w:p>
    <w:p w14:paraId="298E6804" w14:textId="77777777" w:rsidR="00645D99" w:rsidRDefault="00645D99" w:rsidP="00645D99">
      <w:pPr>
        <w:spacing w:line="360" w:lineRule="auto"/>
        <w:ind w:right="-93"/>
        <w:jc w:val="both"/>
        <w:rPr>
          <w:rFonts w:ascii="Palatino Linotype" w:eastAsia="Calibri" w:hAnsi="Palatino Linotype" w:cs="Tahoma"/>
          <w:b/>
          <w:bCs/>
          <w:sz w:val="22"/>
          <w:szCs w:val="22"/>
          <w:lang w:eastAsia="en-US"/>
        </w:rPr>
      </w:pPr>
    </w:p>
    <w:p w14:paraId="2696D784" w14:textId="77777777" w:rsidR="00645D99" w:rsidRDefault="00645D99" w:rsidP="00645D99">
      <w:pPr>
        <w:spacing w:line="360" w:lineRule="auto"/>
        <w:ind w:right="-93"/>
        <w:jc w:val="both"/>
        <w:rPr>
          <w:rFonts w:ascii="Palatino Linotype" w:eastAsia="Calibri" w:hAnsi="Palatino Linotype" w:cs="Tahoma"/>
          <w:b/>
          <w:bCs/>
          <w:sz w:val="22"/>
          <w:szCs w:val="22"/>
          <w:lang w:eastAsia="en-US"/>
        </w:rPr>
      </w:pPr>
    </w:p>
    <w:p w14:paraId="5739312D" w14:textId="77777777" w:rsidR="00645D99" w:rsidRPr="00F012DF" w:rsidRDefault="00645D99" w:rsidP="00645D99">
      <w:pPr>
        <w:spacing w:line="360" w:lineRule="auto"/>
        <w:ind w:right="-93"/>
        <w:jc w:val="both"/>
        <w:rPr>
          <w:rFonts w:ascii="Palatino Linotype" w:eastAsia="Calibri" w:hAnsi="Palatino Linotype" w:cs="Tahoma"/>
          <w:b/>
          <w:bCs/>
          <w:sz w:val="22"/>
          <w:szCs w:val="22"/>
          <w:lang w:eastAsia="en-US"/>
        </w:rPr>
      </w:pPr>
    </w:p>
    <w:p w14:paraId="48206F60" w14:textId="77777777" w:rsidR="00645D99" w:rsidRPr="00F012DF" w:rsidRDefault="00645D99" w:rsidP="00645D9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394E0228" wp14:editId="00B57980">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BA54B0"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D4FE2B7"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CB96D36" w14:textId="77777777" w:rsidR="00645D99" w:rsidRPr="00DA1AD1" w:rsidRDefault="00645D99" w:rsidP="00645D99">
                            <w:pPr>
                              <w:jc w:val="center"/>
                              <w:rPr>
                                <w:rFonts w:ascii="Palatino Linotype" w:hAnsi="Palatino Linotype"/>
                                <w:b/>
                                <w:sz w:val="22"/>
                                <w:szCs w:val="24"/>
                              </w:rPr>
                            </w:pPr>
                            <w:r w:rsidRPr="00DA1AD1">
                              <w:rPr>
                                <w:rFonts w:ascii="Palatino Linotype" w:hAnsi="Palatino Linotype"/>
                                <w:b/>
                                <w:sz w:val="22"/>
                                <w:szCs w:val="24"/>
                              </w:rPr>
                              <w:t>(Rúbrica)</w:t>
                            </w:r>
                          </w:p>
                          <w:p w14:paraId="409F6538" w14:textId="77777777" w:rsidR="00645D99" w:rsidRPr="00DA1AD1" w:rsidRDefault="00645D99" w:rsidP="00645D99">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E0228"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7EBA54B0"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D4FE2B7"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CB96D36" w14:textId="77777777" w:rsidR="00645D99" w:rsidRPr="00DA1AD1" w:rsidRDefault="00645D99" w:rsidP="00645D99">
                      <w:pPr>
                        <w:jc w:val="center"/>
                        <w:rPr>
                          <w:rFonts w:ascii="Palatino Linotype" w:hAnsi="Palatino Linotype"/>
                          <w:b/>
                          <w:sz w:val="22"/>
                          <w:szCs w:val="24"/>
                        </w:rPr>
                      </w:pPr>
                      <w:r w:rsidRPr="00DA1AD1">
                        <w:rPr>
                          <w:rFonts w:ascii="Palatino Linotype" w:hAnsi="Palatino Linotype"/>
                          <w:b/>
                          <w:sz w:val="22"/>
                          <w:szCs w:val="24"/>
                        </w:rPr>
                        <w:t>(Rúbrica)</w:t>
                      </w:r>
                    </w:p>
                    <w:p w14:paraId="409F6538" w14:textId="77777777" w:rsidR="00645D99" w:rsidRPr="00DA1AD1" w:rsidRDefault="00645D99" w:rsidP="00645D99">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4D02C31F" wp14:editId="7E0448C3">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E81013" w14:textId="77777777" w:rsidR="00645D99" w:rsidRPr="00DA1AD1" w:rsidRDefault="00645D99" w:rsidP="00645D9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0BDA31C"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6274CD4" w14:textId="77777777" w:rsidR="00645D99" w:rsidRPr="00DA1AD1" w:rsidRDefault="00645D99" w:rsidP="00645D99">
                            <w:pPr>
                              <w:jc w:val="center"/>
                              <w:rPr>
                                <w:rFonts w:ascii="Palatino Linotype" w:hAnsi="Palatino Linotype"/>
                                <w:b/>
                                <w:sz w:val="22"/>
                                <w:szCs w:val="24"/>
                              </w:rPr>
                            </w:pPr>
                            <w:r w:rsidRPr="00DA1AD1">
                              <w:rPr>
                                <w:rFonts w:ascii="Palatino Linotype" w:hAnsi="Palatino Linotype"/>
                                <w:b/>
                                <w:sz w:val="22"/>
                                <w:szCs w:val="24"/>
                              </w:rPr>
                              <w:t>(Rúbrica)</w:t>
                            </w:r>
                          </w:p>
                          <w:p w14:paraId="1CBB2AF9" w14:textId="77777777" w:rsidR="00645D99" w:rsidRPr="00DA1AD1" w:rsidRDefault="00645D99" w:rsidP="00645D99">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2C31F"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5BE81013" w14:textId="77777777" w:rsidR="00645D99" w:rsidRPr="00DA1AD1" w:rsidRDefault="00645D99" w:rsidP="00645D9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0BDA31C"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6274CD4" w14:textId="77777777" w:rsidR="00645D99" w:rsidRPr="00DA1AD1" w:rsidRDefault="00645D99" w:rsidP="00645D99">
                      <w:pPr>
                        <w:jc w:val="center"/>
                        <w:rPr>
                          <w:rFonts w:ascii="Palatino Linotype" w:hAnsi="Palatino Linotype"/>
                          <w:b/>
                          <w:sz w:val="22"/>
                          <w:szCs w:val="24"/>
                        </w:rPr>
                      </w:pPr>
                      <w:r w:rsidRPr="00DA1AD1">
                        <w:rPr>
                          <w:rFonts w:ascii="Palatino Linotype" w:hAnsi="Palatino Linotype"/>
                          <w:b/>
                          <w:sz w:val="22"/>
                          <w:szCs w:val="24"/>
                        </w:rPr>
                        <w:t>(Rúbrica)</w:t>
                      </w:r>
                    </w:p>
                    <w:p w14:paraId="1CBB2AF9" w14:textId="77777777" w:rsidR="00645D99" w:rsidRPr="00DA1AD1" w:rsidRDefault="00645D99" w:rsidP="00645D99">
                      <w:pPr>
                        <w:jc w:val="center"/>
                        <w:rPr>
                          <w:sz w:val="18"/>
                        </w:rPr>
                      </w:pPr>
                    </w:p>
                  </w:txbxContent>
                </v:textbox>
                <w10:wrap anchorx="margin"/>
              </v:shape>
            </w:pict>
          </mc:Fallback>
        </mc:AlternateContent>
      </w:r>
    </w:p>
    <w:p w14:paraId="1F5DA286" w14:textId="77777777" w:rsidR="00645D99" w:rsidRPr="00F012DF" w:rsidRDefault="00645D99" w:rsidP="00645D99">
      <w:pPr>
        <w:spacing w:line="360" w:lineRule="auto"/>
        <w:ind w:right="-93"/>
        <w:jc w:val="both"/>
        <w:rPr>
          <w:rFonts w:ascii="Palatino Linotype" w:eastAsia="Calibri" w:hAnsi="Palatino Linotype" w:cs="Tahoma"/>
          <w:b/>
          <w:bCs/>
          <w:sz w:val="22"/>
          <w:szCs w:val="22"/>
          <w:lang w:eastAsia="en-US"/>
        </w:rPr>
      </w:pPr>
    </w:p>
    <w:p w14:paraId="6630B0B1" w14:textId="77777777" w:rsidR="00645D99" w:rsidRPr="00F012DF" w:rsidRDefault="00645D99" w:rsidP="00645D99">
      <w:pPr>
        <w:spacing w:line="360" w:lineRule="auto"/>
        <w:ind w:right="-93"/>
        <w:jc w:val="both"/>
        <w:rPr>
          <w:rFonts w:ascii="Palatino Linotype" w:eastAsia="Calibri" w:hAnsi="Palatino Linotype" w:cs="Tahoma"/>
          <w:b/>
          <w:bCs/>
          <w:sz w:val="22"/>
          <w:szCs w:val="22"/>
          <w:lang w:eastAsia="en-US"/>
        </w:rPr>
      </w:pPr>
    </w:p>
    <w:p w14:paraId="74F7511C" w14:textId="77777777" w:rsidR="00645D99" w:rsidRPr="00F012DF" w:rsidRDefault="00645D99" w:rsidP="00645D99">
      <w:pPr>
        <w:spacing w:line="360" w:lineRule="auto"/>
        <w:ind w:right="-93"/>
        <w:jc w:val="both"/>
        <w:rPr>
          <w:rFonts w:ascii="Palatino Linotype" w:eastAsia="Calibri" w:hAnsi="Palatino Linotype" w:cs="Tahoma"/>
          <w:b/>
          <w:bCs/>
          <w:sz w:val="22"/>
          <w:szCs w:val="22"/>
          <w:lang w:eastAsia="en-US"/>
        </w:rPr>
      </w:pPr>
    </w:p>
    <w:p w14:paraId="4EEFA511" w14:textId="77777777" w:rsidR="00645D99" w:rsidRDefault="00645D99" w:rsidP="00645D99">
      <w:pPr>
        <w:spacing w:line="360" w:lineRule="auto"/>
        <w:ind w:right="-93"/>
        <w:jc w:val="both"/>
        <w:rPr>
          <w:rFonts w:ascii="Palatino Linotype" w:eastAsia="Calibri" w:hAnsi="Palatino Linotype" w:cs="Tahoma"/>
          <w:b/>
          <w:bCs/>
          <w:sz w:val="22"/>
          <w:szCs w:val="22"/>
          <w:lang w:eastAsia="en-US"/>
        </w:rPr>
      </w:pPr>
    </w:p>
    <w:p w14:paraId="5A9C6DCB" w14:textId="77777777" w:rsidR="00645D99" w:rsidRDefault="00645D99" w:rsidP="00645D99">
      <w:pPr>
        <w:spacing w:line="360" w:lineRule="auto"/>
        <w:ind w:right="-93"/>
        <w:jc w:val="both"/>
        <w:rPr>
          <w:rFonts w:ascii="Palatino Linotype" w:eastAsia="Calibri" w:hAnsi="Palatino Linotype" w:cs="Tahoma"/>
          <w:b/>
          <w:bCs/>
          <w:sz w:val="22"/>
          <w:szCs w:val="22"/>
          <w:lang w:eastAsia="en-US"/>
        </w:rPr>
      </w:pPr>
    </w:p>
    <w:p w14:paraId="3E2CDECF" w14:textId="77777777" w:rsidR="00645D99" w:rsidRPr="00F012DF" w:rsidRDefault="00645D99" w:rsidP="00645D99">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0568579B" wp14:editId="0EF5850B">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5EC100" w14:textId="77777777" w:rsidR="00645D99" w:rsidRPr="00DA1AD1" w:rsidRDefault="00645D99" w:rsidP="00645D9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71F0EE4"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D8B1E44" w14:textId="77777777" w:rsidR="00645D99" w:rsidRPr="00DA1AD1" w:rsidRDefault="00645D99" w:rsidP="00645D99">
                            <w:pPr>
                              <w:jc w:val="center"/>
                              <w:rPr>
                                <w:rFonts w:ascii="Palatino Linotype" w:hAnsi="Palatino Linotype"/>
                                <w:b/>
                                <w:sz w:val="18"/>
                              </w:rPr>
                            </w:pPr>
                            <w:r w:rsidRPr="00DA1AD1">
                              <w:rPr>
                                <w:rFonts w:ascii="Palatino Linotype" w:hAnsi="Palatino Linotype"/>
                                <w:b/>
                                <w:sz w:val="22"/>
                                <w:szCs w:val="24"/>
                              </w:rPr>
                              <w:t>(Rúbrica)</w:t>
                            </w:r>
                          </w:p>
                          <w:p w14:paraId="1D14DD96" w14:textId="77777777" w:rsidR="00645D99" w:rsidRDefault="00645D99" w:rsidP="00645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8579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7D5EC100" w14:textId="77777777" w:rsidR="00645D99" w:rsidRPr="00DA1AD1" w:rsidRDefault="00645D99" w:rsidP="00645D9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71F0EE4"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D8B1E44" w14:textId="77777777" w:rsidR="00645D99" w:rsidRPr="00DA1AD1" w:rsidRDefault="00645D99" w:rsidP="00645D99">
                      <w:pPr>
                        <w:jc w:val="center"/>
                        <w:rPr>
                          <w:rFonts w:ascii="Palatino Linotype" w:hAnsi="Palatino Linotype"/>
                          <w:b/>
                          <w:sz w:val="18"/>
                        </w:rPr>
                      </w:pPr>
                      <w:r w:rsidRPr="00DA1AD1">
                        <w:rPr>
                          <w:rFonts w:ascii="Palatino Linotype" w:hAnsi="Palatino Linotype"/>
                          <w:b/>
                          <w:sz w:val="22"/>
                          <w:szCs w:val="24"/>
                        </w:rPr>
                        <w:t>(Rúbrica)</w:t>
                      </w:r>
                    </w:p>
                    <w:p w14:paraId="1D14DD96" w14:textId="77777777" w:rsidR="00645D99" w:rsidRDefault="00645D99" w:rsidP="00645D99"/>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7BFD9F28" wp14:editId="4BCFA928">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FA62AC"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7A84304"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D1FC4D3" w14:textId="77777777" w:rsidR="00645D99" w:rsidRPr="00DA1AD1" w:rsidRDefault="00645D99" w:rsidP="00645D9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D9F2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53FA62AC"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7A84304"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D1FC4D3" w14:textId="77777777" w:rsidR="00645D99" w:rsidRPr="00DA1AD1" w:rsidRDefault="00645D99" w:rsidP="00645D9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A6C91C6" w14:textId="77777777" w:rsidR="00645D99" w:rsidRPr="00F012DF" w:rsidRDefault="00645D99" w:rsidP="00645D99">
      <w:pPr>
        <w:spacing w:line="360" w:lineRule="auto"/>
        <w:ind w:right="-93"/>
        <w:jc w:val="both"/>
        <w:rPr>
          <w:rFonts w:ascii="Palatino Linotype" w:eastAsia="Calibri" w:hAnsi="Palatino Linotype" w:cs="Tahoma"/>
          <w:bCs/>
          <w:sz w:val="22"/>
          <w:szCs w:val="22"/>
          <w:lang w:eastAsia="en-US"/>
        </w:rPr>
      </w:pPr>
    </w:p>
    <w:p w14:paraId="12214C53" w14:textId="77777777" w:rsidR="00645D99" w:rsidRPr="00F012DF" w:rsidRDefault="00645D99" w:rsidP="00645D99">
      <w:pPr>
        <w:spacing w:line="360" w:lineRule="auto"/>
        <w:ind w:right="-93"/>
        <w:jc w:val="both"/>
        <w:rPr>
          <w:rFonts w:ascii="Palatino Linotype" w:eastAsia="Calibri" w:hAnsi="Palatino Linotype" w:cs="Tahoma"/>
          <w:bCs/>
          <w:sz w:val="22"/>
          <w:szCs w:val="22"/>
          <w:lang w:eastAsia="en-US"/>
        </w:rPr>
      </w:pPr>
    </w:p>
    <w:p w14:paraId="2279B524" w14:textId="77777777" w:rsidR="00645D99" w:rsidRPr="00F012DF" w:rsidRDefault="00645D99" w:rsidP="00645D99">
      <w:pPr>
        <w:spacing w:line="360" w:lineRule="auto"/>
        <w:ind w:right="-93"/>
        <w:jc w:val="both"/>
        <w:rPr>
          <w:rFonts w:ascii="Palatino Linotype" w:eastAsia="Calibri" w:hAnsi="Palatino Linotype" w:cs="Tahoma"/>
          <w:bCs/>
          <w:sz w:val="22"/>
          <w:szCs w:val="22"/>
          <w:lang w:eastAsia="en-US"/>
        </w:rPr>
      </w:pPr>
    </w:p>
    <w:p w14:paraId="3226E744" w14:textId="77777777" w:rsidR="00645D99" w:rsidRDefault="00645D99" w:rsidP="00645D99">
      <w:pPr>
        <w:spacing w:line="360" w:lineRule="auto"/>
        <w:ind w:right="-93"/>
        <w:jc w:val="both"/>
        <w:rPr>
          <w:rFonts w:ascii="Palatino Linotype" w:eastAsia="Calibri" w:hAnsi="Palatino Linotype" w:cs="Tahoma"/>
          <w:bCs/>
          <w:sz w:val="22"/>
          <w:szCs w:val="22"/>
          <w:lang w:eastAsia="en-US"/>
        </w:rPr>
      </w:pPr>
    </w:p>
    <w:p w14:paraId="1982F698" w14:textId="77777777" w:rsidR="00645D99" w:rsidRDefault="00645D99" w:rsidP="00645D99">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78994576" wp14:editId="2B0AA93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048EBF" w14:textId="77777777" w:rsidR="00645D99" w:rsidRPr="00DA1AD1" w:rsidRDefault="00645D99" w:rsidP="00645D9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CE4E844"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4AF38FE" w14:textId="77777777" w:rsidR="00645D99" w:rsidRDefault="00645D99" w:rsidP="00645D99">
                            <w:pPr>
                              <w:jc w:val="center"/>
                              <w:rPr>
                                <w:rFonts w:ascii="Palatino Linotype" w:hAnsi="Palatino Linotype"/>
                                <w:b/>
                                <w:sz w:val="22"/>
                                <w:szCs w:val="24"/>
                              </w:rPr>
                            </w:pPr>
                            <w:r w:rsidRPr="00DA1AD1">
                              <w:rPr>
                                <w:rFonts w:ascii="Palatino Linotype" w:hAnsi="Palatino Linotype"/>
                                <w:b/>
                                <w:sz w:val="22"/>
                                <w:szCs w:val="24"/>
                              </w:rPr>
                              <w:t>(Rúbrica)</w:t>
                            </w:r>
                          </w:p>
                          <w:p w14:paraId="112A3C45" w14:textId="77777777" w:rsidR="00645D99" w:rsidRDefault="00645D99" w:rsidP="00645D99">
                            <w:pPr>
                              <w:jc w:val="center"/>
                              <w:rPr>
                                <w:rFonts w:ascii="Palatino Linotype" w:hAnsi="Palatino Linotype"/>
                                <w:b/>
                                <w:sz w:val="22"/>
                                <w:szCs w:val="24"/>
                              </w:rPr>
                            </w:pPr>
                          </w:p>
                          <w:p w14:paraId="1C56EE4C" w14:textId="77777777" w:rsidR="00645D99" w:rsidRPr="00DA1AD1" w:rsidRDefault="00645D99" w:rsidP="00645D99">
                            <w:pPr>
                              <w:jc w:val="center"/>
                              <w:rPr>
                                <w:rFonts w:ascii="Palatino Linotype" w:hAnsi="Palatino Linotype"/>
                                <w:b/>
                                <w:sz w:val="22"/>
                                <w:szCs w:val="24"/>
                              </w:rPr>
                            </w:pPr>
                          </w:p>
                          <w:p w14:paraId="4E009B2C" w14:textId="77777777" w:rsidR="00645D99" w:rsidRPr="00DA1AD1" w:rsidRDefault="00645D99" w:rsidP="00645D99">
                            <w:pPr>
                              <w:jc w:val="center"/>
                              <w:rPr>
                                <w:rFonts w:ascii="Palatino Linotype" w:hAnsi="Palatino Linotype"/>
                                <w:sz w:val="22"/>
                                <w:szCs w:val="24"/>
                              </w:rPr>
                            </w:pPr>
                          </w:p>
                          <w:p w14:paraId="084DBE5B" w14:textId="77777777" w:rsidR="00645D99" w:rsidRPr="00EF2FC0" w:rsidRDefault="00645D99" w:rsidP="00645D99">
                            <w:pPr>
                              <w:jc w:val="center"/>
                              <w:rPr>
                                <w:rFonts w:ascii="Palatino Linotype" w:hAnsi="Palatino Linotype"/>
                                <w:sz w:val="24"/>
                                <w:szCs w:val="24"/>
                              </w:rPr>
                            </w:pPr>
                          </w:p>
                          <w:p w14:paraId="298C5498" w14:textId="77777777" w:rsidR="00645D99" w:rsidRDefault="00645D99" w:rsidP="00645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4576"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1F048EBF" w14:textId="77777777" w:rsidR="00645D99" w:rsidRPr="00DA1AD1" w:rsidRDefault="00645D99" w:rsidP="00645D9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CE4E844" w14:textId="77777777" w:rsidR="00645D99" w:rsidRPr="00DA1AD1" w:rsidRDefault="00645D99" w:rsidP="00645D9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4AF38FE" w14:textId="77777777" w:rsidR="00645D99" w:rsidRDefault="00645D99" w:rsidP="00645D99">
                      <w:pPr>
                        <w:jc w:val="center"/>
                        <w:rPr>
                          <w:rFonts w:ascii="Palatino Linotype" w:hAnsi="Palatino Linotype"/>
                          <w:b/>
                          <w:sz w:val="22"/>
                          <w:szCs w:val="24"/>
                        </w:rPr>
                      </w:pPr>
                      <w:r w:rsidRPr="00DA1AD1">
                        <w:rPr>
                          <w:rFonts w:ascii="Palatino Linotype" w:hAnsi="Palatino Linotype"/>
                          <w:b/>
                          <w:sz w:val="22"/>
                          <w:szCs w:val="24"/>
                        </w:rPr>
                        <w:t>(Rúbrica)</w:t>
                      </w:r>
                    </w:p>
                    <w:p w14:paraId="112A3C45" w14:textId="77777777" w:rsidR="00645D99" w:rsidRDefault="00645D99" w:rsidP="00645D99">
                      <w:pPr>
                        <w:jc w:val="center"/>
                        <w:rPr>
                          <w:rFonts w:ascii="Palatino Linotype" w:hAnsi="Palatino Linotype"/>
                          <w:b/>
                          <w:sz w:val="22"/>
                          <w:szCs w:val="24"/>
                        </w:rPr>
                      </w:pPr>
                    </w:p>
                    <w:p w14:paraId="1C56EE4C" w14:textId="77777777" w:rsidR="00645D99" w:rsidRPr="00DA1AD1" w:rsidRDefault="00645D99" w:rsidP="00645D99">
                      <w:pPr>
                        <w:jc w:val="center"/>
                        <w:rPr>
                          <w:rFonts w:ascii="Palatino Linotype" w:hAnsi="Palatino Linotype"/>
                          <w:b/>
                          <w:sz w:val="22"/>
                          <w:szCs w:val="24"/>
                        </w:rPr>
                      </w:pPr>
                    </w:p>
                    <w:p w14:paraId="4E009B2C" w14:textId="77777777" w:rsidR="00645D99" w:rsidRPr="00DA1AD1" w:rsidRDefault="00645D99" w:rsidP="00645D99">
                      <w:pPr>
                        <w:jc w:val="center"/>
                        <w:rPr>
                          <w:rFonts w:ascii="Palatino Linotype" w:hAnsi="Palatino Linotype"/>
                          <w:sz w:val="22"/>
                          <w:szCs w:val="24"/>
                        </w:rPr>
                      </w:pPr>
                    </w:p>
                    <w:p w14:paraId="084DBE5B" w14:textId="77777777" w:rsidR="00645D99" w:rsidRPr="00EF2FC0" w:rsidRDefault="00645D99" w:rsidP="00645D99">
                      <w:pPr>
                        <w:jc w:val="center"/>
                        <w:rPr>
                          <w:rFonts w:ascii="Palatino Linotype" w:hAnsi="Palatino Linotype"/>
                          <w:sz w:val="24"/>
                          <w:szCs w:val="24"/>
                        </w:rPr>
                      </w:pPr>
                    </w:p>
                    <w:p w14:paraId="298C5498" w14:textId="77777777" w:rsidR="00645D99" w:rsidRDefault="00645D99" w:rsidP="00645D99"/>
                  </w:txbxContent>
                </v:textbox>
                <w10:wrap anchorx="page"/>
              </v:shape>
            </w:pict>
          </mc:Fallback>
        </mc:AlternateContent>
      </w:r>
    </w:p>
    <w:p w14:paraId="56A23C18" w14:textId="77777777" w:rsidR="00645D99" w:rsidRDefault="00645D99" w:rsidP="00316A2C">
      <w:pPr>
        <w:tabs>
          <w:tab w:val="left" w:pos="8931"/>
        </w:tabs>
        <w:spacing w:line="360" w:lineRule="auto"/>
        <w:ind w:right="-93"/>
        <w:jc w:val="both"/>
        <w:rPr>
          <w:rFonts w:ascii="Palatino Linotype" w:eastAsia="Calibri" w:hAnsi="Palatino Linotype" w:cs="Tahoma"/>
          <w:sz w:val="22"/>
          <w:szCs w:val="22"/>
          <w:lang w:eastAsia="en-US"/>
        </w:rPr>
      </w:pPr>
    </w:p>
    <w:p w14:paraId="28E851E4" w14:textId="77777777" w:rsidR="00645D99" w:rsidRDefault="00645D99" w:rsidP="00316A2C">
      <w:pPr>
        <w:tabs>
          <w:tab w:val="left" w:pos="8931"/>
        </w:tabs>
        <w:spacing w:line="360" w:lineRule="auto"/>
        <w:ind w:right="-93"/>
        <w:jc w:val="both"/>
        <w:rPr>
          <w:rFonts w:ascii="Palatino Linotype" w:eastAsia="Calibri" w:hAnsi="Palatino Linotype" w:cs="Tahoma"/>
          <w:sz w:val="22"/>
          <w:szCs w:val="22"/>
          <w:lang w:eastAsia="en-US"/>
        </w:rPr>
      </w:pPr>
    </w:p>
    <w:p w14:paraId="405E5AD8" w14:textId="6DADB7FC" w:rsidR="00536006" w:rsidRPr="00AD50F9" w:rsidRDefault="009D5C33" w:rsidP="00316A2C">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AD50F9">
        <w:rPr>
          <w:rFonts w:ascii="Palatino Linotype" w:eastAsia="Calibri" w:hAnsi="Palatino Linotype" w:cs="Tahoma"/>
          <w:sz w:val="22"/>
          <w:szCs w:val="22"/>
          <w:lang w:eastAsia="en-US"/>
        </w:rPr>
        <w:t xml:space="preserve">esolución de fecha </w:t>
      </w:r>
      <w:r w:rsidR="00654479">
        <w:rPr>
          <w:rFonts w:ascii="Palatino Linotype" w:eastAsia="Calibri" w:hAnsi="Palatino Linotype" w:cs="Tahoma"/>
          <w:sz w:val="22"/>
          <w:szCs w:val="22"/>
          <w:lang w:eastAsia="en-US"/>
        </w:rPr>
        <w:t>cuatro de septiembre</w:t>
      </w:r>
      <w:r>
        <w:rPr>
          <w:rFonts w:ascii="Palatino Linotype" w:eastAsia="Calibri" w:hAnsi="Palatino Linotype" w:cs="Tahoma"/>
          <w:sz w:val="22"/>
          <w:szCs w:val="22"/>
          <w:lang w:eastAsia="en-US"/>
        </w:rPr>
        <w:t xml:space="preserve">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316A2C">
        <w:rPr>
          <w:rFonts w:ascii="Palatino Linotype" w:eastAsia="Calibri" w:hAnsi="Palatino Linotype" w:cs="Tahoma"/>
          <w:b/>
          <w:bCs/>
          <w:sz w:val="22"/>
          <w:szCs w:val="22"/>
          <w:lang w:eastAsia="en-US"/>
        </w:rPr>
        <w:t>5</w:t>
      </w:r>
      <w:r w:rsidR="00654479">
        <w:rPr>
          <w:rFonts w:ascii="Palatino Linotype" w:eastAsia="Calibri" w:hAnsi="Palatino Linotype" w:cs="Tahoma"/>
          <w:b/>
          <w:bCs/>
          <w:sz w:val="22"/>
          <w:szCs w:val="22"/>
          <w:lang w:eastAsia="en-US"/>
        </w:rPr>
        <w:t>536</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9"/>
      <w:footerReference w:type="default" r:id="rId10"/>
      <w:headerReference w:type="first" r:id="rId11"/>
      <w:footerReference w:type="first" r:id="rId12"/>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B9DE7" w14:textId="77777777" w:rsidR="00196732" w:rsidRDefault="00196732" w:rsidP="00B31222">
      <w:r>
        <w:separator/>
      </w:r>
    </w:p>
  </w:endnote>
  <w:endnote w:type="continuationSeparator" w:id="0">
    <w:p w14:paraId="55738973" w14:textId="77777777" w:rsidR="00196732" w:rsidRDefault="0019673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294473" w:rsidRDefault="00294473">
            <w:pPr>
              <w:pStyle w:val="Piedepgina"/>
              <w:jc w:val="right"/>
            </w:pPr>
          </w:p>
          <w:p w14:paraId="58BFAB62" w14:textId="77777777" w:rsidR="00294473" w:rsidRDefault="0029447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20EC">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20EC">
              <w:rPr>
                <w:b/>
                <w:bCs/>
                <w:noProof/>
              </w:rPr>
              <w:t>27</w:t>
            </w:r>
            <w:r>
              <w:rPr>
                <w:b/>
                <w:bCs/>
                <w:sz w:val="24"/>
                <w:szCs w:val="24"/>
              </w:rPr>
              <w:fldChar w:fldCharType="end"/>
            </w:r>
          </w:p>
        </w:sdtContent>
      </w:sdt>
    </w:sdtContent>
  </w:sdt>
  <w:p w14:paraId="4C1EBC12" w14:textId="77777777" w:rsidR="00294473" w:rsidRDefault="002944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294473" w:rsidRDefault="0029447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20E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20EC">
              <w:rPr>
                <w:b/>
                <w:bCs/>
                <w:noProof/>
              </w:rPr>
              <w:t>27</w:t>
            </w:r>
            <w:r>
              <w:rPr>
                <w:b/>
                <w:bCs/>
                <w:sz w:val="24"/>
                <w:szCs w:val="24"/>
              </w:rPr>
              <w:fldChar w:fldCharType="end"/>
            </w:r>
          </w:p>
        </w:sdtContent>
      </w:sdt>
    </w:sdtContent>
  </w:sdt>
  <w:p w14:paraId="15BD444E" w14:textId="77777777" w:rsidR="00294473" w:rsidRDefault="002944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A8BCA" w14:textId="77777777" w:rsidR="00196732" w:rsidRDefault="00196732" w:rsidP="00B31222">
      <w:r>
        <w:separator/>
      </w:r>
    </w:p>
  </w:footnote>
  <w:footnote w:type="continuationSeparator" w:id="0">
    <w:p w14:paraId="16947EF6" w14:textId="77777777" w:rsidR="00196732" w:rsidRDefault="0019673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94473" w:rsidRPr="005C106F" w14:paraId="717A868E" w14:textId="77777777" w:rsidTr="00202DB8">
      <w:trPr>
        <w:trHeight w:val="1435"/>
      </w:trPr>
      <w:tc>
        <w:tcPr>
          <w:tcW w:w="2835" w:type="dxa"/>
          <w:shd w:val="clear" w:color="auto" w:fill="auto"/>
        </w:tcPr>
        <w:p w14:paraId="4289BF87" w14:textId="77777777" w:rsidR="00294473" w:rsidRPr="005C106F" w:rsidRDefault="00294473"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294473" w:rsidRDefault="00294473"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294473" w:rsidRPr="00B6140A" w14:paraId="39F88D19" w14:textId="77777777" w:rsidTr="00FF46FD">
            <w:trPr>
              <w:trHeight w:val="144"/>
            </w:trPr>
            <w:tc>
              <w:tcPr>
                <w:tcW w:w="2727" w:type="dxa"/>
              </w:tcPr>
              <w:p w14:paraId="4E3B62F5" w14:textId="77777777" w:rsidR="00294473" w:rsidRPr="00B6140A" w:rsidRDefault="00294473" w:rsidP="00E43A0F">
                <w:pPr>
                  <w:tabs>
                    <w:tab w:val="right" w:pos="8838"/>
                  </w:tabs>
                  <w:ind w:right="-105"/>
                  <w:rPr>
                    <w:rFonts w:ascii="Palatino Linotype" w:eastAsia="Calibri" w:hAnsi="Palatino Linotype" w:cs="Tahoma"/>
                    <w:b/>
                    <w:sz w:val="22"/>
                    <w:szCs w:val="22"/>
                    <w:lang w:val="es-MX" w:eastAsia="en-US"/>
                  </w:rPr>
                </w:pPr>
                <w:r w:rsidRPr="00B6140A">
                  <w:rPr>
                    <w:rFonts w:ascii="Palatino Linotype" w:eastAsia="Calibri" w:hAnsi="Palatino Linotype" w:cs="Tahoma"/>
                    <w:b/>
                    <w:sz w:val="22"/>
                    <w:szCs w:val="22"/>
                    <w:lang w:val="es-MX" w:eastAsia="en-US"/>
                  </w:rPr>
                  <w:t>Recurso de Revisión:</w:t>
                </w:r>
              </w:p>
            </w:tc>
            <w:tc>
              <w:tcPr>
                <w:tcW w:w="3509" w:type="dxa"/>
              </w:tcPr>
              <w:p w14:paraId="57502DC4" w14:textId="6C939B47" w:rsidR="00294473" w:rsidRPr="00B6140A" w:rsidRDefault="00262D13" w:rsidP="00E43A0F">
                <w:pPr>
                  <w:tabs>
                    <w:tab w:val="right" w:pos="8838"/>
                  </w:tabs>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05536</w:t>
                </w:r>
                <w:r w:rsidRPr="00AF6455">
                  <w:rPr>
                    <w:rFonts w:ascii="Palatino Linotype" w:eastAsia="Calibri" w:hAnsi="Palatino Linotype" w:cs="Tahoma"/>
                    <w:bCs/>
                    <w:sz w:val="22"/>
                    <w:szCs w:val="22"/>
                    <w:lang w:eastAsia="en-US"/>
                  </w:rPr>
                  <w:t>/INFOEM/IP/RR/2019</w:t>
                </w:r>
              </w:p>
            </w:tc>
          </w:tr>
          <w:tr w:rsidR="00294473" w:rsidRPr="00B6140A" w14:paraId="3385006F" w14:textId="77777777" w:rsidTr="00FF46FD">
            <w:trPr>
              <w:trHeight w:val="283"/>
            </w:trPr>
            <w:tc>
              <w:tcPr>
                <w:tcW w:w="2727" w:type="dxa"/>
              </w:tcPr>
              <w:p w14:paraId="0F49CA35" w14:textId="77777777" w:rsidR="00294473" w:rsidRPr="00B6140A" w:rsidRDefault="00294473" w:rsidP="00E43A0F">
                <w:pPr>
                  <w:tabs>
                    <w:tab w:val="right" w:pos="8838"/>
                  </w:tabs>
                  <w:ind w:right="-105"/>
                  <w:rPr>
                    <w:rFonts w:ascii="Palatino Linotype" w:eastAsia="Calibri" w:hAnsi="Palatino Linotype" w:cs="Tahoma"/>
                    <w:b/>
                    <w:sz w:val="22"/>
                    <w:szCs w:val="22"/>
                    <w:lang w:val="es-MX" w:eastAsia="en-US"/>
                  </w:rPr>
                </w:pPr>
                <w:r w:rsidRPr="00B6140A">
                  <w:rPr>
                    <w:rFonts w:ascii="Palatino Linotype" w:eastAsia="Calibri" w:hAnsi="Palatino Linotype" w:cs="Tahoma"/>
                    <w:b/>
                    <w:sz w:val="22"/>
                    <w:szCs w:val="22"/>
                    <w:lang w:val="es-MX" w:eastAsia="en-US"/>
                  </w:rPr>
                  <w:t>Sujeto Obligado:</w:t>
                </w:r>
              </w:p>
            </w:tc>
            <w:tc>
              <w:tcPr>
                <w:tcW w:w="3509" w:type="dxa"/>
              </w:tcPr>
              <w:p w14:paraId="1CDF09BB" w14:textId="6734E0B0" w:rsidR="00262D13" w:rsidRPr="00262D13" w:rsidRDefault="00FF6AD9" w:rsidP="006E1821">
                <w:pPr>
                  <w:tabs>
                    <w:tab w:val="left" w:pos="2834"/>
                    <w:tab w:val="right" w:pos="8838"/>
                  </w:tabs>
                  <w:ind w:right="171"/>
                  <w:jc w:val="both"/>
                  <w:rPr>
                    <w:rFonts w:ascii="Palatino Linotype" w:eastAsia="Calibri" w:hAnsi="Palatino Linotype" w:cs="Tahoma"/>
                    <w:sz w:val="22"/>
                    <w:szCs w:val="22"/>
                    <w:lang w:val="es-MX" w:eastAsia="en-US"/>
                  </w:rPr>
                </w:pPr>
                <w:r w:rsidRPr="00B6140A">
                  <w:rPr>
                    <w:rFonts w:ascii="Palatino Linotype" w:eastAsia="Calibri" w:hAnsi="Palatino Linotype" w:cs="Tahoma"/>
                    <w:sz w:val="22"/>
                    <w:szCs w:val="22"/>
                    <w:lang w:val="es-MX" w:eastAsia="en-US"/>
                  </w:rPr>
                  <w:t xml:space="preserve">Ayuntamiento de </w:t>
                </w:r>
                <w:r w:rsidR="00262D13">
                  <w:rPr>
                    <w:rFonts w:ascii="Palatino Linotype" w:eastAsia="Calibri" w:hAnsi="Palatino Linotype" w:cs="Tahoma"/>
                    <w:sz w:val="22"/>
                    <w:szCs w:val="22"/>
                    <w:lang w:val="es-MX" w:eastAsia="en-US"/>
                  </w:rPr>
                  <w:t>Tenango del Aire</w:t>
                </w:r>
              </w:p>
            </w:tc>
          </w:tr>
          <w:tr w:rsidR="00294473" w:rsidRPr="00B6140A" w14:paraId="341FB120" w14:textId="77777777" w:rsidTr="00FF46FD">
            <w:trPr>
              <w:trHeight w:val="283"/>
            </w:trPr>
            <w:tc>
              <w:tcPr>
                <w:tcW w:w="2727" w:type="dxa"/>
              </w:tcPr>
              <w:p w14:paraId="106E7054" w14:textId="77777777" w:rsidR="00294473" w:rsidRPr="00B6140A" w:rsidRDefault="00294473" w:rsidP="00E43A0F">
                <w:pPr>
                  <w:tabs>
                    <w:tab w:val="right" w:pos="8838"/>
                  </w:tabs>
                  <w:ind w:right="-105"/>
                  <w:rPr>
                    <w:rFonts w:ascii="Palatino Linotype" w:eastAsia="Calibri" w:hAnsi="Palatino Linotype" w:cs="Tahoma"/>
                    <w:b/>
                    <w:sz w:val="22"/>
                    <w:szCs w:val="22"/>
                    <w:lang w:val="es-MX" w:eastAsia="en-US"/>
                  </w:rPr>
                </w:pPr>
                <w:r w:rsidRPr="00B6140A">
                  <w:rPr>
                    <w:rFonts w:ascii="Palatino Linotype" w:eastAsia="Calibri" w:hAnsi="Palatino Linotype" w:cs="Tahoma"/>
                    <w:b/>
                    <w:sz w:val="22"/>
                    <w:szCs w:val="22"/>
                    <w:lang w:val="es-MX" w:eastAsia="en-US"/>
                  </w:rPr>
                  <w:t>Comisionado Ponente:</w:t>
                </w:r>
              </w:p>
            </w:tc>
            <w:tc>
              <w:tcPr>
                <w:tcW w:w="3509" w:type="dxa"/>
              </w:tcPr>
              <w:p w14:paraId="77D7FD5C" w14:textId="77777777" w:rsidR="00294473" w:rsidRPr="00B6140A" w:rsidRDefault="00294473" w:rsidP="00E43A0F">
                <w:pPr>
                  <w:tabs>
                    <w:tab w:val="right" w:pos="8838"/>
                  </w:tabs>
                  <w:ind w:right="171"/>
                  <w:jc w:val="both"/>
                  <w:rPr>
                    <w:rFonts w:ascii="Palatino Linotype" w:eastAsia="Calibri" w:hAnsi="Palatino Linotype" w:cs="Tahoma"/>
                    <w:b/>
                    <w:sz w:val="22"/>
                    <w:szCs w:val="22"/>
                    <w:lang w:val="es-MX" w:eastAsia="en-US"/>
                  </w:rPr>
                </w:pPr>
                <w:r w:rsidRPr="00B6140A">
                  <w:rPr>
                    <w:rFonts w:ascii="Palatino Linotype" w:eastAsia="Calibri" w:hAnsi="Palatino Linotype" w:cs="Tahoma"/>
                    <w:sz w:val="22"/>
                    <w:szCs w:val="22"/>
                    <w:lang w:val="es-MX" w:eastAsia="en-US"/>
                  </w:rPr>
                  <w:t>Luis Gustavo Parra Noriega</w:t>
                </w:r>
              </w:p>
            </w:tc>
          </w:tr>
        </w:tbl>
        <w:p w14:paraId="3EDAF875" w14:textId="77777777" w:rsidR="00294473" w:rsidRPr="005C106F" w:rsidRDefault="00294473" w:rsidP="005743D2">
          <w:pPr>
            <w:tabs>
              <w:tab w:val="right" w:pos="8838"/>
            </w:tabs>
            <w:ind w:left="-28"/>
            <w:jc w:val="both"/>
            <w:rPr>
              <w:rFonts w:ascii="Arial" w:eastAsia="Calibri" w:hAnsi="Arial" w:cs="Arial"/>
              <w:b/>
              <w:sz w:val="22"/>
              <w:szCs w:val="22"/>
              <w:lang w:eastAsia="en-US"/>
            </w:rPr>
          </w:pPr>
        </w:p>
      </w:tc>
    </w:tr>
  </w:tbl>
  <w:p w14:paraId="0488DE90" w14:textId="77777777" w:rsidR="00294473" w:rsidRDefault="00294473" w:rsidP="00EF4A64">
    <w:pPr>
      <w:pStyle w:val="Encabezado"/>
      <w:rPr>
        <w:sz w:val="14"/>
      </w:rPr>
    </w:pPr>
  </w:p>
  <w:p w14:paraId="11CF0039" w14:textId="77777777" w:rsidR="00294473" w:rsidRDefault="00294473" w:rsidP="00EF4A64">
    <w:pPr>
      <w:pStyle w:val="Encabezado"/>
      <w:rPr>
        <w:sz w:val="14"/>
      </w:rPr>
    </w:pPr>
  </w:p>
  <w:p w14:paraId="4D48503D" w14:textId="77777777" w:rsidR="00294473" w:rsidRPr="00443C6B" w:rsidRDefault="00294473"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94473" w:rsidRPr="00330DA7" w14:paraId="0756BAA3" w14:textId="77777777" w:rsidTr="003B165A">
      <w:trPr>
        <w:trHeight w:val="1435"/>
      </w:trPr>
      <w:tc>
        <w:tcPr>
          <w:tcW w:w="2835" w:type="dxa"/>
          <w:shd w:val="clear" w:color="auto" w:fill="auto"/>
        </w:tcPr>
        <w:p w14:paraId="79A199F2" w14:textId="77777777" w:rsidR="00294473" w:rsidRPr="00330DA7" w:rsidRDefault="00294473"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94473" w:rsidRPr="00330DA7" w14:paraId="1FED1AD9" w14:textId="77777777" w:rsidTr="001171BD">
            <w:trPr>
              <w:trHeight w:val="144"/>
            </w:trPr>
            <w:tc>
              <w:tcPr>
                <w:tcW w:w="2727" w:type="dxa"/>
              </w:tcPr>
              <w:p w14:paraId="479BE2EF" w14:textId="77777777" w:rsidR="00294473" w:rsidRPr="00330DA7" w:rsidRDefault="00294473" w:rsidP="00844CB5">
                <w:pPr>
                  <w:tabs>
                    <w:tab w:val="right" w:pos="8838"/>
                  </w:tabs>
                  <w:ind w:left="-74" w:right="-105"/>
                  <w:rPr>
                    <w:rFonts w:ascii="Palatino Linotype" w:eastAsia="Calibri" w:hAnsi="Palatino Linotype" w:cs="Tahoma"/>
                    <w:b/>
                    <w:sz w:val="22"/>
                    <w:szCs w:val="22"/>
                    <w:lang w:val="es-MX" w:eastAsia="en-US"/>
                  </w:rPr>
                </w:pPr>
                <w:bookmarkStart w:id="3" w:name="_Hlk12526980"/>
                <w:r w:rsidRPr="00330DA7">
                  <w:rPr>
                    <w:rFonts w:ascii="Palatino Linotype" w:eastAsia="Calibri" w:hAnsi="Palatino Linotype" w:cs="Tahoma"/>
                    <w:b/>
                    <w:sz w:val="22"/>
                    <w:szCs w:val="22"/>
                    <w:lang w:val="es-MX" w:eastAsia="en-US"/>
                  </w:rPr>
                  <w:t>Recurso de Revisión:</w:t>
                </w:r>
              </w:p>
            </w:tc>
            <w:tc>
              <w:tcPr>
                <w:tcW w:w="3402" w:type="dxa"/>
              </w:tcPr>
              <w:p w14:paraId="425DB4C7" w14:textId="7B20649E" w:rsidR="00294473" w:rsidRPr="00330DA7" w:rsidRDefault="008257AF" w:rsidP="00A25083">
                <w:pPr>
                  <w:tabs>
                    <w:tab w:val="right" w:pos="8838"/>
                  </w:tabs>
                  <w:ind w:left="-74" w:right="-105"/>
                  <w:jc w:val="both"/>
                  <w:rPr>
                    <w:rFonts w:ascii="Palatino Linotype" w:eastAsia="Calibri" w:hAnsi="Palatino Linotype" w:cs="Tahoma"/>
                    <w:bCs/>
                    <w:sz w:val="22"/>
                    <w:szCs w:val="22"/>
                    <w:lang w:eastAsia="en-US"/>
                  </w:rPr>
                </w:pPr>
                <w:bookmarkStart w:id="4" w:name="_Hlk17987128"/>
                <w:r>
                  <w:rPr>
                    <w:rFonts w:ascii="Palatino Linotype" w:eastAsia="Calibri" w:hAnsi="Palatino Linotype" w:cs="Tahoma"/>
                    <w:bCs/>
                    <w:sz w:val="22"/>
                    <w:szCs w:val="22"/>
                    <w:lang w:eastAsia="en-US"/>
                  </w:rPr>
                  <w:t>05</w:t>
                </w:r>
                <w:r w:rsidR="0064400C">
                  <w:rPr>
                    <w:rFonts w:ascii="Palatino Linotype" w:eastAsia="Calibri" w:hAnsi="Palatino Linotype" w:cs="Tahoma"/>
                    <w:bCs/>
                    <w:sz w:val="22"/>
                    <w:szCs w:val="22"/>
                    <w:lang w:eastAsia="en-US"/>
                  </w:rPr>
                  <w:t>536</w:t>
                </w:r>
                <w:r w:rsidR="00294473" w:rsidRPr="00AF6455">
                  <w:rPr>
                    <w:rFonts w:ascii="Palatino Linotype" w:eastAsia="Calibri" w:hAnsi="Palatino Linotype" w:cs="Tahoma"/>
                    <w:bCs/>
                    <w:sz w:val="22"/>
                    <w:szCs w:val="22"/>
                    <w:lang w:eastAsia="en-US"/>
                  </w:rPr>
                  <w:t>/INFOEM/IP/RR/2019</w:t>
                </w:r>
                <w:bookmarkEnd w:id="4"/>
              </w:p>
            </w:tc>
          </w:tr>
          <w:tr w:rsidR="00294473" w:rsidRPr="00330DA7" w14:paraId="660FE942" w14:textId="77777777" w:rsidTr="001171BD">
            <w:trPr>
              <w:trHeight w:val="144"/>
            </w:trPr>
            <w:tc>
              <w:tcPr>
                <w:tcW w:w="2727" w:type="dxa"/>
              </w:tcPr>
              <w:p w14:paraId="662BC787" w14:textId="77777777" w:rsidR="00294473" w:rsidRPr="00330DA7" w:rsidRDefault="00294473" w:rsidP="00844CB5">
                <w:pPr>
                  <w:tabs>
                    <w:tab w:val="right" w:pos="8838"/>
                  </w:tabs>
                  <w:ind w:left="-74" w:right="-105"/>
                  <w:rPr>
                    <w:rFonts w:ascii="Palatino Linotype" w:eastAsia="Calibri" w:hAnsi="Palatino Linotype" w:cs="Tahoma"/>
                    <w:b/>
                    <w:sz w:val="22"/>
                    <w:szCs w:val="22"/>
                    <w:lang w:val="es-MX" w:eastAsia="en-US"/>
                  </w:rPr>
                </w:pPr>
                <w:bookmarkStart w:id="5" w:name="_Hlk10641523"/>
                <w:bookmarkEnd w:id="3"/>
                <w:r w:rsidRPr="00330DA7">
                  <w:rPr>
                    <w:rFonts w:ascii="Palatino Linotype" w:eastAsia="Calibri" w:hAnsi="Palatino Linotype" w:cs="Tahoma"/>
                    <w:b/>
                    <w:sz w:val="22"/>
                    <w:szCs w:val="22"/>
                    <w:lang w:val="es-MX" w:eastAsia="en-US"/>
                  </w:rPr>
                  <w:t>Recurrente:</w:t>
                </w:r>
              </w:p>
            </w:tc>
            <w:tc>
              <w:tcPr>
                <w:tcW w:w="3402" w:type="dxa"/>
              </w:tcPr>
              <w:p w14:paraId="389277EF" w14:textId="5B4EC037" w:rsidR="00294473" w:rsidRPr="00330DA7" w:rsidRDefault="002420EC" w:rsidP="00CC34C5">
                <w:pPr>
                  <w:tabs>
                    <w:tab w:val="left" w:pos="3122"/>
                    <w:tab w:val="right" w:pos="8838"/>
                  </w:tabs>
                  <w:ind w:left="-74" w:right="-105"/>
                  <w:jc w:val="both"/>
                  <w:rPr>
                    <w:rFonts w:ascii="Palatino Linotype" w:eastAsia="Calibri" w:hAnsi="Palatino Linotype" w:cs="Tahoma"/>
                    <w:sz w:val="22"/>
                    <w:szCs w:val="22"/>
                    <w:lang w:val="es-MX" w:eastAsia="en-US"/>
                  </w:rPr>
                </w:pPr>
                <w:r w:rsidRPr="002420EC">
                  <w:rPr>
                    <w:rFonts w:ascii="Palatino Linotype" w:eastAsia="Calibri" w:hAnsi="Palatino Linotype" w:cs="Tahoma"/>
                    <w:sz w:val="22"/>
                    <w:szCs w:val="22"/>
                    <w:highlight w:val="black"/>
                    <w:lang w:val="es-MX" w:eastAsia="en-US"/>
                  </w:rPr>
                  <w:t>XXXXXXXXXXXXXX</w:t>
                </w:r>
                <w:r w:rsidR="0064400C">
                  <w:rPr>
                    <w:rFonts w:ascii="Palatino Linotype" w:eastAsia="Calibri" w:hAnsi="Palatino Linotype" w:cs="Tahoma"/>
                    <w:sz w:val="22"/>
                    <w:szCs w:val="22"/>
                    <w:lang w:val="es-MX" w:eastAsia="en-US"/>
                  </w:rPr>
                  <w:t xml:space="preserve"> </w:t>
                </w:r>
              </w:p>
            </w:tc>
          </w:tr>
          <w:bookmarkEnd w:id="5"/>
          <w:tr w:rsidR="00294473" w:rsidRPr="00330DA7" w14:paraId="215691A8" w14:textId="77777777" w:rsidTr="001171BD">
            <w:trPr>
              <w:trHeight w:val="283"/>
            </w:trPr>
            <w:tc>
              <w:tcPr>
                <w:tcW w:w="2727" w:type="dxa"/>
              </w:tcPr>
              <w:p w14:paraId="0B74763A" w14:textId="77777777" w:rsidR="00294473" w:rsidRPr="00330DA7" w:rsidRDefault="00294473"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DE83C1B" w14:textId="3DB5681F" w:rsidR="00294473" w:rsidRPr="00330DA7" w:rsidRDefault="008257AF"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Ayuntamiento de </w:t>
                </w:r>
                <w:r w:rsidR="0064400C">
                  <w:rPr>
                    <w:rFonts w:ascii="Palatino Linotype" w:eastAsia="Calibri" w:hAnsi="Palatino Linotype" w:cs="Tahoma"/>
                    <w:sz w:val="22"/>
                    <w:szCs w:val="22"/>
                    <w:lang w:val="es-MX" w:eastAsia="en-US"/>
                  </w:rPr>
                  <w:t>Tenango del Aire</w:t>
                </w:r>
              </w:p>
            </w:tc>
          </w:tr>
          <w:tr w:rsidR="00294473" w:rsidRPr="00330DA7" w14:paraId="6B309D42" w14:textId="77777777" w:rsidTr="001171BD">
            <w:trPr>
              <w:trHeight w:val="283"/>
            </w:trPr>
            <w:tc>
              <w:tcPr>
                <w:tcW w:w="2727" w:type="dxa"/>
              </w:tcPr>
              <w:p w14:paraId="111E9634" w14:textId="77777777" w:rsidR="00294473" w:rsidRPr="00330DA7" w:rsidRDefault="00294473"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5D74F6E5" w14:textId="77777777" w:rsidR="00294473" w:rsidRPr="00330DA7" w:rsidRDefault="00294473"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294473" w:rsidRPr="00330DA7" w:rsidRDefault="00294473" w:rsidP="00DB7E5F">
          <w:pPr>
            <w:tabs>
              <w:tab w:val="right" w:pos="8838"/>
            </w:tabs>
            <w:ind w:left="-28"/>
            <w:jc w:val="both"/>
            <w:rPr>
              <w:rFonts w:ascii="Arial" w:eastAsia="Calibri" w:hAnsi="Arial" w:cs="Arial"/>
              <w:b/>
              <w:sz w:val="22"/>
              <w:szCs w:val="22"/>
              <w:lang w:eastAsia="en-US"/>
            </w:rPr>
          </w:pPr>
        </w:p>
      </w:tc>
    </w:tr>
  </w:tbl>
  <w:p w14:paraId="2542BF81" w14:textId="77777777" w:rsidR="00294473" w:rsidRDefault="00294473" w:rsidP="00B727C5">
    <w:pPr>
      <w:pStyle w:val="Encabezado"/>
      <w:rPr>
        <w:sz w:val="22"/>
        <w:szCs w:val="22"/>
      </w:rPr>
    </w:pPr>
  </w:p>
  <w:p w14:paraId="0CB98BDD" w14:textId="77777777" w:rsidR="00294473" w:rsidRPr="009D5C33" w:rsidRDefault="00294473" w:rsidP="00B727C5">
    <w:pPr>
      <w:pStyle w:val="Encabezado"/>
      <w:rPr>
        <w:sz w:val="3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695FEA"/>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10BB18CD"/>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7"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8"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794EB7"/>
    <w:multiLevelType w:val="hybridMultilevel"/>
    <w:tmpl w:val="7B12C5B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1"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2"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8E67F8"/>
    <w:multiLevelType w:val="hybridMultilevel"/>
    <w:tmpl w:val="A4A6E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304313"/>
    <w:multiLevelType w:val="hybridMultilevel"/>
    <w:tmpl w:val="648E31E0"/>
    <w:lvl w:ilvl="0" w:tplc="E0B2A52E">
      <w:start w:val="1"/>
      <w:numFmt w:val="upperRoman"/>
      <w:lvlText w:val="%1."/>
      <w:lvlJc w:val="left"/>
      <w:pPr>
        <w:ind w:left="1506" w:hanging="720"/>
      </w:pPr>
      <w:rPr>
        <w:rFonts w:hint="default"/>
        <w:b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4" w15:restartNumberingAfterBreak="0">
    <w:nsid w:val="45284311"/>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5"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D00481"/>
    <w:multiLevelType w:val="hybridMultilevel"/>
    <w:tmpl w:val="FD126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9"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0"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485837"/>
    <w:multiLevelType w:val="hybridMultilevel"/>
    <w:tmpl w:val="FE92D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5953E3"/>
    <w:multiLevelType w:val="hybridMultilevel"/>
    <w:tmpl w:val="3648C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4"/>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2"/>
  </w:num>
  <w:num w:numId="8">
    <w:abstractNumId w:val="30"/>
  </w:num>
  <w:num w:numId="9">
    <w:abstractNumId w:val="19"/>
  </w:num>
  <w:num w:numId="10">
    <w:abstractNumId w:val="31"/>
  </w:num>
  <w:num w:numId="11">
    <w:abstractNumId w:val="33"/>
  </w:num>
  <w:num w:numId="12">
    <w:abstractNumId w:val="22"/>
  </w:num>
  <w:num w:numId="13">
    <w:abstractNumId w:val="25"/>
  </w:num>
  <w:num w:numId="14">
    <w:abstractNumId w:val="9"/>
  </w:num>
  <w:num w:numId="15">
    <w:abstractNumId w:val="27"/>
  </w:num>
  <w:num w:numId="16">
    <w:abstractNumId w:val="8"/>
  </w:num>
  <w:num w:numId="17">
    <w:abstractNumId w:val="14"/>
  </w:num>
  <w:num w:numId="18">
    <w:abstractNumId w:val="23"/>
  </w:num>
  <w:num w:numId="19">
    <w:abstractNumId w:val="12"/>
  </w:num>
  <w:num w:numId="20">
    <w:abstractNumId w:val="7"/>
  </w:num>
  <w:num w:numId="21">
    <w:abstractNumId w:val="5"/>
  </w:num>
  <w:num w:numId="22">
    <w:abstractNumId w:val="1"/>
  </w:num>
  <w:num w:numId="23">
    <w:abstractNumId w:val="28"/>
  </w:num>
  <w:num w:numId="24">
    <w:abstractNumId w:val="29"/>
  </w:num>
  <w:num w:numId="25">
    <w:abstractNumId w:val="10"/>
  </w:num>
  <w:num w:numId="26">
    <w:abstractNumId w:val="36"/>
  </w:num>
  <w:num w:numId="27">
    <w:abstractNumId w:val="20"/>
  </w:num>
  <w:num w:numId="28">
    <w:abstractNumId w:val="18"/>
  </w:num>
  <w:num w:numId="29">
    <w:abstractNumId w:val="15"/>
  </w:num>
  <w:num w:numId="30">
    <w:abstractNumId w:val="11"/>
  </w:num>
  <w:num w:numId="31">
    <w:abstractNumId w:val="16"/>
  </w:num>
  <w:num w:numId="32">
    <w:abstractNumId w:val="21"/>
  </w:num>
  <w:num w:numId="33">
    <w:abstractNumId w:val="24"/>
  </w:num>
  <w:num w:numId="34">
    <w:abstractNumId w:val="4"/>
  </w:num>
  <w:num w:numId="35">
    <w:abstractNumId w:val="26"/>
  </w:num>
  <w:num w:numId="36">
    <w:abstractNumId w:val="35"/>
  </w:num>
  <w:num w:numId="3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7858"/>
    <w:rsid w:val="00017D26"/>
    <w:rsid w:val="00020818"/>
    <w:rsid w:val="000212E5"/>
    <w:rsid w:val="00021C64"/>
    <w:rsid w:val="000241C5"/>
    <w:rsid w:val="00024D74"/>
    <w:rsid w:val="00025F5D"/>
    <w:rsid w:val="00026B4B"/>
    <w:rsid w:val="000313A7"/>
    <w:rsid w:val="00032F5B"/>
    <w:rsid w:val="00033BE7"/>
    <w:rsid w:val="00034E9D"/>
    <w:rsid w:val="00035F9E"/>
    <w:rsid w:val="000373BC"/>
    <w:rsid w:val="000378BC"/>
    <w:rsid w:val="00037B34"/>
    <w:rsid w:val="00037F4B"/>
    <w:rsid w:val="000415F1"/>
    <w:rsid w:val="00043C4B"/>
    <w:rsid w:val="0004646B"/>
    <w:rsid w:val="000527B4"/>
    <w:rsid w:val="000528E6"/>
    <w:rsid w:val="00057250"/>
    <w:rsid w:val="0006017B"/>
    <w:rsid w:val="000620E1"/>
    <w:rsid w:val="000638A7"/>
    <w:rsid w:val="00064855"/>
    <w:rsid w:val="00071A4A"/>
    <w:rsid w:val="000758B2"/>
    <w:rsid w:val="000813B0"/>
    <w:rsid w:val="0008148B"/>
    <w:rsid w:val="00083A83"/>
    <w:rsid w:val="0008525E"/>
    <w:rsid w:val="00092475"/>
    <w:rsid w:val="00094896"/>
    <w:rsid w:val="00095E4F"/>
    <w:rsid w:val="00097211"/>
    <w:rsid w:val="000A0518"/>
    <w:rsid w:val="000A0861"/>
    <w:rsid w:val="000A20A4"/>
    <w:rsid w:val="000A5058"/>
    <w:rsid w:val="000A5C6A"/>
    <w:rsid w:val="000A60ED"/>
    <w:rsid w:val="000A650D"/>
    <w:rsid w:val="000A7211"/>
    <w:rsid w:val="000B1D37"/>
    <w:rsid w:val="000B2C93"/>
    <w:rsid w:val="000B36DD"/>
    <w:rsid w:val="000B56BD"/>
    <w:rsid w:val="000B5711"/>
    <w:rsid w:val="000B6020"/>
    <w:rsid w:val="000C2283"/>
    <w:rsid w:val="000C27CA"/>
    <w:rsid w:val="000C5642"/>
    <w:rsid w:val="000C59CB"/>
    <w:rsid w:val="000D0B08"/>
    <w:rsid w:val="000D1DDF"/>
    <w:rsid w:val="000D2A27"/>
    <w:rsid w:val="000D62EF"/>
    <w:rsid w:val="000D6CF8"/>
    <w:rsid w:val="000E0BEA"/>
    <w:rsid w:val="000E6F80"/>
    <w:rsid w:val="000F03E3"/>
    <w:rsid w:val="000F1153"/>
    <w:rsid w:val="000F178F"/>
    <w:rsid w:val="000F24C8"/>
    <w:rsid w:val="000F2580"/>
    <w:rsid w:val="000F2EBF"/>
    <w:rsid w:val="000F3DA0"/>
    <w:rsid w:val="000F4183"/>
    <w:rsid w:val="000F4876"/>
    <w:rsid w:val="000F555D"/>
    <w:rsid w:val="000F5878"/>
    <w:rsid w:val="000F6834"/>
    <w:rsid w:val="000F76AB"/>
    <w:rsid w:val="000F7A45"/>
    <w:rsid w:val="000F7FD8"/>
    <w:rsid w:val="00100BAC"/>
    <w:rsid w:val="001017B7"/>
    <w:rsid w:val="001034C6"/>
    <w:rsid w:val="001049B0"/>
    <w:rsid w:val="00104ADB"/>
    <w:rsid w:val="001057BC"/>
    <w:rsid w:val="00107D2F"/>
    <w:rsid w:val="00111109"/>
    <w:rsid w:val="001133D5"/>
    <w:rsid w:val="001139FD"/>
    <w:rsid w:val="00114068"/>
    <w:rsid w:val="001142C7"/>
    <w:rsid w:val="001150E9"/>
    <w:rsid w:val="001164B8"/>
    <w:rsid w:val="001166C8"/>
    <w:rsid w:val="001171BD"/>
    <w:rsid w:val="001221B8"/>
    <w:rsid w:val="0012607C"/>
    <w:rsid w:val="00127757"/>
    <w:rsid w:val="001279BF"/>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E21"/>
    <w:rsid w:val="00151053"/>
    <w:rsid w:val="001519CC"/>
    <w:rsid w:val="00151FBB"/>
    <w:rsid w:val="0015381E"/>
    <w:rsid w:val="00155F96"/>
    <w:rsid w:val="00156408"/>
    <w:rsid w:val="00156A6B"/>
    <w:rsid w:val="00161DF9"/>
    <w:rsid w:val="00162383"/>
    <w:rsid w:val="00162CCE"/>
    <w:rsid w:val="00165891"/>
    <w:rsid w:val="00165BBF"/>
    <w:rsid w:val="00170545"/>
    <w:rsid w:val="00171ADD"/>
    <w:rsid w:val="0017459B"/>
    <w:rsid w:val="00175CEB"/>
    <w:rsid w:val="00176367"/>
    <w:rsid w:val="00176773"/>
    <w:rsid w:val="00176E8E"/>
    <w:rsid w:val="001807FF"/>
    <w:rsid w:val="00182D6C"/>
    <w:rsid w:val="00182DCE"/>
    <w:rsid w:val="00182F0F"/>
    <w:rsid w:val="00183D24"/>
    <w:rsid w:val="001851A6"/>
    <w:rsid w:val="001875A7"/>
    <w:rsid w:val="001879E1"/>
    <w:rsid w:val="0019151D"/>
    <w:rsid w:val="0019389B"/>
    <w:rsid w:val="00195BA5"/>
    <w:rsid w:val="00196522"/>
    <w:rsid w:val="00196732"/>
    <w:rsid w:val="001A1B94"/>
    <w:rsid w:val="001A22F5"/>
    <w:rsid w:val="001A4B83"/>
    <w:rsid w:val="001A7FD2"/>
    <w:rsid w:val="001B107D"/>
    <w:rsid w:val="001B2CD9"/>
    <w:rsid w:val="001B38FF"/>
    <w:rsid w:val="001B436D"/>
    <w:rsid w:val="001B62A0"/>
    <w:rsid w:val="001C17B0"/>
    <w:rsid w:val="001C282F"/>
    <w:rsid w:val="001C2F9F"/>
    <w:rsid w:val="001D0086"/>
    <w:rsid w:val="001D0094"/>
    <w:rsid w:val="001D00D6"/>
    <w:rsid w:val="001D67AC"/>
    <w:rsid w:val="001D6F69"/>
    <w:rsid w:val="001D7012"/>
    <w:rsid w:val="001D7BD2"/>
    <w:rsid w:val="001E2A4D"/>
    <w:rsid w:val="001E53C2"/>
    <w:rsid w:val="001E6927"/>
    <w:rsid w:val="001E6FC5"/>
    <w:rsid w:val="001F0E9C"/>
    <w:rsid w:val="001F0EB8"/>
    <w:rsid w:val="001F1540"/>
    <w:rsid w:val="001F652C"/>
    <w:rsid w:val="001F78D9"/>
    <w:rsid w:val="00202DB8"/>
    <w:rsid w:val="002060B4"/>
    <w:rsid w:val="00207736"/>
    <w:rsid w:val="00210A50"/>
    <w:rsid w:val="00212460"/>
    <w:rsid w:val="00214605"/>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6863"/>
    <w:rsid w:val="00237C1F"/>
    <w:rsid w:val="00237D0D"/>
    <w:rsid w:val="00241116"/>
    <w:rsid w:val="002420EC"/>
    <w:rsid w:val="002433A4"/>
    <w:rsid w:val="002435DC"/>
    <w:rsid w:val="00246501"/>
    <w:rsid w:val="002472A2"/>
    <w:rsid w:val="00247B17"/>
    <w:rsid w:val="00250389"/>
    <w:rsid w:val="00251FF7"/>
    <w:rsid w:val="00252669"/>
    <w:rsid w:val="00254209"/>
    <w:rsid w:val="00254288"/>
    <w:rsid w:val="0025469C"/>
    <w:rsid w:val="00255C7F"/>
    <w:rsid w:val="002579CE"/>
    <w:rsid w:val="00260FEC"/>
    <w:rsid w:val="00261DD6"/>
    <w:rsid w:val="00262D13"/>
    <w:rsid w:val="002657E2"/>
    <w:rsid w:val="00271E0B"/>
    <w:rsid w:val="002727CC"/>
    <w:rsid w:val="00273679"/>
    <w:rsid w:val="00275268"/>
    <w:rsid w:val="00275CC4"/>
    <w:rsid w:val="0027704C"/>
    <w:rsid w:val="00281A35"/>
    <w:rsid w:val="00281AD9"/>
    <w:rsid w:val="00284486"/>
    <w:rsid w:val="00285118"/>
    <w:rsid w:val="00285644"/>
    <w:rsid w:val="0028581E"/>
    <w:rsid w:val="00287034"/>
    <w:rsid w:val="00293185"/>
    <w:rsid w:val="00293491"/>
    <w:rsid w:val="002934DF"/>
    <w:rsid w:val="00294301"/>
    <w:rsid w:val="00294473"/>
    <w:rsid w:val="00295F53"/>
    <w:rsid w:val="00296AE5"/>
    <w:rsid w:val="00296C25"/>
    <w:rsid w:val="002A0FB8"/>
    <w:rsid w:val="002A1B97"/>
    <w:rsid w:val="002A57D2"/>
    <w:rsid w:val="002A6193"/>
    <w:rsid w:val="002A66CD"/>
    <w:rsid w:val="002A7BD4"/>
    <w:rsid w:val="002A7F32"/>
    <w:rsid w:val="002B20A1"/>
    <w:rsid w:val="002B20F6"/>
    <w:rsid w:val="002B226E"/>
    <w:rsid w:val="002B3E72"/>
    <w:rsid w:val="002B46D4"/>
    <w:rsid w:val="002B54CF"/>
    <w:rsid w:val="002C02B9"/>
    <w:rsid w:val="002C06E4"/>
    <w:rsid w:val="002C0DC2"/>
    <w:rsid w:val="002C4046"/>
    <w:rsid w:val="002C458A"/>
    <w:rsid w:val="002D1BE4"/>
    <w:rsid w:val="002D1D6C"/>
    <w:rsid w:val="002D245E"/>
    <w:rsid w:val="002D2FEF"/>
    <w:rsid w:val="002E2418"/>
    <w:rsid w:val="002E4447"/>
    <w:rsid w:val="002E4F9B"/>
    <w:rsid w:val="002E5015"/>
    <w:rsid w:val="002E7ACF"/>
    <w:rsid w:val="002F0C1A"/>
    <w:rsid w:val="002F0CE9"/>
    <w:rsid w:val="002F3BD0"/>
    <w:rsid w:val="002F58D8"/>
    <w:rsid w:val="002F6211"/>
    <w:rsid w:val="0030032A"/>
    <w:rsid w:val="00300A0B"/>
    <w:rsid w:val="00301F46"/>
    <w:rsid w:val="00303CAD"/>
    <w:rsid w:val="00303E71"/>
    <w:rsid w:val="00304E7C"/>
    <w:rsid w:val="00306418"/>
    <w:rsid w:val="003100F3"/>
    <w:rsid w:val="00310C11"/>
    <w:rsid w:val="00311D8B"/>
    <w:rsid w:val="00312456"/>
    <w:rsid w:val="00315651"/>
    <w:rsid w:val="00316600"/>
    <w:rsid w:val="00316A2C"/>
    <w:rsid w:val="003172EC"/>
    <w:rsid w:val="0032170B"/>
    <w:rsid w:val="00323325"/>
    <w:rsid w:val="003243B0"/>
    <w:rsid w:val="00325EC0"/>
    <w:rsid w:val="00330729"/>
    <w:rsid w:val="00330DA7"/>
    <w:rsid w:val="0033391B"/>
    <w:rsid w:val="003340EC"/>
    <w:rsid w:val="003350FF"/>
    <w:rsid w:val="00335864"/>
    <w:rsid w:val="0034057C"/>
    <w:rsid w:val="00341DA8"/>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42D7"/>
    <w:rsid w:val="003E58C9"/>
    <w:rsid w:val="003E68B5"/>
    <w:rsid w:val="003F0DFC"/>
    <w:rsid w:val="003F164F"/>
    <w:rsid w:val="003F650B"/>
    <w:rsid w:val="004004E9"/>
    <w:rsid w:val="00401750"/>
    <w:rsid w:val="004052C5"/>
    <w:rsid w:val="004059FB"/>
    <w:rsid w:val="00407A93"/>
    <w:rsid w:val="004100AA"/>
    <w:rsid w:val="004101C6"/>
    <w:rsid w:val="00410CD2"/>
    <w:rsid w:val="00410FB4"/>
    <w:rsid w:val="00412203"/>
    <w:rsid w:val="00413D17"/>
    <w:rsid w:val="00414F9B"/>
    <w:rsid w:val="00417DE3"/>
    <w:rsid w:val="00420B07"/>
    <w:rsid w:val="00422869"/>
    <w:rsid w:val="00423D2F"/>
    <w:rsid w:val="00423F48"/>
    <w:rsid w:val="0042510F"/>
    <w:rsid w:val="0042519C"/>
    <w:rsid w:val="00426448"/>
    <w:rsid w:val="00426613"/>
    <w:rsid w:val="00427457"/>
    <w:rsid w:val="00431CE3"/>
    <w:rsid w:val="004321C5"/>
    <w:rsid w:val="0043257A"/>
    <w:rsid w:val="00432609"/>
    <w:rsid w:val="00433645"/>
    <w:rsid w:val="004339FC"/>
    <w:rsid w:val="00434202"/>
    <w:rsid w:val="00436FD3"/>
    <w:rsid w:val="004406CF"/>
    <w:rsid w:val="00441804"/>
    <w:rsid w:val="004435B4"/>
    <w:rsid w:val="00444B20"/>
    <w:rsid w:val="0044550A"/>
    <w:rsid w:val="00447F7D"/>
    <w:rsid w:val="004533D6"/>
    <w:rsid w:val="00460032"/>
    <w:rsid w:val="0046048A"/>
    <w:rsid w:val="00462E11"/>
    <w:rsid w:val="00466346"/>
    <w:rsid w:val="004702B0"/>
    <w:rsid w:val="004751D6"/>
    <w:rsid w:val="00475E6B"/>
    <w:rsid w:val="00477DBA"/>
    <w:rsid w:val="00477E20"/>
    <w:rsid w:val="00480BB8"/>
    <w:rsid w:val="00481D51"/>
    <w:rsid w:val="0048519E"/>
    <w:rsid w:val="00485C4A"/>
    <w:rsid w:val="00485EC7"/>
    <w:rsid w:val="004860BD"/>
    <w:rsid w:val="00487430"/>
    <w:rsid w:val="00496610"/>
    <w:rsid w:val="00496768"/>
    <w:rsid w:val="004A0A7B"/>
    <w:rsid w:val="004A0BB0"/>
    <w:rsid w:val="004A260B"/>
    <w:rsid w:val="004A26CD"/>
    <w:rsid w:val="004A2C97"/>
    <w:rsid w:val="004A3584"/>
    <w:rsid w:val="004A466C"/>
    <w:rsid w:val="004A5121"/>
    <w:rsid w:val="004A577A"/>
    <w:rsid w:val="004A5780"/>
    <w:rsid w:val="004A6ECB"/>
    <w:rsid w:val="004A7990"/>
    <w:rsid w:val="004B1796"/>
    <w:rsid w:val="004B2849"/>
    <w:rsid w:val="004B591D"/>
    <w:rsid w:val="004B7542"/>
    <w:rsid w:val="004B769A"/>
    <w:rsid w:val="004B7DB2"/>
    <w:rsid w:val="004C14AC"/>
    <w:rsid w:val="004C2711"/>
    <w:rsid w:val="004C4ACC"/>
    <w:rsid w:val="004C6F68"/>
    <w:rsid w:val="004C7E83"/>
    <w:rsid w:val="004D0A3B"/>
    <w:rsid w:val="004D2B43"/>
    <w:rsid w:val="004D2F08"/>
    <w:rsid w:val="004D583C"/>
    <w:rsid w:val="004D5DB3"/>
    <w:rsid w:val="004E0EB0"/>
    <w:rsid w:val="004E1B38"/>
    <w:rsid w:val="004E20A1"/>
    <w:rsid w:val="004E345F"/>
    <w:rsid w:val="004E3BBA"/>
    <w:rsid w:val="004E401B"/>
    <w:rsid w:val="004E41C7"/>
    <w:rsid w:val="004E59B8"/>
    <w:rsid w:val="004E7DB7"/>
    <w:rsid w:val="004F2D88"/>
    <w:rsid w:val="004F3D21"/>
    <w:rsid w:val="004F60EF"/>
    <w:rsid w:val="005039B8"/>
    <w:rsid w:val="005070C3"/>
    <w:rsid w:val="0051276F"/>
    <w:rsid w:val="005130AC"/>
    <w:rsid w:val="005220BE"/>
    <w:rsid w:val="00526575"/>
    <w:rsid w:val="00527771"/>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0EB0"/>
    <w:rsid w:val="00563BEB"/>
    <w:rsid w:val="00566849"/>
    <w:rsid w:val="00570981"/>
    <w:rsid w:val="005740F6"/>
    <w:rsid w:val="005743D2"/>
    <w:rsid w:val="00575905"/>
    <w:rsid w:val="005802BD"/>
    <w:rsid w:val="00580BBC"/>
    <w:rsid w:val="00586FA8"/>
    <w:rsid w:val="00587F23"/>
    <w:rsid w:val="00591E3A"/>
    <w:rsid w:val="00593CB4"/>
    <w:rsid w:val="00593E68"/>
    <w:rsid w:val="00594652"/>
    <w:rsid w:val="005A52AC"/>
    <w:rsid w:val="005A62BE"/>
    <w:rsid w:val="005B08E6"/>
    <w:rsid w:val="005B0D7C"/>
    <w:rsid w:val="005B0E86"/>
    <w:rsid w:val="005B13EC"/>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EE5"/>
    <w:rsid w:val="005E37E9"/>
    <w:rsid w:val="005E50A8"/>
    <w:rsid w:val="005E750A"/>
    <w:rsid w:val="005F03DB"/>
    <w:rsid w:val="005F48F1"/>
    <w:rsid w:val="005F5A49"/>
    <w:rsid w:val="0060077A"/>
    <w:rsid w:val="00600A85"/>
    <w:rsid w:val="00601E59"/>
    <w:rsid w:val="00603A46"/>
    <w:rsid w:val="00606194"/>
    <w:rsid w:val="0061115C"/>
    <w:rsid w:val="00611A49"/>
    <w:rsid w:val="00613017"/>
    <w:rsid w:val="00613A54"/>
    <w:rsid w:val="006142CF"/>
    <w:rsid w:val="00616189"/>
    <w:rsid w:val="0061644D"/>
    <w:rsid w:val="006172A0"/>
    <w:rsid w:val="0062078C"/>
    <w:rsid w:val="00620E8F"/>
    <w:rsid w:val="00621760"/>
    <w:rsid w:val="006217BB"/>
    <w:rsid w:val="00622C55"/>
    <w:rsid w:val="00625526"/>
    <w:rsid w:val="00625BD5"/>
    <w:rsid w:val="00625DFB"/>
    <w:rsid w:val="00626B01"/>
    <w:rsid w:val="006277B7"/>
    <w:rsid w:val="00634D1A"/>
    <w:rsid w:val="00637179"/>
    <w:rsid w:val="00641804"/>
    <w:rsid w:val="006418ED"/>
    <w:rsid w:val="00642B13"/>
    <w:rsid w:val="006431FF"/>
    <w:rsid w:val="0064400C"/>
    <w:rsid w:val="00645D99"/>
    <w:rsid w:val="00645F7D"/>
    <w:rsid w:val="00646100"/>
    <w:rsid w:val="006476CA"/>
    <w:rsid w:val="00654479"/>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11F2"/>
    <w:rsid w:val="006828D8"/>
    <w:rsid w:val="0068455C"/>
    <w:rsid w:val="00684887"/>
    <w:rsid w:val="006867FA"/>
    <w:rsid w:val="00693C8E"/>
    <w:rsid w:val="006969BA"/>
    <w:rsid w:val="00697DFA"/>
    <w:rsid w:val="00697FF1"/>
    <w:rsid w:val="006A026A"/>
    <w:rsid w:val="006A0425"/>
    <w:rsid w:val="006A1D62"/>
    <w:rsid w:val="006A4EAE"/>
    <w:rsid w:val="006A56C3"/>
    <w:rsid w:val="006A59BC"/>
    <w:rsid w:val="006A6B88"/>
    <w:rsid w:val="006A6D7F"/>
    <w:rsid w:val="006B0298"/>
    <w:rsid w:val="006B0E83"/>
    <w:rsid w:val="006B5493"/>
    <w:rsid w:val="006B77E2"/>
    <w:rsid w:val="006C10C0"/>
    <w:rsid w:val="006C1136"/>
    <w:rsid w:val="006C1B1D"/>
    <w:rsid w:val="006C32BB"/>
    <w:rsid w:val="006C3747"/>
    <w:rsid w:val="006C7760"/>
    <w:rsid w:val="006C7EEA"/>
    <w:rsid w:val="006D233A"/>
    <w:rsid w:val="006D3563"/>
    <w:rsid w:val="006D522C"/>
    <w:rsid w:val="006D56AA"/>
    <w:rsid w:val="006D7795"/>
    <w:rsid w:val="006D7ACB"/>
    <w:rsid w:val="006E00EF"/>
    <w:rsid w:val="006E06BB"/>
    <w:rsid w:val="006E1821"/>
    <w:rsid w:val="006E1A7A"/>
    <w:rsid w:val="006E4723"/>
    <w:rsid w:val="006E477D"/>
    <w:rsid w:val="006E716F"/>
    <w:rsid w:val="006E7DA9"/>
    <w:rsid w:val="006E7DEE"/>
    <w:rsid w:val="006F01E7"/>
    <w:rsid w:val="006F1F3A"/>
    <w:rsid w:val="006F6068"/>
    <w:rsid w:val="006F6930"/>
    <w:rsid w:val="006F7EB8"/>
    <w:rsid w:val="0070094A"/>
    <w:rsid w:val="00702DD7"/>
    <w:rsid w:val="00703220"/>
    <w:rsid w:val="007047D3"/>
    <w:rsid w:val="00705663"/>
    <w:rsid w:val="00705C40"/>
    <w:rsid w:val="0071087E"/>
    <w:rsid w:val="007147C2"/>
    <w:rsid w:val="007169A8"/>
    <w:rsid w:val="0072107A"/>
    <w:rsid w:val="00721648"/>
    <w:rsid w:val="007229A1"/>
    <w:rsid w:val="00722F18"/>
    <w:rsid w:val="0072347B"/>
    <w:rsid w:val="007235AA"/>
    <w:rsid w:val="00725E35"/>
    <w:rsid w:val="00730D35"/>
    <w:rsid w:val="0073228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5F9"/>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3090"/>
    <w:rsid w:val="00796C9B"/>
    <w:rsid w:val="00796F2A"/>
    <w:rsid w:val="007A0176"/>
    <w:rsid w:val="007A0314"/>
    <w:rsid w:val="007A0F2A"/>
    <w:rsid w:val="007A2F67"/>
    <w:rsid w:val="007A3918"/>
    <w:rsid w:val="007A5398"/>
    <w:rsid w:val="007A75DF"/>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4F1E"/>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15CDF"/>
    <w:rsid w:val="008171C5"/>
    <w:rsid w:val="008202EB"/>
    <w:rsid w:val="00820F86"/>
    <w:rsid w:val="008242C5"/>
    <w:rsid w:val="008257AF"/>
    <w:rsid w:val="00827F88"/>
    <w:rsid w:val="00830F3A"/>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0395"/>
    <w:rsid w:val="00862771"/>
    <w:rsid w:val="00863A1C"/>
    <w:rsid w:val="0086682F"/>
    <w:rsid w:val="00867020"/>
    <w:rsid w:val="00867687"/>
    <w:rsid w:val="008704DF"/>
    <w:rsid w:val="00874748"/>
    <w:rsid w:val="00874894"/>
    <w:rsid w:val="00876F54"/>
    <w:rsid w:val="00877292"/>
    <w:rsid w:val="0087754A"/>
    <w:rsid w:val="0087766C"/>
    <w:rsid w:val="00880552"/>
    <w:rsid w:val="00882590"/>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765"/>
    <w:rsid w:val="008B6848"/>
    <w:rsid w:val="008C2FA1"/>
    <w:rsid w:val="008C58DF"/>
    <w:rsid w:val="008D0090"/>
    <w:rsid w:val="008D1369"/>
    <w:rsid w:val="008D2C4C"/>
    <w:rsid w:val="008D7E0D"/>
    <w:rsid w:val="008D7EDB"/>
    <w:rsid w:val="008E1829"/>
    <w:rsid w:val="008E1A61"/>
    <w:rsid w:val="008E2327"/>
    <w:rsid w:val="008E2D66"/>
    <w:rsid w:val="008E5077"/>
    <w:rsid w:val="008E54AD"/>
    <w:rsid w:val="008E64F0"/>
    <w:rsid w:val="008E69F1"/>
    <w:rsid w:val="008E6FF3"/>
    <w:rsid w:val="008E7B05"/>
    <w:rsid w:val="008F18ED"/>
    <w:rsid w:val="008F42FD"/>
    <w:rsid w:val="008F46C2"/>
    <w:rsid w:val="008F7068"/>
    <w:rsid w:val="00902AA6"/>
    <w:rsid w:val="0090360E"/>
    <w:rsid w:val="00903D37"/>
    <w:rsid w:val="009079D1"/>
    <w:rsid w:val="00910018"/>
    <w:rsid w:val="0091055D"/>
    <w:rsid w:val="00911E42"/>
    <w:rsid w:val="00914C61"/>
    <w:rsid w:val="00917D6F"/>
    <w:rsid w:val="0092073B"/>
    <w:rsid w:val="00921B1A"/>
    <w:rsid w:val="00921B7F"/>
    <w:rsid w:val="00921DDA"/>
    <w:rsid w:val="00922DE1"/>
    <w:rsid w:val="0092600D"/>
    <w:rsid w:val="00930345"/>
    <w:rsid w:val="0093039D"/>
    <w:rsid w:val="00931E4F"/>
    <w:rsid w:val="0093364D"/>
    <w:rsid w:val="0093429F"/>
    <w:rsid w:val="00936574"/>
    <w:rsid w:val="00937EE1"/>
    <w:rsid w:val="00943BCE"/>
    <w:rsid w:val="009508A0"/>
    <w:rsid w:val="00953FF0"/>
    <w:rsid w:val="00960346"/>
    <w:rsid w:val="009617D3"/>
    <w:rsid w:val="0096463B"/>
    <w:rsid w:val="00967869"/>
    <w:rsid w:val="0096796E"/>
    <w:rsid w:val="00971F54"/>
    <w:rsid w:val="009725C5"/>
    <w:rsid w:val="00972AEA"/>
    <w:rsid w:val="00972B4E"/>
    <w:rsid w:val="00973F40"/>
    <w:rsid w:val="0097736F"/>
    <w:rsid w:val="0098056C"/>
    <w:rsid w:val="00980900"/>
    <w:rsid w:val="00981835"/>
    <w:rsid w:val="00983EDC"/>
    <w:rsid w:val="00983EED"/>
    <w:rsid w:val="009849EF"/>
    <w:rsid w:val="00986DB7"/>
    <w:rsid w:val="00991FA0"/>
    <w:rsid w:val="009934CF"/>
    <w:rsid w:val="00994396"/>
    <w:rsid w:val="00994FB1"/>
    <w:rsid w:val="0099649A"/>
    <w:rsid w:val="009A0D75"/>
    <w:rsid w:val="009A2459"/>
    <w:rsid w:val="009A2A15"/>
    <w:rsid w:val="009A306D"/>
    <w:rsid w:val="009A347A"/>
    <w:rsid w:val="009A620E"/>
    <w:rsid w:val="009B6452"/>
    <w:rsid w:val="009B6A6F"/>
    <w:rsid w:val="009C1AFE"/>
    <w:rsid w:val="009C295D"/>
    <w:rsid w:val="009C3E33"/>
    <w:rsid w:val="009C5F24"/>
    <w:rsid w:val="009C64D2"/>
    <w:rsid w:val="009D048B"/>
    <w:rsid w:val="009D0698"/>
    <w:rsid w:val="009D1B5D"/>
    <w:rsid w:val="009D43FE"/>
    <w:rsid w:val="009D5C33"/>
    <w:rsid w:val="009D69C6"/>
    <w:rsid w:val="009D6F70"/>
    <w:rsid w:val="009E10E1"/>
    <w:rsid w:val="009E110C"/>
    <w:rsid w:val="009E5419"/>
    <w:rsid w:val="009E5A6E"/>
    <w:rsid w:val="009E70E7"/>
    <w:rsid w:val="009F25A8"/>
    <w:rsid w:val="009F46DC"/>
    <w:rsid w:val="009F58BE"/>
    <w:rsid w:val="009F65AF"/>
    <w:rsid w:val="00A01C00"/>
    <w:rsid w:val="00A02488"/>
    <w:rsid w:val="00A03A1B"/>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0A2E"/>
    <w:rsid w:val="00A6697B"/>
    <w:rsid w:val="00A67022"/>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96E80"/>
    <w:rsid w:val="00AA107F"/>
    <w:rsid w:val="00AA2289"/>
    <w:rsid w:val="00AA2AFF"/>
    <w:rsid w:val="00AA35D5"/>
    <w:rsid w:val="00AA417B"/>
    <w:rsid w:val="00AA533F"/>
    <w:rsid w:val="00AA5A86"/>
    <w:rsid w:val="00AA7B74"/>
    <w:rsid w:val="00AA7F48"/>
    <w:rsid w:val="00AB010D"/>
    <w:rsid w:val="00AB0749"/>
    <w:rsid w:val="00AB28F4"/>
    <w:rsid w:val="00AB75E2"/>
    <w:rsid w:val="00AB76D8"/>
    <w:rsid w:val="00AB7A1A"/>
    <w:rsid w:val="00AB7E6A"/>
    <w:rsid w:val="00AC1B50"/>
    <w:rsid w:val="00AC1B61"/>
    <w:rsid w:val="00AC2C6E"/>
    <w:rsid w:val="00AC5EE6"/>
    <w:rsid w:val="00AD0D24"/>
    <w:rsid w:val="00AD1923"/>
    <w:rsid w:val="00AD2611"/>
    <w:rsid w:val="00AD3AC5"/>
    <w:rsid w:val="00AD3D57"/>
    <w:rsid w:val="00AD43A4"/>
    <w:rsid w:val="00AD497C"/>
    <w:rsid w:val="00AD50F9"/>
    <w:rsid w:val="00AE0B4B"/>
    <w:rsid w:val="00AE47BF"/>
    <w:rsid w:val="00AE489D"/>
    <w:rsid w:val="00AE4A5D"/>
    <w:rsid w:val="00AE552E"/>
    <w:rsid w:val="00AF08DA"/>
    <w:rsid w:val="00AF0A77"/>
    <w:rsid w:val="00AF4C29"/>
    <w:rsid w:val="00AF6432"/>
    <w:rsid w:val="00AF6455"/>
    <w:rsid w:val="00AF6DED"/>
    <w:rsid w:val="00AF79BD"/>
    <w:rsid w:val="00B002C8"/>
    <w:rsid w:val="00B01191"/>
    <w:rsid w:val="00B07F12"/>
    <w:rsid w:val="00B07FE3"/>
    <w:rsid w:val="00B10BAE"/>
    <w:rsid w:val="00B14154"/>
    <w:rsid w:val="00B1415B"/>
    <w:rsid w:val="00B15278"/>
    <w:rsid w:val="00B222A2"/>
    <w:rsid w:val="00B234EC"/>
    <w:rsid w:val="00B23581"/>
    <w:rsid w:val="00B23722"/>
    <w:rsid w:val="00B274AE"/>
    <w:rsid w:val="00B274BF"/>
    <w:rsid w:val="00B31222"/>
    <w:rsid w:val="00B318C9"/>
    <w:rsid w:val="00B31FDB"/>
    <w:rsid w:val="00B330C9"/>
    <w:rsid w:val="00B33559"/>
    <w:rsid w:val="00B37DE4"/>
    <w:rsid w:val="00B40A78"/>
    <w:rsid w:val="00B4141D"/>
    <w:rsid w:val="00B41DF3"/>
    <w:rsid w:val="00B42C7F"/>
    <w:rsid w:val="00B42E81"/>
    <w:rsid w:val="00B4329D"/>
    <w:rsid w:val="00B453C1"/>
    <w:rsid w:val="00B45BEE"/>
    <w:rsid w:val="00B520F9"/>
    <w:rsid w:val="00B52812"/>
    <w:rsid w:val="00B5491F"/>
    <w:rsid w:val="00B5495A"/>
    <w:rsid w:val="00B568D8"/>
    <w:rsid w:val="00B5775C"/>
    <w:rsid w:val="00B577A3"/>
    <w:rsid w:val="00B6140A"/>
    <w:rsid w:val="00B6144B"/>
    <w:rsid w:val="00B6170F"/>
    <w:rsid w:val="00B64641"/>
    <w:rsid w:val="00B7262F"/>
    <w:rsid w:val="00B727C5"/>
    <w:rsid w:val="00B73FD4"/>
    <w:rsid w:val="00B74FC5"/>
    <w:rsid w:val="00B75A6C"/>
    <w:rsid w:val="00B803A5"/>
    <w:rsid w:val="00B82F2D"/>
    <w:rsid w:val="00B83E2A"/>
    <w:rsid w:val="00B83E38"/>
    <w:rsid w:val="00B85DF3"/>
    <w:rsid w:val="00B86C19"/>
    <w:rsid w:val="00B92EDF"/>
    <w:rsid w:val="00B93510"/>
    <w:rsid w:val="00B93640"/>
    <w:rsid w:val="00B93E33"/>
    <w:rsid w:val="00B93EFE"/>
    <w:rsid w:val="00B93FFB"/>
    <w:rsid w:val="00B954F3"/>
    <w:rsid w:val="00B95BCD"/>
    <w:rsid w:val="00B95CDC"/>
    <w:rsid w:val="00B95CE5"/>
    <w:rsid w:val="00B96107"/>
    <w:rsid w:val="00BA0D0B"/>
    <w:rsid w:val="00BA4CE5"/>
    <w:rsid w:val="00BB375D"/>
    <w:rsid w:val="00BB49A0"/>
    <w:rsid w:val="00BB515F"/>
    <w:rsid w:val="00BB532B"/>
    <w:rsid w:val="00BB545D"/>
    <w:rsid w:val="00BC0924"/>
    <w:rsid w:val="00BC1FA5"/>
    <w:rsid w:val="00BC2C0C"/>
    <w:rsid w:val="00BC2DC5"/>
    <w:rsid w:val="00BC732A"/>
    <w:rsid w:val="00BC758B"/>
    <w:rsid w:val="00BD2074"/>
    <w:rsid w:val="00BD2EAC"/>
    <w:rsid w:val="00BD455F"/>
    <w:rsid w:val="00BD4BB3"/>
    <w:rsid w:val="00BD782A"/>
    <w:rsid w:val="00BE17C6"/>
    <w:rsid w:val="00BE2BD3"/>
    <w:rsid w:val="00BE4843"/>
    <w:rsid w:val="00BE4865"/>
    <w:rsid w:val="00BE5595"/>
    <w:rsid w:val="00BE5676"/>
    <w:rsid w:val="00BE69BF"/>
    <w:rsid w:val="00BE725A"/>
    <w:rsid w:val="00BE73C1"/>
    <w:rsid w:val="00BE7430"/>
    <w:rsid w:val="00BE7B48"/>
    <w:rsid w:val="00BF03EB"/>
    <w:rsid w:val="00BF3381"/>
    <w:rsid w:val="00BF45F2"/>
    <w:rsid w:val="00BF667D"/>
    <w:rsid w:val="00C03C13"/>
    <w:rsid w:val="00C074F8"/>
    <w:rsid w:val="00C076CE"/>
    <w:rsid w:val="00C10FCF"/>
    <w:rsid w:val="00C12810"/>
    <w:rsid w:val="00C16B4B"/>
    <w:rsid w:val="00C17427"/>
    <w:rsid w:val="00C20C00"/>
    <w:rsid w:val="00C210FD"/>
    <w:rsid w:val="00C22901"/>
    <w:rsid w:val="00C25238"/>
    <w:rsid w:val="00C305F2"/>
    <w:rsid w:val="00C3345C"/>
    <w:rsid w:val="00C407E5"/>
    <w:rsid w:val="00C41683"/>
    <w:rsid w:val="00C42DAC"/>
    <w:rsid w:val="00C4342B"/>
    <w:rsid w:val="00C436E3"/>
    <w:rsid w:val="00C459A9"/>
    <w:rsid w:val="00C47523"/>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3CDA"/>
    <w:rsid w:val="00C86432"/>
    <w:rsid w:val="00C86FC6"/>
    <w:rsid w:val="00C901BB"/>
    <w:rsid w:val="00C90CD3"/>
    <w:rsid w:val="00C92552"/>
    <w:rsid w:val="00C92C27"/>
    <w:rsid w:val="00C93F1B"/>
    <w:rsid w:val="00C95093"/>
    <w:rsid w:val="00C96DFE"/>
    <w:rsid w:val="00C976D1"/>
    <w:rsid w:val="00CA308F"/>
    <w:rsid w:val="00CA6F0D"/>
    <w:rsid w:val="00CA71D4"/>
    <w:rsid w:val="00CB5D29"/>
    <w:rsid w:val="00CB675A"/>
    <w:rsid w:val="00CB6EC8"/>
    <w:rsid w:val="00CB782B"/>
    <w:rsid w:val="00CC082B"/>
    <w:rsid w:val="00CC0E77"/>
    <w:rsid w:val="00CC1161"/>
    <w:rsid w:val="00CC2092"/>
    <w:rsid w:val="00CC285C"/>
    <w:rsid w:val="00CC34C5"/>
    <w:rsid w:val="00CC5595"/>
    <w:rsid w:val="00CC5E76"/>
    <w:rsid w:val="00CD049D"/>
    <w:rsid w:val="00CD1770"/>
    <w:rsid w:val="00CD3A5D"/>
    <w:rsid w:val="00CD5FD4"/>
    <w:rsid w:val="00CD7E8B"/>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32F9"/>
    <w:rsid w:val="00D14DB7"/>
    <w:rsid w:val="00D15ED5"/>
    <w:rsid w:val="00D16656"/>
    <w:rsid w:val="00D200AB"/>
    <w:rsid w:val="00D20B81"/>
    <w:rsid w:val="00D244BD"/>
    <w:rsid w:val="00D31CD5"/>
    <w:rsid w:val="00D34402"/>
    <w:rsid w:val="00D348F7"/>
    <w:rsid w:val="00D3564E"/>
    <w:rsid w:val="00D36EF4"/>
    <w:rsid w:val="00D371D0"/>
    <w:rsid w:val="00D4062A"/>
    <w:rsid w:val="00D407D3"/>
    <w:rsid w:val="00D40BC3"/>
    <w:rsid w:val="00D434EC"/>
    <w:rsid w:val="00D43E69"/>
    <w:rsid w:val="00D44E9D"/>
    <w:rsid w:val="00D466D0"/>
    <w:rsid w:val="00D472A7"/>
    <w:rsid w:val="00D51515"/>
    <w:rsid w:val="00D53832"/>
    <w:rsid w:val="00D54BD5"/>
    <w:rsid w:val="00D55317"/>
    <w:rsid w:val="00D575F0"/>
    <w:rsid w:val="00D60578"/>
    <w:rsid w:val="00D6065F"/>
    <w:rsid w:val="00D61A0E"/>
    <w:rsid w:val="00D71CF9"/>
    <w:rsid w:val="00D72264"/>
    <w:rsid w:val="00D72FE4"/>
    <w:rsid w:val="00D7675E"/>
    <w:rsid w:val="00D80080"/>
    <w:rsid w:val="00D809E2"/>
    <w:rsid w:val="00D80F9D"/>
    <w:rsid w:val="00D80FFB"/>
    <w:rsid w:val="00D81BAE"/>
    <w:rsid w:val="00D8250A"/>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6E08"/>
    <w:rsid w:val="00DA7BA0"/>
    <w:rsid w:val="00DB42F5"/>
    <w:rsid w:val="00DB469A"/>
    <w:rsid w:val="00DB52C3"/>
    <w:rsid w:val="00DB5454"/>
    <w:rsid w:val="00DB5DA3"/>
    <w:rsid w:val="00DB635D"/>
    <w:rsid w:val="00DB7E5F"/>
    <w:rsid w:val="00DC10B0"/>
    <w:rsid w:val="00DC1246"/>
    <w:rsid w:val="00DC1594"/>
    <w:rsid w:val="00DC4BCD"/>
    <w:rsid w:val="00DD1107"/>
    <w:rsid w:val="00DD178F"/>
    <w:rsid w:val="00DD1FE4"/>
    <w:rsid w:val="00DE284F"/>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56F2"/>
    <w:rsid w:val="00E17FA7"/>
    <w:rsid w:val="00E2250E"/>
    <w:rsid w:val="00E24BF5"/>
    <w:rsid w:val="00E27DDF"/>
    <w:rsid w:val="00E27E01"/>
    <w:rsid w:val="00E30A90"/>
    <w:rsid w:val="00E32DBA"/>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4BD9"/>
    <w:rsid w:val="00E6519C"/>
    <w:rsid w:val="00E661F3"/>
    <w:rsid w:val="00E67E50"/>
    <w:rsid w:val="00E705B4"/>
    <w:rsid w:val="00E72967"/>
    <w:rsid w:val="00E7356B"/>
    <w:rsid w:val="00E8155D"/>
    <w:rsid w:val="00E84AD7"/>
    <w:rsid w:val="00E85CC0"/>
    <w:rsid w:val="00E96E1A"/>
    <w:rsid w:val="00EA0E04"/>
    <w:rsid w:val="00EA1468"/>
    <w:rsid w:val="00EA220D"/>
    <w:rsid w:val="00EA3156"/>
    <w:rsid w:val="00EA40A2"/>
    <w:rsid w:val="00EA4CD5"/>
    <w:rsid w:val="00EA5D2C"/>
    <w:rsid w:val="00EA5D8E"/>
    <w:rsid w:val="00EB07CF"/>
    <w:rsid w:val="00EB3B88"/>
    <w:rsid w:val="00EB50ED"/>
    <w:rsid w:val="00EC0C14"/>
    <w:rsid w:val="00EC2B42"/>
    <w:rsid w:val="00EC2E55"/>
    <w:rsid w:val="00EC3B8F"/>
    <w:rsid w:val="00EC4AFB"/>
    <w:rsid w:val="00EC5CA0"/>
    <w:rsid w:val="00EC7372"/>
    <w:rsid w:val="00ED19D1"/>
    <w:rsid w:val="00ED2AC0"/>
    <w:rsid w:val="00ED2F55"/>
    <w:rsid w:val="00ED30E8"/>
    <w:rsid w:val="00ED3B69"/>
    <w:rsid w:val="00ED3ECA"/>
    <w:rsid w:val="00ED3F39"/>
    <w:rsid w:val="00ED63AE"/>
    <w:rsid w:val="00ED6CD1"/>
    <w:rsid w:val="00ED7A42"/>
    <w:rsid w:val="00EE5F2E"/>
    <w:rsid w:val="00EF2C2D"/>
    <w:rsid w:val="00EF4A64"/>
    <w:rsid w:val="00EF4D52"/>
    <w:rsid w:val="00F02171"/>
    <w:rsid w:val="00F033EF"/>
    <w:rsid w:val="00F0528B"/>
    <w:rsid w:val="00F061A6"/>
    <w:rsid w:val="00F0710C"/>
    <w:rsid w:val="00F11AB3"/>
    <w:rsid w:val="00F14017"/>
    <w:rsid w:val="00F1684C"/>
    <w:rsid w:val="00F201DC"/>
    <w:rsid w:val="00F20633"/>
    <w:rsid w:val="00F21138"/>
    <w:rsid w:val="00F21CB9"/>
    <w:rsid w:val="00F21DD6"/>
    <w:rsid w:val="00F25CFE"/>
    <w:rsid w:val="00F31CB0"/>
    <w:rsid w:val="00F3291A"/>
    <w:rsid w:val="00F35243"/>
    <w:rsid w:val="00F36E9F"/>
    <w:rsid w:val="00F41B19"/>
    <w:rsid w:val="00F42AB5"/>
    <w:rsid w:val="00F43E6E"/>
    <w:rsid w:val="00F43EBF"/>
    <w:rsid w:val="00F44423"/>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17E6"/>
    <w:rsid w:val="00F73751"/>
    <w:rsid w:val="00F73DC5"/>
    <w:rsid w:val="00F75EAD"/>
    <w:rsid w:val="00F77154"/>
    <w:rsid w:val="00F776A2"/>
    <w:rsid w:val="00F80F33"/>
    <w:rsid w:val="00F846D6"/>
    <w:rsid w:val="00F86997"/>
    <w:rsid w:val="00F871D7"/>
    <w:rsid w:val="00F9173A"/>
    <w:rsid w:val="00F91800"/>
    <w:rsid w:val="00F93469"/>
    <w:rsid w:val="00F93BB2"/>
    <w:rsid w:val="00F93E6A"/>
    <w:rsid w:val="00F94E99"/>
    <w:rsid w:val="00F9650A"/>
    <w:rsid w:val="00F967C7"/>
    <w:rsid w:val="00FA0437"/>
    <w:rsid w:val="00FA233F"/>
    <w:rsid w:val="00FA2E05"/>
    <w:rsid w:val="00FA3DF0"/>
    <w:rsid w:val="00FA7547"/>
    <w:rsid w:val="00FA7D57"/>
    <w:rsid w:val="00FB0008"/>
    <w:rsid w:val="00FB071C"/>
    <w:rsid w:val="00FB0F53"/>
    <w:rsid w:val="00FB1ACE"/>
    <w:rsid w:val="00FB2A36"/>
    <w:rsid w:val="00FB3EA0"/>
    <w:rsid w:val="00FB55F4"/>
    <w:rsid w:val="00FB58D8"/>
    <w:rsid w:val="00FB7140"/>
    <w:rsid w:val="00FC0B63"/>
    <w:rsid w:val="00FC12ED"/>
    <w:rsid w:val="00FC2209"/>
    <w:rsid w:val="00FC7531"/>
    <w:rsid w:val="00FC7EAA"/>
    <w:rsid w:val="00FD4FA5"/>
    <w:rsid w:val="00FD5166"/>
    <w:rsid w:val="00FD758C"/>
    <w:rsid w:val="00FE3DA2"/>
    <w:rsid w:val="00FF05B9"/>
    <w:rsid w:val="00FF0EB1"/>
    <w:rsid w:val="00FF456A"/>
    <w:rsid w:val="00FF46FD"/>
    <w:rsid w:val="00FF6204"/>
    <w:rsid w:val="00FF634D"/>
    <w:rsid w:val="00FF6A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46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A96EB-FFF5-497F-A3F6-2755875B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6634</Words>
  <Characters>36489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USER</cp:lastModifiedBy>
  <cp:revision>2</cp:revision>
  <cp:lastPrinted>2019-09-06T19:29:00Z</cp:lastPrinted>
  <dcterms:created xsi:type="dcterms:W3CDTF">2019-10-08T17:29:00Z</dcterms:created>
  <dcterms:modified xsi:type="dcterms:W3CDTF">2019-10-08T17:29:00Z</dcterms:modified>
</cp:coreProperties>
</file>