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3B613259" w:rsidR="00327FDE" w:rsidRPr="00F904BA" w:rsidRDefault="00327FDE" w:rsidP="009808C0">
      <w:pPr>
        <w:spacing w:line="360" w:lineRule="auto"/>
        <w:jc w:val="both"/>
        <w:rPr>
          <w:rFonts w:ascii="Palatino Linotype" w:hAnsi="Palatino Linotype" w:cs="Tahoma"/>
          <w:bCs/>
          <w:sz w:val="22"/>
          <w:szCs w:val="24"/>
        </w:rPr>
      </w:pPr>
      <w:r w:rsidRPr="00F904BA">
        <w:rPr>
          <w:rFonts w:ascii="Palatino Linotype" w:hAnsi="Palatino Linotype" w:cs="Tahoma"/>
          <w:bCs/>
          <w:sz w:val="22"/>
          <w:szCs w:val="24"/>
        </w:rPr>
        <w:t xml:space="preserve">Resolución del Pleno del </w:t>
      </w:r>
      <w:r w:rsidR="002C4AEA" w:rsidRPr="00F904BA">
        <w:rPr>
          <w:rFonts w:ascii="Palatino Linotype" w:hAnsi="Palatino Linotype" w:cs="Tahoma"/>
          <w:bCs/>
          <w:sz w:val="22"/>
          <w:szCs w:val="24"/>
        </w:rPr>
        <w:t>Instituto de Transparencia, Acceso</w:t>
      </w:r>
      <w:r w:rsidRPr="00F904BA">
        <w:rPr>
          <w:rFonts w:ascii="Palatino Linotype" w:hAnsi="Palatino Linotype" w:cs="Tahoma"/>
          <w:bCs/>
          <w:sz w:val="22"/>
          <w:szCs w:val="24"/>
        </w:rPr>
        <w:t xml:space="preserve"> a la Información Pública y Protección de Datos Personales del Estado de México y Municipios, con domicilio en Metepec, Estado de México, de fecha </w:t>
      </w:r>
      <w:r w:rsidR="00DE2BA9" w:rsidRPr="00F904BA">
        <w:rPr>
          <w:rFonts w:ascii="Palatino Linotype" w:hAnsi="Palatino Linotype" w:cs="Tahoma"/>
          <w:bCs/>
          <w:sz w:val="22"/>
          <w:szCs w:val="24"/>
        </w:rPr>
        <w:t>veinti</w:t>
      </w:r>
      <w:r w:rsidR="00E25DF3">
        <w:rPr>
          <w:rFonts w:ascii="Palatino Linotype" w:hAnsi="Palatino Linotype" w:cs="Tahoma"/>
          <w:bCs/>
          <w:sz w:val="22"/>
          <w:szCs w:val="24"/>
        </w:rPr>
        <w:t>siete</w:t>
      </w:r>
      <w:r w:rsidR="00524FE0" w:rsidRPr="00F904BA">
        <w:rPr>
          <w:rFonts w:ascii="Palatino Linotype" w:hAnsi="Palatino Linotype" w:cs="Tahoma"/>
          <w:bCs/>
          <w:sz w:val="22"/>
          <w:szCs w:val="24"/>
        </w:rPr>
        <w:t xml:space="preserve"> d</w:t>
      </w:r>
      <w:r w:rsidR="00B42424" w:rsidRPr="00F904BA">
        <w:rPr>
          <w:rFonts w:ascii="Palatino Linotype" w:hAnsi="Palatino Linotype" w:cs="Tahoma"/>
          <w:bCs/>
          <w:sz w:val="22"/>
          <w:szCs w:val="24"/>
        </w:rPr>
        <w:t xml:space="preserve">e </w:t>
      </w:r>
      <w:r w:rsidR="008A625C" w:rsidRPr="00F904BA">
        <w:rPr>
          <w:rFonts w:ascii="Palatino Linotype" w:hAnsi="Palatino Linotype" w:cs="Tahoma"/>
          <w:bCs/>
          <w:sz w:val="22"/>
          <w:szCs w:val="24"/>
        </w:rPr>
        <w:t>noviembre</w:t>
      </w:r>
      <w:r w:rsidR="00811941" w:rsidRPr="00F904BA">
        <w:rPr>
          <w:rFonts w:ascii="Palatino Linotype" w:hAnsi="Palatino Linotype" w:cs="Tahoma"/>
          <w:bCs/>
          <w:sz w:val="22"/>
          <w:szCs w:val="24"/>
        </w:rPr>
        <w:t xml:space="preserve"> </w:t>
      </w:r>
      <w:r w:rsidR="005C3AF3" w:rsidRPr="00F904BA">
        <w:rPr>
          <w:rFonts w:ascii="Palatino Linotype" w:hAnsi="Palatino Linotype" w:cs="Tahoma"/>
          <w:bCs/>
          <w:sz w:val="22"/>
          <w:szCs w:val="24"/>
        </w:rPr>
        <w:t>de dos mil diecinueve</w:t>
      </w:r>
      <w:r w:rsidRPr="00F904BA">
        <w:rPr>
          <w:rFonts w:ascii="Palatino Linotype" w:hAnsi="Palatino Linotype" w:cs="Tahoma"/>
          <w:bCs/>
          <w:sz w:val="22"/>
          <w:szCs w:val="24"/>
        </w:rPr>
        <w:t>.</w:t>
      </w:r>
    </w:p>
    <w:p w14:paraId="5598DD3D" w14:textId="77777777" w:rsidR="00B31222" w:rsidRPr="00F904BA" w:rsidRDefault="00B31222" w:rsidP="009808C0">
      <w:pPr>
        <w:spacing w:line="360" w:lineRule="auto"/>
        <w:rPr>
          <w:rFonts w:ascii="Palatino Linotype" w:hAnsi="Palatino Linotype" w:cs="Tahoma"/>
          <w:bCs/>
          <w:sz w:val="22"/>
          <w:szCs w:val="22"/>
        </w:rPr>
      </w:pPr>
    </w:p>
    <w:p w14:paraId="18BDC2C4" w14:textId="4AC05001" w:rsidR="00524FE0" w:rsidRPr="00F904BA" w:rsidRDefault="00524FE0" w:rsidP="009808C0">
      <w:pPr>
        <w:spacing w:line="360" w:lineRule="auto"/>
        <w:jc w:val="both"/>
        <w:rPr>
          <w:rFonts w:ascii="Palatino Linotype" w:hAnsi="Palatino Linotype" w:cs="Tahoma"/>
          <w:bCs/>
          <w:color w:val="0D0D0D" w:themeColor="text1" w:themeTint="F2"/>
          <w:sz w:val="22"/>
          <w:szCs w:val="22"/>
        </w:rPr>
      </w:pPr>
      <w:r w:rsidRPr="00F904BA">
        <w:rPr>
          <w:rFonts w:ascii="Palatino Linotype" w:hAnsi="Palatino Linotype" w:cs="Tahoma"/>
          <w:b/>
          <w:bCs/>
          <w:color w:val="0D0D0D" w:themeColor="text1" w:themeTint="F2"/>
          <w:sz w:val="22"/>
          <w:szCs w:val="22"/>
        </w:rPr>
        <w:t>VISTO</w:t>
      </w:r>
      <w:r w:rsidRPr="00F904BA">
        <w:rPr>
          <w:rFonts w:ascii="Palatino Linotype" w:hAnsi="Palatino Linotype" w:cs="Tahoma"/>
          <w:bCs/>
          <w:color w:val="0D0D0D" w:themeColor="text1" w:themeTint="F2"/>
          <w:sz w:val="22"/>
          <w:szCs w:val="22"/>
        </w:rPr>
        <w:t xml:space="preserve"> el expediente conforma</w:t>
      </w:r>
      <w:bookmarkStart w:id="0" w:name="_GoBack"/>
      <w:bookmarkEnd w:id="0"/>
      <w:r w:rsidRPr="00F904BA">
        <w:rPr>
          <w:rFonts w:ascii="Palatino Linotype" w:hAnsi="Palatino Linotype" w:cs="Tahoma"/>
          <w:bCs/>
          <w:color w:val="0D0D0D" w:themeColor="text1" w:themeTint="F2"/>
          <w:sz w:val="22"/>
          <w:szCs w:val="22"/>
        </w:rPr>
        <w:t xml:space="preserve">do con motivo del Recurso de </w:t>
      </w:r>
      <w:r w:rsidR="009A325C" w:rsidRPr="00F904BA">
        <w:rPr>
          <w:rFonts w:ascii="Palatino Linotype" w:hAnsi="Palatino Linotype" w:cs="Tahoma"/>
          <w:bCs/>
          <w:color w:val="0D0D0D" w:themeColor="text1" w:themeTint="F2"/>
          <w:sz w:val="22"/>
          <w:szCs w:val="22"/>
        </w:rPr>
        <w:t xml:space="preserve">Revisión </w:t>
      </w:r>
      <w:r w:rsidR="009A325C" w:rsidRPr="00F904BA">
        <w:rPr>
          <w:rFonts w:ascii="Palatino Linotype" w:hAnsi="Palatino Linotype" w:cs="Tahoma"/>
          <w:b/>
          <w:bCs/>
          <w:color w:val="0D0D0D" w:themeColor="text1" w:themeTint="F2"/>
          <w:sz w:val="22"/>
          <w:szCs w:val="22"/>
        </w:rPr>
        <w:t>07391/INFOEM/IP/RR/2019</w:t>
      </w:r>
      <w:r w:rsidRPr="00F904BA">
        <w:rPr>
          <w:rFonts w:ascii="Palatino Linotype" w:hAnsi="Palatino Linotype" w:cs="Tahoma"/>
          <w:bCs/>
          <w:color w:val="0D0D0D" w:themeColor="text1" w:themeTint="F2"/>
          <w:sz w:val="22"/>
          <w:szCs w:val="22"/>
        </w:rPr>
        <w:t xml:space="preserve">, interpuestos por </w:t>
      </w:r>
      <w:r w:rsidR="005678FB" w:rsidRPr="005678FB">
        <w:rPr>
          <w:rFonts w:ascii="Palatino Linotype" w:eastAsia="Calibri" w:hAnsi="Palatino Linotype" w:cs="Tahoma"/>
          <w:b/>
          <w:sz w:val="22"/>
          <w:szCs w:val="22"/>
          <w:highlight w:val="black"/>
          <w:lang w:eastAsia="en-US"/>
        </w:rPr>
        <w:t>----------------------------</w:t>
      </w:r>
      <w:r w:rsidRPr="00F904BA">
        <w:rPr>
          <w:rFonts w:ascii="Palatino Linotype" w:eastAsia="Calibri" w:hAnsi="Palatino Linotype" w:cs="Tahoma"/>
          <w:b/>
          <w:sz w:val="22"/>
          <w:szCs w:val="22"/>
          <w:lang w:eastAsia="en-US"/>
        </w:rPr>
        <w:t>,</w:t>
      </w:r>
      <w:r w:rsidRPr="00F904BA">
        <w:rPr>
          <w:rFonts w:ascii="Palatino Linotype" w:eastAsia="Calibri" w:hAnsi="Palatino Linotype" w:cs="Tahoma"/>
          <w:sz w:val="22"/>
          <w:szCs w:val="22"/>
          <w:lang w:eastAsia="en-US"/>
        </w:rPr>
        <w:t xml:space="preserve"> en lo sucesivo Recurrente o Particular, </w:t>
      </w:r>
      <w:r w:rsidRPr="00F904BA">
        <w:rPr>
          <w:rFonts w:ascii="Palatino Linotype" w:hAnsi="Palatino Linotype" w:cs="Tahoma"/>
          <w:bCs/>
          <w:color w:val="0D0D0D" w:themeColor="text1" w:themeTint="F2"/>
          <w:sz w:val="22"/>
          <w:szCs w:val="22"/>
        </w:rPr>
        <w:t xml:space="preserve">en contra de la respuesta del </w:t>
      </w:r>
      <w:r w:rsidRPr="00F904BA">
        <w:rPr>
          <w:rFonts w:ascii="Palatino Linotype" w:hAnsi="Palatino Linotype" w:cs="Tahoma"/>
          <w:b/>
          <w:bCs/>
          <w:color w:val="0D0D0D" w:themeColor="text1" w:themeTint="F2"/>
          <w:sz w:val="22"/>
          <w:szCs w:val="22"/>
        </w:rPr>
        <w:t>Sujeto Obligado</w:t>
      </w:r>
      <w:r w:rsidR="00FF504F" w:rsidRPr="00F904BA">
        <w:rPr>
          <w:rFonts w:ascii="Palatino Linotype" w:hAnsi="Palatino Linotype" w:cs="Tahoma"/>
          <w:b/>
          <w:bCs/>
          <w:color w:val="0D0D0D" w:themeColor="text1" w:themeTint="F2"/>
          <w:sz w:val="22"/>
          <w:szCs w:val="22"/>
        </w:rPr>
        <w:t xml:space="preserve"> </w:t>
      </w:r>
      <w:r w:rsidR="009A325C" w:rsidRPr="00F904BA">
        <w:rPr>
          <w:rFonts w:ascii="Palatino Linotype" w:hAnsi="Palatino Linotype" w:cs="Tahoma"/>
          <w:b/>
          <w:bCs/>
          <w:color w:val="0D0D0D" w:themeColor="text1" w:themeTint="F2"/>
          <w:sz w:val="22"/>
          <w:szCs w:val="22"/>
        </w:rPr>
        <w:t>Ayuntamiento de Melchor Ocampo</w:t>
      </w:r>
      <w:r w:rsidRPr="00F904BA">
        <w:rPr>
          <w:rFonts w:ascii="Palatino Linotype" w:hAnsi="Palatino Linotype" w:cs="Tahoma"/>
          <w:bCs/>
          <w:color w:val="0D0D0D" w:themeColor="text1" w:themeTint="F2"/>
          <w:sz w:val="22"/>
          <w:szCs w:val="22"/>
        </w:rPr>
        <w:t>, se emite la presente Resolución, con base en los Antecedentes y C</w:t>
      </w:r>
      <w:r w:rsidRPr="00F904BA">
        <w:rPr>
          <w:rFonts w:ascii="Palatino Linotype" w:hAnsi="Palatino Linotype" w:cs="Tahoma"/>
          <w:bCs/>
          <w:sz w:val="22"/>
          <w:szCs w:val="22"/>
        </w:rPr>
        <w:t>onsiderandos que a continuación se exponen:</w:t>
      </w:r>
    </w:p>
    <w:p w14:paraId="27DB88F6" w14:textId="3440F1B8" w:rsidR="00735915" w:rsidRPr="00F904BA" w:rsidRDefault="00735915" w:rsidP="009808C0">
      <w:pPr>
        <w:tabs>
          <w:tab w:val="left" w:pos="7560"/>
        </w:tabs>
        <w:spacing w:line="360" w:lineRule="auto"/>
        <w:rPr>
          <w:rFonts w:ascii="Palatino Linotype" w:hAnsi="Palatino Linotype" w:cs="Tahoma"/>
          <w:sz w:val="22"/>
          <w:szCs w:val="22"/>
        </w:rPr>
      </w:pPr>
    </w:p>
    <w:p w14:paraId="2C220043" w14:textId="77777777" w:rsidR="00B31222" w:rsidRPr="00F904BA" w:rsidRDefault="00B31222" w:rsidP="009808C0">
      <w:pPr>
        <w:tabs>
          <w:tab w:val="center" w:pos="4522"/>
          <w:tab w:val="left" w:pos="7245"/>
        </w:tabs>
        <w:spacing w:line="360" w:lineRule="auto"/>
        <w:jc w:val="center"/>
        <w:rPr>
          <w:rFonts w:ascii="Palatino Linotype" w:hAnsi="Palatino Linotype" w:cs="Tahoma"/>
          <w:b/>
          <w:sz w:val="22"/>
          <w:szCs w:val="22"/>
        </w:rPr>
      </w:pPr>
      <w:r w:rsidRPr="00F904BA">
        <w:rPr>
          <w:rFonts w:ascii="Palatino Linotype" w:hAnsi="Palatino Linotype" w:cs="Tahoma"/>
          <w:b/>
          <w:sz w:val="22"/>
          <w:szCs w:val="22"/>
        </w:rPr>
        <w:t>ANTECEDENTES:</w:t>
      </w:r>
    </w:p>
    <w:p w14:paraId="2F70DB57" w14:textId="77777777" w:rsidR="00B31222" w:rsidRPr="00F904BA" w:rsidRDefault="00B31222" w:rsidP="009808C0">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F904BA" w:rsidRDefault="00B31222" w:rsidP="009808C0">
      <w:pPr>
        <w:pStyle w:val="Prrafodelista"/>
        <w:tabs>
          <w:tab w:val="left" w:pos="567"/>
        </w:tabs>
        <w:spacing w:line="360" w:lineRule="auto"/>
        <w:ind w:left="0"/>
        <w:contextualSpacing w:val="0"/>
        <w:jc w:val="both"/>
        <w:rPr>
          <w:rFonts w:ascii="Palatino Linotype" w:hAnsi="Palatino Linotype" w:cs="Tahoma"/>
          <w:b/>
          <w:szCs w:val="22"/>
        </w:rPr>
      </w:pPr>
      <w:r w:rsidRPr="00F904BA">
        <w:rPr>
          <w:rFonts w:ascii="Palatino Linotype" w:hAnsi="Palatino Linotype" w:cs="Tahoma"/>
          <w:b/>
          <w:szCs w:val="22"/>
        </w:rPr>
        <w:t xml:space="preserve">I. Presentación de </w:t>
      </w:r>
      <w:r w:rsidR="00C27C34" w:rsidRPr="00F904BA">
        <w:rPr>
          <w:rFonts w:ascii="Palatino Linotype" w:hAnsi="Palatino Linotype" w:cs="Tahoma"/>
          <w:b/>
          <w:szCs w:val="22"/>
        </w:rPr>
        <w:t>la solicitud</w:t>
      </w:r>
      <w:r w:rsidRPr="00F904BA">
        <w:rPr>
          <w:rFonts w:ascii="Palatino Linotype" w:hAnsi="Palatino Linotype" w:cs="Tahoma"/>
          <w:b/>
          <w:szCs w:val="22"/>
        </w:rPr>
        <w:t xml:space="preserve"> de información. </w:t>
      </w:r>
    </w:p>
    <w:p w14:paraId="3DCADBE5" w14:textId="77777777" w:rsidR="00DC1594" w:rsidRPr="00F904BA" w:rsidRDefault="00DC1594" w:rsidP="009808C0">
      <w:pPr>
        <w:pStyle w:val="Prrafodelista"/>
        <w:tabs>
          <w:tab w:val="left" w:pos="567"/>
        </w:tabs>
        <w:spacing w:line="360" w:lineRule="auto"/>
        <w:ind w:left="0"/>
        <w:contextualSpacing w:val="0"/>
        <w:jc w:val="both"/>
        <w:rPr>
          <w:rFonts w:ascii="Palatino Linotype" w:hAnsi="Palatino Linotype" w:cs="Tahoma"/>
          <w:szCs w:val="22"/>
        </w:rPr>
      </w:pPr>
    </w:p>
    <w:p w14:paraId="6D00729A" w14:textId="4431411A" w:rsidR="002C23EF" w:rsidRPr="00F904BA" w:rsidRDefault="002C23EF" w:rsidP="009808C0">
      <w:pPr>
        <w:spacing w:line="360" w:lineRule="auto"/>
        <w:jc w:val="both"/>
        <w:rPr>
          <w:rFonts w:ascii="Palatino Linotype" w:eastAsia="Calibri" w:hAnsi="Palatino Linotype" w:cs="Tahoma"/>
          <w:bCs/>
          <w:sz w:val="22"/>
          <w:szCs w:val="22"/>
          <w:lang w:eastAsia="en-US"/>
        </w:rPr>
      </w:pPr>
      <w:r w:rsidRPr="00F904BA">
        <w:rPr>
          <w:rFonts w:ascii="Palatino Linotype" w:eastAsia="Calibri" w:hAnsi="Palatino Linotype" w:cs="Tahoma"/>
          <w:bCs/>
          <w:sz w:val="22"/>
          <w:szCs w:val="22"/>
          <w:lang w:eastAsia="en-US"/>
        </w:rPr>
        <w:t>Con fecha veintidós</w:t>
      </w:r>
      <w:r w:rsidR="001E55FA" w:rsidRPr="00F904BA">
        <w:rPr>
          <w:rFonts w:ascii="Palatino Linotype" w:eastAsia="Calibri" w:hAnsi="Palatino Linotype" w:cs="Tahoma"/>
          <w:bCs/>
          <w:sz w:val="22"/>
          <w:szCs w:val="22"/>
          <w:lang w:eastAsia="en-US"/>
        </w:rPr>
        <w:t xml:space="preserve"> de agosto</w:t>
      </w:r>
      <w:r w:rsidR="00460683" w:rsidRPr="00F904BA">
        <w:rPr>
          <w:rFonts w:ascii="Palatino Linotype" w:eastAsia="Calibri" w:hAnsi="Palatino Linotype" w:cs="Tahoma"/>
          <w:bCs/>
          <w:sz w:val="22"/>
          <w:szCs w:val="22"/>
          <w:lang w:eastAsia="en-US"/>
        </w:rPr>
        <w:t xml:space="preserve"> de dos mil diecinueve, </w:t>
      </w:r>
      <w:r w:rsidRPr="00F904BA">
        <w:rPr>
          <w:rFonts w:ascii="Palatino Linotype" w:eastAsia="Calibri" w:hAnsi="Palatino Linotype" w:cs="Tahoma"/>
          <w:bCs/>
          <w:sz w:val="22"/>
          <w:szCs w:val="22"/>
          <w:lang w:eastAsia="en-US"/>
        </w:rPr>
        <w:t>mediante el</w:t>
      </w:r>
      <w:r w:rsidRPr="00F904BA">
        <w:rPr>
          <w:rFonts w:ascii="Palatino Linotype" w:eastAsia="Calibri" w:hAnsi="Palatino Linotype" w:cs="Tahoma"/>
          <w:bCs/>
          <w:sz w:val="22"/>
          <w:szCs w:val="22"/>
          <w:lang w:val="es-ES" w:eastAsia="en-US"/>
        </w:rPr>
        <w:t xml:space="preserve"> Sistema de Acceso a la Información Mexiquense (SAIMEX), </w:t>
      </w:r>
      <w:r w:rsidRPr="00F904BA">
        <w:rPr>
          <w:rFonts w:ascii="Palatino Linotype" w:eastAsia="Calibri" w:hAnsi="Palatino Linotype" w:cs="Tahoma"/>
          <w:bCs/>
          <w:sz w:val="22"/>
          <w:szCs w:val="22"/>
          <w:lang w:eastAsia="en-US"/>
        </w:rPr>
        <w:t xml:space="preserve">el Particular presentó solicitud de acceso a la información pública ante la Unidad de Transparencia del </w:t>
      </w:r>
      <w:r w:rsidRPr="00F904BA">
        <w:rPr>
          <w:rFonts w:ascii="Palatino Linotype" w:eastAsia="Calibri" w:hAnsi="Palatino Linotype" w:cs="Tahoma"/>
          <w:b/>
          <w:bCs/>
          <w:sz w:val="22"/>
          <w:szCs w:val="22"/>
          <w:lang w:eastAsia="en-US"/>
        </w:rPr>
        <w:t>Ayuntamiento de Melchor Ocampo</w:t>
      </w:r>
      <w:r w:rsidRPr="00F904BA">
        <w:rPr>
          <w:rFonts w:ascii="Palatino Linotype" w:eastAsia="Calibri" w:hAnsi="Palatino Linotype" w:cs="Tahoma"/>
          <w:bCs/>
          <w:sz w:val="22"/>
          <w:szCs w:val="22"/>
          <w:lang w:eastAsia="en-US"/>
        </w:rPr>
        <w:t>, mediante la cual requirió lo siguiente:</w:t>
      </w:r>
    </w:p>
    <w:p w14:paraId="3F2C852F" w14:textId="3394C2C3" w:rsidR="00460683" w:rsidRPr="00F904BA" w:rsidRDefault="00460683" w:rsidP="009808C0">
      <w:pPr>
        <w:spacing w:line="360" w:lineRule="auto"/>
        <w:jc w:val="both"/>
        <w:rPr>
          <w:rFonts w:ascii="Palatino Linotype" w:eastAsia="Calibri" w:hAnsi="Palatino Linotype" w:cs="Tahoma"/>
          <w:bCs/>
          <w:sz w:val="22"/>
          <w:szCs w:val="22"/>
          <w:lang w:eastAsia="en-US"/>
        </w:rPr>
      </w:pPr>
    </w:p>
    <w:p w14:paraId="29FE329E" w14:textId="1E8E9497" w:rsidR="00460683" w:rsidRPr="00F904BA" w:rsidRDefault="00E96902" w:rsidP="009808C0">
      <w:pPr>
        <w:spacing w:line="360" w:lineRule="auto"/>
        <w:ind w:left="567" w:right="567"/>
        <w:jc w:val="both"/>
        <w:rPr>
          <w:rFonts w:ascii="Palatino Linotype" w:eastAsia="Calibri" w:hAnsi="Palatino Linotype" w:cs="Tahoma"/>
          <w:b/>
          <w:bCs/>
          <w:i/>
          <w:lang w:val="es-ES" w:eastAsia="en-US"/>
        </w:rPr>
      </w:pPr>
      <w:r w:rsidRPr="00F904BA">
        <w:rPr>
          <w:rFonts w:ascii="Palatino Linotype" w:eastAsia="Calibri" w:hAnsi="Palatino Linotype" w:cs="Tahoma"/>
          <w:b/>
          <w:bCs/>
          <w:i/>
          <w:lang w:val="es-ES" w:eastAsia="en-US"/>
        </w:rPr>
        <w:t>“</w:t>
      </w:r>
      <w:r w:rsidR="00460683" w:rsidRPr="00F904BA">
        <w:rPr>
          <w:rFonts w:ascii="Palatino Linotype" w:eastAsia="Calibri" w:hAnsi="Palatino Linotype" w:cs="Tahoma"/>
          <w:b/>
          <w:bCs/>
          <w:i/>
          <w:lang w:val="es-ES" w:eastAsia="en-US"/>
        </w:rPr>
        <w:t>DESCRIPCIÓN CLARA Y PRECISA DE LA INFORMACIÓN SOLICITADA</w:t>
      </w:r>
    </w:p>
    <w:p w14:paraId="5794FC4E" w14:textId="77777777" w:rsidR="009440C4" w:rsidRPr="00F904BA" w:rsidRDefault="009440C4" w:rsidP="009808C0">
      <w:pPr>
        <w:spacing w:line="360" w:lineRule="auto"/>
        <w:ind w:left="567" w:right="567"/>
        <w:jc w:val="both"/>
        <w:rPr>
          <w:rFonts w:ascii="Palatino Linotype" w:eastAsia="Calibri" w:hAnsi="Palatino Linotype" w:cs="Tahoma"/>
          <w:bCs/>
          <w:i/>
          <w:lang w:val="es-ES" w:eastAsia="en-US"/>
        </w:rPr>
      </w:pPr>
    </w:p>
    <w:p w14:paraId="17E8A95F" w14:textId="4D9012B7" w:rsidR="00460683" w:rsidRPr="00F904BA" w:rsidRDefault="002C23EF" w:rsidP="009808C0">
      <w:pPr>
        <w:spacing w:line="360" w:lineRule="auto"/>
        <w:ind w:left="567" w:right="567"/>
        <w:jc w:val="both"/>
        <w:rPr>
          <w:rFonts w:ascii="Palatino Linotype" w:eastAsia="Calibri" w:hAnsi="Palatino Linotype" w:cs="Tahoma"/>
          <w:bCs/>
          <w:i/>
          <w:lang w:val="es-ES" w:eastAsia="en-US"/>
        </w:rPr>
      </w:pPr>
      <w:r w:rsidRPr="00F904BA">
        <w:rPr>
          <w:rFonts w:ascii="Palatino Linotype" w:eastAsia="Calibri" w:hAnsi="Palatino Linotype" w:cs="Tahoma"/>
          <w:bCs/>
          <w:i/>
          <w:lang w:val="es-ES" w:eastAsia="en-US"/>
        </w:rPr>
        <w:t xml:space="preserve">Requiero la versión pública de la siguiente información concerniente al sistema DIF municipal de Melchor Ocampo: 1. Nombre de las personas que actualmente laboran dentro del sistema DIF municipal, incluyendo las diferentes unidades de atención medica existentes, la unidad básica de rehabilitación (UBRIS), </w:t>
      </w:r>
      <w:proofErr w:type="spellStart"/>
      <w:r w:rsidRPr="00F904BA">
        <w:rPr>
          <w:rFonts w:ascii="Palatino Linotype" w:eastAsia="Calibri" w:hAnsi="Palatino Linotype" w:cs="Tahoma"/>
          <w:bCs/>
          <w:i/>
          <w:lang w:val="es-ES" w:eastAsia="en-US"/>
        </w:rPr>
        <w:t>guarderias</w:t>
      </w:r>
      <w:proofErr w:type="spellEnd"/>
      <w:r w:rsidRPr="00F904BA">
        <w:rPr>
          <w:rFonts w:ascii="Palatino Linotype" w:eastAsia="Calibri" w:hAnsi="Palatino Linotype" w:cs="Tahoma"/>
          <w:bCs/>
          <w:i/>
          <w:lang w:val="es-ES" w:eastAsia="en-US"/>
        </w:rPr>
        <w:t xml:space="preserve"> y casas de la tercera edad, especificando en cada caso : a) Área de adscripción b) Fecha de inicio de labores c) Funciones desempeñadas d) Perfil requerido para el </w:t>
      </w:r>
      <w:r w:rsidRPr="00F904BA">
        <w:rPr>
          <w:rFonts w:ascii="Palatino Linotype" w:eastAsia="Calibri" w:hAnsi="Palatino Linotype" w:cs="Tahoma"/>
          <w:bCs/>
          <w:i/>
          <w:lang w:val="es-ES" w:eastAsia="en-US"/>
        </w:rPr>
        <w:lastRenderedPageBreak/>
        <w:t xml:space="preserve">cargo desempeñado e) Copia del nombramiento para el cargo desempeñado f) Sueldo mensual bruto g) Sueldo mensual neto h) Prestaciones i) Experiencia laboral previa j) Nivel académico ostentado con documento que lo compruebe 2. Reporte de asistencia de todo el personal adscrito al sistema municipal </w:t>
      </w:r>
      <w:proofErr w:type="gramStart"/>
      <w:r w:rsidRPr="00F904BA">
        <w:rPr>
          <w:rFonts w:ascii="Palatino Linotype" w:eastAsia="Calibri" w:hAnsi="Palatino Linotype" w:cs="Tahoma"/>
          <w:bCs/>
          <w:i/>
          <w:lang w:val="es-ES" w:eastAsia="en-US"/>
        </w:rPr>
        <w:t>DIF ,</w:t>
      </w:r>
      <w:proofErr w:type="gramEnd"/>
      <w:r w:rsidRPr="00F904BA">
        <w:rPr>
          <w:rFonts w:ascii="Palatino Linotype" w:eastAsia="Calibri" w:hAnsi="Palatino Linotype" w:cs="Tahoma"/>
          <w:bCs/>
          <w:i/>
          <w:lang w:val="es-ES" w:eastAsia="en-US"/>
        </w:rPr>
        <w:t xml:space="preserve"> del 01 de enero de 2018 al 22 de agosto de 2019</w:t>
      </w:r>
      <w:r w:rsidR="001E55FA" w:rsidRPr="00F904BA">
        <w:rPr>
          <w:rFonts w:ascii="Palatino Linotype" w:eastAsia="Calibri" w:hAnsi="Palatino Linotype" w:cs="Tahoma"/>
          <w:bCs/>
          <w:i/>
          <w:lang w:val="es-ES" w:eastAsia="en-US"/>
        </w:rPr>
        <w:t xml:space="preserve">. </w:t>
      </w:r>
      <w:r w:rsidR="00460683" w:rsidRPr="00F904BA">
        <w:rPr>
          <w:rFonts w:ascii="Palatino Linotype" w:eastAsia="Calibri" w:hAnsi="Palatino Linotype" w:cs="Tahoma"/>
          <w:bCs/>
          <w:i/>
          <w:lang w:val="es-ES" w:eastAsia="en-US"/>
        </w:rPr>
        <w:t>(Sic)</w:t>
      </w:r>
    </w:p>
    <w:p w14:paraId="2DEE7E94" w14:textId="18BE5C24" w:rsidR="001E55FA" w:rsidRPr="00F904BA" w:rsidRDefault="001E55FA" w:rsidP="009808C0">
      <w:pPr>
        <w:spacing w:line="360" w:lineRule="auto"/>
        <w:ind w:right="567"/>
        <w:jc w:val="both"/>
        <w:rPr>
          <w:rFonts w:ascii="Palatino Linotype" w:eastAsia="Calibri" w:hAnsi="Palatino Linotype" w:cs="Tahoma"/>
          <w:bCs/>
          <w:i/>
          <w:lang w:val="es-ES" w:eastAsia="en-US"/>
        </w:rPr>
      </w:pPr>
    </w:p>
    <w:p w14:paraId="19035040" w14:textId="77777777" w:rsidR="00460683" w:rsidRPr="00F904BA" w:rsidRDefault="00460683" w:rsidP="009808C0">
      <w:pPr>
        <w:spacing w:line="360" w:lineRule="auto"/>
        <w:ind w:left="567" w:right="567"/>
        <w:jc w:val="both"/>
        <w:rPr>
          <w:rFonts w:ascii="Palatino Linotype" w:eastAsia="Calibri" w:hAnsi="Palatino Linotype" w:cs="Tahoma"/>
          <w:bCs/>
          <w:i/>
          <w:lang w:val="es-ES" w:eastAsia="en-US"/>
        </w:rPr>
      </w:pPr>
      <w:r w:rsidRPr="00F904BA">
        <w:rPr>
          <w:rFonts w:ascii="Palatino Linotype" w:eastAsia="Calibri" w:hAnsi="Palatino Linotype" w:cs="Tahoma"/>
          <w:b/>
          <w:bCs/>
          <w:i/>
          <w:lang w:val="es-ES" w:eastAsia="en-US"/>
        </w:rPr>
        <w:t>MODALIDAD DE ENTREGA</w:t>
      </w:r>
    </w:p>
    <w:p w14:paraId="2475654E" w14:textId="2BDFCD0D" w:rsidR="00460683" w:rsidRPr="00F904BA" w:rsidRDefault="00460683" w:rsidP="009808C0">
      <w:pPr>
        <w:spacing w:line="360" w:lineRule="auto"/>
        <w:ind w:left="567" w:right="567"/>
        <w:jc w:val="both"/>
        <w:rPr>
          <w:rFonts w:ascii="Palatino Linotype" w:eastAsia="Calibri" w:hAnsi="Palatino Linotype" w:cs="Tahoma"/>
          <w:bCs/>
          <w:i/>
          <w:lang w:val="es-ES" w:eastAsia="en-US"/>
        </w:rPr>
      </w:pPr>
      <w:r w:rsidRPr="00F904BA">
        <w:rPr>
          <w:rFonts w:ascii="Palatino Linotype" w:eastAsia="Calibri" w:hAnsi="Palatino Linotype" w:cs="Tahoma"/>
          <w:bCs/>
          <w:i/>
          <w:lang w:val="es-ES" w:eastAsia="en-US"/>
        </w:rPr>
        <w:t>A través del SAIMEX.</w:t>
      </w:r>
      <w:r w:rsidR="00E96902" w:rsidRPr="00F904BA">
        <w:rPr>
          <w:rFonts w:ascii="Palatino Linotype" w:eastAsia="Calibri" w:hAnsi="Palatino Linotype" w:cs="Tahoma"/>
          <w:bCs/>
          <w:i/>
          <w:lang w:val="es-ES" w:eastAsia="en-US"/>
        </w:rPr>
        <w:t>”</w:t>
      </w:r>
    </w:p>
    <w:p w14:paraId="43CA2CD6" w14:textId="77777777" w:rsidR="001E55FA" w:rsidRPr="00F904BA" w:rsidRDefault="001E55FA" w:rsidP="009808C0">
      <w:pPr>
        <w:spacing w:line="360" w:lineRule="auto"/>
        <w:ind w:left="567" w:right="567"/>
        <w:jc w:val="both"/>
        <w:rPr>
          <w:rFonts w:ascii="Palatino Linotype" w:eastAsia="Calibri" w:hAnsi="Palatino Linotype" w:cs="Tahoma"/>
          <w:bCs/>
          <w:i/>
          <w:lang w:val="es-ES" w:eastAsia="en-US"/>
        </w:rPr>
      </w:pPr>
    </w:p>
    <w:p w14:paraId="38A0CEC1" w14:textId="6DB3BA83" w:rsidR="00C12FBA" w:rsidRPr="00F904BA" w:rsidRDefault="00C12FBA" w:rsidP="009808C0">
      <w:pPr>
        <w:pStyle w:val="Prrafodelista"/>
        <w:tabs>
          <w:tab w:val="left" w:pos="567"/>
        </w:tabs>
        <w:spacing w:line="360" w:lineRule="auto"/>
        <w:ind w:left="0"/>
        <w:contextualSpacing w:val="0"/>
        <w:jc w:val="both"/>
        <w:rPr>
          <w:rFonts w:ascii="Palatino Linotype" w:hAnsi="Palatino Linotype" w:cs="Tahoma"/>
          <w:b/>
          <w:szCs w:val="22"/>
        </w:rPr>
      </w:pPr>
      <w:r w:rsidRPr="00F904BA">
        <w:rPr>
          <w:rFonts w:ascii="Palatino Linotype" w:hAnsi="Palatino Linotype" w:cs="Tahoma"/>
          <w:b/>
          <w:szCs w:val="22"/>
        </w:rPr>
        <w:t>II. Respuesta del Sujeto Obligado.</w:t>
      </w:r>
    </w:p>
    <w:p w14:paraId="23071573" w14:textId="77777777" w:rsidR="00743FEC" w:rsidRPr="00F904BA" w:rsidRDefault="00743FEC" w:rsidP="009808C0">
      <w:pPr>
        <w:pStyle w:val="Prrafodelista"/>
        <w:tabs>
          <w:tab w:val="left" w:pos="567"/>
        </w:tabs>
        <w:spacing w:line="360" w:lineRule="auto"/>
        <w:ind w:left="0"/>
        <w:contextualSpacing w:val="0"/>
        <w:jc w:val="both"/>
        <w:rPr>
          <w:rFonts w:ascii="Palatino Linotype" w:hAnsi="Palatino Linotype" w:cs="Tahoma"/>
          <w:b/>
          <w:sz w:val="24"/>
        </w:rPr>
      </w:pPr>
    </w:p>
    <w:p w14:paraId="21E501E6" w14:textId="1F95610F" w:rsidR="00EB3803" w:rsidRPr="00F904BA" w:rsidRDefault="00D322CA" w:rsidP="009808C0">
      <w:pPr>
        <w:spacing w:line="360" w:lineRule="auto"/>
        <w:jc w:val="both"/>
        <w:rPr>
          <w:rFonts w:ascii="Palatino Linotype" w:eastAsia="Calibri" w:hAnsi="Palatino Linotype" w:cs="Tahoma"/>
          <w:bCs/>
          <w:sz w:val="22"/>
          <w:szCs w:val="22"/>
          <w:lang w:val="es-ES" w:eastAsia="en-US"/>
        </w:rPr>
      </w:pPr>
      <w:r w:rsidRPr="00F904BA">
        <w:rPr>
          <w:rFonts w:ascii="Palatino Linotype" w:eastAsia="Calibri" w:hAnsi="Palatino Linotype" w:cs="Tahoma"/>
          <w:bCs/>
          <w:sz w:val="22"/>
          <w:szCs w:val="22"/>
          <w:lang w:val="es-ES" w:eastAsia="en-US"/>
        </w:rPr>
        <w:t>Con fecha once</w:t>
      </w:r>
      <w:r w:rsidR="009440C4" w:rsidRPr="00F904BA">
        <w:rPr>
          <w:rFonts w:ascii="Palatino Linotype" w:eastAsia="Calibri" w:hAnsi="Palatino Linotype" w:cs="Tahoma"/>
          <w:bCs/>
          <w:sz w:val="22"/>
          <w:szCs w:val="22"/>
          <w:lang w:val="es-ES" w:eastAsia="en-US"/>
        </w:rPr>
        <w:t xml:space="preserve"> de septiembre</w:t>
      </w:r>
      <w:r w:rsidR="00460683" w:rsidRPr="00F904BA">
        <w:rPr>
          <w:rFonts w:ascii="Palatino Linotype" w:eastAsia="Calibri" w:hAnsi="Palatino Linotype" w:cs="Tahoma"/>
          <w:bCs/>
          <w:sz w:val="22"/>
          <w:szCs w:val="22"/>
          <w:lang w:val="es-ES" w:eastAsia="en-US"/>
        </w:rPr>
        <w:t xml:space="preserve"> de dos mil diecinueve, mediante el Sistema de Acceso a la Información Mexiquense (SAIMEX), el </w:t>
      </w:r>
      <w:r w:rsidRPr="00F904BA">
        <w:rPr>
          <w:rFonts w:ascii="Palatino Linotype" w:eastAsia="Calibri" w:hAnsi="Palatino Linotype" w:cs="Tahoma"/>
          <w:b/>
          <w:bCs/>
          <w:sz w:val="22"/>
          <w:szCs w:val="22"/>
          <w:lang w:eastAsia="en-US"/>
        </w:rPr>
        <w:t xml:space="preserve">Ayuntamiento de Melchor Ocampo </w:t>
      </w:r>
      <w:r w:rsidRPr="00F904BA">
        <w:rPr>
          <w:rFonts w:ascii="Palatino Linotype" w:eastAsia="Calibri" w:hAnsi="Palatino Linotype" w:cs="Tahoma"/>
          <w:bCs/>
          <w:sz w:val="22"/>
          <w:szCs w:val="22"/>
          <w:lang w:val="es-ES" w:eastAsia="en-US"/>
        </w:rPr>
        <w:t>manifestó lo siguiente</w:t>
      </w:r>
      <w:r w:rsidR="00460683" w:rsidRPr="00F904BA">
        <w:rPr>
          <w:rFonts w:ascii="Palatino Linotype" w:eastAsia="Calibri" w:hAnsi="Palatino Linotype" w:cs="Tahoma"/>
          <w:bCs/>
          <w:sz w:val="22"/>
          <w:szCs w:val="22"/>
          <w:lang w:val="es-ES" w:eastAsia="en-US"/>
        </w:rPr>
        <w:t>:</w:t>
      </w:r>
    </w:p>
    <w:p w14:paraId="3F084C12" w14:textId="376915B1" w:rsidR="00EB3803" w:rsidRPr="00F904BA" w:rsidRDefault="00EB3803" w:rsidP="009808C0">
      <w:pPr>
        <w:spacing w:line="360" w:lineRule="auto"/>
        <w:jc w:val="center"/>
        <w:rPr>
          <w:rFonts w:ascii="Palatino Linotype" w:eastAsia="Calibri" w:hAnsi="Palatino Linotype" w:cs="Tahoma"/>
          <w:bCs/>
          <w:szCs w:val="22"/>
          <w:lang w:val="es-ES" w:eastAsia="en-US"/>
        </w:rPr>
      </w:pPr>
    </w:p>
    <w:p w14:paraId="202AEAF0" w14:textId="77777777" w:rsidR="00D322CA" w:rsidRPr="00F904BA" w:rsidRDefault="00D322CA" w:rsidP="009808C0">
      <w:pPr>
        <w:pStyle w:val="Prrafodelista"/>
        <w:spacing w:line="360" w:lineRule="auto"/>
        <w:jc w:val="both"/>
        <w:rPr>
          <w:rFonts w:ascii="Palatino Linotype" w:eastAsia="Calibri" w:hAnsi="Palatino Linotype" w:cs="Tahoma"/>
          <w:bCs/>
          <w:i/>
          <w:sz w:val="20"/>
          <w:szCs w:val="20"/>
          <w:lang w:val="es-ES" w:eastAsia="en-US"/>
        </w:rPr>
      </w:pPr>
      <w:r w:rsidRPr="00F904BA">
        <w:rPr>
          <w:rFonts w:ascii="Palatino Linotype" w:eastAsia="Calibri" w:hAnsi="Palatino Linotype" w:cs="Tahoma"/>
          <w:bCs/>
          <w:i/>
          <w:sz w:val="20"/>
          <w:szCs w:val="20"/>
          <w:lang w:val="es-ES" w:eastAsia="en-US"/>
        </w:rPr>
        <w:t>“…</w:t>
      </w:r>
    </w:p>
    <w:p w14:paraId="0CE74C27" w14:textId="52E4A63C" w:rsidR="00D322CA" w:rsidRPr="00F904BA" w:rsidRDefault="00D322CA" w:rsidP="009808C0">
      <w:pPr>
        <w:pStyle w:val="Prrafodelista"/>
        <w:spacing w:line="360" w:lineRule="auto"/>
        <w:jc w:val="both"/>
        <w:rPr>
          <w:rFonts w:ascii="Palatino Linotype" w:eastAsia="Calibri" w:hAnsi="Palatino Linotype" w:cs="Tahoma"/>
          <w:bCs/>
          <w:i/>
          <w:sz w:val="20"/>
          <w:szCs w:val="20"/>
          <w:lang w:val="es-ES" w:eastAsia="en-US"/>
        </w:rPr>
      </w:pPr>
      <w:r w:rsidRPr="00F904BA">
        <w:rPr>
          <w:rFonts w:ascii="Palatino Linotype" w:eastAsia="Calibri" w:hAnsi="Palatino Linotype" w:cs="Tahoma"/>
          <w:bCs/>
          <w:i/>
          <w:sz w:val="20"/>
          <w:szCs w:val="20"/>
          <w:lang w:val="es-ES" w:eastAsia="en-US"/>
        </w:rPr>
        <w:t>Estando en tiempo y forma en términos de los artículos 12, 150, 157, 163 y demás relativos de la Ley de Transparencia y Acceso a la Información Pública del Estado de México y Municipios vigente, con respecto a su petición 00092/MELOCAM/IP/2019 mediante el sistema SAIMEX, se le informa</w:t>
      </w:r>
      <w:r w:rsidRPr="00F904BA">
        <w:rPr>
          <w:rFonts w:ascii="Palatino Linotype" w:eastAsia="Calibri" w:hAnsi="Palatino Linotype" w:cs="Tahoma"/>
          <w:b/>
          <w:bCs/>
          <w:i/>
          <w:sz w:val="20"/>
          <w:szCs w:val="20"/>
          <w:lang w:val="es-ES" w:eastAsia="en-US"/>
        </w:rPr>
        <w:t xml:space="preserve">: </w:t>
      </w:r>
      <w:r w:rsidRPr="00F904BA">
        <w:rPr>
          <w:rFonts w:ascii="Palatino Linotype" w:eastAsia="Calibri" w:hAnsi="Palatino Linotype" w:cs="Tahoma"/>
          <w:bCs/>
          <w:i/>
          <w:sz w:val="20"/>
          <w:szCs w:val="20"/>
          <w:lang w:val="es-ES" w:eastAsia="en-US"/>
        </w:rPr>
        <w:t>la Información requerida del Sistema Municipal DIF de Melchor Ocampo está siendo Generada.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p>
    <w:p w14:paraId="274733BF" w14:textId="6E16EF65" w:rsidR="00334FDB" w:rsidRPr="00F904BA" w:rsidRDefault="00D322CA" w:rsidP="009808C0">
      <w:pPr>
        <w:pStyle w:val="Prrafodelista"/>
        <w:spacing w:line="360" w:lineRule="auto"/>
        <w:jc w:val="both"/>
        <w:rPr>
          <w:rFonts w:ascii="Palatino Linotype" w:eastAsia="Calibri" w:hAnsi="Palatino Linotype" w:cs="Tahoma"/>
          <w:bCs/>
          <w:i/>
          <w:sz w:val="20"/>
          <w:szCs w:val="20"/>
          <w:lang w:val="es-ES" w:eastAsia="en-US"/>
        </w:rPr>
      </w:pPr>
      <w:r w:rsidRPr="00F904BA">
        <w:rPr>
          <w:rFonts w:ascii="Palatino Linotype" w:eastAsia="Calibri" w:hAnsi="Palatino Linotype" w:cs="Tahoma"/>
          <w:bCs/>
          <w:i/>
          <w:sz w:val="20"/>
          <w:szCs w:val="20"/>
          <w:lang w:val="es-ES" w:eastAsia="en-US"/>
        </w:rPr>
        <w:t xml:space="preserve">…”  (Sic) </w:t>
      </w:r>
    </w:p>
    <w:p w14:paraId="3568AEEC" w14:textId="44DF8732" w:rsidR="00BD5C6C" w:rsidRPr="00F904BA" w:rsidRDefault="00BD5C6C" w:rsidP="009808C0">
      <w:pPr>
        <w:spacing w:line="360" w:lineRule="auto"/>
        <w:jc w:val="both"/>
        <w:rPr>
          <w:rFonts w:ascii="Palatino Linotype" w:eastAsia="Calibri" w:hAnsi="Palatino Linotype" w:cs="Tahoma"/>
          <w:bCs/>
          <w:szCs w:val="22"/>
          <w:lang w:val="es-ES" w:eastAsia="en-US"/>
        </w:rPr>
      </w:pPr>
    </w:p>
    <w:p w14:paraId="56F37922" w14:textId="55DE5E56" w:rsidR="00587F23" w:rsidRPr="00F904BA" w:rsidRDefault="001A3EAE" w:rsidP="009808C0">
      <w:pPr>
        <w:autoSpaceDE w:val="0"/>
        <w:autoSpaceDN w:val="0"/>
        <w:adjustRightInd w:val="0"/>
        <w:spacing w:line="360" w:lineRule="auto"/>
        <w:jc w:val="both"/>
        <w:rPr>
          <w:rFonts w:ascii="Palatino Linotype" w:hAnsi="Palatino Linotype" w:cs="Tahoma"/>
          <w:b/>
          <w:sz w:val="22"/>
          <w:szCs w:val="22"/>
        </w:rPr>
      </w:pPr>
      <w:r w:rsidRPr="00F904BA">
        <w:rPr>
          <w:rFonts w:ascii="Palatino Linotype" w:hAnsi="Palatino Linotype" w:cs="Tahoma"/>
          <w:b/>
          <w:sz w:val="22"/>
          <w:szCs w:val="22"/>
        </w:rPr>
        <w:t>II</w:t>
      </w:r>
      <w:r w:rsidR="00C12FBA" w:rsidRPr="00F904BA">
        <w:rPr>
          <w:rFonts w:ascii="Palatino Linotype" w:hAnsi="Palatino Linotype" w:cs="Tahoma"/>
          <w:b/>
          <w:sz w:val="22"/>
          <w:szCs w:val="22"/>
        </w:rPr>
        <w:t xml:space="preserve">I. Interposición del Recurso de Revisión. </w:t>
      </w:r>
    </w:p>
    <w:p w14:paraId="4ED5F597" w14:textId="77777777" w:rsidR="00207F50" w:rsidRPr="00F904BA" w:rsidRDefault="00207F50" w:rsidP="009808C0">
      <w:pPr>
        <w:autoSpaceDE w:val="0"/>
        <w:autoSpaceDN w:val="0"/>
        <w:adjustRightInd w:val="0"/>
        <w:spacing w:line="360" w:lineRule="auto"/>
        <w:jc w:val="both"/>
        <w:rPr>
          <w:rFonts w:ascii="Palatino Linotype" w:hAnsi="Palatino Linotype" w:cs="Tahoma"/>
          <w:b/>
          <w:sz w:val="22"/>
          <w:szCs w:val="22"/>
        </w:rPr>
      </w:pPr>
    </w:p>
    <w:p w14:paraId="1047E9D2" w14:textId="1C6AC9CE" w:rsidR="007E5971" w:rsidRPr="00F904BA" w:rsidRDefault="00F61EB4" w:rsidP="009808C0">
      <w:pPr>
        <w:spacing w:line="360" w:lineRule="auto"/>
        <w:jc w:val="both"/>
        <w:rPr>
          <w:rFonts w:ascii="Palatino Linotype" w:eastAsia="Calibri" w:hAnsi="Palatino Linotype" w:cs="Tahoma"/>
          <w:bCs/>
          <w:sz w:val="22"/>
          <w:szCs w:val="22"/>
          <w:lang w:eastAsia="en-US"/>
        </w:rPr>
      </w:pPr>
      <w:r w:rsidRPr="00F904BA">
        <w:rPr>
          <w:rFonts w:ascii="Palatino Linotype" w:eastAsia="Calibri" w:hAnsi="Palatino Linotype" w:cs="Tahoma"/>
          <w:bCs/>
          <w:sz w:val="22"/>
          <w:szCs w:val="22"/>
          <w:lang w:val="es-ES" w:eastAsia="en-US"/>
        </w:rPr>
        <w:lastRenderedPageBreak/>
        <w:t xml:space="preserve">Con </w:t>
      </w:r>
      <w:r w:rsidR="00BD2D91" w:rsidRPr="00F904BA">
        <w:rPr>
          <w:rFonts w:ascii="Palatino Linotype" w:eastAsia="Calibri" w:hAnsi="Palatino Linotype" w:cs="Tahoma"/>
          <w:bCs/>
          <w:sz w:val="22"/>
          <w:szCs w:val="22"/>
          <w:lang w:val="es-ES" w:eastAsia="en-US"/>
        </w:rPr>
        <w:t xml:space="preserve">fecha </w:t>
      </w:r>
      <w:r w:rsidR="00D11542" w:rsidRPr="00F904BA">
        <w:rPr>
          <w:rFonts w:ascii="Palatino Linotype" w:eastAsia="Calibri" w:hAnsi="Palatino Linotype" w:cs="Tahoma"/>
          <w:bCs/>
          <w:sz w:val="22"/>
          <w:szCs w:val="22"/>
          <w:lang w:val="es-ES" w:eastAsia="en-US"/>
        </w:rPr>
        <w:t>trece</w:t>
      </w:r>
      <w:r w:rsidR="00E52B87" w:rsidRPr="00F904BA">
        <w:rPr>
          <w:rFonts w:ascii="Palatino Linotype" w:eastAsia="Calibri" w:hAnsi="Palatino Linotype" w:cs="Tahoma"/>
          <w:bCs/>
          <w:sz w:val="22"/>
          <w:szCs w:val="22"/>
          <w:lang w:val="es-ES" w:eastAsia="en-US"/>
        </w:rPr>
        <w:t xml:space="preserve"> de septiembre</w:t>
      </w:r>
      <w:r w:rsidR="00207F50" w:rsidRPr="00F904BA">
        <w:rPr>
          <w:rFonts w:ascii="Palatino Linotype" w:eastAsia="Calibri" w:hAnsi="Palatino Linotype" w:cs="Tahoma"/>
          <w:bCs/>
          <w:sz w:val="22"/>
          <w:szCs w:val="22"/>
          <w:lang w:val="es-ES" w:eastAsia="en-US"/>
        </w:rPr>
        <w:t xml:space="preserve"> </w:t>
      </w:r>
      <w:r w:rsidR="007E5971" w:rsidRPr="00F904BA">
        <w:rPr>
          <w:rFonts w:ascii="Palatino Linotype" w:eastAsia="Calibri" w:hAnsi="Palatino Linotype" w:cs="Tahoma"/>
          <w:bCs/>
          <w:sz w:val="22"/>
          <w:szCs w:val="22"/>
          <w:lang w:val="es-ES" w:eastAsia="en-US"/>
        </w:rPr>
        <w:t xml:space="preserve">de dos mil diecinueve, </w:t>
      </w:r>
      <w:r w:rsidR="007E5971" w:rsidRPr="00F904BA">
        <w:rPr>
          <w:rFonts w:ascii="Palatino Linotype" w:eastAsia="Calibri" w:hAnsi="Palatino Linotype" w:cs="Tahoma"/>
          <w:bCs/>
          <w:sz w:val="22"/>
          <w:szCs w:val="22"/>
          <w:lang w:eastAsia="en-US"/>
        </w:rPr>
        <w:t xml:space="preserve">mediante el </w:t>
      </w:r>
      <w:r w:rsidR="007E5971" w:rsidRPr="00F904BA">
        <w:rPr>
          <w:rFonts w:ascii="Palatino Linotype" w:eastAsia="Calibri" w:hAnsi="Palatino Linotype" w:cs="Tahoma"/>
          <w:bCs/>
          <w:sz w:val="22"/>
          <w:szCs w:val="22"/>
          <w:lang w:val="es-ES" w:eastAsia="en-US"/>
        </w:rPr>
        <w:t xml:space="preserve">Sistema de Acceso a la Información Mexiquense (SAIMEX), se recibió en este </w:t>
      </w:r>
      <w:r w:rsidR="007E5971" w:rsidRPr="00F904BA">
        <w:rPr>
          <w:rFonts w:ascii="Palatino Linotype" w:eastAsia="Calibri" w:hAnsi="Palatino Linotype" w:cs="Tahoma"/>
          <w:bCs/>
          <w:sz w:val="22"/>
          <w:szCs w:val="22"/>
          <w:lang w:eastAsia="en-US"/>
        </w:rPr>
        <w:t xml:space="preserve">Instituto </w:t>
      </w:r>
      <w:r w:rsidR="007E5971" w:rsidRPr="00F904BA">
        <w:rPr>
          <w:rFonts w:ascii="Palatino Linotype" w:eastAsia="Calibri" w:hAnsi="Palatino Linotype" w:cs="Tahoma"/>
          <w:bCs/>
          <w:sz w:val="22"/>
          <w:szCs w:val="22"/>
          <w:lang w:val="es-ES" w:eastAsia="en-US"/>
        </w:rPr>
        <w:t xml:space="preserve">el Recurso de Revisión interpuesto por el Particular, en contra de la respuesta otorgada por el </w:t>
      </w:r>
      <w:r w:rsidR="00D11542" w:rsidRPr="00F904BA">
        <w:rPr>
          <w:rFonts w:ascii="Palatino Linotype" w:eastAsia="Calibri" w:hAnsi="Palatino Linotype" w:cs="Tahoma"/>
          <w:b/>
          <w:bCs/>
          <w:sz w:val="22"/>
          <w:szCs w:val="22"/>
          <w:lang w:eastAsia="en-US"/>
        </w:rPr>
        <w:t>Ayuntamiento de Melchor Ocampo</w:t>
      </w:r>
      <w:r w:rsidR="007E5971" w:rsidRPr="00F904BA">
        <w:rPr>
          <w:rFonts w:ascii="Palatino Linotype" w:eastAsia="Calibri" w:hAnsi="Palatino Linotype" w:cs="Tahoma"/>
          <w:b/>
          <w:bCs/>
          <w:sz w:val="22"/>
          <w:szCs w:val="22"/>
          <w:lang w:eastAsia="en-US"/>
        </w:rPr>
        <w:t>,</w:t>
      </w:r>
      <w:r w:rsidR="007E5971" w:rsidRPr="00F904BA">
        <w:rPr>
          <w:rFonts w:ascii="Palatino Linotype" w:eastAsia="Calibri" w:hAnsi="Palatino Linotype" w:cs="Tahoma"/>
          <w:bCs/>
          <w:sz w:val="22"/>
          <w:szCs w:val="22"/>
          <w:lang w:val="es-ES" w:eastAsia="en-US"/>
        </w:rPr>
        <w:t xml:space="preserve"> </w:t>
      </w:r>
      <w:r w:rsidR="007E5971" w:rsidRPr="00F904BA">
        <w:rPr>
          <w:rFonts w:ascii="Palatino Linotype" w:eastAsia="Calibri" w:hAnsi="Palatino Linotype" w:cs="Tahoma"/>
          <w:bCs/>
          <w:sz w:val="22"/>
          <w:szCs w:val="22"/>
          <w:lang w:eastAsia="en-US"/>
        </w:rPr>
        <w:t>en los términos siguientes:</w:t>
      </w:r>
    </w:p>
    <w:p w14:paraId="36834D43" w14:textId="65CCE76B" w:rsidR="00207F50" w:rsidRPr="00F904BA" w:rsidRDefault="00207F50" w:rsidP="009808C0">
      <w:pPr>
        <w:spacing w:line="360" w:lineRule="auto"/>
        <w:jc w:val="both"/>
        <w:rPr>
          <w:rFonts w:ascii="Palatino Linotype" w:eastAsia="Calibri" w:hAnsi="Palatino Linotype" w:cs="Tahoma"/>
          <w:bCs/>
          <w:sz w:val="22"/>
          <w:szCs w:val="22"/>
          <w:lang w:eastAsia="en-US"/>
        </w:rPr>
      </w:pPr>
    </w:p>
    <w:p w14:paraId="42D2D5AE" w14:textId="5B611597" w:rsidR="007E5971" w:rsidRPr="00F904BA" w:rsidRDefault="00042992" w:rsidP="009808C0">
      <w:pPr>
        <w:spacing w:line="360" w:lineRule="auto"/>
        <w:ind w:left="567" w:right="567"/>
        <w:jc w:val="both"/>
        <w:rPr>
          <w:rFonts w:ascii="Palatino Linotype" w:eastAsia="Calibri" w:hAnsi="Palatino Linotype" w:cs="Tahoma"/>
          <w:bCs/>
          <w:i/>
          <w:lang w:eastAsia="en-US"/>
        </w:rPr>
      </w:pPr>
      <w:r w:rsidRPr="00F904BA">
        <w:rPr>
          <w:rFonts w:ascii="Palatino Linotype" w:eastAsia="Calibri" w:hAnsi="Palatino Linotype" w:cs="Tahoma"/>
          <w:b/>
          <w:bCs/>
          <w:i/>
          <w:lang w:eastAsia="en-US"/>
        </w:rPr>
        <w:t>“</w:t>
      </w:r>
      <w:r w:rsidR="007E5971" w:rsidRPr="00F904BA">
        <w:rPr>
          <w:rFonts w:ascii="Palatino Linotype" w:eastAsia="Calibri" w:hAnsi="Palatino Linotype" w:cs="Tahoma"/>
          <w:b/>
          <w:bCs/>
          <w:i/>
          <w:lang w:eastAsia="en-US"/>
        </w:rPr>
        <w:t>ACTO IMPUGNADO</w:t>
      </w:r>
    </w:p>
    <w:p w14:paraId="2D5C523F" w14:textId="6185C8D2" w:rsidR="007E5971" w:rsidRPr="00F904BA" w:rsidRDefault="00D11542" w:rsidP="009808C0">
      <w:pPr>
        <w:spacing w:line="276" w:lineRule="auto"/>
        <w:ind w:left="567" w:right="567"/>
        <w:jc w:val="both"/>
        <w:rPr>
          <w:rFonts w:ascii="Palatino Linotype" w:eastAsia="Calibri" w:hAnsi="Palatino Linotype" w:cs="Tahoma"/>
          <w:bCs/>
          <w:i/>
          <w:lang w:eastAsia="en-US"/>
        </w:rPr>
      </w:pPr>
      <w:r w:rsidRPr="00F904BA">
        <w:rPr>
          <w:rFonts w:ascii="Palatino Linotype" w:eastAsia="Calibri" w:hAnsi="Palatino Linotype" w:cs="Tahoma"/>
          <w:bCs/>
          <w:i/>
          <w:lang w:eastAsia="en-US"/>
        </w:rPr>
        <w:t>No se entrega la información solicitada.</w:t>
      </w:r>
      <w:r w:rsidR="00F61EB4" w:rsidRPr="00F904BA">
        <w:rPr>
          <w:rFonts w:ascii="Palatino Linotype" w:eastAsia="Calibri" w:hAnsi="Palatino Linotype" w:cs="Tahoma"/>
          <w:bCs/>
          <w:i/>
          <w:lang w:eastAsia="en-US"/>
        </w:rPr>
        <w:t xml:space="preserve"> </w:t>
      </w:r>
      <w:proofErr w:type="gramStart"/>
      <w:r w:rsidR="007E5971" w:rsidRPr="00F904BA">
        <w:rPr>
          <w:rFonts w:ascii="Palatino Linotype" w:eastAsia="Calibri" w:hAnsi="Palatino Linotype" w:cs="Tahoma"/>
          <w:bCs/>
          <w:i/>
          <w:lang w:eastAsia="en-US"/>
        </w:rPr>
        <w:t>" (</w:t>
      </w:r>
      <w:proofErr w:type="gramEnd"/>
      <w:r w:rsidR="007E5971" w:rsidRPr="00F904BA">
        <w:rPr>
          <w:rFonts w:ascii="Palatino Linotype" w:eastAsia="Calibri" w:hAnsi="Palatino Linotype" w:cs="Tahoma"/>
          <w:bCs/>
          <w:i/>
          <w:lang w:eastAsia="en-US"/>
        </w:rPr>
        <w:t>Sic)</w:t>
      </w:r>
    </w:p>
    <w:p w14:paraId="49CC1327" w14:textId="1C800E0C" w:rsidR="007E5971" w:rsidRPr="00F904BA" w:rsidRDefault="007E5971" w:rsidP="009808C0">
      <w:pPr>
        <w:spacing w:line="360" w:lineRule="auto"/>
        <w:ind w:right="567"/>
        <w:jc w:val="both"/>
        <w:rPr>
          <w:rFonts w:ascii="Palatino Linotype" w:eastAsia="Calibri" w:hAnsi="Palatino Linotype" w:cs="Tahoma"/>
          <w:bCs/>
          <w:i/>
          <w:lang w:val="es-ES" w:eastAsia="en-US"/>
        </w:rPr>
      </w:pPr>
    </w:p>
    <w:p w14:paraId="350797F6" w14:textId="3903ECA6" w:rsidR="007E5971" w:rsidRPr="00F904BA" w:rsidRDefault="00042992" w:rsidP="009808C0">
      <w:pPr>
        <w:spacing w:line="360" w:lineRule="auto"/>
        <w:ind w:left="567" w:right="567"/>
        <w:jc w:val="both"/>
        <w:rPr>
          <w:rFonts w:ascii="Palatino Linotype" w:eastAsia="Calibri" w:hAnsi="Palatino Linotype" w:cs="Tahoma"/>
          <w:b/>
          <w:bCs/>
          <w:i/>
          <w:lang w:val="es-ES" w:eastAsia="en-US"/>
        </w:rPr>
      </w:pPr>
      <w:r w:rsidRPr="00F904BA">
        <w:rPr>
          <w:rFonts w:ascii="Palatino Linotype" w:eastAsia="Calibri" w:hAnsi="Palatino Linotype" w:cs="Tahoma"/>
          <w:b/>
          <w:bCs/>
          <w:i/>
          <w:lang w:val="es-ES" w:eastAsia="en-US"/>
        </w:rPr>
        <w:t>“</w:t>
      </w:r>
      <w:r w:rsidR="007E5971" w:rsidRPr="00F904BA">
        <w:rPr>
          <w:rFonts w:ascii="Palatino Linotype" w:eastAsia="Calibri" w:hAnsi="Palatino Linotype" w:cs="Tahoma"/>
          <w:b/>
          <w:bCs/>
          <w:i/>
          <w:lang w:val="es-ES" w:eastAsia="en-US"/>
        </w:rPr>
        <w:t>RAZONES O MOTIVOS DE LA INCONFORMIDAD</w:t>
      </w:r>
    </w:p>
    <w:p w14:paraId="7F5D7535" w14:textId="5E07E6CC" w:rsidR="007E5971" w:rsidRPr="00F904BA" w:rsidRDefault="00D11542" w:rsidP="009808C0">
      <w:pPr>
        <w:spacing w:line="276" w:lineRule="auto"/>
        <w:ind w:left="567" w:right="567"/>
        <w:jc w:val="both"/>
        <w:rPr>
          <w:rFonts w:ascii="Palatino Linotype" w:eastAsia="Calibri" w:hAnsi="Palatino Linotype" w:cs="Tahoma"/>
          <w:bCs/>
          <w:i/>
          <w:lang w:eastAsia="en-US"/>
        </w:rPr>
      </w:pPr>
      <w:r w:rsidRPr="00F904BA">
        <w:rPr>
          <w:rFonts w:ascii="Palatino Linotype" w:eastAsia="Calibri" w:hAnsi="Palatino Linotype" w:cs="Tahoma"/>
          <w:bCs/>
          <w:i/>
          <w:lang w:eastAsia="en-US"/>
        </w:rPr>
        <w:t>El sujeto obligado no entrega la información que le fue solicitada, argumentando que la misma se está generando</w:t>
      </w:r>
      <w:r w:rsidR="00207F50" w:rsidRPr="00F904BA">
        <w:rPr>
          <w:rFonts w:ascii="Palatino Linotype" w:eastAsia="Calibri" w:hAnsi="Palatino Linotype" w:cs="Tahoma"/>
          <w:bCs/>
          <w:i/>
          <w:lang w:eastAsia="en-US"/>
        </w:rPr>
        <w:t xml:space="preserve">. </w:t>
      </w:r>
      <w:r w:rsidR="007E5971" w:rsidRPr="00F904BA">
        <w:rPr>
          <w:rFonts w:ascii="Palatino Linotype" w:eastAsia="Calibri" w:hAnsi="Palatino Linotype" w:cs="Tahoma"/>
          <w:bCs/>
          <w:i/>
          <w:lang w:eastAsia="en-US"/>
        </w:rPr>
        <w:t>“(Sic)</w:t>
      </w:r>
    </w:p>
    <w:p w14:paraId="109DE899" w14:textId="2C02DC6C" w:rsidR="00940D18" w:rsidRPr="00F904BA" w:rsidRDefault="00940D18" w:rsidP="009808C0">
      <w:pPr>
        <w:autoSpaceDE w:val="0"/>
        <w:autoSpaceDN w:val="0"/>
        <w:adjustRightInd w:val="0"/>
        <w:spacing w:line="360" w:lineRule="auto"/>
        <w:ind w:left="567" w:right="567"/>
        <w:jc w:val="both"/>
        <w:rPr>
          <w:rFonts w:ascii="Palatino Linotype" w:hAnsi="Palatino Linotype" w:cs="Tahoma"/>
        </w:rPr>
      </w:pPr>
    </w:p>
    <w:p w14:paraId="1AF30805" w14:textId="5E0D402C" w:rsidR="00E445DA" w:rsidRPr="00F904BA" w:rsidRDefault="005C3AF3" w:rsidP="009808C0">
      <w:pPr>
        <w:spacing w:line="360" w:lineRule="auto"/>
        <w:jc w:val="both"/>
        <w:rPr>
          <w:rFonts w:ascii="Palatino Linotype" w:eastAsia="Batang" w:hAnsi="Palatino Linotype" w:cs="Tahoma"/>
          <w:b/>
          <w:bCs/>
          <w:sz w:val="22"/>
          <w:szCs w:val="22"/>
        </w:rPr>
      </w:pPr>
      <w:r w:rsidRPr="00F904BA">
        <w:rPr>
          <w:rFonts w:ascii="Palatino Linotype" w:hAnsi="Palatino Linotype" w:cs="Tahoma"/>
          <w:b/>
          <w:sz w:val="22"/>
          <w:szCs w:val="22"/>
        </w:rPr>
        <w:t>IV.</w:t>
      </w:r>
      <w:r w:rsidR="00B31222" w:rsidRPr="00F904BA">
        <w:rPr>
          <w:rFonts w:ascii="Palatino Linotype" w:hAnsi="Palatino Linotype" w:cs="Tahoma"/>
          <w:b/>
          <w:sz w:val="22"/>
          <w:szCs w:val="22"/>
        </w:rPr>
        <w:t xml:space="preserve"> </w:t>
      </w:r>
      <w:r w:rsidR="00B31222" w:rsidRPr="00F904BA">
        <w:rPr>
          <w:rFonts w:ascii="Palatino Linotype" w:eastAsia="Batang" w:hAnsi="Palatino Linotype" w:cs="Tahoma"/>
          <w:b/>
          <w:bCs/>
          <w:sz w:val="22"/>
          <w:szCs w:val="22"/>
        </w:rPr>
        <w:t xml:space="preserve">Trámite del </w:t>
      </w:r>
      <w:r w:rsidR="00C459A9" w:rsidRPr="00F904BA">
        <w:rPr>
          <w:rFonts w:ascii="Palatino Linotype" w:hAnsi="Palatino Linotype" w:cs="Tahoma"/>
          <w:b/>
          <w:sz w:val="22"/>
          <w:szCs w:val="22"/>
        </w:rPr>
        <w:t xml:space="preserve">Recurso de </w:t>
      </w:r>
      <w:r w:rsidR="00327FDE" w:rsidRPr="00F904BA">
        <w:rPr>
          <w:rFonts w:ascii="Palatino Linotype" w:hAnsi="Palatino Linotype" w:cs="Tahoma"/>
          <w:b/>
          <w:sz w:val="22"/>
          <w:szCs w:val="22"/>
        </w:rPr>
        <w:t>Revisión</w:t>
      </w:r>
      <w:r w:rsidR="00327FDE" w:rsidRPr="00F904BA">
        <w:rPr>
          <w:rFonts w:ascii="Palatino Linotype" w:eastAsia="Batang" w:hAnsi="Palatino Linotype" w:cs="Tahoma"/>
          <w:b/>
          <w:bCs/>
          <w:sz w:val="22"/>
          <w:szCs w:val="22"/>
        </w:rPr>
        <w:t xml:space="preserve"> ante</w:t>
      </w:r>
      <w:r w:rsidR="00B31222" w:rsidRPr="00F904BA">
        <w:rPr>
          <w:rFonts w:ascii="Palatino Linotype" w:eastAsia="Batang" w:hAnsi="Palatino Linotype" w:cs="Tahoma"/>
          <w:b/>
          <w:bCs/>
          <w:sz w:val="22"/>
          <w:szCs w:val="22"/>
        </w:rPr>
        <w:t xml:space="preserve"> el Instituto</w:t>
      </w:r>
      <w:r w:rsidR="00E445DA" w:rsidRPr="00F904BA">
        <w:rPr>
          <w:rFonts w:ascii="Palatino Linotype" w:eastAsia="Batang" w:hAnsi="Palatino Linotype" w:cs="Tahoma"/>
          <w:b/>
          <w:bCs/>
          <w:sz w:val="22"/>
          <w:szCs w:val="22"/>
        </w:rPr>
        <w:t>.</w:t>
      </w:r>
    </w:p>
    <w:p w14:paraId="3D63B4E5" w14:textId="77777777" w:rsidR="00940D18" w:rsidRPr="00F904BA" w:rsidRDefault="00940D18" w:rsidP="009808C0">
      <w:pPr>
        <w:spacing w:line="360" w:lineRule="auto"/>
        <w:jc w:val="both"/>
        <w:rPr>
          <w:rFonts w:ascii="Palatino Linotype" w:eastAsia="Batang" w:hAnsi="Palatino Linotype" w:cs="Tahoma"/>
          <w:b/>
          <w:bCs/>
          <w:sz w:val="22"/>
          <w:szCs w:val="22"/>
        </w:rPr>
      </w:pPr>
    </w:p>
    <w:p w14:paraId="5EF43D28" w14:textId="5299635F" w:rsidR="007E5971" w:rsidRPr="00F904BA" w:rsidRDefault="007E5971" w:rsidP="009808C0">
      <w:pPr>
        <w:spacing w:line="360" w:lineRule="auto"/>
        <w:jc w:val="both"/>
        <w:rPr>
          <w:rFonts w:ascii="Palatino Linotype" w:eastAsia="Calibri" w:hAnsi="Palatino Linotype" w:cs="Tahoma"/>
          <w:bCs/>
          <w:sz w:val="22"/>
          <w:szCs w:val="22"/>
          <w:lang w:eastAsia="en-US"/>
        </w:rPr>
      </w:pPr>
      <w:r w:rsidRPr="00F904BA">
        <w:rPr>
          <w:rFonts w:ascii="Palatino Linotype" w:eastAsia="Calibri" w:hAnsi="Palatino Linotype" w:cs="Tahoma"/>
          <w:b/>
          <w:bCs/>
          <w:sz w:val="22"/>
          <w:szCs w:val="22"/>
          <w:lang w:val="es-ES" w:eastAsia="en-US"/>
        </w:rPr>
        <w:t xml:space="preserve">a) Turno del Recurso de Revisión. </w:t>
      </w:r>
      <w:r w:rsidR="00980F70" w:rsidRPr="00F904BA">
        <w:rPr>
          <w:rFonts w:ascii="Palatino Linotype" w:eastAsia="Calibri" w:hAnsi="Palatino Linotype" w:cs="Tahoma"/>
          <w:bCs/>
          <w:sz w:val="22"/>
          <w:szCs w:val="22"/>
          <w:lang w:eastAsia="en-US"/>
        </w:rPr>
        <w:t xml:space="preserve">Con fecha </w:t>
      </w:r>
      <w:r w:rsidR="00940D18" w:rsidRPr="00F904BA">
        <w:rPr>
          <w:rFonts w:ascii="Palatino Linotype" w:eastAsia="Calibri" w:hAnsi="Palatino Linotype" w:cs="Tahoma"/>
          <w:bCs/>
          <w:sz w:val="22"/>
          <w:szCs w:val="22"/>
          <w:lang w:eastAsia="en-US"/>
        </w:rPr>
        <w:t>trece</w:t>
      </w:r>
      <w:r w:rsidR="00EB3CAE" w:rsidRPr="00F904BA">
        <w:rPr>
          <w:rFonts w:ascii="Palatino Linotype" w:eastAsia="Calibri" w:hAnsi="Palatino Linotype" w:cs="Tahoma"/>
          <w:bCs/>
          <w:sz w:val="22"/>
          <w:szCs w:val="22"/>
          <w:lang w:eastAsia="en-US"/>
        </w:rPr>
        <w:t xml:space="preserve"> de septiembre </w:t>
      </w:r>
      <w:r w:rsidRPr="00F904BA">
        <w:rPr>
          <w:rFonts w:ascii="Palatino Linotype" w:eastAsia="Calibri" w:hAnsi="Palatino Linotype" w:cs="Tahoma"/>
          <w:bCs/>
          <w:sz w:val="22"/>
          <w:szCs w:val="22"/>
          <w:lang w:eastAsia="en-US"/>
        </w:rPr>
        <w:t xml:space="preserve">de dos mil diecinueve, el Sistema de Acceso a la Información Mexiquense (SAIMEX), asignó el número de expediente </w:t>
      </w:r>
      <w:r w:rsidR="00940D18" w:rsidRPr="00F904BA">
        <w:rPr>
          <w:rFonts w:ascii="Palatino Linotype" w:eastAsia="Calibri" w:hAnsi="Palatino Linotype" w:cs="Tahoma"/>
          <w:b/>
          <w:bCs/>
          <w:sz w:val="22"/>
          <w:szCs w:val="22"/>
          <w:lang w:eastAsia="en-US"/>
        </w:rPr>
        <w:t>07391</w:t>
      </w:r>
      <w:r w:rsidR="00EB3CAE" w:rsidRPr="00F904BA">
        <w:rPr>
          <w:rFonts w:ascii="Palatino Linotype" w:eastAsia="Calibri" w:hAnsi="Palatino Linotype" w:cs="Tahoma"/>
          <w:b/>
          <w:bCs/>
          <w:sz w:val="22"/>
          <w:szCs w:val="22"/>
          <w:lang w:eastAsia="en-US"/>
        </w:rPr>
        <w:t>/INFOEM/IP/RR/2019</w:t>
      </w:r>
      <w:r w:rsidR="00970A80" w:rsidRPr="00F904BA">
        <w:rPr>
          <w:rFonts w:ascii="Palatino Linotype" w:eastAsia="Calibri" w:hAnsi="Palatino Linotype" w:cs="Tahoma"/>
          <w:b/>
          <w:bCs/>
          <w:sz w:val="22"/>
          <w:szCs w:val="22"/>
          <w:lang w:eastAsia="en-US"/>
        </w:rPr>
        <w:t xml:space="preserve"> </w:t>
      </w:r>
      <w:r w:rsidRPr="00F904BA">
        <w:rPr>
          <w:rFonts w:ascii="Palatino Linotype" w:eastAsia="Calibri" w:hAnsi="Palatino Linotype" w:cs="Tahoma"/>
          <w:bCs/>
          <w:sz w:val="22"/>
          <w:szCs w:val="22"/>
          <w:lang w:eastAsia="en-US"/>
        </w:rPr>
        <w:t xml:space="preserve">al Recurso de Revisión y lo turnó al Comisionado Ponente </w:t>
      </w:r>
      <w:r w:rsidRPr="00F904BA">
        <w:rPr>
          <w:rFonts w:ascii="Palatino Linotype" w:eastAsia="Calibri" w:hAnsi="Palatino Linotype" w:cs="Tahoma"/>
          <w:b/>
          <w:bCs/>
          <w:sz w:val="22"/>
          <w:szCs w:val="22"/>
          <w:lang w:eastAsia="en-US"/>
        </w:rPr>
        <w:t>Luis Gustavo Parra Noriega</w:t>
      </w:r>
      <w:r w:rsidRPr="00F904BA">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5ADB0172" w14:textId="77777777" w:rsidR="007E5971" w:rsidRPr="00F904BA" w:rsidRDefault="007E5971" w:rsidP="009808C0">
      <w:pPr>
        <w:spacing w:line="360" w:lineRule="auto"/>
        <w:jc w:val="both"/>
        <w:rPr>
          <w:rFonts w:ascii="Palatino Linotype" w:eastAsia="Calibri" w:hAnsi="Palatino Linotype" w:cs="Tahoma"/>
          <w:b/>
          <w:bCs/>
          <w:sz w:val="22"/>
          <w:szCs w:val="22"/>
          <w:lang w:val="es-ES" w:eastAsia="en-US"/>
        </w:rPr>
      </w:pPr>
    </w:p>
    <w:p w14:paraId="1ED34B0E" w14:textId="7305AFF2" w:rsidR="007E5971" w:rsidRPr="00F904BA" w:rsidRDefault="007E5971" w:rsidP="009808C0">
      <w:pPr>
        <w:spacing w:line="360" w:lineRule="auto"/>
        <w:jc w:val="both"/>
        <w:rPr>
          <w:rFonts w:ascii="Palatino Linotype" w:eastAsia="Calibri" w:hAnsi="Palatino Linotype" w:cs="Tahoma"/>
          <w:bCs/>
          <w:sz w:val="22"/>
          <w:szCs w:val="22"/>
          <w:lang w:eastAsia="en-US"/>
        </w:rPr>
      </w:pPr>
      <w:r w:rsidRPr="00F904BA">
        <w:rPr>
          <w:rFonts w:ascii="Palatino Linotype" w:eastAsia="Calibri" w:hAnsi="Palatino Linotype" w:cs="Tahoma"/>
          <w:b/>
          <w:bCs/>
          <w:sz w:val="22"/>
          <w:szCs w:val="22"/>
          <w:lang w:val="es-ES" w:eastAsia="en-US"/>
        </w:rPr>
        <w:t>b) Admisión del Recurso de Revisión</w:t>
      </w:r>
      <w:r w:rsidRPr="00F904BA">
        <w:rPr>
          <w:rFonts w:ascii="Palatino Linotype" w:eastAsia="Calibri" w:hAnsi="Palatino Linotype" w:cs="Tahoma"/>
          <w:b/>
          <w:bCs/>
          <w:sz w:val="22"/>
          <w:szCs w:val="22"/>
          <w:lang w:val="es-ES_tradnl" w:eastAsia="en-US"/>
        </w:rPr>
        <w:t xml:space="preserve">. </w:t>
      </w:r>
      <w:r w:rsidR="002D6ED8" w:rsidRPr="00F904BA">
        <w:rPr>
          <w:rFonts w:ascii="Palatino Linotype" w:eastAsia="Calibri" w:hAnsi="Palatino Linotype" w:cs="Tahoma"/>
          <w:bCs/>
          <w:sz w:val="22"/>
          <w:szCs w:val="22"/>
          <w:lang w:val="es-ES_tradnl" w:eastAsia="en-US"/>
        </w:rPr>
        <w:t>Con veinte</w:t>
      </w:r>
      <w:r w:rsidR="00EB3CAE" w:rsidRPr="00F904BA">
        <w:rPr>
          <w:rFonts w:ascii="Palatino Linotype" w:eastAsia="Calibri" w:hAnsi="Palatino Linotype" w:cs="Tahoma"/>
          <w:bCs/>
          <w:sz w:val="22"/>
          <w:szCs w:val="22"/>
          <w:lang w:val="es-ES_tradnl" w:eastAsia="en-US"/>
        </w:rPr>
        <w:t xml:space="preserve"> de septiembre</w:t>
      </w:r>
      <w:r w:rsidRPr="00F904BA">
        <w:rPr>
          <w:rFonts w:ascii="Palatino Linotype" w:eastAsia="Calibri" w:hAnsi="Palatino Linotype" w:cs="Tahoma"/>
          <w:bCs/>
          <w:sz w:val="22"/>
          <w:szCs w:val="22"/>
          <w:lang w:val="es-ES_tradnl" w:eastAsia="en-US"/>
        </w:rPr>
        <w:t xml:space="preserve"> de dos mil diecinueve, el Comisionado Ponente </w:t>
      </w:r>
      <w:r w:rsidRPr="00F904BA">
        <w:rPr>
          <w:rFonts w:ascii="Palatino Linotype" w:eastAsia="Calibri" w:hAnsi="Palatino Linotype" w:cs="Tahoma"/>
          <w:b/>
          <w:bCs/>
          <w:sz w:val="22"/>
          <w:szCs w:val="22"/>
          <w:lang w:eastAsia="en-US"/>
        </w:rPr>
        <w:t>acordó la admisión</w:t>
      </w:r>
      <w:r w:rsidRPr="00F904BA">
        <w:rPr>
          <w:rFonts w:ascii="Palatino Linotype" w:eastAsia="Calibri" w:hAnsi="Palatino Linotype" w:cs="Tahoma"/>
          <w:bCs/>
          <w:sz w:val="22"/>
          <w:szCs w:val="22"/>
          <w:lang w:eastAsia="en-US"/>
        </w:rPr>
        <w:t xml:space="preserve"> </w:t>
      </w:r>
      <w:r w:rsidRPr="00F904BA">
        <w:rPr>
          <w:rFonts w:ascii="Palatino Linotype" w:eastAsia="Calibri" w:hAnsi="Palatino Linotype" w:cs="Tahoma"/>
          <w:b/>
          <w:bCs/>
          <w:sz w:val="22"/>
          <w:szCs w:val="22"/>
          <w:lang w:eastAsia="en-US"/>
        </w:rPr>
        <w:t>de</w:t>
      </w:r>
      <w:r w:rsidRPr="00F904BA">
        <w:rPr>
          <w:rFonts w:ascii="Palatino Linotype" w:eastAsia="Calibri" w:hAnsi="Palatino Linotype" w:cs="Tahoma"/>
          <w:b/>
          <w:bCs/>
          <w:sz w:val="22"/>
          <w:szCs w:val="22"/>
          <w:lang w:val="es-ES" w:eastAsia="en-US"/>
        </w:rPr>
        <w:t>l Recurso de Revisión</w:t>
      </w:r>
      <w:r w:rsidRPr="00F904BA">
        <w:rPr>
          <w:rFonts w:ascii="Palatino Linotype" w:eastAsia="Calibri" w:hAnsi="Palatino Linotype" w:cs="Tahoma"/>
          <w:bCs/>
          <w:sz w:val="22"/>
          <w:szCs w:val="22"/>
          <w:lang w:val="es-ES" w:eastAsia="en-US"/>
        </w:rPr>
        <w:t xml:space="preserve"> interpuesto por el Recurrente</w:t>
      </w:r>
      <w:r w:rsidRPr="00F904BA">
        <w:rPr>
          <w:rFonts w:ascii="Palatino Linotype" w:eastAsia="Calibri" w:hAnsi="Palatino Linotype" w:cs="Tahoma"/>
          <w:b/>
          <w:bCs/>
          <w:sz w:val="22"/>
          <w:szCs w:val="22"/>
          <w:lang w:val="es-ES" w:eastAsia="en-US"/>
        </w:rPr>
        <w:t>;</w:t>
      </w:r>
      <w:r w:rsidRPr="00F904BA">
        <w:rPr>
          <w:rFonts w:ascii="Palatino Linotype" w:eastAsia="Calibri" w:hAnsi="Palatino Linotype" w:cs="Tahoma"/>
          <w:bCs/>
          <w:sz w:val="22"/>
          <w:szCs w:val="22"/>
          <w:lang w:val="es-ES" w:eastAsia="en-US"/>
        </w:rPr>
        <w:t xml:space="preserve"> la </w:t>
      </w:r>
      <w:r w:rsidRPr="00F904BA">
        <w:rPr>
          <w:rFonts w:ascii="Palatino Linotype" w:eastAsia="Calibri" w:hAnsi="Palatino Linotype" w:cs="Tahoma"/>
          <w:b/>
          <w:bCs/>
          <w:sz w:val="22"/>
          <w:szCs w:val="22"/>
          <w:lang w:val="es-ES" w:eastAsia="en-US"/>
        </w:rPr>
        <w:t xml:space="preserve">integración del expediente </w:t>
      </w:r>
      <w:r w:rsidRPr="00F904BA">
        <w:rPr>
          <w:rFonts w:ascii="Palatino Linotype" w:eastAsia="Calibri" w:hAnsi="Palatino Linotype" w:cs="Tahoma"/>
          <w:bCs/>
          <w:sz w:val="22"/>
          <w:szCs w:val="22"/>
          <w:lang w:val="es-ES" w:eastAsia="en-US"/>
        </w:rPr>
        <w:t xml:space="preserve">y </w:t>
      </w:r>
      <w:r w:rsidRPr="00F904BA">
        <w:rPr>
          <w:rFonts w:ascii="Palatino Linotype" w:eastAsia="Calibri" w:hAnsi="Palatino Linotype" w:cs="Tahoma"/>
          <w:b/>
          <w:bCs/>
          <w:sz w:val="22"/>
          <w:szCs w:val="22"/>
          <w:lang w:val="es-ES" w:eastAsia="en-US"/>
        </w:rPr>
        <w:t xml:space="preserve">la puesta a disposición </w:t>
      </w:r>
      <w:r w:rsidRPr="00F904BA">
        <w:rPr>
          <w:rFonts w:ascii="Palatino Linotype" w:eastAsia="Calibri" w:hAnsi="Palatino Linotype" w:cs="Tahoma"/>
          <w:bCs/>
          <w:sz w:val="22"/>
          <w:szCs w:val="22"/>
          <w:lang w:val="es-ES" w:eastAsia="en-US"/>
        </w:rPr>
        <w:t xml:space="preserve">de las partes, en términos del artículo 185, fracciones I y II, de la </w:t>
      </w:r>
      <w:r w:rsidRPr="00F904BA">
        <w:rPr>
          <w:rFonts w:ascii="Palatino Linotype" w:eastAsia="Calibri" w:hAnsi="Palatino Linotype" w:cs="Tahoma"/>
          <w:bCs/>
          <w:sz w:val="22"/>
          <w:szCs w:val="22"/>
          <w:lang w:eastAsia="en-US"/>
        </w:rPr>
        <w:t xml:space="preserve">Ley de Transparencia y Acceso a la Información Pública del Estado de México y Municipios; </w:t>
      </w:r>
      <w:r w:rsidRPr="00F904BA">
        <w:rPr>
          <w:rFonts w:ascii="Palatino Linotype" w:eastAsia="Calibri" w:hAnsi="Palatino Linotype" w:cs="Tahoma"/>
          <w:b/>
          <w:bCs/>
          <w:sz w:val="22"/>
          <w:szCs w:val="22"/>
          <w:lang w:eastAsia="en-US"/>
        </w:rPr>
        <w:t>acto que fue notificado a los interesados el mismo día</w:t>
      </w:r>
      <w:r w:rsidRPr="00F904BA">
        <w:rPr>
          <w:rFonts w:ascii="Palatino Linotype" w:eastAsia="Calibri" w:hAnsi="Palatino Linotype" w:cs="Tahoma"/>
          <w:bCs/>
          <w:sz w:val="22"/>
          <w:szCs w:val="22"/>
          <w:lang w:eastAsia="en-US"/>
        </w:rPr>
        <w:t xml:space="preserve">, a través del Sistema de Acceso a la Información Mexiquense, otorgándoles un plazo de siete días hábiles posteriores a dicha notificaciones para que manifestaran lo que a su derecho </w:t>
      </w:r>
      <w:r w:rsidRPr="00F904BA">
        <w:rPr>
          <w:rFonts w:ascii="Palatino Linotype" w:eastAsia="Calibri" w:hAnsi="Palatino Linotype" w:cs="Tahoma"/>
          <w:bCs/>
          <w:sz w:val="22"/>
          <w:szCs w:val="22"/>
          <w:lang w:eastAsia="en-US"/>
        </w:rPr>
        <w:lastRenderedPageBreak/>
        <w:t xml:space="preserve">conviniera y formularan alegatos, </w:t>
      </w:r>
      <w:r w:rsidRPr="00F904BA">
        <w:rPr>
          <w:rFonts w:ascii="Palatino Linotype" w:eastAsia="Calibri" w:hAnsi="Palatino Linotype" w:cs="Tahoma"/>
          <w:bCs/>
          <w:sz w:val="22"/>
          <w:szCs w:val="22"/>
          <w:lang w:val="es-ES" w:eastAsia="en-US"/>
        </w:rPr>
        <w:t xml:space="preserve">en términos del artículo 185, fracción IV, de la </w:t>
      </w:r>
      <w:r w:rsidRPr="00F904BA">
        <w:rPr>
          <w:rFonts w:ascii="Palatino Linotype" w:eastAsia="Calibri" w:hAnsi="Palatino Linotype" w:cs="Tahoma"/>
          <w:bCs/>
          <w:sz w:val="22"/>
          <w:szCs w:val="22"/>
          <w:lang w:eastAsia="en-US"/>
        </w:rPr>
        <w:t>Ley de Transparencia y Acceso a la Información Pública del Estado de México y Municipios.</w:t>
      </w:r>
    </w:p>
    <w:p w14:paraId="61C0E74B" w14:textId="504512C2" w:rsidR="00342D5D" w:rsidRPr="00F904BA" w:rsidRDefault="00342D5D" w:rsidP="009808C0">
      <w:pPr>
        <w:spacing w:line="360" w:lineRule="auto"/>
        <w:jc w:val="both"/>
        <w:rPr>
          <w:rFonts w:ascii="Palatino Linotype" w:eastAsia="Calibri" w:hAnsi="Palatino Linotype" w:cs="Tahoma"/>
          <w:bCs/>
          <w:sz w:val="22"/>
          <w:szCs w:val="22"/>
          <w:lang w:eastAsia="en-US"/>
        </w:rPr>
      </w:pPr>
    </w:p>
    <w:p w14:paraId="14F73084" w14:textId="77777777" w:rsidR="00342D5D" w:rsidRPr="00F904BA" w:rsidRDefault="00342D5D" w:rsidP="009808C0">
      <w:pPr>
        <w:spacing w:line="360" w:lineRule="auto"/>
        <w:jc w:val="both"/>
        <w:rPr>
          <w:rFonts w:ascii="Palatino Linotype" w:hAnsi="Palatino Linotype" w:cs="Tahoma"/>
          <w:b/>
          <w:bCs/>
          <w:sz w:val="22"/>
          <w:szCs w:val="22"/>
        </w:rPr>
      </w:pPr>
      <w:r w:rsidRPr="00F904BA">
        <w:rPr>
          <w:rFonts w:ascii="Palatino Linotype" w:hAnsi="Palatino Linotype" w:cs="Tahoma"/>
          <w:b/>
          <w:bCs/>
          <w:sz w:val="22"/>
          <w:szCs w:val="22"/>
        </w:rPr>
        <w:t>Es de precisar que ni el Recurrente ni el Sujeto Obligado presentaron ningún tipo de manifestaciones o alegatos.</w:t>
      </w:r>
    </w:p>
    <w:p w14:paraId="2AF32D5B" w14:textId="3139C876" w:rsidR="007E5971" w:rsidRPr="00F904BA" w:rsidRDefault="007E5971" w:rsidP="009808C0">
      <w:pPr>
        <w:spacing w:line="360" w:lineRule="auto"/>
        <w:jc w:val="both"/>
        <w:rPr>
          <w:rFonts w:ascii="Palatino Linotype" w:eastAsia="Calibri" w:hAnsi="Palatino Linotype" w:cs="Tahoma"/>
          <w:bCs/>
          <w:sz w:val="22"/>
          <w:szCs w:val="22"/>
          <w:lang w:val="es-ES" w:eastAsia="en-US"/>
        </w:rPr>
      </w:pPr>
    </w:p>
    <w:p w14:paraId="4F57FD89" w14:textId="3E6B0301" w:rsidR="00342D5D" w:rsidRPr="00F904BA" w:rsidRDefault="007E5971" w:rsidP="009808C0">
      <w:pPr>
        <w:spacing w:line="360" w:lineRule="auto"/>
        <w:jc w:val="both"/>
        <w:rPr>
          <w:rFonts w:ascii="Palatino Linotype" w:hAnsi="Palatino Linotype" w:cs="Tahoma"/>
          <w:sz w:val="22"/>
          <w:szCs w:val="22"/>
        </w:rPr>
      </w:pPr>
      <w:r w:rsidRPr="00F904BA">
        <w:rPr>
          <w:rFonts w:ascii="Palatino Linotype" w:eastAsia="Calibri" w:hAnsi="Palatino Linotype" w:cs="Tahoma"/>
          <w:b/>
          <w:bCs/>
          <w:sz w:val="22"/>
          <w:szCs w:val="22"/>
          <w:lang w:val="es-ES" w:eastAsia="en-US"/>
        </w:rPr>
        <w:t>c)</w:t>
      </w:r>
      <w:r w:rsidR="009175BC" w:rsidRPr="00F904BA">
        <w:rPr>
          <w:rFonts w:ascii="Palatino Linotype" w:eastAsia="Calibri" w:hAnsi="Palatino Linotype" w:cs="Tahoma"/>
          <w:b/>
          <w:bCs/>
          <w:sz w:val="22"/>
          <w:szCs w:val="22"/>
          <w:lang w:val="es-ES" w:eastAsia="en-US"/>
        </w:rPr>
        <w:t xml:space="preserve"> </w:t>
      </w:r>
      <w:r w:rsidR="00342D5D" w:rsidRPr="00F904BA">
        <w:rPr>
          <w:rFonts w:ascii="Palatino Linotype" w:hAnsi="Palatino Linotype" w:cs="Tahoma"/>
          <w:b/>
          <w:sz w:val="22"/>
          <w:szCs w:val="22"/>
        </w:rPr>
        <w:t>Ampliación del plazo para resolver.</w:t>
      </w:r>
      <w:r w:rsidR="00342D5D" w:rsidRPr="00F904BA">
        <w:rPr>
          <w:rFonts w:ascii="Palatino Linotype" w:hAnsi="Palatino Linotype" w:cs="Tahoma"/>
          <w:sz w:val="22"/>
          <w:szCs w:val="22"/>
        </w:rPr>
        <w:t xml:space="preserve"> </w:t>
      </w:r>
      <w:r w:rsidR="00114EEC" w:rsidRPr="00F904BA">
        <w:rPr>
          <w:rFonts w:ascii="Palatino Linotype" w:hAnsi="Palatino Linotype" w:cs="Tahoma"/>
          <w:sz w:val="22"/>
          <w:szCs w:val="22"/>
        </w:rPr>
        <w:t>Con fecha primero</w:t>
      </w:r>
      <w:r w:rsidR="00342D5D" w:rsidRPr="00F904BA">
        <w:rPr>
          <w:rFonts w:ascii="Palatino Linotype" w:hAnsi="Palatino Linotype" w:cs="Tahoma"/>
          <w:sz w:val="22"/>
          <w:szCs w:val="22"/>
        </w:rPr>
        <w:t xml:space="preserve"> d</w:t>
      </w:r>
      <w:r w:rsidR="00114EEC" w:rsidRPr="00F904BA">
        <w:rPr>
          <w:rFonts w:ascii="Palatino Linotype" w:hAnsi="Palatino Linotype" w:cs="Tahoma"/>
          <w:sz w:val="22"/>
          <w:szCs w:val="22"/>
        </w:rPr>
        <w:t>e noviembre</w:t>
      </w:r>
      <w:r w:rsidR="00342D5D" w:rsidRPr="00F904BA">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veinticinco del mismo mes y año.</w:t>
      </w:r>
    </w:p>
    <w:p w14:paraId="0C184C7D" w14:textId="731AB455" w:rsidR="006A481D" w:rsidRPr="00F904BA" w:rsidRDefault="006A481D" w:rsidP="009808C0">
      <w:pPr>
        <w:spacing w:line="360" w:lineRule="auto"/>
        <w:jc w:val="both"/>
        <w:rPr>
          <w:rFonts w:ascii="Palatino Linotype" w:eastAsia="Calibri" w:hAnsi="Palatino Linotype" w:cs="Tahoma"/>
          <w:b/>
          <w:bCs/>
          <w:sz w:val="22"/>
          <w:szCs w:val="22"/>
          <w:lang w:val="es-ES" w:eastAsia="en-US"/>
        </w:rPr>
      </w:pPr>
    </w:p>
    <w:p w14:paraId="2F6FF668" w14:textId="11A691AE" w:rsidR="006C13C0" w:rsidRPr="00F904BA" w:rsidRDefault="006A481D" w:rsidP="009808C0">
      <w:pPr>
        <w:spacing w:line="360" w:lineRule="auto"/>
        <w:jc w:val="both"/>
        <w:rPr>
          <w:rFonts w:ascii="Palatino Linotype" w:eastAsia="Calibri" w:hAnsi="Palatino Linotype" w:cs="Tahoma"/>
          <w:bCs/>
          <w:i/>
          <w:lang w:val="es-ES" w:eastAsia="en-US"/>
        </w:rPr>
      </w:pPr>
      <w:r w:rsidRPr="00F904BA">
        <w:rPr>
          <w:rFonts w:ascii="Palatino Linotype" w:eastAsia="Calibri" w:hAnsi="Palatino Linotype" w:cs="Tahoma"/>
          <w:b/>
          <w:bCs/>
          <w:sz w:val="22"/>
          <w:szCs w:val="22"/>
          <w:lang w:val="es-ES" w:eastAsia="en-US"/>
        </w:rPr>
        <w:t xml:space="preserve">d) </w:t>
      </w:r>
      <w:r w:rsidR="00906E0E" w:rsidRPr="00F904BA">
        <w:rPr>
          <w:rFonts w:ascii="Palatino Linotype" w:hAnsi="Palatino Linotype" w:cs="Tahoma"/>
          <w:b/>
          <w:sz w:val="22"/>
          <w:szCs w:val="22"/>
        </w:rPr>
        <w:t xml:space="preserve">Cierre de instrucción: </w:t>
      </w:r>
      <w:r w:rsidR="007F7192" w:rsidRPr="00F904BA">
        <w:rPr>
          <w:rFonts w:ascii="Palatino Linotype" w:hAnsi="Palatino Linotype" w:cs="Tahoma"/>
          <w:sz w:val="22"/>
          <w:szCs w:val="22"/>
        </w:rPr>
        <w:t xml:space="preserve">El </w:t>
      </w:r>
      <w:r w:rsidR="00114EEC" w:rsidRPr="00F904BA">
        <w:rPr>
          <w:rFonts w:ascii="Palatino Linotype" w:hAnsi="Palatino Linotype" w:cs="Tahoma"/>
          <w:sz w:val="22"/>
          <w:szCs w:val="22"/>
        </w:rPr>
        <w:t>doce de noviembre</w:t>
      </w:r>
      <w:r w:rsidR="00342D5D" w:rsidRPr="00F904BA">
        <w:rPr>
          <w:rFonts w:ascii="Palatino Linotype" w:hAnsi="Palatino Linotype" w:cs="Tahoma"/>
          <w:sz w:val="22"/>
          <w:szCs w:val="22"/>
        </w:rPr>
        <w:t xml:space="preserve"> </w:t>
      </w:r>
      <w:r w:rsidR="00906E0E" w:rsidRPr="00F904BA">
        <w:rPr>
          <w:rFonts w:ascii="Palatino Linotype" w:hAnsi="Palatino Linotype" w:cs="Tahoma"/>
          <w:sz w:val="22"/>
          <w:szCs w:val="22"/>
        </w:rPr>
        <w:t>de dos mil diecinueve, al no existir diligencias pendientes por desahogar, se emitió el acuerdo por medio del cual se declaró cerrada la instrucción y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w:t>
      </w:r>
    </w:p>
    <w:p w14:paraId="3E2F7C61" w14:textId="77777777" w:rsidR="00017A2E" w:rsidRPr="00F904BA" w:rsidRDefault="00017A2E" w:rsidP="009808C0">
      <w:pPr>
        <w:spacing w:line="360" w:lineRule="auto"/>
        <w:jc w:val="both"/>
        <w:rPr>
          <w:rFonts w:ascii="Palatino Linotype" w:eastAsia="Calibri" w:hAnsi="Palatino Linotype" w:cs="Tahoma"/>
          <w:bCs/>
          <w:i/>
          <w:lang w:val="es-ES" w:eastAsia="en-US"/>
        </w:rPr>
      </w:pPr>
    </w:p>
    <w:p w14:paraId="174B1085" w14:textId="77777777" w:rsidR="009808C0" w:rsidRDefault="009808C0" w:rsidP="009808C0">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 xml:space="preserve">e) </w:t>
      </w:r>
      <w:proofErr w:type="spellStart"/>
      <w:r>
        <w:rPr>
          <w:rFonts w:ascii="Palatino Linotype" w:hAnsi="Palatino Linotype" w:cs="Tahoma"/>
          <w:b/>
          <w:sz w:val="22"/>
          <w:szCs w:val="22"/>
        </w:rPr>
        <w:t>Returno</w:t>
      </w:r>
      <w:proofErr w:type="spellEnd"/>
      <w:r>
        <w:rPr>
          <w:rFonts w:ascii="Palatino Linotype" w:hAnsi="Palatino Linotype" w:cs="Tahoma"/>
          <w:b/>
          <w:sz w:val="22"/>
          <w:szCs w:val="22"/>
        </w:rPr>
        <w:t xml:space="preserve"> de Recurso de Revisión.</w:t>
      </w:r>
    </w:p>
    <w:p w14:paraId="35C58C78" w14:textId="77777777" w:rsidR="009808C0" w:rsidRDefault="009808C0" w:rsidP="009808C0">
      <w:pPr>
        <w:autoSpaceDE w:val="0"/>
        <w:autoSpaceDN w:val="0"/>
        <w:adjustRightInd w:val="0"/>
        <w:spacing w:line="360" w:lineRule="auto"/>
        <w:jc w:val="both"/>
        <w:rPr>
          <w:rFonts w:ascii="Palatino Linotype" w:hAnsi="Palatino Linotype" w:cs="Tahoma"/>
          <w:b/>
          <w:sz w:val="22"/>
          <w:szCs w:val="22"/>
        </w:rPr>
      </w:pPr>
    </w:p>
    <w:p w14:paraId="76AA9C60" w14:textId="02BEE04F" w:rsidR="009808C0" w:rsidRDefault="009808C0" w:rsidP="009808C0">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Con fecha veintisiete de noviembre de dos mil diecinueve, el Pleno de este Instituto de Transparencia, Acceso a la Información Pública y Protección de Datos Personales del Estado </w:t>
      </w:r>
      <w:r>
        <w:rPr>
          <w:rFonts w:ascii="Palatino Linotype" w:hAnsi="Palatino Linotype" w:cs="Tahoma"/>
          <w:sz w:val="22"/>
          <w:szCs w:val="22"/>
        </w:rPr>
        <w:lastRenderedPageBreak/>
        <w:t xml:space="preserve">de México y Municipios, en la Cuadragésima Cuarta Sesión Ordinaria, aprobó el </w:t>
      </w:r>
      <w:proofErr w:type="spellStart"/>
      <w:r>
        <w:rPr>
          <w:rFonts w:ascii="Palatino Linotype" w:hAnsi="Palatino Linotype" w:cs="Tahoma"/>
          <w:sz w:val="22"/>
          <w:szCs w:val="22"/>
        </w:rPr>
        <w:t>returno</w:t>
      </w:r>
      <w:proofErr w:type="spellEnd"/>
      <w:r>
        <w:rPr>
          <w:rFonts w:ascii="Palatino Linotype" w:hAnsi="Palatino Linotype" w:cs="Tahoma"/>
          <w:sz w:val="22"/>
          <w:szCs w:val="22"/>
        </w:rPr>
        <w:t xml:space="preserve"> del Recurso de Revisión que nos ocupa, al</w:t>
      </w:r>
      <w:r w:rsidR="00824E1C">
        <w:rPr>
          <w:rFonts w:ascii="Palatino Linotype" w:hAnsi="Palatino Linotype" w:cs="Tahoma"/>
          <w:sz w:val="22"/>
          <w:szCs w:val="22"/>
        </w:rPr>
        <w:t xml:space="preserve"> </w:t>
      </w:r>
      <w:r>
        <w:rPr>
          <w:rFonts w:ascii="Palatino Linotype" w:hAnsi="Palatino Linotype" w:cs="Tahoma"/>
          <w:sz w:val="22"/>
          <w:szCs w:val="22"/>
        </w:rPr>
        <w:t xml:space="preserve">Comisionado </w:t>
      </w:r>
      <w:r w:rsidRPr="00C11B49">
        <w:rPr>
          <w:rFonts w:ascii="Palatino Linotype" w:hAnsi="Palatino Linotype" w:cs="Tahoma"/>
          <w:sz w:val="22"/>
          <w:szCs w:val="22"/>
        </w:rPr>
        <w:t>José Guadalupe Luna Hernández</w:t>
      </w:r>
      <w:r>
        <w:rPr>
          <w:rFonts w:ascii="Palatino Linotype" w:hAnsi="Palatino Linotype" w:cs="Tahoma"/>
          <w:sz w:val="22"/>
          <w:szCs w:val="22"/>
        </w:rPr>
        <w:t>.</w:t>
      </w:r>
    </w:p>
    <w:p w14:paraId="0A3E0557" w14:textId="77777777" w:rsidR="009808C0" w:rsidRDefault="009808C0" w:rsidP="009808C0">
      <w:pPr>
        <w:autoSpaceDE w:val="0"/>
        <w:autoSpaceDN w:val="0"/>
        <w:adjustRightInd w:val="0"/>
        <w:spacing w:line="360" w:lineRule="auto"/>
        <w:jc w:val="both"/>
        <w:rPr>
          <w:rFonts w:ascii="Palatino Linotype" w:hAnsi="Palatino Linotype" w:cs="Tahoma"/>
          <w:sz w:val="22"/>
          <w:szCs w:val="22"/>
        </w:rPr>
      </w:pPr>
    </w:p>
    <w:p w14:paraId="5C4D6053" w14:textId="55DD41A9" w:rsidR="004D4F74" w:rsidRDefault="00E21464" w:rsidP="009808C0">
      <w:pPr>
        <w:spacing w:line="360" w:lineRule="auto"/>
        <w:jc w:val="both"/>
        <w:rPr>
          <w:rFonts w:ascii="Palatino Linotype" w:hAnsi="Palatino Linotype" w:cs="Tahoma"/>
          <w:sz w:val="22"/>
          <w:szCs w:val="22"/>
        </w:rPr>
      </w:pPr>
      <w:r w:rsidRPr="00F904BA">
        <w:rPr>
          <w:rFonts w:ascii="Palatino Linotype" w:hAnsi="Palatino Linotype" w:cs="Tahoma"/>
          <w:sz w:val="22"/>
          <w:szCs w:val="22"/>
        </w:rPr>
        <w:t>En razón de que fue debidamente sustanciado el expediente electrónico y no existe diligencia pendiente de desahogo, se emite la resolución que conforme a Derecho proceda, de acuerdo con los siguientes:</w:t>
      </w:r>
    </w:p>
    <w:p w14:paraId="242CD686" w14:textId="77777777" w:rsidR="009808C0" w:rsidRPr="00F904BA" w:rsidRDefault="009808C0" w:rsidP="009808C0">
      <w:pPr>
        <w:spacing w:line="360" w:lineRule="auto"/>
        <w:jc w:val="both"/>
        <w:rPr>
          <w:rFonts w:ascii="Palatino Linotype" w:hAnsi="Palatino Linotype" w:cs="Tahoma"/>
          <w:b/>
          <w:sz w:val="22"/>
          <w:szCs w:val="22"/>
          <w:lang w:val="es-ES"/>
        </w:rPr>
      </w:pPr>
    </w:p>
    <w:p w14:paraId="709D7A3E" w14:textId="77777777" w:rsidR="004F2D88" w:rsidRPr="00F904BA" w:rsidRDefault="009A620E" w:rsidP="009808C0">
      <w:pPr>
        <w:spacing w:line="360" w:lineRule="auto"/>
        <w:jc w:val="center"/>
        <w:rPr>
          <w:rFonts w:ascii="Palatino Linotype" w:hAnsi="Palatino Linotype" w:cs="Tahoma"/>
          <w:b/>
          <w:sz w:val="22"/>
          <w:szCs w:val="22"/>
          <w:lang w:val="es-ES"/>
        </w:rPr>
      </w:pPr>
      <w:r w:rsidRPr="00F904BA">
        <w:rPr>
          <w:rFonts w:ascii="Palatino Linotype" w:hAnsi="Palatino Linotype" w:cs="Tahoma"/>
          <w:b/>
          <w:sz w:val="22"/>
          <w:szCs w:val="22"/>
          <w:lang w:val="es-ES"/>
        </w:rPr>
        <w:t>CONSIDERANDOS</w:t>
      </w:r>
      <w:r w:rsidR="004F2D88" w:rsidRPr="00F904BA">
        <w:rPr>
          <w:rFonts w:ascii="Palatino Linotype" w:hAnsi="Palatino Linotype" w:cs="Tahoma"/>
          <w:b/>
          <w:sz w:val="22"/>
          <w:szCs w:val="22"/>
          <w:lang w:val="es-ES"/>
        </w:rPr>
        <w:t>:</w:t>
      </w:r>
    </w:p>
    <w:p w14:paraId="2C37507F" w14:textId="77777777" w:rsidR="002E40C6" w:rsidRPr="00F904BA" w:rsidRDefault="002E40C6" w:rsidP="009808C0">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68416D9" w14:textId="6117EFBA" w:rsidR="00B64641" w:rsidRPr="00F904BA" w:rsidRDefault="00B64641" w:rsidP="009808C0">
      <w:pPr>
        <w:autoSpaceDE w:val="0"/>
        <w:autoSpaceDN w:val="0"/>
        <w:adjustRightInd w:val="0"/>
        <w:spacing w:line="360" w:lineRule="auto"/>
        <w:jc w:val="both"/>
        <w:rPr>
          <w:rFonts w:ascii="Palatino Linotype" w:hAnsi="Palatino Linotype" w:cs="Tahoma"/>
          <w:b/>
          <w:sz w:val="22"/>
          <w:szCs w:val="22"/>
          <w:lang w:val="es-ES"/>
        </w:rPr>
      </w:pPr>
      <w:r w:rsidRPr="00F904BA">
        <w:rPr>
          <w:rFonts w:ascii="Palatino Linotype" w:eastAsia="Calibri" w:hAnsi="Palatino Linotype" w:cs="Tahoma"/>
          <w:b/>
          <w:color w:val="000000"/>
          <w:sz w:val="22"/>
          <w:szCs w:val="22"/>
          <w:lang w:val="es-ES" w:eastAsia="es-MX"/>
        </w:rPr>
        <w:t>PRIMER</w:t>
      </w:r>
      <w:r w:rsidR="002241A6" w:rsidRPr="00F904BA">
        <w:rPr>
          <w:rFonts w:ascii="Palatino Linotype" w:eastAsia="Calibri" w:hAnsi="Palatino Linotype" w:cs="Tahoma"/>
          <w:b/>
          <w:color w:val="000000"/>
          <w:sz w:val="22"/>
          <w:szCs w:val="22"/>
          <w:lang w:val="es-ES" w:eastAsia="es-MX"/>
        </w:rPr>
        <w:t>O</w:t>
      </w:r>
      <w:r w:rsidRPr="00F904BA">
        <w:rPr>
          <w:rFonts w:ascii="Palatino Linotype" w:eastAsia="Calibri" w:hAnsi="Palatino Linotype" w:cs="Tahoma"/>
          <w:color w:val="000000"/>
          <w:sz w:val="22"/>
          <w:szCs w:val="22"/>
          <w:lang w:val="es-ES" w:eastAsia="es-MX"/>
        </w:rPr>
        <w:t xml:space="preserve">. </w:t>
      </w:r>
      <w:r w:rsidRPr="00F904BA">
        <w:rPr>
          <w:rFonts w:ascii="Palatino Linotype" w:hAnsi="Palatino Linotype" w:cs="Tahoma"/>
          <w:b/>
          <w:sz w:val="22"/>
          <w:szCs w:val="22"/>
          <w:lang w:val="es-ES"/>
        </w:rPr>
        <w:t>Competencia.</w:t>
      </w:r>
    </w:p>
    <w:p w14:paraId="6E54995F" w14:textId="77777777" w:rsidR="002E40C6" w:rsidRPr="00F904BA" w:rsidRDefault="002E40C6" w:rsidP="009808C0">
      <w:pPr>
        <w:autoSpaceDE w:val="0"/>
        <w:autoSpaceDN w:val="0"/>
        <w:adjustRightInd w:val="0"/>
        <w:spacing w:line="360" w:lineRule="auto"/>
        <w:jc w:val="both"/>
        <w:rPr>
          <w:rFonts w:ascii="Palatino Linotype" w:hAnsi="Palatino Linotype" w:cs="Tahoma"/>
          <w:b/>
          <w:sz w:val="22"/>
          <w:szCs w:val="22"/>
          <w:lang w:val="es-ES"/>
        </w:rPr>
      </w:pPr>
    </w:p>
    <w:p w14:paraId="25175F33" w14:textId="77777777" w:rsidR="00EB3CAE" w:rsidRPr="00F904BA" w:rsidRDefault="00EB3CAE" w:rsidP="009808C0">
      <w:pPr>
        <w:spacing w:line="360" w:lineRule="auto"/>
        <w:jc w:val="both"/>
        <w:rPr>
          <w:rFonts w:ascii="Palatino Linotype" w:hAnsi="Palatino Linotype" w:cs="Tahoma"/>
          <w:sz w:val="22"/>
          <w:szCs w:val="22"/>
          <w:shd w:val="clear" w:color="auto" w:fill="FFFFFF"/>
        </w:rPr>
      </w:pPr>
      <w:r w:rsidRPr="00F904BA">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174DF7F9" w14:textId="3DA76D2F" w:rsidR="003A3523" w:rsidRPr="00F904BA" w:rsidRDefault="003A3523" w:rsidP="009808C0">
      <w:pPr>
        <w:spacing w:line="360" w:lineRule="auto"/>
        <w:jc w:val="both"/>
        <w:rPr>
          <w:rFonts w:ascii="Palatino Linotype" w:eastAsia="Calibri" w:hAnsi="Palatino Linotype" w:cs="Tahoma"/>
          <w:bCs/>
          <w:color w:val="000000"/>
          <w:sz w:val="22"/>
          <w:szCs w:val="22"/>
          <w:lang w:val="es-ES" w:eastAsia="es-ES_tradnl"/>
        </w:rPr>
      </w:pPr>
    </w:p>
    <w:p w14:paraId="205E411E" w14:textId="15AC9A90" w:rsidR="00303CAD" w:rsidRPr="00F904BA" w:rsidRDefault="004F2D88" w:rsidP="009808C0">
      <w:pPr>
        <w:autoSpaceDE w:val="0"/>
        <w:autoSpaceDN w:val="0"/>
        <w:adjustRightInd w:val="0"/>
        <w:spacing w:line="360" w:lineRule="auto"/>
        <w:jc w:val="both"/>
        <w:rPr>
          <w:rFonts w:ascii="Palatino Linotype" w:hAnsi="Palatino Linotype" w:cs="Tahoma"/>
          <w:sz w:val="22"/>
          <w:szCs w:val="22"/>
          <w:lang w:val="es-ES"/>
        </w:rPr>
      </w:pPr>
      <w:r w:rsidRPr="00F904BA">
        <w:rPr>
          <w:rFonts w:ascii="Palatino Linotype" w:eastAsia="Calibri" w:hAnsi="Palatino Linotype" w:cs="Tahoma"/>
          <w:b/>
          <w:color w:val="000000"/>
          <w:sz w:val="22"/>
          <w:szCs w:val="22"/>
          <w:lang w:val="es-ES" w:eastAsia="es-MX"/>
        </w:rPr>
        <w:t>SEGUND</w:t>
      </w:r>
      <w:r w:rsidR="002241A6" w:rsidRPr="00F904BA">
        <w:rPr>
          <w:rFonts w:ascii="Palatino Linotype" w:eastAsia="Calibri" w:hAnsi="Palatino Linotype" w:cs="Tahoma"/>
          <w:b/>
          <w:color w:val="000000"/>
          <w:sz w:val="22"/>
          <w:szCs w:val="22"/>
          <w:lang w:val="es-ES" w:eastAsia="es-MX"/>
        </w:rPr>
        <w:t>O</w:t>
      </w:r>
      <w:r w:rsidRPr="00F904BA">
        <w:rPr>
          <w:rFonts w:ascii="Palatino Linotype" w:eastAsia="Calibri" w:hAnsi="Palatino Linotype" w:cs="Tahoma"/>
          <w:color w:val="000000"/>
          <w:sz w:val="22"/>
          <w:szCs w:val="22"/>
          <w:lang w:val="es-ES" w:eastAsia="es-MX"/>
        </w:rPr>
        <w:t xml:space="preserve">. </w:t>
      </w:r>
      <w:r w:rsidRPr="00F904BA">
        <w:rPr>
          <w:rFonts w:ascii="Palatino Linotype" w:hAnsi="Palatino Linotype" w:cs="Tahoma"/>
          <w:b/>
          <w:sz w:val="22"/>
          <w:szCs w:val="22"/>
          <w:lang w:val="es-ES"/>
        </w:rPr>
        <w:t>Metodología de estudio.</w:t>
      </w:r>
    </w:p>
    <w:p w14:paraId="19B248ED" w14:textId="77777777" w:rsidR="00D53EEB" w:rsidRPr="00F904BA" w:rsidRDefault="00D53EEB" w:rsidP="009808C0">
      <w:pPr>
        <w:autoSpaceDE w:val="0"/>
        <w:autoSpaceDN w:val="0"/>
        <w:adjustRightInd w:val="0"/>
        <w:spacing w:line="360" w:lineRule="auto"/>
        <w:jc w:val="both"/>
        <w:rPr>
          <w:rFonts w:ascii="Palatino Linotype" w:hAnsi="Palatino Linotype" w:cs="Tahoma"/>
          <w:sz w:val="22"/>
          <w:szCs w:val="22"/>
          <w:lang w:val="es-ES"/>
        </w:rPr>
      </w:pPr>
    </w:p>
    <w:p w14:paraId="7660A075" w14:textId="32240C70" w:rsidR="002E40C6" w:rsidRPr="00F904BA" w:rsidRDefault="004F2D88" w:rsidP="009808C0">
      <w:pPr>
        <w:autoSpaceDE w:val="0"/>
        <w:autoSpaceDN w:val="0"/>
        <w:adjustRightInd w:val="0"/>
        <w:spacing w:line="360" w:lineRule="auto"/>
        <w:jc w:val="both"/>
        <w:rPr>
          <w:rFonts w:ascii="Palatino Linotype" w:hAnsi="Palatino Linotype" w:cs="Tahoma"/>
          <w:sz w:val="22"/>
          <w:szCs w:val="22"/>
          <w:lang w:val="es-ES"/>
        </w:rPr>
      </w:pPr>
      <w:r w:rsidRPr="00F904BA">
        <w:rPr>
          <w:rFonts w:ascii="Palatino Linotype" w:hAnsi="Palatino Linotype" w:cs="Tahoma"/>
          <w:sz w:val="22"/>
          <w:szCs w:val="22"/>
          <w:lang w:val="es-ES"/>
        </w:rPr>
        <w:lastRenderedPageBreak/>
        <w:t>De las constancias que forma parte de</w:t>
      </w:r>
      <w:r w:rsidR="008E1829" w:rsidRPr="00F904BA">
        <w:rPr>
          <w:rFonts w:ascii="Palatino Linotype" w:hAnsi="Palatino Linotype" w:cs="Tahoma"/>
          <w:sz w:val="22"/>
          <w:szCs w:val="22"/>
          <w:lang w:val="es-ES"/>
        </w:rPr>
        <w:t>l R</w:t>
      </w:r>
      <w:r w:rsidRPr="00F904BA">
        <w:rPr>
          <w:rFonts w:ascii="Palatino Linotype" w:hAnsi="Palatino Linotype" w:cs="Tahoma"/>
          <w:sz w:val="22"/>
          <w:szCs w:val="22"/>
          <w:lang w:val="es-ES"/>
        </w:rPr>
        <w:t>ecurso</w:t>
      </w:r>
      <w:r w:rsidR="008E1829" w:rsidRPr="00F904BA">
        <w:rPr>
          <w:rFonts w:ascii="Palatino Linotype" w:hAnsi="Palatino Linotype" w:cs="Tahoma"/>
          <w:sz w:val="22"/>
          <w:szCs w:val="22"/>
          <w:lang w:val="es-ES"/>
        </w:rPr>
        <w:t xml:space="preserve"> de Revisión que se analiza,</w:t>
      </w:r>
      <w:r w:rsidRPr="00F904BA">
        <w:rPr>
          <w:rFonts w:ascii="Palatino Linotype" w:hAnsi="Palatino Linotype" w:cs="Tahoma"/>
          <w:sz w:val="22"/>
          <w:szCs w:val="22"/>
          <w:lang w:val="es-ES"/>
        </w:rPr>
        <w:t xml:space="preserve"> se advierte que previo al estudio del fondo de la </w:t>
      </w:r>
      <w:proofErr w:type="spellStart"/>
      <w:r w:rsidRPr="00F904BA">
        <w:rPr>
          <w:rFonts w:ascii="Palatino Linotype" w:hAnsi="Palatino Linotype" w:cs="Tahoma"/>
          <w:i/>
          <w:sz w:val="22"/>
          <w:szCs w:val="22"/>
          <w:lang w:val="es-ES"/>
        </w:rPr>
        <w:t>litis</w:t>
      </w:r>
      <w:proofErr w:type="spellEnd"/>
      <w:r w:rsidRPr="00F904BA">
        <w:rPr>
          <w:rFonts w:ascii="Palatino Linotype" w:hAnsi="Palatino Linotype" w:cs="Tahoma"/>
          <w:sz w:val="22"/>
          <w:szCs w:val="22"/>
          <w:lang w:val="es-ES"/>
        </w:rPr>
        <w:t>, es necesario estudiar las causales de improcedencia, para determinar lo que en Derecho proceda.</w:t>
      </w:r>
    </w:p>
    <w:p w14:paraId="07D97145" w14:textId="77777777" w:rsidR="00D90C9D" w:rsidRPr="00F904BA" w:rsidRDefault="004F2D88" w:rsidP="009808C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904BA">
        <w:rPr>
          <w:rFonts w:ascii="Palatino Linotype" w:eastAsia="Calibri" w:hAnsi="Palatino Linotype" w:cs="Tahoma"/>
          <w:b/>
          <w:color w:val="000000"/>
          <w:sz w:val="22"/>
          <w:szCs w:val="22"/>
          <w:lang w:val="es-ES" w:eastAsia="es-MX"/>
        </w:rPr>
        <w:t>Causales de improcedencia.</w:t>
      </w:r>
    </w:p>
    <w:p w14:paraId="3BDB276D" w14:textId="77777777" w:rsidR="00D90C9D" w:rsidRPr="00F904BA" w:rsidRDefault="00D90C9D" w:rsidP="009808C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F904BA" w:rsidRDefault="00F024EE" w:rsidP="009808C0">
      <w:pPr>
        <w:spacing w:line="360" w:lineRule="auto"/>
        <w:jc w:val="both"/>
        <w:rPr>
          <w:rFonts w:ascii="Palatino Linotype" w:hAnsi="Palatino Linotype" w:cs="Tahoma"/>
          <w:sz w:val="22"/>
          <w:szCs w:val="22"/>
        </w:rPr>
      </w:pPr>
      <w:r w:rsidRPr="00F904BA">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459CB3" w14:textId="77777777" w:rsidR="00474B3B" w:rsidRPr="00F904BA" w:rsidRDefault="00474B3B" w:rsidP="009808C0">
      <w:pPr>
        <w:spacing w:line="360" w:lineRule="auto"/>
        <w:jc w:val="both"/>
        <w:rPr>
          <w:rFonts w:ascii="Palatino Linotype" w:hAnsi="Palatino Linotype" w:cs="Tahoma"/>
          <w:sz w:val="22"/>
          <w:szCs w:val="22"/>
        </w:rPr>
      </w:pPr>
    </w:p>
    <w:p w14:paraId="28CD13C4" w14:textId="677E1270" w:rsidR="00E42193" w:rsidRPr="00F904BA" w:rsidRDefault="00E42193" w:rsidP="009808C0">
      <w:pPr>
        <w:spacing w:line="360" w:lineRule="auto"/>
        <w:jc w:val="both"/>
        <w:rPr>
          <w:rFonts w:ascii="Palatino Linotype" w:hAnsi="Palatino Linotype" w:cs="Tahoma"/>
          <w:sz w:val="22"/>
          <w:szCs w:val="24"/>
        </w:rPr>
      </w:pPr>
      <w:r w:rsidRPr="00F904BA">
        <w:rPr>
          <w:rFonts w:ascii="Palatino Linotype" w:hAnsi="Palatino Linotype" w:cs="Tahoma"/>
          <w:sz w:val="22"/>
          <w:szCs w:val="24"/>
        </w:rPr>
        <w:t>En el presente caso, </w:t>
      </w:r>
      <w:r w:rsidRPr="00F904BA">
        <w:rPr>
          <w:rFonts w:ascii="Palatino Linotype" w:hAnsi="Palatino Linotype" w:cs="Tahoma"/>
          <w:b/>
          <w:bCs/>
          <w:sz w:val="22"/>
          <w:szCs w:val="24"/>
        </w:rPr>
        <w:t>no se actualiza ninguna de las causales de improcedencia</w:t>
      </w:r>
      <w:r w:rsidRPr="00F904BA">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w:t>
      </w:r>
      <w:r w:rsidR="00CE2566" w:rsidRPr="00F904BA">
        <w:rPr>
          <w:rFonts w:ascii="Palatino Linotype" w:hAnsi="Palatino Linotype" w:cs="Tahoma"/>
          <w:sz w:val="22"/>
          <w:szCs w:val="24"/>
        </w:rPr>
        <w:t>o de defensa presentado por el R</w:t>
      </w:r>
      <w:r w:rsidRPr="00F904BA">
        <w:rPr>
          <w:rFonts w:ascii="Palatino Linotype" w:hAnsi="Palatino Linotype" w:cs="Tahoma"/>
          <w:sz w:val="22"/>
          <w:szCs w:val="24"/>
        </w:rPr>
        <w:t>ecurrente ante otra instancia; no existió prevención alguna; la veracidad de la respuesta no formó parte del agravio; ni se realizó una consulta o ampliación a los alcances del requerimiento informativo.</w:t>
      </w:r>
    </w:p>
    <w:p w14:paraId="7511616B" w14:textId="2CC1ACB0" w:rsidR="0050058A" w:rsidRPr="00F904BA" w:rsidRDefault="0050058A" w:rsidP="009808C0">
      <w:pPr>
        <w:spacing w:line="360" w:lineRule="auto"/>
        <w:jc w:val="both"/>
        <w:rPr>
          <w:rFonts w:ascii="Palatino Linotype" w:hAnsi="Palatino Linotype" w:cs="Tahoma"/>
          <w:sz w:val="22"/>
          <w:szCs w:val="24"/>
        </w:rPr>
      </w:pPr>
    </w:p>
    <w:p w14:paraId="1AC07CAB" w14:textId="7DFFF9EE" w:rsidR="00376B26" w:rsidRPr="00F904BA" w:rsidRDefault="00376B26" w:rsidP="009808C0">
      <w:pPr>
        <w:spacing w:line="360" w:lineRule="auto"/>
        <w:jc w:val="both"/>
        <w:rPr>
          <w:rFonts w:ascii="Palatino Linotype" w:hAnsi="Palatino Linotype" w:cs="Tahoma"/>
          <w:sz w:val="22"/>
          <w:szCs w:val="22"/>
          <w:lang w:val="es-ES"/>
        </w:rPr>
      </w:pPr>
      <w:r w:rsidRPr="00F904BA">
        <w:rPr>
          <w:rFonts w:ascii="Palatino Linotype" w:hAnsi="Palatino Linotype" w:cs="Tahoma"/>
          <w:sz w:val="22"/>
          <w:szCs w:val="24"/>
        </w:rPr>
        <w:t xml:space="preserve">Finalmente, se actualiza la causal de procedencia señalada en el </w:t>
      </w:r>
      <w:r w:rsidR="008B71B6" w:rsidRPr="00F904BA">
        <w:rPr>
          <w:rFonts w:ascii="Palatino Linotype" w:hAnsi="Palatino Linotype" w:cs="Tahoma"/>
          <w:b/>
          <w:sz w:val="22"/>
          <w:szCs w:val="24"/>
        </w:rPr>
        <w:t>artículo 179, fracción I</w:t>
      </w:r>
      <w:r w:rsidRPr="00F904BA">
        <w:rPr>
          <w:rFonts w:ascii="Palatino Linotype" w:hAnsi="Palatino Linotype" w:cs="Tahoma"/>
          <w:sz w:val="22"/>
          <w:szCs w:val="24"/>
        </w:rPr>
        <w:t xml:space="preserve">, de la Ley en cita, pues del análisis a los argumentos vertidos por la Recurrente en su Recurso de Revisión se advierte que se inconformó con - </w:t>
      </w:r>
      <w:r w:rsidRPr="00F904BA">
        <w:rPr>
          <w:rFonts w:ascii="Palatino Linotype" w:hAnsi="Palatino Linotype" w:cs="Tahoma"/>
          <w:b/>
          <w:sz w:val="22"/>
          <w:szCs w:val="24"/>
        </w:rPr>
        <w:t xml:space="preserve">la </w:t>
      </w:r>
      <w:r w:rsidR="008B71B6" w:rsidRPr="00F904BA">
        <w:rPr>
          <w:rFonts w:ascii="Palatino Linotype" w:hAnsi="Palatino Linotype" w:cs="Tahoma"/>
          <w:b/>
          <w:sz w:val="22"/>
          <w:szCs w:val="24"/>
        </w:rPr>
        <w:t>negativa</w:t>
      </w:r>
      <w:r w:rsidRPr="00F904BA">
        <w:rPr>
          <w:rFonts w:ascii="Palatino Linotype" w:hAnsi="Palatino Linotype" w:cs="Tahoma"/>
          <w:b/>
          <w:sz w:val="22"/>
          <w:szCs w:val="24"/>
        </w:rPr>
        <w:t xml:space="preserve"> de información </w:t>
      </w:r>
      <w:r w:rsidR="008B71B6" w:rsidRPr="00F904BA">
        <w:rPr>
          <w:rFonts w:ascii="Palatino Linotype" w:hAnsi="Palatino Linotype" w:cs="Tahoma"/>
          <w:b/>
          <w:sz w:val="22"/>
          <w:szCs w:val="24"/>
        </w:rPr>
        <w:t>solicitada</w:t>
      </w:r>
      <w:r w:rsidRPr="00F904BA">
        <w:rPr>
          <w:rFonts w:ascii="Palatino Linotype" w:hAnsi="Palatino Linotype" w:cs="Tahoma"/>
          <w:b/>
          <w:sz w:val="22"/>
          <w:szCs w:val="24"/>
        </w:rPr>
        <w:t>-</w:t>
      </w:r>
      <w:r w:rsidRPr="00F904BA">
        <w:rPr>
          <w:rFonts w:ascii="Palatino Linotype" w:hAnsi="Palatino Linotype" w:cs="Tahoma"/>
          <w:sz w:val="22"/>
          <w:szCs w:val="24"/>
        </w:rPr>
        <w:t>.</w:t>
      </w:r>
      <w:r w:rsidR="00F024EE" w:rsidRPr="00F904BA">
        <w:rPr>
          <w:rFonts w:ascii="Palatino Linotype" w:hAnsi="Palatino Linotype" w:cs="Tahoma"/>
          <w:sz w:val="22"/>
          <w:szCs w:val="22"/>
          <w:lang w:val="es-ES"/>
        </w:rPr>
        <w:t> </w:t>
      </w:r>
    </w:p>
    <w:p w14:paraId="3C9AFA19" w14:textId="03952EE3" w:rsidR="00F024EE" w:rsidRPr="00F904BA" w:rsidRDefault="00F024EE" w:rsidP="009808C0">
      <w:pPr>
        <w:spacing w:line="360" w:lineRule="auto"/>
        <w:jc w:val="both"/>
        <w:rPr>
          <w:rFonts w:ascii="Palatino Linotype" w:hAnsi="Palatino Linotype" w:cs="Tahoma"/>
          <w:b/>
          <w:bCs/>
          <w:sz w:val="22"/>
          <w:szCs w:val="22"/>
        </w:rPr>
      </w:pPr>
      <w:r w:rsidRPr="00F904BA">
        <w:rPr>
          <w:rFonts w:ascii="Palatino Linotype" w:hAnsi="Palatino Linotype" w:cs="Tahoma"/>
          <w:b/>
          <w:bCs/>
          <w:sz w:val="22"/>
          <w:szCs w:val="22"/>
        </w:rPr>
        <w:lastRenderedPageBreak/>
        <w:t>Causales de sobreseimiento.</w:t>
      </w:r>
    </w:p>
    <w:p w14:paraId="3B991B8C" w14:textId="77777777" w:rsidR="0046280E" w:rsidRPr="00F904BA" w:rsidRDefault="0046280E" w:rsidP="009808C0">
      <w:pPr>
        <w:spacing w:line="360" w:lineRule="auto"/>
        <w:jc w:val="both"/>
        <w:rPr>
          <w:rFonts w:ascii="Palatino Linotype" w:hAnsi="Palatino Linotype" w:cs="Tahoma"/>
          <w:sz w:val="22"/>
          <w:szCs w:val="22"/>
        </w:rPr>
      </w:pPr>
    </w:p>
    <w:p w14:paraId="50211A0E" w14:textId="77777777" w:rsidR="007B600C" w:rsidRPr="00F904BA" w:rsidRDefault="007B600C" w:rsidP="009808C0">
      <w:pPr>
        <w:spacing w:line="360" w:lineRule="auto"/>
        <w:jc w:val="both"/>
        <w:rPr>
          <w:rFonts w:ascii="Palatino Linotype" w:hAnsi="Palatino Linotype" w:cs="Tahoma"/>
          <w:sz w:val="22"/>
          <w:szCs w:val="22"/>
          <w:lang w:val="es-ES"/>
        </w:rPr>
      </w:pPr>
      <w:r w:rsidRPr="00F904BA">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F904BA">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F904BA">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20F175DC" w14:textId="77777777" w:rsidR="007B600C" w:rsidRPr="00F904BA" w:rsidRDefault="007B600C" w:rsidP="009808C0">
      <w:pPr>
        <w:spacing w:line="360" w:lineRule="auto"/>
        <w:jc w:val="both"/>
        <w:rPr>
          <w:rFonts w:ascii="Palatino Linotype" w:hAnsi="Palatino Linotype" w:cs="Tahoma"/>
          <w:sz w:val="22"/>
          <w:szCs w:val="22"/>
          <w:lang w:val="es-ES"/>
        </w:rPr>
      </w:pPr>
    </w:p>
    <w:p w14:paraId="1801E8BC" w14:textId="1647B04A" w:rsidR="00C12ECA" w:rsidRPr="00F904BA" w:rsidRDefault="007B600C" w:rsidP="009808C0">
      <w:pPr>
        <w:spacing w:line="360" w:lineRule="auto"/>
        <w:jc w:val="both"/>
        <w:rPr>
          <w:rFonts w:ascii="Palatino Linotype" w:eastAsia="Calibri" w:hAnsi="Palatino Linotype" w:cs="Tahoma"/>
          <w:sz w:val="22"/>
          <w:szCs w:val="22"/>
          <w:lang w:val="es-ES" w:eastAsia="es-ES_tradnl"/>
        </w:rPr>
      </w:pPr>
      <w:r w:rsidRPr="00F904BA">
        <w:rPr>
          <w:rFonts w:ascii="Palatino Linotype" w:eastAsia="Calibri" w:hAnsi="Palatino Linotype" w:cs="Tahoma"/>
          <w:bCs/>
          <w:sz w:val="22"/>
          <w:szCs w:val="22"/>
          <w:lang w:val="es-ES" w:eastAsia="es-ES_tradnl"/>
        </w:rPr>
        <w:t xml:space="preserve">Por tales motivos, </w:t>
      </w:r>
      <w:r w:rsidRPr="00F904BA">
        <w:rPr>
          <w:rFonts w:ascii="Palatino Linotype" w:eastAsia="Calibri" w:hAnsi="Palatino Linotype" w:cs="Tahoma"/>
          <w:sz w:val="22"/>
          <w:szCs w:val="22"/>
          <w:lang w:val="es-ES" w:eastAsia="es-ES_tradnl"/>
        </w:rPr>
        <w:t xml:space="preserve">se considera procedente entrar al fondo del presente asunto. </w:t>
      </w:r>
    </w:p>
    <w:p w14:paraId="5742D6C1" w14:textId="77777777" w:rsidR="0022725D" w:rsidRPr="00F904BA" w:rsidRDefault="0022725D" w:rsidP="009808C0">
      <w:pPr>
        <w:spacing w:line="360" w:lineRule="auto"/>
        <w:jc w:val="both"/>
        <w:rPr>
          <w:rFonts w:ascii="Palatino Linotype" w:eastAsia="Calibri" w:hAnsi="Palatino Linotype" w:cs="Tahoma"/>
          <w:sz w:val="22"/>
          <w:szCs w:val="22"/>
          <w:lang w:val="es-ES" w:eastAsia="es-ES_tradnl"/>
        </w:rPr>
      </w:pPr>
    </w:p>
    <w:p w14:paraId="520C0E36" w14:textId="119EE69E" w:rsidR="007B600C" w:rsidRPr="00F904BA" w:rsidRDefault="007B600C" w:rsidP="009808C0">
      <w:pPr>
        <w:spacing w:line="360" w:lineRule="auto"/>
        <w:jc w:val="both"/>
        <w:rPr>
          <w:rFonts w:ascii="Palatino Linotype" w:eastAsia="Calibri" w:hAnsi="Palatino Linotype" w:cs="Tahoma"/>
          <w:b/>
          <w:sz w:val="22"/>
          <w:szCs w:val="22"/>
          <w:lang w:val="es-ES" w:eastAsia="es-ES_tradnl"/>
        </w:rPr>
      </w:pPr>
      <w:r w:rsidRPr="00F904BA">
        <w:rPr>
          <w:rFonts w:ascii="Palatino Linotype" w:eastAsia="Calibri" w:hAnsi="Palatino Linotype" w:cs="Tahoma"/>
          <w:b/>
          <w:sz w:val="22"/>
          <w:szCs w:val="22"/>
          <w:lang w:val="es-ES" w:eastAsia="es-ES_tradnl"/>
        </w:rPr>
        <w:t xml:space="preserve">TERCERO. Determinación de la Controversia. </w:t>
      </w:r>
    </w:p>
    <w:p w14:paraId="4ED323B1" w14:textId="77777777" w:rsidR="00C12ECA" w:rsidRPr="00F904BA" w:rsidRDefault="00C12ECA" w:rsidP="009808C0">
      <w:pPr>
        <w:spacing w:line="360" w:lineRule="auto"/>
        <w:jc w:val="both"/>
        <w:rPr>
          <w:rFonts w:ascii="Palatino Linotype" w:eastAsia="Calibri" w:hAnsi="Palatino Linotype" w:cs="Tahoma"/>
          <w:b/>
          <w:sz w:val="22"/>
          <w:szCs w:val="22"/>
          <w:lang w:val="es-ES" w:eastAsia="es-ES_tradnl"/>
        </w:rPr>
      </w:pPr>
    </w:p>
    <w:p w14:paraId="338A1AB7" w14:textId="7FDF4AE3" w:rsidR="007B600C" w:rsidRPr="00F904BA" w:rsidRDefault="007B600C" w:rsidP="009808C0">
      <w:pPr>
        <w:spacing w:line="360" w:lineRule="auto"/>
        <w:jc w:val="both"/>
        <w:rPr>
          <w:rFonts w:ascii="Palatino Linotype" w:eastAsia="Calibri" w:hAnsi="Palatino Linotype" w:cs="Tahoma"/>
          <w:sz w:val="22"/>
          <w:szCs w:val="22"/>
          <w:lang w:val="es-ES" w:eastAsia="es-ES_tradnl"/>
        </w:rPr>
      </w:pPr>
      <w:r w:rsidRPr="00F904BA">
        <w:rPr>
          <w:rFonts w:ascii="Palatino Linotype" w:eastAsia="Calibri" w:hAnsi="Palatino Linotype" w:cs="Tahoma"/>
          <w:sz w:val="22"/>
          <w:szCs w:val="22"/>
          <w:lang w:val="es-ES" w:eastAsia="es-ES_tradnl"/>
        </w:rPr>
        <w:t>Una vez realizado el estudio de las constancias que integran el expediente en que se actúa, se desprende</w:t>
      </w:r>
      <w:r w:rsidR="00C12ECA" w:rsidRPr="00F904BA">
        <w:rPr>
          <w:rFonts w:ascii="Palatino Linotype" w:eastAsia="Calibri" w:hAnsi="Palatino Linotype" w:cs="Tahoma"/>
          <w:sz w:val="22"/>
          <w:szCs w:val="22"/>
          <w:lang w:val="es-ES" w:eastAsia="es-ES_tradnl"/>
        </w:rPr>
        <w:t xml:space="preserve"> que el Particular solicitó al Sujeto Obligado,</w:t>
      </w:r>
      <w:r w:rsidR="00997C02" w:rsidRPr="00F904BA">
        <w:rPr>
          <w:rFonts w:ascii="Palatino Linotype" w:eastAsia="Calibri" w:hAnsi="Palatino Linotype" w:cs="Tahoma"/>
          <w:sz w:val="22"/>
          <w:szCs w:val="22"/>
          <w:lang w:val="es-ES" w:eastAsia="es-ES_tradnl"/>
        </w:rPr>
        <w:t xml:space="preserve"> información referente al </w:t>
      </w:r>
      <w:r w:rsidR="00997C02" w:rsidRPr="00F904BA">
        <w:rPr>
          <w:rFonts w:ascii="Palatino Linotype" w:eastAsia="Calibri" w:hAnsi="Palatino Linotype" w:cs="Tahoma"/>
          <w:b/>
          <w:sz w:val="22"/>
          <w:szCs w:val="22"/>
          <w:lang w:val="es-ES" w:eastAsia="es-ES_tradnl"/>
        </w:rPr>
        <w:t>Sistema Municipal del DIF del Ayuntamiento de Melchor Ocampo</w:t>
      </w:r>
      <w:r w:rsidR="00997C02" w:rsidRPr="00F904BA">
        <w:rPr>
          <w:rFonts w:ascii="Palatino Linotype" w:eastAsia="Calibri" w:hAnsi="Palatino Linotype" w:cs="Tahoma"/>
          <w:sz w:val="22"/>
          <w:szCs w:val="22"/>
          <w:lang w:val="es-ES" w:eastAsia="es-ES_tradnl"/>
        </w:rPr>
        <w:t>, en versión pública, misma que se menciona a continuación</w:t>
      </w:r>
      <w:r w:rsidRPr="00F904BA">
        <w:rPr>
          <w:rFonts w:ascii="Palatino Linotype" w:eastAsia="Calibri" w:hAnsi="Palatino Linotype" w:cs="Tahoma"/>
          <w:sz w:val="22"/>
          <w:szCs w:val="22"/>
          <w:lang w:val="es-ES" w:eastAsia="es-ES_tradnl"/>
        </w:rPr>
        <w:t>:</w:t>
      </w:r>
    </w:p>
    <w:p w14:paraId="0FD745B9" w14:textId="6B616E80" w:rsidR="002F0C93" w:rsidRPr="00F904BA" w:rsidRDefault="002F0C93" w:rsidP="009808C0">
      <w:pPr>
        <w:spacing w:line="360" w:lineRule="auto"/>
        <w:jc w:val="both"/>
        <w:rPr>
          <w:rFonts w:ascii="Palatino Linotype" w:eastAsia="Calibri" w:hAnsi="Palatino Linotype" w:cs="Tahoma"/>
          <w:sz w:val="22"/>
          <w:szCs w:val="22"/>
          <w:lang w:eastAsia="es-ES_tradnl"/>
        </w:rPr>
      </w:pPr>
    </w:p>
    <w:p w14:paraId="13D902D6" w14:textId="3906FC16" w:rsidR="002556E6" w:rsidRPr="00F904BA" w:rsidRDefault="004D4F74" w:rsidP="009808C0">
      <w:pPr>
        <w:spacing w:line="360" w:lineRule="auto"/>
        <w:jc w:val="both"/>
        <w:rPr>
          <w:rFonts w:ascii="Palatino Linotype" w:eastAsia="Calibri" w:hAnsi="Palatino Linotype" w:cs="Tahoma"/>
          <w:sz w:val="22"/>
          <w:szCs w:val="22"/>
          <w:lang w:eastAsia="es-ES_tradnl"/>
        </w:rPr>
      </w:pPr>
      <w:r w:rsidRPr="00F904BA">
        <w:rPr>
          <w:rFonts w:ascii="Palatino Linotype" w:eastAsia="Calibri" w:hAnsi="Palatino Linotype" w:cs="Tahoma"/>
          <w:sz w:val="22"/>
          <w:szCs w:val="22"/>
          <w:lang w:eastAsia="es-ES_tradnl"/>
        </w:rPr>
        <w:t>D</w:t>
      </w:r>
      <w:r w:rsidR="002556E6" w:rsidRPr="00F904BA">
        <w:rPr>
          <w:rFonts w:ascii="Palatino Linotype" w:eastAsia="Calibri" w:hAnsi="Palatino Linotype" w:cs="Tahoma"/>
          <w:sz w:val="22"/>
          <w:szCs w:val="22"/>
          <w:lang w:eastAsia="es-ES_tradnl"/>
        </w:rPr>
        <w:t>e las personas que actualmente laboran dentro del Sistema DIF Municipal, incluyendo las diferentes unidades de atención médica existentes, la unidad básica de rehabilitación (UBRIS), guarderías y casas de la tercera edad, especificando en cada caso:</w:t>
      </w:r>
    </w:p>
    <w:p w14:paraId="423DBB97" w14:textId="77777777" w:rsidR="007C7CED" w:rsidRPr="00F904BA" w:rsidRDefault="007C7CED" w:rsidP="009808C0">
      <w:pPr>
        <w:pStyle w:val="Prrafodelista"/>
        <w:spacing w:line="360" w:lineRule="auto"/>
        <w:jc w:val="both"/>
        <w:rPr>
          <w:rFonts w:ascii="Palatino Linotype" w:eastAsia="Calibri" w:hAnsi="Palatino Linotype" w:cs="Tahoma"/>
          <w:szCs w:val="22"/>
          <w:lang w:eastAsia="es-ES_tradnl"/>
        </w:rPr>
      </w:pPr>
    </w:p>
    <w:p w14:paraId="5C019A27" w14:textId="556C34A5" w:rsidR="004D4F74" w:rsidRPr="00F904BA" w:rsidRDefault="004D4F74" w:rsidP="009808C0">
      <w:pPr>
        <w:pStyle w:val="Prrafodelista"/>
        <w:numPr>
          <w:ilvl w:val="0"/>
          <w:numId w:val="26"/>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Nombre:</w:t>
      </w:r>
    </w:p>
    <w:p w14:paraId="135C51A7" w14:textId="77777777" w:rsidR="004D4F74" w:rsidRPr="00F904BA" w:rsidRDefault="004D4F74" w:rsidP="009808C0">
      <w:pPr>
        <w:pStyle w:val="Prrafodelista"/>
        <w:numPr>
          <w:ilvl w:val="0"/>
          <w:numId w:val="26"/>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Área de adscripción</w:t>
      </w:r>
    </w:p>
    <w:p w14:paraId="1F5BF03A" w14:textId="251BB4FE" w:rsidR="004D4F74" w:rsidRPr="00F904BA" w:rsidRDefault="004D4F74" w:rsidP="009808C0">
      <w:pPr>
        <w:pStyle w:val="Prrafodelista"/>
        <w:numPr>
          <w:ilvl w:val="0"/>
          <w:numId w:val="26"/>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lastRenderedPageBreak/>
        <w:t>Fecha de inicio de labores</w:t>
      </w:r>
    </w:p>
    <w:p w14:paraId="3CFA93AE" w14:textId="4AF11FC0" w:rsidR="00CF0C18" w:rsidRPr="00F904BA" w:rsidRDefault="004D4F74" w:rsidP="009808C0">
      <w:pPr>
        <w:pStyle w:val="Prrafodelista"/>
        <w:numPr>
          <w:ilvl w:val="0"/>
          <w:numId w:val="26"/>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F</w:t>
      </w:r>
      <w:r w:rsidR="00CF0C18" w:rsidRPr="00F904BA">
        <w:rPr>
          <w:rFonts w:ascii="Palatino Linotype" w:eastAsia="Calibri" w:hAnsi="Palatino Linotype" w:cs="Tahoma"/>
          <w:szCs w:val="22"/>
          <w:lang w:eastAsia="es-ES_tradnl"/>
        </w:rPr>
        <w:t>unciones desempeñadas;</w:t>
      </w:r>
    </w:p>
    <w:p w14:paraId="32FB3889" w14:textId="77777777" w:rsidR="004D4F74" w:rsidRPr="00F904BA" w:rsidRDefault="00F83DBA" w:rsidP="009808C0">
      <w:pPr>
        <w:pStyle w:val="Prrafodelista"/>
        <w:numPr>
          <w:ilvl w:val="0"/>
          <w:numId w:val="26"/>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Perfil requerido para el cargo desempeñado</w:t>
      </w:r>
    </w:p>
    <w:p w14:paraId="2F3C2A22" w14:textId="32292FC5" w:rsidR="004D4F74" w:rsidRPr="00F904BA" w:rsidRDefault="004D4F74" w:rsidP="009808C0">
      <w:pPr>
        <w:pStyle w:val="Prrafodelista"/>
        <w:numPr>
          <w:ilvl w:val="0"/>
          <w:numId w:val="26"/>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Nombramiento</w:t>
      </w:r>
    </w:p>
    <w:p w14:paraId="711A751A" w14:textId="0F8E0CBF" w:rsidR="004D4F74" w:rsidRPr="00F904BA" w:rsidRDefault="004D4F74" w:rsidP="009808C0">
      <w:pPr>
        <w:pStyle w:val="Prrafodelista"/>
        <w:numPr>
          <w:ilvl w:val="0"/>
          <w:numId w:val="26"/>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Sueldo bruto y neto;</w:t>
      </w:r>
    </w:p>
    <w:p w14:paraId="1F0B4CCD" w14:textId="271EAAAC" w:rsidR="004D4F74" w:rsidRPr="00F904BA" w:rsidRDefault="004D4F74" w:rsidP="009808C0">
      <w:pPr>
        <w:pStyle w:val="Prrafodelista"/>
        <w:numPr>
          <w:ilvl w:val="0"/>
          <w:numId w:val="26"/>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Prestaciones</w:t>
      </w:r>
    </w:p>
    <w:p w14:paraId="578BBEAC" w14:textId="609168B3" w:rsidR="004D4F74" w:rsidRPr="00F904BA" w:rsidRDefault="004D4F74" w:rsidP="009808C0">
      <w:pPr>
        <w:pStyle w:val="Prrafodelista"/>
        <w:numPr>
          <w:ilvl w:val="0"/>
          <w:numId w:val="26"/>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Experiencia laboral previa</w:t>
      </w:r>
    </w:p>
    <w:p w14:paraId="5E864852" w14:textId="7AD49CC0" w:rsidR="004D4F74" w:rsidRPr="00F904BA" w:rsidRDefault="004D4F74" w:rsidP="009808C0">
      <w:pPr>
        <w:pStyle w:val="Prrafodelista"/>
        <w:numPr>
          <w:ilvl w:val="0"/>
          <w:numId w:val="26"/>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Documento que acredite nivel de estudios (ostentado);</w:t>
      </w:r>
    </w:p>
    <w:p w14:paraId="41F0AFC1" w14:textId="0B0BD8FA" w:rsidR="00C12ECA" w:rsidRPr="00F904BA" w:rsidRDefault="004D4F74" w:rsidP="009808C0">
      <w:pPr>
        <w:pStyle w:val="Prrafodelista"/>
        <w:numPr>
          <w:ilvl w:val="0"/>
          <w:numId w:val="26"/>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 xml:space="preserve">Reporte de asistencia, </w:t>
      </w:r>
      <w:r w:rsidR="00794B5F" w:rsidRPr="00F904BA">
        <w:rPr>
          <w:rFonts w:ascii="Palatino Linotype" w:eastAsia="Calibri" w:hAnsi="Palatino Linotype" w:cs="Tahoma"/>
          <w:szCs w:val="22"/>
          <w:lang w:eastAsia="es-ES_tradnl"/>
        </w:rPr>
        <w:t xml:space="preserve">correspondiente del primero de enero al veintidós de agosto de dos mil diecinueve. </w:t>
      </w:r>
    </w:p>
    <w:p w14:paraId="45679C54" w14:textId="7E58595C" w:rsidR="002556E6" w:rsidRPr="00F904BA" w:rsidRDefault="002556E6" w:rsidP="009808C0">
      <w:pPr>
        <w:spacing w:line="360" w:lineRule="auto"/>
        <w:jc w:val="both"/>
        <w:rPr>
          <w:rFonts w:ascii="Palatino Linotype" w:eastAsia="Calibri" w:hAnsi="Palatino Linotype" w:cs="Tahoma"/>
          <w:szCs w:val="22"/>
          <w:lang w:eastAsia="es-ES_tradnl"/>
        </w:rPr>
      </w:pPr>
    </w:p>
    <w:p w14:paraId="36B9C236" w14:textId="3A817BC4" w:rsidR="00074C62" w:rsidRPr="00F904BA" w:rsidRDefault="003C2F15" w:rsidP="009808C0">
      <w:pPr>
        <w:tabs>
          <w:tab w:val="left" w:pos="5160"/>
        </w:tabs>
        <w:spacing w:line="360" w:lineRule="auto"/>
        <w:ind w:right="-93"/>
        <w:jc w:val="both"/>
        <w:rPr>
          <w:rFonts w:ascii="Palatino Linotype" w:eastAsia="Calibri" w:hAnsi="Palatino Linotype" w:cs="Tahoma"/>
          <w:bCs/>
          <w:sz w:val="22"/>
          <w:szCs w:val="22"/>
          <w:lang w:eastAsia="en-US"/>
        </w:rPr>
      </w:pPr>
      <w:r w:rsidRPr="00F904BA">
        <w:rPr>
          <w:rFonts w:ascii="Palatino Linotype" w:eastAsia="Calibri" w:hAnsi="Palatino Linotype" w:cs="Tahoma"/>
          <w:bCs/>
          <w:sz w:val="22"/>
          <w:szCs w:val="22"/>
          <w:lang w:eastAsia="en-US"/>
        </w:rPr>
        <w:t xml:space="preserve">En respuesta, el Sujeto Obligado </w:t>
      </w:r>
      <w:r w:rsidR="004150AE" w:rsidRPr="00F904BA">
        <w:rPr>
          <w:rFonts w:ascii="Palatino Linotype" w:eastAsia="Calibri" w:hAnsi="Palatino Linotype" w:cs="Tahoma"/>
          <w:bCs/>
          <w:sz w:val="22"/>
          <w:szCs w:val="22"/>
          <w:lang w:eastAsia="en-US"/>
        </w:rPr>
        <w:t>manifestó que la información requerida al Sistema Municipal DIF del Ayuntamiento de Melchor Ocampo está siendo generada y solicitó archivar como concluido el presente asunto, en términos de los artículos 176, 177 y 178 de la Ley de Transparencia y Acceso a la Información del Estado de México y Municipios.</w:t>
      </w:r>
    </w:p>
    <w:p w14:paraId="5937ED1E" w14:textId="042F7FC3" w:rsidR="003C2F15" w:rsidRPr="00F904BA" w:rsidRDefault="003C2F15" w:rsidP="009808C0">
      <w:pPr>
        <w:spacing w:line="360" w:lineRule="auto"/>
        <w:ind w:right="-93"/>
        <w:jc w:val="both"/>
        <w:rPr>
          <w:rFonts w:ascii="Palatino Linotype" w:eastAsia="Calibri" w:hAnsi="Palatino Linotype" w:cs="Tahoma"/>
          <w:bCs/>
          <w:sz w:val="22"/>
          <w:szCs w:val="22"/>
          <w:lang w:eastAsia="en-US"/>
        </w:rPr>
      </w:pPr>
    </w:p>
    <w:p w14:paraId="3FD56A44" w14:textId="553B8CBB" w:rsidR="003C2F15" w:rsidRPr="00F904BA" w:rsidRDefault="003C2F15" w:rsidP="009808C0">
      <w:pPr>
        <w:spacing w:line="360" w:lineRule="auto"/>
        <w:jc w:val="both"/>
        <w:rPr>
          <w:rFonts w:ascii="Palatino Linotype" w:eastAsia="Calibri" w:hAnsi="Palatino Linotype" w:cs="Tahoma"/>
          <w:bCs/>
          <w:sz w:val="22"/>
          <w:szCs w:val="22"/>
          <w:lang w:eastAsia="en-US"/>
        </w:rPr>
      </w:pPr>
      <w:r w:rsidRPr="00F904BA">
        <w:rPr>
          <w:rFonts w:ascii="Palatino Linotype" w:eastAsia="Calibri" w:hAnsi="Palatino Linotype" w:cs="Tahoma"/>
          <w:bCs/>
          <w:sz w:val="22"/>
          <w:szCs w:val="22"/>
          <w:lang w:eastAsia="en-US"/>
        </w:rPr>
        <w:t xml:space="preserve">Inconforme con la respuesta, el Recurrente presentó el Recurso de Revisión en el que indicó que el Sujeto Obligado no entregó la información solicitada, </w:t>
      </w:r>
      <w:r w:rsidR="00EA2C5A" w:rsidRPr="00F904BA">
        <w:rPr>
          <w:rFonts w:ascii="Palatino Linotype" w:eastAsia="Calibri" w:hAnsi="Palatino Linotype" w:cs="Tahoma"/>
          <w:bCs/>
          <w:sz w:val="22"/>
          <w:szCs w:val="22"/>
          <w:lang w:eastAsia="en-US"/>
        </w:rPr>
        <w:t>puntualizando que la misma ya .se encuentra generada.</w:t>
      </w:r>
      <w:r w:rsidR="00E34E3F" w:rsidRPr="00F904BA">
        <w:rPr>
          <w:rFonts w:ascii="Palatino Linotype" w:eastAsia="Calibri" w:hAnsi="Palatino Linotype" w:cs="Tahoma"/>
          <w:bCs/>
          <w:sz w:val="22"/>
          <w:szCs w:val="22"/>
          <w:lang w:eastAsia="en-US"/>
        </w:rPr>
        <w:t xml:space="preserve"> </w:t>
      </w:r>
      <w:r w:rsidR="00BE43CE" w:rsidRPr="00F904BA">
        <w:rPr>
          <w:rFonts w:ascii="Palatino Linotype" w:eastAsia="Calibri" w:hAnsi="Palatino Linotype" w:cs="Tahoma"/>
          <w:bCs/>
          <w:sz w:val="22"/>
          <w:szCs w:val="22"/>
          <w:lang w:eastAsia="en-US"/>
        </w:rPr>
        <w:t>Finalmente, c</w:t>
      </w:r>
      <w:r w:rsidR="00C47C8A" w:rsidRPr="00F904BA">
        <w:rPr>
          <w:rFonts w:ascii="Palatino Linotype" w:eastAsia="Calibri" w:hAnsi="Palatino Linotype" w:cs="Tahoma"/>
          <w:bCs/>
          <w:sz w:val="22"/>
          <w:szCs w:val="22"/>
          <w:lang w:eastAsia="en-US"/>
        </w:rPr>
        <w:t>abe señalar, que ni el Recurrente ni el Sujeto Obligado presentaron ningún tipo de manifestaciones o alegatos.</w:t>
      </w:r>
    </w:p>
    <w:p w14:paraId="43916F48" w14:textId="7D91F560" w:rsidR="00E34579" w:rsidRPr="00F904BA" w:rsidRDefault="00E34579" w:rsidP="009808C0">
      <w:pPr>
        <w:spacing w:line="360" w:lineRule="auto"/>
        <w:jc w:val="both"/>
        <w:rPr>
          <w:rFonts w:ascii="Palatino Linotype" w:eastAsia="Calibri" w:hAnsi="Palatino Linotype" w:cs="Tahoma"/>
          <w:sz w:val="22"/>
          <w:szCs w:val="22"/>
          <w:lang w:eastAsia="es-ES_tradnl"/>
        </w:rPr>
      </w:pPr>
    </w:p>
    <w:p w14:paraId="33FD890C" w14:textId="1550322B" w:rsidR="00552262" w:rsidRPr="00F904BA" w:rsidRDefault="00552262" w:rsidP="009808C0">
      <w:pPr>
        <w:spacing w:line="360" w:lineRule="auto"/>
        <w:jc w:val="both"/>
        <w:rPr>
          <w:rFonts w:ascii="Palatino Linotype" w:eastAsia="Calibri" w:hAnsi="Palatino Linotype" w:cs="Tahoma"/>
          <w:sz w:val="22"/>
          <w:szCs w:val="22"/>
          <w:lang w:eastAsia="es-ES_tradnl"/>
        </w:rPr>
      </w:pPr>
      <w:r w:rsidRPr="00F904BA">
        <w:rPr>
          <w:rFonts w:ascii="Palatino Linotype" w:eastAsia="Calibri" w:hAnsi="Palatino Linotype" w:cs="Tahoma"/>
          <w:sz w:val="22"/>
          <w:szCs w:val="22"/>
          <w:lang w:eastAsia="es-ES_tradnl"/>
        </w:rPr>
        <w:t xml:space="preserve">Lo anterior, se desprende de las documentales que obran en el expediente de referencia, materia de la presente Resolución, consistentes en: la solicitud de acceso a la información con número de folio </w:t>
      </w:r>
      <w:r w:rsidR="00E34E3F" w:rsidRPr="00F904BA">
        <w:rPr>
          <w:rFonts w:ascii="Palatino Linotype" w:eastAsia="Calibri" w:hAnsi="Palatino Linotype" w:cs="Tahoma"/>
          <w:b/>
          <w:sz w:val="22"/>
          <w:szCs w:val="22"/>
          <w:lang w:eastAsia="es-ES_tradnl"/>
        </w:rPr>
        <w:t>00092/MELOCAM/IP/2019</w:t>
      </w:r>
      <w:r w:rsidRPr="00F904BA">
        <w:rPr>
          <w:rFonts w:ascii="Palatino Linotype" w:eastAsia="Calibri" w:hAnsi="Palatino Linotype" w:cs="Tahoma"/>
          <w:sz w:val="22"/>
          <w:szCs w:val="22"/>
          <w:lang w:eastAsia="es-ES_tradnl"/>
        </w:rPr>
        <w:t xml:space="preserve">; </w:t>
      </w:r>
      <w:r w:rsidR="00646C0A" w:rsidRPr="00F904BA">
        <w:rPr>
          <w:rFonts w:ascii="Palatino Linotype" w:eastAsia="Calibri" w:hAnsi="Palatino Linotype" w:cs="Tahoma"/>
          <w:sz w:val="22"/>
          <w:szCs w:val="22"/>
          <w:lang w:eastAsia="es-ES_tradnl"/>
        </w:rPr>
        <w:t xml:space="preserve">la respuesta y </w:t>
      </w:r>
      <w:r w:rsidRPr="00F904BA">
        <w:rPr>
          <w:rFonts w:ascii="Palatino Linotype" w:eastAsia="Calibri" w:hAnsi="Palatino Linotype" w:cs="Tahoma"/>
          <w:sz w:val="22"/>
          <w:szCs w:val="22"/>
          <w:lang w:eastAsia="es-ES_tradnl"/>
        </w:rPr>
        <w:t xml:space="preserve">el escrito </w:t>
      </w:r>
      <w:proofErr w:type="spellStart"/>
      <w:r w:rsidRPr="00F904BA">
        <w:rPr>
          <w:rFonts w:ascii="Palatino Linotype" w:eastAsia="Calibri" w:hAnsi="Palatino Linotype" w:cs="Tahoma"/>
          <w:sz w:val="22"/>
          <w:szCs w:val="22"/>
          <w:lang w:eastAsia="es-ES_tradnl"/>
        </w:rPr>
        <w:t>recursal</w:t>
      </w:r>
      <w:proofErr w:type="spellEnd"/>
      <w:r w:rsidRPr="00F904BA">
        <w:rPr>
          <w:rFonts w:ascii="Palatino Linotype" w:eastAsia="Calibri" w:hAnsi="Palatino Linotype" w:cs="Tahoma"/>
          <w:sz w:val="22"/>
          <w:szCs w:val="22"/>
          <w:lang w:eastAsia="es-ES_tradnl"/>
        </w:rPr>
        <w:t xml:space="preserve">; instrumentales que se toman en cuenta a efecto de resolver el presente medio de impugnación, conforme a lo </w:t>
      </w:r>
      <w:r w:rsidRPr="00F904BA">
        <w:rPr>
          <w:rFonts w:ascii="Palatino Linotype" w:eastAsia="Calibri" w:hAnsi="Palatino Linotype" w:cs="Tahoma"/>
          <w:sz w:val="22"/>
          <w:szCs w:val="22"/>
          <w:lang w:eastAsia="es-ES_tradnl"/>
        </w:rPr>
        <w:lastRenderedPageBreak/>
        <w:t>dispuesto por el artículo 185, fracción IV, de la Ley de Transparencia y Acceso a la Información Pública del Estado de México y Municipios.</w:t>
      </w:r>
    </w:p>
    <w:p w14:paraId="11BA528C" w14:textId="77777777" w:rsidR="00552262" w:rsidRPr="00F904BA" w:rsidRDefault="00552262" w:rsidP="009808C0">
      <w:pPr>
        <w:spacing w:line="360" w:lineRule="auto"/>
        <w:ind w:right="-93"/>
        <w:jc w:val="both"/>
        <w:rPr>
          <w:rFonts w:ascii="Palatino Linotype" w:eastAsia="Calibri" w:hAnsi="Palatino Linotype" w:cs="Tahoma"/>
          <w:bCs/>
          <w:sz w:val="22"/>
          <w:szCs w:val="22"/>
          <w:lang w:eastAsia="en-US"/>
        </w:rPr>
      </w:pPr>
    </w:p>
    <w:p w14:paraId="25C35211" w14:textId="77777777" w:rsidR="007B600C" w:rsidRPr="00F904BA" w:rsidRDefault="007B600C" w:rsidP="009808C0">
      <w:pPr>
        <w:spacing w:line="360" w:lineRule="auto"/>
        <w:ind w:right="-93"/>
        <w:jc w:val="both"/>
        <w:rPr>
          <w:rFonts w:ascii="Palatino Linotype" w:hAnsi="Palatino Linotype" w:cs="Tahoma"/>
          <w:b/>
          <w:sz w:val="22"/>
          <w:szCs w:val="22"/>
        </w:rPr>
      </w:pPr>
      <w:r w:rsidRPr="00F904BA">
        <w:rPr>
          <w:rFonts w:ascii="Palatino Linotype" w:hAnsi="Palatino Linotype" w:cs="Tahoma"/>
          <w:b/>
          <w:sz w:val="22"/>
          <w:szCs w:val="22"/>
          <w:lang w:val="es-ES"/>
        </w:rPr>
        <w:t xml:space="preserve">CUARTO. </w:t>
      </w:r>
      <w:r w:rsidRPr="00F904BA">
        <w:rPr>
          <w:rFonts w:ascii="Palatino Linotype" w:hAnsi="Palatino Linotype" w:cs="Tahoma"/>
          <w:b/>
          <w:sz w:val="22"/>
          <w:szCs w:val="22"/>
        </w:rPr>
        <w:t>Marco normativo aplicable en materia de transparencia y acceso a la información pública.</w:t>
      </w:r>
    </w:p>
    <w:p w14:paraId="51301D22" w14:textId="77777777" w:rsidR="007B600C" w:rsidRPr="00F904BA" w:rsidRDefault="007B600C" w:rsidP="009808C0">
      <w:pPr>
        <w:spacing w:line="360" w:lineRule="auto"/>
        <w:ind w:right="-93"/>
        <w:jc w:val="both"/>
        <w:rPr>
          <w:rFonts w:ascii="Palatino Linotype" w:hAnsi="Palatino Linotype" w:cs="Tahoma"/>
          <w:b/>
          <w:sz w:val="22"/>
          <w:szCs w:val="22"/>
        </w:rPr>
      </w:pPr>
    </w:p>
    <w:p w14:paraId="3DDA7BB7" w14:textId="77777777" w:rsidR="007B600C" w:rsidRPr="00F904BA" w:rsidRDefault="007B600C" w:rsidP="009808C0">
      <w:pPr>
        <w:spacing w:line="360" w:lineRule="auto"/>
        <w:contextualSpacing/>
        <w:jc w:val="both"/>
        <w:rPr>
          <w:rFonts w:ascii="Palatino Linotype" w:hAnsi="Palatino Linotype" w:cs="Tahoma"/>
          <w:sz w:val="22"/>
          <w:szCs w:val="22"/>
        </w:rPr>
      </w:pPr>
      <w:r w:rsidRPr="00F904B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1C8F792" w14:textId="77777777" w:rsidR="007B600C" w:rsidRPr="00F904BA" w:rsidRDefault="007B600C" w:rsidP="009808C0">
      <w:pPr>
        <w:spacing w:line="360" w:lineRule="auto"/>
        <w:jc w:val="both"/>
        <w:rPr>
          <w:rFonts w:ascii="Palatino Linotype" w:hAnsi="Palatino Linotype" w:cs="Tahoma"/>
          <w:sz w:val="22"/>
          <w:szCs w:val="22"/>
        </w:rPr>
      </w:pPr>
    </w:p>
    <w:p w14:paraId="15CE5896" w14:textId="77777777" w:rsidR="007B600C" w:rsidRPr="00F904BA" w:rsidRDefault="007B600C" w:rsidP="009808C0">
      <w:pPr>
        <w:spacing w:line="360" w:lineRule="auto"/>
        <w:jc w:val="both"/>
        <w:rPr>
          <w:rFonts w:ascii="Palatino Linotype" w:hAnsi="Palatino Linotype" w:cs="Tahoma"/>
          <w:sz w:val="22"/>
          <w:szCs w:val="22"/>
        </w:rPr>
      </w:pPr>
      <w:r w:rsidRPr="00F904BA">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8291CFB" w14:textId="77777777" w:rsidR="007B600C" w:rsidRPr="00F904BA" w:rsidRDefault="007B600C" w:rsidP="009808C0">
      <w:pPr>
        <w:spacing w:line="360" w:lineRule="auto"/>
        <w:jc w:val="both"/>
        <w:rPr>
          <w:rFonts w:ascii="Palatino Linotype" w:hAnsi="Palatino Linotype" w:cs="Tahoma"/>
          <w:sz w:val="22"/>
          <w:szCs w:val="22"/>
        </w:rPr>
      </w:pPr>
    </w:p>
    <w:p w14:paraId="4C49934A" w14:textId="77777777" w:rsidR="007B600C" w:rsidRPr="00F904BA" w:rsidRDefault="007B600C" w:rsidP="009808C0">
      <w:pPr>
        <w:spacing w:line="360" w:lineRule="auto"/>
        <w:jc w:val="both"/>
        <w:rPr>
          <w:rFonts w:ascii="Palatino Linotype" w:hAnsi="Palatino Linotype" w:cs="Tahoma"/>
          <w:sz w:val="22"/>
          <w:szCs w:val="22"/>
        </w:rPr>
      </w:pPr>
      <w:r w:rsidRPr="00F904BA">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3DA44A03" w14:textId="77777777" w:rsidR="007B600C" w:rsidRPr="00F904BA" w:rsidRDefault="007B600C" w:rsidP="009808C0">
      <w:pPr>
        <w:spacing w:line="360" w:lineRule="auto"/>
        <w:jc w:val="both"/>
        <w:rPr>
          <w:rFonts w:ascii="Palatino Linotype" w:hAnsi="Palatino Linotype" w:cs="Tahoma"/>
          <w:sz w:val="22"/>
          <w:szCs w:val="22"/>
        </w:rPr>
      </w:pPr>
    </w:p>
    <w:p w14:paraId="62B81D8B" w14:textId="77777777" w:rsidR="007B600C" w:rsidRPr="00F904BA" w:rsidRDefault="007B600C" w:rsidP="009808C0">
      <w:pPr>
        <w:spacing w:line="360" w:lineRule="auto"/>
        <w:jc w:val="both"/>
        <w:rPr>
          <w:rFonts w:ascii="Palatino Linotype" w:hAnsi="Palatino Linotype" w:cs="Tahoma"/>
          <w:sz w:val="22"/>
          <w:szCs w:val="22"/>
        </w:rPr>
      </w:pPr>
      <w:r w:rsidRPr="00F904BA">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F904BA">
        <w:rPr>
          <w:rFonts w:ascii="Palatino Linotype" w:hAnsi="Palatino Linotype" w:cs="Tahoma"/>
          <w:sz w:val="22"/>
          <w:szCs w:val="22"/>
        </w:rPr>
        <w:lastRenderedPageBreak/>
        <w:t>como la información referente a la intimidad de la vida privada y la imagen de las personas, con las excepciones que establezca la ley reglamentaria.</w:t>
      </w:r>
    </w:p>
    <w:p w14:paraId="4C525023" w14:textId="77777777" w:rsidR="007B600C" w:rsidRPr="00F904BA" w:rsidRDefault="007B600C" w:rsidP="009808C0">
      <w:pPr>
        <w:spacing w:line="360" w:lineRule="auto"/>
        <w:jc w:val="both"/>
        <w:rPr>
          <w:rFonts w:ascii="Palatino Linotype" w:hAnsi="Palatino Linotype" w:cs="Tahoma"/>
          <w:sz w:val="22"/>
          <w:szCs w:val="22"/>
        </w:rPr>
      </w:pPr>
    </w:p>
    <w:p w14:paraId="0CD9251C" w14:textId="77777777" w:rsidR="007B600C" w:rsidRPr="00F904BA" w:rsidRDefault="007B600C" w:rsidP="009808C0">
      <w:pPr>
        <w:spacing w:line="360" w:lineRule="auto"/>
        <w:jc w:val="both"/>
        <w:rPr>
          <w:rFonts w:ascii="Palatino Linotype" w:hAnsi="Palatino Linotype" w:cs="Tahoma"/>
          <w:sz w:val="22"/>
          <w:szCs w:val="22"/>
        </w:rPr>
      </w:pPr>
      <w:r w:rsidRPr="00F904B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1716736" w14:textId="77777777" w:rsidR="007B600C" w:rsidRPr="00F904BA" w:rsidRDefault="007B600C" w:rsidP="009808C0">
      <w:pPr>
        <w:spacing w:line="360" w:lineRule="auto"/>
        <w:jc w:val="both"/>
        <w:rPr>
          <w:rFonts w:ascii="Palatino Linotype" w:hAnsi="Palatino Linotype" w:cs="Tahoma"/>
          <w:sz w:val="22"/>
          <w:szCs w:val="22"/>
        </w:rPr>
      </w:pPr>
    </w:p>
    <w:p w14:paraId="76913364" w14:textId="77777777" w:rsidR="007B600C" w:rsidRPr="00F904BA" w:rsidRDefault="007B600C" w:rsidP="009808C0">
      <w:pPr>
        <w:spacing w:line="360" w:lineRule="auto"/>
        <w:jc w:val="both"/>
        <w:rPr>
          <w:rFonts w:ascii="Palatino Linotype" w:hAnsi="Palatino Linotype" w:cs="Tahoma"/>
          <w:sz w:val="22"/>
          <w:szCs w:val="22"/>
        </w:rPr>
      </w:pPr>
      <w:r w:rsidRPr="00F904BA">
        <w:rPr>
          <w:rFonts w:ascii="Palatino Linotype" w:hAnsi="Palatino Linotype" w:cs="Tahoma"/>
          <w:sz w:val="22"/>
          <w:szCs w:val="22"/>
        </w:rPr>
        <w:t>El artículo 12, que, quienes generen, recopilen, administren, manejen, procesen, archiven o conserven información pública serán responsables de la misma.</w:t>
      </w:r>
    </w:p>
    <w:p w14:paraId="3B6D8D0C" w14:textId="77777777" w:rsidR="007B600C" w:rsidRPr="00F904BA" w:rsidRDefault="007B600C" w:rsidP="009808C0">
      <w:pPr>
        <w:spacing w:line="360" w:lineRule="auto"/>
        <w:jc w:val="both"/>
        <w:rPr>
          <w:rFonts w:ascii="Palatino Linotype" w:hAnsi="Palatino Linotype" w:cs="Tahoma"/>
          <w:sz w:val="22"/>
          <w:szCs w:val="22"/>
        </w:rPr>
      </w:pPr>
    </w:p>
    <w:p w14:paraId="74C8E531" w14:textId="77777777" w:rsidR="007B600C" w:rsidRPr="00F904BA" w:rsidRDefault="007B600C" w:rsidP="009808C0">
      <w:pPr>
        <w:spacing w:line="360" w:lineRule="auto"/>
        <w:jc w:val="both"/>
        <w:rPr>
          <w:rFonts w:ascii="Palatino Linotype" w:hAnsi="Palatino Linotype" w:cs="Tahoma"/>
          <w:sz w:val="22"/>
          <w:szCs w:val="22"/>
        </w:rPr>
      </w:pPr>
      <w:r w:rsidRPr="00F904B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A0D6EDA" w14:textId="77777777" w:rsidR="007B600C" w:rsidRPr="00F904BA" w:rsidRDefault="007B600C" w:rsidP="009808C0">
      <w:pPr>
        <w:spacing w:line="360" w:lineRule="auto"/>
        <w:jc w:val="both"/>
        <w:rPr>
          <w:rFonts w:ascii="Palatino Linotype" w:hAnsi="Palatino Linotype" w:cs="Tahoma"/>
          <w:sz w:val="22"/>
          <w:szCs w:val="22"/>
        </w:rPr>
      </w:pPr>
    </w:p>
    <w:p w14:paraId="50628A52" w14:textId="2CC1DF59" w:rsidR="007B600C" w:rsidRPr="00F904BA" w:rsidRDefault="007B600C" w:rsidP="009808C0">
      <w:pPr>
        <w:spacing w:line="360" w:lineRule="auto"/>
        <w:jc w:val="both"/>
        <w:rPr>
          <w:rFonts w:ascii="Palatino Linotype" w:hAnsi="Palatino Linotype" w:cs="Tahoma"/>
          <w:sz w:val="22"/>
          <w:szCs w:val="22"/>
        </w:rPr>
      </w:pPr>
      <w:r w:rsidRPr="00F904B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F613F8E" w14:textId="77777777" w:rsidR="007B600C" w:rsidRPr="00F904BA" w:rsidRDefault="007B600C" w:rsidP="009808C0">
      <w:pPr>
        <w:spacing w:line="360" w:lineRule="auto"/>
        <w:jc w:val="both"/>
        <w:rPr>
          <w:rFonts w:ascii="Palatino Linotype" w:eastAsia="Calibri" w:hAnsi="Palatino Linotype" w:cs="Tahoma"/>
          <w:sz w:val="22"/>
          <w:szCs w:val="22"/>
          <w:lang w:val="es-ES" w:eastAsia="es-ES_tradnl"/>
        </w:rPr>
      </w:pPr>
    </w:p>
    <w:p w14:paraId="2D8238E6" w14:textId="60D50E3F" w:rsidR="007B600C" w:rsidRPr="00F904BA" w:rsidRDefault="00D0789D" w:rsidP="009808C0">
      <w:pPr>
        <w:spacing w:line="360" w:lineRule="auto"/>
        <w:ind w:right="-93"/>
        <w:jc w:val="both"/>
        <w:rPr>
          <w:rFonts w:ascii="Palatino Linotype" w:eastAsia="Calibri" w:hAnsi="Palatino Linotype" w:cs="Tahoma"/>
          <w:sz w:val="22"/>
          <w:szCs w:val="22"/>
          <w:lang w:val="es-ES" w:eastAsia="es-ES_tradnl"/>
        </w:rPr>
      </w:pPr>
      <w:r w:rsidRPr="00F904BA">
        <w:rPr>
          <w:rFonts w:ascii="Palatino Linotype" w:eastAsia="Calibri" w:hAnsi="Palatino Linotype" w:cs="Tahoma"/>
          <w:sz w:val="22"/>
          <w:szCs w:val="22"/>
          <w:lang w:val="es-ES" w:eastAsia="es-ES_tradnl"/>
        </w:rPr>
        <w:t xml:space="preserve">El </w:t>
      </w:r>
      <w:r w:rsidRPr="00F904BA">
        <w:rPr>
          <w:rFonts w:ascii="Palatino Linotype" w:eastAsia="Calibri" w:hAnsi="Palatino Linotype" w:cs="Tahoma"/>
          <w:b/>
          <w:sz w:val="22"/>
          <w:szCs w:val="22"/>
          <w:lang w:val="es-ES" w:eastAsia="es-ES_tradnl"/>
        </w:rPr>
        <w:t>artículo 92, fracción VIII</w:t>
      </w:r>
      <w:r w:rsidRPr="00F904BA">
        <w:rPr>
          <w:rFonts w:ascii="Palatino Linotype" w:eastAsia="Calibri" w:hAnsi="Palatino Linotype" w:cs="Tahoma"/>
          <w:sz w:val="22"/>
          <w:szCs w:val="22"/>
          <w:lang w:val="es-ES" w:eastAsia="es-ES_tradnl"/>
        </w:rPr>
        <w:t xml:space="preserve">, que, la información sobre las </w:t>
      </w:r>
      <w:r w:rsidRPr="00F904BA">
        <w:rPr>
          <w:rFonts w:ascii="Palatino Linotype" w:eastAsia="Calibri" w:hAnsi="Palatino Linotype" w:cs="Tahoma"/>
          <w:b/>
          <w:sz w:val="22"/>
          <w:szCs w:val="22"/>
          <w:lang w:val="es-ES" w:eastAsia="es-ES_tradnl"/>
        </w:rPr>
        <w:t>remuneraciones bruta y neta de todos los servidores públicos de base o de confianza</w:t>
      </w:r>
      <w:r w:rsidRPr="00F904BA">
        <w:rPr>
          <w:rFonts w:ascii="Palatino Linotype" w:eastAsia="Calibri" w:hAnsi="Palatino Linotype" w:cs="Tahoma"/>
          <w:sz w:val="22"/>
          <w:szCs w:val="22"/>
          <w:lang w:val="es-ES" w:eastAsia="es-ES_tradnl"/>
        </w:rPr>
        <w:t>, de todas las percepciones, incluyendo sueldos, prestaciones, gratificaciones, primas, comisiones, dietas, bonos, estímulos, ingresos y sistemas de compensación, corresponde a una Obligación Común de Transparencia para los Sujetos Obligados.</w:t>
      </w:r>
    </w:p>
    <w:p w14:paraId="68907C5F" w14:textId="71CD0E9D" w:rsidR="002033B5" w:rsidRPr="00F904BA" w:rsidRDefault="002033B5" w:rsidP="009808C0">
      <w:pPr>
        <w:spacing w:line="360" w:lineRule="auto"/>
        <w:ind w:right="-93"/>
        <w:jc w:val="both"/>
        <w:rPr>
          <w:rFonts w:ascii="Palatino Linotype" w:eastAsia="Calibri" w:hAnsi="Palatino Linotype" w:cs="Tahoma"/>
          <w:sz w:val="22"/>
          <w:szCs w:val="22"/>
          <w:lang w:val="es-ES" w:eastAsia="es-ES_tradnl"/>
        </w:rPr>
      </w:pPr>
    </w:p>
    <w:p w14:paraId="5D310FDA" w14:textId="77777777" w:rsidR="002033B5" w:rsidRPr="00F904BA" w:rsidRDefault="002033B5" w:rsidP="009808C0">
      <w:pPr>
        <w:spacing w:line="360" w:lineRule="auto"/>
        <w:jc w:val="both"/>
        <w:rPr>
          <w:rFonts w:ascii="Palatino Linotype" w:hAnsi="Palatino Linotype" w:cs="Tahoma"/>
          <w:sz w:val="22"/>
          <w:szCs w:val="24"/>
        </w:rPr>
      </w:pPr>
      <w:r w:rsidRPr="00F904BA">
        <w:rPr>
          <w:rFonts w:ascii="Palatino Linotype" w:hAnsi="Palatino Linotype" w:cs="Tahoma"/>
          <w:sz w:val="22"/>
          <w:szCs w:val="24"/>
        </w:rPr>
        <w:lastRenderedPageBreak/>
        <w:t xml:space="preserve">El artículo 92, que,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el mismo precepto señala, entre los que se encuentran: </w:t>
      </w:r>
      <w:r w:rsidRPr="00F904BA">
        <w:rPr>
          <w:rFonts w:ascii="Palatino Linotype" w:hAnsi="Palatino Linotype" w:cs="Tahoma"/>
          <w:b/>
          <w:sz w:val="22"/>
          <w:szCs w:val="22"/>
        </w:rPr>
        <w:t>fracción</w:t>
      </w:r>
      <w:r w:rsidRPr="00F904BA">
        <w:rPr>
          <w:rFonts w:ascii="Palatino Linotype" w:hAnsi="Palatino Linotype" w:cs="Tahoma"/>
          <w:b/>
          <w:bCs/>
          <w:sz w:val="22"/>
          <w:szCs w:val="24"/>
        </w:rPr>
        <w:t xml:space="preserve"> XXI. </w:t>
      </w:r>
      <w:r w:rsidRPr="00F904BA">
        <w:rPr>
          <w:rFonts w:ascii="Palatino Linotype" w:hAnsi="Palatino Linotype" w:cs="Tahoma"/>
          <w:bCs/>
          <w:sz w:val="22"/>
          <w:szCs w:val="24"/>
        </w:rPr>
        <w:t xml:space="preserve">La </w:t>
      </w:r>
      <w:r w:rsidRPr="00F904BA">
        <w:rPr>
          <w:rFonts w:ascii="Palatino Linotype" w:hAnsi="Palatino Linotype" w:cs="Tahoma"/>
          <w:b/>
          <w:bCs/>
          <w:sz w:val="22"/>
          <w:szCs w:val="24"/>
        </w:rPr>
        <w:t>información curricular, desde el nivel de jefe de departamento o equivalente</w:t>
      </w:r>
      <w:r w:rsidRPr="00F904BA">
        <w:rPr>
          <w:rFonts w:ascii="Palatino Linotype" w:hAnsi="Palatino Linotype" w:cs="Tahoma"/>
          <w:bCs/>
          <w:sz w:val="22"/>
          <w:szCs w:val="24"/>
        </w:rPr>
        <w:t>, hasta el titular del sujeto obligado.</w:t>
      </w:r>
    </w:p>
    <w:p w14:paraId="0436B462" w14:textId="7C22030A" w:rsidR="00425836" w:rsidRPr="00F904BA" w:rsidRDefault="00425836" w:rsidP="009808C0">
      <w:pPr>
        <w:spacing w:line="360" w:lineRule="auto"/>
        <w:ind w:right="-93"/>
        <w:jc w:val="both"/>
        <w:rPr>
          <w:rFonts w:ascii="Palatino Linotype" w:eastAsia="Calibri" w:hAnsi="Palatino Linotype" w:cs="Tahoma"/>
          <w:bCs/>
          <w:sz w:val="22"/>
          <w:szCs w:val="22"/>
          <w:lang w:eastAsia="en-US"/>
        </w:rPr>
      </w:pPr>
    </w:p>
    <w:p w14:paraId="6609DF31" w14:textId="23C43E9B" w:rsidR="007B600C" w:rsidRPr="00F904BA" w:rsidRDefault="007B600C" w:rsidP="009808C0">
      <w:pPr>
        <w:spacing w:line="360" w:lineRule="auto"/>
        <w:ind w:right="-93"/>
        <w:jc w:val="both"/>
        <w:rPr>
          <w:rFonts w:ascii="Palatino Linotype" w:eastAsia="Calibri" w:hAnsi="Palatino Linotype" w:cs="Tahoma"/>
          <w:bCs/>
          <w:sz w:val="22"/>
          <w:szCs w:val="22"/>
          <w:lang w:eastAsia="en-US"/>
        </w:rPr>
      </w:pPr>
      <w:r w:rsidRPr="00F904BA">
        <w:rPr>
          <w:rFonts w:ascii="Palatino Linotype" w:hAnsi="Palatino Linotype" w:cs="Tahoma"/>
          <w:b/>
          <w:sz w:val="22"/>
          <w:szCs w:val="22"/>
          <w:lang w:val="es-ES"/>
        </w:rPr>
        <w:t>QUINTO. Estudio de Fondo.</w:t>
      </w:r>
    </w:p>
    <w:p w14:paraId="77CD9B14" w14:textId="77777777" w:rsidR="007B600C" w:rsidRPr="00F904BA" w:rsidRDefault="007B600C" w:rsidP="009808C0">
      <w:pPr>
        <w:spacing w:line="360" w:lineRule="auto"/>
        <w:ind w:right="-93"/>
        <w:jc w:val="both"/>
        <w:rPr>
          <w:rFonts w:ascii="Palatino Linotype" w:eastAsia="Calibri" w:hAnsi="Palatino Linotype" w:cs="Tahoma"/>
          <w:bCs/>
          <w:sz w:val="22"/>
          <w:szCs w:val="22"/>
          <w:lang w:eastAsia="en-US"/>
        </w:rPr>
      </w:pPr>
    </w:p>
    <w:p w14:paraId="727BBAC6" w14:textId="77777777" w:rsidR="001A0AE0" w:rsidRPr="00F904BA" w:rsidRDefault="001A0AE0" w:rsidP="009808C0">
      <w:pPr>
        <w:spacing w:line="360" w:lineRule="auto"/>
        <w:jc w:val="both"/>
        <w:rPr>
          <w:rFonts w:ascii="Palatino Linotype" w:eastAsia="Calibri" w:hAnsi="Palatino Linotype" w:cs="Tahoma"/>
          <w:sz w:val="22"/>
          <w:szCs w:val="22"/>
          <w:lang w:eastAsia="es-ES_tradnl"/>
        </w:rPr>
      </w:pPr>
      <w:r w:rsidRPr="00F904BA">
        <w:rPr>
          <w:rFonts w:ascii="Palatino Linotype" w:eastAsia="Calibri" w:hAnsi="Palatino Linotype" w:cs="Tahoma"/>
          <w:sz w:val="22"/>
          <w:szCs w:val="22"/>
          <w:lang w:eastAsia="es-ES_tradnl"/>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0FB93020" w14:textId="77777777" w:rsidR="001A0AE0" w:rsidRPr="00F904BA" w:rsidRDefault="001A0AE0" w:rsidP="009808C0">
      <w:pPr>
        <w:spacing w:line="360" w:lineRule="auto"/>
        <w:jc w:val="both"/>
        <w:rPr>
          <w:rFonts w:ascii="Palatino Linotype" w:eastAsia="Calibri" w:hAnsi="Palatino Linotype" w:cs="Tahoma"/>
          <w:sz w:val="22"/>
          <w:szCs w:val="22"/>
          <w:lang w:eastAsia="es-ES_tradnl"/>
        </w:rPr>
      </w:pPr>
    </w:p>
    <w:p w14:paraId="4E77E835" w14:textId="4FEA40EE" w:rsidR="001A0AE0" w:rsidRPr="00F904BA" w:rsidRDefault="001A0AE0" w:rsidP="009808C0">
      <w:pPr>
        <w:pStyle w:val="Prrafodelista"/>
        <w:numPr>
          <w:ilvl w:val="0"/>
          <w:numId w:val="3"/>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Proveer lo necesario para garantizar a toda persona el derecho de acceso a la información pública, a través de procedimientos sencillos, expeditos, oportunos y gratuitos;</w:t>
      </w:r>
    </w:p>
    <w:p w14:paraId="68C9BEFB" w14:textId="77777777" w:rsidR="0082544B" w:rsidRPr="00F904BA" w:rsidRDefault="0082544B" w:rsidP="009808C0">
      <w:pPr>
        <w:pStyle w:val="Prrafodelista"/>
        <w:spacing w:line="360" w:lineRule="auto"/>
        <w:jc w:val="both"/>
        <w:rPr>
          <w:rFonts w:ascii="Palatino Linotype" w:eastAsia="Calibri" w:hAnsi="Palatino Linotype" w:cs="Tahoma"/>
          <w:szCs w:val="22"/>
          <w:lang w:eastAsia="es-ES_tradnl"/>
        </w:rPr>
      </w:pPr>
    </w:p>
    <w:p w14:paraId="69141603" w14:textId="6E553497" w:rsidR="001A0AE0" w:rsidRPr="00F904BA" w:rsidRDefault="001A0AE0" w:rsidP="009808C0">
      <w:pPr>
        <w:pStyle w:val="Prrafodelista"/>
        <w:numPr>
          <w:ilvl w:val="0"/>
          <w:numId w:val="3"/>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Transparentar la gestión pública, mediante la difusión de la información generada por los Sujetos Obligados, y</w:t>
      </w:r>
    </w:p>
    <w:p w14:paraId="55CF81E9" w14:textId="7CBBB458" w:rsidR="0082544B" w:rsidRPr="00F904BA" w:rsidRDefault="0082544B" w:rsidP="009808C0">
      <w:pPr>
        <w:spacing w:line="360" w:lineRule="auto"/>
        <w:jc w:val="both"/>
        <w:rPr>
          <w:rFonts w:ascii="Palatino Linotype" w:eastAsia="Calibri" w:hAnsi="Palatino Linotype" w:cs="Tahoma"/>
          <w:szCs w:val="22"/>
          <w:lang w:eastAsia="es-ES_tradnl"/>
        </w:rPr>
      </w:pPr>
    </w:p>
    <w:p w14:paraId="429D6C59" w14:textId="77777777" w:rsidR="001A0AE0" w:rsidRPr="00F904BA" w:rsidRDefault="001A0AE0" w:rsidP="009808C0">
      <w:pPr>
        <w:pStyle w:val="Prrafodelista"/>
        <w:numPr>
          <w:ilvl w:val="0"/>
          <w:numId w:val="3"/>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Promover, fomentar y difundir la cultura de la transparencia en el ejercicio de la función pública, el acceso a la información y la participación ciudadana, así como, la rendición de cuentas.</w:t>
      </w:r>
    </w:p>
    <w:p w14:paraId="2C526474" w14:textId="77777777" w:rsidR="001A0AE0" w:rsidRPr="00F904BA" w:rsidRDefault="001A0AE0" w:rsidP="009808C0">
      <w:pPr>
        <w:spacing w:line="360" w:lineRule="auto"/>
        <w:jc w:val="both"/>
        <w:rPr>
          <w:rFonts w:ascii="Palatino Linotype" w:eastAsia="Calibri" w:hAnsi="Palatino Linotype" w:cs="Tahoma"/>
          <w:sz w:val="22"/>
          <w:szCs w:val="22"/>
          <w:lang w:eastAsia="es-ES_tradnl"/>
        </w:rPr>
      </w:pPr>
    </w:p>
    <w:p w14:paraId="6FE492F9" w14:textId="77777777" w:rsidR="001A0AE0" w:rsidRPr="00F904BA" w:rsidRDefault="001A0AE0" w:rsidP="009808C0">
      <w:pPr>
        <w:spacing w:line="360" w:lineRule="auto"/>
        <w:jc w:val="both"/>
        <w:rPr>
          <w:rFonts w:ascii="Palatino Linotype" w:eastAsia="Calibri" w:hAnsi="Palatino Linotype" w:cs="Tahoma"/>
          <w:sz w:val="22"/>
          <w:szCs w:val="22"/>
          <w:lang w:eastAsia="es-ES_tradnl"/>
        </w:rPr>
      </w:pPr>
      <w:r w:rsidRPr="00F904BA">
        <w:rPr>
          <w:rFonts w:ascii="Palatino Linotype" w:eastAsia="Calibri" w:hAnsi="Palatino Linotype" w:cs="Tahoma"/>
          <w:sz w:val="22"/>
          <w:szCs w:val="22"/>
          <w:lang w:eastAsia="es-ES_tradnl"/>
        </w:rPr>
        <w:lastRenderedPageBreak/>
        <w:t>Conforme a lo anterior, se desprende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2EE75CAF" w14:textId="77777777" w:rsidR="001A0AE0" w:rsidRPr="00F904BA" w:rsidRDefault="001A0AE0" w:rsidP="009808C0">
      <w:pPr>
        <w:spacing w:line="360" w:lineRule="auto"/>
        <w:jc w:val="both"/>
        <w:rPr>
          <w:rFonts w:ascii="Palatino Linotype" w:eastAsia="Calibri" w:hAnsi="Palatino Linotype" w:cs="Tahoma"/>
          <w:sz w:val="22"/>
          <w:szCs w:val="22"/>
          <w:lang w:eastAsia="es-ES_tradnl"/>
        </w:rPr>
      </w:pPr>
    </w:p>
    <w:p w14:paraId="7CDB73B9" w14:textId="77777777" w:rsidR="001A0AE0" w:rsidRPr="00F904BA" w:rsidRDefault="001A0AE0" w:rsidP="009808C0">
      <w:pPr>
        <w:spacing w:line="360" w:lineRule="auto"/>
        <w:jc w:val="both"/>
        <w:rPr>
          <w:rFonts w:ascii="Palatino Linotype" w:eastAsia="Calibri" w:hAnsi="Palatino Linotype" w:cs="Tahoma"/>
          <w:sz w:val="22"/>
          <w:szCs w:val="22"/>
          <w:lang w:eastAsia="es-ES_tradnl"/>
        </w:rPr>
      </w:pPr>
      <w:r w:rsidRPr="00F904BA">
        <w:rPr>
          <w:rFonts w:ascii="Palatino Linotype" w:eastAsia="Calibri" w:hAnsi="Palatino Linotype" w:cs="Tahoma"/>
          <w:sz w:val="22"/>
          <w:szCs w:val="22"/>
          <w:lang w:eastAsia="es-ES_tradnl"/>
        </w:rPr>
        <w:t xml:space="preserve">En ese orden de ideas, para la atención de las solicitudes de acceso a la información, debe privilegiarse el </w:t>
      </w:r>
      <w:r w:rsidRPr="00F904BA">
        <w:rPr>
          <w:rFonts w:ascii="Palatino Linotype" w:eastAsia="Calibri" w:hAnsi="Palatino Linotype" w:cs="Tahoma"/>
          <w:b/>
          <w:sz w:val="22"/>
          <w:szCs w:val="22"/>
          <w:lang w:eastAsia="es-ES_tradnl"/>
        </w:rPr>
        <w:t>principio de máxima publicidad</w:t>
      </w:r>
      <w:r w:rsidRPr="00F904BA">
        <w:rPr>
          <w:rFonts w:ascii="Palatino Linotype" w:eastAsia="Calibri" w:hAnsi="Palatino Linotype" w:cs="Tahoma"/>
          <w:sz w:val="22"/>
          <w:szCs w:val="22"/>
          <w:lang w:eastAsia="es-ES_tradnl"/>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9F36B5C" w14:textId="77777777" w:rsidR="001A0AE0" w:rsidRPr="00F904BA" w:rsidRDefault="001A0AE0" w:rsidP="009808C0">
      <w:pPr>
        <w:spacing w:line="360" w:lineRule="auto"/>
        <w:jc w:val="both"/>
        <w:rPr>
          <w:rFonts w:ascii="Palatino Linotype" w:eastAsia="Calibri" w:hAnsi="Palatino Linotype" w:cs="Tahoma"/>
          <w:sz w:val="22"/>
          <w:szCs w:val="22"/>
          <w:lang w:eastAsia="es-ES_tradnl"/>
        </w:rPr>
      </w:pPr>
    </w:p>
    <w:p w14:paraId="5A6A524E" w14:textId="77777777" w:rsidR="001A0AE0" w:rsidRPr="00F904BA" w:rsidRDefault="001A0AE0" w:rsidP="009808C0">
      <w:pPr>
        <w:spacing w:line="360" w:lineRule="auto"/>
        <w:jc w:val="both"/>
        <w:rPr>
          <w:rFonts w:ascii="Palatino Linotype" w:eastAsia="Calibri" w:hAnsi="Palatino Linotype" w:cs="Tahoma"/>
          <w:sz w:val="22"/>
          <w:szCs w:val="22"/>
          <w:lang w:eastAsia="es-ES_tradnl"/>
        </w:rPr>
      </w:pPr>
      <w:r w:rsidRPr="00F904BA">
        <w:rPr>
          <w:rFonts w:ascii="Palatino Linotype" w:eastAsia="Calibri" w:hAnsi="Palatino Linotype" w:cs="Tahoma"/>
          <w:sz w:val="22"/>
          <w:szCs w:val="22"/>
          <w:lang w:eastAsia="es-ES_tradnl"/>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BE468C8" w14:textId="77777777" w:rsidR="001A0AE0" w:rsidRPr="00F904BA" w:rsidRDefault="001A0AE0" w:rsidP="009808C0">
      <w:pPr>
        <w:spacing w:line="360" w:lineRule="auto"/>
        <w:jc w:val="both"/>
        <w:rPr>
          <w:rFonts w:ascii="Palatino Linotype" w:eastAsia="Calibri" w:hAnsi="Palatino Linotype" w:cs="Tahoma"/>
          <w:sz w:val="22"/>
          <w:szCs w:val="22"/>
          <w:lang w:eastAsia="es-ES_tradnl"/>
        </w:rPr>
      </w:pPr>
    </w:p>
    <w:p w14:paraId="44949074" w14:textId="39708B84" w:rsidR="001A0AE0" w:rsidRPr="00F904BA" w:rsidRDefault="001A0AE0" w:rsidP="009808C0">
      <w:pPr>
        <w:pStyle w:val="Prrafodelista"/>
        <w:numPr>
          <w:ilvl w:val="0"/>
          <w:numId w:val="4"/>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2DA50B70" w14:textId="77777777" w:rsidR="0082544B" w:rsidRPr="00F904BA" w:rsidRDefault="0082544B" w:rsidP="009808C0">
      <w:pPr>
        <w:pStyle w:val="Prrafodelista"/>
        <w:spacing w:line="360" w:lineRule="auto"/>
        <w:jc w:val="both"/>
        <w:rPr>
          <w:rFonts w:ascii="Palatino Linotype" w:eastAsia="Calibri" w:hAnsi="Palatino Linotype" w:cs="Tahoma"/>
          <w:szCs w:val="22"/>
          <w:lang w:eastAsia="es-ES_tradnl"/>
        </w:rPr>
      </w:pPr>
    </w:p>
    <w:p w14:paraId="12769D24" w14:textId="6785CBC8" w:rsidR="001A0AE0" w:rsidRPr="00F904BA" w:rsidRDefault="001A0AE0" w:rsidP="009808C0">
      <w:pPr>
        <w:pStyle w:val="Prrafodelista"/>
        <w:numPr>
          <w:ilvl w:val="0"/>
          <w:numId w:val="4"/>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lastRenderedPageBreak/>
        <w:t>La respuesta a los requerimientos informativos, deberán notificarse al interesado en el menor tiempo posible, que</w:t>
      </w:r>
      <w:r w:rsidRPr="00F904BA">
        <w:rPr>
          <w:rFonts w:ascii="Palatino Linotype" w:eastAsia="Calibri" w:hAnsi="Palatino Linotype" w:cs="Tahoma"/>
          <w:b/>
          <w:szCs w:val="22"/>
          <w:lang w:eastAsia="es-ES_tradnl"/>
        </w:rPr>
        <w:t xml:space="preserve"> no podrá exceder de quince días hábiles</w:t>
      </w:r>
      <w:r w:rsidRPr="00F904BA">
        <w:rPr>
          <w:rFonts w:ascii="Palatino Linotype" w:eastAsia="Calibri" w:hAnsi="Palatino Linotype" w:cs="Tahoma"/>
          <w:szCs w:val="22"/>
          <w:lang w:eastAsia="es-ES_tradnl"/>
        </w:rPr>
        <w:t>, contados a partir del día siguiente a la presentación de esta. Excepcionalmente, el plazo referido podrá ampliarse por siete días hábiles más, cuando existan razones fundadas y motivadas, a través del Comité de Transparencia;</w:t>
      </w:r>
    </w:p>
    <w:p w14:paraId="12E79F83" w14:textId="715EE0B8" w:rsidR="0082544B" w:rsidRPr="00F904BA" w:rsidRDefault="0082544B" w:rsidP="009808C0">
      <w:pPr>
        <w:spacing w:line="360" w:lineRule="auto"/>
        <w:jc w:val="both"/>
        <w:rPr>
          <w:rFonts w:ascii="Palatino Linotype" w:eastAsia="Calibri" w:hAnsi="Palatino Linotype" w:cs="Tahoma"/>
          <w:szCs w:val="22"/>
          <w:lang w:eastAsia="es-ES_tradnl"/>
        </w:rPr>
      </w:pPr>
    </w:p>
    <w:p w14:paraId="6B77303D" w14:textId="17A2D047" w:rsidR="001A0AE0" w:rsidRPr="00F904BA" w:rsidRDefault="001A0AE0" w:rsidP="009808C0">
      <w:pPr>
        <w:pStyle w:val="Prrafodelista"/>
        <w:numPr>
          <w:ilvl w:val="0"/>
          <w:numId w:val="4"/>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5C1D046A" w14:textId="648FC33F" w:rsidR="00FB1A06" w:rsidRPr="00F904BA" w:rsidRDefault="00FB1A06" w:rsidP="009808C0">
      <w:pPr>
        <w:spacing w:line="360" w:lineRule="auto"/>
        <w:jc w:val="both"/>
        <w:rPr>
          <w:rFonts w:ascii="Palatino Linotype" w:eastAsia="Calibri" w:hAnsi="Palatino Linotype" w:cs="Tahoma"/>
          <w:szCs w:val="22"/>
          <w:lang w:eastAsia="es-ES_tradnl"/>
        </w:rPr>
      </w:pPr>
    </w:p>
    <w:p w14:paraId="56827CE9" w14:textId="06461E5D" w:rsidR="001A0AE0" w:rsidRPr="00F904BA" w:rsidRDefault="001A0AE0" w:rsidP="009808C0">
      <w:pPr>
        <w:pStyle w:val="Prrafodelista"/>
        <w:numPr>
          <w:ilvl w:val="0"/>
          <w:numId w:val="4"/>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4B077B40" w14:textId="2A8F4D3A" w:rsidR="0082544B" w:rsidRPr="00F904BA" w:rsidRDefault="0082544B" w:rsidP="009808C0">
      <w:pPr>
        <w:spacing w:line="360" w:lineRule="auto"/>
        <w:ind w:left="360"/>
        <w:jc w:val="both"/>
        <w:rPr>
          <w:rFonts w:ascii="Palatino Linotype" w:eastAsia="Calibri" w:hAnsi="Palatino Linotype" w:cs="Tahoma"/>
          <w:szCs w:val="22"/>
          <w:lang w:eastAsia="es-ES_tradnl"/>
        </w:rPr>
      </w:pPr>
    </w:p>
    <w:p w14:paraId="66FECE15" w14:textId="77777777" w:rsidR="001A0AE0" w:rsidRPr="00F904BA" w:rsidRDefault="001A0AE0" w:rsidP="009808C0">
      <w:pPr>
        <w:pStyle w:val="Prrafodelista"/>
        <w:numPr>
          <w:ilvl w:val="0"/>
          <w:numId w:val="4"/>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34FADB" w14:textId="77777777" w:rsidR="001A0AE0" w:rsidRPr="00F904BA" w:rsidRDefault="001A0AE0" w:rsidP="009808C0">
      <w:pPr>
        <w:spacing w:line="360" w:lineRule="auto"/>
        <w:jc w:val="both"/>
        <w:rPr>
          <w:rFonts w:ascii="Palatino Linotype" w:eastAsia="Calibri" w:hAnsi="Palatino Linotype" w:cs="Tahoma"/>
          <w:sz w:val="22"/>
          <w:szCs w:val="22"/>
          <w:lang w:eastAsia="es-ES_tradnl"/>
        </w:rPr>
      </w:pPr>
    </w:p>
    <w:p w14:paraId="1BD5932D" w14:textId="221E0EA7" w:rsidR="006562A9" w:rsidRPr="00F904BA" w:rsidRDefault="006562A9" w:rsidP="009808C0">
      <w:pPr>
        <w:spacing w:line="360" w:lineRule="auto"/>
        <w:ind w:right="-93"/>
        <w:jc w:val="both"/>
        <w:rPr>
          <w:rFonts w:ascii="Palatino Linotype" w:hAnsi="Palatino Linotype" w:cs="Tahoma"/>
          <w:sz w:val="22"/>
          <w:szCs w:val="22"/>
          <w:lang w:val="es-ES"/>
        </w:rPr>
      </w:pPr>
      <w:r w:rsidRPr="00F904BA">
        <w:rPr>
          <w:rFonts w:ascii="Palatino Linotype" w:hAnsi="Palatino Linotype" w:cs="Tahoma"/>
          <w:sz w:val="22"/>
          <w:szCs w:val="22"/>
          <w:lang w:val="es-ES"/>
        </w:rPr>
        <w:lastRenderedPageBreak/>
        <w:t xml:space="preserve">Una vez establecido lo anterior, es de precisar que el Recurrente solicitó que el Sujeto Obligado </w:t>
      </w:r>
      <w:r w:rsidR="002E5C7A" w:rsidRPr="00F904BA">
        <w:rPr>
          <w:rFonts w:ascii="Palatino Linotype" w:hAnsi="Palatino Linotype" w:cs="Tahoma"/>
          <w:sz w:val="22"/>
          <w:szCs w:val="22"/>
          <w:lang w:val="es-ES"/>
        </w:rPr>
        <w:t>información referente al Sistema Municipal del DIF del Ayuntamiento de Melchor Ocampo, en versión pública, misma que se menciona a continuación:</w:t>
      </w:r>
    </w:p>
    <w:p w14:paraId="7624F1A2" w14:textId="39B6E258" w:rsidR="002E5C7A" w:rsidRPr="00F904BA" w:rsidRDefault="002E5C7A" w:rsidP="009808C0">
      <w:pPr>
        <w:spacing w:line="360" w:lineRule="auto"/>
        <w:ind w:right="-93"/>
        <w:jc w:val="both"/>
        <w:rPr>
          <w:rFonts w:ascii="Palatino Linotype" w:hAnsi="Palatino Linotype" w:cs="Tahoma"/>
          <w:sz w:val="22"/>
          <w:szCs w:val="22"/>
          <w:lang w:val="es-ES"/>
        </w:rPr>
      </w:pPr>
    </w:p>
    <w:p w14:paraId="0E1BEDDC" w14:textId="77777777" w:rsidR="004D4F74" w:rsidRPr="00F904BA" w:rsidRDefault="004D4F74" w:rsidP="009808C0">
      <w:pPr>
        <w:spacing w:line="360" w:lineRule="auto"/>
        <w:jc w:val="both"/>
        <w:rPr>
          <w:rFonts w:ascii="Palatino Linotype" w:eastAsia="Calibri" w:hAnsi="Palatino Linotype" w:cs="Tahoma"/>
          <w:sz w:val="22"/>
          <w:szCs w:val="22"/>
          <w:lang w:eastAsia="es-ES_tradnl"/>
        </w:rPr>
      </w:pPr>
      <w:r w:rsidRPr="00F904BA">
        <w:rPr>
          <w:rFonts w:ascii="Palatino Linotype" w:eastAsia="Calibri" w:hAnsi="Palatino Linotype" w:cs="Tahoma"/>
          <w:sz w:val="22"/>
          <w:szCs w:val="22"/>
          <w:lang w:eastAsia="es-ES_tradnl"/>
        </w:rPr>
        <w:t>De las personas que actualmente laboran dentro del Sistema DIF Municipal, incluyendo las diferentes unidades de atención médica existentes, la unidad básica de rehabilitación (UBRIS), guarderías y casas de la tercera edad, especificando en cada caso:</w:t>
      </w:r>
    </w:p>
    <w:p w14:paraId="6080D69B" w14:textId="77777777" w:rsidR="004D4F74" w:rsidRPr="00F904BA" w:rsidRDefault="004D4F74" w:rsidP="009808C0">
      <w:pPr>
        <w:pStyle w:val="Prrafodelista"/>
        <w:spacing w:line="360" w:lineRule="auto"/>
        <w:jc w:val="both"/>
        <w:rPr>
          <w:rFonts w:ascii="Palatino Linotype" w:eastAsia="Calibri" w:hAnsi="Palatino Linotype" w:cs="Tahoma"/>
          <w:szCs w:val="22"/>
          <w:lang w:eastAsia="es-ES_tradnl"/>
        </w:rPr>
      </w:pPr>
    </w:p>
    <w:p w14:paraId="49B5CF4D" w14:textId="77777777" w:rsidR="004D4F74" w:rsidRPr="00F904BA" w:rsidRDefault="004D4F74" w:rsidP="009808C0">
      <w:pPr>
        <w:pStyle w:val="Prrafodelista"/>
        <w:numPr>
          <w:ilvl w:val="0"/>
          <w:numId w:val="39"/>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Nombre:</w:t>
      </w:r>
    </w:p>
    <w:p w14:paraId="5EDE9264" w14:textId="77777777" w:rsidR="004D4F74" w:rsidRPr="00F904BA" w:rsidRDefault="004D4F74" w:rsidP="009808C0">
      <w:pPr>
        <w:pStyle w:val="Prrafodelista"/>
        <w:numPr>
          <w:ilvl w:val="0"/>
          <w:numId w:val="39"/>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Área de adscripción</w:t>
      </w:r>
    </w:p>
    <w:p w14:paraId="1BA2E2DE" w14:textId="77777777" w:rsidR="004D4F74" w:rsidRPr="00F904BA" w:rsidRDefault="004D4F74" w:rsidP="009808C0">
      <w:pPr>
        <w:pStyle w:val="Prrafodelista"/>
        <w:numPr>
          <w:ilvl w:val="0"/>
          <w:numId w:val="39"/>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Fecha de inicio de labores</w:t>
      </w:r>
    </w:p>
    <w:p w14:paraId="52E61EA3" w14:textId="77777777" w:rsidR="004D4F74" w:rsidRPr="00F904BA" w:rsidRDefault="004D4F74" w:rsidP="009808C0">
      <w:pPr>
        <w:pStyle w:val="Prrafodelista"/>
        <w:numPr>
          <w:ilvl w:val="0"/>
          <w:numId w:val="39"/>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Funciones desempeñadas;</w:t>
      </w:r>
    </w:p>
    <w:p w14:paraId="613231B3" w14:textId="77777777" w:rsidR="004D4F74" w:rsidRPr="00F904BA" w:rsidRDefault="004D4F74" w:rsidP="009808C0">
      <w:pPr>
        <w:pStyle w:val="Prrafodelista"/>
        <w:numPr>
          <w:ilvl w:val="0"/>
          <w:numId w:val="39"/>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Perfil requerido para el cargo desempeñado</w:t>
      </w:r>
    </w:p>
    <w:p w14:paraId="5DA97BBD" w14:textId="77777777" w:rsidR="004D4F74" w:rsidRPr="00F904BA" w:rsidRDefault="004D4F74" w:rsidP="009808C0">
      <w:pPr>
        <w:pStyle w:val="Prrafodelista"/>
        <w:numPr>
          <w:ilvl w:val="0"/>
          <w:numId w:val="39"/>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Nombramiento</w:t>
      </w:r>
    </w:p>
    <w:p w14:paraId="49FCE816" w14:textId="77777777" w:rsidR="004D4F74" w:rsidRPr="00F904BA" w:rsidRDefault="004D4F74" w:rsidP="009808C0">
      <w:pPr>
        <w:pStyle w:val="Prrafodelista"/>
        <w:numPr>
          <w:ilvl w:val="0"/>
          <w:numId w:val="39"/>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Sueldo bruto y neto;</w:t>
      </w:r>
    </w:p>
    <w:p w14:paraId="06607973" w14:textId="77777777" w:rsidR="004D4F74" w:rsidRPr="00F904BA" w:rsidRDefault="004D4F74" w:rsidP="009808C0">
      <w:pPr>
        <w:pStyle w:val="Prrafodelista"/>
        <w:numPr>
          <w:ilvl w:val="0"/>
          <w:numId w:val="39"/>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Prestaciones</w:t>
      </w:r>
    </w:p>
    <w:p w14:paraId="3E1FE201" w14:textId="77777777" w:rsidR="004D4F74" w:rsidRPr="00F904BA" w:rsidRDefault="004D4F74" w:rsidP="009808C0">
      <w:pPr>
        <w:pStyle w:val="Prrafodelista"/>
        <w:numPr>
          <w:ilvl w:val="0"/>
          <w:numId w:val="39"/>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Experiencia laboral previa</w:t>
      </w:r>
    </w:p>
    <w:p w14:paraId="682E272A" w14:textId="77777777" w:rsidR="004D4F74" w:rsidRPr="00F904BA" w:rsidRDefault="004D4F74" w:rsidP="009808C0">
      <w:pPr>
        <w:pStyle w:val="Prrafodelista"/>
        <w:numPr>
          <w:ilvl w:val="0"/>
          <w:numId w:val="39"/>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Documento que acredite nivel de estudios (ostentado);</w:t>
      </w:r>
    </w:p>
    <w:p w14:paraId="4DA15830" w14:textId="77777777" w:rsidR="004D4F74" w:rsidRPr="00F904BA" w:rsidRDefault="004D4F74" w:rsidP="009808C0">
      <w:pPr>
        <w:pStyle w:val="Prrafodelista"/>
        <w:numPr>
          <w:ilvl w:val="0"/>
          <w:numId w:val="39"/>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 xml:space="preserve">Reporte de asistencia, correspondiente del primero de enero al veintidós de agosto de dos mil diecinueve. </w:t>
      </w:r>
    </w:p>
    <w:p w14:paraId="020BBDA0" w14:textId="2E938A25" w:rsidR="006562A9" w:rsidRPr="00F904BA" w:rsidRDefault="006562A9" w:rsidP="009808C0">
      <w:pPr>
        <w:spacing w:line="360" w:lineRule="auto"/>
        <w:jc w:val="both"/>
        <w:rPr>
          <w:rFonts w:ascii="Palatino Linotype" w:eastAsia="Calibri" w:hAnsi="Palatino Linotype" w:cs="Tahoma"/>
          <w:szCs w:val="22"/>
          <w:lang w:eastAsia="es-ES_tradnl"/>
        </w:rPr>
      </w:pPr>
    </w:p>
    <w:p w14:paraId="3AF50044" w14:textId="77777777" w:rsidR="00EC0226" w:rsidRPr="00F904BA" w:rsidRDefault="00EC0226" w:rsidP="009808C0">
      <w:pPr>
        <w:tabs>
          <w:tab w:val="left" w:pos="5160"/>
        </w:tabs>
        <w:spacing w:line="360" w:lineRule="auto"/>
        <w:ind w:right="-93"/>
        <w:jc w:val="both"/>
        <w:rPr>
          <w:rFonts w:ascii="Palatino Linotype" w:eastAsia="Calibri" w:hAnsi="Palatino Linotype" w:cs="Tahoma"/>
          <w:bCs/>
          <w:sz w:val="22"/>
          <w:szCs w:val="22"/>
          <w:lang w:eastAsia="en-US"/>
        </w:rPr>
      </w:pPr>
      <w:r w:rsidRPr="00F904BA">
        <w:rPr>
          <w:rFonts w:ascii="Palatino Linotype" w:eastAsia="Calibri" w:hAnsi="Palatino Linotype" w:cs="Tahoma"/>
          <w:bCs/>
          <w:sz w:val="22"/>
          <w:szCs w:val="22"/>
          <w:lang w:eastAsia="en-US"/>
        </w:rPr>
        <w:t>En respuesta, el Sujeto Obligado manifestó que la información requerida al Sistema Municipal DIF del Ayuntamiento de Melchor Ocampo está siendo generada y solicitó archivar como concluido el presente asunto, en términos de los artículos 176, 177 y 178 de la Ley de Transparencia y Acceso a la Información del Estado de México y Municipios.</w:t>
      </w:r>
    </w:p>
    <w:p w14:paraId="0C97BDF9" w14:textId="25E5DEEE" w:rsidR="00EC0226" w:rsidRPr="00F904BA" w:rsidRDefault="00EC0226" w:rsidP="009808C0">
      <w:pPr>
        <w:spacing w:line="360" w:lineRule="auto"/>
        <w:jc w:val="both"/>
        <w:rPr>
          <w:rFonts w:ascii="Palatino Linotype" w:eastAsia="Calibri" w:hAnsi="Palatino Linotype" w:cs="Tahoma"/>
          <w:bCs/>
          <w:sz w:val="22"/>
          <w:szCs w:val="22"/>
          <w:lang w:eastAsia="en-US"/>
        </w:rPr>
      </w:pPr>
      <w:r w:rsidRPr="00F904BA">
        <w:rPr>
          <w:rFonts w:ascii="Palatino Linotype" w:eastAsia="Calibri" w:hAnsi="Palatino Linotype" w:cs="Tahoma"/>
          <w:bCs/>
          <w:sz w:val="22"/>
          <w:szCs w:val="22"/>
          <w:lang w:eastAsia="en-US"/>
        </w:rPr>
        <w:lastRenderedPageBreak/>
        <w:t>Inconforme con la respuesta, el Recurrente presentó el Recurso de Revisión en el que indicó que el Sujeto Obligado no entregó la información solicitada, puntualizando que la misma ya se encuentra generada. Finalmente, cabe señalar, que ni el Recurrente ni el Sujeto Obligado presentaron ningún tipo de manifestaciones o alegatos.</w:t>
      </w:r>
    </w:p>
    <w:p w14:paraId="7EA6079B" w14:textId="31131BE2" w:rsidR="005221F8" w:rsidRPr="00F904BA" w:rsidRDefault="005221F8" w:rsidP="009808C0">
      <w:pPr>
        <w:spacing w:line="360" w:lineRule="auto"/>
        <w:jc w:val="both"/>
        <w:rPr>
          <w:rFonts w:ascii="Palatino Linotype" w:eastAsia="Calibri" w:hAnsi="Palatino Linotype" w:cs="Tahoma"/>
          <w:bCs/>
          <w:sz w:val="22"/>
          <w:szCs w:val="22"/>
          <w:lang w:eastAsia="en-US"/>
        </w:rPr>
      </w:pPr>
    </w:p>
    <w:p w14:paraId="16D63778" w14:textId="77777777" w:rsidR="005221F8" w:rsidRPr="00F904BA" w:rsidRDefault="005221F8" w:rsidP="009808C0">
      <w:pPr>
        <w:spacing w:line="360" w:lineRule="auto"/>
        <w:ind w:right="-93"/>
        <w:jc w:val="both"/>
        <w:rPr>
          <w:rFonts w:ascii="Palatino Linotype" w:eastAsia="Calibri" w:hAnsi="Palatino Linotype" w:cs="Tahoma"/>
          <w:bCs/>
          <w:sz w:val="22"/>
          <w:szCs w:val="22"/>
          <w:lang w:eastAsia="en-US"/>
        </w:rPr>
      </w:pPr>
      <w:r w:rsidRPr="00F904BA">
        <w:rPr>
          <w:rFonts w:ascii="Palatino Linotype" w:eastAsia="Calibri" w:hAnsi="Palatino Linotype" w:cs="Tahoma"/>
          <w:bCs/>
          <w:sz w:val="22"/>
          <w:szCs w:val="22"/>
          <w:lang w:eastAsia="en-US"/>
        </w:rPr>
        <w:t xml:space="preserve">Aunado lo anterior, es conveniente agregar que en fecha veintisiete de febrero de dos mil diecisiete se publicó en el Periódico Oficial “Gaceta del Gobierno” el Acuerdo mediante el cual el Pleno del Instituto de Transparencia, Acceso a la Información Pública y Protección de Datos Personales del Estado de México y Municipios, aprueba el </w:t>
      </w:r>
      <w:r w:rsidRPr="00F904BA">
        <w:rPr>
          <w:rFonts w:ascii="Palatino Linotype" w:eastAsia="Calibri" w:hAnsi="Palatino Linotype" w:cs="Tahoma"/>
          <w:b/>
          <w:bCs/>
          <w:sz w:val="22"/>
          <w:szCs w:val="22"/>
          <w:lang w:eastAsia="en-US"/>
        </w:rPr>
        <w:t>Padrón de Sujetos Obligados en Materia de Transparencia y Acceso a la Información Pública del Estado de México y Municipios</w:t>
      </w:r>
      <w:r w:rsidRPr="00F904BA">
        <w:rPr>
          <w:rFonts w:ascii="Palatino Linotype" w:eastAsia="Calibri" w:hAnsi="Palatino Linotype" w:cs="Tahoma"/>
          <w:bCs/>
          <w:sz w:val="22"/>
          <w:szCs w:val="22"/>
          <w:lang w:eastAsia="en-US"/>
        </w:rPr>
        <w:t>, entrando en vigor al día siguiente de su publicación; esto es, el veintiocho de febrero de dos mil diecisiete.</w:t>
      </w:r>
    </w:p>
    <w:p w14:paraId="331AAD98" w14:textId="77777777" w:rsidR="005221F8" w:rsidRPr="00F904BA" w:rsidRDefault="005221F8" w:rsidP="009808C0">
      <w:pPr>
        <w:spacing w:line="360" w:lineRule="auto"/>
        <w:jc w:val="both"/>
        <w:rPr>
          <w:rFonts w:ascii="Palatino Linotype" w:hAnsi="Palatino Linotype" w:cs="Tahoma"/>
          <w:sz w:val="22"/>
          <w:szCs w:val="22"/>
        </w:rPr>
      </w:pPr>
    </w:p>
    <w:p w14:paraId="21826023" w14:textId="77777777" w:rsidR="005221F8" w:rsidRPr="00F904BA" w:rsidRDefault="005221F8" w:rsidP="009808C0">
      <w:pPr>
        <w:spacing w:line="360" w:lineRule="auto"/>
        <w:ind w:right="-93"/>
        <w:jc w:val="both"/>
        <w:rPr>
          <w:rFonts w:ascii="Palatino Linotype" w:eastAsia="Calibri" w:hAnsi="Palatino Linotype" w:cs="Tahoma"/>
          <w:bCs/>
          <w:sz w:val="22"/>
          <w:szCs w:val="22"/>
          <w:lang w:eastAsia="en-US"/>
        </w:rPr>
      </w:pPr>
      <w:r w:rsidRPr="00F904BA">
        <w:rPr>
          <w:rFonts w:ascii="Palatino Linotype" w:eastAsia="Calibri" w:hAnsi="Palatino Linotype" w:cs="Tahoma"/>
          <w:bCs/>
          <w:sz w:val="22"/>
          <w:szCs w:val="22"/>
          <w:lang w:eastAsia="en-US"/>
        </w:rPr>
        <w:t>Dicho Padrón nos permite identificar a los Sujetos Obligados que deben cumplir con las obligaciones, procesos, procedimientos, y responsabilidades establecidas en la Ley General de Transparencia y Acceso a la Información Pública y Protección de Datos Personales y por el propio Instituto, en los términos que las mismas determinen.</w:t>
      </w:r>
    </w:p>
    <w:p w14:paraId="21AECFDF" w14:textId="77777777" w:rsidR="005221F8" w:rsidRPr="00F904BA" w:rsidRDefault="005221F8" w:rsidP="009808C0">
      <w:pPr>
        <w:spacing w:line="360" w:lineRule="auto"/>
        <w:jc w:val="both"/>
        <w:rPr>
          <w:rFonts w:ascii="Palatino Linotype" w:hAnsi="Palatino Linotype" w:cs="Tahoma"/>
          <w:sz w:val="22"/>
          <w:szCs w:val="22"/>
        </w:rPr>
      </w:pPr>
    </w:p>
    <w:p w14:paraId="4A69577B" w14:textId="133FB6CC" w:rsidR="005221F8" w:rsidRPr="00F904BA" w:rsidRDefault="005221F8" w:rsidP="009808C0">
      <w:pPr>
        <w:spacing w:line="360" w:lineRule="auto"/>
        <w:ind w:right="-93"/>
        <w:jc w:val="both"/>
        <w:rPr>
          <w:rFonts w:ascii="Palatino Linotype" w:eastAsia="Calibri" w:hAnsi="Palatino Linotype" w:cs="Tahoma"/>
          <w:bCs/>
          <w:sz w:val="22"/>
          <w:szCs w:val="22"/>
          <w:lang w:eastAsia="en-US"/>
        </w:rPr>
      </w:pPr>
      <w:r w:rsidRPr="00F904BA">
        <w:rPr>
          <w:rFonts w:ascii="Palatino Linotype" w:eastAsia="Calibri" w:hAnsi="Palatino Linotype" w:cs="Tahoma"/>
          <w:bCs/>
          <w:sz w:val="22"/>
          <w:szCs w:val="22"/>
          <w:lang w:eastAsia="en-US"/>
        </w:rPr>
        <w:t xml:space="preserve">En este sentido debe precisarse que del referido Acuerdo establece como Sujeto Obligado al </w:t>
      </w:r>
      <w:r w:rsidRPr="00F904BA">
        <w:rPr>
          <w:rFonts w:ascii="Palatino Linotype" w:eastAsia="Calibri" w:hAnsi="Palatino Linotype" w:cs="Tahoma"/>
          <w:b/>
          <w:bCs/>
          <w:sz w:val="22"/>
          <w:szCs w:val="22"/>
          <w:lang w:eastAsia="en-US"/>
        </w:rPr>
        <w:t>Ayuntamiento de Melchor Ocampo</w:t>
      </w:r>
      <w:r w:rsidRPr="00F904BA">
        <w:rPr>
          <w:rFonts w:ascii="Palatino Linotype" w:eastAsia="Calibri" w:hAnsi="Palatino Linotype" w:cs="Tahoma"/>
          <w:bCs/>
          <w:sz w:val="22"/>
          <w:szCs w:val="22"/>
          <w:lang w:eastAsia="en-US"/>
        </w:rPr>
        <w:t xml:space="preserve">; tal y como se muestra a continuación: </w:t>
      </w:r>
    </w:p>
    <w:p w14:paraId="464DEFBC" w14:textId="77777777" w:rsidR="005221F8" w:rsidRPr="00F904BA" w:rsidRDefault="005221F8" w:rsidP="009808C0">
      <w:pPr>
        <w:spacing w:line="360" w:lineRule="auto"/>
        <w:ind w:right="-93"/>
        <w:jc w:val="both"/>
        <w:rPr>
          <w:rFonts w:ascii="Palatino Linotype" w:eastAsia="Calibri" w:hAnsi="Palatino Linotype" w:cs="Tahoma"/>
          <w:bCs/>
          <w:sz w:val="22"/>
          <w:szCs w:val="22"/>
          <w:lang w:eastAsia="en-US"/>
        </w:rPr>
      </w:pPr>
    </w:p>
    <w:p w14:paraId="36F2E846" w14:textId="77777777" w:rsidR="005221F8" w:rsidRPr="00F904BA" w:rsidRDefault="005221F8" w:rsidP="009808C0">
      <w:pPr>
        <w:spacing w:line="360" w:lineRule="auto"/>
        <w:ind w:right="-93"/>
        <w:jc w:val="center"/>
        <w:rPr>
          <w:rFonts w:ascii="Palatino Linotype" w:eastAsia="Calibri" w:hAnsi="Palatino Linotype" w:cs="Tahoma"/>
          <w:bCs/>
          <w:sz w:val="22"/>
          <w:szCs w:val="22"/>
          <w:lang w:eastAsia="en-US"/>
        </w:rPr>
      </w:pPr>
      <w:r w:rsidRPr="00F904BA">
        <w:rPr>
          <w:rFonts w:ascii="Palatino Linotype" w:eastAsia="Calibri" w:hAnsi="Palatino Linotype" w:cs="Tahoma"/>
          <w:bCs/>
          <w:noProof/>
          <w:sz w:val="22"/>
          <w:szCs w:val="22"/>
          <w:lang w:eastAsia="es-MX"/>
        </w:rPr>
        <w:drawing>
          <wp:inline distT="0" distB="0" distL="0" distR="0" wp14:anchorId="2D253940" wp14:editId="08121FA6">
            <wp:extent cx="5629275" cy="3143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275" cy="314325"/>
                    </a:xfrm>
                    <a:prstGeom prst="rect">
                      <a:avLst/>
                    </a:prstGeom>
                    <a:noFill/>
                    <a:ln>
                      <a:noFill/>
                    </a:ln>
                  </pic:spPr>
                </pic:pic>
              </a:graphicData>
            </a:graphic>
          </wp:inline>
        </w:drawing>
      </w:r>
    </w:p>
    <w:p w14:paraId="1FC58B44" w14:textId="42BF1B3C" w:rsidR="005221F8" w:rsidRPr="00F904BA" w:rsidRDefault="005221F8" w:rsidP="009808C0">
      <w:pPr>
        <w:spacing w:line="360" w:lineRule="auto"/>
        <w:jc w:val="both"/>
        <w:rPr>
          <w:rFonts w:ascii="Palatino Linotype" w:hAnsi="Palatino Linotype" w:cs="Tahoma"/>
          <w:sz w:val="22"/>
          <w:szCs w:val="22"/>
        </w:rPr>
      </w:pPr>
      <w:r w:rsidRPr="00F904BA">
        <w:rPr>
          <w:rFonts w:ascii="Palatino Linotype" w:hAnsi="Palatino Linotype" w:cs="Tahoma"/>
          <w:noProof/>
          <w:sz w:val="22"/>
          <w:szCs w:val="22"/>
          <w:lang w:eastAsia="es-MX"/>
        </w:rPr>
        <w:lastRenderedPageBreak/>
        <w:drawing>
          <wp:inline distT="0" distB="0" distL="0" distR="0" wp14:anchorId="3A54DD26" wp14:editId="46717D0E">
            <wp:extent cx="5760720" cy="11430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26471"/>
                    <a:stretch/>
                  </pic:blipFill>
                  <pic:spPr bwMode="auto">
                    <a:xfrm>
                      <a:off x="0" y="0"/>
                      <a:ext cx="5760720" cy="1143000"/>
                    </a:xfrm>
                    <a:prstGeom prst="rect">
                      <a:avLst/>
                    </a:prstGeom>
                    <a:noFill/>
                    <a:ln>
                      <a:noFill/>
                    </a:ln>
                    <a:extLst>
                      <a:ext uri="{53640926-AAD7-44D8-BBD7-CCE9431645EC}">
                        <a14:shadowObscured xmlns:a14="http://schemas.microsoft.com/office/drawing/2010/main"/>
                      </a:ext>
                    </a:extLst>
                  </pic:spPr>
                </pic:pic>
              </a:graphicData>
            </a:graphic>
          </wp:inline>
        </w:drawing>
      </w:r>
    </w:p>
    <w:p w14:paraId="3884B672" w14:textId="693DE55B" w:rsidR="005221F8" w:rsidRPr="00F904BA" w:rsidRDefault="005221F8" w:rsidP="009808C0">
      <w:pPr>
        <w:spacing w:line="360" w:lineRule="auto"/>
        <w:jc w:val="center"/>
        <w:rPr>
          <w:rFonts w:ascii="Palatino Linotype" w:hAnsi="Palatino Linotype" w:cs="Tahoma"/>
          <w:sz w:val="22"/>
          <w:szCs w:val="22"/>
        </w:rPr>
      </w:pPr>
      <w:r w:rsidRPr="00F904BA">
        <w:rPr>
          <w:rFonts w:ascii="Palatino Linotype" w:hAnsi="Palatino Linotype" w:cs="Tahoma"/>
          <w:noProof/>
          <w:sz w:val="22"/>
          <w:szCs w:val="22"/>
          <w:lang w:eastAsia="es-MX"/>
        </w:rPr>
        <w:drawing>
          <wp:inline distT="0" distB="0" distL="0" distR="0" wp14:anchorId="08BE0348" wp14:editId="06CC5DFA">
            <wp:extent cx="3108960" cy="2743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8960" cy="274320"/>
                    </a:xfrm>
                    <a:prstGeom prst="rect">
                      <a:avLst/>
                    </a:prstGeom>
                    <a:noFill/>
                    <a:ln>
                      <a:noFill/>
                    </a:ln>
                  </pic:spPr>
                </pic:pic>
              </a:graphicData>
            </a:graphic>
          </wp:inline>
        </w:drawing>
      </w:r>
    </w:p>
    <w:p w14:paraId="589F1A3E" w14:textId="6245F6B1" w:rsidR="005221F8" w:rsidRPr="00F904BA" w:rsidRDefault="005221F8" w:rsidP="009808C0">
      <w:pPr>
        <w:spacing w:line="360" w:lineRule="auto"/>
        <w:jc w:val="both"/>
        <w:rPr>
          <w:rFonts w:ascii="Palatino Linotype" w:eastAsia="Calibri" w:hAnsi="Palatino Linotype" w:cs="Tahoma"/>
          <w:sz w:val="22"/>
          <w:szCs w:val="22"/>
          <w:lang w:val="es-ES" w:eastAsia="es-ES_tradnl"/>
        </w:rPr>
      </w:pPr>
    </w:p>
    <w:p w14:paraId="6ABE99F5" w14:textId="0481870C" w:rsidR="005221F8" w:rsidRPr="00F904BA" w:rsidRDefault="005221F8" w:rsidP="009808C0">
      <w:pPr>
        <w:tabs>
          <w:tab w:val="left" w:pos="4962"/>
        </w:tabs>
        <w:spacing w:line="360" w:lineRule="auto"/>
        <w:jc w:val="both"/>
        <w:rPr>
          <w:rFonts w:ascii="Palatino Linotype" w:hAnsi="Palatino Linotype" w:cs="Tahoma"/>
          <w:sz w:val="22"/>
          <w:szCs w:val="22"/>
        </w:rPr>
      </w:pPr>
      <w:r w:rsidRPr="00F904BA">
        <w:rPr>
          <w:rFonts w:ascii="Palatino Linotype" w:hAnsi="Palatino Linotype" w:cs="Tahoma"/>
          <w:sz w:val="22"/>
          <w:szCs w:val="22"/>
        </w:rPr>
        <w:t xml:space="preserve">Por lo tanto, se advierte que el </w:t>
      </w:r>
      <w:r w:rsidRPr="00F904BA">
        <w:rPr>
          <w:rFonts w:ascii="Palatino Linotype" w:hAnsi="Palatino Linotype" w:cs="Tahoma"/>
          <w:b/>
          <w:sz w:val="22"/>
          <w:szCs w:val="22"/>
        </w:rPr>
        <w:t xml:space="preserve">Ayuntamiento de </w:t>
      </w:r>
      <w:r w:rsidR="00D12AEE" w:rsidRPr="00F904BA">
        <w:rPr>
          <w:rFonts w:ascii="Palatino Linotype" w:hAnsi="Palatino Linotype" w:cs="Tahoma"/>
          <w:b/>
          <w:sz w:val="22"/>
          <w:szCs w:val="22"/>
        </w:rPr>
        <w:t>Melchor Ocampo</w:t>
      </w:r>
      <w:r w:rsidRPr="00F904BA">
        <w:rPr>
          <w:rFonts w:ascii="Palatino Linotype" w:hAnsi="Palatino Linotype" w:cs="Tahoma"/>
          <w:sz w:val="22"/>
          <w:szCs w:val="22"/>
        </w:rPr>
        <w:t xml:space="preserve"> </w:t>
      </w:r>
      <w:r w:rsidR="00D12AEE" w:rsidRPr="00F904BA">
        <w:rPr>
          <w:rFonts w:ascii="Palatino Linotype" w:hAnsi="Palatino Linotype" w:cs="Tahoma"/>
          <w:sz w:val="22"/>
          <w:szCs w:val="22"/>
        </w:rPr>
        <w:t>es el competente para dar respuesta a los requerimientos informativos realizados por el Particular</w:t>
      </w:r>
      <w:r w:rsidRPr="00F904BA">
        <w:rPr>
          <w:rFonts w:ascii="Palatino Linotype" w:hAnsi="Palatino Linotype" w:cs="Tahoma"/>
          <w:sz w:val="22"/>
          <w:szCs w:val="22"/>
        </w:rPr>
        <w:t xml:space="preserve"> al </w:t>
      </w:r>
      <w:r w:rsidR="00D12AEE" w:rsidRPr="00F904BA">
        <w:rPr>
          <w:rFonts w:ascii="Palatino Linotype" w:hAnsi="Palatino Linotype" w:cs="Tahoma"/>
          <w:b/>
          <w:sz w:val="22"/>
          <w:szCs w:val="22"/>
        </w:rPr>
        <w:t>Sistema Municipal del DIF de Melchor Ocampo</w:t>
      </w:r>
      <w:r w:rsidRPr="00F904BA">
        <w:rPr>
          <w:rFonts w:ascii="Palatino Linotype" w:hAnsi="Palatino Linotype" w:cs="Tahoma"/>
          <w:sz w:val="22"/>
          <w:szCs w:val="22"/>
        </w:rPr>
        <w:t xml:space="preserve"> por ser este, el Sujeto Obligado correspondiente. </w:t>
      </w:r>
    </w:p>
    <w:p w14:paraId="16076D12" w14:textId="11157DAA" w:rsidR="00366B58" w:rsidRPr="00F904BA" w:rsidRDefault="00366B58" w:rsidP="009808C0">
      <w:pPr>
        <w:spacing w:line="360" w:lineRule="auto"/>
        <w:jc w:val="both"/>
        <w:rPr>
          <w:rFonts w:ascii="Palatino Linotype" w:eastAsia="Calibri" w:hAnsi="Palatino Linotype" w:cs="Tahoma"/>
          <w:bCs/>
          <w:sz w:val="22"/>
          <w:szCs w:val="22"/>
          <w:lang w:eastAsia="en-US"/>
        </w:rPr>
      </w:pPr>
    </w:p>
    <w:p w14:paraId="72F84336" w14:textId="6FA35848" w:rsidR="00A96533" w:rsidRPr="00F904BA" w:rsidRDefault="00A96533" w:rsidP="009808C0">
      <w:pPr>
        <w:spacing w:line="360" w:lineRule="auto"/>
        <w:jc w:val="both"/>
        <w:rPr>
          <w:rFonts w:ascii="Palatino Linotype" w:hAnsi="Palatino Linotype" w:cs="Tahoma"/>
          <w:sz w:val="22"/>
          <w:szCs w:val="22"/>
        </w:rPr>
      </w:pPr>
      <w:r w:rsidRPr="00F904BA">
        <w:rPr>
          <w:rFonts w:ascii="Palatino Linotype" w:hAnsi="Palatino Linotype" w:cs="Tahoma"/>
          <w:sz w:val="22"/>
          <w:szCs w:val="22"/>
        </w:rPr>
        <w:t>Una vez precisado lo anterior, se procede al análisis de los puntos requeridos por el Particular, en los siguientes términos:</w:t>
      </w:r>
    </w:p>
    <w:p w14:paraId="687EC5CE" w14:textId="40898348" w:rsidR="003F1EB0" w:rsidRPr="00F904BA" w:rsidRDefault="003F1EB0" w:rsidP="009808C0">
      <w:pPr>
        <w:spacing w:line="360" w:lineRule="auto"/>
        <w:jc w:val="both"/>
        <w:rPr>
          <w:rFonts w:ascii="Palatino Linotype" w:hAnsi="Palatino Linotype" w:cs="Tahoma"/>
          <w:sz w:val="22"/>
          <w:szCs w:val="22"/>
        </w:rPr>
      </w:pPr>
    </w:p>
    <w:p w14:paraId="7A308B6C" w14:textId="615CEE11" w:rsidR="008F0906" w:rsidRPr="00F904BA" w:rsidRDefault="007039DA" w:rsidP="009808C0">
      <w:pPr>
        <w:pStyle w:val="Prrafodelista"/>
        <w:numPr>
          <w:ilvl w:val="0"/>
          <w:numId w:val="33"/>
        </w:numPr>
        <w:tabs>
          <w:tab w:val="left" w:pos="4962"/>
        </w:tabs>
        <w:spacing w:line="360" w:lineRule="auto"/>
        <w:jc w:val="both"/>
        <w:rPr>
          <w:rFonts w:ascii="Palatino Linotype" w:eastAsia="Calibri" w:hAnsi="Palatino Linotype" w:cs="Tahoma"/>
          <w:b/>
          <w:iCs/>
          <w:szCs w:val="22"/>
          <w:lang w:val="es-ES" w:eastAsia="es-ES_tradnl"/>
        </w:rPr>
      </w:pPr>
      <w:r w:rsidRPr="00F904BA">
        <w:rPr>
          <w:rFonts w:ascii="Palatino Linotype" w:eastAsia="Calibri" w:hAnsi="Palatino Linotype" w:cs="Tahoma"/>
          <w:b/>
          <w:bCs/>
          <w:iCs/>
          <w:szCs w:val="22"/>
          <w:lang w:eastAsia="es-ES_tradnl"/>
        </w:rPr>
        <w:t>Organigrama general, incluyendo el área de adscripción y funciones que desempeñan los servidores públicos adscritos al Sistema DIF Municipal del Ayuntamiento de Melchor Ocampo</w:t>
      </w:r>
      <w:r w:rsidR="009A22FE" w:rsidRPr="00F904BA">
        <w:rPr>
          <w:rFonts w:ascii="Palatino Linotype" w:eastAsia="Calibri" w:hAnsi="Palatino Linotype" w:cs="Tahoma"/>
          <w:b/>
          <w:bCs/>
          <w:iCs/>
          <w:szCs w:val="22"/>
          <w:lang w:eastAsia="es-ES_tradnl"/>
        </w:rPr>
        <w:t xml:space="preserve"> y sus diferentes unidades administrativas</w:t>
      </w:r>
      <w:r w:rsidRPr="00F904BA">
        <w:rPr>
          <w:rFonts w:ascii="Palatino Linotype" w:eastAsia="Calibri" w:hAnsi="Palatino Linotype" w:cs="Tahoma"/>
          <w:b/>
          <w:bCs/>
          <w:iCs/>
          <w:szCs w:val="22"/>
          <w:lang w:eastAsia="es-ES_tradnl"/>
        </w:rPr>
        <w:t>.</w:t>
      </w:r>
    </w:p>
    <w:p w14:paraId="096910EB" w14:textId="0642DB13" w:rsidR="00677E44" w:rsidRPr="00F904BA" w:rsidRDefault="00677E44" w:rsidP="009808C0">
      <w:pPr>
        <w:spacing w:line="360" w:lineRule="auto"/>
        <w:ind w:right="-93"/>
        <w:jc w:val="both"/>
        <w:rPr>
          <w:rFonts w:ascii="Palatino Linotype" w:eastAsia="Calibri" w:hAnsi="Palatino Linotype" w:cs="Tahoma"/>
          <w:bCs/>
          <w:sz w:val="22"/>
          <w:szCs w:val="22"/>
          <w:lang w:eastAsia="en-US"/>
        </w:rPr>
      </w:pPr>
    </w:p>
    <w:p w14:paraId="392923D6" w14:textId="1A69F28C" w:rsidR="008F0906" w:rsidRPr="00F904BA" w:rsidRDefault="008F0906" w:rsidP="009808C0">
      <w:pPr>
        <w:spacing w:line="360" w:lineRule="auto"/>
        <w:jc w:val="both"/>
        <w:rPr>
          <w:rFonts w:ascii="Palatino Linotype" w:hAnsi="Palatino Linotype" w:cs="Tahoma"/>
          <w:sz w:val="22"/>
          <w:szCs w:val="22"/>
        </w:rPr>
      </w:pPr>
      <w:r w:rsidRPr="00F904BA">
        <w:rPr>
          <w:rFonts w:ascii="Palatino Linotype" w:eastAsia="Calibri" w:hAnsi="Palatino Linotype" w:cs="Tahoma"/>
          <w:bCs/>
          <w:sz w:val="22"/>
          <w:szCs w:val="22"/>
          <w:lang w:eastAsia="en-US"/>
        </w:rPr>
        <w:t>Conforme al artículo 92, fracción II de la Ley de Trasparencia local, dispone</w:t>
      </w:r>
      <w:r w:rsidRPr="00F904BA">
        <w:rPr>
          <w:rFonts w:ascii="Palatino Linotype" w:hAnsi="Palatino Linotype" w:cs="Tahoma"/>
          <w:sz w:val="22"/>
          <w:szCs w:val="22"/>
        </w:rPr>
        <w:t xml:space="preserve"> como una obligación de los sujetos obligados el dar a conocer su </w:t>
      </w:r>
      <w:r w:rsidRPr="00F904BA">
        <w:rPr>
          <w:rFonts w:ascii="Palatino Linotype" w:hAnsi="Palatino Linotype" w:cs="Tahoma"/>
          <w:b/>
          <w:sz w:val="22"/>
          <w:szCs w:val="22"/>
        </w:rPr>
        <w:t>estructura orgánica completa</w:t>
      </w:r>
      <w:r w:rsidRPr="00F904BA">
        <w:rPr>
          <w:rFonts w:ascii="Palatino Linotype" w:hAnsi="Palatino Linotype" w:cs="Tahoma"/>
          <w:sz w:val="22"/>
          <w:szCs w:val="22"/>
        </w:rPr>
        <w:t xml:space="preserve">, en un formato que permita vincular cada parte de la estructura, </w:t>
      </w:r>
      <w:r w:rsidRPr="00F904BA">
        <w:rPr>
          <w:rFonts w:ascii="Palatino Linotype" w:hAnsi="Palatino Linotype" w:cs="Tahoma"/>
          <w:b/>
          <w:sz w:val="22"/>
          <w:szCs w:val="22"/>
        </w:rPr>
        <w:t>las atribuciones y responsabilidades que le corresponden a cada servidor público</w:t>
      </w:r>
      <w:r w:rsidRPr="00F904BA">
        <w:rPr>
          <w:rFonts w:ascii="Palatino Linotype" w:hAnsi="Palatino Linotype" w:cs="Tahoma"/>
          <w:sz w:val="22"/>
          <w:szCs w:val="22"/>
        </w:rPr>
        <w:t xml:space="preserve">, prestador de servicios profesionales o miembro de los sujetos obligados, de conformidad con las disposiciones jurídicas aplicables y el directorio de todos los servidores públicos, por lo que resulta evidente que el Sujeto Obligado debe contar con la información requerida. </w:t>
      </w:r>
    </w:p>
    <w:p w14:paraId="6D8AA1D9" w14:textId="37A6E68E" w:rsidR="008F0906" w:rsidRPr="00F904BA" w:rsidRDefault="008F0906" w:rsidP="009808C0">
      <w:pPr>
        <w:spacing w:line="360" w:lineRule="auto"/>
        <w:jc w:val="both"/>
        <w:rPr>
          <w:rFonts w:ascii="Palatino Linotype" w:hAnsi="Palatino Linotype" w:cs="Tahoma"/>
          <w:sz w:val="22"/>
          <w:szCs w:val="22"/>
        </w:rPr>
      </w:pPr>
    </w:p>
    <w:p w14:paraId="3224BC2E" w14:textId="77777777" w:rsidR="005D1F03" w:rsidRDefault="005D1F03" w:rsidP="009808C0">
      <w:pPr>
        <w:spacing w:line="360" w:lineRule="auto"/>
        <w:jc w:val="both"/>
        <w:rPr>
          <w:rFonts w:ascii="Palatino Linotype" w:hAnsi="Palatino Linotype"/>
          <w:sz w:val="22"/>
          <w:szCs w:val="22"/>
        </w:rPr>
      </w:pPr>
      <w:r w:rsidRPr="00F904BA">
        <w:rPr>
          <w:rFonts w:ascii="Palatino Linotype" w:hAnsi="Palatino Linotype"/>
          <w:sz w:val="22"/>
          <w:szCs w:val="22"/>
        </w:rPr>
        <w:lastRenderedPageBreak/>
        <w:t>Sirve a manera de robustecer lo antes expuesto, lo establecido por la Ley General de Transparencia y Acceso a la Información Pública, el cual, en su artículo 70, fracción II refiere de igual forma la obligación de transparentar la estructura orgánica de cada uno de los Sujetos Obligados.</w:t>
      </w:r>
    </w:p>
    <w:p w14:paraId="7281F6B0" w14:textId="77777777" w:rsidR="00846794" w:rsidRPr="00F904BA" w:rsidRDefault="00846794" w:rsidP="009808C0">
      <w:pPr>
        <w:spacing w:line="360" w:lineRule="auto"/>
        <w:jc w:val="both"/>
        <w:rPr>
          <w:rFonts w:ascii="Palatino Linotype" w:hAnsi="Palatino Linotype"/>
          <w:sz w:val="22"/>
          <w:szCs w:val="22"/>
        </w:rPr>
      </w:pPr>
    </w:p>
    <w:p w14:paraId="1D34A24A" w14:textId="1BBB9DF6" w:rsidR="005D1F03" w:rsidRPr="00F904BA" w:rsidRDefault="005D1F03" w:rsidP="009808C0">
      <w:pPr>
        <w:spacing w:line="360" w:lineRule="auto"/>
        <w:jc w:val="both"/>
        <w:rPr>
          <w:rFonts w:ascii="Palatino Linotype" w:hAnsi="Palatino Linotype"/>
          <w:sz w:val="22"/>
          <w:szCs w:val="22"/>
          <w:shd w:val="clear" w:color="auto" w:fill="FFFFFF"/>
        </w:rPr>
      </w:pPr>
      <w:r w:rsidRPr="00F904BA">
        <w:rPr>
          <w:rFonts w:ascii="Palatino Linotype" w:hAnsi="Palatino Linotype"/>
          <w:sz w:val="22"/>
          <w:szCs w:val="22"/>
        </w:rPr>
        <w:t xml:space="preserve">De igual forma </w:t>
      </w:r>
      <w:r w:rsidRPr="00F904BA">
        <w:rPr>
          <w:rFonts w:ascii="Palatino Linotype" w:eastAsia="Calibri" w:hAnsi="Palatino Linotype" w:cs="Arial"/>
          <w:sz w:val="22"/>
          <w:szCs w:val="22"/>
        </w:rPr>
        <w:t xml:space="preserve">resulta aplicable en la </w:t>
      </w:r>
      <w:r w:rsidR="004D4F74" w:rsidRPr="00F904BA">
        <w:rPr>
          <w:rFonts w:ascii="Palatino Linotype" w:eastAsia="Calibri" w:hAnsi="Palatino Linotype" w:cs="Arial"/>
          <w:sz w:val="22"/>
          <w:szCs w:val="22"/>
        </w:rPr>
        <w:t>E</w:t>
      </w:r>
      <w:r w:rsidRPr="00F904BA">
        <w:rPr>
          <w:rFonts w:ascii="Palatino Linotype" w:eastAsia="Calibri" w:hAnsi="Palatino Linotype" w:cs="Arial"/>
          <w:sz w:val="22"/>
          <w:szCs w:val="22"/>
        </w:rPr>
        <w:t xml:space="preserve">ntidad lo dispuesto por los </w:t>
      </w:r>
      <w:r w:rsidRPr="00F904BA">
        <w:rPr>
          <w:rFonts w:ascii="Palatino Linotype" w:hAnsi="Palatino Linotype"/>
          <w:i/>
          <w:sz w:val="22"/>
          <w:szCs w:val="22"/>
          <w:shd w:val="clear" w:color="auto" w:fill="FFFFFF"/>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F904BA">
        <w:rPr>
          <w:rFonts w:ascii="Palatino Linotype" w:hAnsi="Palatino Linotype"/>
          <w:sz w:val="22"/>
          <w:szCs w:val="22"/>
          <w:shd w:val="clear" w:color="auto" w:fill="FFFFFF"/>
        </w:rPr>
        <w:t>, </w:t>
      </w:r>
      <w:r w:rsidRPr="00F904BA">
        <w:rPr>
          <w:rFonts w:ascii="Palatino Linotype" w:eastAsia="Calibri" w:hAnsi="Palatino Linotype" w:cs="Arial"/>
          <w:sz w:val="22"/>
          <w:szCs w:val="22"/>
        </w:rPr>
        <w:t xml:space="preserve">publicados en el Diario Oficial de la Federación el día cuatro de mayo de dos mil dieciséis y visibles en el siguiente enlace: </w:t>
      </w:r>
      <w:hyperlink r:id="rId11" w:history="1">
        <w:r w:rsidRPr="00F904BA">
          <w:rPr>
            <w:rStyle w:val="Hipervnculo"/>
            <w:rFonts w:ascii="Palatino Linotype" w:eastAsiaTheme="majorEastAsia" w:hAnsi="Palatino Linotype"/>
            <w:sz w:val="22"/>
            <w:szCs w:val="22"/>
          </w:rPr>
          <w:t>http://www.dof.gob.mx/nota_detalle.php?codigo=5436072&amp;fecha=04/05/2016</w:t>
        </w:r>
      </w:hyperlink>
      <w:r w:rsidRPr="00F904BA">
        <w:rPr>
          <w:rFonts w:ascii="Palatino Linotype" w:eastAsia="Calibri" w:hAnsi="Palatino Linotype" w:cs="Arial"/>
          <w:sz w:val="22"/>
          <w:szCs w:val="22"/>
        </w:rPr>
        <w:t xml:space="preserve">; de los cuales, se desprende que en </w:t>
      </w:r>
      <w:r w:rsidRPr="00F904BA">
        <w:rPr>
          <w:rFonts w:ascii="Palatino Linotype" w:hAnsi="Palatino Linotype"/>
          <w:sz w:val="22"/>
          <w:szCs w:val="22"/>
          <w:shd w:val="clear" w:color="auto" w:fill="FFFFFF"/>
        </w:rPr>
        <w:t xml:space="preserve">la estructura orgánica que se encuentran constreñidos a publicar los Sujetos Obligados, se debe permitir la visualización de los niveles jerárquicos y sus relaciones de dependencia de acuerdo con el estatuto orgánico u ordenamiento que les aplique, </w:t>
      </w:r>
      <w:r w:rsidRPr="00F904BA">
        <w:rPr>
          <w:rFonts w:ascii="Palatino Linotype" w:hAnsi="Palatino Linotype"/>
          <w:b/>
          <w:sz w:val="22"/>
          <w:szCs w:val="22"/>
          <w:shd w:val="clear" w:color="auto" w:fill="FFFFFF"/>
        </w:rPr>
        <w:t>debiendo ser vigente, o sea la que esté en operación y haya sido aprobada o dictaminada por la autoridad competente</w:t>
      </w:r>
      <w:r w:rsidRPr="00F904BA">
        <w:rPr>
          <w:rFonts w:ascii="Palatino Linotype" w:hAnsi="Palatino Linotype"/>
          <w:sz w:val="22"/>
          <w:szCs w:val="22"/>
          <w:shd w:val="clear" w:color="auto" w:fill="FFFFFF"/>
        </w:rPr>
        <w:t>.</w:t>
      </w:r>
    </w:p>
    <w:p w14:paraId="1096CB99" w14:textId="7AD869C6" w:rsidR="005D1F03" w:rsidRPr="00F904BA" w:rsidRDefault="005D1F03" w:rsidP="009808C0">
      <w:pPr>
        <w:spacing w:line="360" w:lineRule="auto"/>
        <w:jc w:val="both"/>
        <w:rPr>
          <w:rFonts w:ascii="Palatino Linotype" w:hAnsi="Palatino Linotype"/>
          <w:sz w:val="22"/>
          <w:szCs w:val="22"/>
          <w:shd w:val="clear" w:color="auto" w:fill="FFFFFF"/>
        </w:rPr>
      </w:pPr>
    </w:p>
    <w:p w14:paraId="486D5D89" w14:textId="22576B05" w:rsidR="005D1F03" w:rsidRPr="00F904BA" w:rsidRDefault="005D1F03" w:rsidP="009808C0">
      <w:pPr>
        <w:spacing w:line="360" w:lineRule="auto"/>
        <w:jc w:val="both"/>
        <w:rPr>
          <w:rFonts w:ascii="Palatino Linotype" w:hAnsi="Palatino Linotype" w:cs="Tahoma"/>
          <w:sz w:val="22"/>
          <w:szCs w:val="22"/>
        </w:rPr>
      </w:pPr>
      <w:r w:rsidRPr="00F904BA">
        <w:rPr>
          <w:rFonts w:ascii="Palatino Linotype" w:hAnsi="Palatino Linotype"/>
          <w:sz w:val="22"/>
          <w:szCs w:val="22"/>
        </w:rPr>
        <w:t xml:space="preserve">Derivado de lo anterior es dable considerar que el Sujeto Obligado, conoce, genera, archiva y administra la información solicitada, aunado a que constituye una obligación de transparencia, por lo que esta Ponencia </w:t>
      </w:r>
      <w:r w:rsidRPr="00F904BA">
        <w:rPr>
          <w:rFonts w:ascii="Palatino Linotype" w:hAnsi="Palatino Linotype" w:cs="Tahoma"/>
          <w:sz w:val="22"/>
          <w:szCs w:val="24"/>
        </w:rPr>
        <w:t>realizó una búsqueda dentro del Portal de Información Pública de Oficio Mexiquense (IPOMEX) del Sujeto Obligado</w:t>
      </w:r>
      <w:r w:rsidRPr="00F904BA">
        <w:rPr>
          <w:rFonts w:ascii="Palatino Linotype" w:hAnsi="Palatino Linotype" w:cs="Tahoma"/>
          <w:sz w:val="22"/>
          <w:szCs w:val="22"/>
        </w:rPr>
        <w:t xml:space="preserve"> y localizó la información que, a manera de referencia, se ilustra en la</w:t>
      </w:r>
      <w:r w:rsidR="0096662C" w:rsidRPr="00F904BA">
        <w:rPr>
          <w:rFonts w:ascii="Palatino Linotype" w:hAnsi="Palatino Linotype" w:cs="Tahoma"/>
          <w:sz w:val="22"/>
          <w:szCs w:val="22"/>
        </w:rPr>
        <w:t>s</w:t>
      </w:r>
      <w:r w:rsidRPr="00F904BA">
        <w:rPr>
          <w:rFonts w:ascii="Palatino Linotype" w:hAnsi="Palatino Linotype" w:cs="Tahoma"/>
          <w:sz w:val="22"/>
          <w:szCs w:val="22"/>
        </w:rPr>
        <w:t xml:space="preserve"> </w:t>
      </w:r>
      <w:r w:rsidR="0096662C" w:rsidRPr="00F904BA">
        <w:rPr>
          <w:rFonts w:ascii="Palatino Linotype" w:hAnsi="Palatino Linotype" w:cs="Tahoma"/>
          <w:sz w:val="22"/>
          <w:szCs w:val="22"/>
        </w:rPr>
        <w:t>imágenes</w:t>
      </w:r>
      <w:r w:rsidRPr="00F904BA">
        <w:rPr>
          <w:rFonts w:ascii="Palatino Linotype" w:hAnsi="Palatino Linotype" w:cs="Tahoma"/>
          <w:sz w:val="22"/>
          <w:szCs w:val="22"/>
        </w:rPr>
        <w:t xml:space="preserve"> siguiente</w:t>
      </w:r>
      <w:r w:rsidR="0096662C" w:rsidRPr="00F904BA">
        <w:rPr>
          <w:rFonts w:ascii="Palatino Linotype" w:hAnsi="Palatino Linotype" w:cs="Tahoma"/>
          <w:sz w:val="22"/>
          <w:szCs w:val="22"/>
        </w:rPr>
        <w:t>s</w:t>
      </w:r>
      <w:r w:rsidR="009A22FE" w:rsidRPr="00F904BA">
        <w:rPr>
          <w:rFonts w:ascii="Palatino Linotype" w:hAnsi="Palatino Linotype" w:cs="Tahoma"/>
          <w:sz w:val="22"/>
          <w:szCs w:val="22"/>
        </w:rPr>
        <w:t>:</w:t>
      </w:r>
    </w:p>
    <w:p w14:paraId="42BB0B02" w14:textId="762CBDBC" w:rsidR="005D1F03" w:rsidRPr="00F904BA" w:rsidRDefault="005D1F03" w:rsidP="009808C0">
      <w:pPr>
        <w:spacing w:line="360" w:lineRule="auto"/>
        <w:jc w:val="center"/>
        <w:rPr>
          <w:rFonts w:ascii="Palatino Linotype" w:hAnsi="Palatino Linotype" w:cs="Tahoma"/>
          <w:sz w:val="22"/>
          <w:szCs w:val="22"/>
        </w:rPr>
      </w:pPr>
      <w:r w:rsidRPr="00F904BA">
        <w:rPr>
          <w:rFonts w:ascii="Palatino Linotype" w:hAnsi="Palatino Linotype" w:cs="Tahoma"/>
          <w:noProof/>
          <w:sz w:val="22"/>
          <w:szCs w:val="22"/>
          <w:lang w:eastAsia="es-MX"/>
        </w:rPr>
        <w:lastRenderedPageBreak/>
        <w:drawing>
          <wp:inline distT="0" distB="0" distL="0" distR="0" wp14:anchorId="14DD1297" wp14:editId="081AC2D4">
            <wp:extent cx="5531973" cy="3295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4999" cy="3297453"/>
                    </a:xfrm>
                    <a:prstGeom prst="rect">
                      <a:avLst/>
                    </a:prstGeom>
                    <a:noFill/>
                    <a:ln>
                      <a:noFill/>
                    </a:ln>
                  </pic:spPr>
                </pic:pic>
              </a:graphicData>
            </a:graphic>
          </wp:inline>
        </w:drawing>
      </w:r>
    </w:p>
    <w:p w14:paraId="18E7950E" w14:textId="7BA82016" w:rsidR="008F0906" w:rsidRPr="00F904BA" w:rsidRDefault="005D1F03" w:rsidP="009808C0">
      <w:pPr>
        <w:spacing w:line="360" w:lineRule="auto"/>
        <w:jc w:val="center"/>
        <w:rPr>
          <w:rFonts w:ascii="Palatino Linotype" w:hAnsi="Palatino Linotype"/>
          <w:sz w:val="22"/>
          <w:szCs w:val="22"/>
        </w:rPr>
      </w:pPr>
      <w:r w:rsidRPr="00F904BA">
        <w:rPr>
          <w:rFonts w:ascii="Palatino Linotype" w:hAnsi="Palatino Linotype"/>
          <w:noProof/>
          <w:sz w:val="22"/>
          <w:szCs w:val="22"/>
          <w:lang w:eastAsia="es-MX"/>
        </w:rPr>
        <w:drawing>
          <wp:inline distT="0" distB="0" distL="0" distR="0" wp14:anchorId="7EE295E5" wp14:editId="15E7F4B1">
            <wp:extent cx="5760720" cy="3657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657600"/>
                    </a:xfrm>
                    <a:prstGeom prst="rect">
                      <a:avLst/>
                    </a:prstGeom>
                    <a:noFill/>
                    <a:ln>
                      <a:noFill/>
                    </a:ln>
                  </pic:spPr>
                </pic:pic>
              </a:graphicData>
            </a:graphic>
          </wp:inline>
        </w:drawing>
      </w:r>
    </w:p>
    <w:p w14:paraId="3C67C0C8" w14:textId="291DFE06" w:rsidR="00DA34EC" w:rsidRPr="00F904BA" w:rsidRDefault="00DA34EC" w:rsidP="009808C0">
      <w:pPr>
        <w:spacing w:line="360" w:lineRule="auto"/>
        <w:jc w:val="both"/>
        <w:rPr>
          <w:rFonts w:ascii="Palatino Linotype" w:hAnsi="Palatino Linotype" w:cs="Tahoma"/>
          <w:sz w:val="22"/>
          <w:szCs w:val="22"/>
        </w:rPr>
      </w:pPr>
      <w:r w:rsidRPr="00F904BA">
        <w:rPr>
          <w:rFonts w:ascii="Palatino Linotype" w:hAnsi="Palatino Linotype" w:cs="Tahoma"/>
          <w:noProof/>
          <w:sz w:val="22"/>
          <w:szCs w:val="22"/>
          <w:lang w:eastAsia="es-MX"/>
        </w:rPr>
        <w:lastRenderedPageBreak/>
        <w:drawing>
          <wp:inline distT="0" distB="0" distL="0" distR="0" wp14:anchorId="7F1F81BB" wp14:editId="538ED4AA">
            <wp:extent cx="5743575" cy="32004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3575" cy="3200400"/>
                    </a:xfrm>
                    <a:prstGeom prst="rect">
                      <a:avLst/>
                    </a:prstGeom>
                    <a:noFill/>
                    <a:ln>
                      <a:noFill/>
                    </a:ln>
                  </pic:spPr>
                </pic:pic>
              </a:graphicData>
            </a:graphic>
          </wp:inline>
        </w:drawing>
      </w:r>
    </w:p>
    <w:p w14:paraId="1E066B56" w14:textId="77777777" w:rsidR="000B3C08" w:rsidRPr="00F904BA" w:rsidRDefault="000B3C08" w:rsidP="009808C0">
      <w:pPr>
        <w:widowControl w:val="0"/>
        <w:autoSpaceDE w:val="0"/>
        <w:autoSpaceDN w:val="0"/>
        <w:adjustRightInd w:val="0"/>
        <w:spacing w:line="360" w:lineRule="auto"/>
        <w:jc w:val="both"/>
        <w:rPr>
          <w:rFonts w:ascii="Palatino Linotype" w:eastAsia="Calibri" w:hAnsi="Palatino Linotype" w:cs="Tahoma"/>
          <w:bCs/>
          <w:sz w:val="22"/>
          <w:szCs w:val="22"/>
          <w:lang w:eastAsia="en-US"/>
        </w:rPr>
      </w:pPr>
      <w:r w:rsidRPr="00F904BA">
        <w:rPr>
          <w:rFonts w:ascii="Palatino Linotype" w:eastAsia="Calibri" w:hAnsi="Palatino Linotype" w:cs="Tahoma"/>
          <w:bCs/>
          <w:sz w:val="22"/>
          <w:szCs w:val="22"/>
          <w:lang w:eastAsia="en-US"/>
        </w:rPr>
        <w:t xml:space="preserve">Por lo anterior se desprende que el Sujeto Obligado cuenta con la información relacionada con el Organigrama actualizado al 2019, por lo que es dable </w:t>
      </w:r>
      <w:r w:rsidRPr="00F904BA">
        <w:rPr>
          <w:rFonts w:ascii="Palatino Linotype" w:eastAsia="Calibri" w:hAnsi="Palatino Linotype" w:cs="Tahoma"/>
          <w:b/>
          <w:bCs/>
          <w:sz w:val="22"/>
          <w:szCs w:val="22"/>
          <w:lang w:eastAsia="en-US"/>
        </w:rPr>
        <w:t>ORDENAR</w:t>
      </w:r>
      <w:r w:rsidRPr="00F904BA">
        <w:rPr>
          <w:rFonts w:ascii="Palatino Linotype" w:eastAsia="Calibri" w:hAnsi="Palatino Linotype" w:cs="Tahoma"/>
          <w:bCs/>
          <w:sz w:val="22"/>
          <w:szCs w:val="22"/>
          <w:lang w:eastAsia="en-US"/>
        </w:rPr>
        <w:t xml:space="preserve"> su entrega.</w:t>
      </w:r>
    </w:p>
    <w:p w14:paraId="695D3654" w14:textId="3B4E9D18" w:rsidR="000B3C08" w:rsidRPr="00F904BA" w:rsidRDefault="000B3C08" w:rsidP="009808C0">
      <w:pPr>
        <w:spacing w:line="360" w:lineRule="auto"/>
        <w:ind w:right="-28"/>
        <w:jc w:val="both"/>
        <w:rPr>
          <w:rFonts w:ascii="Palatino Linotype" w:hAnsi="Palatino Linotype" w:cs="Tahoma"/>
          <w:sz w:val="22"/>
          <w:szCs w:val="22"/>
        </w:rPr>
      </w:pPr>
    </w:p>
    <w:p w14:paraId="650D23AE" w14:textId="1A91E079" w:rsidR="000B3C08" w:rsidRPr="00F904BA" w:rsidRDefault="000B3C08" w:rsidP="009808C0">
      <w:pPr>
        <w:spacing w:line="360" w:lineRule="auto"/>
        <w:ind w:right="-28"/>
        <w:jc w:val="both"/>
        <w:rPr>
          <w:rFonts w:ascii="Palatino Linotype" w:hAnsi="Palatino Linotype"/>
          <w:sz w:val="22"/>
          <w:szCs w:val="22"/>
        </w:rPr>
      </w:pPr>
      <w:r w:rsidRPr="00F904BA">
        <w:rPr>
          <w:rFonts w:ascii="Palatino Linotype" w:hAnsi="Palatino Linotype" w:cs="Tahoma"/>
          <w:sz w:val="22"/>
          <w:szCs w:val="22"/>
        </w:rPr>
        <w:t xml:space="preserve">Del mismo modo, se advierte que el Sujeto Obligado cuenta con la competencia para conocer las funciones y actividades que tiene en comentadas el servidor público, lo anterior en virtud de que </w:t>
      </w:r>
      <w:r w:rsidRPr="00F904BA">
        <w:rPr>
          <w:rFonts w:ascii="Palatino Linotype" w:hAnsi="Palatino Linotype"/>
          <w:sz w:val="22"/>
          <w:szCs w:val="22"/>
        </w:rPr>
        <w:t>el Sujeto Obligado se encuentra constreñido a establecer las condiciones generales de trabajo con los servidores públicos que trabajan para él, ya sea a través de acuerdos o bien siguiendo lo plasmado en la ley aplicable, en las que habrá de fijar las funciones a desempeñar, así es preciso señalar, que el artículo 56 de la citada, Ley del Trabajo de los Servidores Públicos del Estado y Municipios, prevé lo siguiente:</w:t>
      </w:r>
    </w:p>
    <w:p w14:paraId="441EAF84" w14:textId="77777777" w:rsidR="000B3C08" w:rsidRPr="00F904BA" w:rsidRDefault="000B3C08" w:rsidP="009808C0">
      <w:pPr>
        <w:spacing w:line="360" w:lineRule="auto"/>
        <w:ind w:left="567" w:right="539"/>
        <w:jc w:val="both"/>
        <w:rPr>
          <w:rFonts w:ascii="Palatino Linotype" w:hAnsi="Palatino Linotype"/>
          <w:sz w:val="22"/>
          <w:szCs w:val="22"/>
        </w:rPr>
      </w:pPr>
    </w:p>
    <w:p w14:paraId="6840249B" w14:textId="77777777" w:rsidR="000B3C08" w:rsidRPr="00F904BA" w:rsidRDefault="000B3C08" w:rsidP="009808C0">
      <w:pPr>
        <w:spacing w:line="360" w:lineRule="auto"/>
        <w:ind w:left="567" w:right="539"/>
        <w:jc w:val="both"/>
        <w:rPr>
          <w:rFonts w:ascii="Palatino Linotype" w:hAnsi="Palatino Linotype"/>
          <w:i/>
          <w:sz w:val="22"/>
          <w:szCs w:val="22"/>
        </w:rPr>
      </w:pPr>
      <w:r w:rsidRPr="00F904BA">
        <w:rPr>
          <w:rFonts w:ascii="Palatino Linotype" w:hAnsi="Palatino Linotype"/>
          <w:b/>
          <w:i/>
        </w:rPr>
        <w:t>“ARTÍCULO 56.</w:t>
      </w:r>
      <w:r w:rsidRPr="00F904BA">
        <w:rPr>
          <w:rFonts w:ascii="Palatino Linotype" w:hAnsi="Palatino Linotype"/>
          <w:i/>
        </w:rPr>
        <w:t xml:space="preserve"> Las condiciones generales de trabajo, establecerán como mínimo:</w:t>
      </w:r>
    </w:p>
    <w:p w14:paraId="7FC93D59" w14:textId="77777777" w:rsidR="000B3C08" w:rsidRPr="00F904BA" w:rsidRDefault="000B3C08" w:rsidP="009808C0">
      <w:pPr>
        <w:spacing w:line="360" w:lineRule="auto"/>
        <w:ind w:left="567" w:right="539"/>
        <w:jc w:val="both"/>
        <w:rPr>
          <w:rFonts w:ascii="Palatino Linotype" w:hAnsi="Palatino Linotype"/>
          <w:i/>
        </w:rPr>
      </w:pPr>
      <w:r w:rsidRPr="00F904BA">
        <w:rPr>
          <w:rFonts w:ascii="Palatino Linotype" w:hAnsi="Palatino Linotype"/>
          <w:i/>
        </w:rPr>
        <w:t xml:space="preserve">I. Duración de la jornada de trabajo; </w:t>
      </w:r>
    </w:p>
    <w:p w14:paraId="664386E0" w14:textId="77777777" w:rsidR="000B3C08" w:rsidRPr="00F904BA" w:rsidRDefault="000B3C08" w:rsidP="009808C0">
      <w:pPr>
        <w:spacing w:line="360" w:lineRule="auto"/>
        <w:ind w:left="567" w:right="539"/>
        <w:jc w:val="both"/>
        <w:rPr>
          <w:rFonts w:ascii="Palatino Linotype" w:hAnsi="Palatino Linotype"/>
          <w:i/>
        </w:rPr>
      </w:pPr>
      <w:r w:rsidRPr="00F904BA">
        <w:rPr>
          <w:rFonts w:ascii="Palatino Linotype" w:hAnsi="Palatino Linotype"/>
          <w:i/>
        </w:rPr>
        <w:t xml:space="preserve">II. Intensidad y calidad del trabajo; </w:t>
      </w:r>
    </w:p>
    <w:p w14:paraId="479A2FD8" w14:textId="77777777" w:rsidR="000B3C08" w:rsidRPr="00F904BA" w:rsidRDefault="000B3C08" w:rsidP="009808C0">
      <w:pPr>
        <w:spacing w:line="360" w:lineRule="auto"/>
        <w:ind w:left="567" w:right="539"/>
        <w:jc w:val="both"/>
        <w:rPr>
          <w:rFonts w:ascii="Palatino Linotype" w:hAnsi="Palatino Linotype"/>
          <w:i/>
        </w:rPr>
      </w:pPr>
      <w:r w:rsidRPr="00F904BA">
        <w:rPr>
          <w:rFonts w:ascii="Palatino Linotype" w:hAnsi="Palatino Linotype"/>
          <w:i/>
        </w:rPr>
        <w:lastRenderedPageBreak/>
        <w:t>III. Régimen de retribuciones;</w:t>
      </w:r>
    </w:p>
    <w:p w14:paraId="012A3D9A" w14:textId="77777777" w:rsidR="000B3C08" w:rsidRPr="00F904BA" w:rsidRDefault="000B3C08" w:rsidP="009808C0">
      <w:pPr>
        <w:spacing w:line="360" w:lineRule="auto"/>
        <w:ind w:left="567" w:right="539"/>
        <w:jc w:val="both"/>
        <w:rPr>
          <w:rFonts w:ascii="Palatino Linotype" w:hAnsi="Palatino Linotype"/>
          <w:i/>
        </w:rPr>
      </w:pPr>
      <w:r w:rsidRPr="00F904BA">
        <w:rPr>
          <w:rFonts w:ascii="Palatino Linotype" w:hAnsi="Palatino Linotype"/>
          <w:i/>
        </w:rPr>
        <w:t xml:space="preserve"> IV. Regímenes de licencias, descansos y vacaciones; </w:t>
      </w:r>
    </w:p>
    <w:p w14:paraId="4C89DF0A" w14:textId="77777777" w:rsidR="000B3C08" w:rsidRPr="00F904BA" w:rsidRDefault="000B3C08" w:rsidP="009808C0">
      <w:pPr>
        <w:spacing w:line="360" w:lineRule="auto"/>
        <w:ind w:left="567" w:right="539"/>
        <w:jc w:val="both"/>
        <w:rPr>
          <w:rFonts w:ascii="Palatino Linotype" w:hAnsi="Palatino Linotype"/>
          <w:i/>
        </w:rPr>
      </w:pPr>
      <w:r w:rsidRPr="00F904BA">
        <w:rPr>
          <w:rFonts w:ascii="Palatino Linotype" w:hAnsi="Palatino Linotype"/>
          <w:i/>
        </w:rPr>
        <w:t xml:space="preserve">V. Régimen de compatibilidad en </w:t>
      </w:r>
      <w:r w:rsidRPr="00F904BA">
        <w:rPr>
          <w:rFonts w:ascii="Palatino Linotype" w:hAnsi="Palatino Linotype"/>
          <w:b/>
          <w:i/>
        </w:rPr>
        <w:t>horario y funciones;</w:t>
      </w:r>
      <w:r w:rsidRPr="00F904BA">
        <w:rPr>
          <w:rFonts w:ascii="Palatino Linotype" w:hAnsi="Palatino Linotype"/>
          <w:i/>
        </w:rPr>
        <w:t xml:space="preserve"> </w:t>
      </w:r>
    </w:p>
    <w:p w14:paraId="603E4EE9" w14:textId="77777777" w:rsidR="000B3C08" w:rsidRPr="00F904BA" w:rsidRDefault="000B3C08" w:rsidP="009808C0">
      <w:pPr>
        <w:spacing w:line="360" w:lineRule="auto"/>
        <w:ind w:left="567" w:right="539"/>
        <w:jc w:val="both"/>
        <w:rPr>
          <w:rFonts w:ascii="Palatino Linotype" w:hAnsi="Palatino Linotype"/>
          <w:i/>
        </w:rPr>
      </w:pPr>
      <w:r w:rsidRPr="00F904BA">
        <w:rPr>
          <w:rFonts w:ascii="Palatino Linotype" w:hAnsi="Palatino Linotype"/>
          <w:i/>
        </w:rPr>
        <w:t xml:space="preserve">VI. Disposiciones que deban adoptarse para prevenir los riesgos de trabajo; </w:t>
      </w:r>
    </w:p>
    <w:p w14:paraId="51662280" w14:textId="77777777" w:rsidR="000B3C08" w:rsidRPr="00F904BA" w:rsidRDefault="000B3C08" w:rsidP="009808C0">
      <w:pPr>
        <w:spacing w:line="360" w:lineRule="auto"/>
        <w:ind w:left="567" w:right="539"/>
        <w:jc w:val="both"/>
        <w:rPr>
          <w:rFonts w:ascii="Palatino Linotype" w:hAnsi="Palatino Linotype"/>
          <w:i/>
        </w:rPr>
      </w:pPr>
      <w:r w:rsidRPr="00F904BA">
        <w:rPr>
          <w:rFonts w:ascii="Palatino Linotype" w:hAnsi="Palatino Linotype"/>
          <w:i/>
        </w:rPr>
        <w:t xml:space="preserve">VII. Disposiciones disciplinarias y la forma de aplicarlas; </w:t>
      </w:r>
    </w:p>
    <w:p w14:paraId="56466AE1" w14:textId="77777777" w:rsidR="000B3C08" w:rsidRPr="00F904BA" w:rsidRDefault="000B3C08" w:rsidP="009808C0">
      <w:pPr>
        <w:spacing w:line="360" w:lineRule="auto"/>
        <w:ind w:left="567" w:right="539"/>
        <w:jc w:val="both"/>
        <w:rPr>
          <w:rFonts w:ascii="Palatino Linotype" w:hAnsi="Palatino Linotype"/>
          <w:i/>
        </w:rPr>
      </w:pPr>
      <w:r w:rsidRPr="00F904BA">
        <w:rPr>
          <w:rFonts w:ascii="Palatino Linotype" w:hAnsi="Palatino Linotype"/>
          <w:i/>
        </w:rPr>
        <w:t xml:space="preserve">VIII. Condiciones en que los servidores públicos deben someterse a exámenes médicos previos y periódicos; </w:t>
      </w:r>
    </w:p>
    <w:p w14:paraId="667F2688" w14:textId="77777777" w:rsidR="000B3C08" w:rsidRPr="00F904BA" w:rsidRDefault="000B3C08" w:rsidP="009808C0">
      <w:pPr>
        <w:spacing w:line="360" w:lineRule="auto"/>
        <w:ind w:left="567" w:right="539"/>
        <w:jc w:val="both"/>
        <w:rPr>
          <w:rFonts w:ascii="Palatino Linotype" w:hAnsi="Palatino Linotype"/>
          <w:i/>
        </w:rPr>
      </w:pPr>
      <w:r w:rsidRPr="00F904BA">
        <w:rPr>
          <w:rFonts w:ascii="Palatino Linotype" w:hAnsi="Palatino Linotype"/>
          <w:i/>
        </w:rPr>
        <w:t xml:space="preserve">IX. Labores insalubres y peligrosas que no deban desempeñar los menores de edad y la protección que se dará a las servidoras públicas embarazadas; y </w:t>
      </w:r>
    </w:p>
    <w:p w14:paraId="36F625B8" w14:textId="77777777" w:rsidR="000B3C08" w:rsidRPr="00F904BA" w:rsidRDefault="000B3C08" w:rsidP="009808C0">
      <w:pPr>
        <w:spacing w:line="360" w:lineRule="auto"/>
        <w:ind w:left="567" w:right="539"/>
        <w:jc w:val="both"/>
        <w:rPr>
          <w:rFonts w:ascii="Palatino Linotype" w:hAnsi="Palatino Linotype"/>
          <w:i/>
          <w:sz w:val="22"/>
          <w:szCs w:val="22"/>
        </w:rPr>
      </w:pPr>
      <w:r w:rsidRPr="00F904BA">
        <w:rPr>
          <w:rFonts w:ascii="Palatino Linotype" w:hAnsi="Palatino Linotype"/>
          <w:i/>
        </w:rPr>
        <w:t>X. Las demás reglas que fueren convenientes para obtener mayor seguridad y eficacia en el trabajo.”</w:t>
      </w:r>
    </w:p>
    <w:p w14:paraId="1C11D66B" w14:textId="77777777" w:rsidR="000B3C08" w:rsidRPr="00F904BA" w:rsidRDefault="000B3C08" w:rsidP="009808C0">
      <w:pPr>
        <w:spacing w:line="360" w:lineRule="auto"/>
        <w:jc w:val="both"/>
        <w:rPr>
          <w:rFonts w:ascii="Palatino Linotype" w:hAnsi="Palatino Linotype" w:cs="Tahoma"/>
          <w:sz w:val="22"/>
          <w:szCs w:val="22"/>
        </w:rPr>
      </w:pPr>
    </w:p>
    <w:p w14:paraId="7EA6FE86" w14:textId="735B80CA" w:rsidR="000B3C08" w:rsidRPr="00F904BA" w:rsidRDefault="000B3C08" w:rsidP="009808C0">
      <w:pPr>
        <w:spacing w:line="360" w:lineRule="auto"/>
        <w:jc w:val="both"/>
        <w:rPr>
          <w:rFonts w:ascii="Palatino Linotype" w:hAnsi="Palatino Linotype" w:cs="Tahoma"/>
          <w:sz w:val="22"/>
          <w:szCs w:val="22"/>
        </w:rPr>
      </w:pPr>
      <w:r w:rsidRPr="00F904BA">
        <w:rPr>
          <w:rFonts w:ascii="Palatino Linotype" w:hAnsi="Palatino Linotype" w:cs="Tahoma"/>
          <w:sz w:val="22"/>
          <w:szCs w:val="22"/>
        </w:rPr>
        <w:t xml:space="preserve">En virtud de lo anterior, el Sujeto Obligado cuenta con la competencia para conocer, generar y archivar </w:t>
      </w:r>
      <w:r w:rsidRPr="00F904BA">
        <w:rPr>
          <w:rFonts w:ascii="Palatino Linotype" w:hAnsi="Palatino Linotype" w:cs="Tahoma"/>
          <w:b/>
          <w:sz w:val="22"/>
          <w:szCs w:val="22"/>
        </w:rPr>
        <w:t>la información relacionada con las funciones y actividades que desempeña el servidor público</w:t>
      </w:r>
      <w:r w:rsidRPr="00F904BA">
        <w:rPr>
          <w:rFonts w:ascii="Palatino Linotype" w:hAnsi="Palatino Linotype" w:cs="Tahoma"/>
          <w:sz w:val="22"/>
          <w:szCs w:val="22"/>
        </w:rPr>
        <w:t xml:space="preserve"> señalado en la solicitud de información del Particular, por lo que resulta procedente ordenar la entregar el documento que dé cuenta de las funciones que desempeña el servidor público que indica el hoy Recurrente en su solicitud</w:t>
      </w:r>
    </w:p>
    <w:p w14:paraId="735A907E" w14:textId="77777777" w:rsidR="000B3C08" w:rsidRPr="00F904BA" w:rsidRDefault="000B3C08" w:rsidP="009808C0">
      <w:pPr>
        <w:spacing w:line="360" w:lineRule="auto"/>
        <w:jc w:val="both"/>
        <w:rPr>
          <w:rFonts w:ascii="Palatino Linotype" w:hAnsi="Palatino Linotype" w:cs="Tahoma"/>
          <w:sz w:val="22"/>
          <w:szCs w:val="22"/>
        </w:rPr>
      </w:pPr>
    </w:p>
    <w:p w14:paraId="2AD3C5A1" w14:textId="47D3F25D" w:rsidR="007E110C" w:rsidRPr="00F904BA" w:rsidRDefault="007E110C" w:rsidP="009808C0">
      <w:pPr>
        <w:pStyle w:val="Prrafodelista"/>
        <w:numPr>
          <w:ilvl w:val="0"/>
          <w:numId w:val="34"/>
        </w:numPr>
        <w:spacing w:line="360" w:lineRule="auto"/>
        <w:rPr>
          <w:rFonts w:ascii="Palatino Linotype" w:eastAsia="Calibri" w:hAnsi="Palatino Linotype" w:cs="Tahoma"/>
          <w:b/>
          <w:szCs w:val="22"/>
          <w:lang w:eastAsia="es-ES_tradnl"/>
        </w:rPr>
      </w:pPr>
      <w:r w:rsidRPr="00F904BA">
        <w:rPr>
          <w:rFonts w:ascii="Palatino Linotype" w:eastAsia="Calibri" w:hAnsi="Palatino Linotype" w:cs="Tahoma"/>
          <w:b/>
          <w:szCs w:val="22"/>
          <w:lang w:eastAsia="es-ES_tradnl"/>
        </w:rPr>
        <w:t>Perfil requerido para el cargo desempeñado, experiencia laboral y nivel académico con documento que lo compruebe.</w:t>
      </w:r>
    </w:p>
    <w:p w14:paraId="28B1CE0C" w14:textId="4237DCBC" w:rsidR="00033537" w:rsidRPr="00F904BA" w:rsidRDefault="00033537" w:rsidP="009808C0">
      <w:pPr>
        <w:widowControl w:val="0"/>
        <w:autoSpaceDE w:val="0"/>
        <w:autoSpaceDN w:val="0"/>
        <w:adjustRightInd w:val="0"/>
        <w:spacing w:line="360" w:lineRule="auto"/>
        <w:jc w:val="both"/>
        <w:rPr>
          <w:rFonts w:ascii="Palatino Linotype" w:eastAsia="Calibri" w:hAnsi="Palatino Linotype" w:cs="Tahoma"/>
          <w:bCs/>
          <w:sz w:val="22"/>
          <w:szCs w:val="22"/>
          <w:lang w:eastAsia="en-US"/>
        </w:rPr>
      </w:pPr>
    </w:p>
    <w:p w14:paraId="5F741C28" w14:textId="0ECC2250" w:rsidR="007039DA" w:rsidRPr="00F904BA" w:rsidRDefault="00033537" w:rsidP="009808C0">
      <w:pPr>
        <w:widowControl w:val="0"/>
        <w:autoSpaceDE w:val="0"/>
        <w:autoSpaceDN w:val="0"/>
        <w:adjustRightInd w:val="0"/>
        <w:spacing w:line="360" w:lineRule="auto"/>
        <w:jc w:val="both"/>
        <w:rPr>
          <w:rFonts w:ascii="Palatino Linotype" w:eastAsia="Calibri" w:hAnsi="Palatino Linotype" w:cs="Tahoma"/>
          <w:bCs/>
          <w:sz w:val="22"/>
          <w:szCs w:val="22"/>
          <w:lang w:eastAsia="en-US"/>
        </w:rPr>
      </w:pPr>
      <w:r w:rsidRPr="00F904BA">
        <w:rPr>
          <w:rFonts w:ascii="Palatino Linotype" w:eastAsia="Calibri" w:hAnsi="Palatino Linotype" w:cs="Tahoma"/>
          <w:bCs/>
          <w:sz w:val="22"/>
          <w:szCs w:val="22"/>
          <w:lang w:eastAsia="en-US"/>
        </w:rPr>
        <w:t xml:space="preserve">Conforme al artículo </w:t>
      </w:r>
      <w:r w:rsidR="007E110C" w:rsidRPr="00F904BA">
        <w:rPr>
          <w:rFonts w:ascii="Palatino Linotype" w:eastAsia="Calibri" w:hAnsi="Palatino Linotype" w:cs="Tahoma"/>
          <w:bCs/>
          <w:sz w:val="22"/>
          <w:szCs w:val="22"/>
          <w:lang w:eastAsia="en-US"/>
        </w:rPr>
        <w:t>32 de la Ley Orgánica Municipal del Estado de M</w:t>
      </w:r>
      <w:r w:rsidR="007A00DF" w:rsidRPr="00F904BA">
        <w:rPr>
          <w:rFonts w:ascii="Palatino Linotype" w:eastAsia="Calibri" w:hAnsi="Palatino Linotype" w:cs="Tahoma"/>
          <w:bCs/>
          <w:sz w:val="22"/>
          <w:szCs w:val="22"/>
          <w:lang w:eastAsia="en-US"/>
        </w:rPr>
        <w:t xml:space="preserve">éxico, </w:t>
      </w:r>
      <w:r w:rsidR="007E110C" w:rsidRPr="00F904BA">
        <w:rPr>
          <w:rFonts w:ascii="Palatino Linotype" w:eastAsia="Calibri" w:hAnsi="Palatino Linotype" w:cs="Tahoma"/>
          <w:bCs/>
          <w:sz w:val="22"/>
          <w:szCs w:val="22"/>
          <w:lang w:eastAsia="en-US"/>
        </w:rPr>
        <w:t xml:space="preserve">estipula que para ocupar </w:t>
      </w:r>
      <w:r w:rsidR="007A00DF" w:rsidRPr="00F904BA">
        <w:rPr>
          <w:rFonts w:ascii="Palatino Linotype" w:eastAsia="Calibri" w:hAnsi="Palatino Linotype" w:cs="Tahoma"/>
          <w:bCs/>
          <w:sz w:val="22"/>
          <w:szCs w:val="22"/>
          <w:lang w:eastAsia="en-US"/>
        </w:rPr>
        <w:t>determinados puestos, entre los que se encuentran los titulares de las unidades administrativas y de los organismos auxiliares se deberán cubrir determinados requisitos, el cual a la letra dice:</w:t>
      </w:r>
    </w:p>
    <w:p w14:paraId="484D0D9C" w14:textId="43A4BDB4" w:rsidR="007A00DF" w:rsidRPr="00F904BA" w:rsidRDefault="007A00DF" w:rsidP="009808C0">
      <w:pPr>
        <w:widowControl w:val="0"/>
        <w:autoSpaceDE w:val="0"/>
        <w:autoSpaceDN w:val="0"/>
        <w:adjustRightInd w:val="0"/>
        <w:spacing w:line="360" w:lineRule="auto"/>
        <w:jc w:val="both"/>
        <w:rPr>
          <w:rFonts w:ascii="Palatino Linotype" w:eastAsia="Calibri" w:hAnsi="Palatino Linotype" w:cs="Tahoma"/>
          <w:bCs/>
          <w:sz w:val="22"/>
          <w:szCs w:val="22"/>
          <w:lang w:eastAsia="en-US"/>
        </w:rPr>
      </w:pPr>
    </w:p>
    <w:p w14:paraId="5FABFCF2" w14:textId="4DF02F06" w:rsidR="007A00DF" w:rsidRPr="00F904BA" w:rsidRDefault="000B3C08" w:rsidP="009808C0">
      <w:pPr>
        <w:widowControl w:val="0"/>
        <w:autoSpaceDE w:val="0"/>
        <w:autoSpaceDN w:val="0"/>
        <w:adjustRightInd w:val="0"/>
        <w:spacing w:line="360" w:lineRule="auto"/>
        <w:ind w:left="708"/>
        <w:jc w:val="both"/>
        <w:rPr>
          <w:rFonts w:ascii="Palatino Linotype" w:eastAsia="Calibri" w:hAnsi="Palatino Linotype" w:cs="Tahoma"/>
          <w:b/>
          <w:bCs/>
          <w:i/>
          <w:lang w:val="es-ES" w:eastAsia="en-US"/>
        </w:rPr>
      </w:pPr>
      <w:r w:rsidRPr="00F904BA">
        <w:rPr>
          <w:rFonts w:ascii="Palatino Linotype" w:eastAsia="Calibri" w:hAnsi="Palatino Linotype" w:cs="Tahoma"/>
          <w:b/>
          <w:bCs/>
          <w:i/>
          <w:lang w:val="es-ES" w:eastAsia="en-US"/>
        </w:rPr>
        <w:t>“</w:t>
      </w:r>
      <w:r w:rsidR="007A00DF" w:rsidRPr="00F904BA">
        <w:rPr>
          <w:rFonts w:ascii="Palatino Linotype" w:eastAsia="Calibri" w:hAnsi="Palatino Linotype" w:cs="Tahoma"/>
          <w:b/>
          <w:bCs/>
          <w:i/>
          <w:lang w:val="es-ES" w:eastAsia="en-US"/>
        </w:rPr>
        <w:t>Artículo 32. Para ocupar los cargos de</w:t>
      </w:r>
      <w:r w:rsidR="007A00DF" w:rsidRPr="00F904BA">
        <w:rPr>
          <w:rFonts w:ascii="Palatino Linotype" w:eastAsia="Calibri" w:hAnsi="Palatino Linotype" w:cs="Tahoma"/>
          <w:bCs/>
          <w:i/>
          <w:lang w:val="es-ES" w:eastAsia="en-US"/>
        </w:rPr>
        <w:t xml:space="preserve"> Secretario, Tesorero, Director de Obras Públicas, Director </w:t>
      </w:r>
      <w:r w:rsidR="007A00DF" w:rsidRPr="00F904BA">
        <w:rPr>
          <w:rFonts w:ascii="Palatino Linotype" w:eastAsia="Calibri" w:hAnsi="Palatino Linotype" w:cs="Tahoma"/>
          <w:bCs/>
          <w:i/>
          <w:lang w:val="es-ES" w:eastAsia="en-US"/>
        </w:rPr>
        <w:lastRenderedPageBreak/>
        <w:t xml:space="preserve">de Desarrollo Económico, Coordinador General Municipal de Mejora Regulatoria, Ecología, Desarrollo Urbano, o equivalentes, </w:t>
      </w:r>
      <w:r w:rsidR="007A00DF" w:rsidRPr="00F904BA">
        <w:rPr>
          <w:rFonts w:ascii="Palatino Linotype" w:eastAsia="Calibri" w:hAnsi="Palatino Linotype" w:cs="Tahoma"/>
          <w:b/>
          <w:bCs/>
          <w:i/>
          <w:lang w:val="es-ES" w:eastAsia="en-US"/>
        </w:rPr>
        <w:t>titulares de las unidades administrativas</w:t>
      </w:r>
      <w:r w:rsidR="007A00DF" w:rsidRPr="00F904BA">
        <w:rPr>
          <w:rFonts w:ascii="Palatino Linotype" w:eastAsia="Calibri" w:hAnsi="Palatino Linotype" w:cs="Tahoma"/>
          <w:bCs/>
          <w:i/>
          <w:lang w:val="es-ES" w:eastAsia="en-US"/>
        </w:rPr>
        <w:t>, protección Civil</w:t>
      </w:r>
      <w:r w:rsidR="007A00DF" w:rsidRPr="00F904BA">
        <w:rPr>
          <w:rFonts w:ascii="Palatino Linotype" w:eastAsia="Calibri" w:hAnsi="Palatino Linotype" w:cs="Tahoma"/>
          <w:b/>
          <w:bCs/>
          <w:i/>
          <w:lang w:val="es-ES" w:eastAsia="en-US"/>
        </w:rPr>
        <w:t xml:space="preserve">, y de los organismos auxiliares se deberán satisfacer los siguientes requisitos: </w:t>
      </w:r>
    </w:p>
    <w:p w14:paraId="65DC2F50" w14:textId="0172F32A" w:rsidR="007A00DF" w:rsidRPr="00F904BA" w:rsidRDefault="007A00DF" w:rsidP="009808C0">
      <w:pPr>
        <w:widowControl w:val="0"/>
        <w:autoSpaceDE w:val="0"/>
        <w:autoSpaceDN w:val="0"/>
        <w:adjustRightInd w:val="0"/>
        <w:spacing w:line="360" w:lineRule="auto"/>
        <w:ind w:firstLine="708"/>
        <w:jc w:val="both"/>
        <w:rPr>
          <w:rFonts w:ascii="Palatino Linotype" w:eastAsia="Calibri" w:hAnsi="Palatino Linotype" w:cs="Tahoma"/>
          <w:bCs/>
          <w:i/>
          <w:lang w:val="es-ES" w:eastAsia="en-US"/>
        </w:rPr>
      </w:pPr>
      <w:r w:rsidRPr="00F904BA">
        <w:rPr>
          <w:rFonts w:ascii="Palatino Linotype" w:eastAsia="Calibri" w:hAnsi="Palatino Linotype" w:cs="Tahoma"/>
          <w:bCs/>
          <w:i/>
          <w:lang w:val="es-ES" w:eastAsia="en-US"/>
        </w:rPr>
        <w:t>I. Ser ciudadano del Estad</w:t>
      </w:r>
      <w:r w:rsidR="000B3C08" w:rsidRPr="00F904BA">
        <w:rPr>
          <w:rFonts w:ascii="Palatino Linotype" w:eastAsia="Calibri" w:hAnsi="Palatino Linotype" w:cs="Tahoma"/>
          <w:bCs/>
          <w:i/>
          <w:lang w:val="es-ES" w:eastAsia="en-US"/>
        </w:rPr>
        <w:t>o en pleno uso de sus derechos;</w:t>
      </w:r>
    </w:p>
    <w:p w14:paraId="3DE60512" w14:textId="76B2F246" w:rsidR="007A00DF" w:rsidRPr="00F904BA" w:rsidRDefault="007A00DF" w:rsidP="009808C0">
      <w:pPr>
        <w:widowControl w:val="0"/>
        <w:autoSpaceDE w:val="0"/>
        <w:autoSpaceDN w:val="0"/>
        <w:adjustRightInd w:val="0"/>
        <w:spacing w:line="360" w:lineRule="auto"/>
        <w:ind w:firstLine="708"/>
        <w:jc w:val="both"/>
        <w:rPr>
          <w:rFonts w:ascii="Palatino Linotype" w:eastAsia="Calibri" w:hAnsi="Palatino Linotype" w:cs="Tahoma"/>
          <w:bCs/>
          <w:i/>
          <w:lang w:val="es-ES" w:eastAsia="en-US"/>
        </w:rPr>
      </w:pPr>
      <w:r w:rsidRPr="00F904BA">
        <w:rPr>
          <w:rFonts w:ascii="Palatino Linotype" w:eastAsia="Calibri" w:hAnsi="Palatino Linotype" w:cs="Tahoma"/>
          <w:bCs/>
          <w:i/>
          <w:lang w:val="es-ES" w:eastAsia="en-US"/>
        </w:rPr>
        <w:t xml:space="preserve">II. No estar inhabilitado para desempeñar cargo, empleo, o comisión pública. </w:t>
      </w:r>
    </w:p>
    <w:p w14:paraId="6563DD71" w14:textId="39FCA5D8" w:rsidR="007A00DF" w:rsidRPr="00F904BA" w:rsidRDefault="007A00DF" w:rsidP="009808C0">
      <w:pPr>
        <w:widowControl w:val="0"/>
        <w:autoSpaceDE w:val="0"/>
        <w:autoSpaceDN w:val="0"/>
        <w:adjustRightInd w:val="0"/>
        <w:spacing w:line="360" w:lineRule="auto"/>
        <w:ind w:left="708"/>
        <w:jc w:val="both"/>
        <w:rPr>
          <w:rFonts w:ascii="Palatino Linotype" w:eastAsia="Calibri" w:hAnsi="Palatino Linotype" w:cs="Tahoma"/>
          <w:bCs/>
          <w:i/>
          <w:lang w:val="es-ES" w:eastAsia="en-US"/>
        </w:rPr>
      </w:pPr>
      <w:r w:rsidRPr="00F904BA">
        <w:rPr>
          <w:rFonts w:ascii="Palatino Linotype" w:eastAsia="Calibri" w:hAnsi="Palatino Linotype" w:cs="Tahoma"/>
          <w:bCs/>
          <w:i/>
          <w:lang w:val="es-ES" w:eastAsia="en-US"/>
        </w:rPr>
        <w:t xml:space="preserve">III. No haber sido condenado en proceso penal, por delito intencional que amerite pena privativa de libertad; </w:t>
      </w:r>
    </w:p>
    <w:p w14:paraId="43332991" w14:textId="77777777" w:rsidR="007A00DF" w:rsidRPr="00F904BA" w:rsidRDefault="007A00DF" w:rsidP="009808C0">
      <w:pPr>
        <w:widowControl w:val="0"/>
        <w:autoSpaceDE w:val="0"/>
        <w:autoSpaceDN w:val="0"/>
        <w:adjustRightInd w:val="0"/>
        <w:spacing w:line="360" w:lineRule="auto"/>
        <w:ind w:left="708"/>
        <w:jc w:val="both"/>
        <w:rPr>
          <w:rFonts w:ascii="Palatino Linotype" w:eastAsia="Calibri" w:hAnsi="Palatino Linotype" w:cs="Tahoma"/>
          <w:bCs/>
          <w:i/>
          <w:lang w:val="es-ES" w:eastAsia="en-US"/>
        </w:rPr>
      </w:pPr>
      <w:r w:rsidRPr="00F904BA">
        <w:rPr>
          <w:rFonts w:ascii="Palatino Linotype" w:eastAsia="Calibri" w:hAnsi="Palatino Linotype" w:cs="Tahoma"/>
          <w:b/>
          <w:bCs/>
          <w:i/>
          <w:lang w:val="es-ES" w:eastAsia="en-US"/>
        </w:rPr>
        <w:t>IV. Contar con título profesional o acreditar experiencia mínima de un año en la materia</w:t>
      </w:r>
      <w:r w:rsidRPr="00F904BA">
        <w:rPr>
          <w:rFonts w:ascii="Palatino Linotype" w:eastAsia="Calibri" w:hAnsi="Palatino Linotype" w:cs="Tahoma"/>
          <w:bCs/>
          <w:i/>
          <w:lang w:val="es-ES" w:eastAsia="en-US"/>
        </w:rPr>
        <w:t xml:space="preserve">, ante el Presidente o el Ayuntamiento, cuando sea el caso, para el desempeño de los cargos que así lo requieran; y </w:t>
      </w:r>
    </w:p>
    <w:p w14:paraId="220E806E" w14:textId="7A43A139" w:rsidR="007A00DF" w:rsidRPr="00F904BA" w:rsidRDefault="000B3C08" w:rsidP="009808C0">
      <w:pPr>
        <w:widowControl w:val="0"/>
        <w:autoSpaceDE w:val="0"/>
        <w:autoSpaceDN w:val="0"/>
        <w:adjustRightInd w:val="0"/>
        <w:spacing w:line="360" w:lineRule="auto"/>
        <w:jc w:val="both"/>
        <w:rPr>
          <w:rFonts w:ascii="Palatino Linotype" w:eastAsia="Calibri" w:hAnsi="Palatino Linotype" w:cs="Tahoma"/>
          <w:b/>
          <w:bCs/>
          <w:i/>
          <w:lang w:val="es-ES" w:eastAsia="en-US"/>
        </w:rPr>
      </w:pPr>
      <w:r w:rsidRPr="00F904BA">
        <w:rPr>
          <w:rFonts w:ascii="Palatino Linotype" w:eastAsia="Calibri" w:hAnsi="Palatino Linotype" w:cs="Tahoma"/>
          <w:bCs/>
          <w:i/>
          <w:lang w:val="es-ES" w:eastAsia="en-US"/>
        </w:rPr>
        <w:t xml:space="preserve"> </w:t>
      </w:r>
      <w:r w:rsidRPr="00F904BA">
        <w:rPr>
          <w:rFonts w:ascii="Palatino Linotype" w:eastAsia="Calibri" w:hAnsi="Palatino Linotype" w:cs="Tahoma"/>
          <w:bCs/>
          <w:i/>
          <w:lang w:val="es-ES" w:eastAsia="en-US"/>
        </w:rPr>
        <w:tab/>
      </w:r>
      <w:r w:rsidR="007A00DF" w:rsidRPr="00F904BA">
        <w:rPr>
          <w:rFonts w:ascii="Palatino Linotype" w:eastAsia="Calibri" w:hAnsi="Palatino Linotype" w:cs="Tahoma"/>
          <w:b/>
          <w:bCs/>
          <w:i/>
          <w:lang w:val="es-ES" w:eastAsia="en-US"/>
        </w:rPr>
        <w:t>V. En su caso, contar con certificación en la materia del cargo que se desempeñará</w:t>
      </w:r>
    </w:p>
    <w:p w14:paraId="2FB41096" w14:textId="0DC2D7F2" w:rsidR="00324084" w:rsidRPr="00F904BA" w:rsidRDefault="00324084" w:rsidP="009808C0">
      <w:pPr>
        <w:widowControl w:val="0"/>
        <w:autoSpaceDE w:val="0"/>
        <w:autoSpaceDN w:val="0"/>
        <w:adjustRightInd w:val="0"/>
        <w:spacing w:line="360" w:lineRule="auto"/>
        <w:jc w:val="both"/>
        <w:rPr>
          <w:rFonts w:ascii="Palatino Linotype" w:eastAsia="Calibri" w:hAnsi="Palatino Linotype" w:cs="Tahoma"/>
          <w:bCs/>
          <w:i/>
          <w:lang w:val="es-ES" w:eastAsia="en-US"/>
        </w:rPr>
      </w:pPr>
    </w:p>
    <w:p w14:paraId="6FEDF974" w14:textId="427ABA20" w:rsidR="00D45951" w:rsidRPr="00F904BA" w:rsidRDefault="00661E2F" w:rsidP="009808C0">
      <w:pPr>
        <w:spacing w:line="360" w:lineRule="auto"/>
        <w:ind w:right="-93"/>
        <w:jc w:val="both"/>
        <w:rPr>
          <w:rFonts w:ascii="Palatino Linotype" w:eastAsia="Calibri" w:hAnsi="Palatino Linotype" w:cs="Tahoma"/>
          <w:bCs/>
          <w:sz w:val="22"/>
          <w:szCs w:val="22"/>
          <w:lang w:eastAsia="en-US"/>
        </w:rPr>
      </w:pPr>
      <w:r w:rsidRPr="00F904BA">
        <w:rPr>
          <w:rFonts w:ascii="Palatino Linotype" w:eastAsia="Calibri" w:hAnsi="Palatino Linotype" w:cs="Tahoma"/>
          <w:iCs/>
          <w:sz w:val="22"/>
          <w:szCs w:val="22"/>
          <w:lang w:eastAsia="es-ES_tradnl"/>
        </w:rPr>
        <w:t xml:space="preserve">Por lo tanto, el Sujeto Obligado </w:t>
      </w:r>
      <w:proofErr w:type="gramStart"/>
      <w:r w:rsidRPr="00F904BA">
        <w:rPr>
          <w:rFonts w:ascii="Palatino Linotype" w:eastAsia="Calibri" w:hAnsi="Palatino Linotype" w:cs="Tahoma"/>
          <w:iCs/>
          <w:sz w:val="22"/>
          <w:szCs w:val="22"/>
          <w:lang w:eastAsia="es-ES_tradnl"/>
        </w:rPr>
        <w:t>tienen</w:t>
      </w:r>
      <w:proofErr w:type="gramEnd"/>
      <w:r w:rsidRPr="00F904BA">
        <w:rPr>
          <w:rFonts w:ascii="Palatino Linotype" w:eastAsia="Calibri" w:hAnsi="Palatino Linotype" w:cs="Tahoma"/>
          <w:iCs/>
          <w:sz w:val="22"/>
          <w:szCs w:val="22"/>
          <w:lang w:eastAsia="es-ES_tradnl"/>
        </w:rPr>
        <w:t xml:space="preserve"> atribuciones y/o competencias para conocer el perfil solicitado para ocupar cada uno de los puestos del Sistema Municipal del DIF, as</w:t>
      </w:r>
      <w:r w:rsidR="00D45951" w:rsidRPr="00F904BA">
        <w:rPr>
          <w:rFonts w:ascii="Palatino Linotype" w:eastAsia="Calibri" w:hAnsi="Palatino Linotype" w:cs="Tahoma"/>
          <w:iCs/>
          <w:sz w:val="22"/>
          <w:szCs w:val="22"/>
          <w:lang w:eastAsia="es-ES_tradnl"/>
        </w:rPr>
        <w:t xml:space="preserve">í como </w:t>
      </w:r>
      <w:r w:rsidR="00D45951" w:rsidRPr="00F904BA">
        <w:rPr>
          <w:rFonts w:ascii="Palatino Linotype" w:eastAsia="Calibri" w:hAnsi="Palatino Linotype" w:cs="Tahoma"/>
          <w:bCs/>
          <w:sz w:val="22"/>
          <w:szCs w:val="22"/>
          <w:lang w:eastAsia="en-US"/>
        </w:rPr>
        <w:t>sus diferentes Unidades Administrativas.</w:t>
      </w:r>
    </w:p>
    <w:p w14:paraId="539F86AB" w14:textId="627F7BC8" w:rsidR="00661E2F" w:rsidRPr="00F904BA" w:rsidRDefault="00661E2F" w:rsidP="009808C0">
      <w:pPr>
        <w:spacing w:line="360" w:lineRule="auto"/>
        <w:ind w:right="-93"/>
        <w:jc w:val="both"/>
        <w:rPr>
          <w:rFonts w:ascii="Palatino Linotype" w:eastAsia="Calibri" w:hAnsi="Palatino Linotype" w:cs="Tahoma"/>
          <w:iCs/>
          <w:sz w:val="22"/>
          <w:szCs w:val="22"/>
          <w:lang w:eastAsia="es-ES_tradnl"/>
        </w:rPr>
      </w:pPr>
    </w:p>
    <w:p w14:paraId="5C54BA00" w14:textId="47691B3D" w:rsidR="000B3C08" w:rsidRPr="00F904BA" w:rsidRDefault="000B3C08" w:rsidP="009808C0">
      <w:pPr>
        <w:spacing w:line="360" w:lineRule="auto"/>
        <w:ind w:right="-93"/>
        <w:jc w:val="both"/>
        <w:rPr>
          <w:rFonts w:ascii="Palatino Linotype" w:eastAsia="Calibri" w:hAnsi="Palatino Linotype" w:cs="Tahoma"/>
          <w:bCs/>
          <w:sz w:val="22"/>
          <w:szCs w:val="22"/>
          <w:lang w:eastAsia="en-US"/>
        </w:rPr>
      </w:pPr>
      <w:r w:rsidRPr="00F904BA">
        <w:rPr>
          <w:rFonts w:ascii="Palatino Linotype" w:eastAsia="Calibri" w:hAnsi="Palatino Linotype" w:cs="Tahoma"/>
          <w:iCs/>
          <w:sz w:val="22"/>
          <w:szCs w:val="22"/>
          <w:lang w:eastAsia="es-ES_tradnl"/>
        </w:rPr>
        <w:t>Ahora bien, por cuanto hace al nombre y grado académico de los titulares de las dependencias y organismos del Sujeto Obligado</w:t>
      </w:r>
      <w:r w:rsidRPr="00F904BA">
        <w:rPr>
          <w:rFonts w:ascii="Palatino Linotype" w:eastAsia="Calibri" w:hAnsi="Palatino Linotype" w:cs="Tahoma"/>
          <w:bCs/>
          <w:sz w:val="22"/>
          <w:szCs w:val="22"/>
          <w:lang w:eastAsia="en-US"/>
        </w:rPr>
        <w:t xml:space="preserve">, se considera que el documento que uno de los documentos que pudiera dar cuenta de dicha información, es el </w:t>
      </w:r>
      <w:proofErr w:type="spellStart"/>
      <w:r w:rsidRPr="00F904BA">
        <w:rPr>
          <w:rFonts w:ascii="Palatino Linotype" w:eastAsia="Calibri" w:hAnsi="Palatino Linotype" w:cs="Tahoma"/>
          <w:b/>
          <w:bCs/>
          <w:i/>
          <w:sz w:val="22"/>
          <w:szCs w:val="22"/>
          <w:lang w:eastAsia="en-US"/>
        </w:rPr>
        <w:t>curr</w:t>
      </w:r>
      <w:r w:rsidR="004D4F74" w:rsidRPr="00F904BA">
        <w:rPr>
          <w:rFonts w:ascii="Palatino Linotype" w:eastAsia="Calibri" w:hAnsi="Palatino Linotype" w:cs="Tahoma"/>
          <w:b/>
          <w:bCs/>
          <w:i/>
          <w:sz w:val="22"/>
          <w:szCs w:val="22"/>
          <w:lang w:eastAsia="en-US"/>
        </w:rPr>
        <w:t>i</w:t>
      </w:r>
      <w:r w:rsidRPr="00F904BA">
        <w:rPr>
          <w:rFonts w:ascii="Palatino Linotype" w:eastAsia="Calibri" w:hAnsi="Palatino Linotype" w:cs="Tahoma"/>
          <w:b/>
          <w:bCs/>
          <w:i/>
          <w:sz w:val="22"/>
          <w:szCs w:val="22"/>
          <w:lang w:eastAsia="en-US"/>
        </w:rPr>
        <w:t>culum</w:t>
      </w:r>
      <w:proofErr w:type="spellEnd"/>
      <w:r w:rsidRPr="00F904BA">
        <w:rPr>
          <w:rFonts w:ascii="Palatino Linotype" w:eastAsia="Calibri" w:hAnsi="Palatino Linotype" w:cs="Tahoma"/>
          <w:b/>
          <w:bCs/>
          <w:i/>
          <w:sz w:val="22"/>
          <w:szCs w:val="22"/>
          <w:lang w:eastAsia="en-US"/>
        </w:rPr>
        <w:t xml:space="preserve"> vitae</w:t>
      </w:r>
      <w:r w:rsidRPr="00F904BA">
        <w:rPr>
          <w:rFonts w:ascii="Palatino Linotype" w:eastAsia="Calibri" w:hAnsi="Palatino Linotype" w:cs="Tahoma"/>
          <w:b/>
          <w:bCs/>
          <w:sz w:val="22"/>
          <w:szCs w:val="22"/>
          <w:lang w:eastAsia="en-US"/>
        </w:rPr>
        <w:t>,</w:t>
      </w:r>
      <w:r w:rsidRPr="00F904BA">
        <w:rPr>
          <w:rFonts w:ascii="Palatino Linotype" w:eastAsia="Calibri" w:hAnsi="Palatino Linotype" w:cs="Tahoma"/>
          <w:bCs/>
          <w:sz w:val="22"/>
          <w:szCs w:val="22"/>
          <w:lang w:eastAsia="en-US"/>
        </w:rPr>
        <w:t xml:space="preserve"> ya contiene tanto el nombre de la persona que labora como servidor público, así como, su formación escolar, es la cual se precisa el grado académico con que cuenta. </w:t>
      </w:r>
    </w:p>
    <w:p w14:paraId="397080BF" w14:textId="77777777" w:rsidR="000B3C08" w:rsidRPr="00F904BA" w:rsidRDefault="000B3C08" w:rsidP="009808C0">
      <w:pPr>
        <w:spacing w:line="360" w:lineRule="auto"/>
        <w:ind w:right="-93"/>
        <w:jc w:val="both"/>
        <w:rPr>
          <w:rFonts w:ascii="Palatino Linotype" w:eastAsia="Calibri" w:hAnsi="Palatino Linotype" w:cs="Tahoma"/>
          <w:bCs/>
          <w:sz w:val="22"/>
          <w:szCs w:val="22"/>
          <w:lang w:eastAsia="en-US"/>
        </w:rPr>
      </w:pPr>
    </w:p>
    <w:p w14:paraId="2C07E4B2" w14:textId="77777777" w:rsidR="000B3C08" w:rsidRPr="00F904BA" w:rsidRDefault="000B3C08" w:rsidP="009808C0">
      <w:pPr>
        <w:spacing w:line="360" w:lineRule="auto"/>
        <w:ind w:right="-93"/>
        <w:jc w:val="both"/>
        <w:rPr>
          <w:rFonts w:ascii="Palatino Linotype" w:eastAsia="Calibri" w:hAnsi="Palatino Linotype" w:cs="Tahoma"/>
          <w:bCs/>
          <w:sz w:val="22"/>
          <w:szCs w:val="22"/>
          <w:lang w:eastAsia="en-US"/>
        </w:rPr>
      </w:pPr>
      <w:r w:rsidRPr="00F904BA">
        <w:rPr>
          <w:rFonts w:ascii="Palatino Linotype" w:eastAsia="Calibri" w:hAnsi="Palatino Linotype" w:cs="Tahoma"/>
          <w:bCs/>
          <w:sz w:val="22"/>
          <w:szCs w:val="22"/>
          <w:lang w:eastAsia="en-US"/>
        </w:rPr>
        <w:t xml:space="preserve">Al respecto, sobre la naturaleza del </w:t>
      </w:r>
      <w:proofErr w:type="spellStart"/>
      <w:r w:rsidRPr="00F904BA">
        <w:rPr>
          <w:rFonts w:ascii="Palatino Linotype" w:eastAsia="Calibri" w:hAnsi="Palatino Linotype" w:cs="Tahoma"/>
          <w:bCs/>
          <w:i/>
          <w:sz w:val="22"/>
          <w:szCs w:val="22"/>
          <w:lang w:eastAsia="en-US"/>
        </w:rPr>
        <w:t>curriculum</w:t>
      </w:r>
      <w:proofErr w:type="spellEnd"/>
      <w:r w:rsidRPr="00F904BA">
        <w:rPr>
          <w:rFonts w:ascii="Palatino Linotype" w:eastAsia="Calibri" w:hAnsi="Palatino Linotype" w:cs="Tahoma"/>
          <w:bCs/>
          <w:i/>
          <w:sz w:val="22"/>
          <w:szCs w:val="22"/>
          <w:lang w:eastAsia="en-US"/>
        </w:rPr>
        <w:t xml:space="preserve"> vitae, </w:t>
      </w:r>
      <w:r w:rsidRPr="00F904BA">
        <w:rPr>
          <w:rFonts w:ascii="Palatino Linotype" w:eastAsia="Calibri" w:hAnsi="Palatino Linotype" w:cs="Tahoma"/>
          <w:bCs/>
          <w:sz w:val="22"/>
          <w:szCs w:val="22"/>
          <w:lang w:eastAsia="en-US"/>
        </w:rPr>
        <w:t xml:space="preserve">se debe indicar que no sólo se trata de información pública, sino además que corresponde a las obligaciones comunes de transparencia, de acuerdo a lo señalado en el artículo 92, fracción XXI, de la Ley de Transparencia y Acceso a la Información Pública del Estado de México y Municipios, que </w:t>
      </w:r>
      <w:r w:rsidRPr="00F904BA">
        <w:rPr>
          <w:rFonts w:ascii="Palatino Linotype" w:eastAsia="Calibri" w:hAnsi="Palatino Linotype" w:cs="Tahoma"/>
          <w:bCs/>
          <w:sz w:val="22"/>
          <w:szCs w:val="22"/>
          <w:lang w:eastAsia="en-US"/>
        </w:rPr>
        <w:lastRenderedPageBreak/>
        <w:t xml:space="preserve">precisa que </w:t>
      </w:r>
      <w:r w:rsidRPr="00F904BA">
        <w:rPr>
          <w:rFonts w:ascii="Palatino Linotype" w:eastAsia="Calibri" w:hAnsi="Palatino Linotype" w:cs="Tahoma"/>
          <w:b/>
          <w:bCs/>
          <w:sz w:val="22"/>
          <w:szCs w:val="22"/>
          <w:lang w:eastAsia="en-US"/>
        </w:rPr>
        <w:t>la información curricular de los servidores públicos deberán ponerla a disposición del público de manera permanente y actualizada</w:t>
      </w:r>
      <w:r w:rsidRPr="00F904BA">
        <w:rPr>
          <w:rFonts w:ascii="Palatino Linotype" w:eastAsia="Calibri" w:hAnsi="Palatino Linotype" w:cs="Tahoma"/>
          <w:bCs/>
          <w:sz w:val="22"/>
          <w:szCs w:val="22"/>
          <w:lang w:eastAsia="en-US"/>
        </w:rPr>
        <w:t>.</w:t>
      </w:r>
    </w:p>
    <w:p w14:paraId="4DDB1250" w14:textId="3AC29275" w:rsidR="008F0906" w:rsidRPr="00F904BA" w:rsidRDefault="008F0906" w:rsidP="009808C0">
      <w:pPr>
        <w:spacing w:line="360" w:lineRule="auto"/>
        <w:ind w:right="-93"/>
        <w:jc w:val="both"/>
        <w:rPr>
          <w:rFonts w:ascii="Palatino Linotype" w:eastAsia="Calibri" w:hAnsi="Palatino Linotype" w:cs="Tahoma"/>
          <w:bCs/>
          <w:i/>
          <w:lang w:val="es-ES" w:eastAsia="en-US"/>
        </w:rPr>
      </w:pPr>
    </w:p>
    <w:p w14:paraId="426DAA61" w14:textId="301B544D" w:rsidR="00DC1AB2" w:rsidRPr="00F904BA" w:rsidRDefault="00DC1AB2" w:rsidP="009808C0">
      <w:pPr>
        <w:spacing w:line="360" w:lineRule="auto"/>
        <w:ind w:right="-93"/>
        <w:jc w:val="both"/>
        <w:rPr>
          <w:rFonts w:ascii="Palatino Linotype" w:eastAsia="Calibri" w:hAnsi="Palatino Linotype" w:cs="Tahoma"/>
          <w:bCs/>
          <w:sz w:val="22"/>
          <w:szCs w:val="22"/>
          <w:lang w:eastAsia="en-US"/>
        </w:rPr>
      </w:pPr>
      <w:r w:rsidRPr="00F904BA">
        <w:rPr>
          <w:rFonts w:ascii="Palatino Linotype" w:eastAsia="Calibri" w:hAnsi="Palatino Linotype" w:cs="Tahoma"/>
          <w:bCs/>
          <w:sz w:val="22"/>
          <w:szCs w:val="22"/>
          <w:lang w:eastAsia="en-US"/>
        </w:rPr>
        <w:t xml:space="preserve">En este sentido, se llevó a cabo la revisión del Portal de Información Pública de Oficio (IPOMEX), correspondiente al Sujeto Obligado, </w:t>
      </w:r>
      <w:r w:rsidR="00D45951" w:rsidRPr="00F904BA">
        <w:rPr>
          <w:rFonts w:ascii="Palatino Linotype" w:eastAsia="Calibri" w:hAnsi="Palatino Linotype" w:cs="Tahoma"/>
          <w:bCs/>
          <w:sz w:val="22"/>
          <w:szCs w:val="22"/>
          <w:lang w:eastAsia="en-US"/>
        </w:rPr>
        <w:t>encontrando únicamente tres registros que en su contenido no tienen</w:t>
      </w:r>
      <w:r w:rsidRPr="00F904BA">
        <w:rPr>
          <w:rFonts w:ascii="Palatino Linotype" w:eastAsia="Calibri" w:hAnsi="Palatino Linotype" w:cs="Tahoma"/>
          <w:bCs/>
          <w:sz w:val="22"/>
          <w:szCs w:val="22"/>
          <w:lang w:eastAsia="en-US"/>
        </w:rPr>
        <w:t xml:space="preserve"> la información descrita en el párrafo que antecede.</w:t>
      </w:r>
    </w:p>
    <w:p w14:paraId="042E1B6A" w14:textId="77777777" w:rsidR="00DC1AB2" w:rsidRPr="00F904BA" w:rsidRDefault="00DC1AB2" w:rsidP="009808C0">
      <w:pPr>
        <w:spacing w:line="360" w:lineRule="auto"/>
        <w:ind w:right="-93"/>
        <w:jc w:val="both"/>
        <w:rPr>
          <w:rFonts w:ascii="Palatino Linotype" w:eastAsia="Calibri" w:hAnsi="Palatino Linotype" w:cs="Tahoma"/>
          <w:bCs/>
          <w:sz w:val="22"/>
          <w:szCs w:val="22"/>
          <w:lang w:eastAsia="en-US"/>
        </w:rPr>
      </w:pPr>
    </w:p>
    <w:p w14:paraId="77DE729E" w14:textId="42367E4E" w:rsidR="00DC1AB2" w:rsidRPr="00F904BA" w:rsidRDefault="00DC1AB2" w:rsidP="009808C0">
      <w:pPr>
        <w:spacing w:line="360" w:lineRule="auto"/>
        <w:ind w:right="-93"/>
        <w:jc w:val="both"/>
        <w:rPr>
          <w:rFonts w:ascii="Palatino Linotype" w:eastAsia="Calibri" w:hAnsi="Palatino Linotype" w:cs="Tahoma"/>
          <w:bCs/>
          <w:sz w:val="22"/>
          <w:szCs w:val="22"/>
          <w:lang w:eastAsia="en-US"/>
        </w:rPr>
      </w:pPr>
      <w:r w:rsidRPr="00F904BA">
        <w:rPr>
          <w:rFonts w:ascii="Palatino Linotype" w:eastAsia="Calibri" w:hAnsi="Palatino Linotype" w:cs="Tahoma"/>
          <w:bCs/>
          <w:sz w:val="22"/>
          <w:szCs w:val="22"/>
          <w:lang w:eastAsia="en-US"/>
        </w:rPr>
        <w:t xml:space="preserve">Asimismo, cabe destacar que el entonces Instituto Federal de Acceso a la Información Pública, estableció en el </w:t>
      </w:r>
      <w:r w:rsidR="00661E2F" w:rsidRPr="00F904BA">
        <w:rPr>
          <w:rFonts w:ascii="Palatino Linotype" w:eastAsia="Calibri" w:hAnsi="Palatino Linotype" w:cs="Tahoma"/>
          <w:b/>
          <w:bCs/>
          <w:sz w:val="22"/>
          <w:szCs w:val="22"/>
          <w:lang w:eastAsia="en-US"/>
        </w:rPr>
        <w:t>criterio 03</w:t>
      </w:r>
      <w:r w:rsidRPr="00F904BA">
        <w:rPr>
          <w:rFonts w:ascii="Palatino Linotype" w:eastAsia="Calibri" w:hAnsi="Palatino Linotype" w:cs="Tahoma"/>
          <w:b/>
          <w:bCs/>
          <w:sz w:val="22"/>
          <w:szCs w:val="22"/>
          <w:lang w:eastAsia="en-US"/>
        </w:rPr>
        <w:t>/09,</w:t>
      </w:r>
      <w:r w:rsidRPr="00F904BA">
        <w:rPr>
          <w:rFonts w:ascii="Palatino Linotype" w:eastAsia="Calibri" w:hAnsi="Palatino Linotype" w:cs="Tahoma"/>
          <w:bCs/>
          <w:sz w:val="22"/>
          <w:szCs w:val="22"/>
          <w:lang w:eastAsia="en-US"/>
        </w:rPr>
        <w:t xml:space="preserve"> que una de las formas en la que los ciudadanos pueden evaluar las aptitudes de los servidores públicos para desempeñar el cargo público que le ha sido encomendado, es mediante la publicidad de ciertos datos contenidos en la </w:t>
      </w:r>
      <w:proofErr w:type="spellStart"/>
      <w:r w:rsidRPr="00F904BA">
        <w:rPr>
          <w:rFonts w:ascii="Palatino Linotype" w:eastAsia="Calibri" w:hAnsi="Palatino Linotype" w:cs="Tahoma"/>
          <w:bCs/>
          <w:i/>
          <w:sz w:val="22"/>
          <w:szCs w:val="22"/>
          <w:lang w:eastAsia="en-US"/>
        </w:rPr>
        <w:t>curricula</w:t>
      </w:r>
      <w:proofErr w:type="spellEnd"/>
      <w:r w:rsidRPr="00F904BA">
        <w:rPr>
          <w:rFonts w:ascii="Palatino Linotype" w:eastAsia="Calibri" w:hAnsi="Palatino Linotype" w:cs="Tahoma"/>
          <w:bCs/>
          <w:i/>
          <w:sz w:val="22"/>
          <w:szCs w:val="22"/>
          <w:lang w:eastAsia="en-US"/>
        </w:rPr>
        <w:t xml:space="preserve"> vitae</w:t>
      </w:r>
      <w:r w:rsidRPr="00F904BA">
        <w:rPr>
          <w:rFonts w:ascii="Palatino Linotype" w:eastAsia="Calibri" w:hAnsi="Palatino Linotype" w:cs="Tahoma"/>
          <w:bCs/>
          <w:sz w:val="22"/>
          <w:szCs w:val="22"/>
          <w:lang w:eastAsia="en-US"/>
        </w:rPr>
        <w:t>, tal como se muestra a continuación:</w:t>
      </w:r>
    </w:p>
    <w:p w14:paraId="2BE011AF" w14:textId="77777777" w:rsidR="00DC1AB2" w:rsidRPr="00F904BA" w:rsidRDefault="00DC1AB2" w:rsidP="009808C0">
      <w:pPr>
        <w:pStyle w:val="Prrafodelista"/>
        <w:spacing w:line="360" w:lineRule="auto"/>
        <w:ind w:left="1428" w:right="-93"/>
        <w:jc w:val="both"/>
        <w:rPr>
          <w:rFonts w:ascii="Palatino Linotype" w:hAnsi="Palatino Linotype" w:cs="Tahoma"/>
          <w:bCs/>
          <w:sz w:val="20"/>
          <w:szCs w:val="20"/>
        </w:rPr>
      </w:pPr>
    </w:p>
    <w:p w14:paraId="4E132AD5" w14:textId="0D0498D9" w:rsidR="00DC1AB2" w:rsidRPr="00F904BA" w:rsidRDefault="00DC1AB2" w:rsidP="009808C0">
      <w:pPr>
        <w:pStyle w:val="Prrafodelista"/>
        <w:spacing w:line="360" w:lineRule="auto"/>
        <w:ind w:left="567" w:right="567"/>
        <w:jc w:val="both"/>
        <w:rPr>
          <w:rFonts w:ascii="Palatino Linotype" w:hAnsi="Palatino Linotype" w:cs="Tahoma"/>
          <w:bCs/>
          <w:i/>
          <w:sz w:val="20"/>
          <w:szCs w:val="20"/>
        </w:rPr>
      </w:pPr>
      <w:proofErr w:type="spellStart"/>
      <w:r w:rsidRPr="00F904BA">
        <w:rPr>
          <w:rFonts w:ascii="Palatino Linotype" w:hAnsi="Palatino Linotype" w:cs="Tahoma"/>
          <w:b/>
          <w:bCs/>
          <w:i/>
          <w:sz w:val="20"/>
          <w:szCs w:val="20"/>
        </w:rPr>
        <w:t>Curriculum</w:t>
      </w:r>
      <w:proofErr w:type="spellEnd"/>
      <w:r w:rsidRPr="00F904BA">
        <w:rPr>
          <w:rFonts w:ascii="Palatino Linotype" w:hAnsi="Palatino Linotype" w:cs="Tahoma"/>
          <w:b/>
          <w:bCs/>
          <w:i/>
          <w:sz w:val="20"/>
          <w:szCs w:val="20"/>
        </w:rPr>
        <w:t xml:space="preserve"> Vitae de servidores públicos. Es obligación de los sujetos obligados otorgar acceso a versiones públicas de los mismos ante una solicitud de acceso.</w:t>
      </w:r>
      <w:r w:rsidRPr="00F904BA">
        <w:rPr>
          <w:rFonts w:ascii="Palatino Linotype" w:hAnsi="Palatino Linotype" w:cs="Tahoma"/>
          <w:bCs/>
          <w:i/>
          <w:sz w:val="20"/>
          <w:szCs w:val="20"/>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F904BA">
        <w:rPr>
          <w:rFonts w:ascii="Palatino Linotype" w:hAnsi="Palatino Linotype" w:cs="Tahoma"/>
          <w:bCs/>
          <w:i/>
          <w:sz w:val="20"/>
          <w:szCs w:val="20"/>
        </w:rPr>
        <w:t>curriculum</w:t>
      </w:r>
      <w:proofErr w:type="spellEnd"/>
      <w:r w:rsidRPr="00F904BA">
        <w:rPr>
          <w:rFonts w:ascii="Palatino Linotype" w:hAnsi="Palatino Linotype" w:cs="Tahoma"/>
          <w:bCs/>
          <w:i/>
          <w:sz w:val="20"/>
          <w:szCs w:val="20"/>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F904BA">
        <w:rPr>
          <w:rFonts w:ascii="Palatino Linotype" w:hAnsi="Palatino Linotype" w:cs="Tahoma"/>
          <w:bCs/>
          <w:i/>
          <w:sz w:val="20"/>
          <w:szCs w:val="20"/>
        </w:rPr>
        <w:t>curriculum</w:t>
      </w:r>
      <w:proofErr w:type="spellEnd"/>
      <w:r w:rsidRPr="00F904BA">
        <w:rPr>
          <w:rFonts w:ascii="Palatino Linotype" w:hAnsi="Palatino Linotype" w:cs="Tahoma"/>
          <w:bCs/>
          <w:i/>
          <w:sz w:val="20"/>
          <w:szCs w:val="20"/>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F904BA">
        <w:rPr>
          <w:rFonts w:ascii="Palatino Linotype" w:hAnsi="Palatino Linotype" w:cs="Tahoma"/>
          <w:bCs/>
          <w:i/>
          <w:sz w:val="20"/>
          <w:szCs w:val="20"/>
        </w:rPr>
        <w:t>curriculum</w:t>
      </w:r>
      <w:proofErr w:type="spellEnd"/>
      <w:r w:rsidRPr="00F904BA">
        <w:rPr>
          <w:rFonts w:ascii="Palatino Linotype" w:hAnsi="Palatino Linotype" w:cs="Tahoma"/>
          <w:bCs/>
          <w:i/>
          <w:sz w:val="20"/>
          <w:szCs w:val="20"/>
        </w:rPr>
        <w:t xml:space="preserve"> vitae de un servidor público susceptibles de </w:t>
      </w:r>
      <w:r w:rsidRPr="00F904BA">
        <w:rPr>
          <w:rFonts w:ascii="Palatino Linotype" w:hAnsi="Palatino Linotype" w:cs="Tahoma"/>
          <w:bCs/>
          <w:i/>
          <w:sz w:val="20"/>
          <w:szCs w:val="20"/>
        </w:rPr>
        <w:lastRenderedPageBreak/>
        <w:t xml:space="preserve">hacerse del conocimiento público, ante una solicitud de acceso, </w:t>
      </w:r>
      <w:r w:rsidR="00E82977" w:rsidRPr="00F904BA">
        <w:rPr>
          <w:rFonts w:ascii="Palatino Linotype" w:hAnsi="Palatino Linotype" w:cs="Tahoma"/>
          <w:bCs/>
          <w:i/>
          <w:sz w:val="20"/>
          <w:szCs w:val="20"/>
        </w:rPr>
        <w:t>se encuentran</w:t>
      </w:r>
      <w:r w:rsidRPr="00F904BA">
        <w:rPr>
          <w:rFonts w:ascii="Palatino Linotype" w:hAnsi="Palatino Linotype" w:cs="Tahoma"/>
          <w:bCs/>
          <w:i/>
          <w:sz w:val="20"/>
          <w:szCs w:val="20"/>
        </w:rPr>
        <w:t xml:space="preserve">  los  relativos  a  su  trayectoria  académica,  profesional, laboral, así como todos aquellos que acrediten su capacidad, habilidades o pericia para ocupar el cargo público.</w:t>
      </w:r>
    </w:p>
    <w:p w14:paraId="505F196D" w14:textId="77777777" w:rsidR="00DC1AB2" w:rsidRPr="00F904BA" w:rsidRDefault="00DC1AB2" w:rsidP="009808C0">
      <w:pPr>
        <w:spacing w:line="360" w:lineRule="auto"/>
        <w:ind w:left="567" w:right="567"/>
        <w:jc w:val="both"/>
        <w:rPr>
          <w:rFonts w:ascii="Palatino Linotype" w:eastAsia="Calibri" w:hAnsi="Palatino Linotype" w:cs="Tahoma"/>
          <w:bCs/>
          <w:sz w:val="22"/>
          <w:szCs w:val="22"/>
          <w:lang w:eastAsia="en-US"/>
        </w:rPr>
      </w:pPr>
    </w:p>
    <w:p w14:paraId="6B5F4196" w14:textId="114EC390" w:rsidR="00DC1AB2" w:rsidRPr="00F904BA" w:rsidRDefault="00DC1AB2" w:rsidP="009808C0">
      <w:pPr>
        <w:spacing w:line="360" w:lineRule="auto"/>
        <w:ind w:right="-93"/>
        <w:jc w:val="both"/>
        <w:rPr>
          <w:rFonts w:ascii="Palatino Linotype" w:hAnsi="Palatino Linotype" w:cs="Tahoma"/>
          <w:sz w:val="22"/>
          <w:szCs w:val="22"/>
        </w:rPr>
      </w:pPr>
      <w:r w:rsidRPr="00F904BA">
        <w:rPr>
          <w:rFonts w:ascii="Palatino Linotype" w:hAnsi="Palatino Linotype" w:cs="Tahoma"/>
          <w:sz w:val="22"/>
          <w:szCs w:val="22"/>
        </w:rPr>
        <w:t>De tal suerte que el currículum de todos los servidores públicos es susceptible a proporcionar vía derecho de acceso a información pública.</w:t>
      </w:r>
    </w:p>
    <w:p w14:paraId="15B11D38" w14:textId="77777777" w:rsidR="00DC1AB2" w:rsidRPr="00F904BA" w:rsidRDefault="00DC1AB2" w:rsidP="009808C0">
      <w:pPr>
        <w:spacing w:line="360" w:lineRule="auto"/>
        <w:ind w:right="-93"/>
        <w:jc w:val="both"/>
        <w:rPr>
          <w:rFonts w:ascii="Palatino Linotype" w:hAnsi="Palatino Linotype" w:cs="Tahoma"/>
          <w:sz w:val="22"/>
          <w:szCs w:val="22"/>
        </w:rPr>
      </w:pPr>
    </w:p>
    <w:p w14:paraId="7DA4DC9A" w14:textId="77777777" w:rsidR="00DC1AB2" w:rsidRPr="00F904BA" w:rsidRDefault="00DC1AB2" w:rsidP="009808C0">
      <w:pPr>
        <w:tabs>
          <w:tab w:val="left" w:pos="4962"/>
        </w:tabs>
        <w:spacing w:line="360" w:lineRule="auto"/>
        <w:jc w:val="both"/>
        <w:rPr>
          <w:rFonts w:ascii="Palatino Linotype" w:hAnsi="Palatino Linotype" w:cs="Tahoma"/>
          <w:sz w:val="22"/>
          <w:szCs w:val="22"/>
        </w:rPr>
      </w:pPr>
      <w:r w:rsidRPr="00F904BA">
        <w:rPr>
          <w:rFonts w:ascii="Palatino Linotype" w:hAnsi="Palatino Linotype" w:cs="Tahoma"/>
          <w:sz w:val="22"/>
        </w:rPr>
        <w:t xml:space="preserve">Ahora bien, es oportuno señalar que, </w:t>
      </w:r>
      <w:r w:rsidRPr="00F904BA">
        <w:rPr>
          <w:rFonts w:ascii="Palatino Linotype" w:hAnsi="Palatino Linotype" w:cs="Tahoma"/>
          <w:b/>
          <w:sz w:val="22"/>
          <w:szCs w:val="22"/>
        </w:rPr>
        <w:t>si bien la solicitante</w:t>
      </w:r>
      <w:r w:rsidRPr="00F904BA">
        <w:rPr>
          <w:rFonts w:ascii="Palatino Linotype" w:hAnsi="Palatino Linotype" w:cs="Tahoma"/>
          <w:sz w:val="22"/>
          <w:szCs w:val="22"/>
        </w:rPr>
        <w:t xml:space="preserve"> no identificó un documento especifico al cual pretenda acceder, lo cierto es que sí precisó la información que desea conocer, por tanto, el Sujeto Obligado debe considerar el Criterio 28/10 del INAI, mismo que se cita a continuación: </w:t>
      </w:r>
    </w:p>
    <w:p w14:paraId="38AFE912" w14:textId="77777777" w:rsidR="00DC1AB2" w:rsidRPr="00F904BA" w:rsidRDefault="00DC1AB2" w:rsidP="009808C0">
      <w:pPr>
        <w:tabs>
          <w:tab w:val="left" w:pos="4962"/>
        </w:tabs>
        <w:spacing w:line="360" w:lineRule="auto"/>
        <w:jc w:val="both"/>
        <w:rPr>
          <w:rFonts w:ascii="Palatino Linotype" w:hAnsi="Palatino Linotype" w:cs="Tahoma"/>
          <w:sz w:val="24"/>
        </w:rPr>
      </w:pPr>
    </w:p>
    <w:p w14:paraId="4F8D2B62" w14:textId="50A66099" w:rsidR="00DC1AB2" w:rsidRPr="00F904BA" w:rsidRDefault="00DC1AB2" w:rsidP="009808C0">
      <w:pPr>
        <w:tabs>
          <w:tab w:val="left" w:pos="4962"/>
        </w:tabs>
        <w:spacing w:line="360" w:lineRule="auto"/>
        <w:ind w:left="567" w:right="539"/>
        <w:jc w:val="both"/>
        <w:rPr>
          <w:rFonts w:ascii="Palatino Linotype" w:hAnsi="Palatino Linotype" w:cs="Tahoma"/>
          <w:i/>
        </w:rPr>
      </w:pPr>
      <w:r w:rsidRPr="00F904BA">
        <w:rPr>
          <w:rFonts w:ascii="Palatino Linotype" w:hAnsi="Palatino Linotype" w:cs="Tahoma"/>
          <w:b/>
          <w:i/>
        </w:rPr>
        <w:t>Cuando en una solicitud de información no se identifique un documento en específico, si ésta tiene una expresión documental, el sujeto obligado deberá entregar al particular el documento en específico</w:t>
      </w:r>
      <w:r w:rsidRPr="00F904BA">
        <w:rPr>
          <w:rFonts w:ascii="Palatino Linotype" w:hAnsi="Palatino Linotype" w:cs="Tahoma"/>
          <w:i/>
        </w:rPr>
        <w:t xml:space="preserve">. La Ley Federal de Transparencia y Acceso a la Información Pública Gubernamental tiene por objeto garantizar el acceso </w:t>
      </w:r>
      <w:r w:rsidR="00D45951" w:rsidRPr="00F904BA">
        <w:rPr>
          <w:rFonts w:ascii="Palatino Linotype" w:hAnsi="Palatino Linotype" w:cs="Tahoma"/>
          <w:i/>
        </w:rPr>
        <w:t xml:space="preserve">a </w:t>
      </w:r>
      <w:r w:rsidR="00E82977" w:rsidRPr="00F904BA">
        <w:rPr>
          <w:rFonts w:ascii="Palatino Linotype" w:hAnsi="Palatino Linotype" w:cs="Tahoma"/>
          <w:i/>
        </w:rPr>
        <w:t>la información</w:t>
      </w:r>
      <w:r w:rsidRPr="00F904BA">
        <w:rPr>
          <w:rFonts w:ascii="Palatino Linotype" w:hAnsi="Palatino Linotype" w:cs="Tahoma"/>
          <w:i/>
        </w:rPr>
        <w:t xml:space="preserve">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F904BA">
        <w:rPr>
          <w:rFonts w:ascii="Palatino Linotype" w:hAnsi="Palatino Linotype" w:cs="Tahoma"/>
          <w:b/>
          <w:i/>
        </w:rPr>
        <w:t>cuando el particular lleve a cabo una solicitud de información sin identificar de forma precisa la documentación específica que pudiera contener dicha información</w:t>
      </w:r>
      <w:r w:rsidRPr="00F904BA">
        <w:rPr>
          <w:rFonts w:ascii="Palatino Linotype" w:hAnsi="Palatino Linotype" w:cs="Tahoma"/>
          <w:i/>
        </w:rPr>
        <w:t xml:space="preserve">, </w:t>
      </w:r>
      <w:r w:rsidRPr="00F904BA">
        <w:rPr>
          <w:rFonts w:ascii="Palatino Linotype" w:hAnsi="Palatino Linotype" w:cs="Tahoma"/>
          <w:b/>
          <w:i/>
        </w:rPr>
        <w:t>o</w:t>
      </w:r>
      <w:r w:rsidRPr="00F904BA">
        <w:rPr>
          <w:rFonts w:ascii="Palatino Linotype" w:hAnsi="Palatino Linotype" w:cs="Tahoma"/>
          <w:i/>
        </w:rPr>
        <w:t xml:space="preserve"> bien </w:t>
      </w:r>
      <w:r w:rsidRPr="00F904BA">
        <w:rPr>
          <w:rFonts w:ascii="Palatino Linotype" w:hAnsi="Palatino Linotype" w:cs="Tahoma"/>
          <w:b/>
          <w:i/>
        </w:rPr>
        <w:t>pareciera que más bien la solicitud se constituye como una consulta</w:t>
      </w:r>
      <w:r w:rsidRPr="00F904BA">
        <w:rPr>
          <w:rFonts w:ascii="Palatino Linotype" w:hAnsi="Palatino Linotype" w:cs="Tahoma"/>
          <w:i/>
        </w:rPr>
        <w:t xml:space="preserve"> y no como una solicitud de acceso en términos de la Ley Federal de Transparencia y Acceso a la Información Pública Gubernamental, </w:t>
      </w:r>
      <w:r w:rsidRPr="00F904BA">
        <w:rPr>
          <w:rFonts w:ascii="Palatino Linotype" w:hAnsi="Palatino Linotype" w:cs="Tahoma"/>
          <w:b/>
          <w:i/>
        </w:rPr>
        <w:t>pero su respuesta puede obrar en algún documento, el sujeto obligado debe dar a la solicitud una interpretación que le dé una expresión documental</w:t>
      </w:r>
      <w:r w:rsidRPr="00F904BA">
        <w:rPr>
          <w:rFonts w:ascii="Palatino Linotype" w:hAnsi="Palatino Linotype" w:cs="Tahoma"/>
          <w:i/>
        </w:rPr>
        <w:t xml:space="preserve">. Es decir, </w:t>
      </w:r>
      <w:r w:rsidRPr="00F904BA">
        <w:rPr>
          <w:rFonts w:ascii="Palatino Linotype" w:hAnsi="Palatino Linotype" w:cs="Tahoma"/>
          <w:b/>
          <w:i/>
        </w:rPr>
        <w:t>si la respuesta a la solicitud obra en algún documento en poder de la autoridad</w:t>
      </w:r>
      <w:r w:rsidRPr="00F904BA">
        <w:rPr>
          <w:rFonts w:ascii="Palatino Linotype" w:hAnsi="Palatino Linotype" w:cs="Tahoma"/>
          <w:i/>
        </w:rPr>
        <w:t xml:space="preserve">, pero el particular no hace referencia específica a tal documento, </w:t>
      </w:r>
      <w:r w:rsidRPr="00F904BA">
        <w:rPr>
          <w:rFonts w:ascii="Palatino Linotype" w:hAnsi="Palatino Linotype" w:cs="Tahoma"/>
          <w:b/>
          <w:i/>
        </w:rPr>
        <w:t>se deberá hacer entrega del mismo</w:t>
      </w:r>
      <w:r w:rsidRPr="00F904BA">
        <w:rPr>
          <w:rFonts w:ascii="Palatino Linotype" w:hAnsi="Palatino Linotype" w:cs="Tahoma"/>
          <w:i/>
        </w:rPr>
        <w:t xml:space="preserve"> al solicitante.</w:t>
      </w:r>
    </w:p>
    <w:p w14:paraId="4F82D7C8" w14:textId="77777777" w:rsidR="00DC1AB2" w:rsidRPr="00F904BA" w:rsidRDefault="00DC1AB2" w:rsidP="009808C0">
      <w:pPr>
        <w:tabs>
          <w:tab w:val="left" w:pos="4962"/>
        </w:tabs>
        <w:spacing w:line="360" w:lineRule="auto"/>
        <w:ind w:right="-28"/>
        <w:jc w:val="both"/>
        <w:rPr>
          <w:rFonts w:ascii="Palatino Linotype" w:hAnsi="Palatino Linotype" w:cs="Tahoma"/>
          <w:sz w:val="22"/>
          <w:szCs w:val="22"/>
        </w:rPr>
      </w:pPr>
      <w:r w:rsidRPr="00F904BA">
        <w:rPr>
          <w:rFonts w:ascii="Palatino Linotype" w:hAnsi="Palatino Linotype" w:cs="Tahoma"/>
          <w:sz w:val="22"/>
          <w:szCs w:val="22"/>
        </w:rPr>
        <w:lastRenderedPageBreak/>
        <w:t>Es decir que, como sucede en el caso que nos ocupa, la Particular no señaló puntualmente la denominación del instrumento al que requiere tener acceso, pero sí la información de su interés por lo que la</w:t>
      </w:r>
      <w:r w:rsidRPr="00F904BA">
        <w:rPr>
          <w:rFonts w:ascii="Palatino Linotype" w:hAnsi="Palatino Linotype" w:cs="Tahoma"/>
          <w:b/>
          <w:sz w:val="22"/>
          <w:szCs w:val="22"/>
        </w:rPr>
        <w:t xml:space="preserve"> respuesta puede obrar en algún documento que el Sujeto Obligado esta constreñido a generar, </w:t>
      </w:r>
      <w:r w:rsidRPr="00F904BA">
        <w:rPr>
          <w:rFonts w:ascii="Palatino Linotype" w:hAnsi="Palatino Linotype" w:cs="Tahoma"/>
          <w:b/>
          <w:sz w:val="22"/>
          <w:szCs w:val="22"/>
          <w:u w:val="single"/>
        </w:rPr>
        <w:t>por lo que debe dar a la solicitud una interpretación que le dé una expresión documental</w:t>
      </w:r>
      <w:r w:rsidRPr="00F904BA">
        <w:rPr>
          <w:rFonts w:ascii="Palatino Linotype" w:hAnsi="Palatino Linotype" w:cs="Tahoma"/>
          <w:b/>
          <w:sz w:val="22"/>
          <w:szCs w:val="22"/>
        </w:rPr>
        <w:t>.</w:t>
      </w:r>
    </w:p>
    <w:p w14:paraId="041BD012" w14:textId="302ABADE" w:rsidR="006F6571" w:rsidRPr="00F904BA" w:rsidRDefault="006F6571" w:rsidP="009808C0">
      <w:pPr>
        <w:spacing w:line="360" w:lineRule="auto"/>
        <w:ind w:right="-93"/>
        <w:jc w:val="both"/>
        <w:rPr>
          <w:rFonts w:ascii="Palatino Linotype" w:eastAsia="Calibri" w:hAnsi="Palatino Linotype" w:cs="Tahoma"/>
          <w:bCs/>
          <w:sz w:val="22"/>
          <w:szCs w:val="22"/>
          <w:lang w:eastAsia="en-US"/>
        </w:rPr>
      </w:pPr>
    </w:p>
    <w:p w14:paraId="387FB0BA" w14:textId="339CEEFF" w:rsidR="00661E2F" w:rsidRPr="00F904BA" w:rsidRDefault="00661E2F" w:rsidP="009808C0">
      <w:pPr>
        <w:spacing w:line="360" w:lineRule="auto"/>
        <w:ind w:right="-93"/>
        <w:jc w:val="both"/>
        <w:rPr>
          <w:rFonts w:ascii="Palatino Linotype" w:eastAsia="Calibri" w:hAnsi="Palatino Linotype" w:cs="Tahoma"/>
          <w:bCs/>
          <w:sz w:val="22"/>
          <w:szCs w:val="22"/>
          <w:lang w:eastAsia="en-US"/>
        </w:rPr>
      </w:pPr>
      <w:r w:rsidRPr="00F904BA">
        <w:rPr>
          <w:rFonts w:ascii="Palatino Linotype" w:eastAsia="Calibri" w:hAnsi="Palatino Linotype" w:cs="Tahoma"/>
          <w:bCs/>
          <w:sz w:val="22"/>
          <w:szCs w:val="22"/>
          <w:lang w:eastAsia="en-US"/>
        </w:rPr>
        <w:t>Por lo que, se considera que el Sujeto Obligado para atender dicho requerimiento deberá realizar una búsqueda exhaustiva y razonable, en términos del artículo 162 de la Ley de Transparencia y Acceso a la Información Pública del Estado de México y Municipios, en todas las áreas competentes, a efecto de proporcionar el documento que dé cuenta del nombre y grado académico de servidores públicos que laboran en el Sistema Municipal del DIF de Melchor Ocampo y sus diferentes Unidades Administrativas.</w:t>
      </w:r>
    </w:p>
    <w:p w14:paraId="26897266" w14:textId="15CDC2D9" w:rsidR="00E82977" w:rsidRPr="00F904BA" w:rsidRDefault="00E82977" w:rsidP="009808C0">
      <w:pPr>
        <w:spacing w:line="360" w:lineRule="auto"/>
        <w:ind w:right="-93"/>
        <w:jc w:val="both"/>
        <w:rPr>
          <w:rFonts w:ascii="Palatino Linotype" w:eastAsia="Calibri" w:hAnsi="Palatino Linotype" w:cs="Tahoma"/>
          <w:bCs/>
          <w:sz w:val="22"/>
          <w:szCs w:val="22"/>
          <w:lang w:eastAsia="en-US"/>
        </w:rPr>
      </w:pPr>
    </w:p>
    <w:p w14:paraId="56FAAF2D" w14:textId="56D3399D" w:rsidR="00917DB1" w:rsidRPr="00F904BA" w:rsidRDefault="00917DB1" w:rsidP="009808C0">
      <w:pPr>
        <w:pStyle w:val="Prrafodelista"/>
        <w:numPr>
          <w:ilvl w:val="0"/>
          <w:numId w:val="34"/>
        </w:numPr>
        <w:rPr>
          <w:rFonts w:ascii="Palatino Linotype" w:eastAsia="Calibri" w:hAnsi="Palatino Linotype" w:cs="Tahoma"/>
          <w:b/>
          <w:bCs/>
          <w:szCs w:val="22"/>
          <w:lang w:eastAsia="en-US"/>
        </w:rPr>
      </w:pPr>
      <w:r w:rsidRPr="00F904BA">
        <w:rPr>
          <w:rFonts w:ascii="Palatino Linotype" w:eastAsia="Calibri" w:hAnsi="Palatino Linotype" w:cs="Tahoma"/>
          <w:b/>
          <w:bCs/>
          <w:szCs w:val="22"/>
          <w:lang w:eastAsia="en-US"/>
        </w:rPr>
        <w:t>Copia del nombramiento para el cargo desempeñado y fecha de inicio de labores.</w:t>
      </w:r>
    </w:p>
    <w:p w14:paraId="11B8C126" w14:textId="77777777" w:rsidR="00E82977" w:rsidRPr="00F904BA" w:rsidRDefault="00E82977" w:rsidP="009808C0">
      <w:pPr>
        <w:pStyle w:val="Prrafodelista"/>
        <w:spacing w:line="360" w:lineRule="auto"/>
        <w:ind w:right="-93"/>
        <w:jc w:val="both"/>
        <w:rPr>
          <w:rFonts w:ascii="Palatino Linotype" w:eastAsia="Calibri" w:hAnsi="Palatino Linotype" w:cs="Tahoma"/>
          <w:bCs/>
          <w:szCs w:val="22"/>
          <w:lang w:eastAsia="en-US"/>
        </w:rPr>
      </w:pPr>
    </w:p>
    <w:p w14:paraId="7170BED7" w14:textId="19D2D503" w:rsidR="00591116" w:rsidRPr="00F904BA" w:rsidRDefault="00591116" w:rsidP="009808C0">
      <w:pPr>
        <w:spacing w:line="360" w:lineRule="auto"/>
        <w:ind w:right="-93"/>
        <w:jc w:val="both"/>
        <w:rPr>
          <w:rFonts w:ascii="Palatino Linotype" w:eastAsia="Calibri" w:hAnsi="Palatino Linotype" w:cs="Tahoma"/>
          <w:bCs/>
          <w:sz w:val="22"/>
          <w:szCs w:val="22"/>
          <w:lang w:eastAsia="en-US"/>
        </w:rPr>
      </w:pPr>
      <w:r w:rsidRPr="00F904BA">
        <w:rPr>
          <w:rFonts w:ascii="Palatino Linotype" w:eastAsia="Calibri" w:hAnsi="Palatino Linotype" w:cs="Tahoma"/>
          <w:bCs/>
          <w:sz w:val="22"/>
          <w:szCs w:val="22"/>
          <w:lang w:eastAsia="en-US"/>
        </w:rPr>
        <w:t>Ahora bien, respecto la parte del requerimiento del Particular en cuanto a los nombramientos de los servidores públicos adscritos al Sistema Municipal del DIF de Melchor Ocampo y sus diferentes Unidades Administrativas, resulta conveniente traer a colación la Ley del Trabajo de los Servidores Públicos del Estado y Municipios, cuyo objeto es regular las relaciones de trabajo, comprendidas entre los poderes públicos del Estado y los Municipios con sus servidores públicos, además de establecer lo referente a los nombramientos como se muestra a continuación:</w:t>
      </w:r>
    </w:p>
    <w:p w14:paraId="0D563552" w14:textId="77777777" w:rsidR="00591116" w:rsidRPr="00F904BA" w:rsidRDefault="00591116" w:rsidP="009808C0">
      <w:pPr>
        <w:spacing w:line="360" w:lineRule="auto"/>
        <w:ind w:right="-93"/>
        <w:jc w:val="both"/>
        <w:rPr>
          <w:rFonts w:ascii="Palatino Linotype" w:eastAsia="Calibri" w:hAnsi="Palatino Linotype" w:cs="Tahoma"/>
          <w:bCs/>
          <w:sz w:val="22"/>
          <w:szCs w:val="22"/>
          <w:lang w:eastAsia="en-US"/>
        </w:rPr>
      </w:pPr>
    </w:p>
    <w:p w14:paraId="3F484C5A" w14:textId="77777777" w:rsidR="00591116" w:rsidRPr="00F904BA" w:rsidRDefault="00591116" w:rsidP="009808C0">
      <w:pPr>
        <w:spacing w:line="360" w:lineRule="auto"/>
        <w:ind w:left="567" w:right="539"/>
        <w:jc w:val="both"/>
        <w:rPr>
          <w:rFonts w:ascii="Palatino Linotype" w:eastAsia="Calibri" w:hAnsi="Palatino Linotype" w:cs="Tahoma"/>
          <w:bCs/>
          <w:i/>
          <w:lang w:eastAsia="en-US"/>
        </w:rPr>
      </w:pPr>
      <w:r w:rsidRPr="00F904BA">
        <w:rPr>
          <w:rFonts w:ascii="Palatino Linotype" w:eastAsia="Calibri" w:hAnsi="Palatino Linotype" w:cs="Tahoma"/>
          <w:b/>
          <w:bCs/>
          <w:i/>
          <w:lang w:eastAsia="en-US"/>
        </w:rPr>
        <w:t>ARTÍCULO 5.-</w:t>
      </w:r>
      <w:r w:rsidRPr="00F904BA">
        <w:rPr>
          <w:rFonts w:ascii="Palatino Linotype" w:eastAsia="Calibri" w:hAnsi="Palatino Linotype" w:cs="Tahoma"/>
          <w:bCs/>
          <w:i/>
          <w:lang w:eastAsia="en-US"/>
        </w:rPr>
        <w:t xml:space="preserve"> </w:t>
      </w:r>
      <w:r w:rsidRPr="00F904BA">
        <w:rPr>
          <w:rFonts w:ascii="Palatino Linotype" w:eastAsia="Calibri" w:hAnsi="Palatino Linotype" w:cs="Tahoma"/>
          <w:b/>
          <w:bCs/>
          <w:i/>
          <w:lang w:eastAsia="en-US"/>
        </w:rPr>
        <w:t>La relación de trabajo entre las instituciones públicas y sus servidores públicos se entiende establecida mediante nombramiento</w:t>
      </w:r>
      <w:r w:rsidRPr="00F904BA">
        <w:rPr>
          <w:rFonts w:ascii="Palatino Linotype" w:eastAsia="Calibri" w:hAnsi="Palatino Linotype" w:cs="Tahoma"/>
          <w:bCs/>
          <w:i/>
          <w:lang w:eastAsia="en-US"/>
        </w:rPr>
        <w:t xml:space="preserve">, formato único de movimiento de </w:t>
      </w:r>
      <w:r w:rsidRPr="00F904BA">
        <w:rPr>
          <w:rFonts w:ascii="Palatino Linotype" w:eastAsia="Calibri" w:hAnsi="Palatino Linotype" w:cs="Tahoma"/>
          <w:bCs/>
          <w:i/>
          <w:lang w:eastAsia="en-US"/>
        </w:rPr>
        <w:lastRenderedPageBreak/>
        <w:t>personal, contrato o por cualquier otro acto que tenga como consecuencia la prestación personal subordinada del servicio y la percepción de un sueldo.</w:t>
      </w:r>
    </w:p>
    <w:p w14:paraId="53A5F010" w14:textId="77777777" w:rsidR="00591116" w:rsidRPr="00F904BA" w:rsidRDefault="00591116" w:rsidP="009808C0">
      <w:pPr>
        <w:spacing w:line="360" w:lineRule="auto"/>
        <w:ind w:left="567" w:right="539"/>
        <w:jc w:val="both"/>
        <w:rPr>
          <w:rFonts w:ascii="Palatino Linotype" w:hAnsi="Palatino Linotype" w:cs="Tahoma"/>
          <w:i/>
        </w:rPr>
      </w:pPr>
      <w:r w:rsidRPr="00F904BA">
        <w:rPr>
          <w:rFonts w:ascii="Palatino Linotype" w:eastAsia="Calibri" w:hAnsi="Palatino Linotype" w:cs="Tahoma"/>
          <w:bCs/>
          <w:i/>
          <w:lang w:eastAsia="en-US"/>
        </w:rPr>
        <w:t>Para los efectos de esta ley, las instituciones públicas estarán representadas por sus titulares.</w:t>
      </w:r>
      <w:r w:rsidRPr="00F904BA">
        <w:rPr>
          <w:rFonts w:ascii="Palatino Linotype" w:eastAsia="Calibri" w:hAnsi="Palatino Linotype" w:cs="Tahoma"/>
          <w:bCs/>
          <w:i/>
          <w:lang w:eastAsia="en-US"/>
        </w:rPr>
        <w:cr/>
      </w:r>
      <w:r w:rsidRPr="00F904BA">
        <w:rPr>
          <w:rFonts w:ascii="Palatino Linotype" w:hAnsi="Palatino Linotype" w:cs="Tahoma"/>
          <w:i/>
        </w:rPr>
        <w:t>…</w:t>
      </w:r>
    </w:p>
    <w:p w14:paraId="1FF767B6" w14:textId="77777777" w:rsidR="00591116" w:rsidRPr="00F904BA" w:rsidRDefault="00591116" w:rsidP="009808C0">
      <w:pPr>
        <w:spacing w:line="360" w:lineRule="auto"/>
        <w:ind w:left="567" w:right="539"/>
        <w:jc w:val="center"/>
        <w:rPr>
          <w:rFonts w:ascii="Palatino Linotype" w:hAnsi="Palatino Linotype" w:cs="Tahoma"/>
          <w:b/>
          <w:i/>
        </w:rPr>
      </w:pPr>
      <w:r w:rsidRPr="00F904BA">
        <w:rPr>
          <w:rFonts w:ascii="Palatino Linotype" w:hAnsi="Palatino Linotype" w:cs="Tahoma"/>
          <w:b/>
          <w:i/>
        </w:rPr>
        <w:t>TITULO TERCERO</w:t>
      </w:r>
    </w:p>
    <w:p w14:paraId="7152790C" w14:textId="77777777" w:rsidR="00591116" w:rsidRPr="00F904BA" w:rsidRDefault="00591116" w:rsidP="009808C0">
      <w:pPr>
        <w:spacing w:line="360" w:lineRule="auto"/>
        <w:ind w:left="567" w:right="539"/>
        <w:jc w:val="center"/>
        <w:rPr>
          <w:rFonts w:ascii="Palatino Linotype" w:hAnsi="Palatino Linotype" w:cs="Tahoma"/>
          <w:b/>
          <w:i/>
        </w:rPr>
      </w:pPr>
      <w:r w:rsidRPr="00F904BA">
        <w:rPr>
          <w:rFonts w:ascii="Palatino Linotype" w:hAnsi="Palatino Linotype" w:cs="Tahoma"/>
          <w:b/>
          <w:i/>
        </w:rPr>
        <w:t>De los Derechos y Obligaciones Individuales</w:t>
      </w:r>
    </w:p>
    <w:p w14:paraId="03FAA997" w14:textId="77777777" w:rsidR="00591116" w:rsidRPr="00F904BA" w:rsidRDefault="00591116" w:rsidP="009808C0">
      <w:pPr>
        <w:spacing w:line="360" w:lineRule="auto"/>
        <w:ind w:left="567" w:right="539"/>
        <w:jc w:val="center"/>
        <w:rPr>
          <w:rFonts w:ascii="Palatino Linotype" w:hAnsi="Palatino Linotype" w:cs="Tahoma"/>
          <w:b/>
          <w:i/>
        </w:rPr>
      </w:pPr>
      <w:proofErr w:type="gramStart"/>
      <w:r w:rsidRPr="00F904BA">
        <w:rPr>
          <w:rFonts w:ascii="Palatino Linotype" w:hAnsi="Palatino Linotype" w:cs="Tahoma"/>
          <w:b/>
          <w:i/>
        </w:rPr>
        <w:t>de</w:t>
      </w:r>
      <w:proofErr w:type="gramEnd"/>
      <w:r w:rsidRPr="00F904BA">
        <w:rPr>
          <w:rFonts w:ascii="Palatino Linotype" w:hAnsi="Palatino Linotype" w:cs="Tahoma"/>
          <w:b/>
          <w:i/>
        </w:rPr>
        <w:t xml:space="preserve"> los Servidores Públicos</w:t>
      </w:r>
    </w:p>
    <w:p w14:paraId="4248AC72" w14:textId="77777777" w:rsidR="00591116" w:rsidRPr="00F904BA" w:rsidRDefault="00591116" w:rsidP="009808C0">
      <w:pPr>
        <w:spacing w:line="360" w:lineRule="auto"/>
        <w:ind w:left="567" w:right="539"/>
        <w:jc w:val="both"/>
        <w:rPr>
          <w:rFonts w:ascii="Palatino Linotype" w:hAnsi="Palatino Linotype" w:cs="Tahoma"/>
          <w:i/>
        </w:rPr>
      </w:pPr>
      <w:r w:rsidRPr="00F904BA">
        <w:rPr>
          <w:rFonts w:ascii="Palatino Linotype" w:hAnsi="Palatino Linotype" w:cs="Tahoma"/>
          <w:i/>
        </w:rPr>
        <w:t>…</w:t>
      </w:r>
    </w:p>
    <w:p w14:paraId="790C59CB" w14:textId="77777777" w:rsidR="00591116" w:rsidRPr="00F904BA" w:rsidRDefault="00591116" w:rsidP="009808C0">
      <w:pPr>
        <w:spacing w:line="360" w:lineRule="auto"/>
        <w:ind w:left="567" w:right="539"/>
        <w:jc w:val="center"/>
        <w:rPr>
          <w:rFonts w:ascii="Palatino Linotype" w:hAnsi="Palatino Linotype" w:cs="Tahoma"/>
          <w:b/>
          <w:i/>
        </w:rPr>
      </w:pPr>
      <w:r w:rsidRPr="00F904BA">
        <w:rPr>
          <w:rFonts w:ascii="Palatino Linotype" w:hAnsi="Palatino Linotype" w:cs="Tahoma"/>
          <w:b/>
          <w:i/>
        </w:rPr>
        <w:t>CAPITULO II</w:t>
      </w:r>
    </w:p>
    <w:p w14:paraId="69DDAC6A" w14:textId="77777777" w:rsidR="00591116" w:rsidRPr="00F904BA" w:rsidRDefault="00591116" w:rsidP="009808C0">
      <w:pPr>
        <w:spacing w:line="360" w:lineRule="auto"/>
        <w:ind w:left="567" w:right="539"/>
        <w:jc w:val="center"/>
        <w:rPr>
          <w:rFonts w:ascii="Palatino Linotype" w:hAnsi="Palatino Linotype" w:cs="Tahoma"/>
          <w:b/>
          <w:i/>
        </w:rPr>
      </w:pPr>
      <w:r w:rsidRPr="00F904BA">
        <w:rPr>
          <w:rFonts w:ascii="Palatino Linotype" w:hAnsi="Palatino Linotype" w:cs="Tahoma"/>
          <w:b/>
          <w:i/>
        </w:rPr>
        <w:t>De los Nombramientos</w:t>
      </w:r>
    </w:p>
    <w:p w14:paraId="782C5F75" w14:textId="77777777" w:rsidR="00591116" w:rsidRPr="00F904BA" w:rsidRDefault="00591116" w:rsidP="009808C0">
      <w:pPr>
        <w:spacing w:line="360" w:lineRule="auto"/>
        <w:ind w:left="567" w:right="539"/>
        <w:jc w:val="both"/>
        <w:rPr>
          <w:rFonts w:ascii="Palatino Linotype" w:hAnsi="Palatino Linotype" w:cs="Tahoma"/>
          <w:i/>
        </w:rPr>
      </w:pPr>
      <w:r w:rsidRPr="00F904BA">
        <w:rPr>
          <w:rFonts w:ascii="Palatino Linotype" w:hAnsi="Palatino Linotype" w:cs="Tahoma"/>
          <w:b/>
          <w:i/>
        </w:rPr>
        <w:t>ARTÍCULO 49.-</w:t>
      </w:r>
      <w:r w:rsidRPr="00F904BA">
        <w:rPr>
          <w:rFonts w:ascii="Palatino Linotype" w:hAnsi="Palatino Linotype" w:cs="Tahoma"/>
          <w:i/>
        </w:rPr>
        <w:t xml:space="preserve"> Los nombramientos, contratos o formato único de Movimientos de Personal de los servidores públicos deberán contener:</w:t>
      </w:r>
    </w:p>
    <w:p w14:paraId="5956FC7F" w14:textId="77777777" w:rsidR="00591116" w:rsidRPr="00F904BA" w:rsidRDefault="00591116" w:rsidP="009808C0">
      <w:pPr>
        <w:spacing w:line="360" w:lineRule="auto"/>
        <w:ind w:left="567" w:right="539"/>
        <w:jc w:val="both"/>
        <w:rPr>
          <w:rFonts w:ascii="Palatino Linotype" w:hAnsi="Palatino Linotype" w:cs="Tahoma"/>
          <w:i/>
        </w:rPr>
      </w:pPr>
      <w:r w:rsidRPr="00F904BA">
        <w:rPr>
          <w:rFonts w:ascii="Palatino Linotype" w:hAnsi="Palatino Linotype" w:cs="Tahoma"/>
          <w:i/>
        </w:rPr>
        <w:t>I. Nombre completo del servidor público;</w:t>
      </w:r>
    </w:p>
    <w:p w14:paraId="79216AAD" w14:textId="77777777" w:rsidR="00591116" w:rsidRPr="00F904BA" w:rsidRDefault="00591116" w:rsidP="009808C0">
      <w:pPr>
        <w:spacing w:line="360" w:lineRule="auto"/>
        <w:ind w:left="567" w:right="539"/>
        <w:jc w:val="both"/>
        <w:rPr>
          <w:rFonts w:ascii="Palatino Linotype" w:hAnsi="Palatino Linotype" w:cs="Tahoma"/>
          <w:i/>
        </w:rPr>
      </w:pPr>
      <w:r w:rsidRPr="00F904BA">
        <w:rPr>
          <w:rFonts w:ascii="Palatino Linotype" w:hAnsi="Palatino Linotype" w:cs="Tahoma"/>
          <w:i/>
        </w:rPr>
        <w:t>II. Cargo para el que es designado, fecha de inicio de sus servicios y lugar de adscripción;</w:t>
      </w:r>
    </w:p>
    <w:p w14:paraId="12066730" w14:textId="77777777" w:rsidR="00591116" w:rsidRPr="00F904BA" w:rsidRDefault="00591116" w:rsidP="009808C0">
      <w:pPr>
        <w:spacing w:line="360" w:lineRule="auto"/>
        <w:ind w:left="567" w:right="539"/>
        <w:jc w:val="both"/>
        <w:rPr>
          <w:rFonts w:ascii="Palatino Linotype" w:hAnsi="Palatino Linotype" w:cs="Tahoma"/>
          <w:i/>
        </w:rPr>
      </w:pPr>
      <w:r w:rsidRPr="00F904BA">
        <w:rPr>
          <w:rFonts w:ascii="Palatino Linotype" w:hAnsi="Palatino Linotype" w:cs="Tahoma"/>
          <w:i/>
        </w:rPr>
        <w:t>III. Carácter del nombramiento, ya sea de servidores públicos generales o de confianza, así como la temporalidad del mismo;</w:t>
      </w:r>
    </w:p>
    <w:p w14:paraId="1AB14520" w14:textId="77777777" w:rsidR="00591116" w:rsidRPr="00F904BA" w:rsidRDefault="00591116" w:rsidP="009808C0">
      <w:pPr>
        <w:spacing w:line="360" w:lineRule="auto"/>
        <w:ind w:left="567" w:right="539"/>
        <w:jc w:val="both"/>
        <w:rPr>
          <w:rFonts w:ascii="Palatino Linotype" w:hAnsi="Palatino Linotype" w:cs="Tahoma"/>
          <w:i/>
        </w:rPr>
      </w:pPr>
      <w:r w:rsidRPr="00F904BA">
        <w:rPr>
          <w:rFonts w:ascii="Palatino Linotype" w:hAnsi="Palatino Linotype" w:cs="Tahoma"/>
          <w:i/>
        </w:rPr>
        <w:t>IV. Remuneración correspondiente al puesto;</w:t>
      </w:r>
    </w:p>
    <w:p w14:paraId="1DB5A84E" w14:textId="77777777" w:rsidR="00591116" w:rsidRPr="00F904BA" w:rsidRDefault="00591116" w:rsidP="009808C0">
      <w:pPr>
        <w:spacing w:line="360" w:lineRule="auto"/>
        <w:ind w:left="567" w:right="539"/>
        <w:jc w:val="both"/>
        <w:rPr>
          <w:rFonts w:ascii="Palatino Linotype" w:hAnsi="Palatino Linotype" w:cs="Tahoma"/>
          <w:i/>
        </w:rPr>
      </w:pPr>
      <w:r w:rsidRPr="00F904BA">
        <w:rPr>
          <w:rFonts w:ascii="Palatino Linotype" w:hAnsi="Palatino Linotype" w:cs="Tahoma"/>
          <w:i/>
        </w:rPr>
        <w:t>V. Jornada de trabajo;</w:t>
      </w:r>
    </w:p>
    <w:p w14:paraId="5D067D58" w14:textId="77777777" w:rsidR="00591116" w:rsidRPr="00F904BA" w:rsidRDefault="00591116" w:rsidP="009808C0">
      <w:pPr>
        <w:spacing w:line="360" w:lineRule="auto"/>
        <w:ind w:left="567" w:right="539"/>
        <w:jc w:val="both"/>
        <w:rPr>
          <w:rFonts w:ascii="Palatino Linotype" w:hAnsi="Palatino Linotype" w:cs="Tahoma"/>
          <w:i/>
        </w:rPr>
      </w:pPr>
      <w:r w:rsidRPr="00F904BA">
        <w:rPr>
          <w:rFonts w:ascii="Palatino Linotype" w:hAnsi="Palatino Linotype" w:cs="Tahoma"/>
          <w:i/>
        </w:rPr>
        <w:t>VI. Derogada;</w:t>
      </w:r>
    </w:p>
    <w:p w14:paraId="5D037DF8" w14:textId="77777777" w:rsidR="00591116" w:rsidRPr="00F904BA" w:rsidRDefault="00591116" w:rsidP="009808C0">
      <w:pPr>
        <w:spacing w:line="360" w:lineRule="auto"/>
        <w:ind w:left="567" w:right="539"/>
        <w:jc w:val="both"/>
        <w:rPr>
          <w:rFonts w:ascii="Palatino Linotype" w:hAnsi="Palatino Linotype" w:cs="Tahoma"/>
          <w:i/>
        </w:rPr>
      </w:pPr>
      <w:r w:rsidRPr="00F904BA">
        <w:rPr>
          <w:rFonts w:ascii="Palatino Linotype" w:hAnsi="Palatino Linotype" w:cs="Tahoma"/>
          <w:i/>
        </w:rPr>
        <w:t>VII. Firma del servidor público autorizado para emitir el nombramiento, contrato o formato único de Movimientos de Personal, así como el fundamento legal de esa atribución.</w:t>
      </w:r>
    </w:p>
    <w:p w14:paraId="6A048D99" w14:textId="77777777" w:rsidR="00591116" w:rsidRPr="00F904BA" w:rsidRDefault="00591116" w:rsidP="009808C0">
      <w:pPr>
        <w:spacing w:line="360" w:lineRule="auto"/>
        <w:ind w:left="567" w:right="539"/>
        <w:jc w:val="both"/>
        <w:rPr>
          <w:rFonts w:ascii="Palatino Linotype" w:hAnsi="Palatino Linotype" w:cs="Tahoma"/>
          <w:b/>
          <w:i/>
        </w:rPr>
      </w:pPr>
    </w:p>
    <w:p w14:paraId="4BB9261C" w14:textId="77777777" w:rsidR="00591116" w:rsidRPr="00F904BA" w:rsidRDefault="00591116" w:rsidP="009808C0">
      <w:pPr>
        <w:spacing w:line="360" w:lineRule="auto"/>
        <w:ind w:left="567" w:right="539"/>
        <w:jc w:val="both"/>
        <w:rPr>
          <w:rFonts w:ascii="Palatino Linotype" w:hAnsi="Palatino Linotype" w:cs="Tahoma"/>
          <w:i/>
        </w:rPr>
      </w:pPr>
      <w:r w:rsidRPr="00F904BA">
        <w:rPr>
          <w:rFonts w:ascii="Palatino Linotype" w:hAnsi="Palatino Linotype" w:cs="Tahoma"/>
          <w:b/>
          <w:i/>
        </w:rPr>
        <w:t>ARTÍCULO 50</w:t>
      </w:r>
      <w:r w:rsidRPr="00F904BA">
        <w:rPr>
          <w:rFonts w:ascii="Palatino Linotype" w:hAnsi="Palatino Linotype" w:cs="Tahoma"/>
          <w:i/>
        </w:rPr>
        <w:t>.- El nombramiento, contrato o formato único de Movimientos de Personal aceptado obliga al servidor público a cumplir con los deberes inherentes al puesto especificado en el mismo y a las consecuencias que sean conforme a la ley, al uso y a la buena fe.</w:t>
      </w:r>
    </w:p>
    <w:p w14:paraId="18F7DFDC" w14:textId="77777777" w:rsidR="00591116" w:rsidRPr="00F904BA" w:rsidRDefault="00591116" w:rsidP="009808C0">
      <w:pPr>
        <w:spacing w:line="360" w:lineRule="auto"/>
        <w:ind w:left="567" w:right="539"/>
        <w:jc w:val="both"/>
        <w:rPr>
          <w:rFonts w:ascii="Palatino Linotype" w:hAnsi="Palatino Linotype" w:cs="Tahoma"/>
          <w:i/>
        </w:rPr>
      </w:pPr>
    </w:p>
    <w:p w14:paraId="7853ACAC" w14:textId="77777777" w:rsidR="00591116" w:rsidRPr="00F904BA" w:rsidRDefault="00591116" w:rsidP="009808C0">
      <w:pPr>
        <w:spacing w:line="360" w:lineRule="auto"/>
        <w:ind w:left="567" w:right="539"/>
        <w:jc w:val="both"/>
        <w:rPr>
          <w:rFonts w:ascii="Palatino Linotype" w:hAnsi="Palatino Linotype" w:cs="Tahoma"/>
          <w:i/>
        </w:rPr>
      </w:pPr>
      <w:r w:rsidRPr="00F904BA">
        <w:rPr>
          <w:rFonts w:ascii="Palatino Linotype" w:hAnsi="Palatino Linotype" w:cs="Tahoma"/>
          <w:i/>
        </w:rPr>
        <w:lastRenderedPageBreak/>
        <w:t>Iguales consecuencias se generarán para todos los servidores públicos, cuando la relación de trabajo se formalice mediante un contrato o por encontrarse en lista de raya.</w:t>
      </w:r>
      <w:r w:rsidRPr="00F904BA">
        <w:rPr>
          <w:rFonts w:ascii="Palatino Linotype" w:hAnsi="Palatino Linotype" w:cs="Tahoma"/>
          <w:i/>
        </w:rPr>
        <w:cr/>
      </w:r>
    </w:p>
    <w:p w14:paraId="3D1433B4" w14:textId="77777777" w:rsidR="00591116" w:rsidRPr="00F904BA" w:rsidRDefault="00591116" w:rsidP="009808C0">
      <w:pPr>
        <w:spacing w:line="360" w:lineRule="auto"/>
        <w:jc w:val="both"/>
        <w:rPr>
          <w:rFonts w:ascii="Palatino Linotype" w:hAnsi="Palatino Linotype" w:cs="Tahoma"/>
          <w:sz w:val="22"/>
          <w:szCs w:val="22"/>
        </w:rPr>
      </w:pPr>
      <w:r w:rsidRPr="00F904BA">
        <w:rPr>
          <w:rFonts w:ascii="Palatino Linotype" w:hAnsi="Palatino Linotype" w:cs="Tahoma"/>
          <w:sz w:val="22"/>
          <w:szCs w:val="22"/>
        </w:rPr>
        <w:t>Atento a lo anterior, resulta claro que existe fuente obligacional que constriñe al Sujeto Obligado a generar la información interés del Particular, en consecuencia, la información solicitada; debe obrar en los archivos del Sujeto Obligado.</w:t>
      </w:r>
    </w:p>
    <w:p w14:paraId="4B10458D" w14:textId="77777777" w:rsidR="00591116" w:rsidRPr="00F904BA" w:rsidRDefault="00591116" w:rsidP="009808C0">
      <w:pPr>
        <w:spacing w:line="360" w:lineRule="auto"/>
        <w:jc w:val="both"/>
        <w:rPr>
          <w:rFonts w:ascii="Palatino Linotype" w:hAnsi="Palatino Linotype" w:cs="Tahoma"/>
          <w:sz w:val="22"/>
          <w:szCs w:val="22"/>
        </w:rPr>
      </w:pPr>
    </w:p>
    <w:p w14:paraId="6D63CA5F" w14:textId="1A7A8AD9" w:rsidR="00591116" w:rsidRPr="00F904BA" w:rsidRDefault="00591116" w:rsidP="009808C0">
      <w:pPr>
        <w:spacing w:line="360" w:lineRule="auto"/>
        <w:jc w:val="both"/>
        <w:rPr>
          <w:rFonts w:ascii="Palatino Linotype" w:hAnsi="Palatino Linotype" w:cs="Tahoma"/>
          <w:sz w:val="22"/>
          <w:szCs w:val="22"/>
        </w:rPr>
      </w:pPr>
      <w:r w:rsidRPr="00F904BA">
        <w:rPr>
          <w:rFonts w:ascii="Palatino Linotype" w:hAnsi="Palatino Linotype" w:cs="Tahoma"/>
          <w:sz w:val="22"/>
          <w:szCs w:val="22"/>
        </w:rPr>
        <w:t>En este sentido, de acuerdo a la naturaleza de la información solicitada se concluye que esta es de interés general y de alcance público, puesto que la ciudadanía tiene derecho a saber quiénes ocupan los cargos correspondientes del servicio público, esto es, su acceso permite transparentar la designación y función de los servidores públicos adscritos al Ayuntamiento, ello conforme a lo dispuesto por el artículo 23, fracción IV y de la Ley de Transparencia y Acceso a la Información Pública del Estado de México y Municipios, mismo que establece como sujetos obligados a los ayuntamientos y con ello transparentar las atribuciones y responsabilidades que le corresponden a cada servidor público.</w:t>
      </w:r>
    </w:p>
    <w:p w14:paraId="2646D40B" w14:textId="77777777" w:rsidR="004D4F74" w:rsidRPr="00F904BA" w:rsidRDefault="004D4F74" w:rsidP="009808C0">
      <w:pPr>
        <w:spacing w:line="360" w:lineRule="auto"/>
        <w:jc w:val="both"/>
        <w:rPr>
          <w:rFonts w:ascii="Palatino Linotype" w:hAnsi="Palatino Linotype" w:cs="Tahoma"/>
          <w:sz w:val="22"/>
          <w:szCs w:val="22"/>
        </w:rPr>
      </w:pPr>
    </w:p>
    <w:p w14:paraId="28579ECA" w14:textId="6F639B0D" w:rsidR="00591116" w:rsidRPr="00F904BA" w:rsidRDefault="00591116" w:rsidP="009808C0">
      <w:pPr>
        <w:spacing w:line="360" w:lineRule="auto"/>
        <w:jc w:val="both"/>
        <w:rPr>
          <w:rFonts w:ascii="Palatino Linotype" w:hAnsi="Palatino Linotype" w:cs="Tahoma"/>
          <w:sz w:val="22"/>
          <w:szCs w:val="22"/>
          <w:lang w:val="es-ES"/>
        </w:rPr>
      </w:pPr>
      <w:r w:rsidRPr="00F904BA">
        <w:rPr>
          <w:rFonts w:ascii="Palatino Linotype" w:hAnsi="Palatino Linotype" w:cs="Tahoma"/>
          <w:sz w:val="22"/>
          <w:szCs w:val="22"/>
          <w:lang w:val="es-ES"/>
        </w:rPr>
        <w:t xml:space="preserve">En consecuencia, para responder este punto de la solicitud de acceso a la información en cuestión el Sujeto Obligado deberá realizar el turno correspondiente a todas las áreas competentes que cuenten o deban tener la información, con objeto de que realicen una búsqueda exhaustiva y razonable y hacer entrega vía el sistema de Acceso a la Información Mexiquense (SAIMEX) de los nombramientos de los servidores públicos adscritos al Sistema Municipal del DIF de Melchor Ocampo y sus diferentes Unidades Administrativas. </w:t>
      </w:r>
      <w:proofErr w:type="gramStart"/>
      <w:r w:rsidRPr="00F904BA">
        <w:rPr>
          <w:rFonts w:ascii="Palatino Linotype" w:hAnsi="Palatino Linotype" w:cs="Tahoma"/>
          <w:sz w:val="22"/>
          <w:szCs w:val="22"/>
          <w:lang w:val="es-ES"/>
        </w:rPr>
        <w:t>señaladas</w:t>
      </w:r>
      <w:proofErr w:type="gramEnd"/>
      <w:r w:rsidRPr="00F904BA">
        <w:rPr>
          <w:rFonts w:ascii="Palatino Linotype" w:hAnsi="Palatino Linotype" w:cs="Tahoma"/>
          <w:sz w:val="22"/>
          <w:szCs w:val="22"/>
          <w:lang w:val="es-ES"/>
        </w:rPr>
        <w:t xml:space="preserve"> por el Particular, incluyendo su fecha de inicio de labores.</w:t>
      </w:r>
    </w:p>
    <w:p w14:paraId="5B402E11" w14:textId="58627900" w:rsidR="00BC322B" w:rsidRPr="00F904BA" w:rsidRDefault="00BC322B" w:rsidP="009808C0">
      <w:pPr>
        <w:spacing w:line="360" w:lineRule="auto"/>
        <w:jc w:val="both"/>
        <w:rPr>
          <w:rFonts w:ascii="Palatino Linotype" w:hAnsi="Palatino Linotype" w:cs="Tahoma"/>
          <w:sz w:val="22"/>
          <w:szCs w:val="22"/>
          <w:lang w:val="es-ES"/>
        </w:rPr>
      </w:pPr>
    </w:p>
    <w:p w14:paraId="1112E505" w14:textId="77777777" w:rsidR="00BC322B" w:rsidRPr="00F904BA" w:rsidRDefault="00BC322B" w:rsidP="009808C0">
      <w:pPr>
        <w:spacing w:line="360" w:lineRule="auto"/>
        <w:jc w:val="both"/>
        <w:rPr>
          <w:rFonts w:ascii="Palatino Linotype" w:hAnsi="Palatino Linotype" w:cs="Tahoma"/>
          <w:sz w:val="22"/>
          <w:szCs w:val="22"/>
        </w:rPr>
      </w:pPr>
      <w:r w:rsidRPr="00F904BA">
        <w:rPr>
          <w:rFonts w:ascii="Palatino Linotype" w:hAnsi="Palatino Linotype" w:cs="Tahoma"/>
          <w:sz w:val="22"/>
          <w:szCs w:val="22"/>
        </w:rPr>
        <w:t xml:space="preserve">En este sentido, de acuerdo a la naturaleza de la información solicitada se concluye que esta es de interés general y de alcance público, puesto que la ciudadanía tiene derecho a saber </w:t>
      </w:r>
      <w:r w:rsidRPr="00F904BA">
        <w:rPr>
          <w:rFonts w:ascii="Palatino Linotype" w:hAnsi="Palatino Linotype" w:cs="Tahoma"/>
          <w:sz w:val="22"/>
          <w:szCs w:val="22"/>
        </w:rPr>
        <w:lastRenderedPageBreak/>
        <w:t>quiénes ocupan los cargos correspondientes del servicio público, esto es, su acceso permite transparentar la designación y función de los servidores públicos adscritos al Ayuntamiento, ello conforme a lo dispuesto por el artículo 23, fracción IV y de la Ley de Transparencia y Acceso a la Información Pública del Estado de México y Municipios, mismo que establece como sujetos obligados a los ayuntamientos y con ello transparentar las atribuciones y responsabilidades que le corresponden a cada servidor público.</w:t>
      </w:r>
    </w:p>
    <w:p w14:paraId="1CE8A917" w14:textId="77777777" w:rsidR="00BC322B" w:rsidRPr="00F904BA" w:rsidRDefault="00BC322B" w:rsidP="009808C0">
      <w:pPr>
        <w:spacing w:line="360" w:lineRule="auto"/>
        <w:jc w:val="both"/>
        <w:rPr>
          <w:rFonts w:ascii="Palatino Linotype" w:hAnsi="Palatino Linotype" w:cs="Tahoma"/>
          <w:sz w:val="22"/>
          <w:szCs w:val="22"/>
        </w:rPr>
      </w:pPr>
    </w:p>
    <w:p w14:paraId="24AB9AA5" w14:textId="1FC20575" w:rsidR="00BC322B" w:rsidRPr="00F904BA" w:rsidRDefault="00BC322B" w:rsidP="009808C0">
      <w:pPr>
        <w:spacing w:line="360" w:lineRule="auto"/>
        <w:jc w:val="both"/>
        <w:rPr>
          <w:rFonts w:ascii="Palatino Linotype" w:hAnsi="Palatino Linotype" w:cs="Tahoma"/>
          <w:sz w:val="22"/>
          <w:szCs w:val="22"/>
          <w:lang w:val="es-ES"/>
        </w:rPr>
      </w:pPr>
      <w:r w:rsidRPr="00F904BA">
        <w:rPr>
          <w:rFonts w:ascii="Palatino Linotype" w:hAnsi="Palatino Linotype" w:cs="Tahoma"/>
          <w:sz w:val="22"/>
          <w:szCs w:val="22"/>
          <w:lang w:val="es-ES"/>
        </w:rPr>
        <w:t>En consecuencia, para responder este punto de la solicitud de acceso a la información en cuestión el Sujeto Obligado deberá realizar el turno correspondiente a todas las áreas competentes que cuenten o deban tener la información, con objeto de que realicen una búsqueda exhaustiva y razonable y hacer entrega vía el sistema de Acceso a la Información Mexiquense (SAIMEX) de los nombramientos de titulares de las unidades administrativas señaladas por el Particular.</w:t>
      </w:r>
    </w:p>
    <w:p w14:paraId="724FAF10" w14:textId="0AD26EDE" w:rsidR="00661E2F" w:rsidRPr="00F904BA" w:rsidRDefault="00661E2F" w:rsidP="009808C0">
      <w:pPr>
        <w:spacing w:line="360" w:lineRule="auto"/>
        <w:ind w:right="-93"/>
        <w:jc w:val="both"/>
        <w:rPr>
          <w:rFonts w:ascii="Palatino Linotype" w:eastAsia="Calibri" w:hAnsi="Palatino Linotype" w:cs="Tahoma"/>
          <w:bCs/>
          <w:sz w:val="22"/>
          <w:szCs w:val="22"/>
          <w:lang w:eastAsia="en-US"/>
        </w:rPr>
      </w:pPr>
    </w:p>
    <w:p w14:paraId="52AED669" w14:textId="118BCB1B" w:rsidR="00591116" w:rsidRPr="00F904BA" w:rsidRDefault="00591116" w:rsidP="009808C0">
      <w:pPr>
        <w:pStyle w:val="Prrafodelista"/>
        <w:numPr>
          <w:ilvl w:val="0"/>
          <w:numId w:val="34"/>
        </w:numPr>
        <w:rPr>
          <w:rFonts w:ascii="Palatino Linotype" w:eastAsia="Calibri" w:hAnsi="Palatino Linotype" w:cs="Tahoma"/>
          <w:b/>
          <w:bCs/>
          <w:szCs w:val="22"/>
          <w:lang w:eastAsia="en-US"/>
        </w:rPr>
      </w:pPr>
      <w:r w:rsidRPr="00F904BA">
        <w:rPr>
          <w:rFonts w:ascii="Palatino Linotype" w:eastAsia="Calibri" w:hAnsi="Palatino Linotype" w:cs="Tahoma"/>
          <w:b/>
          <w:bCs/>
          <w:szCs w:val="22"/>
          <w:lang w:eastAsia="en-US"/>
        </w:rPr>
        <w:t>Sueldo bruto y neto mensual, así como sus prestaciones.</w:t>
      </w:r>
    </w:p>
    <w:p w14:paraId="35F39F20" w14:textId="28998B75" w:rsidR="006F6571" w:rsidRPr="00F904BA" w:rsidRDefault="006F6571" w:rsidP="009808C0">
      <w:pPr>
        <w:spacing w:line="360" w:lineRule="auto"/>
        <w:ind w:right="-93"/>
        <w:jc w:val="both"/>
        <w:rPr>
          <w:rFonts w:ascii="Palatino Linotype" w:hAnsi="Palatino Linotype" w:cs="Tahoma"/>
          <w:b/>
          <w:bCs/>
          <w:sz w:val="22"/>
          <w:szCs w:val="22"/>
        </w:rPr>
      </w:pPr>
    </w:p>
    <w:p w14:paraId="1A65EA43" w14:textId="7D171D2D" w:rsidR="00677E44" w:rsidRPr="00F904BA" w:rsidRDefault="00677E44" w:rsidP="009808C0">
      <w:pPr>
        <w:tabs>
          <w:tab w:val="left" w:pos="4962"/>
        </w:tabs>
        <w:spacing w:line="360" w:lineRule="auto"/>
        <w:jc w:val="both"/>
        <w:rPr>
          <w:rFonts w:ascii="Palatino Linotype" w:eastAsia="Calibri" w:hAnsi="Palatino Linotype" w:cs="Arial"/>
          <w:b/>
          <w:sz w:val="22"/>
        </w:rPr>
      </w:pPr>
      <w:r w:rsidRPr="00F904BA">
        <w:rPr>
          <w:rFonts w:ascii="Palatino Linotype" w:hAnsi="Palatino Linotype" w:cs="Arial"/>
          <w:sz w:val="22"/>
        </w:rPr>
        <w:t>Ahora bien</w:t>
      </w:r>
      <w:r w:rsidR="00FB1A06" w:rsidRPr="00F904BA">
        <w:rPr>
          <w:rFonts w:ascii="Palatino Linotype" w:eastAsia="Calibri" w:hAnsi="Palatino Linotype" w:cs="Arial"/>
          <w:sz w:val="22"/>
        </w:rPr>
        <w:t>,</w:t>
      </w:r>
      <w:r w:rsidR="00591116" w:rsidRPr="00F904BA">
        <w:rPr>
          <w:rFonts w:ascii="Palatino Linotype" w:eastAsia="Calibri" w:hAnsi="Palatino Linotype" w:cs="Arial"/>
          <w:sz w:val="22"/>
        </w:rPr>
        <w:t xml:space="preserve"> referente al sueldo bruto mensual </w:t>
      </w:r>
      <w:r w:rsidR="00FB1A06" w:rsidRPr="00F904BA">
        <w:rPr>
          <w:rFonts w:ascii="Palatino Linotype" w:eastAsia="Calibri" w:hAnsi="Palatino Linotype" w:cs="Arial"/>
          <w:b/>
          <w:sz w:val="22"/>
        </w:rPr>
        <w:t>de todos los servidores público</w:t>
      </w:r>
      <w:r w:rsidR="00591116" w:rsidRPr="00F904BA">
        <w:rPr>
          <w:rFonts w:ascii="Palatino Linotype" w:eastAsia="Calibri" w:hAnsi="Palatino Linotype" w:cs="Arial"/>
          <w:b/>
          <w:sz w:val="22"/>
        </w:rPr>
        <w:t>s adscritos al</w:t>
      </w:r>
      <w:r w:rsidR="00FB1A06" w:rsidRPr="00F904BA">
        <w:rPr>
          <w:rFonts w:ascii="Palatino Linotype" w:eastAsia="Calibri" w:hAnsi="Palatino Linotype" w:cs="Arial"/>
          <w:b/>
          <w:sz w:val="22"/>
        </w:rPr>
        <w:t xml:space="preserve"> </w:t>
      </w:r>
      <w:r w:rsidR="00591116" w:rsidRPr="00F904BA">
        <w:rPr>
          <w:rFonts w:ascii="Palatino Linotype" w:eastAsia="Calibri" w:hAnsi="Palatino Linotype" w:cs="Arial"/>
          <w:b/>
          <w:sz w:val="22"/>
        </w:rPr>
        <w:t xml:space="preserve">Sistema Municipal del DIF de Melchor Ocampo, </w:t>
      </w:r>
      <w:r w:rsidRPr="00F904BA">
        <w:rPr>
          <w:rFonts w:ascii="Palatino Linotype" w:eastAsia="Calibri" w:hAnsi="Palatino Linotype" w:cs="Arial"/>
          <w:sz w:val="22"/>
        </w:rPr>
        <w:t xml:space="preserve">este Instituto </w:t>
      </w:r>
      <w:r w:rsidRPr="00F904BA">
        <w:rPr>
          <w:rFonts w:ascii="Palatino Linotype" w:hAnsi="Palatino Linotype"/>
          <w:sz w:val="22"/>
        </w:rPr>
        <w:t xml:space="preserve">precisa que el Sujeto Obligado tiene competencia para generar, administrar o poseer la información solicitada, en razón de que en su respuesta admitió contar con ella; lo anterior, se robustece con lo previsto en el artículo 92, fracción VIII, de la </w:t>
      </w:r>
      <w:r w:rsidRPr="00F904BA">
        <w:rPr>
          <w:rFonts w:ascii="Palatino Linotype" w:eastAsia="Calibri" w:hAnsi="Palatino Linotype" w:cs="Tahoma"/>
          <w:iCs/>
          <w:sz w:val="22"/>
          <w:szCs w:val="22"/>
          <w:lang w:val="es-ES" w:eastAsia="es-ES_tradnl"/>
        </w:rPr>
        <w:t>Ley de Transparencia y Acceso a la Información Pública del Estado de México y Municipios</w:t>
      </w:r>
      <w:r w:rsidRPr="00F904BA">
        <w:rPr>
          <w:rFonts w:ascii="Palatino Linotype" w:hAnsi="Palatino Linotype"/>
          <w:sz w:val="22"/>
        </w:rPr>
        <w:t xml:space="preserve">, el cual dispone corresponde a la información que debe estar disponible de manera permanente y actualizada: </w:t>
      </w:r>
      <w:r w:rsidRPr="00F904BA">
        <w:rPr>
          <w:rFonts w:ascii="Palatino Linotype" w:eastAsia="Calibri" w:hAnsi="Palatino Linotype" w:cs="Tahoma"/>
          <w:i/>
          <w:iCs/>
          <w:sz w:val="22"/>
          <w:szCs w:val="22"/>
          <w:lang w:val="es-ES" w:eastAsia="es-ES_tradnl"/>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AFDC930" w14:textId="6E2CFA1F" w:rsidR="004B5916" w:rsidRPr="00F904BA" w:rsidRDefault="004B5916" w:rsidP="009808C0">
      <w:pPr>
        <w:tabs>
          <w:tab w:val="left" w:pos="4962"/>
        </w:tabs>
        <w:spacing w:line="360" w:lineRule="auto"/>
        <w:jc w:val="both"/>
        <w:rPr>
          <w:rFonts w:ascii="Palatino Linotype" w:eastAsia="Calibri" w:hAnsi="Palatino Linotype" w:cs="Tahoma"/>
          <w:iCs/>
          <w:sz w:val="22"/>
          <w:szCs w:val="22"/>
          <w:lang w:val="es-ES" w:eastAsia="es-ES_tradnl"/>
        </w:rPr>
      </w:pPr>
      <w:r w:rsidRPr="00F904BA">
        <w:rPr>
          <w:rFonts w:ascii="Palatino Linotype" w:eastAsia="Calibri" w:hAnsi="Palatino Linotype" w:cs="Tahoma"/>
          <w:iCs/>
          <w:sz w:val="22"/>
          <w:szCs w:val="22"/>
          <w:lang w:val="es-ES" w:eastAsia="es-ES_tradnl"/>
        </w:rPr>
        <w:lastRenderedPageBreak/>
        <w:t>Con base en lo anterior, se llevó cabo la revisión del Portal de Información Pública de Oficio Mexiquense (IPOMEX), para identificar si el Sujeto Obligado da cumplimiento a la Ley. Así, de la revisión que se llevó a cabo, fue posible verificar que el Sujeto Obligado da cumplimiento</w:t>
      </w:r>
      <w:r w:rsidR="00BC7C35" w:rsidRPr="00F904BA">
        <w:rPr>
          <w:rFonts w:ascii="Palatino Linotype" w:eastAsia="Calibri" w:hAnsi="Palatino Linotype" w:cs="Tahoma"/>
          <w:iCs/>
          <w:sz w:val="22"/>
          <w:szCs w:val="22"/>
          <w:lang w:val="es-ES" w:eastAsia="es-ES_tradnl"/>
        </w:rPr>
        <w:t xml:space="preserve"> parcial </w:t>
      </w:r>
      <w:r w:rsidRPr="00F904BA">
        <w:rPr>
          <w:rFonts w:ascii="Palatino Linotype" w:eastAsia="Calibri" w:hAnsi="Palatino Linotype" w:cs="Tahoma"/>
          <w:iCs/>
          <w:sz w:val="22"/>
          <w:szCs w:val="22"/>
          <w:lang w:val="es-ES" w:eastAsia="es-ES_tradnl"/>
        </w:rPr>
        <w:t xml:space="preserve">a las obligaciones de transparencia </w:t>
      </w:r>
      <w:r w:rsidR="00BC7C35" w:rsidRPr="00F904BA">
        <w:rPr>
          <w:rFonts w:ascii="Palatino Linotype" w:eastAsia="Calibri" w:hAnsi="Palatino Linotype" w:cs="Tahoma"/>
          <w:iCs/>
          <w:sz w:val="22"/>
          <w:szCs w:val="22"/>
          <w:lang w:val="es-ES" w:eastAsia="es-ES_tradnl"/>
        </w:rPr>
        <w:t xml:space="preserve">ya que sólo pública la información referente a los mandos </w:t>
      </w:r>
      <w:r w:rsidR="00DB248D" w:rsidRPr="00F904BA">
        <w:rPr>
          <w:rFonts w:ascii="Palatino Linotype" w:eastAsia="Calibri" w:hAnsi="Palatino Linotype" w:cs="Tahoma"/>
          <w:iCs/>
          <w:sz w:val="22"/>
          <w:szCs w:val="22"/>
          <w:lang w:val="es-ES" w:eastAsia="es-ES_tradnl"/>
        </w:rPr>
        <w:t>superiores</w:t>
      </w:r>
      <w:r w:rsidR="00BC7C35" w:rsidRPr="00F904BA">
        <w:rPr>
          <w:rFonts w:ascii="Palatino Linotype" w:eastAsia="Calibri" w:hAnsi="Palatino Linotype" w:cs="Tahoma"/>
          <w:iCs/>
          <w:sz w:val="22"/>
          <w:szCs w:val="22"/>
          <w:lang w:val="es-ES" w:eastAsia="es-ES_tradnl"/>
        </w:rPr>
        <w:t xml:space="preserve"> del</w:t>
      </w:r>
      <w:r w:rsidR="006B5CCA" w:rsidRPr="00F904BA">
        <w:rPr>
          <w:rFonts w:ascii="Palatino Linotype" w:eastAsia="Calibri" w:hAnsi="Palatino Linotype" w:cs="Tahoma"/>
          <w:iCs/>
          <w:sz w:val="22"/>
          <w:szCs w:val="22"/>
          <w:lang w:val="es-ES" w:eastAsia="es-ES_tradnl"/>
        </w:rPr>
        <w:t xml:space="preserve"> Sistema Municipal del DIF</w:t>
      </w:r>
      <w:r w:rsidR="00BC7C35" w:rsidRPr="00F904BA">
        <w:rPr>
          <w:rFonts w:ascii="Palatino Linotype" w:eastAsia="Calibri" w:hAnsi="Palatino Linotype" w:cs="Tahoma"/>
          <w:iCs/>
          <w:sz w:val="22"/>
          <w:szCs w:val="22"/>
          <w:lang w:val="es-ES" w:eastAsia="es-ES_tradnl"/>
        </w:rPr>
        <w:t>,</w:t>
      </w:r>
      <w:r w:rsidR="006B5CCA" w:rsidRPr="00F904BA">
        <w:rPr>
          <w:rFonts w:ascii="Palatino Linotype" w:eastAsia="Calibri" w:hAnsi="Palatino Linotype" w:cs="Tahoma"/>
          <w:iCs/>
          <w:sz w:val="22"/>
          <w:szCs w:val="22"/>
          <w:lang w:val="es-ES" w:eastAsia="es-ES_tradnl"/>
        </w:rPr>
        <w:t xml:space="preserve"> entre los que se encuentran el Tesorero, Directores</w:t>
      </w:r>
      <w:r w:rsidR="00BC7C35" w:rsidRPr="00F904BA">
        <w:rPr>
          <w:rFonts w:ascii="Palatino Linotype" w:eastAsia="Calibri" w:hAnsi="Palatino Linotype" w:cs="Tahoma"/>
          <w:iCs/>
          <w:sz w:val="22"/>
          <w:szCs w:val="22"/>
          <w:lang w:val="es-ES" w:eastAsia="es-ES_tradnl"/>
        </w:rPr>
        <w:t xml:space="preserve"> de Área, entre otros, dicha </w:t>
      </w:r>
      <w:r w:rsidRPr="00F904BA">
        <w:rPr>
          <w:rFonts w:ascii="Palatino Linotype" w:eastAsia="Calibri" w:hAnsi="Palatino Linotype" w:cs="Tahoma"/>
          <w:iCs/>
          <w:sz w:val="22"/>
          <w:szCs w:val="22"/>
          <w:lang w:val="es-ES" w:eastAsia="es-ES_tradnl"/>
        </w:rPr>
        <w:t xml:space="preserve">información </w:t>
      </w:r>
      <w:r w:rsidR="00BC7C35" w:rsidRPr="00F904BA">
        <w:rPr>
          <w:rFonts w:ascii="Palatino Linotype" w:eastAsia="Calibri" w:hAnsi="Palatino Linotype" w:cs="Tahoma"/>
          <w:iCs/>
          <w:sz w:val="22"/>
          <w:szCs w:val="22"/>
          <w:lang w:val="es-ES" w:eastAsia="es-ES_tradnl"/>
        </w:rPr>
        <w:t>se enc</w:t>
      </w:r>
      <w:r w:rsidR="006B5CCA" w:rsidRPr="00F904BA">
        <w:rPr>
          <w:rFonts w:ascii="Palatino Linotype" w:eastAsia="Calibri" w:hAnsi="Palatino Linotype" w:cs="Tahoma"/>
          <w:iCs/>
          <w:sz w:val="22"/>
          <w:szCs w:val="22"/>
          <w:lang w:val="es-ES" w:eastAsia="es-ES_tradnl"/>
        </w:rPr>
        <w:t>uentra actualizada al ocho</w:t>
      </w:r>
      <w:r w:rsidR="00FB1A06" w:rsidRPr="00F904BA">
        <w:rPr>
          <w:rFonts w:ascii="Palatino Linotype" w:eastAsia="Calibri" w:hAnsi="Palatino Linotype" w:cs="Tahoma"/>
          <w:iCs/>
          <w:sz w:val="22"/>
          <w:szCs w:val="22"/>
          <w:lang w:val="es-ES" w:eastAsia="es-ES_tradnl"/>
        </w:rPr>
        <w:t xml:space="preserve"> de octubre</w:t>
      </w:r>
      <w:r w:rsidR="00BC7C35" w:rsidRPr="00F904BA">
        <w:rPr>
          <w:rFonts w:ascii="Palatino Linotype" w:eastAsia="Calibri" w:hAnsi="Palatino Linotype" w:cs="Tahoma"/>
          <w:iCs/>
          <w:sz w:val="22"/>
          <w:szCs w:val="22"/>
          <w:lang w:val="es-ES" w:eastAsia="es-ES_tradnl"/>
        </w:rPr>
        <w:t xml:space="preserve"> de dos mil diecinueve, como a continuación se muestra:</w:t>
      </w:r>
    </w:p>
    <w:p w14:paraId="1FAE426E" w14:textId="77777777" w:rsidR="00BC7C35" w:rsidRPr="00F904BA" w:rsidRDefault="00BC7C35" w:rsidP="009808C0">
      <w:pPr>
        <w:tabs>
          <w:tab w:val="left" w:pos="4962"/>
        </w:tabs>
        <w:spacing w:line="360" w:lineRule="auto"/>
        <w:jc w:val="both"/>
        <w:rPr>
          <w:rFonts w:ascii="Palatino Linotype" w:eastAsia="Calibri" w:hAnsi="Palatino Linotype" w:cs="Tahoma"/>
          <w:iCs/>
          <w:sz w:val="22"/>
          <w:szCs w:val="22"/>
          <w:lang w:val="es-ES" w:eastAsia="es-ES_tradnl"/>
        </w:rPr>
      </w:pPr>
    </w:p>
    <w:p w14:paraId="5E6439BC" w14:textId="7CA246B6" w:rsidR="006B5CCA" w:rsidRPr="00F904BA" w:rsidRDefault="006B5CCA" w:rsidP="009808C0">
      <w:pPr>
        <w:spacing w:line="360" w:lineRule="auto"/>
        <w:rPr>
          <w:rFonts w:ascii="Palatino Linotype" w:eastAsia="Calibri" w:hAnsi="Palatino Linotype" w:cs="Tahoma"/>
          <w:bCs/>
          <w:sz w:val="22"/>
          <w:szCs w:val="22"/>
          <w:lang w:eastAsia="en-US"/>
        </w:rPr>
      </w:pPr>
      <w:r w:rsidRPr="00F904BA">
        <w:rPr>
          <w:rFonts w:ascii="Palatino Linotype" w:eastAsia="Calibri" w:hAnsi="Palatino Linotype" w:cs="Tahoma"/>
          <w:bCs/>
          <w:noProof/>
          <w:sz w:val="22"/>
          <w:szCs w:val="22"/>
          <w:lang w:eastAsia="es-MX"/>
        </w:rPr>
        <w:drawing>
          <wp:inline distT="0" distB="0" distL="0" distR="0" wp14:anchorId="7D0E9B3F" wp14:editId="115D4E37">
            <wp:extent cx="5734050" cy="17335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1733550"/>
                    </a:xfrm>
                    <a:prstGeom prst="rect">
                      <a:avLst/>
                    </a:prstGeom>
                    <a:noFill/>
                    <a:ln>
                      <a:noFill/>
                    </a:ln>
                  </pic:spPr>
                </pic:pic>
              </a:graphicData>
            </a:graphic>
          </wp:inline>
        </w:drawing>
      </w:r>
    </w:p>
    <w:p w14:paraId="21FBB1E1" w14:textId="5B78FF62" w:rsidR="006B5CCA" w:rsidRPr="00F904BA" w:rsidRDefault="006B5CCA" w:rsidP="009808C0">
      <w:pPr>
        <w:spacing w:line="360" w:lineRule="auto"/>
        <w:jc w:val="center"/>
        <w:rPr>
          <w:rFonts w:ascii="Palatino Linotype" w:eastAsia="Calibri" w:hAnsi="Palatino Linotype" w:cs="Tahoma"/>
          <w:bCs/>
          <w:sz w:val="22"/>
          <w:szCs w:val="22"/>
          <w:lang w:eastAsia="en-US"/>
        </w:rPr>
      </w:pPr>
      <w:r w:rsidRPr="00F904BA">
        <w:rPr>
          <w:rFonts w:ascii="Palatino Linotype" w:eastAsia="Calibri" w:hAnsi="Palatino Linotype" w:cs="Tahoma"/>
          <w:bCs/>
          <w:noProof/>
          <w:sz w:val="22"/>
          <w:szCs w:val="22"/>
          <w:lang w:eastAsia="es-MX"/>
        </w:rPr>
        <w:lastRenderedPageBreak/>
        <w:drawing>
          <wp:inline distT="0" distB="0" distL="0" distR="0" wp14:anchorId="1D36135B" wp14:editId="5E32BC91">
            <wp:extent cx="5743575" cy="41148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3575" cy="4114800"/>
                    </a:xfrm>
                    <a:prstGeom prst="rect">
                      <a:avLst/>
                    </a:prstGeom>
                    <a:noFill/>
                    <a:ln>
                      <a:noFill/>
                    </a:ln>
                  </pic:spPr>
                </pic:pic>
              </a:graphicData>
            </a:graphic>
          </wp:inline>
        </w:drawing>
      </w:r>
    </w:p>
    <w:p w14:paraId="2A7DCF37" w14:textId="40471AF0" w:rsidR="00366B58" w:rsidRPr="00F904BA" w:rsidRDefault="00366B58" w:rsidP="009808C0">
      <w:pPr>
        <w:spacing w:line="360" w:lineRule="auto"/>
        <w:jc w:val="both"/>
        <w:rPr>
          <w:rFonts w:ascii="Palatino Linotype" w:eastAsia="Calibri" w:hAnsi="Palatino Linotype" w:cs="Tahoma"/>
          <w:bCs/>
          <w:sz w:val="22"/>
          <w:szCs w:val="22"/>
          <w:lang w:eastAsia="en-US"/>
        </w:rPr>
      </w:pPr>
    </w:p>
    <w:p w14:paraId="1CC7757B" w14:textId="30ED9400" w:rsidR="00BC7C35" w:rsidRPr="00F904BA" w:rsidRDefault="005A3ECB" w:rsidP="009808C0">
      <w:pPr>
        <w:spacing w:line="360" w:lineRule="auto"/>
        <w:jc w:val="both"/>
        <w:rPr>
          <w:rFonts w:ascii="Palatino Linotype" w:eastAsia="Calibri" w:hAnsi="Palatino Linotype" w:cs="Tahoma"/>
          <w:bCs/>
          <w:sz w:val="22"/>
          <w:szCs w:val="22"/>
          <w:lang w:eastAsia="en-US"/>
        </w:rPr>
      </w:pPr>
      <w:r w:rsidRPr="00F904BA">
        <w:rPr>
          <w:rFonts w:ascii="Palatino Linotype" w:eastAsia="Calibri" w:hAnsi="Palatino Linotype" w:cs="Arial"/>
        </w:rPr>
        <w:t xml:space="preserve">Finalmente, </w:t>
      </w:r>
      <w:r w:rsidR="001377DF" w:rsidRPr="00F904BA">
        <w:rPr>
          <w:rFonts w:ascii="Palatino Linotype" w:eastAsia="Calibri" w:hAnsi="Palatino Linotype" w:cs="Tahoma"/>
          <w:bCs/>
          <w:sz w:val="22"/>
          <w:szCs w:val="22"/>
          <w:lang w:eastAsia="en-US"/>
        </w:rPr>
        <w:t>se revisó en la página del Órgano Superior de Fiscalización del Estado de México, su apartado de Cumplimiento de Obligaciones Periódicas de Entidades Fiscalizables, referentes al Inform</w:t>
      </w:r>
      <w:r w:rsidR="00714CC6" w:rsidRPr="00F904BA">
        <w:rPr>
          <w:rFonts w:ascii="Palatino Linotype" w:eastAsia="Calibri" w:hAnsi="Palatino Linotype" w:cs="Tahoma"/>
          <w:bCs/>
          <w:sz w:val="22"/>
          <w:szCs w:val="22"/>
          <w:lang w:eastAsia="en-US"/>
        </w:rPr>
        <w:t>e Mensual Ayuntamiento</w:t>
      </w:r>
      <w:r w:rsidR="006B5CCA" w:rsidRPr="00F904BA">
        <w:rPr>
          <w:rFonts w:ascii="Palatino Linotype" w:eastAsia="Calibri" w:hAnsi="Palatino Linotype" w:cs="Tahoma"/>
          <w:bCs/>
          <w:sz w:val="22"/>
          <w:szCs w:val="22"/>
          <w:lang w:eastAsia="en-US"/>
        </w:rPr>
        <w:t xml:space="preserve"> del m</w:t>
      </w:r>
      <w:r w:rsidR="0020551A" w:rsidRPr="00F904BA">
        <w:rPr>
          <w:rFonts w:ascii="Palatino Linotype" w:eastAsia="Calibri" w:hAnsi="Palatino Linotype" w:cs="Tahoma"/>
          <w:bCs/>
          <w:sz w:val="22"/>
          <w:szCs w:val="22"/>
          <w:lang w:eastAsia="en-US"/>
        </w:rPr>
        <w:t>e</w:t>
      </w:r>
      <w:r w:rsidR="006B5CCA" w:rsidRPr="00F904BA">
        <w:rPr>
          <w:rFonts w:ascii="Palatino Linotype" w:eastAsia="Calibri" w:hAnsi="Palatino Linotype" w:cs="Tahoma"/>
          <w:bCs/>
          <w:sz w:val="22"/>
          <w:szCs w:val="22"/>
          <w:lang w:eastAsia="en-US"/>
        </w:rPr>
        <w:t xml:space="preserve">s inmediato anterior a la presentación de la solicitud de información, es decir, </w:t>
      </w:r>
      <w:r w:rsidR="0020551A" w:rsidRPr="00F904BA">
        <w:rPr>
          <w:rFonts w:ascii="Palatino Linotype" w:eastAsia="Calibri" w:hAnsi="Palatino Linotype" w:cs="Tahoma"/>
          <w:bCs/>
          <w:sz w:val="22"/>
          <w:szCs w:val="22"/>
          <w:lang w:eastAsia="en-US"/>
        </w:rPr>
        <w:t>referente a la primera y segunda quincena</w:t>
      </w:r>
      <w:r w:rsidR="006B5CCA" w:rsidRPr="00F904BA">
        <w:rPr>
          <w:rFonts w:ascii="Palatino Linotype" w:eastAsia="Calibri" w:hAnsi="Palatino Linotype" w:cs="Tahoma"/>
          <w:bCs/>
          <w:sz w:val="22"/>
          <w:szCs w:val="22"/>
          <w:lang w:eastAsia="en-US"/>
        </w:rPr>
        <w:t xml:space="preserve"> </w:t>
      </w:r>
      <w:r w:rsidR="0020551A" w:rsidRPr="00F904BA">
        <w:rPr>
          <w:rFonts w:ascii="Palatino Linotype" w:eastAsia="Calibri" w:hAnsi="Palatino Linotype" w:cs="Tahoma"/>
          <w:bCs/>
          <w:sz w:val="22"/>
          <w:szCs w:val="22"/>
          <w:lang w:eastAsia="en-US"/>
        </w:rPr>
        <w:t xml:space="preserve">del mes de julio </w:t>
      </w:r>
      <w:r w:rsidR="00714CC6" w:rsidRPr="00F904BA">
        <w:rPr>
          <w:rFonts w:ascii="Palatino Linotype" w:eastAsia="Calibri" w:hAnsi="Palatino Linotype" w:cs="Tahoma"/>
          <w:bCs/>
          <w:sz w:val="22"/>
          <w:szCs w:val="22"/>
          <w:lang w:eastAsia="en-US"/>
        </w:rPr>
        <w:t xml:space="preserve">del año </w:t>
      </w:r>
      <w:r w:rsidR="00BA1EFC" w:rsidRPr="00F904BA">
        <w:rPr>
          <w:rFonts w:ascii="Palatino Linotype" w:eastAsia="Calibri" w:hAnsi="Palatino Linotype" w:cs="Tahoma"/>
          <w:b/>
          <w:bCs/>
          <w:sz w:val="22"/>
          <w:szCs w:val="22"/>
          <w:lang w:eastAsia="en-US"/>
        </w:rPr>
        <w:t>dos mil d</w:t>
      </w:r>
      <w:r w:rsidR="001377DF" w:rsidRPr="00F904BA">
        <w:rPr>
          <w:rFonts w:ascii="Palatino Linotype" w:eastAsia="Calibri" w:hAnsi="Palatino Linotype" w:cs="Tahoma"/>
          <w:b/>
          <w:bCs/>
          <w:sz w:val="22"/>
          <w:szCs w:val="22"/>
          <w:lang w:eastAsia="en-US"/>
        </w:rPr>
        <w:t>iecinueve</w:t>
      </w:r>
      <w:r w:rsidR="00BA1EFC" w:rsidRPr="00F904BA">
        <w:rPr>
          <w:rFonts w:ascii="Palatino Linotype" w:eastAsia="Calibri" w:hAnsi="Palatino Linotype" w:cs="Tahoma"/>
          <w:bCs/>
          <w:sz w:val="22"/>
          <w:szCs w:val="22"/>
          <w:lang w:eastAsia="en-US"/>
        </w:rPr>
        <w:t xml:space="preserve"> (consultados</w:t>
      </w:r>
      <w:r w:rsidR="001377DF" w:rsidRPr="00F904BA">
        <w:rPr>
          <w:rFonts w:ascii="Palatino Linotype" w:eastAsia="Calibri" w:hAnsi="Palatino Linotype" w:cs="Tahoma"/>
          <w:bCs/>
          <w:sz w:val="22"/>
          <w:szCs w:val="22"/>
          <w:lang w:eastAsia="en-US"/>
        </w:rPr>
        <w:t xml:space="preserve"> en la página </w:t>
      </w:r>
      <w:hyperlink r:id="rId17" w:history="1">
        <w:r w:rsidR="002C0823" w:rsidRPr="00F904BA">
          <w:rPr>
            <w:rStyle w:val="Hipervnculo"/>
            <w:rFonts w:ascii="Palatino Linotype" w:hAnsi="Palatino Linotype"/>
            <w:sz w:val="22"/>
          </w:rPr>
          <w:t>https://www.osfem.gob.mx/09_Iconografia/Cumplimiento/HomeCumplimiento.html</w:t>
        </w:r>
      </w:hyperlink>
      <w:r w:rsidR="001377DF" w:rsidRPr="00F904BA">
        <w:rPr>
          <w:rFonts w:ascii="Palatino Linotype" w:eastAsia="Calibri" w:hAnsi="Palatino Linotype" w:cs="Tahoma"/>
          <w:bCs/>
          <w:sz w:val="22"/>
          <w:szCs w:val="22"/>
          <w:lang w:eastAsia="en-US"/>
        </w:rPr>
        <w:t>,</w:t>
      </w:r>
      <w:r w:rsidR="002C0823" w:rsidRPr="00F904BA">
        <w:rPr>
          <w:rFonts w:ascii="Palatino Linotype" w:eastAsia="Calibri" w:hAnsi="Palatino Linotype" w:cs="Tahoma"/>
          <w:bCs/>
          <w:sz w:val="22"/>
          <w:szCs w:val="22"/>
          <w:lang w:eastAsia="en-US"/>
        </w:rPr>
        <w:t xml:space="preserve"> </w:t>
      </w:r>
      <w:r w:rsidR="001377DF" w:rsidRPr="00F904BA">
        <w:rPr>
          <w:rFonts w:ascii="Palatino Linotype" w:eastAsia="Calibri" w:hAnsi="Palatino Linotype" w:cs="Tahoma"/>
          <w:bCs/>
          <w:sz w:val="22"/>
          <w:szCs w:val="22"/>
          <w:lang w:eastAsia="en-US"/>
        </w:rPr>
        <w:t xml:space="preserve">el </w:t>
      </w:r>
      <w:r w:rsidR="0020551A" w:rsidRPr="00F904BA">
        <w:rPr>
          <w:rFonts w:ascii="Palatino Linotype" w:eastAsia="Calibri" w:hAnsi="Palatino Linotype" w:cs="Tahoma"/>
          <w:bCs/>
          <w:sz w:val="22"/>
          <w:szCs w:val="22"/>
          <w:lang w:eastAsia="en-US"/>
        </w:rPr>
        <w:t>catorce</w:t>
      </w:r>
      <w:r w:rsidR="00714CC6" w:rsidRPr="00F904BA">
        <w:rPr>
          <w:rFonts w:ascii="Palatino Linotype" w:eastAsia="Calibri" w:hAnsi="Palatino Linotype" w:cs="Tahoma"/>
          <w:bCs/>
          <w:sz w:val="22"/>
          <w:szCs w:val="22"/>
          <w:lang w:eastAsia="en-US"/>
        </w:rPr>
        <w:t xml:space="preserve"> de noviembre</w:t>
      </w:r>
      <w:r w:rsidR="00E00CF7" w:rsidRPr="00F904BA">
        <w:rPr>
          <w:rFonts w:ascii="Palatino Linotype" w:eastAsia="Calibri" w:hAnsi="Palatino Linotype" w:cs="Tahoma"/>
          <w:bCs/>
          <w:sz w:val="22"/>
          <w:szCs w:val="22"/>
          <w:lang w:eastAsia="en-US"/>
        </w:rPr>
        <w:t xml:space="preserve"> de dos mil diecinueve, a las d</w:t>
      </w:r>
      <w:r w:rsidR="0020551A" w:rsidRPr="00F904BA">
        <w:rPr>
          <w:rFonts w:ascii="Palatino Linotype" w:eastAsia="Calibri" w:hAnsi="Palatino Linotype" w:cs="Tahoma"/>
          <w:bCs/>
          <w:sz w:val="22"/>
          <w:szCs w:val="22"/>
          <w:lang w:eastAsia="en-US"/>
        </w:rPr>
        <w:t>oce</w:t>
      </w:r>
      <w:r w:rsidR="00E00CF7" w:rsidRPr="00F904BA">
        <w:rPr>
          <w:rFonts w:ascii="Palatino Linotype" w:eastAsia="Calibri" w:hAnsi="Palatino Linotype" w:cs="Tahoma"/>
          <w:bCs/>
          <w:sz w:val="22"/>
          <w:szCs w:val="22"/>
          <w:lang w:eastAsia="en-US"/>
        </w:rPr>
        <w:t xml:space="preserve"> horas con veinticinco minutos), y se logró corroborar que el Ente Recurrido a la fecha de la presente resolución, ya había proporcionado la información solicitada por el Particular, como se visualiza a continuación:</w:t>
      </w:r>
    </w:p>
    <w:p w14:paraId="31C24A71" w14:textId="09799440" w:rsidR="00714CC6" w:rsidRPr="00F904BA" w:rsidRDefault="0020551A" w:rsidP="009808C0">
      <w:pPr>
        <w:spacing w:line="360" w:lineRule="auto"/>
        <w:jc w:val="both"/>
        <w:rPr>
          <w:rFonts w:ascii="Palatino Linotype" w:eastAsia="Calibri" w:hAnsi="Palatino Linotype" w:cs="Tahoma"/>
          <w:bCs/>
          <w:sz w:val="22"/>
          <w:szCs w:val="22"/>
          <w:lang w:eastAsia="en-US"/>
        </w:rPr>
      </w:pPr>
      <w:r w:rsidRPr="00F904BA">
        <w:rPr>
          <w:rFonts w:ascii="Palatino Linotype" w:eastAsia="Calibri" w:hAnsi="Palatino Linotype" w:cs="Tahoma"/>
          <w:bCs/>
          <w:noProof/>
          <w:sz w:val="22"/>
          <w:szCs w:val="22"/>
          <w:lang w:eastAsia="es-MX"/>
        </w:rPr>
        <w:lastRenderedPageBreak/>
        <w:drawing>
          <wp:inline distT="0" distB="0" distL="0" distR="0" wp14:anchorId="6328AD8A" wp14:editId="16C11CC6">
            <wp:extent cx="5734050" cy="26955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4050" cy="2695575"/>
                    </a:xfrm>
                    <a:prstGeom prst="rect">
                      <a:avLst/>
                    </a:prstGeom>
                    <a:noFill/>
                    <a:ln>
                      <a:noFill/>
                    </a:ln>
                  </pic:spPr>
                </pic:pic>
              </a:graphicData>
            </a:graphic>
          </wp:inline>
        </w:drawing>
      </w:r>
    </w:p>
    <w:p w14:paraId="1AEB8B6B" w14:textId="77777777" w:rsidR="00714CC6" w:rsidRPr="00F904BA" w:rsidRDefault="00714CC6" w:rsidP="009808C0">
      <w:pPr>
        <w:spacing w:line="360" w:lineRule="auto"/>
        <w:jc w:val="both"/>
        <w:rPr>
          <w:rFonts w:ascii="Palatino Linotype" w:eastAsia="Calibri" w:hAnsi="Palatino Linotype" w:cs="Tahoma"/>
          <w:bCs/>
          <w:sz w:val="22"/>
          <w:szCs w:val="22"/>
          <w:lang w:eastAsia="en-US"/>
        </w:rPr>
      </w:pPr>
    </w:p>
    <w:p w14:paraId="1AAF33B1" w14:textId="03EA1C82" w:rsidR="00071D46" w:rsidRPr="00F904BA" w:rsidRDefault="00071D46" w:rsidP="009808C0">
      <w:pPr>
        <w:spacing w:line="360" w:lineRule="auto"/>
        <w:jc w:val="both"/>
        <w:rPr>
          <w:rFonts w:ascii="Palatino Linotype" w:eastAsia="Calibri" w:hAnsi="Palatino Linotype" w:cs="Tahoma"/>
          <w:bCs/>
          <w:sz w:val="22"/>
          <w:szCs w:val="22"/>
          <w:lang w:eastAsia="en-US"/>
        </w:rPr>
      </w:pPr>
      <w:r w:rsidRPr="00F904BA">
        <w:rPr>
          <w:rFonts w:ascii="Palatino Linotype" w:hAnsi="Palatino Linotype" w:cs="Tahoma"/>
          <w:sz w:val="22"/>
          <w:szCs w:val="22"/>
          <w:lang w:val="es-ES"/>
        </w:rPr>
        <w:t>En conclusión, no existía justificación para no entregar la información específicamente solicitada por el Recurrente vía el Sistema de Acc</w:t>
      </w:r>
      <w:r w:rsidR="00F044A4" w:rsidRPr="00F904BA">
        <w:rPr>
          <w:rFonts w:ascii="Palatino Linotype" w:hAnsi="Palatino Linotype" w:cs="Tahoma"/>
          <w:sz w:val="22"/>
          <w:szCs w:val="22"/>
          <w:lang w:val="es-ES"/>
        </w:rPr>
        <w:t>eso a la Información Mexiquense,</w:t>
      </w:r>
      <w:r w:rsidR="00F044A4" w:rsidRPr="00F904BA">
        <w:rPr>
          <w:rFonts w:ascii="Palatino Linotype" w:eastAsia="Calibri" w:hAnsi="Palatino Linotype" w:cs="Tahoma"/>
          <w:bCs/>
          <w:sz w:val="22"/>
          <w:szCs w:val="22"/>
          <w:lang w:eastAsia="en-US"/>
        </w:rPr>
        <w:t xml:space="preserve"> es decir, en la modalidad de entrega requerida.</w:t>
      </w:r>
    </w:p>
    <w:p w14:paraId="4754499E" w14:textId="77777777" w:rsidR="00F044A4" w:rsidRPr="00F904BA" w:rsidRDefault="00F044A4" w:rsidP="009808C0">
      <w:pPr>
        <w:spacing w:line="360" w:lineRule="auto"/>
        <w:jc w:val="both"/>
        <w:rPr>
          <w:rFonts w:ascii="Palatino Linotype" w:eastAsia="Calibri" w:hAnsi="Palatino Linotype" w:cs="Tahoma"/>
          <w:bCs/>
          <w:sz w:val="22"/>
          <w:szCs w:val="22"/>
          <w:lang w:eastAsia="en-US"/>
        </w:rPr>
      </w:pPr>
    </w:p>
    <w:p w14:paraId="719703C2" w14:textId="2E61982A" w:rsidR="004A7F2A" w:rsidRPr="00F904BA" w:rsidRDefault="004A7F2A" w:rsidP="009808C0">
      <w:pPr>
        <w:spacing w:line="360" w:lineRule="auto"/>
        <w:ind w:right="-93"/>
        <w:jc w:val="both"/>
        <w:rPr>
          <w:rFonts w:ascii="Palatino Linotype" w:eastAsia="Calibri" w:hAnsi="Palatino Linotype" w:cs="Tahoma"/>
          <w:sz w:val="22"/>
          <w:szCs w:val="22"/>
          <w:lang w:val="es-ES" w:eastAsia="es-ES_tradnl"/>
        </w:rPr>
      </w:pPr>
      <w:r w:rsidRPr="00F904BA">
        <w:rPr>
          <w:rFonts w:ascii="Palatino Linotype" w:eastAsia="Calibri" w:hAnsi="Palatino Linotype" w:cs="Tahoma"/>
          <w:bCs/>
          <w:sz w:val="22"/>
          <w:szCs w:val="22"/>
          <w:lang w:val="es-ES_tradnl" w:eastAsia="en-US"/>
        </w:rPr>
        <w:t xml:space="preserve">De tal manera, que la información solicitada por el Recurrente, corresponde a la información de los informes mensuales entregados al </w:t>
      </w:r>
      <w:r w:rsidRPr="00F904BA">
        <w:rPr>
          <w:rFonts w:ascii="Palatino Linotype" w:eastAsia="Calibri" w:hAnsi="Palatino Linotype" w:cs="Tahoma"/>
          <w:bCs/>
          <w:sz w:val="22"/>
          <w:szCs w:val="22"/>
          <w:lang w:eastAsia="en-US"/>
        </w:rPr>
        <w:t>Órgano Superior de Fiscalización del Estado de México (OSFEM)</w:t>
      </w:r>
      <w:r w:rsidRPr="00F904BA">
        <w:rPr>
          <w:rFonts w:ascii="Palatino Linotype" w:eastAsia="Calibri" w:hAnsi="Palatino Linotype" w:cs="Tahoma"/>
          <w:bCs/>
          <w:sz w:val="22"/>
          <w:szCs w:val="22"/>
          <w:lang w:val="es-ES_tradnl" w:eastAsia="en-US"/>
        </w:rPr>
        <w:t xml:space="preserve">, en este sentido, </w:t>
      </w:r>
      <w:r w:rsidR="0020551A" w:rsidRPr="00F904BA">
        <w:rPr>
          <w:rFonts w:ascii="Palatino Linotype" w:eastAsia="Calibri" w:hAnsi="Palatino Linotype" w:cs="Tahoma"/>
          <w:b/>
          <w:bCs/>
          <w:sz w:val="22"/>
          <w:szCs w:val="22"/>
          <w:lang w:val="es-ES_tradnl" w:eastAsia="en-US"/>
        </w:rPr>
        <w:t xml:space="preserve">la nómina general o los </w:t>
      </w:r>
      <w:r w:rsidR="00F044A4" w:rsidRPr="00F904BA">
        <w:rPr>
          <w:rFonts w:ascii="Palatino Linotype" w:eastAsia="Calibri" w:hAnsi="Palatino Linotype" w:cs="Tahoma"/>
          <w:b/>
          <w:bCs/>
          <w:sz w:val="22"/>
          <w:szCs w:val="22"/>
          <w:lang w:val="es-ES_tradnl" w:eastAsia="en-US"/>
        </w:rPr>
        <w:t>recibos de nómina</w:t>
      </w:r>
      <w:r w:rsidRPr="00F904BA">
        <w:rPr>
          <w:rFonts w:ascii="Palatino Linotype" w:eastAsia="Calibri" w:hAnsi="Palatino Linotype" w:cs="Tahoma"/>
          <w:b/>
          <w:bCs/>
          <w:sz w:val="22"/>
          <w:szCs w:val="22"/>
          <w:lang w:val="es-ES_tradnl" w:eastAsia="en-US"/>
        </w:rPr>
        <w:t xml:space="preserve"> de todo el personal adscrito al </w:t>
      </w:r>
      <w:r w:rsidR="0020551A" w:rsidRPr="00F904BA">
        <w:rPr>
          <w:rFonts w:ascii="Palatino Linotype" w:eastAsia="Calibri" w:hAnsi="Palatino Linotype" w:cs="Tahoma"/>
          <w:b/>
          <w:bCs/>
          <w:sz w:val="22"/>
          <w:szCs w:val="22"/>
          <w:lang w:val="es-ES_tradnl" w:eastAsia="en-US"/>
        </w:rPr>
        <w:t>Sistema Municipal del DIF y sus Unidades Administrativas de Melchor Ocampo,</w:t>
      </w:r>
      <w:r w:rsidRPr="00F904BA">
        <w:rPr>
          <w:rFonts w:ascii="Palatino Linotype" w:eastAsia="Calibri" w:hAnsi="Palatino Linotype" w:cs="Tahoma"/>
          <w:b/>
          <w:bCs/>
          <w:sz w:val="22"/>
          <w:szCs w:val="22"/>
          <w:lang w:val="es-ES_tradnl" w:eastAsia="en-US"/>
        </w:rPr>
        <w:t xml:space="preserve"> correspondientes a los periodos indicados anteriormente</w:t>
      </w:r>
      <w:r w:rsidRPr="00F904BA">
        <w:rPr>
          <w:rFonts w:ascii="Palatino Linotype" w:eastAsia="Calibri" w:hAnsi="Palatino Linotype" w:cs="Tahoma"/>
          <w:bCs/>
          <w:sz w:val="22"/>
          <w:szCs w:val="22"/>
          <w:lang w:val="es-ES_tradnl" w:eastAsia="en-US"/>
        </w:rPr>
        <w:t xml:space="preserve">, satisfacen el derecho del Particular; por lo que, es dable </w:t>
      </w:r>
      <w:r w:rsidRPr="00F904BA">
        <w:rPr>
          <w:rFonts w:ascii="Palatino Linotype" w:eastAsia="Calibri" w:hAnsi="Palatino Linotype" w:cs="Tahoma"/>
          <w:b/>
          <w:bCs/>
          <w:sz w:val="22"/>
          <w:szCs w:val="22"/>
          <w:lang w:val="es-ES_tradnl" w:eastAsia="en-US"/>
        </w:rPr>
        <w:t>ORDENAR</w:t>
      </w:r>
      <w:r w:rsidRPr="00F904BA">
        <w:rPr>
          <w:rFonts w:ascii="Palatino Linotype" w:eastAsia="Calibri" w:hAnsi="Palatino Linotype" w:cs="Tahoma"/>
          <w:bCs/>
          <w:sz w:val="22"/>
          <w:szCs w:val="22"/>
          <w:lang w:val="es-ES_tradnl" w:eastAsia="en-US"/>
        </w:rPr>
        <w:t xml:space="preserve"> una búsqueda exhaustiva y razonable de la información, en las áreas competentes, </w:t>
      </w:r>
      <w:r w:rsidRPr="00F904BA">
        <w:rPr>
          <w:rFonts w:ascii="Palatino Linotype" w:eastAsia="Calibri" w:hAnsi="Palatino Linotype" w:cs="Tahoma"/>
          <w:b/>
          <w:bCs/>
          <w:sz w:val="22"/>
          <w:szCs w:val="22"/>
          <w:lang w:val="es-ES_tradnl" w:eastAsia="en-US"/>
        </w:rPr>
        <w:t>de</w:t>
      </w:r>
      <w:r w:rsidR="0020551A" w:rsidRPr="00F904BA">
        <w:rPr>
          <w:rFonts w:ascii="Palatino Linotype" w:eastAsia="Calibri" w:hAnsi="Palatino Linotype" w:cs="Tahoma"/>
          <w:b/>
          <w:bCs/>
          <w:sz w:val="22"/>
          <w:szCs w:val="22"/>
          <w:lang w:val="es-ES_tradnl" w:eastAsia="en-US"/>
        </w:rPr>
        <w:t xml:space="preserve"> la nómina general</w:t>
      </w:r>
      <w:r w:rsidRPr="00F904BA">
        <w:rPr>
          <w:rFonts w:ascii="Palatino Linotype" w:eastAsia="Calibri" w:hAnsi="Palatino Linotype" w:cs="Tahoma"/>
          <w:b/>
          <w:bCs/>
          <w:sz w:val="22"/>
          <w:szCs w:val="22"/>
          <w:lang w:val="es-ES_tradnl" w:eastAsia="en-US"/>
        </w:rPr>
        <w:t xml:space="preserve"> </w:t>
      </w:r>
      <w:r w:rsidR="0020551A" w:rsidRPr="00F904BA">
        <w:rPr>
          <w:rFonts w:ascii="Palatino Linotype" w:eastAsia="Calibri" w:hAnsi="Palatino Linotype" w:cs="Tahoma"/>
          <w:b/>
          <w:bCs/>
          <w:sz w:val="22"/>
          <w:szCs w:val="22"/>
          <w:lang w:val="es-ES_tradnl" w:eastAsia="en-US"/>
        </w:rPr>
        <w:t xml:space="preserve">o </w:t>
      </w:r>
      <w:r w:rsidR="00F044A4" w:rsidRPr="00F904BA">
        <w:rPr>
          <w:rFonts w:ascii="Palatino Linotype" w:eastAsia="Calibri" w:hAnsi="Palatino Linotype" w:cs="Tahoma"/>
          <w:b/>
          <w:bCs/>
          <w:sz w:val="22"/>
          <w:szCs w:val="22"/>
          <w:lang w:val="es-ES_tradnl" w:eastAsia="en-US"/>
        </w:rPr>
        <w:t>los recibos de nómina</w:t>
      </w:r>
      <w:r w:rsidRPr="00F904BA">
        <w:rPr>
          <w:rFonts w:ascii="Palatino Linotype" w:eastAsia="Calibri" w:hAnsi="Palatino Linotype" w:cs="Tahoma"/>
          <w:b/>
          <w:bCs/>
          <w:sz w:val="22"/>
          <w:szCs w:val="22"/>
          <w:lang w:val="es-ES_tradnl" w:eastAsia="en-US"/>
        </w:rPr>
        <w:t xml:space="preserve"> de todos los servidores públicos del </w:t>
      </w:r>
      <w:r w:rsidR="0020551A" w:rsidRPr="00F904BA">
        <w:rPr>
          <w:rFonts w:ascii="Palatino Linotype" w:eastAsia="Calibri" w:hAnsi="Palatino Linotype" w:cs="Tahoma"/>
          <w:b/>
          <w:bCs/>
          <w:sz w:val="22"/>
          <w:szCs w:val="22"/>
          <w:lang w:val="es-ES_tradnl" w:eastAsia="en-US"/>
        </w:rPr>
        <w:t>Sistema Municipal del DIF y sus Unidades Administrativas de Melchor Ocampo</w:t>
      </w:r>
      <w:r w:rsidRPr="00F904BA">
        <w:rPr>
          <w:rFonts w:ascii="Palatino Linotype" w:eastAsia="Calibri" w:hAnsi="Palatino Linotype" w:cs="Tahoma"/>
          <w:bCs/>
          <w:sz w:val="22"/>
          <w:szCs w:val="22"/>
          <w:lang w:val="es-ES_tradnl" w:eastAsia="en-US"/>
        </w:rPr>
        <w:t xml:space="preserve">, correspondientes a </w:t>
      </w:r>
      <w:r w:rsidRPr="00F904BA">
        <w:rPr>
          <w:rFonts w:ascii="Palatino Linotype" w:eastAsia="Calibri" w:hAnsi="Palatino Linotype" w:cs="Arial"/>
          <w:sz w:val="22"/>
          <w:szCs w:val="22"/>
        </w:rPr>
        <w:t xml:space="preserve">la </w:t>
      </w:r>
      <w:r w:rsidRPr="00F904BA">
        <w:rPr>
          <w:rFonts w:ascii="Palatino Linotype" w:eastAsia="Calibri" w:hAnsi="Palatino Linotype" w:cs="Tahoma"/>
          <w:sz w:val="22"/>
          <w:szCs w:val="22"/>
          <w:lang w:val="es-ES" w:eastAsia="es-ES_tradnl"/>
        </w:rPr>
        <w:t>primera y segunda quincena de</w:t>
      </w:r>
      <w:r w:rsidR="0020551A" w:rsidRPr="00F904BA">
        <w:rPr>
          <w:rFonts w:ascii="Palatino Linotype" w:eastAsia="Calibri" w:hAnsi="Palatino Linotype" w:cs="Tahoma"/>
          <w:szCs w:val="22"/>
          <w:lang w:val="es-ES" w:eastAsia="es-ES_tradnl"/>
        </w:rPr>
        <w:t xml:space="preserve">l mes de </w:t>
      </w:r>
      <w:r w:rsidR="00F044A4" w:rsidRPr="00F904BA">
        <w:rPr>
          <w:rFonts w:ascii="Palatino Linotype" w:eastAsia="Calibri" w:hAnsi="Palatino Linotype" w:cs="Tahoma"/>
          <w:sz w:val="22"/>
          <w:szCs w:val="22"/>
          <w:lang w:val="es-ES" w:eastAsia="es-ES_tradnl"/>
        </w:rPr>
        <w:t xml:space="preserve">julio de dos </w:t>
      </w:r>
      <w:r w:rsidR="00F044A4" w:rsidRPr="00F904BA">
        <w:rPr>
          <w:rFonts w:ascii="Palatino Linotype" w:eastAsia="Calibri" w:hAnsi="Palatino Linotype" w:cs="Tahoma"/>
          <w:sz w:val="22"/>
          <w:szCs w:val="22"/>
          <w:lang w:val="es-ES" w:eastAsia="es-ES_tradnl"/>
        </w:rPr>
        <w:lastRenderedPageBreak/>
        <w:t xml:space="preserve">mil diecinueve </w:t>
      </w:r>
      <w:r w:rsidRPr="00F904BA">
        <w:rPr>
          <w:rFonts w:ascii="Palatino Linotype" w:eastAsia="Calibri" w:hAnsi="Palatino Linotype" w:cs="Tahoma"/>
          <w:bCs/>
          <w:sz w:val="22"/>
          <w:szCs w:val="22"/>
          <w:lang w:val="es-ES_tradnl" w:eastAsia="en-US"/>
        </w:rPr>
        <w:t>y hacer entrega de los mismos vía el Sistema de Acceso a la Información Mexiquense (SAIMEX) en versión pública en los términos lo que se expondrá más adelante.</w:t>
      </w:r>
    </w:p>
    <w:p w14:paraId="4D671E71" w14:textId="661D96D5" w:rsidR="0099237B" w:rsidRPr="00F904BA" w:rsidRDefault="0099237B" w:rsidP="009808C0">
      <w:pPr>
        <w:spacing w:line="360" w:lineRule="auto"/>
        <w:ind w:right="-93"/>
        <w:jc w:val="both"/>
        <w:rPr>
          <w:rFonts w:ascii="Palatino Linotype" w:eastAsia="Calibri" w:hAnsi="Palatino Linotype" w:cs="Tahoma"/>
          <w:bCs/>
          <w:sz w:val="22"/>
          <w:szCs w:val="22"/>
          <w:lang w:val="es-ES_tradnl" w:eastAsia="en-US"/>
        </w:rPr>
      </w:pPr>
    </w:p>
    <w:p w14:paraId="468E4B63" w14:textId="512B7748" w:rsidR="0020551A" w:rsidRPr="00F904BA" w:rsidRDefault="00F637E0" w:rsidP="009808C0">
      <w:pPr>
        <w:pStyle w:val="Prrafodelista"/>
        <w:numPr>
          <w:ilvl w:val="0"/>
          <w:numId w:val="33"/>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 xml:space="preserve">Reporte de asistencia de todo el personal adscrito al Sistema Municipal del DIF, correspondiente del primero de enero al veintidós de agosto de dos mil diecinueve. </w:t>
      </w:r>
    </w:p>
    <w:p w14:paraId="2193BAC7" w14:textId="77777777" w:rsidR="004065C1" w:rsidRPr="00F904BA" w:rsidRDefault="004065C1" w:rsidP="009808C0">
      <w:pPr>
        <w:tabs>
          <w:tab w:val="left" w:pos="6255"/>
        </w:tabs>
        <w:spacing w:line="360" w:lineRule="auto"/>
        <w:jc w:val="both"/>
        <w:rPr>
          <w:rFonts w:ascii="Palatino Linotype" w:eastAsia="Calibri" w:hAnsi="Palatino Linotype" w:cs="Tahoma"/>
          <w:bCs/>
          <w:sz w:val="22"/>
          <w:szCs w:val="22"/>
          <w:lang w:val="es-ES_tradnl" w:eastAsia="en-US"/>
        </w:rPr>
      </w:pPr>
    </w:p>
    <w:p w14:paraId="579FD855" w14:textId="6A914AED" w:rsidR="0020551A" w:rsidRPr="00F904BA" w:rsidRDefault="004065C1" w:rsidP="009808C0">
      <w:pPr>
        <w:tabs>
          <w:tab w:val="left" w:pos="6255"/>
        </w:tabs>
        <w:spacing w:line="360" w:lineRule="auto"/>
        <w:jc w:val="both"/>
        <w:rPr>
          <w:rFonts w:ascii="Palatino Linotype" w:eastAsia="Calibri" w:hAnsi="Palatino Linotype" w:cs="Tahoma"/>
          <w:bCs/>
          <w:sz w:val="22"/>
          <w:szCs w:val="22"/>
          <w:lang w:val="es-ES_tradnl" w:eastAsia="en-US"/>
        </w:rPr>
      </w:pPr>
      <w:r w:rsidRPr="00F904BA">
        <w:rPr>
          <w:rFonts w:ascii="Palatino Linotype" w:eastAsia="Calibri" w:hAnsi="Palatino Linotype" w:cs="Tahoma"/>
          <w:bCs/>
          <w:sz w:val="22"/>
          <w:szCs w:val="22"/>
          <w:lang w:val="es-ES_tradnl" w:eastAsia="en-US"/>
        </w:rPr>
        <w:t>Conforme al artículo 220 K, de la Ley del Trabajo de los Servidores Públicos del Estado y Municipios, estipula lo siguiente:</w:t>
      </w:r>
    </w:p>
    <w:p w14:paraId="62F45DE8" w14:textId="630D1700" w:rsidR="004065C1" w:rsidRPr="00F904BA" w:rsidRDefault="004065C1" w:rsidP="009808C0">
      <w:pPr>
        <w:tabs>
          <w:tab w:val="left" w:pos="6255"/>
        </w:tabs>
        <w:spacing w:line="360" w:lineRule="auto"/>
        <w:jc w:val="both"/>
        <w:rPr>
          <w:rFonts w:ascii="Palatino Linotype" w:eastAsia="Calibri" w:hAnsi="Palatino Linotype" w:cs="Tahoma"/>
          <w:bCs/>
          <w:sz w:val="22"/>
          <w:szCs w:val="22"/>
          <w:lang w:val="es-ES_tradnl" w:eastAsia="en-US"/>
        </w:rPr>
      </w:pPr>
    </w:p>
    <w:p w14:paraId="5E4C15E2" w14:textId="3D630D49" w:rsidR="004065C1" w:rsidRPr="00F904BA" w:rsidRDefault="00EF52E2" w:rsidP="009808C0">
      <w:pPr>
        <w:tabs>
          <w:tab w:val="left" w:pos="6255"/>
        </w:tabs>
        <w:spacing w:line="360" w:lineRule="auto"/>
        <w:ind w:left="708"/>
        <w:jc w:val="both"/>
        <w:rPr>
          <w:rFonts w:ascii="Palatino Linotype" w:eastAsia="Calibri" w:hAnsi="Palatino Linotype" w:cs="Tahoma"/>
          <w:i/>
          <w:iCs/>
          <w:lang w:val="es-ES" w:eastAsia="es-ES_tradnl"/>
        </w:rPr>
      </w:pPr>
      <w:r w:rsidRPr="00F904BA">
        <w:rPr>
          <w:rFonts w:ascii="Palatino Linotype" w:eastAsia="Calibri" w:hAnsi="Palatino Linotype" w:cs="Tahoma"/>
          <w:b/>
          <w:i/>
          <w:iCs/>
          <w:sz w:val="22"/>
          <w:szCs w:val="22"/>
          <w:lang w:val="es-ES" w:eastAsia="es-ES_tradnl"/>
        </w:rPr>
        <w:t xml:space="preserve"> </w:t>
      </w:r>
      <w:r w:rsidR="004065C1" w:rsidRPr="00F904BA">
        <w:rPr>
          <w:rFonts w:ascii="Palatino Linotype" w:eastAsia="Calibri" w:hAnsi="Palatino Linotype" w:cs="Tahoma"/>
          <w:b/>
          <w:i/>
          <w:iCs/>
          <w:lang w:val="es-ES" w:eastAsia="es-ES_tradnl"/>
        </w:rPr>
        <w:t>ARTÍCULO 220 K.-</w:t>
      </w:r>
      <w:r w:rsidR="004065C1" w:rsidRPr="00F904BA">
        <w:rPr>
          <w:rFonts w:ascii="Palatino Linotype" w:eastAsia="Calibri" w:hAnsi="Palatino Linotype" w:cs="Tahoma"/>
          <w:i/>
          <w:iCs/>
          <w:lang w:val="es-ES" w:eastAsia="es-ES_tradnl"/>
        </w:rPr>
        <w:t xml:space="preserve"> </w:t>
      </w:r>
      <w:r w:rsidR="004065C1" w:rsidRPr="00F904BA">
        <w:rPr>
          <w:rFonts w:ascii="Palatino Linotype" w:eastAsia="Calibri" w:hAnsi="Palatino Linotype" w:cs="Tahoma"/>
          <w:b/>
          <w:i/>
          <w:iCs/>
          <w:lang w:val="es-ES" w:eastAsia="es-ES_tradnl"/>
        </w:rPr>
        <w:t>La institución o dependencia pública tiene la obligación de conservar y exhibir en el proceso los documentos que a continuación se precisan</w:t>
      </w:r>
      <w:r w:rsidR="004065C1" w:rsidRPr="00F904BA">
        <w:rPr>
          <w:rFonts w:ascii="Palatino Linotype" w:eastAsia="Calibri" w:hAnsi="Palatino Linotype" w:cs="Tahoma"/>
          <w:i/>
          <w:iCs/>
          <w:lang w:val="es-ES" w:eastAsia="es-ES_tradnl"/>
        </w:rPr>
        <w:t xml:space="preserve">: </w:t>
      </w:r>
    </w:p>
    <w:p w14:paraId="4A5A49AE" w14:textId="4440BEC5" w:rsidR="004065C1" w:rsidRPr="00F904BA" w:rsidRDefault="00EF52E2" w:rsidP="009808C0">
      <w:pPr>
        <w:tabs>
          <w:tab w:val="left" w:pos="6255"/>
        </w:tabs>
        <w:spacing w:line="360" w:lineRule="auto"/>
        <w:ind w:left="708"/>
        <w:jc w:val="both"/>
        <w:rPr>
          <w:rFonts w:ascii="Palatino Linotype" w:eastAsia="Calibri" w:hAnsi="Palatino Linotype" w:cs="Tahoma"/>
          <w:i/>
          <w:iCs/>
          <w:lang w:val="es-ES" w:eastAsia="es-ES_tradnl"/>
        </w:rPr>
      </w:pPr>
      <w:r w:rsidRPr="00F904BA">
        <w:rPr>
          <w:rFonts w:ascii="Palatino Linotype" w:eastAsia="Calibri" w:hAnsi="Palatino Linotype" w:cs="Tahoma"/>
          <w:i/>
          <w:iCs/>
          <w:lang w:val="es-ES" w:eastAsia="es-ES_tradnl"/>
        </w:rPr>
        <w:t xml:space="preserve">  </w:t>
      </w:r>
      <w:r w:rsidR="004065C1" w:rsidRPr="00F904BA">
        <w:rPr>
          <w:rFonts w:ascii="Palatino Linotype" w:eastAsia="Calibri" w:hAnsi="Palatino Linotype" w:cs="Tahoma"/>
          <w:i/>
          <w:iCs/>
          <w:lang w:val="es-ES" w:eastAsia="es-ES_tradnl"/>
        </w:rPr>
        <w:t xml:space="preserve">I. Contratos, Nombramientos o Formato Único de Movimientos de Personal, cuando no exista Convenio de condiciones generales de trabajo aplicable; </w:t>
      </w:r>
    </w:p>
    <w:p w14:paraId="04C9732E" w14:textId="04419AAD" w:rsidR="004065C1" w:rsidRPr="00F904BA" w:rsidRDefault="00EF52E2" w:rsidP="009808C0">
      <w:pPr>
        <w:tabs>
          <w:tab w:val="left" w:pos="6255"/>
        </w:tabs>
        <w:spacing w:line="360" w:lineRule="auto"/>
        <w:ind w:left="708"/>
        <w:jc w:val="both"/>
        <w:rPr>
          <w:rFonts w:ascii="Palatino Linotype" w:eastAsia="Calibri" w:hAnsi="Palatino Linotype" w:cs="Tahoma"/>
          <w:i/>
          <w:iCs/>
          <w:lang w:val="es-ES" w:eastAsia="es-ES_tradnl"/>
        </w:rPr>
      </w:pPr>
      <w:r w:rsidRPr="00F904BA">
        <w:rPr>
          <w:rFonts w:ascii="Palatino Linotype" w:eastAsia="Calibri" w:hAnsi="Palatino Linotype" w:cs="Tahoma"/>
          <w:i/>
          <w:iCs/>
          <w:lang w:val="es-ES" w:eastAsia="es-ES_tradnl"/>
        </w:rPr>
        <w:t xml:space="preserve"> </w:t>
      </w:r>
      <w:r w:rsidR="004065C1" w:rsidRPr="00F904BA">
        <w:rPr>
          <w:rFonts w:ascii="Palatino Linotype" w:eastAsia="Calibri" w:hAnsi="Palatino Linotype" w:cs="Tahoma"/>
          <w:i/>
          <w:iCs/>
          <w:lang w:val="es-ES" w:eastAsia="es-ES_tradnl"/>
        </w:rPr>
        <w:t xml:space="preserve">II. Recibos de pagos de salarios o las constancias documentales del pago de salario cuando sea por depósito o mediante información electrónica; </w:t>
      </w:r>
    </w:p>
    <w:p w14:paraId="3F544C74" w14:textId="77777777" w:rsidR="004065C1" w:rsidRPr="00F904BA" w:rsidRDefault="004065C1" w:rsidP="009808C0">
      <w:pPr>
        <w:tabs>
          <w:tab w:val="left" w:pos="6255"/>
        </w:tabs>
        <w:spacing w:line="360" w:lineRule="auto"/>
        <w:jc w:val="both"/>
        <w:rPr>
          <w:rFonts w:ascii="Palatino Linotype" w:eastAsia="Calibri" w:hAnsi="Palatino Linotype" w:cs="Tahoma"/>
          <w:i/>
          <w:iCs/>
          <w:lang w:val="es-ES" w:eastAsia="es-ES_tradnl"/>
        </w:rPr>
      </w:pPr>
      <w:r w:rsidRPr="00F904BA">
        <w:rPr>
          <w:rFonts w:ascii="Palatino Linotype" w:eastAsia="Calibri" w:hAnsi="Palatino Linotype" w:cs="Tahoma"/>
          <w:i/>
          <w:iCs/>
          <w:lang w:val="es-ES" w:eastAsia="es-ES_tradnl"/>
        </w:rPr>
        <w:t xml:space="preserve"> </w:t>
      </w:r>
    </w:p>
    <w:p w14:paraId="1D6650E6" w14:textId="7843C167" w:rsidR="004065C1" w:rsidRPr="00F904BA" w:rsidRDefault="004065C1" w:rsidP="009808C0">
      <w:pPr>
        <w:tabs>
          <w:tab w:val="left" w:pos="6255"/>
        </w:tabs>
        <w:spacing w:line="360" w:lineRule="auto"/>
        <w:ind w:left="708"/>
        <w:jc w:val="both"/>
        <w:rPr>
          <w:rFonts w:ascii="Palatino Linotype" w:eastAsia="Calibri" w:hAnsi="Palatino Linotype" w:cs="Tahoma"/>
          <w:b/>
          <w:i/>
          <w:iCs/>
          <w:lang w:val="es-ES" w:eastAsia="es-ES_tradnl"/>
        </w:rPr>
      </w:pPr>
      <w:r w:rsidRPr="00F904BA">
        <w:rPr>
          <w:rFonts w:ascii="Palatino Linotype" w:eastAsia="Calibri" w:hAnsi="Palatino Linotype" w:cs="Tahoma"/>
          <w:b/>
          <w:i/>
          <w:iCs/>
          <w:lang w:val="es-ES" w:eastAsia="es-ES_tradnl"/>
        </w:rPr>
        <w:t xml:space="preserve">III. Controles de asistencia o la información magnética o electrónica de asistencia de los servidores públicos; </w:t>
      </w:r>
    </w:p>
    <w:p w14:paraId="5A5F8474" w14:textId="77777777" w:rsidR="00EF52E2" w:rsidRPr="00F904BA" w:rsidRDefault="00EF52E2" w:rsidP="009808C0">
      <w:pPr>
        <w:tabs>
          <w:tab w:val="left" w:pos="6255"/>
        </w:tabs>
        <w:spacing w:line="360" w:lineRule="auto"/>
        <w:ind w:left="708"/>
        <w:jc w:val="both"/>
        <w:rPr>
          <w:rFonts w:ascii="Palatino Linotype" w:eastAsia="Calibri" w:hAnsi="Palatino Linotype" w:cs="Tahoma"/>
          <w:b/>
          <w:i/>
          <w:iCs/>
          <w:lang w:val="es-ES" w:eastAsia="es-ES_tradnl"/>
        </w:rPr>
      </w:pPr>
    </w:p>
    <w:p w14:paraId="12AF085C" w14:textId="0B4BDACB" w:rsidR="004065C1" w:rsidRPr="00F904BA" w:rsidRDefault="004065C1" w:rsidP="009808C0">
      <w:pPr>
        <w:tabs>
          <w:tab w:val="left" w:pos="6255"/>
        </w:tabs>
        <w:spacing w:line="360" w:lineRule="auto"/>
        <w:ind w:left="708"/>
        <w:jc w:val="both"/>
        <w:rPr>
          <w:rFonts w:ascii="Palatino Linotype" w:eastAsia="Calibri" w:hAnsi="Palatino Linotype" w:cs="Tahoma"/>
          <w:i/>
          <w:iCs/>
          <w:lang w:val="es-ES" w:eastAsia="es-ES_tradnl"/>
        </w:rPr>
      </w:pPr>
      <w:r w:rsidRPr="00F904BA">
        <w:rPr>
          <w:rFonts w:ascii="Palatino Linotype" w:eastAsia="Calibri" w:hAnsi="Palatino Linotype" w:cs="Tahoma"/>
          <w:i/>
          <w:iCs/>
          <w:lang w:val="es-ES" w:eastAsia="es-ES_tradnl"/>
        </w:rPr>
        <w:t xml:space="preserve">IV. Recibos o las constancias de </w:t>
      </w:r>
      <w:r w:rsidR="00EF52E2" w:rsidRPr="00F904BA">
        <w:rPr>
          <w:rFonts w:ascii="Palatino Linotype" w:eastAsia="Calibri" w:hAnsi="Palatino Linotype" w:cs="Tahoma"/>
          <w:i/>
          <w:iCs/>
          <w:lang w:val="es-ES" w:eastAsia="es-ES_tradnl"/>
        </w:rPr>
        <w:t>depósito</w:t>
      </w:r>
      <w:r w:rsidRPr="00F904BA">
        <w:rPr>
          <w:rFonts w:ascii="Palatino Linotype" w:eastAsia="Calibri" w:hAnsi="Palatino Linotype" w:cs="Tahoma"/>
          <w:i/>
          <w:iCs/>
          <w:lang w:val="es-ES" w:eastAsia="es-ES_tradnl"/>
        </w:rPr>
        <w:t xml:space="preserve"> o del medio de información magnética o electrónica que sean utilizadas para el pago de salarios, prima vacacional, aguinaldo y demás prestaciones establecidas en la presente ley; y </w:t>
      </w:r>
    </w:p>
    <w:p w14:paraId="78155484" w14:textId="77777777" w:rsidR="00EF52E2" w:rsidRPr="00F904BA" w:rsidRDefault="00EF52E2" w:rsidP="009808C0">
      <w:pPr>
        <w:tabs>
          <w:tab w:val="left" w:pos="6255"/>
        </w:tabs>
        <w:spacing w:line="360" w:lineRule="auto"/>
        <w:ind w:left="708"/>
        <w:jc w:val="both"/>
        <w:rPr>
          <w:rFonts w:ascii="Palatino Linotype" w:eastAsia="Calibri" w:hAnsi="Palatino Linotype" w:cs="Tahoma"/>
          <w:i/>
          <w:iCs/>
          <w:lang w:val="es-ES" w:eastAsia="es-ES_tradnl"/>
        </w:rPr>
      </w:pPr>
    </w:p>
    <w:p w14:paraId="5FE077C7" w14:textId="4611B696" w:rsidR="004065C1" w:rsidRPr="00F904BA" w:rsidRDefault="00EF52E2" w:rsidP="009808C0">
      <w:pPr>
        <w:tabs>
          <w:tab w:val="left" w:pos="6255"/>
        </w:tabs>
        <w:spacing w:line="360" w:lineRule="auto"/>
        <w:jc w:val="both"/>
        <w:rPr>
          <w:rFonts w:ascii="Palatino Linotype" w:eastAsia="Calibri" w:hAnsi="Palatino Linotype" w:cs="Tahoma"/>
          <w:i/>
          <w:iCs/>
          <w:lang w:val="es-ES" w:eastAsia="es-ES_tradnl"/>
        </w:rPr>
      </w:pPr>
      <w:r w:rsidRPr="00F904BA">
        <w:rPr>
          <w:rFonts w:ascii="Palatino Linotype" w:eastAsia="Calibri" w:hAnsi="Palatino Linotype" w:cs="Tahoma"/>
          <w:i/>
          <w:iCs/>
          <w:lang w:val="es-ES" w:eastAsia="es-ES_tradnl"/>
        </w:rPr>
        <w:t xml:space="preserve">            </w:t>
      </w:r>
      <w:r w:rsidR="004065C1" w:rsidRPr="00F904BA">
        <w:rPr>
          <w:rFonts w:ascii="Palatino Linotype" w:eastAsia="Calibri" w:hAnsi="Palatino Linotype" w:cs="Tahoma"/>
          <w:i/>
          <w:iCs/>
          <w:lang w:val="es-ES" w:eastAsia="es-ES_tradnl"/>
        </w:rPr>
        <w:t xml:space="preserve">V. Los demás que señalen las leyes. </w:t>
      </w:r>
    </w:p>
    <w:p w14:paraId="477A0AE0" w14:textId="39C5B572" w:rsidR="0020551A" w:rsidRPr="00F904BA" w:rsidRDefault="00EF52E2" w:rsidP="009808C0">
      <w:pPr>
        <w:tabs>
          <w:tab w:val="left" w:pos="6255"/>
        </w:tabs>
        <w:spacing w:line="360" w:lineRule="auto"/>
        <w:jc w:val="both"/>
        <w:rPr>
          <w:rFonts w:ascii="Palatino Linotype" w:eastAsia="Calibri" w:hAnsi="Palatino Linotype" w:cs="Tahoma"/>
          <w:i/>
          <w:iCs/>
          <w:lang w:val="es-ES" w:eastAsia="es-ES_tradnl"/>
        </w:rPr>
      </w:pPr>
      <w:r w:rsidRPr="00F904BA">
        <w:rPr>
          <w:rFonts w:ascii="Palatino Linotype" w:eastAsia="Calibri" w:hAnsi="Palatino Linotype" w:cs="Tahoma"/>
          <w:i/>
          <w:iCs/>
          <w:lang w:val="es-ES" w:eastAsia="es-ES_tradnl"/>
        </w:rPr>
        <w:t xml:space="preserve">            …</w:t>
      </w:r>
    </w:p>
    <w:p w14:paraId="70CEA65C" w14:textId="695339A9" w:rsidR="00EF52E2" w:rsidRPr="00F904BA" w:rsidRDefault="00EF52E2" w:rsidP="009808C0">
      <w:pPr>
        <w:tabs>
          <w:tab w:val="left" w:pos="6255"/>
        </w:tabs>
        <w:spacing w:line="360" w:lineRule="auto"/>
        <w:jc w:val="both"/>
        <w:rPr>
          <w:rFonts w:ascii="Palatino Linotype" w:eastAsia="Calibri" w:hAnsi="Palatino Linotype" w:cs="Tahoma"/>
          <w:b/>
          <w:i/>
          <w:iCs/>
          <w:sz w:val="22"/>
          <w:szCs w:val="22"/>
          <w:lang w:val="es-ES" w:eastAsia="es-ES_tradnl"/>
        </w:rPr>
      </w:pPr>
      <w:r w:rsidRPr="00F904BA">
        <w:rPr>
          <w:rFonts w:ascii="Palatino Linotype" w:eastAsia="Calibri" w:hAnsi="Palatino Linotype" w:cs="Tahoma"/>
          <w:b/>
          <w:i/>
          <w:iCs/>
          <w:lang w:val="es-ES" w:eastAsia="es-ES_tradnl"/>
        </w:rPr>
        <w:t xml:space="preserve">           (Énfasis añadido)</w:t>
      </w:r>
      <w:r w:rsidRPr="00F904BA">
        <w:rPr>
          <w:rFonts w:ascii="Palatino Linotype" w:eastAsia="Calibri" w:hAnsi="Palatino Linotype" w:cs="Tahoma"/>
          <w:b/>
          <w:i/>
          <w:iCs/>
          <w:lang w:val="es-ES" w:eastAsia="es-ES_tradnl"/>
        </w:rPr>
        <w:tab/>
      </w:r>
    </w:p>
    <w:p w14:paraId="56D00C9E" w14:textId="77777777" w:rsidR="0020551A" w:rsidRPr="00F904BA" w:rsidRDefault="0020551A" w:rsidP="009808C0">
      <w:pPr>
        <w:tabs>
          <w:tab w:val="left" w:pos="6255"/>
        </w:tabs>
        <w:spacing w:line="360" w:lineRule="auto"/>
        <w:jc w:val="both"/>
        <w:rPr>
          <w:rFonts w:ascii="Palatino Linotype" w:eastAsia="Calibri" w:hAnsi="Palatino Linotype" w:cs="Tahoma"/>
          <w:bCs/>
          <w:sz w:val="22"/>
          <w:szCs w:val="22"/>
          <w:lang w:val="es-ES_tradnl" w:eastAsia="en-US"/>
        </w:rPr>
      </w:pPr>
    </w:p>
    <w:p w14:paraId="6A876523" w14:textId="6CA6DB64" w:rsidR="00EF52E2" w:rsidRPr="00F904BA" w:rsidRDefault="00EF52E2" w:rsidP="009808C0">
      <w:pPr>
        <w:widowControl w:val="0"/>
        <w:autoSpaceDE w:val="0"/>
        <w:autoSpaceDN w:val="0"/>
        <w:adjustRightInd w:val="0"/>
        <w:spacing w:line="360" w:lineRule="auto"/>
        <w:jc w:val="both"/>
        <w:rPr>
          <w:rFonts w:ascii="Palatino Linotype" w:eastAsia="Calibri" w:hAnsi="Palatino Linotype" w:cs="Tahoma"/>
          <w:bCs/>
          <w:sz w:val="22"/>
          <w:szCs w:val="22"/>
          <w:lang w:eastAsia="en-US"/>
        </w:rPr>
      </w:pPr>
      <w:r w:rsidRPr="00F904BA">
        <w:rPr>
          <w:rFonts w:ascii="Palatino Linotype" w:eastAsia="Calibri" w:hAnsi="Palatino Linotype" w:cs="Tahoma"/>
          <w:bCs/>
          <w:sz w:val="22"/>
          <w:szCs w:val="22"/>
          <w:lang w:eastAsia="en-US"/>
        </w:rPr>
        <w:lastRenderedPageBreak/>
        <w:t xml:space="preserve">Por lo anterior se desprende que el Sujeto Obligado cuenta con la información relacionada con el control de asistencia, por lo que es dable </w:t>
      </w:r>
      <w:r w:rsidRPr="00F904BA">
        <w:rPr>
          <w:rFonts w:ascii="Palatino Linotype" w:eastAsia="Calibri" w:hAnsi="Palatino Linotype" w:cs="Tahoma"/>
          <w:b/>
          <w:bCs/>
          <w:sz w:val="22"/>
          <w:szCs w:val="22"/>
          <w:lang w:eastAsia="en-US"/>
        </w:rPr>
        <w:t>ORDENAR</w:t>
      </w:r>
      <w:r w:rsidRPr="00F904BA">
        <w:rPr>
          <w:rFonts w:ascii="Palatino Linotype" w:eastAsia="Calibri" w:hAnsi="Palatino Linotype" w:cs="Tahoma"/>
          <w:bCs/>
          <w:sz w:val="22"/>
          <w:szCs w:val="22"/>
          <w:lang w:eastAsia="en-US"/>
        </w:rPr>
        <w:t xml:space="preserve"> su entrega.</w:t>
      </w:r>
    </w:p>
    <w:p w14:paraId="1D689174" w14:textId="1DEA0FDF" w:rsidR="0020551A" w:rsidRPr="00F904BA" w:rsidRDefault="0020551A" w:rsidP="009808C0">
      <w:pPr>
        <w:tabs>
          <w:tab w:val="left" w:pos="6255"/>
        </w:tabs>
        <w:spacing w:line="360" w:lineRule="auto"/>
        <w:jc w:val="both"/>
        <w:rPr>
          <w:rFonts w:ascii="Palatino Linotype" w:eastAsia="Calibri" w:hAnsi="Palatino Linotype" w:cs="Tahoma"/>
          <w:bCs/>
          <w:sz w:val="22"/>
          <w:szCs w:val="22"/>
          <w:lang w:val="es-ES_tradnl" w:eastAsia="en-US"/>
        </w:rPr>
      </w:pPr>
    </w:p>
    <w:p w14:paraId="09067868" w14:textId="795A6F31" w:rsidR="0099237B" w:rsidRPr="00F904BA" w:rsidRDefault="0099237B" w:rsidP="009808C0">
      <w:pPr>
        <w:tabs>
          <w:tab w:val="left" w:pos="6255"/>
        </w:tabs>
        <w:spacing w:line="360" w:lineRule="auto"/>
        <w:jc w:val="both"/>
        <w:rPr>
          <w:rFonts w:ascii="Palatino Linotype" w:hAnsi="Palatino Linotype" w:cs="Tahoma"/>
          <w:b/>
          <w:sz w:val="22"/>
          <w:szCs w:val="22"/>
        </w:rPr>
      </w:pPr>
      <w:r w:rsidRPr="00F904BA">
        <w:rPr>
          <w:rFonts w:ascii="Palatino Linotype" w:hAnsi="Palatino Linotype" w:cs="Tahoma"/>
          <w:b/>
          <w:caps/>
          <w:sz w:val="22"/>
          <w:szCs w:val="22"/>
        </w:rPr>
        <w:t xml:space="preserve">SextO. </w:t>
      </w:r>
      <w:r w:rsidRPr="00F904BA">
        <w:rPr>
          <w:rFonts w:ascii="Palatino Linotype" w:hAnsi="Palatino Linotype" w:cs="Tahoma"/>
          <w:b/>
          <w:sz w:val="22"/>
          <w:szCs w:val="22"/>
        </w:rPr>
        <w:t>De la versión pública.</w:t>
      </w:r>
      <w:r w:rsidRPr="00F904BA">
        <w:rPr>
          <w:rFonts w:ascii="Palatino Linotype" w:hAnsi="Palatino Linotype" w:cs="Tahoma"/>
          <w:b/>
          <w:sz w:val="22"/>
          <w:szCs w:val="22"/>
        </w:rPr>
        <w:tab/>
      </w:r>
    </w:p>
    <w:p w14:paraId="5845E201" w14:textId="77777777" w:rsidR="0099237B" w:rsidRPr="00F904BA" w:rsidRDefault="0099237B" w:rsidP="009808C0">
      <w:pPr>
        <w:tabs>
          <w:tab w:val="left" w:pos="4962"/>
        </w:tabs>
        <w:spacing w:line="360" w:lineRule="auto"/>
        <w:jc w:val="both"/>
        <w:rPr>
          <w:rFonts w:ascii="Palatino Linotype" w:hAnsi="Palatino Linotype" w:cs="Tahoma"/>
          <w:b/>
          <w:caps/>
          <w:sz w:val="22"/>
          <w:szCs w:val="22"/>
        </w:rPr>
      </w:pPr>
    </w:p>
    <w:p w14:paraId="0BFC315C" w14:textId="113010C2" w:rsidR="0099237B" w:rsidRPr="00F904BA" w:rsidRDefault="0099237B" w:rsidP="009808C0">
      <w:pPr>
        <w:tabs>
          <w:tab w:val="left" w:pos="4962"/>
        </w:tabs>
        <w:spacing w:line="360" w:lineRule="auto"/>
        <w:jc w:val="both"/>
        <w:rPr>
          <w:rFonts w:ascii="Palatino Linotype" w:hAnsi="Palatino Linotype" w:cs="Tahoma"/>
          <w:sz w:val="22"/>
          <w:szCs w:val="22"/>
          <w:lang w:val="es-ES"/>
        </w:rPr>
      </w:pPr>
      <w:r w:rsidRPr="00F904BA">
        <w:rPr>
          <w:rFonts w:ascii="Palatino Linotype" w:hAnsi="Palatino Linotype" w:cs="Tahoma"/>
          <w:sz w:val="22"/>
          <w:szCs w:val="22"/>
          <w:lang w:val="es-ES"/>
        </w:rPr>
        <w:t>Como se expresó, del análisis que se realizó de</w:t>
      </w:r>
      <w:r w:rsidR="00F51677" w:rsidRPr="00F904BA">
        <w:rPr>
          <w:rFonts w:ascii="Palatino Linotype" w:hAnsi="Palatino Linotype" w:cs="Tahoma"/>
          <w:sz w:val="22"/>
          <w:szCs w:val="22"/>
          <w:lang w:val="es-ES"/>
        </w:rPr>
        <w:t xml:space="preserve"> la nómina general o los</w:t>
      </w:r>
      <w:r w:rsidR="002D6FBF" w:rsidRPr="00F904BA">
        <w:rPr>
          <w:rFonts w:ascii="Palatino Linotype" w:hAnsi="Palatino Linotype" w:cs="Tahoma"/>
          <w:sz w:val="22"/>
          <w:szCs w:val="22"/>
          <w:lang w:val="es-ES"/>
        </w:rPr>
        <w:t xml:space="preserve"> </w:t>
      </w:r>
      <w:r w:rsidRPr="00F904BA">
        <w:rPr>
          <w:rFonts w:ascii="Palatino Linotype" w:hAnsi="Palatino Linotype" w:cs="Tahoma"/>
          <w:sz w:val="22"/>
          <w:szCs w:val="22"/>
          <w:lang w:val="es-ES"/>
        </w:rPr>
        <w:t>recibos de nómina, se advierte que en la misma se consignan diversos datos personales relacionados con la vida privada de los servidores públicos, por lo que conviene analizar la naturaleza de estos.</w:t>
      </w:r>
    </w:p>
    <w:p w14:paraId="64FE4699" w14:textId="77777777" w:rsidR="0099237B" w:rsidRPr="00F904BA" w:rsidRDefault="0099237B" w:rsidP="009808C0">
      <w:pPr>
        <w:spacing w:line="360" w:lineRule="auto"/>
        <w:ind w:right="-93"/>
        <w:jc w:val="both"/>
        <w:rPr>
          <w:rFonts w:ascii="Palatino Linotype" w:hAnsi="Palatino Linotype" w:cs="Tahoma"/>
          <w:bCs/>
          <w:iCs/>
          <w:sz w:val="22"/>
          <w:szCs w:val="22"/>
        </w:rPr>
      </w:pPr>
    </w:p>
    <w:p w14:paraId="09E753EC" w14:textId="77777777" w:rsidR="0099237B" w:rsidRPr="00F904BA" w:rsidRDefault="0099237B" w:rsidP="009808C0">
      <w:pPr>
        <w:spacing w:line="360" w:lineRule="auto"/>
        <w:ind w:right="-93"/>
        <w:jc w:val="both"/>
        <w:rPr>
          <w:rFonts w:ascii="Palatino Linotype" w:hAnsi="Palatino Linotype" w:cs="Tahoma"/>
          <w:sz w:val="22"/>
          <w:szCs w:val="22"/>
        </w:rPr>
      </w:pPr>
      <w:r w:rsidRPr="00F904BA">
        <w:rPr>
          <w:rFonts w:ascii="Palatino Linotype" w:hAnsi="Palatino Linotype" w:cs="Tahoma"/>
          <w:bCs/>
          <w:iCs/>
          <w:sz w:val="22"/>
          <w:szCs w:val="22"/>
        </w:rPr>
        <w:t>En efecto, cuando los documentos de acceso público</w:t>
      </w:r>
      <w:r w:rsidRPr="00F904BA">
        <w:rPr>
          <w:rFonts w:ascii="Palatino Linotype" w:hAnsi="Palatino Linotype" w:cs="Tahoma"/>
          <w:sz w:val="22"/>
          <w:szCs w:val="22"/>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0A8B2D46" w14:textId="77777777" w:rsidR="0099237B" w:rsidRPr="00F904BA" w:rsidRDefault="0099237B" w:rsidP="009808C0">
      <w:pPr>
        <w:spacing w:line="360" w:lineRule="auto"/>
        <w:ind w:right="-93"/>
        <w:jc w:val="both"/>
        <w:rPr>
          <w:rFonts w:ascii="Palatino Linotype" w:hAnsi="Palatino Linotype" w:cs="Tahoma"/>
          <w:sz w:val="22"/>
          <w:szCs w:val="22"/>
        </w:rPr>
      </w:pPr>
    </w:p>
    <w:p w14:paraId="1854942C" w14:textId="77777777" w:rsidR="0099237B" w:rsidRPr="00F904BA" w:rsidRDefault="0099237B" w:rsidP="009808C0">
      <w:pPr>
        <w:spacing w:line="360" w:lineRule="auto"/>
        <w:ind w:right="-93"/>
        <w:jc w:val="both"/>
        <w:rPr>
          <w:rFonts w:ascii="Palatino Linotype" w:hAnsi="Palatino Linotype" w:cs="Tahoma"/>
          <w:bCs/>
          <w:iCs/>
          <w:sz w:val="22"/>
          <w:szCs w:val="22"/>
        </w:rPr>
      </w:pPr>
      <w:r w:rsidRPr="00F904BA">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FC5293B" w14:textId="77777777" w:rsidR="0099237B" w:rsidRPr="00F904BA" w:rsidRDefault="0099237B" w:rsidP="009808C0">
      <w:pPr>
        <w:spacing w:line="360" w:lineRule="auto"/>
        <w:ind w:right="-93"/>
        <w:jc w:val="both"/>
        <w:rPr>
          <w:rFonts w:ascii="Palatino Linotype" w:hAnsi="Palatino Linotype" w:cs="Tahoma"/>
          <w:bCs/>
          <w:iCs/>
          <w:sz w:val="22"/>
          <w:szCs w:val="22"/>
        </w:rPr>
      </w:pPr>
    </w:p>
    <w:p w14:paraId="49CBC70D" w14:textId="77777777" w:rsidR="0099237B" w:rsidRPr="00F904BA" w:rsidRDefault="0099237B" w:rsidP="009808C0">
      <w:pPr>
        <w:spacing w:line="360" w:lineRule="auto"/>
        <w:ind w:right="-93"/>
        <w:jc w:val="both"/>
        <w:rPr>
          <w:rFonts w:ascii="Palatino Linotype" w:hAnsi="Palatino Linotype" w:cs="Tahoma"/>
          <w:bCs/>
          <w:iCs/>
          <w:sz w:val="22"/>
          <w:szCs w:val="22"/>
        </w:rPr>
      </w:pPr>
      <w:r w:rsidRPr="00F904BA">
        <w:rPr>
          <w:rFonts w:ascii="Palatino Linotype" w:hAnsi="Palatino Linotype" w:cs="Tahoma"/>
          <w:bCs/>
          <w:iCs/>
          <w:sz w:val="22"/>
          <w:szCs w:val="22"/>
        </w:rPr>
        <w:lastRenderedPageBreak/>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29A01910" w14:textId="77777777" w:rsidR="0099237B" w:rsidRPr="00F904BA" w:rsidRDefault="0099237B" w:rsidP="009808C0">
      <w:pPr>
        <w:spacing w:line="360" w:lineRule="auto"/>
        <w:ind w:right="-93"/>
        <w:jc w:val="both"/>
        <w:rPr>
          <w:rFonts w:ascii="Palatino Linotype" w:hAnsi="Palatino Linotype" w:cs="Tahoma"/>
          <w:bCs/>
          <w:iCs/>
          <w:sz w:val="22"/>
          <w:szCs w:val="22"/>
        </w:rPr>
      </w:pPr>
    </w:p>
    <w:p w14:paraId="7DEE3E65" w14:textId="77777777" w:rsidR="0099237B" w:rsidRPr="00F904BA" w:rsidRDefault="0099237B" w:rsidP="009808C0">
      <w:pPr>
        <w:spacing w:line="360" w:lineRule="auto"/>
        <w:ind w:right="-93"/>
        <w:jc w:val="both"/>
        <w:rPr>
          <w:rFonts w:ascii="Palatino Linotype" w:hAnsi="Palatino Linotype" w:cs="Tahoma"/>
          <w:bCs/>
          <w:iCs/>
          <w:sz w:val="22"/>
          <w:szCs w:val="22"/>
        </w:rPr>
      </w:pPr>
      <w:r w:rsidRPr="00F904BA">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7DCA2C0" w14:textId="77777777" w:rsidR="0099237B" w:rsidRPr="00F904BA" w:rsidRDefault="0099237B" w:rsidP="009808C0">
      <w:pPr>
        <w:spacing w:line="360" w:lineRule="auto"/>
        <w:ind w:right="-93"/>
        <w:jc w:val="both"/>
        <w:rPr>
          <w:rFonts w:ascii="Palatino Linotype" w:hAnsi="Palatino Linotype" w:cs="Tahoma"/>
          <w:bCs/>
          <w:iCs/>
          <w:sz w:val="22"/>
          <w:szCs w:val="22"/>
        </w:rPr>
      </w:pPr>
    </w:p>
    <w:p w14:paraId="265C758B" w14:textId="77777777" w:rsidR="0099237B" w:rsidRPr="00F904BA" w:rsidRDefault="0099237B" w:rsidP="009808C0">
      <w:pPr>
        <w:spacing w:line="360" w:lineRule="auto"/>
        <w:ind w:right="-93"/>
        <w:jc w:val="both"/>
        <w:rPr>
          <w:rFonts w:ascii="Palatino Linotype" w:hAnsi="Palatino Linotype" w:cs="Tahoma"/>
          <w:bCs/>
          <w:iCs/>
          <w:sz w:val="22"/>
          <w:szCs w:val="22"/>
        </w:rPr>
      </w:pPr>
      <w:r w:rsidRPr="00F904BA">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4162E83" w14:textId="77777777" w:rsidR="0099237B" w:rsidRPr="00F904BA" w:rsidRDefault="0099237B" w:rsidP="009808C0">
      <w:pPr>
        <w:spacing w:line="360" w:lineRule="auto"/>
        <w:ind w:right="-93"/>
        <w:jc w:val="both"/>
        <w:rPr>
          <w:rFonts w:ascii="Palatino Linotype" w:hAnsi="Palatino Linotype" w:cs="Tahoma"/>
          <w:bCs/>
          <w:iCs/>
          <w:sz w:val="22"/>
          <w:szCs w:val="22"/>
        </w:rPr>
      </w:pPr>
    </w:p>
    <w:p w14:paraId="22032957" w14:textId="77777777" w:rsidR="0099237B" w:rsidRPr="00F904BA" w:rsidRDefault="0099237B" w:rsidP="009808C0">
      <w:pPr>
        <w:spacing w:line="360" w:lineRule="auto"/>
        <w:ind w:right="-93"/>
        <w:jc w:val="both"/>
        <w:rPr>
          <w:rFonts w:ascii="Palatino Linotype" w:hAnsi="Palatino Linotype" w:cs="Tahoma"/>
          <w:bCs/>
          <w:iCs/>
          <w:sz w:val="22"/>
          <w:szCs w:val="22"/>
        </w:rPr>
      </w:pPr>
      <w:r w:rsidRPr="00F904BA">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E55A899" w14:textId="77777777" w:rsidR="0099237B" w:rsidRPr="00F904BA" w:rsidRDefault="0099237B" w:rsidP="009808C0">
      <w:pPr>
        <w:spacing w:line="360" w:lineRule="auto"/>
        <w:ind w:right="-93"/>
        <w:jc w:val="both"/>
        <w:rPr>
          <w:rFonts w:ascii="Palatino Linotype" w:hAnsi="Palatino Linotype" w:cs="Tahoma"/>
          <w:bCs/>
          <w:iCs/>
          <w:sz w:val="22"/>
          <w:szCs w:val="22"/>
        </w:rPr>
      </w:pPr>
    </w:p>
    <w:p w14:paraId="6731E60C" w14:textId="77777777" w:rsidR="0099237B" w:rsidRPr="00F904BA" w:rsidRDefault="0099237B" w:rsidP="009808C0">
      <w:pPr>
        <w:spacing w:line="360" w:lineRule="auto"/>
        <w:ind w:right="-93"/>
        <w:jc w:val="both"/>
        <w:rPr>
          <w:rFonts w:ascii="Palatino Linotype" w:hAnsi="Palatino Linotype" w:cs="Tahoma"/>
          <w:bCs/>
          <w:iCs/>
          <w:sz w:val="22"/>
          <w:szCs w:val="22"/>
          <w:lang w:val="es-ES"/>
        </w:rPr>
      </w:pPr>
      <w:r w:rsidRPr="00F904BA">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F904BA">
        <w:rPr>
          <w:rFonts w:ascii="Palatino Linotype" w:hAnsi="Palatino Linotype" w:cs="Tahoma"/>
          <w:bCs/>
          <w:iCs/>
          <w:sz w:val="22"/>
          <w:szCs w:val="22"/>
          <w:lang w:val="es-ES"/>
        </w:rPr>
        <w:t xml:space="preserve">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w:t>
      </w:r>
      <w:r w:rsidRPr="00F904BA">
        <w:rPr>
          <w:rFonts w:ascii="Palatino Linotype" w:hAnsi="Palatino Linotype" w:cs="Tahoma"/>
          <w:bCs/>
          <w:iCs/>
          <w:sz w:val="22"/>
          <w:szCs w:val="22"/>
          <w:lang w:val="es-ES"/>
        </w:rPr>
        <w:lastRenderedPageBreak/>
        <w:t>terceros o cuando se transmita entre Sujetos obligados en términos de los tratados y los acuerdos interinstitucionales.</w:t>
      </w:r>
    </w:p>
    <w:p w14:paraId="00534CEE" w14:textId="77777777" w:rsidR="0099237B" w:rsidRPr="00F904BA" w:rsidRDefault="0099237B" w:rsidP="009808C0">
      <w:pPr>
        <w:spacing w:line="360" w:lineRule="auto"/>
        <w:ind w:right="-93"/>
        <w:jc w:val="both"/>
        <w:rPr>
          <w:rFonts w:ascii="Palatino Linotype" w:hAnsi="Palatino Linotype" w:cs="Tahoma"/>
          <w:bCs/>
          <w:iCs/>
          <w:sz w:val="22"/>
          <w:szCs w:val="22"/>
        </w:rPr>
      </w:pPr>
    </w:p>
    <w:p w14:paraId="16BAEF86" w14:textId="77777777" w:rsidR="0099237B" w:rsidRPr="00F904BA" w:rsidRDefault="0099237B" w:rsidP="009808C0">
      <w:pPr>
        <w:spacing w:line="360" w:lineRule="auto"/>
        <w:ind w:right="-93"/>
        <w:jc w:val="both"/>
        <w:rPr>
          <w:rFonts w:ascii="Palatino Linotype" w:hAnsi="Palatino Linotype" w:cs="Tahoma"/>
          <w:bCs/>
          <w:iCs/>
          <w:sz w:val="22"/>
          <w:szCs w:val="22"/>
          <w:lang w:val="es-ES"/>
        </w:rPr>
      </w:pPr>
      <w:r w:rsidRPr="00F904BA">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1C83AFD7" w14:textId="77777777" w:rsidR="0099237B" w:rsidRPr="00F904BA" w:rsidRDefault="0099237B" w:rsidP="009808C0">
      <w:pPr>
        <w:spacing w:line="360" w:lineRule="auto"/>
        <w:ind w:right="-93"/>
        <w:jc w:val="both"/>
        <w:rPr>
          <w:rFonts w:ascii="Palatino Linotype" w:hAnsi="Palatino Linotype" w:cs="Tahoma"/>
          <w:bCs/>
          <w:iCs/>
          <w:sz w:val="22"/>
          <w:szCs w:val="22"/>
          <w:lang w:val="es-ES"/>
        </w:rPr>
      </w:pPr>
    </w:p>
    <w:p w14:paraId="02FD89E1" w14:textId="77777777" w:rsidR="0099237B" w:rsidRPr="00F904BA" w:rsidRDefault="0099237B" w:rsidP="009808C0">
      <w:pPr>
        <w:numPr>
          <w:ilvl w:val="0"/>
          <w:numId w:val="2"/>
        </w:numPr>
        <w:spacing w:line="360" w:lineRule="auto"/>
        <w:ind w:right="-93"/>
        <w:jc w:val="both"/>
        <w:rPr>
          <w:rFonts w:ascii="Palatino Linotype" w:hAnsi="Palatino Linotype" w:cs="Tahoma"/>
          <w:bCs/>
          <w:iCs/>
          <w:sz w:val="22"/>
          <w:szCs w:val="22"/>
          <w:lang w:val="es-ES"/>
        </w:rPr>
      </w:pPr>
      <w:r w:rsidRPr="00F904BA">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539F4053" w14:textId="77777777" w:rsidR="0099237B" w:rsidRPr="00F904BA" w:rsidRDefault="0099237B" w:rsidP="009808C0">
      <w:pPr>
        <w:spacing w:line="360" w:lineRule="auto"/>
        <w:ind w:right="-93"/>
        <w:jc w:val="both"/>
        <w:rPr>
          <w:rFonts w:ascii="Palatino Linotype" w:hAnsi="Palatino Linotype" w:cs="Tahoma"/>
          <w:bCs/>
          <w:iCs/>
          <w:sz w:val="22"/>
          <w:szCs w:val="22"/>
          <w:lang w:val="es-ES"/>
        </w:rPr>
      </w:pPr>
    </w:p>
    <w:p w14:paraId="1F7383DA" w14:textId="77777777" w:rsidR="0099237B" w:rsidRPr="00F904BA" w:rsidRDefault="0099237B" w:rsidP="009808C0">
      <w:pPr>
        <w:numPr>
          <w:ilvl w:val="0"/>
          <w:numId w:val="2"/>
        </w:numPr>
        <w:spacing w:line="360" w:lineRule="auto"/>
        <w:ind w:right="-93"/>
        <w:jc w:val="both"/>
        <w:rPr>
          <w:rFonts w:ascii="Palatino Linotype" w:hAnsi="Palatino Linotype" w:cs="Tahoma"/>
          <w:bCs/>
          <w:iCs/>
          <w:sz w:val="22"/>
          <w:szCs w:val="22"/>
          <w:lang w:val="es-ES"/>
        </w:rPr>
      </w:pPr>
      <w:r w:rsidRPr="00F904BA">
        <w:rPr>
          <w:rFonts w:ascii="Palatino Linotype" w:hAnsi="Palatino Linotype" w:cs="Tahoma"/>
          <w:bCs/>
          <w:iCs/>
          <w:sz w:val="22"/>
          <w:szCs w:val="22"/>
          <w:lang w:val="es-ES"/>
        </w:rPr>
        <w:t xml:space="preserve">Para la difusión de los datos, se requiera el consentimiento del titular. </w:t>
      </w:r>
    </w:p>
    <w:p w14:paraId="2D96088E" w14:textId="77777777" w:rsidR="0099237B" w:rsidRPr="00F904BA" w:rsidRDefault="0099237B" w:rsidP="009808C0">
      <w:pPr>
        <w:spacing w:line="360" w:lineRule="auto"/>
        <w:ind w:right="-93"/>
        <w:jc w:val="both"/>
        <w:rPr>
          <w:rFonts w:ascii="Palatino Linotype" w:hAnsi="Palatino Linotype" w:cs="Tahoma"/>
          <w:bCs/>
          <w:iCs/>
          <w:sz w:val="22"/>
          <w:szCs w:val="22"/>
        </w:rPr>
      </w:pPr>
    </w:p>
    <w:p w14:paraId="6FD2F890" w14:textId="77777777" w:rsidR="0099237B" w:rsidRPr="00F904BA" w:rsidRDefault="0099237B" w:rsidP="009808C0">
      <w:pPr>
        <w:spacing w:line="360" w:lineRule="auto"/>
        <w:ind w:right="-93"/>
        <w:jc w:val="both"/>
        <w:rPr>
          <w:rFonts w:ascii="Palatino Linotype" w:hAnsi="Palatino Linotype" w:cs="Tahoma"/>
          <w:bCs/>
          <w:iCs/>
          <w:sz w:val="22"/>
          <w:szCs w:val="22"/>
        </w:rPr>
      </w:pPr>
      <w:r w:rsidRPr="00F904BA">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0B96A95F" w14:textId="77777777" w:rsidR="0099237B" w:rsidRPr="00F904BA" w:rsidRDefault="0099237B" w:rsidP="009808C0">
      <w:pPr>
        <w:spacing w:line="360" w:lineRule="auto"/>
        <w:ind w:right="-93"/>
        <w:jc w:val="both"/>
        <w:rPr>
          <w:rFonts w:ascii="Palatino Linotype" w:hAnsi="Palatino Linotype" w:cs="Tahoma"/>
          <w:bCs/>
          <w:iCs/>
          <w:sz w:val="22"/>
          <w:szCs w:val="22"/>
        </w:rPr>
      </w:pPr>
    </w:p>
    <w:p w14:paraId="2DEC5B22" w14:textId="77777777" w:rsidR="0099237B" w:rsidRPr="00F904BA" w:rsidRDefault="0099237B" w:rsidP="009808C0">
      <w:pPr>
        <w:spacing w:line="360" w:lineRule="auto"/>
        <w:ind w:right="-93"/>
        <w:jc w:val="both"/>
        <w:rPr>
          <w:rFonts w:ascii="Palatino Linotype" w:hAnsi="Palatino Linotype" w:cs="Tahoma"/>
          <w:bCs/>
          <w:iCs/>
          <w:sz w:val="22"/>
          <w:szCs w:val="22"/>
        </w:rPr>
      </w:pPr>
      <w:r w:rsidRPr="00F904BA">
        <w:rPr>
          <w:rFonts w:ascii="Palatino Linotype" w:hAnsi="Palatino Linotype" w:cs="Tahoma"/>
          <w:bCs/>
          <w:iCs/>
          <w:sz w:val="22"/>
          <w:szCs w:val="22"/>
        </w:rPr>
        <w:t>Además, en el artículo 5° de dicho ordenamiento jurídico, establece que es la Ley aplicable para todo tratamiento de datos personales.</w:t>
      </w:r>
    </w:p>
    <w:p w14:paraId="5F70F4FA" w14:textId="77777777" w:rsidR="0099237B" w:rsidRPr="00F904BA" w:rsidRDefault="0099237B" w:rsidP="009808C0">
      <w:pPr>
        <w:spacing w:line="360" w:lineRule="auto"/>
        <w:ind w:right="-93"/>
        <w:jc w:val="both"/>
        <w:rPr>
          <w:rFonts w:ascii="Palatino Linotype" w:hAnsi="Palatino Linotype" w:cs="Tahoma"/>
          <w:bCs/>
          <w:iCs/>
          <w:sz w:val="22"/>
          <w:szCs w:val="22"/>
        </w:rPr>
      </w:pPr>
    </w:p>
    <w:p w14:paraId="0B72FB8E" w14:textId="77777777" w:rsidR="0099237B" w:rsidRPr="00F904BA" w:rsidRDefault="0099237B" w:rsidP="009808C0">
      <w:pPr>
        <w:spacing w:line="360" w:lineRule="auto"/>
        <w:ind w:right="-93"/>
        <w:jc w:val="both"/>
        <w:rPr>
          <w:rFonts w:ascii="Palatino Linotype" w:hAnsi="Palatino Linotype" w:cs="Tahoma"/>
          <w:bCs/>
          <w:iCs/>
          <w:sz w:val="22"/>
          <w:szCs w:val="22"/>
        </w:rPr>
      </w:pPr>
      <w:r w:rsidRPr="00F904BA">
        <w:rPr>
          <w:rFonts w:ascii="Palatino Linotype" w:hAnsi="Palatino Linotype" w:cs="Tahoma"/>
          <w:bCs/>
          <w:iCs/>
          <w:sz w:val="22"/>
          <w:szCs w:val="22"/>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w:t>
      </w:r>
      <w:r w:rsidRPr="00F904BA">
        <w:rPr>
          <w:rFonts w:ascii="Palatino Linotype" w:hAnsi="Palatino Linotype" w:cs="Tahoma"/>
          <w:bCs/>
          <w:iCs/>
          <w:sz w:val="22"/>
          <w:szCs w:val="22"/>
        </w:rPr>
        <w:lastRenderedPageBreak/>
        <w:t>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5293D2B" w14:textId="77777777" w:rsidR="0099237B" w:rsidRPr="00F904BA" w:rsidRDefault="0099237B" w:rsidP="009808C0">
      <w:pPr>
        <w:spacing w:line="360" w:lineRule="auto"/>
        <w:ind w:right="-93"/>
        <w:jc w:val="both"/>
        <w:rPr>
          <w:rFonts w:ascii="Palatino Linotype" w:hAnsi="Palatino Linotype" w:cs="Tahoma"/>
          <w:bCs/>
          <w:iCs/>
          <w:sz w:val="22"/>
          <w:szCs w:val="22"/>
        </w:rPr>
      </w:pPr>
    </w:p>
    <w:p w14:paraId="2A1C7882" w14:textId="77777777" w:rsidR="0099237B" w:rsidRPr="00F904BA" w:rsidRDefault="0099237B" w:rsidP="009808C0">
      <w:pPr>
        <w:spacing w:line="360" w:lineRule="auto"/>
        <w:ind w:right="-93"/>
        <w:jc w:val="both"/>
        <w:rPr>
          <w:rFonts w:ascii="Palatino Linotype" w:hAnsi="Palatino Linotype" w:cs="Tahoma"/>
          <w:bCs/>
          <w:iCs/>
          <w:sz w:val="22"/>
          <w:szCs w:val="22"/>
        </w:rPr>
      </w:pPr>
      <w:r w:rsidRPr="00F904BA">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147DD8F" w14:textId="77777777" w:rsidR="0099237B" w:rsidRPr="00F904BA" w:rsidRDefault="0099237B" w:rsidP="009808C0">
      <w:pPr>
        <w:spacing w:line="360" w:lineRule="auto"/>
        <w:ind w:right="-93"/>
        <w:jc w:val="both"/>
        <w:rPr>
          <w:rFonts w:ascii="Palatino Linotype" w:hAnsi="Palatino Linotype" w:cs="Tahoma"/>
          <w:bCs/>
          <w:iCs/>
          <w:sz w:val="22"/>
          <w:szCs w:val="22"/>
        </w:rPr>
      </w:pPr>
    </w:p>
    <w:p w14:paraId="5D0B719E" w14:textId="77777777" w:rsidR="0099237B" w:rsidRPr="00F904BA" w:rsidRDefault="0099237B" w:rsidP="009808C0">
      <w:pPr>
        <w:spacing w:line="360" w:lineRule="auto"/>
        <w:ind w:right="-93"/>
        <w:jc w:val="both"/>
        <w:rPr>
          <w:rFonts w:ascii="Palatino Linotype" w:hAnsi="Palatino Linotype" w:cs="Tahoma"/>
          <w:bCs/>
          <w:iCs/>
          <w:sz w:val="22"/>
          <w:szCs w:val="22"/>
        </w:rPr>
      </w:pPr>
      <w:r w:rsidRPr="00F904BA">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B129CDB" w14:textId="77777777" w:rsidR="0099237B" w:rsidRPr="00F904BA" w:rsidRDefault="0099237B" w:rsidP="009808C0">
      <w:pPr>
        <w:spacing w:line="360" w:lineRule="auto"/>
        <w:ind w:right="-93"/>
        <w:jc w:val="both"/>
        <w:rPr>
          <w:rFonts w:ascii="Palatino Linotype" w:hAnsi="Palatino Linotype" w:cs="Tahoma"/>
          <w:bCs/>
          <w:iCs/>
          <w:sz w:val="22"/>
          <w:szCs w:val="22"/>
        </w:rPr>
      </w:pPr>
    </w:p>
    <w:p w14:paraId="34184AF6" w14:textId="77777777" w:rsidR="0099237B" w:rsidRPr="00F904BA" w:rsidRDefault="0099237B" w:rsidP="009808C0">
      <w:pPr>
        <w:spacing w:line="360" w:lineRule="auto"/>
        <w:ind w:right="-93"/>
        <w:jc w:val="both"/>
        <w:rPr>
          <w:rFonts w:ascii="Palatino Linotype" w:hAnsi="Palatino Linotype" w:cs="Tahoma"/>
          <w:bCs/>
          <w:iCs/>
          <w:sz w:val="22"/>
          <w:szCs w:val="22"/>
        </w:rPr>
      </w:pPr>
      <w:r w:rsidRPr="00F904BA">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23008B32" w14:textId="77777777" w:rsidR="0099237B" w:rsidRPr="00F904BA" w:rsidRDefault="0099237B" w:rsidP="009808C0">
      <w:pPr>
        <w:spacing w:line="360" w:lineRule="auto"/>
        <w:ind w:right="-93"/>
        <w:jc w:val="both"/>
        <w:rPr>
          <w:rFonts w:ascii="Palatino Linotype" w:hAnsi="Palatino Linotype" w:cs="Tahoma"/>
          <w:bCs/>
          <w:iCs/>
          <w:sz w:val="22"/>
          <w:szCs w:val="22"/>
        </w:rPr>
      </w:pPr>
    </w:p>
    <w:p w14:paraId="66E8D01C" w14:textId="77777777" w:rsidR="0099237B" w:rsidRPr="00F904BA" w:rsidRDefault="0099237B" w:rsidP="009808C0">
      <w:pPr>
        <w:spacing w:line="360" w:lineRule="auto"/>
        <w:ind w:right="-93"/>
        <w:jc w:val="both"/>
        <w:rPr>
          <w:rFonts w:ascii="Palatino Linotype" w:hAnsi="Palatino Linotype" w:cs="Tahoma"/>
          <w:bCs/>
          <w:iCs/>
          <w:sz w:val="22"/>
          <w:szCs w:val="22"/>
        </w:rPr>
      </w:pPr>
      <w:r w:rsidRPr="00F904BA">
        <w:rPr>
          <w:rFonts w:ascii="Palatino Linotype" w:hAnsi="Palatino Linotype" w:cs="Tahoma"/>
          <w:bCs/>
          <w:iCs/>
          <w:sz w:val="22"/>
          <w:szCs w:val="22"/>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0C849EF0" w14:textId="77777777" w:rsidR="0099237B" w:rsidRPr="00F904BA" w:rsidRDefault="0099237B" w:rsidP="009808C0">
      <w:pPr>
        <w:spacing w:line="360" w:lineRule="auto"/>
        <w:ind w:right="-93"/>
        <w:jc w:val="both"/>
        <w:rPr>
          <w:rFonts w:ascii="Palatino Linotype" w:hAnsi="Palatino Linotype" w:cs="Tahoma"/>
          <w:bCs/>
          <w:iCs/>
          <w:sz w:val="22"/>
          <w:szCs w:val="22"/>
        </w:rPr>
      </w:pPr>
    </w:p>
    <w:p w14:paraId="56D20BB8" w14:textId="77777777" w:rsidR="0099237B" w:rsidRPr="00F904BA" w:rsidRDefault="0099237B" w:rsidP="009808C0">
      <w:pPr>
        <w:spacing w:line="360" w:lineRule="auto"/>
        <w:ind w:right="-93"/>
        <w:jc w:val="both"/>
        <w:rPr>
          <w:rFonts w:ascii="Palatino Linotype" w:hAnsi="Palatino Linotype" w:cs="Tahoma"/>
          <w:bCs/>
          <w:iCs/>
          <w:sz w:val="22"/>
          <w:szCs w:val="22"/>
        </w:rPr>
      </w:pPr>
      <w:r w:rsidRPr="00F904BA">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31863F7" w14:textId="77777777" w:rsidR="0099237B" w:rsidRPr="00F904BA" w:rsidRDefault="0099237B" w:rsidP="009808C0">
      <w:pPr>
        <w:spacing w:line="360" w:lineRule="auto"/>
        <w:ind w:right="-93"/>
        <w:jc w:val="both"/>
        <w:rPr>
          <w:rFonts w:ascii="Palatino Linotype" w:hAnsi="Palatino Linotype" w:cs="Tahoma"/>
          <w:bCs/>
          <w:iCs/>
          <w:sz w:val="22"/>
          <w:szCs w:val="22"/>
        </w:rPr>
      </w:pPr>
    </w:p>
    <w:p w14:paraId="69BFD790" w14:textId="77777777" w:rsidR="0099237B" w:rsidRPr="00F904BA" w:rsidRDefault="0099237B" w:rsidP="009808C0">
      <w:pPr>
        <w:spacing w:line="360" w:lineRule="auto"/>
        <w:ind w:right="-93"/>
        <w:jc w:val="both"/>
        <w:rPr>
          <w:rFonts w:ascii="Palatino Linotype" w:hAnsi="Palatino Linotype" w:cs="Tahoma"/>
          <w:bCs/>
          <w:iCs/>
          <w:sz w:val="22"/>
          <w:szCs w:val="22"/>
        </w:rPr>
      </w:pPr>
      <w:r w:rsidRPr="00F904BA">
        <w:rPr>
          <w:rFonts w:ascii="Palatino Linotype" w:hAnsi="Palatino Linotype" w:cs="Tahoma"/>
          <w:bCs/>
          <w:iCs/>
          <w:sz w:val="22"/>
          <w:szCs w:val="22"/>
        </w:rPr>
        <w:t xml:space="preserve">Ahora bien, cuando las personas tienen una relación comercial, </w:t>
      </w:r>
      <w:r w:rsidRPr="00F904BA">
        <w:rPr>
          <w:rFonts w:ascii="Palatino Linotype" w:hAnsi="Palatino Linotype" w:cs="Tahoma"/>
          <w:bCs/>
          <w:iCs/>
          <w:sz w:val="22"/>
          <w:szCs w:val="22"/>
          <w:u w:val="single"/>
        </w:rPr>
        <w:t>laboral</w:t>
      </w:r>
      <w:r w:rsidRPr="00F904BA">
        <w:rPr>
          <w:rFonts w:ascii="Palatino Linotype" w:hAnsi="Palatino Linotype" w:cs="Tahoma"/>
          <w:bCs/>
          <w:iCs/>
          <w:sz w:val="22"/>
          <w:szCs w:val="22"/>
        </w:rPr>
        <w:t xml:space="preserve">,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w:t>
      </w:r>
      <w:r w:rsidRPr="00F904BA">
        <w:rPr>
          <w:rFonts w:ascii="Palatino Linotype" w:hAnsi="Palatino Linotype" w:cs="Tahoma"/>
          <w:bCs/>
          <w:iCs/>
          <w:sz w:val="22"/>
          <w:szCs w:val="22"/>
        </w:rPr>
        <w:lastRenderedPageBreak/>
        <w:t>datos esenciales para la transparencia y rendición de cuentas, sin afectar la vida privada de las personas.</w:t>
      </w:r>
    </w:p>
    <w:p w14:paraId="7FBDB189" w14:textId="77777777" w:rsidR="0099237B" w:rsidRPr="00F904BA" w:rsidRDefault="0099237B" w:rsidP="009808C0">
      <w:pPr>
        <w:spacing w:line="360" w:lineRule="auto"/>
        <w:ind w:right="-93"/>
        <w:jc w:val="both"/>
        <w:rPr>
          <w:rFonts w:ascii="Palatino Linotype" w:hAnsi="Palatino Linotype" w:cs="Tahoma"/>
          <w:bCs/>
          <w:iCs/>
          <w:sz w:val="22"/>
          <w:szCs w:val="22"/>
        </w:rPr>
      </w:pPr>
    </w:p>
    <w:p w14:paraId="2B50C922" w14:textId="77777777" w:rsidR="0099237B" w:rsidRPr="00F904BA" w:rsidRDefault="0099237B" w:rsidP="009808C0">
      <w:pPr>
        <w:spacing w:line="360" w:lineRule="auto"/>
        <w:ind w:right="-93"/>
        <w:jc w:val="both"/>
        <w:rPr>
          <w:rFonts w:ascii="Palatino Linotype" w:hAnsi="Palatino Linotype" w:cs="Tahoma"/>
          <w:bCs/>
          <w:iCs/>
          <w:sz w:val="22"/>
          <w:szCs w:val="22"/>
        </w:rPr>
      </w:pPr>
      <w:r w:rsidRPr="00F904BA">
        <w:rPr>
          <w:rFonts w:ascii="Palatino Linotype" w:hAnsi="Palatino Linotype" w:cs="Tahoma"/>
          <w:bCs/>
          <w:iCs/>
          <w:sz w:val="22"/>
          <w:szCs w:val="22"/>
        </w:rPr>
        <w:t xml:space="preserve">Bajo este esquema a continuación se analizan los datos personales susceptibles de clasificación que podrían estar contenidos en los Recibos de nómina de los trabajadores del Ayuntamiento, tales como el </w:t>
      </w:r>
      <w:r w:rsidRPr="00F904BA">
        <w:rPr>
          <w:rFonts w:ascii="Palatino Linotype" w:hAnsi="Palatino Linotype" w:cs="Tahoma"/>
          <w:b/>
          <w:bCs/>
          <w:iCs/>
          <w:sz w:val="22"/>
          <w:szCs w:val="22"/>
        </w:rPr>
        <w:t>Registro Federal de Contribuyentes</w:t>
      </w:r>
      <w:r w:rsidRPr="00F904BA">
        <w:rPr>
          <w:rFonts w:ascii="Palatino Linotype" w:hAnsi="Palatino Linotype" w:cs="Tahoma"/>
          <w:bCs/>
          <w:iCs/>
          <w:sz w:val="22"/>
          <w:szCs w:val="22"/>
        </w:rPr>
        <w:t xml:space="preserve"> (RFC), la </w:t>
      </w:r>
      <w:r w:rsidRPr="00F904BA">
        <w:rPr>
          <w:rFonts w:ascii="Palatino Linotype" w:hAnsi="Palatino Linotype" w:cs="Tahoma"/>
          <w:b/>
          <w:bCs/>
          <w:iCs/>
          <w:sz w:val="22"/>
          <w:szCs w:val="22"/>
        </w:rPr>
        <w:t>Clave Única de Registro de Población</w:t>
      </w:r>
      <w:r w:rsidRPr="00F904BA">
        <w:rPr>
          <w:rFonts w:ascii="Palatino Linotype" w:hAnsi="Palatino Linotype" w:cs="Tahoma"/>
          <w:bCs/>
          <w:iCs/>
          <w:sz w:val="22"/>
          <w:szCs w:val="22"/>
        </w:rPr>
        <w:t xml:space="preserve"> (CURP), la </w:t>
      </w:r>
      <w:r w:rsidRPr="00F904BA">
        <w:rPr>
          <w:rFonts w:ascii="Palatino Linotype" w:hAnsi="Palatino Linotype" w:cs="Tahoma"/>
          <w:b/>
          <w:bCs/>
          <w:iCs/>
          <w:sz w:val="22"/>
          <w:szCs w:val="22"/>
        </w:rPr>
        <w:t>Clave de cualquier tipo de seguridad social</w:t>
      </w:r>
      <w:r w:rsidRPr="00F904BA">
        <w:rPr>
          <w:rFonts w:ascii="Palatino Linotype" w:hAnsi="Palatino Linotype" w:cs="Tahoma"/>
          <w:bCs/>
          <w:iCs/>
          <w:sz w:val="22"/>
          <w:szCs w:val="22"/>
        </w:rPr>
        <w:t xml:space="preserve"> (ISSEMYM, u otros), así como, los </w:t>
      </w:r>
      <w:r w:rsidRPr="00F904BA">
        <w:rPr>
          <w:rFonts w:ascii="Palatino Linotype" w:hAnsi="Palatino Linotype" w:cs="Tahoma"/>
          <w:b/>
          <w:bCs/>
          <w:iCs/>
          <w:sz w:val="22"/>
          <w:szCs w:val="22"/>
        </w:rPr>
        <w:t xml:space="preserve">préstamos o descuentos </w:t>
      </w:r>
      <w:r w:rsidRPr="00F904BA">
        <w:rPr>
          <w:rFonts w:ascii="Palatino Linotype" w:hAnsi="Palatino Linotype" w:cs="Tahoma"/>
          <w:bCs/>
          <w:iCs/>
          <w:sz w:val="22"/>
          <w:szCs w:val="22"/>
        </w:rPr>
        <w:t>que se le hagan al servidor público y la clave interbancaria de depósito.</w:t>
      </w:r>
    </w:p>
    <w:p w14:paraId="5540FAA3" w14:textId="77777777" w:rsidR="0099237B" w:rsidRPr="00F904BA" w:rsidRDefault="0099237B" w:rsidP="009808C0">
      <w:pPr>
        <w:spacing w:line="360" w:lineRule="auto"/>
        <w:ind w:right="-93"/>
        <w:jc w:val="both"/>
        <w:rPr>
          <w:rFonts w:ascii="Palatino Linotype" w:hAnsi="Palatino Linotype" w:cs="Tahoma"/>
          <w:bCs/>
          <w:iCs/>
          <w:sz w:val="22"/>
          <w:szCs w:val="22"/>
        </w:rPr>
      </w:pPr>
    </w:p>
    <w:p w14:paraId="38DC1E86" w14:textId="77777777" w:rsidR="0099237B" w:rsidRPr="00F904BA" w:rsidRDefault="0099237B" w:rsidP="009808C0">
      <w:pPr>
        <w:pStyle w:val="Prrafodelista"/>
        <w:numPr>
          <w:ilvl w:val="0"/>
          <w:numId w:val="5"/>
        </w:numPr>
        <w:spacing w:line="360" w:lineRule="auto"/>
        <w:ind w:right="-93"/>
        <w:jc w:val="both"/>
        <w:rPr>
          <w:rFonts w:ascii="Palatino Linotype" w:hAnsi="Palatino Linotype" w:cs="Tahoma"/>
          <w:bCs/>
          <w:iCs/>
          <w:szCs w:val="22"/>
        </w:rPr>
      </w:pPr>
      <w:r w:rsidRPr="00F904BA">
        <w:rPr>
          <w:rFonts w:ascii="Palatino Linotype" w:hAnsi="Palatino Linotype" w:cs="Tahoma"/>
          <w:b/>
          <w:bCs/>
          <w:iCs/>
          <w:szCs w:val="22"/>
        </w:rPr>
        <w:t>Registro Federal de Contribuyentes</w:t>
      </w:r>
      <w:r w:rsidRPr="00F904BA">
        <w:rPr>
          <w:rFonts w:ascii="Palatino Linotype" w:hAnsi="Palatino Linotype" w:cs="Tahoma"/>
          <w:bCs/>
          <w:iCs/>
          <w:szCs w:val="22"/>
        </w:rPr>
        <w:t xml:space="preserve"> (RFC)</w:t>
      </w:r>
    </w:p>
    <w:p w14:paraId="6F8BD650" w14:textId="77777777" w:rsidR="0099237B" w:rsidRPr="00F904BA" w:rsidRDefault="0099237B" w:rsidP="009808C0">
      <w:pPr>
        <w:spacing w:line="360" w:lineRule="auto"/>
        <w:ind w:left="360" w:right="-93"/>
        <w:jc w:val="both"/>
        <w:rPr>
          <w:rFonts w:ascii="Palatino Linotype" w:hAnsi="Palatino Linotype" w:cs="Tahoma"/>
          <w:bCs/>
          <w:iCs/>
          <w:szCs w:val="22"/>
        </w:rPr>
      </w:pPr>
    </w:p>
    <w:p w14:paraId="62A9C0E2" w14:textId="77777777" w:rsidR="0099237B" w:rsidRPr="00F904BA" w:rsidRDefault="0099237B" w:rsidP="009808C0">
      <w:pPr>
        <w:spacing w:line="360" w:lineRule="auto"/>
        <w:ind w:right="-93"/>
        <w:jc w:val="both"/>
        <w:rPr>
          <w:rFonts w:ascii="Palatino Linotype" w:hAnsi="Palatino Linotype" w:cs="Tahoma"/>
          <w:bCs/>
          <w:iCs/>
          <w:sz w:val="22"/>
          <w:szCs w:val="22"/>
        </w:rPr>
      </w:pPr>
      <w:r w:rsidRPr="00F904BA">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255987D4" w14:textId="77777777" w:rsidR="0099237B" w:rsidRPr="00F904BA" w:rsidRDefault="0099237B" w:rsidP="009808C0">
      <w:pPr>
        <w:spacing w:line="360" w:lineRule="auto"/>
        <w:ind w:right="-93"/>
        <w:jc w:val="both"/>
        <w:rPr>
          <w:rFonts w:ascii="Palatino Linotype" w:hAnsi="Palatino Linotype" w:cs="Tahoma"/>
          <w:bCs/>
          <w:iCs/>
          <w:sz w:val="22"/>
          <w:szCs w:val="22"/>
        </w:rPr>
      </w:pPr>
    </w:p>
    <w:p w14:paraId="76BC8ECD" w14:textId="77777777" w:rsidR="0099237B" w:rsidRPr="00F904BA" w:rsidRDefault="0099237B" w:rsidP="009808C0">
      <w:pPr>
        <w:spacing w:line="360" w:lineRule="auto"/>
        <w:ind w:right="-93"/>
        <w:jc w:val="both"/>
        <w:rPr>
          <w:rFonts w:ascii="Palatino Linotype" w:hAnsi="Palatino Linotype" w:cs="Tahoma"/>
          <w:bCs/>
          <w:iCs/>
          <w:sz w:val="22"/>
          <w:szCs w:val="22"/>
        </w:rPr>
      </w:pPr>
      <w:r w:rsidRPr="00F904BA">
        <w:rPr>
          <w:rFonts w:ascii="Palatino Linotype" w:hAnsi="Palatino Linotype" w:cs="Tahoma"/>
          <w:bCs/>
          <w:iCs/>
          <w:sz w:val="22"/>
          <w:szCs w:val="22"/>
        </w:rPr>
        <w:t xml:space="preserve">De acuerdo con lo establecido en el artículo en comento, esta clave se compone de trece caracteres alfanuméricos, con datos obtenidos de los apellidos, nombre (s), fecha de nacimiento del titular, más una </w:t>
      </w:r>
      <w:proofErr w:type="spellStart"/>
      <w:r w:rsidRPr="00F904BA">
        <w:rPr>
          <w:rFonts w:ascii="Palatino Linotype" w:hAnsi="Palatino Linotype" w:cs="Tahoma"/>
          <w:bCs/>
          <w:iCs/>
          <w:sz w:val="22"/>
          <w:szCs w:val="22"/>
        </w:rPr>
        <w:t>homoclave</w:t>
      </w:r>
      <w:proofErr w:type="spellEnd"/>
      <w:r w:rsidRPr="00F904BA">
        <w:rPr>
          <w:rFonts w:ascii="Palatino Linotype" w:hAnsi="Palatino Linotype" w:cs="Tahoma"/>
          <w:bCs/>
          <w:iCs/>
          <w:sz w:val="22"/>
          <w:szCs w:val="22"/>
        </w:rPr>
        <w:t xml:space="preserve"> que establece el sistema automático del Servicio de Administración Tributaria.</w:t>
      </w:r>
    </w:p>
    <w:p w14:paraId="3ABF56EB" w14:textId="77777777" w:rsidR="0099237B" w:rsidRPr="00F904BA" w:rsidRDefault="0099237B" w:rsidP="009808C0">
      <w:pPr>
        <w:spacing w:line="360" w:lineRule="auto"/>
        <w:ind w:right="-93"/>
        <w:jc w:val="both"/>
        <w:rPr>
          <w:rFonts w:ascii="Palatino Linotype" w:hAnsi="Palatino Linotype" w:cs="Tahoma"/>
          <w:bCs/>
          <w:iCs/>
          <w:sz w:val="22"/>
          <w:szCs w:val="22"/>
        </w:rPr>
      </w:pPr>
    </w:p>
    <w:p w14:paraId="5976465E" w14:textId="77777777" w:rsidR="0099237B" w:rsidRPr="00F904BA" w:rsidRDefault="0099237B" w:rsidP="009808C0">
      <w:pPr>
        <w:spacing w:line="360" w:lineRule="auto"/>
        <w:ind w:right="-93"/>
        <w:jc w:val="both"/>
        <w:rPr>
          <w:rFonts w:ascii="Palatino Linotype" w:hAnsi="Palatino Linotype" w:cs="Tahoma"/>
          <w:bCs/>
          <w:iCs/>
          <w:sz w:val="22"/>
          <w:szCs w:val="22"/>
        </w:rPr>
      </w:pPr>
      <w:r w:rsidRPr="00F904BA">
        <w:rPr>
          <w:rFonts w:ascii="Palatino Linotype" w:hAnsi="Palatino Linotype" w:cs="Tahoma"/>
          <w:bCs/>
          <w:iCs/>
          <w:sz w:val="22"/>
          <w:szCs w:val="22"/>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9766B8D" w14:textId="77777777" w:rsidR="0099237B" w:rsidRPr="00F904BA" w:rsidRDefault="0099237B" w:rsidP="009808C0">
      <w:pPr>
        <w:spacing w:line="360" w:lineRule="auto"/>
        <w:ind w:right="-93"/>
        <w:jc w:val="both"/>
        <w:rPr>
          <w:rFonts w:ascii="Palatino Linotype" w:hAnsi="Palatino Linotype" w:cs="Tahoma"/>
          <w:bCs/>
          <w:iCs/>
          <w:sz w:val="22"/>
          <w:szCs w:val="22"/>
        </w:rPr>
      </w:pPr>
    </w:p>
    <w:p w14:paraId="3F08CD2D" w14:textId="77777777" w:rsidR="0099237B" w:rsidRPr="00F904BA" w:rsidRDefault="0099237B" w:rsidP="009808C0">
      <w:pPr>
        <w:spacing w:line="360" w:lineRule="auto"/>
        <w:ind w:right="-93"/>
        <w:jc w:val="both"/>
        <w:rPr>
          <w:rFonts w:ascii="Palatino Linotype" w:hAnsi="Palatino Linotype" w:cs="Tahoma"/>
          <w:bCs/>
          <w:iCs/>
          <w:sz w:val="22"/>
          <w:szCs w:val="22"/>
        </w:rPr>
      </w:pPr>
      <w:r w:rsidRPr="00F904BA">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w:t>
      </w:r>
      <w:proofErr w:type="gramStart"/>
      <w:r w:rsidRPr="00F904BA">
        <w:rPr>
          <w:rFonts w:ascii="Palatino Linotype" w:hAnsi="Palatino Linotype" w:cs="Tahoma"/>
          <w:bCs/>
          <w:iCs/>
          <w:sz w:val="22"/>
          <w:szCs w:val="22"/>
        </w:rPr>
        <w:t>involucradas</w:t>
      </w:r>
      <w:proofErr w:type="gramEnd"/>
      <w:r w:rsidRPr="00F904BA">
        <w:rPr>
          <w:rFonts w:ascii="Palatino Linotype" w:hAnsi="Palatino Linotype" w:cs="Tahoma"/>
          <w:bCs/>
          <w:iCs/>
          <w:sz w:val="22"/>
          <w:szCs w:val="22"/>
        </w:rPr>
        <w:t xml:space="preserve">, en el pago de estos, en el presente caso, del pago del Impuesto Sobre el Producto del Trabajo. </w:t>
      </w:r>
    </w:p>
    <w:p w14:paraId="4FB3FFBA" w14:textId="77777777" w:rsidR="0099237B" w:rsidRPr="00F904BA" w:rsidRDefault="0099237B" w:rsidP="009808C0">
      <w:pPr>
        <w:spacing w:line="360" w:lineRule="auto"/>
        <w:ind w:right="-93"/>
        <w:jc w:val="both"/>
        <w:rPr>
          <w:rFonts w:ascii="Palatino Linotype" w:hAnsi="Palatino Linotype" w:cs="Tahoma"/>
          <w:bCs/>
          <w:iCs/>
          <w:sz w:val="22"/>
          <w:szCs w:val="22"/>
        </w:rPr>
      </w:pPr>
    </w:p>
    <w:p w14:paraId="47666E3E" w14:textId="77777777" w:rsidR="0099237B" w:rsidRPr="00F904BA" w:rsidRDefault="0099237B" w:rsidP="009808C0">
      <w:pPr>
        <w:spacing w:line="360" w:lineRule="auto"/>
        <w:ind w:right="-93"/>
        <w:jc w:val="both"/>
        <w:rPr>
          <w:rFonts w:ascii="Palatino Linotype" w:hAnsi="Palatino Linotype" w:cs="Tahoma"/>
          <w:bCs/>
          <w:iCs/>
          <w:sz w:val="22"/>
          <w:szCs w:val="22"/>
        </w:rPr>
      </w:pPr>
      <w:r w:rsidRPr="00F904BA">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3FA01B0A" w14:textId="77777777" w:rsidR="0099237B" w:rsidRPr="00F904BA" w:rsidRDefault="0099237B" w:rsidP="009808C0">
      <w:pPr>
        <w:spacing w:line="360" w:lineRule="auto"/>
        <w:ind w:right="-93"/>
        <w:jc w:val="both"/>
        <w:rPr>
          <w:rFonts w:ascii="Palatino Linotype" w:hAnsi="Palatino Linotype" w:cs="Tahoma"/>
          <w:bCs/>
          <w:iCs/>
          <w:sz w:val="22"/>
          <w:szCs w:val="22"/>
        </w:rPr>
      </w:pPr>
    </w:p>
    <w:p w14:paraId="7C3A124A" w14:textId="77777777" w:rsidR="0099237B" w:rsidRPr="00F904BA" w:rsidRDefault="0099237B" w:rsidP="009808C0">
      <w:pPr>
        <w:spacing w:line="360" w:lineRule="auto"/>
        <w:ind w:left="567" w:right="539"/>
        <w:jc w:val="both"/>
        <w:rPr>
          <w:rFonts w:ascii="Palatino Linotype" w:hAnsi="Palatino Linotype" w:cs="Tahoma"/>
          <w:bCs/>
          <w:iCs/>
          <w:szCs w:val="22"/>
        </w:rPr>
      </w:pPr>
      <w:r w:rsidRPr="00F904BA">
        <w:rPr>
          <w:rFonts w:ascii="Palatino Linotype" w:hAnsi="Palatino Linotype" w:cs="Tahoma"/>
          <w:bCs/>
          <w:iCs/>
          <w:szCs w:val="22"/>
        </w:rPr>
        <w:t>“</w:t>
      </w:r>
      <w:r w:rsidRPr="00F904BA">
        <w:rPr>
          <w:rFonts w:ascii="Palatino Linotype" w:hAnsi="Palatino Linotype" w:cs="Tahoma"/>
          <w:b/>
          <w:bCs/>
          <w:iCs/>
          <w:szCs w:val="22"/>
        </w:rPr>
        <w:t>Registro Federal de Contribuyentes (RFC) de personas físicas</w:t>
      </w:r>
      <w:r w:rsidRPr="00F904BA">
        <w:rPr>
          <w:rFonts w:ascii="Palatino Linotype" w:hAnsi="Palatino Linotype" w:cs="Tahoma"/>
          <w:bCs/>
          <w:iCs/>
          <w:szCs w:val="22"/>
        </w:rPr>
        <w:t>. El RFC es una clave de carácter fiscal, única e irrepetible, que permite identificar al titular, su edad y fecha de nacimiento, por lo que es un dato personal de carácter confidencial.”</w:t>
      </w:r>
    </w:p>
    <w:p w14:paraId="5ADCA1E8" w14:textId="77777777" w:rsidR="0099237B" w:rsidRPr="00F904BA" w:rsidRDefault="0099237B" w:rsidP="009808C0">
      <w:pPr>
        <w:spacing w:line="360" w:lineRule="auto"/>
        <w:ind w:right="-93"/>
        <w:jc w:val="both"/>
        <w:rPr>
          <w:rFonts w:ascii="Palatino Linotype" w:hAnsi="Palatino Linotype" w:cs="Tahoma"/>
          <w:bCs/>
          <w:iCs/>
          <w:sz w:val="22"/>
          <w:szCs w:val="22"/>
        </w:rPr>
      </w:pPr>
    </w:p>
    <w:p w14:paraId="5D3C3964" w14:textId="77777777" w:rsidR="0099237B" w:rsidRPr="00F904BA" w:rsidRDefault="0099237B" w:rsidP="009808C0">
      <w:pPr>
        <w:spacing w:line="360" w:lineRule="auto"/>
        <w:ind w:right="-93"/>
        <w:jc w:val="both"/>
        <w:rPr>
          <w:rFonts w:ascii="Palatino Linotype" w:hAnsi="Palatino Linotype" w:cs="Tahoma"/>
          <w:bCs/>
          <w:iCs/>
          <w:sz w:val="22"/>
          <w:szCs w:val="22"/>
        </w:rPr>
      </w:pPr>
      <w:r w:rsidRPr="00F904BA">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484BD70B" w14:textId="77777777" w:rsidR="0099237B" w:rsidRPr="00F904BA" w:rsidRDefault="0099237B" w:rsidP="009808C0">
      <w:pPr>
        <w:pStyle w:val="Prrafodelista"/>
        <w:numPr>
          <w:ilvl w:val="0"/>
          <w:numId w:val="7"/>
        </w:numPr>
        <w:spacing w:line="360" w:lineRule="auto"/>
        <w:jc w:val="both"/>
        <w:rPr>
          <w:rFonts w:ascii="Palatino Linotype" w:hAnsi="Palatino Linotype" w:cs="Tahoma"/>
          <w:b/>
          <w:szCs w:val="22"/>
        </w:rPr>
      </w:pPr>
      <w:r w:rsidRPr="00F904BA">
        <w:rPr>
          <w:rFonts w:ascii="Palatino Linotype" w:hAnsi="Palatino Linotype" w:cs="Tahoma"/>
          <w:b/>
          <w:szCs w:val="22"/>
        </w:rPr>
        <w:lastRenderedPageBreak/>
        <w:t xml:space="preserve">Clave </w:t>
      </w:r>
      <w:r w:rsidRPr="00F904BA">
        <w:rPr>
          <w:rFonts w:ascii="Palatino Linotype" w:hAnsi="Palatino Linotype" w:cs="Tahoma"/>
          <w:b/>
          <w:caps/>
          <w:szCs w:val="22"/>
        </w:rPr>
        <w:t>ú</w:t>
      </w:r>
      <w:r w:rsidRPr="00F904BA">
        <w:rPr>
          <w:rFonts w:ascii="Palatino Linotype" w:hAnsi="Palatino Linotype" w:cs="Tahoma"/>
          <w:b/>
          <w:szCs w:val="22"/>
        </w:rPr>
        <w:t>nica de Registro de Población –CURP-.</w:t>
      </w:r>
    </w:p>
    <w:p w14:paraId="20858D20" w14:textId="77777777" w:rsidR="0099237B" w:rsidRPr="00F904BA" w:rsidRDefault="0099237B" w:rsidP="009808C0">
      <w:pPr>
        <w:pStyle w:val="Prrafodelista"/>
        <w:spacing w:line="360" w:lineRule="auto"/>
        <w:jc w:val="both"/>
        <w:rPr>
          <w:rFonts w:ascii="Palatino Linotype" w:hAnsi="Palatino Linotype" w:cs="Tahoma"/>
          <w:b/>
          <w:szCs w:val="22"/>
        </w:rPr>
      </w:pPr>
    </w:p>
    <w:p w14:paraId="3E83CD15" w14:textId="77777777" w:rsidR="0099237B" w:rsidRPr="00F904BA" w:rsidRDefault="0099237B" w:rsidP="009808C0">
      <w:pPr>
        <w:spacing w:line="360" w:lineRule="auto"/>
        <w:contextualSpacing/>
        <w:jc w:val="both"/>
        <w:rPr>
          <w:rFonts w:ascii="Palatino Linotype" w:hAnsi="Palatino Linotype" w:cs="Tahoma"/>
          <w:sz w:val="22"/>
          <w:szCs w:val="22"/>
          <w:lang w:eastAsia="es-MX"/>
        </w:rPr>
      </w:pPr>
      <w:r w:rsidRPr="00F904BA">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615F6AE7" w14:textId="77777777" w:rsidR="0099237B" w:rsidRPr="00F904BA" w:rsidRDefault="0099237B" w:rsidP="009808C0">
      <w:pPr>
        <w:spacing w:line="360" w:lineRule="auto"/>
        <w:contextualSpacing/>
        <w:jc w:val="both"/>
        <w:rPr>
          <w:rFonts w:ascii="Palatino Linotype" w:hAnsi="Palatino Linotype" w:cs="Tahoma"/>
          <w:sz w:val="22"/>
          <w:szCs w:val="22"/>
          <w:lang w:eastAsia="es-MX"/>
        </w:rPr>
      </w:pPr>
    </w:p>
    <w:p w14:paraId="24951CAD" w14:textId="77777777" w:rsidR="0099237B" w:rsidRPr="00F904BA" w:rsidRDefault="0099237B" w:rsidP="009808C0">
      <w:pPr>
        <w:spacing w:line="360" w:lineRule="auto"/>
        <w:contextualSpacing/>
        <w:jc w:val="both"/>
        <w:rPr>
          <w:rFonts w:ascii="Palatino Linotype" w:hAnsi="Palatino Linotype" w:cs="Tahoma"/>
          <w:sz w:val="22"/>
          <w:szCs w:val="22"/>
          <w:lang w:eastAsia="es-MX"/>
        </w:rPr>
      </w:pPr>
      <w:r w:rsidRPr="00F904BA">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0779DCE3" w14:textId="77777777" w:rsidR="0099237B" w:rsidRPr="00F904BA" w:rsidRDefault="0099237B" w:rsidP="009808C0">
      <w:pPr>
        <w:spacing w:line="360" w:lineRule="auto"/>
        <w:contextualSpacing/>
        <w:jc w:val="both"/>
        <w:rPr>
          <w:rFonts w:ascii="Palatino Linotype" w:hAnsi="Palatino Linotype" w:cs="Tahoma"/>
          <w:sz w:val="22"/>
          <w:szCs w:val="22"/>
          <w:lang w:eastAsia="es-MX"/>
        </w:rPr>
      </w:pPr>
    </w:p>
    <w:p w14:paraId="691BA13E" w14:textId="77777777" w:rsidR="0099237B" w:rsidRPr="00F904BA" w:rsidRDefault="0099237B" w:rsidP="009808C0">
      <w:pPr>
        <w:spacing w:line="360" w:lineRule="auto"/>
        <w:contextualSpacing/>
        <w:jc w:val="both"/>
        <w:rPr>
          <w:rFonts w:ascii="Palatino Linotype" w:hAnsi="Palatino Linotype" w:cs="Tahoma"/>
          <w:sz w:val="22"/>
          <w:szCs w:val="22"/>
          <w:lang w:eastAsia="es-MX"/>
        </w:rPr>
      </w:pPr>
      <w:r w:rsidRPr="00F904BA">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405AAE0" w14:textId="77777777" w:rsidR="0099237B" w:rsidRPr="00F904BA" w:rsidRDefault="0099237B" w:rsidP="009808C0">
      <w:pPr>
        <w:spacing w:line="360" w:lineRule="auto"/>
        <w:contextualSpacing/>
        <w:jc w:val="both"/>
        <w:rPr>
          <w:rFonts w:ascii="Palatino Linotype" w:hAnsi="Palatino Linotype" w:cs="Tahoma"/>
          <w:b/>
          <w:sz w:val="22"/>
          <w:szCs w:val="22"/>
          <w:lang w:eastAsia="es-MX"/>
        </w:rPr>
      </w:pPr>
    </w:p>
    <w:p w14:paraId="48794E08" w14:textId="77777777" w:rsidR="0099237B" w:rsidRPr="00F904BA" w:rsidRDefault="0099237B" w:rsidP="009808C0">
      <w:pPr>
        <w:spacing w:line="360" w:lineRule="auto"/>
        <w:contextualSpacing/>
        <w:jc w:val="both"/>
        <w:rPr>
          <w:rFonts w:ascii="Palatino Linotype" w:hAnsi="Palatino Linotype" w:cs="Tahoma"/>
          <w:sz w:val="22"/>
          <w:szCs w:val="22"/>
          <w:lang w:eastAsia="es-MX"/>
        </w:rPr>
      </w:pPr>
      <w:r w:rsidRPr="00F904BA">
        <w:rPr>
          <w:rFonts w:ascii="Palatino Linotype" w:hAnsi="Palatino Linotype" w:cs="Tahoma"/>
          <w:sz w:val="22"/>
          <w:szCs w:val="22"/>
          <w:lang w:eastAsia="es-MX"/>
        </w:rPr>
        <w:t xml:space="preserve">De conformidad con lo precisado por la propia Secretaría de Gobernación en la dirección </w:t>
      </w:r>
      <w:hyperlink r:id="rId19" w:history="1">
        <w:r w:rsidRPr="00F904BA">
          <w:rPr>
            <w:rStyle w:val="Hipervnculo"/>
            <w:rFonts w:ascii="Palatino Linotype" w:hAnsi="Palatino Linotype" w:cs="Tahoma"/>
            <w:sz w:val="22"/>
            <w:szCs w:val="22"/>
            <w:lang w:eastAsia="es-MX"/>
          </w:rPr>
          <w:t>https://consultas.curp.gob.mx/CurpSP/html/informacionecurpPS.html</w:t>
        </w:r>
      </w:hyperlink>
      <w:r w:rsidRPr="00F904BA">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F904BA">
        <w:rPr>
          <w:rFonts w:ascii="Palatino Linotype" w:hAnsi="Palatino Linotype" w:cs="Tahoma"/>
          <w:b/>
          <w:sz w:val="22"/>
          <w:szCs w:val="22"/>
          <w:lang w:eastAsia="es-MX"/>
        </w:rPr>
        <w:t xml:space="preserve">se generan a partir de los datos contenidos en el documento probatorio de la identidad del interesado </w:t>
      </w:r>
      <w:r w:rsidRPr="00F904BA">
        <w:rPr>
          <w:rFonts w:ascii="Palatino Linotype" w:hAnsi="Palatino Linotype" w:cs="Tahoma"/>
          <w:sz w:val="22"/>
          <w:szCs w:val="22"/>
          <w:lang w:eastAsia="es-MX"/>
        </w:rPr>
        <w:t>(acta de nacimiento, carta de naturalización o documento migratorio) de la siguiente forma:</w:t>
      </w:r>
    </w:p>
    <w:p w14:paraId="70B37001" w14:textId="77777777" w:rsidR="0099237B" w:rsidRPr="00F904BA" w:rsidRDefault="0099237B" w:rsidP="009808C0">
      <w:pPr>
        <w:spacing w:line="360" w:lineRule="auto"/>
        <w:contextualSpacing/>
        <w:jc w:val="both"/>
        <w:rPr>
          <w:rFonts w:ascii="Palatino Linotype" w:hAnsi="Palatino Linotype" w:cs="Tahoma"/>
          <w:sz w:val="22"/>
          <w:szCs w:val="22"/>
          <w:lang w:eastAsia="es-MX"/>
        </w:rPr>
      </w:pPr>
    </w:p>
    <w:p w14:paraId="2EDCD42B" w14:textId="77777777" w:rsidR="0099237B" w:rsidRPr="00F904BA" w:rsidRDefault="0099237B" w:rsidP="009808C0">
      <w:pPr>
        <w:spacing w:line="360" w:lineRule="auto"/>
        <w:contextualSpacing/>
        <w:jc w:val="both"/>
        <w:rPr>
          <w:rFonts w:ascii="Palatino Linotype" w:hAnsi="Palatino Linotype" w:cs="Tahoma"/>
          <w:sz w:val="22"/>
          <w:szCs w:val="22"/>
          <w:lang w:eastAsia="es-MX"/>
        </w:rPr>
      </w:pPr>
      <w:r w:rsidRPr="00F904BA">
        <w:rPr>
          <w:rFonts w:ascii="Palatino Linotype" w:hAnsi="Palatino Linotype" w:cs="Tahoma"/>
          <w:sz w:val="22"/>
          <w:szCs w:val="22"/>
          <w:lang w:eastAsia="es-MX"/>
        </w:rPr>
        <w:t xml:space="preserve"> • El primero y segundo apellidos, así como al nombre de pila.</w:t>
      </w:r>
    </w:p>
    <w:p w14:paraId="68C44E8F" w14:textId="77777777" w:rsidR="0099237B" w:rsidRPr="00F904BA" w:rsidRDefault="0099237B" w:rsidP="009808C0">
      <w:pPr>
        <w:spacing w:line="360" w:lineRule="auto"/>
        <w:contextualSpacing/>
        <w:jc w:val="both"/>
        <w:rPr>
          <w:rFonts w:ascii="Palatino Linotype" w:hAnsi="Palatino Linotype" w:cs="Tahoma"/>
          <w:sz w:val="22"/>
          <w:szCs w:val="22"/>
          <w:lang w:eastAsia="es-MX"/>
        </w:rPr>
      </w:pPr>
      <w:r w:rsidRPr="00F904BA">
        <w:rPr>
          <w:rFonts w:ascii="Palatino Linotype" w:hAnsi="Palatino Linotype" w:cs="Tahoma"/>
          <w:sz w:val="22"/>
          <w:szCs w:val="22"/>
          <w:lang w:eastAsia="es-MX"/>
        </w:rPr>
        <w:lastRenderedPageBreak/>
        <w:t xml:space="preserve"> • La fecha de nacimiento.</w:t>
      </w:r>
    </w:p>
    <w:p w14:paraId="4E06B517" w14:textId="77777777" w:rsidR="0099237B" w:rsidRPr="00F904BA" w:rsidRDefault="0099237B" w:rsidP="009808C0">
      <w:pPr>
        <w:spacing w:line="360" w:lineRule="auto"/>
        <w:contextualSpacing/>
        <w:jc w:val="both"/>
        <w:rPr>
          <w:rFonts w:ascii="Palatino Linotype" w:hAnsi="Palatino Linotype" w:cs="Tahoma"/>
          <w:sz w:val="22"/>
          <w:szCs w:val="22"/>
          <w:lang w:eastAsia="es-MX"/>
        </w:rPr>
      </w:pPr>
      <w:r w:rsidRPr="00F904BA">
        <w:rPr>
          <w:rFonts w:ascii="Palatino Linotype" w:hAnsi="Palatino Linotype" w:cs="Tahoma"/>
          <w:sz w:val="22"/>
          <w:szCs w:val="22"/>
          <w:lang w:eastAsia="es-MX"/>
        </w:rPr>
        <w:t xml:space="preserve"> • El sexo.</w:t>
      </w:r>
    </w:p>
    <w:p w14:paraId="1EC53679" w14:textId="02F8CBE6" w:rsidR="0099237B" w:rsidRPr="00F904BA" w:rsidRDefault="0099237B" w:rsidP="009808C0">
      <w:pPr>
        <w:spacing w:line="360" w:lineRule="auto"/>
        <w:contextualSpacing/>
        <w:jc w:val="both"/>
        <w:rPr>
          <w:rFonts w:ascii="Palatino Linotype" w:hAnsi="Palatino Linotype" w:cs="Tahoma"/>
          <w:sz w:val="22"/>
          <w:szCs w:val="22"/>
          <w:lang w:eastAsia="es-MX"/>
        </w:rPr>
      </w:pPr>
      <w:r w:rsidRPr="00F904BA">
        <w:rPr>
          <w:rFonts w:ascii="Palatino Linotype" w:hAnsi="Palatino Linotype" w:cs="Tahoma"/>
          <w:sz w:val="22"/>
          <w:szCs w:val="22"/>
          <w:lang w:eastAsia="es-MX"/>
        </w:rPr>
        <w:t xml:space="preserve"> • La entidad federativa de nacimien</w:t>
      </w:r>
      <w:r w:rsidR="000E4303" w:rsidRPr="00F904BA">
        <w:rPr>
          <w:rFonts w:ascii="Palatino Linotype" w:hAnsi="Palatino Linotype" w:cs="Tahoma"/>
          <w:sz w:val="22"/>
          <w:szCs w:val="22"/>
          <w:lang w:eastAsia="es-MX"/>
        </w:rPr>
        <w:t>to.</w:t>
      </w:r>
    </w:p>
    <w:p w14:paraId="1DB2EA42" w14:textId="77777777" w:rsidR="000E4303" w:rsidRPr="00F904BA" w:rsidRDefault="000E4303" w:rsidP="009808C0">
      <w:pPr>
        <w:spacing w:line="360" w:lineRule="auto"/>
        <w:contextualSpacing/>
        <w:jc w:val="both"/>
        <w:rPr>
          <w:rFonts w:ascii="Palatino Linotype" w:hAnsi="Palatino Linotype" w:cs="Tahoma"/>
          <w:sz w:val="22"/>
          <w:szCs w:val="22"/>
          <w:lang w:eastAsia="es-MX"/>
        </w:rPr>
      </w:pPr>
    </w:p>
    <w:p w14:paraId="18DD0A5F" w14:textId="77EC911E" w:rsidR="0099237B" w:rsidRPr="00F904BA" w:rsidRDefault="0099237B" w:rsidP="009808C0">
      <w:pPr>
        <w:spacing w:line="360" w:lineRule="auto"/>
        <w:contextualSpacing/>
        <w:jc w:val="both"/>
        <w:rPr>
          <w:rFonts w:ascii="Palatino Linotype" w:hAnsi="Palatino Linotype" w:cs="Tahoma"/>
          <w:sz w:val="22"/>
          <w:szCs w:val="22"/>
          <w:lang w:eastAsia="es-MX"/>
        </w:rPr>
      </w:pPr>
      <w:r w:rsidRPr="00F904BA">
        <w:rPr>
          <w:rFonts w:ascii="Palatino Linotype" w:hAnsi="Palatino Linotype" w:cs="Tahoma"/>
          <w:sz w:val="22"/>
          <w:szCs w:val="22"/>
          <w:lang w:eastAsia="es-MX"/>
        </w:rPr>
        <w:t>Los dos últimos elementos de la CURP evitan la duplicidad de la Clave y gara</w:t>
      </w:r>
      <w:r w:rsidR="000E4303" w:rsidRPr="00F904BA">
        <w:rPr>
          <w:rFonts w:ascii="Palatino Linotype" w:hAnsi="Palatino Linotype" w:cs="Tahoma"/>
          <w:sz w:val="22"/>
          <w:szCs w:val="22"/>
          <w:lang w:eastAsia="es-MX"/>
        </w:rPr>
        <w:t>ntizan su correcta integración.</w:t>
      </w:r>
    </w:p>
    <w:p w14:paraId="49882D4D" w14:textId="77777777" w:rsidR="000E4303" w:rsidRPr="00F904BA" w:rsidRDefault="000E4303" w:rsidP="009808C0">
      <w:pPr>
        <w:spacing w:line="360" w:lineRule="auto"/>
        <w:contextualSpacing/>
        <w:jc w:val="both"/>
        <w:rPr>
          <w:rFonts w:ascii="Palatino Linotype" w:hAnsi="Palatino Linotype" w:cs="Tahoma"/>
          <w:sz w:val="22"/>
          <w:szCs w:val="22"/>
          <w:lang w:eastAsia="es-MX"/>
        </w:rPr>
      </w:pPr>
    </w:p>
    <w:p w14:paraId="72E3A8EA" w14:textId="77777777" w:rsidR="0099237B" w:rsidRPr="00F904BA" w:rsidRDefault="0099237B" w:rsidP="009808C0">
      <w:pPr>
        <w:spacing w:line="360" w:lineRule="auto"/>
        <w:contextualSpacing/>
        <w:jc w:val="both"/>
        <w:rPr>
          <w:rFonts w:ascii="Palatino Linotype" w:hAnsi="Palatino Linotype" w:cs="Tahoma"/>
          <w:sz w:val="22"/>
          <w:szCs w:val="22"/>
        </w:rPr>
      </w:pPr>
      <w:r w:rsidRPr="00F904BA">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2D40103" w14:textId="77777777" w:rsidR="0099237B" w:rsidRPr="00F904BA" w:rsidRDefault="0099237B" w:rsidP="009808C0">
      <w:pPr>
        <w:spacing w:line="360" w:lineRule="auto"/>
        <w:contextualSpacing/>
        <w:jc w:val="both"/>
        <w:rPr>
          <w:rFonts w:ascii="Palatino Linotype" w:hAnsi="Palatino Linotype" w:cs="Tahoma"/>
          <w:sz w:val="22"/>
          <w:szCs w:val="22"/>
        </w:rPr>
      </w:pPr>
    </w:p>
    <w:p w14:paraId="3A378810" w14:textId="77777777" w:rsidR="0099237B" w:rsidRPr="00F904BA" w:rsidRDefault="0099237B" w:rsidP="009808C0">
      <w:pPr>
        <w:spacing w:line="360" w:lineRule="auto"/>
        <w:contextualSpacing/>
        <w:jc w:val="both"/>
        <w:rPr>
          <w:rFonts w:ascii="Palatino Linotype" w:hAnsi="Palatino Linotype" w:cs="Tahoma"/>
          <w:sz w:val="22"/>
          <w:szCs w:val="22"/>
          <w:lang w:eastAsia="es-MX"/>
        </w:rPr>
      </w:pPr>
      <w:r w:rsidRPr="00F904BA">
        <w:rPr>
          <w:rFonts w:ascii="Palatino Linotype" w:hAnsi="Palatino Linotype" w:cs="Tahoma"/>
          <w:sz w:val="22"/>
          <w:szCs w:val="22"/>
          <w:lang w:eastAsia="es-MX"/>
        </w:rPr>
        <w:t>Resulta aplicable en la especie, como argumento orientador, el Criterio 3/10, emitido por el INAI.</w:t>
      </w:r>
    </w:p>
    <w:p w14:paraId="7F6B9B96" w14:textId="77777777" w:rsidR="0099237B" w:rsidRPr="00F904BA" w:rsidRDefault="0099237B" w:rsidP="009808C0">
      <w:pPr>
        <w:spacing w:line="360" w:lineRule="auto"/>
        <w:contextualSpacing/>
        <w:jc w:val="both"/>
        <w:rPr>
          <w:rFonts w:ascii="Palatino Linotype" w:hAnsi="Palatino Linotype" w:cs="Tahoma"/>
          <w:sz w:val="22"/>
          <w:szCs w:val="22"/>
        </w:rPr>
      </w:pPr>
    </w:p>
    <w:p w14:paraId="5E3CB829" w14:textId="77777777" w:rsidR="0099237B" w:rsidRPr="00F904BA" w:rsidRDefault="0099237B" w:rsidP="009808C0">
      <w:pPr>
        <w:autoSpaceDE w:val="0"/>
        <w:autoSpaceDN w:val="0"/>
        <w:adjustRightInd w:val="0"/>
        <w:spacing w:line="360" w:lineRule="auto"/>
        <w:ind w:left="567" w:right="567"/>
        <w:jc w:val="both"/>
        <w:rPr>
          <w:rFonts w:ascii="Palatino Linotype" w:eastAsia="Calibri" w:hAnsi="Palatino Linotype" w:cs="Tahoma"/>
          <w:i/>
          <w:color w:val="000000"/>
        </w:rPr>
      </w:pPr>
      <w:r w:rsidRPr="00F904BA">
        <w:rPr>
          <w:rFonts w:ascii="Palatino Linotype" w:eastAsia="Calibri" w:hAnsi="Palatino Linotype" w:cs="Tahoma"/>
          <w:b/>
          <w:bCs/>
          <w:i/>
          <w:color w:val="000000"/>
        </w:rPr>
        <w:t xml:space="preserve">Clave Única de Registro de Población (CURP) es un dato personal confidencial. </w:t>
      </w:r>
      <w:r w:rsidRPr="00F904BA">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los artículos anteriormente señalados. </w:t>
      </w:r>
    </w:p>
    <w:p w14:paraId="5DEB6916" w14:textId="77777777" w:rsidR="0099237B" w:rsidRPr="00F904BA" w:rsidRDefault="0099237B" w:rsidP="009808C0">
      <w:pPr>
        <w:spacing w:line="360" w:lineRule="auto"/>
        <w:jc w:val="both"/>
        <w:rPr>
          <w:rFonts w:ascii="Palatino Linotype" w:hAnsi="Palatino Linotype" w:cs="Tahoma"/>
          <w:sz w:val="22"/>
          <w:szCs w:val="22"/>
        </w:rPr>
      </w:pPr>
      <w:r w:rsidRPr="00F904BA">
        <w:rPr>
          <w:rFonts w:ascii="Palatino Linotype" w:hAnsi="Palatino Linotype" w:cs="Tahoma"/>
          <w:sz w:val="22"/>
          <w:szCs w:val="22"/>
        </w:rPr>
        <w:lastRenderedPageBreak/>
        <w:t>De acuerdo con lo anterior, se la clave CURP, es un dato personal confidencial, en términos del artículo 143, fracción I de la Ley de Transparencia y Acceso a la Información Pública del Estado de México y Municipios.</w:t>
      </w:r>
    </w:p>
    <w:p w14:paraId="2B2B5686" w14:textId="77777777" w:rsidR="0099237B" w:rsidRPr="00F904BA" w:rsidRDefault="0099237B" w:rsidP="009808C0">
      <w:pPr>
        <w:spacing w:line="360" w:lineRule="auto"/>
        <w:jc w:val="both"/>
        <w:rPr>
          <w:rFonts w:ascii="Palatino Linotype" w:hAnsi="Palatino Linotype" w:cs="Tahoma"/>
          <w:sz w:val="22"/>
          <w:szCs w:val="22"/>
        </w:rPr>
      </w:pPr>
    </w:p>
    <w:p w14:paraId="38A30AE0" w14:textId="77777777" w:rsidR="0099237B" w:rsidRPr="00F904BA" w:rsidRDefault="0099237B" w:rsidP="009808C0">
      <w:pPr>
        <w:pStyle w:val="Prrafodelista"/>
        <w:numPr>
          <w:ilvl w:val="0"/>
          <w:numId w:val="6"/>
        </w:numPr>
        <w:spacing w:line="360" w:lineRule="auto"/>
        <w:jc w:val="both"/>
        <w:rPr>
          <w:rFonts w:ascii="Palatino Linotype" w:hAnsi="Palatino Linotype" w:cs="Tahoma"/>
          <w:b/>
          <w:szCs w:val="22"/>
          <w:lang w:eastAsia="es-MX"/>
        </w:rPr>
      </w:pPr>
      <w:r w:rsidRPr="00F904BA">
        <w:rPr>
          <w:rFonts w:ascii="Palatino Linotype" w:hAnsi="Palatino Linotype" w:cs="Tahoma"/>
          <w:b/>
          <w:szCs w:val="22"/>
        </w:rPr>
        <w:t>Clave de seguridad social ISSEMYM.</w:t>
      </w:r>
    </w:p>
    <w:p w14:paraId="61E5160E" w14:textId="77777777" w:rsidR="0099237B" w:rsidRPr="00F904BA" w:rsidRDefault="0099237B" w:rsidP="009808C0">
      <w:pPr>
        <w:pStyle w:val="Prrafodelista"/>
        <w:spacing w:line="360" w:lineRule="auto"/>
        <w:jc w:val="both"/>
        <w:rPr>
          <w:rFonts w:ascii="Palatino Linotype" w:hAnsi="Palatino Linotype" w:cs="Tahoma"/>
          <w:szCs w:val="22"/>
          <w:lang w:eastAsia="es-MX"/>
        </w:rPr>
      </w:pPr>
    </w:p>
    <w:p w14:paraId="2C8BF965" w14:textId="77777777" w:rsidR="0099237B" w:rsidRPr="00F904BA" w:rsidRDefault="0099237B" w:rsidP="009808C0">
      <w:pPr>
        <w:spacing w:line="360" w:lineRule="auto"/>
        <w:jc w:val="both"/>
        <w:rPr>
          <w:rFonts w:ascii="Palatino Linotype" w:hAnsi="Palatino Linotype" w:cs="Tahoma"/>
          <w:sz w:val="22"/>
          <w:szCs w:val="22"/>
          <w:lang w:eastAsia="es-MX"/>
        </w:rPr>
      </w:pPr>
      <w:r w:rsidRPr="00F904BA">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0EB5729" w14:textId="77777777" w:rsidR="0099237B" w:rsidRPr="00F904BA" w:rsidRDefault="0099237B" w:rsidP="009808C0">
      <w:pPr>
        <w:spacing w:line="360" w:lineRule="auto"/>
        <w:jc w:val="both"/>
        <w:rPr>
          <w:rFonts w:ascii="Palatino Linotype" w:hAnsi="Palatino Linotype" w:cs="Tahoma"/>
          <w:sz w:val="22"/>
          <w:szCs w:val="22"/>
          <w:lang w:eastAsia="es-MX"/>
        </w:rPr>
      </w:pPr>
    </w:p>
    <w:p w14:paraId="2F7B6D9A" w14:textId="77777777" w:rsidR="0099237B" w:rsidRPr="00F904BA" w:rsidRDefault="0099237B" w:rsidP="009808C0">
      <w:pPr>
        <w:spacing w:line="360" w:lineRule="auto"/>
        <w:jc w:val="both"/>
        <w:rPr>
          <w:rFonts w:ascii="Palatino Linotype" w:hAnsi="Palatino Linotype" w:cs="Tahoma"/>
          <w:sz w:val="22"/>
          <w:szCs w:val="22"/>
          <w:lang w:eastAsia="es-MX"/>
        </w:rPr>
      </w:pPr>
      <w:r w:rsidRPr="00F904BA">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F904BA">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2D287F25" w14:textId="77777777" w:rsidR="0099237B" w:rsidRPr="00F904BA" w:rsidRDefault="0099237B" w:rsidP="009808C0">
      <w:pPr>
        <w:pStyle w:val="Prrafodelista"/>
        <w:spacing w:line="360" w:lineRule="auto"/>
        <w:jc w:val="both"/>
        <w:rPr>
          <w:rFonts w:ascii="Palatino Linotype" w:hAnsi="Palatino Linotype" w:cs="Tahoma"/>
          <w:szCs w:val="22"/>
          <w:lang w:eastAsia="es-MX"/>
        </w:rPr>
      </w:pPr>
    </w:p>
    <w:p w14:paraId="05A26BE3" w14:textId="77777777" w:rsidR="0099237B" w:rsidRPr="00F904BA" w:rsidRDefault="0099237B" w:rsidP="009808C0">
      <w:pPr>
        <w:spacing w:line="360" w:lineRule="auto"/>
        <w:contextualSpacing/>
        <w:jc w:val="both"/>
        <w:rPr>
          <w:rFonts w:ascii="Palatino Linotype" w:hAnsi="Palatino Linotype" w:cs="Tahoma"/>
          <w:sz w:val="22"/>
          <w:szCs w:val="22"/>
          <w:lang w:eastAsia="es-MX"/>
        </w:rPr>
      </w:pPr>
      <w:r w:rsidRPr="00F904BA">
        <w:rPr>
          <w:rFonts w:ascii="Palatino Linotype" w:hAnsi="Palatino Linotype" w:cs="Tahoma"/>
          <w:sz w:val="22"/>
          <w:szCs w:val="22"/>
          <w:lang w:eastAsia="es-MX"/>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w:t>
      </w:r>
      <w:r w:rsidRPr="00F904BA">
        <w:rPr>
          <w:rFonts w:ascii="Palatino Linotype" w:hAnsi="Palatino Linotype" w:cs="Tahoma"/>
          <w:sz w:val="22"/>
          <w:szCs w:val="22"/>
          <w:lang w:eastAsia="es-MX"/>
        </w:rPr>
        <w:lastRenderedPageBreak/>
        <w:t>ISSEMYM no cambia, aunque el trabajador se dé de baja y alta en diversas ocasiones, con motivo de haber trabajado en diferentes instituciones públicas de la Entidad.</w:t>
      </w:r>
    </w:p>
    <w:p w14:paraId="431194D8" w14:textId="77777777" w:rsidR="0099237B" w:rsidRPr="00F904BA" w:rsidRDefault="0099237B" w:rsidP="009808C0">
      <w:pPr>
        <w:pStyle w:val="Prrafodelista"/>
        <w:spacing w:line="360" w:lineRule="auto"/>
        <w:jc w:val="both"/>
        <w:rPr>
          <w:rFonts w:ascii="Palatino Linotype" w:hAnsi="Palatino Linotype" w:cs="Tahoma"/>
          <w:szCs w:val="22"/>
          <w:lang w:eastAsia="es-MX"/>
        </w:rPr>
      </w:pPr>
    </w:p>
    <w:p w14:paraId="1487F0D9" w14:textId="77777777" w:rsidR="0099237B" w:rsidRPr="00F904BA" w:rsidRDefault="0099237B" w:rsidP="009808C0">
      <w:pPr>
        <w:spacing w:line="360" w:lineRule="auto"/>
        <w:contextualSpacing/>
        <w:jc w:val="both"/>
        <w:rPr>
          <w:rFonts w:ascii="Palatino Linotype" w:hAnsi="Palatino Linotype" w:cs="Tahoma"/>
          <w:sz w:val="22"/>
          <w:szCs w:val="22"/>
          <w:lang w:eastAsia="es-MX"/>
        </w:rPr>
      </w:pPr>
      <w:r w:rsidRPr="00F904BA">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3E2F6829" w14:textId="77777777" w:rsidR="0099237B" w:rsidRPr="00F904BA" w:rsidRDefault="0099237B" w:rsidP="009808C0">
      <w:pPr>
        <w:spacing w:line="360" w:lineRule="auto"/>
        <w:contextualSpacing/>
        <w:jc w:val="both"/>
        <w:rPr>
          <w:rFonts w:ascii="Palatino Linotype" w:hAnsi="Palatino Linotype" w:cs="Tahoma"/>
          <w:b/>
          <w:sz w:val="22"/>
          <w:szCs w:val="22"/>
        </w:rPr>
      </w:pPr>
    </w:p>
    <w:p w14:paraId="3BBBB0A1" w14:textId="77777777" w:rsidR="0099237B" w:rsidRPr="00F904BA" w:rsidRDefault="0099237B" w:rsidP="009808C0">
      <w:pPr>
        <w:pStyle w:val="Prrafodelista"/>
        <w:numPr>
          <w:ilvl w:val="0"/>
          <w:numId w:val="5"/>
        </w:numPr>
        <w:spacing w:line="360" w:lineRule="auto"/>
        <w:ind w:right="-93"/>
        <w:jc w:val="both"/>
        <w:rPr>
          <w:rFonts w:ascii="Palatino Linotype" w:hAnsi="Palatino Linotype" w:cs="Tahoma"/>
          <w:b/>
          <w:szCs w:val="22"/>
        </w:rPr>
      </w:pPr>
      <w:r w:rsidRPr="00F904BA">
        <w:rPr>
          <w:rFonts w:ascii="Palatino Linotype" w:hAnsi="Palatino Linotype" w:cs="Tahoma"/>
          <w:b/>
          <w:bCs/>
          <w:iCs/>
          <w:szCs w:val="22"/>
        </w:rPr>
        <w:t>Préstamos o descuentos que se le hagan al servidor público.</w:t>
      </w:r>
    </w:p>
    <w:p w14:paraId="2A73F21F" w14:textId="77777777" w:rsidR="0099237B" w:rsidRPr="00F904BA" w:rsidRDefault="0099237B" w:rsidP="009808C0">
      <w:pPr>
        <w:spacing w:line="360" w:lineRule="auto"/>
        <w:ind w:right="-93"/>
        <w:jc w:val="both"/>
        <w:rPr>
          <w:rFonts w:ascii="Palatino Linotype" w:hAnsi="Palatino Linotype" w:cs="Tahoma"/>
          <w:b/>
          <w:bCs/>
          <w:iCs/>
          <w:szCs w:val="22"/>
        </w:rPr>
      </w:pPr>
    </w:p>
    <w:p w14:paraId="3D1C5CBD" w14:textId="77777777" w:rsidR="0099237B" w:rsidRPr="00F904BA" w:rsidRDefault="0099237B" w:rsidP="009808C0">
      <w:pPr>
        <w:spacing w:line="360" w:lineRule="auto"/>
        <w:ind w:right="-93"/>
        <w:jc w:val="both"/>
        <w:rPr>
          <w:rFonts w:ascii="Palatino Linotype" w:hAnsi="Palatino Linotype" w:cs="Tahoma"/>
          <w:sz w:val="22"/>
          <w:szCs w:val="22"/>
        </w:rPr>
      </w:pPr>
      <w:r w:rsidRPr="00F904BA">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14:paraId="041E9176" w14:textId="77777777" w:rsidR="0099237B" w:rsidRPr="00F904BA" w:rsidRDefault="0099237B" w:rsidP="009808C0">
      <w:pPr>
        <w:spacing w:line="360" w:lineRule="auto"/>
        <w:ind w:right="-93"/>
        <w:jc w:val="both"/>
        <w:rPr>
          <w:rFonts w:ascii="Palatino Linotype" w:hAnsi="Palatino Linotype" w:cs="Tahoma"/>
          <w:sz w:val="22"/>
          <w:szCs w:val="22"/>
        </w:rPr>
      </w:pPr>
    </w:p>
    <w:p w14:paraId="23BF0455" w14:textId="77777777" w:rsidR="0099237B" w:rsidRPr="00F904BA" w:rsidRDefault="0099237B" w:rsidP="009808C0">
      <w:pPr>
        <w:spacing w:line="360" w:lineRule="auto"/>
        <w:ind w:right="-93"/>
        <w:jc w:val="both"/>
        <w:rPr>
          <w:rFonts w:ascii="Palatino Linotype" w:hAnsi="Palatino Linotype" w:cs="Tahoma"/>
          <w:sz w:val="22"/>
          <w:szCs w:val="22"/>
        </w:rPr>
      </w:pPr>
      <w:r w:rsidRPr="00F904BA">
        <w:rPr>
          <w:rFonts w:ascii="Palatino Linotype" w:hAnsi="Palatino Linotype" w:cs="Tahoma"/>
          <w:sz w:val="22"/>
          <w:szCs w:val="22"/>
        </w:rPr>
        <w:t xml:space="preserve"> Asimismo, pueden existir deducciones que se generan con motivo de una sentencia judicial, como es la pensión alimenticia que periódicamente se retira de la cuenta de un empleado, a efecto de que sea entregado a un tercero.  </w:t>
      </w:r>
    </w:p>
    <w:p w14:paraId="7215E7A6" w14:textId="77777777" w:rsidR="0099237B" w:rsidRPr="00F904BA" w:rsidRDefault="0099237B" w:rsidP="009808C0">
      <w:pPr>
        <w:spacing w:line="360" w:lineRule="auto"/>
        <w:ind w:right="-93"/>
        <w:jc w:val="both"/>
        <w:rPr>
          <w:rFonts w:ascii="Palatino Linotype" w:hAnsi="Palatino Linotype" w:cs="Tahoma"/>
          <w:sz w:val="22"/>
          <w:szCs w:val="22"/>
        </w:rPr>
      </w:pPr>
    </w:p>
    <w:p w14:paraId="4D64C30A" w14:textId="77777777" w:rsidR="0099237B" w:rsidRPr="00F904BA" w:rsidRDefault="0099237B" w:rsidP="009808C0">
      <w:pPr>
        <w:spacing w:line="360" w:lineRule="auto"/>
        <w:ind w:right="-93"/>
        <w:jc w:val="both"/>
        <w:rPr>
          <w:rFonts w:ascii="Palatino Linotype" w:hAnsi="Palatino Linotype" w:cs="Tahoma"/>
          <w:sz w:val="22"/>
          <w:szCs w:val="22"/>
        </w:rPr>
      </w:pPr>
      <w:r w:rsidRPr="00F904BA">
        <w:rPr>
          <w:rFonts w:ascii="Palatino Linotype" w:hAnsi="Palatino Linotype" w:cs="Tahoma"/>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w:t>
      </w:r>
      <w:r w:rsidRPr="00F904BA">
        <w:rPr>
          <w:rFonts w:ascii="Palatino Linotype" w:hAnsi="Palatino Linotype" w:cs="Tahoma"/>
          <w:sz w:val="22"/>
          <w:szCs w:val="22"/>
        </w:rPr>
        <w:lastRenderedPageBreak/>
        <w:t xml:space="preserve">patrimonio. Por lo anterior, dichas deducciones reflejan el destino que un servidor público da a su patrimonio. </w:t>
      </w:r>
    </w:p>
    <w:p w14:paraId="2D9B3AAA" w14:textId="77777777" w:rsidR="0099237B" w:rsidRPr="00F904BA" w:rsidRDefault="0099237B" w:rsidP="009808C0">
      <w:pPr>
        <w:spacing w:line="360" w:lineRule="auto"/>
        <w:ind w:right="-93"/>
        <w:jc w:val="both"/>
        <w:rPr>
          <w:rFonts w:ascii="Palatino Linotype" w:hAnsi="Palatino Linotype" w:cs="Tahoma"/>
          <w:sz w:val="22"/>
          <w:szCs w:val="22"/>
        </w:rPr>
      </w:pPr>
    </w:p>
    <w:p w14:paraId="3726520B" w14:textId="77777777" w:rsidR="0099237B" w:rsidRPr="00F904BA" w:rsidRDefault="0099237B" w:rsidP="009808C0">
      <w:pPr>
        <w:spacing w:line="360" w:lineRule="auto"/>
        <w:ind w:right="-93"/>
        <w:jc w:val="both"/>
        <w:rPr>
          <w:rFonts w:ascii="Palatino Linotype" w:hAnsi="Palatino Linotype" w:cs="Tahoma"/>
          <w:sz w:val="22"/>
          <w:szCs w:val="22"/>
        </w:rPr>
      </w:pPr>
      <w:r w:rsidRPr="00F904BA">
        <w:rPr>
          <w:rFonts w:ascii="Palatino Linotype" w:hAnsi="Palatino Linotype" w:cs="Tahoma"/>
          <w:sz w:val="22"/>
          <w:szCs w:val="22"/>
        </w:rPr>
        <w:t>Por lo tanto, resulta procedente clasificar dicho dato en términos del artículo 143, fracción I de la Ley de Transparencia y Acceso a la Información Pública del Estado de México y Municipios.</w:t>
      </w:r>
    </w:p>
    <w:p w14:paraId="54263202" w14:textId="77777777" w:rsidR="0099237B" w:rsidRPr="00F904BA" w:rsidRDefault="0099237B" w:rsidP="009808C0">
      <w:pPr>
        <w:pStyle w:val="Prrafodelista"/>
        <w:spacing w:line="360" w:lineRule="auto"/>
        <w:ind w:right="-93"/>
        <w:rPr>
          <w:rFonts w:ascii="Palatino Linotype" w:hAnsi="Palatino Linotype" w:cs="Tahoma"/>
          <w:b/>
          <w:szCs w:val="22"/>
        </w:rPr>
      </w:pPr>
    </w:p>
    <w:p w14:paraId="5859518A" w14:textId="77777777" w:rsidR="0099237B" w:rsidRPr="00F904BA" w:rsidRDefault="0099237B" w:rsidP="009808C0">
      <w:pPr>
        <w:pStyle w:val="Prrafodelista"/>
        <w:numPr>
          <w:ilvl w:val="0"/>
          <w:numId w:val="5"/>
        </w:numPr>
        <w:spacing w:line="360" w:lineRule="auto"/>
        <w:ind w:right="-93"/>
        <w:jc w:val="both"/>
        <w:rPr>
          <w:rFonts w:ascii="Palatino Linotype" w:hAnsi="Palatino Linotype" w:cs="Tahoma"/>
          <w:b/>
          <w:szCs w:val="22"/>
        </w:rPr>
      </w:pPr>
      <w:r w:rsidRPr="00F904BA">
        <w:rPr>
          <w:rFonts w:ascii="Palatino Linotype" w:hAnsi="Palatino Linotype" w:cs="Tahoma"/>
          <w:b/>
          <w:bCs/>
          <w:iCs/>
          <w:szCs w:val="22"/>
        </w:rPr>
        <w:t>Número de cuenta bancario.</w:t>
      </w:r>
    </w:p>
    <w:p w14:paraId="7599FAAA" w14:textId="77777777" w:rsidR="0099237B" w:rsidRPr="00F904BA" w:rsidRDefault="0099237B" w:rsidP="009808C0">
      <w:pPr>
        <w:spacing w:line="360" w:lineRule="auto"/>
        <w:ind w:right="-93"/>
        <w:jc w:val="both"/>
        <w:rPr>
          <w:rFonts w:ascii="Palatino Linotype" w:hAnsi="Palatino Linotype" w:cs="Tahoma"/>
          <w:sz w:val="22"/>
          <w:szCs w:val="22"/>
        </w:rPr>
      </w:pPr>
    </w:p>
    <w:p w14:paraId="2F323C4D" w14:textId="77777777" w:rsidR="0099237B" w:rsidRPr="00F904BA" w:rsidRDefault="0099237B" w:rsidP="009808C0">
      <w:pPr>
        <w:spacing w:line="360" w:lineRule="auto"/>
        <w:contextualSpacing/>
        <w:jc w:val="both"/>
        <w:rPr>
          <w:rFonts w:ascii="Palatino Linotype" w:hAnsi="Palatino Linotype" w:cs="Tahoma"/>
          <w:sz w:val="22"/>
          <w:szCs w:val="22"/>
          <w:lang w:eastAsia="es-MX"/>
        </w:rPr>
      </w:pPr>
      <w:r w:rsidRPr="00F904BA">
        <w:rPr>
          <w:rFonts w:ascii="Palatino Linotype" w:hAnsi="Palatino Linotype" w:cs="Tahoma"/>
          <w:sz w:val="22"/>
          <w:szCs w:val="22"/>
        </w:rPr>
        <w:t>Como se precisó anteriormente, uno de los requisitos que indica la nómina del OSFEM que se deben agregar es el número de cuenta bancario al que se deposita</w:t>
      </w:r>
      <w:r w:rsidRPr="00F904BA">
        <w:rPr>
          <w:rFonts w:ascii="Palatino Linotype" w:hAnsi="Palatino Linotype" w:cs="Tahoma"/>
          <w:sz w:val="22"/>
          <w:szCs w:val="22"/>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14:paraId="35402938" w14:textId="77777777" w:rsidR="0099237B" w:rsidRPr="00F904BA" w:rsidRDefault="0099237B" w:rsidP="009808C0">
      <w:pPr>
        <w:spacing w:line="360" w:lineRule="auto"/>
        <w:contextualSpacing/>
        <w:jc w:val="both"/>
        <w:rPr>
          <w:rFonts w:ascii="Palatino Linotype" w:hAnsi="Palatino Linotype" w:cs="Tahoma"/>
          <w:sz w:val="22"/>
          <w:szCs w:val="22"/>
          <w:lang w:eastAsia="es-MX"/>
        </w:rPr>
      </w:pPr>
    </w:p>
    <w:p w14:paraId="797A1B9D" w14:textId="77777777" w:rsidR="0099237B" w:rsidRPr="00F904BA" w:rsidRDefault="0099237B" w:rsidP="009808C0">
      <w:pPr>
        <w:shd w:val="clear" w:color="auto" w:fill="FFFFFF" w:themeFill="background1"/>
        <w:spacing w:line="360" w:lineRule="auto"/>
        <w:jc w:val="both"/>
        <w:rPr>
          <w:rFonts w:ascii="Palatino Linotype" w:hAnsi="Palatino Linotype" w:cs="Tahoma"/>
          <w:sz w:val="22"/>
          <w:szCs w:val="22"/>
        </w:rPr>
      </w:pPr>
      <w:r w:rsidRPr="00F904BA">
        <w:rPr>
          <w:rFonts w:ascii="Palatino Linotype" w:hAnsi="Palatino Linotype" w:cs="Tahoma"/>
          <w:sz w:val="22"/>
          <w:szCs w:val="22"/>
        </w:rPr>
        <w:t>Al respecto, en el Criterio 10/17 emitido por el Pleno del Instituto Nacional de Transparencia, Acceso a la Información y Protección de Datos Personales se establece lo siguiente:</w:t>
      </w:r>
    </w:p>
    <w:p w14:paraId="5C8240CE" w14:textId="77777777" w:rsidR="0099237B" w:rsidRPr="00F904BA" w:rsidRDefault="0099237B" w:rsidP="009808C0">
      <w:pPr>
        <w:shd w:val="clear" w:color="auto" w:fill="FFFFFF" w:themeFill="background1"/>
        <w:spacing w:line="360" w:lineRule="auto"/>
        <w:ind w:left="567" w:right="567"/>
        <w:jc w:val="both"/>
        <w:rPr>
          <w:rFonts w:ascii="Palatino Linotype" w:hAnsi="Palatino Linotype" w:cs="Tahoma"/>
          <w:sz w:val="22"/>
        </w:rPr>
      </w:pPr>
    </w:p>
    <w:p w14:paraId="0BFD18E6" w14:textId="77777777" w:rsidR="0099237B" w:rsidRPr="00F904BA" w:rsidRDefault="0099237B" w:rsidP="009808C0">
      <w:pPr>
        <w:shd w:val="clear" w:color="auto" w:fill="FFFFFF" w:themeFill="background1"/>
        <w:spacing w:line="360" w:lineRule="auto"/>
        <w:ind w:left="567" w:right="567"/>
        <w:jc w:val="both"/>
        <w:rPr>
          <w:rFonts w:ascii="Palatino Linotype" w:hAnsi="Palatino Linotype" w:cs="Tahoma"/>
          <w:i/>
          <w:iCs/>
        </w:rPr>
      </w:pPr>
      <w:r w:rsidRPr="00F904BA">
        <w:rPr>
          <w:rFonts w:ascii="Palatino Linotype" w:hAnsi="Palatino Linotype" w:cs="Tahoma"/>
          <w:i/>
          <w:iCs/>
        </w:rPr>
        <w:t>“</w:t>
      </w:r>
      <w:r w:rsidRPr="00F904BA">
        <w:rPr>
          <w:rFonts w:ascii="Palatino Linotype" w:hAnsi="Palatino Linotype" w:cs="Tahoma"/>
          <w:b/>
          <w:i/>
          <w:iCs/>
        </w:rPr>
        <w:t>Cuentas bancarias y/o CLABE interbancaria de personas físicas y morales privadas.</w:t>
      </w:r>
      <w:r w:rsidRPr="00F904BA">
        <w:rPr>
          <w:rFonts w:ascii="Palatino Linotype" w:hAnsi="Palatino Linotype" w:cs="Tahoma"/>
          <w:i/>
          <w:iC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7B0DEEA" w14:textId="77777777" w:rsidR="0099237B" w:rsidRPr="00F904BA" w:rsidRDefault="0099237B" w:rsidP="009808C0">
      <w:pPr>
        <w:spacing w:line="360" w:lineRule="auto"/>
        <w:contextualSpacing/>
        <w:jc w:val="both"/>
        <w:rPr>
          <w:rFonts w:ascii="Palatino Linotype" w:hAnsi="Palatino Linotype" w:cs="Tahoma"/>
          <w:sz w:val="22"/>
          <w:szCs w:val="22"/>
          <w:lang w:eastAsia="es-MX"/>
        </w:rPr>
      </w:pPr>
    </w:p>
    <w:p w14:paraId="276462B1" w14:textId="77777777" w:rsidR="0099237B" w:rsidRPr="00F904BA" w:rsidRDefault="0099237B" w:rsidP="009808C0">
      <w:pPr>
        <w:spacing w:line="360" w:lineRule="auto"/>
        <w:ind w:right="-93"/>
        <w:jc w:val="both"/>
        <w:rPr>
          <w:rFonts w:ascii="Palatino Linotype" w:hAnsi="Palatino Linotype" w:cs="Tahoma"/>
          <w:sz w:val="22"/>
          <w:szCs w:val="22"/>
        </w:rPr>
      </w:pPr>
      <w:r w:rsidRPr="00F904BA">
        <w:rPr>
          <w:rFonts w:ascii="Palatino Linotype" w:hAnsi="Palatino Linotype" w:cs="Tahoma"/>
          <w:sz w:val="22"/>
          <w:szCs w:val="22"/>
          <w:lang w:eastAsia="es-MX"/>
        </w:rPr>
        <w:lastRenderedPageBreak/>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F904BA">
        <w:rPr>
          <w:rFonts w:ascii="Palatino Linotype" w:hAnsi="Palatino Linotype" w:cs="Tahoma"/>
          <w:sz w:val="22"/>
          <w:szCs w:val="22"/>
        </w:rPr>
        <w:t>artículo 143, fracción I de la Ley de Transparencia y Acceso a la Información Pública del Estado de México y Municipios.</w:t>
      </w:r>
    </w:p>
    <w:p w14:paraId="512AF62B" w14:textId="77777777" w:rsidR="0099237B" w:rsidRPr="00F904BA" w:rsidRDefault="0099237B" w:rsidP="009808C0">
      <w:pPr>
        <w:spacing w:line="360" w:lineRule="auto"/>
        <w:contextualSpacing/>
        <w:jc w:val="both"/>
        <w:rPr>
          <w:rFonts w:ascii="Palatino Linotype" w:hAnsi="Palatino Linotype" w:cs="Tahoma"/>
          <w:sz w:val="22"/>
          <w:szCs w:val="22"/>
          <w:lang w:eastAsia="es-MX"/>
        </w:rPr>
      </w:pPr>
    </w:p>
    <w:p w14:paraId="7832AF9A" w14:textId="77777777" w:rsidR="0099237B" w:rsidRPr="00F904BA" w:rsidRDefault="0099237B" w:rsidP="009808C0">
      <w:pPr>
        <w:spacing w:line="360" w:lineRule="auto"/>
        <w:ind w:right="-93"/>
        <w:jc w:val="both"/>
        <w:rPr>
          <w:rFonts w:ascii="Palatino Linotype" w:hAnsi="Palatino Linotype" w:cs="Tahoma"/>
          <w:sz w:val="22"/>
          <w:szCs w:val="22"/>
        </w:rPr>
      </w:pPr>
      <w:r w:rsidRPr="00F904BA">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 adicional a la información reservada que se precisó.</w:t>
      </w:r>
    </w:p>
    <w:p w14:paraId="63B7D044" w14:textId="62BE7FAD" w:rsidR="00F50DBA" w:rsidRPr="00F904BA" w:rsidRDefault="00F50DBA" w:rsidP="009808C0">
      <w:pPr>
        <w:spacing w:line="360" w:lineRule="auto"/>
        <w:ind w:right="-93"/>
        <w:jc w:val="both"/>
        <w:rPr>
          <w:rFonts w:ascii="Palatino Linotype" w:hAnsi="Palatino Linotype" w:cs="Tahoma"/>
          <w:sz w:val="22"/>
          <w:szCs w:val="22"/>
        </w:rPr>
      </w:pPr>
    </w:p>
    <w:p w14:paraId="0EA05F89" w14:textId="77777777" w:rsidR="005713C8" w:rsidRPr="00F904BA" w:rsidRDefault="005713C8" w:rsidP="009808C0">
      <w:pPr>
        <w:spacing w:line="360" w:lineRule="auto"/>
        <w:jc w:val="both"/>
        <w:rPr>
          <w:rFonts w:ascii="Palatino Linotype" w:eastAsia="Calibri" w:hAnsi="Palatino Linotype" w:cs="Tahoma"/>
          <w:bCs/>
          <w:sz w:val="22"/>
          <w:szCs w:val="22"/>
          <w:lang w:eastAsia="en-US"/>
        </w:rPr>
      </w:pPr>
      <w:r w:rsidRPr="00F904BA">
        <w:rPr>
          <w:rFonts w:ascii="Palatino Linotype" w:eastAsia="Calibri" w:hAnsi="Palatino Linotype" w:cs="Tahoma"/>
          <w:bCs/>
          <w:sz w:val="22"/>
          <w:szCs w:val="22"/>
          <w:lang w:eastAsia="en-US"/>
        </w:rPr>
        <w:t xml:space="preserve">Por lo que hace a la entrega de nombramientos, toda vez que de conformidad con el artículo 45 de la Ley del Trabajo de los Servidores Públicos del Estado y Municipios, prevé que los servidores públicos prestarán sus servicios mediante </w:t>
      </w:r>
      <w:r w:rsidRPr="00F904BA">
        <w:rPr>
          <w:rFonts w:ascii="Palatino Linotype" w:eastAsia="Calibri" w:hAnsi="Palatino Linotype" w:cs="Tahoma"/>
          <w:b/>
          <w:bCs/>
          <w:sz w:val="22"/>
          <w:szCs w:val="22"/>
          <w:lang w:eastAsia="en-US"/>
        </w:rPr>
        <w:t>nombramiento, contrato o formato único de Movimientos de Personal</w:t>
      </w:r>
      <w:r w:rsidRPr="00F904BA">
        <w:rPr>
          <w:rFonts w:ascii="Palatino Linotype" w:eastAsia="Calibri" w:hAnsi="Palatino Linotype" w:cs="Tahoma"/>
          <w:bCs/>
          <w:sz w:val="22"/>
          <w:szCs w:val="22"/>
          <w:lang w:eastAsia="en-US"/>
        </w:rPr>
        <w:t xml:space="preserve"> expedidos por quien estuviere facultado legalmente para extenderlo; el Sujeto Obligado deberá entregar el nombramiento o cualquiera de los documentos que se emitan como constancia del alta de un servidor público como trabajador del Ayuntamiento.</w:t>
      </w:r>
    </w:p>
    <w:p w14:paraId="2ADD57A2" w14:textId="4439CA36" w:rsidR="00F51677" w:rsidRPr="00F904BA" w:rsidRDefault="00F51677" w:rsidP="009808C0">
      <w:pPr>
        <w:spacing w:line="360" w:lineRule="auto"/>
        <w:ind w:right="-93"/>
        <w:jc w:val="both"/>
        <w:rPr>
          <w:rFonts w:ascii="Palatino Linotype" w:hAnsi="Palatino Linotype" w:cs="Tahoma"/>
          <w:sz w:val="22"/>
          <w:szCs w:val="22"/>
        </w:rPr>
      </w:pPr>
    </w:p>
    <w:p w14:paraId="52DC2F1F" w14:textId="6C96B0AE" w:rsidR="0001700B" w:rsidRPr="00F904BA" w:rsidRDefault="0001700B" w:rsidP="009808C0">
      <w:pPr>
        <w:spacing w:line="360" w:lineRule="auto"/>
        <w:ind w:right="-93"/>
        <w:rPr>
          <w:rFonts w:ascii="Palatino Linotype" w:hAnsi="Palatino Linotype" w:cs="Tahoma"/>
          <w:b/>
          <w:sz w:val="22"/>
          <w:szCs w:val="22"/>
        </w:rPr>
      </w:pPr>
      <w:r w:rsidRPr="00F904BA">
        <w:rPr>
          <w:rFonts w:ascii="Palatino Linotype" w:hAnsi="Palatino Linotype" w:cs="Tahoma"/>
          <w:b/>
          <w:sz w:val="22"/>
          <w:szCs w:val="22"/>
        </w:rPr>
        <w:t xml:space="preserve">SÉPTIMO. Decisión. </w:t>
      </w:r>
    </w:p>
    <w:p w14:paraId="64089086" w14:textId="77777777" w:rsidR="0001700B" w:rsidRPr="00F904BA" w:rsidRDefault="0001700B" w:rsidP="009808C0">
      <w:pPr>
        <w:spacing w:line="360" w:lineRule="auto"/>
        <w:ind w:right="-93"/>
        <w:jc w:val="both"/>
        <w:rPr>
          <w:rFonts w:ascii="Palatino Linotype" w:hAnsi="Palatino Linotype" w:cs="Tahoma"/>
          <w:sz w:val="22"/>
          <w:szCs w:val="22"/>
        </w:rPr>
      </w:pPr>
    </w:p>
    <w:p w14:paraId="0062E7F8" w14:textId="71C22A82" w:rsidR="0001700B" w:rsidRPr="00F904BA" w:rsidRDefault="0001700B" w:rsidP="009808C0">
      <w:pPr>
        <w:spacing w:line="360" w:lineRule="auto"/>
        <w:ind w:right="-93"/>
        <w:jc w:val="both"/>
        <w:rPr>
          <w:rFonts w:ascii="Palatino Linotype" w:hAnsi="Palatino Linotype" w:cs="Tahoma"/>
          <w:sz w:val="22"/>
          <w:szCs w:val="22"/>
        </w:rPr>
      </w:pPr>
      <w:r w:rsidRPr="00F904BA">
        <w:rPr>
          <w:rFonts w:ascii="Palatino Linotype" w:hAnsi="Palatino Linotype" w:cs="Arial"/>
          <w:sz w:val="22"/>
          <w:szCs w:val="22"/>
        </w:rPr>
        <w:lastRenderedPageBreak/>
        <w:t xml:space="preserve">Con fundamento en el artículo 186, fracción III, de la Ley de Transparencia y Acceso a la Información Pública del Estado de México y Municipios, este Instituto considera procedente </w:t>
      </w:r>
      <w:r w:rsidR="004D227F" w:rsidRPr="00F904BA">
        <w:rPr>
          <w:rFonts w:ascii="Palatino Linotype" w:hAnsi="Palatino Linotype" w:cs="Arial"/>
          <w:b/>
          <w:sz w:val="22"/>
          <w:szCs w:val="22"/>
        </w:rPr>
        <w:t>REVOCAR</w:t>
      </w:r>
      <w:r w:rsidR="004D227F" w:rsidRPr="00F904BA">
        <w:rPr>
          <w:rFonts w:ascii="Palatino Linotype" w:hAnsi="Palatino Linotype" w:cs="Arial"/>
          <w:sz w:val="22"/>
          <w:szCs w:val="22"/>
        </w:rPr>
        <w:t xml:space="preserve"> </w:t>
      </w:r>
      <w:r w:rsidRPr="00F904BA">
        <w:rPr>
          <w:rFonts w:ascii="Palatino Linotype" w:hAnsi="Palatino Linotype" w:cs="Arial"/>
          <w:sz w:val="22"/>
          <w:szCs w:val="22"/>
        </w:rPr>
        <w:t xml:space="preserve">la respuesta a la solicitud de información pública </w:t>
      </w:r>
      <w:r w:rsidR="00F51677" w:rsidRPr="00F904BA">
        <w:rPr>
          <w:rFonts w:ascii="Palatino Linotype" w:hAnsi="Palatino Linotype" w:cs="Arial"/>
          <w:b/>
          <w:sz w:val="22"/>
          <w:szCs w:val="22"/>
        </w:rPr>
        <w:t>00092/MELOCAM/IP/2019</w:t>
      </w:r>
      <w:r w:rsidRPr="00F904BA">
        <w:rPr>
          <w:rFonts w:ascii="Palatino Linotype" w:hAnsi="Palatino Linotype" w:cs="Arial"/>
          <w:sz w:val="22"/>
          <w:szCs w:val="22"/>
        </w:rPr>
        <w:t xml:space="preserve">, y </w:t>
      </w:r>
      <w:r w:rsidRPr="00F904BA">
        <w:rPr>
          <w:rFonts w:ascii="Palatino Linotype" w:hAnsi="Palatino Linotype" w:cs="Tahoma"/>
          <w:sz w:val="22"/>
          <w:szCs w:val="22"/>
        </w:rPr>
        <w:t xml:space="preserve">considera procedente </w:t>
      </w:r>
      <w:r w:rsidRPr="00F904BA">
        <w:rPr>
          <w:rFonts w:ascii="Palatino Linotype" w:hAnsi="Palatino Linotype" w:cs="Tahoma"/>
          <w:b/>
          <w:sz w:val="22"/>
          <w:szCs w:val="22"/>
        </w:rPr>
        <w:t>ORDENAR</w:t>
      </w:r>
      <w:r w:rsidRPr="00F904BA">
        <w:rPr>
          <w:rFonts w:ascii="Palatino Linotype" w:hAnsi="Palatino Linotype" w:cs="Tahoma"/>
          <w:sz w:val="22"/>
          <w:szCs w:val="22"/>
        </w:rPr>
        <w:t xml:space="preserve"> al </w:t>
      </w:r>
      <w:r w:rsidR="002D6FBF" w:rsidRPr="00F904BA">
        <w:rPr>
          <w:rFonts w:ascii="Palatino Linotype" w:hAnsi="Palatino Linotype" w:cs="Tahoma"/>
          <w:b/>
          <w:sz w:val="22"/>
          <w:szCs w:val="22"/>
        </w:rPr>
        <w:t xml:space="preserve">Ayuntamiento de </w:t>
      </w:r>
      <w:r w:rsidR="00F51677" w:rsidRPr="00F904BA">
        <w:rPr>
          <w:rFonts w:ascii="Palatino Linotype" w:hAnsi="Palatino Linotype" w:cs="Tahoma"/>
          <w:b/>
          <w:sz w:val="22"/>
          <w:szCs w:val="22"/>
        </w:rPr>
        <w:t>Melchor Ocampo</w:t>
      </w:r>
      <w:r w:rsidRPr="00F904BA">
        <w:rPr>
          <w:rFonts w:ascii="Palatino Linotype" w:hAnsi="Palatino Linotype" w:cs="Tahoma"/>
          <w:sz w:val="22"/>
          <w:szCs w:val="22"/>
        </w:rPr>
        <w:t xml:space="preserve">, previa búsqueda exhaustiva y razonable en todas las áreas competentes, otorgue acceso vía el Sistema de Acceso a la Información Mexiquense (SAIMEX), </w:t>
      </w:r>
      <w:r w:rsidR="00F51677" w:rsidRPr="00F904BA">
        <w:rPr>
          <w:rFonts w:ascii="Palatino Linotype" w:hAnsi="Palatino Linotype" w:cs="Tahoma"/>
          <w:sz w:val="22"/>
          <w:szCs w:val="22"/>
        </w:rPr>
        <w:t xml:space="preserve">de la </w:t>
      </w:r>
      <w:r w:rsidR="00F51677" w:rsidRPr="00F904BA">
        <w:rPr>
          <w:rFonts w:ascii="Palatino Linotype" w:eastAsia="Calibri" w:hAnsi="Palatino Linotype" w:cs="Tahoma"/>
          <w:sz w:val="22"/>
          <w:szCs w:val="22"/>
          <w:lang w:val="es-ES" w:eastAsia="es-ES_tradnl"/>
        </w:rPr>
        <w:t xml:space="preserve">información referente al </w:t>
      </w:r>
      <w:r w:rsidR="00F51677" w:rsidRPr="00F904BA">
        <w:rPr>
          <w:rFonts w:ascii="Palatino Linotype" w:eastAsia="Calibri" w:hAnsi="Palatino Linotype" w:cs="Tahoma"/>
          <w:b/>
          <w:sz w:val="22"/>
          <w:szCs w:val="22"/>
          <w:lang w:val="es-ES" w:eastAsia="es-ES_tradnl"/>
        </w:rPr>
        <w:t>Sistema Municipal del DIF del Ayuntamiento de Melchor Ocampo</w:t>
      </w:r>
      <w:r w:rsidR="00F51677" w:rsidRPr="00F904BA">
        <w:rPr>
          <w:rFonts w:ascii="Palatino Linotype" w:hAnsi="Palatino Linotype" w:cs="Tahoma"/>
          <w:sz w:val="22"/>
          <w:szCs w:val="22"/>
        </w:rPr>
        <w:t xml:space="preserve"> </w:t>
      </w:r>
      <w:r w:rsidR="000E4303" w:rsidRPr="00F904BA">
        <w:rPr>
          <w:rFonts w:ascii="Palatino Linotype" w:hAnsi="Palatino Linotype" w:cs="Tahoma"/>
          <w:sz w:val="22"/>
          <w:szCs w:val="22"/>
        </w:rPr>
        <w:t xml:space="preserve">en </w:t>
      </w:r>
      <w:r w:rsidRPr="00F904BA">
        <w:rPr>
          <w:rFonts w:ascii="Palatino Linotype" w:hAnsi="Palatino Linotype" w:cs="Tahoma"/>
          <w:sz w:val="22"/>
          <w:szCs w:val="22"/>
        </w:rPr>
        <w:t>versión pública de lo siguiente:</w:t>
      </w:r>
    </w:p>
    <w:p w14:paraId="2C0BC596" w14:textId="77777777" w:rsidR="0001700B" w:rsidRPr="00F904BA" w:rsidRDefault="0001700B" w:rsidP="009808C0">
      <w:pPr>
        <w:spacing w:line="360" w:lineRule="auto"/>
        <w:ind w:right="-93"/>
        <w:jc w:val="both"/>
        <w:rPr>
          <w:rFonts w:ascii="Palatino Linotype" w:hAnsi="Palatino Linotype" w:cs="Arial"/>
          <w:sz w:val="22"/>
          <w:szCs w:val="22"/>
        </w:rPr>
      </w:pPr>
    </w:p>
    <w:p w14:paraId="7AFEF194" w14:textId="2086BB09" w:rsidR="00F51677" w:rsidRPr="00F904BA" w:rsidRDefault="00F51677" w:rsidP="009808C0">
      <w:pPr>
        <w:pStyle w:val="Prrafodelista"/>
        <w:numPr>
          <w:ilvl w:val="0"/>
          <w:numId w:val="27"/>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b/>
          <w:szCs w:val="22"/>
          <w:lang w:eastAsia="es-ES_tradnl"/>
        </w:rPr>
        <w:t>Organigrama general</w:t>
      </w:r>
      <w:r w:rsidRPr="00F904BA">
        <w:rPr>
          <w:rFonts w:ascii="Palatino Linotype" w:eastAsia="Calibri" w:hAnsi="Palatino Linotype" w:cs="Tahoma"/>
          <w:szCs w:val="22"/>
          <w:lang w:eastAsia="es-ES_tradnl"/>
        </w:rPr>
        <w:t xml:space="preserve"> de los servidores públicos que actualmente laboran dentro del Sistema DIF Municipal, incluyendo las diferentes unidades de atención médica existentes, la unidad básica de rehabilitación (UBRIS), guarderías y casas de la tercera edad, especificando en cada caso:</w:t>
      </w:r>
    </w:p>
    <w:p w14:paraId="2186A744" w14:textId="77777777" w:rsidR="00F51677" w:rsidRPr="00F904BA" w:rsidRDefault="00F51677" w:rsidP="009808C0">
      <w:pPr>
        <w:pStyle w:val="Prrafodelista"/>
        <w:spacing w:line="360" w:lineRule="auto"/>
        <w:jc w:val="both"/>
        <w:rPr>
          <w:rFonts w:ascii="Palatino Linotype" w:eastAsia="Calibri" w:hAnsi="Palatino Linotype" w:cs="Tahoma"/>
          <w:szCs w:val="22"/>
          <w:lang w:eastAsia="es-ES_tradnl"/>
        </w:rPr>
      </w:pPr>
    </w:p>
    <w:p w14:paraId="45CB8FC7" w14:textId="1D8F0E81" w:rsidR="00F51677" w:rsidRPr="00F904BA" w:rsidRDefault="00F51677" w:rsidP="009808C0">
      <w:pPr>
        <w:pStyle w:val="Prrafodelista"/>
        <w:numPr>
          <w:ilvl w:val="1"/>
          <w:numId w:val="27"/>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Documento que dé cuenta del área de adscripción y funciones desempeñadas de cada funcionario;</w:t>
      </w:r>
    </w:p>
    <w:p w14:paraId="2D57A85A" w14:textId="35766501" w:rsidR="00F51677" w:rsidRPr="00F904BA" w:rsidRDefault="00F51677" w:rsidP="009808C0">
      <w:pPr>
        <w:pStyle w:val="Prrafodelista"/>
        <w:numPr>
          <w:ilvl w:val="1"/>
          <w:numId w:val="27"/>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Documento que dé cuenta del perfil requerido para el cargo desempeñado, experiencia laboral y nivel académico con documento que lo compruebe</w:t>
      </w:r>
      <w:r w:rsidR="002D6A6A" w:rsidRPr="00F904BA">
        <w:rPr>
          <w:rFonts w:ascii="Palatino Linotype" w:eastAsia="Calibri" w:hAnsi="Palatino Linotype" w:cs="Tahoma"/>
          <w:szCs w:val="22"/>
          <w:lang w:eastAsia="es-ES_tradnl"/>
        </w:rPr>
        <w:t xml:space="preserve"> de cada funcionario</w:t>
      </w:r>
      <w:r w:rsidRPr="00F904BA">
        <w:rPr>
          <w:rFonts w:ascii="Palatino Linotype" w:eastAsia="Calibri" w:hAnsi="Palatino Linotype" w:cs="Tahoma"/>
          <w:szCs w:val="22"/>
          <w:lang w:eastAsia="es-ES_tradnl"/>
        </w:rPr>
        <w:t>;</w:t>
      </w:r>
    </w:p>
    <w:p w14:paraId="16E23D1F" w14:textId="77777777" w:rsidR="00F51677" w:rsidRPr="00F904BA" w:rsidRDefault="00F51677" w:rsidP="009808C0">
      <w:pPr>
        <w:pStyle w:val="Prrafodelista"/>
        <w:ind w:left="1440"/>
        <w:rPr>
          <w:rFonts w:ascii="Palatino Linotype" w:eastAsia="Calibri" w:hAnsi="Palatino Linotype" w:cs="Tahoma"/>
          <w:szCs w:val="22"/>
          <w:lang w:eastAsia="es-ES_tradnl"/>
        </w:rPr>
      </w:pPr>
    </w:p>
    <w:p w14:paraId="004F7920" w14:textId="7C5970C4" w:rsidR="00F51677" w:rsidRPr="00F904BA" w:rsidRDefault="00F51677" w:rsidP="009808C0">
      <w:pPr>
        <w:pStyle w:val="Prrafodelista"/>
        <w:numPr>
          <w:ilvl w:val="1"/>
          <w:numId w:val="27"/>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Copia del nombramiento</w:t>
      </w:r>
      <w:r w:rsidR="002D6A6A" w:rsidRPr="00F904BA">
        <w:rPr>
          <w:rFonts w:ascii="Palatino Linotype" w:eastAsia="Calibri" w:hAnsi="Palatino Linotype" w:cs="Tahoma"/>
          <w:szCs w:val="22"/>
          <w:lang w:eastAsia="es-ES_tradnl"/>
        </w:rPr>
        <w:t xml:space="preserve"> y/o documento similar</w:t>
      </w:r>
      <w:r w:rsidRPr="00F904BA">
        <w:rPr>
          <w:rFonts w:ascii="Palatino Linotype" w:eastAsia="Calibri" w:hAnsi="Palatino Linotype" w:cs="Tahoma"/>
          <w:szCs w:val="22"/>
          <w:lang w:eastAsia="es-ES_tradnl"/>
        </w:rPr>
        <w:t xml:space="preserve"> para el cargo desempeñado y </w:t>
      </w:r>
      <w:r w:rsidR="002D6A6A" w:rsidRPr="00F904BA">
        <w:rPr>
          <w:rFonts w:ascii="Palatino Linotype" w:eastAsia="Calibri" w:hAnsi="Palatino Linotype" w:cs="Tahoma"/>
          <w:szCs w:val="22"/>
          <w:lang w:eastAsia="es-ES_tradnl"/>
        </w:rPr>
        <w:t xml:space="preserve">el documento que dé cuenta de la </w:t>
      </w:r>
      <w:r w:rsidRPr="00F904BA">
        <w:rPr>
          <w:rFonts w:ascii="Palatino Linotype" w:eastAsia="Calibri" w:hAnsi="Palatino Linotype" w:cs="Tahoma"/>
          <w:szCs w:val="22"/>
          <w:lang w:eastAsia="es-ES_tradnl"/>
        </w:rPr>
        <w:t>fecha de inicio de labores;</w:t>
      </w:r>
      <w:r w:rsidR="002D6A6A" w:rsidRPr="00F904BA">
        <w:rPr>
          <w:rFonts w:ascii="Palatino Linotype" w:eastAsia="Calibri" w:hAnsi="Palatino Linotype" w:cs="Tahoma"/>
          <w:szCs w:val="22"/>
          <w:lang w:eastAsia="es-ES_tradnl"/>
        </w:rPr>
        <w:t xml:space="preserve"> y</w:t>
      </w:r>
    </w:p>
    <w:p w14:paraId="03E67035" w14:textId="77777777" w:rsidR="00F51677" w:rsidRPr="00F904BA" w:rsidRDefault="00F51677" w:rsidP="009808C0">
      <w:pPr>
        <w:spacing w:line="360" w:lineRule="auto"/>
        <w:jc w:val="both"/>
        <w:rPr>
          <w:rFonts w:ascii="Palatino Linotype" w:eastAsia="Calibri" w:hAnsi="Palatino Linotype" w:cs="Tahoma"/>
          <w:szCs w:val="22"/>
          <w:lang w:eastAsia="es-ES_tradnl"/>
        </w:rPr>
      </w:pPr>
    </w:p>
    <w:p w14:paraId="3A6B61D8" w14:textId="083BB390" w:rsidR="00F51677" w:rsidRPr="00F904BA" w:rsidRDefault="002D6A6A" w:rsidP="009808C0">
      <w:pPr>
        <w:pStyle w:val="Prrafodelista"/>
        <w:numPr>
          <w:ilvl w:val="1"/>
          <w:numId w:val="27"/>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Documento que dé cuenta del s</w:t>
      </w:r>
      <w:r w:rsidR="00F51677" w:rsidRPr="00F904BA">
        <w:rPr>
          <w:rFonts w:ascii="Palatino Linotype" w:eastAsia="Calibri" w:hAnsi="Palatino Linotype" w:cs="Tahoma"/>
          <w:szCs w:val="22"/>
          <w:lang w:eastAsia="es-ES_tradnl"/>
        </w:rPr>
        <w:t>ueldo bruto y neto mensual, así como sus prestaciones</w:t>
      </w:r>
      <w:r w:rsidRPr="00F904BA">
        <w:rPr>
          <w:rFonts w:ascii="Palatino Linotype" w:eastAsia="Calibri" w:hAnsi="Palatino Linotype" w:cs="Tahoma"/>
          <w:szCs w:val="22"/>
          <w:lang w:eastAsia="es-ES_tradnl"/>
        </w:rPr>
        <w:t xml:space="preserve"> de los todos los servidores públicos, correspondiente a la primera y segunda quincena del mes de julio del presente año.</w:t>
      </w:r>
    </w:p>
    <w:p w14:paraId="44957358" w14:textId="77777777" w:rsidR="00F51677" w:rsidRPr="00F904BA" w:rsidRDefault="00F51677" w:rsidP="009808C0">
      <w:p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w:t>
      </w:r>
    </w:p>
    <w:p w14:paraId="3476E2CB" w14:textId="77777777" w:rsidR="00F51677" w:rsidRPr="00F904BA" w:rsidRDefault="00F51677" w:rsidP="009808C0">
      <w:pPr>
        <w:pStyle w:val="Prrafodelista"/>
        <w:numPr>
          <w:ilvl w:val="0"/>
          <w:numId w:val="27"/>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lastRenderedPageBreak/>
        <w:t xml:space="preserve">Reporte de asistencia de todo el personal adscrito al Sistema Municipal del DIF, correspondiente del primero de enero al veintidós de agosto de dos mil diecinueve. </w:t>
      </w:r>
    </w:p>
    <w:p w14:paraId="499192EF" w14:textId="58342BD6" w:rsidR="000E4303" w:rsidRPr="00F904BA" w:rsidRDefault="000E4303" w:rsidP="009808C0">
      <w:pPr>
        <w:spacing w:line="360" w:lineRule="auto"/>
        <w:ind w:right="-93"/>
        <w:jc w:val="both"/>
        <w:rPr>
          <w:rFonts w:ascii="Palatino Linotype" w:eastAsia="Calibri" w:hAnsi="Palatino Linotype" w:cs="Tahoma"/>
          <w:bCs/>
          <w:sz w:val="22"/>
          <w:szCs w:val="22"/>
          <w:lang w:eastAsia="en-US"/>
        </w:rPr>
      </w:pPr>
    </w:p>
    <w:p w14:paraId="614F09AC" w14:textId="759C80BE" w:rsidR="00F50DBA" w:rsidRPr="00F904BA" w:rsidRDefault="00F50DBA" w:rsidP="009808C0">
      <w:pPr>
        <w:shd w:val="clear" w:color="auto" w:fill="FFFFFF" w:themeFill="background1"/>
        <w:spacing w:line="360" w:lineRule="auto"/>
        <w:jc w:val="both"/>
        <w:rPr>
          <w:rFonts w:ascii="Palatino Linotype" w:hAnsi="Palatino Linotype" w:cs="Arial"/>
          <w:sz w:val="22"/>
          <w:szCs w:val="22"/>
        </w:rPr>
      </w:pPr>
      <w:r w:rsidRPr="00F904BA">
        <w:rPr>
          <w:rFonts w:ascii="Palatino Linotype" w:hAnsi="Palatino Linotype" w:cs="Tahoma"/>
          <w:sz w:val="22"/>
          <w:szCs w:val="22"/>
          <w:lang w:val="es-ES"/>
        </w:rPr>
        <w:t xml:space="preserve">Junto con la documentación se deberá entregar el </w:t>
      </w:r>
      <w:r w:rsidRPr="00F904BA">
        <w:rPr>
          <w:rFonts w:ascii="Palatino Linotype" w:hAnsi="Palatino Linotype" w:cs="Tahoma"/>
          <w:b/>
          <w:sz w:val="22"/>
          <w:szCs w:val="22"/>
          <w:lang w:val="es-ES"/>
        </w:rPr>
        <w:t>Acuerdo del Comité de Transparencia</w:t>
      </w:r>
      <w:r w:rsidRPr="00F904BA">
        <w:rPr>
          <w:rFonts w:ascii="Palatino Linotype" w:hAnsi="Palatino Linotype" w:cs="Tahoma"/>
          <w:sz w:val="22"/>
          <w:szCs w:val="22"/>
          <w:lang w:val="es-ES"/>
        </w:rPr>
        <w:t xml:space="preserve"> mediante el cual se funde y motive la eliminación de la información confidencial, en términos de los artículos 49, fracciones II y VII, 143, fracción I y 149, de la Ley de Transparencia y Acceso a la Información Pública del Estado de México y Municipios.</w:t>
      </w:r>
    </w:p>
    <w:p w14:paraId="30BE38E2" w14:textId="1EC83562" w:rsidR="00E1114C" w:rsidRPr="00F904BA" w:rsidRDefault="00E1114C" w:rsidP="009808C0">
      <w:pPr>
        <w:spacing w:line="360" w:lineRule="auto"/>
        <w:jc w:val="both"/>
        <w:rPr>
          <w:rFonts w:ascii="Palatino Linotype" w:hAnsi="Palatino Linotype" w:cs="Tahoma"/>
          <w:sz w:val="22"/>
          <w:szCs w:val="22"/>
          <w:lang w:val="es-ES"/>
        </w:rPr>
      </w:pPr>
    </w:p>
    <w:p w14:paraId="34804ED1" w14:textId="77777777" w:rsidR="0001700B" w:rsidRPr="00F904BA" w:rsidRDefault="0001700B" w:rsidP="009808C0">
      <w:pPr>
        <w:spacing w:line="360" w:lineRule="auto"/>
        <w:jc w:val="both"/>
        <w:rPr>
          <w:rFonts w:ascii="Palatino Linotype" w:hAnsi="Palatino Linotype" w:cs="Arial"/>
          <w:bCs/>
          <w:color w:val="000000" w:themeColor="text1"/>
          <w:sz w:val="22"/>
          <w:szCs w:val="22"/>
        </w:rPr>
      </w:pPr>
      <w:r w:rsidRPr="00F904BA">
        <w:rPr>
          <w:rFonts w:ascii="Palatino Linotype" w:hAnsi="Palatino Linotype" w:cs="Arial"/>
          <w:bCs/>
          <w:color w:val="000000" w:themeColor="text1"/>
          <w:sz w:val="22"/>
          <w:szCs w:val="22"/>
        </w:rPr>
        <w:t>Por lo expuesto y fundado, el Pleno de este Instituto:</w:t>
      </w:r>
    </w:p>
    <w:p w14:paraId="375DFBCF" w14:textId="7A5CE4E5" w:rsidR="002E5FD1" w:rsidRPr="00F904BA" w:rsidRDefault="002E5FD1" w:rsidP="009808C0">
      <w:pPr>
        <w:spacing w:line="360" w:lineRule="auto"/>
        <w:ind w:right="-93"/>
        <w:jc w:val="both"/>
        <w:rPr>
          <w:rFonts w:ascii="Palatino Linotype" w:eastAsia="Calibri" w:hAnsi="Palatino Linotype" w:cs="Tahoma"/>
          <w:bCs/>
          <w:sz w:val="22"/>
          <w:szCs w:val="22"/>
          <w:lang w:eastAsia="en-US"/>
        </w:rPr>
      </w:pPr>
    </w:p>
    <w:p w14:paraId="60E87AA3" w14:textId="77777777" w:rsidR="007C0587" w:rsidRPr="00F904BA" w:rsidRDefault="007C0587" w:rsidP="009808C0">
      <w:pPr>
        <w:spacing w:line="360" w:lineRule="auto"/>
        <w:jc w:val="center"/>
        <w:rPr>
          <w:rFonts w:ascii="Palatino Linotype" w:hAnsi="Palatino Linotype" w:cs="Arial"/>
          <w:bCs/>
          <w:color w:val="000000" w:themeColor="text1"/>
          <w:sz w:val="22"/>
          <w:szCs w:val="22"/>
        </w:rPr>
      </w:pPr>
      <w:r w:rsidRPr="00F904BA">
        <w:rPr>
          <w:rFonts w:ascii="Palatino Linotype" w:hAnsi="Palatino Linotype" w:cs="Arial"/>
          <w:b/>
          <w:bCs/>
          <w:color w:val="000000" w:themeColor="text1"/>
          <w:sz w:val="22"/>
          <w:szCs w:val="22"/>
        </w:rPr>
        <w:t>RESUELVE</w:t>
      </w:r>
    </w:p>
    <w:p w14:paraId="2B2006DC" w14:textId="77777777" w:rsidR="007B600C" w:rsidRPr="00F904BA" w:rsidRDefault="007B600C" w:rsidP="009808C0">
      <w:pPr>
        <w:spacing w:line="360" w:lineRule="auto"/>
        <w:jc w:val="both"/>
        <w:rPr>
          <w:rFonts w:ascii="Palatino Linotype" w:hAnsi="Palatino Linotype" w:cs="Arial"/>
          <w:bCs/>
          <w:color w:val="000000" w:themeColor="text1"/>
          <w:sz w:val="22"/>
          <w:szCs w:val="22"/>
        </w:rPr>
      </w:pPr>
    </w:p>
    <w:p w14:paraId="1A81C6E7" w14:textId="2B15B491" w:rsidR="00E57A17" w:rsidRPr="00F904BA" w:rsidRDefault="007B600C" w:rsidP="009808C0">
      <w:pPr>
        <w:spacing w:line="360" w:lineRule="auto"/>
        <w:jc w:val="both"/>
        <w:rPr>
          <w:rFonts w:ascii="Palatino Linotype" w:hAnsi="Palatino Linotype" w:cs="Arial"/>
          <w:bCs/>
          <w:color w:val="000000" w:themeColor="text1"/>
          <w:sz w:val="22"/>
          <w:szCs w:val="22"/>
          <w:lang w:val="es-ES"/>
        </w:rPr>
      </w:pPr>
      <w:r w:rsidRPr="00F904BA">
        <w:rPr>
          <w:rFonts w:ascii="Palatino Linotype" w:hAnsi="Palatino Linotype" w:cs="Arial"/>
          <w:b/>
          <w:bCs/>
          <w:color w:val="000000" w:themeColor="text1"/>
          <w:sz w:val="22"/>
          <w:szCs w:val="22"/>
          <w:lang w:val="es-ES"/>
        </w:rPr>
        <w:t xml:space="preserve">PRIMERO. </w:t>
      </w:r>
      <w:r w:rsidR="00E57A17" w:rsidRPr="00F904BA">
        <w:rPr>
          <w:rFonts w:ascii="Palatino Linotype" w:hAnsi="Palatino Linotype" w:cs="Arial"/>
          <w:bCs/>
          <w:color w:val="000000" w:themeColor="text1"/>
          <w:sz w:val="22"/>
          <w:szCs w:val="22"/>
          <w:lang w:val="es-ES"/>
        </w:rPr>
        <w:t xml:space="preserve">Se </w:t>
      </w:r>
      <w:r w:rsidR="004D227F" w:rsidRPr="00F904BA">
        <w:rPr>
          <w:rFonts w:ascii="Palatino Linotype" w:hAnsi="Palatino Linotype" w:cs="Arial"/>
          <w:b/>
          <w:bCs/>
          <w:color w:val="000000" w:themeColor="text1"/>
          <w:sz w:val="22"/>
          <w:szCs w:val="22"/>
          <w:lang w:val="es-ES"/>
        </w:rPr>
        <w:t>REVOCA</w:t>
      </w:r>
      <w:r w:rsidR="004D227F" w:rsidRPr="00F904BA">
        <w:rPr>
          <w:rFonts w:ascii="Palatino Linotype" w:hAnsi="Palatino Linotype" w:cs="Arial"/>
          <w:bCs/>
          <w:color w:val="000000" w:themeColor="text1"/>
          <w:sz w:val="22"/>
          <w:szCs w:val="22"/>
          <w:lang w:val="es-ES"/>
        </w:rPr>
        <w:t xml:space="preserve"> </w:t>
      </w:r>
      <w:r w:rsidR="00E57A17" w:rsidRPr="00F904BA">
        <w:rPr>
          <w:rFonts w:ascii="Palatino Linotype" w:hAnsi="Palatino Linotype" w:cs="Arial"/>
          <w:bCs/>
          <w:color w:val="000000" w:themeColor="text1"/>
          <w:sz w:val="22"/>
          <w:szCs w:val="22"/>
          <w:lang w:val="es-ES"/>
        </w:rPr>
        <w:t xml:space="preserve">la respuesta del Sujeto Obligado a la solicitud de información </w:t>
      </w:r>
      <w:r w:rsidR="00FD3380" w:rsidRPr="00F904BA">
        <w:rPr>
          <w:rFonts w:ascii="Palatino Linotype" w:hAnsi="Palatino Linotype" w:cs="Arial"/>
          <w:b/>
          <w:bCs/>
          <w:color w:val="000000" w:themeColor="text1"/>
          <w:sz w:val="22"/>
          <w:szCs w:val="22"/>
          <w:lang w:val="es-ES"/>
        </w:rPr>
        <w:t>00092/MELOCAM/IP/2019</w:t>
      </w:r>
      <w:r w:rsidR="00E57A17" w:rsidRPr="00F904BA">
        <w:rPr>
          <w:rFonts w:ascii="Palatino Linotype" w:hAnsi="Palatino Linotype" w:cs="Arial"/>
          <w:bCs/>
          <w:color w:val="000000" w:themeColor="text1"/>
          <w:sz w:val="22"/>
          <w:szCs w:val="22"/>
          <w:lang w:val="es-ES"/>
        </w:rPr>
        <w:t xml:space="preserve">, por resultar </w:t>
      </w:r>
      <w:r w:rsidR="0001700B" w:rsidRPr="00F904BA">
        <w:rPr>
          <w:rFonts w:ascii="Palatino Linotype" w:hAnsi="Palatino Linotype" w:cs="Arial"/>
          <w:b/>
          <w:bCs/>
          <w:color w:val="000000" w:themeColor="text1"/>
          <w:sz w:val="22"/>
          <w:szCs w:val="22"/>
          <w:lang w:val="es-ES"/>
        </w:rPr>
        <w:t xml:space="preserve">FUNDADAS </w:t>
      </w:r>
      <w:r w:rsidR="00E57A17" w:rsidRPr="00F904BA">
        <w:rPr>
          <w:rFonts w:ascii="Palatino Linotype" w:hAnsi="Palatino Linotype" w:cs="Arial"/>
          <w:bCs/>
          <w:color w:val="000000" w:themeColor="text1"/>
          <w:sz w:val="22"/>
          <w:szCs w:val="22"/>
          <w:lang w:val="es-ES"/>
        </w:rPr>
        <w:t xml:space="preserve">las razones o motivos de inconformidad hechos valer por el Recurrente, en términos de los Considerandos </w:t>
      </w:r>
      <w:r w:rsidR="0001700B" w:rsidRPr="00F904BA">
        <w:rPr>
          <w:rFonts w:ascii="Palatino Linotype" w:hAnsi="Palatino Linotype" w:cs="Arial"/>
          <w:b/>
          <w:bCs/>
          <w:color w:val="000000" w:themeColor="text1"/>
          <w:sz w:val="22"/>
          <w:szCs w:val="22"/>
          <w:lang w:val="es-ES"/>
        </w:rPr>
        <w:t>QUINTO y SÉPTIMO</w:t>
      </w:r>
      <w:r w:rsidR="00E57A17" w:rsidRPr="00F904BA">
        <w:rPr>
          <w:rFonts w:ascii="Palatino Linotype" w:hAnsi="Palatino Linotype" w:cs="Arial"/>
          <w:bCs/>
          <w:color w:val="000000" w:themeColor="text1"/>
          <w:sz w:val="22"/>
          <w:szCs w:val="22"/>
          <w:lang w:val="es-ES"/>
        </w:rPr>
        <w:t xml:space="preserve"> de esta Resolución.</w:t>
      </w:r>
    </w:p>
    <w:p w14:paraId="3C5CA0D7" w14:textId="77777777" w:rsidR="002D6FBF" w:rsidRPr="00F904BA" w:rsidRDefault="002D6FBF" w:rsidP="009808C0">
      <w:pPr>
        <w:spacing w:line="360" w:lineRule="auto"/>
        <w:jc w:val="both"/>
        <w:rPr>
          <w:rFonts w:ascii="Palatino Linotype" w:hAnsi="Palatino Linotype" w:cs="Arial"/>
          <w:bCs/>
          <w:color w:val="000000" w:themeColor="text1"/>
          <w:sz w:val="22"/>
          <w:szCs w:val="22"/>
          <w:lang w:val="es-ES"/>
        </w:rPr>
      </w:pPr>
    </w:p>
    <w:p w14:paraId="00C08137" w14:textId="20BD8228" w:rsidR="00FD3380" w:rsidRPr="00F904BA" w:rsidRDefault="007B600C" w:rsidP="009808C0">
      <w:pPr>
        <w:spacing w:line="360" w:lineRule="auto"/>
        <w:ind w:right="-93"/>
        <w:jc w:val="both"/>
        <w:rPr>
          <w:rFonts w:ascii="Palatino Linotype" w:hAnsi="Palatino Linotype" w:cs="Tahoma"/>
          <w:sz w:val="22"/>
          <w:szCs w:val="22"/>
        </w:rPr>
      </w:pPr>
      <w:r w:rsidRPr="00F904BA">
        <w:rPr>
          <w:rFonts w:ascii="Palatino Linotype" w:hAnsi="Palatino Linotype" w:cs="Arial"/>
          <w:b/>
          <w:bCs/>
          <w:color w:val="000000" w:themeColor="text1"/>
          <w:sz w:val="22"/>
          <w:szCs w:val="22"/>
          <w:lang w:val="es-ES"/>
        </w:rPr>
        <w:t>SEGUNDO.</w:t>
      </w:r>
      <w:r w:rsidRPr="00F904BA">
        <w:rPr>
          <w:rFonts w:ascii="Palatino Linotype" w:hAnsi="Palatino Linotype" w:cs="Arial"/>
          <w:bCs/>
          <w:color w:val="000000" w:themeColor="text1"/>
          <w:sz w:val="22"/>
          <w:szCs w:val="22"/>
          <w:lang w:val="es-ES"/>
        </w:rPr>
        <w:t xml:space="preserve"> Se </w:t>
      </w:r>
      <w:r w:rsidRPr="00F904BA">
        <w:rPr>
          <w:rFonts w:ascii="Palatino Linotype" w:hAnsi="Palatino Linotype" w:cs="Arial"/>
          <w:b/>
          <w:bCs/>
          <w:color w:val="000000" w:themeColor="text1"/>
          <w:sz w:val="22"/>
          <w:szCs w:val="22"/>
          <w:lang w:val="es-ES"/>
        </w:rPr>
        <w:t>ORDENA</w:t>
      </w:r>
      <w:r w:rsidR="0001700B" w:rsidRPr="00F904BA">
        <w:rPr>
          <w:rFonts w:ascii="Palatino Linotype" w:hAnsi="Palatino Linotype" w:cs="Arial"/>
          <w:bCs/>
          <w:color w:val="000000" w:themeColor="text1"/>
          <w:sz w:val="22"/>
          <w:szCs w:val="22"/>
          <w:lang w:val="es-ES"/>
        </w:rPr>
        <w:t xml:space="preserve"> al </w:t>
      </w:r>
      <w:r w:rsidR="00FD3380" w:rsidRPr="00F904BA">
        <w:rPr>
          <w:rFonts w:ascii="Palatino Linotype" w:hAnsi="Palatino Linotype" w:cs="Arial"/>
          <w:b/>
          <w:bCs/>
          <w:color w:val="000000" w:themeColor="text1"/>
          <w:sz w:val="22"/>
          <w:szCs w:val="22"/>
          <w:lang w:val="es-ES"/>
        </w:rPr>
        <w:t>Ayuntamiento de Melchor Ocampo</w:t>
      </w:r>
      <w:r w:rsidR="0001700B" w:rsidRPr="00F904BA">
        <w:rPr>
          <w:rFonts w:ascii="Palatino Linotype" w:hAnsi="Palatino Linotype" w:cs="Arial"/>
          <w:bCs/>
          <w:color w:val="000000" w:themeColor="text1"/>
          <w:sz w:val="22"/>
          <w:szCs w:val="22"/>
          <w:lang w:val="es-ES"/>
        </w:rPr>
        <w:t xml:space="preserve">, previa búsqueda exhaustiva y razonable en todas las áreas competentes, otorgue acceso vía el Sistema de Acceso a la Información Mexiquense (SAIMEX), </w:t>
      </w:r>
      <w:r w:rsidR="00FD3380" w:rsidRPr="00F904BA">
        <w:rPr>
          <w:rFonts w:ascii="Palatino Linotype" w:hAnsi="Palatino Linotype" w:cs="Tahoma"/>
          <w:sz w:val="22"/>
          <w:szCs w:val="22"/>
        </w:rPr>
        <w:t xml:space="preserve">de la </w:t>
      </w:r>
      <w:r w:rsidR="00FD3380" w:rsidRPr="00F904BA">
        <w:rPr>
          <w:rFonts w:ascii="Palatino Linotype" w:eastAsia="Calibri" w:hAnsi="Palatino Linotype" w:cs="Tahoma"/>
          <w:sz w:val="22"/>
          <w:szCs w:val="22"/>
          <w:lang w:val="es-ES" w:eastAsia="es-ES_tradnl"/>
        </w:rPr>
        <w:t xml:space="preserve">información referente al </w:t>
      </w:r>
      <w:r w:rsidR="00FD3380" w:rsidRPr="00F904BA">
        <w:rPr>
          <w:rFonts w:ascii="Palatino Linotype" w:eastAsia="Calibri" w:hAnsi="Palatino Linotype" w:cs="Tahoma"/>
          <w:b/>
          <w:sz w:val="22"/>
          <w:szCs w:val="22"/>
          <w:lang w:val="es-ES" w:eastAsia="es-ES_tradnl"/>
        </w:rPr>
        <w:t>Sistema Municipal del DIF del Ayuntamiento de Melchor Ocampo</w:t>
      </w:r>
      <w:r w:rsidR="00FD3380" w:rsidRPr="00F904BA">
        <w:rPr>
          <w:rFonts w:ascii="Palatino Linotype" w:hAnsi="Palatino Linotype" w:cs="Tahoma"/>
          <w:sz w:val="22"/>
          <w:szCs w:val="22"/>
        </w:rPr>
        <w:t xml:space="preserve"> en </w:t>
      </w:r>
      <w:r w:rsidR="007821C1" w:rsidRPr="00F904BA">
        <w:rPr>
          <w:rFonts w:ascii="Palatino Linotype" w:hAnsi="Palatino Linotype" w:cs="Tahoma"/>
          <w:sz w:val="22"/>
          <w:szCs w:val="22"/>
        </w:rPr>
        <w:t xml:space="preserve">su caso en </w:t>
      </w:r>
      <w:r w:rsidR="00FD3380" w:rsidRPr="00F904BA">
        <w:rPr>
          <w:rFonts w:ascii="Palatino Linotype" w:hAnsi="Palatino Linotype" w:cs="Tahoma"/>
          <w:sz w:val="22"/>
          <w:szCs w:val="22"/>
        </w:rPr>
        <w:t>versión pública</w:t>
      </w:r>
      <w:r w:rsidR="007821C1" w:rsidRPr="00F904BA">
        <w:rPr>
          <w:rFonts w:ascii="Palatino Linotype" w:hAnsi="Palatino Linotype" w:cs="Tahoma"/>
          <w:sz w:val="22"/>
          <w:szCs w:val="22"/>
        </w:rPr>
        <w:t xml:space="preserve">, de los documentos que den cuenta </w:t>
      </w:r>
      <w:r w:rsidR="00FD3380" w:rsidRPr="00F904BA">
        <w:rPr>
          <w:rFonts w:ascii="Palatino Linotype" w:hAnsi="Palatino Linotype" w:cs="Tahoma"/>
          <w:sz w:val="22"/>
          <w:szCs w:val="22"/>
        </w:rPr>
        <w:t>de lo siguiente</w:t>
      </w:r>
      <w:r w:rsidR="007821C1" w:rsidRPr="00F904BA">
        <w:rPr>
          <w:rFonts w:ascii="Palatino Linotype" w:hAnsi="Palatino Linotype" w:cs="Tahoma"/>
          <w:sz w:val="22"/>
          <w:szCs w:val="22"/>
        </w:rPr>
        <w:t xml:space="preserve">, respecto del personal vigente al </w:t>
      </w:r>
      <w:r w:rsidR="007821C1" w:rsidRPr="00F904BA">
        <w:rPr>
          <w:rFonts w:ascii="Palatino Linotype" w:eastAsia="Calibri" w:hAnsi="Palatino Linotype" w:cs="Tahoma"/>
          <w:bCs/>
          <w:sz w:val="22"/>
          <w:szCs w:val="22"/>
          <w:lang w:eastAsia="en-US"/>
        </w:rPr>
        <w:t>veintidós de agosto de dos mil diecinueve</w:t>
      </w:r>
      <w:r w:rsidR="00FD3380" w:rsidRPr="00F904BA">
        <w:rPr>
          <w:rFonts w:ascii="Palatino Linotype" w:hAnsi="Palatino Linotype" w:cs="Tahoma"/>
          <w:sz w:val="22"/>
          <w:szCs w:val="22"/>
        </w:rPr>
        <w:t>:</w:t>
      </w:r>
    </w:p>
    <w:p w14:paraId="7429D067" w14:textId="77777777" w:rsidR="00FD3380" w:rsidRPr="00F904BA" w:rsidRDefault="00FD3380" w:rsidP="009808C0">
      <w:pPr>
        <w:spacing w:line="360" w:lineRule="auto"/>
        <w:ind w:right="-93"/>
        <w:jc w:val="both"/>
        <w:rPr>
          <w:rFonts w:ascii="Palatino Linotype" w:hAnsi="Palatino Linotype" w:cs="Arial"/>
          <w:sz w:val="22"/>
          <w:szCs w:val="22"/>
        </w:rPr>
      </w:pPr>
    </w:p>
    <w:p w14:paraId="156ED400" w14:textId="6B3A258D" w:rsidR="007821C1" w:rsidRPr="00F904BA" w:rsidRDefault="003B26A2" w:rsidP="009808C0">
      <w:pPr>
        <w:pStyle w:val="Prrafodelista"/>
        <w:numPr>
          <w:ilvl w:val="0"/>
          <w:numId w:val="40"/>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Nombramientos, Formato Único de Movimiento de Personal o Contrato</w:t>
      </w:r>
    </w:p>
    <w:p w14:paraId="30563E3A" w14:textId="6E70F53B" w:rsidR="007821C1" w:rsidRPr="00F904BA" w:rsidRDefault="007821C1" w:rsidP="009808C0">
      <w:pPr>
        <w:pStyle w:val="Prrafodelista"/>
        <w:numPr>
          <w:ilvl w:val="0"/>
          <w:numId w:val="40"/>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lastRenderedPageBreak/>
        <w:t>Fecha de inicio de labores;</w:t>
      </w:r>
    </w:p>
    <w:p w14:paraId="779E0B36" w14:textId="77777777" w:rsidR="007821C1" w:rsidRPr="00F904BA" w:rsidRDefault="007821C1" w:rsidP="009808C0">
      <w:pPr>
        <w:pStyle w:val="Prrafodelista"/>
        <w:numPr>
          <w:ilvl w:val="0"/>
          <w:numId w:val="40"/>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Funciones desempeñadas;</w:t>
      </w:r>
    </w:p>
    <w:p w14:paraId="05211626" w14:textId="77777777" w:rsidR="007821C1" w:rsidRPr="00F904BA" w:rsidRDefault="007821C1" w:rsidP="009808C0">
      <w:pPr>
        <w:pStyle w:val="Prrafodelista"/>
        <w:numPr>
          <w:ilvl w:val="0"/>
          <w:numId w:val="40"/>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Perfil requerido para el cargo desempeñado</w:t>
      </w:r>
    </w:p>
    <w:p w14:paraId="0AE2887C" w14:textId="77777777" w:rsidR="007821C1" w:rsidRPr="00F904BA" w:rsidRDefault="007821C1" w:rsidP="009808C0">
      <w:pPr>
        <w:pStyle w:val="Prrafodelista"/>
        <w:numPr>
          <w:ilvl w:val="0"/>
          <w:numId w:val="40"/>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Sueldo bruto y neto;</w:t>
      </w:r>
    </w:p>
    <w:p w14:paraId="2F9ABFA9" w14:textId="5464AAC0" w:rsidR="007821C1" w:rsidRPr="00F904BA" w:rsidRDefault="007821C1" w:rsidP="009808C0">
      <w:pPr>
        <w:pStyle w:val="Prrafodelista"/>
        <w:numPr>
          <w:ilvl w:val="0"/>
          <w:numId w:val="40"/>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Prestaciones;</w:t>
      </w:r>
    </w:p>
    <w:p w14:paraId="5EB77C3A" w14:textId="604584F1" w:rsidR="007821C1" w:rsidRPr="00F904BA" w:rsidRDefault="007821C1" w:rsidP="009808C0">
      <w:pPr>
        <w:pStyle w:val="Prrafodelista"/>
        <w:numPr>
          <w:ilvl w:val="0"/>
          <w:numId w:val="40"/>
        </w:numPr>
        <w:spacing w:line="360" w:lineRule="auto"/>
        <w:jc w:val="both"/>
        <w:rPr>
          <w:rFonts w:ascii="Palatino Linotype" w:eastAsia="Calibri" w:hAnsi="Palatino Linotype" w:cs="Tahoma"/>
          <w:i/>
          <w:szCs w:val="22"/>
          <w:lang w:eastAsia="es-ES_tradnl"/>
        </w:rPr>
      </w:pPr>
      <w:proofErr w:type="spellStart"/>
      <w:r w:rsidRPr="00F904BA">
        <w:rPr>
          <w:rFonts w:ascii="Palatino Linotype" w:eastAsia="Calibri" w:hAnsi="Palatino Linotype" w:cs="Tahoma"/>
          <w:i/>
          <w:szCs w:val="22"/>
          <w:lang w:eastAsia="es-ES_tradnl"/>
        </w:rPr>
        <w:t>Curriculum</w:t>
      </w:r>
      <w:proofErr w:type="spellEnd"/>
      <w:r w:rsidRPr="00F904BA">
        <w:rPr>
          <w:rFonts w:ascii="Palatino Linotype" w:eastAsia="Calibri" w:hAnsi="Palatino Linotype" w:cs="Tahoma"/>
          <w:i/>
          <w:szCs w:val="22"/>
          <w:lang w:eastAsia="es-ES_tradnl"/>
        </w:rPr>
        <w:t xml:space="preserve"> vitae, </w:t>
      </w:r>
      <w:r w:rsidRPr="00F904BA">
        <w:rPr>
          <w:rFonts w:ascii="Palatino Linotype" w:eastAsia="Calibri" w:hAnsi="Palatino Linotype" w:cs="Tahoma"/>
          <w:szCs w:val="22"/>
          <w:lang w:eastAsia="es-ES_tradnl"/>
        </w:rPr>
        <w:t xml:space="preserve">ficha curricular o </w:t>
      </w:r>
      <w:r w:rsidR="003B26A2" w:rsidRPr="00F904BA">
        <w:rPr>
          <w:rFonts w:ascii="Palatino Linotype" w:eastAsia="Calibri" w:hAnsi="Palatino Linotype" w:cs="Tahoma"/>
          <w:szCs w:val="22"/>
          <w:lang w:eastAsia="es-ES_tradnl"/>
        </w:rPr>
        <w:t>solicitud de empleo</w:t>
      </w:r>
      <w:r w:rsidRPr="00F904BA">
        <w:rPr>
          <w:rFonts w:ascii="Palatino Linotype" w:eastAsia="Calibri" w:hAnsi="Palatino Linotype" w:cs="Tahoma"/>
          <w:szCs w:val="22"/>
          <w:lang w:eastAsia="es-ES_tradnl"/>
        </w:rPr>
        <w:t>.</w:t>
      </w:r>
    </w:p>
    <w:p w14:paraId="4025A200" w14:textId="0A711F80" w:rsidR="007821C1" w:rsidRPr="00F904BA" w:rsidRDefault="007821C1" w:rsidP="009808C0">
      <w:pPr>
        <w:pStyle w:val="Prrafodelista"/>
        <w:numPr>
          <w:ilvl w:val="0"/>
          <w:numId w:val="40"/>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Documento que acredite nivel de estudios;</w:t>
      </w:r>
    </w:p>
    <w:p w14:paraId="7EC4A72C" w14:textId="77777777" w:rsidR="007821C1" w:rsidRPr="00F904BA" w:rsidRDefault="007821C1" w:rsidP="009808C0">
      <w:pPr>
        <w:pStyle w:val="Prrafodelista"/>
        <w:numPr>
          <w:ilvl w:val="0"/>
          <w:numId w:val="40"/>
        </w:numPr>
        <w:spacing w:line="360" w:lineRule="auto"/>
        <w:jc w:val="both"/>
        <w:rPr>
          <w:rFonts w:ascii="Palatino Linotype" w:eastAsia="Calibri" w:hAnsi="Palatino Linotype" w:cs="Tahoma"/>
          <w:szCs w:val="22"/>
          <w:lang w:eastAsia="es-ES_tradnl"/>
        </w:rPr>
      </w:pPr>
      <w:r w:rsidRPr="00F904BA">
        <w:rPr>
          <w:rFonts w:ascii="Palatino Linotype" w:eastAsia="Calibri" w:hAnsi="Palatino Linotype" w:cs="Tahoma"/>
          <w:szCs w:val="22"/>
          <w:lang w:eastAsia="es-ES_tradnl"/>
        </w:rPr>
        <w:t xml:space="preserve">Reporte de asistencia, correspondiente del primero de enero al veintidós de agosto de dos mil diecinueve. </w:t>
      </w:r>
    </w:p>
    <w:p w14:paraId="4E4C2749" w14:textId="77777777" w:rsidR="007821C1" w:rsidRPr="00F904BA" w:rsidRDefault="007821C1" w:rsidP="009808C0">
      <w:pPr>
        <w:spacing w:line="360" w:lineRule="auto"/>
        <w:jc w:val="both"/>
        <w:rPr>
          <w:rFonts w:ascii="Palatino Linotype" w:eastAsia="Calibri" w:hAnsi="Palatino Linotype" w:cs="Tahoma"/>
          <w:b/>
          <w:szCs w:val="22"/>
          <w:lang w:val="es-ES" w:eastAsia="es-ES_tradnl"/>
        </w:rPr>
      </w:pPr>
    </w:p>
    <w:p w14:paraId="21D44149" w14:textId="4D1821FC" w:rsidR="0001700B" w:rsidRPr="00F904BA" w:rsidRDefault="0001700B" w:rsidP="009808C0">
      <w:pPr>
        <w:spacing w:line="360" w:lineRule="auto"/>
        <w:jc w:val="both"/>
        <w:rPr>
          <w:rFonts w:ascii="Palatino Linotype" w:hAnsi="Palatino Linotype" w:cs="Arial"/>
          <w:bCs/>
          <w:color w:val="000000" w:themeColor="text1"/>
          <w:sz w:val="22"/>
          <w:szCs w:val="22"/>
          <w:lang w:val="es-ES"/>
        </w:rPr>
      </w:pPr>
      <w:r w:rsidRPr="00F904BA">
        <w:rPr>
          <w:rFonts w:ascii="Palatino Linotype" w:hAnsi="Palatino Linotype" w:cs="Arial"/>
          <w:bCs/>
          <w:color w:val="000000" w:themeColor="text1"/>
          <w:sz w:val="22"/>
          <w:szCs w:val="22"/>
          <w:lang w:val="es-ES"/>
        </w:rPr>
        <w:t>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31DCA567" w14:textId="77777777" w:rsidR="0001700B" w:rsidRPr="00F904BA" w:rsidRDefault="0001700B" w:rsidP="009808C0">
      <w:pPr>
        <w:spacing w:line="360" w:lineRule="auto"/>
        <w:jc w:val="both"/>
        <w:rPr>
          <w:rFonts w:ascii="Palatino Linotype" w:hAnsi="Palatino Linotype" w:cs="Arial"/>
          <w:bCs/>
          <w:color w:val="000000" w:themeColor="text1"/>
          <w:sz w:val="22"/>
          <w:szCs w:val="22"/>
          <w:lang w:val="es-ES"/>
        </w:rPr>
      </w:pPr>
    </w:p>
    <w:p w14:paraId="34C19A4F" w14:textId="00A58255" w:rsidR="00BC3A48" w:rsidRPr="00F904BA" w:rsidRDefault="00BC3A48" w:rsidP="009808C0">
      <w:pPr>
        <w:spacing w:line="360" w:lineRule="auto"/>
        <w:jc w:val="both"/>
        <w:rPr>
          <w:rFonts w:ascii="Palatino Linotype" w:hAnsi="Palatino Linotype" w:cs="Tahoma"/>
          <w:sz w:val="22"/>
        </w:rPr>
      </w:pPr>
      <w:r w:rsidRPr="00F904BA">
        <w:rPr>
          <w:rFonts w:ascii="Palatino Linotype" w:hAnsi="Palatino Linotype" w:cs="Arial"/>
          <w:b/>
          <w:bCs/>
          <w:color w:val="000000" w:themeColor="text1"/>
          <w:sz w:val="22"/>
          <w:szCs w:val="22"/>
          <w:lang w:val="es-ES"/>
        </w:rPr>
        <w:t>TERCERO.</w:t>
      </w:r>
      <w:r w:rsidRPr="00F904BA">
        <w:rPr>
          <w:rFonts w:ascii="Palatino Linotype" w:hAnsi="Palatino Linotype" w:cs="Arial"/>
          <w:bCs/>
          <w:color w:val="000000" w:themeColor="text1"/>
          <w:sz w:val="22"/>
          <w:szCs w:val="22"/>
          <w:lang w:val="es-ES"/>
        </w:rPr>
        <w:t xml:space="preserve"> </w:t>
      </w:r>
      <w:r w:rsidRPr="00F904BA">
        <w:rPr>
          <w:rFonts w:ascii="Palatino Linotype" w:hAnsi="Palatino Linotype" w:cs="Tahoma"/>
          <w:b/>
          <w:sz w:val="22"/>
        </w:rPr>
        <w:t xml:space="preserve">NOTIFÍQUESE </w:t>
      </w:r>
      <w:r w:rsidRPr="00F904BA">
        <w:rPr>
          <w:rFonts w:ascii="Palatino Linotype" w:hAnsi="Palatino Linotype" w:cs="Tahoma"/>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2498732" w14:textId="77777777" w:rsidR="00BC3A48" w:rsidRPr="00F904BA" w:rsidRDefault="00BC3A48" w:rsidP="009808C0">
      <w:pPr>
        <w:spacing w:line="360" w:lineRule="auto"/>
        <w:jc w:val="both"/>
        <w:rPr>
          <w:rFonts w:ascii="Palatino Linotype" w:hAnsi="Palatino Linotype" w:cs="Arial"/>
          <w:bCs/>
          <w:color w:val="000000" w:themeColor="text1"/>
          <w:sz w:val="22"/>
          <w:szCs w:val="22"/>
          <w:lang w:val="es-ES"/>
        </w:rPr>
      </w:pPr>
    </w:p>
    <w:p w14:paraId="59D42902" w14:textId="77777777" w:rsidR="00BC3A48" w:rsidRPr="00F904BA" w:rsidRDefault="00BC3A48" w:rsidP="009808C0">
      <w:pPr>
        <w:spacing w:line="360" w:lineRule="auto"/>
        <w:jc w:val="both"/>
        <w:rPr>
          <w:rFonts w:ascii="Palatino Linotype" w:hAnsi="Palatino Linotype" w:cs="Tahoma"/>
          <w:sz w:val="22"/>
          <w:szCs w:val="22"/>
        </w:rPr>
      </w:pPr>
      <w:r w:rsidRPr="00F904BA">
        <w:rPr>
          <w:rFonts w:ascii="Palatino Linotype" w:hAnsi="Palatino Linotype" w:cs="Arial"/>
          <w:b/>
          <w:bCs/>
          <w:color w:val="000000" w:themeColor="text1"/>
          <w:sz w:val="22"/>
          <w:szCs w:val="22"/>
          <w:lang w:val="es-ES"/>
        </w:rPr>
        <w:t>CUARTO.</w:t>
      </w:r>
      <w:r w:rsidRPr="00F904BA">
        <w:rPr>
          <w:rFonts w:ascii="Palatino Linotype" w:hAnsi="Palatino Linotype" w:cs="Arial"/>
          <w:bCs/>
          <w:color w:val="000000" w:themeColor="text1"/>
          <w:sz w:val="22"/>
          <w:szCs w:val="22"/>
          <w:lang w:val="es-ES"/>
        </w:rPr>
        <w:t xml:space="preserve"> </w:t>
      </w:r>
      <w:r w:rsidRPr="00F904BA">
        <w:rPr>
          <w:rFonts w:ascii="Palatino Linotype" w:hAnsi="Palatino Linotype" w:cs="Tahoma"/>
          <w:b/>
          <w:sz w:val="22"/>
          <w:szCs w:val="22"/>
        </w:rPr>
        <w:t xml:space="preserve">NOTIFÍQUESE </w:t>
      </w:r>
      <w:r w:rsidRPr="00F904BA">
        <w:rPr>
          <w:rFonts w:ascii="Palatino Linotype" w:hAnsi="Palatino Linotype" w:cs="Tahoma"/>
          <w:sz w:val="22"/>
          <w:szCs w:val="22"/>
        </w:rPr>
        <w:t xml:space="preserve">al Recurrente la presente Resolución, asimismo, se hace de su conocimiento que de conformidad con lo establecido en el artículo 196 de la Ley de </w:t>
      </w:r>
      <w:r w:rsidRPr="00F904BA">
        <w:rPr>
          <w:rFonts w:ascii="Palatino Linotype" w:hAnsi="Palatino Linotype" w:cs="Tahoma"/>
          <w:sz w:val="22"/>
          <w:szCs w:val="22"/>
        </w:rPr>
        <w:lastRenderedPageBreak/>
        <w:t>Transparencia y Acceso a la Información Pública del Estado de México y Municipios podrá promover el Juicio de Amparo en los términos de las leyes aplicables.</w:t>
      </w:r>
    </w:p>
    <w:p w14:paraId="5940AD77" w14:textId="77777777" w:rsidR="007C0587" w:rsidRPr="00F904BA" w:rsidRDefault="007C0587" w:rsidP="009808C0">
      <w:pPr>
        <w:spacing w:line="360" w:lineRule="auto"/>
        <w:jc w:val="both"/>
        <w:rPr>
          <w:rFonts w:ascii="Palatino Linotype" w:hAnsi="Palatino Linotype" w:cs="Tahoma"/>
          <w:sz w:val="22"/>
          <w:szCs w:val="22"/>
        </w:rPr>
      </w:pPr>
    </w:p>
    <w:p w14:paraId="622CCA3A" w14:textId="77777777" w:rsidR="00846794" w:rsidRPr="00F012DF" w:rsidRDefault="00846794" w:rsidP="00846794">
      <w:pPr>
        <w:spacing w:line="360" w:lineRule="auto"/>
        <w:ind w:right="-93"/>
        <w:jc w:val="both"/>
        <w:rPr>
          <w:rFonts w:ascii="Palatino Linotype" w:eastAsia="Calibri" w:hAnsi="Palatino Linotype" w:cs="Tahoma"/>
          <w:bCs/>
          <w:sz w:val="22"/>
          <w:szCs w:val="22"/>
          <w:lang w:eastAsia="en-US"/>
        </w:rPr>
      </w:pPr>
      <w:r w:rsidRPr="001C70D6">
        <w:rPr>
          <w:rFonts w:ascii="Palatino Linotype" w:eastAsia="Calibri" w:hAnsi="Palatino Linotype" w:cs="Tahoma"/>
          <w:bCs/>
          <w:sz w:val="22"/>
          <w:szCs w:val="22"/>
          <w:lang w:val="es-ES_tradnl" w:eastAsia="en-US"/>
        </w:rPr>
        <w:t xml:space="preserve">ASÍ LO RESUELVEN POR </w:t>
      </w:r>
      <w:r w:rsidRPr="001C70D6">
        <w:rPr>
          <w:rFonts w:ascii="Palatino Linotype" w:eastAsia="Calibri" w:hAnsi="Palatino Linotype" w:cs="Tahoma"/>
          <w:b/>
          <w:bCs/>
          <w:sz w:val="22"/>
          <w:szCs w:val="22"/>
          <w:lang w:val="es-ES_tradnl" w:eastAsia="en-US"/>
        </w:rPr>
        <w:t>UNANIMIDAD</w:t>
      </w:r>
      <w:r w:rsidRPr="001C70D6">
        <w:rPr>
          <w:rFonts w:ascii="Palatino Linotype" w:eastAsia="Calibri" w:hAnsi="Palatino Linotype" w:cs="Tahoma"/>
          <w:bCs/>
          <w:sz w:val="22"/>
          <w:szCs w:val="22"/>
          <w:lang w:val="es-ES_tradnl" w:eastAsia="en-U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(AUSENCIA JUSTIFICADA), EN LA </w:t>
      </w:r>
      <w:r>
        <w:rPr>
          <w:rFonts w:ascii="Palatino Linotype" w:eastAsia="Calibri" w:hAnsi="Palatino Linotype" w:cs="Tahoma"/>
          <w:bCs/>
          <w:sz w:val="22"/>
          <w:szCs w:val="22"/>
          <w:lang w:val="es-ES_tradnl" w:eastAsia="en-US"/>
        </w:rPr>
        <w:t>CUADRAGÉSIMA CUARTA</w:t>
      </w:r>
      <w:r w:rsidRPr="001C70D6">
        <w:rPr>
          <w:rFonts w:ascii="Palatino Linotype" w:eastAsia="Calibri" w:hAnsi="Palatino Linotype" w:cs="Tahoma"/>
          <w:bCs/>
          <w:sz w:val="22"/>
          <w:szCs w:val="22"/>
          <w:lang w:val="es-ES_tradnl" w:eastAsia="en-US"/>
        </w:rPr>
        <w:t xml:space="preserve"> SESIÓN ORDINARIA, CELEBRADA EL VEINTI</w:t>
      </w:r>
      <w:r>
        <w:rPr>
          <w:rFonts w:ascii="Palatino Linotype" w:eastAsia="Calibri" w:hAnsi="Palatino Linotype" w:cs="Tahoma"/>
          <w:bCs/>
          <w:sz w:val="22"/>
          <w:szCs w:val="22"/>
          <w:lang w:val="es-ES_tradnl" w:eastAsia="en-US"/>
        </w:rPr>
        <w:t xml:space="preserve">SIETE </w:t>
      </w:r>
      <w:r w:rsidRPr="001C70D6">
        <w:rPr>
          <w:rFonts w:ascii="Palatino Linotype" w:eastAsia="Calibri" w:hAnsi="Palatino Linotype" w:cs="Tahoma"/>
          <w:bCs/>
          <w:sz w:val="22"/>
          <w:szCs w:val="22"/>
          <w:lang w:val="es-ES_tradnl" w:eastAsia="en-US"/>
        </w:rPr>
        <w:t xml:space="preserve">DE </w:t>
      </w:r>
      <w:r>
        <w:rPr>
          <w:rFonts w:ascii="Palatino Linotype" w:eastAsia="Calibri" w:hAnsi="Palatino Linotype" w:cs="Tahoma"/>
          <w:bCs/>
          <w:sz w:val="22"/>
          <w:szCs w:val="22"/>
          <w:lang w:val="es-ES_tradnl" w:eastAsia="en-US"/>
        </w:rPr>
        <w:t>NOVIEMBRE</w:t>
      </w:r>
      <w:r w:rsidRPr="001C70D6">
        <w:rPr>
          <w:rFonts w:ascii="Palatino Linotype" w:eastAsia="Calibri" w:hAnsi="Palatino Linotype" w:cs="Tahoma"/>
          <w:bCs/>
          <w:sz w:val="22"/>
          <w:szCs w:val="22"/>
          <w:lang w:val="es-ES_tradnl" w:eastAsia="en-US"/>
        </w:rPr>
        <w:t xml:space="preserve"> DE DOS MIL DIECINUEVE, ANTE EL SECRETARIO TÉCNICO DEL PLENO, ALEXIS TAPIA </w:t>
      </w:r>
      <w:r w:rsidRPr="00F012DF">
        <w:rPr>
          <w:rFonts w:ascii="Palatino Linotype" w:eastAsia="Calibri" w:hAnsi="Palatino Linotype" w:cs="Tahoma"/>
          <w:bCs/>
          <w:sz w:val="22"/>
          <w:szCs w:val="22"/>
          <w:lang w:val="es-ES_tradnl" w:eastAsia="en-US"/>
        </w:rPr>
        <w:t>RAMÍREZ.</w:t>
      </w:r>
    </w:p>
    <w:p w14:paraId="6B570735" w14:textId="77777777" w:rsidR="00846794" w:rsidRDefault="00846794" w:rsidP="00846794">
      <w:pPr>
        <w:spacing w:line="360" w:lineRule="auto"/>
        <w:ind w:right="-93"/>
        <w:jc w:val="both"/>
        <w:rPr>
          <w:rFonts w:ascii="Palatino Linotype" w:eastAsia="Calibri" w:hAnsi="Palatino Linotype" w:cs="Tahoma"/>
          <w:b/>
          <w:bCs/>
          <w:sz w:val="22"/>
          <w:szCs w:val="22"/>
          <w:lang w:eastAsia="en-US"/>
        </w:rPr>
      </w:pPr>
    </w:p>
    <w:p w14:paraId="04BC6AED" w14:textId="77777777" w:rsidR="00846794" w:rsidRDefault="00846794" w:rsidP="00846794">
      <w:pPr>
        <w:spacing w:line="360" w:lineRule="auto"/>
        <w:ind w:right="-93"/>
        <w:jc w:val="both"/>
        <w:rPr>
          <w:rFonts w:ascii="Palatino Linotype" w:eastAsia="Calibri" w:hAnsi="Palatino Linotype" w:cs="Tahoma"/>
          <w:b/>
          <w:bCs/>
          <w:sz w:val="22"/>
          <w:szCs w:val="22"/>
          <w:lang w:eastAsia="en-US"/>
        </w:rPr>
      </w:pPr>
    </w:p>
    <w:p w14:paraId="4B5EC483" w14:textId="77777777" w:rsidR="00846794" w:rsidRDefault="00846794" w:rsidP="00846794">
      <w:pPr>
        <w:spacing w:line="360" w:lineRule="auto"/>
        <w:ind w:right="-93"/>
        <w:jc w:val="both"/>
        <w:rPr>
          <w:rFonts w:ascii="Palatino Linotype" w:eastAsia="Calibri" w:hAnsi="Palatino Linotype" w:cs="Tahoma"/>
          <w:b/>
          <w:bCs/>
          <w:sz w:val="22"/>
          <w:szCs w:val="22"/>
          <w:lang w:eastAsia="en-US"/>
        </w:rPr>
      </w:pPr>
    </w:p>
    <w:p w14:paraId="0DA5BB32" w14:textId="77777777" w:rsidR="00846794" w:rsidRDefault="00846794" w:rsidP="00846794">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636BD215" wp14:editId="3A674A71">
                <wp:simplePos x="0" y="0"/>
                <wp:positionH relativeFrom="margin">
                  <wp:align>center</wp:align>
                </wp:positionH>
                <wp:positionV relativeFrom="paragraph">
                  <wp:posOffset>129540</wp:posOffset>
                </wp:positionV>
                <wp:extent cx="2551430" cy="809625"/>
                <wp:effectExtent l="0" t="0" r="20320" b="28575"/>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38E0FB" w14:textId="77777777" w:rsidR="00846794" w:rsidRPr="00DA1AD1" w:rsidRDefault="00846794" w:rsidP="00846794">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6B1BE40F" w14:textId="77777777" w:rsidR="00846794" w:rsidRPr="00DA1AD1" w:rsidRDefault="00846794" w:rsidP="00846794">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808FC5A" w14:textId="77777777" w:rsidR="00846794" w:rsidRPr="00DA1AD1" w:rsidRDefault="00846794" w:rsidP="00846794">
                            <w:pPr>
                              <w:jc w:val="center"/>
                              <w:rPr>
                                <w:rFonts w:ascii="Palatino Linotype" w:hAnsi="Palatino Linotype"/>
                                <w:b/>
                                <w:sz w:val="22"/>
                                <w:szCs w:val="24"/>
                              </w:rPr>
                            </w:pPr>
                            <w:r w:rsidRPr="00DA1AD1">
                              <w:rPr>
                                <w:rFonts w:ascii="Palatino Linotype" w:hAnsi="Palatino Linotype"/>
                                <w:b/>
                                <w:sz w:val="22"/>
                                <w:szCs w:val="24"/>
                              </w:rPr>
                              <w:t>(Rúbrica)</w:t>
                            </w:r>
                          </w:p>
                          <w:p w14:paraId="7BC5C78F" w14:textId="77777777" w:rsidR="00846794" w:rsidRPr="00016AF3" w:rsidRDefault="00846794" w:rsidP="00846794">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BD215" id="_x0000_t202" coordsize="21600,21600" o:spt="202" path="m,l,21600r21600,l21600,xe">
                <v:stroke joinstyle="miter"/>
                <v:path gradientshapeok="t" o:connecttype="rect"/>
              </v:shapetype>
              <v:shape id="Cuadro de texto 23"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fDMngIAANQ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AlzfDMngIAANQFAAAOAAAAAAAAAAAAAAAAAC4CAABkcnMvZTJv&#10;RG9jLnhtbFBLAQItABQABgAIAAAAIQCEvBj92gAAAAcBAAAPAAAAAAAAAAAAAAAAAPgEAABkcnMv&#10;ZG93bnJldi54bWxQSwUGAAAAAAQABADzAAAA/wUAAAAA&#10;" fillcolor="white [3201]" strokecolor="white [3212]" strokeweight=".5pt">
                <v:path arrowok="t"/>
                <v:textbox>
                  <w:txbxContent>
                    <w:p w14:paraId="5238E0FB" w14:textId="77777777" w:rsidR="00846794" w:rsidRPr="00DA1AD1" w:rsidRDefault="00846794" w:rsidP="00846794">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6B1BE40F" w14:textId="77777777" w:rsidR="00846794" w:rsidRPr="00DA1AD1" w:rsidRDefault="00846794" w:rsidP="00846794">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808FC5A" w14:textId="77777777" w:rsidR="00846794" w:rsidRPr="00DA1AD1" w:rsidRDefault="00846794" w:rsidP="00846794">
                      <w:pPr>
                        <w:jc w:val="center"/>
                        <w:rPr>
                          <w:rFonts w:ascii="Palatino Linotype" w:hAnsi="Palatino Linotype"/>
                          <w:b/>
                          <w:sz w:val="22"/>
                          <w:szCs w:val="24"/>
                        </w:rPr>
                      </w:pPr>
                      <w:r w:rsidRPr="00DA1AD1">
                        <w:rPr>
                          <w:rFonts w:ascii="Palatino Linotype" w:hAnsi="Palatino Linotype"/>
                          <w:b/>
                          <w:sz w:val="22"/>
                          <w:szCs w:val="24"/>
                        </w:rPr>
                        <w:t>(Rúbrica)</w:t>
                      </w:r>
                    </w:p>
                    <w:p w14:paraId="7BC5C78F" w14:textId="77777777" w:rsidR="00846794" w:rsidRPr="00016AF3" w:rsidRDefault="00846794" w:rsidP="00846794">
                      <w:pPr>
                        <w:jc w:val="center"/>
                        <w:rPr>
                          <w:rFonts w:ascii="Palatino Linotype" w:hAnsi="Palatino Linotype"/>
                          <w:b/>
                          <w:sz w:val="24"/>
                          <w:szCs w:val="24"/>
                        </w:rPr>
                      </w:pPr>
                    </w:p>
                  </w:txbxContent>
                </v:textbox>
                <w10:wrap anchorx="margin"/>
              </v:shape>
            </w:pict>
          </mc:Fallback>
        </mc:AlternateContent>
      </w:r>
    </w:p>
    <w:p w14:paraId="2A0B2C55" w14:textId="77777777" w:rsidR="00846794" w:rsidRDefault="00846794" w:rsidP="00846794">
      <w:pPr>
        <w:spacing w:line="360" w:lineRule="auto"/>
        <w:ind w:right="-93"/>
        <w:jc w:val="both"/>
        <w:rPr>
          <w:rFonts w:ascii="Palatino Linotype" w:eastAsia="Calibri" w:hAnsi="Palatino Linotype" w:cs="Tahoma"/>
          <w:b/>
          <w:bCs/>
          <w:sz w:val="22"/>
          <w:szCs w:val="22"/>
          <w:lang w:eastAsia="en-US"/>
        </w:rPr>
      </w:pPr>
    </w:p>
    <w:p w14:paraId="09B07114" w14:textId="77777777" w:rsidR="00846794" w:rsidRDefault="00846794" w:rsidP="00846794">
      <w:pPr>
        <w:spacing w:line="360" w:lineRule="auto"/>
        <w:ind w:right="-93"/>
        <w:jc w:val="both"/>
        <w:rPr>
          <w:rFonts w:ascii="Palatino Linotype" w:eastAsia="Calibri" w:hAnsi="Palatino Linotype" w:cs="Tahoma"/>
          <w:b/>
          <w:bCs/>
          <w:sz w:val="22"/>
          <w:szCs w:val="22"/>
          <w:lang w:eastAsia="en-US"/>
        </w:rPr>
      </w:pPr>
    </w:p>
    <w:p w14:paraId="50EEC895" w14:textId="77777777" w:rsidR="00846794" w:rsidRDefault="00846794" w:rsidP="00846794">
      <w:pPr>
        <w:spacing w:line="360" w:lineRule="auto"/>
        <w:ind w:right="-93"/>
        <w:jc w:val="both"/>
        <w:rPr>
          <w:rFonts w:ascii="Palatino Linotype" w:eastAsia="Calibri" w:hAnsi="Palatino Linotype" w:cs="Tahoma"/>
          <w:b/>
          <w:bCs/>
          <w:sz w:val="22"/>
          <w:szCs w:val="22"/>
          <w:lang w:eastAsia="en-US"/>
        </w:rPr>
      </w:pPr>
    </w:p>
    <w:p w14:paraId="7391DE6F" w14:textId="77777777" w:rsidR="00846794" w:rsidRDefault="00846794" w:rsidP="00846794">
      <w:pPr>
        <w:spacing w:line="360" w:lineRule="auto"/>
        <w:ind w:right="-93"/>
        <w:jc w:val="both"/>
        <w:rPr>
          <w:rFonts w:ascii="Palatino Linotype" w:eastAsia="Calibri" w:hAnsi="Palatino Linotype" w:cs="Tahoma"/>
          <w:b/>
          <w:bCs/>
          <w:sz w:val="22"/>
          <w:szCs w:val="22"/>
          <w:lang w:eastAsia="en-US"/>
        </w:rPr>
      </w:pPr>
    </w:p>
    <w:p w14:paraId="3E0F2E27" w14:textId="77777777" w:rsidR="00846794" w:rsidRDefault="00846794" w:rsidP="00846794">
      <w:pPr>
        <w:spacing w:line="360" w:lineRule="auto"/>
        <w:ind w:right="-93"/>
        <w:jc w:val="both"/>
        <w:rPr>
          <w:rFonts w:ascii="Palatino Linotype" w:eastAsia="Calibri" w:hAnsi="Palatino Linotype" w:cs="Tahoma"/>
          <w:b/>
          <w:bCs/>
          <w:sz w:val="22"/>
          <w:szCs w:val="22"/>
          <w:lang w:eastAsia="en-US"/>
        </w:rPr>
      </w:pPr>
    </w:p>
    <w:p w14:paraId="676A624F" w14:textId="77777777" w:rsidR="00846794" w:rsidRPr="00F012DF" w:rsidRDefault="00846794" w:rsidP="00846794">
      <w:pPr>
        <w:spacing w:line="360" w:lineRule="auto"/>
        <w:ind w:right="-93"/>
        <w:jc w:val="both"/>
        <w:rPr>
          <w:rFonts w:ascii="Palatino Linotype" w:eastAsia="Calibri" w:hAnsi="Palatino Linotype" w:cs="Tahoma"/>
          <w:b/>
          <w:bCs/>
          <w:sz w:val="22"/>
          <w:szCs w:val="22"/>
          <w:lang w:eastAsia="en-US"/>
        </w:rPr>
      </w:pPr>
    </w:p>
    <w:p w14:paraId="774A7039" w14:textId="77777777" w:rsidR="00846794" w:rsidRPr="00F012DF" w:rsidRDefault="00846794" w:rsidP="00846794">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279FB096" wp14:editId="344634AC">
                <wp:simplePos x="0" y="0"/>
                <wp:positionH relativeFrom="margin">
                  <wp:posOffset>3011805</wp:posOffset>
                </wp:positionH>
                <wp:positionV relativeFrom="paragraph">
                  <wp:posOffset>9525</wp:posOffset>
                </wp:positionV>
                <wp:extent cx="2800350" cy="776378"/>
                <wp:effectExtent l="0" t="0" r="19050" b="2413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A4A6F4" w14:textId="77777777" w:rsidR="00846794" w:rsidRPr="00DA1AD1" w:rsidRDefault="00846794" w:rsidP="00846794">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9A5A718" w14:textId="77777777" w:rsidR="00846794" w:rsidRPr="00DA1AD1" w:rsidRDefault="00846794" w:rsidP="0084679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308365C" w14:textId="77777777" w:rsidR="00846794" w:rsidRPr="00DA1AD1" w:rsidRDefault="00846794" w:rsidP="00846794">
                            <w:pPr>
                              <w:jc w:val="center"/>
                              <w:rPr>
                                <w:rFonts w:ascii="Palatino Linotype" w:hAnsi="Palatino Linotype"/>
                                <w:b/>
                                <w:sz w:val="22"/>
                                <w:szCs w:val="24"/>
                              </w:rPr>
                            </w:pPr>
                            <w:r w:rsidRPr="00DA1AD1">
                              <w:rPr>
                                <w:rFonts w:ascii="Palatino Linotype" w:hAnsi="Palatino Linotype"/>
                                <w:b/>
                                <w:sz w:val="22"/>
                                <w:szCs w:val="24"/>
                              </w:rPr>
                              <w:t>(Rúbrica)</w:t>
                            </w:r>
                          </w:p>
                          <w:p w14:paraId="2D1A3DD1" w14:textId="77777777" w:rsidR="00846794" w:rsidRPr="00DA1AD1" w:rsidRDefault="00846794" w:rsidP="00846794">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FB096" id="Cuadro de texto 2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GEJ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ERhCZ0CAADbBQAADgAAAAAAAAAAAAAAAAAuAgAAZHJzL2Uy&#10;b0RvYy54bWxQSwECLQAUAAYACAAAACEA2loMe9wAAAAJAQAADwAAAAAAAAAAAAAAAAD3BAAAZHJz&#10;L2Rvd25yZXYueG1sUEsFBgAAAAAEAAQA8wAAAAAGAAAAAA==&#10;" fillcolor="white [3201]" strokecolor="white [3212]" strokeweight=".5pt">
                <v:path arrowok="t"/>
                <v:textbox>
                  <w:txbxContent>
                    <w:p w14:paraId="3AA4A6F4" w14:textId="77777777" w:rsidR="00846794" w:rsidRPr="00DA1AD1" w:rsidRDefault="00846794" w:rsidP="00846794">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9A5A718" w14:textId="77777777" w:rsidR="00846794" w:rsidRPr="00DA1AD1" w:rsidRDefault="00846794" w:rsidP="0084679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308365C" w14:textId="77777777" w:rsidR="00846794" w:rsidRPr="00DA1AD1" w:rsidRDefault="00846794" w:rsidP="00846794">
                      <w:pPr>
                        <w:jc w:val="center"/>
                        <w:rPr>
                          <w:rFonts w:ascii="Palatino Linotype" w:hAnsi="Palatino Linotype"/>
                          <w:b/>
                          <w:sz w:val="22"/>
                          <w:szCs w:val="24"/>
                        </w:rPr>
                      </w:pPr>
                      <w:r w:rsidRPr="00DA1AD1">
                        <w:rPr>
                          <w:rFonts w:ascii="Palatino Linotype" w:hAnsi="Palatino Linotype"/>
                          <w:b/>
                          <w:sz w:val="22"/>
                          <w:szCs w:val="24"/>
                        </w:rPr>
                        <w:t>(Rúbrica)</w:t>
                      </w:r>
                    </w:p>
                    <w:p w14:paraId="2D1A3DD1" w14:textId="77777777" w:rsidR="00846794" w:rsidRPr="00DA1AD1" w:rsidRDefault="00846794" w:rsidP="00846794">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045F7D95" wp14:editId="5E618176">
                <wp:simplePos x="0" y="0"/>
                <wp:positionH relativeFrom="margin">
                  <wp:align>left</wp:align>
                </wp:positionH>
                <wp:positionV relativeFrom="paragraph">
                  <wp:posOffset>12328</wp:posOffset>
                </wp:positionV>
                <wp:extent cx="1943100" cy="752475"/>
                <wp:effectExtent l="0" t="0" r="19050" b="28575"/>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F63A82" w14:textId="77777777" w:rsidR="00846794" w:rsidRPr="00DA1AD1" w:rsidRDefault="00846794" w:rsidP="00846794">
                            <w:pPr>
                              <w:jc w:val="center"/>
                              <w:rPr>
                                <w:rFonts w:ascii="Palatino Linotype" w:hAnsi="Palatino Linotype" w:cs="Tahoma"/>
                                <w:b/>
                                <w:sz w:val="22"/>
                                <w:szCs w:val="24"/>
                              </w:rPr>
                            </w:pPr>
                            <w:r w:rsidRPr="00DA1AD1">
                              <w:rPr>
                                <w:rFonts w:ascii="Palatino Linotype" w:hAnsi="Palatino Linotype" w:cs="Tahoma"/>
                                <w:b/>
                                <w:sz w:val="22"/>
                                <w:szCs w:val="24"/>
                              </w:rPr>
                              <w:t xml:space="preserve">Eva </w:t>
                            </w:r>
                            <w:proofErr w:type="spellStart"/>
                            <w:r w:rsidRPr="00DA1AD1">
                              <w:rPr>
                                <w:rFonts w:ascii="Palatino Linotype" w:hAnsi="Palatino Linotype" w:cs="Tahoma"/>
                                <w:b/>
                                <w:sz w:val="22"/>
                                <w:szCs w:val="24"/>
                              </w:rPr>
                              <w:t>Abaid</w:t>
                            </w:r>
                            <w:proofErr w:type="spellEnd"/>
                            <w:r w:rsidRPr="00DA1AD1">
                              <w:rPr>
                                <w:rFonts w:ascii="Palatino Linotype" w:hAnsi="Palatino Linotype" w:cs="Tahoma"/>
                                <w:b/>
                                <w:sz w:val="22"/>
                                <w:szCs w:val="24"/>
                              </w:rPr>
                              <w:t xml:space="preserve"> </w:t>
                            </w:r>
                            <w:proofErr w:type="spellStart"/>
                            <w:r w:rsidRPr="00DA1AD1">
                              <w:rPr>
                                <w:rFonts w:ascii="Palatino Linotype" w:hAnsi="Palatino Linotype" w:cs="Tahoma"/>
                                <w:b/>
                                <w:sz w:val="22"/>
                                <w:szCs w:val="24"/>
                              </w:rPr>
                              <w:t>Yapur</w:t>
                            </w:r>
                            <w:proofErr w:type="spellEnd"/>
                          </w:p>
                          <w:p w14:paraId="112F7096" w14:textId="77777777" w:rsidR="00846794" w:rsidRPr="00DA1AD1" w:rsidRDefault="00846794" w:rsidP="00846794">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3FED86C" w14:textId="77777777" w:rsidR="00846794" w:rsidRPr="00DA1AD1" w:rsidRDefault="00846794" w:rsidP="00846794">
                            <w:pPr>
                              <w:jc w:val="center"/>
                              <w:rPr>
                                <w:rFonts w:ascii="Palatino Linotype" w:hAnsi="Palatino Linotype"/>
                                <w:b/>
                                <w:sz w:val="22"/>
                                <w:szCs w:val="24"/>
                              </w:rPr>
                            </w:pPr>
                            <w:r w:rsidRPr="00DA1AD1">
                              <w:rPr>
                                <w:rFonts w:ascii="Palatino Linotype" w:hAnsi="Palatino Linotype"/>
                                <w:b/>
                                <w:sz w:val="22"/>
                                <w:szCs w:val="24"/>
                              </w:rPr>
                              <w:t>(Rúbrica)</w:t>
                            </w:r>
                          </w:p>
                          <w:p w14:paraId="42C18E56" w14:textId="77777777" w:rsidR="00846794" w:rsidRPr="00DA1AD1" w:rsidRDefault="00846794" w:rsidP="00846794">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F7D95" id="Cuadro de texto 26"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" fillcolor="white [3201]" strokecolor="white [3212]" strokeweight=".5pt">
                <v:path arrowok="t"/>
                <v:textbox>
                  <w:txbxContent>
                    <w:p w14:paraId="50F63A82" w14:textId="77777777" w:rsidR="00846794" w:rsidRPr="00DA1AD1" w:rsidRDefault="00846794" w:rsidP="00846794">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12F7096" w14:textId="77777777" w:rsidR="00846794" w:rsidRPr="00DA1AD1" w:rsidRDefault="00846794" w:rsidP="00846794">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3FED86C" w14:textId="77777777" w:rsidR="00846794" w:rsidRPr="00DA1AD1" w:rsidRDefault="00846794" w:rsidP="00846794">
                      <w:pPr>
                        <w:jc w:val="center"/>
                        <w:rPr>
                          <w:rFonts w:ascii="Palatino Linotype" w:hAnsi="Palatino Linotype"/>
                          <w:b/>
                          <w:sz w:val="22"/>
                          <w:szCs w:val="24"/>
                        </w:rPr>
                      </w:pPr>
                      <w:r w:rsidRPr="00DA1AD1">
                        <w:rPr>
                          <w:rFonts w:ascii="Palatino Linotype" w:hAnsi="Palatino Linotype"/>
                          <w:b/>
                          <w:sz w:val="22"/>
                          <w:szCs w:val="24"/>
                        </w:rPr>
                        <w:t>(Rúbrica)</w:t>
                      </w:r>
                    </w:p>
                    <w:p w14:paraId="42C18E56" w14:textId="77777777" w:rsidR="00846794" w:rsidRPr="00DA1AD1" w:rsidRDefault="00846794" w:rsidP="00846794">
                      <w:pPr>
                        <w:jc w:val="center"/>
                        <w:rPr>
                          <w:sz w:val="18"/>
                        </w:rPr>
                      </w:pPr>
                    </w:p>
                  </w:txbxContent>
                </v:textbox>
                <w10:wrap anchorx="margin"/>
              </v:shape>
            </w:pict>
          </mc:Fallback>
        </mc:AlternateContent>
      </w:r>
    </w:p>
    <w:p w14:paraId="7DC040C0" w14:textId="77777777" w:rsidR="00846794" w:rsidRPr="00F012DF" w:rsidRDefault="00846794" w:rsidP="00846794">
      <w:pPr>
        <w:spacing w:line="360" w:lineRule="auto"/>
        <w:ind w:right="-93"/>
        <w:jc w:val="both"/>
        <w:rPr>
          <w:rFonts w:ascii="Palatino Linotype" w:eastAsia="Calibri" w:hAnsi="Palatino Linotype" w:cs="Tahoma"/>
          <w:b/>
          <w:bCs/>
          <w:sz w:val="22"/>
          <w:szCs w:val="22"/>
          <w:lang w:eastAsia="en-US"/>
        </w:rPr>
      </w:pPr>
    </w:p>
    <w:p w14:paraId="5381044E" w14:textId="77777777" w:rsidR="00846794" w:rsidRPr="00F012DF" w:rsidRDefault="00846794" w:rsidP="00846794">
      <w:pPr>
        <w:spacing w:line="360" w:lineRule="auto"/>
        <w:ind w:right="-93"/>
        <w:jc w:val="both"/>
        <w:rPr>
          <w:rFonts w:ascii="Palatino Linotype" w:eastAsia="Calibri" w:hAnsi="Palatino Linotype" w:cs="Tahoma"/>
          <w:b/>
          <w:bCs/>
          <w:sz w:val="22"/>
          <w:szCs w:val="22"/>
          <w:lang w:eastAsia="en-US"/>
        </w:rPr>
      </w:pPr>
    </w:p>
    <w:p w14:paraId="178EF63C" w14:textId="77777777" w:rsidR="00846794" w:rsidRDefault="00846794" w:rsidP="00846794">
      <w:pPr>
        <w:spacing w:line="360" w:lineRule="auto"/>
        <w:ind w:right="-93"/>
        <w:jc w:val="both"/>
        <w:rPr>
          <w:rFonts w:ascii="Palatino Linotype" w:eastAsia="Calibri" w:hAnsi="Palatino Linotype" w:cs="Tahoma"/>
          <w:b/>
          <w:bCs/>
          <w:sz w:val="22"/>
          <w:szCs w:val="22"/>
          <w:lang w:eastAsia="en-US"/>
        </w:rPr>
      </w:pPr>
    </w:p>
    <w:p w14:paraId="628923BA" w14:textId="77777777" w:rsidR="00846794" w:rsidRDefault="00846794" w:rsidP="00846794">
      <w:pPr>
        <w:spacing w:line="360" w:lineRule="auto"/>
        <w:ind w:right="-93"/>
        <w:jc w:val="both"/>
        <w:rPr>
          <w:rFonts w:ascii="Palatino Linotype" w:eastAsia="Calibri" w:hAnsi="Palatino Linotype" w:cs="Tahoma"/>
          <w:b/>
          <w:bCs/>
          <w:sz w:val="22"/>
          <w:szCs w:val="22"/>
          <w:lang w:eastAsia="en-US"/>
        </w:rPr>
      </w:pPr>
    </w:p>
    <w:p w14:paraId="422C7ECC" w14:textId="77777777" w:rsidR="00846794" w:rsidRPr="00F012DF" w:rsidRDefault="00846794" w:rsidP="00846794">
      <w:pPr>
        <w:spacing w:line="360" w:lineRule="auto"/>
        <w:ind w:right="-93"/>
        <w:jc w:val="both"/>
        <w:rPr>
          <w:rFonts w:ascii="Palatino Linotype" w:eastAsia="Calibri" w:hAnsi="Palatino Linotype" w:cs="Tahoma"/>
          <w:b/>
          <w:bCs/>
          <w:sz w:val="22"/>
          <w:szCs w:val="22"/>
          <w:lang w:eastAsia="en-US"/>
        </w:rPr>
      </w:pPr>
    </w:p>
    <w:p w14:paraId="400924FC" w14:textId="77777777" w:rsidR="00846794" w:rsidRDefault="00846794" w:rsidP="00846794">
      <w:pPr>
        <w:spacing w:line="360" w:lineRule="auto"/>
        <w:ind w:right="-93"/>
        <w:jc w:val="both"/>
        <w:rPr>
          <w:rFonts w:ascii="Palatino Linotype" w:eastAsia="Calibri" w:hAnsi="Palatino Linotype" w:cs="Tahoma"/>
          <w:b/>
          <w:bCs/>
          <w:sz w:val="22"/>
          <w:szCs w:val="22"/>
          <w:lang w:eastAsia="en-US"/>
        </w:rPr>
      </w:pPr>
    </w:p>
    <w:p w14:paraId="54DE566A" w14:textId="77777777" w:rsidR="00846794" w:rsidRDefault="00846794" w:rsidP="00846794">
      <w:pPr>
        <w:spacing w:line="360" w:lineRule="auto"/>
        <w:ind w:right="-93"/>
        <w:jc w:val="both"/>
        <w:rPr>
          <w:rFonts w:ascii="Palatino Linotype" w:eastAsia="Calibri" w:hAnsi="Palatino Linotype" w:cs="Tahoma"/>
          <w:b/>
          <w:bCs/>
          <w:sz w:val="22"/>
          <w:szCs w:val="22"/>
          <w:lang w:eastAsia="en-US"/>
        </w:rPr>
      </w:pPr>
    </w:p>
    <w:p w14:paraId="39DCBF53" w14:textId="77777777" w:rsidR="00846794" w:rsidRPr="00F012DF" w:rsidRDefault="00846794" w:rsidP="00846794">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5DB07EE1" wp14:editId="570076F9">
                <wp:simplePos x="0" y="0"/>
                <wp:positionH relativeFrom="margin">
                  <wp:align>right</wp:align>
                </wp:positionH>
                <wp:positionV relativeFrom="paragraph">
                  <wp:posOffset>5080</wp:posOffset>
                </wp:positionV>
                <wp:extent cx="2276475" cy="724618"/>
                <wp:effectExtent l="0" t="0" r="28575" b="18415"/>
                <wp:wrapNone/>
                <wp:docPr id="27"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6EA2271" w14:textId="77777777" w:rsidR="00846794" w:rsidRPr="00DA1AD1" w:rsidRDefault="00846794" w:rsidP="00846794">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5F380CDC" w14:textId="77777777" w:rsidR="00846794" w:rsidRPr="00DA1AD1" w:rsidRDefault="00846794" w:rsidP="0084679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4523C87" w14:textId="77777777" w:rsidR="00846794" w:rsidRPr="00DA1AD1" w:rsidRDefault="00846794" w:rsidP="00846794">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61E8AA08" w14:textId="77777777" w:rsidR="00846794" w:rsidRDefault="00846794" w:rsidP="008467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07EE1"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" fillcolor="white [3201]" strokecolor="white [3212]" strokeweight=".5pt">
                <v:path arrowok="t"/>
                <v:textbox>
                  <w:txbxContent>
                    <w:p w14:paraId="06EA2271" w14:textId="77777777" w:rsidR="00846794" w:rsidRPr="00DA1AD1" w:rsidRDefault="00846794" w:rsidP="00846794">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5F380CDC" w14:textId="77777777" w:rsidR="00846794" w:rsidRPr="00DA1AD1" w:rsidRDefault="00846794" w:rsidP="0084679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4523C87" w14:textId="77777777" w:rsidR="00846794" w:rsidRPr="00DA1AD1" w:rsidRDefault="00846794" w:rsidP="00846794">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61E8AA08" w14:textId="77777777" w:rsidR="00846794" w:rsidRDefault="00846794" w:rsidP="00846794"/>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47E10440" wp14:editId="1E6CE444">
                <wp:simplePos x="0" y="0"/>
                <wp:positionH relativeFrom="margin">
                  <wp:align>left</wp:align>
                </wp:positionH>
                <wp:positionV relativeFrom="paragraph">
                  <wp:posOffset>8890</wp:posOffset>
                </wp:positionV>
                <wp:extent cx="2133600" cy="681486"/>
                <wp:effectExtent l="0" t="0" r="19050" b="23495"/>
                <wp:wrapNone/>
                <wp:docPr id="2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FB305C" w14:textId="77777777" w:rsidR="00846794" w:rsidRPr="00DA1AD1" w:rsidRDefault="00846794" w:rsidP="00846794">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37ADB97" w14:textId="77777777" w:rsidR="00846794" w:rsidRPr="00DA1AD1" w:rsidRDefault="00846794" w:rsidP="0084679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B47031B" w14:textId="77777777" w:rsidR="00846794" w:rsidRPr="00DA1AD1" w:rsidRDefault="00846794" w:rsidP="00846794">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10440"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DEtSLjoAIAANoFAAAOAAAAAAAAAAAAAAAAAC4CAABkcnMvZTJv&#10;RG9jLnhtbFBLAQItABQABgAIAAAAIQCyy/MP2AAAAAYBAAAPAAAAAAAAAAAAAAAAAPoEAABkcnMv&#10;ZG93bnJldi54bWxQSwUGAAAAAAQABADzAAAA/wUAAAAA&#10;" fillcolor="white [3201]" strokecolor="white [3212]" strokeweight=".5pt">
                <v:path arrowok="t"/>
                <v:textbox>
                  <w:txbxContent>
                    <w:p w14:paraId="04FB305C" w14:textId="77777777" w:rsidR="00846794" w:rsidRPr="00DA1AD1" w:rsidRDefault="00846794" w:rsidP="00846794">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37ADB97" w14:textId="77777777" w:rsidR="00846794" w:rsidRPr="00DA1AD1" w:rsidRDefault="00846794" w:rsidP="0084679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B47031B" w14:textId="77777777" w:rsidR="00846794" w:rsidRPr="00DA1AD1" w:rsidRDefault="00846794" w:rsidP="00846794">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64A49C95" w14:textId="77777777" w:rsidR="00846794" w:rsidRDefault="00846794" w:rsidP="00846794">
      <w:pPr>
        <w:spacing w:line="360" w:lineRule="auto"/>
        <w:ind w:right="-93"/>
        <w:jc w:val="both"/>
        <w:rPr>
          <w:rFonts w:ascii="Palatino Linotype" w:eastAsia="Calibri" w:hAnsi="Palatino Linotype" w:cs="Tahoma"/>
          <w:bCs/>
          <w:sz w:val="22"/>
          <w:szCs w:val="22"/>
          <w:lang w:eastAsia="en-US"/>
        </w:rPr>
      </w:pPr>
    </w:p>
    <w:p w14:paraId="1A17DA45" w14:textId="77777777" w:rsidR="00846794" w:rsidRPr="00515A59" w:rsidRDefault="00846794" w:rsidP="00846794">
      <w:pPr>
        <w:spacing w:line="360" w:lineRule="auto"/>
        <w:ind w:right="-93"/>
        <w:jc w:val="both"/>
        <w:rPr>
          <w:rFonts w:ascii="Palatino Linotype" w:eastAsia="Calibri" w:hAnsi="Palatino Linotype" w:cs="Tahoma"/>
          <w:b/>
          <w:bCs/>
          <w:sz w:val="22"/>
          <w:szCs w:val="22"/>
          <w:lang w:eastAsia="en-US"/>
        </w:rPr>
      </w:pPr>
    </w:p>
    <w:p w14:paraId="201D5040" w14:textId="77777777" w:rsidR="00846794" w:rsidRPr="00515A59" w:rsidRDefault="00846794" w:rsidP="00846794">
      <w:pPr>
        <w:spacing w:line="360" w:lineRule="auto"/>
        <w:ind w:right="-93"/>
        <w:jc w:val="both"/>
        <w:rPr>
          <w:rFonts w:ascii="Palatino Linotype" w:eastAsia="Calibri" w:hAnsi="Palatino Linotype" w:cs="Tahoma"/>
          <w:b/>
          <w:bCs/>
          <w:sz w:val="22"/>
          <w:szCs w:val="22"/>
          <w:lang w:eastAsia="en-US"/>
        </w:rPr>
      </w:pPr>
    </w:p>
    <w:p w14:paraId="1F9C7028" w14:textId="77777777" w:rsidR="00846794" w:rsidRPr="00515A59" w:rsidRDefault="00846794" w:rsidP="00846794">
      <w:pPr>
        <w:spacing w:line="360" w:lineRule="auto"/>
        <w:ind w:right="-93"/>
        <w:jc w:val="both"/>
        <w:rPr>
          <w:rFonts w:ascii="Palatino Linotype" w:eastAsia="Calibri" w:hAnsi="Palatino Linotype" w:cs="Tahoma"/>
          <w:b/>
          <w:bCs/>
          <w:sz w:val="22"/>
          <w:szCs w:val="22"/>
          <w:lang w:eastAsia="en-US"/>
        </w:rPr>
      </w:pPr>
    </w:p>
    <w:p w14:paraId="4F877E41" w14:textId="77777777" w:rsidR="00846794" w:rsidRPr="00515A59" w:rsidRDefault="00846794" w:rsidP="00846794">
      <w:pPr>
        <w:spacing w:line="360" w:lineRule="auto"/>
        <w:ind w:right="-93"/>
        <w:jc w:val="both"/>
        <w:rPr>
          <w:rFonts w:ascii="Palatino Linotype" w:eastAsia="Calibri" w:hAnsi="Palatino Linotype" w:cs="Tahoma"/>
          <w:b/>
          <w:bCs/>
          <w:sz w:val="22"/>
          <w:szCs w:val="22"/>
          <w:lang w:eastAsia="en-US"/>
        </w:rPr>
      </w:pPr>
    </w:p>
    <w:p w14:paraId="1C0367A5" w14:textId="77777777" w:rsidR="00846794" w:rsidRDefault="00846794" w:rsidP="00846794">
      <w:pPr>
        <w:spacing w:line="360" w:lineRule="auto"/>
        <w:ind w:right="-93"/>
        <w:jc w:val="both"/>
        <w:rPr>
          <w:rFonts w:ascii="Palatino Linotype" w:eastAsia="Calibri" w:hAnsi="Palatino Linotype" w:cs="Tahoma"/>
          <w:bCs/>
          <w:sz w:val="22"/>
          <w:szCs w:val="22"/>
          <w:highlight w:val="yellow"/>
          <w:lang w:val="es-ES_tradnl"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527DD673" wp14:editId="4098DA23">
                <wp:simplePos x="0" y="0"/>
                <wp:positionH relativeFrom="page">
                  <wp:posOffset>2294626</wp:posOffset>
                </wp:positionH>
                <wp:positionV relativeFrom="paragraph">
                  <wp:posOffset>10172</wp:posOffset>
                </wp:positionV>
                <wp:extent cx="3152775" cy="706671"/>
                <wp:effectExtent l="0" t="0" r="28575" b="1778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5D2D40" w14:textId="77777777" w:rsidR="00846794" w:rsidRPr="00DA1AD1" w:rsidRDefault="00846794" w:rsidP="00846794">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19DEA3C" w14:textId="77777777" w:rsidR="00846794" w:rsidRPr="00DA1AD1" w:rsidRDefault="00846794" w:rsidP="00846794">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22FCE8B" w14:textId="77777777" w:rsidR="00846794" w:rsidRDefault="00846794" w:rsidP="00846794">
                            <w:pPr>
                              <w:jc w:val="center"/>
                              <w:rPr>
                                <w:rFonts w:ascii="Palatino Linotype" w:hAnsi="Palatino Linotype"/>
                                <w:b/>
                                <w:sz w:val="22"/>
                                <w:szCs w:val="24"/>
                              </w:rPr>
                            </w:pPr>
                            <w:r w:rsidRPr="00DA1AD1">
                              <w:rPr>
                                <w:rFonts w:ascii="Palatino Linotype" w:hAnsi="Palatino Linotype"/>
                                <w:b/>
                                <w:sz w:val="22"/>
                                <w:szCs w:val="24"/>
                              </w:rPr>
                              <w:t>(Rúbrica)</w:t>
                            </w:r>
                          </w:p>
                          <w:p w14:paraId="5F13A706" w14:textId="77777777" w:rsidR="00846794" w:rsidRDefault="00846794" w:rsidP="00846794">
                            <w:pPr>
                              <w:jc w:val="center"/>
                              <w:rPr>
                                <w:rFonts w:ascii="Palatino Linotype" w:hAnsi="Palatino Linotype"/>
                                <w:b/>
                                <w:sz w:val="22"/>
                                <w:szCs w:val="24"/>
                              </w:rPr>
                            </w:pPr>
                          </w:p>
                          <w:p w14:paraId="0FFB8D0A" w14:textId="77777777" w:rsidR="00846794" w:rsidRDefault="00846794" w:rsidP="00846794">
                            <w:pPr>
                              <w:jc w:val="center"/>
                              <w:rPr>
                                <w:rFonts w:ascii="Palatino Linotype" w:hAnsi="Palatino Linotype"/>
                                <w:b/>
                                <w:sz w:val="22"/>
                                <w:szCs w:val="24"/>
                              </w:rPr>
                            </w:pPr>
                          </w:p>
                          <w:p w14:paraId="405E75C6" w14:textId="77777777" w:rsidR="00846794" w:rsidRPr="00DA1AD1" w:rsidRDefault="00846794" w:rsidP="00846794">
                            <w:pPr>
                              <w:jc w:val="center"/>
                              <w:rPr>
                                <w:rFonts w:ascii="Palatino Linotype" w:hAnsi="Palatino Linotype"/>
                                <w:b/>
                                <w:sz w:val="22"/>
                                <w:szCs w:val="24"/>
                              </w:rPr>
                            </w:pPr>
                          </w:p>
                          <w:p w14:paraId="02D90F2A" w14:textId="77777777" w:rsidR="00846794" w:rsidRPr="00DA1AD1" w:rsidRDefault="00846794" w:rsidP="00846794">
                            <w:pPr>
                              <w:jc w:val="center"/>
                              <w:rPr>
                                <w:rFonts w:ascii="Palatino Linotype" w:hAnsi="Palatino Linotype"/>
                                <w:sz w:val="22"/>
                                <w:szCs w:val="24"/>
                              </w:rPr>
                            </w:pPr>
                          </w:p>
                          <w:p w14:paraId="5C2776C1" w14:textId="77777777" w:rsidR="00846794" w:rsidRPr="00EF2FC0" w:rsidRDefault="00846794" w:rsidP="00846794">
                            <w:pPr>
                              <w:jc w:val="center"/>
                              <w:rPr>
                                <w:rFonts w:ascii="Palatino Linotype" w:hAnsi="Palatino Linotype"/>
                                <w:sz w:val="24"/>
                                <w:szCs w:val="24"/>
                              </w:rPr>
                            </w:pPr>
                          </w:p>
                          <w:p w14:paraId="7103A24E" w14:textId="77777777" w:rsidR="00846794" w:rsidRDefault="00846794" w:rsidP="008467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DD673" id="Cuadro de texto 29"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Pt8T9GhAgAA2wUAAA4AAAAAAAAAAAAAAAAALgIAAGRy&#10;cy9lMm9Eb2MueG1sUEsBAi0AFAAGAAgAAAAhAFQfC/PcAAAACQEAAA8AAAAAAAAAAAAAAAAA+wQA&#10;AGRycy9kb3ducmV2LnhtbFBLBQYAAAAABAAEAPMAAAAEBgAAAAA=&#10;" fillcolor="white [3201]" strokecolor="white [3212]" strokeweight=".5pt">
                <v:path arrowok="t"/>
                <v:textbox>
                  <w:txbxContent>
                    <w:p w14:paraId="705D2D40" w14:textId="77777777" w:rsidR="00846794" w:rsidRPr="00DA1AD1" w:rsidRDefault="00846794" w:rsidP="00846794">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19DEA3C" w14:textId="77777777" w:rsidR="00846794" w:rsidRPr="00DA1AD1" w:rsidRDefault="00846794" w:rsidP="00846794">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22FCE8B" w14:textId="77777777" w:rsidR="00846794" w:rsidRDefault="00846794" w:rsidP="00846794">
                      <w:pPr>
                        <w:jc w:val="center"/>
                        <w:rPr>
                          <w:rFonts w:ascii="Palatino Linotype" w:hAnsi="Palatino Linotype"/>
                          <w:b/>
                          <w:sz w:val="22"/>
                          <w:szCs w:val="24"/>
                        </w:rPr>
                      </w:pPr>
                      <w:r w:rsidRPr="00DA1AD1">
                        <w:rPr>
                          <w:rFonts w:ascii="Palatino Linotype" w:hAnsi="Palatino Linotype"/>
                          <w:b/>
                          <w:sz w:val="22"/>
                          <w:szCs w:val="24"/>
                        </w:rPr>
                        <w:t>(Rúbrica)</w:t>
                      </w:r>
                    </w:p>
                    <w:p w14:paraId="5F13A706" w14:textId="77777777" w:rsidR="00846794" w:rsidRDefault="00846794" w:rsidP="00846794">
                      <w:pPr>
                        <w:jc w:val="center"/>
                        <w:rPr>
                          <w:rFonts w:ascii="Palatino Linotype" w:hAnsi="Palatino Linotype"/>
                          <w:b/>
                          <w:sz w:val="22"/>
                          <w:szCs w:val="24"/>
                        </w:rPr>
                      </w:pPr>
                    </w:p>
                    <w:p w14:paraId="0FFB8D0A" w14:textId="77777777" w:rsidR="00846794" w:rsidRDefault="00846794" w:rsidP="00846794">
                      <w:pPr>
                        <w:jc w:val="center"/>
                        <w:rPr>
                          <w:rFonts w:ascii="Palatino Linotype" w:hAnsi="Palatino Linotype"/>
                          <w:b/>
                          <w:sz w:val="22"/>
                          <w:szCs w:val="24"/>
                        </w:rPr>
                      </w:pPr>
                    </w:p>
                    <w:p w14:paraId="405E75C6" w14:textId="77777777" w:rsidR="00846794" w:rsidRPr="00DA1AD1" w:rsidRDefault="00846794" w:rsidP="00846794">
                      <w:pPr>
                        <w:jc w:val="center"/>
                        <w:rPr>
                          <w:rFonts w:ascii="Palatino Linotype" w:hAnsi="Palatino Linotype"/>
                          <w:b/>
                          <w:sz w:val="22"/>
                          <w:szCs w:val="24"/>
                        </w:rPr>
                      </w:pPr>
                    </w:p>
                    <w:p w14:paraId="02D90F2A" w14:textId="77777777" w:rsidR="00846794" w:rsidRPr="00DA1AD1" w:rsidRDefault="00846794" w:rsidP="00846794">
                      <w:pPr>
                        <w:jc w:val="center"/>
                        <w:rPr>
                          <w:rFonts w:ascii="Palatino Linotype" w:hAnsi="Palatino Linotype"/>
                          <w:sz w:val="22"/>
                          <w:szCs w:val="24"/>
                        </w:rPr>
                      </w:pPr>
                    </w:p>
                    <w:p w14:paraId="5C2776C1" w14:textId="77777777" w:rsidR="00846794" w:rsidRPr="00EF2FC0" w:rsidRDefault="00846794" w:rsidP="00846794">
                      <w:pPr>
                        <w:jc w:val="center"/>
                        <w:rPr>
                          <w:rFonts w:ascii="Palatino Linotype" w:hAnsi="Palatino Linotype"/>
                          <w:sz w:val="24"/>
                          <w:szCs w:val="24"/>
                        </w:rPr>
                      </w:pPr>
                    </w:p>
                    <w:p w14:paraId="7103A24E" w14:textId="77777777" w:rsidR="00846794" w:rsidRDefault="00846794" w:rsidP="00846794"/>
                  </w:txbxContent>
                </v:textbox>
                <w10:wrap anchorx="page"/>
              </v:shape>
            </w:pict>
          </mc:Fallback>
        </mc:AlternateContent>
      </w:r>
    </w:p>
    <w:p w14:paraId="49ABEB39" w14:textId="77777777" w:rsidR="00846794" w:rsidRDefault="00846794" w:rsidP="00846794">
      <w:pPr>
        <w:spacing w:line="360" w:lineRule="auto"/>
        <w:ind w:right="-93"/>
        <w:jc w:val="both"/>
        <w:rPr>
          <w:rFonts w:ascii="Palatino Linotype" w:eastAsia="Calibri" w:hAnsi="Palatino Linotype" w:cs="Tahoma"/>
          <w:bCs/>
          <w:sz w:val="22"/>
          <w:szCs w:val="22"/>
          <w:highlight w:val="yellow"/>
          <w:lang w:val="es-ES_tradnl" w:eastAsia="en-US"/>
        </w:rPr>
      </w:pPr>
    </w:p>
    <w:p w14:paraId="7FC7388D" w14:textId="77777777" w:rsidR="002F53BF" w:rsidRPr="00F904BA" w:rsidRDefault="002F53BF" w:rsidP="009808C0">
      <w:pPr>
        <w:tabs>
          <w:tab w:val="left" w:pos="8931"/>
        </w:tabs>
        <w:spacing w:line="360" w:lineRule="auto"/>
        <w:ind w:right="-93"/>
        <w:jc w:val="both"/>
        <w:rPr>
          <w:rFonts w:ascii="Palatino Linotype" w:eastAsia="Calibri" w:hAnsi="Palatino Linotype" w:cs="Tahoma"/>
          <w:sz w:val="22"/>
          <w:lang w:eastAsia="en-US"/>
        </w:rPr>
      </w:pPr>
    </w:p>
    <w:p w14:paraId="1ADDD27A" w14:textId="74270B57" w:rsidR="002F53BF" w:rsidRDefault="00354E1B" w:rsidP="009808C0">
      <w:pPr>
        <w:tabs>
          <w:tab w:val="left" w:pos="8931"/>
        </w:tabs>
        <w:spacing w:line="360" w:lineRule="auto"/>
        <w:ind w:right="-93"/>
        <w:jc w:val="both"/>
        <w:rPr>
          <w:rFonts w:ascii="Palatino Linotype" w:eastAsia="Calibri" w:hAnsi="Palatino Linotype" w:cs="Tahoma"/>
          <w:bCs/>
          <w:sz w:val="22"/>
          <w:lang w:eastAsia="en-US"/>
        </w:rPr>
      </w:pPr>
      <w:r w:rsidRPr="00F904BA">
        <w:rPr>
          <w:rFonts w:ascii="Palatino Linotype" w:eastAsia="Calibri" w:hAnsi="Palatino Linotype" w:cs="Tahoma"/>
          <w:sz w:val="22"/>
          <w:lang w:eastAsia="en-US"/>
        </w:rPr>
        <w:t>Esta foja corresponde a la resolución de fecha</w:t>
      </w:r>
      <w:r w:rsidR="00FD3380" w:rsidRPr="00F904BA">
        <w:rPr>
          <w:rFonts w:ascii="Palatino Linotype" w:eastAsia="Calibri" w:hAnsi="Palatino Linotype" w:cs="Tahoma"/>
          <w:sz w:val="22"/>
          <w:lang w:eastAsia="en-US"/>
        </w:rPr>
        <w:t xml:space="preserve"> veinti</w:t>
      </w:r>
      <w:r w:rsidR="00846794">
        <w:rPr>
          <w:rFonts w:ascii="Palatino Linotype" w:eastAsia="Calibri" w:hAnsi="Palatino Linotype" w:cs="Tahoma"/>
          <w:sz w:val="22"/>
          <w:lang w:eastAsia="en-US"/>
        </w:rPr>
        <w:t xml:space="preserve">siete </w:t>
      </w:r>
      <w:r w:rsidR="002D6FBF" w:rsidRPr="00F904BA">
        <w:rPr>
          <w:rFonts w:ascii="Palatino Linotype" w:eastAsia="Calibri" w:hAnsi="Palatino Linotype" w:cs="Tahoma"/>
          <w:sz w:val="22"/>
          <w:lang w:eastAsia="en-US"/>
        </w:rPr>
        <w:t>de noviembre</w:t>
      </w:r>
      <w:r w:rsidRPr="00F904BA">
        <w:rPr>
          <w:rFonts w:ascii="Palatino Linotype" w:eastAsia="Calibri" w:hAnsi="Palatino Linotype" w:cs="Tahoma"/>
          <w:sz w:val="22"/>
          <w:lang w:eastAsia="en-US"/>
        </w:rPr>
        <w:t xml:space="preserve"> de dos mil diecinueve, emitida en el </w:t>
      </w:r>
      <w:r w:rsidR="00846794">
        <w:rPr>
          <w:rFonts w:ascii="Palatino Linotype" w:eastAsia="Calibri" w:hAnsi="Palatino Linotype" w:cs="Tahoma"/>
          <w:sz w:val="22"/>
          <w:lang w:eastAsia="en-US"/>
        </w:rPr>
        <w:t>R</w:t>
      </w:r>
      <w:r w:rsidRPr="00F904BA">
        <w:rPr>
          <w:rFonts w:ascii="Palatino Linotype" w:eastAsia="Calibri" w:hAnsi="Palatino Linotype" w:cs="Tahoma"/>
          <w:sz w:val="22"/>
          <w:lang w:eastAsia="en-US"/>
        </w:rPr>
        <w:t xml:space="preserve">ecurso de </w:t>
      </w:r>
      <w:r w:rsidR="00846794">
        <w:rPr>
          <w:rFonts w:ascii="Palatino Linotype" w:eastAsia="Calibri" w:hAnsi="Palatino Linotype" w:cs="Tahoma"/>
          <w:sz w:val="22"/>
          <w:lang w:eastAsia="en-US"/>
        </w:rPr>
        <w:t>R</w:t>
      </w:r>
      <w:r w:rsidRPr="00F904BA">
        <w:rPr>
          <w:rFonts w:ascii="Palatino Linotype" w:eastAsia="Calibri" w:hAnsi="Palatino Linotype" w:cs="Tahoma"/>
          <w:sz w:val="22"/>
          <w:lang w:eastAsia="en-US"/>
        </w:rPr>
        <w:t xml:space="preserve">evisión número </w:t>
      </w:r>
      <w:r w:rsidR="002D6FBF" w:rsidRPr="00F904BA">
        <w:rPr>
          <w:rFonts w:ascii="Palatino Linotype" w:eastAsia="Calibri" w:hAnsi="Palatino Linotype" w:cs="Tahoma"/>
          <w:b/>
          <w:bCs/>
          <w:sz w:val="22"/>
          <w:lang w:eastAsia="en-US"/>
        </w:rPr>
        <w:t>0</w:t>
      </w:r>
      <w:r w:rsidR="00FD3380" w:rsidRPr="00F904BA">
        <w:rPr>
          <w:rFonts w:ascii="Palatino Linotype" w:eastAsia="Calibri" w:hAnsi="Palatino Linotype" w:cs="Tahoma"/>
          <w:b/>
          <w:bCs/>
          <w:sz w:val="22"/>
          <w:lang w:eastAsia="en-US"/>
        </w:rPr>
        <w:t>7391</w:t>
      </w:r>
      <w:r w:rsidR="00CF4C7F" w:rsidRPr="00F904BA">
        <w:rPr>
          <w:rFonts w:ascii="Palatino Linotype" w:eastAsia="Calibri" w:hAnsi="Palatino Linotype" w:cs="Tahoma"/>
          <w:b/>
          <w:bCs/>
          <w:sz w:val="22"/>
          <w:lang w:eastAsia="en-US"/>
        </w:rPr>
        <w:t>/INFOEM/IP/RR/2019</w:t>
      </w:r>
      <w:r w:rsidRPr="00F904BA">
        <w:rPr>
          <w:rFonts w:ascii="Palatino Linotype" w:eastAsia="Calibri" w:hAnsi="Palatino Linotype" w:cs="Tahoma"/>
          <w:bCs/>
          <w:sz w:val="22"/>
          <w:lang w:eastAsia="en-US"/>
        </w:rPr>
        <w:t>.</w:t>
      </w:r>
    </w:p>
    <w:p w14:paraId="725E2317" w14:textId="77777777" w:rsidR="00EA6C2B" w:rsidRPr="002F53BF" w:rsidRDefault="00EA6C2B" w:rsidP="009808C0">
      <w:pPr>
        <w:jc w:val="right"/>
        <w:rPr>
          <w:rFonts w:ascii="Palatino Linotype" w:eastAsia="Calibri" w:hAnsi="Palatino Linotype" w:cs="Tahoma"/>
          <w:sz w:val="22"/>
          <w:lang w:eastAsia="en-US"/>
        </w:rPr>
      </w:pPr>
    </w:p>
    <w:sectPr w:rsidR="00EA6C2B" w:rsidRPr="002F53BF" w:rsidSect="00DB7E5F">
      <w:headerReference w:type="default" r:id="rId20"/>
      <w:footerReference w:type="default" r:id="rId21"/>
      <w:headerReference w:type="first" r:id="rId22"/>
      <w:footerReference w:type="first" r:id="rId2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93BAA" w14:textId="77777777" w:rsidR="003A3AE4" w:rsidRDefault="003A3AE4" w:rsidP="00B31222">
      <w:r>
        <w:separator/>
      </w:r>
    </w:p>
  </w:endnote>
  <w:endnote w:type="continuationSeparator" w:id="0">
    <w:p w14:paraId="4C6666B8" w14:textId="77777777" w:rsidR="003A3AE4" w:rsidRDefault="003A3AE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2741297E" w:rsidR="005D1F03" w:rsidRPr="00147666" w:rsidRDefault="005D1F03">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5678FB">
              <w:rPr>
                <w:rFonts w:ascii="Palatino Linotype" w:hAnsi="Palatino Linotype"/>
                <w:b/>
                <w:bCs/>
                <w:noProof/>
              </w:rPr>
              <w:t>48</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5678FB">
              <w:rPr>
                <w:rFonts w:ascii="Palatino Linotype" w:hAnsi="Palatino Linotype"/>
                <w:b/>
                <w:bCs/>
                <w:noProof/>
              </w:rPr>
              <w:t>49</w:t>
            </w:r>
            <w:r w:rsidRPr="00147666">
              <w:rPr>
                <w:rFonts w:ascii="Palatino Linotype" w:hAnsi="Palatino Linotype"/>
                <w:b/>
                <w:bCs/>
                <w:sz w:val="24"/>
                <w:szCs w:val="24"/>
              </w:rPr>
              <w:fldChar w:fldCharType="end"/>
            </w:r>
          </w:p>
        </w:sdtContent>
      </w:sdt>
    </w:sdtContent>
  </w:sdt>
  <w:p w14:paraId="20CE2247" w14:textId="77777777" w:rsidR="005D1F03" w:rsidRDefault="005D1F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19149905" w:rsidR="005D1F03" w:rsidRDefault="005D1F0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678F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678FB">
              <w:rPr>
                <w:b/>
                <w:bCs/>
                <w:noProof/>
              </w:rPr>
              <w:t>49</w:t>
            </w:r>
            <w:r>
              <w:rPr>
                <w:b/>
                <w:bCs/>
                <w:sz w:val="24"/>
                <w:szCs w:val="24"/>
              </w:rPr>
              <w:fldChar w:fldCharType="end"/>
            </w:r>
          </w:p>
        </w:sdtContent>
      </w:sdt>
    </w:sdtContent>
  </w:sdt>
  <w:p w14:paraId="6C00EE52" w14:textId="77777777" w:rsidR="005D1F03" w:rsidRDefault="005D1F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4E2B1" w14:textId="77777777" w:rsidR="003A3AE4" w:rsidRDefault="003A3AE4" w:rsidP="00B31222">
      <w:r>
        <w:separator/>
      </w:r>
    </w:p>
  </w:footnote>
  <w:footnote w:type="continuationSeparator" w:id="0">
    <w:p w14:paraId="58D37C69" w14:textId="77777777" w:rsidR="003A3AE4" w:rsidRDefault="003A3AE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D1F03" w:rsidRPr="002A2CB9" w14:paraId="4BDBBB9B" w14:textId="77777777" w:rsidTr="00202DB8">
      <w:trPr>
        <w:trHeight w:val="1435"/>
      </w:trPr>
      <w:tc>
        <w:tcPr>
          <w:tcW w:w="2835" w:type="dxa"/>
          <w:shd w:val="clear" w:color="auto" w:fill="auto"/>
        </w:tcPr>
        <w:p w14:paraId="7F0435E5" w14:textId="77777777" w:rsidR="005D1F03" w:rsidRPr="005C106F" w:rsidRDefault="005D1F03"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5D1F03" w:rsidRPr="002A2CB9" w:rsidRDefault="005D1F03" w:rsidP="000F7BE3">
          <w:pPr>
            <w:spacing w:line="276" w:lineRule="auto"/>
            <w:rPr>
              <w:sz w:val="22"/>
              <w:szCs w:val="22"/>
            </w:rPr>
          </w:pPr>
        </w:p>
        <w:tbl>
          <w:tblPr>
            <w:tblStyle w:val="Tablaconcuadrcula"/>
            <w:tblW w:w="609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368"/>
          </w:tblGrid>
          <w:tr w:rsidR="005D1F03" w:rsidRPr="002A2CB9" w14:paraId="0CD4B7CE" w14:textId="77777777" w:rsidTr="00E25DF3">
            <w:trPr>
              <w:trHeight w:val="144"/>
            </w:trPr>
            <w:tc>
              <w:tcPr>
                <w:tcW w:w="2727" w:type="dxa"/>
              </w:tcPr>
              <w:p w14:paraId="5F68398A" w14:textId="77777777" w:rsidR="005D1F03" w:rsidRPr="002A2CB9" w:rsidRDefault="005D1F03" w:rsidP="000F7BE3">
                <w:pPr>
                  <w:tabs>
                    <w:tab w:val="right" w:pos="8838"/>
                  </w:tabs>
                  <w:spacing w:line="276" w:lineRule="auto"/>
                  <w:ind w:left="210" w:right="-105"/>
                  <w:rPr>
                    <w:rFonts w:ascii="Palatino Linotype" w:eastAsia="Calibri" w:hAnsi="Palatino Linotype" w:cs="Tahoma"/>
                    <w:b/>
                    <w:sz w:val="22"/>
                    <w:szCs w:val="22"/>
                    <w:lang w:val="es-MX" w:eastAsia="en-US"/>
                  </w:rPr>
                </w:pPr>
              </w:p>
              <w:p w14:paraId="3C745BC5" w14:textId="77777777" w:rsidR="005D1F03" w:rsidRPr="002A2CB9" w:rsidRDefault="005D1F03"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368" w:type="dxa"/>
              </w:tcPr>
              <w:p w14:paraId="56F158FA" w14:textId="77777777" w:rsidR="005D1F03" w:rsidRPr="002A2CB9" w:rsidRDefault="005D1F03" w:rsidP="000F7BE3">
                <w:pPr>
                  <w:tabs>
                    <w:tab w:val="right" w:pos="8838"/>
                  </w:tabs>
                  <w:spacing w:line="276" w:lineRule="auto"/>
                  <w:ind w:left="210" w:right="-108"/>
                  <w:jc w:val="both"/>
                  <w:rPr>
                    <w:rFonts w:ascii="Palatino Linotype" w:eastAsia="Calibri" w:hAnsi="Palatino Linotype" w:cs="Tahoma"/>
                    <w:bCs/>
                    <w:sz w:val="22"/>
                    <w:szCs w:val="22"/>
                    <w:lang w:eastAsia="en-US"/>
                  </w:rPr>
                </w:pPr>
              </w:p>
              <w:p w14:paraId="03EF4272" w14:textId="2AD28ADE" w:rsidR="005D1F03" w:rsidRPr="002A2CB9" w:rsidRDefault="005D1F03" w:rsidP="00DF3B88">
                <w:pPr>
                  <w:tabs>
                    <w:tab w:val="right" w:pos="8838"/>
                  </w:tabs>
                  <w:spacing w:line="276" w:lineRule="auto"/>
                  <w:ind w:right="-108"/>
                  <w:jc w:val="both"/>
                  <w:rPr>
                    <w:rFonts w:ascii="Palatino Linotype" w:eastAsia="Calibri" w:hAnsi="Palatino Linotype" w:cs="Tahoma"/>
                    <w:bCs/>
                    <w:sz w:val="22"/>
                    <w:szCs w:val="22"/>
                    <w:lang w:eastAsia="en-US"/>
                  </w:rPr>
                </w:pPr>
                <w:r w:rsidRPr="00DE2BA9">
                  <w:rPr>
                    <w:rFonts w:ascii="Palatino Linotype" w:eastAsia="Calibri" w:hAnsi="Palatino Linotype" w:cs="Tahoma"/>
                    <w:bCs/>
                    <w:sz w:val="22"/>
                    <w:szCs w:val="22"/>
                    <w:lang w:eastAsia="en-US"/>
                  </w:rPr>
                  <w:t>07391/INFOEM/IP/RR/2019</w:t>
                </w:r>
              </w:p>
            </w:tc>
          </w:tr>
          <w:tr w:rsidR="005D1F03" w:rsidRPr="002A2CB9" w14:paraId="3864CC0B" w14:textId="77777777" w:rsidTr="00E25DF3">
            <w:trPr>
              <w:trHeight w:val="283"/>
            </w:trPr>
            <w:tc>
              <w:tcPr>
                <w:tcW w:w="2727" w:type="dxa"/>
              </w:tcPr>
              <w:p w14:paraId="579C09A4" w14:textId="77777777" w:rsidR="005D1F03" w:rsidRPr="002A2CB9" w:rsidRDefault="005D1F03"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368" w:type="dxa"/>
              </w:tcPr>
              <w:p w14:paraId="182AAE13" w14:textId="2CB56BB8" w:rsidR="005D1F03" w:rsidRPr="002A2CB9" w:rsidRDefault="005D1F03" w:rsidP="00EC07FB">
                <w:pPr>
                  <w:tabs>
                    <w:tab w:val="left" w:pos="2834"/>
                    <w:tab w:val="right" w:pos="8838"/>
                  </w:tabs>
                  <w:spacing w:line="276" w:lineRule="auto"/>
                  <w:ind w:right="-108"/>
                  <w:jc w:val="both"/>
                  <w:rPr>
                    <w:rFonts w:ascii="Palatino Linotype" w:eastAsia="Calibri" w:hAnsi="Palatino Linotype" w:cs="Tahoma"/>
                    <w:b/>
                    <w:sz w:val="22"/>
                    <w:szCs w:val="22"/>
                    <w:lang w:val="es-MX" w:eastAsia="en-US"/>
                  </w:rPr>
                </w:pPr>
                <w:r w:rsidRPr="00DE2BA9">
                  <w:rPr>
                    <w:rFonts w:ascii="Palatino Linotype" w:eastAsia="Calibri" w:hAnsi="Palatino Linotype" w:cs="Tahoma"/>
                    <w:bCs/>
                    <w:sz w:val="22"/>
                    <w:szCs w:val="22"/>
                    <w:lang w:val="es-MX" w:eastAsia="en-US"/>
                  </w:rPr>
                  <w:t>Ayuntamiento de Melchor Ocampo</w:t>
                </w:r>
              </w:p>
            </w:tc>
          </w:tr>
          <w:tr w:rsidR="005D1F03" w:rsidRPr="002A2CB9" w14:paraId="136839A8" w14:textId="77777777" w:rsidTr="00E25DF3">
            <w:trPr>
              <w:trHeight w:val="283"/>
            </w:trPr>
            <w:tc>
              <w:tcPr>
                <w:tcW w:w="2727" w:type="dxa"/>
              </w:tcPr>
              <w:p w14:paraId="0DF4A43B" w14:textId="77777777" w:rsidR="005D1F03" w:rsidRPr="002A2CB9" w:rsidRDefault="005D1F03"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368" w:type="dxa"/>
              </w:tcPr>
              <w:p w14:paraId="7D4D23ED" w14:textId="18F8E61A" w:rsidR="005D1F03" w:rsidRPr="002A2CB9" w:rsidRDefault="00E25DF3" w:rsidP="00E25DF3">
                <w:pPr>
                  <w:tabs>
                    <w:tab w:val="right" w:pos="8838"/>
                  </w:tabs>
                  <w:spacing w:line="276" w:lineRule="auto"/>
                  <w:ind w:right="-108"/>
                  <w:jc w:val="both"/>
                  <w:rPr>
                    <w:rFonts w:ascii="Palatino Linotype" w:eastAsia="Calibri" w:hAnsi="Palatino Linotype" w:cs="Tahoma"/>
                    <w:b/>
                    <w:sz w:val="22"/>
                    <w:szCs w:val="22"/>
                    <w:lang w:val="es-MX" w:eastAsia="en-US"/>
                  </w:rPr>
                </w:pPr>
                <w:r w:rsidRPr="00E25DF3">
                  <w:rPr>
                    <w:rFonts w:ascii="Palatino Linotype" w:eastAsia="Calibri" w:hAnsi="Palatino Linotype" w:cs="Tahoma"/>
                    <w:sz w:val="22"/>
                    <w:szCs w:val="22"/>
                    <w:lang w:val="es-MX" w:eastAsia="en-US"/>
                  </w:rPr>
                  <w:t>José Guadalupe Luna Hernández</w:t>
                </w:r>
              </w:p>
            </w:tc>
          </w:tr>
        </w:tbl>
        <w:p w14:paraId="20788D91" w14:textId="77777777" w:rsidR="005D1F03" w:rsidRPr="002A2CB9" w:rsidRDefault="005D1F03" w:rsidP="000F7BE3">
          <w:pPr>
            <w:tabs>
              <w:tab w:val="right" w:pos="8838"/>
            </w:tabs>
            <w:spacing w:line="276" w:lineRule="auto"/>
            <w:ind w:left="-28"/>
            <w:jc w:val="both"/>
            <w:rPr>
              <w:rFonts w:ascii="Arial" w:eastAsia="Calibri" w:hAnsi="Arial" w:cs="Arial"/>
              <w:b/>
              <w:sz w:val="22"/>
              <w:szCs w:val="22"/>
              <w:lang w:eastAsia="en-US"/>
            </w:rPr>
          </w:pPr>
        </w:p>
      </w:tc>
    </w:tr>
  </w:tbl>
  <w:p w14:paraId="47B91189" w14:textId="77777777" w:rsidR="005D1F03" w:rsidRPr="00354E1B" w:rsidRDefault="005D1F03" w:rsidP="00EF4A64">
    <w:pPr>
      <w:pStyle w:val="Encabezado"/>
      <w:rPr>
        <w:sz w:val="12"/>
      </w:rPr>
    </w:pPr>
  </w:p>
  <w:p w14:paraId="0C71F337" w14:textId="77777777" w:rsidR="005D1F03" w:rsidRPr="00354E1B" w:rsidRDefault="005D1F03" w:rsidP="00EF4A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Ind w:w="-512" w:type="dxa"/>
      <w:tblLayout w:type="fixed"/>
      <w:tblLook w:val="04A0" w:firstRow="1" w:lastRow="0" w:firstColumn="1" w:lastColumn="0" w:noHBand="0" w:noVBand="1"/>
    </w:tblPr>
    <w:tblGrid>
      <w:gridCol w:w="2835"/>
      <w:gridCol w:w="6733"/>
    </w:tblGrid>
    <w:tr w:rsidR="005D1F03" w:rsidRPr="000F7BE3" w14:paraId="5C33977B" w14:textId="77777777" w:rsidTr="000F7BE3">
      <w:trPr>
        <w:trHeight w:val="1435"/>
      </w:trPr>
      <w:tc>
        <w:tcPr>
          <w:tcW w:w="2835" w:type="dxa"/>
          <w:shd w:val="clear" w:color="auto" w:fill="auto"/>
        </w:tcPr>
        <w:p w14:paraId="3879F539" w14:textId="77777777" w:rsidR="005D1F03" w:rsidRPr="000F7BE3" w:rsidRDefault="005D1F03" w:rsidP="00946AFE">
          <w:pPr>
            <w:tabs>
              <w:tab w:val="right" w:pos="4273"/>
            </w:tabs>
            <w:jc w:val="both"/>
            <w:rPr>
              <w:rFonts w:ascii="Garamond" w:eastAsia="Calibri" w:hAnsi="Garamond"/>
              <w:b/>
              <w:sz w:val="16"/>
              <w:szCs w:val="16"/>
              <w:lang w:eastAsia="en-US"/>
            </w:rPr>
          </w:pPr>
        </w:p>
      </w:tc>
      <w:tc>
        <w:tcPr>
          <w:tcW w:w="6733" w:type="dxa"/>
          <w:shd w:val="clear" w:color="auto" w:fill="auto"/>
        </w:tcPr>
        <w:tbl>
          <w:tblPr>
            <w:tblStyle w:val="Tablaconcuadrcula"/>
            <w:tblW w:w="5977" w:type="dxa"/>
            <w:tblInd w:w="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75"/>
            <w:gridCol w:w="3402"/>
          </w:tblGrid>
          <w:tr w:rsidR="005D1F03" w:rsidRPr="000F7BE3" w14:paraId="1BF02882" w14:textId="77777777" w:rsidTr="00E25DF3">
            <w:trPr>
              <w:trHeight w:val="149"/>
            </w:trPr>
            <w:tc>
              <w:tcPr>
                <w:tcW w:w="2575" w:type="dxa"/>
              </w:tcPr>
              <w:p w14:paraId="39C1549D" w14:textId="77777777" w:rsidR="005D1F03" w:rsidRPr="000F7BE3" w:rsidRDefault="005D1F03"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Recurso de Revisión:</w:t>
                </w:r>
              </w:p>
            </w:tc>
            <w:tc>
              <w:tcPr>
                <w:tcW w:w="3402" w:type="dxa"/>
              </w:tcPr>
              <w:p w14:paraId="48D7DAC2" w14:textId="180258D6" w:rsidR="005D1F03" w:rsidRPr="000F7BE3" w:rsidRDefault="005D1F03" w:rsidP="000F7BE3">
                <w:pPr>
                  <w:spacing w:line="276" w:lineRule="auto"/>
                  <w:rPr>
                    <w:rFonts w:ascii="Palatino Linotype" w:eastAsia="Calibri" w:hAnsi="Palatino Linotype" w:cs="Tahoma"/>
                    <w:sz w:val="22"/>
                    <w:szCs w:val="22"/>
                    <w:lang w:val="es-MX" w:eastAsia="en-US"/>
                  </w:rPr>
                </w:pPr>
                <w:r w:rsidRPr="00DE2BA9">
                  <w:rPr>
                    <w:rFonts w:ascii="Palatino Linotype" w:eastAsia="Calibri" w:hAnsi="Palatino Linotype" w:cs="Tahoma"/>
                    <w:sz w:val="22"/>
                    <w:szCs w:val="22"/>
                    <w:lang w:val="es-MX" w:eastAsia="en-US"/>
                  </w:rPr>
                  <w:t>07391/INFOEM/IP/RR/2019</w:t>
                </w:r>
              </w:p>
            </w:tc>
          </w:tr>
          <w:tr w:rsidR="005D1F03" w:rsidRPr="000F7BE3" w14:paraId="02DAB6C3" w14:textId="77777777" w:rsidTr="00E25DF3">
            <w:trPr>
              <w:trHeight w:val="149"/>
            </w:trPr>
            <w:tc>
              <w:tcPr>
                <w:tcW w:w="2575" w:type="dxa"/>
              </w:tcPr>
              <w:p w14:paraId="674EC982" w14:textId="77777777" w:rsidR="005D1F03" w:rsidRPr="000F7BE3" w:rsidRDefault="005D1F03"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Recurrente:</w:t>
                </w:r>
              </w:p>
            </w:tc>
            <w:tc>
              <w:tcPr>
                <w:tcW w:w="3402" w:type="dxa"/>
              </w:tcPr>
              <w:p w14:paraId="5495689A" w14:textId="72A932B0" w:rsidR="005D1F03" w:rsidRPr="000F7BE3" w:rsidRDefault="00C62160" w:rsidP="008A625C">
                <w:pPr>
                  <w:spacing w:line="276" w:lineRule="auto"/>
                  <w:jc w:val="both"/>
                  <w:rPr>
                    <w:rFonts w:ascii="Palatino Linotype" w:eastAsia="Calibri" w:hAnsi="Palatino Linotype" w:cs="Tahoma"/>
                    <w:sz w:val="22"/>
                    <w:szCs w:val="22"/>
                    <w:lang w:val="es-MX" w:eastAsia="en-US"/>
                  </w:rPr>
                </w:pPr>
                <w:r w:rsidRPr="00C62160">
                  <w:rPr>
                    <w:rFonts w:ascii="Palatino Linotype" w:eastAsia="Calibri" w:hAnsi="Palatino Linotype" w:cs="Tahoma"/>
                    <w:sz w:val="22"/>
                    <w:szCs w:val="22"/>
                    <w:highlight w:val="black"/>
                    <w:lang w:val="es-MX" w:eastAsia="en-US"/>
                  </w:rPr>
                  <w:t>---------------------------------</w:t>
                </w:r>
                <w:r w:rsidR="005D1F03">
                  <w:rPr>
                    <w:rFonts w:ascii="Palatino Linotype" w:eastAsia="Calibri" w:hAnsi="Palatino Linotype" w:cs="Tahoma"/>
                    <w:sz w:val="22"/>
                    <w:szCs w:val="22"/>
                    <w:lang w:val="es-MX" w:eastAsia="en-US"/>
                  </w:rPr>
                  <w:t xml:space="preserve"> </w:t>
                </w:r>
              </w:p>
            </w:tc>
          </w:tr>
          <w:tr w:rsidR="005D1F03" w:rsidRPr="000F7BE3" w14:paraId="2E02FA2B" w14:textId="77777777" w:rsidTr="00E25DF3">
            <w:trPr>
              <w:trHeight w:val="293"/>
            </w:trPr>
            <w:tc>
              <w:tcPr>
                <w:tcW w:w="2575" w:type="dxa"/>
              </w:tcPr>
              <w:p w14:paraId="1BA21003" w14:textId="77777777" w:rsidR="005D1F03" w:rsidRPr="000F7BE3" w:rsidRDefault="005D1F03"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Sujeto Obligado:</w:t>
                </w:r>
              </w:p>
            </w:tc>
            <w:tc>
              <w:tcPr>
                <w:tcW w:w="3402" w:type="dxa"/>
              </w:tcPr>
              <w:p w14:paraId="334D0D46" w14:textId="1BA42605" w:rsidR="005D1F03" w:rsidRPr="000F7BE3" w:rsidRDefault="005D1F03" w:rsidP="00EC07FB">
                <w:pPr>
                  <w:spacing w:line="276" w:lineRule="auto"/>
                  <w:jc w:val="both"/>
                  <w:rPr>
                    <w:rFonts w:ascii="Palatino Linotype" w:eastAsia="Calibri" w:hAnsi="Palatino Linotype" w:cs="Tahoma"/>
                    <w:sz w:val="22"/>
                    <w:szCs w:val="22"/>
                    <w:lang w:val="es-MX" w:eastAsia="en-US"/>
                  </w:rPr>
                </w:pPr>
                <w:r w:rsidRPr="00DE2BA9">
                  <w:rPr>
                    <w:rFonts w:ascii="Palatino Linotype" w:eastAsia="Calibri" w:hAnsi="Palatino Linotype" w:cs="Tahoma"/>
                    <w:sz w:val="22"/>
                    <w:szCs w:val="22"/>
                    <w:lang w:val="es-MX" w:eastAsia="en-US"/>
                  </w:rPr>
                  <w:t>Ayuntamiento de Melchor Ocampo</w:t>
                </w:r>
              </w:p>
            </w:tc>
          </w:tr>
          <w:tr w:rsidR="005D1F03" w:rsidRPr="000F7BE3" w14:paraId="07CFB52C" w14:textId="77777777" w:rsidTr="00E25DF3">
            <w:trPr>
              <w:trHeight w:val="80"/>
            </w:trPr>
            <w:tc>
              <w:tcPr>
                <w:tcW w:w="2575" w:type="dxa"/>
              </w:tcPr>
              <w:p w14:paraId="0914FDC1" w14:textId="1BD8B2B9" w:rsidR="005D1F03" w:rsidRPr="000F7BE3" w:rsidRDefault="005D1F03"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Comisionado Ponente:</w:t>
                </w:r>
              </w:p>
            </w:tc>
            <w:tc>
              <w:tcPr>
                <w:tcW w:w="3402" w:type="dxa"/>
              </w:tcPr>
              <w:p w14:paraId="05577928" w14:textId="3BC50742" w:rsidR="005D1F03" w:rsidRPr="000F7BE3" w:rsidRDefault="00E25DF3" w:rsidP="00E25DF3">
                <w:pPr>
                  <w:tabs>
                    <w:tab w:val="left" w:pos="2834"/>
                    <w:tab w:val="right" w:pos="8838"/>
                  </w:tabs>
                  <w:spacing w:line="276" w:lineRule="auto"/>
                  <w:ind w:right="-250"/>
                  <w:jc w:val="both"/>
                  <w:rPr>
                    <w:rFonts w:ascii="Palatino Linotype" w:eastAsia="Calibri" w:hAnsi="Palatino Linotype" w:cs="Tahoma"/>
                    <w:sz w:val="22"/>
                    <w:szCs w:val="22"/>
                    <w:lang w:val="es-MX" w:eastAsia="en-US"/>
                  </w:rPr>
                </w:pPr>
                <w:r w:rsidRPr="00E25DF3">
                  <w:rPr>
                    <w:rFonts w:ascii="Palatino Linotype" w:eastAsia="Calibri" w:hAnsi="Palatino Linotype" w:cs="Tahoma"/>
                    <w:sz w:val="22"/>
                    <w:szCs w:val="22"/>
                    <w:lang w:val="es-MX" w:eastAsia="en-US"/>
                  </w:rPr>
                  <w:t>José Guadalupe Luna Hernánde</w:t>
                </w:r>
                <w:r>
                  <w:rPr>
                    <w:rFonts w:ascii="Palatino Linotype" w:eastAsia="Calibri" w:hAnsi="Palatino Linotype" w:cs="Tahoma"/>
                    <w:sz w:val="22"/>
                    <w:szCs w:val="22"/>
                    <w:lang w:val="es-MX" w:eastAsia="en-US"/>
                  </w:rPr>
                  <w:t>z</w:t>
                </w:r>
              </w:p>
            </w:tc>
          </w:tr>
          <w:tr w:rsidR="005D1F03" w:rsidRPr="000F7BE3" w14:paraId="78E10921" w14:textId="77777777" w:rsidTr="00E25DF3">
            <w:trPr>
              <w:trHeight w:val="293"/>
            </w:trPr>
            <w:tc>
              <w:tcPr>
                <w:tcW w:w="2575" w:type="dxa"/>
              </w:tcPr>
              <w:p w14:paraId="4343FEE4" w14:textId="54A554C7" w:rsidR="005D1F03" w:rsidRPr="000F7BE3" w:rsidRDefault="005D1F03" w:rsidP="000F7BE3">
                <w:pPr>
                  <w:tabs>
                    <w:tab w:val="right" w:pos="8838"/>
                  </w:tabs>
                  <w:spacing w:line="276" w:lineRule="auto"/>
                  <w:ind w:left="210" w:right="-105"/>
                  <w:rPr>
                    <w:rFonts w:ascii="Palatino Linotype" w:eastAsia="Calibri" w:hAnsi="Palatino Linotype" w:cs="Tahoma"/>
                    <w:b/>
                    <w:sz w:val="22"/>
                    <w:szCs w:val="22"/>
                    <w:lang w:val="es-MX" w:eastAsia="en-US"/>
                  </w:rPr>
                </w:pPr>
              </w:p>
            </w:tc>
            <w:tc>
              <w:tcPr>
                <w:tcW w:w="3402" w:type="dxa"/>
              </w:tcPr>
              <w:p w14:paraId="22963E4E" w14:textId="5A469CC4" w:rsidR="005D1F03" w:rsidRPr="000F7BE3" w:rsidRDefault="005D1F03" w:rsidP="000F7BE3">
                <w:pPr>
                  <w:tabs>
                    <w:tab w:val="right" w:pos="8838"/>
                  </w:tabs>
                  <w:spacing w:line="276" w:lineRule="auto"/>
                  <w:ind w:right="-105"/>
                  <w:jc w:val="both"/>
                  <w:rPr>
                    <w:rFonts w:ascii="Palatino Linotype" w:eastAsia="Calibri" w:hAnsi="Palatino Linotype" w:cs="Tahoma"/>
                    <w:b/>
                    <w:sz w:val="22"/>
                    <w:szCs w:val="22"/>
                    <w:lang w:val="es-MX" w:eastAsia="en-US"/>
                  </w:rPr>
                </w:pPr>
              </w:p>
            </w:tc>
          </w:tr>
        </w:tbl>
        <w:p w14:paraId="6C282C2C" w14:textId="77777777" w:rsidR="005D1F03" w:rsidRPr="000F7BE3" w:rsidRDefault="005D1F03" w:rsidP="00516F51">
          <w:pPr>
            <w:tabs>
              <w:tab w:val="right" w:pos="8838"/>
            </w:tabs>
            <w:spacing w:line="276" w:lineRule="auto"/>
            <w:ind w:left="-28"/>
            <w:jc w:val="both"/>
            <w:rPr>
              <w:rFonts w:ascii="Arial" w:eastAsia="Calibri" w:hAnsi="Arial" w:cs="Arial"/>
              <w:b/>
              <w:sz w:val="22"/>
              <w:szCs w:val="22"/>
              <w:lang w:eastAsia="en-US"/>
            </w:rPr>
          </w:pPr>
        </w:p>
      </w:tc>
    </w:tr>
  </w:tbl>
  <w:p w14:paraId="4247417E" w14:textId="77777777" w:rsidR="005D1F03" w:rsidRDefault="005D1F03" w:rsidP="00B727C5">
    <w:pPr>
      <w:pStyle w:val="Encabezado"/>
    </w:pPr>
  </w:p>
  <w:p w14:paraId="5DC13FE7" w14:textId="77777777" w:rsidR="005D1F03" w:rsidRPr="00354E1B" w:rsidRDefault="005D1F03" w:rsidP="00B727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4E0C8C"/>
    <w:multiLevelType w:val="hybridMultilevel"/>
    <w:tmpl w:val="30C2E9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6A4E1D"/>
    <w:multiLevelType w:val="hybridMultilevel"/>
    <w:tmpl w:val="0DA82C4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056E6EB9"/>
    <w:multiLevelType w:val="hybridMultilevel"/>
    <w:tmpl w:val="C11CFF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FE1963"/>
    <w:multiLevelType w:val="hybridMultilevel"/>
    <w:tmpl w:val="38B843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7A091C"/>
    <w:multiLevelType w:val="hybridMultilevel"/>
    <w:tmpl w:val="45D0B2B2"/>
    <w:lvl w:ilvl="0" w:tplc="080A000F">
      <w:start w:val="1"/>
      <w:numFmt w:val="decimal"/>
      <w:lvlText w:val="%1."/>
      <w:lvlJc w:val="left"/>
      <w:pPr>
        <w:ind w:left="720" w:hanging="360"/>
      </w:pPr>
      <w:rPr>
        <w:rFont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B1C5B58"/>
    <w:multiLevelType w:val="hybridMultilevel"/>
    <w:tmpl w:val="2C540836"/>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CCF09A2"/>
    <w:multiLevelType w:val="hybridMultilevel"/>
    <w:tmpl w:val="8926F1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F5B3D1B"/>
    <w:multiLevelType w:val="hybridMultilevel"/>
    <w:tmpl w:val="4B1CF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D5B5FBE"/>
    <w:multiLevelType w:val="hybridMultilevel"/>
    <w:tmpl w:val="C11CFF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72509D"/>
    <w:multiLevelType w:val="hybridMultilevel"/>
    <w:tmpl w:val="D81E95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425A1F"/>
    <w:multiLevelType w:val="hybridMultilevel"/>
    <w:tmpl w:val="5922E7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E21E80"/>
    <w:multiLevelType w:val="hybridMultilevel"/>
    <w:tmpl w:val="85824E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AF329D"/>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AD4AB6"/>
    <w:multiLevelType w:val="hybridMultilevel"/>
    <w:tmpl w:val="FC783E3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63160A"/>
    <w:multiLevelType w:val="hybridMultilevel"/>
    <w:tmpl w:val="4A948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7E2CD1"/>
    <w:multiLevelType w:val="hybridMultilevel"/>
    <w:tmpl w:val="8482D3BC"/>
    <w:lvl w:ilvl="0" w:tplc="D38E78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E4080E"/>
    <w:multiLevelType w:val="hybridMultilevel"/>
    <w:tmpl w:val="7A1E64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A00E4D"/>
    <w:multiLevelType w:val="hybridMultilevel"/>
    <w:tmpl w:val="EFA07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BA7923"/>
    <w:multiLevelType w:val="hybridMultilevel"/>
    <w:tmpl w:val="14CA0782"/>
    <w:lvl w:ilvl="0" w:tplc="080A000F">
      <w:start w:val="1"/>
      <w:numFmt w:val="decimal"/>
      <w:lvlText w:val="%1."/>
      <w:lvlJc w:val="left"/>
      <w:pPr>
        <w:ind w:left="720" w:hanging="360"/>
      </w:pPr>
      <w:rPr>
        <w:rFont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1C026FA"/>
    <w:multiLevelType w:val="hybridMultilevel"/>
    <w:tmpl w:val="C11CFF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4C1D2C"/>
    <w:multiLevelType w:val="hybridMultilevel"/>
    <w:tmpl w:val="8C4A5366"/>
    <w:lvl w:ilvl="0" w:tplc="080A0001">
      <w:start w:val="1"/>
      <w:numFmt w:val="bullet"/>
      <w:lvlText w:val=""/>
      <w:lvlJc w:val="left"/>
      <w:pPr>
        <w:ind w:left="720" w:hanging="360"/>
      </w:pPr>
      <w:rPr>
        <w:rFonts w:ascii="Symbol" w:hAnsi="Symbol"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A44D15"/>
    <w:multiLevelType w:val="hybridMultilevel"/>
    <w:tmpl w:val="BEC668A8"/>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C908F6"/>
    <w:multiLevelType w:val="hybridMultilevel"/>
    <w:tmpl w:val="E4623E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46589C"/>
    <w:multiLevelType w:val="hybridMultilevel"/>
    <w:tmpl w:val="45D0B2B2"/>
    <w:lvl w:ilvl="0" w:tplc="080A000F">
      <w:start w:val="1"/>
      <w:numFmt w:val="decimal"/>
      <w:lvlText w:val="%1."/>
      <w:lvlJc w:val="left"/>
      <w:pPr>
        <w:ind w:left="720" w:hanging="360"/>
      </w:pPr>
      <w:rPr>
        <w:rFont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0D1D37"/>
    <w:multiLevelType w:val="hybridMultilevel"/>
    <w:tmpl w:val="985C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2790B08"/>
    <w:multiLevelType w:val="hybridMultilevel"/>
    <w:tmpl w:val="60D2D6E8"/>
    <w:lvl w:ilvl="0" w:tplc="485439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C91F0B"/>
    <w:multiLevelType w:val="hybridMultilevel"/>
    <w:tmpl w:val="D946D250"/>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C9C6DF9"/>
    <w:multiLevelType w:val="hybridMultilevel"/>
    <w:tmpl w:val="826A833E"/>
    <w:lvl w:ilvl="0" w:tplc="080A0001">
      <w:start w:val="1"/>
      <w:numFmt w:val="bullet"/>
      <w:lvlText w:val=""/>
      <w:lvlJc w:val="left"/>
      <w:pPr>
        <w:ind w:left="720" w:hanging="360"/>
      </w:pPr>
      <w:rPr>
        <w:rFonts w:ascii="Symbol" w:hAnsi="Symbol"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2A86589"/>
    <w:multiLevelType w:val="hybridMultilevel"/>
    <w:tmpl w:val="92CC2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2BF5CBB"/>
    <w:multiLevelType w:val="hybridMultilevel"/>
    <w:tmpl w:val="859ACADC"/>
    <w:lvl w:ilvl="0" w:tplc="080A0001">
      <w:start w:val="1"/>
      <w:numFmt w:val="bullet"/>
      <w:lvlText w:val=""/>
      <w:lvlJc w:val="left"/>
      <w:pPr>
        <w:ind w:left="720" w:hanging="360"/>
      </w:pPr>
      <w:rPr>
        <w:rFonts w:ascii="Symbol" w:hAnsi="Symbol"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E40FCC"/>
    <w:multiLevelType w:val="hybridMultilevel"/>
    <w:tmpl w:val="4D681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4A4889"/>
    <w:multiLevelType w:val="hybridMultilevel"/>
    <w:tmpl w:val="F8903F16"/>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BF95927"/>
    <w:multiLevelType w:val="hybridMultilevel"/>
    <w:tmpl w:val="0ABC13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EAB3F36"/>
    <w:multiLevelType w:val="hybridMultilevel"/>
    <w:tmpl w:val="7902B018"/>
    <w:lvl w:ilvl="0" w:tplc="080A0011">
      <w:start w:val="1"/>
      <w:numFmt w:val="decimal"/>
      <w:lvlText w:val="%1)"/>
      <w:lvlJc w:val="left"/>
      <w:pPr>
        <w:ind w:left="720" w:hanging="360"/>
      </w:pPr>
      <w:rPr>
        <w:rFont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F4357E"/>
    <w:multiLevelType w:val="hybridMultilevel"/>
    <w:tmpl w:val="8F228B48"/>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32"/>
  </w:num>
  <w:num w:numId="4">
    <w:abstractNumId w:val="9"/>
  </w:num>
  <w:num w:numId="5">
    <w:abstractNumId w:val="28"/>
  </w:num>
  <w:num w:numId="6">
    <w:abstractNumId w:val="5"/>
  </w:num>
  <w:num w:numId="7">
    <w:abstractNumId w:val="12"/>
  </w:num>
  <w:num w:numId="8">
    <w:abstractNumId w:val="2"/>
  </w:num>
  <w:num w:numId="9">
    <w:abstractNumId w:val="26"/>
  </w:num>
  <w:num w:numId="10">
    <w:abstractNumId w:val="21"/>
  </w:num>
  <w:num w:numId="11">
    <w:abstractNumId w:val="17"/>
  </w:num>
  <w:num w:numId="12">
    <w:abstractNumId w:val="37"/>
  </w:num>
  <w:num w:numId="13">
    <w:abstractNumId w:val="18"/>
  </w:num>
  <w:num w:numId="14">
    <w:abstractNumId w:val="29"/>
  </w:num>
  <w:num w:numId="15">
    <w:abstractNumId w:val="20"/>
  </w:num>
  <w:num w:numId="16">
    <w:abstractNumId w:val="30"/>
  </w:num>
  <w:num w:numId="17">
    <w:abstractNumId w:val="31"/>
  </w:num>
  <w:num w:numId="18">
    <w:abstractNumId w:val="24"/>
  </w:num>
  <w:num w:numId="19">
    <w:abstractNumId w:val="11"/>
  </w:num>
  <w:num w:numId="20">
    <w:abstractNumId w:val="35"/>
  </w:num>
  <w:num w:numId="21">
    <w:abstractNumId w:val="7"/>
  </w:num>
  <w:num w:numId="22">
    <w:abstractNumId w:val="39"/>
  </w:num>
  <w:num w:numId="23">
    <w:abstractNumId w:val="16"/>
  </w:num>
  <w:num w:numId="24">
    <w:abstractNumId w:val="8"/>
  </w:num>
  <w:num w:numId="25">
    <w:abstractNumId w:val="14"/>
  </w:num>
  <w:num w:numId="26">
    <w:abstractNumId w:val="3"/>
  </w:num>
  <w:num w:numId="27">
    <w:abstractNumId w:val="13"/>
  </w:num>
  <w:num w:numId="28">
    <w:abstractNumId w:val="33"/>
  </w:num>
  <w:num w:numId="29">
    <w:abstractNumId w:val="6"/>
  </w:num>
  <w:num w:numId="30">
    <w:abstractNumId w:val="38"/>
  </w:num>
  <w:num w:numId="31">
    <w:abstractNumId w:val="22"/>
  </w:num>
  <w:num w:numId="32">
    <w:abstractNumId w:val="1"/>
  </w:num>
  <w:num w:numId="33">
    <w:abstractNumId w:val="15"/>
  </w:num>
  <w:num w:numId="34">
    <w:abstractNumId w:val="25"/>
  </w:num>
  <w:num w:numId="35">
    <w:abstractNumId w:val="27"/>
  </w:num>
  <w:num w:numId="36">
    <w:abstractNumId w:val="34"/>
  </w:num>
  <w:num w:numId="37">
    <w:abstractNumId w:val="4"/>
  </w:num>
  <w:num w:numId="38">
    <w:abstractNumId w:val="36"/>
  </w:num>
  <w:num w:numId="39">
    <w:abstractNumId w:val="23"/>
  </w:num>
  <w:num w:numId="4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85A"/>
    <w:rsid w:val="00005E56"/>
    <w:rsid w:val="00006543"/>
    <w:rsid w:val="000075DC"/>
    <w:rsid w:val="00010070"/>
    <w:rsid w:val="00013252"/>
    <w:rsid w:val="00013A19"/>
    <w:rsid w:val="00014465"/>
    <w:rsid w:val="0001700B"/>
    <w:rsid w:val="0001725E"/>
    <w:rsid w:val="00017A2E"/>
    <w:rsid w:val="00017D26"/>
    <w:rsid w:val="00020818"/>
    <w:rsid w:val="000212E5"/>
    <w:rsid w:val="00021C64"/>
    <w:rsid w:val="0002296F"/>
    <w:rsid w:val="0002330E"/>
    <w:rsid w:val="00023861"/>
    <w:rsid w:val="000241C5"/>
    <w:rsid w:val="000256F1"/>
    <w:rsid w:val="00025F5D"/>
    <w:rsid w:val="000313A7"/>
    <w:rsid w:val="00032F5B"/>
    <w:rsid w:val="00033335"/>
    <w:rsid w:val="00033537"/>
    <w:rsid w:val="00034A4E"/>
    <w:rsid w:val="00034E9D"/>
    <w:rsid w:val="000373BC"/>
    <w:rsid w:val="00037B34"/>
    <w:rsid w:val="00037F4B"/>
    <w:rsid w:val="00041F55"/>
    <w:rsid w:val="00042992"/>
    <w:rsid w:val="00043C4B"/>
    <w:rsid w:val="00045C0F"/>
    <w:rsid w:val="0004646B"/>
    <w:rsid w:val="000522E7"/>
    <w:rsid w:val="000528E6"/>
    <w:rsid w:val="000529DC"/>
    <w:rsid w:val="0005351C"/>
    <w:rsid w:val="00055D51"/>
    <w:rsid w:val="0006017B"/>
    <w:rsid w:val="00060880"/>
    <w:rsid w:val="000635CD"/>
    <w:rsid w:val="00064855"/>
    <w:rsid w:val="000661AF"/>
    <w:rsid w:val="00066ACE"/>
    <w:rsid w:val="00071A4A"/>
    <w:rsid w:val="00071BE4"/>
    <w:rsid w:val="00071D46"/>
    <w:rsid w:val="00074C62"/>
    <w:rsid w:val="0007594E"/>
    <w:rsid w:val="000813B0"/>
    <w:rsid w:val="0008148B"/>
    <w:rsid w:val="0008177A"/>
    <w:rsid w:val="00083AE5"/>
    <w:rsid w:val="000847EB"/>
    <w:rsid w:val="00086467"/>
    <w:rsid w:val="000876D0"/>
    <w:rsid w:val="000925EE"/>
    <w:rsid w:val="00093B6A"/>
    <w:rsid w:val="00093CF1"/>
    <w:rsid w:val="0009459A"/>
    <w:rsid w:val="00094FCC"/>
    <w:rsid w:val="00097211"/>
    <w:rsid w:val="000A0518"/>
    <w:rsid w:val="000A20A4"/>
    <w:rsid w:val="000A3E56"/>
    <w:rsid w:val="000A5058"/>
    <w:rsid w:val="000A6ACA"/>
    <w:rsid w:val="000A7211"/>
    <w:rsid w:val="000B0D11"/>
    <w:rsid w:val="000B1A78"/>
    <w:rsid w:val="000B1D37"/>
    <w:rsid w:val="000B2C93"/>
    <w:rsid w:val="000B36DD"/>
    <w:rsid w:val="000B3C08"/>
    <w:rsid w:val="000B4273"/>
    <w:rsid w:val="000B5711"/>
    <w:rsid w:val="000B6020"/>
    <w:rsid w:val="000B69AB"/>
    <w:rsid w:val="000B7BD0"/>
    <w:rsid w:val="000C0FFD"/>
    <w:rsid w:val="000C2283"/>
    <w:rsid w:val="000C27CA"/>
    <w:rsid w:val="000C59CB"/>
    <w:rsid w:val="000C7546"/>
    <w:rsid w:val="000C76B1"/>
    <w:rsid w:val="000D0B08"/>
    <w:rsid w:val="000D231A"/>
    <w:rsid w:val="000D2A27"/>
    <w:rsid w:val="000D5482"/>
    <w:rsid w:val="000E0BEA"/>
    <w:rsid w:val="000E2952"/>
    <w:rsid w:val="000E2B71"/>
    <w:rsid w:val="000E375D"/>
    <w:rsid w:val="000E3B88"/>
    <w:rsid w:val="000E4303"/>
    <w:rsid w:val="000E43BA"/>
    <w:rsid w:val="000E69BF"/>
    <w:rsid w:val="000F0201"/>
    <w:rsid w:val="000F05F8"/>
    <w:rsid w:val="000F126C"/>
    <w:rsid w:val="000F24C8"/>
    <w:rsid w:val="000F2EBF"/>
    <w:rsid w:val="000F3DA0"/>
    <w:rsid w:val="000F3DAE"/>
    <w:rsid w:val="000F4183"/>
    <w:rsid w:val="000F4876"/>
    <w:rsid w:val="000F555D"/>
    <w:rsid w:val="000F7A45"/>
    <w:rsid w:val="000F7BE3"/>
    <w:rsid w:val="000F7FD8"/>
    <w:rsid w:val="00100BAC"/>
    <w:rsid w:val="00100D89"/>
    <w:rsid w:val="001017B7"/>
    <w:rsid w:val="00101998"/>
    <w:rsid w:val="00101FB7"/>
    <w:rsid w:val="00102277"/>
    <w:rsid w:val="001034C6"/>
    <w:rsid w:val="00103B75"/>
    <w:rsid w:val="001049B0"/>
    <w:rsid w:val="00104ADB"/>
    <w:rsid w:val="001057BC"/>
    <w:rsid w:val="001065A9"/>
    <w:rsid w:val="00107D2F"/>
    <w:rsid w:val="00112085"/>
    <w:rsid w:val="001133D5"/>
    <w:rsid w:val="00113548"/>
    <w:rsid w:val="00114068"/>
    <w:rsid w:val="00114EEC"/>
    <w:rsid w:val="001150E9"/>
    <w:rsid w:val="00116644"/>
    <w:rsid w:val="001166C8"/>
    <w:rsid w:val="00121678"/>
    <w:rsid w:val="001216AC"/>
    <w:rsid w:val="001222FD"/>
    <w:rsid w:val="001247C5"/>
    <w:rsid w:val="00126626"/>
    <w:rsid w:val="00126F8E"/>
    <w:rsid w:val="001271D1"/>
    <w:rsid w:val="00127757"/>
    <w:rsid w:val="0013082F"/>
    <w:rsid w:val="00132A80"/>
    <w:rsid w:val="00132F95"/>
    <w:rsid w:val="00133118"/>
    <w:rsid w:val="00133BC6"/>
    <w:rsid w:val="00135217"/>
    <w:rsid w:val="001377DF"/>
    <w:rsid w:val="0013791C"/>
    <w:rsid w:val="00142E7D"/>
    <w:rsid w:val="0014307A"/>
    <w:rsid w:val="00144D0B"/>
    <w:rsid w:val="00147566"/>
    <w:rsid w:val="00147666"/>
    <w:rsid w:val="001507BF"/>
    <w:rsid w:val="00151053"/>
    <w:rsid w:val="00151FBB"/>
    <w:rsid w:val="001529BE"/>
    <w:rsid w:val="00155F96"/>
    <w:rsid w:val="00156408"/>
    <w:rsid w:val="00156A6B"/>
    <w:rsid w:val="001574DE"/>
    <w:rsid w:val="00157CA1"/>
    <w:rsid w:val="00161846"/>
    <w:rsid w:val="00161DF9"/>
    <w:rsid w:val="00162383"/>
    <w:rsid w:val="00162503"/>
    <w:rsid w:val="00162CCE"/>
    <w:rsid w:val="001640EB"/>
    <w:rsid w:val="001643DC"/>
    <w:rsid w:val="00165891"/>
    <w:rsid w:val="00166654"/>
    <w:rsid w:val="00170545"/>
    <w:rsid w:val="00171ADD"/>
    <w:rsid w:val="0017459B"/>
    <w:rsid w:val="001746CD"/>
    <w:rsid w:val="001758B5"/>
    <w:rsid w:val="00175CEB"/>
    <w:rsid w:val="00176367"/>
    <w:rsid w:val="0017639F"/>
    <w:rsid w:val="00182D6C"/>
    <w:rsid w:val="00182DCE"/>
    <w:rsid w:val="00182F0F"/>
    <w:rsid w:val="0018301E"/>
    <w:rsid w:val="00183D24"/>
    <w:rsid w:val="001851A6"/>
    <w:rsid w:val="001875A7"/>
    <w:rsid w:val="001879E1"/>
    <w:rsid w:val="001906A1"/>
    <w:rsid w:val="001913F6"/>
    <w:rsid w:val="00191C72"/>
    <w:rsid w:val="00192080"/>
    <w:rsid w:val="00192414"/>
    <w:rsid w:val="0019389B"/>
    <w:rsid w:val="0019765C"/>
    <w:rsid w:val="001A0AE0"/>
    <w:rsid w:val="001A1159"/>
    <w:rsid w:val="001A15F6"/>
    <w:rsid w:val="001A1B94"/>
    <w:rsid w:val="001A22F5"/>
    <w:rsid w:val="001A3046"/>
    <w:rsid w:val="001A3EAE"/>
    <w:rsid w:val="001A6A20"/>
    <w:rsid w:val="001A7FD2"/>
    <w:rsid w:val="001B107D"/>
    <w:rsid w:val="001B2CD9"/>
    <w:rsid w:val="001B3A46"/>
    <w:rsid w:val="001B4953"/>
    <w:rsid w:val="001B62A0"/>
    <w:rsid w:val="001C0D9F"/>
    <w:rsid w:val="001C282F"/>
    <w:rsid w:val="001C6497"/>
    <w:rsid w:val="001D0086"/>
    <w:rsid w:val="001D0094"/>
    <w:rsid w:val="001D0DF0"/>
    <w:rsid w:val="001D1108"/>
    <w:rsid w:val="001D6645"/>
    <w:rsid w:val="001D6E06"/>
    <w:rsid w:val="001D7012"/>
    <w:rsid w:val="001D7BD2"/>
    <w:rsid w:val="001E1729"/>
    <w:rsid w:val="001E2484"/>
    <w:rsid w:val="001E2A4D"/>
    <w:rsid w:val="001E52EC"/>
    <w:rsid w:val="001E53C2"/>
    <w:rsid w:val="001E55FA"/>
    <w:rsid w:val="001E6C2A"/>
    <w:rsid w:val="001E7501"/>
    <w:rsid w:val="001F0E9C"/>
    <w:rsid w:val="001F0EB8"/>
    <w:rsid w:val="001F1540"/>
    <w:rsid w:val="001F1772"/>
    <w:rsid w:val="001F497A"/>
    <w:rsid w:val="001F558D"/>
    <w:rsid w:val="001F652C"/>
    <w:rsid w:val="001F6FCB"/>
    <w:rsid w:val="001F78D9"/>
    <w:rsid w:val="002024E7"/>
    <w:rsid w:val="00202DB8"/>
    <w:rsid w:val="002033B5"/>
    <w:rsid w:val="0020551A"/>
    <w:rsid w:val="0020623A"/>
    <w:rsid w:val="00207736"/>
    <w:rsid w:val="00207F50"/>
    <w:rsid w:val="002103E6"/>
    <w:rsid w:val="00210CD8"/>
    <w:rsid w:val="00210F29"/>
    <w:rsid w:val="00212460"/>
    <w:rsid w:val="002135C4"/>
    <w:rsid w:val="00213F12"/>
    <w:rsid w:val="00215D0D"/>
    <w:rsid w:val="00217362"/>
    <w:rsid w:val="00217AEF"/>
    <w:rsid w:val="00220F59"/>
    <w:rsid w:val="00221EC9"/>
    <w:rsid w:val="00222731"/>
    <w:rsid w:val="00223C6D"/>
    <w:rsid w:val="00223ECD"/>
    <w:rsid w:val="002241A6"/>
    <w:rsid w:val="002241E8"/>
    <w:rsid w:val="00224774"/>
    <w:rsid w:val="002247B0"/>
    <w:rsid w:val="00224BA8"/>
    <w:rsid w:val="00224F7A"/>
    <w:rsid w:val="00225152"/>
    <w:rsid w:val="002251FE"/>
    <w:rsid w:val="0022725D"/>
    <w:rsid w:val="00227E17"/>
    <w:rsid w:val="00230E81"/>
    <w:rsid w:val="00232673"/>
    <w:rsid w:val="00236863"/>
    <w:rsid w:val="00237C1F"/>
    <w:rsid w:val="00237D0D"/>
    <w:rsid w:val="00242508"/>
    <w:rsid w:val="002433A4"/>
    <w:rsid w:val="002435DC"/>
    <w:rsid w:val="0024493F"/>
    <w:rsid w:val="00247B17"/>
    <w:rsid w:val="00250389"/>
    <w:rsid w:val="00252669"/>
    <w:rsid w:val="00254209"/>
    <w:rsid w:val="00254288"/>
    <w:rsid w:val="002542F5"/>
    <w:rsid w:val="0025469C"/>
    <w:rsid w:val="00254705"/>
    <w:rsid w:val="002556E6"/>
    <w:rsid w:val="002562E2"/>
    <w:rsid w:val="002579CE"/>
    <w:rsid w:val="00260EDA"/>
    <w:rsid w:val="00260FEC"/>
    <w:rsid w:val="002613D8"/>
    <w:rsid w:val="00261D0B"/>
    <w:rsid w:val="00261DD6"/>
    <w:rsid w:val="002647E8"/>
    <w:rsid w:val="00264982"/>
    <w:rsid w:val="002657E2"/>
    <w:rsid w:val="00265918"/>
    <w:rsid w:val="00270394"/>
    <w:rsid w:val="002706D6"/>
    <w:rsid w:val="0027110E"/>
    <w:rsid w:val="002727CC"/>
    <w:rsid w:val="0027312A"/>
    <w:rsid w:val="00273679"/>
    <w:rsid w:val="00276107"/>
    <w:rsid w:val="00281A35"/>
    <w:rsid w:val="00281AD9"/>
    <w:rsid w:val="00281AFC"/>
    <w:rsid w:val="002834B4"/>
    <w:rsid w:val="0028420E"/>
    <w:rsid w:val="00284486"/>
    <w:rsid w:val="00285644"/>
    <w:rsid w:val="0028581E"/>
    <w:rsid w:val="00285B24"/>
    <w:rsid w:val="00290C33"/>
    <w:rsid w:val="00291021"/>
    <w:rsid w:val="00293491"/>
    <w:rsid w:val="00293E97"/>
    <w:rsid w:val="002946C5"/>
    <w:rsid w:val="002959B5"/>
    <w:rsid w:val="002A0FB8"/>
    <w:rsid w:val="002A1B97"/>
    <w:rsid w:val="002A2CB9"/>
    <w:rsid w:val="002A30E1"/>
    <w:rsid w:val="002A3C1C"/>
    <w:rsid w:val="002A57D2"/>
    <w:rsid w:val="002A5989"/>
    <w:rsid w:val="002A6193"/>
    <w:rsid w:val="002A7BD4"/>
    <w:rsid w:val="002A7C81"/>
    <w:rsid w:val="002A7F32"/>
    <w:rsid w:val="002B03CD"/>
    <w:rsid w:val="002B0531"/>
    <w:rsid w:val="002B06C1"/>
    <w:rsid w:val="002B20A1"/>
    <w:rsid w:val="002B226E"/>
    <w:rsid w:val="002B2782"/>
    <w:rsid w:val="002B3122"/>
    <w:rsid w:val="002B46D4"/>
    <w:rsid w:val="002B54CF"/>
    <w:rsid w:val="002B71E6"/>
    <w:rsid w:val="002C0595"/>
    <w:rsid w:val="002C0823"/>
    <w:rsid w:val="002C1876"/>
    <w:rsid w:val="002C23EF"/>
    <w:rsid w:val="002C4AEA"/>
    <w:rsid w:val="002C7419"/>
    <w:rsid w:val="002D1898"/>
    <w:rsid w:val="002D1BE4"/>
    <w:rsid w:val="002D25E6"/>
    <w:rsid w:val="002D6A6A"/>
    <w:rsid w:val="002D6ED8"/>
    <w:rsid w:val="002D6FBF"/>
    <w:rsid w:val="002E07B9"/>
    <w:rsid w:val="002E190D"/>
    <w:rsid w:val="002E40C6"/>
    <w:rsid w:val="002E5015"/>
    <w:rsid w:val="002E5C7A"/>
    <w:rsid w:val="002E5FD1"/>
    <w:rsid w:val="002E7ACF"/>
    <w:rsid w:val="002F0C1A"/>
    <w:rsid w:val="002F0C93"/>
    <w:rsid w:val="002F0CE9"/>
    <w:rsid w:val="002F3BD0"/>
    <w:rsid w:val="002F53BF"/>
    <w:rsid w:val="002F58D8"/>
    <w:rsid w:val="00300A0B"/>
    <w:rsid w:val="00301A00"/>
    <w:rsid w:val="00301F46"/>
    <w:rsid w:val="00303CAD"/>
    <w:rsid w:val="00303E71"/>
    <w:rsid w:val="00304206"/>
    <w:rsid w:val="00306418"/>
    <w:rsid w:val="0030674C"/>
    <w:rsid w:val="003100F3"/>
    <w:rsid w:val="00310C11"/>
    <w:rsid w:val="00310FFE"/>
    <w:rsid w:val="00311767"/>
    <w:rsid w:val="003123B6"/>
    <w:rsid w:val="00316600"/>
    <w:rsid w:val="003172EC"/>
    <w:rsid w:val="0032170B"/>
    <w:rsid w:val="00322301"/>
    <w:rsid w:val="00323325"/>
    <w:rsid w:val="003234D9"/>
    <w:rsid w:val="00324084"/>
    <w:rsid w:val="003243B0"/>
    <w:rsid w:val="00325EC0"/>
    <w:rsid w:val="00327866"/>
    <w:rsid w:val="00327FDE"/>
    <w:rsid w:val="0033043F"/>
    <w:rsid w:val="003340EC"/>
    <w:rsid w:val="00334FDB"/>
    <w:rsid w:val="003350FF"/>
    <w:rsid w:val="003372E2"/>
    <w:rsid w:val="00340452"/>
    <w:rsid w:val="0034057C"/>
    <w:rsid w:val="00342D5D"/>
    <w:rsid w:val="00342E41"/>
    <w:rsid w:val="0034303D"/>
    <w:rsid w:val="00344F9F"/>
    <w:rsid w:val="00350142"/>
    <w:rsid w:val="003516AE"/>
    <w:rsid w:val="00353B44"/>
    <w:rsid w:val="00353B6D"/>
    <w:rsid w:val="00353C3B"/>
    <w:rsid w:val="00354920"/>
    <w:rsid w:val="00354E1B"/>
    <w:rsid w:val="00354E92"/>
    <w:rsid w:val="00355C5E"/>
    <w:rsid w:val="00355DC6"/>
    <w:rsid w:val="00357EEF"/>
    <w:rsid w:val="003604D7"/>
    <w:rsid w:val="00361176"/>
    <w:rsid w:val="003615DF"/>
    <w:rsid w:val="003623BC"/>
    <w:rsid w:val="003626EF"/>
    <w:rsid w:val="0036351E"/>
    <w:rsid w:val="00364521"/>
    <w:rsid w:val="00365026"/>
    <w:rsid w:val="00365368"/>
    <w:rsid w:val="00366B58"/>
    <w:rsid w:val="00367F82"/>
    <w:rsid w:val="00370D6C"/>
    <w:rsid w:val="00370DDA"/>
    <w:rsid w:val="003725BF"/>
    <w:rsid w:val="00372803"/>
    <w:rsid w:val="00373757"/>
    <w:rsid w:val="00373C3B"/>
    <w:rsid w:val="003749EC"/>
    <w:rsid w:val="003756AF"/>
    <w:rsid w:val="00375815"/>
    <w:rsid w:val="00376B26"/>
    <w:rsid w:val="00380441"/>
    <w:rsid w:val="00382696"/>
    <w:rsid w:val="0038438A"/>
    <w:rsid w:val="003864D2"/>
    <w:rsid w:val="00387F68"/>
    <w:rsid w:val="00390249"/>
    <w:rsid w:val="00390BF8"/>
    <w:rsid w:val="00391420"/>
    <w:rsid w:val="00392877"/>
    <w:rsid w:val="00392E12"/>
    <w:rsid w:val="003948D9"/>
    <w:rsid w:val="00394D7E"/>
    <w:rsid w:val="003956E9"/>
    <w:rsid w:val="003965EC"/>
    <w:rsid w:val="00396BA0"/>
    <w:rsid w:val="00397099"/>
    <w:rsid w:val="003A00D3"/>
    <w:rsid w:val="003A059C"/>
    <w:rsid w:val="003A0E17"/>
    <w:rsid w:val="003A2825"/>
    <w:rsid w:val="003A3523"/>
    <w:rsid w:val="003A357E"/>
    <w:rsid w:val="003A35D1"/>
    <w:rsid w:val="003A3AE4"/>
    <w:rsid w:val="003A620B"/>
    <w:rsid w:val="003A6E62"/>
    <w:rsid w:val="003A78B5"/>
    <w:rsid w:val="003A7BE8"/>
    <w:rsid w:val="003A7C85"/>
    <w:rsid w:val="003A7FBE"/>
    <w:rsid w:val="003B0D09"/>
    <w:rsid w:val="003B165A"/>
    <w:rsid w:val="003B1A7B"/>
    <w:rsid w:val="003B1BC8"/>
    <w:rsid w:val="003B2140"/>
    <w:rsid w:val="003B26A2"/>
    <w:rsid w:val="003B3083"/>
    <w:rsid w:val="003B5412"/>
    <w:rsid w:val="003B5ECD"/>
    <w:rsid w:val="003C07A0"/>
    <w:rsid w:val="003C28B8"/>
    <w:rsid w:val="003C2F15"/>
    <w:rsid w:val="003C4846"/>
    <w:rsid w:val="003C5F9B"/>
    <w:rsid w:val="003C6934"/>
    <w:rsid w:val="003C6F30"/>
    <w:rsid w:val="003C7D1C"/>
    <w:rsid w:val="003C7EED"/>
    <w:rsid w:val="003C7FD0"/>
    <w:rsid w:val="003D0268"/>
    <w:rsid w:val="003D0A42"/>
    <w:rsid w:val="003D1A43"/>
    <w:rsid w:val="003D1A64"/>
    <w:rsid w:val="003D4EA2"/>
    <w:rsid w:val="003D624F"/>
    <w:rsid w:val="003D7B6C"/>
    <w:rsid w:val="003E045A"/>
    <w:rsid w:val="003E0A61"/>
    <w:rsid w:val="003E244D"/>
    <w:rsid w:val="003E31E5"/>
    <w:rsid w:val="003E32ED"/>
    <w:rsid w:val="003E35D5"/>
    <w:rsid w:val="003E3A39"/>
    <w:rsid w:val="003E58C9"/>
    <w:rsid w:val="003E62A7"/>
    <w:rsid w:val="003E6A70"/>
    <w:rsid w:val="003F01D6"/>
    <w:rsid w:val="003F0DFC"/>
    <w:rsid w:val="003F1EB0"/>
    <w:rsid w:val="003F485B"/>
    <w:rsid w:val="003F632A"/>
    <w:rsid w:val="003F650B"/>
    <w:rsid w:val="003F6971"/>
    <w:rsid w:val="004004E9"/>
    <w:rsid w:val="004052C5"/>
    <w:rsid w:val="004065C1"/>
    <w:rsid w:val="004100AA"/>
    <w:rsid w:val="00410CD2"/>
    <w:rsid w:val="00412203"/>
    <w:rsid w:val="004142DD"/>
    <w:rsid w:val="004150AE"/>
    <w:rsid w:val="00415478"/>
    <w:rsid w:val="0041683F"/>
    <w:rsid w:val="00416E73"/>
    <w:rsid w:val="00417DE3"/>
    <w:rsid w:val="00420B07"/>
    <w:rsid w:val="004221AD"/>
    <w:rsid w:val="00422869"/>
    <w:rsid w:val="0042532D"/>
    <w:rsid w:val="00425836"/>
    <w:rsid w:val="00426032"/>
    <w:rsid w:val="00426448"/>
    <w:rsid w:val="00427457"/>
    <w:rsid w:val="004324E7"/>
    <w:rsid w:val="0043257A"/>
    <w:rsid w:val="00434885"/>
    <w:rsid w:val="00434D9A"/>
    <w:rsid w:val="004353F5"/>
    <w:rsid w:val="00436FD3"/>
    <w:rsid w:val="0043767E"/>
    <w:rsid w:val="00440558"/>
    <w:rsid w:val="004406CF"/>
    <w:rsid w:val="00441804"/>
    <w:rsid w:val="00442BC5"/>
    <w:rsid w:val="004435B4"/>
    <w:rsid w:val="00445110"/>
    <w:rsid w:val="00446470"/>
    <w:rsid w:val="00446A5C"/>
    <w:rsid w:val="00450258"/>
    <w:rsid w:val="004510CF"/>
    <w:rsid w:val="0045285C"/>
    <w:rsid w:val="00454FF7"/>
    <w:rsid w:val="00457382"/>
    <w:rsid w:val="00457F4E"/>
    <w:rsid w:val="0046048A"/>
    <w:rsid w:val="00460683"/>
    <w:rsid w:val="0046146B"/>
    <w:rsid w:val="0046280E"/>
    <w:rsid w:val="00463BD6"/>
    <w:rsid w:val="004648C0"/>
    <w:rsid w:val="00466346"/>
    <w:rsid w:val="004702B0"/>
    <w:rsid w:val="0047075B"/>
    <w:rsid w:val="00471A4A"/>
    <w:rsid w:val="004733FC"/>
    <w:rsid w:val="00473AF2"/>
    <w:rsid w:val="00473B77"/>
    <w:rsid w:val="00474B3B"/>
    <w:rsid w:val="004751D6"/>
    <w:rsid w:val="00475E6B"/>
    <w:rsid w:val="00477DBA"/>
    <w:rsid w:val="00477E20"/>
    <w:rsid w:val="0048053B"/>
    <w:rsid w:val="00480A43"/>
    <w:rsid w:val="00480BB8"/>
    <w:rsid w:val="00480D4A"/>
    <w:rsid w:val="00480FD4"/>
    <w:rsid w:val="00481D51"/>
    <w:rsid w:val="0048519E"/>
    <w:rsid w:val="00485EC7"/>
    <w:rsid w:val="004860BD"/>
    <w:rsid w:val="00487430"/>
    <w:rsid w:val="0049074D"/>
    <w:rsid w:val="0049120B"/>
    <w:rsid w:val="004918F1"/>
    <w:rsid w:val="00494D42"/>
    <w:rsid w:val="00495B1B"/>
    <w:rsid w:val="00496654"/>
    <w:rsid w:val="00497921"/>
    <w:rsid w:val="004A0A7B"/>
    <w:rsid w:val="004A0BB0"/>
    <w:rsid w:val="004A26CD"/>
    <w:rsid w:val="004A3584"/>
    <w:rsid w:val="004A5121"/>
    <w:rsid w:val="004A577A"/>
    <w:rsid w:val="004A5885"/>
    <w:rsid w:val="004A6ECB"/>
    <w:rsid w:val="004A7990"/>
    <w:rsid w:val="004A7F2A"/>
    <w:rsid w:val="004B1796"/>
    <w:rsid w:val="004B4A27"/>
    <w:rsid w:val="004B553F"/>
    <w:rsid w:val="004B5916"/>
    <w:rsid w:val="004B591D"/>
    <w:rsid w:val="004B643D"/>
    <w:rsid w:val="004B69D4"/>
    <w:rsid w:val="004B7542"/>
    <w:rsid w:val="004C3D66"/>
    <w:rsid w:val="004C4ACC"/>
    <w:rsid w:val="004C4E8F"/>
    <w:rsid w:val="004C6763"/>
    <w:rsid w:val="004C7E83"/>
    <w:rsid w:val="004D227F"/>
    <w:rsid w:val="004D31A3"/>
    <w:rsid w:val="004D4F74"/>
    <w:rsid w:val="004D587A"/>
    <w:rsid w:val="004D5DB3"/>
    <w:rsid w:val="004D7CE4"/>
    <w:rsid w:val="004E1173"/>
    <w:rsid w:val="004E345F"/>
    <w:rsid w:val="004E3914"/>
    <w:rsid w:val="004E3BBA"/>
    <w:rsid w:val="004E401B"/>
    <w:rsid w:val="004E41C7"/>
    <w:rsid w:val="004E63B4"/>
    <w:rsid w:val="004E71CE"/>
    <w:rsid w:val="004E7B5C"/>
    <w:rsid w:val="004E7DB7"/>
    <w:rsid w:val="004F1030"/>
    <w:rsid w:val="004F132F"/>
    <w:rsid w:val="004F2D88"/>
    <w:rsid w:val="004F3D21"/>
    <w:rsid w:val="004F572B"/>
    <w:rsid w:val="004F772E"/>
    <w:rsid w:val="0050058A"/>
    <w:rsid w:val="00500A34"/>
    <w:rsid w:val="00500CCC"/>
    <w:rsid w:val="00500DEA"/>
    <w:rsid w:val="00500DFC"/>
    <w:rsid w:val="00502252"/>
    <w:rsid w:val="00502493"/>
    <w:rsid w:val="005070C3"/>
    <w:rsid w:val="0051276F"/>
    <w:rsid w:val="00512962"/>
    <w:rsid w:val="00512B91"/>
    <w:rsid w:val="005141C6"/>
    <w:rsid w:val="005157AB"/>
    <w:rsid w:val="00515949"/>
    <w:rsid w:val="00515FF4"/>
    <w:rsid w:val="00516F51"/>
    <w:rsid w:val="00517C3D"/>
    <w:rsid w:val="00520450"/>
    <w:rsid w:val="005220BE"/>
    <w:rsid w:val="005221F8"/>
    <w:rsid w:val="00524FE0"/>
    <w:rsid w:val="00527A15"/>
    <w:rsid w:val="00532353"/>
    <w:rsid w:val="00540A96"/>
    <w:rsid w:val="0054194F"/>
    <w:rsid w:val="00542D5F"/>
    <w:rsid w:val="005435DE"/>
    <w:rsid w:val="00544415"/>
    <w:rsid w:val="00544C28"/>
    <w:rsid w:val="00546BAE"/>
    <w:rsid w:val="005516D4"/>
    <w:rsid w:val="005519E2"/>
    <w:rsid w:val="00552262"/>
    <w:rsid w:val="00552EBD"/>
    <w:rsid w:val="00553067"/>
    <w:rsid w:val="00553827"/>
    <w:rsid w:val="00555F71"/>
    <w:rsid w:val="00556737"/>
    <w:rsid w:val="00557B6B"/>
    <w:rsid w:val="00563193"/>
    <w:rsid w:val="00563BEB"/>
    <w:rsid w:val="00566849"/>
    <w:rsid w:val="005678FB"/>
    <w:rsid w:val="00567D08"/>
    <w:rsid w:val="005710BD"/>
    <w:rsid w:val="005713C8"/>
    <w:rsid w:val="0057298D"/>
    <w:rsid w:val="005740F6"/>
    <w:rsid w:val="005743D2"/>
    <w:rsid w:val="00575905"/>
    <w:rsid w:val="005764E6"/>
    <w:rsid w:val="00576F31"/>
    <w:rsid w:val="005802BD"/>
    <w:rsid w:val="00584899"/>
    <w:rsid w:val="00586FA8"/>
    <w:rsid w:val="00587F23"/>
    <w:rsid w:val="00590508"/>
    <w:rsid w:val="00591116"/>
    <w:rsid w:val="005911B4"/>
    <w:rsid w:val="00591E3A"/>
    <w:rsid w:val="00592D40"/>
    <w:rsid w:val="00593CB4"/>
    <w:rsid w:val="00593E68"/>
    <w:rsid w:val="00594E4D"/>
    <w:rsid w:val="0059777D"/>
    <w:rsid w:val="005A1EA8"/>
    <w:rsid w:val="005A22F0"/>
    <w:rsid w:val="005A3580"/>
    <w:rsid w:val="005A3ECB"/>
    <w:rsid w:val="005A4D4B"/>
    <w:rsid w:val="005B0D7C"/>
    <w:rsid w:val="005B0E86"/>
    <w:rsid w:val="005B1CF3"/>
    <w:rsid w:val="005B55A2"/>
    <w:rsid w:val="005B6854"/>
    <w:rsid w:val="005B7C36"/>
    <w:rsid w:val="005C1311"/>
    <w:rsid w:val="005C1943"/>
    <w:rsid w:val="005C2F71"/>
    <w:rsid w:val="005C37A0"/>
    <w:rsid w:val="005C3AF3"/>
    <w:rsid w:val="005C4034"/>
    <w:rsid w:val="005C651C"/>
    <w:rsid w:val="005C656A"/>
    <w:rsid w:val="005C6739"/>
    <w:rsid w:val="005C7E10"/>
    <w:rsid w:val="005D0033"/>
    <w:rsid w:val="005D1427"/>
    <w:rsid w:val="005D1F03"/>
    <w:rsid w:val="005D49C8"/>
    <w:rsid w:val="005D521A"/>
    <w:rsid w:val="005D5607"/>
    <w:rsid w:val="005E025E"/>
    <w:rsid w:val="005E0DB1"/>
    <w:rsid w:val="005E243B"/>
    <w:rsid w:val="005E37E9"/>
    <w:rsid w:val="005E5FA2"/>
    <w:rsid w:val="005F03DB"/>
    <w:rsid w:val="005F36B5"/>
    <w:rsid w:val="005F4977"/>
    <w:rsid w:val="005F50F9"/>
    <w:rsid w:val="005F6214"/>
    <w:rsid w:val="005F7B32"/>
    <w:rsid w:val="00600E7B"/>
    <w:rsid w:val="00600ED0"/>
    <w:rsid w:val="006015FE"/>
    <w:rsid w:val="00602978"/>
    <w:rsid w:val="00603A1E"/>
    <w:rsid w:val="00603A46"/>
    <w:rsid w:val="0060411D"/>
    <w:rsid w:val="00606194"/>
    <w:rsid w:val="00610E97"/>
    <w:rsid w:val="0061115C"/>
    <w:rsid w:val="00611A49"/>
    <w:rsid w:val="00612352"/>
    <w:rsid w:val="00613017"/>
    <w:rsid w:val="00613A54"/>
    <w:rsid w:val="0061457F"/>
    <w:rsid w:val="00615A64"/>
    <w:rsid w:val="00616189"/>
    <w:rsid w:val="0061762E"/>
    <w:rsid w:val="0062078C"/>
    <w:rsid w:val="00620E8F"/>
    <w:rsid w:val="00621760"/>
    <w:rsid w:val="006217BB"/>
    <w:rsid w:val="00625BD5"/>
    <w:rsid w:val="00625DFB"/>
    <w:rsid w:val="006274E1"/>
    <w:rsid w:val="006277B7"/>
    <w:rsid w:val="00627C4B"/>
    <w:rsid w:val="00630827"/>
    <w:rsid w:val="00630F1A"/>
    <w:rsid w:val="0063370D"/>
    <w:rsid w:val="00634D1A"/>
    <w:rsid w:val="006359E8"/>
    <w:rsid w:val="00635A86"/>
    <w:rsid w:val="00637179"/>
    <w:rsid w:val="0064000B"/>
    <w:rsid w:val="00644692"/>
    <w:rsid w:val="00644C06"/>
    <w:rsid w:val="00645F7D"/>
    <w:rsid w:val="00646100"/>
    <w:rsid w:val="00646C0A"/>
    <w:rsid w:val="006476CA"/>
    <w:rsid w:val="006552AE"/>
    <w:rsid w:val="00655773"/>
    <w:rsid w:val="006562A9"/>
    <w:rsid w:val="006563CA"/>
    <w:rsid w:val="006578FC"/>
    <w:rsid w:val="006608AB"/>
    <w:rsid w:val="00661E2F"/>
    <w:rsid w:val="006620DA"/>
    <w:rsid w:val="0066381A"/>
    <w:rsid w:val="00664587"/>
    <w:rsid w:val="00665771"/>
    <w:rsid w:val="00665D72"/>
    <w:rsid w:val="00666F25"/>
    <w:rsid w:val="00667C1C"/>
    <w:rsid w:val="00673DD4"/>
    <w:rsid w:val="00674AEB"/>
    <w:rsid w:val="006752DD"/>
    <w:rsid w:val="0067553F"/>
    <w:rsid w:val="00677E44"/>
    <w:rsid w:val="006816E3"/>
    <w:rsid w:val="0068238F"/>
    <w:rsid w:val="006828D8"/>
    <w:rsid w:val="0068455C"/>
    <w:rsid w:val="006846E0"/>
    <w:rsid w:val="00684887"/>
    <w:rsid w:val="00690147"/>
    <w:rsid w:val="0069060A"/>
    <w:rsid w:val="0069298B"/>
    <w:rsid w:val="006932A9"/>
    <w:rsid w:val="006934F7"/>
    <w:rsid w:val="00693C8E"/>
    <w:rsid w:val="00694139"/>
    <w:rsid w:val="006954D6"/>
    <w:rsid w:val="006969BA"/>
    <w:rsid w:val="00697FF1"/>
    <w:rsid w:val="006A026A"/>
    <w:rsid w:val="006A0425"/>
    <w:rsid w:val="006A129B"/>
    <w:rsid w:val="006A1A57"/>
    <w:rsid w:val="006A1D62"/>
    <w:rsid w:val="006A396E"/>
    <w:rsid w:val="006A3F0F"/>
    <w:rsid w:val="006A4142"/>
    <w:rsid w:val="006A481D"/>
    <w:rsid w:val="006A4EAE"/>
    <w:rsid w:val="006A56C3"/>
    <w:rsid w:val="006A628A"/>
    <w:rsid w:val="006A6D7F"/>
    <w:rsid w:val="006B0298"/>
    <w:rsid w:val="006B0E83"/>
    <w:rsid w:val="006B5493"/>
    <w:rsid w:val="006B5CCA"/>
    <w:rsid w:val="006C10C0"/>
    <w:rsid w:val="006C13C0"/>
    <w:rsid w:val="006C1B1D"/>
    <w:rsid w:val="006C32BB"/>
    <w:rsid w:val="006C3747"/>
    <w:rsid w:val="006C6D9A"/>
    <w:rsid w:val="006C7760"/>
    <w:rsid w:val="006C7EEA"/>
    <w:rsid w:val="006D005D"/>
    <w:rsid w:val="006D35B8"/>
    <w:rsid w:val="006D522C"/>
    <w:rsid w:val="006D5588"/>
    <w:rsid w:val="006D56AA"/>
    <w:rsid w:val="006D6A81"/>
    <w:rsid w:val="006D7795"/>
    <w:rsid w:val="006D7ACB"/>
    <w:rsid w:val="006E00EF"/>
    <w:rsid w:val="006E06BB"/>
    <w:rsid w:val="006E1A7A"/>
    <w:rsid w:val="006E716F"/>
    <w:rsid w:val="006F01E7"/>
    <w:rsid w:val="006F1F3A"/>
    <w:rsid w:val="006F43A2"/>
    <w:rsid w:val="006F4408"/>
    <w:rsid w:val="006F4DD2"/>
    <w:rsid w:val="006F6571"/>
    <w:rsid w:val="006F7EB8"/>
    <w:rsid w:val="00701F2D"/>
    <w:rsid w:val="00702CA1"/>
    <w:rsid w:val="00702DD7"/>
    <w:rsid w:val="007034A7"/>
    <w:rsid w:val="007039DA"/>
    <w:rsid w:val="00703D83"/>
    <w:rsid w:val="00704741"/>
    <w:rsid w:val="007047D3"/>
    <w:rsid w:val="00705C40"/>
    <w:rsid w:val="00706AF1"/>
    <w:rsid w:val="0071087E"/>
    <w:rsid w:val="00714CC6"/>
    <w:rsid w:val="00716313"/>
    <w:rsid w:val="00721016"/>
    <w:rsid w:val="00721648"/>
    <w:rsid w:val="007229A1"/>
    <w:rsid w:val="007235AA"/>
    <w:rsid w:val="007273D7"/>
    <w:rsid w:val="0072794C"/>
    <w:rsid w:val="007312E2"/>
    <w:rsid w:val="00731819"/>
    <w:rsid w:val="00732289"/>
    <w:rsid w:val="007332AD"/>
    <w:rsid w:val="00735915"/>
    <w:rsid w:val="00735BA3"/>
    <w:rsid w:val="00735C21"/>
    <w:rsid w:val="0073614A"/>
    <w:rsid w:val="00736C21"/>
    <w:rsid w:val="00736FF2"/>
    <w:rsid w:val="00740C8C"/>
    <w:rsid w:val="00741AC4"/>
    <w:rsid w:val="00741D28"/>
    <w:rsid w:val="007420A1"/>
    <w:rsid w:val="00742CA5"/>
    <w:rsid w:val="00743FEC"/>
    <w:rsid w:val="00745F14"/>
    <w:rsid w:val="00750F53"/>
    <w:rsid w:val="007515BC"/>
    <w:rsid w:val="007518D7"/>
    <w:rsid w:val="0075263B"/>
    <w:rsid w:val="007556F7"/>
    <w:rsid w:val="007573B2"/>
    <w:rsid w:val="007574BB"/>
    <w:rsid w:val="0075764C"/>
    <w:rsid w:val="00757A6D"/>
    <w:rsid w:val="00760EE3"/>
    <w:rsid w:val="007612A8"/>
    <w:rsid w:val="0076168E"/>
    <w:rsid w:val="00762198"/>
    <w:rsid w:val="0076306F"/>
    <w:rsid w:val="00763CE8"/>
    <w:rsid w:val="00767E64"/>
    <w:rsid w:val="00770792"/>
    <w:rsid w:val="00772166"/>
    <w:rsid w:val="00774FFE"/>
    <w:rsid w:val="00775638"/>
    <w:rsid w:val="00775656"/>
    <w:rsid w:val="00775677"/>
    <w:rsid w:val="0077599A"/>
    <w:rsid w:val="0077724D"/>
    <w:rsid w:val="00777353"/>
    <w:rsid w:val="00780CD6"/>
    <w:rsid w:val="0078168D"/>
    <w:rsid w:val="007821C1"/>
    <w:rsid w:val="0078271E"/>
    <w:rsid w:val="00782760"/>
    <w:rsid w:val="007827FA"/>
    <w:rsid w:val="00782EA4"/>
    <w:rsid w:val="00785461"/>
    <w:rsid w:val="00786FF3"/>
    <w:rsid w:val="007876CF"/>
    <w:rsid w:val="00793090"/>
    <w:rsid w:val="00793566"/>
    <w:rsid w:val="00793CE9"/>
    <w:rsid w:val="00794335"/>
    <w:rsid w:val="00794B5F"/>
    <w:rsid w:val="00796F2A"/>
    <w:rsid w:val="00797536"/>
    <w:rsid w:val="00797E4C"/>
    <w:rsid w:val="007A00DF"/>
    <w:rsid w:val="007A0176"/>
    <w:rsid w:val="007A092B"/>
    <w:rsid w:val="007A2F67"/>
    <w:rsid w:val="007A3918"/>
    <w:rsid w:val="007A4D09"/>
    <w:rsid w:val="007A5BE4"/>
    <w:rsid w:val="007A6088"/>
    <w:rsid w:val="007B0E58"/>
    <w:rsid w:val="007B0E89"/>
    <w:rsid w:val="007B2C38"/>
    <w:rsid w:val="007B2E54"/>
    <w:rsid w:val="007B3CFF"/>
    <w:rsid w:val="007B543E"/>
    <w:rsid w:val="007B575B"/>
    <w:rsid w:val="007B600C"/>
    <w:rsid w:val="007B6B7D"/>
    <w:rsid w:val="007B7498"/>
    <w:rsid w:val="007B7AEE"/>
    <w:rsid w:val="007C0294"/>
    <w:rsid w:val="007C0587"/>
    <w:rsid w:val="007C08DC"/>
    <w:rsid w:val="007C28E6"/>
    <w:rsid w:val="007C4D95"/>
    <w:rsid w:val="007C6A2B"/>
    <w:rsid w:val="007C7410"/>
    <w:rsid w:val="007C793B"/>
    <w:rsid w:val="007C7CED"/>
    <w:rsid w:val="007C7E84"/>
    <w:rsid w:val="007C7EB6"/>
    <w:rsid w:val="007D00FF"/>
    <w:rsid w:val="007D2F75"/>
    <w:rsid w:val="007D3BC2"/>
    <w:rsid w:val="007D73A9"/>
    <w:rsid w:val="007D7E3A"/>
    <w:rsid w:val="007E110C"/>
    <w:rsid w:val="007E1323"/>
    <w:rsid w:val="007E22E7"/>
    <w:rsid w:val="007E247A"/>
    <w:rsid w:val="007E350D"/>
    <w:rsid w:val="007E4232"/>
    <w:rsid w:val="007E493E"/>
    <w:rsid w:val="007E5971"/>
    <w:rsid w:val="007E6704"/>
    <w:rsid w:val="007E69BB"/>
    <w:rsid w:val="007E6AB8"/>
    <w:rsid w:val="007E6ACB"/>
    <w:rsid w:val="007E6C4B"/>
    <w:rsid w:val="007E740F"/>
    <w:rsid w:val="007E7E96"/>
    <w:rsid w:val="007F2026"/>
    <w:rsid w:val="007F2109"/>
    <w:rsid w:val="007F21C5"/>
    <w:rsid w:val="007F3050"/>
    <w:rsid w:val="007F3EF1"/>
    <w:rsid w:val="007F437A"/>
    <w:rsid w:val="007F4EEB"/>
    <w:rsid w:val="007F7192"/>
    <w:rsid w:val="007F769D"/>
    <w:rsid w:val="0080056E"/>
    <w:rsid w:val="008008CD"/>
    <w:rsid w:val="00801BCE"/>
    <w:rsid w:val="00802515"/>
    <w:rsid w:val="008032E7"/>
    <w:rsid w:val="008037C4"/>
    <w:rsid w:val="0080552D"/>
    <w:rsid w:val="00811941"/>
    <w:rsid w:val="0081283F"/>
    <w:rsid w:val="00812BD5"/>
    <w:rsid w:val="00812C0C"/>
    <w:rsid w:val="0081480A"/>
    <w:rsid w:val="008202EB"/>
    <w:rsid w:val="00820472"/>
    <w:rsid w:val="00820E71"/>
    <w:rsid w:val="00820F86"/>
    <w:rsid w:val="00822BDD"/>
    <w:rsid w:val="00824E1C"/>
    <w:rsid w:val="0082544B"/>
    <w:rsid w:val="00827F88"/>
    <w:rsid w:val="00830455"/>
    <w:rsid w:val="00830671"/>
    <w:rsid w:val="00832085"/>
    <w:rsid w:val="0083229F"/>
    <w:rsid w:val="00833388"/>
    <w:rsid w:val="008336A5"/>
    <w:rsid w:val="00834F7F"/>
    <w:rsid w:val="00835474"/>
    <w:rsid w:val="00835523"/>
    <w:rsid w:val="008373C0"/>
    <w:rsid w:val="008401AB"/>
    <w:rsid w:val="0084145F"/>
    <w:rsid w:val="00841DA2"/>
    <w:rsid w:val="00843DF0"/>
    <w:rsid w:val="00844CB5"/>
    <w:rsid w:val="008458F6"/>
    <w:rsid w:val="00845AED"/>
    <w:rsid w:val="00846794"/>
    <w:rsid w:val="00846DF7"/>
    <w:rsid w:val="0084708E"/>
    <w:rsid w:val="00847703"/>
    <w:rsid w:val="0085041B"/>
    <w:rsid w:val="00851AE4"/>
    <w:rsid w:val="008554B6"/>
    <w:rsid w:val="0085598D"/>
    <w:rsid w:val="00856AAA"/>
    <w:rsid w:val="00860A2D"/>
    <w:rsid w:val="00860D10"/>
    <w:rsid w:val="00862771"/>
    <w:rsid w:val="008638A0"/>
    <w:rsid w:val="00863EEC"/>
    <w:rsid w:val="0086682F"/>
    <w:rsid w:val="00871098"/>
    <w:rsid w:val="00873133"/>
    <w:rsid w:val="00874894"/>
    <w:rsid w:val="0087571B"/>
    <w:rsid w:val="00875E31"/>
    <w:rsid w:val="00876975"/>
    <w:rsid w:val="00876D30"/>
    <w:rsid w:val="00876F54"/>
    <w:rsid w:val="00877292"/>
    <w:rsid w:val="0087754A"/>
    <w:rsid w:val="0087766C"/>
    <w:rsid w:val="00880552"/>
    <w:rsid w:val="00882C60"/>
    <w:rsid w:val="008839DA"/>
    <w:rsid w:val="00884782"/>
    <w:rsid w:val="00884EE8"/>
    <w:rsid w:val="00885168"/>
    <w:rsid w:val="00886943"/>
    <w:rsid w:val="00886DF7"/>
    <w:rsid w:val="0089173B"/>
    <w:rsid w:val="00891A6F"/>
    <w:rsid w:val="00891DD0"/>
    <w:rsid w:val="00891E76"/>
    <w:rsid w:val="0089220F"/>
    <w:rsid w:val="008935AA"/>
    <w:rsid w:val="008963F0"/>
    <w:rsid w:val="00896579"/>
    <w:rsid w:val="00897444"/>
    <w:rsid w:val="008A03A5"/>
    <w:rsid w:val="008A0677"/>
    <w:rsid w:val="008A0DF3"/>
    <w:rsid w:val="008A282C"/>
    <w:rsid w:val="008A4138"/>
    <w:rsid w:val="008A5196"/>
    <w:rsid w:val="008A5D96"/>
    <w:rsid w:val="008A5F85"/>
    <w:rsid w:val="008A625C"/>
    <w:rsid w:val="008B3580"/>
    <w:rsid w:val="008B4E29"/>
    <w:rsid w:val="008B653F"/>
    <w:rsid w:val="008B6848"/>
    <w:rsid w:val="008B71B6"/>
    <w:rsid w:val="008C0314"/>
    <w:rsid w:val="008C22EC"/>
    <w:rsid w:val="008C2FA1"/>
    <w:rsid w:val="008C4004"/>
    <w:rsid w:val="008C68BD"/>
    <w:rsid w:val="008D2C4C"/>
    <w:rsid w:val="008D35D5"/>
    <w:rsid w:val="008D789F"/>
    <w:rsid w:val="008D7A9D"/>
    <w:rsid w:val="008D7E0D"/>
    <w:rsid w:val="008D7EDB"/>
    <w:rsid w:val="008E0EE3"/>
    <w:rsid w:val="008E1829"/>
    <w:rsid w:val="008E2327"/>
    <w:rsid w:val="008E5077"/>
    <w:rsid w:val="008E5F1A"/>
    <w:rsid w:val="008E64F0"/>
    <w:rsid w:val="008E6FF3"/>
    <w:rsid w:val="008E72D6"/>
    <w:rsid w:val="008E7B05"/>
    <w:rsid w:val="008F0906"/>
    <w:rsid w:val="008F18ED"/>
    <w:rsid w:val="008F46C2"/>
    <w:rsid w:val="008F4EB7"/>
    <w:rsid w:val="008F7068"/>
    <w:rsid w:val="008F7EC7"/>
    <w:rsid w:val="00901A37"/>
    <w:rsid w:val="00903D37"/>
    <w:rsid w:val="009043B8"/>
    <w:rsid w:val="00905FE2"/>
    <w:rsid w:val="00906E0E"/>
    <w:rsid w:val="00907D44"/>
    <w:rsid w:val="0091055D"/>
    <w:rsid w:val="0091324D"/>
    <w:rsid w:val="00913520"/>
    <w:rsid w:val="00914C61"/>
    <w:rsid w:val="00915DD1"/>
    <w:rsid w:val="0091675F"/>
    <w:rsid w:val="009175BC"/>
    <w:rsid w:val="00917D6F"/>
    <w:rsid w:val="00917DB1"/>
    <w:rsid w:val="009216AC"/>
    <w:rsid w:val="00921B1A"/>
    <w:rsid w:val="00921B7F"/>
    <w:rsid w:val="00921DDA"/>
    <w:rsid w:val="00922DE1"/>
    <w:rsid w:val="00924ABD"/>
    <w:rsid w:val="009257D3"/>
    <w:rsid w:val="00925DA1"/>
    <w:rsid w:val="0092600D"/>
    <w:rsid w:val="0093039D"/>
    <w:rsid w:val="00931E4F"/>
    <w:rsid w:val="0093364D"/>
    <w:rsid w:val="0093470C"/>
    <w:rsid w:val="00936574"/>
    <w:rsid w:val="00937EE1"/>
    <w:rsid w:val="00940D18"/>
    <w:rsid w:val="00941824"/>
    <w:rsid w:val="0094212C"/>
    <w:rsid w:val="00943BCE"/>
    <w:rsid w:val="009440C4"/>
    <w:rsid w:val="00945C38"/>
    <w:rsid w:val="00946AFE"/>
    <w:rsid w:val="00946EB4"/>
    <w:rsid w:val="0094770F"/>
    <w:rsid w:val="00950262"/>
    <w:rsid w:val="0095041B"/>
    <w:rsid w:val="00951D4D"/>
    <w:rsid w:val="0095200C"/>
    <w:rsid w:val="00955330"/>
    <w:rsid w:val="00955AEE"/>
    <w:rsid w:val="00960346"/>
    <w:rsid w:val="009617D3"/>
    <w:rsid w:val="00962DA6"/>
    <w:rsid w:val="00964203"/>
    <w:rsid w:val="00964578"/>
    <w:rsid w:val="0096463B"/>
    <w:rsid w:val="0096662C"/>
    <w:rsid w:val="00966A95"/>
    <w:rsid w:val="009677E4"/>
    <w:rsid w:val="00967869"/>
    <w:rsid w:val="0096796E"/>
    <w:rsid w:val="00970A80"/>
    <w:rsid w:val="00971F54"/>
    <w:rsid w:val="009725C5"/>
    <w:rsid w:val="00973F40"/>
    <w:rsid w:val="009744AD"/>
    <w:rsid w:val="0097503F"/>
    <w:rsid w:val="009808C0"/>
    <w:rsid w:val="00980900"/>
    <w:rsid w:val="00980F70"/>
    <w:rsid w:val="00983EED"/>
    <w:rsid w:val="00984387"/>
    <w:rsid w:val="009849EF"/>
    <w:rsid w:val="00986A7D"/>
    <w:rsid w:val="00986DB7"/>
    <w:rsid w:val="0099237B"/>
    <w:rsid w:val="009934CF"/>
    <w:rsid w:val="009959E5"/>
    <w:rsid w:val="00997C02"/>
    <w:rsid w:val="009A0D75"/>
    <w:rsid w:val="009A1D65"/>
    <w:rsid w:val="009A22FE"/>
    <w:rsid w:val="009A325C"/>
    <w:rsid w:val="009A347A"/>
    <w:rsid w:val="009A54CE"/>
    <w:rsid w:val="009A5F0F"/>
    <w:rsid w:val="009A620E"/>
    <w:rsid w:val="009A6619"/>
    <w:rsid w:val="009B06B1"/>
    <w:rsid w:val="009B3CA2"/>
    <w:rsid w:val="009B5869"/>
    <w:rsid w:val="009B6A6F"/>
    <w:rsid w:val="009C1AFE"/>
    <w:rsid w:val="009C2650"/>
    <w:rsid w:val="009C2D7F"/>
    <w:rsid w:val="009C3DA6"/>
    <w:rsid w:val="009C3E33"/>
    <w:rsid w:val="009C4885"/>
    <w:rsid w:val="009C5F24"/>
    <w:rsid w:val="009C6046"/>
    <w:rsid w:val="009C648C"/>
    <w:rsid w:val="009C7314"/>
    <w:rsid w:val="009D048B"/>
    <w:rsid w:val="009D08E7"/>
    <w:rsid w:val="009D1F16"/>
    <w:rsid w:val="009D48B4"/>
    <w:rsid w:val="009D5AF9"/>
    <w:rsid w:val="009D5B6F"/>
    <w:rsid w:val="009D69C6"/>
    <w:rsid w:val="009E0271"/>
    <w:rsid w:val="009E368C"/>
    <w:rsid w:val="009E5419"/>
    <w:rsid w:val="009E5A6E"/>
    <w:rsid w:val="009E70E7"/>
    <w:rsid w:val="009F09DE"/>
    <w:rsid w:val="009F25A8"/>
    <w:rsid w:val="009F4048"/>
    <w:rsid w:val="009F46DC"/>
    <w:rsid w:val="009F5E67"/>
    <w:rsid w:val="00A005D5"/>
    <w:rsid w:val="00A0066E"/>
    <w:rsid w:val="00A0181D"/>
    <w:rsid w:val="00A01C00"/>
    <w:rsid w:val="00A021F4"/>
    <w:rsid w:val="00A03A50"/>
    <w:rsid w:val="00A04A21"/>
    <w:rsid w:val="00A06851"/>
    <w:rsid w:val="00A0787D"/>
    <w:rsid w:val="00A113C5"/>
    <w:rsid w:val="00A11CAD"/>
    <w:rsid w:val="00A1515B"/>
    <w:rsid w:val="00A1620D"/>
    <w:rsid w:val="00A165B1"/>
    <w:rsid w:val="00A16AC0"/>
    <w:rsid w:val="00A16DC1"/>
    <w:rsid w:val="00A2372D"/>
    <w:rsid w:val="00A23D31"/>
    <w:rsid w:val="00A24C9B"/>
    <w:rsid w:val="00A253D6"/>
    <w:rsid w:val="00A25C0B"/>
    <w:rsid w:val="00A26ECD"/>
    <w:rsid w:val="00A27D2B"/>
    <w:rsid w:val="00A301A7"/>
    <w:rsid w:val="00A3087F"/>
    <w:rsid w:val="00A30C34"/>
    <w:rsid w:val="00A30FD3"/>
    <w:rsid w:val="00A3459B"/>
    <w:rsid w:val="00A3491E"/>
    <w:rsid w:val="00A34F04"/>
    <w:rsid w:val="00A35E2F"/>
    <w:rsid w:val="00A374F3"/>
    <w:rsid w:val="00A37891"/>
    <w:rsid w:val="00A40A51"/>
    <w:rsid w:val="00A4299C"/>
    <w:rsid w:val="00A47916"/>
    <w:rsid w:val="00A47C99"/>
    <w:rsid w:val="00A50896"/>
    <w:rsid w:val="00A524FC"/>
    <w:rsid w:val="00A52BF1"/>
    <w:rsid w:val="00A536DA"/>
    <w:rsid w:val="00A53C82"/>
    <w:rsid w:val="00A5504D"/>
    <w:rsid w:val="00A571CD"/>
    <w:rsid w:val="00A57C3D"/>
    <w:rsid w:val="00A6247A"/>
    <w:rsid w:val="00A6632F"/>
    <w:rsid w:val="00A6697B"/>
    <w:rsid w:val="00A67649"/>
    <w:rsid w:val="00A6767F"/>
    <w:rsid w:val="00A719AA"/>
    <w:rsid w:val="00A73DE3"/>
    <w:rsid w:val="00A74C2D"/>
    <w:rsid w:val="00A76B34"/>
    <w:rsid w:val="00A805F6"/>
    <w:rsid w:val="00A83487"/>
    <w:rsid w:val="00A8539C"/>
    <w:rsid w:val="00A854FF"/>
    <w:rsid w:val="00A87035"/>
    <w:rsid w:val="00A8712A"/>
    <w:rsid w:val="00A8745D"/>
    <w:rsid w:val="00A908DA"/>
    <w:rsid w:val="00A90F9B"/>
    <w:rsid w:val="00A91EAD"/>
    <w:rsid w:val="00A92694"/>
    <w:rsid w:val="00A93072"/>
    <w:rsid w:val="00A930EE"/>
    <w:rsid w:val="00A9629C"/>
    <w:rsid w:val="00A96533"/>
    <w:rsid w:val="00AA01A2"/>
    <w:rsid w:val="00AA35D5"/>
    <w:rsid w:val="00AA3F6A"/>
    <w:rsid w:val="00AA417B"/>
    <w:rsid w:val="00AA4FD1"/>
    <w:rsid w:val="00AA533F"/>
    <w:rsid w:val="00AA5A86"/>
    <w:rsid w:val="00AB010D"/>
    <w:rsid w:val="00AB0554"/>
    <w:rsid w:val="00AB0749"/>
    <w:rsid w:val="00AB5F18"/>
    <w:rsid w:val="00AB750F"/>
    <w:rsid w:val="00AB76D8"/>
    <w:rsid w:val="00AB7E6A"/>
    <w:rsid w:val="00AC0DB1"/>
    <w:rsid w:val="00AC1272"/>
    <w:rsid w:val="00AC12C5"/>
    <w:rsid w:val="00AC1B61"/>
    <w:rsid w:val="00AC2C6E"/>
    <w:rsid w:val="00AC32D4"/>
    <w:rsid w:val="00AC5EE6"/>
    <w:rsid w:val="00AD0D24"/>
    <w:rsid w:val="00AD1923"/>
    <w:rsid w:val="00AD2055"/>
    <w:rsid w:val="00AD2611"/>
    <w:rsid w:val="00AD3AC5"/>
    <w:rsid w:val="00AD3D57"/>
    <w:rsid w:val="00AE434A"/>
    <w:rsid w:val="00AE4537"/>
    <w:rsid w:val="00AE47BF"/>
    <w:rsid w:val="00AE6F0E"/>
    <w:rsid w:val="00AE781C"/>
    <w:rsid w:val="00AF17FB"/>
    <w:rsid w:val="00AF1F42"/>
    <w:rsid w:val="00AF2714"/>
    <w:rsid w:val="00AF3CC5"/>
    <w:rsid w:val="00AF4657"/>
    <w:rsid w:val="00AF49A6"/>
    <w:rsid w:val="00AF6432"/>
    <w:rsid w:val="00AF6DED"/>
    <w:rsid w:val="00AF79BD"/>
    <w:rsid w:val="00B02B02"/>
    <w:rsid w:val="00B03088"/>
    <w:rsid w:val="00B043B6"/>
    <w:rsid w:val="00B06D74"/>
    <w:rsid w:val="00B07F12"/>
    <w:rsid w:val="00B10BAE"/>
    <w:rsid w:val="00B10CA3"/>
    <w:rsid w:val="00B12710"/>
    <w:rsid w:val="00B132DA"/>
    <w:rsid w:val="00B14154"/>
    <w:rsid w:val="00B1415B"/>
    <w:rsid w:val="00B15278"/>
    <w:rsid w:val="00B21273"/>
    <w:rsid w:val="00B222A2"/>
    <w:rsid w:val="00B223FD"/>
    <w:rsid w:val="00B234EC"/>
    <w:rsid w:val="00B24B14"/>
    <w:rsid w:val="00B26A72"/>
    <w:rsid w:val="00B274AE"/>
    <w:rsid w:val="00B274BF"/>
    <w:rsid w:val="00B27A1E"/>
    <w:rsid w:val="00B31222"/>
    <w:rsid w:val="00B3155F"/>
    <w:rsid w:val="00B318EB"/>
    <w:rsid w:val="00B35228"/>
    <w:rsid w:val="00B3643F"/>
    <w:rsid w:val="00B36753"/>
    <w:rsid w:val="00B41EC3"/>
    <w:rsid w:val="00B42424"/>
    <w:rsid w:val="00B4245A"/>
    <w:rsid w:val="00B42C7F"/>
    <w:rsid w:val="00B42E81"/>
    <w:rsid w:val="00B4329D"/>
    <w:rsid w:val="00B44365"/>
    <w:rsid w:val="00B445E5"/>
    <w:rsid w:val="00B44978"/>
    <w:rsid w:val="00B51D52"/>
    <w:rsid w:val="00B520F9"/>
    <w:rsid w:val="00B52812"/>
    <w:rsid w:val="00B53C69"/>
    <w:rsid w:val="00B5495A"/>
    <w:rsid w:val="00B54B5C"/>
    <w:rsid w:val="00B56F89"/>
    <w:rsid w:val="00B577A3"/>
    <w:rsid w:val="00B579FA"/>
    <w:rsid w:val="00B60142"/>
    <w:rsid w:val="00B6144B"/>
    <w:rsid w:val="00B622A0"/>
    <w:rsid w:val="00B64641"/>
    <w:rsid w:val="00B66D58"/>
    <w:rsid w:val="00B7262F"/>
    <w:rsid w:val="00B727C5"/>
    <w:rsid w:val="00B73FD4"/>
    <w:rsid w:val="00B74FC5"/>
    <w:rsid w:val="00B75A6C"/>
    <w:rsid w:val="00B75B71"/>
    <w:rsid w:val="00B8044C"/>
    <w:rsid w:val="00B80532"/>
    <w:rsid w:val="00B810E2"/>
    <w:rsid w:val="00B82F2D"/>
    <w:rsid w:val="00B83E2A"/>
    <w:rsid w:val="00B83E38"/>
    <w:rsid w:val="00B85DF3"/>
    <w:rsid w:val="00B86C19"/>
    <w:rsid w:val="00B87279"/>
    <w:rsid w:val="00B92EDF"/>
    <w:rsid w:val="00B93510"/>
    <w:rsid w:val="00B93E33"/>
    <w:rsid w:val="00B954F3"/>
    <w:rsid w:val="00B95BCD"/>
    <w:rsid w:val="00B95C42"/>
    <w:rsid w:val="00B95CDC"/>
    <w:rsid w:val="00B95CE5"/>
    <w:rsid w:val="00BA0D0B"/>
    <w:rsid w:val="00BA1EFC"/>
    <w:rsid w:val="00BA4F32"/>
    <w:rsid w:val="00BA58E9"/>
    <w:rsid w:val="00BB1857"/>
    <w:rsid w:val="00BB375D"/>
    <w:rsid w:val="00BB49A0"/>
    <w:rsid w:val="00BB515F"/>
    <w:rsid w:val="00BB532B"/>
    <w:rsid w:val="00BB6803"/>
    <w:rsid w:val="00BB7198"/>
    <w:rsid w:val="00BC1FA5"/>
    <w:rsid w:val="00BC2C0C"/>
    <w:rsid w:val="00BC322B"/>
    <w:rsid w:val="00BC3A48"/>
    <w:rsid w:val="00BC3B41"/>
    <w:rsid w:val="00BC732A"/>
    <w:rsid w:val="00BC758B"/>
    <w:rsid w:val="00BC7C35"/>
    <w:rsid w:val="00BD20A9"/>
    <w:rsid w:val="00BD2D91"/>
    <w:rsid w:val="00BD2EAC"/>
    <w:rsid w:val="00BD36F8"/>
    <w:rsid w:val="00BD4755"/>
    <w:rsid w:val="00BD4BB3"/>
    <w:rsid w:val="00BD54FB"/>
    <w:rsid w:val="00BD5C6C"/>
    <w:rsid w:val="00BD6524"/>
    <w:rsid w:val="00BD65FF"/>
    <w:rsid w:val="00BE17C6"/>
    <w:rsid w:val="00BE2BD3"/>
    <w:rsid w:val="00BE43CE"/>
    <w:rsid w:val="00BE4728"/>
    <w:rsid w:val="00BE4865"/>
    <w:rsid w:val="00BE5595"/>
    <w:rsid w:val="00BE69BF"/>
    <w:rsid w:val="00BE6E12"/>
    <w:rsid w:val="00BE725A"/>
    <w:rsid w:val="00BE7430"/>
    <w:rsid w:val="00BE7B48"/>
    <w:rsid w:val="00BF0BBB"/>
    <w:rsid w:val="00BF0F8A"/>
    <w:rsid w:val="00BF3381"/>
    <w:rsid w:val="00BF3AC7"/>
    <w:rsid w:val="00BF5E60"/>
    <w:rsid w:val="00BF67C8"/>
    <w:rsid w:val="00BF71F8"/>
    <w:rsid w:val="00C013B3"/>
    <w:rsid w:val="00C04F0E"/>
    <w:rsid w:val="00C074A2"/>
    <w:rsid w:val="00C10FCF"/>
    <w:rsid w:val="00C1200C"/>
    <w:rsid w:val="00C125B5"/>
    <w:rsid w:val="00C12ECA"/>
    <w:rsid w:val="00C12FBA"/>
    <w:rsid w:val="00C14C3F"/>
    <w:rsid w:val="00C14D65"/>
    <w:rsid w:val="00C16B4B"/>
    <w:rsid w:val="00C17427"/>
    <w:rsid w:val="00C20C00"/>
    <w:rsid w:val="00C210FD"/>
    <w:rsid w:val="00C22901"/>
    <w:rsid w:val="00C23052"/>
    <w:rsid w:val="00C235BA"/>
    <w:rsid w:val="00C24467"/>
    <w:rsid w:val="00C25238"/>
    <w:rsid w:val="00C27C34"/>
    <w:rsid w:val="00C305F2"/>
    <w:rsid w:val="00C321E7"/>
    <w:rsid w:val="00C3345C"/>
    <w:rsid w:val="00C340A7"/>
    <w:rsid w:val="00C3589B"/>
    <w:rsid w:val="00C36461"/>
    <w:rsid w:val="00C3746C"/>
    <w:rsid w:val="00C407E5"/>
    <w:rsid w:val="00C40DDC"/>
    <w:rsid w:val="00C40EB1"/>
    <w:rsid w:val="00C41FF3"/>
    <w:rsid w:val="00C42DAC"/>
    <w:rsid w:val="00C4342B"/>
    <w:rsid w:val="00C44EA8"/>
    <w:rsid w:val="00C459A9"/>
    <w:rsid w:val="00C47C8A"/>
    <w:rsid w:val="00C502A5"/>
    <w:rsid w:val="00C516B8"/>
    <w:rsid w:val="00C521F7"/>
    <w:rsid w:val="00C52800"/>
    <w:rsid w:val="00C53008"/>
    <w:rsid w:val="00C55151"/>
    <w:rsid w:val="00C5575D"/>
    <w:rsid w:val="00C558FF"/>
    <w:rsid w:val="00C55A39"/>
    <w:rsid w:val="00C55E4B"/>
    <w:rsid w:val="00C560FA"/>
    <w:rsid w:val="00C565BF"/>
    <w:rsid w:val="00C57FF9"/>
    <w:rsid w:val="00C617E8"/>
    <w:rsid w:val="00C62160"/>
    <w:rsid w:val="00C62D09"/>
    <w:rsid w:val="00C64434"/>
    <w:rsid w:val="00C64B27"/>
    <w:rsid w:val="00C7044F"/>
    <w:rsid w:val="00C7063C"/>
    <w:rsid w:val="00C729F8"/>
    <w:rsid w:val="00C72A2F"/>
    <w:rsid w:val="00C73C57"/>
    <w:rsid w:val="00C73FC5"/>
    <w:rsid w:val="00C746D9"/>
    <w:rsid w:val="00C74D43"/>
    <w:rsid w:val="00C75CA7"/>
    <w:rsid w:val="00C76F36"/>
    <w:rsid w:val="00C825A9"/>
    <w:rsid w:val="00C85DD4"/>
    <w:rsid w:val="00C862BB"/>
    <w:rsid w:val="00C86FC6"/>
    <w:rsid w:val="00C901BB"/>
    <w:rsid w:val="00C90CD3"/>
    <w:rsid w:val="00C921F4"/>
    <w:rsid w:val="00C92552"/>
    <w:rsid w:val="00C92611"/>
    <w:rsid w:val="00C931D3"/>
    <w:rsid w:val="00C93F1B"/>
    <w:rsid w:val="00C94997"/>
    <w:rsid w:val="00C976D1"/>
    <w:rsid w:val="00CA2F9F"/>
    <w:rsid w:val="00CA308F"/>
    <w:rsid w:val="00CA5DA7"/>
    <w:rsid w:val="00CA63A7"/>
    <w:rsid w:val="00CA71D4"/>
    <w:rsid w:val="00CB5428"/>
    <w:rsid w:val="00CB5B57"/>
    <w:rsid w:val="00CB5D29"/>
    <w:rsid w:val="00CB675A"/>
    <w:rsid w:val="00CB782B"/>
    <w:rsid w:val="00CC0E77"/>
    <w:rsid w:val="00CC2092"/>
    <w:rsid w:val="00CC285C"/>
    <w:rsid w:val="00CC2E67"/>
    <w:rsid w:val="00CC3722"/>
    <w:rsid w:val="00CC46CD"/>
    <w:rsid w:val="00CC5ADB"/>
    <w:rsid w:val="00CC5E76"/>
    <w:rsid w:val="00CC6980"/>
    <w:rsid w:val="00CD3733"/>
    <w:rsid w:val="00CD3A5D"/>
    <w:rsid w:val="00CD40D6"/>
    <w:rsid w:val="00CD56C0"/>
    <w:rsid w:val="00CD5FD4"/>
    <w:rsid w:val="00CD666B"/>
    <w:rsid w:val="00CE069A"/>
    <w:rsid w:val="00CE0DCE"/>
    <w:rsid w:val="00CE0E4C"/>
    <w:rsid w:val="00CE1BC9"/>
    <w:rsid w:val="00CE2566"/>
    <w:rsid w:val="00CE285C"/>
    <w:rsid w:val="00CE33C1"/>
    <w:rsid w:val="00CE33F7"/>
    <w:rsid w:val="00CE4250"/>
    <w:rsid w:val="00CE4344"/>
    <w:rsid w:val="00CE4DD6"/>
    <w:rsid w:val="00CE76FF"/>
    <w:rsid w:val="00CF0C18"/>
    <w:rsid w:val="00CF27EE"/>
    <w:rsid w:val="00CF4012"/>
    <w:rsid w:val="00CF4C7F"/>
    <w:rsid w:val="00CF63F9"/>
    <w:rsid w:val="00D006B3"/>
    <w:rsid w:val="00D00A76"/>
    <w:rsid w:val="00D01609"/>
    <w:rsid w:val="00D01F75"/>
    <w:rsid w:val="00D01F77"/>
    <w:rsid w:val="00D020BB"/>
    <w:rsid w:val="00D02162"/>
    <w:rsid w:val="00D02BC6"/>
    <w:rsid w:val="00D0309E"/>
    <w:rsid w:val="00D0310D"/>
    <w:rsid w:val="00D05803"/>
    <w:rsid w:val="00D05C7C"/>
    <w:rsid w:val="00D06906"/>
    <w:rsid w:val="00D07742"/>
    <w:rsid w:val="00D0789D"/>
    <w:rsid w:val="00D1010C"/>
    <w:rsid w:val="00D11542"/>
    <w:rsid w:val="00D1276A"/>
    <w:rsid w:val="00D12AEE"/>
    <w:rsid w:val="00D14DB7"/>
    <w:rsid w:val="00D15EC3"/>
    <w:rsid w:val="00D15ED5"/>
    <w:rsid w:val="00D1657F"/>
    <w:rsid w:val="00D200AB"/>
    <w:rsid w:val="00D21B99"/>
    <w:rsid w:val="00D26251"/>
    <w:rsid w:val="00D305A3"/>
    <w:rsid w:val="00D31CD5"/>
    <w:rsid w:val="00D322CA"/>
    <w:rsid w:val="00D348F7"/>
    <w:rsid w:val="00D34A17"/>
    <w:rsid w:val="00D36EF4"/>
    <w:rsid w:val="00D371D0"/>
    <w:rsid w:val="00D4004F"/>
    <w:rsid w:val="00D4062A"/>
    <w:rsid w:val="00D40BC3"/>
    <w:rsid w:val="00D40D9A"/>
    <w:rsid w:val="00D434EC"/>
    <w:rsid w:val="00D44E9D"/>
    <w:rsid w:val="00D45951"/>
    <w:rsid w:val="00D472A7"/>
    <w:rsid w:val="00D509A6"/>
    <w:rsid w:val="00D51515"/>
    <w:rsid w:val="00D530EA"/>
    <w:rsid w:val="00D53EEB"/>
    <w:rsid w:val="00D550C7"/>
    <w:rsid w:val="00D57716"/>
    <w:rsid w:val="00D61A0E"/>
    <w:rsid w:val="00D61A7B"/>
    <w:rsid w:val="00D64EFD"/>
    <w:rsid w:val="00D70DAA"/>
    <w:rsid w:val="00D70E78"/>
    <w:rsid w:val="00D71CF9"/>
    <w:rsid w:val="00D73437"/>
    <w:rsid w:val="00D7580B"/>
    <w:rsid w:val="00D768B1"/>
    <w:rsid w:val="00D8011B"/>
    <w:rsid w:val="00D8020F"/>
    <w:rsid w:val="00D805C2"/>
    <w:rsid w:val="00D80F9D"/>
    <w:rsid w:val="00D81BAE"/>
    <w:rsid w:val="00D833A0"/>
    <w:rsid w:val="00D84B17"/>
    <w:rsid w:val="00D8507D"/>
    <w:rsid w:val="00D86304"/>
    <w:rsid w:val="00D86735"/>
    <w:rsid w:val="00D8718E"/>
    <w:rsid w:val="00D871FB"/>
    <w:rsid w:val="00D90291"/>
    <w:rsid w:val="00D90C9D"/>
    <w:rsid w:val="00D90E57"/>
    <w:rsid w:val="00D91910"/>
    <w:rsid w:val="00D91AA8"/>
    <w:rsid w:val="00D944A6"/>
    <w:rsid w:val="00D96FC3"/>
    <w:rsid w:val="00D976BA"/>
    <w:rsid w:val="00DA0164"/>
    <w:rsid w:val="00DA0839"/>
    <w:rsid w:val="00DA098B"/>
    <w:rsid w:val="00DA12C3"/>
    <w:rsid w:val="00DA22B5"/>
    <w:rsid w:val="00DA34EC"/>
    <w:rsid w:val="00DA3564"/>
    <w:rsid w:val="00DA3A18"/>
    <w:rsid w:val="00DA495D"/>
    <w:rsid w:val="00DA649D"/>
    <w:rsid w:val="00DA6CAC"/>
    <w:rsid w:val="00DA7BA0"/>
    <w:rsid w:val="00DB0C4F"/>
    <w:rsid w:val="00DB248D"/>
    <w:rsid w:val="00DB469A"/>
    <w:rsid w:val="00DB52C3"/>
    <w:rsid w:val="00DB5DA3"/>
    <w:rsid w:val="00DB78A4"/>
    <w:rsid w:val="00DB7E5F"/>
    <w:rsid w:val="00DC10B0"/>
    <w:rsid w:val="00DC1594"/>
    <w:rsid w:val="00DC1AB2"/>
    <w:rsid w:val="00DC2005"/>
    <w:rsid w:val="00DC4BCD"/>
    <w:rsid w:val="00DC74B9"/>
    <w:rsid w:val="00DC7ABC"/>
    <w:rsid w:val="00DD1107"/>
    <w:rsid w:val="00DD178F"/>
    <w:rsid w:val="00DD1FE4"/>
    <w:rsid w:val="00DD2405"/>
    <w:rsid w:val="00DD6CEF"/>
    <w:rsid w:val="00DE1929"/>
    <w:rsid w:val="00DE2966"/>
    <w:rsid w:val="00DE2BA9"/>
    <w:rsid w:val="00DE2CCA"/>
    <w:rsid w:val="00DE33AE"/>
    <w:rsid w:val="00DE4107"/>
    <w:rsid w:val="00DE6F1C"/>
    <w:rsid w:val="00DF04ED"/>
    <w:rsid w:val="00DF0B5E"/>
    <w:rsid w:val="00DF0ED5"/>
    <w:rsid w:val="00DF2CE5"/>
    <w:rsid w:val="00DF3B88"/>
    <w:rsid w:val="00DF3C0B"/>
    <w:rsid w:val="00DF5502"/>
    <w:rsid w:val="00DF72D9"/>
    <w:rsid w:val="00DF75DC"/>
    <w:rsid w:val="00DF7EC8"/>
    <w:rsid w:val="00E00CF7"/>
    <w:rsid w:val="00E00EAD"/>
    <w:rsid w:val="00E02126"/>
    <w:rsid w:val="00E0240D"/>
    <w:rsid w:val="00E028ED"/>
    <w:rsid w:val="00E07D78"/>
    <w:rsid w:val="00E104F6"/>
    <w:rsid w:val="00E10748"/>
    <w:rsid w:val="00E1114C"/>
    <w:rsid w:val="00E12296"/>
    <w:rsid w:val="00E12F57"/>
    <w:rsid w:val="00E13CB8"/>
    <w:rsid w:val="00E14282"/>
    <w:rsid w:val="00E156F2"/>
    <w:rsid w:val="00E21464"/>
    <w:rsid w:val="00E2250E"/>
    <w:rsid w:val="00E24BF5"/>
    <w:rsid w:val="00E25982"/>
    <w:rsid w:val="00E25DF3"/>
    <w:rsid w:val="00E26342"/>
    <w:rsid w:val="00E27DDF"/>
    <w:rsid w:val="00E27E01"/>
    <w:rsid w:val="00E30A90"/>
    <w:rsid w:val="00E32DBA"/>
    <w:rsid w:val="00E34579"/>
    <w:rsid w:val="00E34E3F"/>
    <w:rsid w:val="00E4110D"/>
    <w:rsid w:val="00E42193"/>
    <w:rsid w:val="00E43469"/>
    <w:rsid w:val="00E43535"/>
    <w:rsid w:val="00E43A0F"/>
    <w:rsid w:val="00E445DA"/>
    <w:rsid w:val="00E44F43"/>
    <w:rsid w:val="00E45379"/>
    <w:rsid w:val="00E45B0E"/>
    <w:rsid w:val="00E50B22"/>
    <w:rsid w:val="00E51E18"/>
    <w:rsid w:val="00E52B87"/>
    <w:rsid w:val="00E533BD"/>
    <w:rsid w:val="00E53706"/>
    <w:rsid w:val="00E57A17"/>
    <w:rsid w:val="00E57CE2"/>
    <w:rsid w:val="00E600C3"/>
    <w:rsid w:val="00E617BD"/>
    <w:rsid w:val="00E61E05"/>
    <w:rsid w:val="00E64012"/>
    <w:rsid w:val="00E64BD9"/>
    <w:rsid w:val="00E65D1B"/>
    <w:rsid w:val="00E670C7"/>
    <w:rsid w:val="00E67E50"/>
    <w:rsid w:val="00E700BB"/>
    <w:rsid w:val="00E705B4"/>
    <w:rsid w:val="00E72263"/>
    <w:rsid w:val="00E72967"/>
    <w:rsid w:val="00E8155D"/>
    <w:rsid w:val="00E82977"/>
    <w:rsid w:val="00E8554D"/>
    <w:rsid w:val="00E85CC0"/>
    <w:rsid w:val="00E87179"/>
    <w:rsid w:val="00E9143C"/>
    <w:rsid w:val="00E9150D"/>
    <w:rsid w:val="00E91616"/>
    <w:rsid w:val="00E93233"/>
    <w:rsid w:val="00E96902"/>
    <w:rsid w:val="00E972A0"/>
    <w:rsid w:val="00E975D3"/>
    <w:rsid w:val="00EA041B"/>
    <w:rsid w:val="00EA0E04"/>
    <w:rsid w:val="00EA0E12"/>
    <w:rsid w:val="00EA220D"/>
    <w:rsid w:val="00EA2C5A"/>
    <w:rsid w:val="00EA3156"/>
    <w:rsid w:val="00EA354C"/>
    <w:rsid w:val="00EA40A2"/>
    <w:rsid w:val="00EA479C"/>
    <w:rsid w:val="00EA4CD5"/>
    <w:rsid w:val="00EA5979"/>
    <w:rsid w:val="00EA5D2C"/>
    <w:rsid w:val="00EA5D8E"/>
    <w:rsid w:val="00EA6C2B"/>
    <w:rsid w:val="00EA6E8E"/>
    <w:rsid w:val="00EA7463"/>
    <w:rsid w:val="00EB01D4"/>
    <w:rsid w:val="00EB07CF"/>
    <w:rsid w:val="00EB2B42"/>
    <w:rsid w:val="00EB3803"/>
    <w:rsid w:val="00EB3B88"/>
    <w:rsid w:val="00EB3CAE"/>
    <w:rsid w:val="00EB4634"/>
    <w:rsid w:val="00EB5730"/>
    <w:rsid w:val="00EB66C2"/>
    <w:rsid w:val="00EB7A33"/>
    <w:rsid w:val="00EC000C"/>
    <w:rsid w:val="00EC0226"/>
    <w:rsid w:val="00EC07FB"/>
    <w:rsid w:val="00EC0C14"/>
    <w:rsid w:val="00EC3B8F"/>
    <w:rsid w:val="00EC4A46"/>
    <w:rsid w:val="00EC5CA0"/>
    <w:rsid w:val="00EC7372"/>
    <w:rsid w:val="00ED040E"/>
    <w:rsid w:val="00ED19D1"/>
    <w:rsid w:val="00ED2961"/>
    <w:rsid w:val="00ED2ACC"/>
    <w:rsid w:val="00ED30E8"/>
    <w:rsid w:val="00ED3599"/>
    <w:rsid w:val="00ED3B69"/>
    <w:rsid w:val="00ED4C2D"/>
    <w:rsid w:val="00ED6CD1"/>
    <w:rsid w:val="00ED7D3E"/>
    <w:rsid w:val="00EE008C"/>
    <w:rsid w:val="00EE3772"/>
    <w:rsid w:val="00EE4118"/>
    <w:rsid w:val="00EE5F2E"/>
    <w:rsid w:val="00EF1BA3"/>
    <w:rsid w:val="00EF3FE9"/>
    <w:rsid w:val="00EF4659"/>
    <w:rsid w:val="00EF4A64"/>
    <w:rsid w:val="00EF52E2"/>
    <w:rsid w:val="00EF5D4F"/>
    <w:rsid w:val="00EF79E1"/>
    <w:rsid w:val="00F004ED"/>
    <w:rsid w:val="00F02171"/>
    <w:rsid w:val="00F024EE"/>
    <w:rsid w:val="00F02E36"/>
    <w:rsid w:val="00F033EF"/>
    <w:rsid w:val="00F044A4"/>
    <w:rsid w:val="00F061A6"/>
    <w:rsid w:val="00F0710C"/>
    <w:rsid w:val="00F11AB3"/>
    <w:rsid w:val="00F1204F"/>
    <w:rsid w:val="00F14017"/>
    <w:rsid w:val="00F1684C"/>
    <w:rsid w:val="00F16868"/>
    <w:rsid w:val="00F20633"/>
    <w:rsid w:val="00F20844"/>
    <w:rsid w:val="00F25165"/>
    <w:rsid w:val="00F256F5"/>
    <w:rsid w:val="00F25CFE"/>
    <w:rsid w:val="00F2600A"/>
    <w:rsid w:val="00F27A6E"/>
    <w:rsid w:val="00F35243"/>
    <w:rsid w:val="00F359B6"/>
    <w:rsid w:val="00F36148"/>
    <w:rsid w:val="00F3684D"/>
    <w:rsid w:val="00F368A1"/>
    <w:rsid w:val="00F41A4E"/>
    <w:rsid w:val="00F436DA"/>
    <w:rsid w:val="00F43E6E"/>
    <w:rsid w:val="00F43EBF"/>
    <w:rsid w:val="00F44423"/>
    <w:rsid w:val="00F449E8"/>
    <w:rsid w:val="00F45D4E"/>
    <w:rsid w:val="00F479E2"/>
    <w:rsid w:val="00F50B52"/>
    <w:rsid w:val="00F50DBA"/>
    <w:rsid w:val="00F51236"/>
    <w:rsid w:val="00F51242"/>
    <w:rsid w:val="00F51677"/>
    <w:rsid w:val="00F53355"/>
    <w:rsid w:val="00F5374C"/>
    <w:rsid w:val="00F541B8"/>
    <w:rsid w:val="00F5475B"/>
    <w:rsid w:val="00F54A39"/>
    <w:rsid w:val="00F54DC3"/>
    <w:rsid w:val="00F56CC2"/>
    <w:rsid w:val="00F57438"/>
    <w:rsid w:val="00F60142"/>
    <w:rsid w:val="00F60BC0"/>
    <w:rsid w:val="00F61B7F"/>
    <w:rsid w:val="00F61EB4"/>
    <w:rsid w:val="00F62370"/>
    <w:rsid w:val="00F628D3"/>
    <w:rsid w:val="00F637E0"/>
    <w:rsid w:val="00F6497E"/>
    <w:rsid w:val="00F64B12"/>
    <w:rsid w:val="00F66738"/>
    <w:rsid w:val="00F677E2"/>
    <w:rsid w:val="00F67BDF"/>
    <w:rsid w:val="00F72A5B"/>
    <w:rsid w:val="00F73751"/>
    <w:rsid w:val="00F74156"/>
    <w:rsid w:val="00F7443C"/>
    <w:rsid w:val="00F759DB"/>
    <w:rsid w:val="00F75EAD"/>
    <w:rsid w:val="00F75F9F"/>
    <w:rsid w:val="00F770D3"/>
    <w:rsid w:val="00F77154"/>
    <w:rsid w:val="00F80F33"/>
    <w:rsid w:val="00F83DBA"/>
    <w:rsid w:val="00F846CD"/>
    <w:rsid w:val="00F846D6"/>
    <w:rsid w:val="00F904BA"/>
    <w:rsid w:val="00F9173A"/>
    <w:rsid w:val="00F91800"/>
    <w:rsid w:val="00F94E99"/>
    <w:rsid w:val="00F95BDB"/>
    <w:rsid w:val="00F9650A"/>
    <w:rsid w:val="00F967C7"/>
    <w:rsid w:val="00F96CA3"/>
    <w:rsid w:val="00F96F06"/>
    <w:rsid w:val="00FA0437"/>
    <w:rsid w:val="00FA233F"/>
    <w:rsid w:val="00FA2E05"/>
    <w:rsid w:val="00FA330C"/>
    <w:rsid w:val="00FA5684"/>
    <w:rsid w:val="00FA58EC"/>
    <w:rsid w:val="00FA7D57"/>
    <w:rsid w:val="00FB0008"/>
    <w:rsid w:val="00FB067D"/>
    <w:rsid w:val="00FB071C"/>
    <w:rsid w:val="00FB0915"/>
    <w:rsid w:val="00FB1A06"/>
    <w:rsid w:val="00FB3EA0"/>
    <w:rsid w:val="00FB55F4"/>
    <w:rsid w:val="00FB6164"/>
    <w:rsid w:val="00FB7140"/>
    <w:rsid w:val="00FC0B63"/>
    <w:rsid w:val="00FC1AD6"/>
    <w:rsid w:val="00FC2209"/>
    <w:rsid w:val="00FC40EC"/>
    <w:rsid w:val="00FC7531"/>
    <w:rsid w:val="00FC7977"/>
    <w:rsid w:val="00FC7EAA"/>
    <w:rsid w:val="00FD2B88"/>
    <w:rsid w:val="00FD3380"/>
    <w:rsid w:val="00FD4FA5"/>
    <w:rsid w:val="00FD5166"/>
    <w:rsid w:val="00FD5901"/>
    <w:rsid w:val="00FD6F40"/>
    <w:rsid w:val="00FD7055"/>
    <w:rsid w:val="00FD7691"/>
    <w:rsid w:val="00FE2D9E"/>
    <w:rsid w:val="00FE52BC"/>
    <w:rsid w:val="00FE5CF1"/>
    <w:rsid w:val="00FF1532"/>
    <w:rsid w:val="00FF456A"/>
    <w:rsid w:val="00FF46FD"/>
    <w:rsid w:val="00FF504F"/>
    <w:rsid w:val="00FF6204"/>
    <w:rsid w:val="00FF634D"/>
    <w:rsid w:val="00FF70BE"/>
    <w:rsid w:val="00FF74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D6CD60"/>
  <w15:docId w15:val="{B9DE7987-6C8E-4C26-92B8-8F51C5F4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8A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1C649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4Car">
    <w:name w:val="Título 4 Car"/>
    <w:basedOn w:val="Fuentedeprrafopredeter"/>
    <w:link w:val="Ttulo4"/>
    <w:uiPriority w:val="9"/>
    <w:semiHidden/>
    <w:rsid w:val="001C6497"/>
    <w:rPr>
      <w:rFonts w:asciiTheme="majorHAnsi" w:eastAsiaTheme="majorEastAsia" w:hAnsiTheme="majorHAnsi" w:cstheme="majorBidi"/>
      <w:i/>
      <w:iCs/>
      <w:color w:val="2F5496" w:themeColor="accent1" w:themeShade="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3293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170044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0888845">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596719266">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0438816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1613503">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96943074">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1980303">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109726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osfem.gob.mx/09_Iconografia/Cumplimiento/HomeCumplimiento.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f.gob.mx/nota_detalle.php?codigo=5436072&amp;fecha=04/05/201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35526-BE97-4191-87AD-AE3E05790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Pages>
  <Words>10973</Words>
  <Characters>60355</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Vero</cp:lastModifiedBy>
  <cp:revision>5</cp:revision>
  <cp:lastPrinted>2019-05-05T20:11:00Z</cp:lastPrinted>
  <dcterms:created xsi:type="dcterms:W3CDTF">2019-12-02T18:29:00Z</dcterms:created>
  <dcterms:modified xsi:type="dcterms:W3CDTF">2020-05-08T00:42:00Z</dcterms:modified>
</cp:coreProperties>
</file>