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8E3" w:rsidRDefault="00AE48E3" w:rsidP="00AE48E3">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A3ADF">
        <w:rPr>
          <w:rFonts w:ascii="Palatino Linotype" w:eastAsia="Times New Roman" w:hAnsi="Palatino Linotype" w:cs="Arial"/>
          <w:color w:val="000000"/>
          <w:sz w:val="24"/>
          <w:szCs w:val="24"/>
          <w:lang w:eastAsia="es-MX"/>
        </w:rPr>
        <w:t>veinticinco</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septiembre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AE48E3" w:rsidRPr="00722E63" w:rsidRDefault="00AE48E3" w:rsidP="00AE48E3">
      <w:pPr>
        <w:shd w:val="clear" w:color="auto" w:fill="FFFFFF"/>
        <w:spacing w:after="0" w:line="360" w:lineRule="auto"/>
        <w:jc w:val="both"/>
        <w:rPr>
          <w:rFonts w:ascii="Palatino Linotype" w:eastAsia="Times New Roman" w:hAnsi="Palatino Linotype" w:cs="Arial"/>
          <w:color w:val="000000"/>
          <w:sz w:val="20"/>
          <w:szCs w:val="24"/>
          <w:lang w:eastAsia="es-MX"/>
        </w:rPr>
      </w:pPr>
    </w:p>
    <w:p w:rsidR="00AE48E3" w:rsidRPr="00D90EF0" w:rsidRDefault="00C7550F" w:rsidP="00AE48E3">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hAnsi="Palatino Linotype" w:cs="Arial"/>
          <w:b/>
          <w:sz w:val="24"/>
        </w:rPr>
        <w:t>VISTO el</w:t>
      </w:r>
      <w:r w:rsidR="00AE48E3" w:rsidRPr="004E2A95">
        <w:rPr>
          <w:rFonts w:ascii="Palatino Linotype" w:hAnsi="Palatino Linotype" w:cs="Arial"/>
          <w:sz w:val="24"/>
        </w:rPr>
        <w:t xml:space="preserve"> expediente electrónico</w:t>
      </w:r>
      <w:r>
        <w:rPr>
          <w:rFonts w:ascii="Palatino Linotype" w:hAnsi="Palatino Linotype" w:cs="Arial"/>
          <w:sz w:val="24"/>
        </w:rPr>
        <w:t xml:space="preserve"> formado</w:t>
      </w:r>
      <w:r w:rsidR="00AE48E3" w:rsidRPr="004E2A95">
        <w:rPr>
          <w:rFonts w:ascii="Palatino Linotype" w:hAnsi="Palatino Linotype" w:cs="Arial"/>
          <w:sz w:val="24"/>
        </w:rPr>
        <w:t xml:space="preserve"> con motivo del recurso de revisión número </w:t>
      </w:r>
      <w:r w:rsidR="00AE48E3"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609</w:t>
      </w:r>
      <w:r w:rsidR="00AE48E3">
        <w:rPr>
          <w:rFonts w:ascii="Palatino Linotype" w:hAnsi="Palatino Linotype" w:cs="Arial"/>
          <w:b/>
          <w:bCs/>
          <w:sz w:val="23"/>
          <w:szCs w:val="23"/>
          <w:lang w:eastAsia="es-MX"/>
        </w:rPr>
        <w:t>0/INFOEM/IP/RR/2019</w:t>
      </w:r>
      <w:r w:rsidR="00AE48E3" w:rsidRPr="004E2A95">
        <w:rPr>
          <w:rFonts w:ascii="Palatino Linotype" w:hAnsi="Palatino Linotype" w:cs="Arial"/>
          <w:sz w:val="24"/>
        </w:rPr>
        <w:t xml:space="preserve">, </w:t>
      </w:r>
      <w:r w:rsidR="00AE48E3" w:rsidRPr="004E2A95">
        <w:rPr>
          <w:rFonts w:ascii="Palatino Linotype" w:hAnsi="Palatino Linotype" w:cs="Arial"/>
          <w:sz w:val="24"/>
          <w:szCs w:val="24"/>
        </w:rPr>
        <w:t>interpuesto</w:t>
      </w:r>
      <w:r>
        <w:rPr>
          <w:rFonts w:ascii="Palatino Linotype" w:hAnsi="Palatino Linotype" w:cs="Arial"/>
          <w:sz w:val="24"/>
          <w:szCs w:val="24"/>
        </w:rPr>
        <w:t xml:space="preserve"> por</w:t>
      </w:r>
      <w:r w:rsidR="00AE48E3" w:rsidRPr="004E2A95">
        <w:rPr>
          <w:rFonts w:ascii="Palatino Linotype" w:hAnsi="Palatino Linotype" w:cs="Arial"/>
          <w:sz w:val="24"/>
          <w:szCs w:val="24"/>
        </w:rPr>
        <w:t xml:space="preserve"> </w:t>
      </w:r>
      <w:r w:rsidR="00B97D87">
        <w:rPr>
          <w:rFonts w:ascii="Palatino Linotype" w:hAnsi="Palatino Linotype" w:cs="Arial"/>
          <w:b/>
          <w:sz w:val="24"/>
          <w:szCs w:val="24"/>
        </w:rPr>
        <w:t>XXXXXXXXXXXXXXX</w:t>
      </w:r>
      <w:r>
        <w:rPr>
          <w:rFonts w:ascii="Palatino Linotype" w:hAnsi="Palatino Linotype" w:cs="Arial"/>
          <w:b/>
          <w:sz w:val="24"/>
          <w:szCs w:val="24"/>
        </w:rPr>
        <w:t xml:space="preserve"> </w:t>
      </w:r>
      <w:r w:rsidR="00B97D87">
        <w:rPr>
          <w:rFonts w:ascii="Palatino Linotype" w:hAnsi="Palatino Linotype" w:cs="Arial"/>
          <w:b/>
          <w:sz w:val="24"/>
          <w:szCs w:val="24"/>
        </w:rPr>
        <w:t>XXXXXXXXXXX</w:t>
      </w:r>
      <w:r w:rsidR="00AE48E3">
        <w:rPr>
          <w:rFonts w:ascii="Palatino Linotype" w:hAnsi="Palatino Linotype" w:cs="Arial"/>
          <w:b/>
          <w:sz w:val="24"/>
          <w:szCs w:val="24"/>
        </w:rPr>
        <w:t xml:space="preserve"> </w:t>
      </w:r>
      <w:r w:rsidR="00AE48E3" w:rsidRPr="004E2A95">
        <w:rPr>
          <w:rFonts w:ascii="Palatino Linotype" w:hAnsi="Palatino Linotype" w:cs="Arial"/>
          <w:sz w:val="24"/>
          <w:szCs w:val="24"/>
        </w:rPr>
        <w:t xml:space="preserve">en lo sucesivo </w:t>
      </w:r>
      <w:r w:rsidRPr="00C7550F">
        <w:rPr>
          <w:rFonts w:ascii="Palatino Linotype" w:hAnsi="Palatino Linotype" w:cs="Arial"/>
          <w:b/>
          <w:sz w:val="24"/>
          <w:szCs w:val="24"/>
        </w:rPr>
        <w:t>La</w:t>
      </w:r>
      <w:r w:rsidR="00AE48E3" w:rsidRPr="004E2A95">
        <w:rPr>
          <w:rFonts w:ascii="Palatino Linotype" w:hAnsi="Palatino Linotype" w:cs="Arial"/>
          <w:b/>
          <w:sz w:val="24"/>
          <w:szCs w:val="24"/>
        </w:rPr>
        <w:t xml:space="preserve"> Recurrente</w:t>
      </w:r>
      <w:r w:rsidR="00AE48E3" w:rsidRPr="004E2A95">
        <w:rPr>
          <w:rFonts w:ascii="Palatino Linotype" w:hAnsi="Palatino Linotype" w:cs="Arial"/>
          <w:sz w:val="24"/>
          <w:szCs w:val="24"/>
        </w:rPr>
        <w:t xml:space="preserve">, en contra de la </w:t>
      </w:r>
      <w:r>
        <w:rPr>
          <w:rFonts w:ascii="Palatino Linotype" w:hAnsi="Palatino Linotype" w:cs="Arial"/>
          <w:sz w:val="24"/>
          <w:szCs w:val="24"/>
        </w:rPr>
        <w:t xml:space="preserve">falta de </w:t>
      </w:r>
      <w:r w:rsidR="00AE48E3" w:rsidRPr="004E2A95">
        <w:rPr>
          <w:rFonts w:ascii="Palatino Linotype" w:hAnsi="Palatino Linotype" w:cs="Arial"/>
          <w:sz w:val="24"/>
          <w:szCs w:val="24"/>
        </w:rPr>
        <w:t>respuesta de</w:t>
      </w:r>
      <w:r w:rsidR="00AE48E3">
        <w:rPr>
          <w:rFonts w:ascii="Palatino Linotype" w:hAnsi="Palatino Linotype" w:cs="Arial"/>
          <w:sz w:val="24"/>
          <w:szCs w:val="24"/>
        </w:rPr>
        <w:t xml:space="preserve">l </w:t>
      </w:r>
      <w:r w:rsidR="00AE48E3" w:rsidRPr="00D90EF0">
        <w:rPr>
          <w:rFonts w:ascii="Palatino Linotype" w:hAnsi="Palatino Linotype" w:cs="Arial"/>
          <w:b/>
          <w:sz w:val="24"/>
          <w:szCs w:val="24"/>
        </w:rPr>
        <w:t xml:space="preserve">Ayuntamiento de </w:t>
      </w:r>
      <w:r>
        <w:rPr>
          <w:rFonts w:ascii="Palatino Linotype" w:hAnsi="Palatino Linotype" w:cs="Arial"/>
          <w:b/>
          <w:sz w:val="24"/>
          <w:szCs w:val="24"/>
        </w:rPr>
        <w:t>Tonati</w:t>
      </w:r>
      <w:r w:rsidR="00AE48E3">
        <w:rPr>
          <w:rFonts w:ascii="Palatino Linotype" w:hAnsi="Palatino Linotype" w:cs="Arial"/>
          <w:b/>
          <w:sz w:val="24"/>
          <w:szCs w:val="24"/>
        </w:rPr>
        <w:t>co</w:t>
      </w:r>
      <w:r w:rsidR="00AE48E3" w:rsidRPr="004E2A95">
        <w:rPr>
          <w:rFonts w:ascii="Palatino Linotype" w:hAnsi="Palatino Linotype" w:cs="Arial"/>
          <w:sz w:val="24"/>
          <w:szCs w:val="24"/>
        </w:rPr>
        <w:t>, en lo subsecuente</w:t>
      </w:r>
      <w:r w:rsidR="00AE48E3" w:rsidRPr="004E2A95">
        <w:rPr>
          <w:rFonts w:ascii="Palatino Linotype" w:hAnsi="Palatino Linotype" w:cs="Arial"/>
          <w:b/>
          <w:sz w:val="24"/>
          <w:szCs w:val="24"/>
        </w:rPr>
        <w:t xml:space="preserve"> El Sujeto Obligado</w:t>
      </w:r>
      <w:r w:rsidR="00AE48E3" w:rsidRPr="004E2A95">
        <w:rPr>
          <w:rFonts w:ascii="Palatino Linotype" w:hAnsi="Palatino Linotype" w:cs="Arial"/>
          <w:sz w:val="24"/>
          <w:szCs w:val="24"/>
        </w:rPr>
        <w:t>, se procede a</w:t>
      </w:r>
      <w:r w:rsidR="00AE48E3" w:rsidRPr="004E2A95">
        <w:rPr>
          <w:rFonts w:ascii="Palatino Linotype" w:hAnsi="Palatino Linotype" w:cs="Arial"/>
          <w:sz w:val="24"/>
        </w:rPr>
        <w:t xml:space="preserve"> dictar la presente resolución.</w:t>
      </w:r>
    </w:p>
    <w:p w:rsidR="00AE48E3" w:rsidRPr="00722E63" w:rsidRDefault="00AE48E3" w:rsidP="00AE48E3">
      <w:pPr>
        <w:pStyle w:val="Sinespaciado"/>
        <w:rPr>
          <w:rFonts w:ascii="Palatino Linotype" w:hAnsi="Palatino Linotype"/>
          <w:sz w:val="22"/>
        </w:rPr>
      </w:pPr>
    </w:p>
    <w:p w:rsidR="00AE48E3" w:rsidRPr="004E2A95" w:rsidRDefault="00AE48E3" w:rsidP="00AE48E3">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AE48E3" w:rsidRPr="00722E63" w:rsidRDefault="00AE48E3" w:rsidP="00AE48E3">
      <w:pPr>
        <w:pStyle w:val="Sinespaciado"/>
        <w:rPr>
          <w:rFonts w:ascii="Palatino Linotype" w:hAnsi="Palatino Linotype"/>
          <w:sz w:val="14"/>
        </w:rPr>
      </w:pPr>
    </w:p>
    <w:p w:rsidR="00AE48E3" w:rsidRPr="004E2A95" w:rsidRDefault="00AE48E3" w:rsidP="00AE48E3">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 Solicitud de Información.</w:t>
      </w:r>
    </w:p>
    <w:p w:rsidR="00AE48E3" w:rsidRPr="004E2A95" w:rsidRDefault="00AE48E3" w:rsidP="00AE48E3">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sidR="00207217">
        <w:rPr>
          <w:rFonts w:ascii="Palatino Linotype" w:hAnsi="Palatino Linotype" w:cs="Arial"/>
          <w:sz w:val="24"/>
        </w:rPr>
        <w:t>treinta y uno</w:t>
      </w:r>
      <w:r w:rsidRPr="004E2A95">
        <w:rPr>
          <w:rFonts w:ascii="Palatino Linotype" w:hAnsi="Palatino Linotype" w:cs="Arial"/>
          <w:sz w:val="24"/>
        </w:rPr>
        <w:t xml:space="preserve"> de </w:t>
      </w:r>
      <w:r w:rsidR="00207217">
        <w:rPr>
          <w:rFonts w:ascii="Palatino Linotype" w:hAnsi="Palatino Linotype" w:cs="Arial"/>
          <w:sz w:val="24"/>
        </w:rPr>
        <w:t>may</w:t>
      </w:r>
      <w:r>
        <w:rPr>
          <w:rFonts w:ascii="Palatino Linotype" w:hAnsi="Palatino Linotype" w:cs="Arial"/>
          <w:sz w:val="24"/>
        </w:rPr>
        <w:t>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sidR="00207217">
        <w:rPr>
          <w:rFonts w:ascii="Palatino Linotype" w:hAnsi="Palatino Linotype" w:cs="Arial"/>
          <w:b/>
          <w:sz w:val="24"/>
        </w:rPr>
        <w:t>La</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 solicitud de acceso a la información pública, registrada</w:t>
      </w:r>
      <w:r w:rsidR="00207217">
        <w:rPr>
          <w:rFonts w:ascii="Palatino Linotype" w:hAnsi="Palatino Linotype" w:cs="Arial"/>
          <w:sz w:val="24"/>
        </w:rPr>
        <w:t xml:space="preserve"> bajo el</w:t>
      </w:r>
      <w:r w:rsidRPr="004E2A95">
        <w:rPr>
          <w:rFonts w:ascii="Palatino Linotype" w:hAnsi="Palatino Linotype" w:cs="Arial"/>
          <w:sz w:val="24"/>
        </w:rPr>
        <w:t xml:space="preserve"> número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Pr>
          <w:rFonts w:ascii="Palatino Linotype" w:hAnsi="Palatino Linotype" w:cs="Arial"/>
          <w:b/>
          <w:sz w:val="24"/>
        </w:rPr>
        <w:t>0</w:t>
      </w:r>
      <w:r w:rsidR="00207217">
        <w:rPr>
          <w:rFonts w:ascii="Palatino Linotype" w:hAnsi="Palatino Linotype" w:cs="Arial"/>
          <w:b/>
          <w:sz w:val="24"/>
        </w:rPr>
        <w:t>58</w:t>
      </w:r>
      <w:r w:rsidRPr="00D90EF0">
        <w:rPr>
          <w:rFonts w:ascii="Palatino Linotype" w:hAnsi="Palatino Linotype" w:cs="Arial"/>
          <w:b/>
          <w:sz w:val="24"/>
        </w:rPr>
        <w:t>/</w:t>
      </w:r>
      <w:r w:rsidR="00207217">
        <w:rPr>
          <w:rFonts w:ascii="Palatino Linotype" w:hAnsi="Palatino Linotype" w:cs="Arial"/>
          <w:b/>
          <w:sz w:val="24"/>
        </w:rPr>
        <w:t>TONATI</w:t>
      </w:r>
      <w:r>
        <w:rPr>
          <w:rFonts w:ascii="Palatino Linotype" w:hAnsi="Palatino Linotype" w:cs="Arial"/>
          <w:b/>
          <w:sz w:val="24"/>
        </w:rPr>
        <w:t>CO</w:t>
      </w:r>
      <w:r w:rsidRPr="00D90EF0">
        <w:rPr>
          <w:rFonts w:ascii="Palatino Linotype" w:hAnsi="Palatino Linotype" w:cs="Arial"/>
          <w:b/>
          <w:sz w:val="24"/>
        </w:rPr>
        <w:t>/IP/2019</w:t>
      </w:r>
      <w:r w:rsidR="00207217">
        <w:rPr>
          <w:rFonts w:ascii="Palatino Linotype" w:hAnsi="Palatino Linotype" w:cs="Arial"/>
          <w:b/>
          <w:sz w:val="24"/>
        </w:rPr>
        <w:t>,</w:t>
      </w:r>
      <w:r w:rsidRPr="004E2A95">
        <w:rPr>
          <w:rFonts w:ascii="Palatino Linotype" w:hAnsi="Palatino Linotype" w:cs="Arial"/>
          <w:b/>
          <w:sz w:val="24"/>
        </w:rPr>
        <w:t xml:space="preserve"> </w:t>
      </w:r>
      <w:r w:rsidRPr="004E2A95">
        <w:rPr>
          <w:rFonts w:ascii="Palatino Linotype" w:hAnsi="Palatino Linotype" w:cs="Arial"/>
          <w:sz w:val="24"/>
        </w:rPr>
        <w:t>mediante la cual solicitó información en el tenor siguiente:</w:t>
      </w:r>
    </w:p>
    <w:p w:rsidR="00AE48E3" w:rsidRPr="00722E63" w:rsidRDefault="00AE48E3" w:rsidP="00AE48E3">
      <w:pPr>
        <w:spacing w:after="0" w:line="240" w:lineRule="auto"/>
        <w:jc w:val="both"/>
        <w:rPr>
          <w:rFonts w:ascii="Palatino Linotype" w:hAnsi="Palatino Linotype" w:cs="Arial"/>
          <w:b/>
          <w:sz w:val="10"/>
        </w:rPr>
      </w:pPr>
    </w:p>
    <w:p w:rsidR="00AE48E3" w:rsidRPr="004E2A95" w:rsidRDefault="00AE48E3" w:rsidP="00AE48E3">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Pr>
          <w:rFonts w:ascii="Palatino Linotype" w:hAnsi="Palatino Linotype" w:cs="Arial"/>
          <w:b/>
          <w:sz w:val="24"/>
        </w:rPr>
        <w:t>0</w:t>
      </w:r>
      <w:r w:rsidR="00207217">
        <w:rPr>
          <w:rFonts w:ascii="Palatino Linotype" w:hAnsi="Palatino Linotype" w:cs="Arial"/>
          <w:b/>
          <w:sz w:val="24"/>
        </w:rPr>
        <w:t>58</w:t>
      </w:r>
      <w:r w:rsidRPr="00D90EF0">
        <w:rPr>
          <w:rFonts w:ascii="Palatino Linotype" w:hAnsi="Palatino Linotype" w:cs="Arial"/>
          <w:b/>
          <w:sz w:val="24"/>
        </w:rPr>
        <w:t>/</w:t>
      </w:r>
      <w:r w:rsidR="00207217">
        <w:rPr>
          <w:rFonts w:ascii="Palatino Linotype" w:hAnsi="Palatino Linotype" w:cs="Arial"/>
          <w:b/>
          <w:sz w:val="24"/>
        </w:rPr>
        <w:t>TONATI</w:t>
      </w:r>
      <w:r>
        <w:rPr>
          <w:rFonts w:ascii="Palatino Linotype" w:hAnsi="Palatino Linotype" w:cs="Arial"/>
          <w:b/>
          <w:sz w:val="24"/>
        </w:rPr>
        <w:t>CO</w:t>
      </w:r>
      <w:r w:rsidRPr="00D90EF0">
        <w:rPr>
          <w:rFonts w:ascii="Palatino Linotype" w:hAnsi="Palatino Linotype" w:cs="Arial"/>
          <w:b/>
          <w:sz w:val="24"/>
        </w:rPr>
        <w:t>/IP/2019</w:t>
      </w:r>
      <w:r>
        <w:rPr>
          <w:rFonts w:ascii="Palatino Linotype" w:hAnsi="Palatino Linotype" w:cs="Arial"/>
          <w:b/>
          <w:sz w:val="24"/>
        </w:rPr>
        <w:t>.</w:t>
      </w:r>
    </w:p>
    <w:p w:rsidR="00AE48E3" w:rsidRDefault="00AE48E3" w:rsidP="00AE48E3">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207217" w:rsidRPr="00207217">
        <w:rPr>
          <w:rFonts w:ascii="Palatino Linotype" w:hAnsi="Palatino Linotype"/>
          <w:i/>
          <w:color w:val="000000"/>
        </w:rPr>
        <w:t xml:space="preserve">Con fundamento en el artículo 8 de la Constitución Política de los Estados Unidos Mexicanos, articulo 5 párrafos quince y veintiuno de la Constitución Política del Estado Libre y Soberano de México, además de los artículos 4, 7, 155 de la Ley de Transparencia y Acceso a la Información Pública del Estado de México y Municipios, solicito: 1.- solicito se me expida en archivo adjunto la lista nominal de todo el personal que labora como servidor público del H. Ayuntamiento del Municipio de Tonatico, el sueldo neto, nombre completo, cargo, área de adscripción. 2.- solicito se me expida en archivo adjunto la lista de raya del personal eventual sin derecho a issemym y que percibe un sueldo, nombre completo, sueldo neto, cargo, área de adscripción; 3.- solicito </w:t>
      </w:r>
      <w:r w:rsidR="00207217" w:rsidRPr="00207217">
        <w:rPr>
          <w:rFonts w:ascii="Palatino Linotype" w:hAnsi="Palatino Linotype"/>
          <w:i/>
          <w:color w:val="000000"/>
        </w:rPr>
        <w:lastRenderedPageBreak/>
        <w:t>se me expida en archivo adjunto, la lista de raya del personal que labora y que no está dado de alta en issemym y que percibe un sueldo, nombre completo, sueldo neto, cargo, área de adscripción; 4.- solicito se me expida en archivo adjunto las pólizas en donde se registra el pago de nómina y también las listas de raya. 5.- solicito me informe el sueldo neto, que percibe el Sr. Luis Noé Arizmendi Sotelo como tesorero del H. Ayuntamiento de Tonatico, Estado de México. 6.- solicito me informe el sueldo neto, el cargo y área de adscripción, así como sus actividades que realiza el Sr. Leonardo Alfredo Acosta Arizmendi. 7.- Solicito me informe el sueldo neto del Sr. Luis Dante López Colín, Presidente del H. Ayuntamiento de Tonatico, Estado de México, así como de todos los regidores del mismo. 8.- solicito me sean expedidas copias simples de todas las actas de cabildo a partir del inicio del periodo, del 1 de enero de 2019 de esta administración (2019-2021) hasta la fecha de entrega. 10.- Solicito se me expida lista de los derechohabientes activos en el ISSEMYM.</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AE48E3" w:rsidRPr="00722E63" w:rsidRDefault="00AE48E3" w:rsidP="00AE48E3">
      <w:pPr>
        <w:spacing w:after="0" w:line="240" w:lineRule="auto"/>
        <w:ind w:left="426" w:right="567"/>
        <w:jc w:val="both"/>
        <w:rPr>
          <w:rFonts w:ascii="Palatino Linotype" w:eastAsia="Times New Roman" w:hAnsi="Palatino Linotype" w:cs="Times New Roman"/>
          <w:sz w:val="8"/>
          <w:lang w:val="es-ES_tradnl" w:eastAsia="es-ES"/>
        </w:rPr>
      </w:pPr>
    </w:p>
    <w:p w:rsidR="00AE48E3" w:rsidRPr="00722E63" w:rsidRDefault="00AE48E3" w:rsidP="00AE48E3">
      <w:pPr>
        <w:spacing w:after="0" w:line="360" w:lineRule="auto"/>
        <w:ind w:right="850"/>
        <w:jc w:val="both"/>
        <w:rPr>
          <w:rFonts w:ascii="Palatino Linotype" w:eastAsia="Times New Roman" w:hAnsi="Palatino Linotype" w:cs="Times New Roman"/>
          <w:b/>
          <w:sz w:val="4"/>
          <w:szCs w:val="24"/>
          <w:lang w:val="es-ES_tradnl" w:eastAsia="es-ES"/>
        </w:rPr>
      </w:pPr>
    </w:p>
    <w:p w:rsidR="00AE48E3" w:rsidRPr="00722E63" w:rsidRDefault="00AE48E3" w:rsidP="00AE48E3">
      <w:pPr>
        <w:spacing w:after="0" w:line="360" w:lineRule="auto"/>
        <w:ind w:right="850"/>
        <w:jc w:val="both"/>
        <w:rPr>
          <w:rFonts w:ascii="Palatino Linotype" w:eastAsia="Times New Roman" w:hAnsi="Palatino Linotype" w:cs="Times New Roman"/>
          <w:b/>
          <w:sz w:val="2"/>
          <w:szCs w:val="24"/>
          <w:lang w:val="es-ES_tradnl" w:eastAsia="es-ES"/>
        </w:rPr>
      </w:pPr>
    </w:p>
    <w:p w:rsidR="00AE48E3" w:rsidRPr="004E2A95" w:rsidRDefault="00AE48E3" w:rsidP="00AE48E3">
      <w:pPr>
        <w:spacing w:after="0" w:line="240" w:lineRule="auto"/>
        <w:jc w:val="both"/>
        <w:rPr>
          <w:rFonts w:ascii="Palatino Linotype" w:eastAsia="Times New Roman" w:hAnsi="Palatino Linotype" w:cs="Times New Roman"/>
          <w:lang w:val="es-ES_tradnl" w:eastAsia="es-ES"/>
        </w:rPr>
      </w:pPr>
    </w:p>
    <w:p w:rsidR="00AE48E3" w:rsidRPr="00722E63" w:rsidRDefault="00AE48E3" w:rsidP="00AE48E3">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ambos casos.</w:t>
      </w:r>
    </w:p>
    <w:p w:rsidR="00AE48E3" w:rsidRDefault="00AE48E3" w:rsidP="00AE48E3">
      <w:pPr>
        <w:pStyle w:val="Prrafodelista"/>
        <w:spacing w:line="360" w:lineRule="auto"/>
        <w:ind w:left="720"/>
        <w:jc w:val="both"/>
        <w:rPr>
          <w:rFonts w:ascii="Palatino Linotype" w:hAnsi="Palatino Linotype" w:cs="Arial"/>
          <w:b/>
        </w:rPr>
      </w:pPr>
    </w:p>
    <w:p w:rsidR="00AE48E3" w:rsidRPr="002B697F" w:rsidRDefault="00AE48E3" w:rsidP="00AE48E3">
      <w:pPr>
        <w:pStyle w:val="Prrafodelista"/>
        <w:spacing w:line="360" w:lineRule="auto"/>
        <w:ind w:left="720"/>
        <w:jc w:val="both"/>
        <w:rPr>
          <w:rFonts w:ascii="Palatino Linotype" w:hAnsi="Palatino Linotype" w:cs="Arial"/>
          <w:b/>
        </w:rPr>
      </w:pPr>
    </w:p>
    <w:p w:rsidR="00AE48E3" w:rsidRDefault="00AE48E3" w:rsidP="00AE48E3">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4E2A95">
        <w:rPr>
          <w:rFonts w:ascii="Palatino Linotype" w:hAnsi="Palatino Linotype" w:cs="Arial"/>
          <w:b/>
          <w:sz w:val="28"/>
          <w:szCs w:val="20"/>
        </w:rPr>
        <w:t>respuesta del Sujeto Obligado.</w:t>
      </w:r>
    </w:p>
    <w:p w:rsidR="00AE48E3" w:rsidRDefault="00AE48E3" w:rsidP="00AE48E3">
      <w:pPr>
        <w:pStyle w:val="Sinespaciado"/>
        <w:spacing w:line="360" w:lineRule="auto"/>
        <w:jc w:val="both"/>
        <w:rPr>
          <w:rFonts w:ascii="Palatino Linotype" w:hAnsi="Palatino Linotype"/>
        </w:rPr>
      </w:pPr>
      <w:r>
        <w:rPr>
          <w:rFonts w:ascii="Palatino Linotype" w:hAnsi="Palatino Linotype"/>
        </w:rPr>
        <w:t>De las constancias que obran en el expediente electrónico se</w:t>
      </w:r>
      <w:r w:rsidR="00773078">
        <w:rPr>
          <w:rFonts w:ascii="Palatino Linotype" w:hAnsi="Palatino Linotype"/>
        </w:rPr>
        <w:t xml:space="preserve"> observa que el día veintiuno</w:t>
      </w:r>
      <w:r>
        <w:rPr>
          <w:rFonts w:ascii="Palatino Linotype" w:hAnsi="Palatino Linotype"/>
        </w:rPr>
        <w:t xml:space="preserve"> de junio de dos mil diecinueve, el Sujeto Obligado solicitó una prórroga para atender la respuesta, la cual fue aprobada sin hacer constar dicha aprobación por su Comité de Transparencia. </w:t>
      </w:r>
    </w:p>
    <w:p w:rsidR="00AE48E3" w:rsidRDefault="00AE48E3" w:rsidP="00AE48E3">
      <w:pPr>
        <w:pStyle w:val="Sinespaciado"/>
        <w:spacing w:line="360" w:lineRule="auto"/>
        <w:jc w:val="both"/>
        <w:rPr>
          <w:rFonts w:ascii="Palatino Linotype" w:hAnsi="Palatino Linotype"/>
        </w:rPr>
      </w:pPr>
    </w:p>
    <w:p w:rsidR="00773078" w:rsidRDefault="00773078" w:rsidP="00773078">
      <w:pPr>
        <w:spacing w:after="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Pr>
          <w:rFonts w:ascii="Palatino Linotype" w:hAnsi="Palatino Linotype" w:cs="Arial"/>
          <w:b/>
          <w:sz w:val="24"/>
          <w:szCs w:val="24"/>
        </w:rPr>
        <w:t xml:space="preserve">La Recurrente. </w:t>
      </w:r>
      <w:r>
        <w:rPr>
          <w:rFonts w:ascii="Palatino Linotype" w:hAnsi="Palatino Linotype" w:cs="Arial"/>
          <w:sz w:val="24"/>
          <w:szCs w:val="24"/>
        </w:rPr>
        <w:t xml:space="preserve">Derivado de lo anterior, se constituye la figura de la </w:t>
      </w:r>
      <w:r w:rsidRPr="00DB3C03">
        <w:rPr>
          <w:rFonts w:ascii="Palatino Linotype" w:hAnsi="Palatino Linotype" w:cs="Arial"/>
          <w:b/>
          <w:i/>
          <w:sz w:val="24"/>
          <w:szCs w:val="24"/>
        </w:rPr>
        <w:t>NEGATIVA FICTA</w:t>
      </w:r>
      <w:r w:rsidRPr="00DB3C03">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cuya esencia consiste en atribuir un efecto negativo de la autoridad administrativa frente a las instancias y solicitudes que hagan los particulares. Robustece lo anterior la siguiente imagen ilustrativa: </w:t>
      </w:r>
    </w:p>
    <w:p w:rsidR="00773078" w:rsidRDefault="00773078" w:rsidP="00773078">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2576" behindDoc="0" locked="0" layoutInCell="1" allowOverlap="1" wp14:anchorId="6C128D08" wp14:editId="1EB96A03">
                <wp:simplePos x="0" y="0"/>
                <wp:positionH relativeFrom="column">
                  <wp:posOffset>43815</wp:posOffset>
                </wp:positionH>
                <wp:positionV relativeFrom="paragraph">
                  <wp:posOffset>758190</wp:posOffset>
                </wp:positionV>
                <wp:extent cx="5438775" cy="1333500"/>
                <wp:effectExtent l="19050" t="19050" r="28575" b="19050"/>
                <wp:wrapNone/>
                <wp:docPr id="5" name="Rectángulo redondeado 5"/>
                <wp:cNvGraphicFramePr/>
                <a:graphic xmlns:a="http://schemas.openxmlformats.org/drawingml/2006/main">
                  <a:graphicData uri="http://schemas.microsoft.com/office/word/2010/wordprocessingShape">
                    <wps:wsp>
                      <wps:cNvSpPr/>
                      <wps:spPr>
                        <a:xfrm>
                          <a:off x="0" y="0"/>
                          <a:ext cx="5438775" cy="1333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8983C" id="Rectángulo redondeado 5" o:spid="_x0000_s1026" style="position:absolute;margin-left:3.45pt;margin-top:59.7pt;width:428.2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" filled="f" strokecolor="red" strokeweight="2.25pt">
                <v:stroke joinstyle="miter"/>
              </v:roundrect>
            </w:pict>
          </mc:Fallback>
        </mc:AlternateContent>
      </w:r>
      <w:r w:rsidR="00B97D87">
        <w:rPr>
          <w:rFonts w:ascii="Palatino Linotype" w:hAnsi="Palatino Linotype" w:cs="Arial"/>
          <w:noProof/>
          <w:sz w:val="24"/>
          <w:szCs w:val="24"/>
          <w:lang w:eastAsia="es-MX"/>
        </w:rPr>
        <w:drawing>
          <wp:inline distT="0" distB="0" distL="0" distR="0">
            <wp:extent cx="5394960" cy="37490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AE48E3" w:rsidRDefault="00AE48E3" w:rsidP="00AE48E3">
      <w:pPr>
        <w:pStyle w:val="Sinespaciado"/>
      </w:pPr>
    </w:p>
    <w:p w:rsidR="00AE48E3" w:rsidRPr="004E2A95" w:rsidRDefault="00AE48E3" w:rsidP="00AE48E3">
      <w:pPr>
        <w:pStyle w:val="Sinespaciado"/>
      </w:pPr>
      <w:bookmarkStart w:id="0" w:name="_GoBack"/>
      <w:bookmarkEnd w:id="0"/>
    </w:p>
    <w:p w:rsidR="00AE48E3" w:rsidRPr="004E2A95" w:rsidRDefault="00AE48E3" w:rsidP="00AE48E3">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Del</w:t>
      </w:r>
      <w:r w:rsidR="00773078">
        <w:rPr>
          <w:rFonts w:ascii="Palatino Linotype" w:hAnsi="Palatino Linotype"/>
          <w:b/>
          <w:sz w:val="28"/>
        </w:rPr>
        <w:t xml:space="preserve"> recurso</w:t>
      </w:r>
      <w:r w:rsidRPr="004E2A95">
        <w:rPr>
          <w:rFonts w:ascii="Palatino Linotype" w:hAnsi="Palatino Linotype"/>
          <w:b/>
          <w:sz w:val="28"/>
        </w:rPr>
        <w:t xml:space="preserve"> de revisión.</w:t>
      </w:r>
    </w:p>
    <w:p w:rsidR="00AE48E3" w:rsidRDefault="00AE48E3" w:rsidP="00AE48E3">
      <w:pPr>
        <w:spacing w:after="0" w:line="360" w:lineRule="auto"/>
        <w:jc w:val="both"/>
        <w:rPr>
          <w:rFonts w:ascii="Palatino Linotype" w:hAnsi="Palatino Linotype" w:cs="Arial"/>
          <w:sz w:val="24"/>
        </w:rPr>
      </w:pPr>
      <w:r w:rsidRPr="004E2A95">
        <w:rPr>
          <w:rFonts w:ascii="Palatino Linotype" w:hAnsi="Palatino Linotype" w:cs="Arial"/>
          <w:sz w:val="24"/>
          <w:szCs w:val="24"/>
        </w:rPr>
        <w:t>Inconforme con la</w:t>
      </w:r>
      <w:r w:rsidR="00773078">
        <w:rPr>
          <w:rFonts w:ascii="Palatino Linotype" w:hAnsi="Palatino Linotype" w:cs="Arial"/>
          <w:sz w:val="24"/>
          <w:szCs w:val="24"/>
        </w:rPr>
        <w:t xml:space="preserve"> falta de respuesta</w:t>
      </w:r>
      <w:r w:rsidRPr="004E2A95">
        <w:rPr>
          <w:rFonts w:ascii="Palatino Linotype" w:hAnsi="Palatino Linotype" w:cs="Arial"/>
          <w:sz w:val="24"/>
          <w:szCs w:val="24"/>
        </w:rPr>
        <w:t xml:space="preserve">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773078" w:rsidRPr="00773078">
        <w:rPr>
          <w:rFonts w:ascii="Palatino Linotype" w:hAnsi="Palatino Linotype" w:cs="Arial"/>
          <w:b/>
          <w:sz w:val="24"/>
          <w:szCs w:val="24"/>
        </w:rPr>
        <w:t>La</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w:t>
      </w:r>
      <w:r w:rsidR="00773078">
        <w:rPr>
          <w:rFonts w:ascii="Palatino Linotype" w:hAnsi="Palatino Linotype" w:cs="Arial"/>
          <w:sz w:val="24"/>
          <w:szCs w:val="24"/>
        </w:rPr>
        <w:t>el</w:t>
      </w:r>
      <w:r w:rsidRPr="004E2A95">
        <w:rPr>
          <w:rFonts w:ascii="Palatino Linotype" w:hAnsi="Palatino Linotype" w:cs="Arial"/>
          <w:sz w:val="24"/>
          <w:szCs w:val="24"/>
        </w:rPr>
        <w:t xml:space="preserve"> recurso de revisió</w:t>
      </w:r>
      <w:r w:rsidR="00773078">
        <w:rPr>
          <w:rFonts w:ascii="Palatino Linotype" w:hAnsi="Palatino Linotype" w:cs="Arial"/>
          <w:sz w:val="24"/>
          <w:szCs w:val="24"/>
        </w:rPr>
        <w:t>n</w:t>
      </w:r>
      <w:r w:rsidRPr="004E2A95">
        <w:rPr>
          <w:rFonts w:ascii="Palatino Linotype" w:hAnsi="Palatino Linotype" w:cs="Arial"/>
          <w:sz w:val="24"/>
          <w:szCs w:val="24"/>
        </w:rPr>
        <w:t xml:space="preserve">, en fecha </w:t>
      </w:r>
      <w:r w:rsidR="00773078">
        <w:rPr>
          <w:rFonts w:ascii="Palatino Linotype" w:hAnsi="Palatino Linotype" w:cs="Arial"/>
          <w:sz w:val="24"/>
          <w:szCs w:val="24"/>
        </w:rPr>
        <w:t>cinco</w:t>
      </w:r>
      <w:r>
        <w:rPr>
          <w:rFonts w:ascii="Palatino Linotype" w:hAnsi="Palatino Linotype" w:cs="Arial"/>
          <w:sz w:val="24"/>
          <w:szCs w:val="24"/>
        </w:rPr>
        <w:t xml:space="preserve"> de ju</w:t>
      </w:r>
      <w:r w:rsidR="00773078">
        <w:rPr>
          <w:rFonts w:ascii="Palatino Linotype" w:hAnsi="Palatino Linotype" w:cs="Arial"/>
          <w:sz w:val="24"/>
          <w:szCs w:val="24"/>
        </w:rPr>
        <w:t>l</w:t>
      </w:r>
      <w:r>
        <w:rPr>
          <w:rFonts w:ascii="Palatino Linotype" w:hAnsi="Palatino Linotype" w:cs="Arial"/>
          <w:sz w:val="24"/>
          <w:szCs w:val="24"/>
        </w:rPr>
        <w:t xml:space="preserve">io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xml:space="preserve">, </w:t>
      </w:r>
      <w:r w:rsidR="00773078">
        <w:rPr>
          <w:rFonts w:ascii="Palatino Linotype" w:hAnsi="Palatino Linotype" w:cs="Arial"/>
          <w:sz w:val="24"/>
          <w:szCs w:val="24"/>
        </w:rPr>
        <w:t>el cual fue registrado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w:t>
      </w:r>
      <w:r w:rsidR="00773078">
        <w:rPr>
          <w:rFonts w:ascii="Palatino Linotype" w:hAnsi="Palatino Linotype" w:cs="Arial"/>
          <w:sz w:val="24"/>
          <w:szCs w:val="24"/>
        </w:rPr>
        <w:t>el expediente</w:t>
      </w:r>
      <w:r w:rsidRPr="004E2A95">
        <w:rPr>
          <w:rFonts w:ascii="Palatino Linotype" w:hAnsi="Palatino Linotype" w:cs="Arial"/>
          <w:sz w:val="24"/>
          <w:szCs w:val="24"/>
        </w:rPr>
        <w:t xml:space="preserve"> número </w:t>
      </w:r>
      <w:r w:rsidRPr="004E2A95">
        <w:rPr>
          <w:rFonts w:ascii="Palatino Linotype" w:hAnsi="Palatino Linotype" w:cs="Arial"/>
          <w:b/>
          <w:bCs/>
          <w:sz w:val="24"/>
          <w:szCs w:val="24"/>
          <w:lang w:eastAsia="es-MX"/>
        </w:rPr>
        <w:t>0</w:t>
      </w:r>
      <w:r w:rsidR="00773078">
        <w:rPr>
          <w:rFonts w:ascii="Palatino Linotype" w:hAnsi="Palatino Linotype" w:cs="Arial"/>
          <w:b/>
          <w:bCs/>
          <w:sz w:val="24"/>
          <w:szCs w:val="24"/>
          <w:lang w:eastAsia="es-MX"/>
        </w:rPr>
        <w:t>609</w:t>
      </w:r>
      <w:r>
        <w:rPr>
          <w:rFonts w:ascii="Palatino Linotype" w:hAnsi="Palatino Linotype" w:cs="Arial"/>
          <w:b/>
          <w:bCs/>
          <w:sz w:val="24"/>
          <w:szCs w:val="24"/>
          <w:lang w:eastAsia="es-MX"/>
        </w:rPr>
        <w:t>0/INFOEM/IP/RR/2019</w:t>
      </w:r>
      <w:r w:rsidR="002C5522">
        <w:rPr>
          <w:rFonts w:ascii="Palatino Linotype" w:hAnsi="Palatino Linotype" w:cs="Arial"/>
          <w:b/>
          <w:bCs/>
          <w:sz w:val="24"/>
          <w:szCs w:val="24"/>
          <w:lang w:eastAsia="es-MX"/>
        </w:rPr>
        <w:t>,</w:t>
      </w:r>
      <w:r>
        <w:rPr>
          <w:rFonts w:ascii="Palatino Linotype" w:hAnsi="Palatino Linotype" w:cs="Arial"/>
          <w:sz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AE48E3" w:rsidRDefault="00AE48E3" w:rsidP="00AE48E3">
      <w:pPr>
        <w:pStyle w:val="Sinespaciado"/>
      </w:pPr>
    </w:p>
    <w:p w:rsidR="00AE48E3" w:rsidRPr="004E2A95" w:rsidRDefault="00AE48E3" w:rsidP="00AE48E3">
      <w:pPr>
        <w:pStyle w:val="Sinespaciado"/>
      </w:pPr>
    </w:p>
    <w:p w:rsidR="00AE48E3" w:rsidRPr="003B4EB7" w:rsidRDefault="00AE48E3" w:rsidP="00AE48E3">
      <w:pPr>
        <w:pStyle w:val="Sinespaciado"/>
        <w:rPr>
          <w:sz w:val="2"/>
        </w:rPr>
      </w:pPr>
    </w:p>
    <w:p w:rsidR="00AE48E3" w:rsidRPr="003B4EB7" w:rsidRDefault="00AE48E3" w:rsidP="00AE48E3">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AE48E3" w:rsidRDefault="00AE48E3" w:rsidP="00AE48E3">
      <w:pPr>
        <w:spacing w:after="0" w:line="240" w:lineRule="auto"/>
        <w:jc w:val="both"/>
        <w:rPr>
          <w:rFonts w:ascii="Palatino Linotype" w:hAnsi="Palatino Linotype" w:cs="Arial"/>
          <w:b/>
          <w:bCs/>
          <w:sz w:val="24"/>
          <w:szCs w:val="24"/>
          <w:lang w:eastAsia="es-MX"/>
        </w:rPr>
      </w:pPr>
    </w:p>
    <w:p w:rsidR="00AE48E3" w:rsidRPr="004E2A95" w:rsidRDefault="00AE48E3" w:rsidP="00AE48E3">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5880/INFOEM/IP/RR/2019</w:t>
      </w:r>
    </w:p>
    <w:p w:rsidR="00AE48E3" w:rsidRPr="004E2A95" w:rsidRDefault="00AE48E3" w:rsidP="00AE48E3">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0A4F83" w:rsidRPr="000A4F83">
        <w:rPr>
          <w:rFonts w:ascii="Palatino Linotype" w:hAnsi="Palatino Linotype" w:cs="Arial"/>
          <w:i/>
        </w:rPr>
        <w:t>La negativa a la información solicitada, violando los términos que establecen los artículos: 163 párrafo segundo y 166, párrafo cuarto de la Ley De Transparencia Acceso A La Información Pública Del Estado De México Y Municipios, en la solicitud con datos de identificación 00058/TONATICO/IP/2019.</w:t>
      </w:r>
      <w:r w:rsidRPr="004E2A95">
        <w:rPr>
          <w:rFonts w:ascii="Palatino Linotype" w:hAnsi="Palatino Linotype" w:cs="Arial"/>
          <w:i/>
        </w:rPr>
        <w:t>”[Sic]</w:t>
      </w:r>
    </w:p>
    <w:p w:rsidR="00AE48E3" w:rsidRDefault="00AE48E3" w:rsidP="00AE48E3">
      <w:pPr>
        <w:pStyle w:val="Sinespaciado"/>
        <w:ind w:left="284"/>
      </w:pPr>
    </w:p>
    <w:p w:rsidR="000A4F83" w:rsidRPr="000A4F83" w:rsidRDefault="000A4F83" w:rsidP="000A4F83">
      <w:pPr>
        <w:pStyle w:val="Prrafodelista"/>
        <w:numPr>
          <w:ilvl w:val="0"/>
          <w:numId w:val="4"/>
        </w:numPr>
        <w:spacing w:line="360" w:lineRule="auto"/>
        <w:jc w:val="both"/>
        <w:rPr>
          <w:rFonts w:ascii="Palatino Linotype" w:hAnsi="Palatino Linotype" w:cs="Arial"/>
          <w:sz w:val="28"/>
          <w:u w:val="single"/>
        </w:rPr>
      </w:pPr>
      <w:r w:rsidRPr="000A4F83">
        <w:rPr>
          <w:rFonts w:ascii="Palatino Linotype" w:hAnsi="Palatino Linotype" w:cs="Arial"/>
          <w:b/>
          <w:sz w:val="28"/>
          <w:u w:val="single"/>
        </w:rPr>
        <w:t>Razones o Motivos de Inconformidad</w:t>
      </w:r>
      <w:r w:rsidRPr="000A4F83">
        <w:rPr>
          <w:rFonts w:ascii="Palatino Linotype" w:hAnsi="Palatino Linotype" w:cs="Arial"/>
          <w:sz w:val="28"/>
          <w:u w:val="single"/>
        </w:rPr>
        <w:t xml:space="preserve">: </w:t>
      </w:r>
    </w:p>
    <w:p w:rsidR="00AE48E3" w:rsidRPr="004E2A95" w:rsidRDefault="000A4F83" w:rsidP="000A4F83">
      <w:pPr>
        <w:spacing w:after="0" w:line="240" w:lineRule="auto"/>
        <w:ind w:left="284" w:right="425"/>
        <w:jc w:val="both"/>
        <w:rPr>
          <w:rFonts w:ascii="Palatino Linotype" w:hAnsi="Palatino Linotype" w:cs="Arial"/>
          <w:i/>
        </w:rPr>
      </w:pPr>
      <w:r w:rsidRPr="004E2A95">
        <w:rPr>
          <w:rFonts w:ascii="Palatino Linotype" w:hAnsi="Palatino Linotype" w:cs="Arial"/>
          <w:i/>
        </w:rPr>
        <w:t xml:space="preserve"> </w:t>
      </w:r>
      <w:r w:rsidR="00AE48E3" w:rsidRPr="004E2A95">
        <w:rPr>
          <w:rFonts w:ascii="Palatino Linotype" w:hAnsi="Palatino Linotype" w:cs="Arial"/>
          <w:i/>
        </w:rPr>
        <w:t>“</w:t>
      </w:r>
      <w:r w:rsidRPr="000A4F83">
        <w:rPr>
          <w:rFonts w:ascii="Palatino Linotype" w:hAnsi="Palatino Linotype" w:cs="Arial"/>
          <w:i/>
        </w:rPr>
        <w:t>En fecha 31/05/19 a las 15:29:01 mediante la plataforma SAIMEX, se presentó una solicitud de acceso a la información al Ayuntamiento de Tonatico como sujeto obligado, referente a los siguientes puntos: 1.- Solicitud de expedición en archivo adjunto de la lista nominal de todo el personal que labora como servidor público del H. Ayuntamiento del Municipio de Tonatico, incluyendo el sueldo neto, nombre completo, cargo, área de adscripción. 2.- Solicitud de expedición en archivo adjunto, la lista de raya del personal eventual sin derecho a ISSEMYM y que percibe un sueldo, nombre completo, sueldo neto, cargo, área de adscripción; 3.- Solicitud de expedición en archivo adjunto, la lista de raya del personal que labora y que no está dado de alta en ISSEMYM y que percibe un sueldo, nombre completo, sueldo neto, cargo, área de adscripción; 4.- Solicitud de expedición en archivo adjunto de las pólizas en donde se registra el pago de nómina y también las listas de raya. 5.- Solicitud de información referente al sueldo neto, que percibe el Sr. Luis Noé Arizmendi Sotelo como tesorero del H. Ayuntamiento de Tonatico, Estado de México. 6.- Solicitud de información, referente al sueldo neto, el cargo y área de adscripción, así como sus actividades que realiza el Sr. Leonardo Alfredo Acosta Arizmendi. 7.- Solicitud de información referente al sueldo neto del Sr. Luis Dante López Colín, Presidente del H. Ayuntamiento de Tonatico, Estado de México, así como de todos los regidores del mismo. 8.- Solicitud de expedición de copias simples de todas las actas de cabildo a partir del inicio del periodo, del 1 de enero de 2019 de esta administración (2019-2021) hasta la fecha de entrega. 10.- Solicito se me expida lista de los derechohabientes activos en el ISSEMYM. La autoridad obligada solicitó prórroga para dar contestación a la solicitud, la cual se aprobó el día 21 de Junio de 2019 En el acuse de la solicitud de prórroga se establece que se han añadido 7 días más al tiempo de la contestación de la solicitud y que este sería el último término para dar contestación a la solicitud turnada, dicho término feneció el día 02 de julio de 2019, y hasta este momento no se tiene respuesta de la solicitud recurrida. En términos del artículo 181 párrafo cuarto de la Ley De Transparencia Acceso A La Información Pública Del Estado De México Y Municipios, solicito se me tenga aplicada la suplencia de la queja.</w:t>
      </w:r>
      <w:r w:rsidR="00AE48E3" w:rsidRPr="004E2A95">
        <w:rPr>
          <w:rFonts w:ascii="Palatino Linotype" w:hAnsi="Palatino Linotype" w:cs="Arial"/>
          <w:i/>
        </w:rPr>
        <w:t>”[Sic]</w:t>
      </w:r>
    </w:p>
    <w:p w:rsidR="00AE48E3" w:rsidRDefault="00AE48E3" w:rsidP="00AE48E3">
      <w:pPr>
        <w:pStyle w:val="Sinespaciado"/>
      </w:pPr>
    </w:p>
    <w:p w:rsidR="00AE48E3" w:rsidRDefault="00AE48E3" w:rsidP="00AE48E3">
      <w:pPr>
        <w:pStyle w:val="Sinespaciado"/>
      </w:pPr>
    </w:p>
    <w:p w:rsidR="00AE48E3" w:rsidRDefault="00AE48E3" w:rsidP="00AE48E3">
      <w:pPr>
        <w:pStyle w:val="Sinespaciado"/>
      </w:pPr>
    </w:p>
    <w:p w:rsidR="00AE48E3" w:rsidRPr="004E2A95" w:rsidRDefault="00AE48E3" w:rsidP="00AE48E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772B1A" w:rsidRDefault="00772B1A" w:rsidP="00772B1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w:t>
      </w:r>
      <w:r>
        <w:rPr>
          <w:rFonts w:ascii="Palatino Linotype" w:hAnsi="Palatino Linotype" w:cs="Arial"/>
          <w:sz w:val="24"/>
          <w:szCs w:val="24"/>
        </w:rPr>
        <w:lastRenderedPageBreak/>
        <w:t>México y Municipios, del cual recayó acuerdo de admisión en fecha once de junio de los corrientes determinándose en él, un plazo de siete días para que las partes manifestaran lo que a su derecho corresponda en términos del numeral ya citado.</w:t>
      </w:r>
    </w:p>
    <w:p w:rsidR="00AE48E3" w:rsidRDefault="00AE48E3" w:rsidP="00AE48E3">
      <w:pPr>
        <w:spacing w:after="0" w:line="360" w:lineRule="auto"/>
        <w:jc w:val="both"/>
        <w:rPr>
          <w:rFonts w:ascii="Palatino Linotype" w:hAnsi="Palatino Linotype" w:cs="Arial"/>
          <w:sz w:val="24"/>
          <w:szCs w:val="24"/>
        </w:rPr>
      </w:pPr>
    </w:p>
    <w:p w:rsidR="00AE48E3" w:rsidRPr="004E2A95" w:rsidRDefault="00AE48E3" w:rsidP="00AE48E3">
      <w:pPr>
        <w:spacing w:after="0" w:line="360" w:lineRule="auto"/>
        <w:jc w:val="both"/>
        <w:rPr>
          <w:rFonts w:ascii="Palatino Linotype" w:hAnsi="Palatino Linotype" w:cs="Arial"/>
          <w:sz w:val="24"/>
          <w:szCs w:val="24"/>
        </w:rPr>
      </w:pPr>
    </w:p>
    <w:p w:rsidR="00AE48E3" w:rsidRPr="004E2A95" w:rsidRDefault="00772B1A" w:rsidP="00AE48E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AE48E3">
        <w:rPr>
          <w:rFonts w:ascii="Palatino Linotype" w:hAnsi="Palatino Linotype" w:cs="Arial"/>
          <w:b/>
          <w:sz w:val="28"/>
        </w:rPr>
        <w:t>TO</w:t>
      </w:r>
      <w:r w:rsidR="00AE48E3" w:rsidRPr="004E2A95">
        <w:rPr>
          <w:rFonts w:ascii="Palatino Linotype" w:hAnsi="Palatino Linotype" w:cs="Arial"/>
          <w:b/>
          <w:sz w:val="24"/>
          <w:szCs w:val="24"/>
        </w:rPr>
        <w:t xml:space="preserve">. </w:t>
      </w:r>
      <w:r w:rsidR="00AE48E3" w:rsidRPr="004E2A95">
        <w:rPr>
          <w:rFonts w:ascii="Palatino Linotype" w:hAnsi="Palatino Linotype" w:cs="Arial"/>
          <w:b/>
          <w:sz w:val="28"/>
          <w:szCs w:val="28"/>
        </w:rPr>
        <w:t>De la etapa de instrucción.</w:t>
      </w:r>
    </w:p>
    <w:p w:rsidR="00772B1A" w:rsidRPr="00A46924" w:rsidRDefault="00772B1A" w:rsidP="00772B1A">
      <w:pPr>
        <w:spacing w:after="0" w:line="360" w:lineRule="auto"/>
        <w:jc w:val="both"/>
        <w:rPr>
          <w:rFonts w:ascii="Palatino Linotype" w:hAnsi="Palatino Linotype" w:cs="Arial"/>
          <w:sz w:val="24"/>
          <w:szCs w:val="24"/>
        </w:rPr>
      </w:pPr>
      <w:r w:rsidRPr="00772B1A">
        <w:rPr>
          <w:rFonts w:ascii="Palatino Linotype" w:hAnsi="Palatino Linotype" w:cs="Arial"/>
          <w:sz w:val="24"/>
          <w:szCs w:val="24"/>
        </w:rPr>
        <w:t xml:space="preserve"> </w:t>
      </w: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se advierte que </w:t>
      </w:r>
      <w:r>
        <w:rPr>
          <w:rFonts w:ascii="Palatino Linotype" w:hAnsi="Palatino Linotype" w:cs="Arial"/>
          <w:b/>
          <w:sz w:val="24"/>
          <w:szCs w:val="24"/>
        </w:rPr>
        <w:t xml:space="preserve">La Recurrente </w:t>
      </w:r>
      <w:r>
        <w:rPr>
          <w:rFonts w:ascii="Palatino Linotype" w:hAnsi="Palatino Linotype" w:cs="Arial"/>
          <w:sz w:val="24"/>
          <w:szCs w:val="24"/>
        </w:rPr>
        <w:t xml:space="preserve">presentó alegatos, sirve de sustento la siguiente imagen ilustrativa: </w:t>
      </w:r>
    </w:p>
    <w:p w:rsidR="00AE48E3" w:rsidRDefault="00AE48E3" w:rsidP="00AE48E3">
      <w:pPr>
        <w:spacing w:after="0" w:line="360" w:lineRule="auto"/>
        <w:jc w:val="both"/>
        <w:rPr>
          <w:rFonts w:ascii="Palatino Linotype" w:hAnsi="Palatino Linotype" w:cs="Arial"/>
          <w:sz w:val="24"/>
          <w:szCs w:val="24"/>
        </w:rPr>
      </w:pPr>
    </w:p>
    <w:p w:rsidR="00AE48E3" w:rsidRDefault="00884EDC" w:rsidP="00772B1A">
      <w:pPr>
        <w:spacing w:after="0" w:line="360" w:lineRule="auto"/>
        <w:jc w:val="center"/>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1AB1C080" wp14:editId="30329DB5">
                <wp:simplePos x="0" y="0"/>
                <wp:positionH relativeFrom="column">
                  <wp:posOffset>2400300</wp:posOffset>
                </wp:positionH>
                <wp:positionV relativeFrom="paragraph">
                  <wp:posOffset>224790</wp:posOffset>
                </wp:positionV>
                <wp:extent cx="1200647" cy="246491"/>
                <wp:effectExtent l="0" t="0" r="0" b="1270"/>
                <wp:wrapNone/>
                <wp:docPr id="13" name="Flecha izquierda 13"/>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4B44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89pt;margin-top:17.7pt;width:94.55pt;height:1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" adj="2217" fillcolor="red" stroked="f" strokeweight="1pt"/>
            </w:pict>
          </mc:Fallback>
        </mc:AlternateContent>
      </w:r>
      <w:r w:rsidR="00772B1A">
        <w:rPr>
          <w:noProof/>
          <w:lang w:eastAsia="es-MX"/>
        </w:rPr>
        <w:drawing>
          <wp:inline distT="0" distB="0" distL="0" distR="0" wp14:anchorId="25F58A25" wp14:editId="4AA8A337">
            <wp:extent cx="5390248" cy="28384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77" t="22890" r="29277" b="47324"/>
                    <a:stretch/>
                  </pic:blipFill>
                  <pic:spPr bwMode="auto">
                    <a:xfrm>
                      <a:off x="0" y="0"/>
                      <a:ext cx="5468247" cy="2879524"/>
                    </a:xfrm>
                    <a:prstGeom prst="rect">
                      <a:avLst/>
                    </a:prstGeom>
                    <a:ln>
                      <a:noFill/>
                    </a:ln>
                    <a:extLst>
                      <a:ext uri="{53640926-AAD7-44D8-BBD7-CCE9431645EC}">
                        <a14:shadowObscured xmlns:a14="http://schemas.microsoft.com/office/drawing/2010/main"/>
                      </a:ext>
                    </a:extLst>
                  </pic:spPr>
                </pic:pic>
              </a:graphicData>
            </a:graphic>
          </wp:inline>
        </w:drawing>
      </w:r>
    </w:p>
    <w:p w:rsidR="00AE48E3" w:rsidRDefault="00AE48E3" w:rsidP="00AE48E3">
      <w:pPr>
        <w:spacing w:after="0" w:line="360" w:lineRule="auto"/>
        <w:jc w:val="both"/>
        <w:rPr>
          <w:rFonts w:ascii="Palatino Linotype" w:hAnsi="Palatino Linotype" w:cs="Arial"/>
          <w:sz w:val="24"/>
          <w:szCs w:val="24"/>
        </w:rPr>
      </w:pPr>
    </w:p>
    <w:p w:rsidR="00AE48E3" w:rsidRDefault="00AE48E3" w:rsidP="00AE48E3">
      <w:pPr>
        <w:spacing w:after="0" w:line="360" w:lineRule="auto"/>
        <w:jc w:val="both"/>
        <w:rPr>
          <w:rFonts w:ascii="Palatino Linotype" w:hAnsi="Palatino Linotype" w:cs="Arial"/>
          <w:sz w:val="24"/>
          <w:szCs w:val="24"/>
        </w:rPr>
      </w:pPr>
    </w:p>
    <w:p w:rsidR="00AE48E3" w:rsidRDefault="00AE48E3" w:rsidP="00AE48E3">
      <w:pPr>
        <w:spacing w:after="0" w:line="360" w:lineRule="auto"/>
        <w:jc w:val="both"/>
        <w:rPr>
          <w:rFonts w:ascii="Palatino Linotype" w:hAnsi="Palatino Linotype" w:cs="Arial"/>
          <w:sz w:val="24"/>
          <w:szCs w:val="24"/>
        </w:rPr>
      </w:pPr>
    </w:p>
    <w:p w:rsidR="00AE48E3" w:rsidRDefault="00AE48E3" w:rsidP="00AE48E3">
      <w:pPr>
        <w:spacing w:after="0" w:line="360" w:lineRule="auto"/>
        <w:jc w:val="both"/>
        <w:rPr>
          <w:rFonts w:ascii="Palatino Linotype" w:hAnsi="Palatino Linotype" w:cs="Arial"/>
          <w:sz w:val="24"/>
          <w:szCs w:val="24"/>
        </w:rPr>
      </w:pPr>
    </w:p>
    <w:p w:rsidR="00AE48E3" w:rsidRPr="00B76686" w:rsidRDefault="00AE48E3" w:rsidP="00AE48E3">
      <w:pPr>
        <w:spacing w:after="0" w:line="360" w:lineRule="auto"/>
        <w:jc w:val="both"/>
        <w:rPr>
          <w:rFonts w:ascii="Palatino Linotype" w:hAnsi="Palatino Linotype" w:cs="Arial"/>
          <w:sz w:val="2"/>
          <w:szCs w:val="24"/>
        </w:rPr>
      </w:pPr>
    </w:p>
    <w:p w:rsidR="00AE48E3" w:rsidRPr="008B6CF2" w:rsidRDefault="00AE48E3" w:rsidP="00AE48E3">
      <w:pPr>
        <w:pStyle w:val="Sinespaciado"/>
        <w:rPr>
          <w:noProof/>
          <w:sz w:val="2"/>
        </w:rPr>
      </w:pPr>
    </w:p>
    <w:p w:rsidR="00AE48E3" w:rsidRDefault="00AE48E3" w:rsidP="00AE48E3">
      <w:pPr>
        <w:pStyle w:val="Sinespaciado"/>
      </w:pPr>
    </w:p>
    <w:p w:rsidR="00AE48E3" w:rsidRDefault="00AE48E3" w:rsidP="00AE48E3">
      <w:pPr>
        <w:spacing w:after="0" w:line="360" w:lineRule="auto"/>
        <w:jc w:val="both"/>
        <w:rPr>
          <w:rFonts w:ascii="Palatino Linotype" w:hAnsi="Palatino Linotype" w:cs="Arial"/>
          <w:b/>
          <w:sz w:val="24"/>
          <w:szCs w:val="24"/>
        </w:rPr>
      </w:pPr>
      <w:r>
        <w:rPr>
          <w:rFonts w:ascii="Palatino Linotype" w:hAnsi="Palatino Linotype" w:cs="Arial"/>
          <w:b/>
          <w:sz w:val="28"/>
        </w:rPr>
        <w:t>S</w:t>
      </w:r>
      <w:r w:rsidR="00884EDC">
        <w:rPr>
          <w:rFonts w:ascii="Palatino Linotype" w:hAnsi="Palatino Linotype" w:cs="Arial"/>
          <w:b/>
          <w:sz w:val="28"/>
        </w:rPr>
        <w:t>EXTO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AE48E3" w:rsidRDefault="00AE48E3" w:rsidP="00AE48E3">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w:t>
      </w:r>
      <w:r w:rsidR="00884EDC">
        <w:rPr>
          <w:rFonts w:ascii="Palatino Linotype" w:hAnsi="Palatino Linotype" w:cs="Arial"/>
          <w:sz w:val="24"/>
          <w:szCs w:val="24"/>
        </w:rPr>
        <w:t xml:space="preserve"> misma</w:t>
      </w:r>
      <w:r w:rsidRPr="004E2A95">
        <w:rPr>
          <w:rFonts w:ascii="Palatino Linotype" w:hAnsi="Palatino Linotype" w:cs="Arial"/>
          <w:sz w:val="24"/>
          <w:szCs w:val="24"/>
        </w:rPr>
        <w:t xml:space="preserve"> en fecha </w:t>
      </w:r>
      <w:r w:rsidR="00884EDC">
        <w:rPr>
          <w:rFonts w:ascii="Palatino Linotype" w:hAnsi="Palatino Linotype" w:cs="Arial"/>
          <w:sz w:val="24"/>
          <w:szCs w:val="24"/>
        </w:rPr>
        <w:t xml:space="preserve">seis </w:t>
      </w:r>
      <w:r w:rsidRPr="004E2A95">
        <w:rPr>
          <w:rFonts w:ascii="Palatino Linotype" w:hAnsi="Palatino Linotype" w:cs="Arial"/>
          <w:sz w:val="24"/>
          <w:szCs w:val="24"/>
        </w:rPr>
        <w:t xml:space="preserve">de </w:t>
      </w:r>
      <w:r w:rsidR="00884EDC">
        <w:rPr>
          <w:rFonts w:ascii="Palatino Linotype" w:hAnsi="Palatino Linotype" w:cs="Arial"/>
          <w:sz w:val="24"/>
          <w:szCs w:val="24"/>
        </w:rPr>
        <w:t>agost</w:t>
      </w:r>
      <w:r>
        <w:rPr>
          <w:rFonts w:ascii="Palatino Linotype" w:hAnsi="Palatino Linotype" w:cs="Arial"/>
          <w:sz w:val="24"/>
          <w:szCs w:val="24"/>
        </w:rPr>
        <w:t xml:space="preserve">o 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AE48E3" w:rsidRDefault="00AE48E3" w:rsidP="00AE48E3">
      <w:pPr>
        <w:spacing w:after="0" w:line="360" w:lineRule="auto"/>
        <w:jc w:val="both"/>
        <w:rPr>
          <w:rFonts w:ascii="Palatino Linotype" w:hAnsi="Palatino Linotype" w:cs="Arial"/>
          <w:sz w:val="24"/>
          <w:szCs w:val="24"/>
        </w:rPr>
      </w:pPr>
    </w:p>
    <w:p w:rsidR="00AE48E3" w:rsidRDefault="00AE48E3" w:rsidP="00AE48E3">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884EDC">
        <w:rPr>
          <w:rFonts w:ascii="Palatino Linotype" w:hAnsi="Palatino Linotype"/>
        </w:rPr>
        <w:t>cinco</w:t>
      </w:r>
      <w:r>
        <w:rPr>
          <w:rFonts w:ascii="Palatino Linotype" w:hAnsi="Palatino Linotype"/>
        </w:rPr>
        <w:t xml:space="preserve"> de septiembre</w:t>
      </w:r>
      <w:r w:rsidRPr="002F3BBA">
        <w:rPr>
          <w:rFonts w:ascii="Palatino Linotype" w:hAnsi="Palatino Linotype"/>
        </w:rPr>
        <w:t xml:space="preserve"> de dos mil diecinueve, se amplió el término para resolver </w:t>
      </w:r>
      <w:r w:rsidR="00884EDC">
        <w:rPr>
          <w:rFonts w:ascii="Palatino Linotype" w:hAnsi="Palatino Linotype"/>
        </w:rPr>
        <w:t>el</w:t>
      </w:r>
      <w:r>
        <w:rPr>
          <w:rFonts w:ascii="Palatino Linotype" w:hAnsi="Palatino Linotype"/>
        </w:rPr>
        <w:t xml:space="preserve"> </w:t>
      </w:r>
      <w:r w:rsidRPr="002F3BBA">
        <w:rPr>
          <w:rFonts w:ascii="Palatino Linotype" w:hAnsi="Palatino Linotype"/>
        </w:rPr>
        <w:t>recurso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AE48E3" w:rsidRPr="00B76686" w:rsidRDefault="00AE48E3" w:rsidP="00AE48E3">
      <w:pPr>
        <w:pStyle w:val="Sinespaciado"/>
        <w:spacing w:line="360" w:lineRule="auto"/>
        <w:jc w:val="both"/>
        <w:rPr>
          <w:rFonts w:ascii="Palatino Linotype" w:hAnsi="Palatino Linotype"/>
        </w:rPr>
      </w:pPr>
    </w:p>
    <w:p w:rsidR="00AE48E3" w:rsidRPr="004E2A95" w:rsidRDefault="00AE48E3" w:rsidP="00AE48E3">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AE48E3" w:rsidRPr="00B76686" w:rsidRDefault="00AE48E3" w:rsidP="00AE48E3">
      <w:pPr>
        <w:spacing w:after="0" w:line="360" w:lineRule="auto"/>
        <w:jc w:val="both"/>
        <w:rPr>
          <w:rFonts w:ascii="Palatino Linotype" w:hAnsi="Palatino Linotype" w:cs="Arial"/>
          <w:b/>
          <w:sz w:val="24"/>
          <w:szCs w:val="24"/>
        </w:rPr>
      </w:pPr>
    </w:p>
    <w:p w:rsidR="00AE48E3" w:rsidRPr="00602972" w:rsidRDefault="00AE48E3" w:rsidP="00AE48E3">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AE48E3" w:rsidRPr="002F3BBA" w:rsidRDefault="00AE48E3" w:rsidP="00AE48E3">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w:t>
      </w:r>
      <w:r w:rsidRPr="002F3BBA">
        <w:rPr>
          <w:rFonts w:ascii="Palatino Linotype" w:hAnsi="Palatino Linotype" w:cs="Arial"/>
          <w:sz w:val="24"/>
          <w:szCs w:val="24"/>
        </w:rPr>
        <w:lastRenderedPageBreak/>
        <w:t>Transparencia, Acceso a la Información Pública y Protección de Datos Personales del Estado de México y Municipios.</w:t>
      </w:r>
    </w:p>
    <w:p w:rsidR="00AE48E3" w:rsidRDefault="00AE48E3" w:rsidP="00AE48E3">
      <w:pPr>
        <w:autoSpaceDE w:val="0"/>
        <w:autoSpaceDN w:val="0"/>
        <w:adjustRightInd w:val="0"/>
        <w:spacing w:after="0" w:line="360" w:lineRule="auto"/>
        <w:jc w:val="both"/>
        <w:rPr>
          <w:rFonts w:ascii="Palatino Linotype" w:hAnsi="Palatino Linotype" w:cs="Arial"/>
          <w:b/>
          <w:sz w:val="28"/>
          <w:szCs w:val="24"/>
        </w:rPr>
      </w:pPr>
    </w:p>
    <w:p w:rsidR="00AE48E3" w:rsidRPr="00602972" w:rsidRDefault="00AE48E3" w:rsidP="00AE48E3">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AE48E3" w:rsidRDefault="00AE48E3" w:rsidP="00AE48E3">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67BA2" w:rsidRDefault="00567BA2" w:rsidP="00AE48E3">
      <w:pPr>
        <w:autoSpaceDE w:val="0"/>
        <w:autoSpaceDN w:val="0"/>
        <w:adjustRightInd w:val="0"/>
        <w:spacing w:after="0" w:line="360" w:lineRule="auto"/>
        <w:jc w:val="both"/>
        <w:rPr>
          <w:rFonts w:ascii="Palatino Linotype" w:hAnsi="Palatino Linotype" w:cs="Arial"/>
          <w:sz w:val="24"/>
          <w:szCs w:val="24"/>
        </w:rPr>
      </w:pPr>
    </w:p>
    <w:p w:rsidR="00567BA2" w:rsidRPr="009C4628" w:rsidRDefault="00567BA2" w:rsidP="00567BA2">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567BA2" w:rsidRPr="009C4628" w:rsidRDefault="00567BA2" w:rsidP="00567BA2">
      <w:pPr>
        <w:pStyle w:val="Sinespaciado"/>
        <w:rPr>
          <w:sz w:val="12"/>
        </w:rPr>
      </w:pP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163.</w:t>
      </w:r>
      <w:r w:rsidRPr="009C4628">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67BA2" w:rsidRPr="009C4628" w:rsidRDefault="00567BA2" w:rsidP="00567BA2">
      <w:pPr>
        <w:pStyle w:val="Prrafodelista"/>
        <w:autoSpaceDE w:val="0"/>
        <w:autoSpaceDN w:val="0"/>
        <w:adjustRightInd w:val="0"/>
        <w:ind w:left="567" w:right="567"/>
        <w:jc w:val="right"/>
        <w:rPr>
          <w:rFonts w:ascii="Palatino Linotype" w:hAnsi="Palatino Linotype" w:cs="Arial"/>
          <w:i/>
          <w:sz w:val="20"/>
          <w:szCs w:val="22"/>
        </w:rPr>
      </w:pPr>
      <w:r w:rsidRPr="009C4628">
        <w:rPr>
          <w:rFonts w:ascii="Palatino Linotype" w:hAnsi="Palatino Linotype" w:cs="Arial"/>
          <w:i/>
          <w:sz w:val="20"/>
          <w:szCs w:val="22"/>
        </w:rPr>
        <w:t>(Énfasis añadido)</w:t>
      </w:r>
    </w:p>
    <w:p w:rsidR="00567BA2" w:rsidRPr="009C4628" w:rsidRDefault="00567BA2" w:rsidP="00567BA2">
      <w:pPr>
        <w:autoSpaceDE w:val="0"/>
        <w:autoSpaceDN w:val="0"/>
        <w:adjustRightInd w:val="0"/>
        <w:spacing w:line="360" w:lineRule="auto"/>
        <w:jc w:val="both"/>
        <w:rPr>
          <w:rFonts w:ascii="Palatino Linotype" w:hAnsi="Palatino Linotype" w:cs="Arial"/>
          <w:sz w:val="24"/>
          <w:szCs w:val="24"/>
        </w:rPr>
      </w:pPr>
    </w:p>
    <w:p w:rsidR="00567BA2" w:rsidRPr="009C4628" w:rsidRDefault="00567BA2" w:rsidP="00567BA2">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lastRenderedPageBreak/>
        <w:t>De la interpretación al precepto legal inserto, se advierte que el plazo que les asiste a los Sujetos Obligados para notificar la respuesta a una solicitud de información pública, es de quince días hábiles posteriores a la presentación de ésta.</w:t>
      </w:r>
    </w:p>
    <w:p w:rsidR="00567BA2" w:rsidRPr="009C4628" w:rsidRDefault="00567BA2" w:rsidP="00567BA2">
      <w:pPr>
        <w:pStyle w:val="Sinespaciado"/>
      </w:pPr>
    </w:p>
    <w:p w:rsidR="00567BA2" w:rsidRPr="009C4628" w:rsidRDefault="00567BA2" w:rsidP="00567BA2">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567BA2" w:rsidRPr="009C4628" w:rsidRDefault="00567BA2" w:rsidP="00567BA2">
      <w:pPr>
        <w:pStyle w:val="Sinespaciado"/>
      </w:pPr>
    </w:p>
    <w:p w:rsidR="00567BA2" w:rsidRPr="009C4628" w:rsidRDefault="00567BA2" w:rsidP="00567BA2">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 xml:space="preserve">Derivado de lo anterior, se constituye la figura jurídica de la </w:t>
      </w:r>
      <w:r w:rsidRPr="009C4628">
        <w:rPr>
          <w:rFonts w:ascii="Palatino Linotype" w:hAnsi="Palatino Linotype" w:cs="Arial"/>
          <w:b/>
          <w:i/>
          <w:sz w:val="24"/>
          <w:szCs w:val="24"/>
        </w:rPr>
        <w:t>NEGATIVA FICTA</w:t>
      </w:r>
      <w:r w:rsidRPr="009C4628">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567BA2" w:rsidRPr="009C4628" w:rsidRDefault="00567BA2" w:rsidP="00567BA2">
      <w:pPr>
        <w:pStyle w:val="Sinespaciado"/>
      </w:pPr>
    </w:p>
    <w:p w:rsidR="00567BA2" w:rsidRPr="009C4628" w:rsidRDefault="00567BA2" w:rsidP="00567BA2">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C4628">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567BA2" w:rsidRPr="009C4628" w:rsidRDefault="00567BA2" w:rsidP="00567BA2">
      <w:pPr>
        <w:pStyle w:val="Sinespaciado"/>
      </w:pP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178.</w:t>
      </w:r>
      <w:r w:rsidRPr="009C46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C4628">
        <w:rPr>
          <w:rFonts w:ascii="Palatino Linotype" w:hAnsi="Palatino Linotype" w:cs="Arial"/>
          <w:i/>
          <w:sz w:val="22"/>
          <w:szCs w:val="22"/>
        </w:rPr>
        <w:t>, acompañado con el documento que pruebe la fecha en que presentó la solicitud.</w:t>
      </w: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p>
    <w:p w:rsidR="00567BA2" w:rsidRPr="009C4628" w:rsidRDefault="00567BA2" w:rsidP="00567BA2">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567BA2" w:rsidRPr="009C4628" w:rsidRDefault="00567BA2" w:rsidP="00567BA2">
      <w:pPr>
        <w:pStyle w:val="Prrafodelista"/>
        <w:autoSpaceDE w:val="0"/>
        <w:autoSpaceDN w:val="0"/>
        <w:adjustRightInd w:val="0"/>
        <w:ind w:left="567" w:right="567"/>
        <w:jc w:val="right"/>
        <w:rPr>
          <w:rFonts w:ascii="Palatino Linotype" w:hAnsi="Palatino Linotype" w:cs="Arial"/>
          <w:i/>
          <w:sz w:val="18"/>
          <w:szCs w:val="22"/>
        </w:rPr>
      </w:pPr>
      <w:r w:rsidRPr="009C4628">
        <w:rPr>
          <w:rFonts w:ascii="Palatino Linotype" w:hAnsi="Palatino Linotype" w:cs="Arial"/>
          <w:i/>
          <w:sz w:val="18"/>
          <w:szCs w:val="22"/>
        </w:rPr>
        <w:t>(Énfasis añadido)</w:t>
      </w:r>
    </w:p>
    <w:p w:rsidR="00567BA2" w:rsidRPr="009C4628" w:rsidRDefault="00567BA2" w:rsidP="00567BA2">
      <w:pPr>
        <w:pStyle w:val="Prrafodelista"/>
        <w:autoSpaceDE w:val="0"/>
        <w:autoSpaceDN w:val="0"/>
        <w:adjustRightInd w:val="0"/>
        <w:spacing w:line="360" w:lineRule="auto"/>
        <w:ind w:left="0"/>
        <w:jc w:val="both"/>
        <w:rPr>
          <w:rFonts w:ascii="Palatino Linotype" w:hAnsi="Palatino Linotype" w:cs="Arial"/>
        </w:rPr>
      </w:pPr>
    </w:p>
    <w:p w:rsidR="00567BA2" w:rsidRPr="009C4628" w:rsidRDefault="00567BA2" w:rsidP="00567BA2">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C4628">
        <w:rPr>
          <w:rFonts w:ascii="Palatino Linotype" w:hAnsi="Palatino Linotype" w:cs="Arial"/>
          <w:b/>
        </w:rPr>
        <w:t>Sujeto Obligado</w:t>
      </w:r>
      <w:r w:rsidRPr="009C4628">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AE48E3" w:rsidRPr="00BD7013" w:rsidRDefault="00AE48E3" w:rsidP="00AE48E3">
      <w:pPr>
        <w:autoSpaceDE w:val="0"/>
        <w:autoSpaceDN w:val="0"/>
        <w:adjustRightInd w:val="0"/>
        <w:spacing w:after="0" w:line="360" w:lineRule="auto"/>
        <w:jc w:val="both"/>
        <w:rPr>
          <w:rFonts w:ascii="Palatino Linotype" w:hAnsi="Palatino Linotype" w:cs="Arial"/>
          <w:b/>
          <w:sz w:val="24"/>
        </w:rPr>
      </w:pPr>
    </w:p>
    <w:p w:rsidR="00AE48E3" w:rsidRPr="00602972" w:rsidRDefault="00AE48E3" w:rsidP="00AE48E3">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AE48E3" w:rsidRPr="002F3BBA" w:rsidRDefault="00AE48E3" w:rsidP="00AE48E3">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E48E3" w:rsidRPr="002F3BBA" w:rsidRDefault="00AE48E3" w:rsidP="00AE48E3">
      <w:pPr>
        <w:pStyle w:val="Sinespaciado"/>
      </w:pPr>
    </w:p>
    <w:p w:rsidR="00AE48E3" w:rsidRPr="00602972" w:rsidRDefault="00AE48E3" w:rsidP="00AE48E3">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 xml:space="preserve">IMPROCEDENCIA Y SOBRESEIMIENTO EN EL JUICIO DE AMPARO. LAS CAUSAS PREVISTAS EN LOS ARTÍCULOS 73 Y 74 DE LA LEY DE LA MATERIA, RESPECTIVAMENTE, NO SON </w:t>
      </w:r>
      <w:r w:rsidRPr="00602972">
        <w:rPr>
          <w:rFonts w:ascii="Palatino Linotype" w:hAnsi="Palatino Linotype"/>
          <w:b/>
          <w:bCs/>
          <w:i/>
          <w:szCs w:val="24"/>
        </w:rPr>
        <w:lastRenderedPageBreak/>
        <w:t>INCOMPATIBLES CON EL ARTÍCULO 25.1 DE LA CONVENCIÓN AMERICANA SOBRE DERECHOS HUMANOS.</w:t>
      </w:r>
    </w:p>
    <w:p w:rsidR="00AE48E3" w:rsidRPr="00602972" w:rsidRDefault="00AE48E3" w:rsidP="00AE48E3">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9"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0"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E48E3" w:rsidRPr="002F3BBA" w:rsidRDefault="00AE48E3" w:rsidP="00AE48E3">
      <w:pPr>
        <w:pStyle w:val="Prrafodelista"/>
        <w:autoSpaceDE w:val="0"/>
        <w:autoSpaceDN w:val="0"/>
        <w:adjustRightInd w:val="0"/>
        <w:spacing w:line="360" w:lineRule="auto"/>
        <w:ind w:left="0"/>
        <w:jc w:val="both"/>
        <w:rPr>
          <w:rFonts w:ascii="Palatino Linotype" w:hAnsi="Palatino Linotype" w:cs="Arial"/>
        </w:rPr>
      </w:pPr>
    </w:p>
    <w:p w:rsidR="00AE48E3" w:rsidRPr="002F3BBA" w:rsidRDefault="00AE48E3" w:rsidP="00AE48E3">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AE48E3" w:rsidRPr="002F3BBA" w:rsidRDefault="00AE48E3" w:rsidP="00AE48E3">
      <w:pPr>
        <w:pStyle w:val="Sinespaciado"/>
      </w:pP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AE48E3" w:rsidRPr="00602972" w:rsidRDefault="00AE48E3" w:rsidP="00AE48E3">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AE48E3" w:rsidRPr="002F3BBA" w:rsidRDefault="00AE48E3" w:rsidP="00AE48E3">
      <w:pPr>
        <w:pStyle w:val="Prrafodelista"/>
        <w:autoSpaceDE w:val="0"/>
        <w:autoSpaceDN w:val="0"/>
        <w:adjustRightInd w:val="0"/>
        <w:spacing w:line="360" w:lineRule="auto"/>
        <w:ind w:right="850"/>
        <w:jc w:val="both"/>
        <w:rPr>
          <w:rFonts w:ascii="Palatino Linotype" w:hAnsi="Palatino Linotype" w:cs="Arial"/>
          <w:i/>
        </w:rPr>
      </w:pPr>
    </w:p>
    <w:p w:rsidR="00AE48E3" w:rsidRPr="002F3BBA" w:rsidRDefault="00AE48E3" w:rsidP="00AE48E3">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AE48E3" w:rsidRPr="002F3BBA" w:rsidRDefault="00AE48E3" w:rsidP="00AE48E3">
      <w:pPr>
        <w:autoSpaceDE w:val="0"/>
        <w:autoSpaceDN w:val="0"/>
        <w:adjustRightInd w:val="0"/>
        <w:spacing w:after="0" w:line="360" w:lineRule="auto"/>
        <w:jc w:val="both"/>
        <w:rPr>
          <w:rFonts w:ascii="Palatino Linotype" w:hAnsi="Palatino Linotype" w:cs="Arial"/>
          <w:sz w:val="24"/>
          <w:szCs w:val="24"/>
        </w:rPr>
      </w:pPr>
    </w:p>
    <w:p w:rsidR="00567BA2" w:rsidRDefault="00567BA2" w:rsidP="00567BA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AE48E3" w:rsidRPr="002F3BBA" w:rsidRDefault="00AE48E3" w:rsidP="00AE48E3">
      <w:pPr>
        <w:pStyle w:val="Prrafodelista"/>
        <w:autoSpaceDE w:val="0"/>
        <w:autoSpaceDN w:val="0"/>
        <w:adjustRightInd w:val="0"/>
        <w:spacing w:line="360" w:lineRule="auto"/>
        <w:ind w:left="0"/>
        <w:jc w:val="both"/>
        <w:rPr>
          <w:rFonts w:ascii="Palatino Linotype" w:hAnsi="Palatino Linotype" w:cs="Arial"/>
        </w:rPr>
      </w:pPr>
    </w:p>
    <w:p w:rsidR="00AE48E3" w:rsidRPr="00602972" w:rsidRDefault="00AE48E3" w:rsidP="00AE48E3">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Antes del entrar al estudio, cabe precisar que </w:t>
      </w:r>
      <w:r w:rsidRPr="00103C52">
        <w:rPr>
          <w:rFonts w:ascii="Palatino Linotype" w:eastAsia="Times New Roman" w:hAnsi="Palatino Linotype" w:cs="Times New Roman"/>
          <w:b/>
          <w:sz w:val="24"/>
          <w:szCs w:val="24"/>
          <w:lang w:eastAsia="es-ES"/>
        </w:rPr>
        <w:t>El Sujeto Obligado</w:t>
      </w:r>
      <w:r w:rsidRPr="009C462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9C462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9C4628">
        <w:rPr>
          <w:rFonts w:ascii="Palatino Linotype" w:eastAsia="Calibri"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 xml:space="preserve">Así las cosas, ante la omisión del Sujeto Obligado para dar respuesta al </w:t>
      </w:r>
      <w:r w:rsidRPr="00103C52">
        <w:rPr>
          <w:rFonts w:ascii="Palatino Linotype" w:eastAsia="Times New Roman" w:hAnsi="Palatino Linotype" w:cs="Times New Roman"/>
          <w:b/>
          <w:sz w:val="24"/>
          <w:szCs w:val="24"/>
          <w:lang w:eastAsia="es-ES"/>
        </w:rPr>
        <w:t>Recurrente</w:t>
      </w:r>
      <w:r w:rsidRPr="009C4628">
        <w:rPr>
          <w:rFonts w:ascii="Palatino Linotype" w:eastAsia="Times New Roman" w:hAnsi="Palatino Linotype" w:cs="Times New Roman"/>
          <w:sz w:val="24"/>
          <w:szCs w:val="24"/>
          <w:lang w:eastAsia="es-ES"/>
        </w:rPr>
        <w:t xml:space="preserv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567BA2" w:rsidRPr="009C4628" w:rsidRDefault="00567BA2" w:rsidP="00567BA2">
      <w:pPr>
        <w:pStyle w:val="Sinespaciado"/>
      </w:pP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567BA2" w:rsidRPr="009C4628" w:rsidRDefault="00567BA2" w:rsidP="00567BA2">
      <w:pPr>
        <w:pStyle w:val="Sinespaciado"/>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lastRenderedPageBreak/>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567BA2" w:rsidRPr="009C4628" w:rsidRDefault="00567BA2" w:rsidP="00567BA2">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567BA2" w:rsidRPr="009C4628" w:rsidRDefault="00567BA2" w:rsidP="00567BA2">
      <w:pPr>
        <w:pStyle w:val="Sinespaciado"/>
      </w:pPr>
    </w:p>
    <w:p w:rsidR="00567BA2" w:rsidRPr="009C4628" w:rsidRDefault="00567BA2" w:rsidP="00567BA2">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567BA2" w:rsidRPr="009C4628" w:rsidRDefault="00567BA2" w:rsidP="00567BA2">
      <w:pPr>
        <w:spacing w:after="0" w:line="360" w:lineRule="auto"/>
        <w:rPr>
          <w:rFonts w:ascii="Palatino Linotype" w:eastAsia="Times New Roman" w:hAnsi="Palatino Linotype" w:cs="Times New Roman"/>
          <w:sz w:val="24"/>
          <w:szCs w:val="24"/>
          <w:lang w:eastAsia="es-ES"/>
        </w:rPr>
      </w:pPr>
    </w:p>
    <w:p w:rsidR="00567BA2" w:rsidRPr="009C4628" w:rsidRDefault="00567BA2" w:rsidP="00567BA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w:t>
      </w:r>
      <w:r>
        <w:rPr>
          <w:rFonts w:ascii="Palatino Linotype" w:eastAsia="Times New Roman" w:hAnsi="Palatino Linotype" w:cs="Times New Roman"/>
          <w:sz w:val="24"/>
          <w:szCs w:val="24"/>
          <w:lang w:eastAsia="es-ES"/>
        </w:rPr>
        <w:t xml:space="preserve"> La</w:t>
      </w:r>
      <w:r w:rsidRPr="009C462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los artículos 24 fracción XI, y 166 de la ley local en la materia, y que señalan:</w:t>
      </w:r>
    </w:p>
    <w:p w:rsidR="00567BA2" w:rsidRPr="009C4628" w:rsidRDefault="00567BA2" w:rsidP="00567BA2">
      <w:pPr>
        <w:pStyle w:val="Sinespaciado"/>
      </w:pP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567BA2" w:rsidRPr="009C4628" w:rsidRDefault="00567BA2" w:rsidP="00567BA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567BA2" w:rsidRPr="009C4628" w:rsidRDefault="00567BA2" w:rsidP="00567BA2">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567BA2" w:rsidRDefault="00567BA2" w:rsidP="00567BA2">
      <w:pPr>
        <w:pStyle w:val="Prrafodelista"/>
        <w:autoSpaceDE w:val="0"/>
        <w:autoSpaceDN w:val="0"/>
        <w:adjustRightInd w:val="0"/>
        <w:spacing w:line="360" w:lineRule="auto"/>
        <w:ind w:left="0"/>
        <w:jc w:val="both"/>
        <w:rPr>
          <w:rFonts w:ascii="Palatino Linotype" w:hAnsi="Palatino Linotype" w:cs="Arial"/>
        </w:rPr>
      </w:pPr>
    </w:p>
    <w:p w:rsidR="00567BA2" w:rsidRDefault="00567BA2" w:rsidP="00567BA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w:t>
      </w:r>
      <w:r w:rsidRPr="00E42C3F">
        <w:rPr>
          <w:rFonts w:ascii="Palatino Linotype" w:hAnsi="Palatino Linotype" w:cs="Arial"/>
        </w:rPr>
        <w:lastRenderedPageBreak/>
        <w:t xml:space="preserve">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w:t>
      </w:r>
      <w:r>
        <w:rPr>
          <w:rFonts w:ascii="Palatino Linotype" w:hAnsi="Palatino Linotype" w:cs="Arial"/>
        </w:rPr>
        <w:t>,</w:t>
      </w:r>
      <w:r w:rsidRPr="00AE4E9C">
        <w:rPr>
          <w:rFonts w:ascii="Palatino Linotype" w:hAnsi="Palatino Linotype" w:cs="Arial"/>
        </w:rPr>
        <w:t xml:space="preserve"> de la Constitución Federal y el diverso 8</w:t>
      </w:r>
      <w:r>
        <w:rPr>
          <w:rFonts w:ascii="Palatino Linotype" w:hAnsi="Palatino Linotype" w:cs="Arial"/>
        </w:rPr>
        <w:t>,</w:t>
      </w:r>
      <w:r w:rsidRPr="00AE4E9C">
        <w:rPr>
          <w:rFonts w:ascii="Palatino Linotype" w:hAnsi="Palatino Linotype" w:cs="Arial"/>
        </w:rPr>
        <w:t xml:space="preserve"> de la Ley de Transparencia local.</w:t>
      </w:r>
      <w:r>
        <w:rPr>
          <w:rFonts w:ascii="Palatino Linotype" w:hAnsi="Palatino Linotype" w:cs="Arial"/>
        </w:rPr>
        <w:t xml:space="preserve"> </w:t>
      </w:r>
    </w:p>
    <w:p w:rsidR="00AE48E3" w:rsidRDefault="00AE48E3" w:rsidP="00AE48E3">
      <w:pPr>
        <w:spacing w:after="0" w:line="360" w:lineRule="auto"/>
        <w:jc w:val="both"/>
        <w:rPr>
          <w:rFonts w:ascii="Palatino Linotype" w:hAnsi="Palatino Linotype" w:cs="Arial"/>
          <w:sz w:val="24"/>
        </w:rPr>
      </w:pPr>
    </w:p>
    <w:p w:rsidR="00567BA2" w:rsidRDefault="00567BA2" w:rsidP="00567BA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este tenor, de forma objetiva al desentrañar la solicitud de información </w:t>
      </w:r>
      <w:r>
        <w:rPr>
          <w:rFonts w:ascii="Palatino Linotype" w:hAnsi="Palatino Linotype"/>
          <w:b/>
          <w:sz w:val="24"/>
          <w:szCs w:val="24"/>
        </w:rPr>
        <w:t>00058/TONATICO/IP/2019</w:t>
      </w:r>
      <w:r>
        <w:rPr>
          <w:rFonts w:ascii="Palatino Linotype" w:hAnsi="Palatino Linotype"/>
          <w:sz w:val="24"/>
          <w:szCs w:val="24"/>
        </w:rPr>
        <w:t xml:space="preserve">, podemos identificar que </w:t>
      </w:r>
      <w:r>
        <w:rPr>
          <w:rFonts w:ascii="Palatino Linotype" w:hAnsi="Palatino Linotype"/>
          <w:b/>
          <w:sz w:val="24"/>
          <w:szCs w:val="24"/>
        </w:rPr>
        <w:t xml:space="preserve">La Recurrente </w:t>
      </w:r>
      <w:r>
        <w:rPr>
          <w:rFonts w:ascii="Palatino Linotype" w:hAnsi="Palatino Linotype"/>
          <w:sz w:val="24"/>
          <w:szCs w:val="24"/>
        </w:rPr>
        <w:t xml:space="preserve">peticiona el o los documentos, donde conste lo siguiente: </w:t>
      </w:r>
    </w:p>
    <w:p w:rsidR="00AE48E3" w:rsidRPr="00B76686" w:rsidRDefault="00AE48E3" w:rsidP="00AE48E3">
      <w:pPr>
        <w:spacing w:after="0" w:line="360" w:lineRule="auto"/>
        <w:jc w:val="both"/>
        <w:rPr>
          <w:rFonts w:ascii="Palatino Linotype" w:hAnsi="Palatino Linotype" w:cs="Arial"/>
          <w:sz w:val="24"/>
        </w:rPr>
      </w:pPr>
    </w:p>
    <w:p w:rsidR="00AE48E3" w:rsidRPr="00E646DB" w:rsidRDefault="00AE48E3" w:rsidP="00AE48E3">
      <w:pPr>
        <w:pStyle w:val="Sinespaciado"/>
        <w:ind w:left="720"/>
        <w:rPr>
          <w:rFonts w:ascii="Palatino Linotype" w:hAnsi="Palatino Linotype"/>
          <w:color w:val="000000"/>
          <w:lang w:val="es-ES"/>
        </w:rPr>
      </w:pPr>
    </w:p>
    <w:p w:rsidR="00AE48E3" w:rsidRPr="00F95AA1" w:rsidRDefault="008F3D4B" w:rsidP="008F3D4B">
      <w:pPr>
        <w:pStyle w:val="Prrafodelista"/>
        <w:numPr>
          <w:ilvl w:val="0"/>
          <w:numId w:val="39"/>
        </w:numPr>
        <w:ind w:right="567"/>
        <w:jc w:val="both"/>
        <w:rPr>
          <w:rFonts w:ascii="Palatino Linotype" w:hAnsi="Palatino Linotype"/>
          <w:lang w:val="es-ES_tradnl"/>
        </w:rPr>
      </w:pPr>
      <w:r w:rsidRPr="00F95AA1">
        <w:rPr>
          <w:rFonts w:ascii="Palatino Linotype" w:hAnsi="Palatino Linotype"/>
          <w:color w:val="000000"/>
        </w:rPr>
        <w:t xml:space="preserve">Lista nominal de todo el personal  que labora como servidor público del H. Ayuntamiento del Municipio de Tonatico, </w:t>
      </w:r>
      <w:r w:rsidR="00D04501" w:rsidRPr="00F95AA1">
        <w:rPr>
          <w:rFonts w:ascii="Palatino Linotype" w:hAnsi="Palatino Linotype"/>
          <w:color w:val="000000"/>
        </w:rPr>
        <w:t xml:space="preserve">el </w:t>
      </w:r>
      <w:r w:rsidRPr="00F95AA1">
        <w:rPr>
          <w:rFonts w:ascii="Palatino Linotype" w:hAnsi="Palatino Linotype"/>
          <w:color w:val="000000"/>
        </w:rPr>
        <w:t>sueldo neto, nombre completo, cargo, área de adscripción</w:t>
      </w:r>
      <w:r w:rsidR="00AE48E3" w:rsidRPr="00F95AA1">
        <w:rPr>
          <w:rFonts w:ascii="Palatino Linotype" w:hAnsi="Palatino Linotype"/>
          <w:color w:val="000000"/>
        </w:rPr>
        <w:t>.</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 xml:space="preserve">Archivo adjunto la lista de raya del personal eventual sin derecho a issemym y que percibe un sueldo, nombre completo, sueldo neto, cargo, área de adscripción; </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Archivo adjunto, la lista de raya del personal que labora y que no está dado de alta en issemym y que percibe un sueldo, nombre completo, sueldo neto, cargo, área de adscripción;</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 xml:space="preserve">Archivo adjunto las pólizas en donde se registra el pago de nómina y también las listas de raya. </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 xml:space="preserve">Sueldo neto, que percibe el Sr. Luis Noé Arizmendi Sotelo como tesorero del H. Ayuntamiento de Tonatico, Estado de México. </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 xml:space="preserve">Sueldo neto, el cargo y área de adscripción, así como sus actividades que realiza el Sr. Leonardo Alfredo Acosta Arizmendi. </w:t>
      </w:r>
    </w:p>
    <w:p w:rsidR="00F95AA1" w:rsidRP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t xml:space="preserve">Sueldo neto del Sr. Luis Dante López Colín, Presidente del H. Ayuntamiento de Tonatico, Estado de México, así como de todos los regidores del mismo. </w:t>
      </w:r>
    </w:p>
    <w:p w:rsidR="00F95AA1" w:rsidRDefault="00F95AA1" w:rsidP="00F95AA1">
      <w:pPr>
        <w:pStyle w:val="Prrafodelista"/>
        <w:numPr>
          <w:ilvl w:val="0"/>
          <w:numId w:val="39"/>
        </w:numPr>
        <w:ind w:right="567"/>
        <w:jc w:val="both"/>
        <w:rPr>
          <w:rFonts w:ascii="Palatino Linotype" w:hAnsi="Palatino Linotype"/>
          <w:lang w:val="es-ES_tradnl"/>
        </w:rPr>
      </w:pPr>
      <w:r w:rsidRPr="00F95AA1">
        <w:rPr>
          <w:rFonts w:ascii="Palatino Linotype" w:hAnsi="Palatino Linotype"/>
          <w:lang w:val="es-ES_tradnl"/>
        </w:rPr>
        <w:lastRenderedPageBreak/>
        <w:t xml:space="preserve">Copias simples de todas las actas de cabildo a partir del inicio del periodo, del 1 de enero de 2019 de esta administración (2019-2021) hasta la fecha de entrega. </w:t>
      </w:r>
    </w:p>
    <w:p w:rsidR="008F3D4B" w:rsidRPr="002D6402" w:rsidRDefault="00F95AA1" w:rsidP="00F95AA1">
      <w:pPr>
        <w:pStyle w:val="Prrafodelista"/>
        <w:numPr>
          <w:ilvl w:val="0"/>
          <w:numId w:val="39"/>
        </w:numPr>
        <w:ind w:right="567"/>
        <w:jc w:val="both"/>
        <w:rPr>
          <w:rFonts w:ascii="Palatino Linotype" w:hAnsi="Palatino Linotype"/>
          <w:lang w:val="es-ES_tradnl"/>
        </w:rPr>
      </w:pPr>
      <w:r w:rsidRPr="002D6402">
        <w:rPr>
          <w:rFonts w:ascii="Palatino Linotype" w:hAnsi="Palatino Linotype"/>
          <w:lang w:val="es-ES_tradnl"/>
        </w:rPr>
        <w:t>Lista de los derechohabientes activos en el ISSEMYM.</w:t>
      </w:r>
    </w:p>
    <w:p w:rsidR="00AE48E3" w:rsidRPr="00C00CF8" w:rsidRDefault="00AE48E3" w:rsidP="00AE48E3">
      <w:pPr>
        <w:pStyle w:val="Prrafodelista"/>
        <w:ind w:left="720" w:right="567"/>
        <w:jc w:val="both"/>
        <w:rPr>
          <w:rFonts w:ascii="Palatino Linotype" w:hAnsi="Palatino Linotype"/>
          <w:lang w:val="es-ES_tradnl"/>
        </w:rPr>
      </w:pPr>
    </w:p>
    <w:p w:rsidR="00AE48E3" w:rsidRDefault="00AE48E3" w:rsidP="00AE48E3">
      <w:pPr>
        <w:pStyle w:val="Sinespaciado"/>
        <w:ind w:left="1080"/>
        <w:rPr>
          <w:rFonts w:ascii="Palatino Linotype" w:hAnsi="Palatino Linotype"/>
          <w:color w:val="000000"/>
          <w:lang w:val="es-ES"/>
        </w:rPr>
      </w:pPr>
    </w:p>
    <w:p w:rsidR="00AE48E3" w:rsidRPr="00E646DB" w:rsidRDefault="00AE48E3" w:rsidP="00AE48E3">
      <w:pPr>
        <w:pStyle w:val="Sinespaciado"/>
        <w:ind w:left="1080"/>
        <w:rPr>
          <w:rFonts w:ascii="Palatino Linotype" w:hAnsi="Palatino Linotype"/>
          <w:color w:val="000000"/>
          <w:lang w:val="es-ES"/>
        </w:rPr>
      </w:pPr>
    </w:p>
    <w:p w:rsidR="00DD49B4" w:rsidRDefault="00DD49B4" w:rsidP="00DD49B4">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Como quedó precisado en el apartado de antecedentes, y en base d</w:t>
      </w:r>
      <w:r>
        <w:rPr>
          <w:rFonts w:ascii="Palatino Linotype" w:hAnsi="Palatino Linotype" w:cs="Arial"/>
        </w:rPr>
        <w:t>e las constancias que integran el</w:t>
      </w:r>
      <w:r w:rsidRPr="00011FD7">
        <w:rPr>
          <w:rFonts w:ascii="Palatino Linotype" w:hAnsi="Palatino Linotype" w:cs="Arial"/>
        </w:rPr>
        <w:t xml:space="preserve"> expediente</w:t>
      </w:r>
      <w:r>
        <w:rPr>
          <w:rFonts w:ascii="Palatino Linotype" w:hAnsi="Palatino Linotype" w:cs="Arial"/>
        </w:rPr>
        <w:t xml:space="preserve"> en que se actúa</w:t>
      </w:r>
      <w:r w:rsidRPr="00011FD7">
        <w:rPr>
          <w:rFonts w:ascii="Palatino Linotype" w:hAnsi="Palatino Linotype" w:cs="Arial"/>
        </w:rPr>
        <w:t xml:space="preserve">, se acredita la omisión por parte del </w:t>
      </w:r>
      <w:r w:rsidRPr="00011FD7">
        <w:rPr>
          <w:rFonts w:ascii="Palatino Linotype" w:hAnsi="Palatino Linotype" w:cs="Arial"/>
          <w:b/>
        </w:rPr>
        <w:t xml:space="preserve">sujeto obligado </w:t>
      </w:r>
      <w:r w:rsidRPr="00011FD7">
        <w:rPr>
          <w:rFonts w:ascii="Palatino Linotype" w:hAnsi="Palatino Linotype" w:cs="Arial"/>
        </w:rPr>
        <w:t xml:space="preserve">de dar respuesta a la solicitud de información, por lo que interpuso </w:t>
      </w:r>
      <w:r>
        <w:rPr>
          <w:rFonts w:ascii="Palatino Linotype" w:hAnsi="Palatino Linotype" w:cs="Arial"/>
        </w:rPr>
        <w:t>el recurso de revisión la</w:t>
      </w:r>
      <w:r w:rsidRPr="00011FD7">
        <w:rPr>
          <w:rFonts w:ascii="Palatino Linotype" w:hAnsi="Palatino Linotype" w:cs="Arial"/>
        </w:rPr>
        <w:t xml:space="preserve"> </w:t>
      </w:r>
      <w:r w:rsidRPr="00011FD7">
        <w:rPr>
          <w:rFonts w:ascii="Palatino Linotype" w:hAnsi="Palatino Linotype" w:cs="Arial"/>
          <w:b/>
        </w:rPr>
        <w:t xml:space="preserve">recurrente, </w:t>
      </w:r>
      <w:r w:rsidRPr="00011FD7">
        <w:rPr>
          <w:rFonts w:ascii="Palatino Linotype" w:hAnsi="Palatino Linotype" w:cs="Arial"/>
        </w:rPr>
        <w:t xml:space="preserve">señalando como </w:t>
      </w:r>
      <w:r w:rsidRPr="00011FD7">
        <w:rPr>
          <w:rFonts w:ascii="Palatino Linotype" w:hAnsi="Palatino Linotype" w:cs="Arial"/>
          <w:b/>
        </w:rPr>
        <w:t>motivos de inconformidad</w:t>
      </w:r>
      <w:r w:rsidRPr="00011FD7">
        <w:rPr>
          <w:rFonts w:ascii="Palatino Linotype" w:hAnsi="Palatino Linotype" w:cs="Arial"/>
        </w:rPr>
        <w:t xml:space="preserve"> </w:t>
      </w:r>
      <w:r w:rsidRPr="00DD49B4">
        <w:rPr>
          <w:rFonts w:ascii="Palatino Linotype" w:hAnsi="Palatino Linotype" w:cs="Arial"/>
          <w:i/>
        </w:rPr>
        <w:t>no se tiene respuesta de la solicitud recurrida</w:t>
      </w:r>
      <w:r>
        <w:rPr>
          <w:rFonts w:ascii="Palatino Linotype" w:hAnsi="Palatino Linotype" w:cs="Arial"/>
          <w:i/>
        </w:rPr>
        <w:t>,</w:t>
      </w:r>
      <w:r>
        <w:rPr>
          <w:rFonts w:ascii="Palatino Linotype" w:hAnsi="Palatino Linotype" w:cs="Arial"/>
        </w:rPr>
        <w:t xml:space="preserve"> los cuales resultan fundados para interponer el recurso de revisión.</w:t>
      </w:r>
    </w:p>
    <w:p w:rsidR="00DD49B4" w:rsidRDefault="00DD49B4" w:rsidP="00DD49B4">
      <w:pPr>
        <w:pStyle w:val="Prrafodelista"/>
        <w:autoSpaceDE w:val="0"/>
        <w:autoSpaceDN w:val="0"/>
        <w:adjustRightInd w:val="0"/>
        <w:spacing w:line="360" w:lineRule="auto"/>
        <w:ind w:left="0"/>
        <w:jc w:val="both"/>
        <w:rPr>
          <w:rFonts w:ascii="Palatino Linotype" w:hAnsi="Palatino Linotype" w:cs="Arial"/>
        </w:rPr>
      </w:pPr>
    </w:p>
    <w:p w:rsidR="00DD49B4" w:rsidRDefault="00DD49B4" w:rsidP="00DD49B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precisiones anteriores, que resulta procedente el estudio del marco jurídico que rige el actuar del </w:t>
      </w:r>
      <w:r>
        <w:rPr>
          <w:rFonts w:ascii="Palatino Linotype" w:hAnsi="Palatino Linotype" w:cs="Arial"/>
          <w:b/>
          <w:sz w:val="24"/>
          <w:szCs w:val="24"/>
        </w:rPr>
        <w:t>sujeto obligado</w:t>
      </w:r>
      <w:r>
        <w:rPr>
          <w:rFonts w:ascii="Palatino Linotype" w:hAnsi="Palatino Linotype" w:cs="Arial"/>
          <w:sz w:val="24"/>
          <w:szCs w:val="24"/>
        </w:rPr>
        <w:t xml:space="preserve"> a efecto de determinar si le asiste facultad, función o atribución que lo constriña a tener en sus archivos la información peticionada, por lo que hemos de comenzar señalando que el artículo 4, 12, 23 fracción IV, 24 último párrafo y 160 de la Ley de Transparencia y Acceso a la Información Pública del Estado de México y Municipios, establecen lo siguiente:</w:t>
      </w:r>
    </w:p>
    <w:p w:rsidR="00DD49B4" w:rsidRDefault="00DD49B4" w:rsidP="00DD49B4">
      <w:pPr>
        <w:spacing w:after="0" w:line="360" w:lineRule="auto"/>
        <w:jc w:val="both"/>
        <w:rPr>
          <w:rFonts w:ascii="Palatino Linotype" w:hAnsi="Palatino Linotype" w:cs="Arial"/>
          <w:sz w:val="24"/>
          <w:szCs w:val="24"/>
        </w:rPr>
      </w:pPr>
    </w:p>
    <w:p w:rsidR="00DD49B4" w:rsidRPr="009C4628" w:rsidRDefault="00DD49B4" w:rsidP="00DD49B4">
      <w:pPr>
        <w:pStyle w:val="Sinespaciado"/>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9C4628">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D49B4"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DD49B4" w:rsidRDefault="00DD49B4" w:rsidP="00DD49B4">
      <w:pPr>
        <w:spacing w:after="0" w:line="240" w:lineRule="auto"/>
        <w:ind w:left="567" w:right="567"/>
        <w:jc w:val="both"/>
        <w:rPr>
          <w:rFonts w:ascii="Palatino Linotype" w:hAnsi="Palatino Linotype" w:cs="Arial"/>
          <w:i/>
          <w:szCs w:val="24"/>
        </w:rPr>
      </w:pPr>
      <w:r w:rsidRPr="00A5501C">
        <w:rPr>
          <w:rFonts w:ascii="Palatino Linotype" w:hAnsi="Palatino Linotype" w:cs="Arial"/>
          <w:b/>
          <w:i/>
          <w:szCs w:val="24"/>
        </w:rPr>
        <w:t>Artículo 23.</w:t>
      </w:r>
      <w:r w:rsidRPr="00A5501C">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A5501C">
        <w:rPr>
          <w:rFonts w:ascii="Palatino Linotype" w:hAnsi="Palatino Linotype" w:cs="Arial"/>
          <w:i/>
          <w:szCs w:val="24"/>
        </w:rPr>
        <w:t>datos personales que obren en su poder:</w:t>
      </w:r>
    </w:p>
    <w:p w:rsidR="00DD49B4" w:rsidRDefault="00DD49B4" w:rsidP="00DD49B4">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DD49B4" w:rsidRDefault="00DD49B4" w:rsidP="00DD49B4">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 xml:space="preserve">IV. </w:t>
      </w:r>
      <w:r w:rsidRPr="00A5501C">
        <w:rPr>
          <w:rFonts w:ascii="Palatino Linotype" w:hAnsi="Palatino Linotype" w:cs="Arial"/>
          <w:i/>
          <w:szCs w:val="24"/>
          <w:u w:val="single"/>
        </w:rPr>
        <w:t>Los ayuntamientos</w:t>
      </w:r>
      <w:r w:rsidRPr="00A5501C">
        <w:rPr>
          <w:rFonts w:ascii="Palatino Linotype" w:hAnsi="Palatino Linotype" w:cs="Arial"/>
          <w:i/>
          <w:szCs w:val="24"/>
        </w:rPr>
        <w:t xml:space="preserve"> y las dependencias, organismos, órganos y entidades de la administración</w:t>
      </w:r>
      <w:r>
        <w:rPr>
          <w:rFonts w:ascii="Palatino Linotype" w:hAnsi="Palatino Linotype" w:cs="Arial"/>
          <w:i/>
          <w:szCs w:val="24"/>
        </w:rPr>
        <w:t xml:space="preserve"> </w:t>
      </w:r>
      <w:r w:rsidRPr="00A5501C">
        <w:rPr>
          <w:rFonts w:ascii="Palatino Linotype" w:hAnsi="Palatino Linotype" w:cs="Arial"/>
          <w:i/>
          <w:szCs w:val="24"/>
        </w:rPr>
        <w:t>municipal;</w:t>
      </w:r>
      <w:r>
        <w:rPr>
          <w:rFonts w:ascii="Palatino Linotype" w:hAnsi="Palatino Linotype" w:cs="Arial"/>
          <w:i/>
          <w:szCs w:val="24"/>
        </w:rPr>
        <w:t>”</w:t>
      </w:r>
    </w:p>
    <w:p w:rsidR="00DD49B4" w:rsidRDefault="00DD49B4" w:rsidP="00DD49B4">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DD49B4" w:rsidRDefault="00DD49B4" w:rsidP="00DD49B4">
      <w:pPr>
        <w:spacing w:after="0" w:line="240" w:lineRule="auto"/>
        <w:ind w:left="567" w:right="567"/>
        <w:jc w:val="both"/>
        <w:rPr>
          <w:rFonts w:ascii="Palatino Linotype" w:hAnsi="Palatino Linotype" w:cs="Arial"/>
          <w:i/>
          <w:szCs w:val="24"/>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
    <w:p w:rsidR="00DD49B4" w:rsidRPr="00A5501C" w:rsidRDefault="00DD49B4" w:rsidP="00DD49B4">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DD49B4" w:rsidRDefault="00DD49B4" w:rsidP="00DD49B4">
      <w:pPr>
        <w:spacing w:after="0" w:line="360" w:lineRule="auto"/>
        <w:jc w:val="both"/>
        <w:rPr>
          <w:rFonts w:ascii="Palatino Linotype" w:hAnsi="Palatino Linotype" w:cs="Arial"/>
          <w:sz w:val="24"/>
          <w:szCs w:val="24"/>
        </w:rPr>
      </w:pPr>
    </w:p>
    <w:p w:rsidR="00DD49B4" w:rsidRPr="009C4628" w:rsidRDefault="00DD49B4" w:rsidP="00DD49B4">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DD49B4" w:rsidRPr="009C4628" w:rsidRDefault="00DD49B4" w:rsidP="00DD49B4">
      <w:pPr>
        <w:pStyle w:val="Sinespaciado"/>
      </w:pPr>
    </w:p>
    <w:p w:rsidR="00DD49B4" w:rsidRPr="009C4628" w:rsidRDefault="00DD49B4" w:rsidP="00DD49B4">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DD49B4" w:rsidRPr="00011FD7" w:rsidRDefault="00DD49B4" w:rsidP="00DD49B4">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DD49B4" w:rsidRPr="009C4628" w:rsidRDefault="00DD49B4" w:rsidP="00DD49B4">
      <w:pPr>
        <w:spacing w:after="0" w:line="360" w:lineRule="auto"/>
        <w:rPr>
          <w:rFonts w:ascii="Palatino Linotype" w:eastAsia="Times New Roman" w:hAnsi="Palatino Linotype" w:cs="Times New Roman"/>
          <w:sz w:val="24"/>
          <w:szCs w:val="24"/>
          <w:lang w:eastAsia="es-ES"/>
        </w:rPr>
      </w:pPr>
    </w:p>
    <w:p w:rsidR="00DD49B4" w:rsidRPr="009C4628" w:rsidRDefault="00DD49B4" w:rsidP="00DD49B4">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w:t>
      </w:r>
      <w:r>
        <w:rPr>
          <w:rFonts w:ascii="Palatino Linotype" w:eastAsia="Times New Roman" w:hAnsi="Palatino Linotype" w:cs="Times New Roman"/>
          <w:sz w:val="24"/>
          <w:szCs w:val="24"/>
          <w:lang w:eastAsia="es-ES"/>
        </w:rPr>
        <w:t xml:space="preserve"> </w:t>
      </w:r>
      <w:r w:rsidRPr="009C4628">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9C462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los artículos 24 fracción XI, y 166 de la ley local en la materia, y que señalan:</w:t>
      </w:r>
    </w:p>
    <w:p w:rsidR="00DD49B4" w:rsidRPr="009C4628" w:rsidRDefault="00DD49B4" w:rsidP="00DD49B4">
      <w:pPr>
        <w:pStyle w:val="Sinespaciado"/>
      </w:pP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DD49B4" w:rsidRPr="009C4628" w:rsidRDefault="00DD49B4" w:rsidP="00DD49B4">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DD49B4" w:rsidRPr="009C4628" w:rsidRDefault="00DD49B4" w:rsidP="00DD49B4">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DD49B4" w:rsidRPr="00011FD7" w:rsidRDefault="00DD49B4" w:rsidP="00DD49B4">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DD49B4" w:rsidRDefault="00DD49B4" w:rsidP="00DD49B4">
      <w:pPr>
        <w:pStyle w:val="Prrafodelista"/>
        <w:autoSpaceDE w:val="0"/>
        <w:autoSpaceDN w:val="0"/>
        <w:adjustRightInd w:val="0"/>
        <w:spacing w:line="360" w:lineRule="auto"/>
        <w:ind w:left="0"/>
        <w:jc w:val="both"/>
        <w:rPr>
          <w:rFonts w:ascii="Palatino Linotype" w:hAnsi="Palatino Linotype" w:cs="Arial"/>
        </w:rPr>
      </w:pPr>
    </w:p>
    <w:p w:rsidR="00DD49B4" w:rsidRDefault="00DD49B4" w:rsidP="00DD49B4">
      <w:pPr>
        <w:spacing w:before="240" w:line="360" w:lineRule="auto"/>
        <w:ind w:right="49"/>
        <w:jc w:val="both"/>
        <w:rPr>
          <w:rFonts w:ascii="Palatino Linotype" w:hAnsi="Palatino Linotype" w:cs="Arial"/>
          <w:sz w:val="24"/>
          <w:szCs w:val="24"/>
        </w:rPr>
      </w:pPr>
      <w:r w:rsidRPr="00833B24">
        <w:rPr>
          <w:rFonts w:ascii="Palatino Linotype" w:hAnsi="Palatino Linotype"/>
          <w:sz w:val="24"/>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w:t>
      </w:r>
      <w:r>
        <w:rPr>
          <w:rFonts w:ascii="Palatino Linotype" w:hAnsi="Palatino Linotype"/>
          <w:sz w:val="24"/>
        </w:rPr>
        <w:t xml:space="preserve">siderada como pública, mismos preceptos con los cuales se tiene por acreditada la </w:t>
      </w:r>
      <w:r w:rsidRPr="004430D5">
        <w:rPr>
          <w:rFonts w:ascii="Palatino Linotype" w:hAnsi="Palatino Linotype" w:cs="Arial"/>
          <w:sz w:val="24"/>
          <w:szCs w:val="24"/>
        </w:rPr>
        <w:t>obligación</w:t>
      </w:r>
      <w:r>
        <w:rPr>
          <w:rFonts w:ascii="Palatino Linotype" w:hAnsi="Palatino Linotype" w:cs="Arial"/>
          <w:sz w:val="24"/>
          <w:szCs w:val="24"/>
        </w:rPr>
        <w:t xml:space="preserve"> a cargo del Ayuntamiento de Tonatico de hacer pública toda la información que posea en ejercicio de sus atribuciones.</w:t>
      </w:r>
    </w:p>
    <w:p w:rsidR="00573322" w:rsidRDefault="00573322" w:rsidP="00DD49B4">
      <w:pPr>
        <w:spacing w:before="240" w:line="360" w:lineRule="auto"/>
        <w:ind w:right="49"/>
        <w:jc w:val="both"/>
        <w:rPr>
          <w:rFonts w:ascii="Palatino Linotype" w:hAnsi="Palatino Linotype" w:cs="Arial"/>
          <w:sz w:val="24"/>
          <w:szCs w:val="24"/>
        </w:rPr>
      </w:pPr>
    </w:p>
    <w:p w:rsidR="00AE48E3" w:rsidRDefault="00573322" w:rsidP="00C832E0">
      <w:pPr>
        <w:spacing w:before="240" w:line="360" w:lineRule="auto"/>
        <w:ind w:right="49"/>
        <w:jc w:val="both"/>
        <w:rPr>
          <w:noProof/>
          <w:lang w:eastAsia="es-MX"/>
        </w:rPr>
      </w:pPr>
      <w:r>
        <w:rPr>
          <w:rFonts w:ascii="Palatino Linotype" w:hAnsi="Palatino Linotype" w:cs="Arial"/>
          <w:sz w:val="24"/>
          <w:szCs w:val="24"/>
        </w:rPr>
        <w:t xml:space="preserve">Ahora bien conforme a lo peticionado por la </w:t>
      </w:r>
      <w:r>
        <w:rPr>
          <w:rFonts w:ascii="Palatino Linotype" w:hAnsi="Palatino Linotype" w:cs="Arial"/>
          <w:b/>
          <w:sz w:val="24"/>
          <w:szCs w:val="24"/>
        </w:rPr>
        <w:t>recurrente</w:t>
      </w:r>
      <w:r>
        <w:rPr>
          <w:rFonts w:ascii="Palatino Linotype" w:hAnsi="Palatino Linotype" w:cs="Arial"/>
          <w:sz w:val="24"/>
          <w:szCs w:val="24"/>
        </w:rPr>
        <w:t xml:space="preserve">, </w:t>
      </w:r>
      <w:r w:rsidR="00C832E0">
        <w:rPr>
          <w:rFonts w:ascii="Palatino Linotype" w:hAnsi="Palatino Linotype" w:cs="Arial"/>
          <w:sz w:val="24"/>
          <w:szCs w:val="24"/>
        </w:rPr>
        <w:t>de acuerdo con</w:t>
      </w:r>
      <w:r w:rsidR="00AE48E3" w:rsidRPr="002549B2">
        <w:rPr>
          <w:rFonts w:ascii="Palatino Linotype" w:eastAsia="MS Mincho" w:hAnsi="Palatino Linotype" w:cs="Tahoma"/>
          <w:sz w:val="24"/>
          <w:szCs w:val="24"/>
          <w:lang w:val="es-ES_tradnl"/>
        </w:rPr>
        <w:t xml:space="preserve">, los </w:t>
      </w:r>
      <w:r w:rsidR="00AE48E3" w:rsidRPr="002C1F6A">
        <w:rPr>
          <w:rFonts w:ascii="Palatino Linotype" w:eastAsia="MS Mincho" w:hAnsi="Palatino Linotype" w:cs="Tahoma"/>
          <w:sz w:val="24"/>
          <w:szCs w:val="24"/>
          <w:highlight w:val="cyan"/>
          <w:lang w:val="es-ES_tradnl"/>
        </w:rPr>
        <w:t xml:space="preserve">Lineamientos </w:t>
      </w:r>
      <w:r w:rsidR="00C832E0" w:rsidRPr="002C1F6A">
        <w:rPr>
          <w:rFonts w:ascii="Palatino Linotype" w:eastAsia="MS Mincho" w:hAnsi="Palatino Linotype" w:cs="Tahoma"/>
          <w:sz w:val="24"/>
          <w:szCs w:val="24"/>
          <w:highlight w:val="cyan"/>
          <w:lang w:val="es-ES_tradnl"/>
        </w:rPr>
        <w:t>para la entrega del informe mensual Municipal 2019</w:t>
      </w:r>
      <w:r w:rsidR="00C832E0">
        <w:rPr>
          <w:rFonts w:ascii="Palatino Linotype" w:eastAsia="MS Mincho" w:hAnsi="Palatino Linotype" w:cs="Tahoma"/>
          <w:sz w:val="24"/>
          <w:szCs w:val="24"/>
          <w:lang w:val="es-ES_tradnl"/>
        </w:rPr>
        <w:t>,</w:t>
      </w:r>
      <w:r w:rsidR="00AE48E3" w:rsidRPr="002549B2">
        <w:rPr>
          <w:rFonts w:ascii="Palatino Linotype" w:eastAsia="MS Mincho" w:hAnsi="Palatino Linotype" w:cs="Tahoma"/>
          <w:sz w:val="24"/>
          <w:szCs w:val="24"/>
          <w:lang w:val="es-ES_tradnl"/>
        </w:rPr>
        <w:t xml:space="preserve"> sirven para definir los criterios, formatos y documentación necesaria para </w:t>
      </w:r>
      <w:r w:rsidR="00AE48E3" w:rsidRPr="002549B2">
        <w:rPr>
          <w:rFonts w:ascii="Palatino Linotype" w:hAnsi="Palatino Linotype" w:cs="Arial"/>
          <w:sz w:val="24"/>
          <w:szCs w:val="24"/>
        </w:rPr>
        <w:t>presentar</w:t>
      </w:r>
      <w:r w:rsidR="00AE48E3"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00AE48E3">
        <w:rPr>
          <w:rFonts w:ascii="Palatino Linotype" w:eastAsia="MS Mincho" w:hAnsi="Palatino Linotype" w:cs="Tahoma"/>
          <w:b/>
          <w:i/>
          <w:sz w:val="24"/>
          <w:szCs w:val="24"/>
          <w:lang w:val="es-ES_tradnl"/>
        </w:rPr>
        <w:t>Información de N</w:t>
      </w:r>
      <w:r w:rsidR="00AE48E3" w:rsidRPr="002549B2">
        <w:rPr>
          <w:rFonts w:ascii="Palatino Linotype" w:eastAsia="MS Mincho" w:hAnsi="Palatino Linotype" w:cs="Tahoma"/>
          <w:b/>
          <w:i/>
          <w:sz w:val="24"/>
          <w:szCs w:val="24"/>
          <w:lang w:val="es-ES_tradnl"/>
        </w:rPr>
        <w:t>ómina</w:t>
      </w:r>
      <w:r w:rsidR="00AE48E3" w:rsidRPr="002549B2">
        <w:rPr>
          <w:rFonts w:ascii="Palatino Linotype" w:eastAsia="MS Mincho" w:hAnsi="Palatino Linotype" w:cs="Tahoma"/>
          <w:sz w:val="24"/>
          <w:szCs w:val="24"/>
          <w:lang w:val="es-ES_tradnl"/>
        </w:rPr>
        <w:t>, el cual, se integra por documentos tales como</w:t>
      </w:r>
      <w:r w:rsidR="00AE48E3">
        <w:rPr>
          <w:rFonts w:ascii="Palatino Linotype" w:eastAsia="MS Mincho" w:hAnsi="Palatino Linotype" w:cs="Tahoma"/>
          <w:sz w:val="24"/>
          <w:szCs w:val="24"/>
          <w:lang w:val="es-ES_tradnl"/>
        </w:rPr>
        <w:t xml:space="preserve"> los</w:t>
      </w:r>
      <w:r w:rsidR="00AE48E3" w:rsidRPr="002549B2">
        <w:rPr>
          <w:rFonts w:ascii="Palatino Linotype" w:eastAsia="MS Mincho" w:hAnsi="Palatino Linotype" w:cs="Tahoma"/>
          <w:sz w:val="24"/>
          <w:szCs w:val="24"/>
          <w:lang w:val="es-ES_tradnl"/>
        </w:rPr>
        <w:t xml:space="preserve"> </w:t>
      </w:r>
      <w:r w:rsidR="0073782B">
        <w:rPr>
          <w:rFonts w:ascii="Palatino Linotype" w:eastAsia="MS Mincho" w:hAnsi="Palatino Linotype" w:cs="Tahoma"/>
          <w:b/>
          <w:sz w:val="24"/>
          <w:szCs w:val="24"/>
          <w:lang w:val="es-ES_tradnl"/>
        </w:rPr>
        <w:t>Nomina General 01 al 15 del mes y 16 al 31 del mes; Nómina General del 16 al 30/31 del mes, Reporte de Remuneraciones de Mandos Medios y Superiores, Reporte de Altas y Bajas de personal</w:t>
      </w:r>
      <w:r w:rsidR="00AE48E3">
        <w:rPr>
          <w:rFonts w:ascii="Palatino Linotype" w:eastAsia="MS Mincho" w:hAnsi="Palatino Linotype" w:cs="Tahoma"/>
          <w:b/>
          <w:sz w:val="24"/>
          <w:szCs w:val="24"/>
          <w:lang w:val="es-ES_tradnl"/>
        </w:rPr>
        <w:t xml:space="preserve">, </w:t>
      </w:r>
      <w:r w:rsidR="00AE48E3" w:rsidRPr="002549B2">
        <w:rPr>
          <w:rFonts w:ascii="Palatino Linotype" w:hAnsi="Palatino Linotype"/>
          <w:sz w:val="24"/>
          <w:szCs w:val="24"/>
        </w:rPr>
        <w:t>correspondiente al</w:t>
      </w:r>
      <w:r w:rsidR="00AE48E3" w:rsidRPr="002549B2">
        <w:rPr>
          <w:rFonts w:ascii="Palatino Linotype" w:hAnsi="Palatino Linotype" w:cs="Arial"/>
          <w:sz w:val="24"/>
          <w:szCs w:val="24"/>
        </w:rPr>
        <w:t xml:space="preserve"> Disco 4 de los informes mensuales correspondientes, los cuales son enviados por el Tesorero Municipal al OSFEM, en términos del </w:t>
      </w:r>
      <w:r w:rsidR="00AE48E3" w:rsidRPr="002549B2">
        <w:rPr>
          <w:rFonts w:ascii="Palatino Linotype" w:hAnsi="Palatino Linotype" w:cs="Arial"/>
          <w:sz w:val="24"/>
          <w:szCs w:val="24"/>
          <w:lang w:eastAsia="es-MX"/>
        </w:rPr>
        <w:t>artículo 2 fracción XI de la Ley de Fiscalización Superior del Estado de México,</w:t>
      </w:r>
      <w:r w:rsidR="00AE48E3" w:rsidRPr="002549B2">
        <w:rPr>
          <w:rFonts w:ascii="Palatino Linotype" w:hAnsi="Palatino Linotype" w:cs="Arial"/>
          <w:sz w:val="24"/>
          <w:szCs w:val="24"/>
        </w:rPr>
        <w:t xml:space="preserve"> acorde a lo establecido en los </w:t>
      </w:r>
      <w:r w:rsidR="00AE48E3" w:rsidRPr="002549B2">
        <w:rPr>
          <w:rFonts w:ascii="Palatino Linotype" w:hAnsi="Palatino Linotype"/>
          <w:sz w:val="24"/>
          <w:szCs w:val="24"/>
        </w:rPr>
        <w:t xml:space="preserve">Lineamientos para la Integración del Informe Mensual del año </w:t>
      </w:r>
      <w:r w:rsidR="00AE48E3">
        <w:rPr>
          <w:rFonts w:ascii="Palatino Linotype" w:hAnsi="Palatino Linotype"/>
          <w:sz w:val="24"/>
          <w:szCs w:val="24"/>
        </w:rPr>
        <w:t>2019</w:t>
      </w:r>
      <w:r w:rsidR="00AE48E3" w:rsidRPr="002549B2">
        <w:rPr>
          <w:rFonts w:ascii="Palatino Linotype" w:hAnsi="Palatino Linotype"/>
          <w:sz w:val="24"/>
          <w:szCs w:val="24"/>
        </w:rPr>
        <w:t xml:space="preserve">, para lo cual se </w:t>
      </w:r>
      <w:r w:rsidR="00AE48E3">
        <w:rPr>
          <w:rFonts w:ascii="Palatino Linotype" w:hAnsi="Palatino Linotype"/>
          <w:sz w:val="24"/>
          <w:szCs w:val="24"/>
        </w:rPr>
        <w:t>insertan las siguiente imágenes:</w:t>
      </w:r>
      <w:r w:rsidR="00AE48E3" w:rsidRPr="00CC4911">
        <w:rPr>
          <w:noProof/>
          <w:lang w:eastAsia="es-MX"/>
        </w:rPr>
        <w:t xml:space="preserve"> </w:t>
      </w:r>
    </w:p>
    <w:p w:rsidR="002C1F6A" w:rsidRDefault="002C1F6A" w:rsidP="00C832E0">
      <w:pPr>
        <w:spacing w:before="240" w:line="360" w:lineRule="auto"/>
        <w:ind w:right="49"/>
        <w:jc w:val="both"/>
        <w:rPr>
          <w:rFonts w:ascii="Palatino Linotype" w:hAnsi="Palatino Linotype"/>
          <w:sz w:val="24"/>
          <w:szCs w:val="24"/>
        </w:rPr>
      </w:pPr>
    </w:p>
    <w:p w:rsidR="00AE48E3" w:rsidRDefault="00BF3411" w:rsidP="00AE48E3">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8EEDAC1" wp14:editId="5E4AF315">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EDC3" id="Rectángulo 33" o:spid="_x0000_s1026" style="position:absolute;margin-left:15.75pt;margin-top:83.3pt;width:147.15pt;height:52.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sidR="00AE48E3">
        <w:rPr>
          <w:noProof/>
          <w:lang w:eastAsia="es-MX"/>
        </w:rPr>
        <w:drawing>
          <wp:inline distT="0" distB="0" distL="0" distR="0" wp14:anchorId="7C5C45B7" wp14:editId="7AEB7C8E">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2C1F6A" w:rsidRDefault="002C1F6A" w:rsidP="00AE48E3">
      <w:pPr>
        <w:spacing w:before="100" w:beforeAutospacing="1" w:after="100" w:afterAutospacing="1" w:line="360" w:lineRule="auto"/>
        <w:jc w:val="both"/>
        <w:rPr>
          <w:rFonts w:ascii="Palatino Linotype" w:hAnsi="Palatino Linotype"/>
          <w:sz w:val="24"/>
          <w:szCs w:val="24"/>
          <w:lang w:eastAsia="es-MX"/>
        </w:rPr>
      </w:pPr>
    </w:p>
    <w:p w:rsidR="00AE48E3" w:rsidRDefault="00AE48E3" w:rsidP="00AE48E3">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w:t>
      </w:r>
      <w:r w:rsidR="00BF3411">
        <w:rPr>
          <w:rFonts w:ascii="Palatino Linotype" w:hAnsi="Palatino Linotype"/>
          <w:sz w:val="24"/>
          <w:szCs w:val="24"/>
          <w:lang w:eastAsia="es-MX"/>
        </w:rPr>
        <w:t xml:space="preserve"> mes</w:t>
      </w:r>
      <w:r>
        <w:rPr>
          <w:rFonts w:ascii="Palatino Linotype" w:hAnsi="Palatino Linotype"/>
          <w:sz w:val="24"/>
          <w:szCs w:val="24"/>
          <w:lang w:eastAsia="es-MX"/>
        </w:rPr>
        <w:t xml:space="preserve">, al Órgano Superior de Fiscalización del Estado de México, por ende es dable ordenar se entregue la nómina de todo el personal adscrito a la </w:t>
      </w:r>
      <w:r w:rsidR="00BF3411">
        <w:rPr>
          <w:rFonts w:ascii="Palatino Linotype" w:hAnsi="Palatino Linotype"/>
          <w:sz w:val="24"/>
          <w:szCs w:val="24"/>
          <w:lang w:eastAsia="es-MX"/>
        </w:rPr>
        <w:t xml:space="preserve">administración pública </w:t>
      </w:r>
      <w:r>
        <w:rPr>
          <w:rFonts w:ascii="Palatino Linotype" w:hAnsi="Palatino Linotype"/>
          <w:sz w:val="24"/>
          <w:szCs w:val="24"/>
          <w:lang w:eastAsia="es-MX"/>
        </w:rPr>
        <w:t xml:space="preserve">del Sujeto Obligado de la primera y segunda quince del mes de </w:t>
      </w:r>
      <w:r w:rsidR="00BD6D15">
        <w:rPr>
          <w:rFonts w:ascii="Palatino Linotype" w:hAnsi="Palatino Linotype"/>
          <w:sz w:val="24"/>
          <w:szCs w:val="24"/>
          <w:lang w:eastAsia="es-MX"/>
        </w:rPr>
        <w:t>may</w:t>
      </w:r>
      <w:r>
        <w:rPr>
          <w:rFonts w:ascii="Palatino Linotype" w:hAnsi="Palatino Linotype"/>
          <w:sz w:val="24"/>
          <w:szCs w:val="24"/>
          <w:lang w:eastAsia="es-MX"/>
        </w:rPr>
        <w:t>o de dos mil dieci</w:t>
      </w:r>
      <w:r w:rsidR="00BD6D15">
        <w:rPr>
          <w:rFonts w:ascii="Palatino Linotype" w:hAnsi="Palatino Linotype"/>
          <w:sz w:val="24"/>
          <w:szCs w:val="24"/>
          <w:lang w:eastAsia="es-MX"/>
        </w:rPr>
        <w:t>nueve</w:t>
      </w:r>
      <w:r>
        <w:rPr>
          <w:rFonts w:ascii="Palatino Linotype" w:hAnsi="Palatino Linotype"/>
          <w:sz w:val="24"/>
          <w:szCs w:val="24"/>
          <w:lang w:eastAsia="es-MX"/>
        </w:rPr>
        <w:t>, para ellos existe un documento es especifico, el cual se muestra a continuación:</w:t>
      </w:r>
    </w:p>
    <w:p w:rsidR="00AE48E3" w:rsidRDefault="00AE48E3" w:rsidP="00AE48E3">
      <w:pPr>
        <w:pStyle w:val="Sinespaciado"/>
        <w:spacing w:line="360" w:lineRule="auto"/>
        <w:jc w:val="center"/>
        <w:rPr>
          <w:rFonts w:ascii="Palatino Linotype" w:hAnsi="Palatino Linotype"/>
        </w:rPr>
      </w:pPr>
    </w:p>
    <w:p w:rsidR="00AE48E3" w:rsidRDefault="00AE48E3" w:rsidP="00AE48E3">
      <w:pPr>
        <w:pStyle w:val="Sinespaciado"/>
        <w:spacing w:line="360" w:lineRule="auto"/>
        <w:jc w:val="center"/>
        <w:rPr>
          <w:rFonts w:ascii="Palatino Linotype" w:hAnsi="Palatino Linotype"/>
        </w:rPr>
      </w:pPr>
      <w:r>
        <w:rPr>
          <w:noProof/>
          <w:lang w:eastAsia="es-MX"/>
        </w:rPr>
        <w:lastRenderedPageBreak/>
        <w:drawing>
          <wp:inline distT="0" distB="0" distL="0" distR="0" wp14:anchorId="37165630" wp14:editId="6EF539FD">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AE48E3" w:rsidRDefault="00AE48E3" w:rsidP="00AE48E3">
      <w:pPr>
        <w:widowControl w:val="0"/>
        <w:autoSpaceDE w:val="0"/>
        <w:autoSpaceDN w:val="0"/>
        <w:adjustRightInd w:val="0"/>
        <w:spacing w:after="0" w:line="360" w:lineRule="auto"/>
        <w:jc w:val="both"/>
        <w:rPr>
          <w:rFonts w:ascii="Palatino Linotype" w:hAnsi="Palatino Linotype" w:cs="Arial"/>
          <w:sz w:val="24"/>
          <w:szCs w:val="24"/>
        </w:rPr>
      </w:pPr>
    </w:p>
    <w:p w:rsidR="00EF4644" w:rsidRDefault="00EF4644" w:rsidP="00EF4644">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5BFDA55B" wp14:editId="0185EF38">
            <wp:extent cx="5230899" cy="290222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1" t="26006" r="21781" b="13038"/>
                    <a:stretch/>
                  </pic:blipFill>
                  <pic:spPr bwMode="auto">
                    <a:xfrm>
                      <a:off x="0" y="0"/>
                      <a:ext cx="5293592" cy="2937009"/>
                    </a:xfrm>
                    <a:prstGeom prst="rect">
                      <a:avLst/>
                    </a:prstGeom>
                    <a:ln>
                      <a:noFill/>
                    </a:ln>
                    <a:extLst>
                      <a:ext uri="{53640926-AAD7-44D8-BBD7-CCE9431645EC}">
                        <a14:shadowObscured xmlns:a14="http://schemas.microsoft.com/office/drawing/2010/main"/>
                      </a:ext>
                    </a:extLst>
                  </pic:spPr>
                </pic:pic>
              </a:graphicData>
            </a:graphic>
          </wp:inline>
        </w:drawing>
      </w:r>
    </w:p>
    <w:p w:rsidR="00AE48E3" w:rsidRDefault="00AE48E3"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De lo anterior se desprende que en la nómina general </w:t>
      </w:r>
      <w:r w:rsidR="00BD6D15">
        <w:rPr>
          <w:rFonts w:ascii="Palatino Linotype" w:hAnsi="Palatino Linotype" w:cs="Arial"/>
          <w:color w:val="000000" w:themeColor="text1"/>
          <w:sz w:val="24"/>
          <w:szCs w:val="24"/>
        </w:rPr>
        <w:t xml:space="preserve">como en el Reporte de mandos medios y superiores </w:t>
      </w:r>
      <w:r>
        <w:rPr>
          <w:rFonts w:ascii="Palatino Linotype" w:hAnsi="Palatino Linotype" w:cs="Arial"/>
          <w:color w:val="000000" w:themeColor="text1"/>
          <w:sz w:val="24"/>
          <w:szCs w:val="24"/>
        </w:rPr>
        <w:t xml:space="preserve">se encuentra toda la información que los sujetos obligados están constreñidos a hacer pública, como son la remuneración bruta y neta de todas las percepciones, incluyendo </w:t>
      </w:r>
      <w:r w:rsidR="00BD6D15">
        <w:rPr>
          <w:rFonts w:ascii="Palatino Linotype" w:hAnsi="Palatino Linotype" w:cs="Arial"/>
          <w:color w:val="000000" w:themeColor="text1"/>
          <w:sz w:val="24"/>
          <w:szCs w:val="24"/>
        </w:rPr>
        <w:t>nombre</w:t>
      </w:r>
      <w:r w:rsidR="003831CF">
        <w:rPr>
          <w:rFonts w:ascii="Palatino Linotype" w:hAnsi="Palatino Linotype" w:cs="Arial"/>
          <w:color w:val="000000" w:themeColor="text1"/>
          <w:sz w:val="24"/>
          <w:szCs w:val="24"/>
        </w:rPr>
        <w:t>,</w:t>
      </w:r>
      <w:r w:rsidR="00BD6D15">
        <w:rPr>
          <w:rFonts w:ascii="Palatino Linotype" w:hAnsi="Palatino Linotype" w:cs="Arial"/>
          <w:color w:val="000000" w:themeColor="text1"/>
          <w:sz w:val="24"/>
          <w:szCs w:val="24"/>
        </w:rPr>
        <w:t xml:space="preserve"> cargo,</w:t>
      </w:r>
      <w:r w:rsidR="003831CF">
        <w:rPr>
          <w:rFonts w:ascii="Palatino Linotype" w:hAnsi="Palatino Linotype" w:cs="Arial"/>
          <w:color w:val="000000" w:themeColor="text1"/>
          <w:sz w:val="24"/>
          <w:szCs w:val="24"/>
        </w:rPr>
        <w:t xml:space="preserve"> categor</w:t>
      </w:r>
      <w:r w:rsidR="005D3D25">
        <w:rPr>
          <w:rFonts w:ascii="Palatino Linotype" w:hAnsi="Palatino Linotype" w:cs="Arial"/>
          <w:color w:val="000000" w:themeColor="text1"/>
          <w:sz w:val="24"/>
          <w:szCs w:val="24"/>
        </w:rPr>
        <w:t xml:space="preserve">ía, departamento, </w:t>
      </w:r>
      <w:r>
        <w:rPr>
          <w:rFonts w:ascii="Palatino Linotype" w:hAnsi="Palatino Linotype" w:cs="Arial"/>
          <w:color w:val="000000" w:themeColor="text1"/>
          <w:sz w:val="24"/>
          <w:szCs w:val="24"/>
        </w:rPr>
        <w:t xml:space="preserve">sueldos, prestaciones, gratificaciones, primas, bonos, estímulos, ingresos y sistemas de compensación, señalando de dicha remuneración. </w:t>
      </w:r>
    </w:p>
    <w:p w:rsidR="00AE48E3" w:rsidRDefault="00AE48E3"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664BC" w:rsidRPr="006664BC" w:rsidRDefault="00A07B39" w:rsidP="006664BC">
      <w:pPr>
        <w:shd w:val="clear" w:color="auto" w:fill="FFFFFF"/>
        <w:spacing w:before="240" w:after="240" w:line="360" w:lineRule="auto"/>
        <w:jc w:val="both"/>
        <w:rPr>
          <w:rFonts w:ascii="Palatino Linotype" w:hAnsi="Palatino Linotype" w:cs="Arial"/>
          <w:sz w:val="24"/>
          <w:lang w:eastAsia="es-MX"/>
        </w:rPr>
      </w:pPr>
      <w:r>
        <w:rPr>
          <w:rFonts w:ascii="Palatino Linotype" w:eastAsia="Calibri" w:hAnsi="Palatino Linotype" w:cs="Tahoma"/>
          <w:bCs/>
          <w:noProof/>
          <w:sz w:val="24"/>
          <w:lang w:eastAsia="es-MX"/>
        </w:rPr>
        <mc:AlternateContent>
          <mc:Choice Requires="wps">
            <w:drawing>
              <wp:anchor distT="0" distB="0" distL="114300" distR="114300" simplePos="0" relativeHeight="251675648" behindDoc="0" locked="0" layoutInCell="1" allowOverlap="1">
                <wp:simplePos x="0" y="0"/>
                <wp:positionH relativeFrom="column">
                  <wp:posOffset>53721</wp:posOffset>
                </wp:positionH>
                <wp:positionV relativeFrom="paragraph">
                  <wp:posOffset>3421455</wp:posOffset>
                </wp:positionV>
                <wp:extent cx="5288890" cy="1967789"/>
                <wp:effectExtent l="0" t="0" r="26670" b="33020"/>
                <wp:wrapNone/>
                <wp:docPr id="7" name="Conector recto 7"/>
                <wp:cNvGraphicFramePr/>
                <a:graphic xmlns:a="http://schemas.openxmlformats.org/drawingml/2006/main">
                  <a:graphicData uri="http://schemas.microsoft.com/office/word/2010/wordprocessingShape">
                    <wps:wsp>
                      <wps:cNvCnPr/>
                      <wps:spPr>
                        <a:xfrm>
                          <a:off x="0" y="0"/>
                          <a:ext cx="5288890" cy="1967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F565C" id="Conector recto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5pt,269.4pt" to="420.7pt,4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" strokecolor="black [3200]" strokeweight=".5pt">
                <v:stroke joinstyle="miter"/>
              </v:line>
            </w:pict>
          </mc:Fallback>
        </mc:AlternateContent>
      </w:r>
      <w:r w:rsidR="00D43917">
        <w:rPr>
          <w:rFonts w:ascii="Palatino Linotype" w:eastAsia="Calibri" w:hAnsi="Palatino Linotype" w:cs="Tahoma"/>
          <w:bCs/>
          <w:sz w:val="24"/>
        </w:rPr>
        <w:t>Ahora bien por lo que respecta al punto</w:t>
      </w:r>
      <w:r w:rsidR="00DA6E38">
        <w:rPr>
          <w:rFonts w:ascii="Palatino Linotype" w:eastAsia="Calibri" w:hAnsi="Palatino Linotype" w:cs="Tahoma"/>
          <w:bCs/>
          <w:sz w:val="24"/>
        </w:rPr>
        <w:t xml:space="preserve"> en donde la recurrente solicita la listas de raya del personal eventual así como pólizas en donde se registra el pago de nómina, </w:t>
      </w:r>
      <w:r w:rsidR="006664BC" w:rsidRPr="006664BC">
        <w:rPr>
          <w:rFonts w:ascii="Palatino Linotype" w:hAnsi="Palatino Linotype" w:cs="Arial"/>
          <w:sz w:val="24"/>
          <w:lang w:eastAsia="es-MX"/>
        </w:rPr>
        <w:t xml:space="preserve">en ese entendido, los Lineamientos para la fiscalización de la cuenta pública emitidos para el ejercicio fiscal 2018, denominados </w:t>
      </w:r>
      <w:r w:rsidR="006664BC" w:rsidRPr="00AE562F">
        <w:rPr>
          <w:rFonts w:ascii="Palatino Linotype" w:hAnsi="Palatino Linotype" w:cs="Arial"/>
          <w:sz w:val="24"/>
          <w:lang w:eastAsia="es-MX"/>
        </w:rPr>
        <w:t>“Lineamientos para la Elaboración y Presentación del Informe Mensual 2018”</w:t>
      </w:r>
      <w:r w:rsidR="006664BC" w:rsidRPr="006664BC">
        <w:rPr>
          <w:rFonts w:ascii="Palatino Linotype" w:hAnsi="Palatino Linotype" w:cs="Arial"/>
          <w:sz w:val="24"/>
          <w:lang w:eastAsia="es-MX"/>
        </w:rPr>
        <w:t xml:space="preserve">, contienen entre otras cosas, los formatos que permiten recopilar la información correspondiente a la nómina general y el reporte de pagos a servidores públicos de mandos medios y superiores, en el Disco 5, se advierte lo referente a los documentos que comprueban y justifican los ingresos y egresos, incluidas las facturas, </w:t>
      </w:r>
      <w:r w:rsidR="006664BC" w:rsidRPr="002C1F6A">
        <w:rPr>
          <w:rFonts w:ascii="Palatino Linotype" w:hAnsi="Palatino Linotype" w:cs="Arial"/>
          <w:b/>
          <w:sz w:val="24"/>
          <w:lang w:eastAsia="es-MX"/>
        </w:rPr>
        <w:t>pólizas</w:t>
      </w:r>
      <w:r w:rsidR="006664BC" w:rsidRPr="006664BC">
        <w:rPr>
          <w:rFonts w:ascii="Palatino Linotype" w:hAnsi="Palatino Linotype" w:cs="Arial"/>
          <w:sz w:val="24"/>
          <w:lang w:eastAsia="es-MX"/>
        </w:rPr>
        <w:t xml:space="preserve">, </w:t>
      </w:r>
      <w:r w:rsidR="006664BC" w:rsidRPr="006664BC">
        <w:rPr>
          <w:rFonts w:ascii="Palatino Linotype" w:hAnsi="Palatino Linotype" w:cs="Arial"/>
          <w:b/>
          <w:sz w:val="24"/>
          <w:lang w:eastAsia="es-MX"/>
        </w:rPr>
        <w:t>lista de raya</w:t>
      </w:r>
      <w:r w:rsidR="006664BC" w:rsidRPr="006664BC">
        <w:rPr>
          <w:rFonts w:ascii="Palatino Linotype" w:hAnsi="Palatino Linotype" w:cs="Arial"/>
          <w:sz w:val="24"/>
          <w:lang w:eastAsia="es-MX"/>
        </w:rPr>
        <w:t xml:space="preserve"> y generadores, como se constata en las siguiente captura de pantalla:</w:t>
      </w:r>
    </w:p>
    <w:p w:rsidR="006664BC" w:rsidRDefault="006664BC" w:rsidP="00AE48E3">
      <w:pPr>
        <w:spacing w:line="360" w:lineRule="auto"/>
        <w:jc w:val="both"/>
        <w:rPr>
          <w:rFonts w:ascii="Palatino Linotype" w:eastAsia="Calibri" w:hAnsi="Palatino Linotype" w:cs="Tahoma"/>
          <w:bCs/>
          <w:sz w:val="24"/>
        </w:rPr>
      </w:pPr>
    </w:p>
    <w:p w:rsidR="00A07B39" w:rsidRDefault="00A07B39" w:rsidP="00AE48E3">
      <w:pPr>
        <w:spacing w:line="360" w:lineRule="auto"/>
        <w:jc w:val="both"/>
        <w:rPr>
          <w:rFonts w:ascii="Palatino Linotype" w:hAnsi="Palatino Linotype"/>
          <w:sz w:val="24"/>
          <w:lang w:eastAsia="es-MX"/>
        </w:rPr>
      </w:pPr>
    </w:p>
    <w:p w:rsidR="00A07B39" w:rsidRDefault="006664BC" w:rsidP="00A07B39">
      <w:pPr>
        <w:spacing w:line="360" w:lineRule="auto"/>
        <w:jc w:val="center"/>
        <w:rPr>
          <w:rFonts w:ascii="Palatino Linotype" w:hAnsi="Palatino Linotype"/>
          <w:sz w:val="24"/>
          <w:lang w:eastAsia="es-MX"/>
        </w:rPr>
      </w:pPr>
      <w:r>
        <w:rPr>
          <w:rFonts w:ascii="Palatino Linotype" w:hAnsi="Palatino Linotype"/>
          <w:noProof/>
          <w:lang w:eastAsia="es-MX"/>
        </w:rPr>
        <w:lastRenderedPageBreak/>
        <mc:AlternateContent>
          <mc:Choice Requires="wps">
            <w:drawing>
              <wp:anchor distT="0" distB="0" distL="114300" distR="114300" simplePos="0" relativeHeight="251677696" behindDoc="0" locked="0" layoutInCell="1" allowOverlap="1" wp14:anchorId="3C0A4A60" wp14:editId="71D413C6">
                <wp:simplePos x="0" y="0"/>
                <wp:positionH relativeFrom="column">
                  <wp:posOffset>456057</wp:posOffset>
                </wp:positionH>
                <wp:positionV relativeFrom="paragraph">
                  <wp:posOffset>4359553</wp:posOffset>
                </wp:positionV>
                <wp:extent cx="2179930" cy="175565"/>
                <wp:effectExtent l="19050" t="19050" r="11430" b="15240"/>
                <wp:wrapNone/>
                <wp:docPr id="8" name="Rectángulo 8"/>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3DCB5" id="Rectángulo 8" o:spid="_x0000_s1026" style="position:absolute;margin-left:35.9pt;margin-top:343.25pt;width:171.65pt;height:13.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ozqQIAAJs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" filled="f" strokecolor="red" strokeweight="2.25pt"/>
            </w:pict>
          </mc:Fallback>
        </mc:AlternateContent>
      </w:r>
      <w:r w:rsidR="00A07B39">
        <w:rPr>
          <w:noProof/>
          <w:lang w:eastAsia="es-MX"/>
        </w:rPr>
        <w:drawing>
          <wp:inline distT="0" distB="0" distL="0" distR="0" wp14:anchorId="7D45F2D0" wp14:editId="043EC499">
            <wp:extent cx="5214517" cy="4813402"/>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19" t="22157" r="28983" b="7609"/>
                    <a:stretch/>
                  </pic:blipFill>
                  <pic:spPr bwMode="auto">
                    <a:xfrm>
                      <a:off x="0" y="0"/>
                      <a:ext cx="5244808" cy="4841363"/>
                    </a:xfrm>
                    <a:prstGeom prst="rect">
                      <a:avLst/>
                    </a:prstGeom>
                    <a:ln>
                      <a:noFill/>
                    </a:ln>
                    <a:extLst>
                      <a:ext uri="{53640926-AAD7-44D8-BBD7-CCE9431645EC}">
                        <a14:shadowObscured xmlns:a14="http://schemas.microsoft.com/office/drawing/2010/main"/>
                      </a:ext>
                    </a:extLst>
                  </pic:spPr>
                </pic:pic>
              </a:graphicData>
            </a:graphic>
          </wp:inline>
        </w:drawing>
      </w:r>
    </w:p>
    <w:p w:rsidR="002C1F6A" w:rsidRDefault="002C1F6A" w:rsidP="00A07B39">
      <w:pPr>
        <w:spacing w:line="360" w:lineRule="auto"/>
        <w:jc w:val="center"/>
        <w:rPr>
          <w:rFonts w:ascii="Palatino Linotype" w:hAnsi="Palatino Linotype"/>
          <w:sz w:val="24"/>
          <w:lang w:eastAsia="es-MX"/>
        </w:rPr>
      </w:pPr>
    </w:p>
    <w:p w:rsidR="002C1F6A" w:rsidRDefault="002C1F6A" w:rsidP="002C1F6A">
      <w:pPr>
        <w:spacing w:line="360" w:lineRule="auto"/>
        <w:jc w:val="both"/>
        <w:rPr>
          <w:rFonts w:ascii="Palatino Linotype" w:hAnsi="Palatino Linotype"/>
          <w:sz w:val="24"/>
          <w:lang w:eastAsia="es-MX"/>
        </w:rPr>
      </w:pPr>
      <w:r w:rsidRPr="002C1F6A">
        <w:rPr>
          <w:rFonts w:ascii="Palatino Linotype" w:hAnsi="Palatino Linotype"/>
          <w:sz w:val="24"/>
          <w:lang w:eastAsia="es-MX"/>
        </w:rPr>
        <w:t>No obstante</w:t>
      </w:r>
      <w:r>
        <w:rPr>
          <w:rFonts w:ascii="Palatino Linotype" w:hAnsi="Palatino Linotype"/>
          <w:sz w:val="24"/>
          <w:lang w:eastAsia="es-MX"/>
        </w:rPr>
        <w:t xml:space="preserve"> lo anterior</w:t>
      </w:r>
      <w:r w:rsidRPr="002C1F6A">
        <w:rPr>
          <w:rFonts w:ascii="Palatino Linotype" w:hAnsi="Palatino Linotype"/>
          <w:sz w:val="24"/>
          <w:lang w:eastAsia="es-MX"/>
        </w:rPr>
        <w:t>, en términos del artículo 804</w:t>
      </w:r>
      <w:r w:rsidR="009C77DA">
        <w:rPr>
          <w:rFonts w:ascii="Palatino Linotype" w:hAnsi="Palatino Linotype"/>
          <w:sz w:val="24"/>
          <w:lang w:eastAsia="es-MX"/>
        </w:rPr>
        <w:t>,</w:t>
      </w:r>
      <w:r w:rsidRPr="002C1F6A">
        <w:rPr>
          <w:rFonts w:ascii="Palatino Linotype" w:hAnsi="Palatino Linotype"/>
          <w:sz w:val="24"/>
          <w:lang w:eastAsia="es-MX"/>
        </w:rPr>
        <w:t xml:space="preserve"> </w:t>
      </w:r>
      <w:r>
        <w:rPr>
          <w:rFonts w:ascii="Palatino Linotype" w:hAnsi="Palatino Linotype"/>
          <w:sz w:val="24"/>
          <w:lang w:eastAsia="es-MX"/>
        </w:rPr>
        <w:t>fracción</w:t>
      </w:r>
      <w:r w:rsidRPr="002C1F6A">
        <w:rPr>
          <w:rFonts w:ascii="Palatino Linotype" w:hAnsi="Palatino Linotype"/>
          <w:sz w:val="24"/>
          <w:lang w:eastAsia="es-MX"/>
        </w:rPr>
        <w:t xml:space="preserve"> II de la Ley Federal del Trabajo, el patrón tiene la obligación de conservar y exhibir en juicio las listas de raya o nómina del personal.</w:t>
      </w:r>
    </w:p>
    <w:p w:rsidR="009C77DA" w:rsidRDefault="009C77DA" w:rsidP="002C1F6A">
      <w:pPr>
        <w:spacing w:line="360" w:lineRule="auto"/>
        <w:jc w:val="both"/>
        <w:rPr>
          <w:rFonts w:ascii="Palatino Linotype" w:hAnsi="Palatino Linotype"/>
          <w:sz w:val="24"/>
          <w:lang w:eastAsia="es-MX"/>
        </w:rPr>
      </w:pPr>
    </w:p>
    <w:p w:rsidR="002C1F6A" w:rsidRDefault="002C1F6A" w:rsidP="002C1F6A">
      <w:pPr>
        <w:spacing w:line="360" w:lineRule="auto"/>
        <w:ind w:left="709" w:right="567"/>
        <w:jc w:val="both"/>
        <w:rPr>
          <w:rFonts w:ascii="Palatino Linotype" w:hAnsi="Palatino Linotype"/>
          <w:i/>
        </w:rPr>
      </w:pPr>
      <w:r w:rsidRPr="002C1F6A">
        <w:rPr>
          <w:rFonts w:ascii="Palatino Linotype" w:hAnsi="Palatino Linotype"/>
          <w:i/>
        </w:rPr>
        <w:t xml:space="preserve">Artículo 804.- El patrón tiene obligación de conservar y exhibir en juicio los documentos que a continuación se precisan: </w:t>
      </w:r>
    </w:p>
    <w:p w:rsidR="002C1F6A" w:rsidRDefault="002C1F6A" w:rsidP="002C1F6A">
      <w:pPr>
        <w:spacing w:line="360" w:lineRule="auto"/>
        <w:ind w:left="709" w:right="567"/>
        <w:jc w:val="both"/>
        <w:rPr>
          <w:rFonts w:ascii="Palatino Linotype" w:hAnsi="Palatino Linotype"/>
          <w:i/>
        </w:rPr>
      </w:pPr>
      <w:r>
        <w:rPr>
          <w:rFonts w:ascii="Palatino Linotype" w:hAnsi="Palatino Linotype"/>
          <w:i/>
        </w:rPr>
        <w:lastRenderedPageBreak/>
        <w:t>(…)</w:t>
      </w:r>
    </w:p>
    <w:p w:rsidR="002C1F6A" w:rsidRDefault="002C1F6A" w:rsidP="002C1F6A">
      <w:pPr>
        <w:spacing w:line="360" w:lineRule="auto"/>
        <w:ind w:left="709" w:right="567"/>
        <w:jc w:val="both"/>
        <w:rPr>
          <w:rFonts w:ascii="Palatino Linotype" w:hAnsi="Palatino Linotype"/>
          <w:i/>
        </w:rPr>
      </w:pPr>
      <w:r w:rsidRPr="002C1F6A">
        <w:rPr>
          <w:rFonts w:ascii="Palatino Linotype" w:hAnsi="Palatino Linotype"/>
          <w:i/>
        </w:rPr>
        <w:t xml:space="preserve">II. Listas de raya o nómina de personal, cuando se lleven en el centro de trabajo; o recibos de pagos de salarios; </w:t>
      </w:r>
    </w:p>
    <w:p w:rsidR="002C1F6A" w:rsidRDefault="002C1F6A" w:rsidP="002C1F6A">
      <w:pPr>
        <w:spacing w:line="360" w:lineRule="auto"/>
        <w:ind w:left="709" w:right="567"/>
        <w:jc w:val="both"/>
        <w:rPr>
          <w:rFonts w:ascii="Palatino Linotype" w:hAnsi="Palatino Linotype"/>
          <w:i/>
        </w:rPr>
      </w:pPr>
      <w:r>
        <w:rPr>
          <w:rFonts w:ascii="Palatino Linotype" w:hAnsi="Palatino Linotype"/>
          <w:i/>
        </w:rPr>
        <w:t>(…)</w:t>
      </w:r>
    </w:p>
    <w:p w:rsidR="002C1F6A" w:rsidRPr="002C1F6A" w:rsidRDefault="002C1F6A" w:rsidP="002C1F6A">
      <w:pPr>
        <w:spacing w:line="360" w:lineRule="auto"/>
        <w:ind w:left="709" w:right="567"/>
        <w:jc w:val="both"/>
        <w:rPr>
          <w:rFonts w:ascii="Palatino Linotype" w:hAnsi="Palatino Linotype"/>
          <w:i/>
          <w:sz w:val="24"/>
          <w:lang w:eastAsia="es-MX"/>
        </w:rPr>
      </w:pP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sidR="009C77DA">
        <w:rPr>
          <w:rFonts w:ascii="Palatino Linotype" w:hAnsi="Palatino Linotype"/>
          <w:i/>
        </w:rPr>
        <w:t xml:space="preserve">            </w:t>
      </w:r>
      <w:r>
        <w:rPr>
          <w:rFonts w:ascii="Palatino Linotype" w:hAnsi="Palatino Linotype"/>
          <w:i/>
        </w:rPr>
        <w:t>Énfasis añadido</w:t>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p>
    <w:p w:rsidR="002C1F6A" w:rsidRDefault="002C1F6A" w:rsidP="002C1F6A">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Pr>
          <w:rFonts w:ascii="Palatino Linotype" w:hAnsi="Palatino Linotype"/>
          <w:sz w:val="24"/>
          <w:lang w:eastAsia="es-MX"/>
        </w:rPr>
        <w:t>la</w:t>
      </w:r>
      <w:r w:rsidRPr="00A33BE4">
        <w:rPr>
          <w:rFonts w:ascii="Palatino Linotype" w:hAnsi="Palatino Linotype"/>
          <w:sz w:val="24"/>
          <w:lang w:eastAsia="es-MX"/>
        </w:rPr>
        <w:t xml:space="preserve"> Recurrente, por ello el Ayuntamiento de </w:t>
      </w:r>
      <w:r>
        <w:rPr>
          <w:rFonts w:ascii="Palatino Linotype" w:hAnsi="Palatino Linotype"/>
          <w:sz w:val="24"/>
          <w:lang w:eastAsia="es-MX"/>
        </w:rPr>
        <w:t>Tonatico</w:t>
      </w:r>
      <w:r w:rsidRPr="00A33BE4">
        <w:rPr>
          <w:rFonts w:ascii="Palatino Linotype" w:hAnsi="Palatino Linotype"/>
          <w:sz w:val="24"/>
          <w:lang w:eastAsia="es-MX"/>
        </w:rPr>
        <w:t xml:space="preserve">, deberá realiza una búsqueda minuciosa y exhaustiva de la nómina del personal </w:t>
      </w:r>
      <w:r>
        <w:rPr>
          <w:rFonts w:ascii="Palatino Linotype" w:hAnsi="Palatino Linotype"/>
          <w:sz w:val="24"/>
          <w:lang w:eastAsia="es-MX"/>
        </w:rPr>
        <w:t xml:space="preserve">eventual </w:t>
      </w:r>
      <w:r w:rsidRPr="00A33BE4">
        <w:rPr>
          <w:rFonts w:ascii="Palatino Linotype" w:hAnsi="Palatino Linotype"/>
          <w:sz w:val="24"/>
          <w:lang w:eastAsia="es-MX"/>
        </w:rPr>
        <w:t xml:space="preserve">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de la primera y segunda quince</w:t>
      </w:r>
      <w:r>
        <w:rPr>
          <w:rFonts w:ascii="Palatino Linotype" w:hAnsi="Palatino Linotype"/>
          <w:sz w:val="24"/>
          <w:lang w:eastAsia="es-MX"/>
        </w:rPr>
        <w:t>na</w:t>
      </w:r>
      <w:r w:rsidRPr="00A33BE4">
        <w:rPr>
          <w:rFonts w:ascii="Palatino Linotype" w:hAnsi="Palatino Linotype"/>
          <w:sz w:val="24"/>
          <w:lang w:eastAsia="es-MX"/>
        </w:rPr>
        <w:t xml:space="preserve"> de</w:t>
      </w:r>
      <w:r>
        <w:rPr>
          <w:rFonts w:ascii="Palatino Linotype" w:hAnsi="Palatino Linotype"/>
          <w:sz w:val="24"/>
          <w:lang w:eastAsia="es-MX"/>
        </w:rPr>
        <w:t xml:space="preserve">l </w:t>
      </w:r>
      <w:r w:rsidRPr="00A33BE4">
        <w:rPr>
          <w:rFonts w:ascii="Palatino Linotype" w:hAnsi="Palatino Linotype"/>
          <w:sz w:val="24"/>
          <w:lang w:eastAsia="es-MX"/>
        </w:rPr>
        <w:t xml:space="preserve">mes de </w:t>
      </w:r>
      <w:r>
        <w:rPr>
          <w:rFonts w:ascii="Palatino Linotype" w:hAnsi="Palatino Linotype"/>
          <w:sz w:val="24"/>
          <w:lang w:eastAsia="es-MX"/>
        </w:rPr>
        <w:t>mayo dos mil diecinueve</w:t>
      </w:r>
      <w:r w:rsidRPr="00A33BE4">
        <w:rPr>
          <w:rFonts w:ascii="Palatino Linotype" w:hAnsi="Palatino Linotype"/>
          <w:sz w:val="24"/>
          <w:lang w:eastAsia="es-MX"/>
        </w:rPr>
        <w:t xml:space="preserve"> y hacer entrega de esta en versión pública a</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a</w:t>
      </w:r>
      <w:r w:rsidRPr="00A33BE4">
        <w:rPr>
          <w:rFonts w:ascii="Palatino Linotype" w:hAnsi="Palatino Linotype"/>
          <w:sz w:val="24"/>
          <w:lang w:eastAsia="es-MX"/>
        </w:rPr>
        <w:t xml:space="preserve"> Recurrente.</w:t>
      </w:r>
    </w:p>
    <w:p w:rsidR="009C77DA" w:rsidRPr="00107331" w:rsidRDefault="00AE48E3" w:rsidP="009C77DA">
      <w:pPr>
        <w:pStyle w:val="NormalWeb"/>
        <w:spacing w:line="360" w:lineRule="auto"/>
        <w:jc w:val="both"/>
        <w:rPr>
          <w:rFonts w:ascii="Palatino Linotype" w:hAnsi="Palatino Linotype" w:cs="Arial"/>
        </w:rPr>
      </w:pPr>
      <w:r w:rsidRPr="00107331">
        <w:rPr>
          <w:rFonts w:ascii="Palatino Linotype" w:hAnsi="Palatino Linotype" w:cs="Arial"/>
          <w:color w:val="000000" w:themeColor="text1"/>
        </w:rPr>
        <w:t xml:space="preserve">Por último, es de señalar que </w:t>
      </w:r>
      <w:r w:rsidR="00897176" w:rsidRPr="00107331">
        <w:rPr>
          <w:rFonts w:ascii="Palatino Linotype" w:hAnsi="Palatino Linotype" w:cs="Arial"/>
          <w:color w:val="000000" w:themeColor="text1"/>
        </w:rPr>
        <w:t>la</w:t>
      </w:r>
      <w:r w:rsidRPr="00107331">
        <w:rPr>
          <w:rFonts w:ascii="Palatino Linotype" w:hAnsi="Palatino Linotype" w:cs="Arial"/>
          <w:color w:val="000000" w:themeColor="text1"/>
        </w:rPr>
        <w:t xml:space="preserve"> Recurrente, </w:t>
      </w:r>
      <w:r w:rsidR="009C77DA" w:rsidRPr="00107331">
        <w:rPr>
          <w:rFonts w:ascii="Palatino Linotype" w:hAnsi="Palatino Linotype"/>
        </w:rPr>
        <w:t xml:space="preserve">no precisó la fecha de la cual requería conocer la información, sin embargo este Órgano Garante </w:t>
      </w:r>
      <w:r w:rsidR="009C77DA" w:rsidRPr="00107331">
        <w:rPr>
          <w:rFonts w:ascii="Palatino Linotype" w:eastAsia="Arial Unicode MS" w:hAnsi="Palatino Linotype" w:cs="Arial"/>
        </w:rPr>
        <w:t xml:space="preserve">tiene a bien aplicar la suplencia de la deficiencia de la queja en favor del recurrente, prevista en </w:t>
      </w:r>
      <w:r w:rsidR="009C77DA" w:rsidRPr="00107331">
        <w:rPr>
          <w:rFonts w:ascii="Palatino Linotype" w:hAnsi="Palatino Linotype" w:cs="Arial"/>
        </w:rPr>
        <w:t>los artículo 13 y párrafo cuarto del 181 de la Ley de Transparencia y Acceso a la Información Pública del Estado de México y Municipios, como se observa a continuación:</w:t>
      </w:r>
    </w:p>
    <w:p w:rsidR="009C77DA" w:rsidRPr="00107331" w:rsidRDefault="009C77DA" w:rsidP="009C77DA">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b/>
          <w:i/>
          <w:sz w:val="22"/>
          <w:szCs w:val="22"/>
        </w:rPr>
        <w:lastRenderedPageBreak/>
        <w:t>“Artículo 13.</w:t>
      </w:r>
      <w:r w:rsidRPr="00107331">
        <w:rPr>
          <w:rFonts w:ascii="Palatino Linotype" w:hAnsi="Palatino Linotype"/>
          <w:i/>
          <w:sz w:val="22"/>
          <w:szCs w:val="22"/>
        </w:rPr>
        <w:t xml:space="preserve"> El Instituto, en el ámbito de sus atribuciones, deberá suplir cualquier deficiencia para garantizar el ejercicio del derecho de acceso a la información.</w:t>
      </w:r>
    </w:p>
    <w:p w:rsidR="009C77DA" w:rsidRPr="00107331" w:rsidRDefault="009C77DA" w:rsidP="009C77DA">
      <w:pPr>
        <w:pStyle w:val="NormalWeb"/>
        <w:spacing w:before="0" w:beforeAutospacing="0" w:after="0" w:afterAutospacing="0"/>
        <w:ind w:left="993" w:right="1041"/>
        <w:jc w:val="both"/>
        <w:rPr>
          <w:rFonts w:ascii="Palatino Linotype" w:hAnsi="Palatino Linotype"/>
          <w:b/>
          <w:i/>
          <w:sz w:val="22"/>
          <w:szCs w:val="22"/>
        </w:rPr>
      </w:pPr>
      <w:r w:rsidRPr="00107331">
        <w:rPr>
          <w:rFonts w:ascii="Palatino Linotype" w:hAnsi="Palatino Linotype"/>
          <w:b/>
          <w:i/>
          <w:sz w:val="22"/>
          <w:szCs w:val="22"/>
        </w:rPr>
        <w:t>Artículo 181.</w:t>
      </w:r>
    </w:p>
    <w:p w:rsidR="009C77DA" w:rsidRPr="00107331" w:rsidRDefault="009C77DA" w:rsidP="009C77DA">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w:t>
      </w:r>
    </w:p>
    <w:p w:rsidR="009C77DA" w:rsidRPr="00107331" w:rsidRDefault="009C77DA" w:rsidP="009C77DA">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9C77DA" w:rsidRPr="00107331" w:rsidRDefault="009C77DA" w:rsidP="009C77DA">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rsidR="009C77DA" w:rsidRPr="00107331" w:rsidRDefault="009C77DA" w:rsidP="009C77DA">
      <w:pPr>
        <w:pStyle w:val="NormalWeb"/>
        <w:spacing w:before="0" w:beforeAutospacing="0" w:after="0" w:afterAutospacing="0"/>
        <w:ind w:left="993" w:right="1041"/>
        <w:jc w:val="both"/>
        <w:rPr>
          <w:rFonts w:ascii="Palatino Linotype" w:hAnsi="Palatino Linotype"/>
          <w:szCs w:val="22"/>
        </w:rPr>
      </w:pPr>
    </w:p>
    <w:p w:rsidR="004524EC" w:rsidRPr="00107331" w:rsidRDefault="004524EC" w:rsidP="009C77DA">
      <w:pPr>
        <w:pStyle w:val="NormalWeb"/>
        <w:spacing w:before="0" w:beforeAutospacing="0" w:after="0" w:afterAutospacing="0"/>
        <w:ind w:left="993" w:right="1041"/>
        <w:jc w:val="both"/>
        <w:rPr>
          <w:rFonts w:ascii="Palatino Linotype" w:hAnsi="Palatino Linotype"/>
          <w:szCs w:val="22"/>
        </w:rPr>
      </w:pPr>
    </w:p>
    <w:p w:rsidR="0026667F" w:rsidRDefault="009C77DA" w:rsidP="004524EC">
      <w:pPr>
        <w:spacing w:before="240" w:after="240" w:line="360" w:lineRule="auto"/>
        <w:jc w:val="both"/>
        <w:rPr>
          <w:rFonts w:ascii="Palatino Linotype" w:hAnsi="Palatino Linotype" w:cs="Arial"/>
          <w:color w:val="000000" w:themeColor="text1"/>
          <w:sz w:val="24"/>
          <w:szCs w:val="24"/>
        </w:rPr>
      </w:pPr>
      <w:r w:rsidRPr="00107331">
        <w:rPr>
          <w:rFonts w:ascii="Palatino Linotype" w:hAnsi="Palatino Linotype" w:cs="Arial"/>
          <w:sz w:val="24"/>
        </w:rPr>
        <w:t>Por lo anterior, se establece que el Instituto cuenta con la facultad para suplir cualquier deficiencia en la solicitud y así garantizar el efectivo ejercicio del derecho de acceso a la información, por lo cual se determina que conforme a la fecha de la solicitud de información, la nómina más próxima que generó el S</w:t>
      </w:r>
      <w:r w:rsidR="004524EC" w:rsidRPr="00107331">
        <w:rPr>
          <w:rFonts w:ascii="Palatino Linotype" w:hAnsi="Palatino Linotype" w:cs="Arial"/>
          <w:sz w:val="24"/>
        </w:rPr>
        <w:t xml:space="preserve">ujeto Obligado correspondería </w:t>
      </w:r>
      <w:r w:rsidRPr="00107331">
        <w:rPr>
          <w:rFonts w:ascii="Palatino Linotype" w:hAnsi="Palatino Linotype" w:cs="Arial"/>
          <w:sz w:val="24"/>
        </w:rPr>
        <w:t xml:space="preserve">la del 01 al 15 de mayo de 2019, y </w:t>
      </w:r>
      <w:r w:rsidR="004524EC" w:rsidRPr="00107331">
        <w:rPr>
          <w:rFonts w:ascii="Palatino Linotype" w:hAnsi="Palatino Linotype" w:cs="Arial"/>
          <w:sz w:val="24"/>
        </w:rPr>
        <w:t>la</w:t>
      </w:r>
      <w:r w:rsidRPr="00107331">
        <w:rPr>
          <w:rFonts w:ascii="Palatino Linotype" w:hAnsi="Palatino Linotype" w:cs="Arial"/>
          <w:sz w:val="24"/>
        </w:rPr>
        <w:t xml:space="preserve"> del 16 al 31 de</w:t>
      </w:r>
      <w:r>
        <w:rPr>
          <w:rFonts w:ascii="Palatino Linotype" w:hAnsi="Palatino Linotype" w:cs="Arial"/>
          <w:sz w:val="24"/>
        </w:rPr>
        <w:t xml:space="preserve"> mayo, </w:t>
      </w:r>
      <w:r w:rsidRPr="009C77DA">
        <w:rPr>
          <w:rFonts w:ascii="Palatino Linotype" w:hAnsi="Palatino Linotype" w:cs="Arial"/>
          <w:sz w:val="24"/>
        </w:rPr>
        <w:t>es decir, la primera</w:t>
      </w:r>
      <w:r>
        <w:rPr>
          <w:rFonts w:ascii="Palatino Linotype" w:hAnsi="Palatino Linotype" w:cs="Arial"/>
          <w:sz w:val="24"/>
        </w:rPr>
        <w:t xml:space="preserve"> y segunda </w:t>
      </w:r>
      <w:r w:rsidRPr="009C77DA">
        <w:rPr>
          <w:rFonts w:ascii="Palatino Linotype" w:hAnsi="Palatino Linotype" w:cs="Arial"/>
          <w:sz w:val="24"/>
        </w:rPr>
        <w:t xml:space="preserve">quincena del mes de mayo, </w:t>
      </w:r>
      <w:r w:rsidRPr="00AE562F">
        <w:rPr>
          <w:rFonts w:ascii="Palatino Linotype" w:hAnsi="Palatino Linotype" w:cs="Arial"/>
          <w:sz w:val="24"/>
        </w:rPr>
        <w:t>por lo que será procedente ordenar la entrega de</w:t>
      </w:r>
      <w:r w:rsidR="004524EC" w:rsidRPr="00AE562F">
        <w:rPr>
          <w:rFonts w:ascii="Palatino Linotype" w:hAnsi="Palatino Linotype" w:cs="Arial"/>
          <w:sz w:val="24"/>
        </w:rPr>
        <w:t xml:space="preserve"> dicha nómina general</w:t>
      </w:r>
      <w:r w:rsidR="00B66BB9" w:rsidRPr="00AE562F">
        <w:rPr>
          <w:rFonts w:ascii="Palatino Linotype" w:hAnsi="Palatino Linotype" w:cs="Arial"/>
          <w:sz w:val="24"/>
        </w:rPr>
        <w:t xml:space="preserve">, lista de raya del personal eventual y pólizas donde conste el pago de nómina </w:t>
      </w:r>
      <w:r w:rsidR="00874C7D" w:rsidRPr="00AE562F">
        <w:rPr>
          <w:rFonts w:ascii="Palatino Linotype" w:hAnsi="Palatino Linotype" w:cs="Arial"/>
          <w:sz w:val="24"/>
        </w:rPr>
        <w:t xml:space="preserve">de los servidores públicos </w:t>
      </w:r>
      <w:r w:rsidR="00B66BB9" w:rsidRPr="00AE562F">
        <w:rPr>
          <w:rFonts w:ascii="Palatino Linotype" w:hAnsi="Palatino Linotype" w:cs="Arial"/>
          <w:sz w:val="24"/>
        </w:rPr>
        <w:t>de toda la administración pública del Sujeto Obligado</w:t>
      </w:r>
      <w:r w:rsidR="00AE48E3" w:rsidRPr="00AE562F">
        <w:rPr>
          <w:rFonts w:ascii="Palatino Linotype" w:hAnsi="Palatino Linotype" w:cs="Arial"/>
          <w:color w:val="000000" w:themeColor="text1"/>
          <w:sz w:val="24"/>
          <w:szCs w:val="24"/>
        </w:rPr>
        <w:t>,</w:t>
      </w:r>
      <w:r w:rsidR="00B66BB9" w:rsidRPr="00AE562F">
        <w:rPr>
          <w:rFonts w:ascii="Palatino Linotype" w:hAnsi="Palatino Linotype" w:cs="Arial"/>
          <w:color w:val="000000" w:themeColor="text1"/>
          <w:sz w:val="24"/>
          <w:szCs w:val="24"/>
        </w:rPr>
        <w:t xml:space="preserve"> as</w:t>
      </w:r>
      <w:r w:rsidR="00874C7D" w:rsidRPr="00AE562F">
        <w:rPr>
          <w:rFonts w:ascii="Palatino Linotype" w:hAnsi="Palatino Linotype" w:cs="Arial"/>
          <w:color w:val="000000" w:themeColor="text1"/>
          <w:sz w:val="24"/>
          <w:szCs w:val="24"/>
        </w:rPr>
        <w:t xml:space="preserve">í como de mandos </w:t>
      </w:r>
      <w:r w:rsidR="00B66BB9" w:rsidRPr="00AE562F">
        <w:rPr>
          <w:rFonts w:ascii="Palatino Linotype" w:hAnsi="Palatino Linotype" w:cs="Arial"/>
          <w:color w:val="000000" w:themeColor="text1"/>
          <w:sz w:val="24"/>
          <w:szCs w:val="24"/>
        </w:rPr>
        <w:t>medios</w:t>
      </w:r>
      <w:r w:rsidR="00874C7D" w:rsidRPr="00AE562F">
        <w:rPr>
          <w:rFonts w:ascii="Palatino Linotype" w:hAnsi="Palatino Linotype" w:cs="Arial"/>
          <w:color w:val="000000" w:themeColor="text1"/>
          <w:sz w:val="24"/>
          <w:szCs w:val="24"/>
        </w:rPr>
        <w:t xml:space="preserve"> y superiores</w:t>
      </w:r>
      <w:r w:rsidR="00B66BB9" w:rsidRPr="00AE562F">
        <w:rPr>
          <w:rFonts w:ascii="Palatino Linotype" w:hAnsi="Palatino Linotype" w:cs="Arial"/>
          <w:color w:val="000000" w:themeColor="text1"/>
          <w:sz w:val="24"/>
          <w:szCs w:val="24"/>
        </w:rPr>
        <w:t>,</w:t>
      </w:r>
      <w:r w:rsidR="00AE48E3" w:rsidRPr="004524EC">
        <w:rPr>
          <w:rFonts w:ascii="Palatino Linotype" w:hAnsi="Palatino Linotype" w:cs="Arial"/>
          <w:color w:val="000000" w:themeColor="text1"/>
          <w:sz w:val="24"/>
          <w:szCs w:val="24"/>
        </w:rPr>
        <w:t xml:space="preserve"> en virtud de que la solicitud de información fue ingresada el </w:t>
      </w:r>
      <w:r w:rsidR="004524EC" w:rsidRPr="004524EC">
        <w:rPr>
          <w:rFonts w:ascii="Palatino Linotype" w:hAnsi="Palatino Linotype" w:cs="Arial"/>
          <w:color w:val="000000" w:themeColor="text1"/>
          <w:sz w:val="24"/>
          <w:szCs w:val="24"/>
        </w:rPr>
        <w:t>treinta y uno</w:t>
      </w:r>
      <w:r w:rsidR="00AE48E3" w:rsidRPr="004524EC">
        <w:rPr>
          <w:rFonts w:ascii="Palatino Linotype" w:hAnsi="Palatino Linotype" w:cs="Arial"/>
          <w:color w:val="000000" w:themeColor="text1"/>
          <w:sz w:val="24"/>
          <w:szCs w:val="24"/>
        </w:rPr>
        <w:t xml:space="preserve"> de </w:t>
      </w:r>
      <w:r w:rsidR="004524EC" w:rsidRPr="004524EC">
        <w:rPr>
          <w:rFonts w:ascii="Palatino Linotype" w:hAnsi="Palatino Linotype" w:cs="Arial"/>
          <w:color w:val="000000" w:themeColor="text1"/>
          <w:sz w:val="24"/>
          <w:szCs w:val="24"/>
        </w:rPr>
        <w:t>mayo</w:t>
      </w:r>
      <w:r w:rsidR="00AE48E3" w:rsidRPr="004524EC">
        <w:rPr>
          <w:rFonts w:ascii="Palatino Linotype" w:hAnsi="Palatino Linotype" w:cs="Arial"/>
          <w:color w:val="000000" w:themeColor="text1"/>
          <w:sz w:val="24"/>
          <w:szCs w:val="24"/>
        </w:rPr>
        <w:t xml:space="preserve"> del presente año. De tal forma que el Sujeto Obligado ya debe contar con la información solicitada pues el Calendario de Obligaciones Periódicas 2019 emitido por el OSFEM indica que la fecha límite para entregar los informes mensuales de mayo fue </w:t>
      </w:r>
      <w:r w:rsidR="004524EC" w:rsidRPr="004524EC">
        <w:rPr>
          <w:rFonts w:ascii="Palatino Linotype" w:hAnsi="Palatino Linotype" w:cs="Arial"/>
          <w:color w:val="000000" w:themeColor="text1"/>
          <w:sz w:val="24"/>
          <w:szCs w:val="24"/>
        </w:rPr>
        <w:t>el</w:t>
      </w:r>
      <w:r w:rsidR="00AE48E3" w:rsidRPr="004524EC">
        <w:rPr>
          <w:rFonts w:ascii="Palatino Linotype" w:hAnsi="Palatino Linotype" w:cs="Arial"/>
          <w:color w:val="000000" w:themeColor="text1"/>
          <w:sz w:val="24"/>
          <w:szCs w:val="24"/>
        </w:rPr>
        <w:t xml:space="preserve"> día </w:t>
      </w:r>
      <w:r w:rsidR="004524EC" w:rsidRPr="004524EC">
        <w:rPr>
          <w:rFonts w:ascii="Palatino Linotype" w:hAnsi="Palatino Linotype" w:cs="Arial"/>
          <w:color w:val="000000" w:themeColor="text1"/>
          <w:sz w:val="24"/>
          <w:szCs w:val="24"/>
        </w:rPr>
        <w:t>veintiocho de junio</w:t>
      </w:r>
      <w:r w:rsidR="00AE48E3" w:rsidRPr="004524EC">
        <w:rPr>
          <w:rFonts w:ascii="Palatino Linotype" w:hAnsi="Palatino Linotype" w:cs="Arial"/>
          <w:color w:val="000000" w:themeColor="text1"/>
          <w:sz w:val="24"/>
          <w:szCs w:val="24"/>
        </w:rPr>
        <w:t xml:space="preserve"> del presente año, tal como se observa a continuación:</w:t>
      </w:r>
    </w:p>
    <w:p w:rsidR="00AE48E3" w:rsidRPr="004524EC" w:rsidRDefault="0026667F" w:rsidP="004524EC">
      <w:pPr>
        <w:spacing w:before="240" w:after="240" w:line="360" w:lineRule="auto"/>
        <w:jc w:val="both"/>
        <w:rPr>
          <w:rFonts w:ascii="Palatino Linotype" w:hAnsi="Palatino Linotype" w:cs="Arial"/>
          <w:sz w:val="24"/>
        </w:rPr>
      </w:pPr>
      <w:r>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58F5077F" wp14:editId="4B2D7B70">
                <wp:simplePos x="0" y="0"/>
                <wp:positionH relativeFrom="margin">
                  <wp:posOffset>382906</wp:posOffset>
                </wp:positionH>
                <wp:positionV relativeFrom="paragraph">
                  <wp:posOffset>2743531</wp:posOffset>
                </wp:positionV>
                <wp:extent cx="3776732" cy="222637"/>
                <wp:effectExtent l="19050" t="19050" r="14605" b="25400"/>
                <wp:wrapNone/>
                <wp:docPr id="9" name="Rectángulo 9"/>
                <wp:cNvGraphicFramePr/>
                <a:graphic xmlns:a="http://schemas.openxmlformats.org/drawingml/2006/main">
                  <a:graphicData uri="http://schemas.microsoft.com/office/word/2010/wordprocessingShape">
                    <wps:wsp>
                      <wps:cNvSpPr/>
                      <wps:spPr>
                        <a:xfrm flipV="1">
                          <a:off x="0" y="0"/>
                          <a:ext cx="3776732" cy="222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2110" id="Rectángulo 9" o:spid="_x0000_s1026" style="position:absolute;margin-left:30.15pt;margin-top:216.05pt;width:297.4pt;height:17.5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" filled="f" strokecolor="red" strokeweight="2.25pt">
                <w10:wrap anchorx="margin"/>
              </v:rect>
            </w:pict>
          </mc:Fallback>
        </mc:AlternateContent>
      </w:r>
      <w:r w:rsidR="00AE48E3" w:rsidRPr="004524EC">
        <w:rPr>
          <w:noProof/>
          <w:lang w:eastAsia="es-MX"/>
        </w:rPr>
        <w:drawing>
          <wp:inline distT="0" distB="0" distL="0" distR="0" wp14:anchorId="3AF1F85D" wp14:editId="6FD1E72B">
            <wp:extent cx="5403142" cy="295788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77" t="13062" r="31954" b="43807"/>
                    <a:stretch/>
                  </pic:blipFill>
                  <pic:spPr bwMode="auto">
                    <a:xfrm>
                      <a:off x="0" y="0"/>
                      <a:ext cx="5501156" cy="3011542"/>
                    </a:xfrm>
                    <a:prstGeom prst="rect">
                      <a:avLst/>
                    </a:prstGeom>
                    <a:ln>
                      <a:noFill/>
                    </a:ln>
                    <a:extLst>
                      <a:ext uri="{53640926-AAD7-44D8-BBD7-CCE9431645EC}">
                        <a14:shadowObscured xmlns:a14="http://schemas.microsoft.com/office/drawing/2010/main"/>
                      </a:ext>
                    </a:extLst>
                  </pic:spPr>
                </pic:pic>
              </a:graphicData>
            </a:graphic>
          </wp:inline>
        </w:drawing>
      </w:r>
    </w:p>
    <w:p w:rsidR="0026667F" w:rsidRDefault="0026667F"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AE48E3" w:rsidRDefault="00AE48E3"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0014FE" w:rsidRDefault="000014FE"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014FE" w:rsidRDefault="000014FE"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12A6C21A" wp14:editId="4791C660">
            <wp:extent cx="5454595" cy="245676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55" t="5235" r="3666" b="46050"/>
                    <a:stretch/>
                  </pic:blipFill>
                  <pic:spPr bwMode="auto">
                    <a:xfrm>
                      <a:off x="0" y="0"/>
                      <a:ext cx="5495002" cy="2474964"/>
                    </a:xfrm>
                    <a:prstGeom prst="rect">
                      <a:avLst/>
                    </a:prstGeom>
                    <a:ln>
                      <a:noFill/>
                    </a:ln>
                    <a:extLst>
                      <a:ext uri="{53640926-AAD7-44D8-BBD7-CCE9431645EC}">
                        <a14:shadowObscured xmlns:a14="http://schemas.microsoft.com/office/drawing/2010/main"/>
                      </a:ext>
                    </a:extLst>
                  </pic:spPr>
                </pic:pic>
              </a:graphicData>
            </a:graphic>
          </wp:inline>
        </w:drawing>
      </w:r>
    </w:p>
    <w:p w:rsidR="00AE48E3" w:rsidRDefault="00AE48E3" w:rsidP="00AE48E3">
      <w:pPr>
        <w:spacing w:line="360" w:lineRule="auto"/>
        <w:jc w:val="center"/>
        <w:rPr>
          <w:rFonts w:ascii="Palatino Linotype" w:eastAsia="Calibri" w:hAnsi="Palatino Linotype" w:cs="Tahoma"/>
          <w:bCs/>
          <w:sz w:val="24"/>
        </w:rPr>
      </w:pPr>
    </w:p>
    <w:p w:rsidR="00AE48E3" w:rsidRPr="00E130C4" w:rsidRDefault="00AE48E3" w:rsidP="00AE48E3">
      <w:pPr>
        <w:pStyle w:val="Sinespaciado"/>
        <w:spacing w:line="360" w:lineRule="auto"/>
        <w:jc w:val="both"/>
        <w:rPr>
          <w:rFonts w:ascii="Palatino Linotype" w:hAnsi="Palatino Linotype"/>
        </w:rPr>
      </w:pPr>
      <w:r w:rsidRPr="00E130C4">
        <w:rPr>
          <w:rFonts w:ascii="Palatino Linotype" w:hAnsi="Palatino Linotype"/>
        </w:rPr>
        <w:lastRenderedPageBreak/>
        <w:t xml:space="preserve">En ese contexto, toda vez que ha quedado establecido que el Sujeto Obligado </w:t>
      </w:r>
      <w:r>
        <w:rPr>
          <w:rFonts w:ascii="Palatino Linotype" w:hAnsi="Palatino Linotype"/>
        </w:rPr>
        <w:t>no hizo entrega de la información requerida por el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 xml:space="preserve">r que son, de manera enunciativa más no limitativa, la Nómina General del 01 </w:t>
      </w:r>
      <w:r w:rsidR="00691102">
        <w:rPr>
          <w:rFonts w:ascii="Palatino Linotype" w:hAnsi="Palatino Linotype"/>
        </w:rPr>
        <w:t>al 15 y del 16 al 30/31 del mes</w:t>
      </w:r>
      <w:r w:rsidRPr="00E130C4">
        <w:rPr>
          <w:rFonts w:ascii="Palatino Linotype" w:hAnsi="Palatino Linotype"/>
        </w:rPr>
        <w:t>; este Ó</w:t>
      </w:r>
      <w:r>
        <w:rPr>
          <w:rFonts w:ascii="Palatino Linotype" w:hAnsi="Palatino Linotype"/>
        </w:rPr>
        <w:t xml:space="preserve">rgano Garante considera que son </w:t>
      </w:r>
      <w:r w:rsidRPr="00E130C4">
        <w:rPr>
          <w:rFonts w:ascii="Palatino Linotype" w:hAnsi="Palatino Linotype"/>
        </w:rPr>
        <w:t>fundados los motivos de inconformidad de</w:t>
      </w:r>
      <w:r w:rsidR="00691102">
        <w:rPr>
          <w:rFonts w:ascii="Palatino Linotype" w:hAnsi="Palatino Linotype"/>
        </w:rPr>
        <w:t xml:space="preserve"> </w:t>
      </w:r>
      <w:r>
        <w:rPr>
          <w:rFonts w:ascii="Palatino Linotype" w:hAnsi="Palatino Linotype"/>
        </w:rPr>
        <w:t>l</w:t>
      </w:r>
      <w:r w:rsidR="00691102">
        <w:rPr>
          <w:rFonts w:ascii="Palatino Linotype" w:hAnsi="Palatino Linotype"/>
        </w:rPr>
        <w:t>a</w:t>
      </w:r>
      <w:r w:rsidRPr="00E130C4">
        <w:rPr>
          <w:rFonts w:ascii="Palatino Linotype" w:hAnsi="Palatino Linotype"/>
        </w:rPr>
        <w:t xml:space="preserve"> Recurrente, por lo que es dable ordenar al Sujeto Obligado que haga entrega a</w:t>
      </w:r>
      <w:r w:rsidR="00691102">
        <w:rPr>
          <w:rFonts w:ascii="Palatino Linotype" w:hAnsi="Palatino Linotype"/>
        </w:rPr>
        <w:t xml:space="preserve"> </w:t>
      </w:r>
      <w:r w:rsidRPr="00E130C4">
        <w:rPr>
          <w:rFonts w:ascii="Palatino Linotype" w:hAnsi="Palatino Linotype"/>
        </w:rPr>
        <w:t>l</w:t>
      </w:r>
      <w:r w:rsidR="00691102">
        <w:rPr>
          <w:rFonts w:ascii="Palatino Linotype" w:hAnsi="Palatino Linotype"/>
        </w:rPr>
        <w:t>a</w:t>
      </w:r>
      <w:r w:rsidRPr="00E130C4">
        <w:rPr>
          <w:rFonts w:ascii="Palatino Linotype" w:hAnsi="Palatino Linotype"/>
        </w:rPr>
        <w:t xml:space="preserve"> Recurrente de</w:t>
      </w:r>
      <w:r>
        <w:rPr>
          <w:rFonts w:ascii="Palatino Linotype" w:hAnsi="Palatino Linotype"/>
        </w:rPr>
        <w:t xml:space="preserve"> </w:t>
      </w:r>
      <w:r w:rsidRPr="00AE562F">
        <w:rPr>
          <w:rFonts w:ascii="Palatino Linotype" w:hAnsi="Palatino Linotype"/>
        </w:rPr>
        <w:t xml:space="preserve">la </w:t>
      </w:r>
      <w:r w:rsidR="00874C7D" w:rsidRPr="00AE562F">
        <w:rPr>
          <w:rFonts w:ascii="Palatino Linotype" w:hAnsi="Palatino Linotype" w:cs="Arial"/>
        </w:rPr>
        <w:t>nómina general, lista de raya del personal eventual y pólizas</w:t>
      </w:r>
      <w:r w:rsidR="00691102">
        <w:rPr>
          <w:rFonts w:ascii="Palatino Linotype" w:hAnsi="Palatino Linotype" w:cs="Arial"/>
        </w:rPr>
        <w:t xml:space="preserve"> </w:t>
      </w:r>
      <w:r w:rsidR="00874C7D" w:rsidRPr="00AE562F">
        <w:rPr>
          <w:rFonts w:ascii="Palatino Linotype" w:hAnsi="Palatino Linotype" w:cs="Arial"/>
        </w:rPr>
        <w:t>donde conste el pago de nómina de los servidores públicos de toda la administración pública del Sujeto Obligado</w:t>
      </w:r>
      <w:r w:rsidR="00874C7D" w:rsidRPr="00AE562F">
        <w:rPr>
          <w:rFonts w:ascii="Palatino Linotype" w:hAnsi="Palatino Linotype" w:cs="Arial"/>
          <w:color w:val="000000" w:themeColor="text1"/>
        </w:rPr>
        <w:t>, así como de mandos medios y superiores</w:t>
      </w:r>
      <w:r w:rsidRPr="00AE562F">
        <w:rPr>
          <w:rFonts w:ascii="Palatino Linotype" w:hAnsi="Palatino Linotype"/>
        </w:rPr>
        <w:t xml:space="preserve"> correspondiente al mes de </w:t>
      </w:r>
      <w:r w:rsidR="00874C7D" w:rsidRPr="00AE562F">
        <w:rPr>
          <w:rFonts w:ascii="Palatino Linotype" w:hAnsi="Palatino Linotype"/>
        </w:rPr>
        <w:t>mayo de dos mil diecinueve</w:t>
      </w:r>
      <w:r>
        <w:rPr>
          <w:rFonts w:ascii="Palatino Linotype" w:hAnsi="Palatino Linotype"/>
        </w:rPr>
        <w:t>.</w:t>
      </w:r>
      <w:r w:rsidRPr="00E130C4">
        <w:rPr>
          <w:rFonts w:ascii="Palatino Linotype" w:hAnsi="Palatino Linotype"/>
        </w:rPr>
        <w:t xml:space="preserve"> Asimismo, </w:t>
      </w:r>
      <w:r w:rsidRPr="00D81F2E">
        <w:rPr>
          <w:rFonts w:ascii="Palatino Linotype" w:hAnsi="Palatino Linotype"/>
        </w:rPr>
        <w:t xml:space="preserve">a fin de salvaguardar la información de los servidores públicos que prestan sus servicios en </w:t>
      </w:r>
      <w:r w:rsidRPr="00D81F2E">
        <w:rPr>
          <w:rFonts w:ascii="Palatino Linotype" w:hAnsi="Palatino Linotype" w:cs="Arial"/>
          <w:color w:val="000000" w:themeColor="text1"/>
        </w:rPr>
        <w:t>la Dirección de Seguridad Pública</w:t>
      </w:r>
      <w:r w:rsidR="00874C7D">
        <w:rPr>
          <w:rFonts w:ascii="Palatino Linotype" w:hAnsi="Palatino Linotype" w:cs="Arial"/>
          <w:color w:val="000000" w:themeColor="text1"/>
        </w:rPr>
        <w:t xml:space="preserve"> y Protección Civil</w:t>
      </w:r>
      <w:r w:rsidRPr="00D81F2E">
        <w:rPr>
          <w:rFonts w:ascii="Palatino Linotype" w:hAnsi="Palatino Linotype"/>
        </w:rPr>
        <w:t>, los</w:t>
      </w:r>
      <w:r w:rsidRPr="00E130C4">
        <w:rPr>
          <w:rFonts w:ascii="Palatino Linotype" w:hAnsi="Palatino Linotype"/>
        </w:rPr>
        <w:t xml:space="preserve">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AE48E3" w:rsidRPr="00E130C4" w:rsidRDefault="00AE48E3" w:rsidP="00AE48E3">
      <w:pPr>
        <w:pStyle w:val="Sinespaciado"/>
        <w:spacing w:line="360" w:lineRule="auto"/>
        <w:jc w:val="both"/>
        <w:rPr>
          <w:rFonts w:ascii="Palatino Linotype" w:hAnsi="Palatino Linotype"/>
        </w:rPr>
      </w:pPr>
    </w:p>
    <w:p w:rsidR="00AE48E3" w:rsidRDefault="00AE48E3" w:rsidP="00AE48E3">
      <w:pPr>
        <w:pStyle w:val="Sinespaciado"/>
        <w:ind w:left="567" w:right="567"/>
        <w:jc w:val="both"/>
        <w:rPr>
          <w:rFonts w:ascii="Palatino Linotype" w:hAnsi="Palatino Linotype"/>
          <w:i/>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4851E1" w:rsidRDefault="004851E1" w:rsidP="00AE48E3">
      <w:pPr>
        <w:pStyle w:val="Sinespaciado"/>
        <w:ind w:left="567" w:right="567"/>
        <w:jc w:val="both"/>
        <w:rPr>
          <w:rFonts w:ascii="Palatino Linotype" w:hAnsi="Palatino Linotype"/>
          <w:sz w:val="23"/>
          <w:szCs w:val="23"/>
        </w:rPr>
      </w:pPr>
    </w:p>
    <w:p w:rsidR="004851E1" w:rsidRDefault="004851E1" w:rsidP="00AE48E3">
      <w:pPr>
        <w:pStyle w:val="Sinespaciado"/>
        <w:ind w:left="567" w:right="567"/>
        <w:jc w:val="both"/>
        <w:rPr>
          <w:rFonts w:ascii="Palatino Linotype" w:hAnsi="Palatino Linotype"/>
          <w:sz w:val="23"/>
          <w:szCs w:val="23"/>
        </w:rPr>
      </w:pPr>
    </w:p>
    <w:p w:rsidR="003D4154" w:rsidRDefault="004851E1"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3D4154">
        <w:rPr>
          <w:rFonts w:ascii="Palatino Linotype" w:hAnsi="Palatino Linotype" w:cs="Arial"/>
          <w:color w:val="000000" w:themeColor="text1"/>
          <w:sz w:val="24"/>
          <w:szCs w:val="24"/>
        </w:rPr>
        <w:t>Ahora bien, al punto solicitado por la Recurrente, donde solicita copias simples de todas las actas de cabildo a partir del inicio del periodo, del 1 de enero de 2019 de esta administración, (2019-2021) hasta la fecha de entrega</w:t>
      </w:r>
      <w:r w:rsidR="003D4154">
        <w:rPr>
          <w:rFonts w:ascii="Palatino Linotype" w:hAnsi="Palatino Linotype" w:cs="Arial"/>
          <w:color w:val="000000" w:themeColor="text1"/>
          <w:sz w:val="24"/>
          <w:szCs w:val="24"/>
        </w:rPr>
        <w:t>.</w:t>
      </w:r>
    </w:p>
    <w:p w:rsidR="003D4154" w:rsidRDefault="003D4154"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D4154" w:rsidRDefault="003D4154" w:rsidP="003D4154">
      <w:pPr>
        <w:spacing w:after="0" w:line="360" w:lineRule="auto"/>
        <w:jc w:val="both"/>
        <w:rPr>
          <w:rFonts w:ascii="Palatino Linotype" w:eastAsia="Calibri" w:hAnsi="Palatino Linotype"/>
          <w:sz w:val="24"/>
        </w:rPr>
      </w:pPr>
      <w:r>
        <w:rPr>
          <w:rFonts w:ascii="Palatino Linotype" w:eastAsia="Calibri" w:hAnsi="Palatino Linotype"/>
          <w:sz w:val="24"/>
        </w:rPr>
        <w:t>Al respecto la Ley Orgánica Municipal establece:</w:t>
      </w:r>
    </w:p>
    <w:p w:rsidR="003D4154" w:rsidRDefault="003D4154" w:rsidP="003D4154">
      <w:pPr>
        <w:spacing w:after="0" w:line="360" w:lineRule="auto"/>
        <w:jc w:val="both"/>
        <w:rPr>
          <w:rFonts w:ascii="Palatino Linotype" w:eastAsia="Calibri" w:hAnsi="Palatino Linotype"/>
          <w:sz w:val="24"/>
        </w:rPr>
      </w:pPr>
    </w:p>
    <w:p w:rsidR="003D4154" w:rsidRPr="007E7BD0" w:rsidRDefault="003D4154" w:rsidP="003D4154">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3D4154" w:rsidRDefault="003D4154" w:rsidP="003D4154">
      <w:pPr>
        <w:spacing w:after="0" w:line="240" w:lineRule="auto"/>
        <w:ind w:left="851" w:right="992"/>
        <w:jc w:val="both"/>
        <w:rPr>
          <w:rFonts w:ascii="Palatino Linotype" w:hAnsi="Palatino Linotype"/>
          <w:i/>
          <w:sz w:val="24"/>
          <w:szCs w:val="24"/>
        </w:rPr>
      </w:pPr>
    </w:p>
    <w:p w:rsidR="003D4154" w:rsidRPr="003D4154" w:rsidRDefault="003D4154" w:rsidP="003D4154">
      <w:pPr>
        <w:spacing w:after="0" w:line="240" w:lineRule="auto"/>
        <w:ind w:left="851" w:right="992"/>
        <w:jc w:val="both"/>
        <w:rPr>
          <w:rFonts w:ascii="Palatino Linotype" w:hAnsi="Palatino Linotype"/>
          <w:i/>
          <w:sz w:val="24"/>
          <w:szCs w:val="24"/>
        </w:rPr>
      </w:pPr>
      <w:r w:rsidRPr="003D4154">
        <w:rPr>
          <w:rFonts w:ascii="Palatino Linotype" w:hAnsi="Palatino Linotype"/>
          <w:i/>
          <w:sz w:val="24"/>
          <w:szCs w:val="24"/>
        </w:rPr>
        <w:t xml:space="preserve">Las sesiones de los ayuntamientos serán públicas y deberán transmitirse a través de la página de internet del municipio. </w:t>
      </w:r>
    </w:p>
    <w:p w:rsidR="003D4154" w:rsidRDefault="003D4154" w:rsidP="003D4154">
      <w:pPr>
        <w:spacing w:after="0" w:line="240" w:lineRule="auto"/>
        <w:ind w:left="851" w:right="992"/>
        <w:jc w:val="both"/>
        <w:rPr>
          <w:rFonts w:ascii="Palatino Linotype" w:hAnsi="Palatino Linotype"/>
          <w:i/>
          <w:sz w:val="24"/>
          <w:szCs w:val="24"/>
        </w:rPr>
      </w:pPr>
    </w:p>
    <w:p w:rsidR="003D4154" w:rsidRPr="007E7BD0" w:rsidRDefault="003D4154" w:rsidP="003D4154">
      <w:pPr>
        <w:spacing w:after="0" w:line="240" w:lineRule="auto"/>
        <w:ind w:left="2124" w:right="992" w:hanging="1273"/>
        <w:jc w:val="both"/>
        <w:rPr>
          <w:rFonts w:ascii="Palatino Linotype" w:hAnsi="Palatino Linotype"/>
          <w:i/>
          <w:sz w:val="24"/>
          <w:szCs w:val="24"/>
        </w:rPr>
      </w:pPr>
      <w:r w:rsidRPr="007E7BD0">
        <w:rPr>
          <w:rFonts w:ascii="Palatino Linotype" w:hAnsi="Palatino Linotype"/>
          <w:i/>
          <w:sz w:val="24"/>
          <w:szCs w:val="24"/>
        </w:rPr>
        <w:t xml:space="preserve">Las sesiones de los ayuntamientos se celebrarán en la sala de cabildos; y cuando la solemnidad del caso lo requiera, en el recinto previamente declarado oficial para tal objeto. </w:t>
      </w:r>
    </w:p>
    <w:p w:rsidR="003D4154" w:rsidRDefault="003D4154" w:rsidP="003D4154">
      <w:pPr>
        <w:spacing w:after="0" w:line="240" w:lineRule="auto"/>
        <w:ind w:left="851" w:right="992"/>
        <w:jc w:val="both"/>
        <w:rPr>
          <w:rFonts w:ascii="Palatino Linotype" w:hAnsi="Palatino Linotype"/>
          <w:i/>
          <w:sz w:val="24"/>
          <w:szCs w:val="24"/>
        </w:rPr>
      </w:pPr>
    </w:p>
    <w:p w:rsidR="003D4154" w:rsidRPr="007E7BD0" w:rsidRDefault="003D4154" w:rsidP="003D4154">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Los ayuntamientos sesionarán en cabildo abierto cuando menos bimestralmente. </w:t>
      </w:r>
    </w:p>
    <w:p w:rsidR="003D4154" w:rsidRDefault="003D4154" w:rsidP="003D4154">
      <w:pPr>
        <w:spacing w:after="0" w:line="240" w:lineRule="auto"/>
        <w:ind w:left="851" w:right="992"/>
        <w:jc w:val="both"/>
        <w:rPr>
          <w:rFonts w:ascii="Palatino Linotype" w:hAnsi="Palatino Linotype"/>
          <w:i/>
          <w:sz w:val="24"/>
          <w:szCs w:val="24"/>
        </w:rPr>
      </w:pPr>
    </w:p>
    <w:p w:rsidR="003D4154" w:rsidRPr="007E7BD0" w:rsidRDefault="003D4154" w:rsidP="003D4154">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3D4154" w:rsidRDefault="003D4154" w:rsidP="003D4154">
      <w:pPr>
        <w:spacing w:after="0" w:line="240" w:lineRule="auto"/>
        <w:ind w:left="851" w:right="992"/>
        <w:jc w:val="both"/>
        <w:rPr>
          <w:rFonts w:ascii="Palatino Linotype" w:hAnsi="Palatino Linotype"/>
          <w:i/>
          <w:sz w:val="24"/>
          <w:szCs w:val="24"/>
        </w:rPr>
      </w:pPr>
    </w:p>
    <w:p w:rsidR="003D4154" w:rsidRPr="007E7BD0" w:rsidRDefault="003D4154" w:rsidP="003D4154">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En este tipo de sesiones el Ayuntamiento escuchará la opinión del público que participe en la Sesión y podrá tomarla en cuenta al dictaminar sus resoluciones. </w:t>
      </w:r>
    </w:p>
    <w:p w:rsidR="003D4154" w:rsidRDefault="003D4154" w:rsidP="003D4154">
      <w:pPr>
        <w:spacing w:after="0" w:line="240" w:lineRule="auto"/>
        <w:ind w:left="851" w:right="992"/>
        <w:jc w:val="both"/>
        <w:rPr>
          <w:rFonts w:ascii="Palatino Linotype" w:hAnsi="Palatino Linotype"/>
          <w:i/>
          <w:sz w:val="24"/>
          <w:szCs w:val="24"/>
        </w:rPr>
      </w:pPr>
    </w:p>
    <w:p w:rsidR="003D4154" w:rsidRPr="0093435E" w:rsidRDefault="003D4154" w:rsidP="003D4154">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lastRenderedPageBreak/>
        <w:t xml:space="preserve">El Ayuntamiento deberá emitir una convocatoria pública quince días naturales previos a la celebración del Cabildo en sesión abierta para que los </w:t>
      </w:r>
      <w:r w:rsidRPr="0093435E">
        <w:rPr>
          <w:rFonts w:ascii="Palatino Linotype" w:hAnsi="Palatino Linotype"/>
          <w:i/>
          <w:sz w:val="24"/>
          <w:szCs w:val="24"/>
        </w:rPr>
        <w:t>habitantes del municipio que tengan interés se registren como participantes ante la Secretaría del Ayuntamiento.</w:t>
      </w:r>
    </w:p>
    <w:p w:rsidR="003D4154" w:rsidRPr="0093435E" w:rsidRDefault="003D4154" w:rsidP="003D4154">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3D4154" w:rsidRDefault="003D4154" w:rsidP="003D4154">
      <w:pPr>
        <w:spacing w:after="0" w:line="240" w:lineRule="auto"/>
        <w:ind w:left="851" w:right="992"/>
        <w:jc w:val="both"/>
        <w:rPr>
          <w:rFonts w:ascii="Palatino Linotype" w:hAnsi="Palatino Linotype"/>
          <w:i/>
          <w:sz w:val="24"/>
          <w:szCs w:val="24"/>
        </w:rPr>
      </w:pPr>
      <w:r w:rsidRPr="0093435E">
        <w:rPr>
          <w:rFonts w:ascii="Palatino Linotype" w:hAnsi="Palatino Linotype"/>
          <w:b/>
          <w:i/>
          <w:sz w:val="24"/>
          <w:szCs w:val="24"/>
        </w:rPr>
        <w:t>Artículo 30.</w:t>
      </w:r>
      <w:r w:rsidRPr="0093435E">
        <w:rPr>
          <w:rFonts w:ascii="Palatino Linotype" w:hAnsi="Palatino Linotype"/>
          <w:i/>
          <w:sz w:val="24"/>
          <w:szCs w:val="24"/>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3D4154">
        <w:rPr>
          <w:rFonts w:ascii="Palatino Linotype" w:hAnsi="Palatino Linotype"/>
          <w:b/>
          <w:i/>
          <w:sz w:val="24"/>
          <w:szCs w:val="24"/>
          <w:u w:val="single"/>
        </w:rPr>
        <w:t>De las actas, se les entregará copia certificada en formato físico o electrónico a los integrantes del Ayuntamiento que lo soliciten en un plazo no mayor de ocho días hábiles</w:t>
      </w:r>
      <w:r w:rsidRPr="0093435E">
        <w:rPr>
          <w:rFonts w:ascii="Palatino Linotype" w:hAnsi="Palatino Linotype"/>
          <w:i/>
          <w:sz w:val="24"/>
          <w:szCs w:val="24"/>
        </w:rPr>
        <w:t>. Los documentos electrónicos en el que consten las firmas electrónicas avanzadas o el sello electrónico de los integrantes del Ayuntamiento tendrá el carácter de copia certificada.</w:t>
      </w:r>
    </w:p>
    <w:p w:rsidR="003D4154" w:rsidRDefault="003D4154" w:rsidP="003D4154">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3D4154" w:rsidRPr="003D4154" w:rsidRDefault="003D4154" w:rsidP="003D4154">
      <w:pPr>
        <w:spacing w:after="0" w:line="240" w:lineRule="auto"/>
        <w:ind w:left="851" w:right="992"/>
        <w:jc w:val="both"/>
        <w:rPr>
          <w:rFonts w:ascii="Palatino Linotype" w:hAnsi="Palatino Linotype"/>
          <w:i/>
          <w:sz w:val="24"/>
          <w:szCs w:val="24"/>
        </w:rPr>
      </w:pPr>
      <w:r w:rsidRPr="003D4154">
        <w:rPr>
          <w:rFonts w:ascii="Palatino Linotype" w:hAnsi="Palatino Linotype"/>
          <w:i/>
          <w:sz w:val="24"/>
          <w:szCs w:val="24"/>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4851E1" w:rsidRDefault="004851E1"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 </w:t>
      </w:r>
    </w:p>
    <w:p w:rsidR="003D4154" w:rsidRPr="007E7BD0" w:rsidRDefault="003D4154" w:rsidP="003D4154">
      <w:pPr>
        <w:spacing w:after="0" w:line="360" w:lineRule="auto"/>
        <w:jc w:val="both"/>
        <w:rPr>
          <w:rFonts w:ascii="Palatino Linotype" w:eastAsia="Calibri" w:hAnsi="Palatino Linotype"/>
          <w:sz w:val="24"/>
        </w:rPr>
      </w:pPr>
      <w:r>
        <w:rPr>
          <w:rFonts w:ascii="Palatino Linotype" w:eastAsia="Calibri" w:hAnsi="Palatino Linotype"/>
          <w:sz w:val="24"/>
        </w:rPr>
        <w:t xml:space="preserve">Como podemos apreciar </w:t>
      </w:r>
      <w:r w:rsidRPr="007E7BD0">
        <w:rPr>
          <w:rFonts w:ascii="Palatino Linotype" w:eastAsia="Calibri" w:hAnsi="Palatino Linotype"/>
          <w:sz w:val="24"/>
        </w:rPr>
        <w:t>los ayuntamientos sesionan cuando menos una vez cada ocho días o cuantas veces sea necesario en asuntos de urgente resolución, a petición de la mayoría de sus miembros y podrán declararse en sesión permanente cuando la impo</w:t>
      </w:r>
      <w:r>
        <w:rPr>
          <w:rFonts w:ascii="Palatino Linotype" w:eastAsia="Calibri" w:hAnsi="Palatino Linotype"/>
          <w:sz w:val="24"/>
        </w:rPr>
        <w:t>rtancia del asunto lo requiera, también establece que l</w:t>
      </w:r>
      <w:r w:rsidRPr="007E7BD0">
        <w:rPr>
          <w:rFonts w:ascii="Palatino Linotype" w:eastAsia="Calibri" w:hAnsi="Palatino Linotype"/>
          <w:sz w:val="24"/>
        </w:rPr>
        <w:t xml:space="preserve">as sesiones de los ayuntamientos </w:t>
      </w:r>
      <w:r>
        <w:rPr>
          <w:rFonts w:ascii="Palatino Linotype" w:eastAsia="Calibri" w:hAnsi="Palatino Linotype"/>
          <w:sz w:val="24"/>
        </w:rPr>
        <w:t>son</w:t>
      </w:r>
      <w:r w:rsidRPr="007E7BD0">
        <w:rPr>
          <w:rFonts w:ascii="Palatino Linotype" w:eastAsia="Calibri" w:hAnsi="Palatino Linotype"/>
          <w:sz w:val="24"/>
        </w:rPr>
        <w:t xml:space="preserve"> públicas y</w:t>
      </w:r>
      <w:r>
        <w:rPr>
          <w:rFonts w:ascii="Palatino Linotype" w:eastAsia="Calibri" w:hAnsi="Palatino Linotype"/>
          <w:sz w:val="24"/>
        </w:rPr>
        <w:t xml:space="preserve"> que </w:t>
      </w:r>
      <w:r w:rsidRPr="007E7BD0">
        <w:rPr>
          <w:rFonts w:ascii="Palatino Linotype" w:eastAsia="Calibri" w:hAnsi="Palatino Linotype"/>
          <w:sz w:val="24"/>
        </w:rPr>
        <w:t>deben transmitirse a través de la pá</w:t>
      </w:r>
      <w:r>
        <w:rPr>
          <w:rFonts w:ascii="Palatino Linotype" w:eastAsia="Calibri" w:hAnsi="Palatino Linotype"/>
          <w:sz w:val="24"/>
        </w:rPr>
        <w:t xml:space="preserve">gina de internet del municipio y de muy importante relevancia para el </w:t>
      </w:r>
      <w:r>
        <w:rPr>
          <w:rFonts w:ascii="Palatino Linotype" w:eastAsia="Calibri" w:hAnsi="Palatino Linotype"/>
          <w:sz w:val="24"/>
        </w:rPr>
        <w:lastRenderedPageBreak/>
        <w:t xml:space="preserve">caso en concreto que nos ocupa el </w:t>
      </w:r>
      <w:r w:rsidR="00471E29">
        <w:rPr>
          <w:rFonts w:ascii="Palatino Linotype" w:eastAsia="Calibri" w:hAnsi="Palatino Linotype"/>
          <w:sz w:val="24"/>
        </w:rPr>
        <w:t>primer</w:t>
      </w:r>
      <w:r>
        <w:rPr>
          <w:rFonts w:ascii="Palatino Linotype" w:eastAsia="Calibri" w:hAnsi="Palatino Linotype"/>
          <w:sz w:val="24"/>
        </w:rPr>
        <w:t xml:space="preserve"> párrafo del artículo 30 de la Ley en cita de forma muy categórica establece que </w:t>
      </w:r>
      <w:r w:rsidR="00471E29" w:rsidRPr="00471E29">
        <w:rPr>
          <w:rFonts w:ascii="Palatino Linotype" w:eastAsia="Calibri" w:hAnsi="Palatino Linotype"/>
          <w:sz w:val="24"/>
        </w:rPr>
        <w:t>se les entregará copia certificada en formato físico o electrónico a los integrantes del Ayuntamiento que lo soliciten en un plazo no mayor de ocho días hábiles</w:t>
      </w:r>
      <w:r>
        <w:rPr>
          <w:rFonts w:ascii="Palatino Linotype" w:eastAsia="Calibri" w:hAnsi="Palatino Linotype"/>
          <w:sz w:val="24"/>
        </w:rPr>
        <w:t>.</w:t>
      </w:r>
    </w:p>
    <w:p w:rsidR="004851E1" w:rsidRDefault="004851E1"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471E29" w:rsidRDefault="00471E29" w:rsidP="00471E29">
      <w:pPr>
        <w:spacing w:after="0" w:line="360" w:lineRule="auto"/>
        <w:jc w:val="both"/>
        <w:rPr>
          <w:rFonts w:ascii="Palatino Linotype" w:eastAsia="Calibri" w:hAnsi="Palatino Linotype"/>
          <w:sz w:val="24"/>
        </w:rPr>
      </w:pPr>
      <w:r>
        <w:rPr>
          <w:rFonts w:ascii="Palatino Linotype" w:eastAsia="Calibri" w:hAnsi="Palatino Linotype"/>
          <w:sz w:val="24"/>
        </w:rPr>
        <w:t>En ese sentido, la Ley de Transparencia y Acceso a la Información Pública del Estado de México y Municipios establece:</w:t>
      </w:r>
    </w:p>
    <w:p w:rsidR="00471E29" w:rsidRDefault="00471E29" w:rsidP="00471E29">
      <w:pPr>
        <w:spacing w:after="0" w:line="360" w:lineRule="auto"/>
        <w:jc w:val="both"/>
        <w:rPr>
          <w:rFonts w:ascii="Palatino Linotype" w:eastAsia="Calibri" w:hAnsi="Palatino Linotype"/>
          <w:sz w:val="24"/>
        </w:rPr>
      </w:pPr>
    </w:p>
    <w:p w:rsidR="00471E29" w:rsidRDefault="00471E29" w:rsidP="00471E29">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382A33">
        <w:rPr>
          <w:rFonts w:ascii="Palatino Linotype" w:hAnsi="Palatino Linotype"/>
          <w:i/>
          <w:sz w:val="24"/>
          <w:szCs w:val="24"/>
        </w:rPr>
        <w:t>Artículo 94. Además de las obligaciones de transparencia común a que se refiere el Capítulo II de este Título, los sujetos</w:t>
      </w:r>
      <w:r>
        <w:rPr>
          <w:rFonts w:ascii="Palatino Linotype" w:hAnsi="Palatino Linotype"/>
          <w:i/>
          <w:sz w:val="24"/>
          <w:szCs w:val="24"/>
        </w:rPr>
        <w:t xml:space="preserve"> </w:t>
      </w:r>
      <w:r w:rsidRPr="00382A33">
        <w:rPr>
          <w:rFonts w:ascii="Palatino Linotype" w:hAnsi="Palatino Linotype"/>
          <w:i/>
          <w:sz w:val="24"/>
          <w:szCs w:val="24"/>
        </w:rPr>
        <w:t>obligados del Poder Ejecutivo Local y municipales, deberán poner a disposición del público y actualizar la siguiente</w:t>
      </w:r>
      <w:r>
        <w:rPr>
          <w:rFonts w:ascii="Palatino Linotype" w:hAnsi="Palatino Linotype"/>
          <w:i/>
          <w:sz w:val="24"/>
          <w:szCs w:val="24"/>
        </w:rPr>
        <w:t xml:space="preserve"> </w:t>
      </w:r>
      <w:r w:rsidRPr="00382A33">
        <w:rPr>
          <w:rFonts w:ascii="Palatino Linotype" w:hAnsi="Palatino Linotype"/>
          <w:i/>
          <w:sz w:val="24"/>
          <w:szCs w:val="24"/>
        </w:rPr>
        <w:t>información:</w:t>
      </w:r>
    </w:p>
    <w:p w:rsidR="00471E29" w:rsidRDefault="00471E29" w:rsidP="00471E29">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471E29" w:rsidRPr="00382A33" w:rsidRDefault="00471E29" w:rsidP="00471E29">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II. Adicionalmente en el caso de los municipios:</w:t>
      </w:r>
    </w:p>
    <w:p w:rsidR="00471E29" w:rsidRPr="00382A33" w:rsidRDefault="00471E29" w:rsidP="00471E29">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w:t>
      </w:r>
    </w:p>
    <w:p w:rsidR="00471E29" w:rsidRPr="00382A33" w:rsidRDefault="00471E29" w:rsidP="00471E29">
      <w:pPr>
        <w:spacing w:after="0" w:line="240" w:lineRule="auto"/>
        <w:ind w:left="851" w:right="992"/>
        <w:jc w:val="both"/>
        <w:rPr>
          <w:rFonts w:ascii="Palatino Linotype" w:hAnsi="Palatino Linotype"/>
          <w:i/>
          <w:sz w:val="24"/>
          <w:szCs w:val="24"/>
        </w:rPr>
      </w:pPr>
      <w:r w:rsidRPr="00067424">
        <w:rPr>
          <w:rFonts w:ascii="Palatino Linotype" w:hAnsi="Palatino Linotype"/>
          <w:b/>
          <w:i/>
          <w:sz w:val="24"/>
          <w:szCs w:val="24"/>
          <w:u w:val="single"/>
        </w:rPr>
        <w:t>b) Las actas de sesiones de cabildo</w:t>
      </w:r>
      <w:r w:rsidRPr="00382A33">
        <w:rPr>
          <w:rFonts w:ascii="Palatino Linotype" w:hAnsi="Palatino Linotype"/>
          <w:i/>
          <w:sz w:val="24"/>
          <w:szCs w:val="24"/>
        </w:rPr>
        <w:t>, los controles de asistencia de los integrantes del Ayuntamiento a las sesiones</w:t>
      </w:r>
      <w:r>
        <w:rPr>
          <w:rFonts w:ascii="Palatino Linotype" w:hAnsi="Palatino Linotype"/>
          <w:i/>
          <w:sz w:val="24"/>
          <w:szCs w:val="24"/>
        </w:rPr>
        <w:t xml:space="preserve"> </w:t>
      </w:r>
      <w:r w:rsidRPr="00382A33">
        <w:rPr>
          <w:rFonts w:ascii="Palatino Linotype" w:hAnsi="Palatino Linotype"/>
          <w:i/>
          <w:sz w:val="24"/>
          <w:szCs w:val="24"/>
        </w:rPr>
        <w:t>de cabildo y el sentido de votación de los miembros del cabildo sobre las iniciativas o acuerdos;</w:t>
      </w:r>
    </w:p>
    <w:p w:rsidR="00471E29" w:rsidRDefault="00471E29" w:rsidP="00471E29">
      <w:pPr>
        <w:spacing w:after="0" w:line="360" w:lineRule="auto"/>
        <w:jc w:val="both"/>
        <w:rPr>
          <w:rFonts w:ascii="Palatino Linotype" w:eastAsia="Calibri" w:hAnsi="Palatino Linotype"/>
          <w:sz w:val="24"/>
        </w:rPr>
      </w:pPr>
    </w:p>
    <w:p w:rsidR="004851E1" w:rsidRDefault="00471E29" w:rsidP="00471E29">
      <w:pPr>
        <w:spacing w:after="0" w:line="360" w:lineRule="auto"/>
        <w:jc w:val="both"/>
        <w:rPr>
          <w:rFonts w:ascii="Palatino Linotype" w:hAnsi="Palatino Linotype"/>
          <w:sz w:val="24"/>
        </w:rPr>
      </w:pPr>
      <w:r>
        <w:rPr>
          <w:rFonts w:ascii="Palatino Linotype" w:eastAsia="Calibri" w:hAnsi="Palatino Linotype"/>
          <w:sz w:val="24"/>
        </w:rPr>
        <w:t xml:space="preserve">De lo anterior se colige que las actas de cabildo son información pública de oficio y por mandato legal deben ser generadas por lo menos cada ocho días, pues así lo dispone la Ley en la materia, en ese orden de ideas </w:t>
      </w:r>
      <w:r w:rsidRPr="00471E29">
        <w:rPr>
          <w:rFonts w:ascii="Palatino Linotype" w:hAnsi="Palatino Linotype"/>
          <w:sz w:val="24"/>
        </w:rPr>
        <w:t>es dable ordenar al Sujeto Obligado que haga entrega al Recurrente</w:t>
      </w:r>
      <w:r>
        <w:rPr>
          <w:rFonts w:ascii="Palatino Linotype" w:hAnsi="Palatino Linotype"/>
          <w:sz w:val="24"/>
        </w:rPr>
        <w:t xml:space="preserve"> </w:t>
      </w:r>
      <w:r w:rsidRPr="00854A83">
        <w:rPr>
          <w:rFonts w:ascii="Palatino Linotype" w:hAnsi="Palatino Linotype"/>
          <w:sz w:val="24"/>
        </w:rPr>
        <w:t>las actas de cabildo que se hayan generado en el periodo del primero de enero al treinta y uno de mayo de la presente anualidad.</w:t>
      </w:r>
      <w:r>
        <w:rPr>
          <w:rFonts w:ascii="Palatino Linotype" w:hAnsi="Palatino Linotype"/>
          <w:sz w:val="24"/>
        </w:rPr>
        <w:t xml:space="preserve"> </w:t>
      </w:r>
    </w:p>
    <w:p w:rsidR="00854A83" w:rsidRDefault="00854A83" w:rsidP="00471E29">
      <w:pPr>
        <w:spacing w:after="0" w:line="360" w:lineRule="auto"/>
        <w:jc w:val="both"/>
        <w:rPr>
          <w:rFonts w:ascii="Palatino Linotype" w:hAnsi="Palatino Linotype"/>
          <w:sz w:val="24"/>
        </w:rPr>
      </w:pPr>
    </w:p>
    <w:p w:rsidR="00854A83" w:rsidRPr="00854A83" w:rsidRDefault="00854A83" w:rsidP="00854A83">
      <w:pPr>
        <w:pStyle w:val="Sinespaciado"/>
        <w:spacing w:line="360" w:lineRule="auto"/>
        <w:jc w:val="both"/>
        <w:rPr>
          <w:rFonts w:ascii="Palatino Linotype" w:hAnsi="Palatino Linotype"/>
        </w:rPr>
      </w:pPr>
      <w:r w:rsidRPr="00854A83">
        <w:rPr>
          <w:rFonts w:ascii="Palatino Linotype" w:hAnsi="Palatino Linotype" w:cs="Arial"/>
          <w:lang w:eastAsia="es-MX"/>
        </w:rPr>
        <w:lastRenderedPageBreak/>
        <w:t xml:space="preserve">Por otra parte, no debe pasar desapercibido que el </w:t>
      </w:r>
      <w:r w:rsidRPr="00854A83">
        <w:rPr>
          <w:rFonts w:ascii="Palatino Linotype" w:hAnsi="Palatino Linotype" w:cs="Arial"/>
          <w:b/>
          <w:lang w:eastAsia="es-MX"/>
        </w:rPr>
        <w:t>recurrente</w:t>
      </w:r>
      <w:r w:rsidRPr="00854A83">
        <w:rPr>
          <w:rFonts w:ascii="Palatino Linotype" w:hAnsi="Palatino Linotype" w:cs="Arial"/>
          <w:lang w:eastAsia="es-MX"/>
        </w:rPr>
        <w:t xml:space="preserve"> eligió que la modalidad de entrega de la información a través del SAIMEX, sin embargo dentro del texto de la solicitud</w:t>
      </w:r>
      <w:r>
        <w:rPr>
          <w:rFonts w:ascii="Palatino Linotype" w:hAnsi="Palatino Linotype" w:cs="Arial"/>
          <w:lang w:eastAsia="es-MX"/>
        </w:rPr>
        <w:t>, en el punto 8,</w:t>
      </w:r>
      <w:r w:rsidRPr="00854A83">
        <w:rPr>
          <w:rFonts w:ascii="Palatino Linotype" w:hAnsi="Palatino Linotype" w:cs="Arial"/>
          <w:lang w:eastAsia="es-MX"/>
        </w:rPr>
        <w:t xml:space="preserve"> precisó le fueran e</w:t>
      </w:r>
      <w:r>
        <w:rPr>
          <w:rFonts w:ascii="Palatino Linotype" w:hAnsi="Palatino Linotype" w:cs="Arial"/>
          <w:lang w:eastAsia="es-MX"/>
        </w:rPr>
        <w:t>xpedidas</w:t>
      </w:r>
      <w:r w:rsidRPr="00854A83">
        <w:rPr>
          <w:rFonts w:ascii="Palatino Linotype" w:hAnsi="Palatino Linotype" w:cs="Arial"/>
          <w:lang w:eastAsia="es-MX"/>
        </w:rPr>
        <w:t xml:space="preserve"> </w:t>
      </w:r>
      <w:r w:rsidRPr="00854A83">
        <w:rPr>
          <w:rFonts w:ascii="Palatino Linotype" w:hAnsi="Palatino Linotype"/>
          <w:b/>
        </w:rPr>
        <w:t>copias simples</w:t>
      </w:r>
      <w:r w:rsidRPr="00854A83">
        <w:rPr>
          <w:rFonts w:ascii="Palatino Linotype" w:hAnsi="Palatino Linotype"/>
        </w:rPr>
        <w:t xml:space="preserve">, por tanto, este Instituto considera que la entrega de la información vía Sistema de Acceso a la Información Mexiquense (SAIMEX) puede homologarse a la modalidad elegida por el </w:t>
      </w:r>
      <w:r w:rsidRPr="00854A83">
        <w:rPr>
          <w:rFonts w:ascii="Palatino Linotype" w:hAnsi="Palatino Linotype"/>
          <w:b/>
        </w:rPr>
        <w:t>recurrente</w:t>
      </w:r>
      <w:r w:rsidRPr="00854A83">
        <w:rPr>
          <w:rFonts w:ascii="Palatino Linotype" w:hAnsi="Palatino Linotype"/>
        </w:rPr>
        <w:t>.</w:t>
      </w:r>
    </w:p>
    <w:p w:rsidR="00854A83" w:rsidRPr="00854A83" w:rsidRDefault="00854A83" w:rsidP="00854A83">
      <w:pPr>
        <w:pStyle w:val="Sinespaciado"/>
        <w:spacing w:line="360" w:lineRule="auto"/>
        <w:jc w:val="both"/>
        <w:rPr>
          <w:rFonts w:ascii="Palatino Linotype" w:hAnsi="Palatino Linotype"/>
        </w:rPr>
      </w:pPr>
    </w:p>
    <w:p w:rsidR="00854A83" w:rsidRPr="00011FD7" w:rsidRDefault="00854A83" w:rsidP="00854A83">
      <w:pPr>
        <w:pStyle w:val="Sinespaciado"/>
        <w:spacing w:line="360" w:lineRule="auto"/>
        <w:jc w:val="both"/>
        <w:rPr>
          <w:rFonts w:ascii="Palatino Linotype" w:hAnsi="Palatino Linotype"/>
        </w:rPr>
      </w:pPr>
      <w:r w:rsidRPr="00854A83">
        <w:rPr>
          <w:rFonts w:ascii="Palatino Linotype" w:hAnsi="Palatino Linotype"/>
        </w:rPr>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r w:rsidRPr="00011FD7">
        <w:rPr>
          <w:rFonts w:ascii="Palatino Linotype" w:hAnsi="Palatino Linotype"/>
        </w:rPr>
        <w:t xml:space="preserve"> </w:t>
      </w:r>
    </w:p>
    <w:p w:rsidR="00854A83" w:rsidRPr="00471E29" w:rsidRDefault="00854A83" w:rsidP="00471E29">
      <w:pPr>
        <w:spacing w:after="0" w:line="360" w:lineRule="auto"/>
        <w:jc w:val="both"/>
        <w:rPr>
          <w:rFonts w:ascii="Palatino Linotype" w:hAnsi="Palatino Linotype" w:cs="Arial"/>
          <w:color w:val="000000" w:themeColor="text1"/>
          <w:sz w:val="28"/>
          <w:szCs w:val="24"/>
        </w:rPr>
      </w:pPr>
    </w:p>
    <w:p w:rsidR="00FE5E0D" w:rsidRDefault="00FE5E0D" w:rsidP="00FE5E0D">
      <w:pPr>
        <w:spacing w:before="240" w:line="360" w:lineRule="auto"/>
        <w:ind w:right="141"/>
        <w:jc w:val="both"/>
        <w:rPr>
          <w:rFonts w:ascii="Palatino Linotype" w:hAnsi="Palatino Linotype"/>
          <w:sz w:val="24"/>
          <w:szCs w:val="24"/>
        </w:rPr>
      </w:pPr>
      <w:r>
        <w:rPr>
          <w:rFonts w:ascii="Palatino Linotype" w:hAnsi="Palatino Linotype" w:cs="Arial"/>
          <w:color w:val="000000" w:themeColor="text1"/>
          <w:sz w:val="24"/>
          <w:szCs w:val="24"/>
        </w:rPr>
        <w:t xml:space="preserve">Ahora bien, como último punto solicitado por la Recurrente donde requiere la lista de los derechohabientes activos en el issemym, al respecto, </w:t>
      </w:r>
      <w:r>
        <w:rPr>
          <w:rFonts w:ascii="Palatino Linotype" w:hAnsi="Palatino Linotype"/>
          <w:sz w:val="24"/>
          <w:szCs w:val="24"/>
        </w:rPr>
        <w:t xml:space="preserve">las instituciones públicas retienen a los servidores públicos el importe de las cuotas </w:t>
      </w:r>
      <w:r w:rsidRPr="00FB263F">
        <w:rPr>
          <w:rFonts w:ascii="Palatino Linotype" w:hAnsi="Palatino Linotype"/>
          <w:b/>
          <w:sz w:val="24"/>
          <w:szCs w:val="24"/>
          <w:u w:val="single"/>
        </w:rPr>
        <w:t>quincenalmente,</w:t>
      </w:r>
      <w:r>
        <w:rPr>
          <w:rFonts w:ascii="Palatino Linotype" w:hAnsi="Palatino Linotype"/>
          <w:sz w:val="24"/>
          <w:szCs w:val="24"/>
        </w:rPr>
        <w:t xml:space="preserve"> así como el de las aportaciones que les correspondan, </w:t>
      </w:r>
      <w:r w:rsidRPr="00FB263F">
        <w:rPr>
          <w:rFonts w:ascii="Palatino Linotype" w:hAnsi="Palatino Linotype"/>
          <w:b/>
          <w:sz w:val="24"/>
          <w:szCs w:val="24"/>
          <w:u w:val="single"/>
        </w:rPr>
        <w:t>mismas que deberán de ser enteradas al Sujeto Obligado dentro de los cinco días siguientes a la fecha de su retención,</w:t>
      </w:r>
      <w:r>
        <w:rPr>
          <w:rFonts w:ascii="Palatino Linotype" w:hAnsi="Palatino Linotype"/>
          <w:sz w:val="24"/>
          <w:szCs w:val="24"/>
        </w:rPr>
        <w:t xml:space="preserve"> lo anterior con fundamento en el artículo </w:t>
      </w:r>
      <w:r>
        <w:rPr>
          <w:rFonts w:ascii="Palatino Linotype" w:hAnsi="Palatino Linotype"/>
          <w:sz w:val="24"/>
          <w:szCs w:val="24"/>
        </w:rPr>
        <w:lastRenderedPageBreak/>
        <w:t>35 de la Ley de Seguridad Social para los Servidores Públicos del Estado de México y Municipios, normatividad que señala a la literalidad:</w:t>
      </w:r>
    </w:p>
    <w:p w:rsidR="00FE5E0D" w:rsidRPr="00FB263F" w:rsidRDefault="00FE5E0D" w:rsidP="00FE5E0D">
      <w:pPr>
        <w:spacing w:before="240" w:line="360" w:lineRule="auto"/>
        <w:ind w:left="851" w:right="851"/>
        <w:jc w:val="both"/>
        <w:rPr>
          <w:rFonts w:ascii="Palatino Linotype" w:hAnsi="Palatino Linotype"/>
          <w:b/>
          <w:i/>
          <w:u w:val="single"/>
        </w:rPr>
      </w:pPr>
      <w:r w:rsidRPr="00FB263F">
        <w:rPr>
          <w:rFonts w:ascii="Palatino Linotype" w:hAnsi="Palatino Linotype"/>
          <w:b/>
          <w:i/>
          <w:u w:val="single"/>
        </w:rPr>
        <w:t xml:space="preserve">“Artículo 35.- Las instituciones públicas deberán enterar al instituto el importe de las cuotas retenidas quincenalmente a los servidores públicos, así como el de las aportaciones que les correspondan, dentro de los cinco días siguientes al de la fecha en que efectúen la retención. </w:t>
      </w:r>
    </w:p>
    <w:p w:rsidR="00FE5E0D" w:rsidRPr="002B110E" w:rsidRDefault="00FE5E0D" w:rsidP="00FE5E0D">
      <w:pPr>
        <w:spacing w:before="240" w:line="360" w:lineRule="auto"/>
        <w:ind w:left="851" w:right="851"/>
        <w:jc w:val="both"/>
        <w:rPr>
          <w:rFonts w:ascii="Palatino Linotype" w:hAnsi="Palatino Linotype"/>
          <w:i/>
        </w:rPr>
      </w:pPr>
      <w:r w:rsidRPr="002B110E">
        <w:rPr>
          <w:rFonts w:ascii="Palatino Linotype" w:hAnsi="Palatino Linotype"/>
          <w:i/>
        </w:rPr>
        <w:t xml:space="preserve">En el mismo plazo, deberán enterar el importe de los descuentos que por créditos u otros conceptos que ordene el propio instituto, en cumplimiento de lo dispuesto por esta ley. </w:t>
      </w:r>
    </w:p>
    <w:p w:rsidR="00FE5E0D" w:rsidRPr="002B110E" w:rsidRDefault="00FE5E0D" w:rsidP="00FE5E0D">
      <w:pPr>
        <w:spacing w:before="240" w:line="360" w:lineRule="auto"/>
        <w:ind w:left="851" w:right="851"/>
        <w:jc w:val="both"/>
        <w:rPr>
          <w:rFonts w:ascii="Palatino Linotype" w:hAnsi="Palatino Linotype"/>
          <w:b/>
          <w:i/>
          <w:sz w:val="24"/>
          <w:szCs w:val="24"/>
        </w:rPr>
      </w:pPr>
      <w:r w:rsidRPr="002B110E">
        <w:rPr>
          <w:rFonts w:ascii="Palatino Linotype" w:hAnsi="Palatino Linotype"/>
          <w:i/>
        </w:rPr>
        <w:t xml:space="preserve">El entero de cuotas y aportaciones que los ayuntamientos convengan a través de descuento de las participaciones federales que les correspondan, se realizará de forma mensual.” </w:t>
      </w:r>
      <w:r w:rsidRPr="002B110E">
        <w:rPr>
          <w:rFonts w:ascii="Palatino Linotype" w:hAnsi="Palatino Linotype"/>
          <w:b/>
          <w:i/>
        </w:rPr>
        <w:t>[Sic]</w:t>
      </w:r>
    </w:p>
    <w:p w:rsidR="00FE5E0D" w:rsidRDefault="00FE5E0D" w:rsidP="00FE5E0D">
      <w:pPr>
        <w:spacing w:before="240" w:line="360" w:lineRule="auto"/>
        <w:ind w:right="141"/>
        <w:jc w:val="both"/>
        <w:rPr>
          <w:rFonts w:ascii="Palatino Linotype" w:hAnsi="Palatino Linotype"/>
          <w:b/>
          <w:i/>
        </w:rPr>
      </w:pPr>
      <w:r>
        <w:rPr>
          <w:rFonts w:ascii="Palatino Linotype" w:hAnsi="Palatino Linotype"/>
          <w:sz w:val="24"/>
          <w:szCs w:val="24"/>
        </w:rPr>
        <w:t>De tal manera que el sujeto obligado en base a lo anterior</w:t>
      </w:r>
      <w:r w:rsidR="00F1147D">
        <w:rPr>
          <w:rFonts w:ascii="Palatino Linotype" w:hAnsi="Palatino Linotype"/>
          <w:sz w:val="24"/>
          <w:szCs w:val="24"/>
        </w:rPr>
        <w:t>,</w:t>
      </w:r>
      <w:r>
        <w:rPr>
          <w:rFonts w:ascii="Palatino Linotype" w:hAnsi="Palatino Linotype"/>
          <w:sz w:val="24"/>
          <w:szCs w:val="24"/>
        </w:rPr>
        <w:t xml:space="preserve"> posee la información requerida por la recurrente, </w:t>
      </w:r>
      <w:r w:rsidRPr="00FE5E0D">
        <w:rPr>
          <w:rFonts w:ascii="Palatino Linotype" w:hAnsi="Palatino Linotype"/>
          <w:sz w:val="24"/>
        </w:rPr>
        <w:t xml:space="preserve">por ello, resulta procedente ordenar la entrega de </w:t>
      </w:r>
      <w:r w:rsidRPr="00854A83">
        <w:rPr>
          <w:rFonts w:ascii="Palatino Linotype" w:hAnsi="Palatino Linotype"/>
          <w:sz w:val="24"/>
        </w:rPr>
        <w:t>la información correspondiente a la primera y segunda quincena de mayo de dos mil diecinueve</w:t>
      </w:r>
      <w:r w:rsidRPr="00FE5E0D">
        <w:rPr>
          <w:rFonts w:ascii="Palatino Linotype" w:hAnsi="Palatino Linotype"/>
          <w:sz w:val="24"/>
        </w:rPr>
        <w:t xml:space="preserve">, al ser la información que resulta de interés </w:t>
      </w:r>
      <w:r>
        <w:rPr>
          <w:rFonts w:ascii="Palatino Linotype" w:hAnsi="Palatino Linotype"/>
          <w:sz w:val="24"/>
        </w:rPr>
        <w:t>por la Recurrente</w:t>
      </w:r>
      <w:r w:rsidRPr="00FE5E0D">
        <w:rPr>
          <w:rFonts w:ascii="Palatino Linotype" w:hAnsi="Palatino Linotype"/>
          <w:sz w:val="24"/>
        </w:rPr>
        <w:t xml:space="preserve">.  </w:t>
      </w:r>
    </w:p>
    <w:p w:rsidR="00FE5E0D" w:rsidRPr="004851E1" w:rsidRDefault="00FE5E0D" w:rsidP="00AE48E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AE48E3" w:rsidRDefault="00AE48E3" w:rsidP="00AE48E3">
      <w:pPr>
        <w:pStyle w:val="Prrafodelista"/>
        <w:numPr>
          <w:ilvl w:val="0"/>
          <w:numId w:val="36"/>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AE48E3" w:rsidRDefault="00AE48E3" w:rsidP="00AE48E3">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w:t>
      </w:r>
      <w:r w:rsidRPr="00822149">
        <w:rPr>
          <w:rFonts w:ascii="Palatino Linotype" w:hAnsi="Palatino Linotype" w:cs="Arial"/>
          <w:sz w:val="24"/>
          <w:szCs w:val="24"/>
        </w:rPr>
        <w:lastRenderedPageBreak/>
        <w:t>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AE48E3" w:rsidRPr="00822149" w:rsidRDefault="00AE48E3" w:rsidP="00AE48E3">
      <w:pPr>
        <w:spacing w:after="0" w:line="360" w:lineRule="auto"/>
        <w:jc w:val="both"/>
        <w:rPr>
          <w:rFonts w:ascii="Palatino Linotype" w:hAnsi="Palatino Linotype" w:cs="Arial"/>
          <w:sz w:val="24"/>
          <w:szCs w:val="24"/>
        </w:rPr>
      </w:pPr>
    </w:p>
    <w:p w:rsidR="00AE48E3" w:rsidRDefault="00AE48E3" w:rsidP="00AE48E3">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AE48E3" w:rsidRPr="00822149" w:rsidRDefault="00AE48E3" w:rsidP="00AE48E3">
      <w:pPr>
        <w:spacing w:after="0" w:line="360" w:lineRule="auto"/>
        <w:jc w:val="both"/>
        <w:rPr>
          <w:rFonts w:ascii="Palatino Linotype" w:hAnsi="Palatino Linotype" w:cs="Arial"/>
          <w:sz w:val="24"/>
          <w:szCs w:val="24"/>
        </w:rPr>
      </w:pPr>
    </w:p>
    <w:p w:rsidR="00AE48E3" w:rsidRDefault="00AE48E3" w:rsidP="00AE48E3">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AE48E3" w:rsidRPr="00822149" w:rsidRDefault="00AE48E3" w:rsidP="00AE48E3">
      <w:pPr>
        <w:pStyle w:val="Sinespaciado"/>
        <w:spacing w:line="360" w:lineRule="auto"/>
        <w:jc w:val="both"/>
        <w:rPr>
          <w:rFonts w:ascii="Palatino Linotype" w:hAnsi="Palatino Linotype" w:cs="Arial"/>
        </w:rPr>
      </w:pPr>
    </w:p>
    <w:p w:rsidR="00AE48E3" w:rsidRDefault="00AE48E3" w:rsidP="00AE48E3">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AE48E3" w:rsidRPr="00822149" w:rsidRDefault="00AE48E3" w:rsidP="00AE48E3">
      <w:pPr>
        <w:autoSpaceDE w:val="0"/>
        <w:autoSpaceDN w:val="0"/>
        <w:adjustRightInd w:val="0"/>
        <w:spacing w:after="0" w:line="360" w:lineRule="auto"/>
        <w:jc w:val="both"/>
        <w:rPr>
          <w:rFonts w:ascii="Palatino Linotype" w:eastAsia="Times New Roman" w:hAnsi="Palatino Linotype" w:cs="Arial"/>
          <w:sz w:val="24"/>
          <w:szCs w:val="24"/>
        </w:rPr>
      </w:pPr>
    </w:p>
    <w:p w:rsidR="00AE48E3" w:rsidRDefault="00AE48E3" w:rsidP="00AE48E3">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E48E3" w:rsidRPr="00822149" w:rsidRDefault="00AE48E3" w:rsidP="00AE48E3">
      <w:pPr>
        <w:spacing w:after="0" w:line="360" w:lineRule="auto"/>
        <w:jc w:val="both"/>
        <w:rPr>
          <w:rFonts w:ascii="Palatino Linotype" w:eastAsia="Times New Roman" w:hAnsi="Palatino Linotype" w:cs="Arial"/>
          <w:sz w:val="24"/>
          <w:szCs w:val="24"/>
          <w:lang w:eastAsia="es-MX"/>
        </w:rPr>
      </w:pPr>
    </w:p>
    <w:p w:rsidR="00AE48E3" w:rsidRDefault="00AE48E3" w:rsidP="00AE48E3">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AE48E3" w:rsidRPr="00822149" w:rsidRDefault="00AE48E3" w:rsidP="00AE48E3">
      <w:pPr>
        <w:spacing w:after="0" w:line="360" w:lineRule="auto"/>
        <w:jc w:val="both"/>
        <w:rPr>
          <w:rFonts w:ascii="Palatino Linotype" w:eastAsia="Times New Roman" w:hAnsi="Palatino Linotype" w:cs="Arial"/>
          <w:sz w:val="24"/>
          <w:szCs w:val="24"/>
          <w:lang w:eastAsia="es-MX"/>
        </w:rPr>
      </w:pPr>
    </w:p>
    <w:p w:rsidR="00AE48E3" w:rsidRPr="00822149" w:rsidRDefault="00AE48E3" w:rsidP="00AE48E3">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AE48E3" w:rsidRPr="00822149" w:rsidRDefault="00AE48E3" w:rsidP="00AE48E3">
      <w:pPr>
        <w:pStyle w:val="Sinespaciado"/>
        <w:spacing w:before="240" w:after="240" w:line="360" w:lineRule="auto"/>
        <w:jc w:val="both"/>
        <w:rPr>
          <w:rFonts w:ascii="Palatino Linotype" w:hAnsi="Palatino Linotype" w:cs="Arial"/>
          <w:sz w:val="14"/>
          <w:lang w:eastAsia="es-MX"/>
        </w:rPr>
      </w:pPr>
    </w:p>
    <w:p w:rsidR="00AE48E3" w:rsidRPr="00822149" w:rsidRDefault="00AE48E3" w:rsidP="00AE48E3">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w:t>
      </w:r>
      <w:r w:rsidRPr="00822149">
        <w:rPr>
          <w:rFonts w:ascii="Palatino Linotype" w:hAnsi="Palatino Linotype" w:cs="Arial"/>
          <w:lang w:eastAsia="es-MX"/>
        </w:rPr>
        <w:lastRenderedPageBreak/>
        <w:t>México y Municipios y  4, fracción XI de la Ley de Protección de Datos Personales en Posesión de Sujetos Obligado del Estado de México y Municipios.</w:t>
      </w:r>
    </w:p>
    <w:p w:rsidR="00AE48E3" w:rsidRPr="00822149" w:rsidRDefault="00AE48E3" w:rsidP="00AE48E3">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E48E3" w:rsidRPr="00822149" w:rsidRDefault="00AE48E3" w:rsidP="00AE48E3">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AE48E3" w:rsidRDefault="00AE48E3" w:rsidP="00AE48E3">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AE48E3" w:rsidRPr="00822149" w:rsidRDefault="00AE48E3" w:rsidP="00AE48E3">
      <w:pPr>
        <w:pStyle w:val="Sinespaciado"/>
        <w:ind w:left="567" w:right="709"/>
        <w:jc w:val="both"/>
        <w:rPr>
          <w:rFonts w:ascii="Palatino Linotype" w:hAnsi="Palatino Linotype" w:cs="Arial"/>
          <w:bCs/>
          <w:i/>
          <w:lang w:eastAsia="es-MX"/>
        </w:rPr>
      </w:pPr>
    </w:p>
    <w:p w:rsidR="00AE48E3" w:rsidRDefault="00AE48E3" w:rsidP="00AE48E3">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AE48E3" w:rsidRPr="00822149" w:rsidRDefault="00AE48E3" w:rsidP="00AE48E3">
      <w:pPr>
        <w:pStyle w:val="Sinespaciado"/>
        <w:spacing w:line="360" w:lineRule="auto"/>
        <w:jc w:val="both"/>
        <w:rPr>
          <w:rFonts w:ascii="Palatino Linotype" w:eastAsia="Calibri" w:hAnsi="Palatino Linotype" w:cs="Arial"/>
          <w:lang w:val="es-ES"/>
        </w:rPr>
      </w:pPr>
    </w:p>
    <w:p w:rsidR="00AE48E3" w:rsidRDefault="00AE48E3" w:rsidP="00AE48E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AE48E3" w:rsidRDefault="00AE48E3" w:rsidP="00AE48E3">
      <w:pPr>
        <w:pStyle w:val="Sinespaciado"/>
        <w:spacing w:line="360" w:lineRule="auto"/>
        <w:jc w:val="both"/>
        <w:rPr>
          <w:rFonts w:ascii="Palatino Linotype" w:hAnsi="Palatino Linotype"/>
        </w:rPr>
      </w:pPr>
    </w:p>
    <w:p w:rsidR="00AE48E3" w:rsidRPr="00A64574" w:rsidRDefault="00AE48E3" w:rsidP="00AE48E3">
      <w:pPr>
        <w:jc w:val="both"/>
        <w:rPr>
          <w:rFonts w:ascii="Palatino Linotype" w:hAnsi="Palatino Linotype"/>
          <w:sz w:val="24"/>
        </w:rPr>
      </w:pPr>
      <w:r w:rsidRPr="00A64574">
        <w:rPr>
          <w:rFonts w:ascii="Palatino Linotype" w:hAnsi="Palatino Linotype"/>
          <w:sz w:val="24"/>
        </w:rPr>
        <w:lastRenderedPageBreak/>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AE48E3" w:rsidRPr="00AD2A55" w:rsidRDefault="00AE48E3" w:rsidP="00AE48E3">
      <w:pPr>
        <w:rPr>
          <w:lang w:val="es-ES" w:eastAsia="es-ES"/>
        </w:rPr>
      </w:pP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AE48E3" w:rsidRDefault="00AE48E3" w:rsidP="00AE48E3">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AE48E3" w:rsidRDefault="00AE48E3" w:rsidP="00AE48E3">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w:t>
      </w:r>
      <w:r w:rsidRPr="00B728BC">
        <w:rPr>
          <w:rFonts w:ascii="Palatino Linotype" w:eastAsia="Times New Roman" w:hAnsi="Palatino Linotype" w:cstheme="majorBidi"/>
          <w:i/>
          <w:lang w:eastAsia="es-MX"/>
        </w:rPr>
        <w:lastRenderedPageBreak/>
        <w:t>a preservar y resguardar la vida, la salud, la integridad y el ejercicio de los derechos de las personas, así como para el mantenimiento del orden público.</w:t>
      </w:r>
    </w:p>
    <w:p w:rsidR="00AE48E3" w:rsidRPr="00B728BC" w:rsidRDefault="00AE48E3" w:rsidP="00AE48E3">
      <w:pPr>
        <w:shd w:val="clear" w:color="auto" w:fill="FFFFFF"/>
        <w:spacing w:after="0" w:line="240" w:lineRule="auto"/>
        <w:ind w:left="851" w:right="851"/>
        <w:jc w:val="both"/>
        <w:rPr>
          <w:rFonts w:ascii="Palatino Linotype" w:eastAsia="Times New Roman" w:hAnsi="Palatino Linotype" w:cstheme="majorBidi"/>
          <w:i/>
          <w:lang w:eastAsia="es-MX"/>
        </w:rPr>
      </w:pP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AE48E3" w:rsidRPr="00AD2A55" w:rsidRDefault="00AE48E3" w:rsidP="00AE48E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AE48E3" w:rsidRPr="00A64574" w:rsidRDefault="00AE48E3" w:rsidP="00AE48E3">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AE48E3" w:rsidRPr="00A64574" w:rsidRDefault="00AE48E3" w:rsidP="00AE48E3">
      <w:pPr>
        <w:ind w:left="851" w:right="850"/>
        <w:jc w:val="both"/>
        <w:rPr>
          <w:rFonts w:ascii="Palatino Linotype" w:hAnsi="Palatino Linotype"/>
          <w:i/>
          <w:lang w:eastAsia="es-MX"/>
        </w:rPr>
      </w:pPr>
      <w:r w:rsidRPr="00A64574">
        <w:rPr>
          <w:rFonts w:ascii="Palatino Linotype" w:hAnsi="Palatino Linotype"/>
          <w:i/>
          <w:lang w:eastAsia="es-MX"/>
        </w:rPr>
        <w:t>III.  …</w:t>
      </w:r>
    </w:p>
    <w:p w:rsidR="00AE48E3" w:rsidRPr="00A64574" w:rsidRDefault="00AE48E3" w:rsidP="00AE48E3">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AE48E3" w:rsidRDefault="00AE48E3" w:rsidP="00AE48E3">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AE48E3" w:rsidRPr="00AD2A55" w:rsidRDefault="00AE48E3" w:rsidP="00AE48E3">
      <w:pPr>
        <w:shd w:val="clear" w:color="auto" w:fill="FFFFFF"/>
        <w:spacing w:after="0" w:line="240" w:lineRule="auto"/>
        <w:ind w:left="851" w:right="851"/>
        <w:jc w:val="both"/>
        <w:rPr>
          <w:rFonts w:ascii="Palatino Linotype" w:eastAsia="Times New Roman" w:hAnsi="Palatino Linotype" w:cs="Arial"/>
          <w:lang w:eastAsia="es-MX"/>
        </w:rPr>
      </w:pPr>
    </w:p>
    <w:p w:rsidR="00AE48E3" w:rsidRDefault="00AE48E3" w:rsidP="00AE48E3">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AE48E3" w:rsidRPr="00AD2A55" w:rsidRDefault="00AE48E3" w:rsidP="00AE48E3">
      <w:pPr>
        <w:autoSpaceDE w:val="0"/>
        <w:autoSpaceDN w:val="0"/>
        <w:adjustRightInd w:val="0"/>
        <w:spacing w:after="0" w:line="360" w:lineRule="auto"/>
        <w:jc w:val="both"/>
        <w:rPr>
          <w:rFonts w:ascii="Palatino Linotype" w:hAnsi="Palatino Linotype" w:cs="Arial"/>
          <w:bCs/>
          <w:sz w:val="24"/>
          <w:szCs w:val="24"/>
        </w:rPr>
      </w:pPr>
    </w:p>
    <w:p w:rsidR="00AE48E3" w:rsidRDefault="00AE48E3" w:rsidP="00AE48E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AE48E3" w:rsidRPr="00AD2A55" w:rsidRDefault="00AE48E3" w:rsidP="00AE48E3">
      <w:pPr>
        <w:autoSpaceDE w:val="0"/>
        <w:autoSpaceDN w:val="0"/>
        <w:adjustRightInd w:val="0"/>
        <w:spacing w:after="0" w:line="360" w:lineRule="auto"/>
        <w:jc w:val="both"/>
        <w:rPr>
          <w:rFonts w:ascii="Palatino Linotype" w:hAnsi="Palatino Linotype" w:cs="Arial"/>
          <w:bCs/>
          <w:sz w:val="24"/>
          <w:szCs w:val="24"/>
        </w:rPr>
      </w:pPr>
    </w:p>
    <w:p w:rsidR="00AE48E3" w:rsidRDefault="00AE48E3" w:rsidP="00AE48E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w:t>
      </w:r>
      <w:r w:rsidRPr="00AD2A55">
        <w:rPr>
          <w:rFonts w:ascii="Palatino Linotype" w:hAnsi="Palatino Linotype" w:cs="Arial"/>
          <w:bCs/>
          <w:sz w:val="24"/>
          <w:szCs w:val="24"/>
        </w:rPr>
        <w:lastRenderedPageBreak/>
        <w:t xml:space="preserve">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AE48E3" w:rsidRDefault="00AE48E3" w:rsidP="00AE48E3">
      <w:pPr>
        <w:autoSpaceDE w:val="0"/>
        <w:autoSpaceDN w:val="0"/>
        <w:adjustRightInd w:val="0"/>
        <w:spacing w:after="0" w:line="360" w:lineRule="auto"/>
        <w:jc w:val="both"/>
        <w:rPr>
          <w:rFonts w:ascii="Palatino Linotype" w:hAnsi="Palatino Linotype" w:cs="Arial"/>
          <w:bCs/>
          <w:sz w:val="24"/>
          <w:szCs w:val="24"/>
        </w:rPr>
      </w:pPr>
    </w:p>
    <w:p w:rsidR="00AE48E3" w:rsidRDefault="00AE48E3" w:rsidP="00AE48E3">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AE48E3" w:rsidRPr="00AD2A55" w:rsidRDefault="00AE48E3" w:rsidP="00AE48E3">
      <w:pPr>
        <w:spacing w:after="0" w:line="360" w:lineRule="auto"/>
        <w:jc w:val="both"/>
        <w:rPr>
          <w:rFonts w:ascii="Palatino Linotype" w:hAnsi="Palatino Linotype" w:cs="Arial"/>
          <w:bCs/>
          <w:sz w:val="24"/>
          <w:szCs w:val="24"/>
        </w:rPr>
      </w:pPr>
    </w:p>
    <w:p w:rsidR="00AE48E3" w:rsidRPr="00AD2A55" w:rsidRDefault="00AE48E3" w:rsidP="00AE48E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AE48E3" w:rsidRDefault="00AE48E3" w:rsidP="00AE48E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 xml:space="preserve">la cita del precepto legal aplicable al caso, y por lo segundo, las razones, motivos o circunstancias </w:t>
      </w:r>
      <w:r w:rsidRPr="00AD2A55">
        <w:rPr>
          <w:rFonts w:ascii="Palatino Linotype" w:hAnsi="Palatino Linotype" w:cs="Arial"/>
          <w:bCs/>
          <w:i/>
          <w:iCs/>
          <w:u w:val="single"/>
        </w:rPr>
        <w:lastRenderedPageBreak/>
        <w:t>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AE48E3" w:rsidRDefault="00AE48E3" w:rsidP="00AE48E3">
      <w:pPr>
        <w:spacing w:after="0" w:line="240" w:lineRule="auto"/>
        <w:ind w:left="851" w:right="850"/>
        <w:jc w:val="both"/>
        <w:rPr>
          <w:rFonts w:ascii="Palatino Linotype" w:hAnsi="Palatino Linotype" w:cs="Arial"/>
          <w:bCs/>
          <w:i/>
          <w:iCs/>
        </w:rPr>
      </w:pPr>
    </w:p>
    <w:p w:rsidR="00AE48E3" w:rsidRPr="00AD2A55" w:rsidRDefault="00AE48E3" w:rsidP="00AE48E3">
      <w:pPr>
        <w:spacing w:after="0" w:line="240" w:lineRule="auto"/>
        <w:ind w:left="851" w:right="850"/>
        <w:jc w:val="both"/>
        <w:rPr>
          <w:rFonts w:ascii="Palatino Linotype" w:hAnsi="Palatino Linotype" w:cs="Arial"/>
          <w:bCs/>
          <w:i/>
          <w:iCs/>
        </w:rPr>
      </w:pPr>
    </w:p>
    <w:p w:rsidR="00AE48E3" w:rsidRDefault="00AE48E3" w:rsidP="00AE48E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8D03B1" w:rsidRDefault="008D03B1" w:rsidP="008D03B1"/>
    <w:p w:rsidR="008D03B1" w:rsidRDefault="008D03B1" w:rsidP="008D03B1">
      <w:pPr>
        <w:spacing w:after="0" w:line="360" w:lineRule="auto"/>
        <w:jc w:val="both"/>
        <w:rPr>
          <w:rFonts w:ascii="Palatino Linotype" w:eastAsia="Times New Roman" w:hAnsi="Palatino Linotype" w:cs="Times New Roman"/>
          <w:sz w:val="24"/>
          <w:szCs w:val="24"/>
          <w:lang w:val="es-ES" w:eastAsia="es-ES"/>
        </w:rPr>
      </w:pPr>
    </w:p>
    <w:p w:rsidR="008D03B1" w:rsidRPr="008D03B1" w:rsidRDefault="008D03B1" w:rsidP="008D03B1">
      <w:pPr>
        <w:pStyle w:val="Prrafodelista"/>
        <w:numPr>
          <w:ilvl w:val="0"/>
          <w:numId w:val="36"/>
        </w:numPr>
        <w:tabs>
          <w:tab w:val="left" w:pos="709"/>
        </w:tabs>
        <w:spacing w:line="360" w:lineRule="auto"/>
        <w:jc w:val="both"/>
        <w:rPr>
          <w:rFonts w:ascii="Palatino Linotype" w:hAnsi="Palatino Linotype"/>
          <w:i/>
        </w:rPr>
      </w:pPr>
      <w:r w:rsidRPr="008D03B1">
        <w:rPr>
          <w:rFonts w:ascii="Palatino Linotype" w:hAnsi="Palatino Linotype"/>
          <w:b/>
          <w:i/>
        </w:rPr>
        <w:t>Vista al Órgano de Control Interno</w:t>
      </w:r>
    </w:p>
    <w:p w:rsidR="008D03B1" w:rsidRPr="00D92F34" w:rsidRDefault="008D03B1" w:rsidP="008D03B1">
      <w:pPr>
        <w:tabs>
          <w:tab w:val="left" w:pos="709"/>
        </w:tabs>
        <w:spacing w:after="0" w:line="360" w:lineRule="auto"/>
        <w:jc w:val="both"/>
        <w:rPr>
          <w:rFonts w:ascii="Palatino Linotype" w:hAnsi="Palatino Linotype"/>
          <w:sz w:val="24"/>
          <w:szCs w:val="24"/>
        </w:rPr>
      </w:pPr>
    </w:p>
    <w:p w:rsidR="008D03B1" w:rsidRPr="00D92F34" w:rsidRDefault="008D03B1" w:rsidP="008D03B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8D03B1" w:rsidRPr="00D92F34" w:rsidRDefault="008D03B1" w:rsidP="008D03B1">
      <w:pPr>
        <w:tabs>
          <w:tab w:val="left" w:pos="709"/>
        </w:tabs>
        <w:spacing w:after="0" w:line="360" w:lineRule="auto"/>
        <w:jc w:val="both"/>
        <w:rPr>
          <w:rFonts w:ascii="Palatino Linotype" w:hAnsi="Palatino Linotype"/>
          <w:sz w:val="24"/>
          <w:szCs w:val="24"/>
        </w:rPr>
      </w:pPr>
    </w:p>
    <w:p w:rsidR="008D03B1" w:rsidRPr="00D92F34" w:rsidRDefault="008D03B1" w:rsidP="008D03B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8D03B1" w:rsidRPr="00D92F34" w:rsidRDefault="008D03B1" w:rsidP="008D03B1">
      <w:pPr>
        <w:tabs>
          <w:tab w:val="left" w:pos="709"/>
        </w:tabs>
        <w:spacing w:after="0" w:line="360" w:lineRule="auto"/>
        <w:jc w:val="both"/>
        <w:rPr>
          <w:rFonts w:ascii="Palatino Linotype" w:hAnsi="Palatino Linotype"/>
          <w:sz w:val="24"/>
          <w:szCs w:val="24"/>
        </w:rPr>
      </w:pP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lastRenderedPageBreak/>
        <w:t>“</w:t>
      </w:r>
      <w:r w:rsidRPr="00D92F34">
        <w:rPr>
          <w:rFonts w:ascii="Palatino Linotype" w:hAnsi="Palatino Linotype"/>
          <w:b/>
          <w:i/>
          <w:szCs w:val="24"/>
        </w:rPr>
        <w:t>Artículo 36</w:t>
      </w:r>
      <w:r w:rsidRPr="00D92F34">
        <w:rPr>
          <w:rFonts w:ascii="Palatino Linotype" w:hAnsi="Palatino Linotype"/>
          <w:i/>
          <w:szCs w:val="24"/>
        </w:rPr>
        <w:t>. El Instituto tendrá, en el ámbito de su competencia, las siguientes atribuciones:</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X</w:t>
      </w:r>
      <w:r w:rsidRPr="00D92F34">
        <w:rPr>
          <w:rFonts w:ascii="Palatino Linotype" w:hAnsi="Palatino Linotype"/>
          <w:i/>
          <w:szCs w:val="24"/>
        </w:rPr>
        <w:t xml:space="preserve">. Hacer del conocimiento del órgano de control interno o equivalente de cada Sujeto Obligado las infracciones a esta Ley; </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D03B1" w:rsidRPr="00D92F34" w:rsidRDefault="008D03B1" w:rsidP="008D03B1">
      <w:pPr>
        <w:tabs>
          <w:tab w:val="left" w:pos="709"/>
        </w:tabs>
        <w:spacing w:after="0" w:line="360" w:lineRule="auto"/>
        <w:jc w:val="both"/>
        <w:rPr>
          <w:rFonts w:ascii="Palatino Linotype" w:hAnsi="Palatino Linotype"/>
          <w:sz w:val="24"/>
          <w:szCs w:val="24"/>
        </w:rPr>
      </w:pPr>
    </w:p>
    <w:p w:rsidR="008D03B1" w:rsidRPr="00D92F34" w:rsidRDefault="008D03B1" w:rsidP="008D03B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8D03B1" w:rsidRPr="00D92F34" w:rsidRDefault="008D03B1" w:rsidP="008D03B1">
      <w:pPr>
        <w:tabs>
          <w:tab w:val="left" w:pos="709"/>
        </w:tabs>
        <w:spacing w:after="0" w:line="360" w:lineRule="auto"/>
        <w:jc w:val="both"/>
        <w:rPr>
          <w:rFonts w:ascii="Palatino Linotype" w:hAnsi="Palatino Linotype"/>
          <w:sz w:val="24"/>
          <w:szCs w:val="24"/>
        </w:rPr>
      </w:pP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190</w:t>
      </w:r>
      <w:r w:rsidRPr="00D92F34">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222</w:t>
      </w:r>
      <w:r w:rsidRPr="00D92F34">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 Cualquier acto u omisión que provoque la suspensión o deficiencia en la atención de las solicitudes de información;</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II. La falta de respuesta a las solicitudes de información en los plazos señalados en la normatividad aplicable;</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8D03B1" w:rsidRPr="00D92F34" w:rsidRDefault="008D03B1" w:rsidP="008D03B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223</w:t>
      </w:r>
      <w:r w:rsidRPr="00D92F34">
        <w:rPr>
          <w:rFonts w:ascii="Palatino Linotype" w:hAnsi="Palatino Linotype"/>
          <w:i/>
          <w:szCs w:val="24"/>
        </w:rPr>
        <w:t xml:space="preserve">. El Instituto dará vista a la Contraloría Interna y Órgano de Control y Vigilancia en términos de la Ley de Responsabilidades de los Servidores Públicos </w:t>
      </w:r>
      <w:r w:rsidRPr="00D92F34">
        <w:rPr>
          <w:rFonts w:ascii="Palatino Linotype" w:hAnsi="Palatino Linotype"/>
          <w:i/>
          <w:szCs w:val="24"/>
        </w:rPr>
        <w:lastRenderedPageBreak/>
        <w:t>del Estado y Municipios, para que determine el grado de responsabilidad de quienes incumplan con las obligaciones de la presente Ley.”</w:t>
      </w:r>
    </w:p>
    <w:p w:rsidR="008D03B1" w:rsidRPr="008D03B1" w:rsidRDefault="008D03B1" w:rsidP="008D03B1"/>
    <w:p w:rsidR="00AE48E3" w:rsidRDefault="00AE48E3" w:rsidP="00AE48E3">
      <w:pPr>
        <w:spacing w:after="0" w:line="360" w:lineRule="auto"/>
        <w:ind w:right="141"/>
        <w:jc w:val="both"/>
        <w:rPr>
          <w:rFonts w:ascii="Palatino Linotype" w:hAnsi="Palatino Linotype"/>
          <w:sz w:val="24"/>
          <w:szCs w:val="24"/>
          <w:lang w:eastAsia="es-MX"/>
        </w:rPr>
      </w:pPr>
    </w:p>
    <w:p w:rsidR="00AE48E3" w:rsidRDefault="00AE48E3" w:rsidP="00AE48E3">
      <w:pPr>
        <w:spacing w:after="0" w:line="360" w:lineRule="auto"/>
        <w:jc w:val="both"/>
        <w:rPr>
          <w:rFonts w:ascii="Palatino Linotype" w:hAnsi="Palatino Linotype"/>
          <w:sz w:val="24"/>
          <w:szCs w:val="24"/>
        </w:rPr>
      </w:pPr>
    </w:p>
    <w:p w:rsidR="001A1FC4" w:rsidRPr="008E6BC4" w:rsidRDefault="001A1FC4" w:rsidP="001A1FC4">
      <w:pPr>
        <w:pStyle w:val="Sinespaciado"/>
        <w:spacing w:line="360" w:lineRule="auto"/>
        <w:jc w:val="both"/>
        <w:rPr>
          <w:rFonts w:ascii="Palatino Linotype" w:hAnsi="Palatino Linotype" w:cs="Arial"/>
          <w:bCs/>
        </w:rPr>
      </w:pPr>
      <w:r>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Pr>
          <w:rFonts w:ascii="Palatino Linotype" w:hAnsi="Palatino Linotype" w:cs="Arial"/>
        </w:rPr>
        <w:t xml:space="preserve">de la Ley de Transparencia y Acceso a la Información Pública del Estado de México y Municipios, </w:t>
      </w:r>
      <w:r>
        <w:rPr>
          <w:rFonts w:ascii="Palatino Linotype" w:hAnsi="Palatino Linotype" w:cs="Arial"/>
          <w:bCs/>
        </w:rPr>
        <w:t>a efecto de salvaguardar el derecho de acceso a la información pública consignado a favor del Recurrente.</w:t>
      </w:r>
    </w:p>
    <w:p w:rsidR="001A1FC4" w:rsidRPr="007C5203" w:rsidRDefault="001A1FC4" w:rsidP="001A1FC4">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Pr>
          <w:rFonts w:ascii="Palatino Linotype" w:hAnsi="Palatino Linotype"/>
          <w:sz w:val="24"/>
        </w:rPr>
        <w:t xml:space="preserve"> </w:t>
      </w:r>
      <w:r w:rsidRPr="007C5203">
        <w:rPr>
          <w:rFonts w:ascii="Palatino Linotype" w:hAnsi="Palatino Linotype"/>
          <w:sz w:val="24"/>
        </w:rPr>
        <w:t>segund</w:t>
      </w:r>
      <w:r>
        <w:rPr>
          <w:rFonts w:ascii="Palatino Linotype" w:hAnsi="Palatino Linotype"/>
          <w:sz w:val="24"/>
        </w:rPr>
        <w:t>o</w:t>
      </w:r>
      <w:r w:rsidRPr="007C5203">
        <w:rPr>
          <w:rFonts w:ascii="Palatino Linotype" w:hAnsi="Palatino Linotype"/>
          <w:sz w:val="24"/>
        </w:rPr>
        <w:t xml:space="preserve">, vigésimo </w:t>
      </w:r>
      <w:r>
        <w:rPr>
          <w:rFonts w:ascii="Palatino Linotype" w:hAnsi="Palatino Linotype"/>
          <w:sz w:val="24"/>
        </w:rPr>
        <w:t>terce</w:t>
      </w:r>
      <w:r w:rsidRPr="007C5203">
        <w:rPr>
          <w:rFonts w:ascii="Palatino Linotype" w:hAnsi="Palatino Linotype"/>
          <w:sz w:val="24"/>
        </w:rPr>
        <w:t xml:space="preserve">ro y vigésimo </w:t>
      </w:r>
      <w:r>
        <w:rPr>
          <w:rFonts w:ascii="Palatino Linotype" w:hAnsi="Palatino Linotype"/>
          <w:sz w:val="24"/>
        </w:rPr>
        <w:t>cuart</w:t>
      </w:r>
      <w:r w:rsidRPr="007C5203">
        <w:rPr>
          <w:rFonts w:ascii="Palatino Linotype" w:hAnsi="Palatino Linotype"/>
          <w:sz w:val="24"/>
        </w:rPr>
        <w:t>o,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AE48E3" w:rsidRDefault="00AE48E3" w:rsidP="00AE48E3">
      <w:pPr>
        <w:pStyle w:val="Sinespaciado"/>
      </w:pPr>
    </w:p>
    <w:p w:rsidR="00D16AA4" w:rsidRPr="004E2A95" w:rsidRDefault="00D16AA4" w:rsidP="00AE48E3">
      <w:pPr>
        <w:pStyle w:val="Sinespaciado"/>
      </w:pPr>
    </w:p>
    <w:p w:rsidR="00AE48E3" w:rsidRDefault="00AE48E3" w:rsidP="00AE48E3">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D16AA4" w:rsidRDefault="00D16AA4" w:rsidP="00AE48E3">
      <w:pPr>
        <w:tabs>
          <w:tab w:val="left" w:pos="709"/>
        </w:tabs>
        <w:spacing w:after="0" w:line="360" w:lineRule="auto"/>
        <w:ind w:right="51"/>
        <w:jc w:val="both"/>
        <w:rPr>
          <w:rFonts w:ascii="Palatino Linotype" w:hAnsi="Palatino Linotype"/>
          <w:sz w:val="24"/>
          <w:szCs w:val="24"/>
        </w:rPr>
      </w:pPr>
    </w:p>
    <w:p w:rsidR="00AE48E3" w:rsidRPr="004E2A95" w:rsidRDefault="00AE48E3" w:rsidP="00AE48E3">
      <w:pPr>
        <w:tabs>
          <w:tab w:val="left" w:pos="709"/>
        </w:tabs>
        <w:spacing w:after="0" w:line="360" w:lineRule="auto"/>
        <w:ind w:right="51"/>
        <w:jc w:val="both"/>
        <w:rPr>
          <w:rFonts w:ascii="Palatino Linotype" w:hAnsi="Palatino Linotype"/>
          <w:sz w:val="24"/>
          <w:szCs w:val="24"/>
        </w:rPr>
      </w:pPr>
    </w:p>
    <w:p w:rsidR="00AE48E3" w:rsidRPr="004E2A95" w:rsidRDefault="00AE48E3" w:rsidP="00AE48E3">
      <w:pPr>
        <w:spacing w:after="0" w:line="360" w:lineRule="auto"/>
        <w:jc w:val="center"/>
        <w:rPr>
          <w:rFonts w:ascii="Palatino Linotype" w:eastAsia="Times New Roman" w:hAnsi="Palatino Linotype"/>
          <w:b/>
          <w:bCs/>
          <w:spacing w:val="60"/>
          <w:sz w:val="2"/>
          <w:lang w:val="es-ES_tradnl"/>
        </w:rPr>
      </w:pPr>
    </w:p>
    <w:p w:rsidR="00AE48E3" w:rsidRPr="009410A1" w:rsidRDefault="00AE48E3" w:rsidP="00AE48E3">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AE48E3" w:rsidRPr="009410A1" w:rsidRDefault="00AE48E3" w:rsidP="00AE48E3">
      <w:pPr>
        <w:pStyle w:val="Sinespaciado"/>
      </w:pPr>
    </w:p>
    <w:p w:rsidR="001A1FC4" w:rsidRPr="00D22D43" w:rsidRDefault="00AE48E3" w:rsidP="001A1FC4">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sidR="001A1FC4" w:rsidRPr="00D22D43">
        <w:rPr>
          <w:rFonts w:ascii="Palatino Linotype" w:hAnsi="Palatino Linotype"/>
        </w:rPr>
        <w:t>Resultan fundados los motivos de in</w:t>
      </w:r>
      <w:r w:rsidR="001A1FC4">
        <w:rPr>
          <w:rFonts w:ascii="Palatino Linotype" w:hAnsi="Palatino Linotype"/>
        </w:rPr>
        <w:t xml:space="preserve">conformidad hechos valer por La </w:t>
      </w:r>
      <w:r w:rsidR="001A1FC4" w:rsidRPr="00D22D43">
        <w:rPr>
          <w:rFonts w:ascii="Palatino Linotype" w:hAnsi="Palatino Linotype"/>
        </w:rPr>
        <w:t xml:space="preserve">Recurrente, en términos del </w:t>
      </w:r>
      <w:r w:rsidR="001A1FC4" w:rsidRPr="00130ED1">
        <w:rPr>
          <w:rFonts w:ascii="Palatino Linotype" w:hAnsi="Palatino Linotype"/>
          <w:bCs/>
          <w:lang w:eastAsia="es-MX"/>
        </w:rPr>
        <w:t>Considerando</w:t>
      </w:r>
      <w:r w:rsidR="001A1FC4" w:rsidRPr="00D22D43">
        <w:rPr>
          <w:rFonts w:ascii="Palatino Linotype" w:hAnsi="Palatino Linotype"/>
          <w:b/>
          <w:bCs/>
          <w:lang w:eastAsia="es-MX"/>
        </w:rPr>
        <w:t xml:space="preserve"> CUARTO</w:t>
      </w:r>
      <w:r w:rsidR="001A1FC4" w:rsidRPr="00D22D43">
        <w:rPr>
          <w:rFonts w:ascii="Palatino Linotype" w:hAnsi="Palatino Linotype"/>
          <w:bCs/>
          <w:lang w:eastAsia="es-MX"/>
        </w:rPr>
        <w:t xml:space="preserve"> de la presente resolución</w:t>
      </w:r>
      <w:r w:rsidR="001A1FC4">
        <w:rPr>
          <w:rFonts w:ascii="Palatino Linotype" w:hAnsi="Palatino Linotype"/>
          <w:bCs/>
          <w:lang w:eastAsia="es-MX"/>
        </w:rPr>
        <w:t>.</w:t>
      </w:r>
    </w:p>
    <w:p w:rsidR="00AE48E3" w:rsidRPr="004E2A95" w:rsidRDefault="00AE48E3" w:rsidP="00AE48E3">
      <w:pPr>
        <w:tabs>
          <w:tab w:val="left" w:pos="8647"/>
        </w:tabs>
        <w:spacing w:after="0" w:line="360" w:lineRule="auto"/>
        <w:jc w:val="both"/>
        <w:rPr>
          <w:rFonts w:ascii="Palatino Linotype" w:hAnsi="Palatino Linotype" w:cs="Arial"/>
          <w:sz w:val="24"/>
          <w:szCs w:val="24"/>
        </w:rPr>
      </w:pPr>
    </w:p>
    <w:p w:rsidR="00AE48E3" w:rsidRPr="00C24D80" w:rsidRDefault="00AE48E3" w:rsidP="00AE48E3">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w:t>
      </w:r>
      <w:r w:rsidR="00402A6E" w:rsidRPr="00D22D43">
        <w:rPr>
          <w:rFonts w:ascii="Palatino Linotype" w:hAnsi="Palatino Linotype"/>
          <w:lang w:val="es-ES_tradnl"/>
        </w:rPr>
        <w:t xml:space="preserve">que atienda la solicitud de información  número </w:t>
      </w:r>
      <w:r w:rsidR="00402A6E" w:rsidRPr="003500CC">
        <w:rPr>
          <w:rFonts w:ascii="Palatino Linotype" w:hAnsi="Palatino Linotype"/>
          <w:b/>
          <w:bCs/>
        </w:rPr>
        <w:t>000</w:t>
      </w:r>
      <w:r w:rsidR="00402A6E">
        <w:rPr>
          <w:rFonts w:ascii="Palatino Linotype" w:hAnsi="Palatino Linotype"/>
          <w:b/>
          <w:bCs/>
        </w:rPr>
        <w:t>58</w:t>
      </w:r>
      <w:r w:rsidR="00402A6E" w:rsidRPr="003500CC">
        <w:rPr>
          <w:rFonts w:ascii="Palatino Linotype" w:hAnsi="Palatino Linotype"/>
          <w:b/>
          <w:bCs/>
        </w:rPr>
        <w:t>/</w:t>
      </w:r>
      <w:r w:rsidR="00402A6E">
        <w:rPr>
          <w:rFonts w:ascii="Palatino Linotype" w:hAnsi="Palatino Linotype"/>
          <w:b/>
          <w:bCs/>
        </w:rPr>
        <w:t>TONATICO</w:t>
      </w:r>
      <w:r w:rsidR="00402A6E" w:rsidRPr="003500CC">
        <w:rPr>
          <w:rFonts w:ascii="Palatino Linotype" w:hAnsi="Palatino Linotype"/>
          <w:b/>
          <w:bCs/>
        </w:rPr>
        <w:t>/IP/2019</w:t>
      </w:r>
      <w:r w:rsidR="00402A6E" w:rsidRPr="00D22D43">
        <w:rPr>
          <w:rFonts w:ascii="Palatino Linotype" w:hAnsi="Palatino Linotype"/>
          <w:lang w:val="es-ES_tradnl"/>
        </w:rPr>
        <w:t xml:space="preserve"> </w:t>
      </w:r>
      <w:r w:rsidR="00402A6E">
        <w:rPr>
          <w:rFonts w:ascii="Palatino Linotype" w:hAnsi="Palatino Linotype"/>
          <w:lang w:val="es-ES_tradnl"/>
        </w:rPr>
        <w:t>y haga entrega en versión pública a La Recurrente a través del SAIMEX,</w:t>
      </w:r>
      <w:r w:rsidR="00402A6E" w:rsidRPr="00D22D43">
        <w:rPr>
          <w:rFonts w:ascii="Palatino Linotype" w:hAnsi="Palatino Linotype"/>
          <w:lang w:val="es-ES_tradnl"/>
        </w:rPr>
        <w:t xml:space="preserve"> en términos del </w:t>
      </w:r>
      <w:r w:rsidR="00402A6E" w:rsidRPr="005D517E">
        <w:rPr>
          <w:rFonts w:ascii="Palatino Linotype" w:hAnsi="Palatino Linotype"/>
          <w:lang w:val="es-ES_tradnl"/>
        </w:rPr>
        <w:t>Considerando</w:t>
      </w:r>
      <w:r w:rsidR="00402A6E" w:rsidRPr="00D22D43">
        <w:rPr>
          <w:rFonts w:ascii="Palatino Linotype" w:hAnsi="Palatino Linotype"/>
          <w:b/>
          <w:lang w:val="es-ES_tradnl"/>
        </w:rPr>
        <w:t xml:space="preserve"> CUARTO</w:t>
      </w:r>
      <w:r w:rsidRPr="00C24D80">
        <w:rPr>
          <w:rFonts w:ascii="Palatino Linotype" w:hAnsi="Palatino Linotype"/>
          <w:lang w:val="es-ES_tradnl"/>
        </w:rPr>
        <w:t>, la versión pública de</w:t>
      </w:r>
      <w:r>
        <w:rPr>
          <w:rFonts w:ascii="Palatino Linotype" w:hAnsi="Palatino Linotype"/>
          <w:lang w:val="es-ES_tradnl"/>
        </w:rPr>
        <w:t>l documento o documentos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AE48E3" w:rsidRDefault="00AE48E3" w:rsidP="00AE48E3">
      <w:pPr>
        <w:pStyle w:val="Sinespaciado"/>
        <w:jc w:val="both"/>
        <w:rPr>
          <w:rFonts w:ascii="Palatino Linotype" w:hAnsi="Palatino Linotype"/>
          <w:lang w:val="es-ES_tradnl"/>
        </w:rPr>
      </w:pPr>
    </w:p>
    <w:p w:rsidR="00932843" w:rsidRPr="00C24D80" w:rsidRDefault="00932843" w:rsidP="00AE48E3">
      <w:pPr>
        <w:pStyle w:val="Sinespaciado"/>
        <w:jc w:val="both"/>
        <w:rPr>
          <w:rFonts w:ascii="Palatino Linotype" w:hAnsi="Palatino Linotype"/>
          <w:lang w:val="es-ES_tradnl"/>
        </w:rPr>
      </w:pPr>
    </w:p>
    <w:p w:rsidR="00AE48E3" w:rsidRPr="00060F74" w:rsidRDefault="00E3225A" w:rsidP="00AE48E3">
      <w:pPr>
        <w:pStyle w:val="Prrafodelista"/>
        <w:numPr>
          <w:ilvl w:val="0"/>
          <w:numId w:val="35"/>
        </w:numPr>
        <w:spacing w:line="360" w:lineRule="auto"/>
        <w:contextualSpacing/>
        <w:jc w:val="both"/>
        <w:rPr>
          <w:rFonts w:ascii="Palatino Linotype" w:hAnsi="Palatino Linotype" w:cs="Arial"/>
        </w:rPr>
      </w:pPr>
      <w:r>
        <w:rPr>
          <w:rFonts w:ascii="Palatino Linotype" w:hAnsi="Palatino Linotype"/>
          <w:lang w:eastAsia="es-MX"/>
        </w:rPr>
        <w:t>La</w:t>
      </w:r>
      <w:r w:rsidR="00AE48E3">
        <w:rPr>
          <w:rFonts w:ascii="Palatino Linotype" w:hAnsi="Palatino Linotype"/>
          <w:lang w:eastAsia="es-MX"/>
        </w:rPr>
        <w:t xml:space="preserve"> nómina del personal </w:t>
      </w:r>
      <w:r w:rsidR="00B25779">
        <w:rPr>
          <w:rFonts w:ascii="Palatino Linotype" w:hAnsi="Palatino Linotype"/>
          <w:lang w:eastAsia="es-MX"/>
        </w:rPr>
        <w:t xml:space="preserve">que labora </w:t>
      </w:r>
      <w:r w:rsidR="005B1D1F">
        <w:rPr>
          <w:rFonts w:ascii="Palatino Linotype" w:hAnsi="Palatino Linotype"/>
          <w:lang w:eastAsia="es-MX"/>
        </w:rPr>
        <w:t>en el municipio de Tonatico</w:t>
      </w:r>
      <w:r w:rsidR="00B9089D">
        <w:rPr>
          <w:rFonts w:ascii="Palatino Linotype" w:hAnsi="Palatino Linotype"/>
          <w:lang w:eastAsia="es-MX"/>
        </w:rPr>
        <w:t xml:space="preserve"> correspondiente</w:t>
      </w:r>
      <w:r w:rsidR="00AE48E3">
        <w:rPr>
          <w:rFonts w:ascii="Palatino Linotype" w:hAnsi="Palatino Linotype"/>
          <w:lang w:eastAsia="es-MX"/>
        </w:rPr>
        <w:t xml:space="preserve"> al mes de mayo de dos mil diecinueve.</w:t>
      </w:r>
    </w:p>
    <w:p w:rsidR="00B9089D" w:rsidRPr="00B9089D" w:rsidRDefault="00B9089D" w:rsidP="00B25779">
      <w:pPr>
        <w:pStyle w:val="Prrafodelista"/>
        <w:numPr>
          <w:ilvl w:val="0"/>
          <w:numId w:val="35"/>
        </w:numPr>
        <w:spacing w:line="360" w:lineRule="auto"/>
        <w:contextualSpacing/>
        <w:jc w:val="both"/>
        <w:rPr>
          <w:rFonts w:ascii="Palatino Linotype" w:hAnsi="Palatino Linotype"/>
          <w:i/>
          <w:lang w:val="es-ES_tradnl"/>
        </w:rPr>
      </w:pPr>
      <w:r w:rsidRPr="00B9089D">
        <w:rPr>
          <w:rFonts w:ascii="Palatino Linotype" w:hAnsi="Palatino Linotype"/>
          <w:lang w:eastAsia="es-MX"/>
        </w:rPr>
        <w:t>L</w:t>
      </w:r>
      <w:r w:rsidR="00B25779" w:rsidRPr="00B9089D">
        <w:rPr>
          <w:rFonts w:ascii="Palatino Linotype" w:hAnsi="Palatino Linotype"/>
        </w:rPr>
        <w:t>ista de raya de personal eventual sin derecho a  issemym</w:t>
      </w:r>
      <w:r w:rsidR="00AE48E3" w:rsidRPr="00B9089D">
        <w:rPr>
          <w:rFonts w:ascii="Palatino Linotype" w:hAnsi="Palatino Linotype"/>
        </w:rPr>
        <w:t xml:space="preserve">,  </w:t>
      </w:r>
      <w:r>
        <w:rPr>
          <w:rFonts w:ascii="Palatino Linotype" w:hAnsi="Palatino Linotype"/>
          <w:lang w:eastAsia="es-MX"/>
        </w:rPr>
        <w:t>que labora en el municipio de Tonatico</w:t>
      </w:r>
      <w:r w:rsidR="00AE562F">
        <w:rPr>
          <w:rFonts w:ascii="Palatino Linotype" w:hAnsi="Palatino Linotype"/>
          <w:lang w:eastAsia="es-MX"/>
        </w:rPr>
        <w:t>,</w:t>
      </w:r>
      <w:r>
        <w:rPr>
          <w:rFonts w:ascii="Palatino Linotype" w:hAnsi="Palatino Linotype"/>
          <w:lang w:eastAsia="es-MX"/>
        </w:rPr>
        <w:t xml:space="preserve"> correspondiente al mes de mayo de dos mil diecinueve.</w:t>
      </w:r>
    </w:p>
    <w:p w:rsidR="00B9089D" w:rsidRPr="00B9089D" w:rsidRDefault="00B9089D" w:rsidP="00AE48E3">
      <w:pPr>
        <w:pStyle w:val="Prrafodelista"/>
        <w:numPr>
          <w:ilvl w:val="0"/>
          <w:numId w:val="35"/>
        </w:numPr>
        <w:spacing w:line="360" w:lineRule="auto"/>
        <w:contextualSpacing/>
        <w:jc w:val="both"/>
        <w:rPr>
          <w:rFonts w:ascii="Palatino Linotype" w:hAnsi="Palatino Linotype"/>
          <w:i/>
          <w:lang w:val="es-ES_tradnl"/>
        </w:rPr>
      </w:pPr>
      <w:r w:rsidRPr="00B9089D">
        <w:rPr>
          <w:rFonts w:ascii="Palatino Linotype" w:hAnsi="Palatino Linotype"/>
          <w:lang w:eastAsia="es-MX"/>
        </w:rPr>
        <w:t>L</w:t>
      </w:r>
      <w:r w:rsidR="00B25779" w:rsidRPr="00B9089D">
        <w:rPr>
          <w:rFonts w:ascii="Palatino Linotype" w:hAnsi="Palatino Linotype"/>
        </w:rPr>
        <w:t xml:space="preserve">ista de raya de personal eventual que no está dado de alta en el issemym,  </w:t>
      </w:r>
      <w:r>
        <w:rPr>
          <w:rFonts w:ascii="Palatino Linotype" w:hAnsi="Palatino Linotype"/>
          <w:lang w:eastAsia="es-MX"/>
        </w:rPr>
        <w:t>que labora en el municipio de Tonatico</w:t>
      </w:r>
      <w:r w:rsidR="00AE562F">
        <w:rPr>
          <w:rFonts w:ascii="Palatino Linotype" w:hAnsi="Palatino Linotype"/>
          <w:lang w:eastAsia="es-MX"/>
        </w:rPr>
        <w:t>,</w:t>
      </w:r>
      <w:r>
        <w:rPr>
          <w:rFonts w:ascii="Palatino Linotype" w:hAnsi="Palatino Linotype"/>
          <w:lang w:eastAsia="es-MX"/>
        </w:rPr>
        <w:t xml:space="preserve"> correspondientes al mes de mayo de dos mil diecinueve.</w:t>
      </w:r>
    </w:p>
    <w:p w:rsidR="00B25779" w:rsidRPr="00B9089D" w:rsidRDefault="009640C3" w:rsidP="00AE48E3">
      <w:pPr>
        <w:pStyle w:val="Prrafodelista"/>
        <w:numPr>
          <w:ilvl w:val="0"/>
          <w:numId w:val="35"/>
        </w:numPr>
        <w:spacing w:line="360" w:lineRule="auto"/>
        <w:contextualSpacing/>
        <w:jc w:val="both"/>
        <w:rPr>
          <w:rFonts w:ascii="Palatino Linotype" w:hAnsi="Palatino Linotype"/>
          <w:i/>
          <w:lang w:val="es-ES_tradnl"/>
        </w:rPr>
      </w:pPr>
      <w:r w:rsidRPr="00B9089D">
        <w:rPr>
          <w:rFonts w:ascii="Palatino Linotype" w:hAnsi="Palatino Linotype"/>
          <w:lang w:val="es-ES_tradnl"/>
        </w:rPr>
        <w:t>Pólizas donde se registra el pago de nómina y lista de raya</w:t>
      </w:r>
      <w:r w:rsidRPr="00B9089D">
        <w:rPr>
          <w:rFonts w:ascii="Palatino Linotype" w:hAnsi="Palatino Linotype"/>
          <w:i/>
          <w:lang w:val="es-ES_tradnl"/>
        </w:rPr>
        <w:t xml:space="preserve">, </w:t>
      </w:r>
      <w:r w:rsidRPr="00B9089D">
        <w:rPr>
          <w:rFonts w:ascii="Palatino Linotype" w:hAnsi="Palatino Linotype"/>
        </w:rPr>
        <w:t xml:space="preserve">correspondiente </w:t>
      </w:r>
      <w:r w:rsidR="00B9089D">
        <w:rPr>
          <w:rFonts w:ascii="Palatino Linotype" w:hAnsi="Palatino Linotype"/>
        </w:rPr>
        <w:t>al</w:t>
      </w:r>
      <w:r w:rsidRPr="00B9089D">
        <w:rPr>
          <w:rFonts w:ascii="Palatino Linotype" w:hAnsi="Palatino Linotype"/>
        </w:rPr>
        <w:t xml:space="preserve"> mes de mayo de dos mil diecinueve.</w:t>
      </w:r>
    </w:p>
    <w:p w:rsidR="00FA6B12" w:rsidRPr="00B9089D" w:rsidRDefault="0009458E" w:rsidP="00AE48E3">
      <w:pPr>
        <w:pStyle w:val="Prrafodelista"/>
        <w:numPr>
          <w:ilvl w:val="0"/>
          <w:numId w:val="35"/>
        </w:numPr>
        <w:spacing w:line="360" w:lineRule="auto"/>
        <w:contextualSpacing/>
        <w:jc w:val="both"/>
        <w:rPr>
          <w:rFonts w:ascii="Palatino Linotype" w:hAnsi="Palatino Linotype"/>
          <w:i/>
          <w:lang w:val="es-ES_tradnl"/>
        </w:rPr>
      </w:pPr>
      <w:r w:rsidRPr="00B9089D">
        <w:rPr>
          <w:rFonts w:ascii="Palatino Linotype" w:hAnsi="Palatino Linotype"/>
        </w:rPr>
        <w:t>Sueldo neto, cargo, área de adscripción, así como a</w:t>
      </w:r>
      <w:r w:rsidR="00FA6B12" w:rsidRPr="00B9089D">
        <w:rPr>
          <w:rFonts w:ascii="Palatino Linotype" w:hAnsi="Palatino Linotype"/>
        </w:rPr>
        <w:t xml:space="preserve">ctividades que realiza </w:t>
      </w:r>
      <w:r w:rsidR="00B9089D">
        <w:rPr>
          <w:rFonts w:ascii="Palatino Linotype" w:hAnsi="Palatino Linotype"/>
        </w:rPr>
        <w:t xml:space="preserve">o realizó </w:t>
      </w:r>
      <w:r w:rsidRPr="00B9089D">
        <w:rPr>
          <w:rFonts w:ascii="Palatino Linotype" w:hAnsi="Palatino Linotype"/>
        </w:rPr>
        <w:t>la persona referida en el numeral 6 de la solicitud de información</w:t>
      </w:r>
      <w:r w:rsidR="00FA6B12" w:rsidRPr="00B9089D">
        <w:rPr>
          <w:rFonts w:ascii="Palatino Linotype" w:hAnsi="Palatino Linotype"/>
        </w:rPr>
        <w:t>.</w:t>
      </w:r>
    </w:p>
    <w:p w:rsidR="00FA6B12" w:rsidRDefault="00B9089D" w:rsidP="00F37C35">
      <w:pPr>
        <w:pStyle w:val="Prrafodelista"/>
        <w:numPr>
          <w:ilvl w:val="0"/>
          <w:numId w:val="35"/>
        </w:numPr>
        <w:spacing w:line="360" w:lineRule="auto"/>
        <w:contextualSpacing/>
        <w:jc w:val="both"/>
        <w:rPr>
          <w:rFonts w:ascii="Palatino Linotype" w:hAnsi="Palatino Linotype"/>
          <w:lang w:val="es-ES_tradnl"/>
        </w:rPr>
      </w:pPr>
      <w:r>
        <w:rPr>
          <w:rFonts w:ascii="Palatino Linotype" w:hAnsi="Palatino Linotype"/>
          <w:lang w:val="es-ES_tradnl"/>
        </w:rPr>
        <w:t>A</w:t>
      </w:r>
      <w:r w:rsidR="00F37C35" w:rsidRPr="00F37C35">
        <w:rPr>
          <w:rFonts w:ascii="Palatino Linotype" w:hAnsi="Palatino Linotype"/>
          <w:lang w:val="es-ES_tradnl"/>
        </w:rPr>
        <w:t>ctas de cabildo que se hayan generado en el periodo del primero de enero al treinta y uno de mayo de</w:t>
      </w:r>
      <w:r w:rsidR="00F37C35">
        <w:rPr>
          <w:rFonts w:ascii="Palatino Linotype" w:hAnsi="Palatino Linotype"/>
          <w:lang w:val="es-ES_tradnl"/>
        </w:rPr>
        <w:t>l dos mil diecinueve</w:t>
      </w:r>
      <w:r w:rsidR="00F37C35" w:rsidRPr="00F37C35">
        <w:rPr>
          <w:rFonts w:ascii="Palatino Linotype" w:hAnsi="Palatino Linotype"/>
          <w:lang w:val="es-ES_tradnl"/>
        </w:rPr>
        <w:t>.</w:t>
      </w:r>
    </w:p>
    <w:p w:rsidR="00F37C35" w:rsidRPr="00F37C35" w:rsidRDefault="00E21549" w:rsidP="00F37C35">
      <w:pPr>
        <w:pStyle w:val="Prrafodelista"/>
        <w:numPr>
          <w:ilvl w:val="0"/>
          <w:numId w:val="35"/>
        </w:numPr>
        <w:spacing w:line="360" w:lineRule="auto"/>
        <w:contextualSpacing/>
        <w:jc w:val="both"/>
        <w:rPr>
          <w:rFonts w:ascii="Palatino Linotype" w:hAnsi="Palatino Linotype"/>
          <w:lang w:val="es-ES_tradnl"/>
        </w:rPr>
      </w:pPr>
      <w:r>
        <w:rPr>
          <w:rFonts w:ascii="Palatino Linotype" w:hAnsi="Palatino Linotype"/>
          <w:lang w:val="es-ES_tradnl"/>
        </w:rPr>
        <w:t>Lista de los derechohabientes activos en el issemym</w:t>
      </w:r>
      <w:r w:rsidR="00F1147D">
        <w:rPr>
          <w:rFonts w:ascii="Palatino Linotype" w:hAnsi="Palatino Linotype"/>
          <w:lang w:val="es-ES_tradnl"/>
        </w:rPr>
        <w:t xml:space="preserve"> correspondiente </w:t>
      </w:r>
      <w:r w:rsidR="00B9089D">
        <w:rPr>
          <w:rFonts w:ascii="Palatino Linotype" w:hAnsi="Palatino Linotype"/>
          <w:lang w:val="es-ES_tradnl"/>
        </w:rPr>
        <w:t>a</w:t>
      </w:r>
      <w:r w:rsidR="00F1147D">
        <w:rPr>
          <w:rFonts w:ascii="Palatino Linotype" w:hAnsi="Palatino Linotype"/>
          <w:lang w:val="es-ES_tradnl"/>
        </w:rPr>
        <w:t>l mes de mayo de dos mil diecinueve</w:t>
      </w:r>
      <w:r>
        <w:rPr>
          <w:rFonts w:ascii="Palatino Linotype" w:hAnsi="Palatino Linotype"/>
          <w:lang w:val="es-ES_tradnl"/>
        </w:rPr>
        <w:t>.</w:t>
      </w:r>
    </w:p>
    <w:p w:rsidR="00AE48E3" w:rsidRDefault="00AE48E3" w:rsidP="00AE48E3">
      <w:pPr>
        <w:pStyle w:val="Sinespaciado"/>
        <w:ind w:left="720"/>
        <w:jc w:val="both"/>
        <w:rPr>
          <w:rFonts w:ascii="Palatino Linotype" w:hAnsi="Palatino Linotype"/>
          <w:i/>
          <w:lang w:val="es-ES_tradnl"/>
        </w:rPr>
      </w:pPr>
    </w:p>
    <w:p w:rsidR="00932843" w:rsidRPr="0019284A" w:rsidRDefault="00932843" w:rsidP="00AE48E3">
      <w:pPr>
        <w:pStyle w:val="Sinespaciado"/>
        <w:ind w:left="720"/>
        <w:jc w:val="both"/>
        <w:rPr>
          <w:rFonts w:ascii="Palatino Linotype" w:hAnsi="Palatino Linotype"/>
          <w:i/>
          <w:lang w:val="es-ES_tradnl"/>
        </w:rPr>
      </w:pPr>
    </w:p>
    <w:p w:rsidR="00AE48E3" w:rsidRDefault="00AE48E3" w:rsidP="00AE48E3">
      <w:pPr>
        <w:pStyle w:val="Sinespaciado"/>
        <w:spacing w:line="360" w:lineRule="auto"/>
        <w:jc w:val="both"/>
        <w:rPr>
          <w:rFonts w:ascii="Palatino Linotype" w:hAnsi="Palatino Linotype" w:cs="Arial"/>
        </w:rPr>
      </w:pPr>
      <w:r w:rsidRPr="0019284A">
        <w:rPr>
          <w:rFonts w:ascii="Palatino Linotype" w:hAnsi="Palatino Linotype" w:cs="Arial"/>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691102" w:rsidRDefault="00691102" w:rsidP="00AE48E3">
      <w:pPr>
        <w:pStyle w:val="Sinespaciado"/>
        <w:spacing w:line="360" w:lineRule="auto"/>
        <w:jc w:val="both"/>
        <w:rPr>
          <w:rFonts w:ascii="Palatino Linotype" w:hAnsi="Palatino Linotype" w:cs="Arial"/>
        </w:rPr>
      </w:pPr>
    </w:p>
    <w:p w:rsidR="00691102" w:rsidRDefault="00691102" w:rsidP="00691102">
      <w:pPr>
        <w:spacing w:after="0" w:line="360" w:lineRule="auto"/>
        <w:jc w:val="both"/>
        <w:rPr>
          <w:rFonts w:ascii="Palatino Linotype" w:hAnsi="Palatino Linotype" w:cs="Arial"/>
          <w:sz w:val="24"/>
          <w:szCs w:val="24"/>
        </w:rPr>
      </w:pPr>
      <w:r>
        <w:rPr>
          <w:rFonts w:ascii="Palatino Linotype" w:hAnsi="Palatino Linotype" w:cs="Arial"/>
          <w:sz w:val="24"/>
          <w:szCs w:val="24"/>
        </w:rPr>
        <w:t>Para el caso de que después de una búsqueda, en los puntos 2, 3, 4 y 5,  no se localice mayor información, bastará con que así lo haga del conocimiento de la Recurrente.</w:t>
      </w:r>
    </w:p>
    <w:p w:rsidR="00AE48E3" w:rsidRPr="00AD68DE" w:rsidRDefault="00AE48E3" w:rsidP="00AE48E3">
      <w:pPr>
        <w:autoSpaceDE w:val="0"/>
        <w:autoSpaceDN w:val="0"/>
        <w:adjustRightInd w:val="0"/>
        <w:spacing w:after="0" w:line="360" w:lineRule="auto"/>
        <w:ind w:right="49"/>
        <w:jc w:val="both"/>
        <w:rPr>
          <w:rFonts w:ascii="Palatino Linotype" w:hAnsi="Palatino Linotype" w:cs="Arial"/>
          <w:sz w:val="2"/>
          <w:szCs w:val="16"/>
          <w:lang w:val="es-ES_tradnl"/>
        </w:rPr>
      </w:pPr>
    </w:p>
    <w:p w:rsidR="00AE48E3" w:rsidRDefault="00AE48E3" w:rsidP="00AE48E3">
      <w:pPr>
        <w:spacing w:after="0" w:line="360" w:lineRule="auto"/>
        <w:jc w:val="both"/>
        <w:rPr>
          <w:rFonts w:ascii="Palatino Linotype" w:hAnsi="Palatino Linotype" w:cs="Arial"/>
          <w:b/>
          <w:bCs/>
          <w:sz w:val="28"/>
          <w:szCs w:val="24"/>
        </w:rPr>
      </w:pPr>
    </w:p>
    <w:p w:rsidR="00AE48E3" w:rsidRDefault="00AE48E3" w:rsidP="00AE48E3">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E48E3" w:rsidRPr="00AD68DE" w:rsidRDefault="00AE48E3" w:rsidP="00AE48E3">
      <w:pPr>
        <w:spacing w:after="0" w:line="360" w:lineRule="auto"/>
        <w:jc w:val="both"/>
        <w:rPr>
          <w:rFonts w:ascii="Palatino Linotype" w:hAnsi="Palatino Linotype" w:cs="Arial"/>
          <w:bCs/>
          <w:sz w:val="24"/>
          <w:szCs w:val="24"/>
        </w:rPr>
      </w:pPr>
    </w:p>
    <w:p w:rsidR="00AE48E3" w:rsidRDefault="00AE48E3" w:rsidP="00AE48E3">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8D03B1" w:rsidRDefault="008D03B1" w:rsidP="00AE48E3">
      <w:pPr>
        <w:spacing w:after="0" w:line="360" w:lineRule="auto"/>
        <w:jc w:val="both"/>
        <w:rPr>
          <w:rFonts w:ascii="Palatino Linotype" w:hAnsi="Palatino Linotype" w:cs="Arial"/>
          <w:bCs/>
          <w:sz w:val="24"/>
          <w:szCs w:val="24"/>
        </w:rPr>
      </w:pPr>
    </w:p>
    <w:p w:rsidR="00932843" w:rsidRDefault="00932843" w:rsidP="008D03B1">
      <w:pPr>
        <w:pStyle w:val="Sinespaciado"/>
        <w:spacing w:line="360" w:lineRule="auto"/>
        <w:jc w:val="both"/>
        <w:rPr>
          <w:rFonts w:ascii="Palatino Linotype" w:hAnsi="Palatino Linotype"/>
          <w:b/>
        </w:rPr>
      </w:pPr>
    </w:p>
    <w:p w:rsidR="008D03B1" w:rsidRDefault="008D03B1" w:rsidP="008D03B1">
      <w:pPr>
        <w:pStyle w:val="Sinespaciado"/>
        <w:spacing w:line="360" w:lineRule="auto"/>
        <w:jc w:val="both"/>
        <w:rPr>
          <w:rFonts w:ascii="Palatino Linotype" w:hAnsi="Palatino Linotype"/>
        </w:rPr>
      </w:pPr>
      <w:r w:rsidRPr="00EC1B0E">
        <w:rPr>
          <w:rFonts w:ascii="Palatino Linotype" w:hAnsi="Palatino Linotype"/>
          <w:b/>
          <w:sz w:val="28"/>
        </w:rPr>
        <w:t>QUINTO.</w:t>
      </w:r>
      <w:r w:rsidRPr="00D22D43">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D22D43">
        <w:rPr>
          <w:rFonts w:ascii="Palatino Linotype" w:hAnsi="Palatino Linotype"/>
          <w:b/>
        </w:rPr>
        <w:t>Considerando CUARTO</w:t>
      </w:r>
      <w:r w:rsidRPr="00D22D43">
        <w:rPr>
          <w:rFonts w:ascii="Palatino Linotype" w:hAnsi="Palatino Linotype"/>
        </w:rPr>
        <w:t xml:space="preserve"> de la presente resolución.</w:t>
      </w:r>
    </w:p>
    <w:p w:rsidR="00932843" w:rsidRDefault="00932843" w:rsidP="008D03B1">
      <w:pPr>
        <w:pStyle w:val="Sinespaciado"/>
        <w:spacing w:line="360" w:lineRule="auto"/>
        <w:jc w:val="both"/>
        <w:rPr>
          <w:rFonts w:ascii="Palatino Linotype" w:hAnsi="Palatino Linotype"/>
        </w:rPr>
      </w:pPr>
    </w:p>
    <w:p w:rsidR="00932843" w:rsidRDefault="00932843" w:rsidP="008D03B1">
      <w:pPr>
        <w:pStyle w:val="Sinespaciado"/>
        <w:spacing w:line="360" w:lineRule="auto"/>
        <w:jc w:val="both"/>
        <w:rPr>
          <w:rFonts w:ascii="Palatino Linotype" w:hAnsi="Palatino Linotype"/>
        </w:rPr>
      </w:pPr>
    </w:p>
    <w:p w:rsidR="008D03B1" w:rsidRPr="00EE75DF" w:rsidRDefault="008D03B1" w:rsidP="00AE48E3">
      <w:pPr>
        <w:spacing w:after="0" w:line="360" w:lineRule="auto"/>
        <w:jc w:val="both"/>
        <w:rPr>
          <w:rFonts w:ascii="Palatino Linotype" w:hAnsi="Palatino Linotype" w:cs="Arial"/>
          <w:bCs/>
          <w:sz w:val="24"/>
          <w:szCs w:val="24"/>
        </w:rPr>
      </w:pPr>
    </w:p>
    <w:p w:rsidR="00AE48E3" w:rsidRPr="004E2A95" w:rsidRDefault="00AE48E3" w:rsidP="00AE48E3">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107331">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009A3ADF">
        <w:rPr>
          <w:rFonts w:ascii="Palatino Linotype" w:eastAsiaTheme="minorEastAsia" w:hAnsi="Palatino Linotype"/>
          <w:color w:val="000000" w:themeColor="text1"/>
          <w:sz w:val="24"/>
          <w:szCs w:val="24"/>
          <w:lang w:val="es-ES_tradnl" w:eastAsia="es-ES"/>
        </w:rPr>
        <w:t>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w:t>
      </w:r>
      <w:r w:rsidR="009A3ADF">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sidR="00107331">
        <w:rPr>
          <w:rFonts w:ascii="Palatino Linotype" w:eastAsiaTheme="minorEastAsia" w:hAnsi="Palatino Linotype"/>
          <w:color w:val="000000" w:themeColor="text1"/>
          <w:sz w:val="24"/>
          <w:szCs w:val="24"/>
          <w:lang w:val="es-ES_tradnl" w:eastAsia="es-ES"/>
        </w:rPr>
        <w:t xml:space="preserve"> (AUSENCIA JUSTIFICADA)</w:t>
      </w:r>
      <w:r w:rsidRPr="004E2A95">
        <w:rPr>
          <w:rFonts w:ascii="Palatino Linotype" w:eastAsiaTheme="minorEastAsia" w:hAnsi="Palatino Linotype"/>
          <w:color w:val="000000" w:themeColor="text1"/>
          <w:sz w:val="24"/>
          <w:szCs w:val="24"/>
          <w:lang w:val="es-ES_tradnl" w:eastAsia="es-ES"/>
        </w:rPr>
        <w:t xml:space="preserve">; EN LA </w:t>
      </w:r>
      <w:r w:rsidRPr="00B13ACB">
        <w:rPr>
          <w:rFonts w:ascii="Palatino Linotype" w:eastAsiaTheme="minorEastAsia" w:hAnsi="Palatino Linotype"/>
          <w:color w:val="000000" w:themeColor="text1"/>
          <w:sz w:val="24"/>
          <w:szCs w:val="24"/>
          <w:lang w:val="es-ES_tradnl" w:eastAsia="es-ES"/>
        </w:rPr>
        <w:t xml:space="preserve">TRIGÉSIMA </w:t>
      </w:r>
      <w:r w:rsidR="008D03B1">
        <w:rPr>
          <w:rFonts w:ascii="Palatino Linotype" w:eastAsiaTheme="minorEastAsia" w:hAnsi="Palatino Linotype"/>
          <w:color w:val="000000" w:themeColor="text1"/>
          <w:sz w:val="24"/>
          <w:szCs w:val="24"/>
          <w:lang w:val="es-ES_tradnl" w:eastAsia="es-ES"/>
        </w:rPr>
        <w:t>QUIN</w:t>
      </w:r>
      <w:r>
        <w:rPr>
          <w:rFonts w:ascii="Palatino Linotype" w:eastAsiaTheme="minorEastAsia" w:hAnsi="Palatino Linotype"/>
          <w:color w:val="000000" w:themeColor="text1"/>
          <w:sz w:val="24"/>
          <w:szCs w:val="24"/>
          <w:lang w:val="es-ES_tradnl" w:eastAsia="es-ES"/>
        </w:rPr>
        <w:t xml:space="preserve">TA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8D03B1">
        <w:rPr>
          <w:rFonts w:ascii="Palatino Linotype" w:eastAsiaTheme="minorEastAsia" w:hAnsi="Palatino Linotype"/>
          <w:color w:val="000000" w:themeColor="text1"/>
          <w:sz w:val="24"/>
          <w:szCs w:val="24"/>
          <w:lang w:val="es-ES_tradnl" w:eastAsia="es-ES"/>
        </w:rPr>
        <w:t>VEINTICINCO</w:t>
      </w:r>
      <w:r w:rsidRPr="00B13ACB">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SEPTIEMBRE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D16AA4">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932843">
        <w:rPr>
          <w:rFonts w:ascii="Palatino Linotype" w:eastAsiaTheme="minorEastAsia" w:hAnsi="Palatino Linotype" w:cs="Arial"/>
          <w:color w:val="000000" w:themeColor="text1"/>
          <w:sz w:val="24"/>
          <w:szCs w:val="24"/>
          <w:lang w:val="es-ES_tradnl" w:eastAsia="es-ES"/>
        </w:rPr>
        <w:t>------------------------------------------------------------------------------------------------------------------------------------------------------------------------------------------------------------------------------------------------------------------------------------------------------------------------------------------------------------------------------------------------------------------------------------------------------</w:t>
      </w:r>
      <w:r w:rsidR="009A3ADF">
        <w:rPr>
          <w:rFonts w:ascii="Palatino Linotype" w:eastAsiaTheme="minorEastAsia" w:hAnsi="Palatino Linotype" w:cs="Arial"/>
          <w:color w:val="000000" w:themeColor="text1"/>
          <w:sz w:val="24"/>
          <w:szCs w:val="24"/>
          <w:lang w:val="es-ES_tradnl" w:eastAsia="es-ES"/>
        </w:rPr>
        <w:t>-----------------------------------------------------</w:t>
      </w:r>
      <w:r w:rsidR="00932843">
        <w:rPr>
          <w:rFonts w:ascii="Palatino Linotype" w:eastAsiaTheme="minorEastAsia" w:hAnsi="Palatino Linotype" w:cs="Arial"/>
          <w:color w:val="000000" w:themeColor="text1"/>
          <w:sz w:val="24"/>
          <w:szCs w:val="24"/>
          <w:lang w:val="es-ES_tradnl" w:eastAsia="es-ES"/>
        </w:rPr>
        <w:t>--</w:t>
      </w:r>
    </w:p>
    <w:p w:rsidR="00AE48E3" w:rsidRPr="000A0AAB" w:rsidRDefault="00AE48E3" w:rsidP="00AE48E3">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AE48E3" w:rsidRPr="004E2A95" w:rsidRDefault="00AE48E3" w:rsidP="00AE48E3">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AE48E3" w:rsidRDefault="00AE48E3" w:rsidP="00AE48E3">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107331" w:rsidRDefault="00107331" w:rsidP="00AE48E3">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AE48E3" w:rsidRPr="004E2A95" w:rsidRDefault="00AE48E3" w:rsidP="00AE48E3">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87AD2BA" wp14:editId="4AF323C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6A089B" w:rsidRDefault="001A1FC4" w:rsidP="00AE48E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AD2BA"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1A1FC4" w:rsidRPr="006A089B" w:rsidRDefault="001A1FC4" w:rsidP="00AE48E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AE48E3" w:rsidRPr="004E2A95" w:rsidRDefault="00AE48E3" w:rsidP="00AE48E3">
      <w:pPr>
        <w:spacing w:after="0" w:line="360" w:lineRule="auto"/>
        <w:jc w:val="both"/>
        <w:rPr>
          <w:rFonts w:ascii="Palatino Linotype" w:hAnsi="Palatino Linotype"/>
        </w:rPr>
      </w:pPr>
    </w:p>
    <w:p w:rsidR="00AE48E3" w:rsidRPr="004E2A95" w:rsidRDefault="00AE48E3" w:rsidP="00AE48E3">
      <w:pPr>
        <w:spacing w:after="0" w:line="360" w:lineRule="auto"/>
        <w:rPr>
          <w:rFonts w:ascii="Palatino Linotype" w:hAnsi="Palatino Linotype"/>
          <w:b/>
          <w:sz w:val="18"/>
        </w:rPr>
      </w:pPr>
    </w:p>
    <w:p w:rsidR="00AE48E3" w:rsidRPr="004E2A95" w:rsidRDefault="00AE48E3" w:rsidP="00AE48E3">
      <w:pPr>
        <w:spacing w:after="0" w:line="360" w:lineRule="auto"/>
        <w:rPr>
          <w:rFonts w:ascii="Palatino Linotype" w:hAnsi="Palatino Linotype"/>
          <w:b/>
          <w:sz w:val="12"/>
          <w:szCs w:val="18"/>
        </w:rPr>
      </w:pPr>
    </w:p>
    <w:p w:rsidR="00AE48E3" w:rsidRDefault="00AE48E3" w:rsidP="00AE48E3">
      <w:pPr>
        <w:spacing w:after="0" w:line="360" w:lineRule="auto"/>
        <w:rPr>
          <w:rFonts w:ascii="Palatino Linotype" w:hAnsi="Palatino Linotype"/>
          <w:b/>
          <w:sz w:val="18"/>
          <w:szCs w:val="18"/>
        </w:rPr>
      </w:pPr>
    </w:p>
    <w:p w:rsidR="00AE48E3" w:rsidRDefault="00AE48E3" w:rsidP="00AE48E3">
      <w:pPr>
        <w:spacing w:after="0" w:line="360" w:lineRule="auto"/>
        <w:rPr>
          <w:rFonts w:ascii="Palatino Linotype" w:hAnsi="Palatino Linotype"/>
          <w:b/>
          <w:sz w:val="18"/>
          <w:szCs w:val="18"/>
        </w:rPr>
      </w:pPr>
    </w:p>
    <w:p w:rsidR="00AE48E3" w:rsidRDefault="00AE48E3" w:rsidP="00AE48E3">
      <w:pPr>
        <w:spacing w:after="0" w:line="360" w:lineRule="auto"/>
        <w:rPr>
          <w:rFonts w:ascii="Palatino Linotype" w:hAnsi="Palatino Linotype"/>
          <w:b/>
          <w:sz w:val="18"/>
          <w:szCs w:val="18"/>
        </w:rPr>
      </w:pPr>
    </w:p>
    <w:p w:rsidR="00AE48E3" w:rsidRPr="000A0AAB" w:rsidRDefault="00AE48E3" w:rsidP="00AE48E3">
      <w:pPr>
        <w:spacing w:after="0" w:line="360" w:lineRule="auto"/>
        <w:rPr>
          <w:rFonts w:ascii="Palatino Linotype" w:hAnsi="Palatino Linotype"/>
          <w:b/>
          <w:sz w:val="18"/>
          <w:szCs w:val="18"/>
        </w:rPr>
      </w:pPr>
    </w:p>
    <w:p w:rsidR="00AE48E3" w:rsidRPr="004E2A95" w:rsidRDefault="00AE48E3" w:rsidP="00AE48E3">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CB06CF2" wp14:editId="47507015">
                <wp:simplePos x="0" y="0"/>
                <wp:positionH relativeFrom="margin">
                  <wp:align>left</wp:align>
                </wp:positionH>
                <wp:positionV relativeFrom="paragraph">
                  <wp:posOffset>20956</wp:posOffset>
                </wp:positionV>
                <wp:extent cx="1943100" cy="731520"/>
                <wp:effectExtent l="0" t="0" r="19050" b="11430"/>
                <wp:wrapNone/>
                <wp:docPr id="22" name="Cuadro de texto 22"/>
                <wp:cNvGraphicFramePr/>
                <a:graphic xmlns:a="http://schemas.openxmlformats.org/drawingml/2006/main">
                  <a:graphicData uri="http://schemas.microsoft.com/office/word/2010/wordprocessingShape">
                    <wps:wsp>
                      <wps:cNvSpPr txBox="1"/>
                      <wps:spPr>
                        <a:xfrm>
                          <a:off x="0" y="0"/>
                          <a:ext cx="19431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EF2FC0" w:rsidRDefault="001A1FC4" w:rsidP="00AE48E3">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1FC4" w:rsidRDefault="001A1FC4" w:rsidP="00AE48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6CF2" id="Cuadro de texto 22" o:spid="_x0000_s1027" type="#_x0000_t202" style="position:absolute;margin-left:0;margin-top:1.65pt;width:153pt;height:57.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" fillcolor="white [3201]" strokecolor="white [3212]" strokeweight=".5pt">
                <v:textbox>
                  <w:txbxContent>
                    <w:p w:rsidR="001A1FC4" w:rsidRPr="00EF2FC0" w:rsidRDefault="001A1FC4" w:rsidP="00AE48E3">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1FC4" w:rsidRDefault="001A1FC4" w:rsidP="00AE48E3">
                      <w:pPr>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3E8AC51" wp14:editId="4027A5B3">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EF2FC0" w:rsidRDefault="001A1FC4" w:rsidP="00AE48E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1FC4" w:rsidRDefault="001A1FC4" w:rsidP="00AE48E3">
                            <w:pPr>
                              <w:spacing w:after="0" w:line="240" w:lineRule="auto"/>
                              <w:jc w:val="center"/>
                              <w:rPr>
                                <w:rFonts w:ascii="Palatino Linotype" w:hAnsi="Palatino Linotype"/>
                                <w:sz w:val="24"/>
                                <w:szCs w:val="24"/>
                              </w:rPr>
                            </w:pPr>
                          </w:p>
                          <w:p w:rsidR="001A1FC4" w:rsidRPr="00797B31" w:rsidRDefault="001A1FC4" w:rsidP="00AE48E3">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AC51" id="Cuadro de texto 35" o:spid="_x0000_s1028"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BmQ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" fillcolor="white [3201]" strokecolor="white [3212]" strokeweight=".5pt">
                <v:textbox>
                  <w:txbxContent>
                    <w:p w:rsidR="001A1FC4" w:rsidRPr="00EF2FC0" w:rsidRDefault="001A1FC4" w:rsidP="00AE48E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1FC4" w:rsidRDefault="001A1FC4" w:rsidP="00AE48E3">
                      <w:pPr>
                        <w:spacing w:after="0" w:line="240" w:lineRule="auto"/>
                        <w:jc w:val="center"/>
                        <w:rPr>
                          <w:rFonts w:ascii="Palatino Linotype" w:hAnsi="Palatino Linotype"/>
                          <w:sz w:val="24"/>
                          <w:szCs w:val="24"/>
                        </w:rPr>
                      </w:pPr>
                    </w:p>
                    <w:p w:rsidR="001A1FC4" w:rsidRPr="00797B31" w:rsidRDefault="001A1FC4" w:rsidP="00AE48E3">
                      <w:pPr>
                        <w:spacing w:line="240" w:lineRule="auto"/>
                        <w:jc w:val="center"/>
                        <w:rPr>
                          <w:rFonts w:ascii="Palatino Linotype" w:hAnsi="Palatino Linotype"/>
                          <w:sz w:val="24"/>
                          <w:szCs w:val="24"/>
                        </w:rPr>
                      </w:pPr>
                    </w:p>
                  </w:txbxContent>
                </v:textbox>
                <w10:wrap anchorx="margin"/>
              </v:shape>
            </w:pict>
          </mc:Fallback>
        </mc:AlternateContent>
      </w:r>
    </w:p>
    <w:p w:rsidR="00AE48E3" w:rsidRPr="004E2A95" w:rsidRDefault="00AE48E3" w:rsidP="00AE48E3">
      <w:pPr>
        <w:spacing w:after="0" w:line="360" w:lineRule="auto"/>
        <w:rPr>
          <w:rFonts w:ascii="Palatino Linotype" w:hAnsi="Palatino Linotype"/>
          <w:b/>
          <w:sz w:val="18"/>
          <w:szCs w:val="18"/>
        </w:rPr>
      </w:pPr>
    </w:p>
    <w:p w:rsidR="00AE48E3" w:rsidRPr="004E2A95" w:rsidRDefault="00AE48E3" w:rsidP="00AE48E3">
      <w:pPr>
        <w:spacing w:after="0" w:line="360" w:lineRule="auto"/>
        <w:rPr>
          <w:rFonts w:ascii="Palatino Linotype" w:hAnsi="Palatino Linotype"/>
          <w:b/>
          <w:sz w:val="18"/>
          <w:szCs w:val="18"/>
        </w:rPr>
      </w:pPr>
    </w:p>
    <w:p w:rsidR="00AE48E3" w:rsidRDefault="00AE48E3" w:rsidP="00AE48E3">
      <w:pPr>
        <w:spacing w:after="0" w:line="360" w:lineRule="auto"/>
        <w:rPr>
          <w:rFonts w:ascii="Palatino Linotype" w:hAnsi="Palatino Linotype"/>
          <w:b/>
          <w:sz w:val="28"/>
          <w:szCs w:val="18"/>
        </w:rPr>
      </w:pPr>
    </w:p>
    <w:p w:rsidR="00AE48E3" w:rsidRPr="00806AFA" w:rsidRDefault="00AE48E3" w:rsidP="00AE48E3">
      <w:pPr>
        <w:spacing w:after="0" w:line="360" w:lineRule="auto"/>
        <w:rPr>
          <w:rFonts w:ascii="Palatino Linotype" w:hAnsi="Palatino Linotype"/>
          <w:b/>
          <w:szCs w:val="18"/>
        </w:rPr>
      </w:pPr>
    </w:p>
    <w:p w:rsidR="00AE48E3" w:rsidRPr="000A0AAB" w:rsidRDefault="00AE48E3" w:rsidP="00AE48E3">
      <w:pPr>
        <w:spacing w:after="0" w:line="360" w:lineRule="auto"/>
        <w:rPr>
          <w:rFonts w:ascii="Palatino Linotype" w:hAnsi="Palatino Linotype"/>
          <w:b/>
          <w:sz w:val="28"/>
          <w:szCs w:val="18"/>
        </w:rPr>
      </w:pPr>
    </w:p>
    <w:p w:rsidR="00AE48E3" w:rsidRPr="004E2A95" w:rsidRDefault="00AE48E3" w:rsidP="00AE48E3">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C0C8AAF" wp14:editId="1831406E">
                <wp:simplePos x="0" y="0"/>
                <wp:positionH relativeFrom="margin">
                  <wp:posOffset>80563</wp:posOffset>
                </wp:positionH>
                <wp:positionV relativeFrom="paragraph">
                  <wp:posOffset>160048</wp:posOffset>
                </wp:positionV>
                <wp:extent cx="2133600" cy="707666"/>
                <wp:effectExtent l="0" t="0" r="19050" b="16510"/>
                <wp:wrapNone/>
                <wp:docPr id="2" name="Cuadro de texto 2"/>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EF2FC0" w:rsidRDefault="001A1FC4" w:rsidP="00AE48E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1FC4" w:rsidRDefault="001A1FC4" w:rsidP="00AE48E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C8AAF" id="Cuadro de texto 2" o:spid="_x0000_s1029" type="#_x0000_t202" style="position:absolute;margin-left:6.35pt;margin-top:12.6pt;width:168pt;height:5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SmQIAAMA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" fillcolor="white [3201]" strokecolor="white [3212]" strokeweight=".5pt">
                <v:textbox>
                  <w:txbxContent>
                    <w:p w:rsidR="001A1FC4" w:rsidRPr="00EF2FC0" w:rsidRDefault="001A1FC4" w:rsidP="00AE48E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1FC4" w:rsidRDefault="001A1FC4" w:rsidP="00AE48E3">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481822B" wp14:editId="676B8D07">
                <wp:simplePos x="0" y="0"/>
                <wp:positionH relativeFrom="margin">
                  <wp:posOffset>3600422</wp:posOffset>
                </wp:positionH>
                <wp:positionV relativeFrom="paragraph">
                  <wp:posOffset>144835</wp:posOffset>
                </wp:positionV>
                <wp:extent cx="2133600" cy="707666"/>
                <wp:effectExtent l="0" t="0" r="19050" b="16510"/>
                <wp:wrapNone/>
                <wp:docPr id="20" name="Cuadro de texto 20"/>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EF2FC0" w:rsidRDefault="001A1FC4" w:rsidP="00AE48E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w:t>
                            </w:r>
                            <w:r w:rsidR="00107331">
                              <w:rPr>
                                <w:rFonts w:ascii="Palatino Linotype" w:hAnsi="Palatino Linotype"/>
                                <w:b/>
                                <w:sz w:val="24"/>
                                <w:szCs w:val="24"/>
                              </w:rPr>
                              <w:t>Ausencia justificada</w:t>
                            </w:r>
                            <w:r>
                              <w:rPr>
                                <w:rFonts w:ascii="Palatino Linotype" w:hAnsi="Palatino Linotype"/>
                                <w:b/>
                                <w:sz w:val="24"/>
                                <w:szCs w:val="24"/>
                              </w:rPr>
                              <w:t>)</w:t>
                            </w:r>
                          </w:p>
                          <w:p w:rsidR="001A1FC4" w:rsidRDefault="001A1FC4" w:rsidP="00AE48E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1822B" id="_x0000_t202" coordsize="21600,21600" o:spt="202" path="m,l,21600r21600,l21600,xe">
                <v:stroke joinstyle="miter"/>
                <v:path gradientshapeok="t" o:connecttype="rect"/>
              </v:shapetype>
              <v:shape id="Cuadro de texto 20" o:spid="_x0000_s1030" type="#_x0000_t202" style="position:absolute;margin-left:283.5pt;margin-top:11.4pt;width:168pt;height:5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imQIAAMI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" fillcolor="white [3201]" strokecolor="white [3212]" strokeweight=".5pt">
                <v:textbox>
                  <w:txbxContent>
                    <w:p w:rsidR="001A1FC4" w:rsidRPr="00EF2FC0" w:rsidRDefault="001A1FC4" w:rsidP="00AE48E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A1FC4" w:rsidRPr="00887FE4" w:rsidRDefault="001A1FC4" w:rsidP="00AE48E3">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w:t>
                      </w:r>
                      <w:r w:rsidR="00107331">
                        <w:rPr>
                          <w:rFonts w:ascii="Palatino Linotype" w:hAnsi="Palatino Linotype"/>
                          <w:b/>
                          <w:sz w:val="24"/>
                          <w:szCs w:val="24"/>
                        </w:rPr>
                        <w:t>Ausencia justificada</w:t>
                      </w:r>
                      <w:r>
                        <w:rPr>
                          <w:rFonts w:ascii="Palatino Linotype" w:hAnsi="Palatino Linotype"/>
                          <w:b/>
                          <w:sz w:val="24"/>
                          <w:szCs w:val="24"/>
                        </w:rPr>
                        <w:t>)</w:t>
                      </w:r>
                    </w:p>
                    <w:p w:rsidR="001A1FC4" w:rsidRDefault="001A1FC4" w:rsidP="00AE48E3">
                      <w:pPr>
                        <w:spacing w:after="0" w:line="240" w:lineRule="auto"/>
                        <w:jc w:val="center"/>
                      </w:pPr>
                    </w:p>
                  </w:txbxContent>
                </v:textbox>
                <w10:wrap anchorx="margin"/>
              </v:shape>
            </w:pict>
          </mc:Fallback>
        </mc:AlternateContent>
      </w:r>
    </w:p>
    <w:p w:rsidR="00AE48E3" w:rsidRPr="004E2A95" w:rsidRDefault="00AE48E3" w:rsidP="00AE48E3">
      <w:pPr>
        <w:spacing w:after="0" w:line="360" w:lineRule="auto"/>
        <w:rPr>
          <w:rFonts w:ascii="Palatino Linotype" w:hAnsi="Palatino Linotype"/>
          <w:b/>
        </w:rPr>
      </w:pPr>
    </w:p>
    <w:p w:rsidR="00AE48E3" w:rsidRPr="004E2A95" w:rsidRDefault="00AE48E3" w:rsidP="00AE48E3">
      <w:pPr>
        <w:spacing w:after="0" w:line="360" w:lineRule="auto"/>
        <w:rPr>
          <w:rFonts w:ascii="Palatino Linotype" w:hAnsi="Palatino Linotype" w:cs="Arial"/>
          <w:szCs w:val="20"/>
        </w:rPr>
      </w:pPr>
    </w:p>
    <w:p w:rsidR="00AE48E3" w:rsidRPr="004E2A95" w:rsidRDefault="00AE48E3" w:rsidP="00AE48E3">
      <w:pPr>
        <w:spacing w:after="0" w:line="360" w:lineRule="auto"/>
        <w:rPr>
          <w:rFonts w:ascii="Palatino Linotype" w:hAnsi="Palatino Linotype" w:cs="Arial"/>
          <w:sz w:val="14"/>
          <w:szCs w:val="20"/>
        </w:rPr>
      </w:pPr>
    </w:p>
    <w:p w:rsidR="00AE48E3" w:rsidRDefault="00AE48E3" w:rsidP="00AE48E3">
      <w:pPr>
        <w:spacing w:after="0" w:line="360" w:lineRule="auto"/>
        <w:rPr>
          <w:rFonts w:ascii="Palatino Linotype" w:hAnsi="Palatino Linotype" w:cs="Arial"/>
          <w:szCs w:val="20"/>
        </w:rPr>
      </w:pPr>
    </w:p>
    <w:p w:rsidR="00AE48E3" w:rsidRDefault="00AE48E3" w:rsidP="00AE48E3">
      <w:pPr>
        <w:spacing w:after="0" w:line="360" w:lineRule="auto"/>
        <w:rPr>
          <w:rFonts w:ascii="Palatino Linotype" w:hAnsi="Palatino Linotype" w:cs="Arial"/>
          <w:szCs w:val="20"/>
        </w:rPr>
      </w:pPr>
    </w:p>
    <w:p w:rsidR="00AE48E3" w:rsidRPr="004E2A95" w:rsidRDefault="00AE48E3" w:rsidP="00AE48E3">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40E247B" wp14:editId="4D9A3B7B">
                <wp:simplePos x="0" y="0"/>
                <wp:positionH relativeFrom="page">
                  <wp:posOffset>2425148</wp:posOffset>
                </wp:positionH>
                <wp:positionV relativeFrom="paragraph">
                  <wp:posOffset>186580</wp:posOffset>
                </wp:positionV>
                <wp:extent cx="3152775" cy="691763"/>
                <wp:effectExtent l="0" t="0" r="28575" b="13335"/>
                <wp:wrapNone/>
                <wp:docPr id="24" name="Cuadro de texto 24"/>
                <wp:cNvGraphicFramePr/>
                <a:graphic xmlns:a="http://schemas.openxmlformats.org/drawingml/2006/main">
                  <a:graphicData uri="http://schemas.microsoft.com/office/word/2010/wordprocessingShape">
                    <wps:wsp>
                      <wps:cNvSpPr txBox="1"/>
                      <wps:spPr>
                        <a:xfrm>
                          <a:off x="0" y="0"/>
                          <a:ext cx="3152775" cy="6917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FC4" w:rsidRPr="007F613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A1FC4" w:rsidRDefault="001A1FC4" w:rsidP="00AE48E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1FC4" w:rsidRDefault="001A1FC4" w:rsidP="00AE48E3">
                            <w:pPr>
                              <w:spacing w:line="240" w:lineRule="auto"/>
                              <w:jc w:val="center"/>
                              <w:rPr>
                                <w:rFonts w:ascii="Palatino Linotype" w:hAnsi="Palatino Linotype"/>
                                <w:b/>
                                <w:sz w:val="24"/>
                                <w:szCs w:val="24"/>
                              </w:rPr>
                            </w:pPr>
                          </w:p>
                          <w:p w:rsidR="001A1FC4" w:rsidRDefault="001A1FC4" w:rsidP="00AE48E3">
                            <w:pPr>
                              <w:jc w:val="center"/>
                              <w:rPr>
                                <w:rFonts w:ascii="Palatino Linotype" w:hAnsi="Palatino Linotype"/>
                                <w:sz w:val="24"/>
                                <w:szCs w:val="24"/>
                              </w:rPr>
                            </w:pPr>
                          </w:p>
                          <w:p w:rsidR="001A1FC4" w:rsidRPr="00EF2FC0" w:rsidRDefault="001A1FC4" w:rsidP="00AE48E3">
                            <w:pPr>
                              <w:jc w:val="center"/>
                              <w:rPr>
                                <w:rFonts w:ascii="Palatino Linotype" w:hAnsi="Palatino Linotype"/>
                                <w:sz w:val="24"/>
                                <w:szCs w:val="24"/>
                              </w:rPr>
                            </w:pPr>
                          </w:p>
                          <w:p w:rsidR="001A1FC4" w:rsidRDefault="001A1FC4" w:rsidP="00AE4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247B" id="Cuadro de texto 24" o:spid="_x0000_s1031" type="#_x0000_t202" style="position:absolute;margin-left:190.95pt;margin-top:14.7pt;width:248.2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" fillcolor="white [3201]" strokecolor="white [3212]" strokeweight=".5pt">
                <v:textbox>
                  <w:txbxContent>
                    <w:p w:rsidR="001A1FC4" w:rsidRPr="007F613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A1FC4" w:rsidRDefault="001A1FC4" w:rsidP="00AE48E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A1FC4" w:rsidRPr="00016AF3" w:rsidRDefault="001A1FC4" w:rsidP="00AE48E3">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1FC4" w:rsidRDefault="001A1FC4" w:rsidP="00AE48E3">
                      <w:pPr>
                        <w:spacing w:line="240" w:lineRule="auto"/>
                        <w:jc w:val="center"/>
                        <w:rPr>
                          <w:rFonts w:ascii="Palatino Linotype" w:hAnsi="Palatino Linotype"/>
                          <w:b/>
                          <w:sz w:val="24"/>
                          <w:szCs w:val="24"/>
                        </w:rPr>
                      </w:pPr>
                    </w:p>
                    <w:p w:rsidR="001A1FC4" w:rsidRDefault="001A1FC4" w:rsidP="00AE48E3">
                      <w:pPr>
                        <w:jc w:val="center"/>
                        <w:rPr>
                          <w:rFonts w:ascii="Palatino Linotype" w:hAnsi="Palatino Linotype"/>
                          <w:sz w:val="24"/>
                          <w:szCs w:val="24"/>
                        </w:rPr>
                      </w:pPr>
                    </w:p>
                    <w:p w:rsidR="001A1FC4" w:rsidRPr="00EF2FC0" w:rsidRDefault="001A1FC4" w:rsidP="00AE48E3">
                      <w:pPr>
                        <w:jc w:val="center"/>
                        <w:rPr>
                          <w:rFonts w:ascii="Palatino Linotype" w:hAnsi="Palatino Linotype"/>
                          <w:sz w:val="24"/>
                          <w:szCs w:val="24"/>
                        </w:rPr>
                      </w:pPr>
                    </w:p>
                    <w:p w:rsidR="001A1FC4" w:rsidRDefault="001A1FC4" w:rsidP="00AE48E3"/>
                  </w:txbxContent>
                </v:textbox>
                <w10:wrap anchorx="page"/>
              </v:shape>
            </w:pict>
          </mc:Fallback>
        </mc:AlternateContent>
      </w:r>
    </w:p>
    <w:p w:rsidR="00AE48E3" w:rsidRPr="004E2A95" w:rsidRDefault="00AE48E3" w:rsidP="00AE48E3">
      <w:pPr>
        <w:spacing w:after="0" w:line="360" w:lineRule="auto"/>
        <w:jc w:val="both"/>
        <w:rPr>
          <w:rFonts w:ascii="Palatino Linotype" w:hAnsi="Palatino Linotype" w:cs="Arial"/>
          <w:sz w:val="18"/>
          <w:szCs w:val="18"/>
        </w:rPr>
      </w:pPr>
    </w:p>
    <w:p w:rsidR="00AE48E3" w:rsidRPr="004E2A95" w:rsidRDefault="00AE48E3" w:rsidP="00AE48E3">
      <w:pPr>
        <w:spacing w:after="0" w:line="240" w:lineRule="auto"/>
        <w:rPr>
          <w:rFonts w:ascii="Palatino Linotype" w:hAnsi="Palatino Linotype"/>
          <w:sz w:val="12"/>
          <w:szCs w:val="20"/>
        </w:rPr>
      </w:pPr>
    </w:p>
    <w:p w:rsidR="00AE48E3" w:rsidRPr="004E2A95" w:rsidRDefault="00AE48E3" w:rsidP="00AE48E3">
      <w:pPr>
        <w:spacing w:after="0" w:line="240" w:lineRule="auto"/>
        <w:rPr>
          <w:rFonts w:ascii="Palatino Linotype" w:hAnsi="Palatino Linotype"/>
          <w:sz w:val="2"/>
          <w:szCs w:val="20"/>
        </w:rPr>
      </w:pPr>
    </w:p>
    <w:p w:rsidR="00AE48E3" w:rsidRDefault="00AE48E3" w:rsidP="00AE48E3">
      <w:pPr>
        <w:spacing w:after="0" w:line="240" w:lineRule="auto"/>
        <w:jc w:val="both"/>
        <w:rPr>
          <w:rFonts w:ascii="Palatino Linotype" w:hAnsi="Palatino Linotype"/>
          <w:sz w:val="16"/>
          <w:szCs w:val="16"/>
        </w:rPr>
      </w:pPr>
    </w:p>
    <w:p w:rsidR="00AE48E3" w:rsidRDefault="00AE48E3" w:rsidP="00AE48E3">
      <w:pPr>
        <w:spacing w:after="0" w:line="240" w:lineRule="auto"/>
        <w:jc w:val="both"/>
        <w:rPr>
          <w:rFonts w:ascii="Palatino Linotype" w:hAnsi="Palatino Linotype"/>
          <w:sz w:val="16"/>
          <w:szCs w:val="16"/>
        </w:rPr>
      </w:pPr>
    </w:p>
    <w:p w:rsidR="00AE48E3" w:rsidRPr="004E2A95" w:rsidRDefault="00AE48E3" w:rsidP="00AE48E3">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8D03B1">
        <w:rPr>
          <w:rFonts w:ascii="Palatino Linotype" w:hAnsi="Palatino Linotype"/>
          <w:sz w:val="16"/>
          <w:szCs w:val="16"/>
        </w:rPr>
        <w:t>veinticinco</w:t>
      </w:r>
      <w:r>
        <w:rPr>
          <w:rFonts w:ascii="Palatino Linotype" w:hAnsi="Palatino Linotype"/>
          <w:sz w:val="16"/>
          <w:szCs w:val="16"/>
        </w:rPr>
        <w:t xml:space="preserve"> de septiembre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sidR="008D03B1">
        <w:rPr>
          <w:rFonts w:ascii="Palatino Linotype" w:hAnsi="Palatino Linotype"/>
          <w:b/>
          <w:bCs/>
          <w:sz w:val="16"/>
          <w:szCs w:val="16"/>
          <w:lang w:eastAsia="es-MX"/>
        </w:rPr>
        <w:t>06090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w:t>
      </w:r>
      <w:r w:rsidR="008D03B1">
        <w:rPr>
          <w:rFonts w:ascii="Palatino Linotype" w:hAnsi="Palatino Linotype"/>
          <w:b/>
          <w:bCs/>
          <w:sz w:val="16"/>
          <w:szCs w:val="16"/>
          <w:lang w:eastAsia="es-MX"/>
        </w:rPr>
        <w:t>.</w:t>
      </w:r>
    </w:p>
    <w:p w:rsidR="00AE48E3" w:rsidRPr="00D8176C" w:rsidRDefault="00AE48E3" w:rsidP="00AE48E3">
      <w:pPr>
        <w:spacing w:after="0" w:line="240" w:lineRule="auto"/>
        <w:rPr>
          <w:rFonts w:ascii="Palatino Linotype" w:hAnsi="Palatino Linotype"/>
          <w:sz w:val="16"/>
          <w:szCs w:val="16"/>
        </w:rPr>
      </w:pPr>
      <w:r>
        <w:rPr>
          <w:rFonts w:ascii="Palatino Linotype" w:hAnsi="Palatino Linotype"/>
          <w:sz w:val="16"/>
          <w:szCs w:val="16"/>
        </w:rPr>
        <w:t>ZMS/OSAM/BPAC</w:t>
      </w:r>
    </w:p>
    <w:p w:rsidR="00AE48E3" w:rsidRDefault="00AE48E3" w:rsidP="00AE48E3"/>
    <w:sectPr w:rsidR="00AE48E3" w:rsidSect="001A1FC4">
      <w:headerReference w:type="default" r:id="rId17"/>
      <w:footerReference w:type="default" r:id="rId18"/>
      <w:headerReference w:type="first" r:id="rId19"/>
      <w:footerReference w:type="first" r:id="rId20"/>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0BB" w:rsidRDefault="002C00BB" w:rsidP="00AE48E3">
      <w:pPr>
        <w:spacing w:after="0" w:line="240" w:lineRule="auto"/>
      </w:pPr>
      <w:r>
        <w:separator/>
      </w:r>
    </w:p>
  </w:endnote>
  <w:endnote w:type="continuationSeparator" w:id="0">
    <w:p w:rsidR="002C00BB" w:rsidRDefault="002C00BB" w:rsidP="00AE4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Pr="000B69FA" w:rsidRDefault="001A1FC4" w:rsidP="001A1F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1E40">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1E4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Pr="000B69FA" w:rsidRDefault="001A1FC4" w:rsidP="001A1F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7D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7D87">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0BB" w:rsidRDefault="002C00BB" w:rsidP="00AE48E3">
      <w:pPr>
        <w:spacing w:after="0" w:line="240" w:lineRule="auto"/>
      </w:pPr>
      <w:r>
        <w:separator/>
      </w:r>
    </w:p>
  </w:footnote>
  <w:footnote w:type="continuationSeparator" w:id="0">
    <w:p w:rsidR="002C00BB" w:rsidRDefault="002C00BB" w:rsidP="00AE4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Default="001A1FC4">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1FC4" w:rsidTr="001A1FC4">
      <w:trPr>
        <w:trHeight w:val="227"/>
      </w:trPr>
      <w:tc>
        <w:tcPr>
          <w:tcW w:w="5387" w:type="dxa"/>
          <w:hideMark/>
        </w:tcPr>
        <w:p w:rsidR="001A1FC4" w:rsidRDefault="001A1FC4"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1A1FC4" w:rsidRPr="00B4142F" w:rsidRDefault="001A1FC4" w:rsidP="00AE48E3">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w:t>
          </w:r>
          <w:r w:rsidR="009A3ADF">
            <w:rPr>
              <w:rFonts w:ascii="Palatino Linotype" w:hAnsi="Palatino Linotype" w:cs="Arial"/>
              <w:bCs/>
              <w:sz w:val="24"/>
              <w:lang w:eastAsia="es-MX"/>
            </w:rPr>
            <w:t>0</w:t>
          </w:r>
          <w:r>
            <w:rPr>
              <w:rFonts w:ascii="Palatino Linotype" w:hAnsi="Palatino Linotype" w:cs="Arial"/>
              <w:bCs/>
              <w:sz w:val="24"/>
              <w:lang w:eastAsia="es-MX"/>
            </w:rPr>
            <w:t xml:space="preserve">90/INFOEM/IP/RR/2019 </w:t>
          </w:r>
        </w:p>
      </w:tc>
    </w:tr>
    <w:tr w:rsidR="001A1FC4" w:rsidTr="001A1FC4">
      <w:trPr>
        <w:trHeight w:val="242"/>
      </w:trPr>
      <w:tc>
        <w:tcPr>
          <w:tcW w:w="5387" w:type="dxa"/>
          <w:hideMark/>
        </w:tcPr>
        <w:p w:rsidR="001A1FC4" w:rsidRDefault="001A1FC4"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1A1FC4" w:rsidRPr="00F06FED" w:rsidRDefault="001A1FC4" w:rsidP="00AE48E3">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Tonatico</w:t>
          </w:r>
        </w:p>
      </w:tc>
    </w:tr>
    <w:tr w:rsidR="001A1FC4" w:rsidTr="001A1FC4">
      <w:trPr>
        <w:trHeight w:val="342"/>
      </w:trPr>
      <w:tc>
        <w:tcPr>
          <w:tcW w:w="5387" w:type="dxa"/>
          <w:hideMark/>
        </w:tcPr>
        <w:p w:rsidR="001A1FC4" w:rsidRDefault="001A1FC4" w:rsidP="001A1FC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1A1FC4" w:rsidRDefault="001A1FC4" w:rsidP="001A1FC4">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1A1FC4" w:rsidRPr="00696691" w:rsidRDefault="001A1F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1FC4" w:rsidTr="001A1FC4">
      <w:trPr>
        <w:trHeight w:val="227"/>
      </w:trPr>
      <w:tc>
        <w:tcPr>
          <w:tcW w:w="5529" w:type="dxa"/>
          <w:hideMark/>
        </w:tcPr>
        <w:p w:rsidR="001A1FC4" w:rsidRDefault="001A1FC4"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A1FC4" w:rsidRPr="00B4142F" w:rsidRDefault="001A1FC4" w:rsidP="00AE48E3">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 xml:space="preserve">06090/INFOEM/IP/RR/2019 </w:t>
          </w:r>
        </w:p>
      </w:tc>
    </w:tr>
    <w:tr w:rsidR="001A1FC4" w:rsidTr="001A1FC4">
      <w:trPr>
        <w:trHeight w:val="196"/>
      </w:trPr>
      <w:tc>
        <w:tcPr>
          <w:tcW w:w="5529" w:type="dxa"/>
          <w:hideMark/>
        </w:tcPr>
        <w:p w:rsidR="001A1FC4" w:rsidRDefault="001A1FC4"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A1FC4" w:rsidRPr="00F06FED" w:rsidRDefault="00B97D87" w:rsidP="001A1FC4">
          <w:pPr>
            <w:spacing w:after="0" w:line="276" w:lineRule="auto"/>
            <w:ind w:left="639" w:right="214"/>
            <w:jc w:val="right"/>
            <w:rPr>
              <w:rFonts w:ascii="Palatino Linotype" w:hAnsi="Palatino Linotype" w:cs="Arial"/>
            </w:rPr>
          </w:pPr>
          <w:r>
            <w:rPr>
              <w:rFonts w:ascii="Palatino Linotype" w:hAnsi="Palatino Linotype" w:cs="Arial"/>
            </w:rPr>
            <w:t>XXXXXXXXXXXXXXXXXXXXXXX</w:t>
          </w:r>
        </w:p>
      </w:tc>
    </w:tr>
    <w:tr w:rsidR="001A1FC4" w:rsidTr="001A1FC4">
      <w:trPr>
        <w:trHeight w:val="242"/>
      </w:trPr>
      <w:tc>
        <w:tcPr>
          <w:tcW w:w="5529" w:type="dxa"/>
          <w:hideMark/>
        </w:tcPr>
        <w:p w:rsidR="001A1FC4" w:rsidRDefault="001A1FC4"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1A1FC4" w:rsidRDefault="001A1FC4" w:rsidP="00AE48E3">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Tonatico</w:t>
          </w:r>
        </w:p>
      </w:tc>
    </w:tr>
    <w:tr w:rsidR="001A1FC4" w:rsidTr="001A1FC4">
      <w:trPr>
        <w:trHeight w:val="342"/>
      </w:trPr>
      <w:tc>
        <w:tcPr>
          <w:tcW w:w="5529" w:type="dxa"/>
          <w:hideMark/>
        </w:tcPr>
        <w:p w:rsidR="001A1FC4" w:rsidRDefault="001A1FC4" w:rsidP="001A1FC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A1FC4" w:rsidRDefault="001A1FC4" w:rsidP="001A1FC4">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1A1FC4" w:rsidRPr="00696691" w:rsidRDefault="001A1FC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30A2"/>
    <w:multiLevelType w:val="hybridMultilevel"/>
    <w:tmpl w:val="35020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85445"/>
    <w:multiLevelType w:val="hybridMultilevel"/>
    <w:tmpl w:val="7A825406"/>
    <w:lvl w:ilvl="0" w:tplc="B7E45F3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C3D7400"/>
    <w:multiLevelType w:val="hybridMultilevel"/>
    <w:tmpl w:val="9B440610"/>
    <w:lvl w:ilvl="0" w:tplc="84C2A5E4">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D5E4A"/>
    <w:multiLevelType w:val="hybridMultilevel"/>
    <w:tmpl w:val="F47A8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2E0C55"/>
    <w:multiLevelType w:val="hybridMultilevel"/>
    <w:tmpl w:val="77AEBC92"/>
    <w:lvl w:ilvl="0" w:tplc="E7E036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15:restartNumberingAfterBreak="0">
    <w:nsid w:val="4B874BBA"/>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316CFA"/>
    <w:multiLevelType w:val="hybridMultilevel"/>
    <w:tmpl w:val="991C39B4"/>
    <w:lvl w:ilvl="0" w:tplc="ABD6DEF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2561E"/>
    <w:multiLevelType w:val="hybridMultilevel"/>
    <w:tmpl w:val="7E0AE800"/>
    <w:lvl w:ilvl="0" w:tplc="E0CC9250">
      <w:start w:val="1"/>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FB5F50"/>
    <w:multiLevelType w:val="hybridMultilevel"/>
    <w:tmpl w:val="0F245A5E"/>
    <w:lvl w:ilvl="0" w:tplc="6BD2BC7A">
      <w:start w:val="1"/>
      <w:numFmt w:val="lowerLetter"/>
      <w:lvlText w:val="%1)"/>
      <w:lvlJc w:val="left"/>
      <w:pPr>
        <w:ind w:left="1778"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9"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7"/>
  </w:num>
  <w:num w:numId="3">
    <w:abstractNumId w:val="1"/>
  </w:num>
  <w:num w:numId="4">
    <w:abstractNumId w:val="16"/>
  </w:num>
  <w:num w:numId="5">
    <w:abstractNumId w:val="2"/>
  </w:num>
  <w:num w:numId="6">
    <w:abstractNumId w:val="34"/>
  </w:num>
  <w:num w:numId="7">
    <w:abstractNumId w:val="22"/>
  </w:num>
  <w:num w:numId="8">
    <w:abstractNumId w:val="25"/>
  </w:num>
  <w:num w:numId="9">
    <w:abstractNumId w:val="4"/>
  </w:num>
  <w:num w:numId="10">
    <w:abstractNumId w:val="18"/>
  </w:num>
  <w:num w:numId="11">
    <w:abstractNumId w:val="33"/>
  </w:num>
  <w:num w:numId="12">
    <w:abstractNumId w:val="31"/>
  </w:num>
  <w:num w:numId="13">
    <w:abstractNumId w:val="35"/>
  </w:num>
  <w:num w:numId="14">
    <w:abstractNumId w:val="27"/>
  </w:num>
  <w:num w:numId="15">
    <w:abstractNumId w:val="29"/>
  </w:num>
  <w:num w:numId="16">
    <w:abstractNumId w:val="38"/>
  </w:num>
  <w:num w:numId="17">
    <w:abstractNumId w:val="11"/>
  </w:num>
  <w:num w:numId="18">
    <w:abstractNumId w:val="30"/>
  </w:num>
  <w:num w:numId="19">
    <w:abstractNumId w:val="9"/>
  </w:num>
  <w:num w:numId="20">
    <w:abstractNumId w:val="10"/>
  </w:num>
  <w:num w:numId="21">
    <w:abstractNumId w:val="36"/>
  </w:num>
  <w:num w:numId="22">
    <w:abstractNumId w:val="8"/>
  </w:num>
  <w:num w:numId="23">
    <w:abstractNumId w:val="14"/>
  </w:num>
  <w:num w:numId="24">
    <w:abstractNumId w:val="7"/>
  </w:num>
  <w:num w:numId="25">
    <w:abstractNumId w:val="39"/>
  </w:num>
  <w:num w:numId="26">
    <w:abstractNumId w:val="15"/>
  </w:num>
  <w:num w:numId="27">
    <w:abstractNumId w:val="32"/>
  </w:num>
  <w:num w:numId="28">
    <w:abstractNumId w:val="17"/>
  </w:num>
  <w:num w:numId="29">
    <w:abstractNumId w:val="13"/>
  </w:num>
  <w:num w:numId="30">
    <w:abstractNumId w:val="24"/>
  </w:num>
  <w:num w:numId="31">
    <w:abstractNumId w:val="28"/>
  </w:num>
  <w:num w:numId="32">
    <w:abstractNumId w:val="19"/>
  </w:num>
  <w:num w:numId="33">
    <w:abstractNumId w:val="5"/>
  </w:num>
  <w:num w:numId="34">
    <w:abstractNumId w:val="0"/>
  </w:num>
  <w:num w:numId="35">
    <w:abstractNumId w:val="21"/>
  </w:num>
  <w:num w:numId="36">
    <w:abstractNumId w:val="20"/>
  </w:num>
  <w:num w:numId="37">
    <w:abstractNumId w:val="12"/>
  </w:num>
  <w:num w:numId="38">
    <w:abstractNumId w:val="23"/>
  </w:num>
  <w:num w:numId="39">
    <w:abstractNumId w:val="6"/>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E3"/>
    <w:rsid w:val="000014FE"/>
    <w:rsid w:val="00041C0E"/>
    <w:rsid w:val="00082BF6"/>
    <w:rsid w:val="0009458E"/>
    <w:rsid w:val="000A4F83"/>
    <w:rsid w:val="00107331"/>
    <w:rsid w:val="00194D24"/>
    <w:rsid w:val="001A1FC4"/>
    <w:rsid w:val="00207217"/>
    <w:rsid w:val="0026667F"/>
    <w:rsid w:val="002C00BB"/>
    <w:rsid w:val="002C1F6A"/>
    <w:rsid w:val="002C5522"/>
    <w:rsid w:val="002D6402"/>
    <w:rsid w:val="0034047A"/>
    <w:rsid w:val="003831CF"/>
    <w:rsid w:val="00394480"/>
    <w:rsid w:val="003D4154"/>
    <w:rsid w:val="00402A6E"/>
    <w:rsid w:val="00413A80"/>
    <w:rsid w:val="004524EC"/>
    <w:rsid w:val="00471E29"/>
    <w:rsid w:val="004851E1"/>
    <w:rsid w:val="0051310B"/>
    <w:rsid w:val="005311FC"/>
    <w:rsid w:val="00567BA2"/>
    <w:rsid w:val="00573322"/>
    <w:rsid w:val="005B1D1F"/>
    <w:rsid w:val="005D3D25"/>
    <w:rsid w:val="00600651"/>
    <w:rsid w:val="00601E40"/>
    <w:rsid w:val="00662E17"/>
    <w:rsid w:val="006664BC"/>
    <w:rsid w:val="00676720"/>
    <w:rsid w:val="00691102"/>
    <w:rsid w:val="006A27E1"/>
    <w:rsid w:val="0070105A"/>
    <w:rsid w:val="0073782B"/>
    <w:rsid w:val="00772B1A"/>
    <w:rsid w:val="00773078"/>
    <w:rsid w:val="007E45E6"/>
    <w:rsid w:val="00854A83"/>
    <w:rsid w:val="00874C7D"/>
    <w:rsid w:val="00884D03"/>
    <w:rsid w:val="00884EDC"/>
    <w:rsid w:val="00897176"/>
    <w:rsid w:val="008B70B6"/>
    <w:rsid w:val="008C25F1"/>
    <w:rsid w:val="008D03B1"/>
    <w:rsid w:val="008F3D4B"/>
    <w:rsid w:val="009161B9"/>
    <w:rsid w:val="00932843"/>
    <w:rsid w:val="009640C3"/>
    <w:rsid w:val="009A3ADF"/>
    <w:rsid w:val="009C77DA"/>
    <w:rsid w:val="00A07B39"/>
    <w:rsid w:val="00A82BE4"/>
    <w:rsid w:val="00AE48E3"/>
    <w:rsid w:val="00AE562F"/>
    <w:rsid w:val="00B25779"/>
    <w:rsid w:val="00B45992"/>
    <w:rsid w:val="00B66BB9"/>
    <w:rsid w:val="00B73D5A"/>
    <w:rsid w:val="00B9089D"/>
    <w:rsid w:val="00B97D87"/>
    <w:rsid w:val="00BD38DA"/>
    <w:rsid w:val="00BD6D15"/>
    <w:rsid w:val="00BF3411"/>
    <w:rsid w:val="00C5396C"/>
    <w:rsid w:val="00C7550F"/>
    <w:rsid w:val="00C832E0"/>
    <w:rsid w:val="00C87705"/>
    <w:rsid w:val="00CC1DD6"/>
    <w:rsid w:val="00D04501"/>
    <w:rsid w:val="00D16AA4"/>
    <w:rsid w:val="00D23DF4"/>
    <w:rsid w:val="00D43917"/>
    <w:rsid w:val="00D54E38"/>
    <w:rsid w:val="00DA307D"/>
    <w:rsid w:val="00DA6E38"/>
    <w:rsid w:val="00DD49B4"/>
    <w:rsid w:val="00E14FA0"/>
    <w:rsid w:val="00E21549"/>
    <w:rsid w:val="00E3225A"/>
    <w:rsid w:val="00EC1B0E"/>
    <w:rsid w:val="00EF4644"/>
    <w:rsid w:val="00F1147D"/>
    <w:rsid w:val="00F37C35"/>
    <w:rsid w:val="00F95AA1"/>
    <w:rsid w:val="00F963FB"/>
    <w:rsid w:val="00FA6B12"/>
    <w:rsid w:val="00FE5E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85E79A0-5B62-4CB0-AE15-A26D1D11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8E3"/>
  </w:style>
  <w:style w:type="paragraph" w:styleId="Ttulo1">
    <w:name w:val="heading 1"/>
    <w:basedOn w:val="Normal"/>
    <w:next w:val="Normal"/>
    <w:link w:val="Ttulo1Car"/>
    <w:uiPriority w:val="9"/>
    <w:qFormat/>
    <w:rsid w:val="00AE48E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AE48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48E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AE48E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E48E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E48E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E48E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E48E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E48E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E48E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E48E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E48E3"/>
    <w:rPr>
      <w:vertAlign w:val="superscript"/>
    </w:rPr>
  </w:style>
  <w:style w:type="character" w:styleId="Hipervnculo">
    <w:name w:val="Hyperlink"/>
    <w:basedOn w:val="Fuentedeprrafopredeter"/>
    <w:uiPriority w:val="99"/>
    <w:unhideWhenUsed/>
    <w:rsid w:val="00AE48E3"/>
    <w:rPr>
      <w:color w:val="0563C1" w:themeColor="hyperlink"/>
      <w:u w:val="single"/>
    </w:rPr>
  </w:style>
  <w:style w:type="paragraph" w:styleId="Sinespaciado">
    <w:name w:val="No Spacing"/>
    <w:aliases w:val="Francesa"/>
    <w:link w:val="SinespaciadoCar"/>
    <w:uiPriority w:val="1"/>
    <w:qFormat/>
    <w:rsid w:val="00AE48E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E48E3"/>
    <w:rPr>
      <w:rFonts w:ascii="Times New Roman" w:eastAsia="Times New Roman" w:hAnsi="Times New Roman" w:cs="Times New Roman"/>
      <w:sz w:val="24"/>
      <w:szCs w:val="24"/>
      <w:lang w:eastAsia="es-ES"/>
    </w:rPr>
  </w:style>
  <w:style w:type="character" w:styleId="Textoennegrita">
    <w:name w:val="Strong"/>
    <w:uiPriority w:val="22"/>
    <w:qFormat/>
    <w:rsid w:val="00AE48E3"/>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E48E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E48E3"/>
    <w:rPr>
      <w:sz w:val="20"/>
      <w:szCs w:val="20"/>
    </w:rPr>
  </w:style>
  <w:style w:type="paragraph" w:customStyle="1" w:styleId="Default">
    <w:name w:val="Default"/>
    <w:rsid w:val="00AE48E3"/>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AE48E3"/>
    <w:rPr>
      <w:rFonts w:ascii="Segoe UI" w:hAnsi="Segoe UI" w:cs="Segoe UI"/>
      <w:sz w:val="18"/>
      <w:szCs w:val="18"/>
    </w:rPr>
  </w:style>
  <w:style w:type="paragraph" w:styleId="Textodeglobo">
    <w:name w:val="Balloon Text"/>
    <w:basedOn w:val="Normal"/>
    <w:link w:val="TextodegloboCar"/>
    <w:uiPriority w:val="99"/>
    <w:semiHidden/>
    <w:unhideWhenUsed/>
    <w:rsid w:val="00AE48E3"/>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AE48E3"/>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AE48E3"/>
    <w:rPr>
      <w:sz w:val="20"/>
      <w:szCs w:val="20"/>
    </w:rPr>
  </w:style>
  <w:style w:type="paragraph" w:styleId="Textocomentario">
    <w:name w:val="annotation text"/>
    <w:basedOn w:val="Normal"/>
    <w:link w:val="TextocomentarioCar"/>
    <w:uiPriority w:val="99"/>
    <w:semiHidden/>
    <w:unhideWhenUsed/>
    <w:rsid w:val="00AE48E3"/>
    <w:pPr>
      <w:spacing w:line="240" w:lineRule="auto"/>
    </w:pPr>
    <w:rPr>
      <w:sz w:val="20"/>
      <w:szCs w:val="20"/>
    </w:rPr>
  </w:style>
  <w:style w:type="character" w:customStyle="1" w:styleId="TextocomentarioCar1">
    <w:name w:val="Texto comentario Car1"/>
    <w:basedOn w:val="Fuentedeprrafopredeter"/>
    <w:uiPriority w:val="99"/>
    <w:semiHidden/>
    <w:rsid w:val="00AE48E3"/>
    <w:rPr>
      <w:sz w:val="20"/>
      <w:szCs w:val="20"/>
    </w:rPr>
  </w:style>
  <w:style w:type="character" w:customStyle="1" w:styleId="AsuntodelcomentarioCar">
    <w:name w:val="Asunto del comentario Car"/>
    <w:basedOn w:val="TextocomentarioCar"/>
    <w:link w:val="Asuntodelcomentario"/>
    <w:uiPriority w:val="99"/>
    <w:semiHidden/>
    <w:rsid w:val="00AE48E3"/>
    <w:rPr>
      <w:b/>
      <w:bCs/>
      <w:sz w:val="20"/>
      <w:szCs w:val="20"/>
    </w:rPr>
  </w:style>
  <w:style w:type="paragraph" w:styleId="Asuntodelcomentario">
    <w:name w:val="annotation subject"/>
    <w:basedOn w:val="Textocomentario"/>
    <w:next w:val="Textocomentario"/>
    <w:link w:val="AsuntodelcomentarioCar"/>
    <w:uiPriority w:val="99"/>
    <w:semiHidden/>
    <w:unhideWhenUsed/>
    <w:rsid w:val="00AE48E3"/>
    <w:rPr>
      <w:b/>
      <w:bCs/>
    </w:rPr>
  </w:style>
  <w:style w:type="character" w:customStyle="1" w:styleId="AsuntodelcomentarioCar1">
    <w:name w:val="Asunto del comentario Car1"/>
    <w:basedOn w:val="TextocomentarioCar1"/>
    <w:uiPriority w:val="99"/>
    <w:semiHidden/>
    <w:rsid w:val="00AE48E3"/>
    <w:rPr>
      <w:b/>
      <w:bCs/>
      <w:sz w:val="20"/>
      <w:szCs w:val="20"/>
    </w:rPr>
  </w:style>
  <w:style w:type="character" w:customStyle="1" w:styleId="Textoindependiente2Car">
    <w:name w:val="Texto independiente 2 Car"/>
    <w:basedOn w:val="Fuentedeprrafopredeter"/>
    <w:link w:val="Textoindependiente2"/>
    <w:uiPriority w:val="99"/>
    <w:semiHidden/>
    <w:rsid w:val="00AE48E3"/>
  </w:style>
  <w:style w:type="paragraph" w:styleId="Textoindependiente2">
    <w:name w:val="Body Text 2"/>
    <w:basedOn w:val="Normal"/>
    <w:link w:val="Textoindependiente2Car"/>
    <w:uiPriority w:val="99"/>
    <w:semiHidden/>
    <w:unhideWhenUsed/>
    <w:rsid w:val="00AE48E3"/>
    <w:pPr>
      <w:spacing w:after="120" w:line="480" w:lineRule="auto"/>
    </w:pPr>
  </w:style>
  <w:style w:type="character" w:customStyle="1" w:styleId="Textoindependiente2Car1">
    <w:name w:val="Texto independiente 2 Car1"/>
    <w:basedOn w:val="Fuentedeprrafopredeter"/>
    <w:uiPriority w:val="99"/>
    <w:semiHidden/>
    <w:rsid w:val="00AE48E3"/>
  </w:style>
  <w:style w:type="table" w:styleId="Tablaconcuadrcula">
    <w:name w:val="Table Grid"/>
    <w:basedOn w:val="Tablanormal"/>
    <w:uiPriority w:val="39"/>
    <w:rsid w:val="00AE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77D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10265</Words>
  <Characters>56463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2019-09-20T16:33:00Z</cp:lastPrinted>
  <dcterms:created xsi:type="dcterms:W3CDTF">2019-10-04T17:32:00Z</dcterms:created>
  <dcterms:modified xsi:type="dcterms:W3CDTF">2019-10-04T17:32:00Z</dcterms:modified>
</cp:coreProperties>
</file>