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05EAA" w:rsidRDefault="00305EAA" w:rsidP="00305EAA">
      <w:pPr>
        <w:widowControl w:val="0"/>
        <w:spacing w:line="360" w:lineRule="auto"/>
        <w:ind w:right="-164"/>
        <w:jc w:val="both"/>
        <w:rPr>
          <w:rFonts w:ascii="Palatino Linotype" w:hAnsi="Palatino Linotype" w:cs="Arial"/>
          <w:b/>
        </w:rPr>
      </w:pPr>
      <w:r w:rsidRPr="0007653D">
        <w:rPr>
          <w:rFonts w:ascii="Palatino Linotype" w:hAnsi="Palatino Linotype" w:cs="Arial"/>
          <w:b/>
        </w:rPr>
        <w:t>VOTO PARTICULAR QUE FORMULA LA COMISIONADA EVA ABAID YAPUR, EN RELACIÓN CON LA RESOLUCIÓN DICTADA POR EL PLENO DEL INSTITUTO DE TRANSPARENCIA, ACCESO A LA INFORMACIÓN PÚBLICA Y PROTECCIÓN DE DATOS PERSONALES DEL ESTAD</w:t>
      </w:r>
      <w:r>
        <w:rPr>
          <w:rFonts w:ascii="Palatino Linotype" w:hAnsi="Palatino Linotype" w:cs="Arial"/>
          <w:b/>
        </w:rPr>
        <w:t xml:space="preserve">O DE MÉXICO Y MUNICIPIOS, EN LA </w:t>
      </w:r>
      <w:r w:rsidR="00C1160A">
        <w:rPr>
          <w:rFonts w:ascii="Palatino Linotype" w:hAnsi="Palatino Linotype" w:cs="Arial"/>
          <w:b/>
        </w:rPr>
        <w:t>QUINTA</w:t>
      </w:r>
      <w:r>
        <w:rPr>
          <w:rFonts w:ascii="Palatino Linotype" w:hAnsi="Palatino Linotype" w:cs="Arial"/>
          <w:b/>
        </w:rPr>
        <w:t xml:space="preserve"> SESIÓN</w:t>
      </w:r>
      <w:r w:rsidRPr="0007653D">
        <w:rPr>
          <w:rFonts w:ascii="Palatino Linotype" w:hAnsi="Palatino Linotype" w:cs="Arial"/>
          <w:b/>
        </w:rPr>
        <w:t xml:space="preserve"> ORDINARIA DE </w:t>
      </w:r>
      <w:r w:rsidR="00C1160A">
        <w:rPr>
          <w:rFonts w:ascii="Palatino Linotype" w:hAnsi="Palatino Linotype" w:cs="Arial"/>
          <w:b/>
        </w:rPr>
        <w:t>DOCE DE FEBRERO DE DOS MIL VEINTE</w:t>
      </w:r>
      <w:r>
        <w:rPr>
          <w:rFonts w:ascii="Palatino Linotype" w:hAnsi="Palatino Linotype" w:cs="Arial"/>
          <w:b/>
        </w:rPr>
        <w:t xml:space="preserve">, EN </w:t>
      </w:r>
      <w:r w:rsidR="00C1160A">
        <w:rPr>
          <w:rFonts w:ascii="Palatino Linotype" w:hAnsi="Palatino Linotype" w:cs="Arial"/>
          <w:b/>
        </w:rPr>
        <w:t>LOS</w:t>
      </w:r>
      <w:r w:rsidRPr="0007653D">
        <w:rPr>
          <w:rFonts w:ascii="Palatino Linotype" w:hAnsi="Palatino Linotype" w:cs="Arial"/>
          <w:b/>
        </w:rPr>
        <w:t xml:space="preserve"> RECURSO</w:t>
      </w:r>
      <w:r w:rsidR="00C1160A">
        <w:rPr>
          <w:rFonts w:ascii="Palatino Linotype" w:hAnsi="Palatino Linotype" w:cs="Arial"/>
          <w:b/>
        </w:rPr>
        <w:t>S</w:t>
      </w:r>
      <w:r>
        <w:rPr>
          <w:rFonts w:ascii="Palatino Linotype" w:hAnsi="Palatino Linotype" w:cs="Arial"/>
          <w:b/>
        </w:rPr>
        <w:t xml:space="preserve"> DE REVISIÓN</w:t>
      </w:r>
      <w:r w:rsidR="00C1160A">
        <w:rPr>
          <w:rFonts w:ascii="Palatino Linotype" w:hAnsi="Palatino Linotype" w:cs="Arial"/>
          <w:b/>
        </w:rPr>
        <w:t xml:space="preserve"> ACUMULADOS</w:t>
      </w:r>
      <w:r>
        <w:rPr>
          <w:rFonts w:ascii="Palatino Linotype" w:hAnsi="Palatino Linotype" w:cs="Arial"/>
          <w:b/>
        </w:rPr>
        <w:t xml:space="preserve"> </w:t>
      </w:r>
      <w:r w:rsidR="00C1160A">
        <w:rPr>
          <w:rFonts w:ascii="Palatino Linotype" w:hAnsi="Palatino Linotype"/>
          <w:b/>
        </w:rPr>
        <w:t>08868</w:t>
      </w:r>
      <w:r w:rsidR="00C1160A" w:rsidRPr="00E83E79">
        <w:rPr>
          <w:rFonts w:ascii="Palatino Linotype" w:hAnsi="Palatino Linotype"/>
          <w:b/>
        </w:rPr>
        <w:t>/INFOEM/IP/RR/2019,</w:t>
      </w:r>
      <w:r w:rsidR="00C1160A">
        <w:rPr>
          <w:rFonts w:ascii="Palatino Linotype" w:hAnsi="Palatino Linotype"/>
          <w:b/>
        </w:rPr>
        <w:t xml:space="preserve"> 08869/INFOEM/IP/RR/2019</w:t>
      </w:r>
      <w:r w:rsidR="00C1160A" w:rsidRPr="00E83E79">
        <w:rPr>
          <w:rFonts w:ascii="Palatino Linotype" w:hAnsi="Palatino Linotype"/>
          <w:b/>
        </w:rPr>
        <w:t xml:space="preserve"> </w:t>
      </w:r>
      <w:r w:rsidR="00C24255">
        <w:rPr>
          <w:rFonts w:ascii="Palatino Linotype" w:hAnsi="Palatino Linotype"/>
          <w:b/>
        </w:rPr>
        <w:t>Y</w:t>
      </w:r>
      <w:r w:rsidR="00C1160A">
        <w:rPr>
          <w:rFonts w:ascii="Palatino Linotype" w:hAnsi="Palatino Linotype"/>
          <w:b/>
        </w:rPr>
        <w:t xml:space="preserve"> 08870</w:t>
      </w:r>
      <w:r w:rsidR="00C1160A" w:rsidRPr="00E83E79">
        <w:rPr>
          <w:rFonts w:ascii="Palatino Linotype" w:hAnsi="Palatino Linotype"/>
          <w:b/>
        </w:rPr>
        <w:t>/INFOEM/IP/RR/2019</w:t>
      </w:r>
      <w:r w:rsidR="009F58FC">
        <w:rPr>
          <w:rFonts w:ascii="Palatino Linotype" w:hAnsi="Palatino Linotype" w:cs="Arial"/>
          <w:b/>
        </w:rPr>
        <w:t>.</w:t>
      </w:r>
    </w:p>
    <w:p w:rsidR="009F58FC" w:rsidRPr="00F62EE0" w:rsidRDefault="009F58FC" w:rsidP="00305EAA">
      <w:pPr>
        <w:widowControl w:val="0"/>
        <w:spacing w:line="360" w:lineRule="auto"/>
        <w:ind w:right="-164"/>
        <w:jc w:val="both"/>
        <w:rPr>
          <w:rFonts w:ascii="Palatino Linotype" w:eastAsia="Calibri" w:hAnsi="Palatino Linotype" w:cs="Arial"/>
          <w:b/>
          <w:color w:val="000000"/>
          <w:spacing w:val="-20"/>
        </w:rPr>
      </w:pPr>
    </w:p>
    <w:p w:rsidR="00305EAA" w:rsidRDefault="00305EAA" w:rsidP="00305EAA">
      <w:pPr>
        <w:spacing w:line="360" w:lineRule="auto"/>
        <w:jc w:val="both"/>
        <w:rPr>
          <w:rFonts w:ascii="Palatino Linotype" w:hAnsi="Palatino Linotype" w:cs="Arial"/>
        </w:rPr>
      </w:pPr>
      <w:r w:rsidRPr="00E42755">
        <w:rPr>
          <w:rFonts w:ascii="Palatino Linotype" w:hAnsi="Palatino Linotype" w:cs="Arial"/>
        </w:rPr>
        <w:t xml:space="preserve">Con fundamento en lo dispuesto por </w:t>
      </w:r>
      <w:r>
        <w:rPr>
          <w:rFonts w:ascii="Palatino Linotype" w:hAnsi="Palatino Linotype" w:cs="Arial"/>
        </w:rPr>
        <w:t>el</w:t>
      </w:r>
      <w:r w:rsidRPr="00E42755">
        <w:rPr>
          <w:rFonts w:ascii="Palatino Linotype" w:hAnsi="Palatino Linotype" w:cs="Arial"/>
        </w:rPr>
        <w:t xml:space="preserve"> artículo </w:t>
      </w:r>
      <w:r>
        <w:rPr>
          <w:rFonts w:ascii="Palatino Linotype" w:hAnsi="Palatino Linotype" w:cs="Arial"/>
        </w:rPr>
        <w:t>14,</w:t>
      </w:r>
      <w:r w:rsidRPr="00E42755">
        <w:rPr>
          <w:rFonts w:ascii="Palatino Linotype" w:hAnsi="Palatino Linotype" w:cs="Arial"/>
        </w:rPr>
        <w:t xml:space="preserve"> fracciones </w:t>
      </w:r>
      <w:r>
        <w:rPr>
          <w:rFonts w:ascii="Palatino Linotype" w:hAnsi="Palatino Linotype" w:cs="Arial"/>
        </w:rPr>
        <w:t xml:space="preserve">X y XI </w:t>
      </w:r>
      <w:r w:rsidRPr="00E42755">
        <w:rPr>
          <w:rFonts w:ascii="Palatino Linotype" w:hAnsi="Palatino Linotype" w:cs="Arial"/>
        </w:rPr>
        <w:t>del Reglamento Interior del Instituto de Transparencia, Acceso a la Información Pública y Protección de Datos Personales del Estado de México y Municipios, la que suscribe</w:t>
      </w:r>
      <w:r w:rsidRPr="00E42755">
        <w:rPr>
          <w:rFonts w:ascii="Palatino Linotype" w:hAnsi="Palatino Linotype" w:cs="Arial"/>
          <w:b/>
          <w:lang w:val="es-ES_tradnl"/>
        </w:rPr>
        <w:t xml:space="preserve"> </w:t>
      </w:r>
      <w:r w:rsidRPr="00E42755">
        <w:rPr>
          <w:rFonts w:ascii="Palatino Linotype" w:hAnsi="Palatino Linotype" w:cs="Arial"/>
          <w:b/>
        </w:rPr>
        <w:t xml:space="preserve">EVA ABAID YAPUR </w:t>
      </w:r>
      <w:r w:rsidRPr="00E42755">
        <w:rPr>
          <w:rFonts w:ascii="Palatino Linotype" w:hAnsi="Palatino Linotype" w:cs="Arial"/>
        </w:rPr>
        <w:t xml:space="preserve">emite </w:t>
      </w:r>
      <w:r w:rsidRPr="00E42755">
        <w:rPr>
          <w:rFonts w:ascii="Palatino Linotype" w:hAnsi="Palatino Linotype" w:cs="Arial"/>
          <w:b/>
        </w:rPr>
        <w:t xml:space="preserve">VOTO PARTICULAR </w:t>
      </w:r>
      <w:r w:rsidRPr="00E42755">
        <w:rPr>
          <w:rFonts w:ascii="Palatino Linotype" w:hAnsi="Palatino Linotype" w:cs="Arial"/>
        </w:rPr>
        <w:t>respec</w:t>
      </w:r>
      <w:r>
        <w:rPr>
          <w:rFonts w:ascii="Palatino Linotype" w:hAnsi="Palatino Linotype" w:cs="Arial"/>
        </w:rPr>
        <w:t xml:space="preserve">to de la resolución dictada en </w:t>
      </w:r>
      <w:r w:rsidR="00C1160A">
        <w:rPr>
          <w:rFonts w:ascii="Palatino Linotype" w:hAnsi="Palatino Linotype" w:cs="Arial"/>
        </w:rPr>
        <w:t>los</w:t>
      </w:r>
      <w:r w:rsidRPr="00E42755">
        <w:rPr>
          <w:rFonts w:ascii="Palatino Linotype" w:hAnsi="Palatino Linotype" w:cs="Arial"/>
        </w:rPr>
        <w:t xml:space="preserve"> recurso</w:t>
      </w:r>
      <w:r w:rsidR="00C1160A">
        <w:rPr>
          <w:rFonts w:ascii="Palatino Linotype" w:hAnsi="Palatino Linotype" w:cs="Arial"/>
        </w:rPr>
        <w:t>s</w:t>
      </w:r>
      <w:r w:rsidRPr="00E42755">
        <w:rPr>
          <w:rFonts w:ascii="Palatino Linotype" w:hAnsi="Palatino Linotype" w:cs="Arial"/>
        </w:rPr>
        <w:t xml:space="preserve"> de revisión</w:t>
      </w:r>
      <w:r w:rsidR="00C1160A">
        <w:rPr>
          <w:rFonts w:ascii="Palatino Linotype" w:hAnsi="Palatino Linotype" w:cs="Arial"/>
        </w:rPr>
        <w:t xml:space="preserve"> acumulados</w:t>
      </w:r>
      <w:r>
        <w:rPr>
          <w:rFonts w:ascii="Palatino Linotype" w:hAnsi="Palatino Linotype" w:cs="Arial"/>
        </w:rPr>
        <w:t xml:space="preserve"> </w:t>
      </w:r>
      <w:r w:rsidR="00C1160A" w:rsidRPr="00C1160A">
        <w:rPr>
          <w:rFonts w:ascii="Palatino Linotype" w:hAnsi="Palatino Linotype" w:cs="Arial"/>
          <w:b/>
        </w:rPr>
        <w:t>08868/INFOEM/IP/RR/2019, 08869/INFOEM/IP/RR/2019 y 08870/INFOEM/IP/RR/2019</w:t>
      </w:r>
      <w:r w:rsidRPr="00E42755">
        <w:rPr>
          <w:rFonts w:ascii="Palatino Linotype" w:hAnsi="Palatino Linotype" w:cs="Arial"/>
        </w:rPr>
        <w:t xml:space="preserve">, pronunciada por el Pleno de este Instituto ante el proyecto presentado por </w:t>
      </w:r>
      <w:r w:rsidR="009F58FC">
        <w:rPr>
          <w:rFonts w:ascii="Palatino Linotype" w:hAnsi="Palatino Linotype" w:cs="Arial"/>
        </w:rPr>
        <w:t>el</w:t>
      </w:r>
      <w:r>
        <w:rPr>
          <w:rFonts w:ascii="Palatino Linotype" w:hAnsi="Palatino Linotype" w:cs="Arial"/>
        </w:rPr>
        <w:t xml:space="preserve"> </w:t>
      </w:r>
      <w:r w:rsidRPr="00E42755">
        <w:rPr>
          <w:rFonts w:ascii="Palatino Linotype" w:hAnsi="Palatino Linotype" w:cs="Arial"/>
        </w:rPr>
        <w:t>Comisionad</w:t>
      </w:r>
      <w:r w:rsidR="009F58FC">
        <w:rPr>
          <w:rFonts w:ascii="Palatino Linotype" w:hAnsi="Palatino Linotype" w:cs="Arial"/>
        </w:rPr>
        <w:t>o</w:t>
      </w:r>
      <w:r>
        <w:rPr>
          <w:rFonts w:ascii="Palatino Linotype" w:hAnsi="Palatino Linotype" w:cs="Arial"/>
        </w:rPr>
        <w:t xml:space="preserve"> </w:t>
      </w:r>
      <w:r w:rsidR="00C1160A">
        <w:rPr>
          <w:rFonts w:ascii="Palatino Linotype" w:hAnsi="Palatino Linotype" w:cs="Arial"/>
          <w:b/>
        </w:rPr>
        <w:t>JOSÉ GUADALUPE LUNA HERNÁNDEZ</w:t>
      </w:r>
      <w:r w:rsidRPr="0007653D">
        <w:rPr>
          <w:rFonts w:ascii="Palatino Linotype" w:hAnsi="Palatino Linotype" w:cs="Arial"/>
        </w:rPr>
        <w:t xml:space="preserve">, </w:t>
      </w:r>
      <w:r>
        <w:rPr>
          <w:rFonts w:ascii="Palatino Linotype" w:hAnsi="Palatino Linotype" w:cs="Arial"/>
        </w:rPr>
        <w:t>que es del tenor siguiente.</w:t>
      </w:r>
    </w:p>
    <w:p w:rsidR="00305EAA" w:rsidRPr="00E42755" w:rsidRDefault="00305EAA" w:rsidP="00305EAA">
      <w:pPr>
        <w:spacing w:line="360" w:lineRule="auto"/>
        <w:jc w:val="both"/>
        <w:rPr>
          <w:rFonts w:ascii="Palatino Linotype" w:hAnsi="Palatino Linotype" w:cs="Arial"/>
        </w:rPr>
      </w:pPr>
    </w:p>
    <w:p w:rsidR="00305EAA" w:rsidRDefault="00305EAA" w:rsidP="00305EAA">
      <w:pPr>
        <w:spacing w:line="360" w:lineRule="auto"/>
        <w:jc w:val="both"/>
        <w:rPr>
          <w:rFonts w:ascii="Palatino Linotype" w:hAnsi="Palatino Linotype"/>
        </w:rPr>
      </w:pPr>
      <w:r w:rsidRPr="00D93A88">
        <w:rPr>
          <w:rFonts w:ascii="Palatino Linotype" w:hAnsi="Palatino Linotype"/>
        </w:rPr>
        <w:t>Es de destacar,</w:t>
      </w:r>
      <w:r>
        <w:rPr>
          <w:rFonts w:ascii="Palatino Linotype" w:hAnsi="Palatino Linotype"/>
        </w:rPr>
        <w:t xml:space="preserve"> que la suscrita</w:t>
      </w:r>
      <w:r w:rsidRPr="00D93A88">
        <w:rPr>
          <w:rFonts w:ascii="Palatino Linotype" w:hAnsi="Palatino Linotype"/>
        </w:rPr>
        <w:t xml:space="preserve"> compart</w:t>
      </w:r>
      <w:r>
        <w:rPr>
          <w:rFonts w:ascii="Palatino Linotype" w:hAnsi="Palatino Linotype"/>
        </w:rPr>
        <w:t>e esencialmente las causas que dieron origen a</w:t>
      </w:r>
      <w:r w:rsidR="00F749C9">
        <w:rPr>
          <w:rFonts w:ascii="Palatino Linotype" w:hAnsi="Palatino Linotype"/>
        </w:rPr>
        <w:t>l</w:t>
      </w:r>
      <w:r>
        <w:rPr>
          <w:rFonts w:ascii="Palatino Linotype" w:hAnsi="Palatino Linotype"/>
        </w:rPr>
        <w:t xml:space="preserve"> </w:t>
      </w:r>
      <w:r w:rsidR="00F749C9">
        <w:rPr>
          <w:rFonts w:ascii="Palatino Linotype" w:hAnsi="Palatino Linotype"/>
        </w:rPr>
        <w:t>recurso</w:t>
      </w:r>
      <w:r>
        <w:rPr>
          <w:rFonts w:ascii="Palatino Linotype" w:hAnsi="Palatino Linotype"/>
        </w:rPr>
        <w:t xml:space="preserve"> de r</w:t>
      </w:r>
      <w:r w:rsidRPr="00D93A88">
        <w:rPr>
          <w:rFonts w:ascii="Palatino Linotype" w:hAnsi="Palatino Linotype"/>
        </w:rPr>
        <w:t>evis</w:t>
      </w:r>
      <w:r>
        <w:rPr>
          <w:rFonts w:ascii="Palatino Linotype" w:hAnsi="Palatino Linotype"/>
        </w:rPr>
        <w:t>ión; empero, estimo</w:t>
      </w:r>
      <w:r w:rsidRPr="00D93A88">
        <w:rPr>
          <w:rFonts w:ascii="Palatino Linotype" w:hAnsi="Palatino Linotype"/>
        </w:rPr>
        <w:t xml:space="preserve"> necesario precisar algunas consideraciones de hecho y de derecho</w:t>
      </w:r>
      <w:r>
        <w:rPr>
          <w:rFonts w:ascii="Palatino Linotype" w:hAnsi="Palatino Linotype"/>
        </w:rPr>
        <w:t>, tocante a parte de lo ordenado en la resolución correspondiente.</w:t>
      </w:r>
    </w:p>
    <w:p w:rsidR="009F58FC" w:rsidRDefault="009F58FC" w:rsidP="00305EAA">
      <w:pPr>
        <w:spacing w:line="360" w:lineRule="auto"/>
        <w:jc w:val="both"/>
        <w:rPr>
          <w:rFonts w:ascii="Palatino Linotype" w:hAnsi="Palatino Linotype"/>
        </w:rPr>
      </w:pPr>
    </w:p>
    <w:p w:rsidR="00C1160A" w:rsidRDefault="00305EAA" w:rsidP="00305EAA">
      <w:pPr>
        <w:spacing w:line="360" w:lineRule="auto"/>
        <w:jc w:val="both"/>
        <w:rPr>
          <w:rFonts w:ascii="Palatino Linotype" w:hAnsi="Palatino Linotype"/>
        </w:rPr>
      </w:pPr>
      <w:r>
        <w:rPr>
          <w:rFonts w:ascii="Palatino Linotype" w:hAnsi="Palatino Linotype"/>
        </w:rPr>
        <w:lastRenderedPageBreak/>
        <w:t>Al respecto, t</w:t>
      </w:r>
      <w:r w:rsidRPr="00D93A88">
        <w:rPr>
          <w:rFonts w:ascii="Palatino Linotype" w:hAnsi="Palatino Linotype"/>
        </w:rPr>
        <w:t xml:space="preserve">al y como quedó debidamente asentado en la resolución materia del presente voto, </w:t>
      </w:r>
      <w:r>
        <w:rPr>
          <w:rFonts w:ascii="Palatino Linotype" w:hAnsi="Palatino Linotype"/>
        </w:rPr>
        <w:t>la</w:t>
      </w:r>
      <w:r w:rsidRPr="00D93A88">
        <w:rPr>
          <w:rFonts w:ascii="Palatino Linotype" w:hAnsi="Palatino Linotype"/>
        </w:rPr>
        <w:t xml:space="preserve"> particular </w:t>
      </w:r>
      <w:r w:rsidR="00C1160A">
        <w:rPr>
          <w:rFonts w:ascii="Palatino Linotype" w:hAnsi="Palatino Linotype"/>
        </w:rPr>
        <w:t>requirió del</w:t>
      </w:r>
      <w:r>
        <w:rPr>
          <w:rFonts w:ascii="Palatino Linotype" w:hAnsi="Palatino Linotype"/>
        </w:rPr>
        <w:t xml:space="preserve"> </w:t>
      </w:r>
      <w:r w:rsidR="00C1160A" w:rsidRPr="00302D4F">
        <w:rPr>
          <w:rFonts w:ascii="Palatino Linotype" w:hAnsi="Palatino Linotype" w:cs="Arial"/>
          <w:b/>
        </w:rPr>
        <w:t>Sistema Municipal Para el Desarrollo Integral de la Familia de Texcoco</w:t>
      </w:r>
      <w:r>
        <w:rPr>
          <w:rFonts w:ascii="Palatino Linotype" w:hAnsi="Palatino Linotype"/>
          <w:b/>
        </w:rPr>
        <w:t xml:space="preserve">, </w:t>
      </w:r>
      <w:r>
        <w:rPr>
          <w:rFonts w:ascii="Palatino Linotype" w:hAnsi="Palatino Linotype"/>
        </w:rPr>
        <w:t xml:space="preserve">en lo sucesivo </w:t>
      </w:r>
      <w:r>
        <w:rPr>
          <w:rFonts w:ascii="Palatino Linotype" w:hAnsi="Palatino Linotype"/>
          <w:b/>
        </w:rPr>
        <w:t xml:space="preserve">EL SUJETO OBLIGADO, </w:t>
      </w:r>
      <w:r w:rsidR="00C1160A">
        <w:rPr>
          <w:rFonts w:ascii="Palatino Linotype" w:hAnsi="Palatino Linotype"/>
        </w:rPr>
        <w:t>lo siguiente:</w:t>
      </w:r>
    </w:p>
    <w:p w:rsidR="00C1160A" w:rsidRDefault="00C1160A" w:rsidP="00305EAA">
      <w:pPr>
        <w:spacing w:line="360" w:lineRule="auto"/>
        <w:jc w:val="both"/>
        <w:rPr>
          <w:rFonts w:ascii="Palatino Linotype" w:hAnsi="Palatino Linotype"/>
        </w:rPr>
      </w:pPr>
    </w:p>
    <w:p w:rsidR="00C1160A" w:rsidRDefault="00C1160A" w:rsidP="00C1160A">
      <w:pPr>
        <w:pStyle w:val="Prrafodelista"/>
        <w:numPr>
          <w:ilvl w:val="0"/>
          <w:numId w:val="10"/>
        </w:numPr>
        <w:spacing w:after="240"/>
        <w:ind w:right="757"/>
        <w:jc w:val="both"/>
        <w:rPr>
          <w:rFonts w:ascii="Palatino Linotype" w:hAnsi="Palatino Linotype"/>
          <w:i/>
          <w:sz w:val="22"/>
          <w:szCs w:val="22"/>
        </w:rPr>
      </w:pPr>
      <w:r w:rsidRPr="00C1160A">
        <w:rPr>
          <w:rFonts w:ascii="Palatino Linotype" w:hAnsi="Palatino Linotype"/>
          <w:i/>
          <w:sz w:val="22"/>
          <w:szCs w:val="22"/>
        </w:rPr>
        <w:t xml:space="preserve">Demanda de servicios del </w:t>
      </w:r>
      <w:proofErr w:type="spellStart"/>
      <w:r w:rsidRPr="00C1160A">
        <w:rPr>
          <w:rFonts w:ascii="Palatino Linotype" w:hAnsi="Palatino Linotype"/>
          <w:i/>
          <w:sz w:val="22"/>
          <w:szCs w:val="22"/>
        </w:rPr>
        <w:t>Cretex</w:t>
      </w:r>
      <w:proofErr w:type="spellEnd"/>
      <w:r w:rsidRPr="00C1160A">
        <w:rPr>
          <w:rFonts w:ascii="Palatino Linotype" w:hAnsi="Palatino Linotype"/>
          <w:i/>
          <w:sz w:val="22"/>
          <w:szCs w:val="22"/>
        </w:rPr>
        <w:t xml:space="preserve"> por área de médico de valoración, terapia ocupacional, terapia física, terapia psicología clínica, estimulación temprana, aprendizaje, psicología educativa del </w:t>
      </w:r>
      <w:proofErr w:type="spellStart"/>
      <w:r w:rsidRPr="00C1160A">
        <w:rPr>
          <w:rFonts w:ascii="Palatino Linotype" w:hAnsi="Palatino Linotype"/>
          <w:i/>
          <w:sz w:val="22"/>
          <w:szCs w:val="22"/>
        </w:rPr>
        <w:t>Cretex</w:t>
      </w:r>
      <w:proofErr w:type="spellEnd"/>
      <w:r w:rsidRPr="00C1160A">
        <w:rPr>
          <w:rFonts w:ascii="Palatino Linotype" w:hAnsi="Palatino Linotype"/>
          <w:i/>
          <w:sz w:val="22"/>
          <w:szCs w:val="22"/>
        </w:rPr>
        <w:t xml:space="preserve"> de enero de 2010 a diciembre de 2012.</w:t>
      </w:r>
    </w:p>
    <w:p w:rsidR="00C1160A" w:rsidRPr="00C1160A" w:rsidRDefault="00C1160A" w:rsidP="00C1160A">
      <w:pPr>
        <w:pStyle w:val="Prrafodelista"/>
        <w:spacing w:after="240"/>
        <w:ind w:right="757"/>
        <w:jc w:val="both"/>
        <w:rPr>
          <w:rFonts w:ascii="Palatino Linotype" w:hAnsi="Palatino Linotype"/>
          <w:i/>
          <w:sz w:val="22"/>
          <w:szCs w:val="22"/>
        </w:rPr>
      </w:pPr>
    </w:p>
    <w:p w:rsidR="00C1160A" w:rsidRDefault="00C1160A" w:rsidP="00C1160A">
      <w:pPr>
        <w:pStyle w:val="Prrafodelista"/>
        <w:numPr>
          <w:ilvl w:val="0"/>
          <w:numId w:val="10"/>
        </w:numPr>
        <w:spacing w:after="240"/>
        <w:ind w:right="757"/>
        <w:jc w:val="both"/>
        <w:rPr>
          <w:rFonts w:ascii="Palatino Linotype" w:hAnsi="Palatino Linotype"/>
          <w:i/>
          <w:sz w:val="22"/>
          <w:szCs w:val="22"/>
        </w:rPr>
      </w:pPr>
      <w:r w:rsidRPr="00C1160A">
        <w:rPr>
          <w:rFonts w:ascii="Palatino Linotype" w:hAnsi="Palatino Linotype"/>
          <w:i/>
          <w:sz w:val="22"/>
          <w:szCs w:val="22"/>
        </w:rPr>
        <w:t xml:space="preserve">Aviso de privacidad del </w:t>
      </w:r>
      <w:proofErr w:type="spellStart"/>
      <w:r w:rsidRPr="00C1160A">
        <w:rPr>
          <w:rFonts w:ascii="Palatino Linotype" w:hAnsi="Palatino Linotype"/>
          <w:i/>
          <w:sz w:val="22"/>
          <w:szCs w:val="22"/>
        </w:rPr>
        <w:t>Cretex</w:t>
      </w:r>
      <w:proofErr w:type="spellEnd"/>
      <w:r w:rsidRPr="00C1160A">
        <w:rPr>
          <w:rFonts w:ascii="Palatino Linotype" w:hAnsi="Palatino Linotype"/>
          <w:i/>
          <w:sz w:val="22"/>
          <w:szCs w:val="22"/>
        </w:rPr>
        <w:t xml:space="preserve">, y en particular del Aviso de privacidad del área de Trabajo Social del </w:t>
      </w:r>
      <w:proofErr w:type="spellStart"/>
      <w:r w:rsidRPr="00C1160A">
        <w:rPr>
          <w:rFonts w:ascii="Palatino Linotype" w:hAnsi="Palatino Linotype"/>
          <w:i/>
          <w:sz w:val="22"/>
          <w:szCs w:val="22"/>
        </w:rPr>
        <w:t>Cretex</w:t>
      </w:r>
      <w:proofErr w:type="spellEnd"/>
      <w:r w:rsidRPr="00C1160A">
        <w:rPr>
          <w:rFonts w:ascii="Palatino Linotype" w:hAnsi="Palatino Linotype"/>
          <w:i/>
          <w:sz w:val="22"/>
          <w:szCs w:val="22"/>
        </w:rPr>
        <w:t xml:space="preserve"> de los años 2015 a la fecha.</w:t>
      </w:r>
    </w:p>
    <w:p w:rsidR="00C1160A" w:rsidRPr="00C1160A" w:rsidRDefault="00C1160A" w:rsidP="00C1160A">
      <w:pPr>
        <w:pStyle w:val="Prrafodelista"/>
        <w:spacing w:after="240"/>
        <w:ind w:right="757"/>
        <w:jc w:val="both"/>
        <w:rPr>
          <w:rFonts w:ascii="Palatino Linotype" w:hAnsi="Palatino Linotype"/>
          <w:i/>
          <w:sz w:val="22"/>
          <w:szCs w:val="22"/>
        </w:rPr>
      </w:pPr>
    </w:p>
    <w:p w:rsidR="00C1160A" w:rsidRPr="00C1160A" w:rsidRDefault="00C1160A" w:rsidP="00C1160A">
      <w:pPr>
        <w:pStyle w:val="Prrafodelista"/>
        <w:numPr>
          <w:ilvl w:val="0"/>
          <w:numId w:val="10"/>
        </w:numPr>
        <w:spacing w:after="240"/>
        <w:ind w:right="757"/>
        <w:jc w:val="both"/>
        <w:rPr>
          <w:rFonts w:ascii="Palatino Linotype" w:hAnsi="Palatino Linotype"/>
        </w:rPr>
      </w:pPr>
      <w:r w:rsidRPr="00C1160A">
        <w:rPr>
          <w:rFonts w:ascii="Palatino Linotype" w:hAnsi="Palatino Linotype"/>
          <w:i/>
          <w:sz w:val="22"/>
          <w:szCs w:val="22"/>
        </w:rPr>
        <w:t xml:space="preserve">Presupuesto programado y ejercido del </w:t>
      </w:r>
      <w:proofErr w:type="spellStart"/>
      <w:r w:rsidRPr="00C1160A">
        <w:rPr>
          <w:rFonts w:ascii="Palatino Linotype" w:hAnsi="Palatino Linotype"/>
          <w:i/>
          <w:sz w:val="22"/>
          <w:szCs w:val="22"/>
        </w:rPr>
        <w:t>Cretex</w:t>
      </w:r>
      <w:proofErr w:type="spellEnd"/>
      <w:r w:rsidRPr="00C1160A">
        <w:rPr>
          <w:rFonts w:ascii="Palatino Linotype" w:hAnsi="Palatino Linotype"/>
          <w:i/>
          <w:sz w:val="22"/>
          <w:szCs w:val="22"/>
        </w:rPr>
        <w:t xml:space="preserve"> de 2010 a septiembre de 2019, de manera mensual. Incluyendo transferencias (origen y destino) y justificación de las transferencias; recursos por ingresos propios y su destino</w:t>
      </w:r>
    </w:p>
    <w:p w:rsidR="00305EAA" w:rsidRDefault="00305EAA" w:rsidP="00305EAA">
      <w:pPr>
        <w:spacing w:line="360" w:lineRule="auto"/>
        <w:jc w:val="both"/>
        <w:rPr>
          <w:rFonts w:ascii="Palatino Linotype" w:hAnsi="Palatino Linotype"/>
        </w:rPr>
      </w:pPr>
    </w:p>
    <w:p w:rsidR="009F58FC" w:rsidRDefault="00305EAA" w:rsidP="00305EAA">
      <w:pPr>
        <w:spacing w:line="360" w:lineRule="auto"/>
        <w:ind w:right="49"/>
        <w:jc w:val="both"/>
        <w:rPr>
          <w:rFonts w:ascii="Palatino Linotype" w:hAnsi="Palatino Linotype" w:cs="Arial"/>
        </w:rPr>
      </w:pPr>
      <w:r>
        <w:rPr>
          <w:rFonts w:ascii="Palatino Linotype" w:hAnsi="Palatino Linotype" w:cs="Arial"/>
        </w:rPr>
        <w:t xml:space="preserve">De los expedientes electrónicos del </w:t>
      </w:r>
      <w:r w:rsidRPr="00D87598">
        <w:rPr>
          <w:rFonts w:ascii="Palatino Linotype" w:hAnsi="Palatino Linotype" w:cs="Arial"/>
        </w:rPr>
        <w:t>Sistema de Acceso a la Información Mexiquens</w:t>
      </w:r>
      <w:r>
        <w:rPr>
          <w:rFonts w:ascii="Palatino Linotype" w:hAnsi="Palatino Linotype" w:cs="Arial"/>
        </w:rPr>
        <w:t xml:space="preserve">e, </w:t>
      </w:r>
      <w:r w:rsidRPr="00674996">
        <w:rPr>
          <w:rFonts w:ascii="Palatino Linotype" w:hAnsi="Palatino Linotype" w:cs="Arial"/>
          <w:b/>
        </w:rPr>
        <w:t>SAIMEX</w:t>
      </w:r>
      <w:r>
        <w:rPr>
          <w:rFonts w:ascii="Palatino Linotype" w:hAnsi="Palatino Linotype" w:cs="Arial"/>
          <w:b/>
        </w:rPr>
        <w:t xml:space="preserve">, </w:t>
      </w:r>
      <w:r>
        <w:rPr>
          <w:rFonts w:ascii="Palatino Linotype" w:hAnsi="Palatino Linotype" w:cs="Arial"/>
        </w:rPr>
        <w:t xml:space="preserve">se advierte que </w:t>
      </w:r>
      <w:r w:rsidRPr="00B57FE6">
        <w:rPr>
          <w:rFonts w:ascii="Palatino Linotype" w:hAnsi="Palatino Linotype" w:cs="Arial"/>
          <w:b/>
        </w:rPr>
        <w:t>EL SUJETO OBLIGADO</w:t>
      </w:r>
      <w:r w:rsidRPr="00AD7F4F">
        <w:rPr>
          <w:rFonts w:ascii="Palatino Linotype" w:hAnsi="Palatino Linotype" w:cs="Arial"/>
        </w:rPr>
        <w:t xml:space="preserve">, </w:t>
      </w:r>
      <w:r>
        <w:rPr>
          <w:rFonts w:ascii="Palatino Linotype" w:hAnsi="Palatino Linotype" w:cs="Arial"/>
        </w:rPr>
        <w:t>en su</w:t>
      </w:r>
      <w:r w:rsidR="00B27790">
        <w:rPr>
          <w:rFonts w:ascii="Palatino Linotype" w:hAnsi="Palatino Linotype" w:cs="Arial"/>
        </w:rPr>
        <w:t>s</w:t>
      </w:r>
      <w:r>
        <w:rPr>
          <w:rFonts w:ascii="Palatino Linotype" w:hAnsi="Palatino Linotype" w:cs="Arial"/>
        </w:rPr>
        <w:t xml:space="preserve"> respuesta</w:t>
      </w:r>
      <w:r w:rsidR="00B27790">
        <w:rPr>
          <w:rFonts w:ascii="Palatino Linotype" w:hAnsi="Palatino Linotype" w:cs="Arial"/>
        </w:rPr>
        <w:t>s</w:t>
      </w:r>
      <w:r w:rsidR="009F58FC">
        <w:rPr>
          <w:rFonts w:ascii="Palatino Linotype" w:hAnsi="Palatino Linotype" w:cs="Arial"/>
        </w:rPr>
        <w:t xml:space="preserve"> proporcionó </w:t>
      </w:r>
      <w:r w:rsidR="00B27790">
        <w:rPr>
          <w:rFonts w:ascii="Palatino Linotype" w:hAnsi="Palatino Linotype" w:cs="Arial"/>
        </w:rPr>
        <w:t>lo siguiente:</w:t>
      </w:r>
    </w:p>
    <w:tbl>
      <w:tblPr>
        <w:tblStyle w:val="Tablaconcuadrcula"/>
        <w:tblW w:w="8079" w:type="dxa"/>
        <w:tblInd w:w="42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79"/>
      </w:tblGrid>
      <w:tr w:rsidR="00B27790" w:rsidRPr="00B27790" w:rsidTr="00B27790">
        <w:tc>
          <w:tcPr>
            <w:tcW w:w="8079" w:type="dxa"/>
          </w:tcPr>
          <w:p w:rsidR="00B27790" w:rsidRDefault="00B27790" w:rsidP="00B27790">
            <w:pPr>
              <w:pStyle w:val="Prrafodelista"/>
              <w:numPr>
                <w:ilvl w:val="0"/>
                <w:numId w:val="11"/>
              </w:numPr>
              <w:spacing w:before="240" w:after="240"/>
              <w:ind w:left="605" w:right="49"/>
              <w:jc w:val="both"/>
              <w:rPr>
                <w:rFonts w:ascii="Palatino Linotype" w:eastAsia="Calibri" w:hAnsi="Palatino Linotype" w:cs="Arial"/>
                <w:i/>
                <w:sz w:val="22"/>
                <w:szCs w:val="22"/>
                <w:lang w:eastAsia="en-US"/>
              </w:rPr>
            </w:pPr>
            <w:r w:rsidRPr="00B27790">
              <w:rPr>
                <w:rFonts w:ascii="Palatino Linotype" w:eastAsia="Calibri" w:hAnsi="Palatino Linotype" w:cs="Arial"/>
                <w:i/>
                <w:sz w:val="22"/>
                <w:szCs w:val="22"/>
                <w:lang w:eastAsia="en-US"/>
              </w:rPr>
              <w:t>Documento electrónico que en una hoja contiene un aviso de privacidad, emitido por el Sistema Municipal DIF de Texcoco para la administración 2019-2021.</w:t>
            </w:r>
          </w:p>
          <w:p w:rsidR="00B27790" w:rsidRPr="00B27790" w:rsidRDefault="00B27790" w:rsidP="00B27790">
            <w:pPr>
              <w:pStyle w:val="Prrafodelista"/>
              <w:spacing w:before="240" w:after="240"/>
              <w:ind w:left="578" w:right="49"/>
              <w:jc w:val="both"/>
              <w:rPr>
                <w:rFonts w:ascii="Palatino Linotype" w:eastAsia="Calibri" w:hAnsi="Palatino Linotype" w:cs="Arial"/>
                <w:i/>
                <w:sz w:val="22"/>
                <w:szCs w:val="22"/>
                <w:lang w:eastAsia="en-US"/>
              </w:rPr>
            </w:pPr>
          </w:p>
          <w:p w:rsidR="00B27790" w:rsidRPr="00B27790" w:rsidRDefault="00B27790" w:rsidP="00B27790">
            <w:pPr>
              <w:pStyle w:val="Prrafodelista"/>
              <w:numPr>
                <w:ilvl w:val="0"/>
                <w:numId w:val="11"/>
              </w:numPr>
              <w:spacing w:before="240" w:after="240"/>
              <w:ind w:left="305" w:right="49" w:firstLine="0"/>
              <w:jc w:val="both"/>
              <w:rPr>
                <w:rFonts w:ascii="Palatino Linotype" w:eastAsia="Calibri" w:hAnsi="Palatino Linotype" w:cs="Arial"/>
                <w:i/>
                <w:sz w:val="22"/>
                <w:szCs w:val="22"/>
                <w:lang w:eastAsia="en-US"/>
              </w:rPr>
            </w:pPr>
            <w:r w:rsidRPr="00B27790">
              <w:rPr>
                <w:rFonts w:ascii="Palatino Linotype" w:eastAsia="Calibri" w:hAnsi="Palatino Linotype" w:cs="Arial"/>
                <w:i/>
                <w:sz w:val="22"/>
                <w:szCs w:val="22"/>
                <w:lang w:eastAsia="en-US"/>
              </w:rPr>
              <w:t xml:space="preserve">Documento electrónico que en una hoja contiene un aviso de privacidad, emitido por el Sistema Municipal DIF de Texcoco para la administración 2016-2018. </w:t>
            </w:r>
          </w:p>
        </w:tc>
      </w:tr>
      <w:tr w:rsidR="00B27790" w:rsidRPr="00B27790" w:rsidTr="00B27790">
        <w:trPr>
          <w:trHeight w:val="60"/>
        </w:trPr>
        <w:tc>
          <w:tcPr>
            <w:tcW w:w="8079" w:type="dxa"/>
          </w:tcPr>
          <w:p w:rsidR="00B27790" w:rsidRPr="00B27790" w:rsidRDefault="00B27790" w:rsidP="00B27790">
            <w:pPr>
              <w:pStyle w:val="Prrafodelista"/>
              <w:numPr>
                <w:ilvl w:val="0"/>
                <w:numId w:val="11"/>
              </w:numPr>
              <w:spacing w:before="240" w:after="240"/>
              <w:ind w:left="605" w:right="49"/>
              <w:jc w:val="both"/>
              <w:rPr>
                <w:rFonts w:ascii="Palatino Linotype" w:eastAsia="Calibri" w:hAnsi="Palatino Linotype" w:cs="Arial"/>
                <w:i/>
                <w:sz w:val="22"/>
                <w:szCs w:val="22"/>
                <w:lang w:val="es-ES" w:eastAsia="en-US"/>
              </w:rPr>
            </w:pPr>
            <w:r w:rsidRPr="00B27790">
              <w:rPr>
                <w:rFonts w:ascii="Palatino Linotype" w:eastAsia="Calibri" w:hAnsi="Palatino Linotype" w:cs="Arial"/>
                <w:i/>
                <w:sz w:val="22"/>
                <w:szCs w:val="22"/>
                <w:lang w:eastAsia="en-US"/>
              </w:rPr>
              <w:t xml:space="preserve">Documento electrónico que en una hoja contiene dos tablas denominadas “Tabla 1, Presupuesto de Egresos Programado y Ejercido” y “Tabla 2, Ingresos Recaudados Por Tesorería en el Rubro de Servicios de Terapia y Rehabilitación” del año 2011 a Septiembre de 2019. </w:t>
            </w:r>
          </w:p>
        </w:tc>
      </w:tr>
    </w:tbl>
    <w:p w:rsidR="00305EAA" w:rsidRDefault="009F58FC" w:rsidP="00305EAA">
      <w:pPr>
        <w:spacing w:line="360" w:lineRule="auto"/>
        <w:ind w:right="49"/>
        <w:jc w:val="both"/>
        <w:rPr>
          <w:rFonts w:ascii="Palatino Linotype" w:hAnsi="Palatino Linotype" w:cs="Arial"/>
        </w:rPr>
      </w:pPr>
      <w:r>
        <w:rPr>
          <w:rFonts w:ascii="Palatino Linotype" w:hAnsi="Palatino Linotype"/>
          <w:color w:val="000000"/>
          <w:lang w:eastAsia="es-MX"/>
        </w:rPr>
        <w:lastRenderedPageBreak/>
        <w:t>Inconforme con la</w:t>
      </w:r>
      <w:r w:rsidR="00B27790">
        <w:rPr>
          <w:rFonts w:ascii="Palatino Linotype" w:hAnsi="Palatino Linotype"/>
          <w:color w:val="000000"/>
          <w:lang w:eastAsia="es-MX"/>
        </w:rPr>
        <w:t>s</w:t>
      </w:r>
      <w:r w:rsidR="00305EAA">
        <w:rPr>
          <w:rFonts w:ascii="Palatino Linotype" w:hAnsi="Palatino Linotype"/>
          <w:color w:val="000000"/>
          <w:lang w:eastAsia="es-MX"/>
        </w:rPr>
        <w:t xml:space="preserve"> respuesta</w:t>
      </w:r>
      <w:r w:rsidR="00B27790">
        <w:rPr>
          <w:rFonts w:ascii="Palatino Linotype" w:hAnsi="Palatino Linotype"/>
          <w:color w:val="000000"/>
          <w:lang w:eastAsia="es-MX"/>
        </w:rPr>
        <w:t>s</w:t>
      </w:r>
      <w:r w:rsidR="00305EAA">
        <w:rPr>
          <w:rFonts w:ascii="Palatino Linotype" w:hAnsi="Palatino Linotype"/>
          <w:color w:val="000000"/>
          <w:lang w:eastAsia="es-MX"/>
        </w:rPr>
        <w:t xml:space="preserve"> proporcionada</w:t>
      </w:r>
      <w:r w:rsidR="00B27790">
        <w:rPr>
          <w:rFonts w:ascii="Palatino Linotype" w:hAnsi="Palatino Linotype"/>
          <w:color w:val="000000"/>
          <w:lang w:eastAsia="es-MX"/>
        </w:rPr>
        <w:t>s</w:t>
      </w:r>
      <w:r w:rsidR="00305EAA">
        <w:rPr>
          <w:rFonts w:ascii="Palatino Linotype" w:hAnsi="Palatino Linotype"/>
          <w:color w:val="000000"/>
          <w:lang w:eastAsia="es-MX"/>
        </w:rPr>
        <w:t xml:space="preserve">, </w:t>
      </w:r>
      <w:r w:rsidR="00B27790">
        <w:rPr>
          <w:rFonts w:ascii="Palatino Linotype" w:hAnsi="Palatino Linotype"/>
          <w:b/>
          <w:color w:val="000000"/>
          <w:lang w:eastAsia="es-MX"/>
        </w:rPr>
        <w:t>EL</w:t>
      </w:r>
      <w:r w:rsidR="00305EAA">
        <w:rPr>
          <w:rFonts w:ascii="Palatino Linotype" w:hAnsi="Palatino Linotype"/>
          <w:b/>
          <w:color w:val="000000"/>
          <w:lang w:eastAsia="es-MX"/>
        </w:rPr>
        <w:t xml:space="preserve"> R</w:t>
      </w:r>
      <w:r w:rsidR="00305EAA" w:rsidRPr="00833697">
        <w:rPr>
          <w:rFonts w:ascii="Palatino Linotype" w:hAnsi="Palatino Linotype"/>
          <w:b/>
          <w:color w:val="000000"/>
          <w:lang w:eastAsia="es-MX"/>
        </w:rPr>
        <w:t>ECURRENTE</w:t>
      </w:r>
      <w:r w:rsidR="00305EAA">
        <w:rPr>
          <w:rFonts w:ascii="Palatino Linotype" w:hAnsi="Palatino Linotype"/>
          <w:color w:val="000000"/>
          <w:lang w:eastAsia="es-MX"/>
        </w:rPr>
        <w:t xml:space="preserve"> </w:t>
      </w:r>
      <w:r w:rsidR="00305EAA">
        <w:rPr>
          <w:rFonts w:ascii="Palatino Linotype" w:hAnsi="Palatino Linotype" w:cs="Arial"/>
        </w:rPr>
        <w:t xml:space="preserve">interpuso </w:t>
      </w:r>
      <w:r>
        <w:rPr>
          <w:rFonts w:ascii="Palatino Linotype" w:hAnsi="Palatino Linotype" w:cs="Arial"/>
        </w:rPr>
        <w:t>el</w:t>
      </w:r>
      <w:r w:rsidR="00305EAA">
        <w:rPr>
          <w:rFonts w:ascii="Palatino Linotype" w:hAnsi="Palatino Linotype" w:cs="Arial"/>
        </w:rPr>
        <w:t xml:space="preserve"> recurso</w:t>
      </w:r>
      <w:r>
        <w:rPr>
          <w:rFonts w:ascii="Palatino Linotype" w:hAnsi="Palatino Linotype" w:cs="Arial"/>
        </w:rPr>
        <w:t xml:space="preserve"> de revisión de </w:t>
      </w:r>
      <w:r w:rsidR="000346E8">
        <w:rPr>
          <w:rFonts w:ascii="Palatino Linotype" w:hAnsi="Palatino Linotype" w:cs="Arial"/>
        </w:rPr>
        <w:t>mérito, adoleciéndose precisamente</w:t>
      </w:r>
      <w:r>
        <w:rPr>
          <w:rFonts w:ascii="Palatino Linotype" w:hAnsi="Palatino Linotype" w:cs="Arial"/>
        </w:rPr>
        <w:t xml:space="preserve"> de </w:t>
      </w:r>
      <w:r w:rsidR="00B27790">
        <w:rPr>
          <w:rFonts w:ascii="Palatino Linotype" w:hAnsi="Palatino Linotype" w:cs="Arial"/>
        </w:rPr>
        <w:t xml:space="preserve">que no se le había proporcionado la totalidad de información que requirió. </w:t>
      </w:r>
    </w:p>
    <w:p w:rsidR="00305EAA" w:rsidRPr="00305EAA" w:rsidRDefault="00305EAA" w:rsidP="00305EAA">
      <w:pPr>
        <w:spacing w:line="360" w:lineRule="auto"/>
        <w:ind w:right="49"/>
        <w:jc w:val="both"/>
        <w:rPr>
          <w:rFonts w:ascii="Palatino Linotype" w:hAnsi="Palatino Linotype" w:cs="Arial"/>
        </w:rPr>
      </w:pPr>
    </w:p>
    <w:p w:rsidR="00A77728" w:rsidRDefault="00305EAA" w:rsidP="00A77728">
      <w:pPr>
        <w:spacing w:line="360" w:lineRule="auto"/>
        <w:ind w:right="49"/>
        <w:jc w:val="both"/>
        <w:rPr>
          <w:rFonts w:ascii="Palatino Linotype" w:eastAsia="MS Mincho" w:hAnsi="Palatino Linotype"/>
          <w:color w:val="000000" w:themeColor="text1"/>
        </w:rPr>
      </w:pPr>
      <w:r>
        <w:rPr>
          <w:rFonts w:ascii="Palatino Linotype" w:hAnsi="Palatino Linotype" w:cs="Arial"/>
        </w:rPr>
        <w:t>Así, del estudio d</w:t>
      </w:r>
      <w:r>
        <w:rPr>
          <w:rFonts w:ascii="Palatino Linotype" w:hAnsi="Palatino Linotype"/>
        </w:rPr>
        <w:t xml:space="preserve">e los </w:t>
      </w:r>
      <w:r w:rsidRPr="00A01905">
        <w:rPr>
          <w:rFonts w:ascii="Palatino Linotype" w:hAnsi="Palatino Linotype"/>
        </w:rPr>
        <w:t>expediente</w:t>
      </w:r>
      <w:r>
        <w:rPr>
          <w:rFonts w:ascii="Palatino Linotype" w:hAnsi="Palatino Linotype"/>
        </w:rPr>
        <w:t>s</w:t>
      </w:r>
      <w:r w:rsidRPr="00A01905">
        <w:rPr>
          <w:rFonts w:ascii="Palatino Linotype" w:hAnsi="Palatino Linotype"/>
        </w:rPr>
        <w:t xml:space="preserve"> electrónico</w:t>
      </w:r>
      <w:r>
        <w:rPr>
          <w:rFonts w:ascii="Palatino Linotype" w:hAnsi="Palatino Linotype"/>
        </w:rPr>
        <w:t>s</w:t>
      </w:r>
      <w:r>
        <w:rPr>
          <w:rFonts w:ascii="Palatino Linotype" w:hAnsi="Palatino Linotype" w:cs="Arial"/>
        </w:rPr>
        <w:t xml:space="preserve"> la Ponencia </w:t>
      </w:r>
      <w:proofErr w:type="spellStart"/>
      <w:r>
        <w:rPr>
          <w:rFonts w:ascii="Palatino Linotype" w:hAnsi="Palatino Linotype" w:cs="Arial"/>
        </w:rPr>
        <w:t>Resolutora</w:t>
      </w:r>
      <w:proofErr w:type="spellEnd"/>
      <w:r>
        <w:rPr>
          <w:rFonts w:ascii="Palatino Linotype" w:hAnsi="Palatino Linotype" w:cs="Arial"/>
        </w:rPr>
        <w:t xml:space="preserve"> determinó </w:t>
      </w:r>
      <w:r w:rsidR="009F58FC">
        <w:rPr>
          <w:rFonts w:ascii="Palatino Linotype" w:hAnsi="Palatino Linotype" w:cs="Arial"/>
          <w:b/>
        </w:rPr>
        <w:t>MODIFICAR</w:t>
      </w:r>
      <w:r>
        <w:rPr>
          <w:rFonts w:ascii="Palatino Linotype" w:hAnsi="Palatino Linotype" w:cs="Arial"/>
          <w:b/>
        </w:rPr>
        <w:t xml:space="preserve"> </w:t>
      </w:r>
      <w:r w:rsidR="00D71B63" w:rsidRPr="00D71B63">
        <w:rPr>
          <w:rFonts w:ascii="Palatino Linotype" w:hAnsi="Palatino Linotype" w:cs="Arial"/>
        </w:rPr>
        <w:t>las respuestas emitidas por el Sistema Municipal Para el Desarrollo Integral de la Familia de Texcoco a las solicitudes de información 00019/DIFTEXCOCO/IP/2019 y 00020/DIFTEXCOCO/IP/2019</w:t>
      </w:r>
      <w:r w:rsidR="00D71B63">
        <w:rPr>
          <w:rFonts w:ascii="Palatino Linotype" w:hAnsi="Palatino Linotype" w:cs="Arial"/>
        </w:rPr>
        <w:t xml:space="preserve"> y ordenando </w:t>
      </w:r>
      <w:r w:rsidR="00D71B63" w:rsidRPr="00E83E79">
        <w:rPr>
          <w:rFonts w:ascii="Palatino Linotype" w:eastAsia="MS Mincho" w:hAnsi="Palatino Linotype"/>
          <w:color w:val="000000" w:themeColor="text1"/>
        </w:rPr>
        <w:t xml:space="preserve">entregar vía Sistema de Acceso a la Información Mexiquense </w:t>
      </w:r>
      <w:r w:rsidR="00D71B63" w:rsidRPr="00E83E79">
        <w:rPr>
          <w:rFonts w:ascii="Palatino Linotype" w:eastAsia="MS Mincho" w:hAnsi="Palatino Linotype"/>
          <w:b/>
          <w:color w:val="000000" w:themeColor="text1"/>
        </w:rPr>
        <w:t>(SAIMEX),</w:t>
      </w:r>
      <w:r w:rsidR="00D71B63" w:rsidRPr="00E83E79">
        <w:rPr>
          <w:rFonts w:ascii="Palatino Linotype" w:eastAsia="MS Mincho" w:hAnsi="Palatino Linotype"/>
          <w:color w:val="000000" w:themeColor="text1"/>
        </w:rPr>
        <w:t xml:space="preserve"> previa búsqueda exhaustiva, en versión pública</w:t>
      </w:r>
      <w:r w:rsidR="00D71B63">
        <w:rPr>
          <w:rFonts w:ascii="Palatino Linotype" w:eastAsia="MS Mincho" w:hAnsi="Palatino Linotype"/>
          <w:color w:val="000000" w:themeColor="text1"/>
        </w:rPr>
        <w:t xml:space="preserve"> de ser procedente</w:t>
      </w:r>
      <w:r w:rsidR="00D71B63" w:rsidRPr="00E83E79">
        <w:rPr>
          <w:rFonts w:ascii="Palatino Linotype" w:eastAsia="MS Mincho" w:hAnsi="Palatino Linotype"/>
          <w:color w:val="000000" w:themeColor="text1"/>
        </w:rPr>
        <w:t>, la documentación donde conste la siguiente información:</w:t>
      </w:r>
    </w:p>
    <w:p w:rsidR="00D71B63" w:rsidRPr="00D71B63" w:rsidRDefault="00D71B63" w:rsidP="00D71B63">
      <w:pPr>
        <w:pStyle w:val="Prrafodelista"/>
        <w:numPr>
          <w:ilvl w:val="0"/>
          <w:numId w:val="12"/>
        </w:numPr>
        <w:spacing w:before="240" w:after="360"/>
        <w:ind w:left="709" w:right="757" w:firstLine="0"/>
        <w:jc w:val="both"/>
        <w:rPr>
          <w:rFonts w:ascii="Palatino Linotype" w:eastAsia="MS Mincho" w:hAnsi="Palatino Linotype"/>
          <w:i/>
          <w:color w:val="000000" w:themeColor="text1"/>
          <w:sz w:val="22"/>
          <w:szCs w:val="22"/>
        </w:rPr>
      </w:pPr>
      <w:r w:rsidRPr="00D71B63">
        <w:rPr>
          <w:rFonts w:ascii="Palatino Linotype" w:eastAsia="MS Mincho" w:hAnsi="Palatino Linotype"/>
          <w:i/>
          <w:color w:val="000000" w:themeColor="text1"/>
          <w:sz w:val="22"/>
          <w:szCs w:val="22"/>
        </w:rPr>
        <w:t xml:space="preserve">Los avisos de privacidad en sus modalidades: integral y  simplificado, tanto del ente recurrido como del área encargada de trabajo social, vigentes del primero (01) de enero de dos mil quince al veintiocho (28) de octubre de dos mil diecinueve; </w:t>
      </w:r>
    </w:p>
    <w:p w:rsidR="00D71B63" w:rsidRPr="00D71B63" w:rsidRDefault="00D71B63" w:rsidP="00D71B63">
      <w:pPr>
        <w:pStyle w:val="Prrafodelista"/>
        <w:numPr>
          <w:ilvl w:val="0"/>
          <w:numId w:val="12"/>
        </w:numPr>
        <w:spacing w:before="240" w:after="360"/>
        <w:ind w:left="709" w:right="757" w:firstLine="0"/>
        <w:jc w:val="both"/>
        <w:rPr>
          <w:rFonts w:ascii="Palatino Linotype" w:eastAsia="MS Mincho" w:hAnsi="Palatino Linotype"/>
          <w:i/>
          <w:color w:val="000000" w:themeColor="text1"/>
          <w:sz w:val="22"/>
          <w:szCs w:val="22"/>
        </w:rPr>
      </w:pPr>
      <w:r w:rsidRPr="00D71B63">
        <w:rPr>
          <w:rFonts w:ascii="Palatino Linotype" w:eastAsia="MS Mincho" w:hAnsi="Palatino Linotype"/>
          <w:i/>
          <w:color w:val="000000" w:themeColor="text1"/>
          <w:sz w:val="22"/>
          <w:szCs w:val="22"/>
        </w:rPr>
        <w:t>Presupuesto  de egresos programado y ejercido así como los ingresos recaudados por tesorería en el rubro de servicios de terapia y rehabilitación, del uno (01) de enero al treinta y uno (31) de diciembre de dos mil diez; y</w:t>
      </w:r>
    </w:p>
    <w:p w:rsidR="00D71B63" w:rsidRPr="00D71B63" w:rsidRDefault="00D71B63" w:rsidP="00D71B63">
      <w:pPr>
        <w:pStyle w:val="Prrafodelista"/>
        <w:numPr>
          <w:ilvl w:val="0"/>
          <w:numId w:val="12"/>
        </w:numPr>
        <w:ind w:left="709" w:right="757" w:firstLine="0"/>
        <w:jc w:val="both"/>
        <w:rPr>
          <w:rFonts w:ascii="Palatino Linotype" w:hAnsi="Palatino Linotype" w:cs="Arial"/>
          <w:i/>
          <w:sz w:val="22"/>
          <w:szCs w:val="22"/>
        </w:rPr>
      </w:pPr>
      <w:r w:rsidRPr="00D71B63">
        <w:rPr>
          <w:rFonts w:ascii="Palatino Linotype" w:eastAsia="MS Mincho" w:hAnsi="Palatino Linotype"/>
          <w:i/>
          <w:color w:val="000000" w:themeColor="text1"/>
          <w:sz w:val="22"/>
          <w:szCs w:val="22"/>
        </w:rPr>
        <w:t>Pólizas comprobatorias de los presupuestos de ingresos y egresos  del primero (01) de enero de dos mil diez al treinta (30) de septiembre de dos mil diecinueve.</w:t>
      </w:r>
    </w:p>
    <w:p w:rsidR="00A77728" w:rsidRDefault="00D71B63" w:rsidP="00D71B63">
      <w:pPr>
        <w:tabs>
          <w:tab w:val="left" w:pos="6824"/>
        </w:tabs>
        <w:spacing w:line="360" w:lineRule="auto"/>
        <w:ind w:right="49"/>
        <w:jc w:val="both"/>
        <w:rPr>
          <w:rFonts w:ascii="Palatino Linotype" w:hAnsi="Palatino Linotype" w:cs="Arial"/>
        </w:rPr>
      </w:pPr>
      <w:r>
        <w:rPr>
          <w:rFonts w:ascii="Palatino Linotype" w:hAnsi="Palatino Linotype" w:cs="Arial"/>
        </w:rPr>
        <w:tab/>
      </w:r>
    </w:p>
    <w:p w:rsidR="00D71B63" w:rsidRDefault="00D71B63" w:rsidP="00A77728">
      <w:pPr>
        <w:spacing w:line="360" w:lineRule="auto"/>
        <w:ind w:right="49"/>
        <w:jc w:val="both"/>
        <w:rPr>
          <w:rFonts w:ascii="Palatino Linotype" w:hAnsi="Palatino Linotype"/>
        </w:rPr>
      </w:pPr>
      <w:r>
        <w:rPr>
          <w:rFonts w:ascii="Palatino Linotype" w:hAnsi="Palatino Linotype" w:cs="Arial"/>
        </w:rPr>
        <w:t>Asimismo, s</w:t>
      </w:r>
      <w:r w:rsidRPr="00D71B63">
        <w:rPr>
          <w:rFonts w:ascii="Palatino Linotype" w:hAnsi="Palatino Linotype" w:cs="Arial"/>
        </w:rPr>
        <w:t>e REVOCA la respuesta emitida por el Sistema Municipal Para el Desarrollo Integral de la Familia de Texcoco a la solicitud de información 00018/DIFTEXCOCO/IP/2019</w:t>
      </w:r>
      <w:r>
        <w:rPr>
          <w:rFonts w:ascii="Palatino Linotype" w:hAnsi="Palatino Linotype" w:cs="Arial"/>
        </w:rPr>
        <w:t xml:space="preserve"> y ordenando </w:t>
      </w:r>
      <w:r>
        <w:rPr>
          <w:rFonts w:ascii="Palatino Linotype" w:hAnsi="Palatino Linotype"/>
        </w:rPr>
        <w:t xml:space="preserve">entregar vía Sistema de Acceso a la Información Mexiquense </w:t>
      </w:r>
      <w:r>
        <w:rPr>
          <w:rFonts w:ascii="Palatino Linotype" w:hAnsi="Palatino Linotype"/>
          <w:b/>
        </w:rPr>
        <w:t>(SAIMEX)</w:t>
      </w:r>
      <w:r>
        <w:rPr>
          <w:rFonts w:ascii="Palatino Linotype" w:hAnsi="Palatino Linotype"/>
        </w:rPr>
        <w:t xml:space="preserve">, previa búsqueda exhaustiva, en versión pública de ser procedente, </w:t>
      </w:r>
      <w:r w:rsidRPr="00AF638C">
        <w:rPr>
          <w:rFonts w:ascii="Palatino Linotype" w:hAnsi="Palatino Linotype"/>
        </w:rPr>
        <w:t>la documentación donde conste la siguiente información:</w:t>
      </w:r>
    </w:p>
    <w:p w:rsidR="00D71B63" w:rsidRDefault="00D71B63" w:rsidP="00D71B63">
      <w:pPr>
        <w:ind w:left="851" w:right="757"/>
        <w:jc w:val="both"/>
        <w:rPr>
          <w:rFonts w:ascii="Palatino Linotype" w:hAnsi="Palatino Linotype"/>
          <w:i/>
          <w:sz w:val="22"/>
          <w:szCs w:val="22"/>
          <w:lang w:eastAsia="en-US"/>
        </w:rPr>
      </w:pPr>
      <w:r w:rsidRPr="00D71B63">
        <w:rPr>
          <w:rFonts w:ascii="Palatino Linotype" w:eastAsia="Calibri" w:hAnsi="Palatino Linotype" w:cs="Arial"/>
          <w:b/>
          <w:i/>
          <w:sz w:val="22"/>
          <w:szCs w:val="22"/>
          <w:lang w:val="es-ES" w:eastAsia="en-US"/>
        </w:rPr>
        <w:lastRenderedPageBreak/>
        <w:t xml:space="preserve">d) </w:t>
      </w:r>
      <w:r w:rsidRPr="00D71B63">
        <w:rPr>
          <w:rFonts w:ascii="Palatino Linotype" w:eastAsia="Calibri" w:hAnsi="Palatino Linotype" w:cs="Arial"/>
          <w:i/>
          <w:sz w:val="22"/>
          <w:szCs w:val="22"/>
          <w:lang w:val="es-ES" w:eastAsia="en-US"/>
        </w:rPr>
        <w:t xml:space="preserve">Demanda de servicios, por área de médico de valoración, terapia ocupacional, terapia física, terapia psicológica, clínica, estimulación temprana, aprendizaje, psicología educativa o su baja documental </w:t>
      </w:r>
      <w:r w:rsidRPr="00D71B63">
        <w:rPr>
          <w:rFonts w:ascii="Palatino Linotype" w:eastAsia="MS Mincho" w:hAnsi="Palatino Linotype" w:cs="Arial"/>
          <w:i/>
          <w:color w:val="000000"/>
          <w:sz w:val="22"/>
          <w:szCs w:val="22"/>
        </w:rPr>
        <w:t xml:space="preserve"> </w:t>
      </w:r>
      <w:r w:rsidRPr="00D71B63">
        <w:rPr>
          <w:rFonts w:ascii="Palatino Linotype" w:hAnsi="Palatino Linotype"/>
          <w:i/>
          <w:sz w:val="22"/>
          <w:szCs w:val="22"/>
          <w:lang w:eastAsia="en-US"/>
        </w:rPr>
        <w:t>del primero (01) de enero del año dos mil diez al treinta uno (31) de diciembre de dos mil doce.</w:t>
      </w:r>
    </w:p>
    <w:p w:rsidR="00D71B63" w:rsidRDefault="00D71B63" w:rsidP="00D71B63">
      <w:pPr>
        <w:ind w:left="851" w:right="757"/>
        <w:jc w:val="both"/>
        <w:rPr>
          <w:rFonts w:ascii="Palatino Linotype" w:hAnsi="Palatino Linotype" w:cs="Arial"/>
          <w:i/>
          <w:sz w:val="22"/>
          <w:szCs w:val="22"/>
        </w:rPr>
      </w:pPr>
      <w:r>
        <w:rPr>
          <w:rFonts w:ascii="Palatino Linotype" w:eastAsia="Calibri" w:hAnsi="Palatino Linotype" w:cs="Arial"/>
          <w:i/>
          <w:sz w:val="22"/>
          <w:szCs w:val="22"/>
          <w:lang w:val="es-ES" w:eastAsia="en-US"/>
        </w:rPr>
        <w:t>…</w:t>
      </w:r>
    </w:p>
    <w:p w:rsidR="00D71B63" w:rsidRPr="00D71B63" w:rsidRDefault="00D71B63" w:rsidP="00D71B63">
      <w:pPr>
        <w:ind w:left="851" w:right="757"/>
        <w:jc w:val="both"/>
        <w:rPr>
          <w:rFonts w:ascii="Palatino Linotype" w:hAnsi="Palatino Linotype" w:cs="Arial"/>
          <w:b/>
          <w:i/>
          <w:sz w:val="22"/>
          <w:szCs w:val="22"/>
        </w:rPr>
      </w:pPr>
      <w:r w:rsidRPr="00D71B63">
        <w:rPr>
          <w:rFonts w:ascii="Palatino Linotype" w:hAnsi="Palatino Linotype" w:cs="Arial"/>
          <w:b/>
          <w:i/>
          <w:sz w:val="22"/>
          <w:szCs w:val="22"/>
        </w:rPr>
        <w:t>Para el caso de que el SUJETO OBLIGADO no localice la información señalada en los incisos “a), b), c) y d)” deberá de emitir el Acuerdo de Inexistencia en términos de los artículos 49, fracciones II y XIII, 169 y 170 de la Ley de Transparencia y Acceso a la Información Pública del Estado de México y Municipios,  y de ser procedente los artículos 94, fracción VIII y 165, fracción II de la Ley de Protección de Datos Personales en Posesión de Sujetos Obligados del Estado de México y Municipios, que al respecto emita su Comité de Transparencia</w:t>
      </w:r>
      <w:r w:rsidR="003A2CB0">
        <w:rPr>
          <w:rFonts w:ascii="Palatino Linotype" w:hAnsi="Palatino Linotype" w:cs="Arial"/>
          <w:b/>
          <w:i/>
          <w:sz w:val="22"/>
          <w:szCs w:val="22"/>
        </w:rPr>
        <w:t>.</w:t>
      </w:r>
    </w:p>
    <w:p w:rsidR="00D71B63" w:rsidRPr="007B165C" w:rsidRDefault="00D71B63" w:rsidP="007B165C">
      <w:pPr>
        <w:spacing w:before="100" w:beforeAutospacing="1" w:after="100" w:afterAutospacing="1"/>
        <w:ind w:left="851" w:right="760"/>
        <w:jc w:val="both"/>
        <w:rPr>
          <w:rFonts w:ascii="Palatino Linotype" w:hAnsi="Palatino Linotype" w:cs="Arial"/>
          <w:i/>
          <w:sz w:val="22"/>
          <w:szCs w:val="22"/>
        </w:rPr>
      </w:pPr>
    </w:p>
    <w:p w:rsidR="00305EAA" w:rsidRDefault="00305EAA" w:rsidP="00A77728">
      <w:pPr>
        <w:spacing w:line="360" w:lineRule="auto"/>
        <w:ind w:right="49"/>
        <w:jc w:val="both"/>
        <w:rPr>
          <w:rFonts w:ascii="Palatino Linotype" w:hAnsi="Palatino Linotype" w:cs="Arial"/>
        </w:rPr>
      </w:pPr>
      <w:r>
        <w:rPr>
          <w:rFonts w:ascii="Palatino Linotype" w:hAnsi="Palatino Linotype" w:cs="Arial"/>
        </w:rPr>
        <w:t>E</w:t>
      </w:r>
      <w:r w:rsidRPr="004F3DBF">
        <w:rPr>
          <w:rFonts w:ascii="Palatino Linotype" w:hAnsi="Palatino Linotype" w:cs="Arial"/>
        </w:rPr>
        <w:t>n ese sentido, la que suscribe reitera, que si bien coincide en</w:t>
      </w:r>
      <w:r>
        <w:rPr>
          <w:rFonts w:ascii="Palatino Linotype" w:hAnsi="Palatino Linotype" w:cs="Arial"/>
        </w:rPr>
        <w:t xml:space="preserve"> con las causas que dieron origen al recurso de revisión de mérito,</w:t>
      </w:r>
      <w:r w:rsidRPr="004F3DBF">
        <w:rPr>
          <w:rFonts w:ascii="Palatino Linotype" w:hAnsi="Palatino Linotype" w:cs="Arial"/>
        </w:rPr>
        <w:t xml:space="preserve"> difiero respecto </w:t>
      </w:r>
      <w:r>
        <w:rPr>
          <w:rFonts w:ascii="Palatino Linotype" w:hAnsi="Palatino Linotype" w:cs="Arial"/>
        </w:rPr>
        <w:t xml:space="preserve">a parte del análisis respecto </w:t>
      </w:r>
      <w:r w:rsidR="009F58FC">
        <w:rPr>
          <w:rFonts w:ascii="Palatino Linotype" w:hAnsi="Palatino Linotype" w:cs="Arial"/>
        </w:rPr>
        <w:t xml:space="preserve">al acuerdo de inexistencia que se contempla dentro del </w:t>
      </w:r>
      <w:r>
        <w:rPr>
          <w:rFonts w:ascii="Palatino Linotype" w:hAnsi="Palatino Linotype" w:cs="Arial"/>
        </w:rPr>
        <w:t>Resolutivo SEGUNDO de la resolución en comento.</w:t>
      </w:r>
    </w:p>
    <w:p w:rsidR="00294F8D" w:rsidRDefault="00294F8D" w:rsidP="00305EAA">
      <w:pPr>
        <w:spacing w:line="360" w:lineRule="auto"/>
        <w:jc w:val="both"/>
        <w:rPr>
          <w:rFonts w:ascii="Palatino Linotype" w:hAnsi="Palatino Linotype" w:cs="Arial"/>
        </w:rPr>
      </w:pPr>
    </w:p>
    <w:p w:rsidR="00294F8D" w:rsidRPr="00294F8D" w:rsidRDefault="00294F8D" w:rsidP="00294F8D">
      <w:pPr>
        <w:spacing w:line="360" w:lineRule="auto"/>
        <w:jc w:val="both"/>
        <w:rPr>
          <w:rFonts w:ascii="Palatino Linotype" w:hAnsi="Palatino Linotype" w:cs="Arial"/>
        </w:rPr>
      </w:pPr>
      <w:r>
        <w:rPr>
          <w:rFonts w:ascii="Palatino Linotype" w:hAnsi="Palatino Linotype" w:cs="Arial"/>
        </w:rPr>
        <w:t xml:space="preserve">Lo anterior obedece a que, </w:t>
      </w:r>
      <w:r w:rsidRPr="00294F8D">
        <w:rPr>
          <w:rFonts w:ascii="Palatino Linotype" w:hAnsi="Palatino Linotype" w:cs="Arial"/>
        </w:rPr>
        <w:t>conforme al artículo 12 de la Ley de Transparencia y Acceso a la Información Pública del Estado de México y Municipios se destaca que quienes generen, recopilen, administren, manejen, procesen, archiven o conserven información pública serán responsables de ésta; vinculando inminentemente al servidor público con los documentos que por el ejercicio de sus funciones obra en su poder</w:t>
      </w:r>
      <w:r w:rsidR="00C5476E">
        <w:rPr>
          <w:rFonts w:ascii="Palatino Linotype" w:hAnsi="Palatino Linotype" w:cs="Arial"/>
        </w:rPr>
        <w:t>,</w:t>
      </w:r>
      <w:r w:rsidRPr="00294F8D">
        <w:rPr>
          <w:rFonts w:ascii="Palatino Linotype" w:hAnsi="Palatino Linotype" w:cs="Arial"/>
        </w:rPr>
        <w:t xml:space="preserve"> por lo que, impone un compromiso en su cuidado y resguardo.</w:t>
      </w:r>
    </w:p>
    <w:p w:rsidR="00294F8D" w:rsidRPr="00294F8D" w:rsidRDefault="00294F8D" w:rsidP="00294F8D">
      <w:pPr>
        <w:spacing w:line="360" w:lineRule="auto"/>
        <w:jc w:val="both"/>
        <w:rPr>
          <w:rFonts w:ascii="Palatino Linotype" w:hAnsi="Palatino Linotype" w:cs="Arial"/>
        </w:rPr>
      </w:pPr>
    </w:p>
    <w:p w:rsidR="00294F8D" w:rsidRPr="00294F8D" w:rsidRDefault="00294F8D" w:rsidP="00294F8D">
      <w:pPr>
        <w:spacing w:line="360" w:lineRule="auto"/>
        <w:jc w:val="both"/>
        <w:rPr>
          <w:rFonts w:ascii="Palatino Linotype" w:hAnsi="Palatino Linotype" w:cs="Arial"/>
        </w:rPr>
      </w:pPr>
      <w:r w:rsidRPr="00294F8D">
        <w:rPr>
          <w:rFonts w:ascii="Palatino Linotype" w:hAnsi="Palatino Linotype" w:cs="Arial"/>
        </w:rPr>
        <w:lastRenderedPageBreak/>
        <w:t>Por otra parte, tenemos lo establecido en el artículo 169, relativo a que cuando la información no se encuentre en los archivos del Sujeto Obligado, el Comité de Transparencia en consecuencia deberá proceder a la emisión de un Acuerdo de Inexistencia, debidamente fundado y motivado en el que se detallen las razones por las cuales no existe la información a través del siguiente procedimiento:</w:t>
      </w:r>
    </w:p>
    <w:p w:rsidR="00294F8D" w:rsidRPr="00294F8D" w:rsidRDefault="00294F8D" w:rsidP="00294F8D">
      <w:pPr>
        <w:spacing w:line="360" w:lineRule="auto"/>
        <w:jc w:val="both"/>
        <w:rPr>
          <w:rFonts w:ascii="Palatino Linotype" w:hAnsi="Palatino Linotype" w:cs="Arial"/>
        </w:rPr>
      </w:pPr>
    </w:p>
    <w:p w:rsidR="00294F8D" w:rsidRPr="00294F8D" w:rsidRDefault="00294F8D" w:rsidP="00294F8D">
      <w:pPr>
        <w:ind w:left="709" w:right="757"/>
        <w:jc w:val="both"/>
        <w:rPr>
          <w:rFonts w:ascii="Palatino Linotype" w:hAnsi="Palatino Linotype" w:cs="Arial"/>
          <w:i/>
          <w:sz w:val="22"/>
        </w:rPr>
      </w:pPr>
      <w:r w:rsidRPr="00294F8D">
        <w:rPr>
          <w:rFonts w:ascii="Palatino Linotype" w:hAnsi="Palatino Linotype" w:cs="Arial"/>
          <w:i/>
          <w:sz w:val="22"/>
        </w:rPr>
        <w:t>I. Analizará el caso y tomará las medidas necesarias para localizar la información;</w:t>
      </w:r>
    </w:p>
    <w:p w:rsidR="00294F8D" w:rsidRPr="00294F8D" w:rsidRDefault="00294F8D" w:rsidP="00294F8D">
      <w:pPr>
        <w:ind w:left="709" w:right="757"/>
        <w:jc w:val="both"/>
        <w:rPr>
          <w:rFonts w:ascii="Palatino Linotype" w:hAnsi="Palatino Linotype" w:cs="Arial"/>
          <w:i/>
          <w:sz w:val="22"/>
        </w:rPr>
      </w:pPr>
    </w:p>
    <w:p w:rsidR="00294F8D" w:rsidRPr="00294F8D" w:rsidRDefault="00294F8D" w:rsidP="00294F8D">
      <w:pPr>
        <w:ind w:left="709" w:right="757"/>
        <w:jc w:val="both"/>
        <w:rPr>
          <w:rFonts w:ascii="Palatino Linotype" w:hAnsi="Palatino Linotype" w:cs="Arial"/>
          <w:i/>
          <w:sz w:val="22"/>
        </w:rPr>
      </w:pPr>
      <w:r w:rsidRPr="00294F8D">
        <w:rPr>
          <w:rFonts w:ascii="Palatino Linotype" w:hAnsi="Palatino Linotype" w:cs="Arial"/>
          <w:i/>
          <w:sz w:val="22"/>
        </w:rPr>
        <w:t>II. Expedirá una resolución que confirme la inexistencia del documento;</w:t>
      </w:r>
    </w:p>
    <w:p w:rsidR="00294F8D" w:rsidRPr="00294F8D" w:rsidRDefault="00294F8D" w:rsidP="00294F8D">
      <w:pPr>
        <w:ind w:left="709" w:right="757"/>
        <w:jc w:val="both"/>
        <w:rPr>
          <w:rFonts w:ascii="Palatino Linotype" w:hAnsi="Palatino Linotype" w:cs="Arial"/>
          <w:i/>
          <w:sz w:val="22"/>
        </w:rPr>
      </w:pPr>
    </w:p>
    <w:p w:rsidR="00294F8D" w:rsidRPr="00294F8D" w:rsidRDefault="00294F8D" w:rsidP="00294F8D">
      <w:pPr>
        <w:ind w:left="709" w:right="757"/>
        <w:jc w:val="both"/>
        <w:rPr>
          <w:rFonts w:ascii="Palatino Linotype" w:hAnsi="Palatino Linotype" w:cs="Arial"/>
          <w:i/>
          <w:sz w:val="22"/>
        </w:rPr>
      </w:pPr>
      <w:r w:rsidRPr="00294F8D">
        <w:rPr>
          <w:rFonts w:ascii="Palatino Linotype" w:hAnsi="Palatino Linotype" w:cs="Arial"/>
          <w:i/>
          <w:sz w:val="22"/>
        </w:rPr>
        <w:t>III. Ordenará, siempre que sea materialmente posible, que se genere o se reponga la información en caso de que ésta tuviera que existir en la medida que deriva del ejercicio de sus facultades, competencias o funciones, o que previa acreditación de la imposibilidad de su generación, exponga de forma fundada y motivada, las razones por las cuales en el caso particular no ejerció dichas facultades, competencias o funciones, lo cual notificará al solicitante a través de la Unidad de Transparencia; y</w:t>
      </w:r>
    </w:p>
    <w:p w:rsidR="00294F8D" w:rsidRPr="00294F8D" w:rsidRDefault="00294F8D" w:rsidP="00294F8D">
      <w:pPr>
        <w:ind w:left="709" w:right="757"/>
        <w:jc w:val="both"/>
        <w:rPr>
          <w:rFonts w:ascii="Palatino Linotype" w:hAnsi="Palatino Linotype" w:cs="Arial"/>
          <w:i/>
          <w:sz w:val="22"/>
        </w:rPr>
      </w:pPr>
    </w:p>
    <w:p w:rsidR="00294F8D" w:rsidRPr="00294F8D" w:rsidRDefault="00294F8D" w:rsidP="00294F8D">
      <w:pPr>
        <w:ind w:left="709" w:right="757"/>
        <w:jc w:val="both"/>
        <w:rPr>
          <w:rFonts w:ascii="Palatino Linotype" w:hAnsi="Palatino Linotype" w:cs="Arial"/>
          <w:i/>
          <w:sz w:val="22"/>
        </w:rPr>
      </w:pPr>
      <w:r w:rsidRPr="00294F8D">
        <w:rPr>
          <w:rFonts w:ascii="Palatino Linotype" w:hAnsi="Palatino Linotype" w:cs="Arial"/>
          <w:i/>
          <w:sz w:val="22"/>
        </w:rPr>
        <w:t>IV. Notificará al órgano interno de control o equivalente del sujeto obligado quien, en su caso, deberá iniciar el procedimiento de responsabilidad administrativa que corresponda.</w:t>
      </w:r>
    </w:p>
    <w:p w:rsidR="00294F8D" w:rsidRPr="00294F8D" w:rsidRDefault="00294F8D" w:rsidP="00294F8D">
      <w:pPr>
        <w:spacing w:line="360" w:lineRule="auto"/>
        <w:jc w:val="both"/>
        <w:rPr>
          <w:rFonts w:ascii="Palatino Linotype" w:hAnsi="Palatino Linotype" w:cs="Arial"/>
        </w:rPr>
      </w:pPr>
    </w:p>
    <w:p w:rsidR="00294F8D" w:rsidRPr="00294F8D" w:rsidRDefault="00294F8D" w:rsidP="00294F8D">
      <w:pPr>
        <w:spacing w:line="360" w:lineRule="auto"/>
        <w:jc w:val="both"/>
        <w:rPr>
          <w:rFonts w:ascii="Palatino Linotype" w:hAnsi="Palatino Linotype" w:cs="Arial"/>
        </w:rPr>
      </w:pPr>
      <w:r w:rsidRPr="00294F8D">
        <w:rPr>
          <w:rFonts w:ascii="Palatino Linotype" w:hAnsi="Palatino Linotype" w:cs="Arial"/>
        </w:rPr>
        <w:t xml:space="preserve">Una vez establecido lo anterior, conviene profundizar en el supuesto de la inexistencia de la información cuando por el paso del tiempo y en términos de la normatividad aplicable, </w:t>
      </w:r>
      <w:r w:rsidRPr="00294F8D">
        <w:rPr>
          <w:rFonts w:ascii="Palatino Linotype" w:hAnsi="Palatino Linotype" w:cs="Arial"/>
          <w:b/>
        </w:rPr>
        <w:t>EL SUJETO OBLIGADO</w:t>
      </w:r>
      <w:r w:rsidRPr="00294F8D">
        <w:rPr>
          <w:rFonts w:ascii="Palatino Linotype" w:hAnsi="Palatino Linotype" w:cs="Arial"/>
        </w:rPr>
        <w:t xml:space="preserve"> proced</w:t>
      </w:r>
      <w:r w:rsidR="00C5476E">
        <w:rPr>
          <w:rFonts w:ascii="Palatino Linotype" w:hAnsi="Palatino Linotype" w:cs="Arial"/>
        </w:rPr>
        <w:t>e</w:t>
      </w:r>
      <w:r w:rsidRPr="00294F8D">
        <w:rPr>
          <w:rFonts w:ascii="Palatino Linotype" w:hAnsi="Palatino Linotype" w:cs="Arial"/>
        </w:rPr>
        <w:t xml:space="preserve"> a la baja documental de lo requerido.</w:t>
      </w:r>
    </w:p>
    <w:p w:rsidR="00294F8D" w:rsidRPr="00294F8D" w:rsidRDefault="00294F8D" w:rsidP="00294F8D">
      <w:pPr>
        <w:spacing w:line="360" w:lineRule="auto"/>
        <w:jc w:val="both"/>
        <w:rPr>
          <w:rFonts w:ascii="Palatino Linotype" w:hAnsi="Palatino Linotype" w:cs="Arial"/>
        </w:rPr>
      </w:pPr>
    </w:p>
    <w:p w:rsidR="00294F8D" w:rsidRDefault="00294F8D" w:rsidP="00294F8D">
      <w:pPr>
        <w:spacing w:line="360" w:lineRule="auto"/>
        <w:jc w:val="both"/>
        <w:rPr>
          <w:rFonts w:ascii="Palatino Linotype" w:hAnsi="Palatino Linotype" w:cs="Arial"/>
        </w:rPr>
      </w:pPr>
      <w:r w:rsidRPr="00294F8D">
        <w:rPr>
          <w:rFonts w:ascii="Palatino Linotype" w:hAnsi="Palatino Linotype" w:cs="Arial"/>
        </w:rPr>
        <w:t xml:space="preserve">Al respecto, </w:t>
      </w:r>
      <w:r>
        <w:rPr>
          <w:rFonts w:ascii="Palatino Linotype" w:hAnsi="Palatino Linotype" w:cs="Arial"/>
        </w:rPr>
        <w:t xml:space="preserve">los </w:t>
      </w:r>
      <w:r w:rsidRPr="00294F8D">
        <w:rPr>
          <w:rFonts w:ascii="Palatino Linotype" w:hAnsi="Palatino Linotype" w:cs="Arial"/>
        </w:rPr>
        <w:t xml:space="preserve">Lineamientos </w:t>
      </w:r>
      <w:r>
        <w:rPr>
          <w:rFonts w:ascii="Palatino Linotype" w:hAnsi="Palatino Linotype" w:cs="Arial"/>
        </w:rPr>
        <w:t>para l</w:t>
      </w:r>
      <w:r w:rsidRPr="00294F8D">
        <w:rPr>
          <w:rFonts w:ascii="Palatino Linotype" w:hAnsi="Palatino Linotype" w:cs="Arial"/>
        </w:rPr>
        <w:t>a Administración de Documentos en</w:t>
      </w:r>
      <w:r>
        <w:rPr>
          <w:rFonts w:ascii="Palatino Linotype" w:hAnsi="Palatino Linotype" w:cs="Arial"/>
        </w:rPr>
        <w:t xml:space="preserve"> </w:t>
      </w:r>
      <w:r w:rsidRPr="00294F8D">
        <w:rPr>
          <w:rFonts w:ascii="Palatino Linotype" w:hAnsi="Palatino Linotype" w:cs="Arial"/>
        </w:rPr>
        <w:t>el Estado de México</w:t>
      </w:r>
      <w:r>
        <w:rPr>
          <w:rFonts w:ascii="Palatino Linotype" w:hAnsi="Palatino Linotype" w:cs="Arial"/>
        </w:rPr>
        <w:t xml:space="preserve"> señala los ciclos de vida de los diversos documentos en poder de los Sujetos Obligados como se advierte a continuación:</w:t>
      </w:r>
    </w:p>
    <w:p w:rsidR="00294F8D" w:rsidRDefault="00294F8D" w:rsidP="00294F8D">
      <w:pPr>
        <w:ind w:left="709" w:right="757"/>
        <w:jc w:val="both"/>
        <w:rPr>
          <w:rFonts w:ascii="Palatino Linotype" w:hAnsi="Palatino Linotype" w:cs="Arial"/>
          <w:i/>
          <w:sz w:val="22"/>
        </w:rPr>
      </w:pPr>
      <w:r w:rsidRPr="00294F8D">
        <w:rPr>
          <w:rFonts w:ascii="Palatino Linotype" w:hAnsi="Palatino Linotype" w:cs="Arial"/>
          <w:i/>
          <w:sz w:val="22"/>
        </w:rPr>
        <w:lastRenderedPageBreak/>
        <w:t>Artículo 61. El ciclo de vida de los documentos de Archivo se corresponderá con las siguientes fases:</w:t>
      </w:r>
    </w:p>
    <w:p w:rsidR="00294F8D" w:rsidRPr="00294F8D" w:rsidRDefault="00294F8D" w:rsidP="00294F8D">
      <w:pPr>
        <w:ind w:left="709" w:right="757"/>
        <w:jc w:val="both"/>
        <w:rPr>
          <w:rFonts w:ascii="Palatino Linotype" w:hAnsi="Palatino Linotype" w:cs="Arial"/>
          <w:i/>
          <w:sz w:val="22"/>
        </w:rPr>
      </w:pPr>
    </w:p>
    <w:p w:rsidR="00CD7D24" w:rsidRPr="00CD7D24" w:rsidRDefault="00294F8D" w:rsidP="00CD7D24">
      <w:pPr>
        <w:pStyle w:val="Prrafodelista"/>
        <w:numPr>
          <w:ilvl w:val="0"/>
          <w:numId w:val="9"/>
        </w:numPr>
        <w:ind w:right="757"/>
        <w:jc w:val="both"/>
        <w:rPr>
          <w:rFonts w:ascii="Palatino Linotype" w:hAnsi="Palatino Linotype" w:cs="Arial"/>
          <w:i/>
          <w:sz w:val="22"/>
        </w:rPr>
      </w:pPr>
      <w:r w:rsidRPr="00CD7D24">
        <w:rPr>
          <w:rFonts w:ascii="Palatino Linotype" w:hAnsi="Palatino Linotype" w:cs="Arial"/>
          <w:b/>
          <w:i/>
          <w:sz w:val="22"/>
        </w:rPr>
        <w:t>Fase Activa.</w:t>
      </w:r>
      <w:r w:rsidRPr="00CD7D24">
        <w:rPr>
          <w:rFonts w:ascii="Palatino Linotype" w:hAnsi="Palatino Linotype" w:cs="Arial"/>
          <w:i/>
          <w:sz w:val="22"/>
        </w:rPr>
        <w:t xml:space="preserve"> Etapa en la que los documentos están en un período de tramitación y se utilizan constantemente por parte de la Unidad Administrativa que los generó o recibió, y se u</w:t>
      </w:r>
      <w:r w:rsidR="00CD7D24" w:rsidRPr="00CD7D24">
        <w:rPr>
          <w:rFonts w:ascii="Palatino Linotype" w:hAnsi="Palatino Linotype" w:cs="Arial"/>
          <w:i/>
          <w:sz w:val="22"/>
        </w:rPr>
        <w:t xml:space="preserve">bican en </w:t>
      </w:r>
      <w:r w:rsidR="00CD7D24" w:rsidRPr="00CD7D24">
        <w:rPr>
          <w:rFonts w:ascii="Palatino Linotype" w:hAnsi="Palatino Linotype" w:cs="Arial"/>
          <w:b/>
          <w:i/>
          <w:sz w:val="22"/>
        </w:rPr>
        <w:t>el Archivo de Trámite;</w:t>
      </w:r>
    </w:p>
    <w:p w:rsidR="00294F8D" w:rsidRDefault="00294F8D" w:rsidP="00CD7D24">
      <w:pPr>
        <w:pStyle w:val="Prrafodelista"/>
        <w:numPr>
          <w:ilvl w:val="0"/>
          <w:numId w:val="9"/>
        </w:numPr>
        <w:ind w:right="757"/>
        <w:jc w:val="both"/>
        <w:rPr>
          <w:rFonts w:ascii="Palatino Linotype" w:hAnsi="Palatino Linotype" w:cs="Arial"/>
          <w:i/>
          <w:sz w:val="22"/>
        </w:rPr>
      </w:pPr>
      <w:r w:rsidRPr="00CD7D24">
        <w:rPr>
          <w:rFonts w:ascii="Palatino Linotype" w:hAnsi="Palatino Linotype" w:cs="Arial"/>
          <w:b/>
          <w:i/>
          <w:sz w:val="22"/>
        </w:rPr>
        <w:t xml:space="preserve">Fase </w:t>
      </w:r>
      <w:proofErr w:type="spellStart"/>
      <w:r w:rsidRPr="00CD7D24">
        <w:rPr>
          <w:rFonts w:ascii="Palatino Linotype" w:hAnsi="Palatino Linotype" w:cs="Arial"/>
          <w:b/>
          <w:i/>
          <w:sz w:val="22"/>
        </w:rPr>
        <w:t>Semiactiva</w:t>
      </w:r>
      <w:proofErr w:type="spellEnd"/>
      <w:r w:rsidRPr="00CD7D24">
        <w:rPr>
          <w:rFonts w:ascii="Palatino Linotype" w:hAnsi="Palatino Linotype" w:cs="Arial"/>
          <w:i/>
          <w:sz w:val="22"/>
        </w:rPr>
        <w:t xml:space="preserve">. Período en el que los documentos, una vez concluido su trámite, mantienen un valor administrativo pero ya no son de uso frecuente por parte de la Unidad Administrativa que los generó o recibió y se resguardan en el </w:t>
      </w:r>
      <w:r w:rsidRPr="00CD7D24">
        <w:rPr>
          <w:rFonts w:ascii="Palatino Linotype" w:hAnsi="Palatino Linotype" w:cs="Arial"/>
          <w:b/>
          <w:i/>
          <w:sz w:val="22"/>
        </w:rPr>
        <w:t>Archivo de Concentración</w:t>
      </w:r>
      <w:r w:rsidRPr="00CD7D24">
        <w:rPr>
          <w:rFonts w:ascii="Palatino Linotype" w:hAnsi="Palatino Linotype" w:cs="Arial"/>
          <w:i/>
          <w:sz w:val="22"/>
        </w:rPr>
        <w:t>; y</w:t>
      </w:r>
    </w:p>
    <w:p w:rsidR="00D71B63" w:rsidRPr="00CD7D24" w:rsidRDefault="00D71B63" w:rsidP="007B165C">
      <w:pPr>
        <w:pStyle w:val="Prrafodelista"/>
        <w:spacing w:before="100" w:beforeAutospacing="1" w:after="100" w:afterAutospacing="1"/>
        <w:ind w:left="1429" w:right="760"/>
        <w:jc w:val="both"/>
        <w:rPr>
          <w:rFonts w:ascii="Palatino Linotype" w:hAnsi="Palatino Linotype" w:cs="Arial"/>
          <w:i/>
          <w:sz w:val="22"/>
        </w:rPr>
      </w:pPr>
    </w:p>
    <w:p w:rsidR="00294F8D" w:rsidRPr="00294F8D" w:rsidRDefault="00294F8D" w:rsidP="00294F8D">
      <w:pPr>
        <w:spacing w:line="360" w:lineRule="auto"/>
        <w:jc w:val="both"/>
        <w:rPr>
          <w:rFonts w:ascii="Palatino Linotype" w:hAnsi="Palatino Linotype" w:cs="Arial"/>
        </w:rPr>
      </w:pPr>
      <w:r w:rsidRPr="00294F8D">
        <w:rPr>
          <w:rFonts w:ascii="Palatino Linotype" w:hAnsi="Palatino Linotype" w:cs="Arial"/>
        </w:rPr>
        <w:t>Por su parte, los Lineamientos para la Valoración, Selección y Baja de los Documentos, Expedientes y Series de Trámite Concluido en los Archivos del Estado de México, los cuales regulan que la valoración, selección y baja de documentos deba realizarse considerando su valor primario y secundario, la frecuencia de su uso, el espacio destinado para su conservación, su antigüedad y, principalmente, mediante la formulación de un programa de gestión de documentos en el que toda acción relacionada con la disposición documental sólo tenga lugar si se garantiza que los expedientes y series de trámite concluido ya no se requieren para fines administrativos, como garantes de un derecho, como medio de prueba o para la investigación; establecen en su artículo 4, fracciones II, III y IX</w:t>
      </w:r>
      <w:r w:rsidR="00DE0B4D">
        <w:rPr>
          <w:rFonts w:ascii="Palatino Linotype" w:hAnsi="Palatino Linotype" w:cs="Arial"/>
        </w:rPr>
        <w:t>, 20 y 27, fracción I l</w:t>
      </w:r>
      <w:r w:rsidRPr="00294F8D">
        <w:rPr>
          <w:rFonts w:ascii="Palatino Linotype" w:hAnsi="Palatino Linotype" w:cs="Arial"/>
        </w:rPr>
        <w:t>o siguiente:</w:t>
      </w:r>
    </w:p>
    <w:p w:rsidR="00294F8D" w:rsidRPr="00294F8D" w:rsidRDefault="00294F8D" w:rsidP="00294F8D">
      <w:pPr>
        <w:spacing w:line="360" w:lineRule="auto"/>
        <w:jc w:val="both"/>
        <w:rPr>
          <w:rFonts w:ascii="Palatino Linotype" w:hAnsi="Palatino Linotype" w:cs="Arial"/>
        </w:rPr>
      </w:pPr>
    </w:p>
    <w:p w:rsidR="00294F8D" w:rsidRPr="00DE0B4D" w:rsidRDefault="00294F8D" w:rsidP="00DE0B4D">
      <w:pPr>
        <w:ind w:left="709" w:right="757"/>
        <w:jc w:val="both"/>
        <w:rPr>
          <w:rFonts w:ascii="Palatino Linotype" w:hAnsi="Palatino Linotype" w:cs="Arial"/>
          <w:i/>
          <w:sz w:val="22"/>
        </w:rPr>
      </w:pPr>
      <w:r w:rsidRPr="00DE0B4D">
        <w:rPr>
          <w:rFonts w:ascii="Palatino Linotype" w:hAnsi="Palatino Linotype" w:cs="Arial"/>
          <w:b/>
          <w:i/>
          <w:sz w:val="22"/>
        </w:rPr>
        <w:t>II. Acta de Baja</w:t>
      </w:r>
      <w:r w:rsidRPr="00DE0B4D">
        <w:rPr>
          <w:rFonts w:ascii="Palatino Linotype" w:hAnsi="Palatino Linotype" w:cs="Arial"/>
          <w:i/>
          <w:sz w:val="22"/>
        </w:rPr>
        <w:t>: Acta de Baja Documental. Documento por el que El Comité  de Selección Documental o el titular de la Unidad Administrativa a la cual se encuentre adscrito el Archivo de Trámite, autoriza la baja de los documentos resultantes del proceso de selección preliminar aplicado a los expedientes de trámite concluido, como paso previo a su transferencia a un Archivo de Concentración.</w:t>
      </w:r>
    </w:p>
    <w:p w:rsidR="00294F8D" w:rsidRPr="00DE0B4D" w:rsidRDefault="00294F8D" w:rsidP="00DE0B4D">
      <w:pPr>
        <w:ind w:left="709" w:right="757"/>
        <w:jc w:val="both"/>
        <w:rPr>
          <w:rFonts w:ascii="Palatino Linotype" w:hAnsi="Palatino Linotype" w:cs="Arial"/>
          <w:i/>
          <w:sz w:val="22"/>
        </w:rPr>
      </w:pPr>
    </w:p>
    <w:p w:rsidR="00294F8D" w:rsidRDefault="00294F8D" w:rsidP="00DE0B4D">
      <w:pPr>
        <w:ind w:left="709" w:right="757"/>
        <w:jc w:val="both"/>
        <w:rPr>
          <w:rFonts w:ascii="Palatino Linotype" w:hAnsi="Palatino Linotype" w:cs="Arial"/>
          <w:i/>
          <w:sz w:val="22"/>
        </w:rPr>
      </w:pPr>
      <w:r w:rsidRPr="00DE0B4D">
        <w:rPr>
          <w:rFonts w:ascii="Palatino Linotype" w:hAnsi="Palatino Linotype" w:cs="Arial"/>
          <w:b/>
          <w:i/>
          <w:sz w:val="22"/>
        </w:rPr>
        <w:lastRenderedPageBreak/>
        <w:t>III. Acuerdo</w:t>
      </w:r>
      <w:r w:rsidRPr="00DE0B4D">
        <w:rPr>
          <w:rFonts w:ascii="Palatino Linotype" w:hAnsi="Palatino Linotype" w:cs="Arial"/>
          <w:i/>
          <w:sz w:val="22"/>
        </w:rPr>
        <w:t xml:space="preserve">: Acuerdo de Autorización de Baja Documental. Documento a través del cual la Comisión Dictaminadora de Depuración de Documentos autoriza la baja de los documentos de trámite concluido cuyo período de conservación </w:t>
      </w:r>
      <w:proofErr w:type="spellStart"/>
      <w:r w:rsidRPr="00DE0B4D">
        <w:rPr>
          <w:rFonts w:ascii="Palatino Linotype" w:hAnsi="Palatino Linotype" w:cs="Arial"/>
          <w:i/>
          <w:sz w:val="22"/>
        </w:rPr>
        <w:t>precaucional</w:t>
      </w:r>
      <w:proofErr w:type="spellEnd"/>
      <w:r w:rsidRPr="00DE0B4D">
        <w:rPr>
          <w:rFonts w:ascii="Palatino Linotype" w:hAnsi="Palatino Linotype" w:cs="Arial"/>
          <w:i/>
          <w:sz w:val="22"/>
        </w:rPr>
        <w:t xml:space="preserve"> ya prescribió en los Archivos de Concentración y que son resultantes del proceso de selección final. </w:t>
      </w:r>
    </w:p>
    <w:p w:rsidR="00DE0B4D" w:rsidRPr="00DE0B4D" w:rsidRDefault="00DE0B4D" w:rsidP="00DE0B4D">
      <w:pPr>
        <w:ind w:left="709" w:right="757"/>
        <w:jc w:val="both"/>
        <w:rPr>
          <w:rFonts w:ascii="Palatino Linotype" w:hAnsi="Palatino Linotype" w:cs="Arial"/>
          <w:i/>
          <w:sz w:val="22"/>
        </w:rPr>
      </w:pPr>
    </w:p>
    <w:p w:rsidR="00294F8D" w:rsidRPr="00DE0B4D" w:rsidRDefault="00294F8D" w:rsidP="00DE0B4D">
      <w:pPr>
        <w:ind w:left="709" w:right="757"/>
        <w:jc w:val="both"/>
        <w:rPr>
          <w:rFonts w:ascii="Palatino Linotype" w:hAnsi="Palatino Linotype" w:cs="Arial"/>
          <w:i/>
          <w:sz w:val="22"/>
        </w:rPr>
      </w:pPr>
      <w:r w:rsidRPr="00DE0B4D">
        <w:rPr>
          <w:rFonts w:ascii="Palatino Linotype" w:hAnsi="Palatino Linotype" w:cs="Arial"/>
          <w:b/>
          <w:i/>
          <w:sz w:val="22"/>
        </w:rPr>
        <w:t>IX. Baja Documental</w:t>
      </w:r>
      <w:r w:rsidRPr="00DE0B4D">
        <w:rPr>
          <w:rFonts w:ascii="Palatino Linotype" w:hAnsi="Palatino Linotype" w:cs="Arial"/>
          <w:i/>
          <w:sz w:val="22"/>
        </w:rPr>
        <w:t>: Eliminación física de la documentación que haya prescrito en sus valores administrativos, legales, fiscales o contables, y que no contenga valores históricos, conforme a la normatividad emitida por la Comisión</w:t>
      </w:r>
    </w:p>
    <w:p w:rsidR="00DE0B4D" w:rsidRPr="00DE0B4D" w:rsidRDefault="00DE0B4D" w:rsidP="00DE0B4D">
      <w:pPr>
        <w:ind w:left="709" w:right="757"/>
        <w:jc w:val="both"/>
        <w:rPr>
          <w:rFonts w:ascii="Palatino Linotype" w:hAnsi="Palatino Linotype" w:cs="Arial"/>
          <w:i/>
          <w:sz w:val="22"/>
        </w:rPr>
      </w:pPr>
    </w:p>
    <w:p w:rsidR="00DE0B4D" w:rsidRPr="00DE0B4D" w:rsidRDefault="00DE0B4D" w:rsidP="00DE0B4D">
      <w:pPr>
        <w:ind w:left="709" w:right="757"/>
        <w:jc w:val="both"/>
        <w:rPr>
          <w:rFonts w:ascii="Palatino Linotype" w:hAnsi="Palatino Linotype" w:cs="Arial"/>
          <w:i/>
          <w:sz w:val="22"/>
        </w:rPr>
      </w:pPr>
      <w:r w:rsidRPr="00DE0B4D">
        <w:rPr>
          <w:rFonts w:ascii="Palatino Linotype" w:hAnsi="Palatino Linotype" w:cs="Arial"/>
          <w:b/>
          <w:i/>
          <w:sz w:val="22"/>
        </w:rPr>
        <w:t>Artículo 20</w:t>
      </w:r>
      <w:r w:rsidRPr="00DE0B4D">
        <w:rPr>
          <w:rFonts w:ascii="Palatino Linotype" w:hAnsi="Palatino Linotype" w:cs="Arial"/>
          <w:i/>
          <w:sz w:val="22"/>
        </w:rPr>
        <w:t xml:space="preserve">.- Los expedientes de trámite concluido y los desclasificados se mantendrán íntegros por un periodo de </w:t>
      </w:r>
      <w:r w:rsidRPr="00DE0B4D">
        <w:rPr>
          <w:rFonts w:ascii="Palatino Linotype" w:hAnsi="Palatino Linotype" w:cs="Arial"/>
          <w:b/>
          <w:i/>
          <w:sz w:val="22"/>
        </w:rPr>
        <w:t>dos años en los Archivos de Trámite</w:t>
      </w:r>
      <w:r w:rsidRPr="00DE0B4D">
        <w:rPr>
          <w:rFonts w:ascii="Palatino Linotype" w:hAnsi="Palatino Linotype" w:cs="Arial"/>
          <w:i/>
          <w:sz w:val="22"/>
        </w:rPr>
        <w:t xml:space="preserve"> de las Unidades Administrativas. Cumplido este plazo se podrá proceder a su selección preliminar y transferencia al Archivo de Concentración. </w:t>
      </w:r>
    </w:p>
    <w:p w:rsidR="00DE0B4D" w:rsidRPr="00DE0B4D" w:rsidRDefault="00DE0B4D" w:rsidP="00DE0B4D">
      <w:pPr>
        <w:ind w:left="709" w:right="757"/>
        <w:jc w:val="both"/>
        <w:rPr>
          <w:rFonts w:ascii="Palatino Linotype" w:hAnsi="Palatino Linotype" w:cs="Arial"/>
          <w:i/>
          <w:sz w:val="22"/>
        </w:rPr>
      </w:pPr>
    </w:p>
    <w:p w:rsidR="00DE0B4D" w:rsidRPr="00DE0B4D" w:rsidRDefault="00DE0B4D" w:rsidP="00DE0B4D">
      <w:pPr>
        <w:ind w:left="709" w:right="757"/>
        <w:jc w:val="both"/>
        <w:rPr>
          <w:rFonts w:ascii="Palatino Linotype" w:hAnsi="Palatino Linotype" w:cs="Arial"/>
          <w:i/>
          <w:sz w:val="22"/>
        </w:rPr>
      </w:pPr>
      <w:r w:rsidRPr="00DE0B4D">
        <w:rPr>
          <w:rFonts w:ascii="Palatino Linotype" w:hAnsi="Palatino Linotype" w:cs="Arial"/>
          <w:i/>
          <w:sz w:val="22"/>
        </w:rPr>
        <w:t xml:space="preserve">El período señalado se computará a partir del día siguiente a la fecha del documento con el cual se dé por concluido et asunto que motivó </w:t>
      </w:r>
      <w:proofErr w:type="spellStart"/>
      <w:r w:rsidRPr="00DE0B4D">
        <w:rPr>
          <w:rFonts w:ascii="Palatino Linotype" w:hAnsi="Palatino Linotype" w:cs="Arial"/>
          <w:i/>
          <w:sz w:val="22"/>
        </w:rPr>
        <w:t>ta</w:t>
      </w:r>
      <w:proofErr w:type="spellEnd"/>
      <w:r w:rsidRPr="00DE0B4D">
        <w:rPr>
          <w:rFonts w:ascii="Palatino Linotype" w:hAnsi="Palatino Linotype" w:cs="Arial"/>
          <w:i/>
          <w:sz w:val="22"/>
        </w:rPr>
        <w:t xml:space="preserve"> integración de los expedientes.</w:t>
      </w:r>
    </w:p>
    <w:p w:rsidR="00294F8D" w:rsidRPr="00DE0B4D" w:rsidRDefault="00294F8D" w:rsidP="00DE0B4D">
      <w:pPr>
        <w:ind w:left="709" w:right="757"/>
        <w:jc w:val="both"/>
        <w:rPr>
          <w:rFonts w:ascii="Palatino Linotype" w:hAnsi="Palatino Linotype" w:cs="Arial"/>
          <w:i/>
          <w:sz w:val="22"/>
        </w:rPr>
      </w:pPr>
    </w:p>
    <w:p w:rsidR="00DE0B4D" w:rsidRPr="00DE0B4D" w:rsidRDefault="00DE0B4D" w:rsidP="00DE0B4D">
      <w:pPr>
        <w:ind w:left="709" w:right="757"/>
        <w:jc w:val="both"/>
        <w:rPr>
          <w:rFonts w:ascii="Palatino Linotype" w:hAnsi="Palatino Linotype" w:cs="Arial"/>
          <w:i/>
          <w:sz w:val="22"/>
        </w:rPr>
      </w:pPr>
      <w:r w:rsidRPr="00DE0B4D">
        <w:rPr>
          <w:rFonts w:ascii="Palatino Linotype" w:hAnsi="Palatino Linotype" w:cs="Arial"/>
          <w:b/>
          <w:i/>
          <w:sz w:val="22"/>
        </w:rPr>
        <w:t>Artículo 27</w:t>
      </w:r>
      <w:r w:rsidRPr="00DE0B4D">
        <w:rPr>
          <w:rFonts w:ascii="Palatino Linotype" w:hAnsi="Palatino Linotype" w:cs="Arial"/>
          <w:i/>
          <w:sz w:val="22"/>
        </w:rPr>
        <w:t>.- Las Unidades Administrativas al realizar la transferencia de los expedientes de trámite concluido, señalarán en el Inventario correspondiente los plazos de conservación precauciona</w:t>
      </w:r>
      <w:proofErr w:type="gramStart"/>
      <w:r w:rsidRPr="00DE0B4D">
        <w:rPr>
          <w:rFonts w:ascii="Palatino Linotype" w:hAnsi="Palatino Linotype" w:cs="Arial"/>
          <w:i/>
          <w:sz w:val="22"/>
        </w:rPr>
        <w:t>!</w:t>
      </w:r>
      <w:proofErr w:type="gramEnd"/>
      <w:r w:rsidRPr="00DE0B4D">
        <w:rPr>
          <w:rFonts w:ascii="Palatino Linotype" w:hAnsi="Palatino Linotype" w:cs="Arial"/>
          <w:i/>
          <w:sz w:val="22"/>
        </w:rPr>
        <w:t xml:space="preserve"> de éstos </w:t>
      </w:r>
      <w:r w:rsidRPr="00DE0B4D">
        <w:rPr>
          <w:rFonts w:ascii="Palatino Linotype" w:hAnsi="Palatino Linotype" w:cs="Arial"/>
          <w:b/>
          <w:i/>
          <w:sz w:val="22"/>
        </w:rPr>
        <w:t>en el Archivo de Concentración</w:t>
      </w:r>
      <w:r w:rsidRPr="00DE0B4D">
        <w:rPr>
          <w:rFonts w:ascii="Palatino Linotype" w:hAnsi="Palatino Linotype" w:cs="Arial"/>
          <w:i/>
          <w:sz w:val="22"/>
        </w:rPr>
        <w:t>. Para determinar el plazo de conservación precauciona</w:t>
      </w:r>
      <w:proofErr w:type="gramStart"/>
      <w:r w:rsidRPr="00DE0B4D">
        <w:rPr>
          <w:rFonts w:ascii="Palatino Linotype" w:hAnsi="Palatino Linotype" w:cs="Arial"/>
          <w:i/>
          <w:sz w:val="22"/>
        </w:rPr>
        <w:t>!</w:t>
      </w:r>
      <w:proofErr w:type="gramEnd"/>
      <w:r w:rsidRPr="00DE0B4D">
        <w:rPr>
          <w:rFonts w:ascii="Palatino Linotype" w:hAnsi="Palatino Linotype" w:cs="Arial"/>
          <w:i/>
          <w:sz w:val="22"/>
        </w:rPr>
        <w:t xml:space="preserve"> deberán considerar el marco legal o administrativo bajo el cual se produjeron o recibieron los documentos y los siguientes periodos: </w:t>
      </w:r>
    </w:p>
    <w:p w:rsidR="00DE0B4D" w:rsidRPr="00DE0B4D" w:rsidRDefault="00DE0B4D" w:rsidP="00DE0B4D">
      <w:pPr>
        <w:ind w:left="709" w:right="757"/>
        <w:jc w:val="both"/>
        <w:rPr>
          <w:rFonts w:ascii="Palatino Linotype" w:hAnsi="Palatino Linotype" w:cs="Arial"/>
          <w:i/>
          <w:sz w:val="22"/>
        </w:rPr>
      </w:pPr>
    </w:p>
    <w:p w:rsidR="00DE0B4D" w:rsidRPr="00DE0B4D" w:rsidRDefault="00DE0B4D" w:rsidP="00DE0B4D">
      <w:pPr>
        <w:ind w:left="709" w:right="757"/>
        <w:jc w:val="both"/>
        <w:rPr>
          <w:rFonts w:ascii="Palatino Linotype" w:hAnsi="Palatino Linotype" w:cs="Arial"/>
          <w:i/>
          <w:sz w:val="22"/>
        </w:rPr>
      </w:pPr>
      <w:r w:rsidRPr="00DE0B4D">
        <w:rPr>
          <w:rFonts w:ascii="Palatino Linotype" w:hAnsi="Palatino Linotype" w:cs="Arial"/>
          <w:b/>
          <w:i/>
          <w:sz w:val="22"/>
        </w:rPr>
        <w:t>I.</w:t>
      </w:r>
      <w:r w:rsidRPr="00DE0B4D">
        <w:rPr>
          <w:rFonts w:ascii="Palatino Linotype" w:hAnsi="Palatino Linotype" w:cs="Arial"/>
          <w:i/>
          <w:sz w:val="22"/>
        </w:rPr>
        <w:t xml:space="preserve"> </w:t>
      </w:r>
      <w:r w:rsidRPr="00DE0B4D">
        <w:rPr>
          <w:rFonts w:ascii="Palatino Linotype" w:hAnsi="Palatino Linotype" w:cs="Arial"/>
          <w:b/>
          <w:i/>
          <w:sz w:val="22"/>
        </w:rPr>
        <w:t>6 años para expedientes con información administrativa</w:t>
      </w:r>
      <w:r w:rsidRPr="00DE0B4D">
        <w:rPr>
          <w:rFonts w:ascii="Palatino Linotype" w:hAnsi="Palatino Linotype" w:cs="Arial"/>
          <w:i/>
          <w:sz w:val="22"/>
        </w:rPr>
        <w:t>;</w:t>
      </w:r>
    </w:p>
    <w:p w:rsidR="00DE0B4D" w:rsidRPr="00294F8D" w:rsidRDefault="00DE0B4D" w:rsidP="00294F8D">
      <w:pPr>
        <w:spacing w:line="360" w:lineRule="auto"/>
        <w:jc w:val="both"/>
        <w:rPr>
          <w:rFonts w:ascii="Palatino Linotype" w:hAnsi="Palatino Linotype" w:cs="Arial"/>
        </w:rPr>
      </w:pPr>
    </w:p>
    <w:p w:rsidR="00294F8D" w:rsidRPr="00294F8D" w:rsidRDefault="00294F8D" w:rsidP="00294F8D">
      <w:pPr>
        <w:spacing w:line="360" w:lineRule="auto"/>
        <w:jc w:val="both"/>
        <w:rPr>
          <w:rFonts w:ascii="Palatino Linotype" w:hAnsi="Palatino Linotype" w:cs="Arial"/>
        </w:rPr>
      </w:pPr>
      <w:r w:rsidRPr="00294F8D">
        <w:rPr>
          <w:rFonts w:ascii="Palatino Linotype" w:hAnsi="Palatino Linotype" w:cs="Arial"/>
        </w:rPr>
        <w:t>En este sentido, tenemos que</w:t>
      </w:r>
      <w:r w:rsidR="000346E8">
        <w:rPr>
          <w:rFonts w:ascii="Palatino Linotype" w:hAnsi="Palatino Linotype" w:cs="Arial"/>
        </w:rPr>
        <w:t xml:space="preserve"> parte</w:t>
      </w:r>
      <w:r w:rsidRPr="00294F8D">
        <w:rPr>
          <w:rFonts w:ascii="Palatino Linotype" w:hAnsi="Palatino Linotype" w:cs="Arial"/>
        </w:rPr>
        <w:t xml:space="preserve"> los documentos requeridos a través de </w:t>
      </w:r>
      <w:r w:rsidR="00DE0B4D">
        <w:rPr>
          <w:rFonts w:ascii="Palatino Linotype" w:hAnsi="Palatino Linotype" w:cs="Arial"/>
        </w:rPr>
        <w:t>la</w:t>
      </w:r>
      <w:r w:rsidRPr="00294F8D">
        <w:rPr>
          <w:rFonts w:ascii="Palatino Linotype" w:hAnsi="Palatino Linotype" w:cs="Arial"/>
        </w:rPr>
        <w:t xml:space="preserve"> solicitud de acceso a la información pública según las normas y catálogos de vigencia </w:t>
      </w:r>
      <w:r w:rsidR="00DE0B4D">
        <w:rPr>
          <w:rFonts w:ascii="Palatino Linotype" w:hAnsi="Palatino Linotype" w:cs="Arial"/>
        </w:rPr>
        <w:t>a</w:t>
      </w:r>
      <w:r w:rsidRPr="00294F8D">
        <w:rPr>
          <w:rFonts w:ascii="Palatino Linotype" w:hAnsi="Palatino Linotype" w:cs="Arial"/>
        </w:rPr>
        <w:t>gota</w:t>
      </w:r>
      <w:r w:rsidR="00DE0B4D">
        <w:rPr>
          <w:rFonts w:ascii="Palatino Linotype" w:hAnsi="Palatino Linotype" w:cs="Arial"/>
        </w:rPr>
        <w:t>ron</w:t>
      </w:r>
      <w:r w:rsidRPr="00294F8D">
        <w:rPr>
          <w:rFonts w:ascii="Palatino Linotype" w:hAnsi="Palatino Linotype" w:cs="Arial"/>
        </w:rPr>
        <w:t xml:space="preserve"> su vida administrativa útil y no se consider</w:t>
      </w:r>
      <w:r w:rsidR="00DE0B4D">
        <w:rPr>
          <w:rFonts w:ascii="Palatino Linotype" w:hAnsi="Palatino Linotype" w:cs="Arial"/>
        </w:rPr>
        <w:t>a</w:t>
      </w:r>
      <w:r w:rsidRPr="00294F8D">
        <w:rPr>
          <w:rFonts w:ascii="Palatino Linotype" w:hAnsi="Palatino Linotype" w:cs="Arial"/>
        </w:rPr>
        <w:t>n de importancia para formar parte del Archivo Histórico, se darán de baja y estarán a disposición de las autoridades competentes para los efectos procedentes; sin embargo, dichos efectos por sí no colman el derecho de acceso a la información de los ciudadanos.</w:t>
      </w:r>
    </w:p>
    <w:p w:rsidR="00294F8D" w:rsidRPr="00294F8D" w:rsidRDefault="00294F8D" w:rsidP="00294F8D">
      <w:pPr>
        <w:spacing w:line="360" w:lineRule="auto"/>
        <w:jc w:val="both"/>
        <w:rPr>
          <w:rFonts w:ascii="Palatino Linotype" w:hAnsi="Palatino Linotype" w:cs="Arial"/>
        </w:rPr>
      </w:pPr>
      <w:r w:rsidRPr="00294F8D">
        <w:rPr>
          <w:rFonts w:ascii="Palatino Linotype" w:hAnsi="Palatino Linotype" w:cs="Arial"/>
        </w:rPr>
        <w:lastRenderedPageBreak/>
        <w:t>Es decir, ante la negativa de la información dada la baja de los documentos, no se colma con informar o hacer entrega al ciudadano del acta de baja documental, pues ésta solo hace constancia de la autorización de la baja de los documentos resultantes del proceso de selección preliminar aplicado a los expedientes de trámite concluido, más no así lo dispuesto por el artículo 169 y 170 de la Ley de la materia.</w:t>
      </w:r>
    </w:p>
    <w:p w:rsidR="00294F8D" w:rsidRPr="00294F8D" w:rsidRDefault="00294F8D" w:rsidP="00294F8D">
      <w:pPr>
        <w:spacing w:line="360" w:lineRule="auto"/>
        <w:jc w:val="both"/>
        <w:rPr>
          <w:rFonts w:ascii="Palatino Linotype" w:hAnsi="Palatino Linotype" w:cs="Arial"/>
        </w:rPr>
      </w:pPr>
    </w:p>
    <w:p w:rsidR="00294F8D" w:rsidRPr="00294F8D" w:rsidRDefault="00294F8D" w:rsidP="00294F8D">
      <w:pPr>
        <w:spacing w:line="360" w:lineRule="auto"/>
        <w:jc w:val="both"/>
        <w:rPr>
          <w:rFonts w:ascii="Palatino Linotype" w:hAnsi="Palatino Linotype" w:cs="Arial"/>
        </w:rPr>
      </w:pPr>
      <w:r w:rsidRPr="00294F8D">
        <w:rPr>
          <w:rFonts w:ascii="Palatino Linotype" w:hAnsi="Palatino Linotype" w:cs="Arial"/>
        </w:rPr>
        <w:t>Lo anterior es así, ya que el Acuerdo de Inexistencia por parte del Comité de Transparencia da certeza de las motivos o razones por las cuales no se localizó la información y del proceso realizado para localizar la misma</w:t>
      </w:r>
      <w:r w:rsidR="00C5476E">
        <w:rPr>
          <w:rFonts w:ascii="Palatino Linotype" w:hAnsi="Palatino Linotype" w:cs="Arial"/>
        </w:rPr>
        <w:t>,</w:t>
      </w:r>
      <w:r w:rsidRPr="00294F8D">
        <w:rPr>
          <w:rFonts w:ascii="Palatino Linotype" w:hAnsi="Palatino Linotype" w:cs="Arial"/>
        </w:rPr>
        <w:t xml:space="preserve"> acreditando en un primer momento la búsqueda exhaustiva y razonable de la información en las áreas administrativas, lo cual se acredita con los oficios emitidos y sus respuestas por parte de los Servidores Público</w:t>
      </w:r>
      <w:r w:rsidR="00C5476E">
        <w:rPr>
          <w:rFonts w:ascii="Palatino Linotype" w:hAnsi="Palatino Linotype" w:cs="Arial"/>
        </w:rPr>
        <w:t>s de las áreas correspondientes.</w:t>
      </w:r>
    </w:p>
    <w:p w:rsidR="00294F8D" w:rsidRPr="00294F8D" w:rsidRDefault="00294F8D" w:rsidP="00294F8D">
      <w:pPr>
        <w:spacing w:line="360" w:lineRule="auto"/>
        <w:jc w:val="both"/>
        <w:rPr>
          <w:rFonts w:ascii="Palatino Linotype" w:hAnsi="Palatino Linotype" w:cs="Arial"/>
        </w:rPr>
      </w:pPr>
    </w:p>
    <w:p w:rsidR="00294F8D" w:rsidRPr="00294F8D" w:rsidRDefault="00294F8D" w:rsidP="00294F8D">
      <w:pPr>
        <w:spacing w:line="360" w:lineRule="auto"/>
        <w:jc w:val="both"/>
        <w:rPr>
          <w:rFonts w:ascii="Palatino Linotype" w:hAnsi="Palatino Linotype" w:cs="Arial"/>
        </w:rPr>
      </w:pPr>
      <w:r w:rsidRPr="00294F8D">
        <w:rPr>
          <w:rFonts w:ascii="Palatino Linotype" w:hAnsi="Palatino Linotype" w:cs="Arial"/>
        </w:rPr>
        <w:t xml:space="preserve">Por lo que, </w:t>
      </w:r>
      <w:r w:rsidR="00DE0B4D">
        <w:rPr>
          <w:rFonts w:ascii="Palatino Linotype" w:hAnsi="Palatino Linotype" w:cs="Arial"/>
        </w:rPr>
        <w:t>en caso de</w:t>
      </w:r>
      <w:r w:rsidR="00C5476E">
        <w:rPr>
          <w:rFonts w:ascii="Palatino Linotype" w:hAnsi="Palatino Linotype" w:cs="Arial"/>
        </w:rPr>
        <w:t xml:space="preserve"> que la información </w:t>
      </w:r>
      <w:r w:rsidRPr="00294F8D">
        <w:rPr>
          <w:rFonts w:ascii="Palatino Linotype" w:hAnsi="Palatino Linotype" w:cs="Arial"/>
        </w:rPr>
        <w:t>no obr</w:t>
      </w:r>
      <w:r w:rsidR="00C5476E">
        <w:rPr>
          <w:rFonts w:ascii="Palatino Linotype" w:hAnsi="Palatino Linotype" w:cs="Arial"/>
        </w:rPr>
        <w:t>e</w:t>
      </w:r>
      <w:r w:rsidRPr="00294F8D">
        <w:rPr>
          <w:rFonts w:ascii="Palatino Linotype" w:hAnsi="Palatino Linotype" w:cs="Arial"/>
        </w:rPr>
        <w:t xml:space="preserve"> en los archivos del </w:t>
      </w:r>
      <w:r w:rsidR="00DE0B4D" w:rsidRPr="00DE0B4D">
        <w:rPr>
          <w:rFonts w:ascii="Palatino Linotype" w:hAnsi="Palatino Linotype" w:cs="Arial"/>
          <w:b/>
        </w:rPr>
        <w:t>SUJETO OBLIGADO</w:t>
      </w:r>
      <w:r w:rsidR="00DE0B4D" w:rsidRPr="00294F8D">
        <w:rPr>
          <w:rFonts w:ascii="Palatino Linotype" w:hAnsi="Palatino Linotype" w:cs="Arial"/>
        </w:rPr>
        <w:t xml:space="preserve"> </w:t>
      </w:r>
      <w:r w:rsidRPr="00294F8D">
        <w:rPr>
          <w:rFonts w:ascii="Palatino Linotype" w:hAnsi="Palatino Linotype" w:cs="Arial"/>
        </w:rPr>
        <w:t>se acredita el destino de la misma, y que para el caso que nos ocupa determinar si ésta se procedió a su envío al archivo histórico o a su baja permanente; documentando las circunstancias de tiempo, modo y lugar que precedieron a la inexistencia de la información, situación que se sustenta con la referencia e integración de la debida Acta de Baja Documental, ello a fin de otorgar certeza jurídica al particular en términos de la fracción I del diverso 9 de la Ley de Transparencia y Acceso a la Información Pública del Estado de México y Municipios.</w:t>
      </w:r>
    </w:p>
    <w:p w:rsidR="00294F8D" w:rsidRPr="00294F8D" w:rsidRDefault="00294F8D" w:rsidP="00294F8D">
      <w:pPr>
        <w:spacing w:line="360" w:lineRule="auto"/>
        <w:jc w:val="both"/>
        <w:rPr>
          <w:rFonts w:ascii="Palatino Linotype" w:hAnsi="Palatino Linotype" w:cs="Arial"/>
        </w:rPr>
      </w:pPr>
    </w:p>
    <w:p w:rsidR="00294F8D" w:rsidRPr="00294F8D" w:rsidRDefault="00294F8D" w:rsidP="00294F8D">
      <w:pPr>
        <w:spacing w:line="360" w:lineRule="auto"/>
        <w:jc w:val="both"/>
        <w:rPr>
          <w:rFonts w:ascii="Palatino Linotype" w:hAnsi="Palatino Linotype" w:cs="Arial"/>
        </w:rPr>
      </w:pPr>
      <w:r w:rsidRPr="00294F8D">
        <w:rPr>
          <w:rFonts w:ascii="Palatino Linotype" w:hAnsi="Palatino Linotype" w:cs="Arial"/>
        </w:rPr>
        <w:lastRenderedPageBreak/>
        <w:t>Sirve de apoyo a lo anterior por analogía el criterio 14-09 que emite el Instituto Nacional de Transparencia, Acceso a la Información y Protección de Datos Personales que a la letra dice:</w:t>
      </w:r>
    </w:p>
    <w:p w:rsidR="00294F8D" w:rsidRPr="00294F8D" w:rsidRDefault="00294F8D" w:rsidP="00294F8D">
      <w:pPr>
        <w:spacing w:line="360" w:lineRule="auto"/>
        <w:jc w:val="both"/>
        <w:rPr>
          <w:rFonts w:ascii="Palatino Linotype" w:hAnsi="Palatino Linotype" w:cs="Arial"/>
        </w:rPr>
      </w:pPr>
    </w:p>
    <w:p w:rsidR="00294F8D" w:rsidRPr="00DE0B4D" w:rsidRDefault="00294F8D" w:rsidP="00DE0B4D">
      <w:pPr>
        <w:ind w:left="709" w:right="757"/>
        <w:jc w:val="both"/>
        <w:rPr>
          <w:rFonts w:ascii="Palatino Linotype" w:hAnsi="Palatino Linotype" w:cs="Arial"/>
          <w:i/>
          <w:sz w:val="22"/>
        </w:rPr>
      </w:pPr>
      <w:r w:rsidRPr="00DE0B4D">
        <w:rPr>
          <w:rFonts w:ascii="Palatino Linotype" w:hAnsi="Palatino Linotype" w:cs="Arial"/>
          <w:b/>
          <w:i/>
          <w:sz w:val="22"/>
        </w:rPr>
        <w:t>Baja documental</w:t>
      </w:r>
      <w:r w:rsidRPr="00DE0B4D">
        <w:rPr>
          <w:rFonts w:ascii="Palatino Linotype" w:hAnsi="Palatino Linotype" w:cs="Arial"/>
          <w:i/>
          <w:sz w:val="22"/>
        </w:rPr>
        <w:t>. Las dependencias y entidades deben proporcionar a los particulares el documento que acredite dicha situación. De conformidad con lo previsto en los artículos 24 y 46 de la Ley Federal de Transparencia y Acceso a la Información Pública Gubernamental 70, fracción V y 78, fracción III de su Reglamento, las dependencias y entidades deberán expedir una resolución que comunique a los solicitantes la inexistencia de la información requerida, en caso de que ésta no sea localizada en los archivos de la dependencia o entidad de que se trate después de una búsqueda exhaustiva. En este supuesto, las dependencias y entidades deberán acompañar a la resolución por la que se confirma la declaración de inexistencia, el acta de baja documental, esto es, el documento mediante la cual se acredita la legal destrucción de la información solicitada, en todos aquellos casos en los que la normatividad en materia archivística prevea que la misma debe existir.</w:t>
      </w:r>
    </w:p>
    <w:p w:rsidR="00294F8D" w:rsidRPr="00DE0B4D" w:rsidRDefault="00294F8D" w:rsidP="00DE0B4D">
      <w:pPr>
        <w:ind w:left="709" w:right="757"/>
        <w:jc w:val="both"/>
        <w:rPr>
          <w:rFonts w:ascii="Palatino Linotype" w:hAnsi="Palatino Linotype" w:cs="Arial"/>
          <w:i/>
          <w:sz w:val="22"/>
        </w:rPr>
      </w:pPr>
    </w:p>
    <w:p w:rsidR="00294F8D" w:rsidRPr="00DE0B4D" w:rsidRDefault="00294F8D" w:rsidP="00DE0B4D">
      <w:pPr>
        <w:ind w:left="709" w:right="757"/>
        <w:jc w:val="both"/>
        <w:rPr>
          <w:rFonts w:ascii="Palatino Linotype" w:hAnsi="Palatino Linotype" w:cs="Arial"/>
          <w:i/>
          <w:sz w:val="22"/>
        </w:rPr>
      </w:pPr>
      <w:r w:rsidRPr="00DE0B4D">
        <w:rPr>
          <w:rFonts w:ascii="Palatino Linotype" w:hAnsi="Palatino Linotype" w:cs="Arial"/>
          <w:i/>
          <w:sz w:val="22"/>
        </w:rPr>
        <w:t>Expedientes:</w:t>
      </w:r>
    </w:p>
    <w:p w:rsidR="00294F8D" w:rsidRPr="00DE0B4D" w:rsidRDefault="00294F8D" w:rsidP="00DE0B4D">
      <w:pPr>
        <w:ind w:left="709" w:right="757"/>
        <w:jc w:val="both"/>
        <w:rPr>
          <w:rFonts w:ascii="Palatino Linotype" w:hAnsi="Palatino Linotype" w:cs="Arial"/>
          <w:i/>
          <w:sz w:val="22"/>
        </w:rPr>
      </w:pPr>
      <w:r w:rsidRPr="00DE0B4D">
        <w:rPr>
          <w:rFonts w:ascii="Palatino Linotype" w:hAnsi="Palatino Linotype" w:cs="Arial"/>
          <w:i/>
          <w:sz w:val="22"/>
        </w:rPr>
        <w:t>4650/07 Instituto de Seguridad y Servicios Sociales de los Trabajadores del</w:t>
      </w:r>
    </w:p>
    <w:p w:rsidR="00294F8D" w:rsidRPr="00DE0B4D" w:rsidRDefault="00294F8D" w:rsidP="00DE0B4D">
      <w:pPr>
        <w:ind w:left="709" w:right="757"/>
        <w:jc w:val="both"/>
        <w:rPr>
          <w:rFonts w:ascii="Palatino Linotype" w:hAnsi="Palatino Linotype" w:cs="Arial"/>
          <w:i/>
          <w:sz w:val="22"/>
        </w:rPr>
      </w:pPr>
      <w:r w:rsidRPr="00DE0B4D">
        <w:rPr>
          <w:rFonts w:ascii="Palatino Linotype" w:hAnsi="Palatino Linotype" w:cs="Arial"/>
          <w:i/>
          <w:sz w:val="22"/>
        </w:rPr>
        <w:t>Estado – Alonso Lujambio Irazábal</w:t>
      </w:r>
    </w:p>
    <w:p w:rsidR="00294F8D" w:rsidRPr="00DE0B4D" w:rsidRDefault="00294F8D" w:rsidP="00DE0B4D">
      <w:pPr>
        <w:ind w:left="709" w:right="757"/>
        <w:jc w:val="both"/>
        <w:rPr>
          <w:rFonts w:ascii="Palatino Linotype" w:hAnsi="Palatino Linotype" w:cs="Arial"/>
          <w:i/>
          <w:sz w:val="22"/>
        </w:rPr>
      </w:pPr>
      <w:r w:rsidRPr="00DE0B4D">
        <w:rPr>
          <w:rFonts w:ascii="Palatino Linotype" w:hAnsi="Palatino Linotype" w:cs="Arial"/>
          <w:i/>
          <w:sz w:val="22"/>
        </w:rPr>
        <w:t>0908/08 Instituto Mexicano del Seguro Social – Alonso Lujambio Irazábal</w:t>
      </w:r>
    </w:p>
    <w:p w:rsidR="00294F8D" w:rsidRPr="00DE0B4D" w:rsidRDefault="00294F8D" w:rsidP="00DE0B4D">
      <w:pPr>
        <w:ind w:left="709" w:right="757"/>
        <w:jc w:val="both"/>
        <w:rPr>
          <w:rFonts w:ascii="Palatino Linotype" w:hAnsi="Palatino Linotype" w:cs="Arial"/>
          <w:i/>
          <w:sz w:val="22"/>
        </w:rPr>
      </w:pPr>
      <w:r w:rsidRPr="00DE0B4D">
        <w:rPr>
          <w:rFonts w:ascii="Palatino Linotype" w:hAnsi="Palatino Linotype" w:cs="Arial"/>
          <w:i/>
          <w:sz w:val="22"/>
        </w:rPr>
        <w:t>4961/08 Instituto Mexicano del Seguro Social – Alonso Gómez-Robledo V.</w:t>
      </w:r>
    </w:p>
    <w:p w:rsidR="00294F8D" w:rsidRPr="00DE0B4D" w:rsidRDefault="00294F8D" w:rsidP="00DE0B4D">
      <w:pPr>
        <w:ind w:left="709" w:right="757"/>
        <w:jc w:val="both"/>
        <w:rPr>
          <w:rFonts w:ascii="Palatino Linotype" w:hAnsi="Palatino Linotype" w:cs="Arial"/>
          <w:i/>
          <w:sz w:val="22"/>
        </w:rPr>
      </w:pPr>
      <w:r w:rsidRPr="00DE0B4D">
        <w:rPr>
          <w:rFonts w:ascii="Palatino Linotype" w:hAnsi="Palatino Linotype" w:cs="Arial"/>
          <w:i/>
          <w:sz w:val="22"/>
        </w:rPr>
        <w:t>0820/09  Secretaría de Agricultura, Ganadería, Desarrollo Rural, Pesca y</w:t>
      </w:r>
    </w:p>
    <w:p w:rsidR="00294F8D" w:rsidRPr="00DE0B4D" w:rsidRDefault="00294F8D" w:rsidP="00DE0B4D">
      <w:pPr>
        <w:ind w:left="709" w:right="757"/>
        <w:jc w:val="both"/>
        <w:rPr>
          <w:rFonts w:ascii="Palatino Linotype" w:hAnsi="Palatino Linotype" w:cs="Arial"/>
          <w:i/>
          <w:sz w:val="22"/>
        </w:rPr>
      </w:pPr>
      <w:r w:rsidRPr="00DE0B4D">
        <w:rPr>
          <w:rFonts w:ascii="Palatino Linotype" w:hAnsi="Palatino Linotype" w:cs="Arial"/>
          <w:i/>
          <w:sz w:val="22"/>
        </w:rPr>
        <w:t xml:space="preserve">Alimentación – Jacqueline </w:t>
      </w:r>
      <w:proofErr w:type="spellStart"/>
      <w:r w:rsidRPr="00DE0B4D">
        <w:rPr>
          <w:rFonts w:ascii="Palatino Linotype" w:hAnsi="Palatino Linotype" w:cs="Arial"/>
          <w:i/>
          <w:sz w:val="22"/>
        </w:rPr>
        <w:t>Peschard</w:t>
      </w:r>
      <w:proofErr w:type="spellEnd"/>
      <w:r w:rsidRPr="00DE0B4D">
        <w:rPr>
          <w:rFonts w:ascii="Palatino Linotype" w:hAnsi="Palatino Linotype" w:cs="Arial"/>
          <w:i/>
          <w:sz w:val="22"/>
        </w:rPr>
        <w:t xml:space="preserve"> Mariscal</w:t>
      </w:r>
    </w:p>
    <w:p w:rsidR="00294F8D" w:rsidRPr="00DE0B4D" w:rsidRDefault="00294F8D" w:rsidP="00DE0B4D">
      <w:pPr>
        <w:ind w:left="709" w:right="757"/>
        <w:jc w:val="both"/>
        <w:rPr>
          <w:rFonts w:ascii="Palatino Linotype" w:hAnsi="Palatino Linotype" w:cs="Arial"/>
          <w:i/>
          <w:sz w:val="22"/>
        </w:rPr>
      </w:pPr>
      <w:r w:rsidRPr="00DE0B4D">
        <w:rPr>
          <w:rFonts w:ascii="Palatino Linotype" w:hAnsi="Palatino Linotype" w:cs="Arial"/>
          <w:i/>
          <w:sz w:val="22"/>
        </w:rPr>
        <w:t>3928/09 Administración Federal de Servicios Educativos en el Distrito Federal –</w:t>
      </w:r>
    </w:p>
    <w:p w:rsidR="00294F8D" w:rsidRPr="00DE0B4D" w:rsidRDefault="00294F8D" w:rsidP="00DE0B4D">
      <w:pPr>
        <w:ind w:left="709" w:right="757"/>
        <w:jc w:val="both"/>
        <w:rPr>
          <w:rFonts w:ascii="Palatino Linotype" w:hAnsi="Palatino Linotype" w:cs="Arial"/>
          <w:i/>
          <w:sz w:val="22"/>
        </w:rPr>
      </w:pPr>
      <w:r w:rsidRPr="00DE0B4D">
        <w:rPr>
          <w:rFonts w:ascii="Palatino Linotype" w:hAnsi="Palatino Linotype" w:cs="Arial"/>
          <w:i/>
          <w:sz w:val="22"/>
        </w:rPr>
        <w:t xml:space="preserve">María </w:t>
      </w:r>
      <w:proofErr w:type="spellStart"/>
      <w:r w:rsidRPr="00DE0B4D">
        <w:rPr>
          <w:rFonts w:ascii="Palatino Linotype" w:hAnsi="Palatino Linotype" w:cs="Arial"/>
          <w:i/>
          <w:sz w:val="22"/>
        </w:rPr>
        <w:t>Marván</w:t>
      </w:r>
      <w:proofErr w:type="spellEnd"/>
      <w:r w:rsidRPr="00DE0B4D">
        <w:rPr>
          <w:rFonts w:ascii="Palatino Linotype" w:hAnsi="Palatino Linotype" w:cs="Arial"/>
          <w:i/>
          <w:sz w:val="22"/>
        </w:rPr>
        <w:t xml:space="preserve"> Laborde</w:t>
      </w:r>
    </w:p>
    <w:p w:rsidR="00A77728" w:rsidRDefault="00A77728" w:rsidP="00305EAA">
      <w:pPr>
        <w:spacing w:line="360" w:lineRule="auto"/>
        <w:jc w:val="both"/>
        <w:rPr>
          <w:rFonts w:ascii="Palatino Linotype" w:hAnsi="Palatino Linotype" w:cs="Arial"/>
        </w:rPr>
      </w:pPr>
    </w:p>
    <w:p w:rsidR="00305EAA" w:rsidRDefault="00305EAA" w:rsidP="00305EAA">
      <w:pPr>
        <w:spacing w:line="360" w:lineRule="auto"/>
        <w:jc w:val="both"/>
        <w:rPr>
          <w:rFonts w:ascii="Palatino Linotype" w:hAnsi="Palatino Linotype" w:cs="Arial"/>
        </w:rPr>
      </w:pPr>
      <w:r>
        <w:rPr>
          <w:rFonts w:ascii="Palatino Linotype" w:hAnsi="Palatino Linotype" w:cs="Arial"/>
        </w:rPr>
        <w:t>De todo lo expuesto, la suscrita</w:t>
      </w:r>
      <w:r w:rsidRPr="000A6958">
        <w:rPr>
          <w:rFonts w:ascii="Palatino Linotype" w:hAnsi="Palatino Linotype" w:cs="Arial"/>
        </w:rPr>
        <w:t xml:space="preserve"> emite </w:t>
      </w:r>
      <w:r w:rsidRPr="000A6958">
        <w:rPr>
          <w:rFonts w:ascii="Palatino Linotype" w:hAnsi="Palatino Linotype" w:cs="Arial"/>
          <w:b/>
        </w:rPr>
        <w:t>VOTO PARTICULAR</w:t>
      </w:r>
      <w:r>
        <w:rPr>
          <w:rFonts w:ascii="Palatino Linotype" w:hAnsi="Palatino Linotype" w:cs="Arial"/>
        </w:rPr>
        <w:t xml:space="preserve">, pues se insiste que lo procedente en relación con la información de la que se ordena la entrega en el Resolutivo SEGUNDO, </w:t>
      </w:r>
      <w:r w:rsidR="00E05E7E">
        <w:rPr>
          <w:rFonts w:ascii="Palatino Linotype" w:hAnsi="Palatino Linotype" w:cs="Arial"/>
        </w:rPr>
        <w:t>es</w:t>
      </w:r>
      <w:r w:rsidR="00DE0B4D">
        <w:rPr>
          <w:rFonts w:ascii="Palatino Linotype" w:hAnsi="Palatino Linotype" w:cs="Arial"/>
        </w:rPr>
        <w:t xml:space="preserve"> la entrega del Acuerdo de Inexistencia en razón de los argumentos expuestos con anterioridad</w:t>
      </w:r>
      <w:r w:rsidR="00E05E7E">
        <w:rPr>
          <w:rFonts w:ascii="Palatino Linotype" w:hAnsi="Palatino Linotype" w:cs="Arial"/>
        </w:rPr>
        <w:t xml:space="preserve">; es decir, que dicho acuerdo se sustente con el </w:t>
      </w:r>
      <w:r w:rsidR="00E05E7E">
        <w:rPr>
          <w:rFonts w:ascii="Palatino Linotype" w:hAnsi="Palatino Linotype" w:cs="Arial"/>
        </w:rPr>
        <w:lastRenderedPageBreak/>
        <w:t>acta de baja documental para el caso de que se hayan actualizado dichas hipótesis jurídicas, mas no la sola entrega del Acta de Baja Documental</w:t>
      </w:r>
      <w:r>
        <w:rPr>
          <w:rFonts w:ascii="Palatino Linotype" w:hAnsi="Palatino Linotype" w:cs="Arial"/>
        </w:rPr>
        <w:t>, ello en atención a los principios de máxima publicidad, exhaustividad y congruencia.</w:t>
      </w:r>
    </w:p>
    <w:p w:rsidR="00D71B63" w:rsidRDefault="00D71B63" w:rsidP="00305EAA">
      <w:pPr>
        <w:spacing w:line="360" w:lineRule="auto"/>
        <w:jc w:val="both"/>
        <w:rPr>
          <w:rFonts w:ascii="Palatino Linotype" w:hAnsi="Palatino Linotype" w:cs="Arial"/>
        </w:rPr>
      </w:pPr>
    </w:p>
    <w:p w:rsidR="00D71B63" w:rsidRDefault="00D71B63" w:rsidP="00305EAA">
      <w:pPr>
        <w:spacing w:line="360" w:lineRule="auto"/>
        <w:jc w:val="both"/>
        <w:rPr>
          <w:rFonts w:ascii="Palatino Linotype" w:hAnsi="Palatino Linotype" w:cs="Arial"/>
        </w:rPr>
      </w:pPr>
    </w:p>
    <w:p w:rsidR="00D71B63" w:rsidRDefault="00D71B63" w:rsidP="00305EAA">
      <w:pPr>
        <w:spacing w:line="360" w:lineRule="auto"/>
        <w:jc w:val="both"/>
        <w:rPr>
          <w:rFonts w:ascii="Palatino Linotype" w:hAnsi="Palatino Linotype" w:cs="Arial"/>
        </w:rPr>
      </w:pPr>
    </w:p>
    <w:p w:rsidR="00E05E7E" w:rsidRDefault="00E05E7E" w:rsidP="00305EAA">
      <w:pPr>
        <w:spacing w:line="360" w:lineRule="auto"/>
        <w:jc w:val="both"/>
        <w:rPr>
          <w:rFonts w:ascii="Palatino Linotype" w:hAnsi="Palatino Linotype" w:cs="Arial"/>
        </w:rPr>
      </w:pPr>
    </w:p>
    <w:tbl>
      <w:tblPr>
        <w:tblW w:w="4393" w:type="dxa"/>
        <w:jc w:val="center"/>
        <w:tblLayout w:type="fixed"/>
        <w:tblLook w:val="04A0" w:firstRow="1" w:lastRow="0" w:firstColumn="1" w:lastColumn="0" w:noHBand="0" w:noVBand="1"/>
      </w:tblPr>
      <w:tblGrid>
        <w:gridCol w:w="4393"/>
      </w:tblGrid>
      <w:tr w:rsidR="00305EAA" w:rsidRPr="001950C9" w:rsidTr="00D0225B">
        <w:trPr>
          <w:jc w:val="center"/>
        </w:trPr>
        <w:tc>
          <w:tcPr>
            <w:tcW w:w="4393" w:type="dxa"/>
          </w:tcPr>
          <w:p w:rsidR="00DE0B4D" w:rsidRDefault="00DE0B4D" w:rsidP="00DE0B4D">
            <w:pPr>
              <w:jc w:val="center"/>
              <w:rPr>
                <w:rFonts w:ascii="Palatino Linotype" w:hAnsi="Palatino Linotype"/>
                <w:b/>
              </w:rPr>
            </w:pPr>
          </w:p>
          <w:p w:rsidR="007B165C" w:rsidRDefault="007B165C" w:rsidP="00DE0B4D">
            <w:pPr>
              <w:jc w:val="center"/>
              <w:rPr>
                <w:rFonts w:ascii="Palatino Linotype" w:hAnsi="Palatino Linotype"/>
                <w:b/>
              </w:rPr>
            </w:pPr>
          </w:p>
          <w:p w:rsidR="007B165C" w:rsidRDefault="007B165C" w:rsidP="00DE0B4D">
            <w:pPr>
              <w:jc w:val="center"/>
              <w:rPr>
                <w:rFonts w:ascii="Palatino Linotype" w:hAnsi="Palatino Linotype"/>
                <w:b/>
              </w:rPr>
            </w:pPr>
          </w:p>
          <w:p w:rsidR="007B165C" w:rsidRDefault="007B165C" w:rsidP="00DE0B4D">
            <w:pPr>
              <w:jc w:val="center"/>
              <w:rPr>
                <w:rFonts w:ascii="Palatino Linotype" w:hAnsi="Palatino Linotype"/>
                <w:b/>
              </w:rPr>
            </w:pPr>
          </w:p>
          <w:p w:rsidR="007B165C" w:rsidRDefault="007B165C" w:rsidP="00DE0B4D">
            <w:pPr>
              <w:jc w:val="center"/>
              <w:rPr>
                <w:rFonts w:ascii="Palatino Linotype" w:hAnsi="Palatino Linotype"/>
                <w:b/>
              </w:rPr>
            </w:pPr>
          </w:p>
          <w:p w:rsidR="007B165C" w:rsidRDefault="007B165C" w:rsidP="00DE0B4D">
            <w:pPr>
              <w:jc w:val="center"/>
              <w:rPr>
                <w:rFonts w:ascii="Palatino Linotype" w:hAnsi="Palatino Linotype"/>
                <w:b/>
              </w:rPr>
            </w:pPr>
          </w:p>
          <w:p w:rsidR="00305EAA" w:rsidRPr="001950C9" w:rsidRDefault="00305EAA" w:rsidP="00DE0B4D">
            <w:pPr>
              <w:jc w:val="center"/>
              <w:rPr>
                <w:rFonts w:ascii="Palatino Linotype" w:hAnsi="Palatino Linotype"/>
                <w:b/>
              </w:rPr>
            </w:pPr>
            <w:r w:rsidRPr="001950C9">
              <w:rPr>
                <w:rFonts w:ascii="Palatino Linotype" w:hAnsi="Palatino Linotype"/>
                <w:b/>
              </w:rPr>
              <w:t>EVA ABAID YAPUR</w:t>
            </w:r>
          </w:p>
          <w:p w:rsidR="00DE0B4D" w:rsidRDefault="00305EAA" w:rsidP="007B165C">
            <w:pPr>
              <w:jc w:val="center"/>
              <w:rPr>
                <w:rFonts w:ascii="Palatino Linotype" w:hAnsi="Palatino Linotype"/>
                <w:b/>
              </w:rPr>
            </w:pPr>
            <w:r w:rsidRPr="001950C9">
              <w:rPr>
                <w:rFonts w:ascii="Palatino Linotype" w:hAnsi="Palatino Linotype"/>
                <w:b/>
              </w:rPr>
              <w:t>COMISIONADA</w:t>
            </w:r>
          </w:p>
          <w:p w:rsidR="00993220" w:rsidRDefault="00993220" w:rsidP="00993220">
            <w:pPr>
              <w:jc w:val="center"/>
              <w:rPr>
                <w:rFonts w:ascii="Palatino Linotype" w:hAnsi="Palatino Linotype"/>
                <w:b/>
              </w:rPr>
            </w:pPr>
            <w:r>
              <w:rPr>
                <w:rFonts w:ascii="Palatino Linotype" w:hAnsi="Palatino Linotype" w:cs="Arial"/>
                <w:b/>
              </w:rPr>
              <w:t>(RÚBRICA)</w:t>
            </w:r>
          </w:p>
          <w:p w:rsidR="00993220" w:rsidRPr="001950C9" w:rsidRDefault="00993220" w:rsidP="007B165C">
            <w:pPr>
              <w:jc w:val="center"/>
              <w:rPr>
                <w:rFonts w:ascii="Palatino Linotype" w:hAnsi="Palatino Linotype"/>
                <w:b/>
              </w:rPr>
            </w:pPr>
          </w:p>
        </w:tc>
      </w:tr>
    </w:tbl>
    <w:p w:rsidR="00D71B63" w:rsidRDefault="00D71B63" w:rsidP="00DE0B4D">
      <w:pPr>
        <w:jc w:val="both"/>
        <w:rPr>
          <w:rFonts w:ascii="Palatino Linotype" w:eastAsia="Calibri" w:hAnsi="Palatino Linotype" w:cs="Arial"/>
          <w:color w:val="000000" w:themeColor="text1"/>
          <w:sz w:val="20"/>
          <w:szCs w:val="20"/>
        </w:rPr>
      </w:pPr>
    </w:p>
    <w:p w:rsidR="00D71B63" w:rsidRDefault="00D71B63" w:rsidP="00DE0B4D">
      <w:pPr>
        <w:jc w:val="both"/>
        <w:rPr>
          <w:rFonts w:ascii="Palatino Linotype" w:eastAsia="Calibri" w:hAnsi="Palatino Linotype" w:cs="Arial"/>
          <w:color w:val="000000" w:themeColor="text1"/>
          <w:sz w:val="20"/>
          <w:szCs w:val="20"/>
        </w:rPr>
      </w:pPr>
    </w:p>
    <w:p w:rsidR="00D71B63" w:rsidRDefault="00D71B63" w:rsidP="00DE0B4D">
      <w:pPr>
        <w:jc w:val="both"/>
        <w:rPr>
          <w:rFonts w:ascii="Palatino Linotype" w:eastAsia="Calibri" w:hAnsi="Palatino Linotype" w:cs="Arial"/>
          <w:color w:val="000000" w:themeColor="text1"/>
          <w:sz w:val="20"/>
          <w:szCs w:val="20"/>
        </w:rPr>
      </w:pPr>
    </w:p>
    <w:p w:rsidR="00D71B63" w:rsidRDefault="00D71B63" w:rsidP="00DE0B4D">
      <w:pPr>
        <w:jc w:val="both"/>
        <w:rPr>
          <w:rFonts w:ascii="Palatino Linotype" w:eastAsia="Calibri" w:hAnsi="Palatino Linotype" w:cs="Arial"/>
          <w:color w:val="000000" w:themeColor="text1"/>
          <w:sz w:val="20"/>
          <w:szCs w:val="20"/>
        </w:rPr>
      </w:pPr>
    </w:p>
    <w:p w:rsidR="00D71B63" w:rsidRDefault="00D71B63" w:rsidP="00DE0B4D">
      <w:pPr>
        <w:jc w:val="both"/>
        <w:rPr>
          <w:rFonts w:ascii="Palatino Linotype" w:eastAsia="Calibri" w:hAnsi="Palatino Linotype" w:cs="Arial"/>
          <w:color w:val="000000" w:themeColor="text1"/>
          <w:sz w:val="20"/>
          <w:szCs w:val="20"/>
        </w:rPr>
      </w:pPr>
    </w:p>
    <w:p w:rsidR="007B165C" w:rsidRDefault="007B165C" w:rsidP="00DE0B4D">
      <w:pPr>
        <w:jc w:val="both"/>
        <w:rPr>
          <w:rFonts w:ascii="Palatino Linotype" w:eastAsia="Calibri" w:hAnsi="Palatino Linotype" w:cs="Arial"/>
          <w:color w:val="000000" w:themeColor="text1"/>
          <w:sz w:val="20"/>
          <w:szCs w:val="20"/>
        </w:rPr>
      </w:pPr>
    </w:p>
    <w:p w:rsidR="007B165C" w:rsidRDefault="007B165C" w:rsidP="00DE0B4D">
      <w:pPr>
        <w:jc w:val="both"/>
        <w:rPr>
          <w:rFonts w:ascii="Palatino Linotype" w:eastAsia="Calibri" w:hAnsi="Palatino Linotype" w:cs="Arial"/>
          <w:color w:val="000000" w:themeColor="text1"/>
          <w:sz w:val="20"/>
          <w:szCs w:val="20"/>
        </w:rPr>
      </w:pPr>
    </w:p>
    <w:p w:rsidR="007B165C" w:rsidRDefault="007B165C" w:rsidP="00DE0B4D">
      <w:pPr>
        <w:jc w:val="both"/>
        <w:rPr>
          <w:rFonts w:ascii="Palatino Linotype" w:eastAsia="Calibri" w:hAnsi="Palatino Linotype" w:cs="Arial"/>
          <w:color w:val="000000" w:themeColor="text1"/>
          <w:sz w:val="20"/>
          <w:szCs w:val="20"/>
        </w:rPr>
      </w:pPr>
    </w:p>
    <w:p w:rsidR="007B165C" w:rsidRDefault="007B165C" w:rsidP="00DE0B4D">
      <w:pPr>
        <w:jc w:val="both"/>
        <w:rPr>
          <w:rFonts w:ascii="Palatino Linotype" w:eastAsia="Calibri" w:hAnsi="Palatino Linotype" w:cs="Arial"/>
          <w:color w:val="000000" w:themeColor="text1"/>
          <w:sz w:val="20"/>
          <w:szCs w:val="20"/>
        </w:rPr>
      </w:pPr>
    </w:p>
    <w:p w:rsidR="007B165C" w:rsidRDefault="007B165C" w:rsidP="00DE0B4D">
      <w:pPr>
        <w:jc w:val="both"/>
        <w:rPr>
          <w:rFonts w:ascii="Palatino Linotype" w:eastAsia="Calibri" w:hAnsi="Palatino Linotype" w:cs="Arial"/>
          <w:color w:val="000000" w:themeColor="text1"/>
          <w:sz w:val="20"/>
          <w:szCs w:val="20"/>
        </w:rPr>
      </w:pPr>
    </w:p>
    <w:p w:rsidR="007B165C" w:rsidRDefault="007B165C" w:rsidP="00DE0B4D">
      <w:pPr>
        <w:jc w:val="both"/>
        <w:rPr>
          <w:rFonts w:ascii="Palatino Linotype" w:eastAsia="Calibri" w:hAnsi="Palatino Linotype" w:cs="Arial"/>
          <w:color w:val="000000" w:themeColor="text1"/>
          <w:sz w:val="20"/>
          <w:szCs w:val="20"/>
        </w:rPr>
      </w:pPr>
    </w:p>
    <w:p w:rsidR="007B165C" w:rsidRDefault="007B165C" w:rsidP="00DE0B4D">
      <w:pPr>
        <w:jc w:val="both"/>
        <w:rPr>
          <w:rFonts w:ascii="Palatino Linotype" w:eastAsia="Calibri" w:hAnsi="Palatino Linotype" w:cs="Arial"/>
          <w:color w:val="000000" w:themeColor="text1"/>
          <w:sz w:val="20"/>
          <w:szCs w:val="20"/>
        </w:rPr>
      </w:pPr>
    </w:p>
    <w:p w:rsidR="00D71B63" w:rsidRDefault="00D71B63" w:rsidP="00DE0B4D">
      <w:pPr>
        <w:jc w:val="both"/>
        <w:rPr>
          <w:rFonts w:ascii="Palatino Linotype" w:eastAsia="Calibri" w:hAnsi="Palatino Linotype" w:cs="Arial"/>
          <w:color w:val="000000" w:themeColor="text1"/>
          <w:sz w:val="20"/>
          <w:szCs w:val="20"/>
        </w:rPr>
      </w:pPr>
    </w:p>
    <w:p w:rsidR="00E05E7E" w:rsidRPr="007B165C" w:rsidRDefault="00DE0B4D" w:rsidP="00DE0B4D">
      <w:pPr>
        <w:jc w:val="both"/>
        <w:rPr>
          <w:rFonts w:ascii="Palatino Linotype" w:eastAsia="Calibri" w:hAnsi="Palatino Linotype" w:cs="Arial"/>
          <w:color w:val="000000" w:themeColor="text1"/>
          <w:sz w:val="20"/>
          <w:szCs w:val="20"/>
        </w:rPr>
      </w:pPr>
      <w:bookmarkStart w:id="0" w:name="_GoBack"/>
      <w:bookmarkEnd w:id="0"/>
      <w:r w:rsidRPr="007B165C">
        <w:rPr>
          <w:rFonts w:ascii="Palatino Linotype" w:eastAsia="Calibri" w:hAnsi="Palatino Linotype" w:cs="Arial"/>
          <w:color w:val="000000" w:themeColor="text1"/>
          <w:sz w:val="20"/>
          <w:szCs w:val="20"/>
        </w:rPr>
        <w:t>Esta hoja corresponde al voto particular emitido en la resolución de</w:t>
      </w:r>
      <w:r w:rsidR="007B165C">
        <w:rPr>
          <w:rFonts w:ascii="Palatino Linotype" w:eastAsia="Calibri" w:hAnsi="Palatino Linotype" w:cs="Arial"/>
          <w:color w:val="000000" w:themeColor="text1"/>
          <w:sz w:val="20"/>
          <w:szCs w:val="20"/>
        </w:rPr>
        <w:t xml:space="preserve"> </w:t>
      </w:r>
      <w:r w:rsidRPr="007B165C">
        <w:rPr>
          <w:rFonts w:ascii="Palatino Linotype" w:eastAsia="Calibri" w:hAnsi="Palatino Linotype" w:cs="Arial"/>
          <w:color w:val="000000" w:themeColor="text1"/>
          <w:sz w:val="20"/>
          <w:szCs w:val="20"/>
        </w:rPr>
        <w:t>l</w:t>
      </w:r>
      <w:r w:rsidR="007B165C">
        <w:rPr>
          <w:rFonts w:ascii="Palatino Linotype" w:eastAsia="Calibri" w:hAnsi="Palatino Linotype" w:cs="Arial"/>
          <w:color w:val="000000" w:themeColor="text1"/>
          <w:sz w:val="20"/>
          <w:szCs w:val="20"/>
        </w:rPr>
        <w:t>os</w:t>
      </w:r>
      <w:r w:rsidRPr="007B165C">
        <w:rPr>
          <w:rFonts w:ascii="Palatino Linotype" w:eastAsia="Calibri" w:hAnsi="Palatino Linotype" w:cs="Arial"/>
          <w:color w:val="000000" w:themeColor="text1"/>
          <w:sz w:val="20"/>
          <w:szCs w:val="20"/>
        </w:rPr>
        <w:t xml:space="preserve"> recurso</w:t>
      </w:r>
      <w:r w:rsidR="007B165C">
        <w:rPr>
          <w:rFonts w:ascii="Palatino Linotype" w:eastAsia="Calibri" w:hAnsi="Palatino Linotype" w:cs="Arial"/>
          <w:color w:val="000000" w:themeColor="text1"/>
          <w:sz w:val="20"/>
          <w:szCs w:val="20"/>
        </w:rPr>
        <w:t>s</w:t>
      </w:r>
      <w:r w:rsidRPr="007B165C">
        <w:rPr>
          <w:rFonts w:ascii="Palatino Linotype" w:eastAsia="Calibri" w:hAnsi="Palatino Linotype" w:cs="Arial"/>
          <w:color w:val="000000" w:themeColor="text1"/>
          <w:sz w:val="20"/>
          <w:szCs w:val="20"/>
        </w:rPr>
        <w:t xml:space="preserve"> de revisión </w:t>
      </w:r>
      <w:r w:rsidR="00D71B63" w:rsidRPr="007B165C">
        <w:rPr>
          <w:rFonts w:ascii="Palatino Linotype" w:eastAsia="Calibri" w:hAnsi="Palatino Linotype" w:cs="Arial"/>
          <w:color w:val="000000" w:themeColor="text1"/>
          <w:sz w:val="20"/>
          <w:szCs w:val="20"/>
        </w:rPr>
        <w:t>08868/INFOEM/IP/RR/2019, 08869/INFOEM/IP/RR/2019 y 08870/INFOEM/IP/RR/2019</w:t>
      </w:r>
      <w:r w:rsidR="007B165C">
        <w:rPr>
          <w:rFonts w:ascii="Palatino Linotype" w:eastAsia="Calibri" w:hAnsi="Palatino Linotype" w:cs="Arial"/>
          <w:color w:val="000000" w:themeColor="text1"/>
          <w:sz w:val="20"/>
          <w:szCs w:val="20"/>
        </w:rPr>
        <w:t xml:space="preserve"> acumulados</w:t>
      </w:r>
      <w:r w:rsidRPr="007B165C">
        <w:rPr>
          <w:rFonts w:ascii="Palatino Linotype" w:eastAsia="Calibri" w:hAnsi="Palatino Linotype" w:cs="Arial"/>
          <w:color w:val="000000" w:themeColor="text1"/>
          <w:sz w:val="20"/>
          <w:szCs w:val="20"/>
        </w:rPr>
        <w:t xml:space="preserve">, aprobada </w:t>
      </w:r>
      <w:r w:rsidR="00E14BE6" w:rsidRPr="007B165C">
        <w:rPr>
          <w:rFonts w:ascii="Palatino Linotype" w:eastAsia="Calibri" w:hAnsi="Palatino Linotype" w:cs="Arial"/>
          <w:color w:val="000000" w:themeColor="text1"/>
          <w:sz w:val="20"/>
          <w:szCs w:val="20"/>
        </w:rPr>
        <w:t xml:space="preserve">el </w:t>
      </w:r>
      <w:r w:rsidR="00D71B63" w:rsidRPr="007B165C">
        <w:rPr>
          <w:rFonts w:ascii="Palatino Linotype" w:eastAsia="Calibri" w:hAnsi="Palatino Linotype" w:cs="Arial"/>
          <w:color w:val="000000" w:themeColor="text1"/>
          <w:sz w:val="20"/>
          <w:szCs w:val="20"/>
        </w:rPr>
        <w:t>doce de febrero de dos mil veinte</w:t>
      </w:r>
      <w:r w:rsidRPr="007B165C">
        <w:rPr>
          <w:rFonts w:ascii="Palatino Linotype" w:eastAsia="Calibri" w:hAnsi="Palatino Linotype" w:cs="Arial"/>
          <w:color w:val="000000" w:themeColor="text1"/>
          <w:sz w:val="20"/>
          <w:szCs w:val="20"/>
        </w:rPr>
        <w:t xml:space="preserve">. </w:t>
      </w:r>
    </w:p>
    <w:p w:rsidR="007B165C" w:rsidRPr="007B165C" w:rsidRDefault="007B165C" w:rsidP="00DE0B4D">
      <w:pPr>
        <w:jc w:val="both"/>
        <w:rPr>
          <w:rFonts w:ascii="Palatino Linotype" w:eastAsia="Calibri" w:hAnsi="Palatino Linotype" w:cs="Arial"/>
          <w:color w:val="000000" w:themeColor="text1"/>
          <w:sz w:val="8"/>
          <w:szCs w:val="8"/>
        </w:rPr>
      </w:pPr>
    </w:p>
    <w:p w:rsidR="00A517EA" w:rsidRPr="00E05E7E" w:rsidRDefault="00DE0B4D" w:rsidP="00DE0B4D">
      <w:pPr>
        <w:jc w:val="both"/>
        <w:rPr>
          <w:rFonts w:ascii="Palatino Linotype" w:eastAsia="Calibri" w:hAnsi="Palatino Linotype" w:cs="Arial"/>
          <w:color w:val="000000" w:themeColor="text1"/>
          <w:sz w:val="20"/>
          <w:szCs w:val="20"/>
        </w:rPr>
      </w:pPr>
      <w:r w:rsidRPr="007B165C">
        <w:rPr>
          <w:rFonts w:ascii="Palatino Linotype" w:eastAsia="Calibri" w:hAnsi="Palatino Linotype" w:cs="Arial"/>
          <w:color w:val="000000" w:themeColor="text1"/>
          <w:sz w:val="20"/>
          <w:szCs w:val="20"/>
        </w:rPr>
        <w:t>YSM/</w:t>
      </w:r>
      <w:r w:rsidR="00E05E7E" w:rsidRPr="007B165C">
        <w:rPr>
          <w:rFonts w:ascii="Palatino Linotype" w:eastAsia="Calibri" w:hAnsi="Palatino Linotype" w:cs="Arial"/>
          <w:color w:val="000000" w:themeColor="text1"/>
          <w:sz w:val="20"/>
          <w:szCs w:val="20"/>
        </w:rPr>
        <w:t>EJCA</w:t>
      </w:r>
    </w:p>
    <w:sectPr w:rsidR="00A517EA" w:rsidRPr="00E05E7E" w:rsidSect="00E52822">
      <w:headerReference w:type="default" r:id="rId8"/>
      <w:footerReference w:type="default" r:id="rId9"/>
      <w:pgSz w:w="12240" w:h="15840"/>
      <w:pgMar w:top="1418" w:right="1418" w:bottom="1418" w:left="1701" w:header="709" w:footer="595"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01EA8" w:rsidRDefault="00F01EA8" w:rsidP="00DB3A83">
      <w:r>
        <w:separator/>
      </w:r>
    </w:p>
  </w:endnote>
  <w:endnote w:type="continuationSeparator" w:id="0">
    <w:p w:rsidR="00F01EA8" w:rsidRDefault="00F01EA8" w:rsidP="00DB3A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412FB" w:rsidRDefault="00993220" w:rsidP="003056D9">
    <w:pPr>
      <w:pStyle w:val="Piedepgina"/>
      <w:tabs>
        <w:tab w:val="clear" w:pos="4252"/>
        <w:tab w:val="left" w:pos="4228"/>
      </w:tabs>
      <w:rPr>
        <w:rFonts w:ascii="Palatino Linotype" w:hAnsi="Palatino Linotype" w:cs="Arial"/>
        <w:b/>
        <w:bCs/>
        <w:sz w:val="20"/>
        <w:szCs w:val="20"/>
      </w:rPr>
    </w:pPr>
  </w:p>
  <w:p w:rsidR="007B165C" w:rsidRDefault="007B165C" w:rsidP="003056D9">
    <w:pPr>
      <w:pStyle w:val="Piedepgina"/>
      <w:tabs>
        <w:tab w:val="clear" w:pos="4252"/>
        <w:tab w:val="left" w:pos="4228"/>
      </w:tabs>
      <w:rPr>
        <w:rFonts w:ascii="Palatino Linotype" w:hAnsi="Palatino Linotype" w:cs="Arial"/>
        <w:b/>
        <w:bCs/>
        <w:sz w:val="20"/>
        <w:szCs w:val="20"/>
      </w:rPr>
    </w:pPr>
  </w:p>
  <w:p w:rsidR="003056D9" w:rsidRDefault="00993220" w:rsidP="003056D9">
    <w:pPr>
      <w:pStyle w:val="Piedepgina"/>
      <w:tabs>
        <w:tab w:val="clear" w:pos="4252"/>
        <w:tab w:val="left" w:pos="4228"/>
      </w:tabs>
      <w:rPr>
        <w:rFonts w:ascii="Palatino Linotype" w:hAnsi="Palatino Linotype" w:cs="Arial"/>
        <w:b/>
        <w:bCs/>
        <w:sz w:val="20"/>
        <w:szCs w:val="20"/>
      </w:rPr>
    </w:pPr>
  </w:p>
  <w:p w:rsidR="003056D9" w:rsidRDefault="00993220" w:rsidP="003056D9">
    <w:pPr>
      <w:pStyle w:val="Piedepgina"/>
      <w:tabs>
        <w:tab w:val="clear" w:pos="4252"/>
        <w:tab w:val="left" w:pos="4228"/>
      </w:tabs>
      <w:rPr>
        <w:rFonts w:ascii="Palatino Linotype" w:hAnsi="Palatino Linotype" w:cs="Arial"/>
        <w:b/>
        <w:bCs/>
        <w:sz w:val="20"/>
        <w:szCs w:val="20"/>
      </w:rPr>
    </w:pPr>
  </w:p>
  <w:p w:rsidR="00455CB3" w:rsidRDefault="00993220" w:rsidP="000E2B1A">
    <w:pPr>
      <w:pStyle w:val="Piedepgina"/>
      <w:rPr>
        <w:rFonts w:ascii="Palatino Linotype" w:hAnsi="Palatino Linotype" w:cs="Arial"/>
        <w:b/>
        <w:bCs/>
        <w:sz w:val="20"/>
        <w:szCs w:val="20"/>
      </w:rPr>
    </w:pPr>
  </w:p>
  <w:p w:rsidR="003056D9" w:rsidRPr="00F12350" w:rsidRDefault="00B756DB" w:rsidP="003056D9">
    <w:pPr>
      <w:pStyle w:val="Piedepgina"/>
      <w:jc w:val="right"/>
      <w:rPr>
        <w:rFonts w:ascii="Palatino Linotype" w:hAnsi="Palatino Linotype" w:cs="Arial"/>
        <w:sz w:val="20"/>
        <w:szCs w:val="20"/>
      </w:rPr>
    </w:pPr>
    <w:r w:rsidRPr="00F12350">
      <w:rPr>
        <w:rFonts w:ascii="Palatino Linotype" w:hAnsi="Palatino Linotype" w:cs="Arial"/>
        <w:b/>
        <w:bCs/>
        <w:sz w:val="20"/>
        <w:szCs w:val="20"/>
      </w:rPr>
      <w:t xml:space="preserve">Página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PAGE</w:instrText>
    </w:r>
    <w:r w:rsidRPr="00F12350">
      <w:rPr>
        <w:rFonts w:ascii="Palatino Linotype" w:hAnsi="Palatino Linotype" w:cs="Arial"/>
        <w:b/>
        <w:bCs/>
        <w:sz w:val="20"/>
        <w:szCs w:val="20"/>
      </w:rPr>
      <w:fldChar w:fldCharType="separate"/>
    </w:r>
    <w:r w:rsidR="00993220">
      <w:rPr>
        <w:rFonts w:ascii="Palatino Linotype" w:hAnsi="Palatino Linotype" w:cs="Arial"/>
        <w:b/>
        <w:bCs/>
        <w:noProof/>
        <w:sz w:val="20"/>
        <w:szCs w:val="20"/>
      </w:rPr>
      <w:t>11</w:t>
    </w:r>
    <w:r w:rsidRPr="00F12350">
      <w:rPr>
        <w:rFonts w:ascii="Palatino Linotype" w:hAnsi="Palatino Linotype" w:cs="Arial"/>
        <w:b/>
        <w:bCs/>
        <w:sz w:val="20"/>
        <w:szCs w:val="20"/>
      </w:rPr>
      <w:fldChar w:fldCharType="end"/>
    </w:r>
    <w:r w:rsidRPr="00F12350">
      <w:rPr>
        <w:rFonts w:ascii="Palatino Linotype" w:hAnsi="Palatino Linotype" w:cs="Arial"/>
        <w:sz w:val="20"/>
        <w:szCs w:val="20"/>
      </w:rPr>
      <w:t xml:space="preserve"> de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NUMPAGES</w:instrText>
    </w:r>
    <w:r w:rsidRPr="00F12350">
      <w:rPr>
        <w:rFonts w:ascii="Palatino Linotype" w:hAnsi="Palatino Linotype" w:cs="Arial"/>
        <w:b/>
        <w:bCs/>
        <w:sz w:val="20"/>
        <w:szCs w:val="20"/>
      </w:rPr>
      <w:fldChar w:fldCharType="separate"/>
    </w:r>
    <w:r w:rsidR="00993220">
      <w:rPr>
        <w:rFonts w:ascii="Palatino Linotype" w:hAnsi="Palatino Linotype" w:cs="Arial"/>
        <w:b/>
        <w:bCs/>
        <w:noProof/>
        <w:sz w:val="20"/>
        <w:szCs w:val="20"/>
      </w:rPr>
      <w:t>11</w:t>
    </w:r>
    <w:r w:rsidRPr="00F12350">
      <w:rPr>
        <w:rFonts w:ascii="Palatino Linotype" w:hAnsi="Palatino Linotype" w:cs="Arial"/>
        <w:b/>
        <w:bCs/>
        <w:sz w:val="20"/>
        <w:szCs w:val="20"/>
      </w:rPr>
      <w:fldChar w:fldCharType="end"/>
    </w:r>
  </w:p>
  <w:p w:rsidR="006F30F8" w:rsidRDefault="00993220" w:rsidP="006F30F8">
    <w:pPr>
      <w:pStyle w:val="Piedepgina"/>
      <w:ind w:firstLine="70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01EA8" w:rsidRDefault="00F01EA8" w:rsidP="00DB3A83">
      <w:r>
        <w:separator/>
      </w:r>
    </w:p>
  </w:footnote>
  <w:footnote w:type="continuationSeparator" w:id="0">
    <w:p w:rsidR="00F01EA8" w:rsidRDefault="00F01EA8" w:rsidP="00DB3A8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309A" w:rsidRDefault="00993220" w:rsidP="007B165C">
    <w:pPr>
      <w:pStyle w:val="Encabezado"/>
      <w:tabs>
        <w:tab w:val="clear" w:pos="4252"/>
        <w:tab w:val="clear" w:pos="8504"/>
        <w:tab w:val="left" w:pos="2326"/>
      </w:tabs>
      <w:ind w:right="-93"/>
      <w:jc w:val="right"/>
    </w:pPr>
    <w:sdt>
      <w:sdtPr>
        <w:id w:val="-1498417712"/>
        <w:docPartObj>
          <w:docPartGallery w:val="Watermarks"/>
          <w:docPartUnique/>
        </w:docPartObj>
      </w:sdtPr>
      <w:sdtEndPr/>
      <w:sdtContent/>
    </w:sdt>
    <w:r w:rsidR="00B756DB">
      <w:rPr>
        <w:rFonts w:ascii="Palatino Linotype" w:hAnsi="Palatino Linotype"/>
        <w:noProof/>
        <w:lang w:val="es-MX" w:eastAsia="es-MX"/>
      </w:rPr>
      <w:drawing>
        <wp:anchor distT="0" distB="0" distL="114300" distR="114300" simplePos="0" relativeHeight="251657216" behindDoc="1" locked="0" layoutInCell="1" allowOverlap="1" wp14:anchorId="40EE6FD1" wp14:editId="16448B6E">
          <wp:simplePos x="0" y="0"/>
          <wp:positionH relativeFrom="column">
            <wp:posOffset>-631825</wp:posOffset>
          </wp:positionH>
          <wp:positionV relativeFrom="paragraph">
            <wp:posOffset>-357979</wp:posOffset>
          </wp:positionV>
          <wp:extent cx="7604125" cy="9903460"/>
          <wp:effectExtent l="0" t="0" r="0" b="254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ja Membretada nueva2 181115.jpg"/>
                  <pic:cNvPicPr/>
                </pic:nvPicPr>
                <pic:blipFill>
                  <a:blip r:embed="rId1">
                    <a:extLst>
                      <a:ext uri="{28A0092B-C50C-407E-A947-70E740481C1C}">
                        <a14:useLocalDpi xmlns:a14="http://schemas.microsoft.com/office/drawing/2010/main" val="0"/>
                      </a:ext>
                    </a:extLst>
                  </a:blip>
                  <a:stretch>
                    <a:fillRect/>
                  </a:stretch>
                </pic:blipFill>
                <pic:spPr>
                  <a:xfrm>
                    <a:off x="0" y="0"/>
                    <a:ext cx="7604125" cy="9903460"/>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a:ext>
                  </a:extLst>
                </pic:spPr>
              </pic:pic>
            </a:graphicData>
          </a:graphic>
          <wp14:sizeRelH relativeFrom="page">
            <wp14:pctWidth>0</wp14:pctWidth>
          </wp14:sizeRelH>
          <wp14:sizeRelV relativeFrom="page">
            <wp14:pctHeight>0</wp14:pctHeight>
          </wp14:sizeRelV>
        </wp:anchor>
      </w:drawing>
    </w:r>
  </w:p>
  <w:p w:rsidR="00125D2F" w:rsidRDefault="00993220" w:rsidP="007B165C">
    <w:pPr>
      <w:pStyle w:val="Encabezado"/>
      <w:tabs>
        <w:tab w:val="clear" w:pos="4252"/>
        <w:tab w:val="clear" w:pos="8504"/>
        <w:tab w:val="left" w:pos="2326"/>
      </w:tabs>
      <w:ind w:right="-93"/>
      <w:jc w:val="right"/>
      <w:rPr>
        <w:rFonts w:ascii="Palatino Linotype" w:hAnsi="Palatino Linotype" w:cs="Arial"/>
        <w:sz w:val="20"/>
        <w:szCs w:val="20"/>
      </w:rPr>
    </w:pPr>
  </w:p>
  <w:p w:rsidR="00125D2F" w:rsidRDefault="007B165C" w:rsidP="007B165C">
    <w:pPr>
      <w:pStyle w:val="Encabezado"/>
      <w:tabs>
        <w:tab w:val="clear" w:pos="4252"/>
        <w:tab w:val="clear" w:pos="8504"/>
        <w:tab w:val="left" w:pos="2326"/>
      </w:tabs>
      <w:ind w:right="-93"/>
      <w:jc w:val="right"/>
      <w:rPr>
        <w:rFonts w:ascii="Palatino Linotype" w:hAnsi="Palatino Linotype" w:cs="Arial"/>
        <w:sz w:val="20"/>
        <w:szCs w:val="20"/>
      </w:rPr>
    </w:pPr>
    <w:r w:rsidRPr="003764C2">
      <w:rPr>
        <w:rFonts w:ascii="Palatino Linotype" w:hAnsi="Palatino Linotype" w:cs="Arial"/>
        <w:sz w:val="20"/>
        <w:szCs w:val="20"/>
      </w:rPr>
      <w:t>VOTO</w:t>
    </w:r>
    <w:r w:rsidRPr="006F01F2">
      <w:rPr>
        <w:rFonts w:ascii="Palatino Linotype" w:hAnsi="Palatino Linotype" w:cs="Arial"/>
        <w:sz w:val="20"/>
        <w:szCs w:val="20"/>
      </w:rPr>
      <w:t xml:space="preserve"> PARTICULAR</w:t>
    </w:r>
  </w:p>
  <w:p w:rsidR="0034309A" w:rsidRDefault="007B165C" w:rsidP="007B165C">
    <w:pPr>
      <w:pStyle w:val="Encabezado"/>
      <w:tabs>
        <w:tab w:val="clear" w:pos="4252"/>
        <w:tab w:val="clear" w:pos="8504"/>
        <w:tab w:val="left" w:pos="2326"/>
      </w:tabs>
      <w:ind w:right="-93"/>
      <w:jc w:val="right"/>
      <w:rPr>
        <w:rFonts w:ascii="Palatino Linotype" w:hAnsi="Palatino Linotype"/>
      </w:rPr>
    </w:pPr>
    <w:r w:rsidRPr="00706042">
      <w:rPr>
        <w:rFonts w:ascii="Palatino Linotype" w:hAnsi="Palatino Linotype" w:cs="Arial"/>
        <w:sz w:val="20"/>
        <w:szCs w:val="20"/>
      </w:rPr>
      <w:t>RECURSO</w:t>
    </w:r>
    <w:r>
      <w:rPr>
        <w:rFonts w:ascii="Palatino Linotype" w:hAnsi="Palatino Linotype" w:cs="Arial"/>
        <w:sz w:val="20"/>
        <w:szCs w:val="20"/>
      </w:rPr>
      <w:t>S</w:t>
    </w:r>
    <w:r w:rsidRPr="00706042">
      <w:rPr>
        <w:rFonts w:ascii="Palatino Linotype" w:hAnsi="Palatino Linotype" w:cs="Arial"/>
        <w:sz w:val="20"/>
        <w:szCs w:val="20"/>
      </w:rPr>
      <w:t xml:space="preserve"> DE REVISIÓN</w:t>
    </w:r>
  </w:p>
  <w:p w:rsidR="007B165C" w:rsidRDefault="007B165C" w:rsidP="0034309A">
    <w:pPr>
      <w:pStyle w:val="Encabezado"/>
      <w:tabs>
        <w:tab w:val="clear" w:pos="4252"/>
        <w:tab w:val="clear" w:pos="8504"/>
        <w:tab w:val="left" w:pos="2326"/>
      </w:tabs>
      <w:jc w:val="right"/>
      <w:rPr>
        <w:rFonts w:ascii="Palatino Linotype" w:hAnsi="Palatino Linotype" w:cs="Arial"/>
        <w:sz w:val="20"/>
        <w:szCs w:val="20"/>
      </w:rPr>
    </w:pPr>
    <w:r w:rsidRPr="00305EAA">
      <w:rPr>
        <w:rFonts w:ascii="Palatino Linotype" w:hAnsi="Palatino Linotype" w:cs="Arial"/>
        <w:sz w:val="20"/>
        <w:szCs w:val="20"/>
      </w:rPr>
      <w:t>0</w:t>
    </w:r>
    <w:r>
      <w:rPr>
        <w:rFonts w:ascii="Palatino Linotype" w:hAnsi="Palatino Linotype" w:cs="Arial"/>
        <w:sz w:val="20"/>
        <w:szCs w:val="20"/>
      </w:rPr>
      <w:t>8868/INFOEM/IP/RR/2019 Y ACUMULADOS</w:t>
    </w:r>
  </w:p>
  <w:p w:rsidR="00125D2F" w:rsidRDefault="00993220" w:rsidP="0034309A">
    <w:pPr>
      <w:pStyle w:val="Encabezado"/>
      <w:tabs>
        <w:tab w:val="clear" w:pos="4252"/>
        <w:tab w:val="clear" w:pos="8504"/>
        <w:tab w:val="left" w:pos="2326"/>
      </w:tabs>
      <w:jc w:val="right"/>
      <w:rPr>
        <w:rFonts w:ascii="Palatino Linotype" w:hAnsi="Palatino Linotype" w:cs="Arial"/>
        <w:sz w:val="20"/>
        <w:szCs w:val="20"/>
      </w:rPr>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left:0;text-align:left;margin-left:-76.3pt;margin-top:244.65pt;width:636.05pt;height:93.55pt;rotation:315;z-index:-251658240;mso-position-horizontal-relative:margin;mso-position-vertical-relative:margin" o:allowincell="f" fillcolor="#bfbfbf [2412]" stroked="f">
          <v:fill opacity=".5"/>
          <v:textpath style="font-family:&quot;Palatino Linotype&quot;;font-size:44pt" string="VOTO PARTICULAR"/>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EC54F0"/>
    <w:multiLevelType w:val="hybridMultilevel"/>
    <w:tmpl w:val="657E03D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
    <w:nsid w:val="1F483CDC"/>
    <w:multiLevelType w:val="hybridMultilevel"/>
    <w:tmpl w:val="11901F4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24B02222"/>
    <w:multiLevelType w:val="hybridMultilevel"/>
    <w:tmpl w:val="DD2469D6"/>
    <w:lvl w:ilvl="0" w:tplc="EC32D0C0">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
    <w:nsid w:val="2A996416"/>
    <w:multiLevelType w:val="hybridMultilevel"/>
    <w:tmpl w:val="D09EDC4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3BF017E5"/>
    <w:multiLevelType w:val="hybridMultilevel"/>
    <w:tmpl w:val="D4426CA8"/>
    <w:lvl w:ilvl="0" w:tplc="A0F6A224">
      <w:start w:val="1"/>
      <w:numFmt w:val="decimal"/>
      <w:lvlText w:val="%1."/>
      <w:lvlJc w:val="left"/>
      <w:pPr>
        <w:ind w:left="1065" w:hanging="70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3DE132C8"/>
    <w:multiLevelType w:val="hybridMultilevel"/>
    <w:tmpl w:val="56BAA78A"/>
    <w:lvl w:ilvl="0" w:tplc="D2F45D14">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40262303"/>
    <w:multiLevelType w:val="hybridMultilevel"/>
    <w:tmpl w:val="A8A07844"/>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7">
    <w:nsid w:val="4BEE3077"/>
    <w:multiLevelType w:val="hybridMultilevel"/>
    <w:tmpl w:val="E65CF61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507A26BD"/>
    <w:multiLevelType w:val="hybridMultilevel"/>
    <w:tmpl w:val="B7C0F970"/>
    <w:lvl w:ilvl="0" w:tplc="080A0017">
      <w:start w:val="1"/>
      <w:numFmt w:val="lowerLetter"/>
      <w:lvlText w:val="%1)"/>
      <w:lvlJc w:val="left"/>
      <w:pPr>
        <w:ind w:left="1429" w:hanging="360"/>
      </w:pPr>
      <w:rPr>
        <w:rFonts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9">
    <w:nsid w:val="5E06493A"/>
    <w:multiLevelType w:val="hybridMultilevel"/>
    <w:tmpl w:val="B2668516"/>
    <w:lvl w:ilvl="0" w:tplc="080A0001">
      <w:start w:val="1"/>
      <w:numFmt w:val="bullet"/>
      <w:lvlText w:val=""/>
      <w:lvlJc w:val="left"/>
      <w:pPr>
        <w:ind w:left="578" w:hanging="360"/>
      </w:pPr>
      <w:rPr>
        <w:rFonts w:ascii="Symbol" w:hAnsi="Symbol" w:hint="default"/>
      </w:rPr>
    </w:lvl>
    <w:lvl w:ilvl="1" w:tplc="080A0003" w:tentative="1">
      <w:start w:val="1"/>
      <w:numFmt w:val="bullet"/>
      <w:lvlText w:val="o"/>
      <w:lvlJc w:val="left"/>
      <w:pPr>
        <w:ind w:left="1298" w:hanging="360"/>
      </w:pPr>
      <w:rPr>
        <w:rFonts w:ascii="Courier New" w:hAnsi="Courier New" w:cs="Courier New" w:hint="default"/>
      </w:rPr>
    </w:lvl>
    <w:lvl w:ilvl="2" w:tplc="080A0005" w:tentative="1">
      <w:start w:val="1"/>
      <w:numFmt w:val="bullet"/>
      <w:lvlText w:val=""/>
      <w:lvlJc w:val="left"/>
      <w:pPr>
        <w:ind w:left="2018" w:hanging="360"/>
      </w:pPr>
      <w:rPr>
        <w:rFonts w:ascii="Wingdings" w:hAnsi="Wingdings" w:hint="default"/>
      </w:rPr>
    </w:lvl>
    <w:lvl w:ilvl="3" w:tplc="080A0001" w:tentative="1">
      <w:start w:val="1"/>
      <w:numFmt w:val="bullet"/>
      <w:lvlText w:val=""/>
      <w:lvlJc w:val="left"/>
      <w:pPr>
        <w:ind w:left="2738" w:hanging="360"/>
      </w:pPr>
      <w:rPr>
        <w:rFonts w:ascii="Symbol" w:hAnsi="Symbol" w:hint="default"/>
      </w:rPr>
    </w:lvl>
    <w:lvl w:ilvl="4" w:tplc="080A0003" w:tentative="1">
      <w:start w:val="1"/>
      <w:numFmt w:val="bullet"/>
      <w:lvlText w:val="o"/>
      <w:lvlJc w:val="left"/>
      <w:pPr>
        <w:ind w:left="3458" w:hanging="360"/>
      </w:pPr>
      <w:rPr>
        <w:rFonts w:ascii="Courier New" w:hAnsi="Courier New" w:cs="Courier New" w:hint="default"/>
      </w:rPr>
    </w:lvl>
    <w:lvl w:ilvl="5" w:tplc="080A0005" w:tentative="1">
      <w:start w:val="1"/>
      <w:numFmt w:val="bullet"/>
      <w:lvlText w:val=""/>
      <w:lvlJc w:val="left"/>
      <w:pPr>
        <w:ind w:left="4178" w:hanging="360"/>
      </w:pPr>
      <w:rPr>
        <w:rFonts w:ascii="Wingdings" w:hAnsi="Wingdings" w:hint="default"/>
      </w:rPr>
    </w:lvl>
    <w:lvl w:ilvl="6" w:tplc="080A0001" w:tentative="1">
      <w:start w:val="1"/>
      <w:numFmt w:val="bullet"/>
      <w:lvlText w:val=""/>
      <w:lvlJc w:val="left"/>
      <w:pPr>
        <w:ind w:left="4898" w:hanging="360"/>
      </w:pPr>
      <w:rPr>
        <w:rFonts w:ascii="Symbol" w:hAnsi="Symbol" w:hint="default"/>
      </w:rPr>
    </w:lvl>
    <w:lvl w:ilvl="7" w:tplc="080A0003" w:tentative="1">
      <w:start w:val="1"/>
      <w:numFmt w:val="bullet"/>
      <w:lvlText w:val="o"/>
      <w:lvlJc w:val="left"/>
      <w:pPr>
        <w:ind w:left="5618" w:hanging="360"/>
      </w:pPr>
      <w:rPr>
        <w:rFonts w:ascii="Courier New" w:hAnsi="Courier New" w:cs="Courier New" w:hint="default"/>
      </w:rPr>
    </w:lvl>
    <w:lvl w:ilvl="8" w:tplc="080A0005" w:tentative="1">
      <w:start w:val="1"/>
      <w:numFmt w:val="bullet"/>
      <w:lvlText w:val=""/>
      <w:lvlJc w:val="left"/>
      <w:pPr>
        <w:ind w:left="6338" w:hanging="360"/>
      </w:pPr>
      <w:rPr>
        <w:rFonts w:ascii="Wingdings" w:hAnsi="Wingdings" w:hint="default"/>
      </w:rPr>
    </w:lvl>
  </w:abstractNum>
  <w:abstractNum w:abstractNumId="10">
    <w:nsid w:val="5E6643E4"/>
    <w:multiLevelType w:val="hybridMultilevel"/>
    <w:tmpl w:val="A922E9D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nsid w:val="65CB5E62"/>
    <w:multiLevelType w:val="hybridMultilevel"/>
    <w:tmpl w:val="C874ABC2"/>
    <w:lvl w:ilvl="0" w:tplc="28849482">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num w:numId="1">
    <w:abstractNumId w:val="3"/>
  </w:num>
  <w:num w:numId="2">
    <w:abstractNumId w:val="1"/>
  </w:num>
  <w:num w:numId="3">
    <w:abstractNumId w:val="11"/>
  </w:num>
  <w:num w:numId="4">
    <w:abstractNumId w:val="10"/>
  </w:num>
  <w:num w:numId="5">
    <w:abstractNumId w:val="4"/>
  </w:num>
  <w:num w:numId="6">
    <w:abstractNumId w:val="6"/>
  </w:num>
  <w:num w:numId="7">
    <w:abstractNumId w:val="8"/>
  </w:num>
  <w:num w:numId="8">
    <w:abstractNumId w:val="0"/>
  </w:num>
  <w:num w:numId="9">
    <w:abstractNumId w:val="2"/>
  </w:num>
  <w:num w:numId="10">
    <w:abstractNumId w:val="7"/>
  </w:num>
  <w:num w:numId="11">
    <w:abstractNumId w:val="9"/>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17EA"/>
    <w:rsid w:val="000346E8"/>
    <w:rsid w:val="00043682"/>
    <w:rsid w:val="000E2EB0"/>
    <w:rsid w:val="000F0C55"/>
    <w:rsid w:val="001562BE"/>
    <w:rsid w:val="001A270D"/>
    <w:rsid w:val="001B74FA"/>
    <w:rsid w:val="00216380"/>
    <w:rsid w:val="00254372"/>
    <w:rsid w:val="00260EA1"/>
    <w:rsid w:val="002670A2"/>
    <w:rsid w:val="00275DE8"/>
    <w:rsid w:val="002801A6"/>
    <w:rsid w:val="00294F8D"/>
    <w:rsid w:val="00296C85"/>
    <w:rsid w:val="00303EAE"/>
    <w:rsid w:val="00305EAA"/>
    <w:rsid w:val="00324EBE"/>
    <w:rsid w:val="00327297"/>
    <w:rsid w:val="003A1A07"/>
    <w:rsid w:val="003A2CB0"/>
    <w:rsid w:val="003C2F6A"/>
    <w:rsid w:val="00437359"/>
    <w:rsid w:val="00470841"/>
    <w:rsid w:val="004B5C25"/>
    <w:rsid w:val="004D29B5"/>
    <w:rsid w:val="004F3344"/>
    <w:rsid w:val="0053148C"/>
    <w:rsid w:val="005A4D7F"/>
    <w:rsid w:val="00654FE9"/>
    <w:rsid w:val="006801D4"/>
    <w:rsid w:val="006B0D54"/>
    <w:rsid w:val="006B30CD"/>
    <w:rsid w:val="006C63F2"/>
    <w:rsid w:val="006C6A31"/>
    <w:rsid w:val="006C7D0A"/>
    <w:rsid w:val="006D731E"/>
    <w:rsid w:val="00705C02"/>
    <w:rsid w:val="007321C1"/>
    <w:rsid w:val="00736447"/>
    <w:rsid w:val="0077344A"/>
    <w:rsid w:val="007B165C"/>
    <w:rsid w:val="007C7A0C"/>
    <w:rsid w:val="00811B0B"/>
    <w:rsid w:val="00862F43"/>
    <w:rsid w:val="00864D3F"/>
    <w:rsid w:val="00891A08"/>
    <w:rsid w:val="008A35FA"/>
    <w:rsid w:val="008B0732"/>
    <w:rsid w:val="00912FC3"/>
    <w:rsid w:val="00913E69"/>
    <w:rsid w:val="00990B93"/>
    <w:rsid w:val="00993220"/>
    <w:rsid w:val="009F0C59"/>
    <w:rsid w:val="009F58FC"/>
    <w:rsid w:val="00A12991"/>
    <w:rsid w:val="00A2795F"/>
    <w:rsid w:val="00A517EA"/>
    <w:rsid w:val="00A77728"/>
    <w:rsid w:val="00A96975"/>
    <w:rsid w:val="00AC7D0A"/>
    <w:rsid w:val="00B27790"/>
    <w:rsid w:val="00B70A63"/>
    <w:rsid w:val="00B756DB"/>
    <w:rsid w:val="00B860BF"/>
    <w:rsid w:val="00BD561B"/>
    <w:rsid w:val="00BE5B25"/>
    <w:rsid w:val="00BF777E"/>
    <w:rsid w:val="00C057B6"/>
    <w:rsid w:val="00C1160A"/>
    <w:rsid w:val="00C24255"/>
    <w:rsid w:val="00C5476E"/>
    <w:rsid w:val="00CD7D24"/>
    <w:rsid w:val="00CE0D21"/>
    <w:rsid w:val="00CF70C6"/>
    <w:rsid w:val="00D064C2"/>
    <w:rsid w:val="00D35F72"/>
    <w:rsid w:val="00D55E6A"/>
    <w:rsid w:val="00D71B63"/>
    <w:rsid w:val="00D724F4"/>
    <w:rsid w:val="00D81F77"/>
    <w:rsid w:val="00DA61F0"/>
    <w:rsid w:val="00DB3A83"/>
    <w:rsid w:val="00DD5275"/>
    <w:rsid w:val="00DE0B4D"/>
    <w:rsid w:val="00E034CB"/>
    <w:rsid w:val="00E05E7E"/>
    <w:rsid w:val="00E1418E"/>
    <w:rsid w:val="00E14BE6"/>
    <w:rsid w:val="00E46292"/>
    <w:rsid w:val="00E52822"/>
    <w:rsid w:val="00E720C0"/>
    <w:rsid w:val="00F01EA8"/>
    <w:rsid w:val="00F054F8"/>
    <w:rsid w:val="00F10238"/>
    <w:rsid w:val="00F51821"/>
    <w:rsid w:val="00F579EE"/>
    <w:rsid w:val="00F64CC1"/>
    <w:rsid w:val="00F749C9"/>
    <w:rsid w:val="00F91A7F"/>
    <w:rsid w:val="00FA0BF5"/>
    <w:rsid w:val="00FA5F5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4AE6438D-8DAE-48E3-A5CD-CCC477D318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517EA"/>
    <w:pPr>
      <w:spacing w:after="0" w:line="240" w:lineRule="auto"/>
    </w:pPr>
    <w:rPr>
      <w:rFonts w:ascii="Times New Roman" w:eastAsia="Times New Roman"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517EA"/>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A517EA"/>
    <w:rPr>
      <w:rFonts w:eastAsiaTheme="minorEastAsia"/>
      <w:sz w:val="24"/>
      <w:szCs w:val="24"/>
      <w:lang w:val="es-ES_tradnl" w:eastAsia="es-ES"/>
    </w:rPr>
  </w:style>
  <w:style w:type="paragraph" w:styleId="Piedepgina">
    <w:name w:val="footer"/>
    <w:basedOn w:val="Normal"/>
    <w:link w:val="PiedepginaCar"/>
    <w:uiPriority w:val="99"/>
    <w:unhideWhenUsed/>
    <w:rsid w:val="00A517EA"/>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A517EA"/>
    <w:rPr>
      <w:rFonts w:eastAsiaTheme="minorEastAsia"/>
      <w:sz w:val="24"/>
      <w:szCs w:val="24"/>
      <w:lang w:val="es-ES_tradnl" w:eastAsia="es-ES"/>
    </w:rPr>
  </w:style>
  <w:style w:type="paragraph" w:styleId="Textodeglobo">
    <w:name w:val="Balloon Text"/>
    <w:basedOn w:val="Normal"/>
    <w:link w:val="TextodegloboCar"/>
    <w:uiPriority w:val="99"/>
    <w:semiHidden/>
    <w:unhideWhenUsed/>
    <w:rsid w:val="00DD5275"/>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D5275"/>
    <w:rPr>
      <w:rFonts w:ascii="Segoe UI" w:eastAsia="Times New Roman" w:hAnsi="Segoe UI" w:cs="Segoe UI"/>
      <w:sz w:val="18"/>
      <w:szCs w:val="18"/>
      <w:lang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34"/>
    <w:qFormat/>
    <w:rsid w:val="00B860BF"/>
    <w:pPr>
      <w:ind w:left="720"/>
      <w:contextualSpacing/>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D81F77"/>
    <w:rPr>
      <w:rFonts w:ascii="Times New Roman" w:eastAsia="Times New Roman" w:hAnsi="Times New Roman" w:cs="Times New Roman"/>
      <w:sz w:val="24"/>
      <w:szCs w:val="24"/>
      <w:lang w:eastAsia="es-ES"/>
    </w:rPr>
  </w:style>
  <w:style w:type="paragraph" w:styleId="Textonotapie">
    <w:name w:val="footnote text"/>
    <w:basedOn w:val="Normal"/>
    <w:link w:val="TextonotapieCar"/>
    <w:uiPriority w:val="99"/>
    <w:semiHidden/>
    <w:unhideWhenUsed/>
    <w:rsid w:val="006C6A31"/>
    <w:rPr>
      <w:sz w:val="20"/>
      <w:szCs w:val="20"/>
    </w:rPr>
  </w:style>
  <w:style w:type="character" w:customStyle="1" w:styleId="TextonotapieCar">
    <w:name w:val="Texto nota pie Car"/>
    <w:basedOn w:val="Fuentedeprrafopredeter"/>
    <w:link w:val="Textonotapie"/>
    <w:uiPriority w:val="99"/>
    <w:semiHidden/>
    <w:rsid w:val="006C6A31"/>
    <w:rPr>
      <w:rFonts w:ascii="Times New Roman" w:eastAsia="Times New Roman" w:hAnsi="Times New Roman" w:cs="Times New Roman"/>
      <w:sz w:val="20"/>
      <w:szCs w:val="20"/>
      <w:lang w:eastAsia="es-ES"/>
    </w:rPr>
  </w:style>
  <w:style w:type="character" w:styleId="Refdenotaalpie">
    <w:name w:val="footnote reference"/>
    <w:basedOn w:val="Fuentedeprrafopredeter"/>
    <w:uiPriority w:val="99"/>
    <w:semiHidden/>
    <w:unhideWhenUsed/>
    <w:rsid w:val="006C6A31"/>
    <w:rPr>
      <w:vertAlign w:val="superscript"/>
    </w:rPr>
  </w:style>
  <w:style w:type="paragraph" w:styleId="Textoindependiente2">
    <w:name w:val="Body Text 2"/>
    <w:basedOn w:val="Normal"/>
    <w:link w:val="Textoindependiente2Car"/>
    <w:uiPriority w:val="99"/>
    <w:unhideWhenUsed/>
    <w:rsid w:val="001562BE"/>
    <w:pPr>
      <w:spacing w:after="120" w:line="480" w:lineRule="auto"/>
    </w:pPr>
  </w:style>
  <w:style w:type="character" w:customStyle="1" w:styleId="Textoindependiente2Car">
    <w:name w:val="Texto independiente 2 Car"/>
    <w:basedOn w:val="Fuentedeprrafopredeter"/>
    <w:link w:val="Textoindependiente2"/>
    <w:uiPriority w:val="99"/>
    <w:rsid w:val="001562BE"/>
    <w:rPr>
      <w:rFonts w:ascii="Times New Roman" w:eastAsia="Times New Roman" w:hAnsi="Times New Roman" w:cs="Times New Roman"/>
      <w:sz w:val="24"/>
      <w:szCs w:val="24"/>
      <w:lang w:eastAsia="es-ES"/>
    </w:rPr>
  </w:style>
  <w:style w:type="paragraph" w:customStyle="1" w:styleId="j">
    <w:name w:val="j"/>
    <w:basedOn w:val="Normal"/>
    <w:rsid w:val="00305EAA"/>
    <w:pPr>
      <w:spacing w:before="100" w:beforeAutospacing="1" w:after="100" w:afterAutospacing="1"/>
    </w:pPr>
    <w:rPr>
      <w:lang w:eastAsia="es-MX"/>
    </w:rPr>
  </w:style>
  <w:style w:type="character" w:customStyle="1" w:styleId="nacep">
    <w:name w:val="n_acep"/>
    <w:basedOn w:val="Fuentedeprrafopredeter"/>
    <w:rsid w:val="00305EAA"/>
  </w:style>
  <w:style w:type="character" w:customStyle="1" w:styleId="u">
    <w:name w:val="u"/>
    <w:basedOn w:val="Fuentedeprrafopredeter"/>
    <w:rsid w:val="00305EAA"/>
  </w:style>
  <w:style w:type="character" w:styleId="Hipervnculo">
    <w:name w:val="Hyperlink"/>
    <w:basedOn w:val="Fuentedeprrafopredeter"/>
    <w:uiPriority w:val="99"/>
    <w:semiHidden/>
    <w:unhideWhenUsed/>
    <w:rsid w:val="00305EAA"/>
    <w:rPr>
      <w:color w:val="0563C1" w:themeColor="hyperlink"/>
      <w:u w:val="single"/>
    </w:rPr>
  </w:style>
  <w:style w:type="table" w:styleId="Tablaconcuadrcula">
    <w:name w:val="Table Grid"/>
    <w:basedOn w:val="Tablanormal"/>
    <w:uiPriority w:val="39"/>
    <w:rsid w:val="00305EA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C3FD1A-6A4F-4DB6-B0EB-B0A05DC0DE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11</Pages>
  <Words>2408</Words>
  <Characters>13250</Characters>
  <Application>Microsoft Office Word</Application>
  <DocSecurity>0</DocSecurity>
  <Lines>110</Lines>
  <Paragraphs>31</Paragraphs>
  <ScaleCrop>false</ScaleCrop>
  <HeadingPairs>
    <vt:vector size="2" baseType="variant">
      <vt:variant>
        <vt:lpstr>Título</vt:lpstr>
      </vt:variant>
      <vt:variant>
        <vt:i4>1</vt:i4>
      </vt:variant>
    </vt:vector>
  </HeadingPairs>
  <TitlesOfParts>
    <vt:vector size="1" baseType="lpstr">
      <vt:lpstr/>
    </vt:vector>
  </TitlesOfParts>
  <Company>INFOEM</Company>
  <LinksUpToDate>false</LinksUpToDate>
  <CharactersWithSpaces>15627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Rocio</dc:creator>
  <cp:keywords/>
  <dc:description/>
  <cp:lastModifiedBy>lenovo</cp:lastModifiedBy>
  <cp:revision>7</cp:revision>
  <cp:lastPrinted>2020-02-17T23:19:00Z</cp:lastPrinted>
  <dcterms:created xsi:type="dcterms:W3CDTF">2020-02-17T21:02:00Z</dcterms:created>
  <dcterms:modified xsi:type="dcterms:W3CDTF">2020-04-29T01:22:00Z</dcterms:modified>
</cp:coreProperties>
</file>