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5197E">
        <w:rPr>
          <w:rFonts w:ascii="Palatino Linotype" w:hAnsi="Palatino Linotype"/>
          <w:sz w:val="24"/>
          <w:szCs w:val="24"/>
          <w:lang w:eastAsia="es-MX"/>
        </w:rPr>
        <w:t xml:space="preserve">a </w:t>
      </w:r>
      <w:r w:rsidR="00464A8B">
        <w:rPr>
          <w:rFonts w:ascii="Palatino Linotype" w:hAnsi="Palatino Linotype"/>
          <w:sz w:val="24"/>
          <w:szCs w:val="24"/>
          <w:lang w:eastAsia="es-MX"/>
        </w:rPr>
        <w:t>doce de junio</w:t>
      </w:r>
      <w:r w:rsidR="00C6603E">
        <w:rPr>
          <w:rFonts w:ascii="Palatino Linotype" w:hAnsi="Palatino Linotype"/>
          <w:sz w:val="24"/>
          <w:szCs w:val="24"/>
          <w:lang w:eastAsia="es-MX"/>
        </w:rPr>
        <w:t xml:space="preserve"> 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984AA7">
        <w:rPr>
          <w:rFonts w:ascii="Palatino Linotype" w:hAnsi="Palatino Linotype"/>
          <w:sz w:val="24"/>
          <w:szCs w:val="24"/>
          <w:lang w:eastAsia="es-MX"/>
        </w:rPr>
        <w:t>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F3094F">
        <w:rPr>
          <w:rFonts w:ascii="Palatino Linotype" w:hAnsi="Palatino Linotype"/>
          <w:b/>
          <w:bCs/>
          <w:sz w:val="24"/>
          <w:szCs w:val="24"/>
          <w:lang w:eastAsia="es-MX"/>
        </w:rPr>
        <w:t>02175</w:t>
      </w:r>
      <w:r w:rsidR="004801C2" w:rsidRPr="004801C2">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w:t>
      </w:r>
      <w:r w:rsidR="00BD3DD7">
        <w:rPr>
          <w:rFonts w:ascii="Palatino Linotype" w:hAnsi="Palatino Linotype"/>
          <w:sz w:val="24"/>
          <w:szCs w:val="24"/>
        </w:rPr>
        <w:t xml:space="preserve">                                           </w:t>
      </w:r>
      <w:r w:rsidRPr="00C35F18">
        <w:rPr>
          <w:rFonts w:ascii="Palatino Linotype" w:hAnsi="Palatino Linotype"/>
          <w:sz w:val="24"/>
          <w:szCs w:val="24"/>
        </w:rPr>
        <w:t xml:space="preserve">en lo sucesivo </w:t>
      </w:r>
      <w:r w:rsidR="00BD3DD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4801C2">
        <w:rPr>
          <w:rFonts w:ascii="Palatino Linotype" w:hAnsi="Palatino Linotype"/>
          <w:sz w:val="24"/>
          <w:szCs w:val="24"/>
        </w:rPr>
        <w:t xml:space="preserve">l </w:t>
      </w:r>
      <w:r w:rsidR="00F3094F" w:rsidRPr="00F3094F">
        <w:rPr>
          <w:rFonts w:ascii="Palatino Linotype" w:hAnsi="Palatino Linotype" w:cs="Arial"/>
          <w:b/>
          <w:sz w:val="24"/>
          <w:szCs w:val="24"/>
        </w:rPr>
        <w:t>Ayuntamiento de Santo Tomas</w:t>
      </w:r>
      <w:r w:rsidRPr="00216B8D">
        <w:rPr>
          <w:rFonts w:ascii="Palatino Linotype" w:hAnsi="Palatino Linotype"/>
          <w:sz w:val="24"/>
          <w:szCs w:val="24"/>
        </w:rPr>
        <w:t>, en lo subsecuente</w:t>
      </w:r>
      <w:r w:rsidR="004801C2">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F3094F">
        <w:rPr>
          <w:rFonts w:ascii="Palatino Linotype" w:hAnsi="Palatino Linotype"/>
          <w:sz w:val="24"/>
          <w:szCs w:val="24"/>
        </w:rPr>
        <w:t>dieciséis de marzo</w:t>
      </w:r>
      <w:r w:rsidR="009976F4">
        <w:rPr>
          <w:rFonts w:ascii="Palatino Linotype" w:hAnsi="Palatino Linotype"/>
          <w:sz w:val="24"/>
          <w:szCs w:val="24"/>
        </w:rPr>
        <w:t xml:space="preserve"> </w:t>
      </w:r>
      <w:r w:rsidR="008C0E72">
        <w:rPr>
          <w:rFonts w:ascii="Palatino Linotype" w:hAnsi="Palatino Linotype"/>
          <w:sz w:val="24"/>
          <w:szCs w:val="24"/>
        </w:rPr>
        <w:t>de dos mil dieci</w:t>
      </w:r>
      <w:r w:rsidR="004801C2">
        <w:rPr>
          <w:rFonts w:ascii="Palatino Linotype" w:hAnsi="Palatino Linotype"/>
          <w:sz w:val="24"/>
          <w:szCs w:val="24"/>
        </w:rPr>
        <w:t xml:space="preserve">nueve, </w:t>
      </w:r>
      <w:r w:rsidR="00BD3DD7">
        <w:rPr>
          <w:rFonts w:ascii="Palatino Linotype" w:hAnsi="Palatino Linotype"/>
          <w:sz w:val="24"/>
          <w:szCs w:val="24"/>
        </w:rPr>
        <w:t>El 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sidRPr="00E613EA">
        <w:rPr>
          <w:rFonts w:ascii="Palatino Linotype" w:hAnsi="Palatino Linotype"/>
          <w:sz w:val="24"/>
          <w:szCs w:val="24"/>
        </w:rPr>
        <w:t xml:space="preserve"> </w:t>
      </w:r>
      <w:r w:rsidR="00E613EA" w:rsidRPr="00E613EA">
        <w:rPr>
          <w:rFonts w:ascii="Palatino Linotype" w:hAnsi="Palatino Linotype"/>
          <w:b/>
          <w:sz w:val="24"/>
          <w:szCs w:val="24"/>
        </w:rPr>
        <w:t>00014/SANTOTOM/IP/2019</w:t>
      </w:r>
      <w:r w:rsidRPr="00E613EA">
        <w:rPr>
          <w:rFonts w:ascii="Palatino Linotype" w:hAnsi="Palatino Linotype"/>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4F05CE" w:rsidRDefault="00C35F18" w:rsidP="0014447C">
      <w:pPr>
        <w:pStyle w:val="Sinespaciado"/>
        <w:spacing w:line="360" w:lineRule="auto"/>
        <w:jc w:val="both"/>
        <w:rPr>
          <w:rFonts w:ascii="Palatino Linotype" w:hAnsi="Palatino Linotype"/>
          <w:sz w:val="18"/>
          <w:szCs w:val="24"/>
        </w:rPr>
      </w:pPr>
    </w:p>
    <w:p w:rsidR="007E2E80" w:rsidRPr="004F05CE" w:rsidRDefault="007E2E80" w:rsidP="0014447C">
      <w:pPr>
        <w:pStyle w:val="Sinespaciado"/>
        <w:ind w:left="567" w:right="567"/>
        <w:jc w:val="both"/>
        <w:rPr>
          <w:rFonts w:ascii="Palatino Linotype" w:eastAsia="Times New Roman" w:hAnsi="Palatino Linotype" w:cs="Times New Roman"/>
          <w:i/>
          <w:lang w:val="es-ES_tradnl" w:eastAsia="es-ES"/>
        </w:rPr>
      </w:pPr>
      <w:r w:rsidRPr="004F05CE">
        <w:rPr>
          <w:rFonts w:ascii="Palatino Linotype" w:eastAsia="Times New Roman" w:hAnsi="Palatino Linotype" w:cs="Times New Roman"/>
          <w:i/>
          <w:lang w:val="es-ES_tradnl" w:eastAsia="es-ES"/>
        </w:rPr>
        <w:t>“</w:t>
      </w:r>
      <w:r w:rsidR="00E613EA" w:rsidRPr="00E613EA">
        <w:rPr>
          <w:rFonts w:ascii="Palatino Linotype" w:eastAsia="Times New Roman" w:hAnsi="Palatino Linotype" w:cs="Times New Roman"/>
          <w:i/>
          <w:lang w:eastAsia="es-ES"/>
        </w:rPr>
        <w:t>POR QUE SU SISTEMA IPOMEX ESTA VACIÓ YA QUE QUIERO INFORMACIÓN PARA GENERAR UNA ESTADÍSTICA ES PARA UNA TAREA QUIERO SABER ESTADÍSTICA QUE HA GENERADO EL AYUNTAMIENTO EL DIF EL INSTITUTO DE CULTURA Y DEPORTE Y DEMÁS ÓRGANOS DESCENTRALIZADOS. PERO SU SISTEMA ESTA VACIO EN LA MAYORIA DE SUS FRACCIONES NO HAY INFORMACION Y QUIERO INFORMACION DE 2014, LA PUBLICARAN O QUE PROCEDIMIENTO REALIZARAN Y EN DONDE PUEDO PRESENTAR UNA DENUNCIA POR INCUMPLIMIENTO</w:t>
      </w:r>
      <w:r w:rsidRPr="004F05CE">
        <w:rPr>
          <w:rFonts w:ascii="Palatino Linotype" w:eastAsia="Times New Roman" w:hAnsi="Palatino Linotype" w:cs="Times New Roman"/>
          <w:i/>
          <w:lang w:val="es-ES_tradnl" w:eastAsia="es-ES"/>
        </w:rPr>
        <w:t>” [Sic]</w:t>
      </w:r>
    </w:p>
    <w:p w:rsidR="00B936ED" w:rsidRDefault="00B936ED"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452ABA"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lastRenderedPageBreak/>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r w:rsidR="004F05CE">
        <w:rPr>
          <w:rFonts w:ascii="Palatino Linotype" w:eastAsia="Times New Roman" w:hAnsi="Palatino Linotype" w:cs="Times New Roman"/>
          <w:b/>
          <w:sz w:val="24"/>
          <w:szCs w:val="24"/>
          <w:lang w:val="es-ES_tradnl" w:eastAsia="es-ES"/>
        </w:rPr>
        <w:t>.</w:t>
      </w: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E613EA"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SEGUNDO</w:t>
      </w:r>
      <w:r w:rsidR="007E2E80" w:rsidRPr="00DD5971">
        <w:rPr>
          <w:rFonts w:ascii="Palatino Linotype" w:hAnsi="Palatino Linotype"/>
          <w:b/>
          <w:sz w:val="26"/>
          <w:szCs w:val="26"/>
        </w:rPr>
        <w:t xml:space="preserve">. </w:t>
      </w:r>
      <w:r w:rsidR="00DA21DB" w:rsidRPr="00DD5971">
        <w:rPr>
          <w:rFonts w:ascii="Palatino Linotype" w:hAnsi="Palatino Linotype"/>
          <w:b/>
          <w:sz w:val="26"/>
          <w:szCs w:val="26"/>
        </w:rPr>
        <w:t xml:space="preserve">De la </w:t>
      </w:r>
      <w:r w:rsidR="007E2E80"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 xml:space="preserve">de información en fecha </w:t>
      </w:r>
      <w:r w:rsidR="001C091E">
        <w:rPr>
          <w:rFonts w:ascii="Palatino Linotype" w:hAnsi="Palatino Linotype"/>
          <w:sz w:val="24"/>
        </w:rPr>
        <w:t>seis</w:t>
      </w:r>
      <w:r w:rsidR="004801C2">
        <w:rPr>
          <w:rFonts w:ascii="Palatino Linotype" w:hAnsi="Palatino Linotype"/>
          <w:sz w:val="24"/>
        </w:rPr>
        <w:t xml:space="preserve"> de </w:t>
      </w:r>
      <w:r w:rsidR="001C091E">
        <w:rPr>
          <w:rFonts w:ascii="Palatino Linotype" w:hAnsi="Palatino Linotype"/>
          <w:sz w:val="24"/>
        </w:rPr>
        <w:t>marzo</w:t>
      </w:r>
      <w:r w:rsidR="008C0E72">
        <w:rPr>
          <w:rFonts w:ascii="Palatino Linotype" w:hAnsi="Palatino Linotype"/>
          <w:sz w:val="24"/>
        </w:rPr>
        <w:t xml:space="preserve"> de </w:t>
      </w:r>
      <w:r w:rsidR="004801C2">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D906DB" w:rsidRPr="009344F8" w:rsidTr="00D85F5F">
        <w:trPr>
          <w:trHeight w:val="300"/>
          <w:tblCellSpacing w:w="0" w:type="dxa"/>
          <w:jc w:val="center"/>
        </w:trPr>
        <w:tc>
          <w:tcPr>
            <w:tcW w:w="9639" w:type="dxa"/>
            <w:vAlign w:val="center"/>
            <w:hideMark/>
          </w:tcPr>
          <w:p w:rsidR="00D906DB" w:rsidRDefault="00C941B4" w:rsidP="00D85F5F">
            <w:pPr>
              <w:spacing w:after="0"/>
              <w:ind w:right="719"/>
              <w:jc w:val="right"/>
            </w:pPr>
            <w:r w:rsidRPr="00C941B4">
              <w:rPr>
                <w:rFonts w:ascii="Verdana" w:hAnsi="Verdana"/>
                <w:sz w:val="18"/>
                <w:szCs w:val="18"/>
              </w:rPr>
              <w:t>Santo Tomas</w:t>
            </w:r>
            <w:r w:rsidR="00601E5E">
              <w:rPr>
                <w:rFonts w:ascii="Verdana" w:hAnsi="Verdana"/>
                <w:sz w:val="18"/>
                <w:szCs w:val="18"/>
              </w:rPr>
              <w:t>, México a 20</w:t>
            </w:r>
            <w:r w:rsidR="00D906DB">
              <w:rPr>
                <w:rFonts w:ascii="Verdana" w:hAnsi="Verdana"/>
                <w:sz w:val="18"/>
                <w:szCs w:val="18"/>
              </w:rPr>
              <w:t xml:space="preserve"> de Marzo de 2019</w:t>
            </w:r>
          </w:p>
        </w:tc>
      </w:tr>
      <w:tr w:rsidR="00D906DB" w:rsidRPr="009344F8" w:rsidTr="00D85F5F">
        <w:trPr>
          <w:trHeight w:val="300"/>
          <w:tblCellSpacing w:w="0" w:type="dxa"/>
          <w:jc w:val="center"/>
        </w:trPr>
        <w:tc>
          <w:tcPr>
            <w:tcW w:w="9639" w:type="dxa"/>
            <w:vAlign w:val="center"/>
            <w:hideMark/>
          </w:tcPr>
          <w:p w:rsidR="00D906DB" w:rsidRDefault="00D906DB" w:rsidP="00D85F5F">
            <w:pPr>
              <w:spacing w:after="0"/>
              <w:ind w:right="719"/>
              <w:jc w:val="right"/>
            </w:pPr>
            <w:r>
              <w:rPr>
                <w:rFonts w:ascii="Verdana" w:hAnsi="Verdana"/>
                <w:sz w:val="18"/>
                <w:szCs w:val="18"/>
              </w:rPr>
              <w:t>Nombre del solicitant</w:t>
            </w:r>
            <w:r w:rsidR="00601E5E">
              <w:rPr>
                <w:rFonts w:ascii="Verdana" w:hAnsi="Verdana"/>
                <w:sz w:val="18"/>
                <w:szCs w:val="18"/>
              </w:rPr>
              <w:t>e:</w:t>
            </w:r>
          </w:p>
        </w:tc>
      </w:tr>
      <w:tr w:rsidR="00D906DB" w:rsidRPr="009344F8" w:rsidTr="00D85F5F">
        <w:trPr>
          <w:trHeight w:val="300"/>
          <w:tblCellSpacing w:w="0" w:type="dxa"/>
          <w:jc w:val="center"/>
        </w:trPr>
        <w:tc>
          <w:tcPr>
            <w:tcW w:w="9639" w:type="dxa"/>
            <w:vAlign w:val="center"/>
            <w:hideMark/>
          </w:tcPr>
          <w:p w:rsidR="00D906DB" w:rsidRDefault="00D906DB" w:rsidP="00601E5E">
            <w:pPr>
              <w:spacing w:after="0"/>
              <w:ind w:right="719"/>
              <w:jc w:val="right"/>
            </w:pPr>
            <w:r>
              <w:rPr>
                <w:rFonts w:ascii="Verdana" w:hAnsi="Verdana"/>
                <w:sz w:val="18"/>
                <w:szCs w:val="18"/>
              </w:rPr>
              <w:t>Folio de la solicitud: 0</w:t>
            </w:r>
            <w:r w:rsidR="00601E5E">
              <w:rPr>
                <w:rFonts w:ascii="Verdana" w:hAnsi="Verdana"/>
                <w:color w:val="000000"/>
                <w:sz w:val="18"/>
                <w:szCs w:val="18"/>
              </w:rPr>
              <w:t>0014/SANTOTOM/IP/2019</w:t>
            </w:r>
          </w:p>
        </w:tc>
      </w:tr>
      <w:tr w:rsidR="009344F8" w:rsidRPr="009344F8" w:rsidTr="009344F8">
        <w:trPr>
          <w:trHeight w:val="450"/>
          <w:tblCellSpacing w:w="0" w:type="dxa"/>
          <w:jc w:val="center"/>
        </w:trPr>
        <w:tc>
          <w:tcPr>
            <w:tcW w:w="0" w:type="auto"/>
            <w:vAlign w:val="center"/>
            <w:hideMark/>
          </w:tcPr>
          <w:p w:rsidR="009344F8" w:rsidRPr="00D85F5F" w:rsidRDefault="009344F8" w:rsidP="009344F8">
            <w:pPr>
              <w:spacing w:after="0" w:line="240" w:lineRule="auto"/>
              <w:ind w:left="851" w:right="719"/>
              <w:jc w:val="right"/>
              <w:rPr>
                <w:rFonts w:ascii="Times New Roman" w:eastAsia="Times New Roman" w:hAnsi="Times New Roman" w:cs="Times New Roman"/>
                <w:sz w:val="12"/>
                <w:szCs w:val="24"/>
                <w:lang w:eastAsia="es-MX"/>
              </w:rPr>
            </w:pPr>
          </w:p>
        </w:tc>
      </w:tr>
      <w:tr w:rsidR="009344F8" w:rsidRPr="009344F8" w:rsidTr="009344F8">
        <w:trPr>
          <w:trHeight w:val="150"/>
          <w:tblCellSpacing w:w="0" w:type="dxa"/>
          <w:jc w:val="center"/>
        </w:trPr>
        <w:tc>
          <w:tcPr>
            <w:tcW w:w="0" w:type="auto"/>
            <w:vAlign w:val="center"/>
            <w:hideMark/>
          </w:tcPr>
          <w:p w:rsidR="009344F8" w:rsidRDefault="00601E5E" w:rsidP="009344F8">
            <w:pPr>
              <w:spacing w:after="0" w:line="240" w:lineRule="auto"/>
              <w:ind w:left="851" w:right="719"/>
              <w:jc w:val="both"/>
              <w:rPr>
                <w:rFonts w:ascii="Verdana" w:hAnsi="Verdana"/>
                <w:color w:val="000000"/>
                <w:sz w:val="18"/>
                <w:szCs w:val="18"/>
              </w:rPr>
            </w:pPr>
            <w:r>
              <w:rPr>
                <w:rFonts w:ascii="Verdana" w:hAnsi="Verdana"/>
                <w:color w:val="000000"/>
                <w:sz w:val="18"/>
                <w:szCs w:val="18"/>
              </w:rPr>
              <w:t>Santo Tomás, Estado de México a 19 de Marzo del 2019. NÚM. DE FOLIO DE SOLICITUD 000014/SANTOTOM/IP/2019 PETICIONARIO: C. SIN NOMBRE SUJETO OBLIGADO: AYUNTAMIENTO DE SANTO TOMÁS No. De Oficio PMST112/U.T/SANTOTOM/0078/2019 C. SIN NOMBRE P R E S E N T E Por medio del presente hago de su conocimiento que en atención a su solicitud de información No. 000014/SANTOTOM/IP/2019, recibida por esta dependencia de fecha 19/03/2019, dirigido al Ayuntamiento de Santo Tomás, Estado de México, como Sujeto Obligado de la Ley de Transparencia y Acceso a la Información Pública del Estado de México y Municipios; mediante el cual solicita acceso a la información siguiente: POR QUE SU SISTEMA IPOMEX ESTA VACIÓ YA QUE QUIERO INFORMACIÓN PARA GENERAR UNA ESTADÍSTICA ES PARA UNA TAREA QUIERO SABER ESTADÍSTICA QUE HA GENERADO EL AYUNTAMIENTO EL DIF EL INSTITUTO DE CULTURA Y DEPORTE Y DEMÁS ÓRGANOS DESCENTRALIZADOS. PERO SU SISTEMA ESTA VACIO EN LA MAYORIA DE SUS FRACCIONES NO HAY INFORMACION Y QUIERO INFORMACION DE 2014, LA PUBLICARAN O QUE PROCEDIMIENTO REALIZARAN Y EN DONDE PUEDO PRESENTAR UNA DENUNCIA POR INCUMPLIMIENTO Con fundamento en el artículo 5° párrafo décimo, séptimo décimo octavo décimo noveno de la Constitución Política del Estado Libre y Soberano de México; 1, 4, 7, de la Ley de Transparencia y Acceso a la Información Pública del Estado de México y Municipios; le informo que: Se hizo la observación a la contraloría municipal en la entrega – recepción de la unidad de transparencia donde la C. Ximena Ortega Sanchez quien fungía como Titular de la Unidad de transparencia de la administración saliente quien dejaba las fracciones del portal de Ipomex sin información, además de que se inició un procedimiento en la administración pasada por la dirección jurídica y de verificación del Infoem por la falta de publicación en el portal de Ipomex a través del expediente INFOEM/DJV/DVPT/SO207-II/2018, derivado de lo anterior la presente administración hará la alimentación del portal correspondiente al primer trimestre del presente. Sin más por el momento quedo de usted, como su atento y seguro servidor. A T E N T A M E N T E RÚBRICA ING. EN TIC NICOLÁS FERNANDO CALVARIO ORTEGA TITULAR DE LA UNIDAD DE TRANSPARENCIA. C.C.P. C. MARÍA DEL ROSARIO MATÍAS ESQUIVEL. PRESIDENTA MUNICIPAL CONSTITUCIONAL LIC. GABRIEL FABILA GONZÁLEZ. CONTRALOR MUNICIPAL ARCHIVO****</w:t>
            </w:r>
            <w:r w:rsidR="00D906DB">
              <w:rPr>
                <w:rFonts w:ascii="Verdana" w:hAnsi="Verdana"/>
                <w:color w:val="000000"/>
                <w:sz w:val="18"/>
                <w:szCs w:val="18"/>
              </w:rPr>
              <w:t>.</w:t>
            </w:r>
          </w:p>
          <w:p w:rsidR="00D85F5F" w:rsidRPr="00D85F5F" w:rsidRDefault="00D85F5F" w:rsidP="009344F8">
            <w:pPr>
              <w:spacing w:after="0" w:line="240" w:lineRule="auto"/>
              <w:ind w:left="851" w:right="719"/>
              <w:jc w:val="both"/>
              <w:rPr>
                <w:rFonts w:ascii="Times New Roman" w:eastAsia="Times New Roman" w:hAnsi="Times New Roman" w:cs="Times New Roman"/>
                <w:sz w:val="10"/>
                <w:szCs w:val="24"/>
                <w:lang w:eastAsia="es-MX"/>
              </w:rPr>
            </w:pPr>
          </w:p>
        </w:tc>
      </w:tr>
      <w:tr w:rsidR="009344F8" w:rsidRPr="009344F8" w:rsidTr="009344F8">
        <w:trPr>
          <w:trHeight w:val="375"/>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D906DB" w:rsidRPr="00D906DB" w:rsidTr="00D906DB">
              <w:trPr>
                <w:trHeight w:val="150"/>
                <w:tblCellSpacing w:w="0" w:type="dxa"/>
                <w:jc w:val="center"/>
              </w:trPr>
              <w:tc>
                <w:tcPr>
                  <w:tcW w:w="0" w:type="auto"/>
                  <w:vAlign w:val="center"/>
                  <w:hideMark/>
                </w:tcPr>
                <w:p w:rsidR="00D906DB" w:rsidRPr="00D906DB" w:rsidRDefault="00D906DB" w:rsidP="00D906DB">
                  <w:pPr>
                    <w:spacing w:after="0" w:line="240" w:lineRule="auto"/>
                    <w:rPr>
                      <w:rFonts w:ascii="Times New Roman" w:eastAsia="Times New Roman" w:hAnsi="Times New Roman" w:cs="Times New Roman"/>
                      <w:sz w:val="16"/>
                      <w:szCs w:val="20"/>
                      <w:lang w:eastAsia="es-MX"/>
                    </w:rPr>
                  </w:pPr>
                </w:p>
              </w:tc>
            </w:tr>
            <w:tr w:rsidR="00D85F5F" w:rsidRPr="00D906DB" w:rsidTr="00D85F5F">
              <w:trPr>
                <w:trHeight w:val="150"/>
                <w:tblCellSpacing w:w="0" w:type="dxa"/>
                <w:jc w:val="center"/>
              </w:trPr>
              <w:tc>
                <w:tcPr>
                  <w:tcW w:w="0" w:type="auto"/>
                  <w:vAlign w:val="center"/>
                </w:tcPr>
                <w:p w:rsidR="00D85F5F" w:rsidRDefault="00D85F5F" w:rsidP="00D85F5F">
                  <w:pPr>
                    <w:spacing w:after="0" w:line="240" w:lineRule="auto"/>
                    <w:ind w:left="851"/>
                    <w:rPr>
                      <w:rFonts w:ascii="Verdana" w:hAnsi="Verdana"/>
                      <w:color w:val="000000"/>
                      <w:sz w:val="18"/>
                      <w:szCs w:val="18"/>
                    </w:rPr>
                  </w:pPr>
                  <w:r>
                    <w:rPr>
                      <w:rFonts w:ascii="Verdana" w:hAnsi="Verdana"/>
                      <w:color w:val="000000"/>
                      <w:sz w:val="18"/>
                      <w:szCs w:val="18"/>
                    </w:rPr>
                    <w:t>ATENTAMENTE</w:t>
                  </w:r>
                </w:p>
                <w:p w:rsidR="00D85F5F" w:rsidRPr="00D906DB" w:rsidRDefault="00D85F5F" w:rsidP="00D85F5F">
                  <w:pPr>
                    <w:spacing w:after="0" w:line="240" w:lineRule="auto"/>
                    <w:ind w:left="851"/>
                    <w:rPr>
                      <w:rFonts w:ascii="Times New Roman" w:eastAsia="Times New Roman" w:hAnsi="Times New Roman" w:cs="Times New Roman"/>
                      <w:sz w:val="10"/>
                      <w:szCs w:val="24"/>
                      <w:lang w:eastAsia="es-MX"/>
                    </w:rPr>
                  </w:pPr>
                </w:p>
              </w:tc>
            </w:tr>
            <w:tr w:rsidR="00D85F5F" w:rsidRPr="00D906DB" w:rsidTr="00D906DB">
              <w:trPr>
                <w:trHeight w:val="150"/>
                <w:tblCellSpacing w:w="0" w:type="dxa"/>
                <w:jc w:val="center"/>
              </w:trPr>
              <w:tc>
                <w:tcPr>
                  <w:tcW w:w="0" w:type="auto"/>
                  <w:vAlign w:val="center"/>
                  <w:hideMark/>
                </w:tcPr>
                <w:p w:rsidR="00D85F5F" w:rsidRPr="00D906DB" w:rsidRDefault="00601E5E" w:rsidP="00D85F5F">
                  <w:pPr>
                    <w:spacing w:after="0" w:line="240" w:lineRule="auto"/>
                    <w:ind w:left="851"/>
                    <w:rPr>
                      <w:rFonts w:ascii="Times New Roman" w:eastAsia="Times New Roman" w:hAnsi="Times New Roman" w:cs="Times New Roman"/>
                      <w:sz w:val="24"/>
                      <w:szCs w:val="24"/>
                      <w:lang w:eastAsia="es-MX"/>
                    </w:rPr>
                  </w:pPr>
                  <w:r>
                    <w:rPr>
                      <w:rFonts w:ascii="Verdana" w:hAnsi="Verdana"/>
                      <w:color w:val="000000"/>
                      <w:sz w:val="18"/>
                      <w:szCs w:val="18"/>
                    </w:rPr>
                    <w:t>ING. NICOLAS FERNANDO CALVARIO ORTEGA</w:t>
                  </w:r>
                </w:p>
              </w:tc>
            </w:tr>
            <w:tr w:rsidR="00D85F5F" w:rsidRPr="00D906DB" w:rsidTr="00D906DB">
              <w:trPr>
                <w:trHeight w:val="150"/>
                <w:tblCellSpacing w:w="0" w:type="dxa"/>
                <w:jc w:val="center"/>
              </w:trPr>
              <w:tc>
                <w:tcPr>
                  <w:tcW w:w="0" w:type="auto"/>
                  <w:vAlign w:val="center"/>
                  <w:hideMark/>
                </w:tcPr>
                <w:p w:rsidR="00D85F5F" w:rsidRPr="00D906DB" w:rsidRDefault="00D85F5F" w:rsidP="00601E5E">
                  <w:pPr>
                    <w:spacing w:after="0" w:line="240" w:lineRule="auto"/>
                    <w:rPr>
                      <w:rFonts w:ascii="Times New Roman" w:eastAsia="Times New Roman" w:hAnsi="Times New Roman" w:cs="Times New Roman"/>
                      <w:sz w:val="24"/>
                      <w:szCs w:val="24"/>
                      <w:lang w:eastAsia="es-MX"/>
                    </w:rPr>
                  </w:pPr>
                </w:p>
              </w:tc>
            </w:tr>
            <w:tr w:rsidR="00D85F5F" w:rsidRPr="00D906DB" w:rsidTr="00D906DB">
              <w:trPr>
                <w:trHeight w:val="150"/>
                <w:tblCellSpacing w:w="0" w:type="dxa"/>
                <w:jc w:val="center"/>
              </w:trPr>
              <w:tc>
                <w:tcPr>
                  <w:tcW w:w="0" w:type="auto"/>
                  <w:vAlign w:val="center"/>
                  <w:hideMark/>
                </w:tcPr>
                <w:p w:rsidR="00D85F5F" w:rsidRPr="00D906DB" w:rsidRDefault="00D85F5F" w:rsidP="00601E5E">
                  <w:pPr>
                    <w:spacing w:after="0" w:line="240" w:lineRule="auto"/>
                    <w:rPr>
                      <w:rFonts w:ascii="Times New Roman" w:eastAsia="Times New Roman" w:hAnsi="Times New Roman" w:cs="Times New Roman"/>
                      <w:sz w:val="24"/>
                      <w:szCs w:val="24"/>
                      <w:lang w:eastAsia="es-MX"/>
                    </w:rPr>
                  </w:pPr>
                </w:p>
              </w:tc>
            </w:tr>
          </w:tbl>
          <w:p w:rsidR="009344F8" w:rsidRPr="009344F8" w:rsidRDefault="009344F8" w:rsidP="009344F8">
            <w:pPr>
              <w:spacing w:after="0" w:line="240" w:lineRule="auto"/>
              <w:ind w:left="851" w:right="719"/>
              <w:rPr>
                <w:rFonts w:ascii="Times New Roman" w:eastAsia="Times New Roman" w:hAnsi="Times New Roman" w:cs="Times New Roman"/>
                <w:sz w:val="24"/>
                <w:szCs w:val="24"/>
                <w:lang w:eastAsia="es-MX"/>
              </w:rPr>
            </w:pPr>
          </w:p>
        </w:tc>
      </w:tr>
    </w:tbl>
    <w:p w:rsidR="007E2E80" w:rsidRDefault="00D04234" w:rsidP="0068260A">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lastRenderedPageBreak/>
        <w:t xml:space="preserve">A su respuesta anexó </w:t>
      </w:r>
      <w:r w:rsidR="00E134B4">
        <w:rPr>
          <w:rFonts w:ascii="Palatino Linotype" w:hAnsi="Palatino Linotype"/>
          <w:sz w:val="24"/>
          <w:szCs w:val="24"/>
        </w:rPr>
        <w:t>un</w:t>
      </w:r>
      <w:r w:rsidR="0068260A">
        <w:rPr>
          <w:rFonts w:ascii="Palatino Linotype" w:hAnsi="Palatino Linotype"/>
          <w:sz w:val="24"/>
          <w:szCs w:val="24"/>
        </w:rPr>
        <w:t xml:space="preserve"> </w:t>
      </w:r>
      <w:r w:rsidR="0075676A">
        <w:rPr>
          <w:rFonts w:ascii="Palatino Linotype" w:hAnsi="Palatino Linotype"/>
          <w:sz w:val="24"/>
          <w:szCs w:val="24"/>
        </w:rPr>
        <w:t xml:space="preserve">archivo electrónico denominado </w:t>
      </w:r>
      <w:r w:rsidR="0068260A" w:rsidRPr="0062140D">
        <w:rPr>
          <w:rFonts w:ascii="Palatino Linotype" w:hAnsi="Palatino Linotype"/>
          <w:b/>
          <w:sz w:val="24"/>
          <w:szCs w:val="24"/>
        </w:rPr>
        <w:t>“</w:t>
      </w:r>
      <w:r w:rsidR="00601E5E" w:rsidRPr="00601E5E">
        <w:rPr>
          <w:rFonts w:ascii="Palatino Linotype" w:hAnsi="Palatino Linotype"/>
          <w:b/>
          <w:sz w:val="24"/>
          <w:szCs w:val="24"/>
        </w:rPr>
        <w:t>respuesta00014.pdf</w:t>
      </w:r>
      <w:r w:rsidR="009344F8">
        <w:rPr>
          <w:rFonts w:ascii="Palatino Linotype" w:hAnsi="Palatino Linotype"/>
          <w:b/>
          <w:sz w:val="24"/>
          <w:szCs w:val="24"/>
        </w:rPr>
        <w:t>”</w:t>
      </w:r>
      <w:r w:rsidR="009344F8" w:rsidRPr="009344F8">
        <w:rPr>
          <w:rFonts w:ascii="Palatino Linotype" w:hAnsi="Palatino Linotype"/>
          <w:sz w:val="24"/>
          <w:szCs w:val="24"/>
        </w:rPr>
        <w:t>,</w:t>
      </w:r>
      <w:r w:rsidR="009344F8">
        <w:rPr>
          <w:rFonts w:ascii="Palatino Linotype" w:hAnsi="Palatino Linotype"/>
          <w:b/>
          <w:sz w:val="24"/>
          <w:szCs w:val="24"/>
        </w:rPr>
        <w:t xml:space="preserve"> </w:t>
      </w:r>
      <w:r w:rsidR="00E134B4" w:rsidRPr="00E134B4">
        <w:rPr>
          <w:rFonts w:ascii="Palatino Linotype" w:hAnsi="Palatino Linotype"/>
          <w:sz w:val="24"/>
          <w:szCs w:val="24"/>
        </w:rPr>
        <w:t>e</w:t>
      </w:r>
      <w:r w:rsidR="00E134B4">
        <w:rPr>
          <w:rFonts w:ascii="Palatino Linotype" w:hAnsi="Palatino Linotype"/>
          <w:sz w:val="24"/>
          <w:szCs w:val="24"/>
        </w:rPr>
        <w:t>l</w:t>
      </w:r>
      <w:r w:rsidR="0075676A">
        <w:rPr>
          <w:rFonts w:ascii="Palatino Linotype" w:hAnsi="Palatino Linotype"/>
          <w:sz w:val="24"/>
          <w:szCs w:val="24"/>
        </w:rPr>
        <w:t xml:space="preserve"> cual no se reproduce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4F05CE" w:rsidRDefault="004F05CE" w:rsidP="0068260A">
      <w:pPr>
        <w:pStyle w:val="Sinespaciado"/>
        <w:spacing w:line="360" w:lineRule="auto"/>
        <w:jc w:val="both"/>
        <w:rPr>
          <w:rFonts w:ascii="Palatino Linotype" w:hAnsi="Palatino Linotype"/>
          <w:sz w:val="24"/>
          <w:szCs w:val="24"/>
        </w:rPr>
      </w:pPr>
    </w:p>
    <w:p w:rsidR="007E2E80" w:rsidRPr="00D04234" w:rsidRDefault="00E613EA"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BD3DD7">
        <w:rPr>
          <w:rFonts w:ascii="Palatino Linotype" w:hAnsi="Palatino Linotype"/>
          <w:sz w:val="24"/>
          <w:szCs w:val="24"/>
        </w:rPr>
        <w:t>El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601E5E">
        <w:rPr>
          <w:rFonts w:ascii="Palatino Linotype" w:hAnsi="Palatino Linotype"/>
          <w:sz w:val="24"/>
          <w:szCs w:val="24"/>
        </w:rPr>
        <w:t>veintinueve</w:t>
      </w:r>
      <w:r w:rsidR="001C091E">
        <w:rPr>
          <w:rFonts w:ascii="Palatino Linotype" w:hAnsi="Palatino Linotype"/>
          <w:sz w:val="24"/>
          <w:szCs w:val="24"/>
        </w:rPr>
        <w:t xml:space="preserve"> de marzo</w:t>
      </w:r>
      <w:r w:rsidR="00EA2AAB">
        <w:rPr>
          <w:rFonts w:ascii="Palatino Linotype" w:hAnsi="Palatino Linotype"/>
          <w:sz w:val="24"/>
          <w:szCs w:val="24"/>
        </w:rPr>
        <w:t xml:space="preserve"> </w:t>
      </w:r>
      <w:r w:rsidR="00284C4B">
        <w:rPr>
          <w:rFonts w:ascii="Palatino Linotype" w:hAnsi="Palatino Linotype"/>
          <w:sz w:val="24"/>
          <w:szCs w:val="24"/>
        </w:rPr>
        <w:t>de dos mil diecinueve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601E5E">
        <w:rPr>
          <w:rFonts w:ascii="Palatino Linotype" w:hAnsi="Palatino Linotype"/>
          <w:b/>
          <w:bCs/>
          <w:sz w:val="24"/>
          <w:szCs w:val="24"/>
          <w:lang w:eastAsia="es-MX"/>
        </w:rPr>
        <w:t>02175</w:t>
      </w:r>
      <w:r w:rsidR="009344F8" w:rsidRPr="009344F8">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E331E7" w:rsidRDefault="007E2E80" w:rsidP="0014447C">
      <w:pPr>
        <w:spacing w:line="240" w:lineRule="auto"/>
        <w:ind w:left="851" w:right="850"/>
        <w:jc w:val="both"/>
        <w:rPr>
          <w:rFonts w:ascii="Palatino Linotype" w:hAnsi="Palatino Linotype" w:cs="Arial"/>
          <w:i/>
          <w:sz w:val="20"/>
        </w:rPr>
      </w:pPr>
      <w:r w:rsidRPr="00E331E7">
        <w:rPr>
          <w:rFonts w:ascii="Palatino Linotype" w:hAnsi="Palatino Linotype" w:cs="Arial"/>
          <w:i/>
          <w:sz w:val="20"/>
        </w:rPr>
        <w:t>“</w:t>
      </w:r>
      <w:r w:rsidR="00601E5E" w:rsidRPr="00E331E7">
        <w:rPr>
          <w:rFonts w:ascii="Palatino Linotype" w:hAnsi="Palatino Linotype" w:cs="Arial"/>
          <w:i/>
          <w:sz w:val="20"/>
        </w:rPr>
        <w:t xml:space="preserve">DE ACUERDO A LO QUE SOLICITE "POR QUE SU SISTEMA IPOMEX ESTA VACIÓ YA QUE QUIERO INFORMACIÓN PARA GENERAR UNA ESTADÍSTICA ES PARA UNA TAREA QUIERO SABER ESTADÍSTICA QUE HA GENERADO EL AYUNTAMIENTO EL DIF EL INSTITUTO DE CULTURA Y DEPORTE Y DEMÁS ÓRGANOS DESCENTRALIZADOS. PERO SU SISTEMA ESTA VACIO EN LA MAYORIA DE SUS FRACCIONES NO HAY INFORMACION Y QUIERO INFORMACION DE 2014, LA PUBLICARAN O QUE PROCEDIMIENTO REALIZARAN Y EN DONDE PUEDO PRESENTAR UNA DENUNCIA POR INCUMPLIMIENTO" </w:t>
      </w:r>
      <w:r w:rsidR="006A3A54" w:rsidRPr="00E331E7">
        <w:rPr>
          <w:rFonts w:ascii="Palatino Linotype" w:hAnsi="Palatino Linotype" w:cs="Arial"/>
          <w:i/>
          <w:sz w:val="20"/>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E331E7" w:rsidRDefault="007E2E80" w:rsidP="0014447C">
      <w:pPr>
        <w:spacing w:line="240" w:lineRule="auto"/>
        <w:ind w:left="851" w:right="850"/>
        <w:jc w:val="both"/>
        <w:rPr>
          <w:rFonts w:ascii="Palatino Linotype" w:hAnsi="Palatino Linotype" w:cs="Arial"/>
          <w:i/>
          <w:sz w:val="20"/>
        </w:rPr>
      </w:pPr>
      <w:r w:rsidRPr="00E331E7">
        <w:rPr>
          <w:rFonts w:ascii="Palatino Linotype" w:hAnsi="Palatino Linotype" w:cs="Arial"/>
          <w:i/>
          <w:sz w:val="20"/>
        </w:rPr>
        <w:t>“</w:t>
      </w:r>
      <w:r w:rsidR="00E331E7" w:rsidRPr="00E331E7">
        <w:rPr>
          <w:rFonts w:ascii="Palatino Linotype" w:hAnsi="Palatino Linotype" w:cs="Arial"/>
          <w:i/>
          <w:sz w:val="20"/>
        </w:rPr>
        <w:t>POR LO TANTO SOLO ME NOTIFICAN QUE SE INICIO UN PROCEDIMIENTO PERO NO ATENDIERON A QUE NECESITO INFORMACION DEL AÑO 2014, Y EN ESPECIFICO QUE PROCEDIMIENTO REALIZARAN PARA LA PUBLICACION DE INFORMACION DE ESE AÑO Y AÑOS ANTERIORES POR ENDE. Y SOLO ME DICEN QUE USTEDES SOLO PUBLICARAN LO CORRESPONDIENTE A ESTE TRIMESTRE. Y DONDE PUEDO PRESENTAR UNA DENUNCIA POR INCUMPLIMIENTO Y CUAL SERIA EL PROCEDIMIENTO PARA EJERCER ESTA DENUNCIA. Y DE ACUERDO A SU RESPUESTA DE LAS OBSERVACIONES REALIZADAS EL AYUNTAMIENTO O LA CONTRALORIA YA TOMO MEDIDAS PARA SANCIONAR A LA EX TITULAR POR INCUMPLIMIENTO?</w:t>
      </w:r>
      <w:r w:rsidR="006A3A54" w:rsidRPr="00E331E7">
        <w:rPr>
          <w:rFonts w:ascii="Palatino Linotype" w:hAnsi="Palatino Linotype" w:cs="Arial"/>
          <w:i/>
          <w:sz w:val="20"/>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E613EA"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w:t>
      </w:r>
      <w:r w:rsidR="00E331E7">
        <w:rPr>
          <w:rFonts w:ascii="Palatino Linotype" w:hAnsi="Palatino Linotype"/>
          <w:sz w:val="24"/>
          <w:szCs w:val="24"/>
        </w:rPr>
        <w:t>recayó acuerdo de admisión en fecha cuatro de abril</w:t>
      </w:r>
      <w:r w:rsidR="000E7C0A" w:rsidRPr="004657BE">
        <w:rPr>
          <w:rFonts w:ascii="Palatino Linotype" w:hAnsi="Palatino Linotype"/>
          <w:sz w:val="24"/>
          <w:szCs w:val="24"/>
        </w:rPr>
        <w:t xml:space="preserve"> de dos 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E613EA"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9344F8" w:rsidRDefault="009344F8" w:rsidP="009344F8">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BD3DD7">
        <w:rPr>
          <w:rFonts w:ascii="Palatino Linotype" w:hAnsi="Palatino Linotype"/>
          <w:sz w:val="24"/>
          <w:szCs w:val="24"/>
        </w:rPr>
        <w:t>El Recurrente</w:t>
      </w:r>
      <w:r w:rsidR="00B45209">
        <w:rPr>
          <w:rFonts w:ascii="Palatino Linotype" w:hAnsi="Palatino Linotype"/>
          <w:sz w:val="24"/>
          <w:szCs w:val="24"/>
        </w:rPr>
        <w:t xml:space="preserve"> en fecha uno de mayo de los corrientes, adjuntó un archivo denominado “</w:t>
      </w:r>
      <w:r w:rsidR="00B45209" w:rsidRPr="00B45209">
        <w:rPr>
          <w:rFonts w:ascii="Palatino Linotype" w:hAnsi="Palatino Linotype"/>
          <w:sz w:val="24"/>
          <w:szCs w:val="24"/>
        </w:rPr>
        <w:t>ALEGATOS.pdf</w:t>
      </w:r>
      <w:r w:rsidR="00B45209">
        <w:rPr>
          <w:rFonts w:ascii="Palatino Linotype" w:hAnsi="Palatino Linotype"/>
          <w:sz w:val="24"/>
          <w:szCs w:val="24"/>
        </w:rPr>
        <w:t>”</w:t>
      </w:r>
      <w:r w:rsidRPr="0014447C">
        <w:rPr>
          <w:rFonts w:ascii="Palatino Linotype" w:hAnsi="Palatino Linotype"/>
          <w:sz w:val="24"/>
          <w:szCs w:val="24"/>
        </w:rPr>
        <w:t xml:space="preserve">. Por su parte el Sujeto Obligado, en fecha </w:t>
      </w:r>
      <w:r w:rsidR="00B15866">
        <w:rPr>
          <w:rFonts w:ascii="Palatino Linotype" w:hAnsi="Palatino Linotype"/>
          <w:sz w:val="24"/>
          <w:szCs w:val="24"/>
        </w:rPr>
        <w:t>cuatro de abril</w:t>
      </w:r>
      <w:r>
        <w:rPr>
          <w:rFonts w:ascii="Palatino Linotype" w:hAnsi="Palatino Linotype"/>
          <w:sz w:val="24"/>
          <w:szCs w:val="24"/>
        </w:rPr>
        <w:t xml:space="preserve"> de dos mil diecinueve </w:t>
      </w:r>
      <w:r w:rsidRPr="0014447C">
        <w:rPr>
          <w:rFonts w:ascii="Palatino Linotype" w:hAnsi="Palatino Linotype"/>
          <w:sz w:val="24"/>
          <w:szCs w:val="24"/>
        </w:rPr>
        <w:t>remitió su I</w:t>
      </w:r>
      <w:r>
        <w:rPr>
          <w:rFonts w:ascii="Palatino Linotype" w:hAnsi="Palatino Linotype"/>
          <w:sz w:val="24"/>
          <w:szCs w:val="24"/>
        </w:rPr>
        <w:t>nforme Justificado, consistente en un archivo electrónico</w:t>
      </w:r>
      <w:r w:rsidR="004F05CE">
        <w:rPr>
          <w:rFonts w:ascii="Palatino Linotype" w:hAnsi="Palatino Linotype"/>
          <w:sz w:val="24"/>
          <w:szCs w:val="24"/>
        </w:rPr>
        <w:t xml:space="preserve"> denominado</w:t>
      </w:r>
      <w:r>
        <w:rPr>
          <w:rFonts w:ascii="Palatino Linotype" w:hAnsi="Palatino Linotype"/>
          <w:sz w:val="24"/>
          <w:szCs w:val="24"/>
        </w:rPr>
        <w:t xml:space="preserve"> </w:t>
      </w:r>
      <w:r w:rsidRPr="00122CD0">
        <w:rPr>
          <w:rFonts w:ascii="Palatino Linotype" w:hAnsi="Palatino Linotype"/>
          <w:b/>
          <w:sz w:val="24"/>
          <w:szCs w:val="24"/>
        </w:rPr>
        <w:t>“</w:t>
      </w:r>
      <w:r w:rsidR="00B45209" w:rsidRPr="00B45209">
        <w:rPr>
          <w:rFonts w:ascii="Palatino Linotype" w:hAnsi="Palatino Linotype"/>
          <w:b/>
          <w:sz w:val="24"/>
          <w:szCs w:val="24"/>
        </w:rPr>
        <w:t>RECURSO DE REVISION 00014.pdf</w:t>
      </w:r>
      <w:r w:rsidRPr="00122CD0">
        <w:rPr>
          <w:rFonts w:ascii="Palatino Linotype" w:hAnsi="Palatino Linotype"/>
          <w:b/>
          <w:sz w:val="24"/>
          <w:szCs w:val="24"/>
        </w:rPr>
        <w:t>”</w:t>
      </w:r>
      <w:r w:rsidRPr="00283338">
        <w:rPr>
          <w:rFonts w:ascii="Palatino Linotype" w:hAnsi="Palatino Linotype"/>
          <w:sz w:val="24"/>
          <w:szCs w:val="24"/>
        </w:rPr>
        <w:t>,</w:t>
      </w:r>
      <w:r w:rsidR="00B751A2">
        <w:rPr>
          <w:rFonts w:ascii="Palatino Linotype" w:hAnsi="Palatino Linotype"/>
          <w:sz w:val="24"/>
          <w:szCs w:val="24"/>
        </w:rPr>
        <w:t xml:space="preserve"> el</w:t>
      </w:r>
      <w:r>
        <w:rPr>
          <w:rFonts w:ascii="Palatino Linotype" w:hAnsi="Palatino Linotype"/>
          <w:sz w:val="24"/>
          <w:szCs w:val="24"/>
        </w:rPr>
        <w:t xml:space="preserve"> cual</w:t>
      </w:r>
      <w:r w:rsidR="00B751A2">
        <w:rPr>
          <w:rFonts w:ascii="Palatino Linotype" w:hAnsi="Palatino Linotype"/>
          <w:sz w:val="24"/>
          <w:szCs w:val="24"/>
        </w:rPr>
        <w:t xml:space="preserve"> se puso</w:t>
      </w:r>
      <w:r>
        <w:rPr>
          <w:rFonts w:ascii="Palatino Linotype" w:hAnsi="Palatino Linotype"/>
          <w:sz w:val="24"/>
          <w:szCs w:val="24"/>
        </w:rPr>
        <w:t xml:space="preserve"> a la vista </w:t>
      </w:r>
      <w:r w:rsidR="00B751A2">
        <w:rPr>
          <w:rFonts w:ascii="Palatino Linotype" w:hAnsi="Palatino Linotype"/>
          <w:sz w:val="24"/>
          <w:szCs w:val="24"/>
        </w:rPr>
        <w:t xml:space="preserve">de </w:t>
      </w:r>
      <w:r w:rsidR="00BD3DD7">
        <w:rPr>
          <w:rFonts w:ascii="Palatino Linotype" w:hAnsi="Palatino Linotype"/>
          <w:sz w:val="24"/>
          <w:szCs w:val="24"/>
        </w:rPr>
        <w:t>El Recurrente</w:t>
      </w:r>
      <w:r>
        <w:rPr>
          <w:rFonts w:ascii="Palatino Linotype" w:hAnsi="Palatino Linotype"/>
          <w:sz w:val="24"/>
          <w:szCs w:val="24"/>
        </w:rPr>
        <w:t xml:space="preserve"> mediante acuerdo de fecha </w:t>
      </w:r>
      <w:r w:rsidR="00B15866">
        <w:rPr>
          <w:rFonts w:ascii="Palatino Linotype" w:hAnsi="Palatino Linotype"/>
          <w:sz w:val="24"/>
          <w:szCs w:val="24"/>
        </w:rPr>
        <w:t>treinta</w:t>
      </w:r>
      <w:r>
        <w:rPr>
          <w:rFonts w:ascii="Palatino Linotype" w:hAnsi="Palatino Linotype"/>
          <w:sz w:val="24"/>
          <w:szCs w:val="24"/>
        </w:rPr>
        <w:t xml:space="preserve"> de </w:t>
      </w:r>
      <w:r w:rsidR="00B15866">
        <w:rPr>
          <w:rFonts w:ascii="Palatino Linotype" w:hAnsi="Palatino Linotype"/>
          <w:sz w:val="24"/>
          <w:szCs w:val="24"/>
        </w:rPr>
        <w:t>abril</w:t>
      </w:r>
      <w:r>
        <w:rPr>
          <w:rFonts w:ascii="Palatino Linotype" w:hAnsi="Palatino Linotype"/>
          <w:sz w:val="24"/>
          <w:szCs w:val="24"/>
        </w:rPr>
        <w:t xml:space="preserve"> del año en curso en términos de </w:t>
      </w:r>
      <w:r w:rsidRPr="0014447C">
        <w:rPr>
          <w:rFonts w:ascii="Palatino Linotype" w:hAnsi="Palatino Linotype"/>
          <w:sz w:val="24"/>
          <w:szCs w:val="24"/>
        </w:rPr>
        <w:t>la fracción III del artículo 185 de la Ley de Transparencia y Acceso a la Información Pública del Estado de México y Municipios</w:t>
      </w:r>
      <w:r>
        <w:rPr>
          <w:rFonts w:ascii="Palatino Linotype" w:hAnsi="Palatino Linotype"/>
          <w:sz w:val="24"/>
          <w:szCs w:val="24"/>
        </w:rPr>
        <w:t xml:space="preserve">, otorgando a </w:t>
      </w:r>
      <w:r w:rsidR="00BD3DD7">
        <w:rPr>
          <w:rFonts w:ascii="Palatino Linotype" w:hAnsi="Palatino Linotype"/>
          <w:sz w:val="24"/>
          <w:szCs w:val="24"/>
        </w:rPr>
        <w:t>El Recurrente</w:t>
      </w:r>
      <w:r>
        <w:rPr>
          <w:rFonts w:ascii="Palatino Linotype" w:hAnsi="Palatino Linotype"/>
          <w:sz w:val="24"/>
          <w:szCs w:val="24"/>
        </w:rPr>
        <w:t xml:space="preserve"> un término de tres días para manifestar lo que a su derecho</w:t>
      </w:r>
      <w:r w:rsidR="00B15866">
        <w:rPr>
          <w:rFonts w:ascii="Palatino Linotype" w:hAnsi="Palatino Linotype"/>
          <w:sz w:val="24"/>
          <w:szCs w:val="24"/>
        </w:rPr>
        <w:t xml:space="preserve"> conviniera</w:t>
      </w:r>
      <w:r>
        <w:rPr>
          <w:rFonts w:ascii="Palatino Linotype" w:hAnsi="Palatino Linotype"/>
          <w:sz w:val="24"/>
          <w:szCs w:val="24"/>
        </w:rPr>
        <w:t>. Se hará referencia a dicho documento durante el estudio correspondiente.</w:t>
      </w:r>
    </w:p>
    <w:p w:rsidR="00ED0209" w:rsidRDefault="00ED0209" w:rsidP="00B45209">
      <w:pPr>
        <w:pStyle w:val="Sinespaciado"/>
        <w:spacing w:line="360" w:lineRule="auto"/>
        <w:rPr>
          <w:rFonts w:ascii="Palatino Linotype" w:hAnsi="Palatino Linotype"/>
          <w:b/>
          <w:sz w:val="26"/>
          <w:szCs w:val="26"/>
        </w:rPr>
      </w:pPr>
    </w:p>
    <w:p w:rsidR="00423C27" w:rsidRPr="0014447C" w:rsidRDefault="00E613EA"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8F4703">
        <w:rPr>
          <w:rFonts w:ascii="Palatino Linotype" w:hAnsi="Palatino Linotype"/>
          <w:b/>
          <w:sz w:val="26"/>
          <w:szCs w:val="26"/>
        </w:rPr>
        <w:t>É</w:t>
      </w:r>
      <w:r>
        <w:rPr>
          <w:rFonts w:ascii="Palatino Linotype" w:hAnsi="Palatino Linotype"/>
          <w:b/>
          <w:sz w:val="26"/>
          <w:szCs w:val="26"/>
        </w:rPr>
        <w:t>XT</w:t>
      </w:r>
      <w:r w:rsidR="008F4703">
        <w:rPr>
          <w:rFonts w:ascii="Palatino Linotype" w:hAnsi="Palatino Linotype"/>
          <w:b/>
          <w:sz w:val="26"/>
          <w:szCs w:val="26"/>
        </w:rPr>
        <w: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B15866">
        <w:rPr>
          <w:rFonts w:ascii="Palatino Linotype" w:hAnsi="Palatino Linotype"/>
          <w:sz w:val="24"/>
          <w:szCs w:val="24"/>
        </w:rPr>
        <w:t>veintiocho</w:t>
      </w:r>
      <w:r w:rsidR="007F6BFF">
        <w:rPr>
          <w:rFonts w:ascii="Palatino Linotype" w:hAnsi="Palatino Linotype"/>
          <w:sz w:val="24"/>
          <w:szCs w:val="24"/>
        </w:rPr>
        <w:t xml:space="preserve"> </w:t>
      </w:r>
      <w:r w:rsidR="00EB5002">
        <w:rPr>
          <w:rFonts w:ascii="Palatino Linotype" w:hAnsi="Palatino Linotype"/>
          <w:sz w:val="24"/>
          <w:szCs w:val="24"/>
        </w:rPr>
        <w:t xml:space="preserve">de </w:t>
      </w:r>
      <w:r w:rsidR="00B15866">
        <w:rPr>
          <w:rFonts w:ascii="Palatino Linotype" w:hAnsi="Palatino Linotype"/>
          <w:sz w:val="24"/>
          <w:szCs w:val="24"/>
        </w:rPr>
        <w:t>mayo</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xml:space="preserve">, en términos del artículo 185 Fracción VI de </w:t>
      </w:r>
      <w:r w:rsidRPr="0014447C">
        <w:rPr>
          <w:rFonts w:ascii="Palatino Linotype" w:hAnsi="Palatino Linotype"/>
          <w:sz w:val="24"/>
          <w:szCs w:val="24"/>
        </w:rPr>
        <w:lastRenderedPageBreak/>
        <w:t>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915450" w:rsidRDefault="00E613EA" w:rsidP="00915450">
      <w:pPr>
        <w:spacing w:line="360" w:lineRule="auto"/>
        <w:jc w:val="both"/>
        <w:rPr>
          <w:rFonts w:ascii="Palatino Linotype" w:hAnsi="Palatino Linotype" w:cs="Arial"/>
          <w:b/>
          <w:sz w:val="24"/>
          <w:szCs w:val="24"/>
        </w:rPr>
      </w:pPr>
      <w:r>
        <w:rPr>
          <w:rFonts w:ascii="Palatino Linotype" w:hAnsi="Palatino Linotype" w:cs="Arial"/>
          <w:b/>
          <w:sz w:val="26"/>
          <w:szCs w:val="26"/>
        </w:rPr>
        <w:t>SEPTIMO</w:t>
      </w:r>
      <w:r w:rsidR="00915450" w:rsidRPr="00915450">
        <w:rPr>
          <w:rFonts w:ascii="Palatino Linotype" w:hAnsi="Palatino Linotype" w:cs="Arial"/>
          <w:b/>
          <w:sz w:val="26"/>
          <w:szCs w:val="26"/>
        </w:rPr>
        <w:t>. De la ampliación del término para resolver</w:t>
      </w:r>
      <w:r w:rsidR="00915450"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B15866">
        <w:rPr>
          <w:rFonts w:ascii="Palatino Linotype" w:hAnsi="Palatino Linotype" w:cs="Arial"/>
          <w:sz w:val="24"/>
          <w:szCs w:val="24"/>
        </w:rPr>
        <w:t>veintisiete</w:t>
      </w:r>
      <w:r w:rsidR="00890DBD" w:rsidRPr="00CA5653">
        <w:rPr>
          <w:rFonts w:ascii="Palatino Linotype" w:hAnsi="Palatino Linotype" w:cs="Arial"/>
          <w:sz w:val="24"/>
          <w:szCs w:val="24"/>
        </w:rPr>
        <w:t xml:space="preserve"> de </w:t>
      </w:r>
      <w:r w:rsidR="00283338">
        <w:rPr>
          <w:rFonts w:ascii="Palatino Linotype" w:hAnsi="Palatino Linotype" w:cs="Arial"/>
          <w:sz w:val="24"/>
          <w:szCs w:val="24"/>
        </w:rPr>
        <w:t>mayo</w:t>
      </w:r>
      <w:r w:rsidR="00EB5002" w:rsidRPr="00CA5653">
        <w:rPr>
          <w:rFonts w:ascii="Palatino Linotype" w:hAnsi="Palatino Linotype" w:cs="Arial"/>
          <w:sz w:val="24"/>
          <w:szCs w:val="24"/>
        </w:rPr>
        <w:t xml:space="preserve"> </w:t>
      </w:r>
      <w:r w:rsidRPr="00CA5653">
        <w:rPr>
          <w:rFonts w:ascii="Palatino Linotype" w:hAnsi="Palatino Linotype" w:cs="Arial"/>
          <w:sz w:val="24"/>
          <w:szCs w:val="24"/>
        </w:rPr>
        <w:t>de dos mil dieci</w:t>
      </w:r>
      <w:r w:rsidR="00EB5002" w:rsidRPr="00CA5653">
        <w:rPr>
          <w:rFonts w:ascii="Palatino Linotype" w:hAnsi="Palatino Linotype" w:cs="Arial"/>
          <w:sz w:val="24"/>
          <w:szCs w:val="24"/>
        </w:rPr>
        <w:t>nueve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BD3DD7">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w:t>
      </w:r>
      <w:r w:rsidR="00AB65FD">
        <w:rPr>
          <w:rFonts w:ascii="Palatino Linotype" w:hAnsi="Palatino Linotype"/>
          <w:sz w:val="24"/>
          <w:szCs w:val="24"/>
        </w:rPr>
        <w:t xml:space="preserve"> y III, 176, 178, 179 fracción V</w:t>
      </w:r>
      <w:r w:rsidR="00AC6CD4">
        <w:rPr>
          <w:rFonts w:ascii="Palatino Linotype" w:hAnsi="Palatino Linotype"/>
          <w:sz w:val="24"/>
          <w:szCs w:val="24"/>
        </w:rPr>
        <w:t>I</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90DBD" w:rsidRPr="0014447C" w:rsidRDefault="00890DBD" w:rsidP="00890DBD">
      <w:pPr>
        <w:pStyle w:val="Sinespaciado"/>
        <w:spacing w:line="360" w:lineRule="auto"/>
        <w:jc w:val="both"/>
        <w:rPr>
          <w:rFonts w:ascii="Palatino Linotype" w:hAnsi="Palatino Linotype"/>
          <w:sz w:val="24"/>
          <w:szCs w:val="24"/>
        </w:rPr>
      </w:pPr>
    </w:p>
    <w:p w:rsidR="00705D1C" w:rsidRPr="0014447C" w:rsidRDefault="00F75EE0"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902E3B" w:rsidRPr="0014447C" w:rsidRDefault="00902E3B"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37BFA" w:rsidRDefault="00937BFA" w:rsidP="00705D1C">
      <w:pPr>
        <w:pStyle w:val="Sinespaciado"/>
        <w:spacing w:line="360" w:lineRule="auto"/>
        <w:jc w:val="both"/>
        <w:rPr>
          <w:rFonts w:ascii="Palatino Linotype" w:hAnsi="Palatino Linotype"/>
          <w:sz w:val="24"/>
          <w:szCs w:val="24"/>
        </w:rPr>
      </w:pPr>
    </w:p>
    <w:p w:rsidR="007E2E80" w:rsidRPr="0014447C" w:rsidRDefault="00F75EE0"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lastRenderedPageBreak/>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100574" w:rsidRDefault="00153BFD" w:rsidP="00100574">
      <w:pPr>
        <w:pStyle w:val="Sinespaciado"/>
        <w:numPr>
          <w:ilvl w:val="0"/>
          <w:numId w:val="14"/>
        </w:numPr>
        <w:ind w:left="993" w:right="567"/>
        <w:jc w:val="both"/>
        <w:rPr>
          <w:rFonts w:ascii="Palatino Linotype" w:hAnsi="Palatino Linotype"/>
          <w:i/>
        </w:rPr>
      </w:pPr>
      <w:r w:rsidRPr="004E6B5B">
        <w:rPr>
          <w:rFonts w:ascii="Palatino Linotype" w:hAnsi="Palatino Linotype"/>
          <w:i/>
        </w:rPr>
        <w:lastRenderedPageBreak/>
        <w:t>Toda la información</w:t>
      </w:r>
      <w:r w:rsidRPr="00100574">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970C7" w:rsidRDefault="00D970C7" w:rsidP="00153BFD">
      <w:pPr>
        <w:pStyle w:val="Sinespaciado"/>
        <w:spacing w:line="360" w:lineRule="auto"/>
        <w:jc w:val="both"/>
        <w:rPr>
          <w:rFonts w:ascii="Palatino Linotype" w:hAnsi="Palatino Linotype" w:cs="Arial"/>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Ahora bien, en atención a lo dispuesto por los artículos 3, fracción XI</w:t>
      </w:r>
      <w:r w:rsidR="00934E5E">
        <w:rPr>
          <w:rFonts w:ascii="Palatino Linotype" w:hAnsi="Palatino Linotype" w:cs="Arial"/>
          <w:sz w:val="24"/>
          <w:szCs w:val="24"/>
        </w:rPr>
        <w:t>, 4</w:t>
      </w:r>
      <w:r w:rsidRPr="00407282">
        <w:rPr>
          <w:rFonts w:ascii="Palatino Linotype" w:hAnsi="Palatino Linotype" w:cs="Arial"/>
          <w:sz w:val="24"/>
          <w:szCs w:val="24"/>
        </w:rPr>
        <w:t xml:space="preserve">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301A01" w:rsidRPr="0014447C" w:rsidRDefault="00301A01" w:rsidP="0014447C">
      <w:pPr>
        <w:pStyle w:val="Sinespaciado"/>
        <w:spacing w:line="360" w:lineRule="auto"/>
        <w:jc w:val="both"/>
        <w:rPr>
          <w:rFonts w:ascii="Palatino Linotype" w:hAnsi="Palatino Linotype"/>
          <w:sz w:val="24"/>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AB65FD">
        <w:rPr>
          <w:rFonts w:ascii="Palatino Linotype" w:hAnsi="Palatino Linotype"/>
          <w:sz w:val="24"/>
          <w:szCs w:val="24"/>
        </w:rPr>
        <w:t xml:space="preserve"> </w:t>
      </w:r>
      <w:r w:rsidR="00BD3DD7">
        <w:rPr>
          <w:rFonts w:ascii="Palatino Linotype" w:hAnsi="Palatino Linotype"/>
          <w:sz w:val="24"/>
          <w:szCs w:val="24"/>
        </w:rPr>
        <w:t>El Recurrente</w:t>
      </w:r>
      <w:r w:rsidR="00336EDF">
        <w:rPr>
          <w:rFonts w:ascii="Palatino Linotype" w:hAnsi="Palatino Linotype"/>
          <w:sz w:val="24"/>
          <w:szCs w:val="24"/>
        </w:rPr>
        <w:t xml:space="preserve"> requirió </w:t>
      </w:r>
      <w:r w:rsidR="00AB6FE4">
        <w:rPr>
          <w:rFonts w:ascii="Palatino Linotype" w:hAnsi="Palatino Linotype"/>
          <w:sz w:val="24"/>
          <w:szCs w:val="24"/>
        </w:rPr>
        <w:t>lo siguiente:</w:t>
      </w:r>
    </w:p>
    <w:p w:rsidR="00EF6154" w:rsidRDefault="00EF6154" w:rsidP="0014447C">
      <w:pPr>
        <w:pStyle w:val="Sinespaciado"/>
        <w:spacing w:line="360" w:lineRule="auto"/>
        <w:jc w:val="both"/>
        <w:rPr>
          <w:rFonts w:ascii="Palatino Linotype" w:hAnsi="Palatino Linotype"/>
          <w:sz w:val="24"/>
          <w:szCs w:val="24"/>
        </w:rPr>
      </w:pPr>
    </w:p>
    <w:p w:rsidR="00AB0106" w:rsidRDefault="00AB0106" w:rsidP="00934E5E">
      <w:pPr>
        <w:pStyle w:val="Sinespaciado"/>
        <w:numPr>
          <w:ilvl w:val="0"/>
          <w:numId w:val="19"/>
        </w:numPr>
        <w:spacing w:line="360" w:lineRule="auto"/>
        <w:jc w:val="both"/>
        <w:rPr>
          <w:rFonts w:ascii="Palatino Linotype" w:hAnsi="Palatino Linotype"/>
          <w:sz w:val="20"/>
          <w:szCs w:val="24"/>
        </w:rPr>
      </w:pPr>
      <w:r>
        <w:rPr>
          <w:rFonts w:ascii="Palatino Linotype" w:hAnsi="Palatino Linotype"/>
          <w:sz w:val="20"/>
          <w:szCs w:val="24"/>
        </w:rPr>
        <w:t>POR QUÉ</w:t>
      </w:r>
      <w:r w:rsidR="00934E5E" w:rsidRPr="00934E5E">
        <w:rPr>
          <w:rFonts w:ascii="Palatino Linotype" w:hAnsi="Palatino Linotype"/>
          <w:sz w:val="20"/>
          <w:szCs w:val="24"/>
        </w:rPr>
        <w:t xml:space="preserve"> </w:t>
      </w:r>
      <w:r>
        <w:rPr>
          <w:rFonts w:ascii="Palatino Linotype" w:hAnsi="Palatino Linotype"/>
          <w:sz w:val="20"/>
          <w:szCs w:val="24"/>
        </w:rPr>
        <w:t>SU SISTEMA IPOMEX ESTA VACIÓ.</w:t>
      </w:r>
    </w:p>
    <w:p w:rsidR="00AB0106" w:rsidRDefault="00934E5E" w:rsidP="00AB0106">
      <w:pPr>
        <w:pStyle w:val="Sinespaciado"/>
        <w:numPr>
          <w:ilvl w:val="0"/>
          <w:numId w:val="19"/>
        </w:numPr>
        <w:spacing w:line="360" w:lineRule="auto"/>
        <w:jc w:val="both"/>
        <w:rPr>
          <w:rFonts w:ascii="Palatino Linotype" w:hAnsi="Palatino Linotype"/>
          <w:sz w:val="20"/>
          <w:szCs w:val="24"/>
        </w:rPr>
      </w:pPr>
      <w:r w:rsidRPr="00934E5E">
        <w:rPr>
          <w:rFonts w:ascii="Palatino Linotype" w:hAnsi="Palatino Linotype"/>
          <w:sz w:val="20"/>
          <w:szCs w:val="24"/>
        </w:rPr>
        <w:t>ESTADÍSTICA QUE HA GENERADO EL AYUNTAMIENTO</w:t>
      </w:r>
      <w:r w:rsidR="00AB0106">
        <w:rPr>
          <w:rFonts w:ascii="Palatino Linotype" w:hAnsi="Palatino Linotype"/>
          <w:sz w:val="20"/>
          <w:szCs w:val="24"/>
        </w:rPr>
        <w:t>,</w:t>
      </w:r>
      <w:r w:rsidRPr="00934E5E">
        <w:rPr>
          <w:rFonts w:ascii="Palatino Linotype" w:hAnsi="Palatino Linotype"/>
          <w:sz w:val="20"/>
          <w:szCs w:val="24"/>
        </w:rPr>
        <w:t xml:space="preserve"> EL DIF EL INSTITUTO DE CULTURA Y DEPORTE Y </w:t>
      </w:r>
      <w:r w:rsidR="00AB0106">
        <w:rPr>
          <w:rFonts w:ascii="Palatino Linotype" w:hAnsi="Palatino Linotype"/>
          <w:sz w:val="20"/>
          <w:szCs w:val="24"/>
        </w:rPr>
        <w:t xml:space="preserve">DEMÁS ÓRGANOS DESCENTRALIZADOS, </w:t>
      </w:r>
      <w:r w:rsidRPr="00AB0106">
        <w:rPr>
          <w:rFonts w:ascii="Palatino Linotype" w:hAnsi="Palatino Linotype"/>
          <w:sz w:val="20"/>
          <w:szCs w:val="24"/>
        </w:rPr>
        <w:t xml:space="preserve">QUIERO INFORMACION DE 2014, </w:t>
      </w:r>
    </w:p>
    <w:p w:rsidR="000A31EF" w:rsidRDefault="00AB0106" w:rsidP="00AB0106">
      <w:pPr>
        <w:pStyle w:val="Sinespaciado"/>
        <w:numPr>
          <w:ilvl w:val="0"/>
          <w:numId w:val="19"/>
        </w:numPr>
        <w:spacing w:line="360" w:lineRule="auto"/>
        <w:jc w:val="both"/>
        <w:rPr>
          <w:rFonts w:ascii="Palatino Linotype" w:hAnsi="Palatino Linotype"/>
          <w:sz w:val="20"/>
          <w:szCs w:val="24"/>
        </w:rPr>
      </w:pPr>
      <w:r>
        <w:rPr>
          <w:rFonts w:ascii="Palatino Linotype" w:hAnsi="Palatino Linotype"/>
          <w:sz w:val="20"/>
          <w:szCs w:val="24"/>
        </w:rPr>
        <w:t>QUÉ PROCEDIMIENTO REALIZARÁN Y EN DÓ</w:t>
      </w:r>
      <w:r w:rsidR="00934E5E" w:rsidRPr="00AB0106">
        <w:rPr>
          <w:rFonts w:ascii="Palatino Linotype" w:hAnsi="Palatino Linotype"/>
          <w:sz w:val="20"/>
          <w:szCs w:val="24"/>
        </w:rPr>
        <w:t>NDE PUEDO PRESENTAR UNA DENUNCIA POR INCUMPLIMIENTO</w:t>
      </w:r>
      <w:r w:rsidR="00DF6A9B" w:rsidRPr="00AB0106">
        <w:rPr>
          <w:rFonts w:ascii="Palatino Linotype" w:hAnsi="Palatino Linotype"/>
          <w:sz w:val="20"/>
          <w:szCs w:val="24"/>
        </w:rPr>
        <w:t xml:space="preserve">. </w:t>
      </w:r>
    </w:p>
    <w:p w:rsidR="00100574" w:rsidRPr="00AB0106" w:rsidRDefault="00100574" w:rsidP="00100574">
      <w:pPr>
        <w:pStyle w:val="Sinespaciado"/>
        <w:spacing w:line="360" w:lineRule="auto"/>
        <w:ind w:left="720"/>
        <w:jc w:val="both"/>
        <w:rPr>
          <w:rFonts w:ascii="Palatino Linotype" w:hAnsi="Palatino Linotype"/>
          <w:sz w:val="20"/>
          <w:szCs w:val="24"/>
        </w:rPr>
      </w:pPr>
    </w:p>
    <w:p w:rsidR="00132015" w:rsidRDefault="00E7413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Así pues, de lo </w:t>
      </w:r>
      <w:r w:rsidR="003D4203">
        <w:rPr>
          <w:rFonts w:ascii="Palatino Linotype" w:hAnsi="Palatino Linotype"/>
          <w:sz w:val="24"/>
          <w:szCs w:val="24"/>
        </w:rPr>
        <w:t xml:space="preserve">peticionado por </w:t>
      </w:r>
      <w:r w:rsidR="00BD3DD7">
        <w:rPr>
          <w:rFonts w:ascii="Palatino Linotype" w:hAnsi="Palatino Linotype"/>
          <w:sz w:val="24"/>
          <w:szCs w:val="24"/>
        </w:rPr>
        <w:t>El Recurrente</w:t>
      </w:r>
      <w:r w:rsidR="009E76F1">
        <w:rPr>
          <w:rFonts w:ascii="Palatino Linotype" w:hAnsi="Palatino Linotype"/>
          <w:sz w:val="24"/>
          <w:szCs w:val="24"/>
        </w:rPr>
        <w:t xml:space="preserve">, el Sujeto Obligado remitió </w:t>
      </w:r>
      <w:r w:rsidR="005275F1">
        <w:rPr>
          <w:rFonts w:ascii="Palatino Linotype" w:hAnsi="Palatino Linotype"/>
          <w:sz w:val="24"/>
          <w:szCs w:val="24"/>
        </w:rPr>
        <w:t>un</w:t>
      </w:r>
      <w:r w:rsidR="00187598">
        <w:rPr>
          <w:rFonts w:ascii="Palatino Linotype" w:hAnsi="Palatino Linotype"/>
          <w:sz w:val="24"/>
          <w:szCs w:val="24"/>
        </w:rPr>
        <w:t xml:space="preserve"> </w:t>
      </w:r>
      <w:r w:rsidR="005275F1">
        <w:rPr>
          <w:rFonts w:ascii="Palatino Linotype" w:hAnsi="Palatino Linotype"/>
          <w:sz w:val="24"/>
          <w:szCs w:val="24"/>
        </w:rPr>
        <w:t>archivo electrónico</w:t>
      </w:r>
      <w:r w:rsidR="008E7F8E">
        <w:rPr>
          <w:rFonts w:ascii="Palatino Linotype" w:hAnsi="Palatino Linotype"/>
          <w:sz w:val="24"/>
          <w:szCs w:val="24"/>
        </w:rPr>
        <w:t xml:space="preserve"> que por</w:t>
      </w:r>
      <w:r w:rsidR="00AD5294">
        <w:rPr>
          <w:rFonts w:ascii="Palatino Linotype" w:hAnsi="Palatino Linotype"/>
          <w:sz w:val="24"/>
          <w:szCs w:val="24"/>
        </w:rPr>
        <w:t xml:space="preserve"> principio de</w:t>
      </w:r>
      <w:r w:rsidR="008E7F8E">
        <w:rPr>
          <w:rFonts w:ascii="Palatino Linotype" w:hAnsi="Palatino Linotype"/>
          <w:sz w:val="24"/>
          <w:szCs w:val="24"/>
        </w:rPr>
        <w:t xml:space="preserve"> ec</w:t>
      </w:r>
      <w:r w:rsidR="004A6850">
        <w:rPr>
          <w:rFonts w:ascii="Palatino Linotype" w:hAnsi="Palatino Linotype"/>
          <w:sz w:val="24"/>
          <w:szCs w:val="24"/>
        </w:rPr>
        <w:t>onomía procesal no se inserta</w:t>
      </w:r>
      <w:r w:rsidR="008E7F8E">
        <w:rPr>
          <w:rFonts w:ascii="Palatino Linotype" w:hAnsi="Palatino Linotype"/>
          <w:sz w:val="24"/>
          <w:szCs w:val="24"/>
        </w:rPr>
        <w:t xml:space="preserve"> de forma íntegra y al ser del conocimiento de las partes,</w:t>
      </w:r>
      <w:r w:rsidR="005275F1">
        <w:rPr>
          <w:rFonts w:ascii="Palatino Linotype" w:hAnsi="Palatino Linotype"/>
          <w:sz w:val="24"/>
          <w:szCs w:val="24"/>
        </w:rPr>
        <w:t xml:space="preserve"> el cual</w:t>
      </w:r>
      <w:r w:rsidR="009E76F1">
        <w:rPr>
          <w:rFonts w:ascii="Palatino Linotype" w:hAnsi="Palatino Linotype"/>
          <w:sz w:val="24"/>
          <w:szCs w:val="24"/>
        </w:rPr>
        <w:t xml:space="preserve"> medularmente</w:t>
      </w:r>
      <w:r w:rsidR="005275F1">
        <w:rPr>
          <w:rFonts w:ascii="Palatino Linotype" w:hAnsi="Palatino Linotype"/>
          <w:sz w:val="24"/>
          <w:szCs w:val="24"/>
        </w:rPr>
        <w:t xml:space="preserve"> contiene</w:t>
      </w:r>
      <w:r w:rsidR="008E7F8E">
        <w:rPr>
          <w:rFonts w:ascii="Palatino Linotype" w:hAnsi="Palatino Linotype"/>
          <w:sz w:val="24"/>
          <w:szCs w:val="24"/>
        </w:rPr>
        <w:t xml:space="preserve"> </w:t>
      </w:r>
      <w:r w:rsidR="005275F1">
        <w:rPr>
          <w:rFonts w:ascii="Palatino Linotype" w:hAnsi="Palatino Linotype"/>
          <w:sz w:val="24"/>
          <w:szCs w:val="24"/>
        </w:rPr>
        <w:t>el</w:t>
      </w:r>
      <w:r w:rsidR="00187598">
        <w:rPr>
          <w:rFonts w:ascii="Palatino Linotype" w:hAnsi="Palatino Linotype"/>
          <w:sz w:val="24"/>
          <w:szCs w:val="24"/>
        </w:rPr>
        <w:t xml:space="preserve"> oficio</w:t>
      </w:r>
      <w:r w:rsidR="005275F1">
        <w:rPr>
          <w:rFonts w:ascii="Palatino Linotype" w:hAnsi="Palatino Linotype"/>
          <w:sz w:val="24"/>
          <w:szCs w:val="24"/>
        </w:rPr>
        <w:t xml:space="preserve"> número PMST112</w:t>
      </w:r>
      <w:r w:rsidR="005F1F64">
        <w:rPr>
          <w:rFonts w:ascii="Palatino Linotype" w:hAnsi="Palatino Linotype"/>
          <w:sz w:val="24"/>
          <w:szCs w:val="24"/>
        </w:rPr>
        <w:t>/</w:t>
      </w:r>
      <w:r w:rsidR="005275F1">
        <w:rPr>
          <w:rFonts w:ascii="Palatino Linotype" w:hAnsi="Palatino Linotype"/>
          <w:sz w:val="24"/>
          <w:szCs w:val="24"/>
        </w:rPr>
        <w:t>U.T</w:t>
      </w:r>
      <w:r w:rsidR="005F1F64">
        <w:rPr>
          <w:rFonts w:ascii="Palatino Linotype" w:hAnsi="Palatino Linotype"/>
          <w:sz w:val="24"/>
          <w:szCs w:val="24"/>
        </w:rPr>
        <w:t>/</w:t>
      </w:r>
      <w:r w:rsidR="005275F1">
        <w:rPr>
          <w:rFonts w:ascii="Palatino Linotype" w:hAnsi="Palatino Linotype"/>
          <w:sz w:val="24"/>
          <w:szCs w:val="24"/>
        </w:rPr>
        <w:t>SANTOTOM/0078/</w:t>
      </w:r>
      <w:r w:rsidR="005F1F64">
        <w:rPr>
          <w:rFonts w:ascii="Palatino Linotype" w:hAnsi="Palatino Linotype"/>
          <w:sz w:val="24"/>
          <w:szCs w:val="24"/>
        </w:rPr>
        <w:t>2019</w:t>
      </w:r>
      <w:r w:rsidR="00EA3DE9">
        <w:rPr>
          <w:rFonts w:ascii="Palatino Linotype" w:hAnsi="Palatino Linotype"/>
          <w:sz w:val="24"/>
          <w:szCs w:val="24"/>
        </w:rPr>
        <w:t>,</w:t>
      </w:r>
      <w:r w:rsidR="00187598">
        <w:rPr>
          <w:rFonts w:ascii="Palatino Linotype" w:hAnsi="Palatino Linotype"/>
          <w:sz w:val="24"/>
          <w:szCs w:val="24"/>
        </w:rPr>
        <w:t xml:space="preserve"> </w:t>
      </w:r>
      <w:r w:rsidR="00B03515">
        <w:rPr>
          <w:rFonts w:ascii="Palatino Linotype" w:hAnsi="Palatino Linotype"/>
          <w:sz w:val="24"/>
          <w:szCs w:val="24"/>
        </w:rPr>
        <w:t xml:space="preserve">emitido por </w:t>
      </w:r>
      <w:r w:rsidR="005275F1">
        <w:rPr>
          <w:rFonts w:ascii="Palatino Linotype" w:hAnsi="Palatino Linotype"/>
          <w:sz w:val="24"/>
          <w:szCs w:val="24"/>
        </w:rPr>
        <w:t>el</w:t>
      </w:r>
      <w:r w:rsidR="004A6850">
        <w:rPr>
          <w:rFonts w:ascii="Palatino Linotype" w:hAnsi="Palatino Linotype"/>
          <w:sz w:val="24"/>
          <w:szCs w:val="24"/>
        </w:rPr>
        <w:t xml:space="preserve"> Titular de la U</w:t>
      </w:r>
      <w:r w:rsidR="00753D85">
        <w:rPr>
          <w:rFonts w:ascii="Palatino Linotype" w:hAnsi="Palatino Linotype"/>
          <w:sz w:val="24"/>
          <w:szCs w:val="24"/>
        </w:rPr>
        <w:t>nidad de Trasparencia</w:t>
      </w:r>
      <w:r w:rsidR="004A6850">
        <w:rPr>
          <w:rFonts w:ascii="Palatino Linotype" w:hAnsi="Palatino Linotype"/>
          <w:sz w:val="24"/>
          <w:szCs w:val="24"/>
        </w:rPr>
        <w:t>,</w:t>
      </w:r>
      <w:r w:rsidR="00753D85">
        <w:rPr>
          <w:rFonts w:ascii="Palatino Linotype" w:hAnsi="Palatino Linotype"/>
          <w:sz w:val="24"/>
          <w:szCs w:val="24"/>
        </w:rPr>
        <w:t xml:space="preserve"> </w:t>
      </w:r>
      <w:r w:rsidR="00B03515">
        <w:rPr>
          <w:rFonts w:ascii="Palatino Linotype" w:hAnsi="Palatino Linotype"/>
          <w:sz w:val="24"/>
          <w:szCs w:val="24"/>
        </w:rPr>
        <w:t>en el cu</w:t>
      </w:r>
      <w:r w:rsidR="004A6850">
        <w:rPr>
          <w:rFonts w:ascii="Palatino Linotype" w:hAnsi="Palatino Linotype"/>
          <w:sz w:val="24"/>
          <w:szCs w:val="24"/>
        </w:rPr>
        <w:t xml:space="preserve">al se describe que quien fungía en la administración anterior </w:t>
      </w:r>
      <w:r w:rsidR="0025221A">
        <w:rPr>
          <w:rFonts w:ascii="Palatino Linotype" w:hAnsi="Palatino Linotype"/>
          <w:sz w:val="24"/>
          <w:szCs w:val="24"/>
        </w:rPr>
        <w:t>como</w:t>
      </w:r>
      <w:r w:rsidR="004A6850">
        <w:rPr>
          <w:rFonts w:ascii="Palatino Linotype" w:hAnsi="Palatino Linotype"/>
          <w:sz w:val="24"/>
          <w:szCs w:val="24"/>
        </w:rPr>
        <w:t xml:space="preserve"> Titular de la Unidad de Transparencia</w:t>
      </w:r>
      <w:r w:rsidR="0025221A">
        <w:rPr>
          <w:rFonts w:ascii="Palatino Linotype" w:hAnsi="Palatino Linotype"/>
          <w:sz w:val="24"/>
          <w:szCs w:val="24"/>
        </w:rPr>
        <w:t xml:space="preserve"> no nutría las fracciones del portal del Ipomex, observancia que se le hizo a la </w:t>
      </w:r>
      <w:r w:rsidR="006F77DC">
        <w:rPr>
          <w:rFonts w:ascii="Palatino Linotype" w:hAnsi="Palatino Linotype"/>
          <w:sz w:val="24"/>
          <w:szCs w:val="24"/>
        </w:rPr>
        <w:t>Contraloría</w:t>
      </w:r>
      <w:r w:rsidR="0025221A">
        <w:rPr>
          <w:rFonts w:ascii="Palatino Linotype" w:hAnsi="Palatino Linotype"/>
          <w:sz w:val="24"/>
          <w:szCs w:val="24"/>
        </w:rPr>
        <w:t xml:space="preserve"> Municipal y derivado de lo mismo la Dirección Jurídica y de Verificación de este Órgano Garante </w:t>
      </w:r>
      <w:r w:rsidR="006F77DC">
        <w:rPr>
          <w:rFonts w:ascii="Palatino Linotype" w:hAnsi="Palatino Linotype"/>
          <w:sz w:val="24"/>
          <w:szCs w:val="24"/>
        </w:rPr>
        <w:t xml:space="preserve">realizo un procedimiento en la administración pasada a través del expediente INFOEM/DJV/DVPT/SO207-11/2018. </w:t>
      </w:r>
      <w:r w:rsidR="004A6850">
        <w:rPr>
          <w:rFonts w:ascii="Palatino Linotype" w:hAnsi="Palatino Linotype"/>
          <w:sz w:val="24"/>
          <w:szCs w:val="24"/>
        </w:rPr>
        <w:t xml:space="preserve"> </w:t>
      </w:r>
      <w:r w:rsidR="003B506A">
        <w:rPr>
          <w:rFonts w:ascii="Palatino Linotype" w:hAnsi="Palatino Linotype"/>
          <w:sz w:val="24"/>
          <w:szCs w:val="24"/>
        </w:rPr>
        <w:t xml:space="preserve">Por lo que la presente administración hará lo correspondiente al primer trimestre del presente año. </w:t>
      </w:r>
    </w:p>
    <w:p w:rsidR="00A86C94" w:rsidRDefault="00A86C94" w:rsidP="00101AEA">
      <w:pPr>
        <w:pStyle w:val="Prrafodelista"/>
        <w:autoSpaceDE w:val="0"/>
        <w:autoSpaceDN w:val="0"/>
        <w:adjustRightInd w:val="0"/>
        <w:spacing w:line="360" w:lineRule="auto"/>
        <w:ind w:left="0"/>
        <w:jc w:val="both"/>
        <w:rPr>
          <w:rFonts w:ascii="Palatino Linotype" w:hAnsi="Palatino Linotype" w:cs="Arial"/>
        </w:rPr>
      </w:pPr>
    </w:p>
    <w:p w:rsidR="005D1AD5" w:rsidRDefault="00844C29" w:rsidP="00101AEA">
      <w:pPr>
        <w:pStyle w:val="Prrafodelista"/>
        <w:autoSpaceDE w:val="0"/>
        <w:autoSpaceDN w:val="0"/>
        <w:adjustRightInd w:val="0"/>
        <w:spacing w:line="360" w:lineRule="auto"/>
        <w:ind w:left="0"/>
        <w:jc w:val="both"/>
        <w:rPr>
          <w:rFonts w:ascii="Palatino Linotype" w:eastAsia="MS Mincho" w:hAnsi="Palatino Linotype" w:cs="Arial"/>
        </w:rPr>
      </w:pPr>
      <w:r>
        <w:rPr>
          <w:rFonts w:ascii="Palatino Linotype" w:eastAsia="MS Mincho" w:hAnsi="Palatino Linotype" w:cs="Arial"/>
        </w:rPr>
        <w:t>Ahora bien, lo conducente en el caso en mérito</w:t>
      </w:r>
      <w:r w:rsidR="00BB4F2F">
        <w:rPr>
          <w:rFonts w:ascii="Palatino Linotype" w:eastAsia="MS Mincho" w:hAnsi="Palatino Linotype" w:cs="Arial"/>
        </w:rPr>
        <w:t>,</w:t>
      </w:r>
      <w:r>
        <w:rPr>
          <w:rFonts w:ascii="Palatino Linotype" w:eastAsia="MS Mincho" w:hAnsi="Palatino Linotype" w:cs="Arial"/>
        </w:rPr>
        <w:t xml:space="preserve"> es analizar </w:t>
      </w:r>
      <w:r w:rsidR="00A5389A" w:rsidRPr="00835647">
        <w:rPr>
          <w:rFonts w:ascii="Palatino Linotype" w:hAnsi="Palatino Linotype" w:cs="Arial"/>
        </w:rPr>
        <w:t xml:space="preserve">el estudio de su naturaleza jurídica y de la fuente obligacional que constriñe al </w:t>
      </w:r>
      <w:r w:rsidR="00A5389A" w:rsidRPr="00835647">
        <w:rPr>
          <w:rFonts w:ascii="Palatino Linotype" w:hAnsi="Palatino Linotype" w:cs="Arial"/>
          <w:b/>
        </w:rPr>
        <w:t>Sujeto Obligado</w:t>
      </w:r>
      <w:r w:rsidR="00A5389A" w:rsidRPr="00835647">
        <w:rPr>
          <w:rFonts w:ascii="Palatino Linotype" w:hAnsi="Palatino Linotype" w:cs="Arial"/>
        </w:rPr>
        <w:t xml:space="preserve"> </w:t>
      </w:r>
      <w:r w:rsidR="00A5389A">
        <w:rPr>
          <w:rFonts w:ascii="Palatino Linotype" w:hAnsi="Palatino Linotype" w:cs="Arial"/>
        </w:rPr>
        <w:t xml:space="preserve">a contar con dicha información, lo cual actualiza el supuesto jurídico previsto en el artículo 12 </w:t>
      </w:r>
      <w:r w:rsidR="00A5389A" w:rsidRPr="00B8565A">
        <w:rPr>
          <w:rFonts w:ascii="Palatino Linotype" w:eastAsia="MS Mincho" w:hAnsi="Palatino Linotype" w:cs="Arial"/>
        </w:rPr>
        <w:t>de la Ley de Transparencia, Acceso a la Información Pública de</w:t>
      </w:r>
      <w:r w:rsidR="00A5389A">
        <w:rPr>
          <w:rFonts w:ascii="Palatino Linotype" w:eastAsia="MS Mincho" w:hAnsi="Palatino Linotype" w:cs="Arial"/>
        </w:rPr>
        <w:t>l Estado de México y Municipios</w:t>
      </w:r>
      <w:r w:rsidR="005D1AD5">
        <w:rPr>
          <w:rFonts w:ascii="Palatino Linotype" w:eastAsia="MS Mincho" w:hAnsi="Palatino Linotype" w:cs="Arial"/>
        </w:rPr>
        <w:t xml:space="preserve">, para entender mejor lo peticionado con la entrega de la información por parte del Sujeto Obligado, es necesario establecer las siguientes manifestaciones; </w:t>
      </w:r>
    </w:p>
    <w:p w:rsidR="005D1AD5" w:rsidRDefault="005D1AD5" w:rsidP="00101AEA">
      <w:pPr>
        <w:pStyle w:val="Prrafodelista"/>
        <w:autoSpaceDE w:val="0"/>
        <w:autoSpaceDN w:val="0"/>
        <w:adjustRightInd w:val="0"/>
        <w:spacing w:line="360" w:lineRule="auto"/>
        <w:ind w:left="0"/>
        <w:jc w:val="both"/>
        <w:rPr>
          <w:rFonts w:ascii="Palatino Linotype" w:eastAsia="MS Mincho" w:hAnsi="Palatino Linotype" w:cs="Arial"/>
        </w:rPr>
      </w:pPr>
    </w:p>
    <w:p w:rsidR="00EA074D" w:rsidRPr="000934A3" w:rsidRDefault="00A86C94" w:rsidP="00EA074D">
      <w:pPr>
        <w:pStyle w:val="Prrafodelista"/>
        <w:autoSpaceDE w:val="0"/>
        <w:autoSpaceDN w:val="0"/>
        <w:adjustRightInd w:val="0"/>
        <w:spacing w:before="240" w:after="160" w:line="360" w:lineRule="auto"/>
        <w:ind w:left="0"/>
        <w:jc w:val="both"/>
        <w:rPr>
          <w:rFonts w:ascii="Palatino Linotype" w:hAnsi="Palatino Linotype" w:cs="Arial"/>
        </w:rPr>
      </w:pPr>
      <w:r w:rsidRPr="00453B12">
        <w:rPr>
          <w:rFonts w:ascii="Palatino Linotype" w:hAnsi="Palatino Linotype" w:cs="Arial"/>
        </w:rPr>
        <w:t xml:space="preserve">Toda vez que </w:t>
      </w:r>
      <w:r w:rsidR="00BD3DD7">
        <w:rPr>
          <w:rFonts w:ascii="Palatino Linotype" w:hAnsi="Palatino Linotype" w:cs="Arial"/>
        </w:rPr>
        <w:t>El Recurrente</w:t>
      </w:r>
      <w:r w:rsidR="00E44C95">
        <w:rPr>
          <w:rFonts w:ascii="Palatino Linotype" w:hAnsi="Palatino Linotype" w:cs="Arial"/>
        </w:rPr>
        <w:t xml:space="preserve"> solicitó saber el </w:t>
      </w:r>
      <w:r w:rsidR="00EA074D">
        <w:rPr>
          <w:rFonts w:ascii="Palatino Linotype" w:hAnsi="Palatino Linotype" w:cs="Arial"/>
        </w:rPr>
        <w:t>¿</w:t>
      </w:r>
      <w:r w:rsidR="00B53A7C">
        <w:rPr>
          <w:rFonts w:ascii="Palatino Linotype" w:hAnsi="Palatino Linotype" w:cs="Arial"/>
        </w:rPr>
        <w:t>por qué</w:t>
      </w:r>
      <w:r w:rsidR="00EA074D">
        <w:rPr>
          <w:rFonts w:ascii="Palatino Linotype" w:hAnsi="Palatino Linotype" w:cs="Arial"/>
        </w:rPr>
        <w:t xml:space="preserve"> su</w:t>
      </w:r>
      <w:r w:rsidR="00B53A7C">
        <w:rPr>
          <w:rFonts w:ascii="Palatino Linotype" w:hAnsi="Palatino Linotype" w:cs="Arial"/>
        </w:rPr>
        <w:t xml:space="preserve"> sistema Ipomex </w:t>
      </w:r>
      <w:r w:rsidR="00EA074D">
        <w:rPr>
          <w:rFonts w:ascii="Palatino Linotype" w:hAnsi="Palatino Linotype" w:cs="Arial"/>
        </w:rPr>
        <w:t xml:space="preserve">está vacío?, </w:t>
      </w:r>
      <w:r w:rsidR="00EA074D" w:rsidRPr="000934A3">
        <w:rPr>
          <w:rFonts w:ascii="Palatino Linotype" w:hAnsi="Palatino Linotype" w:cs="Arial"/>
        </w:rPr>
        <w:t>es dable indicar que respecto de aquello que ha solicitado el particular, dichas manifestaciones no constituyen un derecho de acceso a la información pública y por lo tanto no son atendibles mediante una solicitud de Acceso a la Información, toda vez que se tratan de manifesta</w:t>
      </w:r>
      <w:r w:rsidR="00543442">
        <w:rPr>
          <w:rFonts w:ascii="Palatino Linotype" w:hAnsi="Palatino Linotype" w:cs="Arial"/>
        </w:rPr>
        <w:t>ciones subjetivas vertidas por E</w:t>
      </w:r>
      <w:r w:rsidR="00EA074D" w:rsidRPr="000934A3">
        <w:rPr>
          <w:rFonts w:ascii="Palatino Linotype" w:hAnsi="Palatino Linotype" w:cs="Arial"/>
        </w:rPr>
        <w:t xml:space="preserve">l </w:t>
      </w:r>
      <w:r w:rsidR="00543442">
        <w:rPr>
          <w:rFonts w:ascii="Palatino Linotype" w:hAnsi="Palatino Linotype" w:cs="Arial"/>
        </w:rPr>
        <w:t>R</w:t>
      </w:r>
      <w:r w:rsidR="00EA074D" w:rsidRPr="000934A3">
        <w:rPr>
          <w:rFonts w:ascii="Palatino Linotype" w:hAnsi="Palatino Linotype" w:cs="Arial"/>
        </w:rPr>
        <w:t xml:space="preserve">ecurrente, interrogantes y </w:t>
      </w:r>
      <w:r w:rsidR="00EA074D" w:rsidRPr="000934A3">
        <w:rPr>
          <w:rFonts w:ascii="Palatino Linotype" w:hAnsi="Palatino Linotype" w:cs="Arial"/>
        </w:rPr>
        <w:lastRenderedPageBreak/>
        <w:t>declaraciones que no se colman con la entrega de documentos, situación que conlleva a afirmar que se está en presencia del ejercicio del derecho de petición o de la libertad de expresión.</w:t>
      </w:r>
    </w:p>
    <w:p w:rsidR="00EA074D" w:rsidRPr="000934A3" w:rsidRDefault="00EA074D" w:rsidP="00EA074D">
      <w:pPr>
        <w:spacing w:before="240" w:after="360" w:line="360" w:lineRule="auto"/>
        <w:contextualSpacing/>
        <w:jc w:val="both"/>
        <w:rPr>
          <w:rFonts w:ascii="Palatino Linotype" w:hAnsi="Palatino Linotype" w:cs="Arial"/>
          <w:sz w:val="24"/>
          <w:szCs w:val="24"/>
        </w:rPr>
      </w:pPr>
      <w:r w:rsidRPr="000934A3">
        <w:rPr>
          <w:rFonts w:ascii="Palatino Linotype" w:hAnsi="Palatino Linotype" w:cs="Arial"/>
          <w:sz w:val="24"/>
          <w:szCs w:val="24"/>
        </w:rPr>
        <w:t xml:space="preserve">Es por ello,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EA074D" w:rsidRPr="000934A3" w:rsidRDefault="00EA074D" w:rsidP="00EA074D">
      <w:pPr>
        <w:spacing w:before="240" w:after="360" w:line="360" w:lineRule="auto"/>
        <w:contextualSpacing/>
        <w:jc w:val="both"/>
        <w:rPr>
          <w:rFonts w:ascii="Palatino Linotype" w:hAnsi="Palatino Linotype" w:cs="Arial"/>
          <w:sz w:val="24"/>
          <w:szCs w:val="24"/>
        </w:rPr>
      </w:pPr>
    </w:p>
    <w:p w:rsidR="00EA074D" w:rsidRPr="000934A3" w:rsidRDefault="00EA074D" w:rsidP="00EA074D">
      <w:pPr>
        <w:autoSpaceDE w:val="0"/>
        <w:autoSpaceDN w:val="0"/>
        <w:adjustRightInd w:val="0"/>
        <w:spacing w:after="240" w:line="360" w:lineRule="auto"/>
        <w:contextualSpacing/>
        <w:jc w:val="both"/>
        <w:rPr>
          <w:rFonts w:ascii="Palatino Linotype" w:hAnsi="Palatino Linotype" w:cs="Arial"/>
          <w:i/>
          <w:sz w:val="24"/>
          <w:szCs w:val="24"/>
        </w:rPr>
      </w:pPr>
      <w:r w:rsidRPr="000934A3">
        <w:rPr>
          <w:rFonts w:ascii="Palatino Linotype" w:hAnsi="Palatino Linotype" w:cs="Arial"/>
          <w:sz w:val="24"/>
          <w:szCs w:val="24"/>
        </w:rPr>
        <w:t>Así, es importante dejar en claro lo que debe entenderse por derecho de petición y por derecho de acceso a la información pública, por lo que respecta a la definición de derecho de petición, el Maestro Ignacio Burgoa Orihuela refiere: “…</w:t>
      </w:r>
      <w:r w:rsidRPr="000934A3">
        <w:rPr>
          <w:rFonts w:ascii="Palatino Linotype" w:hAnsi="Palatino Linotype" w:cs="Arial"/>
          <w:i/>
          <w:sz w:val="24"/>
          <w:szCs w:val="24"/>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0934A3">
        <w:rPr>
          <w:rStyle w:val="Refdenotaalpie"/>
          <w:rFonts w:ascii="Palatino Linotype" w:hAnsi="Palatino Linotype"/>
          <w:i/>
          <w:sz w:val="24"/>
          <w:szCs w:val="24"/>
        </w:rPr>
        <w:t xml:space="preserve"> </w:t>
      </w:r>
      <w:r w:rsidRPr="000934A3">
        <w:rPr>
          <w:rStyle w:val="Refdenotaalpie"/>
          <w:rFonts w:ascii="Palatino Linotype" w:hAnsi="Palatino Linotype"/>
          <w:i/>
          <w:sz w:val="24"/>
          <w:szCs w:val="24"/>
        </w:rPr>
        <w:footnoteReference w:id="2"/>
      </w:r>
      <w:r w:rsidRPr="000934A3">
        <w:rPr>
          <w:rFonts w:ascii="Palatino Linotype" w:hAnsi="Palatino Linotype"/>
          <w:i/>
          <w:sz w:val="24"/>
          <w:szCs w:val="24"/>
        </w:rPr>
        <w:t>“</w:t>
      </w:r>
      <w:r w:rsidRPr="000934A3">
        <w:rPr>
          <w:rFonts w:ascii="Palatino Linotype" w:hAnsi="Palatino Linotype" w:cs="Arial"/>
          <w:sz w:val="24"/>
          <w:szCs w:val="24"/>
        </w:rPr>
        <w:t xml:space="preserve">, por otra parte, David Cienfuegos Salgado, concibe al derecho de petición como </w:t>
      </w:r>
      <w:r w:rsidRPr="000934A3">
        <w:rPr>
          <w:rFonts w:ascii="Palatino Linotype" w:hAnsi="Palatino Linotype" w:cs="Arial"/>
          <w:i/>
          <w:sz w:val="24"/>
          <w:szCs w:val="24"/>
        </w:rPr>
        <w:t>“el derecho de toda persona a ser escuchado por quienes ejercen el poder público.</w:t>
      </w:r>
      <w:r w:rsidRPr="000934A3">
        <w:rPr>
          <w:rStyle w:val="Refdenotaalpie"/>
          <w:rFonts w:ascii="Palatino Linotype" w:hAnsi="Palatino Linotype"/>
          <w:i/>
          <w:sz w:val="24"/>
          <w:szCs w:val="24"/>
        </w:rPr>
        <w:t xml:space="preserve"> </w:t>
      </w:r>
      <w:r w:rsidRPr="000934A3">
        <w:rPr>
          <w:rStyle w:val="Refdenotaalpie"/>
          <w:rFonts w:ascii="Palatino Linotype" w:hAnsi="Palatino Linotype"/>
          <w:i/>
          <w:sz w:val="24"/>
          <w:szCs w:val="24"/>
        </w:rPr>
        <w:footnoteReference w:id="3"/>
      </w:r>
      <w:r w:rsidRPr="000934A3">
        <w:rPr>
          <w:rFonts w:ascii="Palatino Linotype" w:hAnsi="Palatino Linotype" w:cs="Arial"/>
          <w:i/>
          <w:sz w:val="24"/>
          <w:szCs w:val="24"/>
        </w:rPr>
        <w:t>” .</w:t>
      </w:r>
    </w:p>
    <w:p w:rsidR="00EA074D" w:rsidRPr="000934A3" w:rsidRDefault="00EA074D" w:rsidP="00EA074D">
      <w:pPr>
        <w:spacing w:before="240" w:after="360" w:line="360" w:lineRule="auto"/>
        <w:contextualSpacing/>
        <w:jc w:val="both"/>
        <w:rPr>
          <w:rFonts w:ascii="Palatino Linotype" w:hAnsi="Palatino Linotype" w:cs="Arial"/>
          <w:sz w:val="24"/>
          <w:szCs w:val="24"/>
          <w:lang w:val="es-ES" w:eastAsia="es-ES"/>
        </w:rPr>
      </w:pPr>
    </w:p>
    <w:p w:rsidR="00EA074D" w:rsidRPr="000934A3" w:rsidRDefault="00EA074D" w:rsidP="00EA074D">
      <w:pPr>
        <w:spacing w:before="240" w:after="360" w:line="360" w:lineRule="auto"/>
        <w:contextualSpacing/>
        <w:jc w:val="both"/>
        <w:rPr>
          <w:rFonts w:ascii="Palatino Linotype" w:hAnsi="Palatino Linotype" w:cs="Arial"/>
          <w:i/>
          <w:sz w:val="24"/>
          <w:szCs w:val="24"/>
        </w:rPr>
      </w:pPr>
      <w:r w:rsidRPr="000934A3">
        <w:rPr>
          <w:rFonts w:ascii="Palatino Linotype" w:hAnsi="Palatino Linotype" w:cs="Arial"/>
          <w:sz w:val="24"/>
          <w:szCs w:val="24"/>
        </w:rPr>
        <w:t xml:space="preserve">A este respecto, y para diferenciar el derecho de petición al derecho de acceso a la información, resulta conducente señalar que José Guadalupe Robles, conceptualiza el </w:t>
      </w:r>
      <w:r w:rsidRPr="000934A3">
        <w:rPr>
          <w:rFonts w:ascii="Palatino Linotype" w:hAnsi="Palatino Linotype" w:cs="Arial"/>
          <w:sz w:val="24"/>
          <w:szCs w:val="24"/>
        </w:rPr>
        <w:lastRenderedPageBreak/>
        <w:t xml:space="preserve">derecho a la información como </w:t>
      </w:r>
      <w:r w:rsidRPr="000934A3">
        <w:rPr>
          <w:rFonts w:ascii="Palatino Linotype" w:hAnsi="Palatino Linotype" w:cs="Arial"/>
          <w:i/>
          <w:sz w:val="24"/>
          <w:szCs w:val="24"/>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0934A3">
        <w:rPr>
          <w:rStyle w:val="Refdenotaalpie"/>
          <w:rFonts w:ascii="Palatino Linotype" w:hAnsi="Palatino Linotype"/>
          <w:i/>
          <w:sz w:val="24"/>
          <w:szCs w:val="24"/>
        </w:rPr>
        <w:t xml:space="preserve"> </w:t>
      </w:r>
      <w:r w:rsidRPr="000934A3">
        <w:rPr>
          <w:rStyle w:val="Refdenotaalpie"/>
          <w:rFonts w:ascii="Palatino Linotype" w:hAnsi="Palatino Linotype"/>
          <w:i/>
          <w:sz w:val="24"/>
          <w:szCs w:val="24"/>
        </w:rPr>
        <w:footnoteReference w:id="4"/>
      </w:r>
      <w:r w:rsidRPr="000934A3">
        <w:rPr>
          <w:rFonts w:ascii="Palatino Linotype" w:hAnsi="Palatino Linotype" w:cs="Arial"/>
          <w:i/>
          <w:sz w:val="24"/>
          <w:szCs w:val="24"/>
        </w:rPr>
        <w:t>“.</w:t>
      </w:r>
    </w:p>
    <w:p w:rsidR="00EA074D" w:rsidRPr="000934A3" w:rsidRDefault="00EA074D" w:rsidP="00EA074D">
      <w:pPr>
        <w:spacing w:before="240" w:after="360" w:line="360" w:lineRule="auto"/>
        <w:contextualSpacing/>
        <w:jc w:val="both"/>
        <w:rPr>
          <w:rFonts w:ascii="Palatino Linotype" w:hAnsi="Palatino Linotype" w:cs="Arial"/>
          <w:sz w:val="24"/>
          <w:szCs w:val="24"/>
          <w:lang w:val="es-ES" w:eastAsia="es-ES"/>
        </w:rPr>
      </w:pPr>
    </w:p>
    <w:p w:rsidR="00EA074D" w:rsidRPr="000934A3" w:rsidRDefault="00EA074D" w:rsidP="00EA074D">
      <w:pPr>
        <w:spacing w:before="240" w:after="360" w:line="360" w:lineRule="auto"/>
        <w:contextualSpacing/>
        <w:jc w:val="both"/>
        <w:rPr>
          <w:rFonts w:ascii="Palatino Linotype" w:hAnsi="Palatino Linotype" w:cs="Arial"/>
          <w:i/>
          <w:sz w:val="24"/>
          <w:szCs w:val="24"/>
        </w:rPr>
      </w:pPr>
      <w:r w:rsidRPr="000934A3">
        <w:rPr>
          <w:rFonts w:ascii="Palatino Linotype" w:hAnsi="Palatino Linotype" w:cs="Arial"/>
          <w:sz w:val="24"/>
          <w:szCs w:val="24"/>
          <w:lang w:eastAsia="es-MX"/>
        </w:rPr>
        <w:t>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0934A3">
        <w:rPr>
          <w:rFonts w:ascii="Palatino Linotype" w:hAnsi="Palatino Linotype" w:cs="Arial"/>
          <w:i/>
          <w:sz w:val="24"/>
          <w:szCs w:val="24"/>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0934A3">
        <w:rPr>
          <w:rStyle w:val="Refdenotaalpie"/>
          <w:rFonts w:ascii="Palatino Linotype" w:hAnsi="Palatino Linotype" w:cs="Arial"/>
          <w:i/>
          <w:sz w:val="24"/>
          <w:szCs w:val="24"/>
          <w:lang w:eastAsia="es-MX"/>
        </w:rPr>
        <w:footnoteReference w:id="5"/>
      </w:r>
    </w:p>
    <w:p w:rsidR="00EA074D" w:rsidRPr="000934A3" w:rsidRDefault="00EA074D" w:rsidP="00EA074D">
      <w:pPr>
        <w:spacing w:before="240" w:after="360" w:line="360" w:lineRule="auto"/>
        <w:contextualSpacing/>
        <w:jc w:val="both"/>
        <w:rPr>
          <w:rFonts w:ascii="Palatino Linotype" w:hAnsi="Palatino Linotype" w:cs="Arial"/>
          <w:i/>
          <w:sz w:val="24"/>
          <w:szCs w:val="24"/>
          <w:lang w:val="es-ES" w:eastAsia="es-ES"/>
        </w:rPr>
      </w:pPr>
    </w:p>
    <w:p w:rsidR="00EA074D" w:rsidRDefault="00EA074D" w:rsidP="00EA074D">
      <w:pPr>
        <w:spacing w:before="240" w:after="360" w:line="360" w:lineRule="auto"/>
        <w:contextualSpacing/>
        <w:jc w:val="both"/>
        <w:rPr>
          <w:rFonts w:ascii="Palatino Linotype" w:hAnsi="Palatino Linotype" w:cs="Arial"/>
          <w:sz w:val="24"/>
          <w:szCs w:val="24"/>
        </w:rPr>
      </w:pPr>
      <w:r w:rsidRPr="000934A3">
        <w:rPr>
          <w:rFonts w:ascii="Palatino Linotype" w:hAnsi="Palatino Linotype" w:cs="Arial"/>
          <w:sz w:val="24"/>
          <w:szCs w:val="24"/>
        </w:rPr>
        <w:t xml:space="preserve">De lo anterior, se puede concluir que la distinción entre el derecho de petición y el derecho de acceso a la información estriba, principalmente, en que en el primero de ellos </w:t>
      </w:r>
      <w:r w:rsidRPr="000934A3">
        <w:rPr>
          <w:rFonts w:ascii="Palatino Linotype" w:hAnsi="Palatino Linotype" w:cs="Arial"/>
          <w:color w:val="000000"/>
          <w:sz w:val="24"/>
          <w:szCs w:val="24"/>
          <w:lang w:eastAsia="es-MX"/>
        </w:rPr>
        <w:t xml:space="preserve">la demanda del peticionario consiste generalmente en obligar a la autoridad responsable a que actúe en el sentido de contestar lo solicitado; mientras que en el </w:t>
      </w:r>
      <w:r w:rsidRPr="000934A3">
        <w:rPr>
          <w:rFonts w:ascii="Palatino Linotype" w:hAnsi="Palatino Linotype" w:cs="Arial"/>
          <w:bCs/>
          <w:sz w:val="24"/>
          <w:szCs w:val="24"/>
          <w:lang w:eastAsia="es-CO"/>
        </w:rPr>
        <w:t>segundo supuesto, la petición se encamina primordialmente a</w:t>
      </w:r>
      <w:r w:rsidRPr="000934A3">
        <w:rPr>
          <w:rFonts w:ascii="Palatino Linotype" w:hAnsi="Palatino Linotype" w:cs="Arial"/>
          <w:sz w:val="24"/>
          <w:szCs w:val="24"/>
        </w:rPr>
        <w:t xml:space="preserve"> permitir el </w:t>
      </w:r>
      <w:r w:rsidRPr="000934A3">
        <w:rPr>
          <w:rFonts w:ascii="Palatino Linotype" w:hAnsi="Palatino Linotype" w:cs="Arial"/>
          <w:sz w:val="24"/>
          <w:szCs w:val="24"/>
          <w:lang w:eastAsia="es-CO"/>
        </w:rPr>
        <w:t xml:space="preserve">acceso a datos, registros y todo tipo de información pública que conste en documentos, sea generada o se encuentre en posesión de </w:t>
      </w:r>
      <w:r w:rsidRPr="000934A3">
        <w:rPr>
          <w:rFonts w:ascii="Palatino Linotype" w:hAnsi="Palatino Linotype" w:cs="Arial"/>
          <w:sz w:val="24"/>
          <w:szCs w:val="24"/>
        </w:rPr>
        <w:t xml:space="preserve">la autoridad; en ese orden de ideas, es que en </w:t>
      </w:r>
      <w:r w:rsidR="00F560F3">
        <w:rPr>
          <w:rFonts w:ascii="Palatino Linotype" w:hAnsi="Palatino Linotype" w:cs="Arial"/>
          <w:sz w:val="24"/>
          <w:szCs w:val="24"/>
        </w:rPr>
        <w:lastRenderedPageBreak/>
        <w:t>el punto</w:t>
      </w:r>
      <w:r w:rsidRPr="000934A3">
        <w:rPr>
          <w:rFonts w:ascii="Palatino Linotype" w:hAnsi="Palatino Linotype" w:cs="Arial"/>
          <w:sz w:val="24"/>
          <w:szCs w:val="24"/>
        </w:rPr>
        <w:t xml:space="preserve"> que nos ocupa, se está ante la presencia del derecho de petición y no así, del derecho de acceso a la información, toda vez que el cuestionamiento vertido en la solicitud primigenia no se colmaría mediante la entrega de algún soporte documental, sino, mediante el pron</w:t>
      </w:r>
      <w:r w:rsidR="00E63C45">
        <w:rPr>
          <w:rFonts w:ascii="Palatino Linotype" w:hAnsi="Palatino Linotype" w:cs="Arial"/>
          <w:sz w:val="24"/>
          <w:szCs w:val="24"/>
        </w:rPr>
        <w:t>unciamiento del sujeto obligado.</w:t>
      </w:r>
    </w:p>
    <w:p w:rsidR="00E63C45" w:rsidRDefault="00E63C45" w:rsidP="00EA074D">
      <w:pPr>
        <w:spacing w:before="240" w:after="360" w:line="360" w:lineRule="auto"/>
        <w:contextualSpacing/>
        <w:jc w:val="both"/>
        <w:rPr>
          <w:rFonts w:ascii="Palatino Linotype" w:hAnsi="Palatino Linotype" w:cs="Arial"/>
          <w:sz w:val="24"/>
          <w:szCs w:val="24"/>
        </w:rPr>
      </w:pPr>
    </w:p>
    <w:p w:rsidR="00E63C45" w:rsidRDefault="00E63C45" w:rsidP="00EA074D">
      <w:pPr>
        <w:spacing w:before="240" w:after="360" w:line="360" w:lineRule="auto"/>
        <w:contextualSpacing/>
        <w:jc w:val="both"/>
        <w:rPr>
          <w:rFonts w:ascii="Palatino Linotype" w:hAnsi="Palatino Linotype" w:cs="Arial"/>
          <w:sz w:val="24"/>
          <w:szCs w:val="24"/>
        </w:rPr>
      </w:pPr>
      <w:r>
        <w:rPr>
          <w:rFonts w:ascii="Palatino Linotype" w:hAnsi="Palatino Linotype" w:cs="Arial"/>
          <w:sz w:val="24"/>
          <w:szCs w:val="24"/>
        </w:rPr>
        <w:t>Ahora</w:t>
      </w:r>
      <w:r w:rsidR="009918E3">
        <w:rPr>
          <w:rFonts w:ascii="Palatino Linotype" w:hAnsi="Palatino Linotype" w:cs="Arial"/>
          <w:sz w:val="24"/>
          <w:szCs w:val="24"/>
        </w:rPr>
        <w:t xml:space="preserve"> bien, mediante la respuesta primigenia el Sujeto Obligado refirió que quien fungió como anterior Titular de la Unidad de Transparencia, de la administración anterior</w:t>
      </w:r>
      <w:r w:rsidR="007E5763">
        <w:rPr>
          <w:rFonts w:ascii="Palatino Linotype" w:hAnsi="Palatino Linotype" w:cs="Arial"/>
          <w:sz w:val="24"/>
          <w:szCs w:val="24"/>
        </w:rPr>
        <w:t>,</w:t>
      </w:r>
      <w:r w:rsidR="009918E3">
        <w:rPr>
          <w:rFonts w:ascii="Palatino Linotype" w:hAnsi="Palatino Linotype" w:cs="Arial"/>
          <w:sz w:val="24"/>
          <w:szCs w:val="24"/>
        </w:rPr>
        <w:t xml:space="preserve"> dejaba las fracciones del Ipomex vacías, por lo que se hizo la observancia a la Contraloría Municipal </w:t>
      </w:r>
      <w:r w:rsidR="002D27D0">
        <w:rPr>
          <w:rFonts w:ascii="Palatino Linotype" w:hAnsi="Palatino Linotype" w:cs="Arial"/>
          <w:sz w:val="24"/>
          <w:szCs w:val="24"/>
        </w:rPr>
        <w:t>en el acta de entrega recepción. Por lo que resulta colmado este punto, toda vez que el cuestionamiento vertido por el particular fue atendido de manera puntual por el Sujeto Obligado.</w:t>
      </w:r>
    </w:p>
    <w:p w:rsidR="002D27D0" w:rsidRDefault="002D27D0" w:rsidP="00EA074D">
      <w:pPr>
        <w:spacing w:before="240" w:after="360" w:line="360" w:lineRule="auto"/>
        <w:contextualSpacing/>
        <w:jc w:val="both"/>
        <w:rPr>
          <w:rFonts w:ascii="Palatino Linotype" w:hAnsi="Palatino Linotype" w:cs="Arial"/>
          <w:sz w:val="24"/>
          <w:szCs w:val="24"/>
        </w:rPr>
      </w:pPr>
    </w:p>
    <w:p w:rsidR="002D27D0" w:rsidRDefault="002D27D0" w:rsidP="00EA074D">
      <w:pPr>
        <w:spacing w:before="240" w:after="360" w:line="360" w:lineRule="auto"/>
        <w:contextualSpacing/>
        <w:jc w:val="both"/>
        <w:rPr>
          <w:rFonts w:ascii="Palatino Linotype" w:hAnsi="Palatino Linotype" w:cs="Arial"/>
          <w:sz w:val="24"/>
          <w:szCs w:val="24"/>
        </w:rPr>
      </w:pPr>
      <w:r>
        <w:rPr>
          <w:rFonts w:ascii="Palatino Linotype" w:hAnsi="Palatino Linotype" w:cs="Arial"/>
          <w:sz w:val="24"/>
          <w:szCs w:val="24"/>
        </w:rPr>
        <w:t xml:space="preserve">Expuesto lo anterior, se procede al estudio del punto segundo en donde se le solicita al </w:t>
      </w:r>
      <w:r w:rsidR="00C802E6">
        <w:rPr>
          <w:rFonts w:ascii="Palatino Linotype" w:hAnsi="Palatino Linotype" w:cs="Arial"/>
          <w:sz w:val="24"/>
          <w:szCs w:val="24"/>
        </w:rPr>
        <w:t>Sujeto Obligado</w:t>
      </w:r>
      <w:r>
        <w:rPr>
          <w:rFonts w:ascii="Palatino Linotype" w:hAnsi="Palatino Linotype" w:cs="Arial"/>
          <w:sz w:val="24"/>
          <w:szCs w:val="24"/>
        </w:rPr>
        <w:t xml:space="preserve"> </w:t>
      </w:r>
      <w:r w:rsidR="00C802E6">
        <w:rPr>
          <w:rFonts w:ascii="Palatino Linotype" w:hAnsi="Palatino Linotype" w:cs="Arial"/>
          <w:sz w:val="24"/>
          <w:szCs w:val="24"/>
        </w:rPr>
        <w:t xml:space="preserve">la </w:t>
      </w:r>
      <w:r w:rsidR="00C802E6" w:rsidRPr="002D27D0">
        <w:rPr>
          <w:rFonts w:ascii="Palatino Linotype" w:hAnsi="Palatino Linotype" w:cs="Arial"/>
          <w:sz w:val="24"/>
          <w:szCs w:val="24"/>
        </w:rPr>
        <w:t xml:space="preserve">estadística que ha generado el </w:t>
      </w:r>
      <w:r w:rsidR="00C802E6">
        <w:rPr>
          <w:rFonts w:ascii="Palatino Linotype" w:hAnsi="Palatino Linotype" w:cs="Arial"/>
          <w:sz w:val="24"/>
          <w:szCs w:val="24"/>
        </w:rPr>
        <w:t>Ayuntamiento, el DIF, el Instituto de Cultura y D</w:t>
      </w:r>
      <w:r w:rsidR="00C802E6" w:rsidRPr="002D27D0">
        <w:rPr>
          <w:rFonts w:ascii="Palatino Linotype" w:hAnsi="Palatino Linotype" w:cs="Arial"/>
          <w:sz w:val="24"/>
          <w:szCs w:val="24"/>
        </w:rPr>
        <w:t>eporte y demás ór</w:t>
      </w:r>
      <w:r w:rsidR="00C802E6">
        <w:rPr>
          <w:rFonts w:ascii="Palatino Linotype" w:hAnsi="Palatino Linotype" w:cs="Arial"/>
          <w:sz w:val="24"/>
          <w:szCs w:val="24"/>
        </w:rPr>
        <w:t xml:space="preserve">ganos descentralizados, por lo que respecta al año dos mil catorce. </w:t>
      </w:r>
    </w:p>
    <w:p w:rsidR="00C802E6" w:rsidRDefault="00C802E6" w:rsidP="00EA074D">
      <w:pPr>
        <w:spacing w:before="240" w:after="360" w:line="360" w:lineRule="auto"/>
        <w:contextualSpacing/>
        <w:jc w:val="both"/>
        <w:rPr>
          <w:rFonts w:ascii="Palatino Linotype" w:hAnsi="Palatino Linotype" w:cs="Arial"/>
          <w:sz w:val="24"/>
          <w:szCs w:val="24"/>
        </w:rPr>
      </w:pPr>
    </w:p>
    <w:p w:rsidR="001A3A1F" w:rsidRDefault="001A3A1F" w:rsidP="00EA074D">
      <w:pPr>
        <w:spacing w:before="240" w:after="360" w:line="360" w:lineRule="auto"/>
        <w:contextualSpacing/>
        <w:jc w:val="both"/>
        <w:rPr>
          <w:rFonts w:ascii="Palatino Linotype" w:hAnsi="Palatino Linotype" w:cs="Arial"/>
          <w:sz w:val="24"/>
          <w:szCs w:val="24"/>
        </w:rPr>
      </w:pPr>
      <w:r>
        <w:rPr>
          <w:rFonts w:ascii="Palatino Linotype" w:hAnsi="Palatino Linotype" w:cs="Arial"/>
          <w:sz w:val="24"/>
          <w:szCs w:val="24"/>
        </w:rPr>
        <w:t>Para iniciar, resul</w:t>
      </w:r>
      <w:r w:rsidR="00FD36B2">
        <w:rPr>
          <w:rFonts w:ascii="Palatino Linotype" w:hAnsi="Palatino Linotype" w:cs="Arial"/>
          <w:sz w:val="24"/>
          <w:szCs w:val="24"/>
        </w:rPr>
        <w:t>ta necesario establecer que de la solicitud en materia, no se aprecia claramente lo que el particular requiere</w:t>
      </w:r>
      <w:r w:rsidR="003C4BBC">
        <w:rPr>
          <w:rFonts w:ascii="Palatino Linotype" w:hAnsi="Palatino Linotype" w:cs="Arial"/>
          <w:sz w:val="24"/>
          <w:szCs w:val="24"/>
        </w:rPr>
        <w:t xml:space="preserve">, si bien refiere </w:t>
      </w:r>
      <w:r w:rsidR="00E261DD">
        <w:rPr>
          <w:rFonts w:ascii="Palatino Linotype" w:hAnsi="Palatino Linotype" w:cs="Arial"/>
          <w:sz w:val="24"/>
          <w:szCs w:val="24"/>
        </w:rPr>
        <w:t xml:space="preserve">que quiere la estadística ésta de acuerdo al Glosario básico de términos estadísticos </w:t>
      </w:r>
      <w:r w:rsidR="00B540AB">
        <w:rPr>
          <w:rFonts w:ascii="Palatino Linotype" w:hAnsi="Palatino Linotype" w:cs="Arial"/>
          <w:sz w:val="24"/>
          <w:szCs w:val="24"/>
        </w:rPr>
        <w:t>se entiende como</w:t>
      </w:r>
      <w:r w:rsidR="00895016">
        <w:rPr>
          <w:rFonts w:ascii="Palatino Linotype" w:hAnsi="Palatino Linotype" w:cs="Arial"/>
          <w:sz w:val="24"/>
          <w:szCs w:val="24"/>
        </w:rPr>
        <w:t xml:space="preserve"> la</w:t>
      </w:r>
      <w:r w:rsidR="00B540AB">
        <w:rPr>
          <w:rFonts w:ascii="Palatino Linotype" w:hAnsi="Palatino Linotype" w:cs="Arial"/>
          <w:sz w:val="24"/>
          <w:szCs w:val="24"/>
        </w:rPr>
        <w:t xml:space="preserve"> </w:t>
      </w:r>
      <w:r w:rsidR="00B540AB" w:rsidRPr="00895016">
        <w:rPr>
          <w:rFonts w:ascii="Palatino Linotype" w:hAnsi="Palatino Linotype" w:cs="Arial"/>
          <w:i/>
          <w:sz w:val="24"/>
          <w:szCs w:val="24"/>
        </w:rPr>
        <w:t>“</w:t>
      </w:r>
      <w:r w:rsidR="00895016" w:rsidRPr="00895016">
        <w:rPr>
          <w:rFonts w:ascii="Palatino Linotype" w:hAnsi="Palatino Linotype"/>
          <w:i/>
          <w:sz w:val="24"/>
          <w:szCs w:val="24"/>
        </w:rPr>
        <w:t>Información generada a partir de un conjunto de datos obtenidos de un proyecto censal, de una encuesta por muestreo o del aprovechamie</w:t>
      </w:r>
      <w:r w:rsidR="00895016">
        <w:rPr>
          <w:rFonts w:ascii="Palatino Linotype" w:hAnsi="Palatino Linotype"/>
          <w:i/>
          <w:sz w:val="24"/>
          <w:szCs w:val="24"/>
        </w:rPr>
        <w:t>nto de registros administrativos</w:t>
      </w:r>
      <w:r w:rsidR="00B540AB" w:rsidRPr="00B540AB">
        <w:rPr>
          <w:rFonts w:ascii="Palatino Linotype" w:hAnsi="Palatino Linotype" w:cs="Arial"/>
          <w:i/>
          <w:sz w:val="24"/>
          <w:szCs w:val="24"/>
        </w:rPr>
        <w:t>…”</w:t>
      </w:r>
      <w:r w:rsidR="00B540AB">
        <w:rPr>
          <w:rFonts w:ascii="Palatino Linotype" w:hAnsi="Palatino Linotype" w:cs="Arial"/>
          <w:sz w:val="24"/>
          <w:szCs w:val="24"/>
        </w:rPr>
        <w:t xml:space="preserve"> </w:t>
      </w:r>
      <w:r w:rsidR="00895016">
        <w:rPr>
          <w:rStyle w:val="Refdenotaalpie"/>
          <w:rFonts w:ascii="Palatino Linotype" w:hAnsi="Palatino Linotype" w:cs="Arial"/>
          <w:sz w:val="24"/>
          <w:szCs w:val="24"/>
        </w:rPr>
        <w:footnoteReference w:id="6"/>
      </w:r>
    </w:p>
    <w:p w:rsidR="00C802E6" w:rsidRDefault="00C802E6" w:rsidP="00EA074D">
      <w:pPr>
        <w:spacing w:before="240" w:after="360" w:line="360" w:lineRule="auto"/>
        <w:contextualSpacing/>
        <w:jc w:val="both"/>
        <w:rPr>
          <w:rFonts w:ascii="Palatino Linotype" w:hAnsi="Palatino Linotype" w:cs="Arial"/>
          <w:sz w:val="24"/>
          <w:szCs w:val="24"/>
        </w:rPr>
      </w:pPr>
      <w:r>
        <w:rPr>
          <w:rFonts w:ascii="Palatino Linotype" w:hAnsi="Palatino Linotype" w:cs="Arial"/>
          <w:sz w:val="24"/>
          <w:szCs w:val="24"/>
        </w:rPr>
        <w:t xml:space="preserve"> </w:t>
      </w:r>
    </w:p>
    <w:p w:rsidR="002D27D0" w:rsidRDefault="00895016" w:rsidP="00EA074D">
      <w:pPr>
        <w:spacing w:before="240" w:after="360" w:line="360" w:lineRule="auto"/>
        <w:contextualSpacing/>
        <w:jc w:val="both"/>
        <w:rPr>
          <w:rFonts w:ascii="Palatino Linotype" w:hAnsi="Palatino Linotype" w:cs="Arial"/>
          <w:sz w:val="24"/>
          <w:szCs w:val="24"/>
        </w:rPr>
      </w:pPr>
      <w:r>
        <w:rPr>
          <w:rFonts w:ascii="Palatino Linotype" w:hAnsi="Palatino Linotype" w:cs="Arial"/>
          <w:sz w:val="24"/>
          <w:szCs w:val="24"/>
        </w:rPr>
        <w:lastRenderedPageBreak/>
        <w:t xml:space="preserve">Por lo anterior se </w:t>
      </w:r>
      <w:r w:rsidR="00B540AB" w:rsidRPr="00895016">
        <w:rPr>
          <w:rFonts w:ascii="Palatino Linotype" w:hAnsi="Palatino Linotype" w:cs="Arial"/>
          <w:sz w:val="24"/>
          <w:szCs w:val="24"/>
        </w:rPr>
        <w:t>comprende</w:t>
      </w:r>
      <w:r w:rsidR="00D54AAA">
        <w:rPr>
          <w:rFonts w:ascii="Palatino Linotype" w:hAnsi="Palatino Linotype" w:cs="Arial"/>
          <w:sz w:val="24"/>
          <w:szCs w:val="24"/>
        </w:rPr>
        <w:t xml:space="preserve"> a la estadística como</w:t>
      </w:r>
      <w:r w:rsidR="00B540AB" w:rsidRPr="00895016">
        <w:rPr>
          <w:rFonts w:ascii="Palatino Linotype" w:hAnsi="Palatino Linotype" w:cs="Arial"/>
          <w:sz w:val="24"/>
          <w:szCs w:val="24"/>
        </w:rPr>
        <w:t xml:space="preserve"> una serie de métodos y procedimientos destinados a la recopilación, tabulación, procesamiento y análisis e interpretaci</w:t>
      </w:r>
      <w:r w:rsidR="00D54AAA">
        <w:rPr>
          <w:rFonts w:ascii="Palatino Linotype" w:hAnsi="Palatino Linotype" w:cs="Arial"/>
          <w:sz w:val="24"/>
          <w:szCs w:val="24"/>
        </w:rPr>
        <w:t xml:space="preserve">ón de diversos datos, bajo estas premisas el Sujeto Obligado debió requerir al peticionario aclarar su solicitud de acuerdo al artículo 159 de la Ley en materia que a la letra versa; </w:t>
      </w:r>
    </w:p>
    <w:p w:rsidR="00D54AAA" w:rsidRDefault="00D54AAA" w:rsidP="00EA074D">
      <w:pPr>
        <w:spacing w:before="240" w:after="360" w:line="360" w:lineRule="auto"/>
        <w:contextualSpacing/>
        <w:jc w:val="both"/>
        <w:rPr>
          <w:rFonts w:ascii="Palatino Linotype" w:hAnsi="Palatino Linotype" w:cs="Arial"/>
          <w:sz w:val="24"/>
          <w:szCs w:val="24"/>
        </w:rPr>
      </w:pPr>
    </w:p>
    <w:p w:rsidR="00D54AAA" w:rsidRPr="00413FD1" w:rsidRDefault="00D54AAA" w:rsidP="00413FD1">
      <w:pPr>
        <w:spacing w:before="240" w:after="360" w:line="276" w:lineRule="auto"/>
        <w:ind w:left="709" w:right="567"/>
        <w:contextualSpacing/>
        <w:jc w:val="both"/>
        <w:rPr>
          <w:rFonts w:ascii="Palatino Linotype" w:hAnsi="Palatino Linotype" w:cs="Arial"/>
          <w:i/>
          <w:sz w:val="24"/>
          <w:szCs w:val="24"/>
        </w:rPr>
      </w:pPr>
      <w:r w:rsidRPr="00413FD1">
        <w:rPr>
          <w:rFonts w:ascii="Palatino Linotype" w:hAnsi="Palatino Linotype"/>
          <w:b/>
          <w:i/>
        </w:rPr>
        <w:t>Artículo 159.</w:t>
      </w:r>
      <w:r w:rsidRPr="00413FD1">
        <w:rPr>
          <w:rFonts w:ascii="Palatino Linotype" w:hAnsi="Palatino Linotype"/>
          <w:i/>
        </w:rPr>
        <w:t xml:space="preserve"> </w:t>
      </w:r>
      <w:r w:rsidRPr="00413FD1">
        <w:rPr>
          <w:rFonts w:ascii="Palatino Linotype" w:hAnsi="Palatino Linotype"/>
          <w:b/>
          <w:i/>
        </w:rPr>
        <w:t>Cuando los detalles proporcionados para localizar los documentos resulten insuficientes, incompletos o sean erróneos, la Unidad de Transparencia podrá requerir al solicitante, por una sola vez</w:t>
      </w:r>
      <w:r w:rsidRPr="00413FD1">
        <w:rPr>
          <w:rFonts w:ascii="Palatino Linotype" w:hAnsi="Palatino Linotype"/>
          <w:i/>
        </w:rPr>
        <w:t xml:space="preserve"> y dentro de un plazo que no podrá exceder de cinco días hábiles contados a partir de la presentación de la solicitud, para que, en un término de hasta diez días hábiles, indique otros elementos que complementen, </w:t>
      </w:r>
      <w:r w:rsidRPr="00413FD1">
        <w:rPr>
          <w:rFonts w:ascii="Palatino Linotype" w:hAnsi="Palatino Linotype"/>
          <w:b/>
          <w:i/>
        </w:rPr>
        <w:t>corrijan o amplíen los datos proporcionados o bien, precise uno o varios requerimientos de información.</w:t>
      </w:r>
    </w:p>
    <w:p w:rsidR="00B540AB" w:rsidRDefault="00B540AB" w:rsidP="00EA074D">
      <w:pPr>
        <w:spacing w:before="240" w:after="360" w:line="360" w:lineRule="auto"/>
        <w:contextualSpacing/>
        <w:jc w:val="both"/>
        <w:rPr>
          <w:rFonts w:ascii="Palatino Linotype" w:hAnsi="Palatino Linotype" w:cs="Arial"/>
          <w:sz w:val="24"/>
          <w:szCs w:val="24"/>
        </w:rPr>
      </w:pPr>
    </w:p>
    <w:p w:rsidR="00B540AB" w:rsidRDefault="009908F7" w:rsidP="00EA074D">
      <w:pPr>
        <w:spacing w:before="240" w:after="360" w:line="360" w:lineRule="auto"/>
        <w:contextualSpacing/>
        <w:jc w:val="both"/>
        <w:rPr>
          <w:rFonts w:ascii="Palatino Linotype" w:hAnsi="Palatino Linotype" w:cs="Arial"/>
          <w:bCs/>
          <w:sz w:val="24"/>
          <w:szCs w:val="24"/>
        </w:rPr>
      </w:pPr>
      <w:r>
        <w:rPr>
          <w:rFonts w:ascii="Palatino Linotype" w:hAnsi="Palatino Linotype" w:cs="Arial"/>
          <w:bCs/>
          <w:sz w:val="24"/>
          <w:szCs w:val="24"/>
        </w:rPr>
        <w:t>Del lineamiento antes transcrito</w:t>
      </w:r>
      <w:r w:rsidR="00413FD1" w:rsidRPr="00AD2A55">
        <w:rPr>
          <w:rFonts w:ascii="Palatino Linotype" w:hAnsi="Palatino Linotype" w:cs="Arial"/>
          <w:bCs/>
          <w:sz w:val="24"/>
          <w:szCs w:val="24"/>
        </w:rPr>
        <w:t xml:space="preserve"> se advierte claramente</w:t>
      </w:r>
      <w:r>
        <w:rPr>
          <w:rFonts w:ascii="Palatino Linotype" w:hAnsi="Palatino Linotype" w:cs="Arial"/>
          <w:bCs/>
          <w:sz w:val="24"/>
          <w:szCs w:val="24"/>
        </w:rPr>
        <w:t xml:space="preserve"> que la Unidad de Transparencia puede </w:t>
      </w:r>
      <w:r w:rsidR="004A63B1">
        <w:rPr>
          <w:rFonts w:ascii="Palatino Linotype" w:hAnsi="Palatino Linotype" w:cs="Arial"/>
          <w:bCs/>
          <w:sz w:val="24"/>
          <w:szCs w:val="24"/>
        </w:rPr>
        <w:t xml:space="preserve">requerir al solicitante indicar, complementar o precisar con detalle la información que </w:t>
      </w:r>
      <w:r w:rsidR="00F333E0">
        <w:rPr>
          <w:rFonts w:ascii="Palatino Linotype" w:hAnsi="Palatino Linotype" w:cs="Arial"/>
          <w:bCs/>
          <w:sz w:val="24"/>
          <w:szCs w:val="24"/>
        </w:rPr>
        <w:t xml:space="preserve">requiere, </w:t>
      </w:r>
      <w:r w:rsidR="00974E09">
        <w:rPr>
          <w:rFonts w:ascii="Palatino Linotype" w:hAnsi="Palatino Linotype" w:cs="Arial"/>
          <w:bCs/>
          <w:sz w:val="24"/>
          <w:szCs w:val="24"/>
        </w:rPr>
        <w:t xml:space="preserve">en el caso en mérito el requerimiento no fue solicitado por la Unidad de Transparencia, por lo cual es conveniente </w:t>
      </w:r>
      <w:r w:rsidR="005917C1">
        <w:rPr>
          <w:rFonts w:ascii="Palatino Linotype" w:hAnsi="Palatino Linotype" w:cs="Arial"/>
          <w:bCs/>
          <w:sz w:val="24"/>
          <w:szCs w:val="24"/>
        </w:rPr>
        <w:t>estudiar si en la solicitud inicial se aprecian elementos que permitan identificar la información requerida.</w:t>
      </w:r>
    </w:p>
    <w:p w:rsidR="00F21940" w:rsidRDefault="00F21940" w:rsidP="00EA074D">
      <w:pPr>
        <w:spacing w:before="240" w:after="360" w:line="360" w:lineRule="auto"/>
        <w:contextualSpacing/>
        <w:jc w:val="both"/>
        <w:rPr>
          <w:rFonts w:ascii="Palatino Linotype" w:hAnsi="Palatino Linotype" w:cs="Arial"/>
          <w:bCs/>
          <w:sz w:val="24"/>
          <w:szCs w:val="24"/>
        </w:rPr>
      </w:pPr>
    </w:p>
    <w:p w:rsidR="006F2779" w:rsidRDefault="00F21940" w:rsidP="007B5CDA">
      <w:pPr>
        <w:spacing w:before="240" w:after="360" w:line="360" w:lineRule="auto"/>
        <w:contextualSpacing/>
        <w:jc w:val="both"/>
        <w:rPr>
          <w:rFonts w:ascii="Palatino Linotype" w:hAnsi="Palatino Linotype" w:cs="Arial"/>
          <w:bCs/>
          <w:sz w:val="24"/>
          <w:szCs w:val="24"/>
        </w:rPr>
      </w:pPr>
      <w:r>
        <w:rPr>
          <w:rFonts w:ascii="Palatino Linotype" w:hAnsi="Palatino Linotype" w:cs="Arial"/>
          <w:bCs/>
          <w:sz w:val="24"/>
          <w:szCs w:val="24"/>
        </w:rPr>
        <w:t>Como se apreció en párrafos anteriores, el ahora Recurrente solicitó estadística que gener</w:t>
      </w:r>
      <w:r w:rsidR="006A1ECB">
        <w:rPr>
          <w:rFonts w:ascii="Palatino Linotype" w:hAnsi="Palatino Linotype" w:cs="Arial"/>
          <w:bCs/>
          <w:sz w:val="24"/>
          <w:szCs w:val="24"/>
        </w:rPr>
        <w:t>ó el A</w:t>
      </w:r>
      <w:r>
        <w:rPr>
          <w:rFonts w:ascii="Palatino Linotype" w:hAnsi="Palatino Linotype" w:cs="Arial"/>
          <w:bCs/>
          <w:sz w:val="24"/>
          <w:szCs w:val="24"/>
        </w:rPr>
        <w:t xml:space="preserve">yuntamiento, el DIF, el </w:t>
      </w:r>
      <w:r w:rsidR="009425EE">
        <w:rPr>
          <w:rFonts w:ascii="Palatino Linotype" w:hAnsi="Palatino Linotype" w:cs="Arial"/>
          <w:bCs/>
          <w:sz w:val="24"/>
          <w:szCs w:val="24"/>
        </w:rPr>
        <w:t>Instituto</w:t>
      </w:r>
      <w:r>
        <w:rPr>
          <w:rFonts w:ascii="Palatino Linotype" w:hAnsi="Palatino Linotype" w:cs="Arial"/>
          <w:bCs/>
          <w:sz w:val="24"/>
          <w:szCs w:val="24"/>
        </w:rPr>
        <w:t xml:space="preserve"> de</w:t>
      </w:r>
      <w:r w:rsidR="009425EE">
        <w:rPr>
          <w:rFonts w:ascii="Palatino Linotype" w:hAnsi="Palatino Linotype" w:cs="Arial"/>
          <w:bCs/>
          <w:sz w:val="24"/>
          <w:szCs w:val="24"/>
        </w:rPr>
        <w:t xml:space="preserve"> Cultura y Deporte y demás órganos descentralizados</w:t>
      </w:r>
      <w:r w:rsidR="006A1ECB">
        <w:rPr>
          <w:rFonts w:ascii="Palatino Linotype" w:hAnsi="Palatino Linotype" w:cs="Arial"/>
          <w:bCs/>
          <w:sz w:val="24"/>
          <w:szCs w:val="24"/>
        </w:rPr>
        <w:t xml:space="preserve"> de acuerdo a las fracciones publicadas en el sistema de Información Pública de Oficio</w:t>
      </w:r>
      <w:r w:rsidR="006F2779">
        <w:rPr>
          <w:rFonts w:ascii="Palatino Linotype" w:hAnsi="Palatino Linotype" w:cs="Arial"/>
          <w:bCs/>
          <w:sz w:val="24"/>
          <w:szCs w:val="24"/>
        </w:rPr>
        <w:t xml:space="preserve"> Mexiquense</w:t>
      </w:r>
      <w:r w:rsidR="00532352">
        <w:rPr>
          <w:rFonts w:ascii="Palatino Linotype" w:hAnsi="Palatino Linotype" w:cs="Arial"/>
          <w:bCs/>
          <w:sz w:val="24"/>
          <w:szCs w:val="24"/>
        </w:rPr>
        <w:t xml:space="preserve"> (Ipomex)</w:t>
      </w:r>
      <w:r w:rsidR="006F2779">
        <w:rPr>
          <w:rFonts w:ascii="Palatino Linotype" w:hAnsi="Palatino Linotype" w:cs="Arial"/>
          <w:bCs/>
          <w:sz w:val="24"/>
          <w:szCs w:val="24"/>
        </w:rPr>
        <w:t xml:space="preserve">, por lo cual </w:t>
      </w:r>
      <w:r w:rsidR="00532352">
        <w:rPr>
          <w:rFonts w:ascii="Palatino Linotype" w:hAnsi="Palatino Linotype" w:cs="Arial"/>
          <w:bCs/>
          <w:sz w:val="24"/>
          <w:szCs w:val="24"/>
        </w:rPr>
        <w:t>é</w:t>
      </w:r>
      <w:r w:rsidR="006F2779">
        <w:rPr>
          <w:rFonts w:ascii="Palatino Linotype" w:hAnsi="Palatino Linotype" w:cs="Arial"/>
          <w:bCs/>
          <w:sz w:val="24"/>
          <w:szCs w:val="24"/>
        </w:rPr>
        <w:t xml:space="preserve">ste Órgano Garante realizó una visita ocular a fin de verificar </w:t>
      </w:r>
      <w:r w:rsidR="007B5CDA">
        <w:rPr>
          <w:rFonts w:ascii="Palatino Linotype" w:hAnsi="Palatino Linotype" w:cs="Arial"/>
          <w:bCs/>
          <w:sz w:val="24"/>
          <w:szCs w:val="24"/>
        </w:rPr>
        <w:t xml:space="preserve">la información </w:t>
      </w:r>
      <w:r w:rsidR="005F3EA4">
        <w:rPr>
          <w:rFonts w:ascii="Palatino Linotype" w:hAnsi="Palatino Linotype" w:cs="Arial"/>
          <w:bCs/>
          <w:sz w:val="24"/>
          <w:szCs w:val="24"/>
        </w:rPr>
        <w:t>concerniente a los artículos 92, 93 y 94</w:t>
      </w:r>
      <w:r w:rsidR="00532352">
        <w:rPr>
          <w:rFonts w:ascii="Palatino Linotype" w:hAnsi="Palatino Linotype" w:cs="Arial"/>
          <w:bCs/>
          <w:sz w:val="24"/>
          <w:szCs w:val="24"/>
        </w:rPr>
        <w:t xml:space="preserve"> de </w:t>
      </w:r>
      <w:r w:rsidR="00532352">
        <w:rPr>
          <w:rFonts w:ascii="Palatino Linotype" w:hAnsi="Palatino Linotype" w:cs="Arial"/>
          <w:bCs/>
          <w:sz w:val="24"/>
          <w:szCs w:val="24"/>
        </w:rPr>
        <w:lastRenderedPageBreak/>
        <w:t>la Ley en comento y</w:t>
      </w:r>
      <w:r w:rsidR="005F3EA4">
        <w:rPr>
          <w:rFonts w:ascii="Palatino Linotype" w:hAnsi="Palatino Linotype" w:cs="Arial"/>
          <w:bCs/>
          <w:sz w:val="24"/>
          <w:szCs w:val="24"/>
        </w:rPr>
        <w:t xml:space="preserve"> de acuerdo a las Tablas de aplicabilidad de la </w:t>
      </w:r>
      <w:r w:rsidR="007B5CDA" w:rsidRPr="007B5CDA">
        <w:rPr>
          <w:rFonts w:ascii="Palatino Linotype" w:hAnsi="Palatino Linotype" w:cs="Arial"/>
          <w:bCs/>
          <w:sz w:val="24"/>
          <w:szCs w:val="24"/>
        </w:rPr>
        <w:t>Obligaciones de Transparencia comu</w:t>
      </w:r>
      <w:r w:rsidR="003E2D96">
        <w:rPr>
          <w:rFonts w:ascii="Palatino Linotype" w:hAnsi="Palatino Linotype" w:cs="Arial"/>
          <w:bCs/>
          <w:sz w:val="24"/>
          <w:szCs w:val="24"/>
        </w:rPr>
        <w:t>nes y específicas de todos los Sujetos O</w:t>
      </w:r>
      <w:r w:rsidR="007B5CDA" w:rsidRPr="007B5CDA">
        <w:rPr>
          <w:rFonts w:ascii="Palatino Linotype" w:hAnsi="Palatino Linotype" w:cs="Arial"/>
          <w:bCs/>
          <w:sz w:val="24"/>
          <w:szCs w:val="24"/>
        </w:rPr>
        <w:t>bligados</w:t>
      </w:r>
      <w:r w:rsidR="005F3EA4">
        <w:rPr>
          <w:rFonts w:ascii="Palatino Linotype" w:hAnsi="Palatino Linotype" w:cs="Arial"/>
          <w:bCs/>
          <w:sz w:val="24"/>
          <w:szCs w:val="24"/>
        </w:rPr>
        <w:t xml:space="preserve"> </w:t>
      </w:r>
      <w:r w:rsidR="00CB4254">
        <w:rPr>
          <w:rFonts w:ascii="Palatino Linotype" w:hAnsi="Palatino Linotype" w:cs="Arial"/>
          <w:bCs/>
          <w:sz w:val="24"/>
          <w:szCs w:val="24"/>
        </w:rPr>
        <w:t xml:space="preserve">como se muestra a continuación; </w:t>
      </w:r>
    </w:p>
    <w:p w:rsidR="005F3EA4" w:rsidRDefault="005F3EA4" w:rsidP="007B5CDA">
      <w:pPr>
        <w:spacing w:before="240" w:after="360" w:line="360" w:lineRule="auto"/>
        <w:contextualSpacing/>
        <w:jc w:val="both"/>
        <w:rPr>
          <w:rFonts w:ascii="Palatino Linotype" w:hAnsi="Palatino Linotype" w:cs="Arial"/>
          <w:bCs/>
          <w:sz w:val="24"/>
          <w:szCs w:val="24"/>
        </w:rPr>
      </w:pPr>
    </w:p>
    <w:p w:rsidR="00CB4254" w:rsidRDefault="00CB4254" w:rsidP="005F3EA4">
      <w:pPr>
        <w:spacing w:before="240" w:after="360" w:line="360" w:lineRule="auto"/>
        <w:contextualSpacing/>
        <w:jc w:val="center"/>
        <w:rPr>
          <w:rFonts w:ascii="Palatino Linotype" w:hAnsi="Palatino Linotype" w:cs="Arial"/>
          <w:bCs/>
          <w:sz w:val="24"/>
          <w:szCs w:val="24"/>
        </w:rPr>
      </w:pPr>
      <w:r>
        <w:rPr>
          <w:noProof/>
          <w:lang w:eastAsia="es-MX"/>
        </w:rPr>
        <w:drawing>
          <wp:inline distT="0" distB="0" distL="0" distR="0" wp14:anchorId="1AEE6092" wp14:editId="5BA6A8BD">
            <wp:extent cx="3863975" cy="3808675"/>
            <wp:effectExtent l="19050" t="19050" r="22225" b="209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4243"/>
                    <a:stretch/>
                  </pic:blipFill>
                  <pic:spPr bwMode="auto">
                    <a:xfrm>
                      <a:off x="0" y="0"/>
                      <a:ext cx="3871333" cy="3815928"/>
                    </a:xfrm>
                    <a:prstGeom prst="rect">
                      <a:avLst/>
                    </a:prstGeom>
                    <a:ln w="9525" cap="flat" cmpd="sng" algn="ctr">
                      <a:solidFill>
                        <a:srgbClr val="E7E6E6">
                          <a:lumMod val="50000"/>
                        </a:srgb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6F2779" w:rsidRPr="00F21940" w:rsidRDefault="00BA7780" w:rsidP="00EA074D">
      <w:pPr>
        <w:spacing w:before="240" w:after="360" w:line="360" w:lineRule="auto"/>
        <w:contextualSpacing/>
        <w:jc w:val="both"/>
        <w:rPr>
          <w:rFonts w:ascii="Palatino Linotype" w:hAnsi="Palatino Linotype" w:cs="Arial"/>
          <w:bCs/>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5270B71D" wp14:editId="492DAA3A">
                <wp:simplePos x="0" y="0"/>
                <wp:positionH relativeFrom="column">
                  <wp:posOffset>223409</wp:posOffset>
                </wp:positionH>
                <wp:positionV relativeFrom="paragraph">
                  <wp:posOffset>282713</wp:posOffset>
                </wp:positionV>
                <wp:extent cx="5224007" cy="1924215"/>
                <wp:effectExtent l="0" t="0" r="34290" b="19050"/>
                <wp:wrapNone/>
                <wp:docPr id="4" name="Conector recto 4"/>
                <wp:cNvGraphicFramePr/>
                <a:graphic xmlns:a="http://schemas.openxmlformats.org/drawingml/2006/main">
                  <a:graphicData uri="http://schemas.microsoft.com/office/word/2010/wordprocessingShape">
                    <wps:wsp>
                      <wps:cNvCnPr/>
                      <wps:spPr>
                        <a:xfrm>
                          <a:off x="0" y="0"/>
                          <a:ext cx="5224007" cy="19242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1C1E60"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6pt,22.25pt" to="428.95pt,1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" strokecolor="black [3200]" strokeweight=".5pt">
                <v:stroke joinstyle="miter"/>
              </v:line>
            </w:pict>
          </mc:Fallback>
        </mc:AlternateContent>
      </w:r>
    </w:p>
    <w:p w:rsidR="00B540AB" w:rsidRDefault="00B540AB" w:rsidP="00EA074D">
      <w:pPr>
        <w:spacing w:before="240" w:after="360" w:line="360" w:lineRule="auto"/>
        <w:contextualSpacing/>
        <w:jc w:val="both"/>
        <w:rPr>
          <w:rFonts w:ascii="Palatino Linotype" w:hAnsi="Palatino Linotype" w:cs="Arial"/>
          <w:sz w:val="24"/>
          <w:szCs w:val="24"/>
        </w:rPr>
      </w:pPr>
    </w:p>
    <w:p w:rsidR="00B540AB" w:rsidRDefault="00B540AB" w:rsidP="00EA074D">
      <w:pPr>
        <w:spacing w:before="240" w:after="360" w:line="360" w:lineRule="auto"/>
        <w:contextualSpacing/>
        <w:jc w:val="both"/>
        <w:rPr>
          <w:rFonts w:ascii="Palatino Linotype" w:hAnsi="Palatino Linotype" w:cs="Arial"/>
          <w:sz w:val="24"/>
          <w:szCs w:val="24"/>
        </w:rPr>
      </w:pPr>
    </w:p>
    <w:p w:rsidR="00B540AB" w:rsidRDefault="00B540AB" w:rsidP="00EA074D">
      <w:pPr>
        <w:spacing w:before="240" w:after="360" w:line="360" w:lineRule="auto"/>
        <w:contextualSpacing/>
        <w:jc w:val="both"/>
        <w:rPr>
          <w:rFonts w:ascii="Palatino Linotype" w:hAnsi="Palatino Linotype" w:cs="Arial"/>
          <w:sz w:val="24"/>
          <w:szCs w:val="24"/>
        </w:rPr>
      </w:pPr>
    </w:p>
    <w:p w:rsidR="002D27D0" w:rsidRPr="000934A3" w:rsidRDefault="002D27D0" w:rsidP="00EA074D">
      <w:pPr>
        <w:spacing w:before="240" w:after="360" w:line="360" w:lineRule="auto"/>
        <w:contextualSpacing/>
        <w:jc w:val="both"/>
        <w:rPr>
          <w:rFonts w:ascii="Palatino Linotype" w:hAnsi="Palatino Linotype" w:cs="Arial"/>
          <w:sz w:val="24"/>
          <w:szCs w:val="24"/>
        </w:rPr>
      </w:pPr>
    </w:p>
    <w:p w:rsidR="00AB0106" w:rsidRDefault="00AB0106" w:rsidP="00453B12">
      <w:pPr>
        <w:spacing w:line="360" w:lineRule="auto"/>
        <w:jc w:val="both"/>
        <w:rPr>
          <w:rFonts w:ascii="Palatino Linotype" w:hAnsi="Palatino Linotype" w:cs="Arial"/>
          <w:sz w:val="24"/>
          <w:szCs w:val="24"/>
          <w:lang w:val="es-ES"/>
        </w:rPr>
      </w:pPr>
    </w:p>
    <w:p w:rsidR="00AB0106" w:rsidRDefault="00AB0106" w:rsidP="00453B12">
      <w:pPr>
        <w:spacing w:line="360" w:lineRule="auto"/>
        <w:jc w:val="both"/>
        <w:rPr>
          <w:rFonts w:ascii="Palatino Linotype" w:hAnsi="Palatino Linotype" w:cs="Arial"/>
          <w:sz w:val="24"/>
          <w:szCs w:val="24"/>
          <w:lang w:val="es-ES"/>
        </w:rPr>
      </w:pPr>
    </w:p>
    <w:p w:rsidR="00AB0106" w:rsidRDefault="005F3EA4" w:rsidP="005F3EA4">
      <w:pPr>
        <w:spacing w:line="360" w:lineRule="auto"/>
        <w:jc w:val="center"/>
        <w:rPr>
          <w:rFonts w:ascii="Palatino Linotype" w:hAnsi="Palatino Linotype" w:cs="Arial"/>
          <w:sz w:val="24"/>
          <w:szCs w:val="24"/>
          <w:lang w:val="es-ES"/>
        </w:rPr>
      </w:pPr>
      <w:r>
        <w:rPr>
          <w:noProof/>
          <w:lang w:eastAsia="es-MX"/>
        </w:rPr>
        <w:lastRenderedPageBreak/>
        <w:drawing>
          <wp:inline distT="0" distB="0" distL="0" distR="0" wp14:anchorId="7276A1C7" wp14:editId="4C2938DE">
            <wp:extent cx="3863975" cy="3014263"/>
            <wp:effectExtent l="19050" t="19050" r="2222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5873"/>
                    <a:stretch/>
                  </pic:blipFill>
                  <pic:spPr bwMode="auto">
                    <a:xfrm>
                      <a:off x="0" y="0"/>
                      <a:ext cx="3871333" cy="3020003"/>
                    </a:xfrm>
                    <a:prstGeom prst="rect">
                      <a:avLst/>
                    </a:prstGeom>
                    <a:ln w="9525" cap="flat" cmpd="sng" algn="ctr">
                      <a:solidFill>
                        <a:srgbClr val="E7E6E6">
                          <a:lumMod val="50000"/>
                        </a:srgb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AB0106" w:rsidRDefault="005F3EA4" w:rsidP="005F3EA4">
      <w:pPr>
        <w:spacing w:line="360" w:lineRule="auto"/>
        <w:jc w:val="center"/>
        <w:rPr>
          <w:rFonts w:ascii="Palatino Linotype" w:hAnsi="Palatino Linotype" w:cs="Arial"/>
          <w:sz w:val="24"/>
          <w:szCs w:val="24"/>
          <w:lang w:val="es-ES"/>
        </w:rPr>
      </w:pPr>
      <w:r>
        <w:rPr>
          <w:noProof/>
          <w:lang w:eastAsia="es-MX"/>
        </w:rPr>
        <w:drawing>
          <wp:inline distT="0" distB="0" distL="0" distR="0" wp14:anchorId="35F88D26" wp14:editId="5DF2A533">
            <wp:extent cx="3852821" cy="3190875"/>
            <wp:effectExtent l="19050" t="19050" r="1460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61558" cy="3198111"/>
                    </a:xfrm>
                    <a:prstGeom prst="rect">
                      <a:avLst/>
                    </a:prstGeom>
                    <a:ln>
                      <a:solidFill>
                        <a:schemeClr val="bg2">
                          <a:lumMod val="50000"/>
                        </a:schemeClr>
                      </a:solidFill>
                    </a:ln>
                  </pic:spPr>
                </pic:pic>
              </a:graphicData>
            </a:graphic>
          </wp:inline>
        </w:drawing>
      </w:r>
    </w:p>
    <w:p w:rsidR="00AB0106" w:rsidRDefault="00AB0106" w:rsidP="00453B12">
      <w:pPr>
        <w:spacing w:line="360" w:lineRule="auto"/>
        <w:jc w:val="both"/>
        <w:rPr>
          <w:rFonts w:ascii="Palatino Linotype" w:hAnsi="Palatino Linotype" w:cs="Arial"/>
          <w:sz w:val="24"/>
          <w:szCs w:val="24"/>
          <w:lang w:val="es-ES"/>
        </w:rPr>
      </w:pPr>
    </w:p>
    <w:p w:rsidR="005F3EA4" w:rsidRDefault="005F3EA4" w:rsidP="00453B12">
      <w:pPr>
        <w:spacing w:line="360" w:lineRule="auto"/>
        <w:jc w:val="both"/>
        <w:rPr>
          <w:rFonts w:ascii="Palatino Linotype" w:hAnsi="Palatino Linotype" w:cs="Arial"/>
          <w:sz w:val="24"/>
          <w:szCs w:val="24"/>
          <w:lang w:val="es-ES"/>
        </w:rPr>
      </w:pPr>
    </w:p>
    <w:p w:rsidR="005F3EA4" w:rsidRDefault="003E2D96" w:rsidP="00453B12">
      <w:pPr>
        <w:spacing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 xml:space="preserve">Atento a </w:t>
      </w:r>
      <w:r w:rsidR="0057100A">
        <w:rPr>
          <w:rFonts w:ascii="Palatino Linotype" w:hAnsi="Palatino Linotype" w:cs="Arial"/>
          <w:sz w:val="24"/>
          <w:szCs w:val="24"/>
          <w:lang w:val="es-ES"/>
        </w:rPr>
        <w:t>lo anterior y de acuerdo a las T</w:t>
      </w:r>
      <w:r>
        <w:rPr>
          <w:rFonts w:ascii="Palatino Linotype" w:hAnsi="Palatino Linotype" w:cs="Arial"/>
          <w:sz w:val="24"/>
          <w:szCs w:val="24"/>
          <w:lang w:val="es-ES"/>
        </w:rPr>
        <w:t xml:space="preserve">ablas de </w:t>
      </w:r>
      <w:r w:rsidR="0057100A">
        <w:rPr>
          <w:rFonts w:ascii="Palatino Linotype" w:hAnsi="Palatino Linotype" w:cs="Arial"/>
          <w:sz w:val="24"/>
          <w:szCs w:val="24"/>
          <w:lang w:val="es-ES"/>
        </w:rPr>
        <w:t>Aplicabilidad</w:t>
      </w:r>
      <w:r>
        <w:rPr>
          <w:rFonts w:ascii="Palatino Linotype" w:hAnsi="Palatino Linotype" w:cs="Arial"/>
          <w:sz w:val="24"/>
          <w:szCs w:val="24"/>
          <w:lang w:val="es-ES"/>
        </w:rPr>
        <w:t xml:space="preserve"> de las </w:t>
      </w:r>
      <w:r w:rsidR="0057100A">
        <w:rPr>
          <w:rFonts w:ascii="Palatino Linotype" w:hAnsi="Palatino Linotype" w:cs="Arial"/>
          <w:sz w:val="24"/>
          <w:szCs w:val="24"/>
          <w:lang w:val="es-ES"/>
        </w:rPr>
        <w:t>Obligaciones de T</w:t>
      </w:r>
      <w:r>
        <w:rPr>
          <w:rFonts w:ascii="Palatino Linotype" w:hAnsi="Palatino Linotype" w:cs="Arial"/>
          <w:sz w:val="24"/>
          <w:szCs w:val="24"/>
          <w:lang w:val="es-ES"/>
        </w:rPr>
        <w:t>ransparencia de los Sujetos Obligados para el Municipio de Santo Tomas las f</w:t>
      </w:r>
      <w:r w:rsidR="0057100A">
        <w:rPr>
          <w:rFonts w:ascii="Palatino Linotype" w:hAnsi="Palatino Linotype" w:cs="Arial"/>
          <w:sz w:val="24"/>
          <w:szCs w:val="24"/>
          <w:lang w:val="es-ES"/>
        </w:rPr>
        <w:t>racciones que no son aplicables</w:t>
      </w:r>
      <w:r w:rsidR="00532352">
        <w:rPr>
          <w:rFonts w:ascii="Palatino Linotype" w:hAnsi="Palatino Linotype" w:cs="Arial"/>
          <w:sz w:val="24"/>
          <w:szCs w:val="24"/>
          <w:lang w:val="es-ES"/>
        </w:rPr>
        <w:t xml:space="preserve"> son</w:t>
      </w:r>
      <w:r w:rsidR="0057100A">
        <w:rPr>
          <w:rFonts w:ascii="Palatino Linotype" w:hAnsi="Palatino Linotype" w:cs="Arial"/>
          <w:sz w:val="24"/>
          <w:szCs w:val="24"/>
          <w:lang w:val="es-ES"/>
        </w:rPr>
        <w:t xml:space="preserve">; </w:t>
      </w:r>
      <w:r>
        <w:rPr>
          <w:rFonts w:ascii="Palatino Linotype" w:hAnsi="Palatino Linotype" w:cs="Arial"/>
          <w:sz w:val="24"/>
          <w:szCs w:val="24"/>
          <w:lang w:val="es-ES"/>
        </w:rPr>
        <w:t xml:space="preserve">artículo </w:t>
      </w:r>
      <w:r w:rsidR="00CF69BC">
        <w:rPr>
          <w:rFonts w:ascii="Palatino Linotype" w:hAnsi="Palatino Linotype" w:cs="Arial"/>
          <w:sz w:val="24"/>
          <w:szCs w:val="24"/>
          <w:lang w:val="es-ES"/>
        </w:rPr>
        <w:t>92</w:t>
      </w:r>
      <w:r>
        <w:rPr>
          <w:rFonts w:ascii="Palatino Linotype" w:hAnsi="Palatino Linotype" w:cs="Arial"/>
          <w:sz w:val="24"/>
          <w:szCs w:val="24"/>
          <w:lang w:val="es-ES"/>
        </w:rPr>
        <w:t xml:space="preserve"> XII, XXXI, XLVI, LI, art</w:t>
      </w:r>
      <w:r w:rsidR="0057100A">
        <w:rPr>
          <w:rFonts w:ascii="Palatino Linotype" w:hAnsi="Palatino Linotype" w:cs="Arial"/>
          <w:sz w:val="24"/>
          <w:szCs w:val="24"/>
          <w:lang w:val="es-ES"/>
        </w:rPr>
        <w:t xml:space="preserve">ículo 94 fracciones c), e), h), i) y artículo 103 fracciones I y II. </w:t>
      </w:r>
    </w:p>
    <w:p w:rsidR="00593C01" w:rsidRDefault="00593C01" w:rsidP="00593C01">
      <w:pPr>
        <w:pStyle w:val="Sinespaciado"/>
        <w:rPr>
          <w:lang w:val="es-ES"/>
        </w:rPr>
      </w:pPr>
    </w:p>
    <w:p w:rsidR="005A3D01" w:rsidRDefault="00593C01" w:rsidP="005A3D01">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Cs/>
          <w:sz w:val="24"/>
          <w:szCs w:val="24"/>
        </w:rPr>
        <w:t>En esa tesitura,</w:t>
      </w:r>
      <w:r w:rsidRPr="00AD2A55">
        <w:rPr>
          <w:rFonts w:ascii="Palatino Linotype" w:hAnsi="Palatino Linotype" w:cs="Arial"/>
          <w:bCs/>
          <w:sz w:val="24"/>
          <w:szCs w:val="24"/>
        </w:rPr>
        <w:t xml:space="preserve"> los Sujetos Obligados deben cumplir los ordenamientos anteriormente citados </w:t>
      </w:r>
      <w:r>
        <w:rPr>
          <w:rFonts w:ascii="Palatino Linotype" w:hAnsi="Palatino Linotype" w:cs="Arial"/>
          <w:bCs/>
          <w:sz w:val="24"/>
          <w:szCs w:val="24"/>
        </w:rPr>
        <w:t xml:space="preserve">a fin de nutrir todas las fracciones correspondientes de acuerdo a las Obligaciones de Transparencia comunes y específicas que les corresponda de acuerdo a las facultades, competencias y funciones que de los ordenamientos jurídicos y administrativos </w:t>
      </w:r>
      <w:r w:rsidR="005A3D01">
        <w:rPr>
          <w:rFonts w:ascii="Palatino Linotype" w:hAnsi="Palatino Linotype" w:cs="Arial"/>
          <w:bCs/>
          <w:sz w:val="24"/>
          <w:szCs w:val="24"/>
        </w:rPr>
        <w:t xml:space="preserve">otorguen a los sujetos Obligados. </w:t>
      </w:r>
    </w:p>
    <w:p w:rsidR="005A3D01" w:rsidRDefault="005A3D01" w:rsidP="005A3D01">
      <w:pPr>
        <w:autoSpaceDE w:val="0"/>
        <w:autoSpaceDN w:val="0"/>
        <w:adjustRightInd w:val="0"/>
        <w:spacing w:after="0" w:line="360" w:lineRule="auto"/>
        <w:jc w:val="both"/>
        <w:rPr>
          <w:rFonts w:ascii="Palatino Linotype" w:hAnsi="Palatino Linotype" w:cs="Arial"/>
          <w:bCs/>
          <w:sz w:val="24"/>
          <w:szCs w:val="24"/>
        </w:rPr>
      </w:pPr>
    </w:p>
    <w:p w:rsidR="005A3D01" w:rsidRPr="00CF6714" w:rsidRDefault="005A3D01" w:rsidP="00CF6714">
      <w:pPr>
        <w:autoSpaceDE w:val="0"/>
        <w:autoSpaceDN w:val="0"/>
        <w:adjustRightInd w:val="0"/>
        <w:spacing w:after="0" w:line="360" w:lineRule="auto"/>
        <w:jc w:val="both"/>
        <w:rPr>
          <w:rFonts w:ascii="Palatino Linotype" w:hAnsi="Palatino Linotype" w:cs="CIDFont+F1"/>
          <w:sz w:val="24"/>
          <w:szCs w:val="24"/>
        </w:rPr>
      </w:pPr>
      <w:r>
        <w:rPr>
          <w:rFonts w:ascii="Palatino Linotype" w:hAnsi="Palatino Linotype" w:cs="Arial"/>
          <w:bCs/>
          <w:sz w:val="24"/>
          <w:szCs w:val="24"/>
        </w:rPr>
        <w:t xml:space="preserve">Ahora bien, de acuerdo a </w:t>
      </w:r>
      <w:r w:rsidRPr="005A3D01">
        <w:rPr>
          <w:rFonts w:ascii="Palatino Linotype" w:hAnsi="Palatino Linotype" w:cs="Arial"/>
          <w:bCs/>
          <w:sz w:val="24"/>
          <w:szCs w:val="24"/>
        </w:rPr>
        <w:t xml:space="preserve">los </w:t>
      </w:r>
      <w:r w:rsidR="006C7E9A">
        <w:rPr>
          <w:rFonts w:ascii="Palatino Linotype" w:hAnsi="Palatino Linotype" w:cs="Arial"/>
          <w:bCs/>
          <w:sz w:val="24"/>
          <w:szCs w:val="24"/>
        </w:rPr>
        <w:t>L</w:t>
      </w:r>
      <w:r w:rsidR="006C7E9A">
        <w:rPr>
          <w:rFonts w:ascii="Palatino Linotype" w:hAnsi="Palatino Linotype" w:cs="CIDFont+F1"/>
          <w:sz w:val="24"/>
          <w:szCs w:val="24"/>
        </w:rPr>
        <w:t>ineamientos Técnicos Generales para la Publicación, Homologación y Estandarización de la Información de las O</w:t>
      </w:r>
      <w:r w:rsidRPr="005A3D01">
        <w:rPr>
          <w:rFonts w:ascii="Palatino Linotype" w:hAnsi="Palatino Linotype" w:cs="CIDFont+F1"/>
          <w:sz w:val="24"/>
          <w:szCs w:val="24"/>
        </w:rPr>
        <w:t>bligaciones establecidas en el título quinto y en la fra</w:t>
      </w:r>
      <w:r w:rsidR="006C7E9A">
        <w:rPr>
          <w:rFonts w:ascii="Palatino Linotype" w:hAnsi="Palatino Linotype" w:cs="CIDFont+F1"/>
          <w:sz w:val="24"/>
          <w:szCs w:val="24"/>
        </w:rPr>
        <w:t>cción iv del artículo 31 de la Ley General de T</w:t>
      </w:r>
      <w:r w:rsidRPr="005A3D01">
        <w:rPr>
          <w:rFonts w:ascii="Palatino Linotype" w:hAnsi="Palatino Linotype" w:cs="CIDFont+F1"/>
          <w:sz w:val="24"/>
          <w:szCs w:val="24"/>
        </w:rPr>
        <w:t xml:space="preserve">ransparencia y </w:t>
      </w:r>
      <w:r w:rsidR="006C7E9A">
        <w:rPr>
          <w:rFonts w:ascii="Palatino Linotype" w:hAnsi="Palatino Linotype" w:cs="CIDFont+F1"/>
          <w:sz w:val="24"/>
          <w:szCs w:val="24"/>
        </w:rPr>
        <w:t>A</w:t>
      </w:r>
      <w:r w:rsidRPr="005A3D01">
        <w:rPr>
          <w:rFonts w:ascii="Palatino Linotype" w:hAnsi="Palatino Linotype" w:cs="CIDFont+F1"/>
          <w:sz w:val="24"/>
          <w:szCs w:val="24"/>
        </w:rPr>
        <w:t xml:space="preserve">cceso a la </w:t>
      </w:r>
      <w:r w:rsidR="006C7E9A">
        <w:rPr>
          <w:rFonts w:ascii="Palatino Linotype" w:hAnsi="Palatino Linotype" w:cs="CIDFont+F1"/>
          <w:sz w:val="24"/>
          <w:szCs w:val="24"/>
        </w:rPr>
        <w:t>I</w:t>
      </w:r>
      <w:r w:rsidRPr="005A3D01">
        <w:rPr>
          <w:rFonts w:ascii="Palatino Linotype" w:hAnsi="Palatino Linotype" w:cs="CIDFont+F1"/>
          <w:sz w:val="24"/>
          <w:szCs w:val="24"/>
        </w:rPr>
        <w:t xml:space="preserve">nformación </w:t>
      </w:r>
      <w:r w:rsidR="006C7E9A">
        <w:rPr>
          <w:rFonts w:ascii="Palatino Linotype" w:hAnsi="Palatino Linotype" w:cs="CIDFont+F1"/>
          <w:sz w:val="24"/>
          <w:szCs w:val="24"/>
        </w:rPr>
        <w:t>P</w:t>
      </w:r>
      <w:r w:rsidRPr="005A3D01">
        <w:rPr>
          <w:rFonts w:ascii="Palatino Linotype" w:hAnsi="Palatino Linotype" w:cs="CIDFont+F1"/>
          <w:sz w:val="24"/>
          <w:szCs w:val="24"/>
        </w:rPr>
        <w:t xml:space="preserve">ública, que deben de difundir los </w:t>
      </w:r>
      <w:r w:rsidR="006C7E9A">
        <w:rPr>
          <w:rFonts w:ascii="Palatino Linotype" w:hAnsi="Palatino Linotype" w:cs="CIDFont+F1"/>
          <w:sz w:val="24"/>
          <w:szCs w:val="24"/>
        </w:rPr>
        <w:t>S</w:t>
      </w:r>
      <w:r w:rsidRPr="005A3D01">
        <w:rPr>
          <w:rFonts w:ascii="Palatino Linotype" w:hAnsi="Palatino Linotype" w:cs="CIDFont+F1"/>
          <w:sz w:val="24"/>
          <w:szCs w:val="24"/>
        </w:rPr>
        <w:t xml:space="preserve">ujetos </w:t>
      </w:r>
      <w:r w:rsidR="006C7E9A">
        <w:rPr>
          <w:rFonts w:ascii="Palatino Linotype" w:hAnsi="Palatino Linotype" w:cs="CIDFont+F1"/>
          <w:sz w:val="24"/>
          <w:szCs w:val="24"/>
        </w:rPr>
        <w:t>O</w:t>
      </w:r>
      <w:r w:rsidRPr="005A3D01">
        <w:rPr>
          <w:rFonts w:ascii="Palatino Linotype" w:hAnsi="Palatino Linotype" w:cs="CIDFont+F1"/>
          <w:sz w:val="24"/>
          <w:szCs w:val="24"/>
        </w:rPr>
        <w:t>bligados en lo</w:t>
      </w:r>
      <w:r w:rsidR="006C7E9A">
        <w:rPr>
          <w:rFonts w:ascii="Palatino Linotype" w:hAnsi="Palatino Linotype" w:cs="CIDFont+F1"/>
          <w:sz w:val="24"/>
          <w:szCs w:val="24"/>
        </w:rPr>
        <w:t>s portales de internet y en la Plataforma N</w:t>
      </w:r>
      <w:r w:rsidRPr="005A3D01">
        <w:rPr>
          <w:rFonts w:ascii="Palatino Linotype" w:hAnsi="Palatino Linotype" w:cs="CIDFont+F1"/>
          <w:sz w:val="24"/>
          <w:szCs w:val="24"/>
        </w:rPr>
        <w:t xml:space="preserve">acional de </w:t>
      </w:r>
      <w:r w:rsidR="006C7E9A">
        <w:rPr>
          <w:rFonts w:ascii="Palatino Linotype" w:hAnsi="Palatino Linotype" w:cs="CIDFont+F1"/>
          <w:sz w:val="24"/>
          <w:szCs w:val="24"/>
        </w:rPr>
        <w:t>T</w:t>
      </w:r>
      <w:r w:rsidRPr="005A3D01">
        <w:rPr>
          <w:rFonts w:ascii="Palatino Linotype" w:hAnsi="Palatino Linotype" w:cs="CIDFont+F1"/>
          <w:sz w:val="24"/>
          <w:szCs w:val="24"/>
        </w:rPr>
        <w:t>ransparencia</w:t>
      </w:r>
      <w:r w:rsidR="008B76E6">
        <w:rPr>
          <w:rFonts w:ascii="Palatino Linotype" w:hAnsi="Palatino Linotype" w:cs="CIDFont+F1"/>
          <w:sz w:val="24"/>
          <w:szCs w:val="24"/>
        </w:rPr>
        <w:t>, en el capítulo segundo denominado de las Políticas Generales que Orientarán la Publicidad</w:t>
      </w:r>
      <w:r w:rsidR="00CF6714">
        <w:rPr>
          <w:rFonts w:ascii="Palatino Linotype" w:hAnsi="Palatino Linotype" w:cs="CIDFont+F1"/>
          <w:sz w:val="24"/>
          <w:szCs w:val="24"/>
        </w:rPr>
        <w:t xml:space="preserve"> y Actualización de la I</w:t>
      </w:r>
      <w:r w:rsidR="004758C3">
        <w:rPr>
          <w:rFonts w:ascii="Palatino Linotype" w:hAnsi="Palatino Linotype" w:cs="CIDFont+F1"/>
          <w:sz w:val="24"/>
          <w:szCs w:val="24"/>
        </w:rPr>
        <w:t>nformación que Generen los Sujetos O</w:t>
      </w:r>
      <w:r w:rsidR="00CF6714" w:rsidRPr="00CF6714">
        <w:rPr>
          <w:rFonts w:ascii="Palatino Linotype" w:hAnsi="Palatino Linotype" w:cs="CIDFont+F1"/>
          <w:sz w:val="24"/>
          <w:szCs w:val="24"/>
        </w:rPr>
        <w:t>bligados</w:t>
      </w:r>
      <w:r w:rsidR="004758C3">
        <w:rPr>
          <w:rFonts w:ascii="Palatino Linotype" w:hAnsi="Palatino Linotype" w:cs="CIDFont+F1"/>
          <w:sz w:val="24"/>
          <w:szCs w:val="24"/>
        </w:rPr>
        <w:t xml:space="preserve"> numeral décimo se establece a la letra; </w:t>
      </w:r>
    </w:p>
    <w:p w:rsidR="00105281" w:rsidRDefault="00105281" w:rsidP="00105281">
      <w:pPr>
        <w:autoSpaceDE w:val="0"/>
        <w:autoSpaceDN w:val="0"/>
        <w:adjustRightInd w:val="0"/>
        <w:spacing w:after="0" w:line="276" w:lineRule="auto"/>
        <w:ind w:left="567" w:right="850"/>
        <w:jc w:val="both"/>
        <w:rPr>
          <w:rFonts w:ascii="Palatino Linotype" w:hAnsi="Palatino Linotype" w:cs="CIDFont+F1"/>
          <w:i/>
          <w:szCs w:val="18"/>
        </w:rPr>
      </w:pPr>
    </w:p>
    <w:p w:rsidR="004758C3" w:rsidRPr="00105281" w:rsidRDefault="004758C3" w:rsidP="00105281">
      <w:pPr>
        <w:autoSpaceDE w:val="0"/>
        <w:autoSpaceDN w:val="0"/>
        <w:adjustRightInd w:val="0"/>
        <w:spacing w:after="0" w:line="276" w:lineRule="auto"/>
        <w:ind w:left="567" w:right="850"/>
        <w:jc w:val="both"/>
        <w:rPr>
          <w:rFonts w:ascii="Palatino Linotype" w:hAnsi="Palatino Linotype" w:cs="CIDFont+F3"/>
          <w:i/>
          <w:szCs w:val="18"/>
        </w:rPr>
      </w:pPr>
      <w:r w:rsidRPr="00105281">
        <w:rPr>
          <w:rFonts w:ascii="Palatino Linotype" w:hAnsi="Palatino Linotype" w:cs="CIDFont+F1"/>
          <w:b/>
          <w:i/>
          <w:szCs w:val="18"/>
        </w:rPr>
        <w:t>Décimo.</w:t>
      </w:r>
      <w:r w:rsidRPr="00105281">
        <w:rPr>
          <w:rFonts w:ascii="Palatino Linotype" w:hAnsi="Palatino Linotype" w:cs="CIDFont+F1"/>
          <w:i/>
          <w:szCs w:val="18"/>
        </w:rPr>
        <w:t xml:space="preserve"> </w:t>
      </w:r>
      <w:r w:rsidRPr="00105281">
        <w:rPr>
          <w:rFonts w:ascii="Palatino Linotype" w:hAnsi="Palatino Linotype" w:cs="CIDFont+F3"/>
          <w:i/>
          <w:szCs w:val="18"/>
        </w:rPr>
        <w:t>Las políticas para la distribución de competencias y responsabilidades para la carga de la información prescrita en el Título Quinto de la Ley General en la Plataforma Nacional de Transparencia son las siguientes:</w:t>
      </w:r>
    </w:p>
    <w:p w:rsidR="004758C3" w:rsidRPr="00105281" w:rsidRDefault="004758C3" w:rsidP="00C06ECB">
      <w:pPr>
        <w:pStyle w:val="Sinespaciado"/>
      </w:pPr>
    </w:p>
    <w:p w:rsidR="004758C3" w:rsidRDefault="004758C3" w:rsidP="00105281">
      <w:pPr>
        <w:autoSpaceDE w:val="0"/>
        <w:autoSpaceDN w:val="0"/>
        <w:adjustRightInd w:val="0"/>
        <w:spacing w:after="0" w:line="276" w:lineRule="auto"/>
        <w:ind w:left="567" w:right="850"/>
        <w:jc w:val="both"/>
        <w:rPr>
          <w:rFonts w:ascii="Palatino Linotype" w:hAnsi="Palatino Linotype" w:cs="CIDFont+F3"/>
          <w:i/>
          <w:szCs w:val="18"/>
        </w:rPr>
      </w:pPr>
      <w:r w:rsidRPr="00193A1C">
        <w:rPr>
          <w:rFonts w:ascii="Palatino Linotype" w:hAnsi="Palatino Linotype" w:cs="CIDFont+F3"/>
          <w:b/>
          <w:i/>
          <w:szCs w:val="18"/>
        </w:rPr>
        <w:t>I.</w:t>
      </w:r>
      <w:r w:rsidRPr="00105281">
        <w:rPr>
          <w:rFonts w:ascii="Palatino Linotype" w:hAnsi="Palatino Linotype" w:cs="CIDFont+F3"/>
          <w:i/>
          <w:szCs w:val="18"/>
        </w:rPr>
        <w:t xml:space="preserve"> La Unidad de Transparencia tendrá la responsabilidad de recabar la información generada, organizada y preparada por las unidades administrativas y/o áreas del sujeto </w:t>
      </w:r>
      <w:r w:rsidRPr="00105281">
        <w:rPr>
          <w:rFonts w:ascii="Palatino Linotype" w:hAnsi="Palatino Linotype" w:cs="CIDFont+F3"/>
          <w:i/>
          <w:szCs w:val="18"/>
        </w:rPr>
        <w:lastRenderedPageBreak/>
        <w:t>obligado, únicamente para supervisar que cumpla con los criterios establecidos en los presentes lineamientos;</w:t>
      </w:r>
    </w:p>
    <w:p w:rsidR="00C06ECB" w:rsidRPr="00105281" w:rsidRDefault="00C06ECB" w:rsidP="00105281">
      <w:pPr>
        <w:autoSpaceDE w:val="0"/>
        <w:autoSpaceDN w:val="0"/>
        <w:adjustRightInd w:val="0"/>
        <w:spacing w:after="0" w:line="276" w:lineRule="auto"/>
        <w:ind w:left="567" w:right="850"/>
        <w:jc w:val="both"/>
        <w:rPr>
          <w:rFonts w:ascii="Palatino Linotype" w:hAnsi="Palatino Linotype" w:cs="CIDFont+F3"/>
          <w:i/>
          <w:szCs w:val="18"/>
        </w:rPr>
      </w:pPr>
    </w:p>
    <w:p w:rsidR="004758C3" w:rsidRDefault="004758C3" w:rsidP="00105281">
      <w:pPr>
        <w:autoSpaceDE w:val="0"/>
        <w:autoSpaceDN w:val="0"/>
        <w:adjustRightInd w:val="0"/>
        <w:spacing w:after="0" w:line="276" w:lineRule="auto"/>
        <w:ind w:left="567" w:right="850"/>
        <w:jc w:val="both"/>
        <w:rPr>
          <w:rFonts w:ascii="Palatino Linotype" w:hAnsi="Palatino Linotype" w:cs="CIDFont+F3"/>
          <w:i/>
          <w:szCs w:val="18"/>
        </w:rPr>
      </w:pPr>
      <w:r w:rsidRPr="00193A1C">
        <w:rPr>
          <w:rFonts w:ascii="Palatino Linotype" w:hAnsi="Palatino Linotype" w:cs="CIDFont+F3"/>
          <w:b/>
          <w:i/>
          <w:szCs w:val="18"/>
        </w:rPr>
        <w:t>II.</w:t>
      </w:r>
      <w:r w:rsidRPr="00105281">
        <w:rPr>
          <w:rFonts w:ascii="Palatino Linotype" w:hAnsi="Palatino Linotype" w:cs="CIDFont+F3"/>
          <w:i/>
          <w:szCs w:val="18"/>
        </w:rPr>
        <w:t xml:space="preserve"> </w:t>
      </w:r>
      <w:r w:rsidRPr="00193A1C">
        <w:rPr>
          <w:rFonts w:ascii="Palatino Linotype" w:hAnsi="Palatino Linotype" w:cs="CIDFont+F3"/>
          <w:i/>
          <w:szCs w:val="18"/>
          <w:u w:val="single"/>
        </w:rPr>
        <w:t>La Unidad de Transparencia verificará que todas las unidades administrativas y/o áreas del sujeto obligado colaboren con la publicación y actualización de la información</w:t>
      </w:r>
      <w:r w:rsidRPr="00105281">
        <w:rPr>
          <w:rFonts w:ascii="Palatino Linotype" w:hAnsi="Palatino Linotype" w:cs="CIDFont+F3"/>
          <w:i/>
          <w:szCs w:val="18"/>
        </w:rPr>
        <w:t xml:space="preserve"> derivada de sus obligaciones de transparencia en sus portales de Internet y en la Plataforma Nacional en los tiempos y periodos establecidos en estos Lineamientos de acuerdo con lo dispuesto en el artículo 45 de la Ley General. La responsabilidad última del contenido de la información es exclusiva de las unidades administrativas y/o áreas;</w:t>
      </w:r>
    </w:p>
    <w:p w:rsidR="00C06ECB" w:rsidRPr="00105281" w:rsidRDefault="00C06ECB" w:rsidP="00C06ECB">
      <w:pPr>
        <w:pStyle w:val="Sinespaciado"/>
      </w:pPr>
    </w:p>
    <w:p w:rsidR="004758C3" w:rsidRDefault="004758C3" w:rsidP="00193A1C">
      <w:pPr>
        <w:autoSpaceDE w:val="0"/>
        <w:autoSpaceDN w:val="0"/>
        <w:adjustRightInd w:val="0"/>
        <w:spacing w:after="0" w:line="276" w:lineRule="auto"/>
        <w:ind w:left="567" w:right="850"/>
        <w:jc w:val="both"/>
        <w:rPr>
          <w:rFonts w:ascii="Palatino Linotype" w:hAnsi="Palatino Linotype" w:cs="CIDFont+F3"/>
          <w:i/>
          <w:szCs w:val="18"/>
        </w:rPr>
      </w:pPr>
      <w:r w:rsidRPr="00193A1C">
        <w:rPr>
          <w:rFonts w:ascii="Palatino Linotype" w:hAnsi="Palatino Linotype" w:cs="CIDFont+F3"/>
          <w:b/>
          <w:i/>
          <w:szCs w:val="18"/>
        </w:rPr>
        <w:t>III.</w:t>
      </w:r>
      <w:r w:rsidRPr="00105281">
        <w:rPr>
          <w:rFonts w:ascii="Palatino Linotype" w:hAnsi="Palatino Linotype" w:cs="CIDFont+F3"/>
          <w:i/>
          <w:szCs w:val="18"/>
        </w:rPr>
        <w:t xml:space="preserve"> </w:t>
      </w:r>
      <w:r w:rsidRPr="00193A1C">
        <w:rPr>
          <w:rFonts w:ascii="Palatino Linotype" w:hAnsi="Palatino Linotype" w:cs="CIDFont+F3"/>
          <w:i/>
          <w:szCs w:val="18"/>
          <w:u w:val="single"/>
        </w:rPr>
        <w:t>Las unidades administrativas y/o áreas deberán publicar, actualizar y/o validar la información de las obligaciones de transparencia en la sección correspondiente del portal de</w:t>
      </w:r>
      <w:r w:rsidR="00193A1C" w:rsidRPr="00193A1C">
        <w:rPr>
          <w:rFonts w:ascii="Palatino Linotype" w:hAnsi="Palatino Linotype" w:cs="CIDFont+F3"/>
          <w:i/>
          <w:szCs w:val="18"/>
          <w:u w:val="single"/>
        </w:rPr>
        <w:t xml:space="preserve"> Internet institucional y en la </w:t>
      </w:r>
      <w:r w:rsidRPr="00193A1C">
        <w:rPr>
          <w:rFonts w:ascii="Palatino Linotype" w:hAnsi="Palatino Linotype" w:cs="CIDFont+F3"/>
          <w:i/>
          <w:szCs w:val="18"/>
          <w:u w:val="single"/>
        </w:rPr>
        <w:t>Plataforma Nacional</w:t>
      </w:r>
      <w:r w:rsidRPr="00105281">
        <w:rPr>
          <w:rFonts w:ascii="Palatino Linotype" w:hAnsi="Palatino Linotype" w:cs="CIDFont+F3"/>
          <w:i/>
          <w:szCs w:val="18"/>
        </w:rPr>
        <w:t>, en el tramo de administración y con las claves de acceso que le sean otorgadas por el administrador del sistema, y conforme a lo establecido en los Lineamientos;</w:t>
      </w:r>
    </w:p>
    <w:p w:rsidR="00C06ECB" w:rsidRPr="00105281" w:rsidRDefault="00C06ECB" w:rsidP="00C06ECB">
      <w:pPr>
        <w:pStyle w:val="Sinespaciado"/>
      </w:pPr>
    </w:p>
    <w:p w:rsidR="004758C3" w:rsidRDefault="004758C3" w:rsidP="00105281">
      <w:pPr>
        <w:autoSpaceDE w:val="0"/>
        <w:autoSpaceDN w:val="0"/>
        <w:adjustRightInd w:val="0"/>
        <w:spacing w:after="0" w:line="276" w:lineRule="auto"/>
        <w:ind w:left="567" w:right="850"/>
        <w:jc w:val="both"/>
        <w:rPr>
          <w:rFonts w:ascii="Palatino Linotype" w:hAnsi="Palatino Linotype" w:cs="CIDFont+F3"/>
          <w:i/>
          <w:szCs w:val="18"/>
        </w:rPr>
      </w:pPr>
      <w:r w:rsidRPr="00193A1C">
        <w:rPr>
          <w:rFonts w:ascii="Palatino Linotype" w:hAnsi="Palatino Linotype" w:cs="CIDFont+F3"/>
          <w:b/>
          <w:i/>
          <w:szCs w:val="18"/>
        </w:rPr>
        <w:t>IV.</w:t>
      </w:r>
      <w:r w:rsidRPr="00105281">
        <w:rPr>
          <w:rFonts w:ascii="Palatino Linotype" w:hAnsi="Palatino Linotype" w:cs="CIDFont+F3"/>
          <w:i/>
          <w:szCs w:val="18"/>
        </w:rPr>
        <w:t xml:space="preserve"> </w:t>
      </w:r>
      <w:r w:rsidRPr="00193A1C">
        <w:rPr>
          <w:rFonts w:ascii="Palatino Linotype" w:hAnsi="Palatino Linotype" w:cs="CIDFont+F3"/>
          <w:i/>
          <w:szCs w:val="18"/>
          <w:u w:val="single"/>
        </w:rPr>
        <w:t>Será responsabilidad del titular de cada Unidad administrativa y/o área del sujeto obligado establecer los procedimientos necesarios para identificar, organizar, publicar, actualizar y validar la información que generan y/o poseen en ejercicio de sus facultades, competencias y funciones, y que es requerida por las obligaciones de transparencia</w:t>
      </w:r>
      <w:r w:rsidRPr="00105281">
        <w:rPr>
          <w:rFonts w:ascii="Palatino Linotype" w:hAnsi="Palatino Linotype" w:cs="CIDFont+F3"/>
          <w:i/>
          <w:szCs w:val="18"/>
        </w:rPr>
        <w:t xml:space="preserve"> descritas en el Título Quinto de la Ley General, de conformidad con las políticas establecidas por el Comité de Transparencia;</w:t>
      </w:r>
    </w:p>
    <w:p w:rsidR="00C06ECB" w:rsidRPr="00105281" w:rsidRDefault="00C06ECB" w:rsidP="00C06ECB">
      <w:pPr>
        <w:pStyle w:val="Sinespaciado"/>
      </w:pPr>
    </w:p>
    <w:p w:rsidR="00105281" w:rsidRDefault="00105281" w:rsidP="00193A1C">
      <w:pPr>
        <w:autoSpaceDE w:val="0"/>
        <w:autoSpaceDN w:val="0"/>
        <w:adjustRightInd w:val="0"/>
        <w:spacing w:after="0" w:line="276" w:lineRule="auto"/>
        <w:ind w:left="567" w:right="850"/>
        <w:jc w:val="both"/>
        <w:rPr>
          <w:rFonts w:ascii="Palatino Linotype" w:hAnsi="Palatino Linotype" w:cs="CIDFont+F3"/>
          <w:i/>
          <w:szCs w:val="18"/>
        </w:rPr>
      </w:pPr>
      <w:r w:rsidRPr="00193A1C">
        <w:rPr>
          <w:rFonts w:ascii="Palatino Linotype" w:hAnsi="Palatino Linotype" w:cs="CIDFont+F3"/>
          <w:b/>
          <w:i/>
          <w:szCs w:val="18"/>
        </w:rPr>
        <w:t>V.</w:t>
      </w:r>
      <w:r w:rsidRPr="00105281">
        <w:rPr>
          <w:rFonts w:ascii="Palatino Linotype" w:hAnsi="Palatino Linotype" w:cs="CIDFont+F3"/>
          <w:i/>
          <w:szCs w:val="18"/>
        </w:rPr>
        <w:t xml:space="preserve"> La difusión de la información de las obligaciones de transparencia se realizará a través</w:t>
      </w:r>
      <w:r w:rsidR="00193A1C">
        <w:rPr>
          <w:rFonts w:ascii="Palatino Linotype" w:hAnsi="Palatino Linotype" w:cs="CIDFont+F3"/>
          <w:i/>
          <w:szCs w:val="18"/>
        </w:rPr>
        <w:t xml:space="preserve"> del portal de </w:t>
      </w:r>
      <w:r w:rsidRPr="00105281">
        <w:rPr>
          <w:rFonts w:ascii="Palatino Linotype" w:hAnsi="Palatino Linotype" w:cs="CIDFont+F3"/>
          <w:i/>
          <w:szCs w:val="18"/>
        </w:rPr>
        <w:t>Internet institucional, la Plataforma Nacional y, por lo menos, uno de los medios alternativos señalados en la fracción V de las políticas para la accesibilidad de la información especificadas en la décimo segunda disposición de estos Lineamientos;</w:t>
      </w:r>
    </w:p>
    <w:p w:rsidR="00C06ECB" w:rsidRPr="00105281" w:rsidRDefault="00C06ECB" w:rsidP="00C06ECB">
      <w:pPr>
        <w:pStyle w:val="Sinespaciado"/>
      </w:pPr>
    </w:p>
    <w:p w:rsidR="00105281" w:rsidRDefault="00105281" w:rsidP="00105281">
      <w:pPr>
        <w:autoSpaceDE w:val="0"/>
        <w:autoSpaceDN w:val="0"/>
        <w:adjustRightInd w:val="0"/>
        <w:spacing w:after="0" w:line="276" w:lineRule="auto"/>
        <w:ind w:left="567" w:right="850"/>
        <w:jc w:val="both"/>
        <w:rPr>
          <w:rFonts w:ascii="Palatino Linotype" w:hAnsi="Palatino Linotype" w:cs="CIDFont+F3"/>
          <w:i/>
          <w:szCs w:val="18"/>
        </w:rPr>
      </w:pPr>
      <w:r w:rsidRPr="00193A1C">
        <w:rPr>
          <w:rFonts w:ascii="Palatino Linotype" w:hAnsi="Palatino Linotype" w:cs="CIDFont+F3"/>
          <w:b/>
          <w:i/>
          <w:szCs w:val="18"/>
        </w:rPr>
        <w:t>VI.</w:t>
      </w:r>
      <w:r w:rsidRPr="00105281">
        <w:rPr>
          <w:rFonts w:ascii="Palatino Linotype" w:hAnsi="Palatino Linotype" w:cs="CIDFont+F3"/>
          <w:i/>
          <w:szCs w:val="18"/>
        </w:rPr>
        <w:t xml:space="preserve"> </w:t>
      </w:r>
      <w:r w:rsidRPr="00C06ECB">
        <w:rPr>
          <w:rFonts w:ascii="Palatino Linotype" w:hAnsi="Palatino Linotype" w:cs="CIDFont+F3"/>
          <w:i/>
          <w:szCs w:val="18"/>
          <w:u w:val="single"/>
        </w:rPr>
        <w:t xml:space="preserve">La información pública derivada de las obligaciones de transparencia forma parte de los sistemas de archivos y gestión documental que los sujetos obligados construyen y mantienen conforme a la normatividad aplicable, por tanto, los sujetos obligados deberán asegurarse de que lo publicado en el portal de Internet y en la Plataforma Nacional guarde estricta correspondencia y coherencia plena con los documentos y expedientes en los que se documenta el ejercicio de las facultades, funciones y competencias de los sujetos obligados, sus servidores(as) públicos(as), integrantes, </w:t>
      </w:r>
      <w:r w:rsidRPr="00C06ECB">
        <w:rPr>
          <w:rFonts w:ascii="Palatino Linotype" w:hAnsi="Palatino Linotype" w:cs="CIDFont+F3"/>
          <w:i/>
          <w:szCs w:val="18"/>
          <w:u w:val="single"/>
        </w:rPr>
        <w:lastRenderedPageBreak/>
        <w:t>miembros o toda persona que desempeñe un empleo, cargo, comisión y/o ejerzan actos de autoridad</w:t>
      </w:r>
      <w:r w:rsidRPr="00105281">
        <w:rPr>
          <w:rFonts w:ascii="Palatino Linotype" w:hAnsi="Palatino Linotype" w:cs="CIDFont+F3"/>
          <w:i/>
          <w:szCs w:val="18"/>
        </w:rPr>
        <w:t>;</w:t>
      </w:r>
    </w:p>
    <w:p w:rsidR="00C06ECB" w:rsidRPr="00105281" w:rsidRDefault="00C06ECB" w:rsidP="00C06ECB">
      <w:pPr>
        <w:pStyle w:val="Sinespaciado"/>
      </w:pPr>
    </w:p>
    <w:p w:rsidR="005F3EA4" w:rsidRPr="00105281" w:rsidRDefault="00105281" w:rsidP="00105281">
      <w:pPr>
        <w:autoSpaceDE w:val="0"/>
        <w:autoSpaceDN w:val="0"/>
        <w:adjustRightInd w:val="0"/>
        <w:spacing w:after="0" w:line="276" w:lineRule="auto"/>
        <w:ind w:left="567" w:right="850"/>
        <w:jc w:val="both"/>
        <w:rPr>
          <w:rFonts w:ascii="Palatino Linotype" w:hAnsi="Palatino Linotype" w:cs="CIDFont+F3"/>
          <w:i/>
          <w:szCs w:val="18"/>
        </w:rPr>
      </w:pPr>
      <w:r w:rsidRPr="00193A1C">
        <w:rPr>
          <w:rFonts w:ascii="Palatino Linotype" w:hAnsi="Palatino Linotype" w:cs="CIDFont+F3"/>
          <w:b/>
          <w:i/>
          <w:szCs w:val="18"/>
        </w:rPr>
        <w:t>VII.</w:t>
      </w:r>
      <w:r w:rsidRPr="00105281">
        <w:rPr>
          <w:rFonts w:ascii="Palatino Linotype" w:hAnsi="Palatino Linotype" w:cs="CIDFont+F3"/>
          <w:i/>
          <w:szCs w:val="18"/>
        </w:rPr>
        <w:t xml:space="preserve"> Los portales Internet de los sujetos obligados son herramientas de difusión institucionales integrales; consecuentemente, toda la información publicada por los sujetos obligados, particularmente en la sección de transparencia y en la Plataforma Nacional, debe mantener coherencia en sus contenidos, ser vigente, pertinente y atender a las necesidades de las y los usuarios; al igual que aquella información publicada en la Plataforma Nacional, y</w:t>
      </w:r>
      <w:r w:rsidR="00C06ECB">
        <w:rPr>
          <w:rFonts w:ascii="Palatino Linotype" w:hAnsi="Palatino Linotype" w:cs="CIDFont+F3"/>
          <w:i/>
          <w:szCs w:val="18"/>
        </w:rPr>
        <w:t xml:space="preserve"> (…)  Énfasis añadido. </w:t>
      </w:r>
    </w:p>
    <w:p w:rsidR="002B7DB4" w:rsidRDefault="002B7DB4" w:rsidP="00073F42">
      <w:pPr>
        <w:rPr>
          <w:lang w:val="es-ES"/>
        </w:rPr>
      </w:pPr>
    </w:p>
    <w:p w:rsidR="005F3EA4" w:rsidRDefault="002B7DB4" w:rsidP="00453B12">
      <w:pPr>
        <w:spacing w:line="360" w:lineRule="auto"/>
        <w:jc w:val="both"/>
        <w:rPr>
          <w:rFonts w:ascii="Palatino Linotype" w:hAnsi="Palatino Linotype" w:cs="CIDFont+F3"/>
          <w:sz w:val="24"/>
          <w:szCs w:val="18"/>
        </w:rPr>
      </w:pPr>
      <w:r>
        <w:rPr>
          <w:rFonts w:ascii="Palatino Linotype" w:hAnsi="Palatino Linotype" w:cs="Arial"/>
          <w:sz w:val="24"/>
          <w:szCs w:val="24"/>
          <w:lang w:val="es-ES"/>
        </w:rPr>
        <w:t xml:space="preserve">Por lo anterior es oportuno enfatizar que </w:t>
      </w:r>
      <w:r w:rsidR="002E5602">
        <w:rPr>
          <w:rFonts w:ascii="Palatino Linotype" w:hAnsi="Palatino Linotype" w:cs="Arial"/>
          <w:sz w:val="24"/>
          <w:szCs w:val="24"/>
          <w:lang w:val="es-ES"/>
        </w:rPr>
        <w:t>lo</w:t>
      </w:r>
      <w:r>
        <w:rPr>
          <w:rFonts w:ascii="Palatino Linotype" w:hAnsi="Palatino Linotype" w:cs="Arial"/>
          <w:sz w:val="24"/>
          <w:szCs w:val="24"/>
          <w:lang w:val="es-ES"/>
        </w:rPr>
        <w:t xml:space="preserve"> </w:t>
      </w:r>
      <w:r w:rsidR="002E5602">
        <w:rPr>
          <w:rFonts w:ascii="Palatino Linotype" w:hAnsi="Palatino Linotype" w:cs="Arial"/>
          <w:sz w:val="24"/>
          <w:szCs w:val="24"/>
          <w:lang w:val="es-ES"/>
        </w:rPr>
        <w:t>difundido</w:t>
      </w:r>
      <w:r>
        <w:rPr>
          <w:rFonts w:ascii="Palatino Linotype" w:hAnsi="Palatino Linotype" w:cs="Arial"/>
          <w:sz w:val="24"/>
          <w:szCs w:val="24"/>
          <w:lang w:val="es-ES"/>
        </w:rPr>
        <w:t xml:space="preserve"> en los</w:t>
      </w:r>
      <w:r w:rsidR="002E5602">
        <w:rPr>
          <w:rFonts w:ascii="Palatino Linotype" w:hAnsi="Palatino Linotype" w:cs="Arial"/>
          <w:sz w:val="24"/>
          <w:szCs w:val="24"/>
          <w:lang w:val="es-ES"/>
        </w:rPr>
        <w:t xml:space="preserve"> sistemas de acceso a la información tanto</w:t>
      </w:r>
      <w:r w:rsidR="00BE0F4C">
        <w:rPr>
          <w:rFonts w:ascii="Palatino Linotype" w:hAnsi="Palatino Linotype" w:cs="Arial"/>
          <w:sz w:val="24"/>
          <w:szCs w:val="24"/>
          <w:lang w:val="es-ES"/>
        </w:rPr>
        <w:t xml:space="preserve"> en</w:t>
      </w:r>
      <w:r w:rsidR="002E5602">
        <w:rPr>
          <w:rFonts w:ascii="Palatino Linotype" w:hAnsi="Palatino Linotype" w:cs="Arial"/>
          <w:sz w:val="24"/>
          <w:szCs w:val="24"/>
          <w:lang w:val="es-ES"/>
        </w:rPr>
        <w:t xml:space="preserve"> la Plataforma</w:t>
      </w:r>
      <w:r w:rsidR="00073F42">
        <w:rPr>
          <w:rFonts w:ascii="Palatino Linotype" w:hAnsi="Palatino Linotype" w:cs="Arial"/>
          <w:sz w:val="24"/>
          <w:szCs w:val="24"/>
          <w:lang w:val="es-ES"/>
        </w:rPr>
        <w:t xml:space="preserve"> N</w:t>
      </w:r>
      <w:r w:rsidR="002E5602">
        <w:rPr>
          <w:rFonts w:ascii="Palatino Linotype" w:hAnsi="Palatino Linotype" w:cs="Arial"/>
          <w:sz w:val="24"/>
          <w:szCs w:val="24"/>
          <w:lang w:val="es-ES"/>
        </w:rPr>
        <w:t>acional, como</w:t>
      </w:r>
      <w:r w:rsidR="00C518F7">
        <w:rPr>
          <w:rFonts w:ascii="Palatino Linotype" w:hAnsi="Palatino Linotype" w:cs="Arial"/>
          <w:sz w:val="24"/>
          <w:szCs w:val="24"/>
          <w:lang w:val="es-ES"/>
        </w:rPr>
        <w:t xml:space="preserve"> en</w:t>
      </w:r>
      <w:r w:rsidR="002E5602">
        <w:rPr>
          <w:rFonts w:ascii="Palatino Linotype" w:hAnsi="Palatino Linotype" w:cs="Arial"/>
          <w:sz w:val="24"/>
          <w:szCs w:val="24"/>
          <w:lang w:val="es-ES"/>
        </w:rPr>
        <w:t xml:space="preserve"> el Ipomex es información generada y documentada en el ejercicio </w:t>
      </w:r>
      <w:r w:rsidR="001667CB">
        <w:rPr>
          <w:rFonts w:ascii="Palatino Linotype" w:hAnsi="Palatino Linotype" w:cs="Arial"/>
          <w:sz w:val="24"/>
          <w:szCs w:val="24"/>
          <w:lang w:val="es-ES"/>
        </w:rPr>
        <w:t xml:space="preserve">de las facultades, </w:t>
      </w:r>
      <w:r w:rsidR="002E5602">
        <w:rPr>
          <w:rFonts w:ascii="Palatino Linotype" w:hAnsi="Palatino Linotype" w:cs="Arial"/>
          <w:sz w:val="24"/>
          <w:szCs w:val="24"/>
          <w:lang w:val="es-ES"/>
        </w:rPr>
        <w:t>funciones</w:t>
      </w:r>
      <w:r w:rsidR="001667CB">
        <w:rPr>
          <w:rFonts w:ascii="Palatino Linotype" w:hAnsi="Palatino Linotype" w:cs="Arial"/>
          <w:sz w:val="24"/>
          <w:szCs w:val="24"/>
          <w:lang w:val="es-ES"/>
        </w:rPr>
        <w:t xml:space="preserve"> y competencias </w:t>
      </w:r>
      <w:r w:rsidR="00C518F7">
        <w:rPr>
          <w:rFonts w:ascii="Palatino Linotype" w:hAnsi="Palatino Linotype" w:cs="Arial"/>
          <w:sz w:val="24"/>
          <w:szCs w:val="24"/>
          <w:lang w:val="es-ES"/>
        </w:rPr>
        <w:t>de todo servidor público</w:t>
      </w:r>
      <w:r w:rsidR="00073F42">
        <w:rPr>
          <w:rFonts w:ascii="Palatino Linotype" w:hAnsi="Palatino Linotype" w:cs="Arial"/>
          <w:sz w:val="24"/>
          <w:szCs w:val="24"/>
          <w:lang w:val="es-ES"/>
        </w:rPr>
        <w:t xml:space="preserve"> </w:t>
      </w:r>
      <w:r w:rsidR="002554CD">
        <w:rPr>
          <w:rFonts w:ascii="Palatino Linotype" w:hAnsi="Palatino Linotype" w:cs="Arial"/>
          <w:sz w:val="24"/>
          <w:szCs w:val="24"/>
          <w:lang w:val="es-ES"/>
        </w:rPr>
        <w:t>por lo que</w:t>
      </w:r>
      <w:r w:rsidR="00073F42" w:rsidRPr="00073F42">
        <w:rPr>
          <w:rFonts w:ascii="Palatino Linotype" w:hAnsi="Palatino Linotype" w:cs="CIDFont+F3"/>
          <w:sz w:val="24"/>
          <w:szCs w:val="18"/>
        </w:rPr>
        <w:t xml:space="preserve"> </w:t>
      </w:r>
      <w:r w:rsidR="002554CD">
        <w:rPr>
          <w:rFonts w:ascii="Palatino Linotype" w:hAnsi="Palatino Linotype" w:cs="CIDFont+F3"/>
          <w:sz w:val="24"/>
          <w:szCs w:val="18"/>
        </w:rPr>
        <w:t>debe guardar</w:t>
      </w:r>
      <w:r w:rsidR="00073F42" w:rsidRPr="00073F42">
        <w:rPr>
          <w:rFonts w:ascii="Palatino Linotype" w:hAnsi="Palatino Linotype" w:cs="CIDFont+F3"/>
          <w:sz w:val="24"/>
          <w:szCs w:val="18"/>
        </w:rPr>
        <w:t xml:space="preserve"> estricta correspondencia y coherencia plena con los documentos y expedientes en los que se documenta el ejercicio de las facultades, funciones y competencias de los sujetos obligados</w:t>
      </w:r>
      <w:r w:rsidR="002554CD">
        <w:rPr>
          <w:rFonts w:ascii="Palatino Linotype" w:hAnsi="Palatino Linotype" w:cs="CIDFont+F3"/>
          <w:sz w:val="24"/>
          <w:szCs w:val="18"/>
        </w:rPr>
        <w:t xml:space="preserve">. </w:t>
      </w:r>
    </w:p>
    <w:p w:rsidR="005F3EA4" w:rsidRDefault="005F3EA4" w:rsidP="002554CD">
      <w:pPr>
        <w:pStyle w:val="Sinespaciado"/>
        <w:rPr>
          <w:lang w:val="es-ES"/>
        </w:rPr>
      </w:pPr>
    </w:p>
    <w:p w:rsidR="007173E2" w:rsidRDefault="00D21B40" w:rsidP="00453B12">
      <w:pPr>
        <w:spacing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Para tal efecto debe guardar una cierta concordancia la publicación de la información con la fuente primaria de información, </w:t>
      </w:r>
      <w:r w:rsidR="003A09D7">
        <w:rPr>
          <w:rFonts w:ascii="Palatino Linotype" w:hAnsi="Palatino Linotype" w:cs="Arial"/>
          <w:sz w:val="24"/>
          <w:szCs w:val="24"/>
          <w:lang w:val="es-ES"/>
        </w:rPr>
        <w:t xml:space="preserve">de la misma forma </w:t>
      </w:r>
      <w:r w:rsidR="007173E2">
        <w:rPr>
          <w:rFonts w:ascii="Palatino Linotype" w:hAnsi="Palatino Linotype" w:cs="Arial"/>
          <w:sz w:val="24"/>
          <w:szCs w:val="24"/>
          <w:lang w:val="es-ES"/>
        </w:rPr>
        <w:t>que permita tener cabal apego de los documentos tangibles con</w:t>
      </w:r>
      <w:r>
        <w:rPr>
          <w:rFonts w:ascii="Palatino Linotype" w:hAnsi="Palatino Linotype" w:cs="Arial"/>
          <w:sz w:val="24"/>
          <w:szCs w:val="24"/>
          <w:lang w:val="es-ES"/>
        </w:rPr>
        <w:t xml:space="preserve"> la versión electrónica</w:t>
      </w:r>
      <w:r w:rsidR="007173E2">
        <w:rPr>
          <w:rFonts w:ascii="Palatino Linotype" w:hAnsi="Palatino Linotype" w:cs="Arial"/>
          <w:sz w:val="24"/>
          <w:szCs w:val="24"/>
          <w:lang w:val="es-ES"/>
        </w:rPr>
        <w:t xml:space="preserve">. Ya que los documentos y/o expedientes como se mencionó en párrafos antecedentes, fueron </w:t>
      </w:r>
      <w:r w:rsidR="00AD2B39">
        <w:rPr>
          <w:rFonts w:ascii="Palatino Linotype" w:hAnsi="Palatino Linotype" w:cs="Arial"/>
          <w:sz w:val="24"/>
          <w:szCs w:val="24"/>
          <w:lang w:val="es-ES"/>
        </w:rPr>
        <w:t xml:space="preserve">realizados </w:t>
      </w:r>
      <w:r w:rsidR="00845C3E">
        <w:rPr>
          <w:rFonts w:ascii="Palatino Linotype" w:hAnsi="Palatino Linotype" w:cs="Arial"/>
          <w:sz w:val="24"/>
          <w:szCs w:val="24"/>
          <w:lang w:val="es-ES"/>
        </w:rPr>
        <w:t>de acuerdo a las atribuciones del Municipi</w:t>
      </w:r>
      <w:r w:rsidR="00AD2B39">
        <w:rPr>
          <w:rFonts w:ascii="Palatino Linotype" w:hAnsi="Palatino Linotype" w:cs="Arial"/>
          <w:sz w:val="24"/>
          <w:szCs w:val="24"/>
          <w:lang w:val="es-ES"/>
        </w:rPr>
        <w:t xml:space="preserve">o y naturaleza jurídica de los mismos. </w:t>
      </w:r>
    </w:p>
    <w:p w:rsidR="005F3EA4" w:rsidRDefault="00D21B40" w:rsidP="00453B12">
      <w:pPr>
        <w:spacing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 </w:t>
      </w:r>
    </w:p>
    <w:p w:rsidR="00A86C94" w:rsidRPr="00453B12" w:rsidRDefault="00AD2B39" w:rsidP="00453B12">
      <w:pPr>
        <w:spacing w:line="360" w:lineRule="auto"/>
        <w:jc w:val="both"/>
        <w:rPr>
          <w:rFonts w:ascii="Palatino Linotype" w:hAnsi="Palatino Linotype"/>
          <w:sz w:val="24"/>
          <w:szCs w:val="24"/>
        </w:rPr>
      </w:pPr>
      <w:r>
        <w:rPr>
          <w:rFonts w:ascii="Palatino Linotype" w:hAnsi="Palatino Linotype" w:cs="Arial"/>
          <w:sz w:val="24"/>
          <w:szCs w:val="24"/>
          <w:lang w:val="es-ES"/>
        </w:rPr>
        <w:t>No pasa desapercibido que el ahora Recurrente manifestó el deseo de conocer información del año dos mil catorce</w:t>
      </w:r>
      <w:r w:rsidR="008F6FD9">
        <w:rPr>
          <w:rFonts w:ascii="Palatino Linotype" w:hAnsi="Palatino Linotype" w:cs="Arial"/>
          <w:sz w:val="24"/>
          <w:szCs w:val="24"/>
          <w:lang w:val="es-ES"/>
        </w:rPr>
        <w:t xml:space="preserve"> por lo que </w:t>
      </w:r>
      <w:r w:rsidR="00A86C94" w:rsidRPr="00453B12">
        <w:rPr>
          <w:rFonts w:ascii="Palatino Linotype" w:hAnsi="Palatino Linotype" w:cs="Arial"/>
          <w:sz w:val="24"/>
          <w:szCs w:val="24"/>
          <w:lang w:val="es-ES"/>
        </w:rPr>
        <w:t>es</w:t>
      </w:r>
      <w:r w:rsidR="00453B12" w:rsidRPr="00453B12">
        <w:rPr>
          <w:rFonts w:ascii="Palatino Linotype" w:hAnsi="Palatino Linotype" w:cs="Arial"/>
          <w:sz w:val="24"/>
          <w:szCs w:val="24"/>
          <w:lang w:val="es-ES"/>
        </w:rPr>
        <w:t xml:space="preserve"> </w:t>
      </w:r>
      <w:r w:rsidR="00A86C94" w:rsidRPr="00453B12">
        <w:rPr>
          <w:rFonts w:ascii="Palatino Linotype" w:hAnsi="Palatino Linotype"/>
          <w:sz w:val="24"/>
          <w:szCs w:val="24"/>
        </w:rPr>
        <w:t xml:space="preserve">conveniente señalar los siguientes conceptos de acuerdo a los lineamientos para la Organización y Conservación de Archivos, emitidos por el Instituto Nacional de Acceso a la Información (INAI), cuyo </w:t>
      </w:r>
      <w:r w:rsidR="00A86C94" w:rsidRPr="00453B12">
        <w:rPr>
          <w:rFonts w:ascii="Palatino Linotype" w:hAnsi="Palatino Linotype"/>
          <w:sz w:val="24"/>
          <w:szCs w:val="24"/>
        </w:rPr>
        <w:lastRenderedPageBreak/>
        <w:t xml:space="preserve">objeto es </w:t>
      </w:r>
      <w:r w:rsidR="00A86C94" w:rsidRPr="00453B12">
        <w:rPr>
          <w:rFonts w:ascii="Palatino Linotype" w:hAnsi="Palatino Linotype"/>
          <w:i/>
          <w:sz w:val="24"/>
          <w:szCs w:val="24"/>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00A86C94" w:rsidRPr="00453B12">
        <w:rPr>
          <w:rFonts w:ascii="Palatino Linotype" w:hAnsi="Palatino Linotype"/>
          <w:sz w:val="24"/>
          <w:szCs w:val="24"/>
        </w:rPr>
        <w:t>”, al tenor de lo siguiente:</w:t>
      </w:r>
    </w:p>
    <w:p w:rsidR="00A86C94" w:rsidRPr="00906D6B" w:rsidRDefault="00A86C94" w:rsidP="00A86C94">
      <w:pPr>
        <w:pStyle w:val="Sinespaciado"/>
        <w:spacing w:before="120" w:after="120"/>
        <w:ind w:left="851" w:right="851"/>
        <w:jc w:val="both"/>
        <w:rPr>
          <w:rFonts w:ascii="Palatino Linotype" w:hAnsi="Palatino Linotype"/>
          <w:b/>
          <w:i/>
        </w:rPr>
      </w:pPr>
      <w:r w:rsidRPr="00906D6B">
        <w:rPr>
          <w:rFonts w:ascii="Palatino Linotype" w:hAnsi="Palatino Linotype"/>
          <w:b/>
          <w:i/>
        </w:rPr>
        <w:t>Cuarto.</w:t>
      </w:r>
    </w:p>
    <w:p w:rsidR="00A86C94" w:rsidRPr="00906D6B" w:rsidRDefault="00A86C94" w:rsidP="00A86C94">
      <w:pPr>
        <w:pStyle w:val="Sinespaciado"/>
        <w:spacing w:before="120" w:after="120"/>
        <w:ind w:left="851" w:right="851"/>
        <w:jc w:val="both"/>
        <w:rPr>
          <w:rFonts w:ascii="Palatino Linotype" w:hAnsi="Palatino Linotype"/>
          <w:i/>
        </w:rPr>
      </w:pPr>
      <w:r w:rsidRPr="00906D6B">
        <w:rPr>
          <w:rFonts w:ascii="Palatino Linotype" w:hAnsi="Palatino Linotype"/>
          <w:i/>
        </w:rPr>
        <w:t>…</w:t>
      </w:r>
    </w:p>
    <w:p w:rsidR="00A86C94" w:rsidRPr="00906D6B" w:rsidRDefault="00A86C94" w:rsidP="00A86C94">
      <w:pPr>
        <w:pStyle w:val="Sinespaciado"/>
        <w:spacing w:before="120" w:after="120"/>
        <w:ind w:left="851" w:right="851"/>
        <w:jc w:val="both"/>
        <w:rPr>
          <w:rFonts w:ascii="Palatino Linotype" w:hAnsi="Palatino Linotype"/>
          <w:i/>
        </w:rPr>
      </w:pPr>
      <w:r w:rsidRPr="00906D6B">
        <w:rPr>
          <w:rFonts w:ascii="Palatino Linotype" w:hAnsi="Palatino Linotype"/>
          <w:b/>
          <w:i/>
        </w:rPr>
        <w:t>II. Archivo:</w:t>
      </w:r>
      <w:r w:rsidRPr="00906D6B">
        <w:rPr>
          <w:rFonts w:ascii="Palatino Linotype" w:hAnsi="Palatino Linotype"/>
          <w:i/>
        </w:rPr>
        <w:t xml:space="preserve"> El conjunto orgánico de documentos en cualquier soporte, que son producidos o recibidos por los sujetos obligados o los particulares en el ejercicio de sus atribuciones o en el desarrollo de sus actividades;</w:t>
      </w:r>
    </w:p>
    <w:p w:rsidR="00A86C94" w:rsidRPr="00906D6B" w:rsidRDefault="00A86C94" w:rsidP="00A86C94">
      <w:pPr>
        <w:pStyle w:val="Sinespaciado"/>
        <w:spacing w:before="120" w:after="120"/>
        <w:ind w:left="851" w:right="851"/>
        <w:jc w:val="both"/>
        <w:rPr>
          <w:rFonts w:ascii="Palatino Linotype" w:hAnsi="Palatino Linotype"/>
          <w:i/>
        </w:rPr>
      </w:pPr>
      <w:r w:rsidRPr="00906D6B">
        <w:rPr>
          <w:rFonts w:ascii="Palatino Linotype" w:hAnsi="Palatino Linotype"/>
          <w:b/>
          <w:i/>
        </w:rPr>
        <w:t>III. Archivo de concentración:</w:t>
      </w:r>
      <w:r w:rsidRPr="00906D6B">
        <w:rPr>
          <w:rFonts w:ascii="Palatino Linotype" w:hAnsi="Palatino Linotype"/>
          <w:i/>
        </w:rPr>
        <w:t xml:space="preserve"> La unidad de la administración de documentos cuya consulta es esporádica y que permanecen en ella hasta su transferencia secundaria o baja documental;</w:t>
      </w:r>
    </w:p>
    <w:p w:rsidR="00A86C94" w:rsidRPr="00906D6B" w:rsidRDefault="00A86C94" w:rsidP="00A86C94">
      <w:pPr>
        <w:pStyle w:val="Sinespaciado"/>
        <w:spacing w:before="120" w:after="120"/>
        <w:ind w:left="851" w:right="851"/>
        <w:jc w:val="both"/>
        <w:rPr>
          <w:rFonts w:ascii="Palatino Linotype" w:hAnsi="Palatino Linotype"/>
          <w:i/>
        </w:rPr>
      </w:pPr>
      <w:r w:rsidRPr="00906D6B">
        <w:rPr>
          <w:rFonts w:ascii="Palatino Linotype" w:hAnsi="Palatino Linotype"/>
          <w:b/>
          <w:i/>
        </w:rPr>
        <w:t xml:space="preserve">IV. </w:t>
      </w:r>
      <w:r w:rsidRPr="00906D6B">
        <w:rPr>
          <w:rFonts w:ascii="Palatino Linotype" w:hAnsi="Palatino Linotype"/>
          <w:b/>
          <w:i/>
          <w:u w:val="single"/>
        </w:rPr>
        <w:t>Archivo histórico.</w:t>
      </w:r>
      <w:r w:rsidRPr="00906D6B">
        <w:rPr>
          <w:rFonts w:ascii="Palatino Linotype" w:hAnsi="Palatino Linotype"/>
          <w:i/>
        </w:rPr>
        <w:t xml:space="preserve"> La unidad responsable de la administración de los documentos de conservación permanente y que son fuente de acceso público;</w:t>
      </w:r>
    </w:p>
    <w:p w:rsidR="00A86C94" w:rsidRPr="00906D6B" w:rsidRDefault="00A86C94" w:rsidP="00A86C94">
      <w:pPr>
        <w:pStyle w:val="Sinespaciado"/>
        <w:spacing w:before="120" w:after="120"/>
        <w:ind w:left="851" w:right="851"/>
        <w:jc w:val="both"/>
        <w:rPr>
          <w:rFonts w:ascii="Palatino Linotype" w:hAnsi="Palatino Linotype"/>
          <w:i/>
        </w:rPr>
      </w:pPr>
      <w:r w:rsidRPr="00906D6B">
        <w:rPr>
          <w:rFonts w:ascii="Palatino Linotype" w:hAnsi="Palatino Linotype"/>
          <w:b/>
          <w:i/>
        </w:rPr>
        <w:t>V. Archivo de trámite:</w:t>
      </w:r>
      <w:r w:rsidRPr="00906D6B">
        <w:rPr>
          <w:rFonts w:ascii="Palatino Linotype" w:hAnsi="Palatino Linotype"/>
          <w:i/>
        </w:rPr>
        <w:t xml:space="preserve"> La unidad responsable de la administración de documentos de uso cotidiano y necesario para el ejercicio de las atribuciones de una unidad administrativa, los cuales permanecen en ella hasta su transferencia primaria;</w:t>
      </w:r>
    </w:p>
    <w:p w:rsidR="00A86C94" w:rsidRPr="00906D6B" w:rsidRDefault="00A86C94" w:rsidP="00A86C94">
      <w:pPr>
        <w:pStyle w:val="Sinespaciado"/>
        <w:spacing w:before="120" w:after="120"/>
        <w:ind w:left="851" w:right="851"/>
        <w:jc w:val="both"/>
        <w:rPr>
          <w:rFonts w:ascii="Palatino Linotype" w:hAnsi="Palatino Linotype"/>
          <w:i/>
        </w:rPr>
      </w:pPr>
      <w:r w:rsidRPr="00906D6B">
        <w:rPr>
          <w:rFonts w:ascii="Palatino Linotype" w:hAnsi="Palatino Linotype"/>
          <w:b/>
          <w:i/>
        </w:rPr>
        <w:t>VIII. Baja documental.</w:t>
      </w:r>
      <w:r w:rsidRPr="00906D6B">
        <w:rPr>
          <w:rFonts w:ascii="Palatino Linotype" w:hAnsi="Palatino Linotype"/>
          <w:i/>
        </w:rPr>
        <w:t xml:space="preserve"> La eliminación de aquella documentación que haya prescrito en sus valores administrativos, legales, fiscales, contables, y que no contenga valores históricos;</w:t>
      </w:r>
    </w:p>
    <w:p w:rsidR="00A86C94" w:rsidRPr="00906D6B" w:rsidRDefault="00A86C94" w:rsidP="00A86C94">
      <w:pPr>
        <w:pStyle w:val="Sinespaciado"/>
        <w:spacing w:before="120" w:after="120"/>
        <w:ind w:left="851" w:right="851"/>
        <w:jc w:val="both"/>
        <w:rPr>
          <w:rFonts w:ascii="Palatino Linotype" w:hAnsi="Palatino Linotype"/>
          <w:i/>
        </w:rPr>
      </w:pPr>
      <w:r w:rsidRPr="00906D6B">
        <w:rPr>
          <w:rFonts w:ascii="Palatino Linotype" w:hAnsi="Palatino Linotype"/>
          <w:i/>
        </w:rPr>
        <w:t>…</w:t>
      </w:r>
    </w:p>
    <w:p w:rsidR="00A86C94" w:rsidRPr="00906D6B" w:rsidRDefault="00A86C94" w:rsidP="00A86C94">
      <w:pPr>
        <w:pStyle w:val="Sinespaciado"/>
        <w:spacing w:before="120" w:after="120"/>
        <w:ind w:left="851" w:right="851"/>
        <w:jc w:val="both"/>
        <w:rPr>
          <w:rFonts w:ascii="Palatino Linotype" w:hAnsi="Palatino Linotype"/>
          <w:i/>
        </w:rPr>
      </w:pPr>
      <w:r w:rsidRPr="00906D6B">
        <w:rPr>
          <w:rFonts w:ascii="Palatino Linotype" w:hAnsi="Palatino Linotype"/>
          <w:b/>
          <w:i/>
        </w:rPr>
        <w:t>X. Ciclo vital del documento:</w:t>
      </w:r>
      <w:r w:rsidRPr="00906D6B">
        <w:rPr>
          <w:rFonts w:ascii="Palatino Linotype" w:hAnsi="Palatino Linotype"/>
          <w:i/>
        </w:rPr>
        <w:t xml:space="preserve"> La etapas de los documentos desde su producción o recepción hasta su baja o transferencia a un archivo histórico;</w:t>
      </w:r>
    </w:p>
    <w:p w:rsidR="00A86C94" w:rsidRPr="00906D6B" w:rsidRDefault="00A86C94" w:rsidP="00A86C94">
      <w:pPr>
        <w:pStyle w:val="Sinespaciado"/>
        <w:spacing w:before="120" w:after="120"/>
        <w:ind w:left="851" w:right="851"/>
        <w:jc w:val="both"/>
        <w:rPr>
          <w:rFonts w:ascii="Palatino Linotype" w:hAnsi="Palatino Linotype"/>
          <w:i/>
        </w:rPr>
      </w:pPr>
      <w:r w:rsidRPr="00906D6B">
        <w:rPr>
          <w:rFonts w:ascii="Palatino Linotype" w:hAnsi="Palatino Linotype"/>
          <w:i/>
        </w:rPr>
        <w:t>…</w:t>
      </w:r>
    </w:p>
    <w:p w:rsidR="00A86C94" w:rsidRDefault="00A86C94" w:rsidP="00A86C94">
      <w:pPr>
        <w:pStyle w:val="Sinespaciado"/>
        <w:spacing w:before="120" w:after="120"/>
        <w:ind w:left="851" w:right="851"/>
        <w:jc w:val="both"/>
        <w:rPr>
          <w:rFonts w:ascii="Palatino Linotype" w:hAnsi="Palatino Linotype"/>
          <w:i/>
        </w:rPr>
      </w:pPr>
      <w:r w:rsidRPr="00906D6B">
        <w:rPr>
          <w:rFonts w:ascii="Palatino Linotype" w:hAnsi="Palatino Linotype"/>
          <w:b/>
          <w:i/>
        </w:rPr>
        <w:t xml:space="preserve">XLVIII. Transferencia documental: </w:t>
      </w:r>
      <w:r w:rsidRPr="00906D6B">
        <w:rPr>
          <w:rFonts w:ascii="Palatino Linotype" w:hAnsi="Palatino Linotype"/>
          <w:i/>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A86C94" w:rsidRPr="00906D6B" w:rsidRDefault="00A86C94" w:rsidP="00A86C94">
      <w:pPr>
        <w:pStyle w:val="Sinespaciado"/>
        <w:spacing w:before="120" w:after="120"/>
        <w:ind w:left="851" w:right="851"/>
        <w:jc w:val="both"/>
        <w:rPr>
          <w:rFonts w:ascii="Palatino Linotype" w:hAnsi="Palatino Linotype"/>
          <w:i/>
        </w:rPr>
      </w:pPr>
      <w:r>
        <w:rPr>
          <w:rFonts w:ascii="Palatino Linotype" w:hAnsi="Palatino Linotype"/>
          <w:b/>
          <w:i/>
        </w:rPr>
        <w:t>…</w:t>
      </w:r>
      <w:r>
        <w:rPr>
          <w:rFonts w:ascii="Palatino Linotype" w:hAnsi="Palatino Linotype"/>
          <w:i/>
        </w:rPr>
        <w:t>”</w:t>
      </w:r>
    </w:p>
    <w:p w:rsidR="00A86C94" w:rsidRPr="00AA21B1" w:rsidRDefault="00A86C94" w:rsidP="00A86C94">
      <w:pPr>
        <w:pStyle w:val="Sinespaciado"/>
        <w:spacing w:line="360" w:lineRule="auto"/>
        <w:jc w:val="both"/>
        <w:rPr>
          <w:rFonts w:ascii="Palatino Linotype" w:hAnsi="Palatino Linotype"/>
          <w:sz w:val="24"/>
        </w:rPr>
      </w:pPr>
      <w:r w:rsidRPr="00AA21B1">
        <w:rPr>
          <w:rFonts w:ascii="Palatino Linotype" w:hAnsi="Palatino Linotype"/>
          <w:sz w:val="24"/>
        </w:rPr>
        <w:lastRenderedPageBreak/>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rsidR="00A86C94" w:rsidRPr="00AA21B1" w:rsidRDefault="00A86C94" w:rsidP="00A86C94">
      <w:pPr>
        <w:pStyle w:val="Sinespaciado"/>
        <w:spacing w:line="360" w:lineRule="auto"/>
        <w:jc w:val="both"/>
        <w:rPr>
          <w:rFonts w:ascii="Palatino Linotype" w:hAnsi="Palatino Linotype"/>
          <w:sz w:val="24"/>
        </w:rPr>
      </w:pPr>
    </w:p>
    <w:p w:rsidR="00A86C94" w:rsidRPr="00AA21B1" w:rsidRDefault="00A86C94" w:rsidP="00A86C94">
      <w:pPr>
        <w:pStyle w:val="Sinespaciado"/>
        <w:spacing w:line="360" w:lineRule="auto"/>
        <w:jc w:val="both"/>
        <w:rPr>
          <w:rFonts w:ascii="Palatino Linotype" w:hAnsi="Palatino Linotype"/>
          <w:sz w:val="24"/>
        </w:rPr>
      </w:pPr>
      <w:r w:rsidRPr="00AA21B1">
        <w:rPr>
          <w:rFonts w:ascii="Palatino Linotype" w:hAnsi="Palatino Linotype"/>
          <w:sz w:val="24"/>
        </w:rPr>
        <w:t>Lineamientos para la Valoración, Selección y Baja de los Documentos, Expedientes y Series de Trámite Concluido en los Archivos del Estado de México, que establece lo siguiente:</w:t>
      </w:r>
    </w:p>
    <w:p w:rsidR="00A86C94" w:rsidRPr="00906D6B" w:rsidRDefault="00A86C94" w:rsidP="008F6FD9">
      <w:pPr>
        <w:pStyle w:val="Sinespaciado"/>
      </w:pPr>
    </w:p>
    <w:p w:rsidR="00A86C94" w:rsidRPr="00906D6B" w:rsidRDefault="00A86C94" w:rsidP="00A86C94">
      <w:pPr>
        <w:pStyle w:val="Sinespaciado"/>
        <w:spacing w:before="120" w:after="120"/>
        <w:ind w:left="567" w:right="567"/>
        <w:jc w:val="both"/>
        <w:rPr>
          <w:rFonts w:ascii="Palatino Linotype" w:hAnsi="Palatino Linotype"/>
          <w:i/>
        </w:rPr>
      </w:pPr>
      <w:r w:rsidRPr="004C2EE9">
        <w:rPr>
          <w:rFonts w:ascii="Palatino Linotype" w:hAnsi="Palatino Linotype"/>
          <w:i/>
        </w:rPr>
        <w:t>“</w:t>
      </w:r>
      <w:r w:rsidRPr="00906D6B">
        <w:rPr>
          <w:rFonts w:ascii="Palatino Linotype" w:hAnsi="Palatino Linotype"/>
          <w:b/>
          <w:i/>
        </w:rPr>
        <w:t>Artículo 20.</w:t>
      </w:r>
      <w:r w:rsidRPr="00906D6B">
        <w:rPr>
          <w:rFonts w:ascii="Palatino Linotype" w:hAnsi="Palatino Linotype"/>
          <w:i/>
        </w:rPr>
        <w:t xml:space="preserve"> Los expedientes de trámite concluido y los desclasificados se mantendrán íntegros por un </w:t>
      </w:r>
      <w:r w:rsidRPr="00384130">
        <w:rPr>
          <w:rFonts w:ascii="Palatino Linotype" w:hAnsi="Palatino Linotype"/>
          <w:b/>
          <w:i/>
        </w:rPr>
        <w:t>periodo de dos años en los Archivos de Trámite de las Unidades Administrativas</w:t>
      </w:r>
      <w:r w:rsidRPr="00906D6B">
        <w:rPr>
          <w:rFonts w:ascii="Palatino Linotype" w:hAnsi="Palatino Linotype"/>
          <w:i/>
        </w:rPr>
        <w:t>. Cumplido este plazo se podrá proceder a su selección preliminar y transferencia al Archivo de Concentración.</w:t>
      </w:r>
    </w:p>
    <w:p w:rsidR="00A86C94" w:rsidRDefault="00A86C94" w:rsidP="00A86C94">
      <w:pPr>
        <w:pStyle w:val="Sinespaciado"/>
        <w:spacing w:before="120" w:after="120"/>
        <w:ind w:left="567" w:right="567"/>
        <w:jc w:val="both"/>
        <w:rPr>
          <w:rFonts w:ascii="Palatino Linotype" w:hAnsi="Palatino Linotype"/>
          <w:i/>
        </w:rPr>
      </w:pPr>
      <w:r w:rsidRPr="00906D6B">
        <w:rPr>
          <w:rFonts w:ascii="Palatino Linotype" w:hAnsi="Palatino Linotype"/>
          <w:i/>
        </w:rPr>
        <w:t>El periodo señalado se computará a partir del día siguiente a la fecha del documento con el cual se dé por concluido el asunto pro el que los expedientes fueron creados.</w:t>
      </w:r>
    </w:p>
    <w:p w:rsidR="00A86C94" w:rsidRPr="00906D6B" w:rsidRDefault="00A86C94" w:rsidP="00A86C94">
      <w:pPr>
        <w:pStyle w:val="Sinespaciado"/>
        <w:spacing w:before="120" w:after="120"/>
        <w:ind w:left="567" w:right="567"/>
        <w:jc w:val="both"/>
        <w:rPr>
          <w:rFonts w:ascii="Palatino Linotype" w:hAnsi="Palatino Linotype"/>
          <w:i/>
        </w:rPr>
      </w:pPr>
      <w:r>
        <w:rPr>
          <w:rFonts w:ascii="Palatino Linotype" w:hAnsi="Palatino Linotype"/>
          <w:i/>
        </w:rPr>
        <w:t>…</w:t>
      </w:r>
    </w:p>
    <w:p w:rsidR="00A86C94" w:rsidRDefault="00A86C94" w:rsidP="00A86C94">
      <w:pPr>
        <w:pStyle w:val="Sinespaciado"/>
        <w:spacing w:before="120" w:after="120"/>
        <w:ind w:left="567" w:right="567"/>
        <w:jc w:val="both"/>
        <w:rPr>
          <w:rFonts w:ascii="Palatino Linotype" w:hAnsi="Palatino Linotype"/>
          <w:i/>
        </w:rPr>
      </w:pPr>
      <w:r w:rsidRPr="00906D6B">
        <w:rPr>
          <w:rFonts w:ascii="Palatino Linotype" w:hAnsi="Palatino Linotype"/>
          <w:b/>
          <w:i/>
        </w:rPr>
        <w:t>Artículo 27.</w:t>
      </w:r>
      <w:r w:rsidRPr="00906D6B">
        <w:rPr>
          <w:rFonts w:ascii="Palatino Linotype" w:hAnsi="Palatino Linotype"/>
          <w:i/>
        </w:rPr>
        <w:t>-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rsidR="00A86C94" w:rsidRDefault="00A86C94" w:rsidP="00A86C94">
      <w:pPr>
        <w:pStyle w:val="Sinespaciado"/>
        <w:spacing w:before="120" w:after="120"/>
        <w:ind w:left="567" w:right="567"/>
        <w:jc w:val="both"/>
        <w:rPr>
          <w:rFonts w:ascii="Palatino Linotype" w:hAnsi="Palatino Linotype"/>
          <w:i/>
        </w:rPr>
      </w:pPr>
    </w:p>
    <w:p w:rsidR="00A86C94" w:rsidRPr="0031297F" w:rsidRDefault="00A86C94" w:rsidP="00A86C94">
      <w:pPr>
        <w:pStyle w:val="Sinespaciado"/>
        <w:numPr>
          <w:ilvl w:val="0"/>
          <w:numId w:val="21"/>
        </w:numPr>
        <w:spacing w:before="120" w:after="120"/>
        <w:ind w:right="567" w:hanging="720"/>
        <w:jc w:val="both"/>
        <w:rPr>
          <w:rFonts w:ascii="Palatino Linotype" w:hAnsi="Palatino Linotype"/>
          <w:b/>
          <w:i/>
        </w:rPr>
      </w:pPr>
      <w:r w:rsidRPr="0031297F">
        <w:rPr>
          <w:rFonts w:ascii="Palatino Linotype" w:hAnsi="Palatino Linotype"/>
          <w:b/>
          <w:i/>
        </w:rPr>
        <w:t>6 años para expedientes con información administrativa;</w:t>
      </w:r>
    </w:p>
    <w:p w:rsidR="00A86C94" w:rsidRPr="0031297F" w:rsidRDefault="00A86C94" w:rsidP="00A86C94">
      <w:pPr>
        <w:pStyle w:val="Sinespaciado"/>
        <w:numPr>
          <w:ilvl w:val="0"/>
          <w:numId w:val="21"/>
        </w:numPr>
        <w:spacing w:before="120" w:after="120"/>
        <w:ind w:right="567" w:hanging="720"/>
        <w:jc w:val="both"/>
        <w:rPr>
          <w:rFonts w:ascii="Palatino Linotype" w:hAnsi="Palatino Linotype"/>
          <w:i/>
        </w:rPr>
      </w:pPr>
      <w:r w:rsidRPr="0031297F">
        <w:rPr>
          <w:rFonts w:ascii="Palatino Linotype" w:hAnsi="Palatino Linotype"/>
          <w:i/>
        </w:rPr>
        <w:t>6 años como mínimo para expedientes con información fiscal y presupuestal contable;</w:t>
      </w:r>
    </w:p>
    <w:p w:rsidR="00A86C94" w:rsidRPr="00906D6B" w:rsidRDefault="00A86C94" w:rsidP="00A86C94">
      <w:pPr>
        <w:pStyle w:val="Sinespaciado"/>
        <w:numPr>
          <w:ilvl w:val="0"/>
          <w:numId w:val="21"/>
        </w:numPr>
        <w:spacing w:before="120" w:after="120"/>
        <w:ind w:right="567" w:hanging="720"/>
        <w:jc w:val="both"/>
        <w:rPr>
          <w:rFonts w:ascii="Palatino Linotype" w:hAnsi="Palatino Linotype"/>
          <w:i/>
        </w:rPr>
      </w:pPr>
      <w:r w:rsidRPr="00906D6B">
        <w:rPr>
          <w:rFonts w:ascii="Palatino Linotype" w:hAnsi="Palatino Linotype"/>
          <w:i/>
        </w:rPr>
        <w:lastRenderedPageBreak/>
        <w:t>12 años como mínimo para expedientes con información jurídico-legal, obra pública y activo fijo; y</w:t>
      </w:r>
    </w:p>
    <w:p w:rsidR="00A86C94" w:rsidRPr="00906D6B" w:rsidRDefault="00A86C94" w:rsidP="00A86C94">
      <w:pPr>
        <w:pStyle w:val="Sinespaciado"/>
        <w:numPr>
          <w:ilvl w:val="0"/>
          <w:numId w:val="21"/>
        </w:numPr>
        <w:spacing w:before="120" w:after="120"/>
        <w:ind w:right="567" w:hanging="720"/>
        <w:jc w:val="both"/>
        <w:rPr>
          <w:rFonts w:ascii="Palatino Linotype" w:hAnsi="Palatino Linotype"/>
        </w:rPr>
      </w:pPr>
      <w:r w:rsidRPr="00906D6B">
        <w:rPr>
          <w:rFonts w:ascii="Palatino Linotype" w:hAnsi="Palatino Linotype"/>
          <w:i/>
        </w:rPr>
        <w:t>Cuando en la legislación se establezcan períodos de conservación mayores a los señalados en las fracciones I, II y III, se considerarán los estipulados en dicha legislación para efectos de realización del proceso de selección final.</w:t>
      </w:r>
    </w:p>
    <w:p w:rsidR="00A86C94" w:rsidRPr="00906D6B" w:rsidRDefault="00A86C94" w:rsidP="00A86C94">
      <w:pPr>
        <w:pStyle w:val="Sinespaciado"/>
        <w:numPr>
          <w:ilvl w:val="0"/>
          <w:numId w:val="21"/>
        </w:numPr>
        <w:spacing w:before="120" w:after="120"/>
        <w:ind w:right="567" w:hanging="720"/>
        <w:jc w:val="both"/>
        <w:rPr>
          <w:rFonts w:ascii="Palatino Linotype" w:hAnsi="Palatino Linotype"/>
        </w:rPr>
      </w:pPr>
      <w:r w:rsidRPr="00906D6B">
        <w:rPr>
          <w:rFonts w:ascii="Palatino Linotype" w:hAnsi="Palatino Linotype"/>
          <w:i/>
        </w:rPr>
        <w:t>Cuando las Unidades Administrativas no indique el plazo de conservación precaucional de sus expedientes en el Inventario correspondiente, los Archivos de Concentración podrán rechazar la transferencia de los expedientes.</w:t>
      </w:r>
      <w:r>
        <w:rPr>
          <w:rFonts w:ascii="Palatino Linotype" w:hAnsi="Palatino Linotype"/>
          <w:i/>
        </w:rPr>
        <w:t>”</w:t>
      </w:r>
    </w:p>
    <w:p w:rsidR="00AA21B1" w:rsidRDefault="00AA21B1" w:rsidP="00A86C94">
      <w:pPr>
        <w:pStyle w:val="Prrafodelista"/>
        <w:autoSpaceDE w:val="0"/>
        <w:autoSpaceDN w:val="0"/>
        <w:adjustRightInd w:val="0"/>
        <w:spacing w:line="360" w:lineRule="auto"/>
        <w:ind w:left="0"/>
        <w:jc w:val="both"/>
        <w:rPr>
          <w:rFonts w:ascii="Palatino Linotype" w:hAnsi="Palatino Linotype"/>
        </w:rPr>
      </w:pPr>
    </w:p>
    <w:p w:rsidR="00A86C94" w:rsidRDefault="00A86C94" w:rsidP="00A86C94">
      <w:pPr>
        <w:pStyle w:val="Prrafodelista"/>
        <w:autoSpaceDE w:val="0"/>
        <w:autoSpaceDN w:val="0"/>
        <w:adjustRightInd w:val="0"/>
        <w:spacing w:line="360" w:lineRule="auto"/>
        <w:ind w:left="0"/>
        <w:jc w:val="both"/>
        <w:rPr>
          <w:rFonts w:ascii="Palatino Linotype" w:eastAsia="MS Mincho" w:hAnsi="Palatino Linotype" w:cs="Arial"/>
        </w:rPr>
      </w:pPr>
      <w:r w:rsidRPr="00906D6B">
        <w:rPr>
          <w:rFonts w:ascii="Palatino Linotype" w:hAnsi="Palatino Linotype"/>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rsidR="00A86C94" w:rsidRDefault="00A86C94" w:rsidP="00101AEA">
      <w:pPr>
        <w:pStyle w:val="Prrafodelista"/>
        <w:autoSpaceDE w:val="0"/>
        <w:autoSpaceDN w:val="0"/>
        <w:adjustRightInd w:val="0"/>
        <w:spacing w:line="360" w:lineRule="auto"/>
        <w:ind w:left="0"/>
        <w:jc w:val="both"/>
        <w:rPr>
          <w:rFonts w:ascii="Palatino Linotype" w:eastAsia="MS Mincho" w:hAnsi="Palatino Linotype" w:cs="Arial"/>
        </w:rPr>
      </w:pPr>
    </w:p>
    <w:p w:rsidR="00C903AE" w:rsidRDefault="00C903AE" w:rsidP="00C903AE">
      <w:pPr>
        <w:tabs>
          <w:tab w:val="left" w:pos="8931"/>
        </w:tabs>
        <w:spacing w:after="0" w:line="360" w:lineRule="auto"/>
        <w:ind w:right="51"/>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w:t>
      </w:r>
      <w:r w:rsidRPr="003B65D9">
        <w:rPr>
          <w:rFonts w:ascii="Palatino Linotype" w:eastAsia="Times New Roman" w:hAnsi="Palatino Linotype" w:cs="Times New Roman"/>
          <w:sz w:val="24"/>
          <w:szCs w:val="24"/>
          <w:lang w:eastAsia="es-ES"/>
        </w:rPr>
        <w:t>or lo que siendo la fe</w:t>
      </w:r>
      <w:r>
        <w:rPr>
          <w:rFonts w:ascii="Palatino Linotype" w:eastAsia="Times New Roman" w:hAnsi="Palatino Linotype" w:cs="Times New Roman"/>
          <w:sz w:val="24"/>
          <w:szCs w:val="24"/>
          <w:lang w:eastAsia="es-ES"/>
        </w:rPr>
        <w:t>ch</w:t>
      </w:r>
      <w:r w:rsidR="008F6FD9">
        <w:rPr>
          <w:rFonts w:ascii="Palatino Linotype" w:eastAsia="Times New Roman" w:hAnsi="Palatino Linotype" w:cs="Times New Roman"/>
          <w:sz w:val="24"/>
          <w:szCs w:val="24"/>
          <w:lang w:eastAsia="es-ES"/>
        </w:rPr>
        <w:t xml:space="preserve">a de su solicitud el día dieciséis </w:t>
      </w:r>
      <w:r>
        <w:rPr>
          <w:rFonts w:ascii="Palatino Linotype" w:eastAsia="Times New Roman" w:hAnsi="Palatino Linotype" w:cs="Times New Roman"/>
          <w:sz w:val="24"/>
          <w:szCs w:val="24"/>
          <w:lang w:eastAsia="es-ES"/>
        </w:rPr>
        <w:t xml:space="preserve">de </w:t>
      </w:r>
      <w:r w:rsidR="008F6FD9">
        <w:rPr>
          <w:rFonts w:ascii="Palatino Linotype" w:eastAsia="Times New Roman" w:hAnsi="Palatino Linotype" w:cs="Times New Roman"/>
          <w:sz w:val="24"/>
          <w:szCs w:val="24"/>
          <w:lang w:eastAsia="es-ES"/>
        </w:rPr>
        <w:t>marzo</w:t>
      </w:r>
      <w:r>
        <w:rPr>
          <w:rFonts w:ascii="Palatino Linotype" w:eastAsia="Times New Roman" w:hAnsi="Palatino Linotype" w:cs="Times New Roman"/>
          <w:sz w:val="24"/>
          <w:szCs w:val="24"/>
          <w:lang w:eastAsia="es-ES"/>
        </w:rPr>
        <w:t xml:space="preserve"> de dos mil diecinueve</w:t>
      </w:r>
      <w:r w:rsidR="00FB6ECB">
        <w:rPr>
          <w:rFonts w:ascii="Palatino Linotype" w:eastAsia="Times New Roman" w:hAnsi="Palatino Linotype" w:cs="Times New Roman"/>
          <w:sz w:val="24"/>
          <w:szCs w:val="24"/>
          <w:lang w:eastAsia="es-ES"/>
        </w:rPr>
        <w:t xml:space="preserve">, considerando que la información requerida es del año 2014, se entiende que la información se encuentra en el Archivo de Trámite como se expuso con anterioridad. </w:t>
      </w:r>
    </w:p>
    <w:p w:rsidR="005B4CF7" w:rsidRDefault="00B9134D" w:rsidP="005B4CF7">
      <w:pPr>
        <w:pStyle w:val="Prrafodelista"/>
        <w:spacing w:before="240" w:after="240" w:line="360" w:lineRule="auto"/>
        <w:ind w:left="0"/>
        <w:contextualSpacing/>
        <w:jc w:val="both"/>
        <w:rPr>
          <w:rFonts w:ascii="Palatino Linotype" w:hAnsi="Palatino Linotype" w:cs="Arial"/>
          <w:color w:val="000000" w:themeColor="text1"/>
        </w:rPr>
      </w:pPr>
      <w:r>
        <w:rPr>
          <w:rFonts w:ascii="Palatino Linotype" w:hAnsi="Palatino Linotype" w:cs="Arial"/>
        </w:rPr>
        <w:t>H</w:t>
      </w:r>
      <w:r>
        <w:rPr>
          <w:rFonts w:ascii="Palatino Linotype" w:hAnsi="Palatino Linotype" w:cs="Arial"/>
          <w:color w:val="000000" w:themeColor="text1"/>
        </w:rPr>
        <w:t xml:space="preserve">ay que dejar claro que El recurrente </w:t>
      </w:r>
      <w:r w:rsidR="005B4CF7" w:rsidRPr="00212C61">
        <w:rPr>
          <w:rFonts w:ascii="Palatino Linotype" w:hAnsi="Palatino Linotype" w:cs="Arial"/>
          <w:color w:val="000000" w:themeColor="text1"/>
        </w:rPr>
        <w:t xml:space="preserve">señaló que la información </w:t>
      </w:r>
      <w:r>
        <w:rPr>
          <w:rFonts w:ascii="Palatino Linotype" w:hAnsi="Palatino Linotype" w:cs="Arial"/>
          <w:color w:val="000000" w:themeColor="text1"/>
        </w:rPr>
        <w:t xml:space="preserve">requiere sea entregada a través del SAIMEX, si la información </w:t>
      </w:r>
      <w:r w:rsidR="005B4CF7" w:rsidRPr="00212C61">
        <w:rPr>
          <w:rFonts w:ascii="Palatino Linotype" w:hAnsi="Palatino Linotype" w:cs="Arial"/>
          <w:color w:val="000000" w:themeColor="text1"/>
        </w:rPr>
        <w:t>solicitada solo la posee físicamente, por lo que al ser éste un portal de internet, debe quedar c</w:t>
      </w:r>
      <w:r>
        <w:rPr>
          <w:rFonts w:ascii="Palatino Linotype" w:hAnsi="Palatino Linotype" w:cs="Arial"/>
          <w:color w:val="000000" w:themeColor="text1"/>
        </w:rPr>
        <w:t xml:space="preserve">laro que los mencionados documentos </w:t>
      </w:r>
      <w:r w:rsidR="005B4CF7" w:rsidRPr="00212C61">
        <w:rPr>
          <w:rFonts w:ascii="Palatino Linotype" w:hAnsi="Palatino Linotype" w:cs="Arial"/>
          <w:color w:val="000000" w:themeColor="text1"/>
        </w:rPr>
        <w:t>deben estar digitalizad</w:t>
      </w:r>
      <w:r>
        <w:rPr>
          <w:rFonts w:ascii="Palatino Linotype" w:hAnsi="Palatino Linotype" w:cs="Arial"/>
          <w:color w:val="000000" w:themeColor="text1"/>
        </w:rPr>
        <w:t>os para poder ser proporcionado</w:t>
      </w:r>
      <w:r w:rsidR="005B4CF7" w:rsidRPr="00212C61">
        <w:rPr>
          <w:rFonts w:ascii="Palatino Linotype" w:hAnsi="Palatino Linotype" w:cs="Arial"/>
          <w:color w:val="000000" w:themeColor="text1"/>
        </w:rPr>
        <w:t xml:space="preserve">s a </w:t>
      </w:r>
      <w:r w:rsidR="00BD3DD7">
        <w:rPr>
          <w:rFonts w:ascii="Palatino Linotype" w:hAnsi="Palatino Linotype" w:cs="Arial"/>
          <w:color w:val="000000" w:themeColor="text1"/>
        </w:rPr>
        <w:t>El Recurrente</w:t>
      </w:r>
      <w:r w:rsidR="005B4CF7" w:rsidRPr="00212C61">
        <w:rPr>
          <w:rFonts w:ascii="Palatino Linotype" w:hAnsi="Palatino Linotype" w:cs="Arial"/>
          <w:color w:val="000000" w:themeColor="text1"/>
        </w:rPr>
        <w:t xml:space="preserve"> en la vía solicitada. </w:t>
      </w:r>
    </w:p>
    <w:p w:rsidR="00441D7C" w:rsidRDefault="00441D7C" w:rsidP="005B4CF7">
      <w:pPr>
        <w:pStyle w:val="Prrafodelista"/>
        <w:spacing w:before="240" w:after="240" w:line="360" w:lineRule="auto"/>
        <w:ind w:left="0"/>
        <w:contextualSpacing/>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Ahora bien, debido al cumulo de información, la misma podría rebasar el límite de la capacidad del SAIMEX, </w:t>
      </w:r>
      <w:r w:rsidR="0084163C">
        <w:rPr>
          <w:rFonts w:ascii="Palatino Linotype" w:hAnsi="Palatino Linotype" w:cs="Arial"/>
          <w:color w:val="000000" w:themeColor="text1"/>
        </w:rPr>
        <w:t xml:space="preserve">por lo que al momento de dar cumplimiento a la presente resolución deberá fundamentar y motivar debidamente el cambio de modalidad para la entrega de la información, procedimiento previsto en los lineamientos </w:t>
      </w:r>
      <w:r w:rsidR="00C1644D">
        <w:rPr>
          <w:rFonts w:ascii="Palatino Linotype" w:hAnsi="Palatino Linotype" w:cs="Arial"/>
          <w:color w:val="000000" w:themeColor="text1"/>
        </w:rPr>
        <w:t xml:space="preserve">para la Recepción, Trámite y resolución de las Solicitudes de Acceso a la Información Pública que señalan que cuando; </w:t>
      </w:r>
      <w:r w:rsidR="00C1644D" w:rsidRPr="00D66C98">
        <w:rPr>
          <w:rFonts w:ascii="Palatino Linotype" w:hAnsi="Palatino Linotype" w:cs="Arial"/>
          <w:i/>
          <w:color w:val="000000" w:themeColor="text1"/>
        </w:rPr>
        <w:t xml:space="preserve">el volumen de la información solicitada, cuya entrega o reproducción, sobrepasa las capacidades técnicas, administrativas y humanas del municipio, así mismo, no puede ser </w:t>
      </w:r>
      <w:r w:rsidR="00432B10" w:rsidRPr="00D66C98">
        <w:rPr>
          <w:rFonts w:ascii="Palatino Linotype" w:hAnsi="Palatino Linotype" w:cs="Arial"/>
          <w:i/>
          <w:color w:val="000000" w:themeColor="text1"/>
        </w:rPr>
        <w:t xml:space="preserve">enviada de forma digital, </w:t>
      </w:r>
      <w:r w:rsidR="00C1644D" w:rsidRPr="00D66C98">
        <w:rPr>
          <w:rFonts w:ascii="Palatino Linotype" w:hAnsi="Palatino Linotype" w:cs="Arial"/>
          <w:i/>
          <w:color w:val="000000" w:themeColor="text1"/>
        </w:rPr>
        <w:t xml:space="preserve">ya que el sistema de solicitudes carece de la capacidad suficiente para albergar </w:t>
      </w:r>
      <w:r w:rsidR="00F82AD6" w:rsidRPr="00D66C98">
        <w:rPr>
          <w:rFonts w:ascii="Palatino Linotype" w:hAnsi="Palatino Linotype" w:cs="Arial"/>
          <w:i/>
          <w:color w:val="000000" w:themeColor="text1"/>
        </w:rPr>
        <w:t>este volumen de información; por otra parte; contiene</w:t>
      </w:r>
      <w:r w:rsidR="00D66C98" w:rsidRPr="00D66C98">
        <w:rPr>
          <w:rFonts w:ascii="Palatino Linotype" w:hAnsi="Palatino Linotype" w:cs="Arial"/>
          <w:i/>
          <w:color w:val="000000" w:themeColor="text1"/>
        </w:rPr>
        <w:t xml:space="preserve"> datos confidenciales de los servidores públicos… (Sic)</w:t>
      </w:r>
      <w:r w:rsidR="00D66C98">
        <w:rPr>
          <w:rFonts w:ascii="Palatino Linotype" w:hAnsi="Palatino Linotype" w:cs="Arial"/>
          <w:i/>
          <w:color w:val="000000" w:themeColor="text1"/>
        </w:rPr>
        <w:t xml:space="preserve"> </w:t>
      </w:r>
      <w:r w:rsidR="0035095A" w:rsidRPr="0035095A">
        <w:rPr>
          <w:rFonts w:ascii="Palatino Linotype" w:hAnsi="Palatino Linotype" w:cs="Arial"/>
          <w:color w:val="000000" w:themeColor="text1"/>
        </w:rPr>
        <w:t xml:space="preserve">Debiendo acreditar fehacientemente las acciones necesarias para </w:t>
      </w:r>
      <w:r w:rsidR="004D43DF" w:rsidRPr="0035095A">
        <w:rPr>
          <w:rFonts w:ascii="Palatino Linotype" w:hAnsi="Palatino Linotype" w:cs="Arial"/>
          <w:color w:val="000000" w:themeColor="text1"/>
        </w:rPr>
        <w:t>agregar</w:t>
      </w:r>
      <w:r w:rsidR="0035095A" w:rsidRPr="0035095A">
        <w:rPr>
          <w:rFonts w:ascii="Palatino Linotype" w:hAnsi="Palatino Linotype" w:cs="Arial"/>
          <w:color w:val="000000" w:themeColor="text1"/>
        </w:rPr>
        <w:t xml:space="preserve"> los archivos que contenían la información en el citado sistema, en caso contrario</w:t>
      </w:r>
      <w:r w:rsidR="0035095A">
        <w:rPr>
          <w:rFonts w:ascii="Palatino Linotype" w:hAnsi="Palatino Linotype" w:cs="Arial"/>
          <w:color w:val="000000" w:themeColor="text1"/>
        </w:rPr>
        <w:t xml:space="preserve">, si se encontrara con una imposibilidad técnica entonces deberá dar aviso a este Instituto en su caso para poder optar por cambiar la forma de entrega de la información. </w:t>
      </w:r>
    </w:p>
    <w:p w:rsidR="00B4421F" w:rsidRDefault="00B4421F" w:rsidP="005B4CF7">
      <w:pPr>
        <w:pStyle w:val="Prrafodelista"/>
        <w:spacing w:before="240" w:after="240" w:line="360" w:lineRule="auto"/>
        <w:ind w:left="0"/>
        <w:contextualSpacing/>
        <w:jc w:val="both"/>
        <w:rPr>
          <w:rFonts w:ascii="Palatino Linotype" w:hAnsi="Palatino Linotype" w:cs="Arial"/>
          <w:color w:val="000000" w:themeColor="text1"/>
        </w:rPr>
      </w:pPr>
    </w:p>
    <w:p w:rsidR="00B4421F" w:rsidRDefault="00B4421F" w:rsidP="005B4CF7">
      <w:pPr>
        <w:pStyle w:val="Prrafodelista"/>
        <w:spacing w:before="240" w:after="240" w:line="360" w:lineRule="auto"/>
        <w:ind w:left="0"/>
        <w:contextualSpacing/>
        <w:jc w:val="both"/>
        <w:rPr>
          <w:rFonts w:ascii="Palatino Linotype" w:hAnsi="Palatino Linotype" w:cs="Arial"/>
          <w:color w:val="000000" w:themeColor="text1"/>
        </w:rPr>
      </w:pPr>
      <w:r>
        <w:rPr>
          <w:rFonts w:ascii="Palatino Linotype" w:hAnsi="Palatino Linotype" w:cs="Arial"/>
          <w:color w:val="000000" w:themeColor="text1"/>
        </w:rPr>
        <w:t>Finalmente tenemos que el ayuntamiento de Santo Tomas, tiene un</w:t>
      </w:r>
      <w:r w:rsidR="004D43DF">
        <w:rPr>
          <w:rFonts w:ascii="Palatino Linotype" w:hAnsi="Palatino Linotype" w:cs="Arial"/>
          <w:color w:val="000000" w:themeColor="text1"/>
        </w:rPr>
        <w:t>a</w:t>
      </w:r>
      <w:r>
        <w:rPr>
          <w:rFonts w:ascii="Palatino Linotype" w:hAnsi="Palatino Linotype" w:cs="Arial"/>
          <w:color w:val="000000" w:themeColor="text1"/>
        </w:rPr>
        <w:t xml:space="preserve"> </w:t>
      </w:r>
      <w:r w:rsidR="004D43DF">
        <w:rPr>
          <w:rFonts w:ascii="Palatino Linotype" w:hAnsi="Palatino Linotype" w:cs="Arial"/>
          <w:color w:val="000000" w:themeColor="text1"/>
        </w:rPr>
        <w:t>organización</w:t>
      </w:r>
      <w:r>
        <w:rPr>
          <w:rFonts w:ascii="Palatino Linotype" w:hAnsi="Palatino Linotype" w:cs="Arial"/>
          <w:color w:val="000000" w:themeColor="text1"/>
        </w:rPr>
        <w:t xml:space="preserve"> gubernamental para su funcionamiento y que en las dependencias con las que cuenta el </w:t>
      </w:r>
      <w:r w:rsidR="004D43DF">
        <w:rPr>
          <w:rFonts w:ascii="Palatino Linotype" w:hAnsi="Palatino Linotype" w:cs="Arial"/>
          <w:color w:val="000000" w:themeColor="text1"/>
        </w:rPr>
        <w:t>Municipio</w:t>
      </w:r>
      <w:r>
        <w:rPr>
          <w:rFonts w:ascii="Palatino Linotype" w:hAnsi="Palatino Linotype" w:cs="Arial"/>
          <w:color w:val="000000" w:themeColor="text1"/>
        </w:rPr>
        <w:t xml:space="preserve"> pudieren poseer la información, así como el </w:t>
      </w:r>
      <w:r w:rsidR="00B21EEA">
        <w:rPr>
          <w:rFonts w:ascii="Palatino Linotype" w:hAnsi="Palatino Linotype" w:cs="Arial"/>
          <w:color w:val="000000" w:themeColor="text1"/>
        </w:rPr>
        <w:t xml:space="preserve">Manual de Organización para las direcciones del H. Ayuntamiento de santo Tomas 2013-2015 apunta su organigrama </w:t>
      </w:r>
      <w:r>
        <w:rPr>
          <w:rFonts w:ascii="Palatino Linotype" w:hAnsi="Palatino Linotype" w:cs="Arial"/>
          <w:color w:val="000000" w:themeColor="text1"/>
        </w:rPr>
        <w:t xml:space="preserve">que nos indica lo </w:t>
      </w:r>
      <w:r w:rsidR="004D43DF">
        <w:rPr>
          <w:rFonts w:ascii="Palatino Linotype" w:hAnsi="Palatino Linotype" w:cs="Arial"/>
          <w:color w:val="000000" w:themeColor="text1"/>
        </w:rPr>
        <w:t>siguiente</w:t>
      </w:r>
      <w:r w:rsidR="00B21EEA">
        <w:rPr>
          <w:rFonts w:ascii="Palatino Linotype" w:hAnsi="Palatino Linotype" w:cs="Arial"/>
          <w:color w:val="000000" w:themeColor="text1"/>
        </w:rPr>
        <w:t xml:space="preserve">: </w:t>
      </w:r>
    </w:p>
    <w:p w:rsidR="00B21EEA" w:rsidRDefault="00B21EEA" w:rsidP="005B4CF7">
      <w:pPr>
        <w:pStyle w:val="Prrafodelista"/>
        <w:spacing w:before="240" w:after="240" w:line="360" w:lineRule="auto"/>
        <w:ind w:left="0"/>
        <w:contextualSpacing/>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simplePos x="0" y="0"/>
                <wp:positionH relativeFrom="column">
                  <wp:posOffset>48949</wp:posOffset>
                </wp:positionH>
                <wp:positionV relativeFrom="paragraph">
                  <wp:posOffset>196794</wp:posOffset>
                </wp:positionV>
                <wp:extent cx="5709037" cy="1200647"/>
                <wp:effectExtent l="0" t="0" r="25400" b="19050"/>
                <wp:wrapNone/>
                <wp:docPr id="6" name="Conector recto 6"/>
                <wp:cNvGraphicFramePr/>
                <a:graphic xmlns:a="http://schemas.openxmlformats.org/drawingml/2006/main">
                  <a:graphicData uri="http://schemas.microsoft.com/office/word/2010/wordprocessingShape">
                    <wps:wsp>
                      <wps:cNvCnPr/>
                      <wps:spPr>
                        <a:xfrm>
                          <a:off x="0" y="0"/>
                          <a:ext cx="5709037" cy="12006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395286" id="Conector recto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5pt,15.5pt" to="453.4pt,1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" strokecolor="black [3200]" strokeweight=".5pt">
                <v:stroke joinstyle="miter"/>
              </v:line>
            </w:pict>
          </mc:Fallback>
        </mc:AlternateContent>
      </w:r>
    </w:p>
    <w:p w:rsidR="00B21EEA" w:rsidRDefault="00B21EEA" w:rsidP="005B4CF7">
      <w:pPr>
        <w:pStyle w:val="Prrafodelista"/>
        <w:spacing w:before="240" w:after="240" w:line="360" w:lineRule="auto"/>
        <w:ind w:left="0"/>
        <w:contextualSpacing/>
        <w:jc w:val="both"/>
        <w:rPr>
          <w:rFonts w:ascii="Palatino Linotype" w:hAnsi="Palatino Linotype" w:cs="Arial"/>
          <w:color w:val="000000" w:themeColor="text1"/>
        </w:rPr>
      </w:pPr>
      <w:r>
        <w:rPr>
          <w:noProof/>
          <w:lang w:val="es-MX" w:eastAsia="es-MX"/>
        </w:rPr>
        <w:lastRenderedPageBreak/>
        <w:drawing>
          <wp:inline distT="0" distB="0" distL="0" distR="0" wp14:anchorId="37E9DCD9" wp14:editId="43697DBB">
            <wp:extent cx="5760720" cy="42373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237355"/>
                    </a:xfrm>
                    <a:prstGeom prst="rect">
                      <a:avLst/>
                    </a:prstGeom>
                  </pic:spPr>
                </pic:pic>
              </a:graphicData>
            </a:graphic>
          </wp:inline>
        </w:drawing>
      </w:r>
    </w:p>
    <w:p w:rsidR="00B4421F" w:rsidRDefault="00B4421F" w:rsidP="005B4CF7">
      <w:pPr>
        <w:pStyle w:val="Prrafodelista"/>
        <w:spacing w:before="240" w:after="240" w:line="360" w:lineRule="auto"/>
        <w:ind w:left="0"/>
        <w:contextualSpacing/>
        <w:jc w:val="both"/>
        <w:rPr>
          <w:rFonts w:ascii="Palatino Linotype" w:hAnsi="Palatino Linotype" w:cs="Arial"/>
          <w:color w:val="000000" w:themeColor="text1"/>
        </w:rPr>
      </w:pPr>
    </w:p>
    <w:p w:rsidR="00B4421F" w:rsidRDefault="00B21EEA" w:rsidP="005B4CF7">
      <w:pPr>
        <w:pStyle w:val="Prrafodelista"/>
        <w:spacing w:before="240" w:after="240" w:line="360" w:lineRule="auto"/>
        <w:ind w:left="0"/>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Como se observa en la imagen insertada con antelación </w:t>
      </w:r>
      <w:r w:rsidR="003C43DA">
        <w:rPr>
          <w:rFonts w:ascii="Palatino Linotype" w:hAnsi="Palatino Linotype" w:cs="Arial"/>
          <w:color w:val="000000" w:themeColor="text1"/>
        </w:rPr>
        <w:t>el Sujeto Obligado cuenta únicamente con el Desarrollo Integral de la Familia como órgano descentralizado, y el instituto de cultura y deporte</w:t>
      </w:r>
      <w:r w:rsidR="00E47DF2">
        <w:rPr>
          <w:rFonts w:ascii="Palatino Linotype" w:hAnsi="Palatino Linotype" w:cs="Arial"/>
          <w:color w:val="000000" w:themeColor="text1"/>
        </w:rPr>
        <w:t xml:space="preserve"> referido en la solicitud por el Recurrente, para </w:t>
      </w:r>
      <w:r w:rsidR="003C43DA">
        <w:rPr>
          <w:rFonts w:ascii="Palatino Linotype" w:hAnsi="Palatino Linotype" w:cs="Arial"/>
          <w:color w:val="000000" w:themeColor="text1"/>
        </w:rPr>
        <w:t xml:space="preserve">la administración 2013-2014 formaba parte de la administración </w:t>
      </w:r>
      <w:r w:rsidR="00E47DF2">
        <w:rPr>
          <w:rFonts w:ascii="Palatino Linotype" w:hAnsi="Palatino Linotype" w:cs="Arial"/>
          <w:color w:val="000000" w:themeColor="text1"/>
        </w:rPr>
        <w:t xml:space="preserve">centralizada denominada Dirección del Deporte. </w:t>
      </w:r>
    </w:p>
    <w:p w:rsidR="00B4421F" w:rsidRDefault="00B4421F" w:rsidP="005B4CF7">
      <w:pPr>
        <w:pStyle w:val="Prrafodelista"/>
        <w:spacing w:before="240" w:after="240" w:line="360" w:lineRule="auto"/>
        <w:ind w:left="0"/>
        <w:contextualSpacing/>
        <w:jc w:val="both"/>
        <w:rPr>
          <w:rFonts w:ascii="Palatino Linotype" w:hAnsi="Palatino Linotype" w:cs="Arial"/>
          <w:color w:val="000000" w:themeColor="text1"/>
        </w:rPr>
      </w:pPr>
    </w:p>
    <w:p w:rsidR="00611CF5" w:rsidRDefault="00B4421F" w:rsidP="00611CF5">
      <w:pPr>
        <w:pStyle w:val="Prrafodelista"/>
        <w:spacing w:before="240" w:after="240" w:line="360" w:lineRule="auto"/>
        <w:ind w:left="0"/>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Cabe mencionar que dentro de las dependencias que tengan competencia, señaladas anteriormente, el sujeto obligado deberá hacer una búsqueda exhaustiva y </w:t>
      </w:r>
      <w:r w:rsidR="00E47DF2">
        <w:rPr>
          <w:rFonts w:ascii="Palatino Linotype" w:hAnsi="Palatino Linotype" w:cs="Arial"/>
          <w:color w:val="000000" w:themeColor="text1"/>
        </w:rPr>
        <w:t>razonable</w:t>
      </w:r>
      <w:r>
        <w:rPr>
          <w:rFonts w:ascii="Palatino Linotype" w:hAnsi="Palatino Linotype" w:cs="Arial"/>
          <w:color w:val="000000" w:themeColor="text1"/>
        </w:rPr>
        <w:t xml:space="preserve">, </w:t>
      </w:r>
      <w:r>
        <w:rPr>
          <w:rFonts w:ascii="Palatino Linotype" w:hAnsi="Palatino Linotype" w:cs="Arial"/>
          <w:color w:val="000000" w:themeColor="text1"/>
        </w:rPr>
        <w:lastRenderedPageBreak/>
        <w:t xml:space="preserve">para hacer la entrega de la información y </w:t>
      </w:r>
      <w:r w:rsidR="00611CF5">
        <w:rPr>
          <w:rFonts w:ascii="Palatino Linotype" w:hAnsi="Palatino Linotype" w:cs="Arial"/>
          <w:color w:val="000000" w:themeColor="text1"/>
        </w:rPr>
        <w:t>así</w:t>
      </w:r>
      <w:r>
        <w:rPr>
          <w:rFonts w:ascii="Palatino Linotype" w:hAnsi="Palatino Linotype" w:cs="Arial"/>
          <w:color w:val="000000" w:themeColor="text1"/>
        </w:rPr>
        <w:t xml:space="preserve"> tenga a bien satisfacer el derecho de acceso a la informaci</w:t>
      </w:r>
      <w:r w:rsidR="00611CF5">
        <w:rPr>
          <w:rFonts w:ascii="Palatino Linotype" w:hAnsi="Palatino Linotype" w:cs="Arial"/>
          <w:color w:val="000000" w:themeColor="text1"/>
        </w:rPr>
        <w:t>ón solicitada</w:t>
      </w:r>
      <w:r>
        <w:rPr>
          <w:rFonts w:ascii="Palatino Linotype" w:hAnsi="Palatino Linotype" w:cs="Arial"/>
          <w:color w:val="000000" w:themeColor="text1"/>
        </w:rPr>
        <w:t xml:space="preserve"> por El Recurrente. </w:t>
      </w:r>
    </w:p>
    <w:p w:rsidR="00611CF5" w:rsidRDefault="00611CF5" w:rsidP="00611CF5">
      <w:pPr>
        <w:pStyle w:val="Prrafodelista"/>
        <w:spacing w:before="240" w:after="240" w:line="360" w:lineRule="auto"/>
        <w:ind w:left="0"/>
        <w:contextualSpacing/>
        <w:jc w:val="both"/>
        <w:rPr>
          <w:rFonts w:ascii="Palatino Linotype" w:hAnsi="Palatino Linotype" w:cs="Arial"/>
          <w:color w:val="000000" w:themeColor="text1"/>
        </w:rPr>
      </w:pPr>
    </w:p>
    <w:p w:rsidR="0065327A" w:rsidRDefault="00611CF5" w:rsidP="00611CF5">
      <w:pPr>
        <w:pStyle w:val="Prrafodelista"/>
        <w:spacing w:before="240" w:after="240" w:line="360" w:lineRule="auto"/>
        <w:ind w:left="0"/>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Visto lo anterior este Órgano Garante determina revocar la respuesta a la solicitud de información </w:t>
      </w:r>
      <w:r w:rsidRPr="00611CF5">
        <w:rPr>
          <w:rFonts w:ascii="Palatino Linotype" w:hAnsi="Palatino Linotype" w:cs="Arial"/>
          <w:color w:val="000000" w:themeColor="text1"/>
        </w:rPr>
        <w:t>00014/SANTOTOM/IP/2019</w:t>
      </w:r>
      <w:r w:rsidR="00E60CFD">
        <w:rPr>
          <w:rFonts w:ascii="Palatino Linotype" w:hAnsi="Palatino Linotype" w:cs="Arial"/>
          <w:color w:val="000000" w:themeColor="text1"/>
        </w:rPr>
        <w:t xml:space="preserve"> toda vez que es procedente la entrega en su versión pública, de la información, generada, recopilada, administrada, manejada, procesada y/o que obre en los archivos y en el estado en que </w:t>
      </w:r>
      <w:r w:rsidR="00DE35CF">
        <w:rPr>
          <w:rFonts w:ascii="Palatino Linotype" w:hAnsi="Palatino Linotype" w:cs="Arial"/>
          <w:color w:val="000000" w:themeColor="text1"/>
        </w:rPr>
        <w:t xml:space="preserve">ésta se encuentre derivado del ejercicio de sus facultades competencias o funciones acuerdo al ámbito de las atribuciones de cada dependencia y organismo descentralizado, misma que </w:t>
      </w:r>
      <w:r w:rsidR="005745C5">
        <w:rPr>
          <w:rFonts w:ascii="Palatino Linotype" w:hAnsi="Palatino Linotype" w:cs="Arial"/>
          <w:color w:val="000000" w:themeColor="text1"/>
        </w:rPr>
        <w:t xml:space="preserve">de acuerdo al artículo 92, 93 y 94 debió ser publicada en el sistema de Información Pública de Oficio Mexiquense </w:t>
      </w:r>
      <w:r w:rsidR="004A12E4">
        <w:rPr>
          <w:rFonts w:ascii="Palatino Linotype" w:hAnsi="Palatino Linotype" w:cs="Arial"/>
          <w:color w:val="000000" w:themeColor="text1"/>
        </w:rPr>
        <w:t>del Sujeto Obligado correspondiente al año dos mil catorce.</w:t>
      </w:r>
    </w:p>
    <w:p w:rsidR="0065327A" w:rsidRDefault="0065327A" w:rsidP="00611CF5">
      <w:pPr>
        <w:pStyle w:val="Prrafodelista"/>
        <w:spacing w:before="240" w:after="240" w:line="360" w:lineRule="auto"/>
        <w:ind w:left="0"/>
        <w:contextualSpacing/>
        <w:jc w:val="both"/>
        <w:rPr>
          <w:rFonts w:ascii="Palatino Linotype" w:hAnsi="Palatino Linotype" w:cs="Arial"/>
          <w:color w:val="000000" w:themeColor="text1"/>
        </w:rPr>
      </w:pPr>
    </w:p>
    <w:p w:rsidR="00BF7144" w:rsidRPr="00BF7144" w:rsidRDefault="0065327A" w:rsidP="00BF7144">
      <w:pPr>
        <w:pStyle w:val="Prrafodelista"/>
        <w:spacing w:before="240" w:after="240" w:line="360" w:lineRule="auto"/>
        <w:ind w:left="0"/>
        <w:contextualSpacing/>
        <w:jc w:val="both"/>
        <w:rPr>
          <w:rFonts w:ascii="Palatino Linotype" w:hAnsi="Palatino Linotype" w:cs="Arial"/>
          <w:color w:val="000000" w:themeColor="text1"/>
        </w:rPr>
      </w:pPr>
      <w:r>
        <w:rPr>
          <w:rFonts w:ascii="Palatino Linotype" w:hAnsi="Palatino Linotype" w:cs="Arial"/>
          <w:color w:val="000000" w:themeColor="text1"/>
        </w:rPr>
        <w:t>Se tendrá que atender lo previsto en párrafos anteriores, para dar cumplimiento a la presente resolución , en</w:t>
      </w:r>
      <w:r w:rsidR="00C32FB3">
        <w:rPr>
          <w:rFonts w:ascii="Palatino Linotype" w:hAnsi="Palatino Linotype" w:cs="Arial"/>
          <w:color w:val="000000" w:themeColor="text1"/>
        </w:rPr>
        <w:t xml:space="preserve"> el </w:t>
      </w:r>
      <w:r>
        <w:rPr>
          <w:rFonts w:ascii="Palatino Linotype" w:hAnsi="Palatino Linotype" w:cs="Arial"/>
          <w:color w:val="000000" w:themeColor="text1"/>
        </w:rPr>
        <w:t>caso</w:t>
      </w:r>
      <w:r w:rsidR="00C32FB3">
        <w:rPr>
          <w:rFonts w:ascii="Palatino Linotype" w:hAnsi="Palatino Linotype" w:cs="Arial"/>
          <w:color w:val="000000" w:themeColor="text1"/>
        </w:rPr>
        <w:t xml:space="preserve"> en mérito resulta</w:t>
      </w:r>
      <w:r>
        <w:rPr>
          <w:rFonts w:ascii="Palatino Linotype" w:hAnsi="Palatino Linotype" w:cs="Arial"/>
          <w:color w:val="000000" w:themeColor="text1"/>
        </w:rPr>
        <w:t xml:space="preserve"> procedente</w:t>
      </w:r>
      <w:r w:rsidR="0054520A">
        <w:rPr>
          <w:rFonts w:ascii="Palatino Linotype" w:hAnsi="Palatino Linotype" w:cs="Arial"/>
          <w:color w:val="000000" w:themeColor="text1"/>
        </w:rPr>
        <w:t xml:space="preserve"> el cambio de modalidad para la entrega de información</w:t>
      </w:r>
      <w:r w:rsidR="004B378F">
        <w:rPr>
          <w:rFonts w:ascii="Palatino Linotype" w:hAnsi="Palatino Linotype" w:cs="Arial"/>
          <w:color w:val="000000" w:themeColor="text1"/>
        </w:rPr>
        <w:t>, derivado del volumen o de las particularidades de los documentos</w:t>
      </w:r>
      <w:r>
        <w:rPr>
          <w:rFonts w:ascii="Palatino Linotype" w:hAnsi="Palatino Linotype" w:cs="Arial"/>
          <w:color w:val="000000" w:themeColor="text1"/>
        </w:rPr>
        <w:t xml:space="preserve">, </w:t>
      </w:r>
      <w:r w:rsidR="00C32FB3">
        <w:rPr>
          <w:rFonts w:ascii="Palatino Linotype" w:hAnsi="Palatino Linotype" w:cs="Arial"/>
          <w:color w:val="000000" w:themeColor="text1"/>
        </w:rPr>
        <w:t xml:space="preserve">por lo que </w:t>
      </w:r>
      <w:r>
        <w:rPr>
          <w:rFonts w:ascii="Palatino Linotype" w:hAnsi="Palatino Linotype" w:cs="Arial"/>
          <w:color w:val="000000" w:themeColor="text1"/>
        </w:rPr>
        <w:t xml:space="preserve">el Sujeto Obligado </w:t>
      </w:r>
      <w:r w:rsidR="0054520A">
        <w:rPr>
          <w:rFonts w:ascii="Palatino Linotype" w:hAnsi="Palatino Linotype" w:cs="Arial"/>
          <w:color w:val="000000" w:themeColor="text1"/>
        </w:rPr>
        <w:t xml:space="preserve">deberá informar al particular, el </w:t>
      </w:r>
      <w:r w:rsidR="004B378F">
        <w:rPr>
          <w:rFonts w:ascii="Palatino Linotype" w:hAnsi="Palatino Linotype" w:cs="Arial"/>
          <w:color w:val="000000" w:themeColor="text1"/>
        </w:rPr>
        <w:t>lugar,</w:t>
      </w:r>
      <w:r w:rsidR="0054520A">
        <w:rPr>
          <w:rFonts w:ascii="Palatino Linotype" w:hAnsi="Palatino Linotype" w:cs="Arial"/>
          <w:color w:val="000000" w:themeColor="text1"/>
        </w:rPr>
        <w:t xml:space="preserve"> día y hora en que se podrá llevar a cabo la consulta de la </w:t>
      </w:r>
      <w:r w:rsidR="004B378F">
        <w:rPr>
          <w:rFonts w:ascii="Palatino Linotype" w:hAnsi="Palatino Linotype" w:cs="Arial"/>
          <w:color w:val="000000" w:themeColor="text1"/>
        </w:rPr>
        <w:t>documentación</w:t>
      </w:r>
      <w:r w:rsidR="00F62B9B">
        <w:rPr>
          <w:rFonts w:ascii="Palatino Linotype" w:hAnsi="Palatino Linotype" w:cs="Arial"/>
          <w:color w:val="000000" w:themeColor="text1"/>
        </w:rPr>
        <w:t xml:space="preserve"> solicitada</w:t>
      </w:r>
      <w:r w:rsidR="0054520A">
        <w:rPr>
          <w:rFonts w:ascii="Palatino Linotype" w:hAnsi="Palatino Linotype" w:cs="Arial"/>
          <w:color w:val="000000" w:themeColor="text1"/>
        </w:rPr>
        <w:t>, así como el nombre y cargo del personal que permitirá el acceso para la consulta de los documentos</w:t>
      </w:r>
      <w:r w:rsidR="00BF7144">
        <w:rPr>
          <w:rFonts w:ascii="Palatino Linotype" w:hAnsi="Palatino Linotype" w:cs="Arial"/>
          <w:color w:val="000000" w:themeColor="text1"/>
        </w:rPr>
        <w:t xml:space="preserve">. </w:t>
      </w:r>
    </w:p>
    <w:p w:rsidR="00C903AE" w:rsidRDefault="00C903AE" w:rsidP="00C903AE">
      <w:pPr>
        <w:tabs>
          <w:tab w:val="left" w:pos="8931"/>
        </w:tabs>
        <w:spacing w:before="240" w:line="360" w:lineRule="auto"/>
        <w:ind w:right="51"/>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Por otro lado es necesario precisar que </w:t>
      </w:r>
      <w:r w:rsidR="00944EFA" w:rsidRPr="00944EFA">
        <w:rPr>
          <w:rFonts w:ascii="Palatino Linotype" w:eastAsia="Times New Roman" w:hAnsi="Palatino Linotype" w:cs="Times New Roman"/>
          <w:sz w:val="24"/>
          <w:szCs w:val="24"/>
          <w:lang w:eastAsia="es-ES"/>
        </w:rPr>
        <w:t>de la información solicitada</w:t>
      </w:r>
      <w:r>
        <w:rPr>
          <w:rFonts w:ascii="Palatino Linotype" w:eastAsia="Times New Roman" w:hAnsi="Palatino Linotype" w:cs="Times New Roman"/>
          <w:sz w:val="24"/>
          <w:szCs w:val="24"/>
          <w:lang w:eastAsia="es-ES"/>
        </w:rPr>
        <w:t>, podría contener datos susceptibles de clasificar, por lo que el sujeto obligado deberá hacer entrega de esta en versión pública de ser procedente conforme a las siguientes argumentaciones.</w:t>
      </w:r>
    </w:p>
    <w:p w:rsidR="00C32FB3" w:rsidRDefault="00C32FB3" w:rsidP="00C903AE">
      <w:pPr>
        <w:tabs>
          <w:tab w:val="left" w:pos="8931"/>
        </w:tabs>
        <w:spacing w:before="240" w:line="360" w:lineRule="auto"/>
        <w:ind w:right="51"/>
        <w:jc w:val="both"/>
        <w:rPr>
          <w:rFonts w:ascii="Palatino Linotype" w:eastAsia="Times New Roman" w:hAnsi="Palatino Linotype" w:cs="Times New Roman"/>
          <w:sz w:val="24"/>
          <w:szCs w:val="24"/>
          <w:lang w:eastAsia="es-ES"/>
        </w:rPr>
      </w:pPr>
    </w:p>
    <w:p w:rsidR="00C903AE" w:rsidRPr="00D6154F" w:rsidRDefault="00C903AE" w:rsidP="00C903AE">
      <w:pPr>
        <w:pStyle w:val="Prrafodelista"/>
        <w:numPr>
          <w:ilvl w:val="0"/>
          <w:numId w:val="16"/>
        </w:numPr>
        <w:spacing w:line="360" w:lineRule="auto"/>
        <w:ind w:right="141"/>
        <w:jc w:val="both"/>
        <w:rPr>
          <w:rFonts w:ascii="Palatino Linotype" w:hAnsi="Palatino Linotype"/>
          <w:b/>
          <w:i/>
          <w:color w:val="000000"/>
        </w:rPr>
      </w:pPr>
      <w:r w:rsidRPr="00D6154F">
        <w:rPr>
          <w:rFonts w:ascii="Palatino Linotype" w:hAnsi="Palatino Linotype"/>
          <w:b/>
          <w:i/>
          <w:color w:val="000000"/>
        </w:rPr>
        <w:lastRenderedPageBreak/>
        <w:t>De la Versión Pública</w:t>
      </w:r>
    </w:p>
    <w:p w:rsidR="00C903AE" w:rsidRPr="00D32F71" w:rsidRDefault="00C903AE" w:rsidP="00C903AE">
      <w:pPr>
        <w:spacing w:line="360" w:lineRule="auto"/>
        <w:ind w:left="709" w:right="141"/>
        <w:jc w:val="both"/>
        <w:rPr>
          <w:rFonts w:ascii="Palatino Linotype" w:hAnsi="Palatino Linotype"/>
          <w:b/>
          <w:i/>
          <w:color w:val="000000"/>
          <w:sz w:val="6"/>
        </w:rPr>
      </w:pPr>
    </w:p>
    <w:p w:rsidR="00C903AE" w:rsidRDefault="00C74E68" w:rsidP="00C903AE">
      <w:pPr>
        <w:spacing w:after="0" w:line="360" w:lineRule="auto"/>
        <w:jc w:val="both"/>
        <w:rPr>
          <w:rFonts w:ascii="Palatino Linotype" w:hAnsi="Palatino Linotype" w:cs="Arial"/>
          <w:sz w:val="24"/>
          <w:szCs w:val="24"/>
        </w:rPr>
      </w:pPr>
      <w:r>
        <w:rPr>
          <w:rFonts w:ascii="Palatino Linotype" w:hAnsi="Palatino Linotype" w:cs="Arial"/>
          <w:sz w:val="24"/>
          <w:szCs w:val="24"/>
        </w:rPr>
        <w:t>Resulta oportuno precisar que p</w:t>
      </w:r>
      <w:r w:rsidR="00C903AE">
        <w:rPr>
          <w:rFonts w:ascii="Palatino Linotype" w:hAnsi="Palatino Linotype" w:cs="Arial"/>
          <w:sz w:val="24"/>
          <w:szCs w:val="24"/>
        </w:rPr>
        <w:t>ara el caso de que contenga datos personales</w:t>
      </w:r>
      <w:r>
        <w:rPr>
          <w:rFonts w:ascii="Palatino Linotype" w:hAnsi="Palatino Linotype" w:cs="Arial"/>
          <w:sz w:val="24"/>
          <w:szCs w:val="24"/>
        </w:rPr>
        <w:t>,</w:t>
      </w:r>
      <w:r w:rsidR="00C903AE">
        <w:rPr>
          <w:rFonts w:ascii="Palatino Linotype" w:hAnsi="Palatino Linotype" w:cs="Arial"/>
          <w:sz w:val="24"/>
          <w:szCs w:val="24"/>
        </w:rPr>
        <w:t xml:space="preserve"> deberá realizar la clasificación de la información ya que </w:t>
      </w:r>
      <w:r w:rsidR="00C903AE" w:rsidRPr="00822149">
        <w:rPr>
          <w:rFonts w:ascii="Palatino Linotype" w:hAnsi="Palatino Linotype" w:cs="Arial"/>
          <w:sz w:val="24"/>
          <w:szCs w:val="24"/>
        </w:rPr>
        <w:t>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w:t>
      </w:r>
      <w:r w:rsidR="00C903AE">
        <w:rPr>
          <w:rFonts w:ascii="Palatino Linotype" w:hAnsi="Palatino Linotype" w:cs="Arial"/>
          <w:sz w:val="24"/>
          <w:szCs w:val="24"/>
        </w:rPr>
        <w:t xml:space="preserve"> </w:t>
      </w:r>
      <w:r w:rsidR="00C903AE" w:rsidRPr="00822149">
        <w:rPr>
          <w:rFonts w:ascii="Palatino Linotype" w:hAnsi="Palatino Linotype" w:cs="Arial"/>
          <w:sz w:val="24"/>
          <w:szCs w:val="24"/>
        </w:rPr>
        <w:t xml:space="preserve">y XLV; 91, </w:t>
      </w:r>
      <w:r w:rsidR="00C903AE">
        <w:rPr>
          <w:rFonts w:ascii="Palatino Linotype" w:hAnsi="Palatino Linotype" w:cs="Arial"/>
          <w:sz w:val="24"/>
          <w:szCs w:val="24"/>
        </w:rPr>
        <w:t xml:space="preserve">122, </w:t>
      </w:r>
      <w:r w:rsidR="00C903AE" w:rsidRPr="00822149">
        <w:rPr>
          <w:rFonts w:ascii="Palatino Linotype" w:hAnsi="Palatino Linotype" w:cs="Arial"/>
          <w:sz w:val="24"/>
          <w:szCs w:val="24"/>
        </w:rPr>
        <w:t>13</w:t>
      </w:r>
      <w:r w:rsidR="00C903AE">
        <w:rPr>
          <w:rFonts w:ascii="Palatino Linotype" w:hAnsi="Palatino Linotype" w:cs="Arial"/>
          <w:sz w:val="24"/>
          <w:szCs w:val="24"/>
        </w:rPr>
        <w:t xml:space="preserve">2, 137, </w:t>
      </w:r>
      <w:r w:rsidR="00C903AE" w:rsidRPr="00822149">
        <w:rPr>
          <w:rFonts w:ascii="Palatino Linotype" w:hAnsi="Palatino Linotype" w:cs="Arial"/>
          <w:sz w:val="24"/>
          <w:szCs w:val="24"/>
        </w:rPr>
        <w:t>143</w:t>
      </w:r>
      <w:r w:rsidR="00C903AE">
        <w:rPr>
          <w:rFonts w:ascii="Palatino Linotype" w:hAnsi="Palatino Linotype" w:cs="Arial"/>
          <w:sz w:val="24"/>
          <w:szCs w:val="24"/>
        </w:rPr>
        <w:t xml:space="preserve"> fracción I,</w:t>
      </w:r>
      <w:r w:rsidR="00C903AE" w:rsidRPr="00822149">
        <w:rPr>
          <w:rFonts w:ascii="Palatino Linotype" w:hAnsi="Palatino Linotype" w:cs="Arial"/>
          <w:sz w:val="24"/>
          <w:szCs w:val="24"/>
        </w:rPr>
        <w:t xml:space="preserve"> de la Ley de Transparencia y Acceso a la Información Pública del Estado de México y Municipios.</w:t>
      </w:r>
    </w:p>
    <w:p w:rsidR="00C903AE" w:rsidRDefault="00C903AE" w:rsidP="00C903AE">
      <w:pPr>
        <w:spacing w:after="0" w:line="360" w:lineRule="auto"/>
        <w:jc w:val="both"/>
        <w:rPr>
          <w:rFonts w:ascii="Palatino Linotype" w:hAnsi="Palatino Linotype" w:cs="Arial"/>
          <w:sz w:val="24"/>
          <w:szCs w:val="24"/>
        </w:rPr>
      </w:pP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rsidR="00C903AE" w:rsidRPr="00A31C1A"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p>
    <w:p w:rsidR="00C903AE" w:rsidRPr="00A31C1A" w:rsidRDefault="00C903AE" w:rsidP="00C903AE">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rsidR="00C903AE" w:rsidRDefault="00C903AE" w:rsidP="00C903AE">
      <w:pPr>
        <w:autoSpaceDE w:val="0"/>
        <w:autoSpaceDN w:val="0"/>
        <w:adjustRightInd w:val="0"/>
        <w:spacing w:after="0" w:line="276" w:lineRule="auto"/>
        <w:ind w:left="567" w:right="284"/>
        <w:jc w:val="both"/>
        <w:rPr>
          <w:rFonts w:ascii="Palatino Linotype" w:hAnsi="Palatino Linotype" w:cs="Arial"/>
          <w:b/>
          <w:i/>
          <w:szCs w:val="24"/>
        </w:rPr>
      </w:pP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lastRenderedPageBreak/>
        <w:t>Artículo 122</w:t>
      </w:r>
      <w:r w:rsidRPr="00542DC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rsidR="00C903AE" w:rsidRPr="007B1AB1" w:rsidRDefault="00C903AE" w:rsidP="00C903AE">
      <w:pPr>
        <w:autoSpaceDE w:val="0"/>
        <w:autoSpaceDN w:val="0"/>
        <w:adjustRightInd w:val="0"/>
        <w:spacing w:after="0" w:line="360" w:lineRule="auto"/>
        <w:jc w:val="both"/>
        <w:rPr>
          <w:rFonts w:ascii="Palatino Linotype" w:hAnsi="Palatino Linotype" w:cs="Arial"/>
          <w:sz w:val="24"/>
          <w:szCs w:val="24"/>
        </w:rPr>
      </w:pPr>
    </w:p>
    <w:p w:rsidR="00C903AE" w:rsidRDefault="00C903AE" w:rsidP="00C903AE">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903AE" w:rsidRDefault="00C903AE" w:rsidP="00C903AE">
      <w:pPr>
        <w:autoSpaceDE w:val="0"/>
        <w:autoSpaceDN w:val="0"/>
        <w:adjustRightInd w:val="0"/>
        <w:spacing w:after="0" w:line="240" w:lineRule="auto"/>
        <w:ind w:left="567" w:right="284"/>
        <w:jc w:val="both"/>
        <w:rPr>
          <w:rFonts w:ascii="Palatino Linotype" w:hAnsi="Palatino Linotype" w:cs="Arial"/>
          <w:i/>
          <w:szCs w:val="24"/>
        </w:rPr>
      </w:pPr>
    </w:p>
    <w:p w:rsidR="00C903AE" w:rsidRPr="00A31C1A" w:rsidRDefault="00C903AE" w:rsidP="00C903AE">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rsidR="00C903AE" w:rsidRDefault="00C903AE" w:rsidP="00C903AE">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p>
    <w:p w:rsidR="00C903AE" w:rsidRPr="00E06153" w:rsidRDefault="00C903AE" w:rsidP="00C903AE">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rsidR="00C903AE" w:rsidRPr="00AD2A55" w:rsidRDefault="00C903AE" w:rsidP="00C903AE">
      <w:pPr>
        <w:rPr>
          <w:lang w:val="es-ES" w:eastAsia="es-ES"/>
        </w:rPr>
      </w:pP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lastRenderedPageBreak/>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C903AE" w:rsidRDefault="00C903AE" w:rsidP="00C903AE">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C903AE" w:rsidRPr="0020745E" w:rsidRDefault="00C903AE" w:rsidP="00C903AE">
      <w:pPr>
        <w:shd w:val="clear" w:color="auto" w:fill="FFFFFF"/>
        <w:spacing w:after="101" w:line="240" w:lineRule="auto"/>
        <w:jc w:val="both"/>
        <w:rPr>
          <w:rFonts w:ascii="Arial" w:eastAsia="Times New Roman" w:hAnsi="Arial" w:cs="Arial"/>
          <w:color w:val="2F2F2F"/>
          <w:sz w:val="18"/>
          <w:szCs w:val="18"/>
          <w:lang w:eastAsia="es-MX"/>
        </w:rPr>
      </w:pP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C903AE" w:rsidRPr="00AD2A55" w:rsidRDefault="00C903AE" w:rsidP="00C903AE">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C903AE" w:rsidRPr="00AD2A55" w:rsidRDefault="00C903AE" w:rsidP="00C903AE">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C903AE" w:rsidRPr="00AD2A55" w:rsidRDefault="00C903AE" w:rsidP="00C903AE">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III.  …</w:t>
      </w:r>
    </w:p>
    <w:p w:rsidR="00C903AE" w:rsidRPr="00AD2A55" w:rsidRDefault="00C903AE" w:rsidP="00C903AE">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La información confidencial no estará sujeta a temporalidad alguna y sólo podrán tener acceso a ella los titulares de la misma, sus representantes y los servidores públicos facultados para ello.”</w:t>
      </w:r>
    </w:p>
    <w:p w:rsidR="00C903AE" w:rsidRDefault="00C903AE" w:rsidP="00C903AE">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lang w:eastAsia="es-MX"/>
        </w:rPr>
      </w:pPr>
    </w:p>
    <w:p w:rsidR="00C903AE" w:rsidRDefault="00C903AE" w:rsidP="00C903AE">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C903AE" w:rsidRPr="00AD2A55" w:rsidRDefault="00C903AE" w:rsidP="00C903AE">
      <w:pPr>
        <w:autoSpaceDE w:val="0"/>
        <w:autoSpaceDN w:val="0"/>
        <w:adjustRightInd w:val="0"/>
        <w:spacing w:after="0" w:line="360" w:lineRule="auto"/>
        <w:jc w:val="both"/>
        <w:rPr>
          <w:rFonts w:ascii="Palatino Linotype" w:hAnsi="Palatino Linotype" w:cs="Arial"/>
          <w:bCs/>
          <w:sz w:val="24"/>
          <w:szCs w:val="24"/>
        </w:rPr>
      </w:pPr>
    </w:p>
    <w:p w:rsidR="00C903AE" w:rsidRDefault="00C903AE" w:rsidP="00C903AE">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lastRenderedPageBreak/>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C903AE" w:rsidRPr="00AD2A55" w:rsidRDefault="00C903AE" w:rsidP="00C903AE">
      <w:pPr>
        <w:autoSpaceDE w:val="0"/>
        <w:autoSpaceDN w:val="0"/>
        <w:adjustRightInd w:val="0"/>
        <w:spacing w:after="0" w:line="360" w:lineRule="auto"/>
        <w:jc w:val="both"/>
        <w:rPr>
          <w:rFonts w:ascii="Palatino Linotype" w:hAnsi="Palatino Linotype" w:cs="Arial"/>
          <w:bCs/>
          <w:sz w:val="24"/>
          <w:szCs w:val="24"/>
        </w:rPr>
      </w:pPr>
    </w:p>
    <w:p w:rsidR="00C903AE" w:rsidRDefault="00C903AE" w:rsidP="00C903AE">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C903AE" w:rsidRDefault="00C903AE" w:rsidP="00C903AE">
      <w:pPr>
        <w:spacing w:after="0" w:line="360" w:lineRule="auto"/>
        <w:jc w:val="both"/>
        <w:rPr>
          <w:rFonts w:ascii="Palatino Linotype" w:hAnsi="Palatino Linotype" w:cs="Arial"/>
          <w:bCs/>
          <w:sz w:val="24"/>
          <w:szCs w:val="24"/>
        </w:rPr>
      </w:pPr>
    </w:p>
    <w:p w:rsidR="00C903AE" w:rsidRDefault="00C903AE" w:rsidP="00C903AE">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C903AE" w:rsidRPr="00AD2A55" w:rsidRDefault="00C903AE" w:rsidP="00C903AE">
      <w:pPr>
        <w:spacing w:after="0" w:line="360" w:lineRule="auto"/>
        <w:jc w:val="both"/>
        <w:rPr>
          <w:rFonts w:ascii="Palatino Linotype" w:hAnsi="Palatino Linotype" w:cs="Arial"/>
          <w:bCs/>
          <w:sz w:val="24"/>
          <w:szCs w:val="24"/>
        </w:rPr>
      </w:pPr>
    </w:p>
    <w:p w:rsidR="00C903AE" w:rsidRDefault="00C903AE" w:rsidP="00C903AE">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 xml:space="preserve">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w:t>
      </w:r>
      <w:r w:rsidRPr="00AD2A55">
        <w:rPr>
          <w:rFonts w:ascii="Palatino Linotype" w:hAnsi="Palatino Linotype" w:cs="Arial"/>
          <w:bCs/>
          <w:i/>
          <w:iCs/>
          <w:u w:val="single"/>
        </w:rPr>
        <w:lastRenderedPageBreak/>
        <w:t>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B962E3" w:rsidRPr="00AD2A55" w:rsidRDefault="00B962E3" w:rsidP="00C903AE">
      <w:pPr>
        <w:spacing w:after="0" w:line="240" w:lineRule="auto"/>
        <w:ind w:left="851" w:right="850"/>
        <w:jc w:val="both"/>
        <w:rPr>
          <w:rFonts w:ascii="Palatino Linotype" w:hAnsi="Palatino Linotype" w:cs="Arial"/>
          <w:bCs/>
          <w:i/>
          <w:iCs/>
        </w:rPr>
      </w:pPr>
    </w:p>
    <w:p w:rsidR="00C903AE" w:rsidRDefault="00C903AE" w:rsidP="00C903AE">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C903AE" w:rsidRPr="00AD2A55" w:rsidRDefault="00C903AE" w:rsidP="00C903AE">
      <w:pPr>
        <w:spacing w:after="0" w:line="240" w:lineRule="auto"/>
        <w:ind w:right="850"/>
        <w:jc w:val="both"/>
        <w:rPr>
          <w:rFonts w:ascii="Palatino Linotype" w:hAnsi="Palatino Linotype" w:cs="Arial"/>
          <w:bCs/>
          <w:i/>
          <w:iCs/>
        </w:rPr>
      </w:pPr>
    </w:p>
    <w:p w:rsidR="002557B7" w:rsidRDefault="002557B7" w:rsidP="00C903AE">
      <w:pPr>
        <w:pStyle w:val="Ttulo2"/>
        <w:spacing w:before="0" w:line="360" w:lineRule="auto"/>
        <w:jc w:val="both"/>
        <w:rPr>
          <w:rFonts w:ascii="Palatino Linotype" w:eastAsia="Calibri" w:hAnsi="Palatino Linotype" w:cs="Arial"/>
          <w:color w:val="auto"/>
          <w:sz w:val="24"/>
          <w:szCs w:val="24"/>
        </w:rPr>
      </w:pPr>
    </w:p>
    <w:p w:rsidR="00C903AE" w:rsidRDefault="00C903AE" w:rsidP="00C903AE">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rsidR="00A86C94" w:rsidRDefault="00A86C94" w:rsidP="00101AEA">
      <w:pPr>
        <w:pStyle w:val="Prrafodelista"/>
        <w:autoSpaceDE w:val="0"/>
        <w:autoSpaceDN w:val="0"/>
        <w:adjustRightInd w:val="0"/>
        <w:spacing w:line="360" w:lineRule="auto"/>
        <w:ind w:left="0"/>
        <w:jc w:val="both"/>
        <w:rPr>
          <w:rFonts w:ascii="Palatino Linotype" w:eastAsia="MS Mincho" w:hAnsi="Palatino Linotype" w:cs="Arial"/>
        </w:rPr>
      </w:pPr>
    </w:p>
    <w:p w:rsidR="007A0603" w:rsidRDefault="007A0603" w:rsidP="007A0603">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00F62B9B">
        <w:rPr>
          <w:rFonts w:ascii="Palatino Linotype" w:hAnsi="Palatino Linotype"/>
          <w:noProof/>
          <w:sz w:val="24"/>
          <w:szCs w:val="24"/>
          <w:lang w:eastAsia="es-MX"/>
        </w:rPr>
        <w:t xml:space="preserve">resultan </w:t>
      </w:r>
      <w:r w:rsidRPr="0014447C">
        <w:rPr>
          <w:rFonts w:ascii="Palatino Linotype" w:hAnsi="Palatino Linotype"/>
          <w:noProof/>
          <w:sz w:val="24"/>
          <w:szCs w:val="24"/>
          <w:lang w:eastAsia="es-MX"/>
        </w:rPr>
        <w:t>fundadas las razones o motivo</w:t>
      </w:r>
      <w:r w:rsidR="00CC2429">
        <w:rPr>
          <w:rFonts w:ascii="Palatino Linotype" w:hAnsi="Palatino Linotype"/>
          <w:noProof/>
          <w:sz w:val="24"/>
          <w:szCs w:val="24"/>
          <w:lang w:eastAsia="es-MX"/>
        </w:rPr>
        <w:t xml:space="preserve">s de inconformidad que arguye </w:t>
      </w:r>
      <w:r w:rsidR="00BD3DD7">
        <w:rPr>
          <w:rFonts w:ascii="Palatino Linotype" w:hAnsi="Palatino Linotype"/>
          <w:noProof/>
          <w:sz w:val="24"/>
          <w:szCs w:val="24"/>
          <w:lang w:eastAsia="es-MX"/>
        </w:rPr>
        <w:t>El Recurrente</w:t>
      </w:r>
      <w:r w:rsidRPr="0014447C">
        <w:rPr>
          <w:rFonts w:ascii="Palatino Linotype" w:hAnsi="Palatino Linotype"/>
          <w:noProof/>
          <w:sz w:val="24"/>
          <w:szCs w:val="24"/>
          <w:lang w:eastAsia="es-MX"/>
        </w:rPr>
        <w:t xml:space="preserv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00BF7144">
        <w:rPr>
          <w:rFonts w:ascii="Palatino Linotype" w:hAnsi="Palatino Linotype"/>
          <w:b/>
          <w:sz w:val="24"/>
          <w:szCs w:val="24"/>
        </w:rPr>
        <w:t>REVOCA</w:t>
      </w:r>
      <w:r w:rsidRPr="0014447C">
        <w:rPr>
          <w:rFonts w:ascii="Palatino Linotype" w:hAnsi="Palatino Linotype"/>
          <w:sz w:val="24"/>
          <w:szCs w:val="24"/>
        </w:rPr>
        <w:t xml:space="preserve"> la respuesta a la solicitud de información pública </w:t>
      </w:r>
      <w:r w:rsidR="00BF7144" w:rsidRPr="00BF7144">
        <w:rPr>
          <w:rFonts w:ascii="Palatino Linotype" w:hAnsi="Palatino Linotype"/>
          <w:b/>
          <w:sz w:val="24"/>
          <w:szCs w:val="24"/>
        </w:rPr>
        <w:t>00014/SANTOTOM/IP/2019</w:t>
      </w:r>
      <w:r w:rsidRPr="0014447C">
        <w:rPr>
          <w:rFonts w:ascii="Palatino Linotype" w:hAnsi="Palatino Linotype"/>
          <w:bCs/>
          <w:sz w:val="24"/>
          <w:szCs w:val="24"/>
        </w:rPr>
        <w:t xml:space="preserve"> que ha</w:t>
      </w:r>
      <w:r>
        <w:rPr>
          <w:rFonts w:ascii="Palatino Linotype" w:hAnsi="Palatino Linotype"/>
          <w:bCs/>
          <w:sz w:val="24"/>
          <w:szCs w:val="24"/>
        </w:rPr>
        <w:t>n</w:t>
      </w:r>
      <w:r w:rsidRPr="0014447C">
        <w:rPr>
          <w:rFonts w:ascii="Palatino Linotype" w:hAnsi="Palatino Linotype"/>
          <w:bCs/>
          <w:sz w:val="24"/>
          <w:szCs w:val="24"/>
        </w:rPr>
        <w:t xml:space="preserve"> sido materia del presente fallo</w:t>
      </w:r>
      <w:r w:rsidRPr="0014447C">
        <w:rPr>
          <w:rFonts w:ascii="Palatino Linotype" w:hAnsi="Palatino Linotype"/>
          <w:sz w:val="24"/>
          <w:szCs w:val="24"/>
        </w:rPr>
        <w:t>, por lo que este Pleno:</w:t>
      </w:r>
    </w:p>
    <w:p w:rsidR="002557B7" w:rsidRDefault="002557B7" w:rsidP="007A0603">
      <w:pPr>
        <w:pStyle w:val="Sinespaciado"/>
        <w:spacing w:line="360" w:lineRule="auto"/>
        <w:jc w:val="both"/>
        <w:rPr>
          <w:rFonts w:ascii="Palatino Linotype" w:hAnsi="Palatino Linotype"/>
          <w:sz w:val="24"/>
          <w:szCs w:val="24"/>
        </w:rPr>
      </w:pPr>
    </w:p>
    <w:p w:rsidR="007A0603" w:rsidRDefault="007A0603" w:rsidP="007A0603">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lastRenderedPageBreak/>
        <w:t>Por lo antes expuesto y fundado es de resolverse y;</w:t>
      </w:r>
    </w:p>
    <w:p w:rsidR="007A0603" w:rsidRPr="00777996" w:rsidRDefault="007A0603" w:rsidP="007A0603">
      <w:pPr>
        <w:pStyle w:val="Sinespaciado"/>
        <w:spacing w:line="360" w:lineRule="auto"/>
        <w:jc w:val="center"/>
        <w:rPr>
          <w:rFonts w:ascii="Palatino Linotype" w:hAnsi="Palatino Linotype"/>
          <w:b/>
          <w:sz w:val="28"/>
          <w:szCs w:val="28"/>
        </w:rPr>
      </w:pPr>
      <w:r>
        <w:rPr>
          <w:rFonts w:ascii="Palatino Linotype" w:hAnsi="Palatino Linotype"/>
          <w:b/>
          <w:sz w:val="28"/>
          <w:szCs w:val="24"/>
          <w:lang w:val="pt-BR"/>
        </w:rPr>
        <w:t>S E</w:t>
      </w:r>
      <w:r>
        <w:rPr>
          <w:rFonts w:ascii="Palatino Linotype" w:hAnsi="Palatino Linotype"/>
          <w:b/>
          <w:sz w:val="28"/>
          <w:szCs w:val="28"/>
        </w:rPr>
        <w:t xml:space="preserve">     R</w:t>
      </w:r>
      <w:r w:rsidRPr="00777996">
        <w:rPr>
          <w:rFonts w:ascii="Palatino Linotype" w:hAnsi="Palatino Linotype"/>
          <w:b/>
          <w:sz w:val="28"/>
          <w:szCs w:val="28"/>
        </w:rPr>
        <w:t xml:space="preserve"> E S U E L V E</w:t>
      </w:r>
    </w:p>
    <w:p w:rsidR="007A0603" w:rsidRPr="00777996" w:rsidRDefault="007A0603" w:rsidP="007A0603">
      <w:pPr>
        <w:pStyle w:val="Sinespaciado"/>
        <w:spacing w:line="360" w:lineRule="auto"/>
        <w:jc w:val="center"/>
        <w:rPr>
          <w:rFonts w:ascii="Palatino Linotype" w:hAnsi="Palatino Linotype"/>
          <w:b/>
          <w:sz w:val="6"/>
          <w:szCs w:val="28"/>
        </w:rPr>
      </w:pPr>
    </w:p>
    <w:p w:rsidR="007A0603" w:rsidRPr="00C90CE9" w:rsidRDefault="007A0603" w:rsidP="007A0603">
      <w:pPr>
        <w:pStyle w:val="Sinespaciado"/>
        <w:spacing w:line="360" w:lineRule="auto"/>
        <w:jc w:val="both"/>
        <w:rPr>
          <w:rFonts w:ascii="Palatino Linotype" w:hAnsi="Palatino Linotype"/>
          <w:b/>
          <w:sz w:val="2"/>
          <w:szCs w:val="24"/>
        </w:rPr>
      </w:pPr>
    </w:p>
    <w:p w:rsidR="007A0603" w:rsidRDefault="007A0603" w:rsidP="007A0603">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00BF7144">
        <w:rPr>
          <w:rFonts w:ascii="Palatino Linotype" w:hAnsi="Palatino Linotype"/>
          <w:b/>
          <w:sz w:val="24"/>
          <w:szCs w:val="24"/>
        </w:rPr>
        <w:t>REVOCA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BF7144" w:rsidRPr="00BF7144">
        <w:rPr>
          <w:rFonts w:ascii="Palatino Linotype" w:hAnsi="Palatino Linotype"/>
          <w:b/>
          <w:sz w:val="24"/>
          <w:szCs w:val="24"/>
        </w:rPr>
        <w:t>00014/SANTOTOM/IP/2019</w:t>
      </w:r>
      <w:r w:rsidR="00015228">
        <w:rPr>
          <w:rFonts w:ascii="Palatino Linotype" w:hAnsi="Palatino Linotype"/>
          <w:b/>
          <w:sz w:val="24"/>
          <w:szCs w:val="24"/>
        </w:rPr>
        <w:t>,</w:t>
      </w:r>
      <w:r w:rsidRPr="004A5EA1">
        <w:rPr>
          <w:rFonts w:ascii="Palatino Linotype" w:hAnsi="Palatino Linotype"/>
          <w:b/>
          <w:bCs/>
          <w:sz w:val="24"/>
          <w:szCs w:val="24"/>
          <w:lang w:eastAsia="es-MX"/>
        </w:rPr>
        <w:t xml:space="preserve"> </w:t>
      </w:r>
      <w:r w:rsidR="00CE33E2">
        <w:rPr>
          <w:rFonts w:ascii="Palatino Linotype" w:hAnsi="Palatino Linotype"/>
          <w:sz w:val="24"/>
          <w:szCs w:val="24"/>
        </w:rPr>
        <w:t xml:space="preserve">por resultar </w:t>
      </w:r>
      <w:r w:rsidRPr="0014447C">
        <w:rPr>
          <w:rFonts w:ascii="Palatino Linotype" w:hAnsi="Palatino Linotype"/>
          <w:sz w:val="24"/>
          <w:szCs w:val="24"/>
        </w:rPr>
        <w:t>fundadas las razones o motivos de i</w:t>
      </w:r>
      <w:r>
        <w:rPr>
          <w:rFonts w:ascii="Palatino Linotype" w:hAnsi="Palatino Linotype"/>
          <w:sz w:val="24"/>
          <w:szCs w:val="24"/>
        </w:rPr>
        <w:t xml:space="preserve">nconformidad hechos valer por </w:t>
      </w:r>
      <w:r w:rsidR="00BD3DD7">
        <w:rPr>
          <w:rFonts w:ascii="Palatino Linotype" w:hAnsi="Palatino Linotype"/>
          <w:sz w:val="24"/>
          <w:szCs w:val="24"/>
        </w:rPr>
        <w:t>El Recurrente</w:t>
      </w:r>
      <w:r w:rsidRPr="0014447C">
        <w:rPr>
          <w:rFonts w:ascii="Palatino Linotype" w:hAnsi="Palatino Linotype"/>
          <w:sz w:val="24"/>
          <w:szCs w:val="24"/>
        </w:rPr>
        <w:t xml:space="preserve">, en términos del Considerando </w:t>
      </w:r>
      <w:r>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rsidR="00BF7144" w:rsidRDefault="00BF7144" w:rsidP="00BF7144">
      <w:pPr>
        <w:pStyle w:val="Sinespaciado"/>
        <w:spacing w:line="360" w:lineRule="auto"/>
        <w:jc w:val="both"/>
        <w:rPr>
          <w:rFonts w:ascii="Palatino Linotype" w:hAnsi="Palatino Linotype"/>
          <w:b/>
          <w:sz w:val="24"/>
          <w:szCs w:val="24"/>
        </w:rPr>
      </w:pPr>
    </w:p>
    <w:p w:rsidR="00BF7144" w:rsidRPr="002016FC" w:rsidRDefault="00BF7144" w:rsidP="00BF7144">
      <w:pPr>
        <w:pStyle w:val="Sinespaciado"/>
        <w:spacing w:line="360" w:lineRule="auto"/>
        <w:jc w:val="both"/>
        <w:rPr>
          <w:rFonts w:ascii="Palatino Linotype" w:hAnsi="Palatino Linotype"/>
          <w:sz w:val="24"/>
          <w:szCs w:val="24"/>
          <w:lang w:val="es-ES_tradnl"/>
        </w:rPr>
      </w:pPr>
      <w:r w:rsidRPr="002016FC">
        <w:rPr>
          <w:rFonts w:ascii="Palatino Linotype" w:hAnsi="Palatino Linotype"/>
          <w:b/>
          <w:sz w:val="24"/>
          <w:szCs w:val="24"/>
        </w:rPr>
        <w:t>SEGUNDO</w:t>
      </w:r>
      <w:r w:rsidRPr="002016FC">
        <w:rPr>
          <w:rFonts w:ascii="Palatino Linotype" w:hAnsi="Palatino Linotype"/>
          <w:bCs/>
          <w:sz w:val="24"/>
          <w:szCs w:val="24"/>
          <w:lang w:eastAsia="es-MX"/>
        </w:rPr>
        <w:t xml:space="preserve">. </w:t>
      </w:r>
      <w:r w:rsidRPr="002016FC">
        <w:rPr>
          <w:rFonts w:ascii="Palatino Linotype" w:hAnsi="Palatino Linotype"/>
          <w:sz w:val="24"/>
          <w:szCs w:val="24"/>
          <w:lang w:val="es-ES_tradnl"/>
        </w:rPr>
        <w:t xml:space="preserve">Se </w:t>
      </w:r>
      <w:r w:rsidRPr="002016FC">
        <w:rPr>
          <w:rFonts w:ascii="Palatino Linotype" w:hAnsi="Palatino Linotype"/>
          <w:b/>
          <w:sz w:val="24"/>
          <w:szCs w:val="24"/>
          <w:lang w:val="es-ES_tradnl"/>
        </w:rPr>
        <w:t>ORDENA</w:t>
      </w:r>
      <w:r w:rsidRPr="002016FC">
        <w:rPr>
          <w:rFonts w:ascii="Palatino Linotype" w:hAnsi="Palatino Linotype"/>
          <w:sz w:val="24"/>
          <w:szCs w:val="24"/>
          <w:lang w:val="es-ES_tradnl"/>
        </w:rPr>
        <w:t xml:space="preserve"> al Sujeto Obligado que haga entrega a El Recurrente, </w:t>
      </w:r>
      <w:r w:rsidR="005D22E3">
        <w:rPr>
          <w:rFonts w:ascii="Palatino Linotype" w:hAnsi="Palatino Linotype"/>
          <w:sz w:val="24"/>
          <w:szCs w:val="24"/>
          <w:lang w:val="es-ES_tradnl"/>
        </w:rPr>
        <w:t>m</w:t>
      </w:r>
      <w:r w:rsidR="00BD033B">
        <w:rPr>
          <w:rFonts w:ascii="Palatino Linotype" w:hAnsi="Palatino Linotype"/>
          <w:sz w:val="24"/>
          <w:szCs w:val="24"/>
          <w:lang w:val="es-ES_tradnl"/>
        </w:rPr>
        <w:t>ediante Consulta D</w:t>
      </w:r>
      <w:r w:rsidR="005D22E3">
        <w:rPr>
          <w:rFonts w:ascii="Palatino Linotype" w:hAnsi="Palatino Linotype"/>
          <w:sz w:val="24"/>
          <w:szCs w:val="24"/>
          <w:lang w:val="es-ES_tradnl"/>
        </w:rPr>
        <w:t>irecta</w:t>
      </w:r>
      <w:r w:rsidRPr="002016FC">
        <w:rPr>
          <w:rFonts w:ascii="Palatino Linotype" w:hAnsi="Palatino Linotype"/>
          <w:sz w:val="24"/>
          <w:szCs w:val="24"/>
          <w:lang w:val="es-ES_tradnl"/>
        </w:rPr>
        <w:t xml:space="preserve">, en términos del </w:t>
      </w:r>
      <w:r w:rsidRPr="002016FC">
        <w:rPr>
          <w:rFonts w:ascii="Palatino Linotype" w:hAnsi="Palatino Linotype"/>
          <w:b/>
          <w:sz w:val="24"/>
          <w:szCs w:val="24"/>
          <w:lang w:val="es-ES_tradnl"/>
        </w:rPr>
        <w:t>Considerando CUARTO</w:t>
      </w:r>
      <w:r w:rsidRPr="002016FC">
        <w:rPr>
          <w:rFonts w:ascii="Palatino Linotype" w:hAnsi="Palatino Linotype"/>
          <w:sz w:val="24"/>
          <w:szCs w:val="24"/>
          <w:lang w:val="es-ES_tradnl"/>
        </w:rPr>
        <w:t xml:space="preserve">, la versión pública del documento o documentos en los que conste lo siguiente: </w:t>
      </w:r>
    </w:p>
    <w:p w:rsidR="00BF7144" w:rsidRPr="002016FC" w:rsidRDefault="00BF7144" w:rsidP="00BF7144">
      <w:pPr>
        <w:pStyle w:val="Sinespaciado"/>
        <w:jc w:val="both"/>
        <w:rPr>
          <w:rFonts w:ascii="Palatino Linotype" w:hAnsi="Palatino Linotype"/>
          <w:sz w:val="24"/>
          <w:szCs w:val="24"/>
          <w:lang w:val="es-ES_tradnl"/>
        </w:rPr>
      </w:pPr>
    </w:p>
    <w:p w:rsidR="00BF7144" w:rsidRDefault="008D357A" w:rsidP="00BF7144">
      <w:pPr>
        <w:pStyle w:val="Sinespaciado"/>
        <w:numPr>
          <w:ilvl w:val="0"/>
          <w:numId w:val="22"/>
        </w:numPr>
        <w:jc w:val="both"/>
        <w:rPr>
          <w:rFonts w:ascii="Palatino Linotype" w:hAnsi="Palatino Linotype"/>
          <w:i/>
          <w:sz w:val="24"/>
          <w:szCs w:val="24"/>
          <w:lang w:val="es-ES_tradnl"/>
        </w:rPr>
      </w:pPr>
      <w:r>
        <w:rPr>
          <w:rFonts w:ascii="Palatino Linotype" w:hAnsi="Palatino Linotype"/>
          <w:i/>
          <w:sz w:val="24"/>
          <w:szCs w:val="24"/>
          <w:lang w:val="es-ES_tradnl"/>
        </w:rPr>
        <w:t>Informaci</w:t>
      </w:r>
      <w:r w:rsidR="00BA170F">
        <w:rPr>
          <w:rFonts w:ascii="Palatino Linotype" w:hAnsi="Palatino Linotype"/>
          <w:i/>
          <w:sz w:val="24"/>
          <w:szCs w:val="24"/>
          <w:lang w:val="es-ES_tradnl"/>
        </w:rPr>
        <w:t xml:space="preserve">ón generada </w:t>
      </w:r>
      <w:r w:rsidR="00D20A10">
        <w:rPr>
          <w:rFonts w:ascii="Palatino Linotype" w:hAnsi="Palatino Linotype"/>
          <w:i/>
          <w:sz w:val="24"/>
          <w:szCs w:val="24"/>
          <w:lang w:val="es-ES_tradnl"/>
        </w:rPr>
        <w:t>por el A</w:t>
      </w:r>
      <w:r w:rsidR="00BA170F">
        <w:rPr>
          <w:rFonts w:ascii="Palatino Linotype" w:hAnsi="Palatino Linotype"/>
          <w:i/>
          <w:sz w:val="24"/>
          <w:szCs w:val="24"/>
          <w:lang w:val="es-ES_tradnl"/>
        </w:rPr>
        <w:t>yuntamiento</w:t>
      </w:r>
      <w:r w:rsidR="00D20A10">
        <w:rPr>
          <w:rFonts w:ascii="Palatino Linotype" w:hAnsi="Palatino Linotype"/>
          <w:i/>
          <w:sz w:val="24"/>
          <w:szCs w:val="24"/>
          <w:lang w:val="es-ES_tradnl"/>
        </w:rPr>
        <w:t xml:space="preserve"> y el DIF</w:t>
      </w:r>
      <w:r w:rsidR="00BA170F">
        <w:rPr>
          <w:rFonts w:ascii="Palatino Linotype" w:hAnsi="Palatino Linotype"/>
          <w:i/>
          <w:sz w:val="24"/>
          <w:szCs w:val="24"/>
          <w:lang w:val="es-ES_tradnl"/>
        </w:rPr>
        <w:t xml:space="preserve"> de Santo Tomas</w:t>
      </w:r>
      <w:r w:rsidR="00B962E3" w:rsidRPr="00B962E3">
        <w:rPr>
          <w:rFonts w:ascii="Palatino Linotype" w:hAnsi="Palatino Linotype"/>
          <w:i/>
          <w:sz w:val="24"/>
          <w:szCs w:val="24"/>
          <w:lang w:val="es-ES_tradnl"/>
        </w:rPr>
        <w:t xml:space="preserve"> </w:t>
      </w:r>
      <w:r w:rsidR="00B962E3">
        <w:rPr>
          <w:rFonts w:ascii="Palatino Linotype" w:hAnsi="Palatino Linotype"/>
          <w:i/>
          <w:sz w:val="24"/>
          <w:szCs w:val="24"/>
          <w:lang w:val="es-ES_tradnl"/>
        </w:rPr>
        <w:t>correspondiente al año dos mil catorce</w:t>
      </w:r>
      <w:r w:rsidR="00BA170F">
        <w:rPr>
          <w:rFonts w:ascii="Palatino Linotype" w:hAnsi="Palatino Linotype"/>
          <w:i/>
          <w:sz w:val="24"/>
          <w:szCs w:val="24"/>
          <w:lang w:val="es-ES_tradnl"/>
        </w:rPr>
        <w:t>,</w:t>
      </w:r>
      <w:r w:rsidR="004B378F">
        <w:rPr>
          <w:rFonts w:ascii="Palatino Linotype" w:hAnsi="Palatino Linotype"/>
          <w:i/>
          <w:sz w:val="24"/>
          <w:szCs w:val="24"/>
          <w:lang w:val="es-ES_tradnl"/>
        </w:rPr>
        <w:t xml:space="preserve"> de acuerdo a los</w:t>
      </w:r>
      <w:r w:rsidR="00D20A10">
        <w:rPr>
          <w:rFonts w:ascii="Palatino Linotype" w:hAnsi="Palatino Linotype"/>
          <w:i/>
          <w:sz w:val="24"/>
          <w:szCs w:val="24"/>
          <w:lang w:val="es-ES_tradnl"/>
        </w:rPr>
        <w:t xml:space="preserve"> artículo</w:t>
      </w:r>
      <w:r w:rsidR="004B378F">
        <w:rPr>
          <w:rFonts w:ascii="Palatino Linotype" w:hAnsi="Palatino Linotype"/>
          <w:i/>
          <w:sz w:val="24"/>
          <w:szCs w:val="24"/>
          <w:lang w:val="es-ES_tradnl"/>
        </w:rPr>
        <w:t>s</w:t>
      </w:r>
      <w:r w:rsidR="00D20A10">
        <w:rPr>
          <w:rFonts w:ascii="Palatino Linotype" w:hAnsi="Palatino Linotype"/>
          <w:i/>
          <w:sz w:val="24"/>
          <w:szCs w:val="24"/>
          <w:lang w:val="es-ES_tradnl"/>
        </w:rPr>
        <w:t xml:space="preserve"> 92, 93 y 94 de la Ley de Transparencia y Acceso a la Información Pública del Esta</w:t>
      </w:r>
      <w:r w:rsidR="00B962E3">
        <w:rPr>
          <w:rFonts w:ascii="Palatino Linotype" w:hAnsi="Palatino Linotype"/>
          <w:i/>
          <w:sz w:val="24"/>
          <w:szCs w:val="24"/>
          <w:lang w:val="es-ES_tradnl"/>
        </w:rPr>
        <w:t xml:space="preserve">do de México y Municipios. </w:t>
      </w:r>
    </w:p>
    <w:p w:rsidR="00D20A10" w:rsidRDefault="00D20A10" w:rsidP="00BF7144">
      <w:pPr>
        <w:pStyle w:val="Sinespaciado"/>
        <w:spacing w:line="360" w:lineRule="auto"/>
        <w:jc w:val="both"/>
        <w:rPr>
          <w:rFonts w:ascii="Palatino Linotype" w:hAnsi="Palatino Linotype"/>
          <w:i/>
          <w:sz w:val="24"/>
          <w:szCs w:val="24"/>
          <w:lang w:val="es-ES_tradnl"/>
        </w:rPr>
      </w:pPr>
    </w:p>
    <w:p w:rsidR="00C07BE5" w:rsidRDefault="00C07BE5" w:rsidP="00BF7144">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 xml:space="preserve">Al </w:t>
      </w:r>
      <w:r w:rsidR="005D22E3">
        <w:rPr>
          <w:rFonts w:ascii="Palatino Linotype" w:hAnsi="Palatino Linotype" w:cs="Arial"/>
          <w:sz w:val="24"/>
          <w:szCs w:val="24"/>
        </w:rPr>
        <w:t>momento de dar cumplimiento a la presente resolución, derivado del volumen o de las particularidades de los documentos, el Sujeto Obligado deberá informar al particular, el lugar, día y hora en que se podrá llevar a cabo la consulta de la documentación solicitada, así como el nombre y cargo del personal que permitirá el acceso para la consulta de los documentos</w:t>
      </w:r>
    </w:p>
    <w:p w:rsidR="005D22E3" w:rsidRDefault="005D22E3" w:rsidP="00BF7144">
      <w:pPr>
        <w:pStyle w:val="Sinespaciado"/>
        <w:spacing w:line="360" w:lineRule="auto"/>
        <w:jc w:val="both"/>
        <w:rPr>
          <w:rFonts w:ascii="Palatino Linotype" w:hAnsi="Palatino Linotype" w:cs="Arial"/>
          <w:sz w:val="24"/>
          <w:szCs w:val="24"/>
        </w:rPr>
      </w:pPr>
    </w:p>
    <w:p w:rsidR="00BF7144" w:rsidRPr="002016FC" w:rsidRDefault="00BF7144" w:rsidP="00BF7144">
      <w:pPr>
        <w:pStyle w:val="Sinespaciado"/>
        <w:spacing w:line="360" w:lineRule="auto"/>
        <w:jc w:val="both"/>
        <w:rPr>
          <w:rFonts w:ascii="Palatino Linotype" w:hAnsi="Palatino Linotype" w:cs="Arial"/>
          <w:sz w:val="24"/>
          <w:szCs w:val="24"/>
        </w:rPr>
      </w:pPr>
      <w:r w:rsidRPr="002016FC">
        <w:rPr>
          <w:rFonts w:ascii="Palatino Linotype" w:hAnsi="Palatino Linotype" w:cs="Arial"/>
          <w:sz w:val="24"/>
          <w:szCs w:val="24"/>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w:t>
      </w:r>
      <w:r w:rsidRPr="002016FC">
        <w:rPr>
          <w:rFonts w:ascii="Palatino Linotype" w:hAnsi="Palatino Linotype" w:cs="Arial"/>
          <w:sz w:val="24"/>
          <w:szCs w:val="24"/>
        </w:rPr>
        <w:lastRenderedPageBreak/>
        <w:t>eliminen dentro del soporte documental respectivo y se ponga a disposición del Recurrente.</w:t>
      </w:r>
    </w:p>
    <w:p w:rsidR="00BF7144" w:rsidRPr="0014447C" w:rsidRDefault="00BF7144" w:rsidP="007A0603">
      <w:pPr>
        <w:pStyle w:val="Sinespaciado"/>
        <w:spacing w:line="360" w:lineRule="auto"/>
        <w:jc w:val="both"/>
        <w:rPr>
          <w:rFonts w:ascii="Palatino Linotype" w:hAnsi="Palatino Linotype"/>
          <w:sz w:val="24"/>
          <w:szCs w:val="24"/>
        </w:rPr>
      </w:pPr>
    </w:p>
    <w:p w:rsidR="00BF7144" w:rsidRPr="002016FC" w:rsidRDefault="00BF7144" w:rsidP="00BF7144">
      <w:pPr>
        <w:pStyle w:val="Sinespaciado"/>
        <w:spacing w:line="360" w:lineRule="auto"/>
        <w:jc w:val="both"/>
        <w:rPr>
          <w:rFonts w:ascii="Palatino Linotype" w:hAnsi="Palatino Linotype"/>
          <w:sz w:val="24"/>
          <w:szCs w:val="24"/>
        </w:rPr>
      </w:pPr>
      <w:r w:rsidRPr="002016FC">
        <w:rPr>
          <w:rFonts w:ascii="Palatino Linotype" w:hAnsi="Palatino Linotype"/>
          <w:b/>
          <w:sz w:val="24"/>
          <w:szCs w:val="24"/>
        </w:rPr>
        <w:t>TERCERO. NOTIFÍQUESE</w:t>
      </w:r>
      <w:r w:rsidRPr="002016FC">
        <w:rPr>
          <w:rFonts w:ascii="Palatino Linotype" w:hAnsi="Palatino Linotype"/>
          <w:b/>
          <w:i/>
          <w:sz w:val="24"/>
          <w:szCs w:val="24"/>
        </w:rPr>
        <w:t xml:space="preserve"> </w:t>
      </w:r>
      <w:r w:rsidRPr="002016FC">
        <w:rPr>
          <w:rFonts w:ascii="Palatino Linotype" w:hAnsi="Palatino Linotype"/>
          <w:sz w:val="24"/>
          <w:szCs w:val="24"/>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F7144" w:rsidRPr="002016FC" w:rsidRDefault="00BF7144" w:rsidP="00BF7144">
      <w:pPr>
        <w:pStyle w:val="Sinespaciado"/>
        <w:spacing w:line="360" w:lineRule="auto"/>
        <w:jc w:val="both"/>
        <w:rPr>
          <w:rFonts w:ascii="Palatino Linotype" w:hAnsi="Palatino Linotype"/>
          <w:sz w:val="24"/>
          <w:szCs w:val="24"/>
        </w:rPr>
      </w:pPr>
    </w:p>
    <w:p w:rsidR="00BF7144" w:rsidRDefault="00BF7144" w:rsidP="00BF7144">
      <w:pPr>
        <w:pStyle w:val="Sinespaciado"/>
        <w:spacing w:line="360" w:lineRule="auto"/>
        <w:jc w:val="both"/>
        <w:rPr>
          <w:rFonts w:ascii="Palatino Linotype" w:hAnsi="Palatino Linotype"/>
        </w:rPr>
      </w:pPr>
      <w:r w:rsidRPr="002016FC">
        <w:rPr>
          <w:rFonts w:ascii="Palatino Linotype" w:hAnsi="Palatino Linotype"/>
          <w:b/>
          <w:sz w:val="24"/>
          <w:szCs w:val="24"/>
        </w:rPr>
        <w:t>CUARTO. NOTIFÍQUESE</w:t>
      </w:r>
      <w:r w:rsidRPr="002016FC">
        <w:rPr>
          <w:rFonts w:ascii="Palatino Linotype" w:hAnsi="Palatino Linotype"/>
          <w:sz w:val="24"/>
          <w:szCs w:val="24"/>
        </w:rPr>
        <w:t xml:space="preserve"> a El Recurrente la presente resolución</w:t>
      </w:r>
      <w:r w:rsidRPr="002016FC">
        <w:rPr>
          <w:rFonts w:ascii="Palatino Linotype" w:hAnsi="Palatino Linotype"/>
          <w:b/>
          <w:sz w:val="24"/>
          <w:szCs w:val="24"/>
        </w:rPr>
        <w:t xml:space="preserve"> </w:t>
      </w:r>
      <w:r w:rsidRPr="002016FC">
        <w:rPr>
          <w:rFonts w:ascii="Palatino Linotype" w:hAnsi="Palatino Linotype"/>
          <w:sz w:val="24"/>
          <w:szCs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7A0603" w:rsidRPr="00A64A6C" w:rsidRDefault="007A0603" w:rsidP="007A0603">
      <w:pPr>
        <w:pStyle w:val="Sinespaciado"/>
        <w:spacing w:line="360" w:lineRule="auto"/>
        <w:jc w:val="both"/>
        <w:rPr>
          <w:rFonts w:ascii="Palatino Linotype" w:hAnsi="Palatino Linotype"/>
          <w:sz w:val="16"/>
          <w:szCs w:val="24"/>
        </w:rPr>
      </w:pPr>
    </w:p>
    <w:p w:rsidR="007A0603" w:rsidRDefault="007A0603" w:rsidP="007A0603">
      <w:pPr>
        <w:pStyle w:val="Sinespaciado"/>
        <w:spacing w:line="360" w:lineRule="auto"/>
        <w:jc w:val="both"/>
        <w:rPr>
          <w:rFonts w:ascii="Palatino Linotype" w:hAnsi="Palatino Linotype"/>
          <w:sz w:val="24"/>
          <w:szCs w:val="24"/>
        </w:rPr>
      </w:pPr>
      <w:r w:rsidRPr="00A64A6C">
        <w:rPr>
          <w:rFonts w:ascii="Palatino Linotype" w:hAnsi="Palatino Linotype"/>
        </w:rPr>
        <w:t>ASÍ LO RESUELVE, POR UNANIMIDAD DE VOTOS EL PLENO DEL</w:t>
      </w:r>
      <w:r w:rsidRPr="00A64A6C">
        <w:rPr>
          <w:rFonts w:ascii="Palatino Linotype" w:eastAsia="Arial Unicode MS" w:hAnsi="Palatino Linotype"/>
        </w:rPr>
        <w:t xml:space="preserve"> INSTITUTO DE TRANSPARENCIA, ACCESO A LA INFORMACIÓN PÚBLICA Y PROTECCIÓN DE DATOS PERSONALES DEL ESTADO DE MÉXICO Y MUNICIPIOS</w:t>
      </w:r>
      <w:r w:rsidRPr="00A64A6C">
        <w:rPr>
          <w:rFonts w:ascii="Palatino Linotype" w:hAnsi="Palatino Linotype"/>
        </w:rPr>
        <w:t xml:space="preserve">, CONFORMADO POR LOS COMISIONADOS ZULEMA MARTÍNEZ SÁNCHEZ, EVA ABAID YAPUR, JOSÉ GUADALUPE LUNA HERNÁNDEZ, JAVIER MARTÍNEZ CRUZ Y LUIS GUSTAVO PARRA NORIEGA, EN </w:t>
      </w:r>
      <w:r w:rsidR="00464A8B">
        <w:rPr>
          <w:rFonts w:ascii="Palatino Linotype" w:hAnsi="Palatino Linotype"/>
        </w:rPr>
        <w:t>LA VIGÉSIMA SEGUNDA</w:t>
      </w:r>
      <w:r>
        <w:rPr>
          <w:rFonts w:ascii="Palatino Linotype" w:hAnsi="Palatino Linotype"/>
        </w:rPr>
        <w:t xml:space="preserve"> SESIÓN ORDINARIA CELEBRADA EL </w:t>
      </w:r>
      <w:r w:rsidR="00464A8B">
        <w:rPr>
          <w:rFonts w:ascii="Palatino Linotype" w:hAnsi="Palatino Linotype"/>
        </w:rPr>
        <w:t>DOCE DE JUNIO</w:t>
      </w:r>
      <w:r w:rsidR="003029E9" w:rsidRPr="00A64A6C">
        <w:rPr>
          <w:rFonts w:ascii="Palatino Linotype" w:hAnsi="Palatino Linotype"/>
        </w:rPr>
        <w:t xml:space="preserve"> </w:t>
      </w:r>
      <w:r w:rsidRPr="00A64A6C">
        <w:rPr>
          <w:rFonts w:ascii="Palatino Linotype" w:hAnsi="Palatino Linotype"/>
        </w:rPr>
        <w:t>DOS MIL DIECINUEVE, ANTE EL SECRETARIO TÉCNICO DEL PLENO, ALEXIS TAPIA RAMÍREZ</w:t>
      </w:r>
      <w:r>
        <w:rPr>
          <w:rFonts w:ascii="Palatino Linotype" w:hAnsi="Palatino Linotype"/>
          <w:sz w:val="24"/>
          <w:szCs w:val="24"/>
        </w:rPr>
        <w:t>.</w:t>
      </w:r>
      <w:r w:rsidR="0015148C" w:rsidRPr="002557B7">
        <w:rPr>
          <w:rFonts w:ascii="Palatino Linotype" w:hAnsi="Palatino Linotype"/>
          <w:szCs w:val="24"/>
        </w:rPr>
        <w:t>-----------------------------------------------------------------------------------------------------------------------------------------------------</w:t>
      </w:r>
      <w:r w:rsidR="00464A8B">
        <w:rPr>
          <w:rFonts w:ascii="Palatino Linotype" w:hAnsi="Palatino Linotype"/>
          <w:szCs w:val="24"/>
        </w:rPr>
        <w:t>-----------------------------------------</w:t>
      </w:r>
      <w:r w:rsidR="00BD033B">
        <w:rPr>
          <w:rFonts w:ascii="Palatino Linotype" w:hAnsi="Palatino Linotype"/>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7A0603" w:rsidRPr="006149F1" w:rsidTr="005B4CF7">
        <w:tc>
          <w:tcPr>
            <w:tcW w:w="9062" w:type="dxa"/>
            <w:gridSpan w:val="2"/>
          </w:tcPr>
          <w:p w:rsidR="0015148C" w:rsidRPr="006149F1" w:rsidRDefault="0015148C" w:rsidP="005B4CF7">
            <w:pPr>
              <w:pStyle w:val="Sinespaciado"/>
              <w:tabs>
                <w:tab w:val="left" w:pos="5710"/>
              </w:tabs>
              <w:rPr>
                <w:rFonts w:ascii="Palatino Linotype" w:hAnsi="Palatino Linotype"/>
                <w:sz w:val="24"/>
                <w:szCs w:val="24"/>
              </w:rPr>
            </w:pPr>
          </w:p>
        </w:tc>
      </w:tr>
      <w:tr w:rsidR="007A0603" w:rsidRPr="0089501E" w:rsidTr="005B4CF7">
        <w:tc>
          <w:tcPr>
            <w:tcW w:w="9062" w:type="dxa"/>
            <w:gridSpan w:val="2"/>
          </w:tcPr>
          <w:p w:rsidR="007A0603" w:rsidRDefault="007A0603" w:rsidP="005B4CF7">
            <w:pPr>
              <w:jc w:val="center"/>
              <w:rPr>
                <w:rFonts w:ascii="Palatino Linotype" w:hAnsi="Palatino Linotype"/>
                <w:b/>
                <w:sz w:val="24"/>
                <w:szCs w:val="24"/>
              </w:rPr>
            </w:pPr>
          </w:p>
          <w:p w:rsidR="007A0603" w:rsidRDefault="007A0603" w:rsidP="005B4CF7">
            <w:pPr>
              <w:jc w:val="center"/>
              <w:rPr>
                <w:rFonts w:ascii="Palatino Linotype" w:hAnsi="Palatino Linotype"/>
                <w:b/>
                <w:sz w:val="24"/>
                <w:szCs w:val="24"/>
              </w:rPr>
            </w:pPr>
          </w:p>
          <w:p w:rsidR="00464A8B" w:rsidRDefault="00464A8B" w:rsidP="005B4CF7">
            <w:pPr>
              <w:jc w:val="center"/>
              <w:rPr>
                <w:rFonts w:ascii="Palatino Linotype" w:hAnsi="Palatino Linotype"/>
                <w:b/>
                <w:sz w:val="24"/>
                <w:szCs w:val="24"/>
              </w:rPr>
            </w:pPr>
          </w:p>
          <w:p w:rsidR="00464A8B" w:rsidRPr="0089501E" w:rsidRDefault="00464A8B"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r w:rsidRPr="0089501E">
              <w:rPr>
                <w:rFonts w:ascii="Palatino Linotype" w:hAnsi="Palatino Linotype"/>
                <w:b/>
                <w:sz w:val="24"/>
                <w:szCs w:val="24"/>
              </w:rPr>
              <w:t>Zulema Martínez Sánchez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Comisionada Presidenta</w:t>
            </w:r>
          </w:p>
          <w:p w:rsidR="007A0603" w:rsidRPr="0089501E" w:rsidRDefault="007A0603" w:rsidP="005B4CF7">
            <w:pPr>
              <w:jc w:val="center"/>
              <w:rPr>
                <w:rFonts w:ascii="Palatino Linotype" w:hAnsi="Palatino Linotype"/>
                <w:b/>
                <w:sz w:val="24"/>
                <w:szCs w:val="24"/>
              </w:rPr>
            </w:pPr>
            <w:r w:rsidRPr="002F1CD7">
              <w:rPr>
                <w:rFonts w:ascii="Palatino Linotype" w:hAnsi="Palatino Linotype"/>
                <w:sz w:val="24"/>
                <w:szCs w:val="24"/>
              </w:rPr>
              <w:t>(RÚBRICA</w:t>
            </w:r>
            <w:r w:rsidRPr="0089501E">
              <w:rPr>
                <w:rFonts w:ascii="Palatino Linotype" w:hAnsi="Palatino Linotype"/>
                <w:b/>
                <w:sz w:val="24"/>
                <w:szCs w:val="24"/>
              </w:rPr>
              <w:t>).</w:t>
            </w:r>
          </w:p>
        </w:tc>
      </w:tr>
      <w:tr w:rsidR="007A0603" w:rsidRPr="0089501E" w:rsidTr="005B4CF7">
        <w:tc>
          <w:tcPr>
            <w:tcW w:w="4532" w:type="dxa"/>
          </w:tcPr>
          <w:p w:rsidR="007A0603" w:rsidRPr="0089501E" w:rsidRDefault="007A0603" w:rsidP="005B4CF7">
            <w:pPr>
              <w:jc w:val="cente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Default="007A0603" w:rsidP="005B4CF7">
            <w:pPr>
              <w:jc w:val="center"/>
              <w:rPr>
                <w:rFonts w:ascii="Palatino Linotype" w:hAnsi="Palatino Linotype"/>
                <w:b/>
                <w:sz w:val="24"/>
                <w:szCs w:val="24"/>
              </w:rPr>
            </w:pPr>
          </w:p>
          <w:p w:rsidR="0015148C" w:rsidRDefault="0015148C" w:rsidP="005B4CF7">
            <w:pPr>
              <w:jc w:val="cente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r w:rsidRPr="0089501E">
              <w:rPr>
                <w:rFonts w:ascii="Palatino Linotype" w:hAnsi="Palatino Linotype"/>
                <w:b/>
                <w:sz w:val="24"/>
                <w:szCs w:val="24"/>
              </w:rPr>
              <w:t>Eva Abaid Yapur</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Comisionada</w:t>
            </w:r>
          </w:p>
          <w:p w:rsidR="007A0603" w:rsidRPr="002F1CD7" w:rsidRDefault="007A0603" w:rsidP="005B4CF7">
            <w:pPr>
              <w:jc w:val="center"/>
              <w:rPr>
                <w:rFonts w:ascii="Palatino Linotype" w:hAnsi="Palatino Linotype"/>
                <w:sz w:val="24"/>
                <w:szCs w:val="24"/>
              </w:rPr>
            </w:pPr>
            <w:r w:rsidRPr="002F1CD7">
              <w:rPr>
                <w:rFonts w:ascii="Palatino Linotype" w:hAnsi="Palatino Linotype"/>
                <w:sz w:val="24"/>
                <w:szCs w:val="24"/>
              </w:rPr>
              <w:t>(RÚBRICA).</w:t>
            </w:r>
          </w:p>
        </w:tc>
        <w:tc>
          <w:tcPr>
            <w:tcW w:w="4530" w:type="dxa"/>
          </w:tcPr>
          <w:p w:rsidR="007A0603"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BE15AF" w:rsidRPr="0089501E" w:rsidRDefault="00BE15AF" w:rsidP="005B4CF7">
            <w:pPr>
              <w:rPr>
                <w:rFonts w:ascii="Palatino Linotype" w:hAnsi="Palatino Linotype"/>
                <w:b/>
                <w:sz w:val="24"/>
                <w:szCs w:val="24"/>
              </w:rPr>
            </w:pPr>
          </w:p>
          <w:p w:rsidR="007A0603" w:rsidRPr="0089501E" w:rsidRDefault="007A0603" w:rsidP="005B4CF7">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5B4CF7">
            <w:pPr>
              <w:jc w:val="center"/>
              <w:rPr>
                <w:rFonts w:ascii="Palatino Linotype" w:hAnsi="Palatino Linotype"/>
                <w:sz w:val="24"/>
                <w:szCs w:val="24"/>
              </w:rPr>
            </w:pPr>
            <w:r w:rsidRPr="002F1CD7">
              <w:rPr>
                <w:rFonts w:ascii="Palatino Linotype" w:hAnsi="Palatino Linotype"/>
                <w:sz w:val="24"/>
                <w:szCs w:val="24"/>
              </w:rPr>
              <w:t>(RÚBRICA).</w:t>
            </w:r>
          </w:p>
        </w:tc>
      </w:tr>
      <w:tr w:rsidR="007A0603" w:rsidRPr="0089501E" w:rsidTr="005B4CF7">
        <w:tc>
          <w:tcPr>
            <w:tcW w:w="4532" w:type="dxa"/>
          </w:tcPr>
          <w:p w:rsidR="007A0603" w:rsidRPr="0089501E"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sz w:val="24"/>
                <w:szCs w:val="24"/>
              </w:rPr>
            </w:pPr>
            <w:r w:rsidRPr="0089501E">
              <w:rPr>
                <w:rFonts w:ascii="Palatino Linotype" w:hAnsi="Palatino Linotype"/>
                <w:b/>
                <w:sz w:val="24"/>
                <w:szCs w:val="24"/>
              </w:rPr>
              <w:t>Javier Martínez Cruz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5B4CF7">
            <w:pPr>
              <w:jc w:val="center"/>
              <w:rPr>
                <w:rFonts w:ascii="Palatino Linotype" w:hAnsi="Palatino Linotype"/>
                <w:sz w:val="24"/>
                <w:szCs w:val="24"/>
              </w:rPr>
            </w:pPr>
            <w:r w:rsidRPr="002F1CD7">
              <w:rPr>
                <w:rFonts w:ascii="Palatino Linotype" w:hAnsi="Palatino Linotype"/>
                <w:sz w:val="24"/>
                <w:szCs w:val="24"/>
              </w:rPr>
              <w:t>(RÚBRICA).</w:t>
            </w:r>
          </w:p>
        </w:tc>
        <w:tc>
          <w:tcPr>
            <w:tcW w:w="4530" w:type="dxa"/>
          </w:tcPr>
          <w:p w:rsidR="007A0603" w:rsidRPr="0089501E"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sz w:val="24"/>
                <w:szCs w:val="24"/>
              </w:rPr>
            </w:pPr>
            <w:r w:rsidRPr="0089501E">
              <w:rPr>
                <w:rFonts w:ascii="Palatino Linotype" w:hAnsi="Palatino Linotype"/>
                <w:b/>
                <w:sz w:val="24"/>
                <w:szCs w:val="24"/>
              </w:rPr>
              <w:t>Luis Gustavo Parra Noriega</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5B4CF7">
            <w:pPr>
              <w:jc w:val="center"/>
              <w:rPr>
                <w:rFonts w:ascii="Palatino Linotype" w:hAnsi="Palatino Linotype"/>
                <w:sz w:val="24"/>
                <w:szCs w:val="24"/>
              </w:rPr>
            </w:pPr>
            <w:r w:rsidRPr="002F1CD7">
              <w:rPr>
                <w:rFonts w:ascii="Palatino Linotype" w:hAnsi="Palatino Linotype"/>
                <w:sz w:val="24"/>
                <w:szCs w:val="24"/>
              </w:rPr>
              <w:t>(RÚBRICA).</w:t>
            </w:r>
          </w:p>
        </w:tc>
      </w:tr>
      <w:tr w:rsidR="007A0603" w:rsidRPr="0089501E" w:rsidTr="005B4CF7">
        <w:tc>
          <w:tcPr>
            <w:tcW w:w="9062" w:type="dxa"/>
            <w:gridSpan w:val="2"/>
          </w:tcPr>
          <w:p w:rsidR="007A0603" w:rsidRPr="0089501E" w:rsidRDefault="007A0603" w:rsidP="005B4CF7">
            <w:pPr>
              <w:jc w:val="center"/>
              <w:rPr>
                <w:rFonts w:ascii="Palatino Linotype" w:hAnsi="Palatino Linotype"/>
                <w:b/>
                <w:sz w:val="24"/>
                <w:szCs w:val="24"/>
              </w:rPr>
            </w:pPr>
            <w:bookmarkStart w:id="0" w:name="_GoBack"/>
            <w:bookmarkEnd w:id="0"/>
          </w:p>
          <w:p w:rsidR="007A0603" w:rsidRDefault="007A0603" w:rsidP="005B4CF7">
            <w:pPr>
              <w:rPr>
                <w:rFonts w:ascii="Palatino Linotype" w:hAnsi="Palatino Linotype"/>
                <w:b/>
                <w:sz w:val="24"/>
                <w:szCs w:val="24"/>
              </w:rPr>
            </w:pPr>
          </w:p>
          <w:p w:rsidR="0015148C" w:rsidRDefault="0015148C" w:rsidP="005B4CF7">
            <w:pPr>
              <w:rPr>
                <w:rFonts w:ascii="Palatino Linotype" w:hAnsi="Palatino Linotype"/>
                <w:b/>
                <w:sz w:val="24"/>
                <w:szCs w:val="24"/>
              </w:rPr>
            </w:pPr>
          </w:p>
          <w:p w:rsidR="0015148C" w:rsidRPr="0089501E" w:rsidRDefault="0015148C" w:rsidP="005B4CF7">
            <w:pPr>
              <w:rPr>
                <w:rFonts w:ascii="Palatino Linotype" w:hAnsi="Palatino Linotype"/>
                <w:b/>
                <w:sz w:val="24"/>
                <w:szCs w:val="24"/>
              </w:rPr>
            </w:pPr>
          </w:p>
          <w:p w:rsidR="007A0603" w:rsidRDefault="007A0603" w:rsidP="005B4CF7">
            <w:pPr>
              <w:rPr>
                <w:rFonts w:ascii="Palatino Linotype" w:hAnsi="Palatino Linotype"/>
                <w:b/>
                <w:sz w:val="28"/>
                <w:szCs w:val="24"/>
              </w:rPr>
            </w:pPr>
          </w:p>
          <w:p w:rsidR="007A0603" w:rsidRPr="0089501E" w:rsidRDefault="007A0603" w:rsidP="005B4CF7">
            <w:pPr>
              <w:jc w:val="center"/>
              <w:rPr>
                <w:rFonts w:ascii="Palatino Linotype" w:hAnsi="Palatino Linotype"/>
                <w:b/>
                <w:sz w:val="24"/>
                <w:szCs w:val="24"/>
              </w:rPr>
            </w:pPr>
            <w:r w:rsidRPr="0089501E">
              <w:rPr>
                <w:rFonts w:ascii="Palatino Linotype" w:hAnsi="Palatino Linotype"/>
                <w:b/>
                <w:sz w:val="24"/>
                <w:szCs w:val="24"/>
              </w:rPr>
              <w:t>Alexis Tapia Ramírez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Secretario Técnico del Pleno</w:t>
            </w:r>
          </w:p>
          <w:p w:rsidR="007A0603" w:rsidRDefault="007A0603" w:rsidP="005B4CF7">
            <w:pPr>
              <w:jc w:val="center"/>
              <w:rPr>
                <w:rFonts w:ascii="Palatino Linotype" w:hAnsi="Palatino Linotype"/>
                <w:sz w:val="24"/>
                <w:szCs w:val="24"/>
              </w:rPr>
            </w:pPr>
            <w:r w:rsidRPr="002F1CD7">
              <w:rPr>
                <w:rFonts w:ascii="Palatino Linotype" w:hAnsi="Palatino Linotype"/>
                <w:sz w:val="24"/>
                <w:szCs w:val="24"/>
              </w:rPr>
              <w:t>(RÚBRICA).</w:t>
            </w:r>
          </w:p>
          <w:p w:rsidR="00E2260A" w:rsidRPr="00B73E6C" w:rsidRDefault="00E2260A" w:rsidP="00E2260A">
            <w:pPr>
              <w:rPr>
                <w:rFonts w:ascii="Palatino Linotype" w:hAnsi="Palatino Linotype"/>
                <w:sz w:val="24"/>
                <w:szCs w:val="24"/>
              </w:rPr>
            </w:pPr>
          </w:p>
        </w:tc>
      </w:tr>
    </w:tbl>
    <w:p w:rsidR="007A0603" w:rsidRPr="002557B7" w:rsidRDefault="007A0603" w:rsidP="007A0603">
      <w:pPr>
        <w:spacing w:after="0" w:line="240" w:lineRule="auto"/>
        <w:jc w:val="both"/>
        <w:rPr>
          <w:rFonts w:ascii="Palatino Linotype" w:hAnsi="Palatino Linotype" w:cs="Arial"/>
          <w:sz w:val="2"/>
          <w:szCs w:val="16"/>
        </w:rPr>
      </w:pPr>
    </w:p>
    <w:p w:rsidR="007A0603" w:rsidRPr="00937BFA" w:rsidRDefault="007A0603" w:rsidP="007A0603">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 xml:space="preserve">Esta hoja corresponde a la resolución de fecha </w:t>
      </w:r>
      <w:r w:rsidR="00464A8B">
        <w:rPr>
          <w:rFonts w:ascii="Palatino Linotype" w:hAnsi="Palatino Linotype" w:cs="Arial"/>
          <w:sz w:val="18"/>
          <w:szCs w:val="16"/>
        </w:rPr>
        <w:t>doce</w:t>
      </w:r>
      <w:r w:rsidR="0035197E">
        <w:rPr>
          <w:rFonts w:ascii="Palatino Linotype" w:hAnsi="Palatino Linotype" w:cs="Arial"/>
          <w:sz w:val="18"/>
          <w:szCs w:val="16"/>
        </w:rPr>
        <w:t xml:space="preserve"> de </w:t>
      </w:r>
      <w:r w:rsidR="00464A8B">
        <w:rPr>
          <w:rFonts w:ascii="Palatino Linotype" w:hAnsi="Palatino Linotype" w:cs="Arial"/>
          <w:sz w:val="18"/>
          <w:szCs w:val="16"/>
        </w:rPr>
        <w:t>junio</w:t>
      </w:r>
      <w:r w:rsidR="003029E9" w:rsidRPr="003029E9">
        <w:rPr>
          <w:rFonts w:ascii="Palatino Linotype" w:hAnsi="Palatino Linotype" w:cs="Arial"/>
          <w:sz w:val="18"/>
          <w:szCs w:val="16"/>
        </w:rPr>
        <w:t xml:space="preserve"> </w:t>
      </w:r>
      <w:r w:rsidRPr="00B73E6C">
        <w:rPr>
          <w:rFonts w:ascii="Palatino Linotype" w:hAnsi="Palatino Linotype" w:cs="Arial"/>
          <w:sz w:val="18"/>
          <w:szCs w:val="16"/>
        </w:rPr>
        <w:t>de d</w:t>
      </w:r>
      <w:r>
        <w:rPr>
          <w:rFonts w:ascii="Palatino Linotype" w:hAnsi="Palatino Linotype" w:cs="Arial"/>
          <w:sz w:val="18"/>
          <w:szCs w:val="16"/>
        </w:rPr>
        <w:t>o</w:t>
      </w:r>
      <w:r w:rsidR="003029E9">
        <w:rPr>
          <w:rFonts w:ascii="Palatino Linotype" w:hAnsi="Palatino Linotype" w:cs="Arial"/>
          <w:sz w:val="18"/>
          <w:szCs w:val="16"/>
        </w:rPr>
        <w:t>s mil diecinueve, emitida en el recurso</w:t>
      </w:r>
      <w:r w:rsidRPr="00B73E6C">
        <w:rPr>
          <w:rFonts w:ascii="Palatino Linotype" w:hAnsi="Palatino Linotype" w:cs="Arial"/>
          <w:sz w:val="18"/>
          <w:szCs w:val="16"/>
        </w:rPr>
        <w:t xml:space="preserve"> de revisión </w:t>
      </w:r>
      <w:r w:rsidR="00464A8B">
        <w:rPr>
          <w:rFonts w:ascii="Palatino Linotype" w:hAnsi="Palatino Linotype" w:cs="Arial"/>
          <w:bCs/>
          <w:sz w:val="18"/>
          <w:szCs w:val="16"/>
          <w:lang w:eastAsia="es-MX"/>
        </w:rPr>
        <w:t>02175</w:t>
      </w:r>
      <w:r w:rsidR="0015148C">
        <w:rPr>
          <w:rFonts w:ascii="Palatino Linotype" w:hAnsi="Palatino Linotype" w:cs="Arial"/>
          <w:bCs/>
          <w:sz w:val="18"/>
          <w:szCs w:val="16"/>
          <w:lang w:eastAsia="es-MX"/>
        </w:rPr>
        <w:t>/INFOEM/IP/RR/2019</w:t>
      </w:r>
    </w:p>
    <w:p w:rsidR="008568C9" w:rsidRDefault="007A0603" w:rsidP="0015148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8568C9"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51A" w:rsidRDefault="0008351A" w:rsidP="007E2E80">
      <w:pPr>
        <w:spacing w:after="0" w:line="240" w:lineRule="auto"/>
      </w:pPr>
      <w:r>
        <w:separator/>
      </w:r>
    </w:p>
  </w:endnote>
  <w:endnote w:type="continuationSeparator" w:id="0">
    <w:p w:rsidR="0008351A" w:rsidRDefault="0008351A"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IDFont+F1">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8C3" w:rsidRPr="000B69FA" w:rsidRDefault="004758C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15AF">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15AF">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8C3" w:rsidRPr="000B69FA" w:rsidRDefault="004758C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15A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15AF">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51A" w:rsidRDefault="0008351A" w:rsidP="007E2E80">
      <w:pPr>
        <w:spacing w:after="0" w:line="240" w:lineRule="auto"/>
      </w:pPr>
      <w:r>
        <w:separator/>
      </w:r>
    </w:p>
  </w:footnote>
  <w:footnote w:type="continuationSeparator" w:id="0">
    <w:p w:rsidR="0008351A" w:rsidRDefault="0008351A" w:rsidP="007E2E80">
      <w:pPr>
        <w:spacing w:after="0" w:line="240" w:lineRule="auto"/>
      </w:pPr>
      <w:r>
        <w:continuationSeparator/>
      </w:r>
    </w:p>
  </w:footnote>
  <w:footnote w:id="1">
    <w:p w:rsidR="004758C3" w:rsidRPr="00615B4B" w:rsidRDefault="004758C3"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4758C3" w:rsidRPr="00615B4B" w:rsidRDefault="004758C3"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4758C3" w:rsidRPr="00E70844" w:rsidRDefault="004758C3" w:rsidP="00EA074D">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w:t>
      </w:r>
      <w:r>
        <w:rPr>
          <w:rFonts w:ascii="Palatino Linotype" w:hAnsi="Palatino Linotype" w:cs="Arial"/>
          <w:sz w:val="16"/>
          <w:szCs w:val="16"/>
          <w:lang w:eastAsia="es-MX"/>
        </w:rPr>
        <w:t>úa, S.A., México. 1992. p. 115.</w:t>
      </w:r>
    </w:p>
  </w:footnote>
  <w:footnote w:id="3">
    <w:p w:rsidR="004758C3" w:rsidRPr="009064F6" w:rsidRDefault="004758C3" w:rsidP="00EA074D">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rsidR="004758C3" w:rsidRPr="00E70844" w:rsidRDefault="004758C3" w:rsidP="00EA074D">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rsidR="004758C3" w:rsidRPr="00E70844" w:rsidRDefault="004758C3" w:rsidP="00EA074D">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rsidR="004758C3" w:rsidRPr="00CE236E" w:rsidRDefault="004758C3" w:rsidP="00EA074D">
      <w:pPr>
        <w:pStyle w:val="Textonotapie"/>
        <w:jc w:val="both"/>
        <w:rPr>
          <w:rFonts w:ascii="Arial" w:hAnsi="Arial" w:cs="Arial"/>
          <w:sz w:val="16"/>
          <w:szCs w:val="16"/>
        </w:rPr>
      </w:pPr>
    </w:p>
  </w:footnote>
  <w:footnote w:id="6">
    <w:p w:rsidR="004758C3" w:rsidRDefault="004758C3">
      <w:pPr>
        <w:pStyle w:val="Textonotapie"/>
      </w:pPr>
      <w:r>
        <w:rPr>
          <w:rStyle w:val="Refdenotaalpie"/>
        </w:rPr>
        <w:footnoteRef/>
      </w:r>
      <w:r>
        <w:t xml:space="preserve"> INEGI. 2010. Norma técnica para la generación de estadística básica.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8C3" w:rsidRDefault="004758C3">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4758C3" w:rsidTr="00182616">
      <w:trPr>
        <w:trHeight w:val="227"/>
      </w:trPr>
      <w:tc>
        <w:tcPr>
          <w:tcW w:w="5949" w:type="dxa"/>
          <w:hideMark/>
        </w:tcPr>
        <w:p w:rsidR="004758C3" w:rsidRDefault="004758C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4758C3" w:rsidRDefault="004758C3"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02175/INFOEM/IP/RR/2019</w:t>
          </w:r>
        </w:p>
      </w:tc>
    </w:tr>
    <w:tr w:rsidR="004758C3" w:rsidTr="00182616">
      <w:trPr>
        <w:trHeight w:val="242"/>
      </w:trPr>
      <w:tc>
        <w:tcPr>
          <w:tcW w:w="5949" w:type="dxa"/>
          <w:hideMark/>
        </w:tcPr>
        <w:p w:rsidR="004758C3" w:rsidRDefault="004758C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4758C3" w:rsidRDefault="004758C3" w:rsidP="005E3F88">
          <w:pPr>
            <w:spacing w:after="120" w:line="256" w:lineRule="auto"/>
            <w:ind w:left="72" w:right="214"/>
            <w:jc w:val="right"/>
            <w:rPr>
              <w:rFonts w:ascii="Palatino Linotype" w:hAnsi="Palatino Linotype" w:cs="Arial"/>
              <w:szCs w:val="20"/>
            </w:rPr>
          </w:pPr>
          <w:r w:rsidRPr="00BD3DD7">
            <w:rPr>
              <w:rFonts w:ascii="Palatino Linotype" w:hAnsi="Palatino Linotype" w:cs="Arial"/>
              <w:szCs w:val="20"/>
            </w:rPr>
            <w:t>Ayuntamiento de Santo Tomas</w:t>
          </w:r>
        </w:p>
      </w:tc>
    </w:tr>
    <w:tr w:rsidR="004758C3" w:rsidTr="00182616">
      <w:trPr>
        <w:trHeight w:val="342"/>
      </w:trPr>
      <w:tc>
        <w:tcPr>
          <w:tcW w:w="5949" w:type="dxa"/>
          <w:hideMark/>
        </w:tcPr>
        <w:p w:rsidR="004758C3" w:rsidRDefault="004758C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4758C3" w:rsidRDefault="004758C3"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4758C3" w:rsidRDefault="004758C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4758C3" w:rsidTr="00182616">
      <w:trPr>
        <w:trHeight w:val="227"/>
      </w:trPr>
      <w:tc>
        <w:tcPr>
          <w:tcW w:w="5103" w:type="dxa"/>
          <w:hideMark/>
        </w:tcPr>
        <w:p w:rsidR="004758C3" w:rsidRDefault="004758C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4758C3" w:rsidRPr="00B4142F" w:rsidRDefault="004758C3"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02175/INFOEM/IP/RR/2019</w:t>
          </w:r>
        </w:p>
      </w:tc>
    </w:tr>
    <w:tr w:rsidR="004758C3" w:rsidTr="00182616">
      <w:trPr>
        <w:trHeight w:val="196"/>
      </w:trPr>
      <w:tc>
        <w:tcPr>
          <w:tcW w:w="5103" w:type="dxa"/>
          <w:hideMark/>
        </w:tcPr>
        <w:p w:rsidR="004758C3" w:rsidRDefault="004758C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4758C3" w:rsidRPr="00F06FED" w:rsidRDefault="004758C3" w:rsidP="00C6603E">
          <w:pPr>
            <w:spacing w:after="120" w:line="256" w:lineRule="auto"/>
            <w:ind w:left="208" w:right="214"/>
            <w:jc w:val="right"/>
            <w:rPr>
              <w:rFonts w:ascii="Palatino Linotype" w:hAnsi="Palatino Linotype" w:cs="Arial"/>
            </w:rPr>
          </w:pPr>
        </w:p>
      </w:tc>
    </w:tr>
    <w:tr w:rsidR="004758C3" w:rsidTr="00182616">
      <w:trPr>
        <w:trHeight w:val="242"/>
      </w:trPr>
      <w:tc>
        <w:tcPr>
          <w:tcW w:w="5103" w:type="dxa"/>
          <w:hideMark/>
        </w:tcPr>
        <w:p w:rsidR="004758C3" w:rsidRDefault="004758C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4758C3" w:rsidRDefault="004758C3" w:rsidP="00BD3DD7">
          <w:pPr>
            <w:spacing w:after="120" w:line="256" w:lineRule="auto"/>
            <w:ind w:left="208" w:right="214"/>
            <w:jc w:val="right"/>
            <w:rPr>
              <w:rFonts w:ascii="Palatino Linotype" w:hAnsi="Palatino Linotype" w:cs="Arial"/>
              <w:szCs w:val="20"/>
            </w:rPr>
          </w:pPr>
          <w:r w:rsidRPr="00BD3DD7">
            <w:rPr>
              <w:rFonts w:ascii="Palatino Linotype" w:hAnsi="Palatino Linotype" w:cs="Arial"/>
              <w:szCs w:val="20"/>
            </w:rPr>
            <w:t>Ayuntamiento de Santo Tomas</w:t>
          </w:r>
        </w:p>
      </w:tc>
    </w:tr>
    <w:tr w:rsidR="004758C3" w:rsidTr="00182616">
      <w:trPr>
        <w:trHeight w:val="342"/>
      </w:trPr>
      <w:tc>
        <w:tcPr>
          <w:tcW w:w="5103" w:type="dxa"/>
          <w:hideMark/>
        </w:tcPr>
        <w:p w:rsidR="004758C3" w:rsidRDefault="004758C3"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4758C3" w:rsidRDefault="004758C3"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4758C3" w:rsidRDefault="004758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72A50F5"/>
    <w:multiLevelType w:val="hybridMultilevel"/>
    <w:tmpl w:val="D4B6E7C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1"/>
  </w:num>
  <w:num w:numId="5">
    <w:abstractNumId w:val="4"/>
  </w:num>
  <w:num w:numId="6">
    <w:abstractNumId w:val="3"/>
  </w:num>
  <w:num w:numId="7">
    <w:abstractNumId w:val="11"/>
  </w:num>
  <w:num w:numId="8">
    <w:abstractNumId w:val="10"/>
  </w:num>
  <w:num w:numId="9">
    <w:abstractNumId w:val="17"/>
  </w:num>
  <w:num w:numId="10">
    <w:abstractNumId w:val="5"/>
  </w:num>
  <w:num w:numId="11">
    <w:abstractNumId w:val="18"/>
  </w:num>
  <w:num w:numId="12">
    <w:abstractNumId w:val="14"/>
  </w:num>
  <w:num w:numId="13">
    <w:abstractNumId w:val="13"/>
  </w:num>
  <w:num w:numId="14">
    <w:abstractNumId w:val="7"/>
  </w:num>
  <w:num w:numId="15">
    <w:abstractNumId w:val="2"/>
  </w:num>
  <w:num w:numId="16">
    <w:abstractNumId w:val="8"/>
  </w:num>
  <w:num w:numId="17">
    <w:abstractNumId w:val="19"/>
  </w:num>
  <w:num w:numId="18">
    <w:abstractNumId w:val="9"/>
  </w:num>
  <w:num w:numId="19">
    <w:abstractNumId w:val="12"/>
  </w:num>
  <w:num w:numId="20">
    <w:abstractNumId w:val="15"/>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228"/>
    <w:rsid w:val="00015A5D"/>
    <w:rsid w:val="000204E1"/>
    <w:rsid w:val="00021D9A"/>
    <w:rsid w:val="00022E72"/>
    <w:rsid w:val="000232F8"/>
    <w:rsid w:val="00026FFE"/>
    <w:rsid w:val="000276E0"/>
    <w:rsid w:val="00032DBD"/>
    <w:rsid w:val="0003300E"/>
    <w:rsid w:val="00033949"/>
    <w:rsid w:val="00033A37"/>
    <w:rsid w:val="000402BD"/>
    <w:rsid w:val="00041557"/>
    <w:rsid w:val="000417B4"/>
    <w:rsid w:val="00043018"/>
    <w:rsid w:val="00050126"/>
    <w:rsid w:val="00050A9C"/>
    <w:rsid w:val="00050C47"/>
    <w:rsid w:val="00051311"/>
    <w:rsid w:val="00053C9B"/>
    <w:rsid w:val="00055FDB"/>
    <w:rsid w:val="0005600B"/>
    <w:rsid w:val="00057570"/>
    <w:rsid w:val="00061CDD"/>
    <w:rsid w:val="00061CE1"/>
    <w:rsid w:val="00062331"/>
    <w:rsid w:val="00065506"/>
    <w:rsid w:val="000674FE"/>
    <w:rsid w:val="00070473"/>
    <w:rsid w:val="00071622"/>
    <w:rsid w:val="0007328F"/>
    <w:rsid w:val="00073533"/>
    <w:rsid w:val="0007363E"/>
    <w:rsid w:val="000738E9"/>
    <w:rsid w:val="00073F42"/>
    <w:rsid w:val="0007498D"/>
    <w:rsid w:val="000752F8"/>
    <w:rsid w:val="0008042E"/>
    <w:rsid w:val="00080835"/>
    <w:rsid w:val="000825CE"/>
    <w:rsid w:val="0008351A"/>
    <w:rsid w:val="00083F7E"/>
    <w:rsid w:val="0008795C"/>
    <w:rsid w:val="00090705"/>
    <w:rsid w:val="00091DC0"/>
    <w:rsid w:val="0009220B"/>
    <w:rsid w:val="00092805"/>
    <w:rsid w:val="0009497C"/>
    <w:rsid w:val="00095218"/>
    <w:rsid w:val="00096DEA"/>
    <w:rsid w:val="000A19B1"/>
    <w:rsid w:val="000A27C1"/>
    <w:rsid w:val="000A31EF"/>
    <w:rsid w:val="000A3303"/>
    <w:rsid w:val="000B0E94"/>
    <w:rsid w:val="000B36FD"/>
    <w:rsid w:val="000B37DE"/>
    <w:rsid w:val="000B45D8"/>
    <w:rsid w:val="000B4C07"/>
    <w:rsid w:val="000C7BD4"/>
    <w:rsid w:val="000D47AB"/>
    <w:rsid w:val="000D6982"/>
    <w:rsid w:val="000D756B"/>
    <w:rsid w:val="000E13E1"/>
    <w:rsid w:val="000E58D0"/>
    <w:rsid w:val="000E631B"/>
    <w:rsid w:val="000E7C0A"/>
    <w:rsid w:val="000F199E"/>
    <w:rsid w:val="000F3722"/>
    <w:rsid w:val="000F39EE"/>
    <w:rsid w:val="00100574"/>
    <w:rsid w:val="00101AEA"/>
    <w:rsid w:val="00105281"/>
    <w:rsid w:val="00114C3C"/>
    <w:rsid w:val="00115F6D"/>
    <w:rsid w:val="00122CD0"/>
    <w:rsid w:val="0012508A"/>
    <w:rsid w:val="001269C0"/>
    <w:rsid w:val="0013023E"/>
    <w:rsid w:val="00132015"/>
    <w:rsid w:val="00132E9F"/>
    <w:rsid w:val="001346D9"/>
    <w:rsid w:val="00135494"/>
    <w:rsid w:val="001408CB"/>
    <w:rsid w:val="00140AE4"/>
    <w:rsid w:val="00140C2F"/>
    <w:rsid w:val="0014191F"/>
    <w:rsid w:val="00143581"/>
    <w:rsid w:val="00143AC6"/>
    <w:rsid w:val="0014447C"/>
    <w:rsid w:val="001510E8"/>
    <w:rsid w:val="0015148C"/>
    <w:rsid w:val="00153BFD"/>
    <w:rsid w:val="001552E9"/>
    <w:rsid w:val="00162176"/>
    <w:rsid w:val="00165929"/>
    <w:rsid w:val="00166046"/>
    <w:rsid w:val="00166623"/>
    <w:rsid w:val="001667CB"/>
    <w:rsid w:val="00166FB7"/>
    <w:rsid w:val="0017401F"/>
    <w:rsid w:val="00180F6B"/>
    <w:rsid w:val="00182616"/>
    <w:rsid w:val="00185B41"/>
    <w:rsid w:val="00186CFB"/>
    <w:rsid w:val="00187598"/>
    <w:rsid w:val="00193A1C"/>
    <w:rsid w:val="00196888"/>
    <w:rsid w:val="00196893"/>
    <w:rsid w:val="001A17B9"/>
    <w:rsid w:val="001A3A1F"/>
    <w:rsid w:val="001A4700"/>
    <w:rsid w:val="001A7955"/>
    <w:rsid w:val="001B5DCE"/>
    <w:rsid w:val="001B743F"/>
    <w:rsid w:val="001C091E"/>
    <w:rsid w:val="001C0CE9"/>
    <w:rsid w:val="001C2DBA"/>
    <w:rsid w:val="001C69FC"/>
    <w:rsid w:val="001D39A1"/>
    <w:rsid w:val="001D6114"/>
    <w:rsid w:val="001D61D0"/>
    <w:rsid w:val="001E07AC"/>
    <w:rsid w:val="001E2E5E"/>
    <w:rsid w:val="001E477F"/>
    <w:rsid w:val="001E4D4B"/>
    <w:rsid w:val="001E60B7"/>
    <w:rsid w:val="001F021C"/>
    <w:rsid w:val="001F1904"/>
    <w:rsid w:val="001F2020"/>
    <w:rsid w:val="001F2BFA"/>
    <w:rsid w:val="001F4313"/>
    <w:rsid w:val="001F5577"/>
    <w:rsid w:val="001F6A20"/>
    <w:rsid w:val="00201358"/>
    <w:rsid w:val="00203FA5"/>
    <w:rsid w:val="00205BF1"/>
    <w:rsid w:val="00207DA3"/>
    <w:rsid w:val="00210368"/>
    <w:rsid w:val="002108D8"/>
    <w:rsid w:val="00211473"/>
    <w:rsid w:val="00212498"/>
    <w:rsid w:val="0021396E"/>
    <w:rsid w:val="0021442E"/>
    <w:rsid w:val="00216B8D"/>
    <w:rsid w:val="002207BE"/>
    <w:rsid w:val="00221F0B"/>
    <w:rsid w:val="002252AD"/>
    <w:rsid w:val="00230FFA"/>
    <w:rsid w:val="00235186"/>
    <w:rsid w:val="002411DD"/>
    <w:rsid w:val="00243625"/>
    <w:rsid w:val="002450D9"/>
    <w:rsid w:val="00247E1F"/>
    <w:rsid w:val="0025221A"/>
    <w:rsid w:val="00254523"/>
    <w:rsid w:val="002554CD"/>
    <w:rsid w:val="002557B7"/>
    <w:rsid w:val="002572CF"/>
    <w:rsid w:val="0026191D"/>
    <w:rsid w:val="00262857"/>
    <w:rsid w:val="00271762"/>
    <w:rsid w:val="002718DB"/>
    <w:rsid w:val="00271C39"/>
    <w:rsid w:val="00273AB5"/>
    <w:rsid w:val="00276E33"/>
    <w:rsid w:val="00276FFD"/>
    <w:rsid w:val="002809F3"/>
    <w:rsid w:val="00283338"/>
    <w:rsid w:val="00283F65"/>
    <w:rsid w:val="0028427C"/>
    <w:rsid w:val="0028471A"/>
    <w:rsid w:val="002847CC"/>
    <w:rsid w:val="00284C4B"/>
    <w:rsid w:val="0028585E"/>
    <w:rsid w:val="00287072"/>
    <w:rsid w:val="00290397"/>
    <w:rsid w:val="002910A3"/>
    <w:rsid w:val="00296F49"/>
    <w:rsid w:val="002A10EC"/>
    <w:rsid w:val="002A1622"/>
    <w:rsid w:val="002A1927"/>
    <w:rsid w:val="002A26E0"/>
    <w:rsid w:val="002B5B14"/>
    <w:rsid w:val="002B7DB4"/>
    <w:rsid w:val="002C0C6A"/>
    <w:rsid w:val="002C2A2E"/>
    <w:rsid w:val="002C2D19"/>
    <w:rsid w:val="002C45D8"/>
    <w:rsid w:val="002C47F3"/>
    <w:rsid w:val="002C529C"/>
    <w:rsid w:val="002D27D0"/>
    <w:rsid w:val="002D477F"/>
    <w:rsid w:val="002D4991"/>
    <w:rsid w:val="002D6110"/>
    <w:rsid w:val="002D6CF8"/>
    <w:rsid w:val="002E22D8"/>
    <w:rsid w:val="002E2D4C"/>
    <w:rsid w:val="002E5602"/>
    <w:rsid w:val="002E6036"/>
    <w:rsid w:val="002E6074"/>
    <w:rsid w:val="002F044A"/>
    <w:rsid w:val="002F160B"/>
    <w:rsid w:val="002F17FB"/>
    <w:rsid w:val="00301A01"/>
    <w:rsid w:val="00301D32"/>
    <w:rsid w:val="003021C1"/>
    <w:rsid w:val="003023F8"/>
    <w:rsid w:val="003029E9"/>
    <w:rsid w:val="00303FAF"/>
    <w:rsid w:val="00304C91"/>
    <w:rsid w:val="00305B06"/>
    <w:rsid w:val="00307784"/>
    <w:rsid w:val="00310760"/>
    <w:rsid w:val="00310D1C"/>
    <w:rsid w:val="00311191"/>
    <w:rsid w:val="00311BCD"/>
    <w:rsid w:val="00312E7E"/>
    <w:rsid w:val="00315192"/>
    <w:rsid w:val="003153A1"/>
    <w:rsid w:val="0031621C"/>
    <w:rsid w:val="0032285D"/>
    <w:rsid w:val="003230BE"/>
    <w:rsid w:val="00323B11"/>
    <w:rsid w:val="00325BA4"/>
    <w:rsid w:val="00327932"/>
    <w:rsid w:val="00336EDF"/>
    <w:rsid w:val="0034532D"/>
    <w:rsid w:val="0035095A"/>
    <w:rsid w:val="0035197E"/>
    <w:rsid w:val="0035333A"/>
    <w:rsid w:val="00363308"/>
    <w:rsid w:val="003653BC"/>
    <w:rsid w:val="00365ADF"/>
    <w:rsid w:val="00374450"/>
    <w:rsid w:val="00375FF5"/>
    <w:rsid w:val="0038385D"/>
    <w:rsid w:val="0038396D"/>
    <w:rsid w:val="00386799"/>
    <w:rsid w:val="003908F4"/>
    <w:rsid w:val="003919AC"/>
    <w:rsid w:val="003A09D7"/>
    <w:rsid w:val="003A13D2"/>
    <w:rsid w:val="003A3096"/>
    <w:rsid w:val="003B1044"/>
    <w:rsid w:val="003B4AE6"/>
    <w:rsid w:val="003B506A"/>
    <w:rsid w:val="003B7C36"/>
    <w:rsid w:val="003B7CED"/>
    <w:rsid w:val="003C3124"/>
    <w:rsid w:val="003C43DA"/>
    <w:rsid w:val="003C4BBC"/>
    <w:rsid w:val="003C74AF"/>
    <w:rsid w:val="003D2672"/>
    <w:rsid w:val="003D3420"/>
    <w:rsid w:val="003D4203"/>
    <w:rsid w:val="003D4B31"/>
    <w:rsid w:val="003E08B9"/>
    <w:rsid w:val="003E2D96"/>
    <w:rsid w:val="003E4AC4"/>
    <w:rsid w:val="003F5460"/>
    <w:rsid w:val="00400852"/>
    <w:rsid w:val="00404F9D"/>
    <w:rsid w:val="00406B61"/>
    <w:rsid w:val="00407282"/>
    <w:rsid w:val="00410A41"/>
    <w:rsid w:val="004132B8"/>
    <w:rsid w:val="004137AF"/>
    <w:rsid w:val="00413FD1"/>
    <w:rsid w:val="00417EBD"/>
    <w:rsid w:val="00423281"/>
    <w:rsid w:val="00423C27"/>
    <w:rsid w:val="00425199"/>
    <w:rsid w:val="004307FD"/>
    <w:rsid w:val="00432B10"/>
    <w:rsid w:val="0043616A"/>
    <w:rsid w:val="00441D7C"/>
    <w:rsid w:val="00443826"/>
    <w:rsid w:val="00443D8E"/>
    <w:rsid w:val="00450874"/>
    <w:rsid w:val="0045258F"/>
    <w:rsid w:val="0045270C"/>
    <w:rsid w:val="00452ABA"/>
    <w:rsid w:val="0045396C"/>
    <w:rsid w:val="00453B12"/>
    <w:rsid w:val="00454829"/>
    <w:rsid w:val="004572BE"/>
    <w:rsid w:val="004617C7"/>
    <w:rsid w:val="00461C0A"/>
    <w:rsid w:val="00464A8B"/>
    <w:rsid w:val="004657BE"/>
    <w:rsid w:val="004724CC"/>
    <w:rsid w:val="0047461E"/>
    <w:rsid w:val="004758C3"/>
    <w:rsid w:val="004801C2"/>
    <w:rsid w:val="004807F7"/>
    <w:rsid w:val="004812BD"/>
    <w:rsid w:val="00481A59"/>
    <w:rsid w:val="00482D37"/>
    <w:rsid w:val="004830B5"/>
    <w:rsid w:val="00484E47"/>
    <w:rsid w:val="00487B8B"/>
    <w:rsid w:val="00497B93"/>
    <w:rsid w:val="004A12E4"/>
    <w:rsid w:val="004A51FF"/>
    <w:rsid w:val="004A63B1"/>
    <w:rsid w:val="004A6850"/>
    <w:rsid w:val="004B2C63"/>
    <w:rsid w:val="004B378F"/>
    <w:rsid w:val="004B4721"/>
    <w:rsid w:val="004C7E18"/>
    <w:rsid w:val="004D43DF"/>
    <w:rsid w:val="004D5BAF"/>
    <w:rsid w:val="004D5D52"/>
    <w:rsid w:val="004D786E"/>
    <w:rsid w:val="004E26A1"/>
    <w:rsid w:val="004F05CE"/>
    <w:rsid w:val="004F483E"/>
    <w:rsid w:val="004F51E1"/>
    <w:rsid w:val="004F71B4"/>
    <w:rsid w:val="0050104C"/>
    <w:rsid w:val="005023F4"/>
    <w:rsid w:val="005033CC"/>
    <w:rsid w:val="00506FC7"/>
    <w:rsid w:val="00511464"/>
    <w:rsid w:val="005115A5"/>
    <w:rsid w:val="00512CDD"/>
    <w:rsid w:val="00514C3B"/>
    <w:rsid w:val="00515EBB"/>
    <w:rsid w:val="00521F65"/>
    <w:rsid w:val="0052393E"/>
    <w:rsid w:val="00524986"/>
    <w:rsid w:val="005275F1"/>
    <w:rsid w:val="005321C3"/>
    <w:rsid w:val="00532352"/>
    <w:rsid w:val="005328FB"/>
    <w:rsid w:val="00536DEE"/>
    <w:rsid w:val="00537419"/>
    <w:rsid w:val="00537D90"/>
    <w:rsid w:val="005419F8"/>
    <w:rsid w:val="005421C7"/>
    <w:rsid w:val="00543442"/>
    <w:rsid w:val="005448FA"/>
    <w:rsid w:val="0054520A"/>
    <w:rsid w:val="00546575"/>
    <w:rsid w:val="005639AA"/>
    <w:rsid w:val="00566699"/>
    <w:rsid w:val="00567676"/>
    <w:rsid w:val="0057100A"/>
    <w:rsid w:val="00572D86"/>
    <w:rsid w:val="005733EB"/>
    <w:rsid w:val="005745C5"/>
    <w:rsid w:val="0057534D"/>
    <w:rsid w:val="00583DD0"/>
    <w:rsid w:val="005840A1"/>
    <w:rsid w:val="005848CE"/>
    <w:rsid w:val="00586730"/>
    <w:rsid w:val="00590126"/>
    <w:rsid w:val="005917C1"/>
    <w:rsid w:val="00591988"/>
    <w:rsid w:val="00592F63"/>
    <w:rsid w:val="00593C01"/>
    <w:rsid w:val="00594C38"/>
    <w:rsid w:val="00596856"/>
    <w:rsid w:val="00597961"/>
    <w:rsid w:val="005A35E2"/>
    <w:rsid w:val="005A3D01"/>
    <w:rsid w:val="005A6F55"/>
    <w:rsid w:val="005B2A31"/>
    <w:rsid w:val="005B4CF7"/>
    <w:rsid w:val="005B7E58"/>
    <w:rsid w:val="005C057C"/>
    <w:rsid w:val="005C5AFE"/>
    <w:rsid w:val="005C76D5"/>
    <w:rsid w:val="005D02A8"/>
    <w:rsid w:val="005D1AD5"/>
    <w:rsid w:val="005D22E3"/>
    <w:rsid w:val="005D5EEB"/>
    <w:rsid w:val="005E1F7F"/>
    <w:rsid w:val="005E3F88"/>
    <w:rsid w:val="005F06A2"/>
    <w:rsid w:val="005F1019"/>
    <w:rsid w:val="005F198B"/>
    <w:rsid w:val="005F1F64"/>
    <w:rsid w:val="005F26B2"/>
    <w:rsid w:val="005F3791"/>
    <w:rsid w:val="005F3EA4"/>
    <w:rsid w:val="00600D67"/>
    <w:rsid w:val="00601E5E"/>
    <w:rsid w:val="0060633A"/>
    <w:rsid w:val="00611CF5"/>
    <w:rsid w:val="006149F1"/>
    <w:rsid w:val="00620FA6"/>
    <w:rsid w:val="0062140D"/>
    <w:rsid w:val="006246A5"/>
    <w:rsid w:val="00627F9C"/>
    <w:rsid w:val="00631F1B"/>
    <w:rsid w:val="00631FF9"/>
    <w:rsid w:val="00633C3F"/>
    <w:rsid w:val="0063764C"/>
    <w:rsid w:val="00637FF6"/>
    <w:rsid w:val="00640D07"/>
    <w:rsid w:val="00642541"/>
    <w:rsid w:val="00644363"/>
    <w:rsid w:val="006446F7"/>
    <w:rsid w:val="00647B4C"/>
    <w:rsid w:val="006531F4"/>
    <w:rsid w:val="0065327A"/>
    <w:rsid w:val="00655B38"/>
    <w:rsid w:val="00655F80"/>
    <w:rsid w:val="00661204"/>
    <w:rsid w:val="0066610F"/>
    <w:rsid w:val="00670A00"/>
    <w:rsid w:val="00672FB1"/>
    <w:rsid w:val="006739F7"/>
    <w:rsid w:val="00673D7C"/>
    <w:rsid w:val="006749FD"/>
    <w:rsid w:val="00676A4B"/>
    <w:rsid w:val="00676C32"/>
    <w:rsid w:val="00680D39"/>
    <w:rsid w:val="0068260A"/>
    <w:rsid w:val="006831F9"/>
    <w:rsid w:val="00686046"/>
    <w:rsid w:val="006875A3"/>
    <w:rsid w:val="00687A21"/>
    <w:rsid w:val="0069391A"/>
    <w:rsid w:val="006956C7"/>
    <w:rsid w:val="0069776E"/>
    <w:rsid w:val="00697C4B"/>
    <w:rsid w:val="006A0ADE"/>
    <w:rsid w:val="006A1ECB"/>
    <w:rsid w:val="006A29C5"/>
    <w:rsid w:val="006A3A54"/>
    <w:rsid w:val="006A561E"/>
    <w:rsid w:val="006B122F"/>
    <w:rsid w:val="006B23E1"/>
    <w:rsid w:val="006B2EEE"/>
    <w:rsid w:val="006B686D"/>
    <w:rsid w:val="006C17FB"/>
    <w:rsid w:val="006C1F26"/>
    <w:rsid w:val="006C6176"/>
    <w:rsid w:val="006C7E9A"/>
    <w:rsid w:val="006D01DC"/>
    <w:rsid w:val="006D1136"/>
    <w:rsid w:val="006D254A"/>
    <w:rsid w:val="006D4AD4"/>
    <w:rsid w:val="006D780C"/>
    <w:rsid w:val="006E0601"/>
    <w:rsid w:val="006E2D42"/>
    <w:rsid w:val="006E6394"/>
    <w:rsid w:val="006E6C81"/>
    <w:rsid w:val="006F18FD"/>
    <w:rsid w:val="006F2779"/>
    <w:rsid w:val="006F3A5C"/>
    <w:rsid w:val="006F4A35"/>
    <w:rsid w:val="006F536C"/>
    <w:rsid w:val="006F62C0"/>
    <w:rsid w:val="006F657A"/>
    <w:rsid w:val="006F6EAA"/>
    <w:rsid w:val="006F77DC"/>
    <w:rsid w:val="0070145A"/>
    <w:rsid w:val="00702DB6"/>
    <w:rsid w:val="00705D1C"/>
    <w:rsid w:val="007078D3"/>
    <w:rsid w:val="00711E37"/>
    <w:rsid w:val="0071210D"/>
    <w:rsid w:val="007173E2"/>
    <w:rsid w:val="00720C22"/>
    <w:rsid w:val="007218F2"/>
    <w:rsid w:val="00723B96"/>
    <w:rsid w:val="007256EA"/>
    <w:rsid w:val="00727C51"/>
    <w:rsid w:val="00730DE0"/>
    <w:rsid w:val="00731DDF"/>
    <w:rsid w:val="00734ABD"/>
    <w:rsid w:val="0074093D"/>
    <w:rsid w:val="00745032"/>
    <w:rsid w:val="00752D55"/>
    <w:rsid w:val="00753D85"/>
    <w:rsid w:val="00754BDC"/>
    <w:rsid w:val="0075676A"/>
    <w:rsid w:val="00763D73"/>
    <w:rsid w:val="007640C8"/>
    <w:rsid w:val="00766A8A"/>
    <w:rsid w:val="007676AF"/>
    <w:rsid w:val="00770799"/>
    <w:rsid w:val="00773727"/>
    <w:rsid w:val="00773E9D"/>
    <w:rsid w:val="00775826"/>
    <w:rsid w:val="00776087"/>
    <w:rsid w:val="00785145"/>
    <w:rsid w:val="00786497"/>
    <w:rsid w:val="00790289"/>
    <w:rsid w:val="00796BD4"/>
    <w:rsid w:val="00797BE3"/>
    <w:rsid w:val="007A0571"/>
    <w:rsid w:val="007A0603"/>
    <w:rsid w:val="007A223B"/>
    <w:rsid w:val="007A4E13"/>
    <w:rsid w:val="007B0292"/>
    <w:rsid w:val="007B0E30"/>
    <w:rsid w:val="007B5CDA"/>
    <w:rsid w:val="007C23A2"/>
    <w:rsid w:val="007C2757"/>
    <w:rsid w:val="007D0CFF"/>
    <w:rsid w:val="007E2E80"/>
    <w:rsid w:val="007E3DE3"/>
    <w:rsid w:val="007E5763"/>
    <w:rsid w:val="007E644E"/>
    <w:rsid w:val="007F282E"/>
    <w:rsid w:val="007F5267"/>
    <w:rsid w:val="007F6BFF"/>
    <w:rsid w:val="007F7846"/>
    <w:rsid w:val="008041A7"/>
    <w:rsid w:val="0080536C"/>
    <w:rsid w:val="008103B2"/>
    <w:rsid w:val="008109BD"/>
    <w:rsid w:val="00812590"/>
    <w:rsid w:val="0081299A"/>
    <w:rsid w:val="008132B7"/>
    <w:rsid w:val="00821898"/>
    <w:rsid w:val="00823454"/>
    <w:rsid w:val="00824894"/>
    <w:rsid w:val="008307E5"/>
    <w:rsid w:val="008337BC"/>
    <w:rsid w:val="00835BAA"/>
    <w:rsid w:val="00836B60"/>
    <w:rsid w:val="0084163C"/>
    <w:rsid w:val="00844C29"/>
    <w:rsid w:val="008455DC"/>
    <w:rsid w:val="00845C3E"/>
    <w:rsid w:val="00852DE6"/>
    <w:rsid w:val="00853459"/>
    <w:rsid w:val="00853CC3"/>
    <w:rsid w:val="00856768"/>
    <w:rsid w:val="008568C9"/>
    <w:rsid w:val="00867D56"/>
    <w:rsid w:val="00870064"/>
    <w:rsid w:val="008725EE"/>
    <w:rsid w:val="008731D1"/>
    <w:rsid w:val="00890DBD"/>
    <w:rsid w:val="00892543"/>
    <w:rsid w:val="00895016"/>
    <w:rsid w:val="0089781F"/>
    <w:rsid w:val="008A1C19"/>
    <w:rsid w:val="008A52F4"/>
    <w:rsid w:val="008B0D30"/>
    <w:rsid w:val="008B76E6"/>
    <w:rsid w:val="008C0E72"/>
    <w:rsid w:val="008C0F70"/>
    <w:rsid w:val="008C351E"/>
    <w:rsid w:val="008C651F"/>
    <w:rsid w:val="008C7CEB"/>
    <w:rsid w:val="008D17A8"/>
    <w:rsid w:val="008D1CC2"/>
    <w:rsid w:val="008D357A"/>
    <w:rsid w:val="008D523F"/>
    <w:rsid w:val="008E25C7"/>
    <w:rsid w:val="008E572E"/>
    <w:rsid w:val="008E5ABB"/>
    <w:rsid w:val="008E63C2"/>
    <w:rsid w:val="008E7F8E"/>
    <w:rsid w:val="008F0C26"/>
    <w:rsid w:val="008F4703"/>
    <w:rsid w:val="008F5C2F"/>
    <w:rsid w:val="008F6FD9"/>
    <w:rsid w:val="008F7F12"/>
    <w:rsid w:val="00902E3B"/>
    <w:rsid w:val="00903599"/>
    <w:rsid w:val="00905CE1"/>
    <w:rsid w:val="009133DF"/>
    <w:rsid w:val="009151CF"/>
    <w:rsid w:val="00915450"/>
    <w:rsid w:val="00916463"/>
    <w:rsid w:val="00916C2A"/>
    <w:rsid w:val="00920654"/>
    <w:rsid w:val="009272C6"/>
    <w:rsid w:val="0093040A"/>
    <w:rsid w:val="00930F68"/>
    <w:rsid w:val="009339EC"/>
    <w:rsid w:val="009344F8"/>
    <w:rsid w:val="00934E5E"/>
    <w:rsid w:val="0093743A"/>
    <w:rsid w:val="00937BFA"/>
    <w:rsid w:val="00942349"/>
    <w:rsid w:val="009425EE"/>
    <w:rsid w:val="00943B37"/>
    <w:rsid w:val="00944EFA"/>
    <w:rsid w:val="00954DC1"/>
    <w:rsid w:val="00960D8F"/>
    <w:rsid w:val="0096284F"/>
    <w:rsid w:val="0096359D"/>
    <w:rsid w:val="00966583"/>
    <w:rsid w:val="00967270"/>
    <w:rsid w:val="00973F82"/>
    <w:rsid w:val="0097416D"/>
    <w:rsid w:val="00974E09"/>
    <w:rsid w:val="009759F9"/>
    <w:rsid w:val="00984AA7"/>
    <w:rsid w:val="00984CA8"/>
    <w:rsid w:val="009859B8"/>
    <w:rsid w:val="009908F7"/>
    <w:rsid w:val="009918E3"/>
    <w:rsid w:val="009930C2"/>
    <w:rsid w:val="00993DE1"/>
    <w:rsid w:val="00994FE7"/>
    <w:rsid w:val="0099590C"/>
    <w:rsid w:val="009976F4"/>
    <w:rsid w:val="009A1573"/>
    <w:rsid w:val="009B0CDB"/>
    <w:rsid w:val="009B205B"/>
    <w:rsid w:val="009B3592"/>
    <w:rsid w:val="009B5F8B"/>
    <w:rsid w:val="009B70C3"/>
    <w:rsid w:val="009C1EA2"/>
    <w:rsid w:val="009C29B8"/>
    <w:rsid w:val="009C3FC7"/>
    <w:rsid w:val="009C4F59"/>
    <w:rsid w:val="009C5D31"/>
    <w:rsid w:val="009D56AA"/>
    <w:rsid w:val="009E0089"/>
    <w:rsid w:val="009E396D"/>
    <w:rsid w:val="009E76F1"/>
    <w:rsid w:val="009F6CB4"/>
    <w:rsid w:val="009F7B22"/>
    <w:rsid w:val="00A00BD5"/>
    <w:rsid w:val="00A01F59"/>
    <w:rsid w:val="00A06551"/>
    <w:rsid w:val="00A10000"/>
    <w:rsid w:val="00A10775"/>
    <w:rsid w:val="00A112EB"/>
    <w:rsid w:val="00A11DDF"/>
    <w:rsid w:val="00A14AF7"/>
    <w:rsid w:val="00A2199B"/>
    <w:rsid w:val="00A22469"/>
    <w:rsid w:val="00A2559E"/>
    <w:rsid w:val="00A2645E"/>
    <w:rsid w:val="00A26AC5"/>
    <w:rsid w:val="00A304D7"/>
    <w:rsid w:val="00A3134D"/>
    <w:rsid w:val="00A31E44"/>
    <w:rsid w:val="00A33B3A"/>
    <w:rsid w:val="00A35B31"/>
    <w:rsid w:val="00A4214D"/>
    <w:rsid w:val="00A45550"/>
    <w:rsid w:val="00A45EBA"/>
    <w:rsid w:val="00A51B6D"/>
    <w:rsid w:val="00A5389A"/>
    <w:rsid w:val="00A55862"/>
    <w:rsid w:val="00A56706"/>
    <w:rsid w:val="00A62727"/>
    <w:rsid w:val="00A64034"/>
    <w:rsid w:val="00A6567E"/>
    <w:rsid w:val="00A65985"/>
    <w:rsid w:val="00A65C29"/>
    <w:rsid w:val="00A65D02"/>
    <w:rsid w:val="00A666CE"/>
    <w:rsid w:val="00A73E40"/>
    <w:rsid w:val="00A77930"/>
    <w:rsid w:val="00A8643B"/>
    <w:rsid w:val="00A86C94"/>
    <w:rsid w:val="00A871F0"/>
    <w:rsid w:val="00A9172E"/>
    <w:rsid w:val="00A94BF6"/>
    <w:rsid w:val="00AA0676"/>
    <w:rsid w:val="00AA21B1"/>
    <w:rsid w:val="00AA3840"/>
    <w:rsid w:val="00AA4F9A"/>
    <w:rsid w:val="00AA5A0A"/>
    <w:rsid w:val="00AB0106"/>
    <w:rsid w:val="00AB1AF3"/>
    <w:rsid w:val="00AB481C"/>
    <w:rsid w:val="00AB65FD"/>
    <w:rsid w:val="00AB6FE4"/>
    <w:rsid w:val="00AC44F1"/>
    <w:rsid w:val="00AC6CD4"/>
    <w:rsid w:val="00AD0168"/>
    <w:rsid w:val="00AD20F2"/>
    <w:rsid w:val="00AD2B39"/>
    <w:rsid w:val="00AD3C94"/>
    <w:rsid w:val="00AD4FDB"/>
    <w:rsid w:val="00AD5294"/>
    <w:rsid w:val="00AE658B"/>
    <w:rsid w:val="00AF0FAE"/>
    <w:rsid w:val="00AF1F1C"/>
    <w:rsid w:val="00AF5920"/>
    <w:rsid w:val="00B00A36"/>
    <w:rsid w:val="00B03515"/>
    <w:rsid w:val="00B03982"/>
    <w:rsid w:val="00B070F5"/>
    <w:rsid w:val="00B07D40"/>
    <w:rsid w:val="00B10DAE"/>
    <w:rsid w:val="00B12CBA"/>
    <w:rsid w:val="00B138D5"/>
    <w:rsid w:val="00B15866"/>
    <w:rsid w:val="00B16CAC"/>
    <w:rsid w:val="00B21EEA"/>
    <w:rsid w:val="00B24972"/>
    <w:rsid w:val="00B31ACE"/>
    <w:rsid w:val="00B34950"/>
    <w:rsid w:val="00B352EF"/>
    <w:rsid w:val="00B3792A"/>
    <w:rsid w:val="00B43514"/>
    <w:rsid w:val="00B4421F"/>
    <w:rsid w:val="00B45209"/>
    <w:rsid w:val="00B45D16"/>
    <w:rsid w:val="00B501B2"/>
    <w:rsid w:val="00B525C1"/>
    <w:rsid w:val="00B53A7C"/>
    <w:rsid w:val="00B540AB"/>
    <w:rsid w:val="00B549E1"/>
    <w:rsid w:val="00B56587"/>
    <w:rsid w:val="00B65E1E"/>
    <w:rsid w:val="00B72411"/>
    <w:rsid w:val="00B73E6C"/>
    <w:rsid w:val="00B74345"/>
    <w:rsid w:val="00B751A2"/>
    <w:rsid w:val="00B75842"/>
    <w:rsid w:val="00B77270"/>
    <w:rsid w:val="00B778DE"/>
    <w:rsid w:val="00B9134D"/>
    <w:rsid w:val="00B936ED"/>
    <w:rsid w:val="00B93C5C"/>
    <w:rsid w:val="00B962E3"/>
    <w:rsid w:val="00B96B2B"/>
    <w:rsid w:val="00B97CAC"/>
    <w:rsid w:val="00BA170F"/>
    <w:rsid w:val="00BA69A0"/>
    <w:rsid w:val="00BA7780"/>
    <w:rsid w:val="00BB1719"/>
    <w:rsid w:val="00BB2359"/>
    <w:rsid w:val="00BB2580"/>
    <w:rsid w:val="00BB4F2F"/>
    <w:rsid w:val="00BB5394"/>
    <w:rsid w:val="00BC3F29"/>
    <w:rsid w:val="00BC5FBE"/>
    <w:rsid w:val="00BC64D4"/>
    <w:rsid w:val="00BD033B"/>
    <w:rsid w:val="00BD1DE7"/>
    <w:rsid w:val="00BD20DA"/>
    <w:rsid w:val="00BD3DD7"/>
    <w:rsid w:val="00BE0F4C"/>
    <w:rsid w:val="00BE100C"/>
    <w:rsid w:val="00BE15AF"/>
    <w:rsid w:val="00BE48F3"/>
    <w:rsid w:val="00BE6D77"/>
    <w:rsid w:val="00BF0AEC"/>
    <w:rsid w:val="00BF123B"/>
    <w:rsid w:val="00BF123D"/>
    <w:rsid w:val="00BF3473"/>
    <w:rsid w:val="00BF3765"/>
    <w:rsid w:val="00BF3950"/>
    <w:rsid w:val="00BF5EE2"/>
    <w:rsid w:val="00BF68F8"/>
    <w:rsid w:val="00BF69B1"/>
    <w:rsid w:val="00BF7144"/>
    <w:rsid w:val="00C0025C"/>
    <w:rsid w:val="00C02798"/>
    <w:rsid w:val="00C06E74"/>
    <w:rsid w:val="00C06ECB"/>
    <w:rsid w:val="00C07BE5"/>
    <w:rsid w:val="00C109FA"/>
    <w:rsid w:val="00C10AAE"/>
    <w:rsid w:val="00C115F4"/>
    <w:rsid w:val="00C1644D"/>
    <w:rsid w:val="00C17644"/>
    <w:rsid w:val="00C2107B"/>
    <w:rsid w:val="00C25822"/>
    <w:rsid w:val="00C25B89"/>
    <w:rsid w:val="00C277F4"/>
    <w:rsid w:val="00C31B8E"/>
    <w:rsid w:val="00C32FB3"/>
    <w:rsid w:val="00C34B47"/>
    <w:rsid w:val="00C35F18"/>
    <w:rsid w:val="00C40345"/>
    <w:rsid w:val="00C40B89"/>
    <w:rsid w:val="00C51021"/>
    <w:rsid w:val="00C518F7"/>
    <w:rsid w:val="00C614A7"/>
    <w:rsid w:val="00C6454B"/>
    <w:rsid w:val="00C6603E"/>
    <w:rsid w:val="00C66B27"/>
    <w:rsid w:val="00C6743B"/>
    <w:rsid w:val="00C67A59"/>
    <w:rsid w:val="00C74E68"/>
    <w:rsid w:val="00C802E6"/>
    <w:rsid w:val="00C8573E"/>
    <w:rsid w:val="00C858B7"/>
    <w:rsid w:val="00C86CEB"/>
    <w:rsid w:val="00C903AE"/>
    <w:rsid w:val="00C90CE9"/>
    <w:rsid w:val="00C911DE"/>
    <w:rsid w:val="00C921D5"/>
    <w:rsid w:val="00C941B4"/>
    <w:rsid w:val="00C95F13"/>
    <w:rsid w:val="00C9613E"/>
    <w:rsid w:val="00CA2ED9"/>
    <w:rsid w:val="00CA2F0F"/>
    <w:rsid w:val="00CA3DD3"/>
    <w:rsid w:val="00CA5653"/>
    <w:rsid w:val="00CA5EC1"/>
    <w:rsid w:val="00CA6D10"/>
    <w:rsid w:val="00CB4254"/>
    <w:rsid w:val="00CC2429"/>
    <w:rsid w:val="00CC7E56"/>
    <w:rsid w:val="00CD5D9E"/>
    <w:rsid w:val="00CE15C8"/>
    <w:rsid w:val="00CE33E2"/>
    <w:rsid w:val="00CE56AE"/>
    <w:rsid w:val="00CF27C6"/>
    <w:rsid w:val="00CF5458"/>
    <w:rsid w:val="00CF61B3"/>
    <w:rsid w:val="00CF6714"/>
    <w:rsid w:val="00CF69BC"/>
    <w:rsid w:val="00CF784A"/>
    <w:rsid w:val="00CF7E3D"/>
    <w:rsid w:val="00D01B24"/>
    <w:rsid w:val="00D020E2"/>
    <w:rsid w:val="00D04234"/>
    <w:rsid w:val="00D0540D"/>
    <w:rsid w:val="00D13B83"/>
    <w:rsid w:val="00D14D51"/>
    <w:rsid w:val="00D14E3B"/>
    <w:rsid w:val="00D170BE"/>
    <w:rsid w:val="00D20A10"/>
    <w:rsid w:val="00D20DEA"/>
    <w:rsid w:val="00D21B40"/>
    <w:rsid w:val="00D23F11"/>
    <w:rsid w:val="00D32449"/>
    <w:rsid w:val="00D32E6F"/>
    <w:rsid w:val="00D34DEA"/>
    <w:rsid w:val="00D46905"/>
    <w:rsid w:val="00D5329C"/>
    <w:rsid w:val="00D54889"/>
    <w:rsid w:val="00D54AAA"/>
    <w:rsid w:val="00D5656D"/>
    <w:rsid w:val="00D57072"/>
    <w:rsid w:val="00D57A8D"/>
    <w:rsid w:val="00D61A59"/>
    <w:rsid w:val="00D628FE"/>
    <w:rsid w:val="00D62B87"/>
    <w:rsid w:val="00D633B6"/>
    <w:rsid w:val="00D64F6D"/>
    <w:rsid w:val="00D66C98"/>
    <w:rsid w:val="00D70758"/>
    <w:rsid w:val="00D72130"/>
    <w:rsid w:val="00D72377"/>
    <w:rsid w:val="00D760EF"/>
    <w:rsid w:val="00D77F62"/>
    <w:rsid w:val="00D80239"/>
    <w:rsid w:val="00D80E2D"/>
    <w:rsid w:val="00D82C3F"/>
    <w:rsid w:val="00D85F5F"/>
    <w:rsid w:val="00D906DB"/>
    <w:rsid w:val="00D970C7"/>
    <w:rsid w:val="00D97295"/>
    <w:rsid w:val="00D97814"/>
    <w:rsid w:val="00DA0E70"/>
    <w:rsid w:val="00DA1E7A"/>
    <w:rsid w:val="00DA21DB"/>
    <w:rsid w:val="00DA5A00"/>
    <w:rsid w:val="00DA68B9"/>
    <w:rsid w:val="00DA6917"/>
    <w:rsid w:val="00DB0E86"/>
    <w:rsid w:val="00DB1107"/>
    <w:rsid w:val="00DB5FF7"/>
    <w:rsid w:val="00DC07C9"/>
    <w:rsid w:val="00DC0CB0"/>
    <w:rsid w:val="00DC23FE"/>
    <w:rsid w:val="00DC4E35"/>
    <w:rsid w:val="00DD0417"/>
    <w:rsid w:val="00DD13E2"/>
    <w:rsid w:val="00DD2781"/>
    <w:rsid w:val="00DD2D53"/>
    <w:rsid w:val="00DD5971"/>
    <w:rsid w:val="00DD5DC9"/>
    <w:rsid w:val="00DE0587"/>
    <w:rsid w:val="00DE16E2"/>
    <w:rsid w:val="00DE35CF"/>
    <w:rsid w:val="00DF0AF9"/>
    <w:rsid w:val="00DF1527"/>
    <w:rsid w:val="00DF2F2C"/>
    <w:rsid w:val="00DF3485"/>
    <w:rsid w:val="00DF51C8"/>
    <w:rsid w:val="00DF6A9B"/>
    <w:rsid w:val="00E014FE"/>
    <w:rsid w:val="00E01664"/>
    <w:rsid w:val="00E134B4"/>
    <w:rsid w:val="00E1520C"/>
    <w:rsid w:val="00E2260A"/>
    <w:rsid w:val="00E23E06"/>
    <w:rsid w:val="00E25492"/>
    <w:rsid w:val="00E261DD"/>
    <w:rsid w:val="00E31685"/>
    <w:rsid w:val="00E325CC"/>
    <w:rsid w:val="00E331E7"/>
    <w:rsid w:val="00E33D3E"/>
    <w:rsid w:val="00E3511B"/>
    <w:rsid w:val="00E37AA1"/>
    <w:rsid w:val="00E426C9"/>
    <w:rsid w:val="00E44C95"/>
    <w:rsid w:val="00E47DF2"/>
    <w:rsid w:val="00E50EFF"/>
    <w:rsid w:val="00E50F4B"/>
    <w:rsid w:val="00E51947"/>
    <w:rsid w:val="00E53096"/>
    <w:rsid w:val="00E56111"/>
    <w:rsid w:val="00E60476"/>
    <w:rsid w:val="00E6064B"/>
    <w:rsid w:val="00E60CFD"/>
    <w:rsid w:val="00E613EA"/>
    <w:rsid w:val="00E61468"/>
    <w:rsid w:val="00E63C45"/>
    <w:rsid w:val="00E65AE8"/>
    <w:rsid w:val="00E660AB"/>
    <w:rsid w:val="00E6713D"/>
    <w:rsid w:val="00E70CAE"/>
    <w:rsid w:val="00E726BA"/>
    <w:rsid w:val="00E7413A"/>
    <w:rsid w:val="00E755E5"/>
    <w:rsid w:val="00E81795"/>
    <w:rsid w:val="00E83DA0"/>
    <w:rsid w:val="00E8432B"/>
    <w:rsid w:val="00E85324"/>
    <w:rsid w:val="00E93579"/>
    <w:rsid w:val="00EA074D"/>
    <w:rsid w:val="00EA0886"/>
    <w:rsid w:val="00EA2AAB"/>
    <w:rsid w:val="00EA33F9"/>
    <w:rsid w:val="00EA3DE9"/>
    <w:rsid w:val="00EB2068"/>
    <w:rsid w:val="00EB5002"/>
    <w:rsid w:val="00EC1776"/>
    <w:rsid w:val="00EC3F2F"/>
    <w:rsid w:val="00EC4B6A"/>
    <w:rsid w:val="00EC5573"/>
    <w:rsid w:val="00ED0209"/>
    <w:rsid w:val="00ED4829"/>
    <w:rsid w:val="00ED60C2"/>
    <w:rsid w:val="00ED78F3"/>
    <w:rsid w:val="00ED7AA0"/>
    <w:rsid w:val="00EE03F5"/>
    <w:rsid w:val="00EE44C4"/>
    <w:rsid w:val="00EF045F"/>
    <w:rsid w:val="00EF4D17"/>
    <w:rsid w:val="00EF536F"/>
    <w:rsid w:val="00EF6154"/>
    <w:rsid w:val="00EF6B28"/>
    <w:rsid w:val="00F019B3"/>
    <w:rsid w:val="00F0405D"/>
    <w:rsid w:val="00F07DC2"/>
    <w:rsid w:val="00F10958"/>
    <w:rsid w:val="00F1657E"/>
    <w:rsid w:val="00F1770B"/>
    <w:rsid w:val="00F20846"/>
    <w:rsid w:val="00F2178A"/>
    <w:rsid w:val="00F21940"/>
    <w:rsid w:val="00F2343A"/>
    <w:rsid w:val="00F2718C"/>
    <w:rsid w:val="00F3094F"/>
    <w:rsid w:val="00F333E0"/>
    <w:rsid w:val="00F4195C"/>
    <w:rsid w:val="00F420D8"/>
    <w:rsid w:val="00F44637"/>
    <w:rsid w:val="00F45389"/>
    <w:rsid w:val="00F46398"/>
    <w:rsid w:val="00F4708B"/>
    <w:rsid w:val="00F53B53"/>
    <w:rsid w:val="00F560F3"/>
    <w:rsid w:val="00F56ECE"/>
    <w:rsid w:val="00F60A5A"/>
    <w:rsid w:val="00F62B9B"/>
    <w:rsid w:val="00F66A72"/>
    <w:rsid w:val="00F75846"/>
    <w:rsid w:val="00F75EE0"/>
    <w:rsid w:val="00F7667E"/>
    <w:rsid w:val="00F774C2"/>
    <w:rsid w:val="00F82AD6"/>
    <w:rsid w:val="00F83F9F"/>
    <w:rsid w:val="00F8521C"/>
    <w:rsid w:val="00F86466"/>
    <w:rsid w:val="00F8666D"/>
    <w:rsid w:val="00F91340"/>
    <w:rsid w:val="00F92D09"/>
    <w:rsid w:val="00F9346E"/>
    <w:rsid w:val="00FA1E70"/>
    <w:rsid w:val="00FA396A"/>
    <w:rsid w:val="00FA47E2"/>
    <w:rsid w:val="00FA49A6"/>
    <w:rsid w:val="00FA6C7F"/>
    <w:rsid w:val="00FB2F77"/>
    <w:rsid w:val="00FB4B56"/>
    <w:rsid w:val="00FB55E9"/>
    <w:rsid w:val="00FB681D"/>
    <w:rsid w:val="00FB6ECB"/>
    <w:rsid w:val="00FC067E"/>
    <w:rsid w:val="00FC7D8B"/>
    <w:rsid w:val="00FD10D5"/>
    <w:rsid w:val="00FD1E3D"/>
    <w:rsid w:val="00FD36B2"/>
    <w:rsid w:val="00FD3A3C"/>
    <w:rsid w:val="00FD4EB1"/>
    <w:rsid w:val="00FD7EE2"/>
    <w:rsid w:val="00FE6B22"/>
    <w:rsid w:val="00FE7A66"/>
    <w:rsid w:val="00FF0836"/>
    <w:rsid w:val="00FF15F9"/>
    <w:rsid w:val="00FF6E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B41BCD-6C84-4CCA-B6A1-33BAF772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903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2Car">
    <w:name w:val="Título 2 Car"/>
    <w:basedOn w:val="Fuentedeprrafopredeter"/>
    <w:link w:val="Ttulo2"/>
    <w:uiPriority w:val="9"/>
    <w:rsid w:val="00C903A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1061">
      <w:bodyDiv w:val="1"/>
      <w:marLeft w:val="0"/>
      <w:marRight w:val="0"/>
      <w:marTop w:val="0"/>
      <w:marBottom w:val="0"/>
      <w:divBdr>
        <w:top w:val="none" w:sz="0" w:space="0" w:color="auto"/>
        <w:left w:val="none" w:sz="0" w:space="0" w:color="auto"/>
        <w:bottom w:val="none" w:sz="0" w:space="0" w:color="auto"/>
        <w:right w:val="none" w:sz="0" w:space="0" w:color="auto"/>
      </w:divBdr>
    </w:div>
    <w:div w:id="10330572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526455354">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18459359">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300920280">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15936840">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53831818">
      <w:bodyDiv w:val="1"/>
      <w:marLeft w:val="0"/>
      <w:marRight w:val="0"/>
      <w:marTop w:val="0"/>
      <w:marBottom w:val="0"/>
      <w:divBdr>
        <w:top w:val="none" w:sz="0" w:space="0" w:color="auto"/>
        <w:left w:val="none" w:sz="0" w:space="0" w:color="auto"/>
        <w:bottom w:val="none" w:sz="0" w:space="0" w:color="auto"/>
        <w:right w:val="none" w:sz="0" w:space="0" w:color="auto"/>
      </w:divBdr>
    </w:div>
    <w:div w:id="1927837065">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323760">
      <w:bodyDiv w:val="1"/>
      <w:marLeft w:val="0"/>
      <w:marRight w:val="0"/>
      <w:marTop w:val="0"/>
      <w:marBottom w:val="0"/>
      <w:divBdr>
        <w:top w:val="none" w:sz="0" w:space="0" w:color="auto"/>
        <w:left w:val="none" w:sz="0" w:space="0" w:color="auto"/>
        <w:bottom w:val="none" w:sz="0" w:space="0" w:color="auto"/>
        <w:right w:val="none" w:sz="0" w:space="0" w:color="auto"/>
      </w:divBdr>
    </w:div>
    <w:div w:id="2134397989">
      <w:bodyDiv w:val="1"/>
      <w:marLeft w:val="0"/>
      <w:marRight w:val="0"/>
      <w:marTop w:val="0"/>
      <w:marBottom w:val="0"/>
      <w:divBdr>
        <w:top w:val="none" w:sz="0" w:space="0" w:color="auto"/>
        <w:left w:val="none" w:sz="0" w:space="0" w:color="auto"/>
        <w:bottom w:val="none" w:sz="0" w:space="0" w:color="auto"/>
        <w:right w:val="none" w:sz="0" w:space="0" w:color="auto"/>
      </w:divBdr>
    </w:div>
    <w:div w:id="21375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4406C-3EE0-4123-A404-0CC5C9F0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8564</TotalTime>
  <Pages>1</Pages>
  <Words>8203</Words>
  <Characters>45122</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54</cp:revision>
  <cp:lastPrinted>2019-06-14T00:10:00Z</cp:lastPrinted>
  <dcterms:created xsi:type="dcterms:W3CDTF">2018-09-06T22:29:00Z</dcterms:created>
  <dcterms:modified xsi:type="dcterms:W3CDTF">2019-06-14T00:10:00Z</dcterms:modified>
</cp:coreProperties>
</file>