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F459D1" w:rsidRDefault="00C46003" w:rsidP="00A30EBD">
      <w:pPr>
        <w:spacing w:after="200" w:line="360" w:lineRule="auto"/>
        <w:jc w:val="both"/>
        <w:rPr>
          <w:rFonts w:ascii="Palatino Linotype" w:hAnsi="Palatino Linotype"/>
        </w:rPr>
      </w:pPr>
      <w:r w:rsidRPr="00F459D1">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w:t>
      </w:r>
      <w:r w:rsidR="00F56422">
        <w:rPr>
          <w:rFonts w:ascii="Palatino Linotype" w:hAnsi="Palatino Linotype"/>
        </w:rPr>
        <w:t xml:space="preserve">fecha </w:t>
      </w:r>
      <w:r w:rsidR="00E504EC" w:rsidRPr="00F459D1">
        <w:rPr>
          <w:rFonts w:ascii="Palatino Linotype" w:hAnsi="Palatino Linotype"/>
        </w:rPr>
        <w:t>nueve de octubre de dos mil diecinueve</w:t>
      </w:r>
      <w:r w:rsidRPr="00F459D1">
        <w:rPr>
          <w:rFonts w:ascii="Palatino Linotype" w:hAnsi="Palatino Linotype"/>
        </w:rPr>
        <w:t>.</w:t>
      </w:r>
    </w:p>
    <w:p w:rsidR="00F413DE" w:rsidRPr="00F459D1" w:rsidRDefault="00F413DE" w:rsidP="00867401">
      <w:pPr>
        <w:spacing w:before="360" w:after="240" w:line="360" w:lineRule="auto"/>
        <w:jc w:val="both"/>
        <w:rPr>
          <w:rFonts w:ascii="Palatino Linotype" w:hAnsi="Palatino Linotype"/>
        </w:rPr>
      </w:pPr>
      <w:r w:rsidRPr="00F459D1">
        <w:rPr>
          <w:rFonts w:ascii="Palatino Linotype" w:hAnsi="Palatino Linotype"/>
          <w:b/>
        </w:rPr>
        <w:t>VISTO</w:t>
      </w:r>
      <w:r w:rsidR="00C437B1" w:rsidRPr="00F459D1">
        <w:rPr>
          <w:rFonts w:ascii="Palatino Linotype" w:hAnsi="Palatino Linotype"/>
          <w:b/>
        </w:rPr>
        <w:t>S</w:t>
      </w:r>
      <w:r w:rsidR="00D730A4" w:rsidRPr="00F459D1">
        <w:rPr>
          <w:rFonts w:ascii="Palatino Linotype" w:hAnsi="Palatino Linotype"/>
        </w:rPr>
        <w:t xml:space="preserve"> </w:t>
      </w:r>
      <w:r w:rsidR="00DD5205" w:rsidRPr="00F459D1">
        <w:rPr>
          <w:rFonts w:ascii="Palatino Linotype" w:hAnsi="Palatino Linotype"/>
        </w:rPr>
        <w:t>l</w:t>
      </w:r>
      <w:r w:rsidR="00C437B1" w:rsidRPr="00F459D1">
        <w:rPr>
          <w:rFonts w:ascii="Palatino Linotype" w:hAnsi="Palatino Linotype"/>
        </w:rPr>
        <w:t>os</w:t>
      </w:r>
      <w:r w:rsidR="00D730A4" w:rsidRPr="00F459D1">
        <w:rPr>
          <w:rFonts w:ascii="Palatino Linotype" w:hAnsi="Palatino Linotype"/>
        </w:rPr>
        <w:t xml:space="preserve"> </w:t>
      </w:r>
      <w:r w:rsidRPr="00F459D1">
        <w:rPr>
          <w:rFonts w:ascii="Palatino Linotype" w:hAnsi="Palatino Linotype"/>
        </w:rPr>
        <w:t>expediente</w:t>
      </w:r>
      <w:r w:rsidR="00C437B1" w:rsidRPr="00F459D1">
        <w:rPr>
          <w:rFonts w:ascii="Palatino Linotype" w:hAnsi="Palatino Linotype"/>
        </w:rPr>
        <w:t>s</w:t>
      </w:r>
      <w:r w:rsidR="00D730A4" w:rsidRPr="00F459D1">
        <w:rPr>
          <w:rFonts w:ascii="Palatino Linotype" w:hAnsi="Palatino Linotype"/>
        </w:rPr>
        <w:t xml:space="preserve"> </w:t>
      </w:r>
      <w:r w:rsidRPr="00F459D1">
        <w:rPr>
          <w:rFonts w:ascii="Palatino Linotype" w:hAnsi="Palatino Linotype"/>
        </w:rPr>
        <w:t>formado</w:t>
      </w:r>
      <w:r w:rsidR="00C437B1" w:rsidRPr="00F459D1">
        <w:rPr>
          <w:rFonts w:ascii="Palatino Linotype" w:hAnsi="Palatino Linotype"/>
        </w:rPr>
        <w:t>s</w:t>
      </w:r>
      <w:r w:rsidR="00D730A4" w:rsidRPr="00F459D1">
        <w:rPr>
          <w:rFonts w:ascii="Palatino Linotype" w:hAnsi="Palatino Linotype"/>
        </w:rPr>
        <w:t xml:space="preserve"> </w:t>
      </w:r>
      <w:r w:rsidRPr="00F459D1">
        <w:rPr>
          <w:rFonts w:ascii="Palatino Linotype" w:hAnsi="Palatino Linotype"/>
        </w:rPr>
        <w:t>con</w:t>
      </w:r>
      <w:r w:rsidR="00D730A4" w:rsidRPr="00F459D1">
        <w:rPr>
          <w:rFonts w:ascii="Palatino Linotype" w:hAnsi="Palatino Linotype"/>
        </w:rPr>
        <w:t xml:space="preserve"> </w:t>
      </w:r>
      <w:r w:rsidRPr="00F459D1">
        <w:rPr>
          <w:rFonts w:ascii="Palatino Linotype" w:hAnsi="Palatino Linotype"/>
        </w:rPr>
        <w:t>motivo</w:t>
      </w:r>
      <w:r w:rsidR="00D730A4" w:rsidRPr="00F459D1">
        <w:rPr>
          <w:rFonts w:ascii="Palatino Linotype" w:hAnsi="Palatino Linotype"/>
        </w:rPr>
        <w:t xml:space="preserve"> </w:t>
      </w:r>
      <w:r w:rsidRPr="00F459D1">
        <w:rPr>
          <w:rFonts w:ascii="Palatino Linotype" w:hAnsi="Palatino Linotype"/>
        </w:rPr>
        <w:t>de</w:t>
      </w:r>
      <w:r w:rsidR="00C437B1" w:rsidRPr="00F459D1">
        <w:rPr>
          <w:rFonts w:ascii="Palatino Linotype" w:hAnsi="Palatino Linotype"/>
        </w:rPr>
        <w:t xml:space="preserve"> </w:t>
      </w:r>
      <w:r w:rsidR="00DD5205" w:rsidRPr="00F459D1">
        <w:rPr>
          <w:rFonts w:ascii="Palatino Linotype" w:hAnsi="Palatino Linotype"/>
        </w:rPr>
        <w:t>l</w:t>
      </w:r>
      <w:r w:rsidR="00C437B1" w:rsidRPr="00F459D1">
        <w:rPr>
          <w:rFonts w:ascii="Palatino Linotype" w:hAnsi="Palatino Linotype"/>
        </w:rPr>
        <w:t>os</w:t>
      </w:r>
      <w:r w:rsidR="00D730A4" w:rsidRPr="00F459D1">
        <w:rPr>
          <w:rFonts w:ascii="Palatino Linotype" w:hAnsi="Palatino Linotype"/>
        </w:rPr>
        <w:t xml:space="preserve"> </w:t>
      </w:r>
      <w:r w:rsidRPr="00F459D1">
        <w:rPr>
          <w:rFonts w:ascii="Palatino Linotype" w:hAnsi="Palatino Linotype"/>
        </w:rPr>
        <w:t>recurso</w:t>
      </w:r>
      <w:r w:rsidR="00C437B1" w:rsidRPr="00F459D1">
        <w:rPr>
          <w:rFonts w:ascii="Palatino Linotype" w:hAnsi="Palatino Linotype"/>
        </w:rPr>
        <w:t>s</w:t>
      </w:r>
      <w:r w:rsidR="00D730A4" w:rsidRPr="00F459D1">
        <w:rPr>
          <w:rFonts w:ascii="Palatino Linotype" w:hAnsi="Palatino Linotype"/>
        </w:rPr>
        <w:t xml:space="preserve"> </w:t>
      </w:r>
      <w:r w:rsidRPr="00F459D1">
        <w:rPr>
          <w:rFonts w:ascii="Palatino Linotype" w:hAnsi="Palatino Linotype"/>
        </w:rPr>
        <w:t>de</w:t>
      </w:r>
      <w:r w:rsidR="00D730A4" w:rsidRPr="00F459D1">
        <w:rPr>
          <w:rFonts w:ascii="Palatino Linotype" w:hAnsi="Palatino Linotype"/>
        </w:rPr>
        <w:t xml:space="preserve"> </w:t>
      </w:r>
      <w:r w:rsidRPr="00F459D1">
        <w:rPr>
          <w:rFonts w:ascii="Palatino Linotype" w:hAnsi="Palatino Linotype"/>
        </w:rPr>
        <w:t>revisión</w:t>
      </w:r>
      <w:r w:rsidR="00D730A4" w:rsidRPr="00F459D1">
        <w:rPr>
          <w:rFonts w:ascii="Palatino Linotype" w:hAnsi="Palatino Linotype"/>
        </w:rPr>
        <w:t xml:space="preserve"> </w:t>
      </w:r>
      <w:r w:rsidR="007B1683" w:rsidRPr="00F459D1">
        <w:rPr>
          <w:rFonts w:ascii="Palatino Linotype" w:hAnsi="Palatino Linotype"/>
          <w:b/>
          <w:spacing w:val="-2"/>
        </w:rPr>
        <w:t>05</w:t>
      </w:r>
      <w:r w:rsidR="00B55D3A" w:rsidRPr="00F459D1">
        <w:rPr>
          <w:rFonts w:ascii="Palatino Linotype" w:hAnsi="Palatino Linotype"/>
          <w:b/>
          <w:spacing w:val="-2"/>
        </w:rPr>
        <w:t>672</w:t>
      </w:r>
      <w:r w:rsidR="007B1683" w:rsidRPr="00F459D1">
        <w:rPr>
          <w:rFonts w:ascii="Palatino Linotype" w:hAnsi="Palatino Linotype"/>
          <w:b/>
          <w:spacing w:val="-2"/>
        </w:rPr>
        <w:t>/INFOEM/IP/RR/2019</w:t>
      </w:r>
      <w:r w:rsidRPr="00F459D1">
        <w:rPr>
          <w:rFonts w:ascii="Palatino Linotype" w:hAnsi="Palatino Linotype"/>
          <w:spacing w:val="-2"/>
        </w:rPr>
        <w:t>,</w:t>
      </w:r>
      <w:r w:rsidR="00D730A4" w:rsidRPr="00F459D1">
        <w:rPr>
          <w:rFonts w:ascii="Palatino Linotype" w:hAnsi="Palatino Linotype"/>
          <w:spacing w:val="-2"/>
        </w:rPr>
        <w:t xml:space="preserve"> </w:t>
      </w:r>
      <w:r w:rsidR="00B55D3A" w:rsidRPr="00F459D1">
        <w:rPr>
          <w:rFonts w:ascii="Palatino Linotype" w:hAnsi="Palatino Linotype"/>
          <w:b/>
          <w:spacing w:val="-2"/>
        </w:rPr>
        <w:t>05673/INFOEM/IP/RR/2019</w:t>
      </w:r>
      <w:r w:rsidR="00B55D3A" w:rsidRPr="00F459D1">
        <w:rPr>
          <w:rFonts w:ascii="Palatino Linotype" w:hAnsi="Palatino Linotype"/>
          <w:spacing w:val="-2"/>
        </w:rPr>
        <w:t xml:space="preserve">, </w:t>
      </w:r>
      <w:r w:rsidR="00B55D3A" w:rsidRPr="00F459D1">
        <w:rPr>
          <w:rFonts w:ascii="Palatino Linotype" w:hAnsi="Palatino Linotype"/>
          <w:b/>
          <w:spacing w:val="-2"/>
        </w:rPr>
        <w:t>05674/INFOEM/IP/RR/2019</w:t>
      </w:r>
      <w:r w:rsidR="00B55D3A" w:rsidRPr="00F459D1">
        <w:rPr>
          <w:rFonts w:ascii="Palatino Linotype" w:hAnsi="Palatino Linotype"/>
          <w:spacing w:val="-2"/>
        </w:rPr>
        <w:t>,</w:t>
      </w:r>
      <w:r w:rsidR="00B55D3A" w:rsidRPr="00F459D1">
        <w:rPr>
          <w:rFonts w:ascii="Palatino Linotype" w:hAnsi="Palatino Linotype"/>
          <w:b/>
          <w:spacing w:val="-2"/>
        </w:rPr>
        <w:t xml:space="preserve"> 05675/INFOEM/IP/RR/2019</w:t>
      </w:r>
      <w:r w:rsidR="00C437B1" w:rsidRPr="00F459D1">
        <w:rPr>
          <w:rFonts w:ascii="Palatino Linotype" w:hAnsi="Palatino Linotype"/>
          <w:spacing w:val="-2"/>
        </w:rPr>
        <w:t xml:space="preserve"> y</w:t>
      </w:r>
      <w:r w:rsidR="00C437B1" w:rsidRPr="00F459D1">
        <w:rPr>
          <w:rFonts w:ascii="Palatino Linotype" w:hAnsi="Palatino Linotype"/>
          <w:b/>
          <w:spacing w:val="-2"/>
        </w:rPr>
        <w:t xml:space="preserve"> </w:t>
      </w:r>
      <w:r w:rsidR="007B1683" w:rsidRPr="00F459D1">
        <w:rPr>
          <w:rFonts w:ascii="Palatino Linotype" w:hAnsi="Palatino Linotype"/>
          <w:b/>
          <w:spacing w:val="-2"/>
        </w:rPr>
        <w:t>05</w:t>
      </w:r>
      <w:r w:rsidR="00B55D3A" w:rsidRPr="00F459D1">
        <w:rPr>
          <w:rFonts w:ascii="Palatino Linotype" w:hAnsi="Palatino Linotype"/>
          <w:b/>
          <w:spacing w:val="-2"/>
        </w:rPr>
        <w:t>676</w:t>
      </w:r>
      <w:r w:rsidR="007B1683" w:rsidRPr="00F459D1">
        <w:rPr>
          <w:rFonts w:ascii="Palatino Linotype" w:hAnsi="Palatino Linotype"/>
          <w:b/>
          <w:spacing w:val="-2"/>
        </w:rPr>
        <w:t>/INFOEM/IP/RR/2019</w:t>
      </w:r>
      <w:r w:rsidR="00A06377" w:rsidRPr="00F459D1">
        <w:rPr>
          <w:rFonts w:ascii="Palatino Linotype" w:hAnsi="Palatino Linotype"/>
          <w:b/>
          <w:spacing w:val="-2"/>
        </w:rPr>
        <w:t xml:space="preserve"> acumulados</w:t>
      </w:r>
      <w:r w:rsidR="00C437B1" w:rsidRPr="00F459D1">
        <w:rPr>
          <w:rFonts w:ascii="Palatino Linotype" w:hAnsi="Palatino Linotype"/>
        </w:rPr>
        <w:t xml:space="preserve">, </w:t>
      </w:r>
      <w:r w:rsidRPr="00F459D1">
        <w:rPr>
          <w:rFonts w:ascii="Palatino Linotype" w:hAnsi="Palatino Linotype"/>
        </w:rPr>
        <w:t>promovido</w:t>
      </w:r>
      <w:r w:rsidR="00C437B1" w:rsidRPr="00F459D1">
        <w:rPr>
          <w:rFonts w:ascii="Palatino Linotype" w:hAnsi="Palatino Linotype"/>
        </w:rPr>
        <w:t>s</w:t>
      </w:r>
      <w:r w:rsidR="00D730A4" w:rsidRPr="00F459D1">
        <w:rPr>
          <w:rFonts w:ascii="Palatino Linotype" w:hAnsi="Palatino Linotype"/>
        </w:rPr>
        <w:t xml:space="preserve"> </w:t>
      </w:r>
      <w:r w:rsidRPr="00F459D1">
        <w:rPr>
          <w:rFonts w:ascii="Palatino Linotype" w:hAnsi="Palatino Linotype"/>
        </w:rPr>
        <w:t>por</w:t>
      </w:r>
      <w:r w:rsidR="00DA209E" w:rsidRPr="00F459D1">
        <w:rPr>
          <w:rFonts w:ascii="Palatino Linotype" w:hAnsi="Palatino Linotype"/>
        </w:rPr>
        <w:t xml:space="preserve"> </w:t>
      </w:r>
      <w:r w:rsidR="0046539B" w:rsidRPr="0046539B">
        <w:rPr>
          <w:rFonts w:ascii="Palatino Linotype" w:hAnsi="Palatino Linotype"/>
          <w:b/>
        </w:rPr>
        <w:t>XXXX XXXXXXXX XXXXX</w:t>
      </w:r>
      <w:bookmarkStart w:id="0" w:name="_GoBack"/>
      <w:bookmarkEnd w:id="0"/>
      <w:r w:rsidR="00E6045D" w:rsidRPr="00F459D1">
        <w:rPr>
          <w:rFonts w:ascii="Palatino Linotype" w:hAnsi="Palatino Linotype" w:cs="Arial"/>
        </w:rPr>
        <w:t>, en lo sucesivo</w:t>
      </w:r>
      <w:r w:rsidR="00E6045D" w:rsidRPr="00F459D1">
        <w:rPr>
          <w:rFonts w:ascii="Palatino Linotype" w:hAnsi="Palatino Linotype" w:cs="Arial"/>
          <w:b/>
        </w:rPr>
        <w:t xml:space="preserve"> </w:t>
      </w:r>
      <w:r w:rsidR="009C5BBD" w:rsidRPr="00F459D1">
        <w:rPr>
          <w:rFonts w:ascii="Palatino Linotype" w:hAnsi="Palatino Linotype" w:cs="Arial"/>
          <w:b/>
        </w:rPr>
        <w:t>EL RECURRENTE</w:t>
      </w:r>
      <w:r w:rsidRPr="00F459D1">
        <w:rPr>
          <w:rFonts w:ascii="Palatino Linotype" w:hAnsi="Palatino Linotype"/>
        </w:rPr>
        <w:t>,</w:t>
      </w:r>
      <w:r w:rsidR="00D730A4" w:rsidRPr="00F459D1">
        <w:rPr>
          <w:rFonts w:ascii="Palatino Linotype" w:hAnsi="Palatino Linotype"/>
        </w:rPr>
        <w:t xml:space="preserve"> </w:t>
      </w:r>
      <w:r w:rsidR="002C7540" w:rsidRPr="00F459D1">
        <w:rPr>
          <w:rFonts w:ascii="Palatino Linotype" w:hAnsi="Palatino Linotype"/>
        </w:rPr>
        <w:t>en contra de la</w:t>
      </w:r>
      <w:r w:rsidR="002C70B6" w:rsidRPr="00F459D1">
        <w:rPr>
          <w:rFonts w:ascii="Palatino Linotype" w:hAnsi="Palatino Linotype"/>
        </w:rPr>
        <w:t>s</w:t>
      </w:r>
      <w:r w:rsidR="002C7540" w:rsidRPr="00F459D1">
        <w:rPr>
          <w:rFonts w:ascii="Palatino Linotype" w:hAnsi="Palatino Linotype"/>
        </w:rPr>
        <w:t xml:space="preserve"> respuesta</w:t>
      </w:r>
      <w:r w:rsidR="002C70B6" w:rsidRPr="00F459D1">
        <w:rPr>
          <w:rFonts w:ascii="Palatino Linotype" w:hAnsi="Palatino Linotype"/>
        </w:rPr>
        <w:t>s</w:t>
      </w:r>
      <w:r w:rsidR="002C7540" w:rsidRPr="00F459D1">
        <w:rPr>
          <w:rFonts w:ascii="Palatino Linotype" w:hAnsi="Palatino Linotype"/>
        </w:rPr>
        <w:t xml:space="preserve"> emitida</w:t>
      </w:r>
      <w:r w:rsidR="002C70B6" w:rsidRPr="00F459D1">
        <w:rPr>
          <w:rFonts w:ascii="Palatino Linotype" w:hAnsi="Palatino Linotype"/>
        </w:rPr>
        <w:t>s</w:t>
      </w:r>
      <w:r w:rsidR="002C7540" w:rsidRPr="00F459D1">
        <w:rPr>
          <w:rFonts w:ascii="Palatino Linotype" w:hAnsi="Palatino Linotype"/>
        </w:rPr>
        <w:t xml:space="preserve"> por </w:t>
      </w:r>
      <w:r w:rsidR="007B1683" w:rsidRPr="00F459D1">
        <w:rPr>
          <w:rFonts w:ascii="Palatino Linotype" w:hAnsi="Palatino Linotype"/>
        </w:rPr>
        <w:t>e</w:t>
      </w:r>
      <w:r w:rsidR="002C7540" w:rsidRPr="00F459D1">
        <w:rPr>
          <w:rFonts w:ascii="Palatino Linotype" w:hAnsi="Palatino Linotype"/>
        </w:rPr>
        <w:t xml:space="preserve">l </w:t>
      </w:r>
      <w:r w:rsidR="00B55D3A" w:rsidRPr="00F459D1">
        <w:rPr>
          <w:rFonts w:ascii="Palatino Linotype" w:hAnsi="Palatino Linotype"/>
          <w:b/>
        </w:rPr>
        <w:t xml:space="preserve">Ayuntamiento de </w:t>
      </w:r>
      <w:proofErr w:type="spellStart"/>
      <w:r w:rsidR="00B55D3A" w:rsidRPr="00F459D1">
        <w:rPr>
          <w:rFonts w:ascii="Palatino Linotype" w:hAnsi="Palatino Linotype"/>
          <w:b/>
        </w:rPr>
        <w:t>Tezoyuca</w:t>
      </w:r>
      <w:proofErr w:type="spellEnd"/>
      <w:r w:rsidRPr="00F459D1">
        <w:rPr>
          <w:rFonts w:ascii="Palatino Linotype" w:hAnsi="Palatino Linotype"/>
        </w:rPr>
        <w:t>,</w:t>
      </w:r>
      <w:r w:rsidR="00D730A4" w:rsidRPr="00F459D1">
        <w:rPr>
          <w:rFonts w:ascii="Palatino Linotype" w:hAnsi="Palatino Linotype"/>
        </w:rPr>
        <w:t xml:space="preserve"> </w:t>
      </w:r>
      <w:r w:rsidRPr="00F459D1">
        <w:rPr>
          <w:rFonts w:ascii="Palatino Linotype" w:hAnsi="Palatino Linotype"/>
        </w:rPr>
        <w:t>en</w:t>
      </w:r>
      <w:r w:rsidR="00D730A4" w:rsidRPr="00F459D1">
        <w:rPr>
          <w:rFonts w:ascii="Palatino Linotype" w:hAnsi="Palatino Linotype"/>
        </w:rPr>
        <w:t xml:space="preserve"> </w:t>
      </w:r>
      <w:r w:rsidRPr="00F459D1">
        <w:rPr>
          <w:rFonts w:ascii="Palatino Linotype" w:hAnsi="Palatino Linotype"/>
        </w:rPr>
        <w:t>lo</w:t>
      </w:r>
      <w:r w:rsidR="00D730A4" w:rsidRPr="00F459D1">
        <w:rPr>
          <w:rFonts w:ascii="Palatino Linotype" w:hAnsi="Palatino Linotype"/>
        </w:rPr>
        <w:t xml:space="preserve"> </w:t>
      </w:r>
      <w:r w:rsidRPr="00F459D1">
        <w:rPr>
          <w:rFonts w:ascii="Palatino Linotype" w:hAnsi="Palatino Linotype"/>
        </w:rPr>
        <w:t>sucesivo</w:t>
      </w:r>
      <w:r w:rsidR="00D730A4" w:rsidRPr="00F459D1">
        <w:rPr>
          <w:rFonts w:ascii="Palatino Linotype" w:hAnsi="Palatino Linotype"/>
        </w:rPr>
        <w:t xml:space="preserve"> </w:t>
      </w:r>
      <w:r w:rsidRPr="00F459D1">
        <w:rPr>
          <w:rFonts w:ascii="Palatino Linotype" w:hAnsi="Palatino Linotype"/>
          <w:b/>
        </w:rPr>
        <w:t>EL</w:t>
      </w:r>
      <w:r w:rsidR="00D730A4" w:rsidRPr="00F459D1">
        <w:rPr>
          <w:rFonts w:ascii="Palatino Linotype" w:hAnsi="Palatino Linotype"/>
          <w:b/>
        </w:rPr>
        <w:t xml:space="preserve"> </w:t>
      </w:r>
      <w:r w:rsidRPr="00F459D1">
        <w:rPr>
          <w:rFonts w:ascii="Palatino Linotype" w:hAnsi="Palatino Linotype"/>
          <w:b/>
        </w:rPr>
        <w:t>SUJETO</w:t>
      </w:r>
      <w:r w:rsidR="00D730A4" w:rsidRPr="00F459D1">
        <w:rPr>
          <w:rFonts w:ascii="Palatino Linotype" w:hAnsi="Palatino Linotype"/>
          <w:b/>
        </w:rPr>
        <w:t xml:space="preserve"> </w:t>
      </w:r>
      <w:r w:rsidRPr="00F459D1">
        <w:rPr>
          <w:rFonts w:ascii="Palatino Linotype" w:hAnsi="Palatino Linotype"/>
          <w:b/>
        </w:rPr>
        <w:t>OBLIGADO</w:t>
      </w:r>
      <w:r w:rsidRPr="00F459D1">
        <w:rPr>
          <w:rFonts w:ascii="Palatino Linotype" w:hAnsi="Palatino Linotype"/>
        </w:rPr>
        <w:t>,</w:t>
      </w:r>
      <w:r w:rsidR="00D730A4" w:rsidRPr="00F459D1">
        <w:rPr>
          <w:rFonts w:ascii="Palatino Linotype" w:hAnsi="Palatino Linotype"/>
        </w:rPr>
        <w:t xml:space="preserve"> </w:t>
      </w:r>
      <w:r w:rsidRPr="00F459D1">
        <w:rPr>
          <w:rFonts w:ascii="Palatino Linotype" w:hAnsi="Palatino Linotype"/>
        </w:rPr>
        <w:t>se</w:t>
      </w:r>
      <w:r w:rsidR="00D730A4" w:rsidRPr="00F459D1">
        <w:rPr>
          <w:rFonts w:ascii="Palatino Linotype" w:hAnsi="Palatino Linotype"/>
        </w:rPr>
        <w:t xml:space="preserve"> </w:t>
      </w:r>
      <w:r w:rsidRPr="00F459D1">
        <w:rPr>
          <w:rFonts w:ascii="Palatino Linotype" w:hAnsi="Palatino Linotype"/>
        </w:rPr>
        <w:t>procede</w:t>
      </w:r>
      <w:r w:rsidR="00D730A4" w:rsidRPr="00F459D1">
        <w:rPr>
          <w:rFonts w:ascii="Palatino Linotype" w:hAnsi="Palatino Linotype"/>
        </w:rPr>
        <w:t xml:space="preserve"> </w:t>
      </w:r>
      <w:r w:rsidRPr="00F459D1">
        <w:rPr>
          <w:rFonts w:ascii="Palatino Linotype" w:hAnsi="Palatino Linotype"/>
        </w:rPr>
        <w:t>a</w:t>
      </w:r>
      <w:r w:rsidR="00D730A4" w:rsidRPr="00F459D1">
        <w:rPr>
          <w:rFonts w:ascii="Palatino Linotype" w:hAnsi="Palatino Linotype"/>
        </w:rPr>
        <w:t xml:space="preserve"> </w:t>
      </w:r>
      <w:r w:rsidRPr="00F459D1">
        <w:rPr>
          <w:rFonts w:ascii="Palatino Linotype" w:hAnsi="Palatino Linotype"/>
        </w:rPr>
        <w:t>dictar</w:t>
      </w:r>
      <w:r w:rsidR="00D730A4" w:rsidRPr="00F459D1">
        <w:rPr>
          <w:rFonts w:ascii="Palatino Linotype" w:hAnsi="Palatino Linotype"/>
        </w:rPr>
        <w:t xml:space="preserve"> </w:t>
      </w:r>
      <w:r w:rsidRPr="00F459D1">
        <w:rPr>
          <w:rFonts w:ascii="Palatino Linotype" w:hAnsi="Palatino Linotype"/>
        </w:rPr>
        <w:t>la</w:t>
      </w:r>
      <w:r w:rsidR="00D730A4" w:rsidRPr="00F459D1">
        <w:rPr>
          <w:rFonts w:ascii="Palatino Linotype" w:hAnsi="Palatino Linotype"/>
        </w:rPr>
        <w:t xml:space="preserve"> </w:t>
      </w:r>
      <w:r w:rsidRPr="00F459D1">
        <w:rPr>
          <w:rFonts w:ascii="Palatino Linotype" w:hAnsi="Palatino Linotype"/>
        </w:rPr>
        <w:t>presente</w:t>
      </w:r>
      <w:r w:rsidR="00D730A4" w:rsidRPr="00F459D1">
        <w:rPr>
          <w:rFonts w:ascii="Palatino Linotype" w:hAnsi="Palatino Linotype"/>
        </w:rPr>
        <w:t xml:space="preserve"> </w:t>
      </w:r>
      <w:r w:rsidRPr="00F459D1">
        <w:rPr>
          <w:rFonts w:ascii="Palatino Linotype" w:hAnsi="Palatino Linotype"/>
        </w:rPr>
        <w:t>resolución</w:t>
      </w:r>
      <w:r w:rsidR="00D730A4" w:rsidRPr="00F459D1">
        <w:rPr>
          <w:rFonts w:ascii="Palatino Linotype" w:hAnsi="Palatino Linotype"/>
        </w:rPr>
        <w:t xml:space="preserve"> </w:t>
      </w:r>
      <w:r w:rsidRPr="00F459D1">
        <w:rPr>
          <w:rFonts w:ascii="Palatino Linotype" w:hAnsi="Palatino Linotype"/>
        </w:rPr>
        <w:t>con</w:t>
      </w:r>
      <w:r w:rsidR="00D730A4" w:rsidRPr="00F459D1">
        <w:rPr>
          <w:rFonts w:ascii="Palatino Linotype" w:hAnsi="Palatino Linotype"/>
        </w:rPr>
        <w:t xml:space="preserve"> </w:t>
      </w:r>
      <w:r w:rsidRPr="00F459D1">
        <w:rPr>
          <w:rFonts w:ascii="Palatino Linotype" w:hAnsi="Palatino Linotype"/>
        </w:rPr>
        <w:t>base</w:t>
      </w:r>
      <w:r w:rsidR="00D730A4" w:rsidRPr="00F459D1">
        <w:rPr>
          <w:rFonts w:ascii="Palatino Linotype" w:hAnsi="Palatino Linotype"/>
        </w:rPr>
        <w:t xml:space="preserve"> </w:t>
      </w:r>
      <w:r w:rsidRPr="00F459D1">
        <w:rPr>
          <w:rFonts w:ascii="Palatino Linotype" w:hAnsi="Palatino Linotype"/>
        </w:rPr>
        <w:t>en</w:t>
      </w:r>
      <w:r w:rsidR="00D730A4" w:rsidRPr="00F459D1">
        <w:rPr>
          <w:rFonts w:ascii="Palatino Linotype" w:hAnsi="Palatino Linotype"/>
        </w:rPr>
        <w:t xml:space="preserve"> </w:t>
      </w:r>
      <w:r w:rsidRPr="00F459D1">
        <w:rPr>
          <w:rFonts w:ascii="Palatino Linotype" w:hAnsi="Palatino Linotype"/>
        </w:rPr>
        <w:t>lo</w:t>
      </w:r>
      <w:r w:rsidR="00D730A4" w:rsidRPr="00F459D1">
        <w:rPr>
          <w:rFonts w:ascii="Palatino Linotype" w:hAnsi="Palatino Linotype"/>
        </w:rPr>
        <w:t xml:space="preserve"> </w:t>
      </w:r>
      <w:r w:rsidRPr="00F459D1">
        <w:rPr>
          <w:rFonts w:ascii="Palatino Linotype" w:hAnsi="Palatino Linotype"/>
        </w:rPr>
        <w:t>siguiente:</w:t>
      </w:r>
      <w:r w:rsidR="00D730A4" w:rsidRPr="00F459D1">
        <w:rPr>
          <w:rFonts w:ascii="Palatino Linotype" w:hAnsi="Palatino Linotype"/>
        </w:rPr>
        <w:t xml:space="preserve"> </w:t>
      </w:r>
    </w:p>
    <w:p w:rsidR="00A2780F" w:rsidRPr="00F459D1" w:rsidRDefault="00A2780F" w:rsidP="00867401">
      <w:pPr>
        <w:spacing w:before="360" w:after="240" w:line="360" w:lineRule="auto"/>
        <w:jc w:val="center"/>
        <w:rPr>
          <w:rFonts w:ascii="Palatino Linotype" w:hAnsi="Palatino Linotype"/>
          <w:b/>
          <w:bCs/>
          <w:spacing w:val="40"/>
          <w:sz w:val="28"/>
        </w:rPr>
      </w:pPr>
      <w:r w:rsidRPr="00F459D1">
        <w:rPr>
          <w:rFonts w:ascii="Palatino Linotype" w:hAnsi="Palatino Linotype"/>
          <w:b/>
          <w:bCs/>
          <w:spacing w:val="40"/>
          <w:sz w:val="28"/>
        </w:rPr>
        <w:t>RESULTANDO</w:t>
      </w:r>
    </w:p>
    <w:p w:rsidR="002C70B6" w:rsidRPr="00F459D1" w:rsidRDefault="002C70B6" w:rsidP="00F965BE">
      <w:pPr>
        <w:pStyle w:val="Prrafodelista"/>
        <w:numPr>
          <w:ilvl w:val="0"/>
          <w:numId w:val="6"/>
        </w:numPr>
        <w:tabs>
          <w:tab w:val="left" w:pos="709"/>
        </w:tabs>
        <w:spacing w:before="240" w:line="360" w:lineRule="auto"/>
        <w:ind w:left="0" w:firstLine="0"/>
        <w:jc w:val="both"/>
        <w:rPr>
          <w:rFonts w:ascii="Palatino Linotype" w:hAnsi="Palatino Linotype" w:cs="Arial"/>
        </w:rPr>
      </w:pPr>
      <w:bookmarkStart w:id="1" w:name="_Ref13657044"/>
      <w:r w:rsidRPr="00F459D1">
        <w:rPr>
          <w:rFonts w:ascii="Palatino Linotype" w:hAnsi="Palatino Linotype"/>
        </w:rPr>
        <w:t xml:space="preserve">En fecha </w:t>
      </w:r>
      <w:r w:rsidR="00F965BE" w:rsidRPr="00F459D1">
        <w:rPr>
          <w:rFonts w:ascii="Palatino Linotype" w:hAnsi="Palatino Linotype"/>
        </w:rPr>
        <w:t>tres</w:t>
      </w:r>
      <w:r w:rsidRPr="00F459D1">
        <w:rPr>
          <w:rFonts w:ascii="Palatino Linotype" w:hAnsi="Palatino Linotype"/>
        </w:rPr>
        <w:t xml:space="preserve"> de </w:t>
      </w:r>
      <w:r w:rsidR="00F965BE" w:rsidRPr="00F459D1">
        <w:rPr>
          <w:rFonts w:ascii="Palatino Linotype" w:hAnsi="Palatino Linotype"/>
        </w:rPr>
        <w:t>junio</w:t>
      </w:r>
      <w:r w:rsidRPr="00F459D1">
        <w:rPr>
          <w:rFonts w:ascii="Palatino Linotype" w:hAnsi="Palatino Linotype"/>
        </w:rPr>
        <w:t xml:space="preserve"> de dos mil diecinueve,</w:t>
      </w:r>
      <w:r w:rsidR="007B1683" w:rsidRPr="00F459D1">
        <w:rPr>
          <w:rFonts w:ascii="Palatino Linotype" w:hAnsi="Palatino Linotype"/>
        </w:rPr>
        <w:t xml:space="preserve"> se tuvieron por presentadas </w:t>
      </w:r>
      <w:r w:rsidRPr="00F459D1">
        <w:rPr>
          <w:rFonts w:ascii="Palatino Linotype" w:hAnsi="Palatino Linotype"/>
        </w:rPr>
        <w:t xml:space="preserve">a través del </w:t>
      </w:r>
      <w:r w:rsidRPr="00F459D1">
        <w:rPr>
          <w:rFonts w:ascii="Palatino Linotype" w:hAnsi="Palatino Linotype" w:cs="Arial"/>
        </w:rPr>
        <w:t>Sistema</w:t>
      </w:r>
      <w:r w:rsidRPr="00F459D1">
        <w:rPr>
          <w:rFonts w:ascii="Palatino Linotype" w:hAnsi="Palatino Linotype"/>
        </w:rPr>
        <w:t xml:space="preserve"> de Acceso a la Información Mexiquense, en lo subsecuente </w:t>
      </w:r>
      <w:r w:rsidRPr="00F459D1">
        <w:rPr>
          <w:rFonts w:ascii="Palatino Linotype" w:hAnsi="Palatino Linotype"/>
          <w:b/>
        </w:rPr>
        <w:t>EL SAIMEX</w:t>
      </w:r>
      <w:r w:rsidRPr="00F459D1">
        <w:rPr>
          <w:rFonts w:ascii="Palatino Linotype" w:hAnsi="Palatino Linotype"/>
        </w:rPr>
        <w:t xml:space="preserve"> ante </w:t>
      </w:r>
      <w:r w:rsidRPr="00F459D1">
        <w:rPr>
          <w:rFonts w:ascii="Palatino Linotype" w:hAnsi="Palatino Linotype"/>
          <w:b/>
        </w:rPr>
        <w:t>EL SUJETO OBLIGADO</w:t>
      </w:r>
      <w:r w:rsidRPr="00F459D1">
        <w:rPr>
          <w:rFonts w:ascii="Palatino Linotype" w:hAnsi="Palatino Linotype"/>
        </w:rPr>
        <w:t>, las solicitudes de acceso a información pública</w:t>
      </w:r>
      <w:r w:rsidR="007B1683" w:rsidRPr="00F459D1">
        <w:rPr>
          <w:rFonts w:ascii="Palatino Linotype" w:hAnsi="Palatino Linotype"/>
        </w:rPr>
        <w:t xml:space="preserve"> del</w:t>
      </w:r>
      <w:r w:rsidR="007B1683" w:rsidRPr="00F459D1">
        <w:rPr>
          <w:rFonts w:ascii="Palatino Linotype" w:hAnsi="Palatino Linotype" w:cs="Arial"/>
          <w:b/>
        </w:rPr>
        <w:t xml:space="preserve"> RECURRENTE</w:t>
      </w:r>
      <w:r w:rsidRPr="00F459D1">
        <w:rPr>
          <w:rFonts w:ascii="Palatino Linotype" w:hAnsi="Palatino Linotype"/>
        </w:rPr>
        <w:t xml:space="preserve">, a las que se les asignaron los números </w:t>
      </w:r>
      <w:r w:rsidR="00F965BE" w:rsidRPr="00F459D1">
        <w:rPr>
          <w:rFonts w:ascii="Palatino Linotype" w:hAnsi="Palatino Linotype"/>
          <w:b/>
          <w:bCs/>
        </w:rPr>
        <w:t>00192/TEZOYUCA/IP/2019</w:t>
      </w:r>
      <w:r w:rsidRPr="00F459D1">
        <w:rPr>
          <w:rFonts w:ascii="Palatino Linotype" w:hAnsi="Palatino Linotype"/>
        </w:rPr>
        <w:t>,</w:t>
      </w:r>
      <w:r w:rsidRPr="00F459D1">
        <w:rPr>
          <w:rFonts w:ascii="Palatino Linotype" w:hAnsi="Palatino Linotype"/>
          <w:b/>
          <w:bCs/>
        </w:rPr>
        <w:t xml:space="preserve"> </w:t>
      </w:r>
      <w:r w:rsidR="00F965BE" w:rsidRPr="00F459D1">
        <w:rPr>
          <w:rFonts w:ascii="Palatino Linotype" w:hAnsi="Palatino Linotype"/>
          <w:b/>
          <w:bCs/>
        </w:rPr>
        <w:t>00194/TEZOYUCA/IP/2019</w:t>
      </w:r>
      <w:r w:rsidR="00F965BE" w:rsidRPr="00F459D1">
        <w:rPr>
          <w:rFonts w:ascii="Palatino Linotype" w:hAnsi="Palatino Linotype"/>
        </w:rPr>
        <w:t>,</w:t>
      </w:r>
      <w:r w:rsidR="00F965BE" w:rsidRPr="00F459D1">
        <w:rPr>
          <w:rFonts w:ascii="Palatino Linotype" w:hAnsi="Palatino Linotype"/>
          <w:b/>
          <w:bCs/>
        </w:rPr>
        <w:t xml:space="preserve"> 00197/TEZOYUCA/IP/2019</w:t>
      </w:r>
      <w:r w:rsidR="00F965BE" w:rsidRPr="00F459D1">
        <w:rPr>
          <w:rFonts w:ascii="Palatino Linotype" w:hAnsi="Palatino Linotype"/>
        </w:rPr>
        <w:t>,</w:t>
      </w:r>
      <w:r w:rsidR="00F965BE" w:rsidRPr="00F459D1">
        <w:rPr>
          <w:rFonts w:ascii="Palatino Linotype" w:hAnsi="Palatino Linotype"/>
          <w:b/>
          <w:bCs/>
        </w:rPr>
        <w:t xml:space="preserve"> 00188/TEZOYUCA/IP/2019 </w:t>
      </w:r>
      <w:r w:rsidRPr="00F459D1">
        <w:rPr>
          <w:rFonts w:ascii="Palatino Linotype" w:hAnsi="Palatino Linotype"/>
        </w:rPr>
        <w:t>y</w:t>
      </w:r>
      <w:r w:rsidRPr="00F459D1">
        <w:rPr>
          <w:rFonts w:ascii="Palatino Linotype" w:hAnsi="Palatino Linotype"/>
          <w:b/>
          <w:bCs/>
        </w:rPr>
        <w:t xml:space="preserve"> </w:t>
      </w:r>
      <w:r w:rsidR="00F965BE" w:rsidRPr="00F459D1">
        <w:rPr>
          <w:rFonts w:ascii="Palatino Linotype" w:hAnsi="Palatino Linotype"/>
          <w:b/>
          <w:bCs/>
        </w:rPr>
        <w:t>00186/TEZOYUCA/IP/2019</w:t>
      </w:r>
      <w:r w:rsidRPr="00F459D1">
        <w:rPr>
          <w:rFonts w:ascii="Palatino Linotype" w:hAnsi="Palatino Linotype"/>
        </w:rPr>
        <w:t>,</w:t>
      </w:r>
      <w:r w:rsidRPr="00F459D1">
        <w:rPr>
          <w:rFonts w:ascii="Palatino Linotype" w:hAnsi="Palatino Linotype"/>
          <w:b/>
          <w:bCs/>
        </w:rPr>
        <w:t xml:space="preserve"> </w:t>
      </w:r>
      <w:r w:rsidRPr="00F459D1">
        <w:rPr>
          <w:rFonts w:ascii="Palatino Linotype" w:hAnsi="Palatino Linotype"/>
        </w:rPr>
        <w:t>mediante las cuales requirió por dicha vía:</w:t>
      </w:r>
      <w:bookmarkEnd w:id="1"/>
    </w:p>
    <w:tbl>
      <w:tblPr>
        <w:tblStyle w:val="Tablaconcuadrcula"/>
        <w:tblW w:w="9199"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77"/>
        <w:gridCol w:w="2880"/>
        <w:gridCol w:w="5742"/>
      </w:tblGrid>
      <w:tr w:rsidR="002C70B6" w:rsidRPr="00F459D1" w:rsidTr="00F965BE">
        <w:trPr>
          <w:tblHeader/>
          <w:jc w:val="center"/>
        </w:trPr>
        <w:tc>
          <w:tcPr>
            <w:tcW w:w="577" w:type="dxa"/>
            <w:shd w:val="clear" w:color="auto" w:fill="000000" w:themeFill="text1"/>
            <w:vAlign w:val="center"/>
          </w:tcPr>
          <w:p w:rsidR="002C70B6" w:rsidRPr="00F459D1" w:rsidRDefault="002C70B6" w:rsidP="00CA53EC">
            <w:pPr>
              <w:jc w:val="center"/>
              <w:rPr>
                <w:rFonts w:ascii="Palatino Linotype" w:hAnsi="Palatino Linotype"/>
                <w:b/>
                <w:bCs/>
              </w:rPr>
            </w:pPr>
            <w:r w:rsidRPr="00F459D1">
              <w:rPr>
                <w:rFonts w:ascii="Palatino Linotype" w:hAnsi="Palatino Linotype"/>
                <w:b/>
                <w:bCs/>
              </w:rPr>
              <w:t>No.</w:t>
            </w:r>
          </w:p>
        </w:tc>
        <w:tc>
          <w:tcPr>
            <w:tcW w:w="2826" w:type="dxa"/>
            <w:shd w:val="clear" w:color="auto" w:fill="000000" w:themeFill="text1"/>
            <w:vAlign w:val="center"/>
          </w:tcPr>
          <w:p w:rsidR="002C70B6" w:rsidRPr="00F459D1" w:rsidRDefault="002C70B6" w:rsidP="00CA53EC">
            <w:pPr>
              <w:jc w:val="center"/>
              <w:rPr>
                <w:rFonts w:ascii="Palatino Linotype" w:hAnsi="Palatino Linotype" w:cs="Arial"/>
                <w:b/>
              </w:rPr>
            </w:pPr>
            <w:r w:rsidRPr="00F459D1">
              <w:rPr>
                <w:rFonts w:ascii="Palatino Linotype" w:hAnsi="Palatino Linotype"/>
                <w:b/>
                <w:bCs/>
              </w:rPr>
              <w:t>No. de Solicitud</w:t>
            </w:r>
          </w:p>
        </w:tc>
        <w:tc>
          <w:tcPr>
            <w:tcW w:w="5796" w:type="dxa"/>
            <w:shd w:val="clear" w:color="auto" w:fill="000000" w:themeFill="text1"/>
          </w:tcPr>
          <w:p w:rsidR="002C70B6" w:rsidRPr="00F459D1" w:rsidRDefault="002C70B6" w:rsidP="00CA53EC">
            <w:pPr>
              <w:jc w:val="center"/>
              <w:rPr>
                <w:rFonts w:ascii="Palatino Linotype" w:hAnsi="Palatino Linotype"/>
                <w:b/>
                <w:bCs/>
              </w:rPr>
            </w:pPr>
            <w:r w:rsidRPr="00F459D1">
              <w:rPr>
                <w:rFonts w:ascii="Palatino Linotype" w:hAnsi="Palatino Linotype"/>
                <w:b/>
                <w:bCs/>
              </w:rPr>
              <w:t>Información Solicitada</w:t>
            </w:r>
          </w:p>
        </w:tc>
      </w:tr>
      <w:tr w:rsidR="00F965BE" w:rsidRPr="00F459D1" w:rsidTr="00F965BE">
        <w:trPr>
          <w:trHeight w:val="30"/>
          <w:jc w:val="center"/>
        </w:trPr>
        <w:tc>
          <w:tcPr>
            <w:tcW w:w="577" w:type="dxa"/>
            <w:vAlign w:val="center"/>
          </w:tcPr>
          <w:p w:rsidR="00F965BE" w:rsidRPr="00F459D1" w:rsidRDefault="00F965BE" w:rsidP="00F965BE">
            <w:pPr>
              <w:jc w:val="center"/>
              <w:rPr>
                <w:rFonts w:ascii="Palatino Linotype" w:hAnsi="Palatino Linotype"/>
                <w:b/>
                <w:bCs/>
              </w:rPr>
            </w:pPr>
            <w:r w:rsidRPr="00F459D1">
              <w:rPr>
                <w:rFonts w:ascii="Palatino Linotype" w:hAnsi="Palatino Linotype"/>
                <w:b/>
                <w:bCs/>
              </w:rPr>
              <w:t>1</w:t>
            </w:r>
          </w:p>
        </w:tc>
        <w:tc>
          <w:tcPr>
            <w:tcW w:w="2826" w:type="dxa"/>
            <w:vAlign w:val="center"/>
          </w:tcPr>
          <w:p w:rsidR="00F965BE" w:rsidRPr="00F459D1" w:rsidRDefault="00F965BE" w:rsidP="00F965BE">
            <w:pPr>
              <w:jc w:val="center"/>
              <w:rPr>
                <w:rFonts w:ascii="Palatino Linotype" w:hAnsi="Palatino Linotype"/>
                <w:b/>
              </w:rPr>
            </w:pPr>
            <w:r w:rsidRPr="00F459D1">
              <w:rPr>
                <w:rFonts w:ascii="Palatino Linotype" w:hAnsi="Palatino Linotype"/>
                <w:b/>
              </w:rPr>
              <w:t>00192/TEZOYUCA/IP/2019</w:t>
            </w:r>
          </w:p>
        </w:tc>
        <w:tc>
          <w:tcPr>
            <w:tcW w:w="5796" w:type="dxa"/>
          </w:tcPr>
          <w:p w:rsidR="00F965BE" w:rsidRPr="00F459D1" w:rsidRDefault="00F965BE" w:rsidP="00F965BE">
            <w:pPr>
              <w:jc w:val="both"/>
              <w:rPr>
                <w:rFonts w:ascii="Palatino Linotype" w:hAnsi="Palatino Linotype" w:cs="Arial"/>
                <w:lang w:eastAsia="es-MX"/>
              </w:rPr>
            </w:pPr>
            <w:r w:rsidRPr="00F459D1">
              <w:rPr>
                <w:rFonts w:ascii="Palatino Linotype" w:hAnsi="Palatino Linotype" w:cs="Arial"/>
                <w:i/>
                <w:lang w:eastAsia="es-MX"/>
              </w:rPr>
              <w:t xml:space="preserve">“Solicito el currículum, documento que acredite tener </w:t>
            </w:r>
            <w:proofErr w:type="spellStart"/>
            <w:r w:rsidRPr="00F459D1">
              <w:rPr>
                <w:rFonts w:ascii="Palatino Linotype" w:hAnsi="Palatino Linotype" w:cs="Arial"/>
                <w:i/>
                <w:lang w:eastAsia="es-MX"/>
              </w:rPr>
              <w:t>titulo</w:t>
            </w:r>
            <w:proofErr w:type="spellEnd"/>
            <w:r w:rsidRPr="00F459D1">
              <w:rPr>
                <w:rFonts w:ascii="Palatino Linotype" w:hAnsi="Palatino Linotype" w:cs="Arial"/>
                <w:i/>
                <w:lang w:eastAsia="es-MX"/>
              </w:rPr>
              <w:t xml:space="preserve"> profesional, documento que acredite la experiencia en el puesto, documento que acredite la certificación para ocupar el cargo de Titular de Desarrollo Urbano, la acta de cabildo donde fue aprobada la propuesta, </w:t>
            </w:r>
            <w:proofErr w:type="spellStart"/>
            <w:r w:rsidRPr="00F459D1">
              <w:rPr>
                <w:rFonts w:ascii="Palatino Linotype" w:hAnsi="Palatino Linotype" w:cs="Arial"/>
                <w:i/>
                <w:lang w:eastAsia="es-MX"/>
              </w:rPr>
              <w:t>asi</w:t>
            </w:r>
            <w:proofErr w:type="spellEnd"/>
            <w:r w:rsidRPr="00F459D1">
              <w:rPr>
                <w:rFonts w:ascii="Palatino Linotype" w:hAnsi="Palatino Linotype" w:cs="Arial"/>
                <w:i/>
                <w:lang w:eastAsia="es-MX"/>
              </w:rPr>
              <w:t xml:space="preserve"> como su Nombramiento.....” </w:t>
            </w:r>
            <w:r w:rsidRPr="00F459D1">
              <w:rPr>
                <w:rFonts w:ascii="Palatino Linotype" w:hAnsi="Palatino Linotype" w:cs="Arial"/>
                <w:lang w:eastAsia="es-MX"/>
              </w:rPr>
              <w:t>(Sic)</w:t>
            </w:r>
          </w:p>
        </w:tc>
      </w:tr>
      <w:tr w:rsidR="00F965BE" w:rsidRPr="00F459D1" w:rsidTr="00F965BE">
        <w:trPr>
          <w:jc w:val="center"/>
        </w:trPr>
        <w:tc>
          <w:tcPr>
            <w:tcW w:w="577" w:type="dxa"/>
            <w:vAlign w:val="center"/>
          </w:tcPr>
          <w:p w:rsidR="00F965BE" w:rsidRPr="00F459D1" w:rsidRDefault="00F965BE" w:rsidP="00F965BE">
            <w:pPr>
              <w:jc w:val="center"/>
              <w:rPr>
                <w:rFonts w:ascii="Palatino Linotype" w:hAnsi="Palatino Linotype"/>
                <w:b/>
                <w:bCs/>
              </w:rPr>
            </w:pPr>
            <w:r w:rsidRPr="00F459D1">
              <w:rPr>
                <w:rFonts w:ascii="Palatino Linotype" w:hAnsi="Palatino Linotype"/>
                <w:b/>
                <w:bCs/>
              </w:rPr>
              <w:lastRenderedPageBreak/>
              <w:t>2</w:t>
            </w:r>
          </w:p>
        </w:tc>
        <w:tc>
          <w:tcPr>
            <w:tcW w:w="2826" w:type="dxa"/>
            <w:vAlign w:val="center"/>
          </w:tcPr>
          <w:p w:rsidR="00F965BE" w:rsidRPr="00F459D1" w:rsidRDefault="00F965BE" w:rsidP="00F965BE">
            <w:pPr>
              <w:jc w:val="center"/>
              <w:rPr>
                <w:rFonts w:ascii="Palatino Linotype" w:hAnsi="Palatino Linotype"/>
                <w:b/>
              </w:rPr>
            </w:pPr>
            <w:r w:rsidRPr="00F459D1">
              <w:rPr>
                <w:rFonts w:ascii="Palatino Linotype" w:hAnsi="Palatino Linotype"/>
                <w:b/>
              </w:rPr>
              <w:t>00194/TEZOYUCA/IP/2019</w:t>
            </w:r>
          </w:p>
        </w:tc>
        <w:tc>
          <w:tcPr>
            <w:tcW w:w="5796" w:type="dxa"/>
          </w:tcPr>
          <w:p w:rsidR="00F965BE" w:rsidRPr="00F459D1" w:rsidRDefault="00F965BE" w:rsidP="00F965BE">
            <w:pPr>
              <w:jc w:val="both"/>
              <w:rPr>
                <w:rFonts w:ascii="Palatino Linotype" w:hAnsi="Palatino Linotype"/>
              </w:rPr>
            </w:pPr>
            <w:r w:rsidRPr="00F459D1">
              <w:rPr>
                <w:rFonts w:ascii="Palatino Linotype" w:hAnsi="Palatino Linotype" w:cs="Arial"/>
                <w:i/>
                <w:lang w:eastAsia="es-MX"/>
              </w:rPr>
              <w:t xml:space="preserve">“Solicito el currículum, documento que acredite tener </w:t>
            </w:r>
            <w:proofErr w:type="spellStart"/>
            <w:r w:rsidRPr="00F459D1">
              <w:rPr>
                <w:rFonts w:ascii="Palatino Linotype" w:hAnsi="Palatino Linotype" w:cs="Arial"/>
                <w:i/>
                <w:lang w:eastAsia="es-MX"/>
              </w:rPr>
              <w:t>titulo</w:t>
            </w:r>
            <w:proofErr w:type="spellEnd"/>
            <w:r w:rsidRPr="00F459D1">
              <w:rPr>
                <w:rFonts w:ascii="Palatino Linotype" w:hAnsi="Palatino Linotype" w:cs="Arial"/>
                <w:i/>
                <w:lang w:eastAsia="es-MX"/>
              </w:rPr>
              <w:t xml:space="preserve"> profesional, documento que acredite la experiencia en el puesto, documento que acredite la certificación para ocupar el cargo de Contralor Municipal, la acta de cabildo donde fue aprobada la propuesta, </w:t>
            </w:r>
            <w:proofErr w:type="spellStart"/>
            <w:r w:rsidRPr="00F459D1">
              <w:rPr>
                <w:rFonts w:ascii="Palatino Linotype" w:hAnsi="Palatino Linotype" w:cs="Arial"/>
                <w:i/>
                <w:lang w:eastAsia="es-MX"/>
              </w:rPr>
              <w:t>asi</w:t>
            </w:r>
            <w:proofErr w:type="spellEnd"/>
            <w:r w:rsidRPr="00F459D1">
              <w:rPr>
                <w:rFonts w:ascii="Palatino Linotype" w:hAnsi="Palatino Linotype" w:cs="Arial"/>
                <w:i/>
                <w:lang w:eastAsia="es-MX"/>
              </w:rPr>
              <w:t xml:space="preserve"> como su Nombramiento.....” </w:t>
            </w:r>
            <w:r w:rsidRPr="00F459D1">
              <w:rPr>
                <w:rFonts w:ascii="Palatino Linotype" w:hAnsi="Palatino Linotype" w:cs="Arial"/>
                <w:lang w:eastAsia="es-MX"/>
              </w:rPr>
              <w:t>(Sic)</w:t>
            </w:r>
          </w:p>
        </w:tc>
      </w:tr>
      <w:tr w:rsidR="00F965BE" w:rsidRPr="00F459D1" w:rsidTr="00F965BE">
        <w:trPr>
          <w:jc w:val="center"/>
        </w:trPr>
        <w:tc>
          <w:tcPr>
            <w:tcW w:w="577" w:type="dxa"/>
            <w:vAlign w:val="center"/>
          </w:tcPr>
          <w:p w:rsidR="00F965BE" w:rsidRPr="00F459D1" w:rsidRDefault="00F965BE" w:rsidP="00F965BE">
            <w:pPr>
              <w:jc w:val="center"/>
              <w:rPr>
                <w:rFonts w:ascii="Palatino Linotype" w:hAnsi="Palatino Linotype"/>
                <w:b/>
                <w:bCs/>
              </w:rPr>
            </w:pPr>
            <w:r w:rsidRPr="00F459D1">
              <w:rPr>
                <w:rFonts w:ascii="Palatino Linotype" w:hAnsi="Palatino Linotype"/>
                <w:b/>
                <w:bCs/>
              </w:rPr>
              <w:t>3</w:t>
            </w:r>
          </w:p>
        </w:tc>
        <w:tc>
          <w:tcPr>
            <w:tcW w:w="2826" w:type="dxa"/>
            <w:vAlign w:val="center"/>
          </w:tcPr>
          <w:p w:rsidR="00F965BE" w:rsidRPr="00F459D1" w:rsidRDefault="00F965BE" w:rsidP="00F965BE">
            <w:pPr>
              <w:jc w:val="center"/>
              <w:rPr>
                <w:rFonts w:ascii="Palatino Linotype" w:hAnsi="Palatino Linotype"/>
                <w:b/>
              </w:rPr>
            </w:pPr>
            <w:r w:rsidRPr="00F459D1">
              <w:rPr>
                <w:rFonts w:ascii="Palatino Linotype" w:hAnsi="Palatino Linotype"/>
                <w:b/>
              </w:rPr>
              <w:t>00197/TEZOYUCA/IP/2019</w:t>
            </w:r>
          </w:p>
        </w:tc>
        <w:tc>
          <w:tcPr>
            <w:tcW w:w="5796" w:type="dxa"/>
          </w:tcPr>
          <w:p w:rsidR="00F965BE" w:rsidRPr="00F459D1" w:rsidRDefault="00F965BE" w:rsidP="00F965BE">
            <w:pPr>
              <w:jc w:val="both"/>
              <w:rPr>
                <w:rFonts w:ascii="Palatino Linotype" w:hAnsi="Palatino Linotype"/>
              </w:rPr>
            </w:pPr>
            <w:r w:rsidRPr="00F459D1">
              <w:rPr>
                <w:rFonts w:ascii="Palatino Linotype" w:hAnsi="Palatino Linotype" w:cs="Arial"/>
                <w:i/>
                <w:lang w:eastAsia="es-MX"/>
              </w:rPr>
              <w:t xml:space="preserve">“Solicito el currículum, documento que acredite la experiencia en el puesto, documento que acredite la certificación por el Centro de Control de Confianza del Estado de </w:t>
            </w:r>
            <w:proofErr w:type="spellStart"/>
            <w:r w:rsidRPr="00F459D1">
              <w:rPr>
                <w:rFonts w:ascii="Palatino Linotype" w:hAnsi="Palatino Linotype" w:cs="Arial"/>
                <w:i/>
                <w:lang w:eastAsia="es-MX"/>
              </w:rPr>
              <w:t>Mexico</w:t>
            </w:r>
            <w:proofErr w:type="spellEnd"/>
            <w:r w:rsidRPr="00F459D1">
              <w:rPr>
                <w:rFonts w:ascii="Palatino Linotype" w:hAnsi="Palatino Linotype" w:cs="Arial"/>
                <w:i/>
                <w:lang w:eastAsia="es-MX"/>
              </w:rPr>
              <w:t xml:space="preserve"> para ocupar el cargo de Director de Seguridad Publica, la acta de cabildo donde fue aprobada la propuesta de Director de Seguridad Publica, </w:t>
            </w:r>
            <w:proofErr w:type="spellStart"/>
            <w:r w:rsidRPr="00F459D1">
              <w:rPr>
                <w:rFonts w:ascii="Palatino Linotype" w:hAnsi="Palatino Linotype" w:cs="Arial"/>
                <w:i/>
                <w:lang w:eastAsia="es-MX"/>
              </w:rPr>
              <w:t>asi</w:t>
            </w:r>
            <w:proofErr w:type="spellEnd"/>
            <w:r w:rsidRPr="00F459D1">
              <w:rPr>
                <w:rFonts w:ascii="Palatino Linotype" w:hAnsi="Palatino Linotype" w:cs="Arial"/>
                <w:i/>
                <w:lang w:eastAsia="es-MX"/>
              </w:rPr>
              <w:t xml:space="preserve"> como su Nombramiento.....” </w:t>
            </w:r>
            <w:r w:rsidRPr="00F459D1">
              <w:rPr>
                <w:rFonts w:ascii="Palatino Linotype" w:hAnsi="Palatino Linotype" w:cs="Arial"/>
                <w:lang w:eastAsia="es-MX"/>
              </w:rPr>
              <w:t>(Sic)</w:t>
            </w:r>
          </w:p>
        </w:tc>
      </w:tr>
      <w:tr w:rsidR="00F965BE" w:rsidRPr="00F459D1" w:rsidTr="00F965BE">
        <w:trPr>
          <w:jc w:val="center"/>
        </w:trPr>
        <w:tc>
          <w:tcPr>
            <w:tcW w:w="577" w:type="dxa"/>
            <w:vAlign w:val="center"/>
          </w:tcPr>
          <w:p w:rsidR="00F965BE" w:rsidRPr="00F459D1" w:rsidRDefault="00F965BE" w:rsidP="00F965BE">
            <w:pPr>
              <w:jc w:val="center"/>
              <w:rPr>
                <w:rFonts w:ascii="Palatino Linotype" w:hAnsi="Palatino Linotype"/>
                <w:b/>
                <w:bCs/>
              </w:rPr>
            </w:pPr>
            <w:r w:rsidRPr="00F459D1">
              <w:rPr>
                <w:rFonts w:ascii="Palatino Linotype" w:hAnsi="Palatino Linotype"/>
                <w:b/>
                <w:bCs/>
              </w:rPr>
              <w:t>4</w:t>
            </w:r>
          </w:p>
        </w:tc>
        <w:tc>
          <w:tcPr>
            <w:tcW w:w="2826" w:type="dxa"/>
            <w:vAlign w:val="center"/>
          </w:tcPr>
          <w:p w:rsidR="00F965BE" w:rsidRPr="00F459D1" w:rsidRDefault="00F965BE" w:rsidP="00F965BE">
            <w:pPr>
              <w:jc w:val="center"/>
              <w:rPr>
                <w:rFonts w:ascii="Palatino Linotype" w:hAnsi="Palatino Linotype"/>
                <w:b/>
              </w:rPr>
            </w:pPr>
            <w:r w:rsidRPr="00F459D1">
              <w:rPr>
                <w:rFonts w:ascii="Palatino Linotype" w:hAnsi="Palatino Linotype"/>
                <w:b/>
              </w:rPr>
              <w:t>00188/TEZOYUCA/IP/2019</w:t>
            </w:r>
          </w:p>
        </w:tc>
        <w:tc>
          <w:tcPr>
            <w:tcW w:w="5796" w:type="dxa"/>
          </w:tcPr>
          <w:p w:rsidR="00F965BE" w:rsidRPr="00F459D1" w:rsidRDefault="00F965BE" w:rsidP="00F965BE">
            <w:pPr>
              <w:jc w:val="both"/>
              <w:rPr>
                <w:rFonts w:ascii="Palatino Linotype" w:hAnsi="Palatino Linotype"/>
              </w:rPr>
            </w:pPr>
            <w:r w:rsidRPr="00F459D1">
              <w:rPr>
                <w:rFonts w:ascii="Palatino Linotype" w:hAnsi="Palatino Linotype" w:cs="Arial"/>
                <w:i/>
                <w:lang w:eastAsia="es-MX"/>
              </w:rPr>
              <w:t xml:space="preserve">“Solicito el currículum, documento que acredite tener </w:t>
            </w:r>
            <w:proofErr w:type="spellStart"/>
            <w:r w:rsidRPr="00F459D1">
              <w:rPr>
                <w:rFonts w:ascii="Palatino Linotype" w:hAnsi="Palatino Linotype" w:cs="Arial"/>
                <w:i/>
                <w:lang w:eastAsia="es-MX"/>
              </w:rPr>
              <w:t>titulo</w:t>
            </w:r>
            <w:proofErr w:type="spellEnd"/>
            <w:r w:rsidRPr="00F459D1">
              <w:rPr>
                <w:rFonts w:ascii="Palatino Linotype" w:hAnsi="Palatino Linotype" w:cs="Arial"/>
                <w:i/>
                <w:lang w:eastAsia="es-MX"/>
              </w:rPr>
              <w:t xml:space="preserve"> profesional, documento que acredite la experiencia en el puesto, documento que acredite la certificación para ocupar el cargo de Director de Obras </w:t>
            </w:r>
            <w:proofErr w:type="spellStart"/>
            <w:r w:rsidRPr="00F459D1">
              <w:rPr>
                <w:rFonts w:ascii="Palatino Linotype" w:hAnsi="Palatino Linotype" w:cs="Arial"/>
                <w:i/>
                <w:lang w:eastAsia="es-MX"/>
              </w:rPr>
              <w:t>Publicas</w:t>
            </w:r>
            <w:proofErr w:type="spellEnd"/>
            <w:r w:rsidRPr="00F459D1">
              <w:rPr>
                <w:rFonts w:ascii="Palatino Linotype" w:hAnsi="Palatino Linotype" w:cs="Arial"/>
                <w:i/>
                <w:lang w:eastAsia="es-MX"/>
              </w:rPr>
              <w:t xml:space="preserve">, la acta de cabildo donde fue aprobada la propuesta de Director de Obras </w:t>
            </w:r>
            <w:proofErr w:type="spellStart"/>
            <w:r w:rsidRPr="00F459D1">
              <w:rPr>
                <w:rFonts w:ascii="Palatino Linotype" w:hAnsi="Palatino Linotype" w:cs="Arial"/>
                <w:i/>
                <w:lang w:eastAsia="es-MX"/>
              </w:rPr>
              <w:t>Publicas</w:t>
            </w:r>
            <w:proofErr w:type="spellEnd"/>
            <w:r w:rsidRPr="00F459D1">
              <w:rPr>
                <w:rFonts w:ascii="Palatino Linotype" w:hAnsi="Palatino Linotype" w:cs="Arial"/>
                <w:i/>
                <w:lang w:eastAsia="es-MX"/>
              </w:rPr>
              <w:t xml:space="preserve">, </w:t>
            </w:r>
            <w:proofErr w:type="spellStart"/>
            <w:r w:rsidRPr="00F459D1">
              <w:rPr>
                <w:rFonts w:ascii="Palatino Linotype" w:hAnsi="Palatino Linotype" w:cs="Arial"/>
                <w:i/>
                <w:lang w:eastAsia="es-MX"/>
              </w:rPr>
              <w:t>asi</w:t>
            </w:r>
            <w:proofErr w:type="spellEnd"/>
            <w:r w:rsidRPr="00F459D1">
              <w:rPr>
                <w:rFonts w:ascii="Palatino Linotype" w:hAnsi="Palatino Linotype" w:cs="Arial"/>
                <w:i/>
                <w:lang w:eastAsia="es-MX"/>
              </w:rPr>
              <w:t xml:space="preserve"> como su Nombramiento.....” </w:t>
            </w:r>
            <w:r w:rsidRPr="00F459D1">
              <w:rPr>
                <w:rFonts w:ascii="Palatino Linotype" w:hAnsi="Palatino Linotype" w:cs="Arial"/>
                <w:lang w:eastAsia="es-MX"/>
              </w:rPr>
              <w:t>(Sic)</w:t>
            </w:r>
          </w:p>
        </w:tc>
      </w:tr>
      <w:tr w:rsidR="00F965BE" w:rsidRPr="00F459D1" w:rsidTr="00F965BE">
        <w:trPr>
          <w:jc w:val="center"/>
        </w:trPr>
        <w:tc>
          <w:tcPr>
            <w:tcW w:w="577" w:type="dxa"/>
            <w:vAlign w:val="center"/>
          </w:tcPr>
          <w:p w:rsidR="00F965BE" w:rsidRPr="00F459D1" w:rsidRDefault="00F965BE" w:rsidP="00F965BE">
            <w:pPr>
              <w:jc w:val="center"/>
              <w:rPr>
                <w:rFonts w:ascii="Palatino Linotype" w:hAnsi="Palatino Linotype"/>
                <w:b/>
                <w:bCs/>
              </w:rPr>
            </w:pPr>
            <w:r w:rsidRPr="00F459D1">
              <w:rPr>
                <w:rFonts w:ascii="Palatino Linotype" w:hAnsi="Palatino Linotype"/>
                <w:b/>
                <w:bCs/>
              </w:rPr>
              <w:t>5</w:t>
            </w:r>
          </w:p>
        </w:tc>
        <w:tc>
          <w:tcPr>
            <w:tcW w:w="2826" w:type="dxa"/>
            <w:vAlign w:val="center"/>
          </w:tcPr>
          <w:p w:rsidR="00F965BE" w:rsidRPr="00F459D1" w:rsidRDefault="00F965BE" w:rsidP="00F965BE">
            <w:pPr>
              <w:jc w:val="center"/>
              <w:rPr>
                <w:rFonts w:ascii="Palatino Linotype" w:hAnsi="Palatino Linotype"/>
                <w:b/>
              </w:rPr>
            </w:pPr>
            <w:r w:rsidRPr="00F459D1">
              <w:rPr>
                <w:rFonts w:ascii="Palatino Linotype" w:hAnsi="Palatino Linotype"/>
                <w:b/>
              </w:rPr>
              <w:t>00186/TEZOYUCA/IP/2019</w:t>
            </w:r>
          </w:p>
        </w:tc>
        <w:tc>
          <w:tcPr>
            <w:tcW w:w="5796" w:type="dxa"/>
          </w:tcPr>
          <w:p w:rsidR="00F965BE" w:rsidRPr="00F459D1" w:rsidRDefault="00F965BE" w:rsidP="00F965BE">
            <w:pPr>
              <w:jc w:val="both"/>
              <w:rPr>
                <w:rFonts w:ascii="Palatino Linotype" w:hAnsi="Palatino Linotype"/>
              </w:rPr>
            </w:pPr>
            <w:r w:rsidRPr="00F459D1">
              <w:rPr>
                <w:rFonts w:ascii="Palatino Linotype" w:hAnsi="Palatino Linotype" w:cs="Arial"/>
                <w:i/>
                <w:lang w:eastAsia="es-MX"/>
              </w:rPr>
              <w:t xml:space="preserve">“Solicito el currículum, documento que acredite tener </w:t>
            </w:r>
            <w:proofErr w:type="spellStart"/>
            <w:r w:rsidRPr="00F459D1">
              <w:rPr>
                <w:rFonts w:ascii="Palatino Linotype" w:hAnsi="Palatino Linotype" w:cs="Arial"/>
                <w:i/>
                <w:lang w:eastAsia="es-MX"/>
              </w:rPr>
              <w:t>titulo</w:t>
            </w:r>
            <w:proofErr w:type="spellEnd"/>
            <w:r w:rsidRPr="00F459D1">
              <w:rPr>
                <w:rFonts w:ascii="Palatino Linotype" w:hAnsi="Palatino Linotype" w:cs="Arial"/>
                <w:i/>
                <w:lang w:eastAsia="es-MX"/>
              </w:rPr>
              <w:t xml:space="preserve"> profesional, documento que acredite la experiencia en el puesto, documento que acredite la </w:t>
            </w:r>
            <w:proofErr w:type="spellStart"/>
            <w:r w:rsidRPr="00F459D1">
              <w:rPr>
                <w:rFonts w:ascii="Palatino Linotype" w:hAnsi="Palatino Linotype" w:cs="Arial"/>
                <w:i/>
                <w:lang w:eastAsia="es-MX"/>
              </w:rPr>
              <w:t>certificasion</w:t>
            </w:r>
            <w:proofErr w:type="spellEnd"/>
            <w:r w:rsidRPr="00F459D1">
              <w:rPr>
                <w:rFonts w:ascii="Palatino Linotype" w:hAnsi="Palatino Linotype" w:cs="Arial"/>
                <w:i/>
                <w:lang w:eastAsia="es-MX"/>
              </w:rPr>
              <w:t xml:space="preserve"> para ocupar el cargo de Secretario del Ayuntamiento, la acta de cabildo donde fue aprobada la propuesta de secretario del ayuntamiento, </w:t>
            </w:r>
            <w:proofErr w:type="spellStart"/>
            <w:r w:rsidRPr="00F459D1">
              <w:rPr>
                <w:rFonts w:ascii="Palatino Linotype" w:hAnsi="Palatino Linotype" w:cs="Arial"/>
                <w:i/>
                <w:lang w:eastAsia="es-MX"/>
              </w:rPr>
              <w:t>asi</w:t>
            </w:r>
            <w:proofErr w:type="spellEnd"/>
            <w:r w:rsidRPr="00F459D1">
              <w:rPr>
                <w:rFonts w:ascii="Palatino Linotype" w:hAnsi="Palatino Linotype" w:cs="Arial"/>
                <w:i/>
                <w:lang w:eastAsia="es-MX"/>
              </w:rPr>
              <w:t xml:space="preserve"> como su Nombramiento.....” </w:t>
            </w:r>
            <w:r w:rsidRPr="00F459D1">
              <w:rPr>
                <w:rFonts w:ascii="Palatino Linotype" w:hAnsi="Palatino Linotype" w:cs="Arial"/>
                <w:lang w:eastAsia="es-MX"/>
              </w:rPr>
              <w:t>(Sic)</w:t>
            </w:r>
          </w:p>
        </w:tc>
      </w:tr>
    </w:tbl>
    <w:p w:rsidR="00C963A9" w:rsidRPr="00F459D1" w:rsidRDefault="00C963A9" w:rsidP="002576ED">
      <w:pPr>
        <w:pStyle w:val="Prrafodelista"/>
        <w:numPr>
          <w:ilvl w:val="0"/>
          <w:numId w:val="6"/>
        </w:numPr>
        <w:tabs>
          <w:tab w:val="left" w:pos="709"/>
        </w:tabs>
        <w:spacing w:before="240" w:line="360" w:lineRule="auto"/>
        <w:ind w:left="0" w:firstLine="0"/>
        <w:jc w:val="both"/>
        <w:rPr>
          <w:rFonts w:ascii="Palatino Linotype" w:hAnsi="Palatino Linotype"/>
        </w:rPr>
      </w:pPr>
      <w:bookmarkStart w:id="2" w:name="_Ref532229977"/>
      <w:bookmarkStart w:id="3" w:name="_Ref534905157"/>
      <w:r w:rsidRPr="00F459D1">
        <w:rPr>
          <w:rFonts w:ascii="Palatino Linotype" w:hAnsi="Palatino Linotype"/>
        </w:rPr>
        <w:t>En fecha</w:t>
      </w:r>
      <w:r w:rsidR="00DC5C31" w:rsidRPr="00F459D1">
        <w:rPr>
          <w:rFonts w:ascii="Palatino Linotype" w:hAnsi="Palatino Linotype"/>
        </w:rPr>
        <w:t xml:space="preserve"> </w:t>
      </w:r>
      <w:r w:rsidR="00A51F86" w:rsidRPr="00F459D1">
        <w:rPr>
          <w:rFonts w:ascii="Palatino Linotype" w:hAnsi="Palatino Linotype"/>
        </w:rPr>
        <w:t>seis</w:t>
      </w:r>
      <w:r w:rsidR="00DC5C31" w:rsidRPr="00F459D1">
        <w:rPr>
          <w:rFonts w:ascii="Palatino Linotype" w:hAnsi="Palatino Linotype"/>
        </w:rPr>
        <w:t xml:space="preserve"> de </w:t>
      </w:r>
      <w:r w:rsidR="00A51F86" w:rsidRPr="00F459D1">
        <w:rPr>
          <w:rFonts w:ascii="Palatino Linotype" w:hAnsi="Palatino Linotype"/>
        </w:rPr>
        <w:t>junio</w:t>
      </w:r>
      <w:r w:rsidR="00DC5C31" w:rsidRPr="00F459D1">
        <w:rPr>
          <w:rFonts w:ascii="Palatino Linotype" w:hAnsi="Palatino Linotype"/>
        </w:rPr>
        <w:t xml:space="preserve"> de dos mil diecinueve</w:t>
      </w:r>
      <w:r w:rsidRPr="00F459D1">
        <w:rPr>
          <w:rFonts w:ascii="Palatino Linotype" w:hAnsi="Palatino Linotype"/>
        </w:rPr>
        <w:t>, la Unidad de Transparencia del</w:t>
      </w:r>
      <w:r w:rsidRPr="00F459D1">
        <w:rPr>
          <w:rFonts w:ascii="Palatino Linotype" w:hAnsi="Palatino Linotype"/>
          <w:b/>
        </w:rPr>
        <w:t xml:space="preserve"> SUJETO OBLIGADO</w:t>
      </w:r>
      <w:r w:rsidRPr="00F459D1">
        <w:rPr>
          <w:rFonts w:ascii="Palatino Linotype" w:hAnsi="Palatino Linotype"/>
        </w:rPr>
        <w:t xml:space="preserve"> turnó mediante requerimiento</w:t>
      </w:r>
      <w:r w:rsidR="00901B7B" w:rsidRPr="00F459D1">
        <w:rPr>
          <w:rFonts w:ascii="Palatino Linotype" w:hAnsi="Palatino Linotype"/>
        </w:rPr>
        <w:t>s</w:t>
      </w:r>
      <w:r w:rsidRPr="00F459D1">
        <w:rPr>
          <w:rFonts w:ascii="Palatino Linotype" w:hAnsi="Palatino Linotype"/>
        </w:rPr>
        <w:t>, el contenido de la</w:t>
      </w:r>
      <w:r w:rsidR="00901B7B" w:rsidRPr="00F459D1">
        <w:rPr>
          <w:rFonts w:ascii="Palatino Linotype" w:hAnsi="Palatino Linotype"/>
        </w:rPr>
        <w:t>s</w:t>
      </w:r>
      <w:r w:rsidRPr="00F459D1">
        <w:rPr>
          <w:rFonts w:ascii="Palatino Linotype" w:hAnsi="Palatino Linotype"/>
        </w:rPr>
        <w:t xml:space="preserve"> solicitud</w:t>
      </w:r>
      <w:r w:rsidR="00901B7B" w:rsidRPr="00F459D1">
        <w:rPr>
          <w:rFonts w:ascii="Palatino Linotype" w:hAnsi="Palatino Linotype"/>
        </w:rPr>
        <w:t>es</w:t>
      </w:r>
      <w:r w:rsidRPr="00F459D1">
        <w:rPr>
          <w:rFonts w:ascii="Palatino Linotype" w:hAnsi="Palatino Linotype"/>
        </w:rPr>
        <w:t xml:space="preserve"> de información al </w:t>
      </w:r>
      <w:r w:rsidR="003C3841" w:rsidRPr="00F459D1">
        <w:rPr>
          <w:rFonts w:ascii="Palatino Linotype" w:hAnsi="Palatino Linotype"/>
        </w:rPr>
        <w:t>Secretario del Ayuntamiento, al Contralor Interno Municipal</w:t>
      </w:r>
      <w:r w:rsidR="002576ED" w:rsidRPr="00F459D1">
        <w:rPr>
          <w:rFonts w:ascii="Palatino Linotype" w:hAnsi="Palatino Linotype"/>
        </w:rPr>
        <w:t xml:space="preserve"> y a los</w:t>
      </w:r>
      <w:r w:rsidR="003C3841" w:rsidRPr="00F459D1">
        <w:rPr>
          <w:rFonts w:ascii="Palatino Linotype" w:hAnsi="Palatino Linotype"/>
        </w:rPr>
        <w:t xml:space="preserve"> </w:t>
      </w:r>
      <w:r w:rsidR="002576ED" w:rsidRPr="00F459D1">
        <w:rPr>
          <w:rFonts w:ascii="Palatino Linotype" w:hAnsi="Palatino Linotype"/>
        </w:rPr>
        <w:t xml:space="preserve">Directores de Desarrollo Urbano, Seguridad Pública y </w:t>
      </w:r>
      <w:r w:rsidR="003C3841" w:rsidRPr="00F459D1">
        <w:rPr>
          <w:rFonts w:ascii="Palatino Linotype" w:hAnsi="Palatino Linotype"/>
        </w:rPr>
        <w:t xml:space="preserve">Obras Públicas, </w:t>
      </w:r>
      <w:r w:rsidRPr="00F459D1">
        <w:rPr>
          <w:rFonts w:ascii="Palatino Linotype" w:hAnsi="Palatino Linotype"/>
        </w:rPr>
        <w:t>en su carácter de Servidor</w:t>
      </w:r>
      <w:r w:rsidR="003C3841" w:rsidRPr="00F459D1">
        <w:rPr>
          <w:rFonts w:ascii="Palatino Linotype" w:hAnsi="Palatino Linotype"/>
        </w:rPr>
        <w:t>es</w:t>
      </w:r>
      <w:r w:rsidRPr="00F459D1">
        <w:rPr>
          <w:rFonts w:ascii="Palatino Linotype" w:hAnsi="Palatino Linotype"/>
        </w:rPr>
        <w:t xml:space="preserve"> Público</w:t>
      </w:r>
      <w:r w:rsidR="003C3841" w:rsidRPr="00F459D1">
        <w:rPr>
          <w:rFonts w:ascii="Palatino Linotype" w:hAnsi="Palatino Linotype"/>
        </w:rPr>
        <w:t>s</w:t>
      </w:r>
      <w:r w:rsidRPr="00F459D1">
        <w:rPr>
          <w:rFonts w:ascii="Palatino Linotype" w:hAnsi="Palatino Linotype"/>
        </w:rPr>
        <w:t xml:space="preserve"> Habilitado</w:t>
      </w:r>
      <w:r w:rsidR="003C3841" w:rsidRPr="00F459D1">
        <w:rPr>
          <w:rFonts w:ascii="Palatino Linotype" w:hAnsi="Palatino Linotype"/>
        </w:rPr>
        <w:t>s</w:t>
      </w:r>
      <w:r w:rsidRPr="00F459D1">
        <w:rPr>
          <w:rFonts w:ascii="Palatino Linotype" w:hAnsi="Palatino Linotype"/>
        </w:rPr>
        <w:t xml:space="preserve">, </w:t>
      </w:r>
      <w:r w:rsidR="00F965BE" w:rsidRPr="00F459D1">
        <w:rPr>
          <w:rFonts w:ascii="Palatino Linotype" w:hAnsi="Palatino Linotype"/>
        </w:rPr>
        <w:t>los cuales</w:t>
      </w:r>
      <w:r w:rsidR="002576ED" w:rsidRPr="00F459D1">
        <w:rPr>
          <w:rFonts w:ascii="Palatino Linotype" w:hAnsi="Palatino Linotype"/>
        </w:rPr>
        <w:t>,</w:t>
      </w:r>
      <w:r w:rsidR="00F965BE" w:rsidRPr="00F459D1">
        <w:rPr>
          <w:rFonts w:ascii="Palatino Linotype" w:hAnsi="Palatino Linotype"/>
        </w:rPr>
        <w:t xml:space="preserve"> </w:t>
      </w:r>
      <w:r w:rsidR="00A51F86" w:rsidRPr="00F459D1">
        <w:rPr>
          <w:rFonts w:ascii="Palatino Linotype" w:hAnsi="Palatino Linotype"/>
        </w:rPr>
        <w:t xml:space="preserve">sólo se dio contestación a las solicitudes números </w:t>
      </w:r>
      <w:r w:rsidR="00A51F86" w:rsidRPr="00F459D1">
        <w:rPr>
          <w:rFonts w:ascii="Palatino Linotype" w:hAnsi="Palatino Linotype"/>
          <w:b/>
        </w:rPr>
        <w:t>00194/TEZOYUCA/IP/2019</w:t>
      </w:r>
      <w:r w:rsidR="00A51F86" w:rsidRPr="00F459D1">
        <w:rPr>
          <w:rFonts w:ascii="Palatino Linotype" w:hAnsi="Palatino Linotype"/>
        </w:rPr>
        <w:t>,</w:t>
      </w:r>
      <w:r w:rsidR="00A51F86" w:rsidRPr="00F459D1">
        <w:rPr>
          <w:rFonts w:ascii="Palatino Linotype" w:hAnsi="Palatino Linotype"/>
          <w:b/>
        </w:rPr>
        <w:t xml:space="preserve"> 00197/TEZOYUCA/IP/2019</w:t>
      </w:r>
      <w:r w:rsidR="00A51F86" w:rsidRPr="00F459D1">
        <w:rPr>
          <w:rFonts w:ascii="Palatino Linotype" w:hAnsi="Palatino Linotype"/>
        </w:rPr>
        <w:t xml:space="preserve">, </w:t>
      </w:r>
      <w:r w:rsidR="00A51F86" w:rsidRPr="00F459D1">
        <w:rPr>
          <w:rFonts w:ascii="Palatino Linotype" w:hAnsi="Palatino Linotype"/>
          <w:b/>
          <w:bCs/>
        </w:rPr>
        <w:t xml:space="preserve">00188/TEZOYUCA/IP/2019 </w:t>
      </w:r>
      <w:r w:rsidR="00A51F86" w:rsidRPr="00F459D1">
        <w:rPr>
          <w:rFonts w:ascii="Palatino Linotype" w:hAnsi="Palatino Linotype"/>
        </w:rPr>
        <w:t>y</w:t>
      </w:r>
      <w:r w:rsidR="00A51F86" w:rsidRPr="00F459D1">
        <w:rPr>
          <w:rFonts w:ascii="Palatino Linotype" w:hAnsi="Palatino Linotype"/>
          <w:b/>
          <w:bCs/>
        </w:rPr>
        <w:t xml:space="preserve"> 00186/TEZOYUCA/IP/2019</w:t>
      </w:r>
      <w:r w:rsidR="00A51F86" w:rsidRPr="00F459D1">
        <w:rPr>
          <w:rFonts w:ascii="Palatino Linotype" w:hAnsi="Palatino Linotype"/>
          <w:bCs/>
        </w:rPr>
        <w:t xml:space="preserve">, </w:t>
      </w:r>
      <w:r w:rsidR="00A51F86" w:rsidRPr="00F459D1">
        <w:rPr>
          <w:rFonts w:ascii="Palatino Linotype" w:hAnsi="Palatino Linotype"/>
        </w:rPr>
        <w:t xml:space="preserve">por parte del </w:t>
      </w:r>
      <w:r w:rsidR="00C47B4B" w:rsidRPr="00F459D1">
        <w:rPr>
          <w:rFonts w:ascii="Palatino Linotype" w:hAnsi="Palatino Linotype"/>
        </w:rPr>
        <w:t>Secretario del Ayuntamiento,</w:t>
      </w:r>
      <w:r w:rsidR="00A51F86" w:rsidRPr="00F459D1">
        <w:rPr>
          <w:rFonts w:ascii="Palatino Linotype" w:hAnsi="Palatino Linotype"/>
        </w:rPr>
        <w:t xml:space="preserve"> en fecha diez de junio de la referida anualidad, </w:t>
      </w:r>
      <w:r w:rsidRPr="00F459D1">
        <w:rPr>
          <w:rFonts w:ascii="Palatino Linotype" w:hAnsi="Palatino Linotype"/>
        </w:rPr>
        <w:t>tal y como se aprecia a continuación:</w:t>
      </w:r>
    </w:p>
    <w:p w:rsidR="00C963A9" w:rsidRPr="00F459D1" w:rsidRDefault="00F965BE" w:rsidP="003F5BD4">
      <w:pPr>
        <w:pStyle w:val="Prrafodelista"/>
        <w:tabs>
          <w:tab w:val="left" w:pos="567"/>
        </w:tabs>
        <w:spacing w:before="200"/>
        <w:ind w:left="0"/>
        <w:jc w:val="center"/>
        <w:rPr>
          <w:rFonts w:ascii="Palatino Linotype" w:hAnsi="Palatino Linotype"/>
        </w:rPr>
      </w:pPr>
      <w:r w:rsidRPr="00F459D1">
        <w:rPr>
          <w:noProof/>
          <w:lang w:eastAsia="es-MX"/>
        </w:rPr>
        <w:drawing>
          <wp:inline distT="0" distB="0" distL="0" distR="0" wp14:anchorId="2CECCF9C" wp14:editId="29C1253E">
            <wp:extent cx="5828030" cy="1162050"/>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28030" cy="1162050"/>
                    </a:xfrm>
                    <a:prstGeom prst="rect">
                      <a:avLst/>
                    </a:prstGeom>
                  </pic:spPr>
                </pic:pic>
              </a:graphicData>
            </a:graphic>
          </wp:inline>
        </w:drawing>
      </w:r>
    </w:p>
    <w:p w:rsidR="00C963A9" w:rsidRPr="00F459D1" w:rsidRDefault="00F965BE" w:rsidP="003F5BD4">
      <w:pPr>
        <w:pStyle w:val="Prrafodelista"/>
        <w:tabs>
          <w:tab w:val="left" w:pos="567"/>
        </w:tabs>
        <w:spacing w:before="200"/>
        <w:ind w:left="0"/>
        <w:jc w:val="center"/>
        <w:rPr>
          <w:rFonts w:ascii="Palatino Linotype" w:hAnsi="Palatino Linotype"/>
        </w:rPr>
      </w:pPr>
      <w:r w:rsidRPr="00F459D1">
        <w:rPr>
          <w:noProof/>
          <w:lang w:eastAsia="es-MX"/>
        </w:rPr>
        <w:drawing>
          <wp:inline distT="0" distB="0" distL="0" distR="0" wp14:anchorId="105670F6" wp14:editId="6A2561EB">
            <wp:extent cx="5828030" cy="1209675"/>
            <wp:effectExtent l="0" t="0" r="127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28030" cy="1209675"/>
                    </a:xfrm>
                    <a:prstGeom prst="rect">
                      <a:avLst/>
                    </a:prstGeom>
                  </pic:spPr>
                </pic:pic>
              </a:graphicData>
            </a:graphic>
          </wp:inline>
        </w:drawing>
      </w:r>
    </w:p>
    <w:p w:rsidR="00F965BE" w:rsidRPr="00F459D1" w:rsidRDefault="00A51F86" w:rsidP="003F5BD4">
      <w:pPr>
        <w:pStyle w:val="Prrafodelista"/>
        <w:tabs>
          <w:tab w:val="left" w:pos="567"/>
        </w:tabs>
        <w:spacing w:before="200"/>
        <w:ind w:left="0"/>
        <w:jc w:val="center"/>
        <w:rPr>
          <w:rFonts w:ascii="Palatino Linotype" w:hAnsi="Palatino Linotype"/>
        </w:rPr>
      </w:pPr>
      <w:r w:rsidRPr="00F459D1">
        <w:rPr>
          <w:noProof/>
          <w:lang w:eastAsia="es-MX"/>
        </w:rPr>
        <w:drawing>
          <wp:inline distT="0" distB="0" distL="0" distR="0" wp14:anchorId="09091401" wp14:editId="4D5184BE">
            <wp:extent cx="5828030" cy="1266825"/>
            <wp:effectExtent l="0" t="0" r="127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28030" cy="1266825"/>
                    </a:xfrm>
                    <a:prstGeom prst="rect">
                      <a:avLst/>
                    </a:prstGeom>
                  </pic:spPr>
                </pic:pic>
              </a:graphicData>
            </a:graphic>
          </wp:inline>
        </w:drawing>
      </w:r>
    </w:p>
    <w:p w:rsidR="00F965BE" w:rsidRPr="00F459D1" w:rsidRDefault="00A51F86" w:rsidP="003F5BD4">
      <w:pPr>
        <w:pStyle w:val="Prrafodelista"/>
        <w:tabs>
          <w:tab w:val="left" w:pos="567"/>
        </w:tabs>
        <w:spacing w:before="200"/>
        <w:ind w:left="0"/>
        <w:jc w:val="center"/>
        <w:rPr>
          <w:rFonts w:ascii="Palatino Linotype" w:hAnsi="Palatino Linotype"/>
        </w:rPr>
      </w:pPr>
      <w:r w:rsidRPr="00F459D1">
        <w:rPr>
          <w:noProof/>
          <w:lang w:eastAsia="es-MX"/>
        </w:rPr>
        <w:drawing>
          <wp:inline distT="0" distB="0" distL="0" distR="0" wp14:anchorId="396D3C70" wp14:editId="7A527152">
            <wp:extent cx="5828030" cy="1276350"/>
            <wp:effectExtent l="0" t="0" r="127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28030" cy="1276350"/>
                    </a:xfrm>
                    <a:prstGeom prst="rect">
                      <a:avLst/>
                    </a:prstGeom>
                  </pic:spPr>
                </pic:pic>
              </a:graphicData>
            </a:graphic>
          </wp:inline>
        </w:drawing>
      </w:r>
    </w:p>
    <w:p w:rsidR="00F965BE" w:rsidRPr="00F459D1" w:rsidRDefault="00A51F86" w:rsidP="003F5BD4">
      <w:pPr>
        <w:pStyle w:val="Prrafodelista"/>
        <w:tabs>
          <w:tab w:val="left" w:pos="567"/>
        </w:tabs>
        <w:spacing w:before="200"/>
        <w:ind w:left="0"/>
        <w:jc w:val="center"/>
        <w:rPr>
          <w:rFonts w:ascii="Palatino Linotype" w:hAnsi="Palatino Linotype"/>
        </w:rPr>
      </w:pPr>
      <w:r w:rsidRPr="00F459D1">
        <w:rPr>
          <w:noProof/>
          <w:lang w:eastAsia="es-MX"/>
        </w:rPr>
        <w:drawing>
          <wp:inline distT="0" distB="0" distL="0" distR="0" wp14:anchorId="2BFD9186" wp14:editId="4311D9C0">
            <wp:extent cx="5828030" cy="1209675"/>
            <wp:effectExtent l="0" t="0" r="127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28030" cy="1209675"/>
                    </a:xfrm>
                    <a:prstGeom prst="rect">
                      <a:avLst/>
                    </a:prstGeom>
                  </pic:spPr>
                </pic:pic>
              </a:graphicData>
            </a:graphic>
          </wp:inline>
        </w:drawing>
      </w:r>
    </w:p>
    <w:p w:rsidR="00024D1B" w:rsidRPr="00F459D1" w:rsidRDefault="00024D1B" w:rsidP="003C068E">
      <w:pPr>
        <w:pStyle w:val="Prrafodelista"/>
        <w:numPr>
          <w:ilvl w:val="0"/>
          <w:numId w:val="6"/>
        </w:numPr>
        <w:tabs>
          <w:tab w:val="left" w:pos="709"/>
        </w:tabs>
        <w:spacing w:before="480" w:after="240" w:line="360" w:lineRule="auto"/>
        <w:ind w:left="0" w:firstLine="0"/>
        <w:jc w:val="both"/>
        <w:rPr>
          <w:rFonts w:ascii="Palatino Linotype" w:hAnsi="Palatino Linotype" w:cs="Arial"/>
        </w:rPr>
      </w:pPr>
      <w:bookmarkStart w:id="4" w:name="_Ref20913434"/>
      <w:r w:rsidRPr="00F459D1">
        <w:rPr>
          <w:rFonts w:ascii="Palatino Linotype" w:hAnsi="Palatino Linotype" w:cs="Arial"/>
          <w:szCs w:val="20"/>
        </w:rPr>
        <w:t xml:space="preserve">De las constancias que obran en el expediente electrónico del </w:t>
      </w:r>
      <w:r w:rsidRPr="00F459D1">
        <w:rPr>
          <w:rFonts w:ascii="Palatino Linotype" w:hAnsi="Palatino Linotype" w:cs="Arial"/>
          <w:b/>
          <w:szCs w:val="20"/>
        </w:rPr>
        <w:t>SAIMEX</w:t>
      </w:r>
      <w:r w:rsidRPr="00F459D1">
        <w:rPr>
          <w:rFonts w:ascii="Palatino Linotype" w:hAnsi="Palatino Linotype" w:cs="Arial"/>
          <w:szCs w:val="20"/>
        </w:rPr>
        <w:t xml:space="preserve">, </w:t>
      </w:r>
      <w:r w:rsidRPr="00F459D1">
        <w:rPr>
          <w:rFonts w:ascii="Palatino Linotype" w:hAnsi="Palatino Linotype" w:cs="Arial"/>
        </w:rPr>
        <w:t>en fecha</w:t>
      </w:r>
      <w:r w:rsidR="003F5BD4" w:rsidRPr="00F459D1">
        <w:rPr>
          <w:rFonts w:ascii="Palatino Linotype" w:hAnsi="Palatino Linotype" w:cs="Arial"/>
        </w:rPr>
        <w:t xml:space="preserve">s diecinueve y veinte </w:t>
      </w:r>
      <w:r w:rsidR="00901B7B" w:rsidRPr="00F459D1">
        <w:rPr>
          <w:rFonts w:ascii="Palatino Linotype" w:hAnsi="Palatino Linotype" w:cs="Arial"/>
        </w:rPr>
        <w:t>de junio</w:t>
      </w:r>
      <w:r w:rsidRPr="00F459D1">
        <w:rPr>
          <w:rFonts w:ascii="Palatino Linotype" w:hAnsi="Palatino Linotype"/>
        </w:rPr>
        <w:t xml:space="preserve"> de dos mil diecinueve, </w:t>
      </w:r>
      <w:r w:rsidRPr="00F459D1">
        <w:rPr>
          <w:rFonts w:ascii="Palatino Linotype" w:hAnsi="Palatino Linotype" w:cs="Arial"/>
          <w:b/>
        </w:rPr>
        <w:t>EL SUJETO OBLIGADO</w:t>
      </w:r>
      <w:r w:rsidRPr="00F459D1">
        <w:rPr>
          <w:rFonts w:ascii="Palatino Linotype" w:hAnsi="Palatino Linotype" w:cs="Arial"/>
        </w:rPr>
        <w:t xml:space="preserve"> dio respuesta a la</w:t>
      </w:r>
      <w:r w:rsidR="00901B7B" w:rsidRPr="00F459D1">
        <w:rPr>
          <w:rFonts w:ascii="Palatino Linotype" w:hAnsi="Palatino Linotype" w:cs="Arial"/>
        </w:rPr>
        <w:t>s</w:t>
      </w:r>
      <w:r w:rsidRPr="00F459D1">
        <w:rPr>
          <w:rFonts w:ascii="Palatino Linotype" w:hAnsi="Palatino Linotype" w:cs="Arial"/>
        </w:rPr>
        <w:t xml:space="preserve"> </w:t>
      </w:r>
      <w:r w:rsidRPr="00F459D1">
        <w:rPr>
          <w:rFonts w:ascii="Palatino Linotype" w:hAnsi="Palatino Linotype"/>
        </w:rPr>
        <w:t>solicitud</w:t>
      </w:r>
      <w:r w:rsidR="00901B7B" w:rsidRPr="00F459D1">
        <w:rPr>
          <w:rFonts w:ascii="Palatino Linotype" w:hAnsi="Palatino Linotype"/>
        </w:rPr>
        <w:t>es</w:t>
      </w:r>
      <w:r w:rsidRPr="00F459D1">
        <w:rPr>
          <w:rFonts w:ascii="Palatino Linotype" w:hAnsi="Palatino Linotype" w:cs="Arial"/>
        </w:rPr>
        <w:t xml:space="preserve"> de </w:t>
      </w:r>
      <w:r w:rsidRPr="00F459D1">
        <w:rPr>
          <w:rFonts w:ascii="Palatino Linotype" w:hAnsi="Palatino Linotype"/>
        </w:rPr>
        <w:t>acceso</w:t>
      </w:r>
      <w:r w:rsidRPr="00F459D1">
        <w:rPr>
          <w:rFonts w:ascii="Palatino Linotype" w:hAnsi="Palatino Linotype" w:cs="Arial"/>
        </w:rPr>
        <w:t xml:space="preserve"> a la información pública, en los siguientes términos:</w:t>
      </w:r>
      <w:bookmarkEnd w:id="2"/>
      <w:bookmarkEnd w:id="3"/>
      <w:bookmarkEnd w:id="4"/>
    </w:p>
    <w:p w:rsidR="004C127B" w:rsidRPr="00F459D1" w:rsidRDefault="003F5BD4" w:rsidP="004C127B">
      <w:pPr>
        <w:spacing w:before="360" w:after="120"/>
        <w:ind w:left="709" w:right="709"/>
        <w:jc w:val="both"/>
        <w:rPr>
          <w:rFonts w:ascii="Palatino Linotype" w:hAnsi="Palatino Linotype" w:cs="Arial"/>
        </w:rPr>
      </w:pPr>
      <w:r w:rsidRPr="00F459D1">
        <w:rPr>
          <w:rFonts w:ascii="Palatino Linotype" w:hAnsi="Palatino Linotype"/>
          <w:b/>
          <w:bCs/>
          <w:sz w:val="22"/>
          <w:szCs w:val="22"/>
        </w:rPr>
        <w:t>00192/TEZOYUCA/IP/2019</w:t>
      </w:r>
    </w:p>
    <w:p w:rsidR="004C127B" w:rsidRPr="00F459D1" w:rsidRDefault="004C127B" w:rsidP="004C127B">
      <w:pPr>
        <w:spacing w:before="120" w:after="120"/>
        <w:ind w:left="709" w:right="709"/>
        <w:jc w:val="both"/>
        <w:rPr>
          <w:rFonts w:ascii="Palatino Linotype" w:hAnsi="Palatino Linotype"/>
          <w:sz w:val="22"/>
        </w:rPr>
      </w:pPr>
      <w:r w:rsidRPr="00F459D1">
        <w:rPr>
          <w:rFonts w:ascii="Palatino Linotype" w:hAnsi="Palatino Linotype" w:cs="Arial"/>
          <w:i/>
          <w:sz w:val="22"/>
        </w:rPr>
        <w:t>“…</w:t>
      </w:r>
      <w:r w:rsidR="003F5BD4" w:rsidRPr="00F459D1">
        <w:rPr>
          <w:rFonts w:ascii="Palatino Linotype" w:hAnsi="Palatino Linotype" w:cs="Arial"/>
          <w:i/>
          <w:sz w:val="22"/>
        </w:rPr>
        <w:t xml:space="preserve"> Buenas tardes, en respuesta a su solicitud 00192/TEZOYUCA/IP/2019 le adjunto los documentos requeridos y así mismo le anexo el link donde se encuentra el resto de la información solicitada https://www.ipomex.org.mx/ipo3/lgt/indice/</w:t>
      </w:r>
      <w:proofErr w:type="gramStart"/>
      <w:r w:rsidR="003F5BD4" w:rsidRPr="00F459D1">
        <w:rPr>
          <w:rFonts w:ascii="Palatino Linotype" w:hAnsi="Palatino Linotype" w:cs="Arial"/>
          <w:i/>
          <w:sz w:val="22"/>
        </w:rPr>
        <w:t>tezoyuca.web</w:t>
      </w:r>
      <w:r w:rsidRPr="00F459D1">
        <w:rPr>
          <w:rFonts w:ascii="Palatino Linotype" w:hAnsi="Palatino Linotype" w:cs="Arial"/>
          <w:i/>
          <w:sz w:val="22"/>
          <w:szCs w:val="22"/>
        </w:rPr>
        <w:t xml:space="preserve"> </w:t>
      </w:r>
      <w:r w:rsidRPr="00F459D1">
        <w:rPr>
          <w:rFonts w:ascii="Palatino Linotype" w:hAnsi="Palatino Linotype" w:cs="Arial"/>
          <w:i/>
          <w:sz w:val="22"/>
        </w:rPr>
        <w:t>…</w:t>
      </w:r>
      <w:proofErr w:type="gramEnd"/>
      <w:r w:rsidRPr="00F459D1">
        <w:rPr>
          <w:rFonts w:ascii="Palatino Linotype" w:hAnsi="Palatino Linotype" w:cs="Arial"/>
          <w:i/>
          <w:sz w:val="22"/>
        </w:rPr>
        <w:t xml:space="preserve">” </w:t>
      </w:r>
      <w:r w:rsidRPr="00F459D1">
        <w:rPr>
          <w:rFonts w:ascii="Palatino Linotype" w:hAnsi="Palatino Linotype"/>
          <w:sz w:val="22"/>
        </w:rPr>
        <w:t>(Sic)</w:t>
      </w:r>
    </w:p>
    <w:p w:rsidR="003F5BD4" w:rsidRPr="00F459D1" w:rsidRDefault="003F5BD4" w:rsidP="003F5BD4">
      <w:pPr>
        <w:spacing w:before="360" w:after="120"/>
        <w:ind w:left="709" w:right="709"/>
        <w:jc w:val="both"/>
        <w:rPr>
          <w:rFonts w:ascii="Palatino Linotype" w:hAnsi="Palatino Linotype" w:cs="Arial"/>
        </w:rPr>
      </w:pPr>
      <w:r w:rsidRPr="00F459D1">
        <w:rPr>
          <w:rFonts w:ascii="Palatino Linotype" w:hAnsi="Palatino Linotype"/>
          <w:b/>
          <w:bCs/>
          <w:sz w:val="22"/>
          <w:szCs w:val="22"/>
        </w:rPr>
        <w:t>00194/TEZOYUCA/IP/2019</w:t>
      </w:r>
    </w:p>
    <w:p w:rsidR="003F5BD4" w:rsidRPr="00F459D1" w:rsidRDefault="003F5BD4" w:rsidP="003F5BD4">
      <w:pPr>
        <w:spacing w:before="120" w:after="120"/>
        <w:ind w:left="709" w:right="709"/>
        <w:jc w:val="both"/>
        <w:rPr>
          <w:rFonts w:ascii="Palatino Linotype" w:hAnsi="Palatino Linotype"/>
          <w:sz w:val="22"/>
        </w:rPr>
      </w:pPr>
      <w:r w:rsidRPr="00F459D1">
        <w:rPr>
          <w:rFonts w:ascii="Palatino Linotype" w:hAnsi="Palatino Linotype" w:cs="Arial"/>
          <w:i/>
          <w:sz w:val="22"/>
        </w:rPr>
        <w:t xml:space="preserve">“…Buenos días, en respuesta a su solicitud 00194/TEZOYUCA/IP/2019 le envió la documentación solicitada, le informo que se encuentra en proceso de titulación con tentativa de entrega de dicho </w:t>
      </w:r>
      <w:proofErr w:type="spellStart"/>
      <w:r w:rsidRPr="00F459D1">
        <w:rPr>
          <w:rFonts w:ascii="Palatino Linotype" w:hAnsi="Palatino Linotype" w:cs="Arial"/>
          <w:i/>
          <w:sz w:val="22"/>
        </w:rPr>
        <w:t>titulo</w:t>
      </w:r>
      <w:proofErr w:type="spellEnd"/>
      <w:r w:rsidRPr="00F459D1">
        <w:rPr>
          <w:rFonts w:ascii="Palatino Linotype" w:hAnsi="Palatino Linotype" w:cs="Arial"/>
          <w:i/>
          <w:sz w:val="22"/>
        </w:rPr>
        <w:t xml:space="preserve"> en el mes de junio, anexo copia simple de constancia de conclusión satisfactoria de 100% de sus créditos le anexo el link donde ya se encuentra publicada la información solicitada https://www.ipomex.org.mx/ipo3/lgt/ </w:t>
      </w:r>
      <w:proofErr w:type="spellStart"/>
      <w:r w:rsidRPr="00F459D1">
        <w:rPr>
          <w:rFonts w:ascii="Palatino Linotype" w:hAnsi="Palatino Linotype" w:cs="Arial"/>
          <w:i/>
          <w:sz w:val="22"/>
        </w:rPr>
        <w:t>indice</w:t>
      </w:r>
      <w:proofErr w:type="spellEnd"/>
      <w:r w:rsidRPr="00F459D1">
        <w:rPr>
          <w:rFonts w:ascii="Palatino Linotype" w:hAnsi="Palatino Linotype" w:cs="Arial"/>
          <w:i/>
          <w:sz w:val="22"/>
        </w:rPr>
        <w:t>/</w:t>
      </w:r>
      <w:proofErr w:type="spellStart"/>
      <w:proofErr w:type="gramStart"/>
      <w:r w:rsidRPr="00F459D1">
        <w:rPr>
          <w:rFonts w:ascii="Palatino Linotype" w:hAnsi="Palatino Linotype" w:cs="Arial"/>
          <w:i/>
          <w:sz w:val="22"/>
        </w:rPr>
        <w:t>tezoyuca.web</w:t>
      </w:r>
      <w:proofErr w:type="spellEnd"/>
      <w:r w:rsidRPr="00F459D1">
        <w:rPr>
          <w:rFonts w:ascii="Palatino Linotype" w:hAnsi="Palatino Linotype" w:cs="Arial"/>
          <w:i/>
          <w:sz w:val="22"/>
          <w:szCs w:val="22"/>
        </w:rPr>
        <w:t xml:space="preserve"> </w:t>
      </w:r>
      <w:r w:rsidRPr="00F459D1">
        <w:rPr>
          <w:rFonts w:ascii="Palatino Linotype" w:hAnsi="Palatino Linotype" w:cs="Arial"/>
          <w:i/>
          <w:sz w:val="22"/>
        </w:rPr>
        <w:t>…</w:t>
      </w:r>
      <w:proofErr w:type="gramEnd"/>
      <w:r w:rsidRPr="00F459D1">
        <w:rPr>
          <w:rFonts w:ascii="Palatino Linotype" w:hAnsi="Palatino Linotype" w:cs="Arial"/>
          <w:i/>
          <w:sz w:val="22"/>
        </w:rPr>
        <w:t xml:space="preserve">” </w:t>
      </w:r>
      <w:r w:rsidRPr="00F459D1">
        <w:rPr>
          <w:rFonts w:ascii="Palatino Linotype" w:hAnsi="Palatino Linotype"/>
          <w:sz w:val="22"/>
        </w:rPr>
        <w:t>(Sic)</w:t>
      </w:r>
    </w:p>
    <w:p w:rsidR="003F5BD4" w:rsidRPr="00F459D1" w:rsidRDefault="003F5BD4" w:rsidP="003F5BD4">
      <w:pPr>
        <w:spacing w:before="360" w:after="120"/>
        <w:ind w:left="709" w:right="709"/>
        <w:jc w:val="both"/>
        <w:rPr>
          <w:rFonts w:ascii="Palatino Linotype" w:hAnsi="Palatino Linotype" w:cs="Arial"/>
        </w:rPr>
      </w:pPr>
      <w:r w:rsidRPr="00F459D1">
        <w:rPr>
          <w:rFonts w:ascii="Palatino Linotype" w:hAnsi="Palatino Linotype"/>
          <w:b/>
          <w:bCs/>
          <w:sz w:val="22"/>
          <w:szCs w:val="22"/>
        </w:rPr>
        <w:t>00197/TEZOYUCA/IP/2019</w:t>
      </w:r>
    </w:p>
    <w:p w:rsidR="003F5BD4" w:rsidRPr="00F459D1" w:rsidRDefault="003F5BD4" w:rsidP="003F5BD4">
      <w:pPr>
        <w:spacing w:before="120" w:after="120"/>
        <w:ind w:left="709" w:right="709"/>
        <w:jc w:val="both"/>
        <w:rPr>
          <w:rFonts w:ascii="Palatino Linotype" w:hAnsi="Palatino Linotype"/>
          <w:sz w:val="22"/>
        </w:rPr>
      </w:pPr>
      <w:r w:rsidRPr="00F459D1">
        <w:rPr>
          <w:rFonts w:ascii="Palatino Linotype" w:hAnsi="Palatino Linotype" w:cs="Arial"/>
          <w:i/>
          <w:sz w:val="22"/>
        </w:rPr>
        <w:t xml:space="preserve">“… Buenas tardes, en respuesta a su solicitud 00197/TEZOYUCA/IP/2019 le adjunto los documentos requeridos y le informó en relación al documento de certificación por el centro de control y confianza del Estado de México, hago de su conocimiento que dicha información es de clasificación confidencial, así mismo no es resguardada por esta dirección. </w:t>
      </w:r>
      <w:proofErr w:type="gramStart"/>
      <w:r w:rsidRPr="00F459D1">
        <w:rPr>
          <w:rFonts w:ascii="Palatino Linotype" w:hAnsi="Palatino Linotype" w:cs="Arial"/>
          <w:i/>
          <w:sz w:val="22"/>
        </w:rPr>
        <w:t>se</w:t>
      </w:r>
      <w:proofErr w:type="gramEnd"/>
      <w:r w:rsidRPr="00F459D1">
        <w:rPr>
          <w:rFonts w:ascii="Palatino Linotype" w:hAnsi="Palatino Linotype" w:cs="Arial"/>
          <w:i/>
          <w:sz w:val="22"/>
        </w:rPr>
        <w:t xml:space="preserve"> anexa el link donde se encuentra publicada la información solicitada https://www.ipomex.org.mx/ipo3/lgt/indice/tezoyuca.web</w:t>
      </w:r>
      <w:r w:rsidRPr="00F459D1">
        <w:rPr>
          <w:rFonts w:ascii="Palatino Linotype" w:hAnsi="Palatino Linotype" w:cs="Arial"/>
          <w:i/>
          <w:sz w:val="22"/>
          <w:szCs w:val="22"/>
        </w:rPr>
        <w:t xml:space="preserve"> </w:t>
      </w:r>
      <w:r w:rsidRPr="00F459D1">
        <w:rPr>
          <w:rFonts w:ascii="Palatino Linotype" w:hAnsi="Palatino Linotype" w:cs="Arial"/>
          <w:i/>
          <w:sz w:val="22"/>
        </w:rPr>
        <w:t xml:space="preserve">…” </w:t>
      </w:r>
      <w:r w:rsidRPr="00F459D1">
        <w:rPr>
          <w:rFonts w:ascii="Palatino Linotype" w:hAnsi="Palatino Linotype"/>
          <w:sz w:val="22"/>
        </w:rPr>
        <w:t>(Sic)</w:t>
      </w:r>
    </w:p>
    <w:p w:rsidR="003F5BD4" w:rsidRPr="00F459D1" w:rsidRDefault="003F5BD4" w:rsidP="003F5BD4">
      <w:pPr>
        <w:spacing w:before="360" w:after="120"/>
        <w:ind w:left="709" w:right="709"/>
        <w:jc w:val="both"/>
        <w:rPr>
          <w:rFonts w:ascii="Palatino Linotype" w:hAnsi="Palatino Linotype" w:cs="Arial"/>
        </w:rPr>
      </w:pPr>
      <w:r w:rsidRPr="00F459D1">
        <w:rPr>
          <w:rFonts w:ascii="Palatino Linotype" w:hAnsi="Palatino Linotype"/>
          <w:b/>
          <w:bCs/>
          <w:sz w:val="22"/>
          <w:szCs w:val="22"/>
        </w:rPr>
        <w:t>00188/TEZOYUCA/IP/2019</w:t>
      </w:r>
    </w:p>
    <w:p w:rsidR="003F5BD4" w:rsidRPr="00F459D1" w:rsidRDefault="003F5BD4" w:rsidP="003F5BD4">
      <w:pPr>
        <w:spacing w:before="120" w:after="120"/>
        <w:ind w:left="709" w:right="709"/>
        <w:jc w:val="both"/>
        <w:rPr>
          <w:rFonts w:ascii="Palatino Linotype" w:hAnsi="Palatino Linotype"/>
          <w:sz w:val="22"/>
        </w:rPr>
      </w:pPr>
      <w:r w:rsidRPr="00F459D1">
        <w:rPr>
          <w:rFonts w:ascii="Palatino Linotype" w:hAnsi="Palatino Linotype" w:cs="Arial"/>
          <w:i/>
          <w:sz w:val="22"/>
        </w:rPr>
        <w:t>“…</w:t>
      </w:r>
      <w:r w:rsidR="007F0F2F" w:rsidRPr="00F459D1">
        <w:rPr>
          <w:rFonts w:ascii="Palatino Linotype" w:hAnsi="Palatino Linotype" w:cs="Arial"/>
          <w:i/>
          <w:sz w:val="22"/>
        </w:rPr>
        <w:t xml:space="preserve"> Buenas tardes, en respuesta a su solicitud 00188/TEZOYUCA/IP/2019 le adjunto la documentación requerida y anexo el link donde se encuentra el resto de la información solicitada https://www.ipomex.org.mx/ipo3/lgt/indice/</w:t>
      </w:r>
      <w:proofErr w:type="gramStart"/>
      <w:r w:rsidR="007F0F2F" w:rsidRPr="00F459D1">
        <w:rPr>
          <w:rFonts w:ascii="Palatino Linotype" w:hAnsi="Palatino Linotype" w:cs="Arial"/>
          <w:i/>
          <w:sz w:val="22"/>
        </w:rPr>
        <w:t>tezoyuca.web</w:t>
      </w:r>
      <w:r w:rsidRPr="00F459D1">
        <w:rPr>
          <w:rFonts w:ascii="Palatino Linotype" w:hAnsi="Palatino Linotype" w:cs="Arial"/>
          <w:i/>
          <w:sz w:val="22"/>
          <w:szCs w:val="22"/>
        </w:rPr>
        <w:t xml:space="preserve"> </w:t>
      </w:r>
      <w:r w:rsidRPr="00F459D1">
        <w:rPr>
          <w:rFonts w:ascii="Palatino Linotype" w:hAnsi="Palatino Linotype" w:cs="Arial"/>
          <w:i/>
          <w:sz w:val="22"/>
        </w:rPr>
        <w:t>…</w:t>
      </w:r>
      <w:proofErr w:type="gramEnd"/>
      <w:r w:rsidRPr="00F459D1">
        <w:rPr>
          <w:rFonts w:ascii="Palatino Linotype" w:hAnsi="Palatino Linotype" w:cs="Arial"/>
          <w:i/>
          <w:sz w:val="22"/>
        </w:rPr>
        <w:t xml:space="preserve">” </w:t>
      </w:r>
      <w:r w:rsidRPr="00F459D1">
        <w:rPr>
          <w:rFonts w:ascii="Palatino Linotype" w:hAnsi="Palatino Linotype"/>
          <w:sz w:val="22"/>
        </w:rPr>
        <w:t>(Sic)</w:t>
      </w:r>
    </w:p>
    <w:p w:rsidR="003F5BD4" w:rsidRPr="00F459D1" w:rsidRDefault="003F5BD4" w:rsidP="003F5BD4">
      <w:pPr>
        <w:spacing w:before="360" w:after="120"/>
        <w:ind w:left="709" w:right="709"/>
        <w:jc w:val="both"/>
        <w:rPr>
          <w:rFonts w:ascii="Palatino Linotype" w:hAnsi="Palatino Linotype" w:cs="Arial"/>
        </w:rPr>
      </w:pPr>
      <w:r w:rsidRPr="00F459D1">
        <w:rPr>
          <w:rFonts w:ascii="Palatino Linotype" w:hAnsi="Palatino Linotype"/>
          <w:b/>
          <w:bCs/>
          <w:sz w:val="22"/>
          <w:szCs w:val="22"/>
        </w:rPr>
        <w:t>00186/TEZOYUCA/IP/2019</w:t>
      </w:r>
    </w:p>
    <w:p w:rsidR="003F5BD4" w:rsidRPr="00F459D1" w:rsidRDefault="003F5BD4" w:rsidP="003F5BD4">
      <w:pPr>
        <w:spacing w:before="120" w:after="120"/>
        <w:ind w:left="709" w:right="709"/>
        <w:jc w:val="both"/>
        <w:rPr>
          <w:rFonts w:ascii="Palatino Linotype" w:hAnsi="Palatino Linotype"/>
          <w:sz w:val="22"/>
        </w:rPr>
      </w:pPr>
      <w:r w:rsidRPr="00F459D1">
        <w:rPr>
          <w:rFonts w:ascii="Palatino Linotype" w:hAnsi="Palatino Linotype" w:cs="Arial"/>
          <w:i/>
          <w:sz w:val="22"/>
        </w:rPr>
        <w:t>“…</w:t>
      </w:r>
      <w:r w:rsidR="007F0F2F" w:rsidRPr="00F459D1">
        <w:rPr>
          <w:rFonts w:ascii="Palatino Linotype" w:hAnsi="Palatino Linotype" w:cs="Arial"/>
          <w:i/>
          <w:sz w:val="22"/>
        </w:rPr>
        <w:t xml:space="preserve"> Buenas tardes, en respuesta a su solicitud 00186/TEZOYUCA/IP/2019 le adjunto los documentos requeridos y así mismo anexo link donde ya se encuentra la información solicitada, https://www.ipomex.org.mx/ipo3/lgt/indice/</w:t>
      </w:r>
      <w:proofErr w:type="gramStart"/>
      <w:r w:rsidR="007F0F2F" w:rsidRPr="00F459D1">
        <w:rPr>
          <w:rFonts w:ascii="Palatino Linotype" w:hAnsi="Palatino Linotype" w:cs="Arial"/>
          <w:i/>
          <w:sz w:val="22"/>
        </w:rPr>
        <w:t>tezoyuca.web</w:t>
      </w:r>
      <w:r w:rsidRPr="00F459D1">
        <w:rPr>
          <w:rFonts w:ascii="Palatino Linotype" w:hAnsi="Palatino Linotype" w:cs="Arial"/>
          <w:i/>
          <w:sz w:val="22"/>
          <w:szCs w:val="22"/>
        </w:rPr>
        <w:t xml:space="preserve"> </w:t>
      </w:r>
      <w:r w:rsidRPr="00F459D1">
        <w:rPr>
          <w:rFonts w:ascii="Palatino Linotype" w:hAnsi="Palatino Linotype" w:cs="Arial"/>
          <w:i/>
          <w:sz w:val="22"/>
        </w:rPr>
        <w:t>…</w:t>
      </w:r>
      <w:proofErr w:type="gramEnd"/>
      <w:r w:rsidRPr="00F459D1">
        <w:rPr>
          <w:rFonts w:ascii="Palatino Linotype" w:hAnsi="Palatino Linotype" w:cs="Arial"/>
          <w:i/>
          <w:sz w:val="22"/>
        </w:rPr>
        <w:t xml:space="preserve">” </w:t>
      </w:r>
      <w:r w:rsidRPr="00F459D1">
        <w:rPr>
          <w:rFonts w:ascii="Palatino Linotype" w:hAnsi="Palatino Linotype"/>
          <w:sz w:val="22"/>
        </w:rPr>
        <w:t>(Sic)</w:t>
      </w:r>
    </w:p>
    <w:p w:rsidR="00DF1AD2" w:rsidRPr="00F459D1" w:rsidRDefault="00BF32BF" w:rsidP="00682A26">
      <w:pPr>
        <w:pStyle w:val="Prrafodelista"/>
        <w:tabs>
          <w:tab w:val="left" w:pos="567"/>
        </w:tabs>
        <w:spacing w:before="480" w:after="240" w:line="360" w:lineRule="auto"/>
        <w:ind w:left="0"/>
        <w:jc w:val="both"/>
        <w:rPr>
          <w:rFonts w:ascii="Palatino Linotype" w:hAnsi="Palatino Linotype"/>
        </w:rPr>
      </w:pPr>
      <w:r w:rsidRPr="00F459D1">
        <w:rPr>
          <w:rFonts w:ascii="Palatino Linotype" w:hAnsi="Palatino Linotype" w:cs="Arial"/>
        </w:rPr>
        <w:t xml:space="preserve">Asimismo, </w:t>
      </w:r>
      <w:r w:rsidRPr="00F459D1">
        <w:rPr>
          <w:rFonts w:ascii="Palatino Linotype" w:hAnsi="Palatino Linotype"/>
        </w:rPr>
        <w:t>para la solicitud</w:t>
      </w:r>
      <w:r w:rsidR="00E81E62" w:rsidRPr="00F459D1">
        <w:rPr>
          <w:rFonts w:ascii="Palatino Linotype" w:hAnsi="Palatino Linotype"/>
        </w:rPr>
        <w:t xml:space="preserve"> número</w:t>
      </w:r>
      <w:r w:rsidRPr="00F459D1">
        <w:rPr>
          <w:rFonts w:ascii="Palatino Linotype" w:hAnsi="Palatino Linotype"/>
        </w:rPr>
        <w:t xml:space="preserve"> </w:t>
      </w:r>
      <w:r w:rsidR="003F5BD4" w:rsidRPr="00F459D1">
        <w:rPr>
          <w:rFonts w:ascii="Palatino Linotype" w:hAnsi="Palatino Linotype"/>
          <w:b/>
          <w:bCs/>
        </w:rPr>
        <w:t>00192/TEZOYUCA/IP/2019</w:t>
      </w:r>
      <w:r w:rsidRPr="00F459D1">
        <w:rPr>
          <w:rFonts w:ascii="Palatino Linotype" w:hAnsi="Palatino Linotype"/>
        </w:rPr>
        <w:t>,</w:t>
      </w:r>
      <w:r w:rsidRPr="00F459D1">
        <w:rPr>
          <w:rFonts w:ascii="Palatino Linotype" w:hAnsi="Palatino Linotype"/>
          <w:b/>
          <w:bCs/>
        </w:rPr>
        <w:t xml:space="preserve"> </w:t>
      </w:r>
      <w:r w:rsidRPr="00F459D1">
        <w:rPr>
          <w:rFonts w:ascii="Palatino Linotype" w:hAnsi="Palatino Linotype" w:cs="Arial"/>
          <w:b/>
        </w:rPr>
        <w:t>EL SUJETO OBLIGADO</w:t>
      </w:r>
      <w:r w:rsidRPr="00F459D1">
        <w:rPr>
          <w:rFonts w:ascii="Palatino Linotype" w:hAnsi="Palatino Linotype" w:cs="Arial"/>
        </w:rPr>
        <w:t xml:space="preserve"> </w:t>
      </w:r>
      <w:r w:rsidRPr="00F459D1">
        <w:rPr>
          <w:rFonts w:ascii="Palatino Linotype" w:hAnsi="Palatino Linotype"/>
          <w:bCs/>
        </w:rPr>
        <w:t xml:space="preserve">remitió </w:t>
      </w:r>
      <w:r w:rsidR="003F5BD4" w:rsidRPr="00F459D1">
        <w:rPr>
          <w:rFonts w:ascii="Palatino Linotype" w:hAnsi="Palatino Linotype"/>
          <w:bCs/>
        </w:rPr>
        <w:t>los</w:t>
      </w:r>
      <w:r w:rsidRPr="00F459D1">
        <w:rPr>
          <w:rFonts w:ascii="Palatino Linotype" w:hAnsi="Palatino Linotype"/>
        </w:rPr>
        <w:t xml:space="preserve"> archivo</w:t>
      </w:r>
      <w:r w:rsidR="003F5BD4" w:rsidRPr="00F459D1">
        <w:rPr>
          <w:rFonts w:ascii="Palatino Linotype" w:hAnsi="Palatino Linotype"/>
        </w:rPr>
        <w:t>s</w:t>
      </w:r>
      <w:r w:rsidRPr="00F459D1">
        <w:rPr>
          <w:rFonts w:ascii="Palatino Linotype" w:hAnsi="Palatino Linotype"/>
        </w:rPr>
        <w:t xml:space="preserve"> electrónico</w:t>
      </w:r>
      <w:r w:rsidR="003F5BD4" w:rsidRPr="00F459D1">
        <w:rPr>
          <w:rFonts w:ascii="Palatino Linotype" w:hAnsi="Palatino Linotype"/>
        </w:rPr>
        <w:t>s</w:t>
      </w:r>
      <w:r w:rsidRPr="00F459D1">
        <w:rPr>
          <w:rFonts w:ascii="Palatino Linotype" w:hAnsi="Palatino Linotype"/>
        </w:rPr>
        <w:t xml:space="preserve"> denominado</w:t>
      </w:r>
      <w:r w:rsidR="003F5BD4" w:rsidRPr="00F459D1">
        <w:rPr>
          <w:rFonts w:ascii="Palatino Linotype" w:hAnsi="Palatino Linotype"/>
        </w:rPr>
        <w:t>s</w:t>
      </w:r>
      <w:r w:rsidRPr="00F459D1">
        <w:rPr>
          <w:rFonts w:ascii="Palatino Linotype" w:hAnsi="Palatino Linotype"/>
        </w:rPr>
        <w:t xml:space="preserve"> </w:t>
      </w:r>
      <w:r w:rsidR="003F5BD4" w:rsidRPr="00F459D1">
        <w:rPr>
          <w:rFonts w:ascii="Palatino Linotype" w:hAnsi="Palatino Linotype"/>
          <w:b/>
          <w:bCs/>
          <w:i/>
        </w:rPr>
        <w:t>desarrollo urbano.jpg</w:t>
      </w:r>
      <w:r w:rsidR="003F5BD4" w:rsidRPr="00F459D1">
        <w:rPr>
          <w:rFonts w:ascii="Palatino Linotype" w:hAnsi="Palatino Linotype"/>
        </w:rPr>
        <w:t xml:space="preserve">, </w:t>
      </w:r>
      <w:r w:rsidR="003F5BD4" w:rsidRPr="00F459D1">
        <w:rPr>
          <w:rFonts w:ascii="Palatino Linotype" w:hAnsi="Palatino Linotype"/>
          <w:b/>
          <w:bCs/>
          <w:i/>
        </w:rPr>
        <w:t xml:space="preserve">Desarrollo Urbano Titulo.jpg </w:t>
      </w:r>
      <w:r w:rsidR="003F5BD4" w:rsidRPr="00F459D1">
        <w:rPr>
          <w:rFonts w:ascii="Palatino Linotype" w:hAnsi="Palatino Linotype"/>
        </w:rPr>
        <w:t xml:space="preserve">y </w:t>
      </w:r>
      <w:r w:rsidR="003F5BD4" w:rsidRPr="00F459D1">
        <w:rPr>
          <w:rFonts w:ascii="Palatino Linotype" w:hAnsi="Palatino Linotype"/>
          <w:b/>
          <w:bCs/>
          <w:i/>
        </w:rPr>
        <w:t>Desarrollo Urbano Curriculum.jpg</w:t>
      </w:r>
      <w:r w:rsidR="003F5BD4" w:rsidRPr="00F459D1">
        <w:rPr>
          <w:rFonts w:ascii="Palatino Linotype" w:hAnsi="Palatino Linotype"/>
          <w:bCs/>
        </w:rPr>
        <w:t xml:space="preserve">; </w:t>
      </w:r>
      <w:r w:rsidR="003F5BD4" w:rsidRPr="00F459D1">
        <w:rPr>
          <w:rFonts w:ascii="Palatino Linotype" w:hAnsi="Palatino Linotype"/>
        </w:rPr>
        <w:t xml:space="preserve">para la solicitud número </w:t>
      </w:r>
      <w:r w:rsidR="003F5BD4" w:rsidRPr="00F459D1">
        <w:rPr>
          <w:rFonts w:ascii="Palatino Linotype" w:hAnsi="Palatino Linotype"/>
          <w:b/>
          <w:bCs/>
        </w:rPr>
        <w:t>00194/TEZOYUCA/IP/2019</w:t>
      </w:r>
      <w:r w:rsidR="003F5BD4" w:rsidRPr="00F459D1">
        <w:rPr>
          <w:rFonts w:ascii="Palatino Linotype" w:hAnsi="Palatino Linotype"/>
        </w:rPr>
        <w:t>,</w:t>
      </w:r>
      <w:r w:rsidR="003F5BD4" w:rsidRPr="00F459D1">
        <w:rPr>
          <w:rFonts w:ascii="Palatino Linotype" w:hAnsi="Palatino Linotype"/>
          <w:b/>
          <w:bCs/>
        </w:rPr>
        <w:t xml:space="preserve"> </w:t>
      </w:r>
      <w:r w:rsidR="003F5BD4" w:rsidRPr="00F459D1">
        <w:rPr>
          <w:rFonts w:ascii="Palatino Linotype" w:hAnsi="Palatino Linotype" w:cs="Arial"/>
          <w:b/>
        </w:rPr>
        <w:t>EL SUJETO OBLIGADO</w:t>
      </w:r>
      <w:r w:rsidR="003F5BD4" w:rsidRPr="00F459D1">
        <w:rPr>
          <w:rFonts w:ascii="Palatino Linotype" w:hAnsi="Palatino Linotype" w:cs="Arial"/>
        </w:rPr>
        <w:t xml:space="preserve"> </w:t>
      </w:r>
      <w:r w:rsidR="003F5BD4" w:rsidRPr="00F459D1">
        <w:rPr>
          <w:rFonts w:ascii="Palatino Linotype" w:hAnsi="Palatino Linotype"/>
          <w:bCs/>
        </w:rPr>
        <w:t>remitió los</w:t>
      </w:r>
      <w:r w:rsidR="003F5BD4" w:rsidRPr="00F459D1">
        <w:rPr>
          <w:rFonts w:ascii="Palatino Linotype" w:hAnsi="Palatino Linotype"/>
        </w:rPr>
        <w:t xml:space="preserve"> archivos electrónicos denominados </w:t>
      </w:r>
      <w:r w:rsidR="003F5BD4" w:rsidRPr="00F459D1">
        <w:rPr>
          <w:rFonts w:ascii="Palatino Linotype" w:hAnsi="Palatino Linotype"/>
          <w:b/>
          <w:bCs/>
          <w:i/>
        </w:rPr>
        <w:t>CV ROMEO.pdf</w:t>
      </w:r>
      <w:r w:rsidR="003F5BD4" w:rsidRPr="00F459D1">
        <w:rPr>
          <w:rFonts w:ascii="Palatino Linotype" w:hAnsi="Palatino Linotype"/>
        </w:rPr>
        <w:t xml:space="preserve">, </w:t>
      </w:r>
      <w:r w:rsidR="003F5BD4" w:rsidRPr="00F459D1">
        <w:rPr>
          <w:rFonts w:ascii="Palatino Linotype" w:hAnsi="Palatino Linotype"/>
          <w:b/>
          <w:bCs/>
          <w:i/>
        </w:rPr>
        <w:t>CV ROMEOO.pdf</w:t>
      </w:r>
      <w:r w:rsidR="003F5BD4" w:rsidRPr="00F459D1">
        <w:rPr>
          <w:rFonts w:ascii="Palatino Linotype" w:hAnsi="Palatino Linotype"/>
        </w:rPr>
        <w:t xml:space="preserve">, </w:t>
      </w:r>
      <w:r w:rsidR="003F5BD4" w:rsidRPr="00F459D1">
        <w:rPr>
          <w:rFonts w:ascii="Palatino Linotype" w:hAnsi="Palatino Linotype"/>
          <w:b/>
          <w:bCs/>
          <w:i/>
        </w:rPr>
        <w:t>TRAMITE DE CERTIFICACIÓN ROMEOpdf.pdf</w:t>
      </w:r>
      <w:r w:rsidR="003F5BD4" w:rsidRPr="00F459D1">
        <w:rPr>
          <w:rFonts w:ascii="Palatino Linotype" w:hAnsi="Palatino Linotype"/>
        </w:rPr>
        <w:t xml:space="preserve">, </w:t>
      </w:r>
      <w:r w:rsidR="003F5BD4" w:rsidRPr="00F459D1">
        <w:rPr>
          <w:rFonts w:ascii="Palatino Linotype" w:hAnsi="Palatino Linotype"/>
          <w:b/>
          <w:bCs/>
          <w:i/>
        </w:rPr>
        <w:t xml:space="preserve">contralor interno.jpg </w:t>
      </w:r>
      <w:r w:rsidR="003F5BD4" w:rsidRPr="00F459D1">
        <w:rPr>
          <w:rFonts w:ascii="Palatino Linotype" w:hAnsi="Palatino Linotype"/>
        </w:rPr>
        <w:t xml:space="preserve">y </w:t>
      </w:r>
      <w:r w:rsidR="003F5BD4" w:rsidRPr="00F459D1">
        <w:rPr>
          <w:rFonts w:ascii="Palatino Linotype" w:hAnsi="Palatino Linotype"/>
          <w:b/>
          <w:bCs/>
          <w:i/>
        </w:rPr>
        <w:t>ROMEO OFICIO UNIVERSIDAD.pdf</w:t>
      </w:r>
      <w:r w:rsidR="003F5BD4" w:rsidRPr="00F459D1">
        <w:rPr>
          <w:rFonts w:ascii="Palatino Linotype" w:hAnsi="Palatino Linotype"/>
          <w:bCs/>
        </w:rPr>
        <w:t xml:space="preserve">; </w:t>
      </w:r>
      <w:r w:rsidR="003F5BD4" w:rsidRPr="00F459D1">
        <w:rPr>
          <w:rFonts w:ascii="Palatino Linotype" w:hAnsi="Palatino Linotype"/>
        </w:rPr>
        <w:t xml:space="preserve">para la solicitud número </w:t>
      </w:r>
      <w:r w:rsidR="003F5BD4" w:rsidRPr="00F459D1">
        <w:rPr>
          <w:rFonts w:ascii="Palatino Linotype" w:hAnsi="Palatino Linotype"/>
          <w:b/>
          <w:bCs/>
        </w:rPr>
        <w:t>00197/TEZOYUCA/IP/2019</w:t>
      </w:r>
      <w:r w:rsidR="003F5BD4" w:rsidRPr="00F459D1">
        <w:rPr>
          <w:rFonts w:ascii="Palatino Linotype" w:hAnsi="Palatino Linotype"/>
        </w:rPr>
        <w:t>,</w:t>
      </w:r>
      <w:r w:rsidR="003F5BD4" w:rsidRPr="00F459D1">
        <w:rPr>
          <w:rFonts w:ascii="Palatino Linotype" w:hAnsi="Palatino Linotype"/>
          <w:b/>
          <w:bCs/>
        </w:rPr>
        <w:t xml:space="preserve"> </w:t>
      </w:r>
      <w:r w:rsidR="003F5BD4" w:rsidRPr="00F459D1">
        <w:rPr>
          <w:rFonts w:ascii="Palatino Linotype" w:hAnsi="Palatino Linotype" w:cs="Arial"/>
          <w:b/>
        </w:rPr>
        <w:t>EL SUJETO OBLIGADO</w:t>
      </w:r>
      <w:r w:rsidR="003F5BD4" w:rsidRPr="00F459D1">
        <w:rPr>
          <w:rFonts w:ascii="Palatino Linotype" w:hAnsi="Palatino Linotype" w:cs="Arial"/>
        </w:rPr>
        <w:t xml:space="preserve"> </w:t>
      </w:r>
      <w:r w:rsidR="003F5BD4" w:rsidRPr="00F459D1">
        <w:rPr>
          <w:rFonts w:ascii="Palatino Linotype" w:hAnsi="Palatino Linotype"/>
          <w:bCs/>
        </w:rPr>
        <w:t>remitió los</w:t>
      </w:r>
      <w:r w:rsidR="003F5BD4" w:rsidRPr="00F459D1">
        <w:rPr>
          <w:rFonts w:ascii="Palatino Linotype" w:hAnsi="Palatino Linotype"/>
        </w:rPr>
        <w:t xml:space="preserve"> archivos electrónicos denominados </w:t>
      </w:r>
      <w:r w:rsidR="003F5BD4" w:rsidRPr="00F459D1">
        <w:rPr>
          <w:rFonts w:ascii="Palatino Linotype" w:hAnsi="Palatino Linotype"/>
          <w:b/>
          <w:bCs/>
          <w:i/>
        </w:rPr>
        <w:t>SEGURIDAD PUBLICA.pdf</w:t>
      </w:r>
      <w:r w:rsidR="007F0F2F" w:rsidRPr="00F459D1">
        <w:rPr>
          <w:rFonts w:ascii="Palatino Linotype" w:hAnsi="Palatino Linotype"/>
          <w:b/>
          <w:bCs/>
          <w:i/>
        </w:rPr>
        <w:t xml:space="preserve"> </w:t>
      </w:r>
      <w:r w:rsidR="007F0F2F" w:rsidRPr="00F459D1">
        <w:rPr>
          <w:rFonts w:ascii="Palatino Linotype" w:hAnsi="Palatino Linotype"/>
        </w:rPr>
        <w:t xml:space="preserve">y </w:t>
      </w:r>
      <w:r w:rsidR="003F5BD4" w:rsidRPr="00F459D1">
        <w:rPr>
          <w:rFonts w:ascii="Palatino Linotype" w:hAnsi="Palatino Linotype"/>
          <w:b/>
          <w:bCs/>
          <w:i/>
        </w:rPr>
        <w:t>CURRICULUM SERGURIDAD PÚBLICA.pdf</w:t>
      </w:r>
      <w:r w:rsidR="003F5BD4" w:rsidRPr="00F459D1">
        <w:rPr>
          <w:rFonts w:ascii="Palatino Linotype" w:hAnsi="Palatino Linotype"/>
          <w:bCs/>
        </w:rPr>
        <w:t>;</w:t>
      </w:r>
      <w:r w:rsidR="007F0F2F" w:rsidRPr="00F459D1">
        <w:rPr>
          <w:rFonts w:ascii="Palatino Linotype" w:hAnsi="Palatino Linotype"/>
          <w:bCs/>
        </w:rPr>
        <w:t xml:space="preserve"> </w:t>
      </w:r>
      <w:r w:rsidR="003F5BD4" w:rsidRPr="00F459D1">
        <w:rPr>
          <w:rFonts w:ascii="Palatino Linotype" w:hAnsi="Palatino Linotype"/>
        </w:rPr>
        <w:t xml:space="preserve">para la solicitud número </w:t>
      </w:r>
      <w:r w:rsidR="003F5BD4" w:rsidRPr="00F459D1">
        <w:rPr>
          <w:rFonts w:ascii="Palatino Linotype" w:hAnsi="Palatino Linotype"/>
          <w:b/>
          <w:bCs/>
        </w:rPr>
        <w:t>00188/TEZOYUCA/IP/2019</w:t>
      </w:r>
      <w:r w:rsidR="003F5BD4" w:rsidRPr="00F459D1">
        <w:rPr>
          <w:rFonts w:ascii="Palatino Linotype" w:hAnsi="Palatino Linotype"/>
        </w:rPr>
        <w:t>,</w:t>
      </w:r>
      <w:r w:rsidR="003F5BD4" w:rsidRPr="00F459D1">
        <w:rPr>
          <w:rFonts w:ascii="Palatino Linotype" w:hAnsi="Palatino Linotype"/>
          <w:b/>
          <w:bCs/>
        </w:rPr>
        <w:t xml:space="preserve"> </w:t>
      </w:r>
      <w:r w:rsidR="003F5BD4" w:rsidRPr="00F459D1">
        <w:rPr>
          <w:rFonts w:ascii="Palatino Linotype" w:hAnsi="Palatino Linotype" w:cs="Arial"/>
          <w:b/>
        </w:rPr>
        <w:t>EL SUJETO OBLIGADO</w:t>
      </w:r>
      <w:r w:rsidR="003F5BD4" w:rsidRPr="00F459D1">
        <w:rPr>
          <w:rFonts w:ascii="Palatino Linotype" w:hAnsi="Palatino Linotype" w:cs="Arial"/>
        </w:rPr>
        <w:t xml:space="preserve"> </w:t>
      </w:r>
      <w:r w:rsidR="003F5BD4" w:rsidRPr="00F459D1">
        <w:rPr>
          <w:rFonts w:ascii="Palatino Linotype" w:hAnsi="Palatino Linotype"/>
          <w:bCs/>
        </w:rPr>
        <w:t>remitió los</w:t>
      </w:r>
      <w:r w:rsidR="003F5BD4" w:rsidRPr="00F459D1">
        <w:rPr>
          <w:rFonts w:ascii="Palatino Linotype" w:hAnsi="Palatino Linotype"/>
        </w:rPr>
        <w:t xml:space="preserve"> archivos electrónicos denominados </w:t>
      </w:r>
      <w:r w:rsidR="007F0F2F" w:rsidRPr="00F459D1">
        <w:rPr>
          <w:rFonts w:ascii="Palatino Linotype" w:hAnsi="Palatino Linotype"/>
          <w:b/>
          <w:bCs/>
          <w:i/>
        </w:rPr>
        <w:t>OBRAS PUBLICAS.pdf</w:t>
      </w:r>
      <w:r w:rsidR="007F0F2F" w:rsidRPr="00F459D1">
        <w:rPr>
          <w:rFonts w:ascii="Palatino Linotype" w:hAnsi="Palatino Linotype"/>
        </w:rPr>
        <w:t xml:space="preserve">, </w:t>
      </w:r>
      <w:r w:rsidR="007F0F2F" w:rsidRPr="00F459D1">
        <w:rPr>
          <w:rFonts w:ascii="Palatino Linotype" w:hAnsi="Palatino Linotype"/>
          <w:b/>
          <w:bCs/>
          <w:i/>
        </w:rPr>
        <w:t>Obras Publicas cedula Profesional 3.jpg</w:t>
      </w:r>
      <w:r w:rsidR="007F0F2F" w:rsidRPr="00F459D1">
        <w:rPr>
          <w:rFonts w:ascii="Palatino Linotype" w:hAnsi="Palatino Linotype"/>
        </w:rPr>
        <w:t xml:space="preserve">, </w:t>
      </w:r>
      <w:r w:rsidR="007F0F2F" w:rsidRPr="00F459D1">
        <w:rPr>
          <w:rFonts w:ascii="Palatino Linotype" w:hAnsi="Palatino Linotype"/>
          <w:b/>
          <w:bCs/>
          <w:i/>
        </w:rPr>
        <w:t>CV3.pdf</w:t>
      </w:r>
      <w:r w:rsidR="007F0F2F" w:rsidRPr="00F459D1">
        <w:rPr>
          <w:rFonts w:ascii="Palatino Linotype" w:hAnsi="Palatino Linotype"/>
        </w:rPr>
        <w:t xml:space="preserve">, </w:t>
      </w:r>
      <w:r w:rsidR="007F0F2F" w:rsidRPr="00F459D1">
        <w:rPr>
          <w:rFonts w:ascii="Palatino Linotype" w:hAnsi="Palatino Linotype"/>
          <w:b/>
          <w:bCs/>
          <w:i/>
        </w:rPr>
        <w:t>CV2.pdf</w:t>
      </w:r>
      <w:r w:rsidR="007F0F2F" w:rsidRPr="00F459D1">
        <w:rPr>
          <w:rFonts w:ascii="Palatino Linotype" w:hAnsi="Palatino Linotype"/>
        </w:rPr>
        <w:t xml:space="preserve">, </w:t>
      </w:r>
      <w:r w:rsidR="007F0F2F" w:rsidRPr="00F459D1">
        <w:rPr>
          <w:rFonts w:ascii="Palatino Linotype" w:hAnsi="Palatino Linotype"/>
          <w:b/>
          <w:bCs/>
          <w:i/>
        </w:rPr>
        <w:t>CV4.pdf</w:t>
      </w:r>
      <w:r w:rsidR="007F0F2F" w:rsidRPr="00F459D1">
        <w:rPr>
          <w:rFonts w:ascii="Palatino Linotype" w:hAnsi="Palatino Linotype"/>
        </w:rPr>
        <w:t xml:space="preserve">, </w:t>
      </w:r>
      <w:r w:rsidR="007F0F2F" w:rsidRPr="00F459D1">
        <w:rPr>
          <w:rFonts w:ascii="Palatino Linotype" w:hAnsi="Palatino Linotype"/>
          <w:b/>
          <w:bCs/>
          <w:i/>
        </w:rPr>
        <w:t xml:space="preserve">cv.pdf </w:t>
      </w:r>
      <w:r w:rsidR="007F0F2F" w:rsidRPr="00F459D1">
        <w:rPr>
          <w:rFonts w:ascii="Palatino Linotype" w:hAnsi="Palatino Linotype"/>
        </w:rPr>
        <w:t xml:space="preserve">y </w:t>
      </w:r>
      <w:r w:rsidR="007F0F2F" w:rsidRPr="00F459D1">
        <w:rPr>
          <w:rFonts w:ascii="Palatino Linotype" w:hAnsi="Palatino Linotype"/>
          <w:b/>
          <w:bCs/>
          <w:i/>
        </w:rPr>
        <w:t>CV5.pdf</w:t>
      </w:r>
      <w:r w:rsidR="007F0F2F" w:rsidRPr="00F459D1">
        <w:rPr>
          <w:rFonts w:ascii="Palatino Linotype" w:hAnsi="Palatino Linotype"/>
          <w:bCs/>
        </w:rPr>
        <w:t xml:space="preserve">, y </w:t>
      </w:r>
      <w:r w:rsidR="003F5BD4" w:rsidRPr="00F459D1">
        <w:rPr>
          <w:rFonts w:ascii="Palatino Linotype" w:hAnsi="Palatino Linotype"/>
        </w:rPr>
        <w:t xml:space="preserve">para la solicitud número </w:t>
      </w:r>
      <w:r w:rsidR="003F5BD4" w:rsidRPr="00F459D1">
        <w:rPr>
          <w:rFonts w:ascii="Palatino Linotype" w:hAnsi="Palatino Linotype"/>
          <w:b/>
          <w:bCs/>
        </w:rPr>
        <w:t>00186/TEZOYUCA/IP/2019</w:t>
      </w:r>
      <w:r w:rsidR="003F5BD4" w:rsidRPr="00F459D1">
        <w:rPr>
          <w:rFonts w:ascii="Palatino Linotype" w:hAnsi="Palatino Linotype"/>
        </w:rPr>
        <w:t>,</w:t>
      </w:r>
      <w:r w:rsidR="003F5BD4" w:rsidRPr="00F459D1">
        <w:rPr>
          <w:rFonts w:ascii="Palatino Linotype" w:hAnsi="Palatino Linotype"/>
          <w:b/>
          <w:bCs/>
        </w:rPr>
        <w:t xml:space="preserve"> </w:t>
      </w:r>
      <w:r w:rsidR="003F5BD4" w:rsidRPr="00F459D1">
        <w:rPr>
          <w:rFonts w:ascii="Palatino Linotype" w:hAnsi="Palatino Linotype" w:cs="Arial"/>
          <w:b/>
        </w:rPr>
        <w:t>EL SUJETO OBLIGADO</w:t>
      </w:r>
      <w:r w:rsidR="003F5BD4" w:rsidRPr="00F459D1">
        <w:rPr>
          <w:rFonts w:ascii="Palatino Linotype" w:hAnsi="Palatino Linotype" w:cs="Arial"/>
        </w:rPr>
        <w:t xml:space="preserve"> </w:t>
      </w:r>
      <w:r w:rsidR="003F5BD4" w:rsidRPr="00F459D1">
        <w:rPr>
          <w:rFonts w:ascii="Palatino Linotype" w:hAnsi="Palatino Linotype"/>
          <w:bCs/>
        </w:rPr>
        <w:t>remitió los</w:t>
      </w:r>
      <w:r w:rsidR="003F5BD4" w:rsidRPr="00F459D1">
        <w:rPr>
          <w:rFonts w:ascii="Palatino Linotype" w:hAnsi="Palatino Linotype"/>
        </w:rPr>
        <w:t xml:space="preserve"> archivos electrónicos denominados </w:t>
      </w:r>
      <w:r w:rsidR="007F0F2F" w:rsidRPr="00F459D1">
        <w:rPr>
          <w:rFonts w:ascii="Palatino Linotype" w:hAnsi="Palatino Linotype"/>
          <w:b/>
          <w:bCs/>
          <w:i/>
        </w:rPr>
        <w:t>Secretario del ayuntamiento curriculum.jpg</w:t>
      </w:r>
      <w:r w:rsidR="007F0F2F" w:rsidRPr="00F459D1">
        <w:rPr>
          <w:rFonts w:ascii="Palatino Linotype" w:hAnsi="Palatino Linotype"/>
        </w:rPr>
        <w:t xml:space="preserve">, </w:t>
      </w:r>
      <w:r w:rsidR="007F0F2F" w:rsidRPr="00F459D1">
        <w:rPr>
          <w:rFonts w:ascii="Palatino Linotype" w:hAnsi="Palatino Linotype"/>
          <w:b/>
          <w:bCs/>
          <w:i/>
        </w:rPr>
        <w:t xml:space="preserve">secretario del Ayuntamiento certificado.jpg </w:t>
      </w:r>
      <w:r w:rsidR="007F0F2F" w:rsidRPr="00F459D1">
        <w:rPr>
          <w:rFonts w:ascii="Palatino Linotype" w:hAnsi="Palatino Linotype"/>
        </w:rPr>
        <w:t xml:space="preserve">y </w:t>
      </w:r>
      <w:r w:rsidR="007F0F2F" w:rsidRPr="00F459D1">
        <w:rPr>
          <w:rFonts w:ascii="Palatino Linotype" w:hAnsi="Palatino Linotype"/>
          <w:b/>
          <w:bCs/>
          <w:i/>
        </w:rPr>
        <w:t>CERTIFICACIÓN DE SECRETARIO DE AYUNTAMIENTO.pdf</w:t>
      </w:r>
      <w:r w:rsidR="00E81E62" w:rsidRPr="00F459D1">
        <w:rPr>
          <w:rFonts w:ascii="Palatino Linotype" w:hAnsi="Palatino Linotype"/>
          <w:bCs/>
        </w:rPr>
        <w:t>,</w:t>
      </w:r>
      <w:r w:rsidR="00DF1AD2" w:rsidRPr="00F459D1">
        <w:rPr>
          <w:rFonts w:ascii="Palatino Linotype" w:hAnsi="Palatino Linotype"/>
        </w:rPr>
        <w:t xml:space="preserve"> cuyo contenido se omite en este apartado</w:t>
      </w:r>
      <w:r w:rsidR="00682A26" w:rsidRPr="00F459D1">
        <w:rPr>
          <w:rFonts w:ascii="Palatino Linotype" w:hAnsi="Palatino Linotype"/>
        </w:rPr>
        <w:t>,</w:t>
      </w:r>
      <w:r w:rsidR="00DF1AD2" w:rsidRPr="00F459D1">
        <w:rPr>
          <w:rFonts w:ascii="Palatino Linotype" w:hAnsi="Palatino Linotype"/>
        </w:rPr>
        <w:t xml:space="preserve"> en razón de que</w:t>
      </w:r>
      <w:r w:rsidR="00682A26" w:rsidRPr="00F459D1">
        <w:rPr>
          <w:rFonts w:ascii="Palatino Linotype" w:hAnsi="Palatino Linotype"/>
        </w:rPr>
        <w:t>,</w:t>
      </w:r>
      <w:r w:rsidR="00DF1AD2" w:rsidRPr="00F459D1">
        <w:rPr>
          <w:rFonts w:ascii="Palatino Linotype" w:hAnsi="Palatino Linotype"/>
        </w:rPr>
        <w:t xml:space="preserve"> serán objeto de estudio en la presente resolución.</w:t>
      </w:r>
    </w:p>
    <w:p w:rsidR="00F17E6E" w:rsidRPr="00F459D1" w:rsidRDefault="00682A26" w:rsidP="00F17E6E">
      <w:pPr>
        <w:pStyle w:val="Prrafodelista"/>
        <w:numPr>
          <w:ilvl w:val="0"/>
          <w:numId w:val="6"/>
        </w:numPr>
        <w:tabs>
          <w:tab w:val="left" w:pos="567"/>
        </w:tabs>
        <w:spacing w:before="240" w:after="240" w:line="360" w:lineRule="auto"/>
        <w:ind w:left="0" w:firstLine="0"/>
        <w:jc w:val="both"/>
        <w:rPr>
          <w:rFonts w:ascii="Palatino Linotype" w:hAnsi="Palatino Linotype" w:cs="Arial"/>
        </w:rPr>
      </w:pPr>
      <w:bookmarkStart w:id="5" w:name="_Ref490476121"/>
      <w:bookmarkStart w:id="6" w:name="_Ref12466712"/>
      <w:r w:rsidRPr="00F459D1">
        <w:rPr>
          <w:rFonts w:ascii="Palatino Linotype" w:hAnsi="Palatino Linotype" w:cs="Arial"/>
        </w:rPr>
        <w:t>Inconforme</w:t>
      </w:r>
      <w:r w:rsidRPr="00F459D1">
        <w:rPr>
          <w:rFonts w:ascii="Palatino Linotype" w:hAnsi="Palatino Linotype"/>
        </w:rPr>
        <w:t xml:space="preserve"> con las </w:t>
      </w:r>
      <w:r w:rsidRPr="00F459D1">
        <w:rPr>
          <w:rFonts w:ascii="Palatino Linotype" w:hAnsi="Palatino Linotype" w:cs="Arial"/>
        </w:rPr>
        <w:t xml:space="preserve">respuestas </w:t>
      </w:r>
      <w:r w:rsidRPr="00F459D1">
        <w:rPr>
          <w:rFonts w:ascii="Palatino Linotype" w:hAnsi="Palatino Linotype"/>
        </w:rPr>
        <w:t xml:space="preserve">del </w:t>
      </w:r>
      <w:r w:rsidRPr="00F459D1">
        <w:rPr>
          <w:rFonts w:ascii="Palatino Linotype" w:hAnsi="Palatino Linotype"/>
          <w:b/>
        </w:rPr>
        <w:t>SUJETO OBLIGADO</w:t>
      </w:r>
      <w:r w:rsidRPr="00F459D1">
        <w:rPr>
          <w:rFonts w:ascii="Palatino Linotype" w:hAnsi="Palatino Linotype"/>
        </w:rPr>
        <w:t xml:space="preserve">, en </w:t>
      </w:r>
      <w:r w:rsidR="00DA7152" w:rsidRPr="00F459D1">
        <w:rPr>
          <w:rFonts w:ascii="Palatino Linotype" w:hAnsi="Palatino Linotype" w:cs="Arial"/>
        </w:rPr>
        <w:t>fecha</w:t>
      </w:r>
      <w:r w:rsidR="00E81E62" w:rsidRPr="00F459D1">
        <w:rPr>
          <w:rFonts w:ascii="Palatino Linotype" w:hAnsi="Palatino Linotype" w:cs="Arial"/>
        </w:rPr>
        <w:t xml:space="preserve"> </w:t>
      </w:r>
      <w:r w:rsidR="00D1544F" w:rsidRPr="00F459D1">
        <w:rPr>
          <w:rFonts w:ascii="Palatino Linotype" w:hAnsi="Palatino Linotype" w:cs="Arial"/>
        </w:rPr>
        <w:t>veintiuno</w:t>
      </w:r>
      <w:r w:rsidR="00E81E62" w:rsidRPr="00F459D1">
        <w:rPr>
          <w:rFonts w:ascii="Palatino Linotype" w:hAnsi="Palatino Linotype" w:cs="Arial"/>
        </w:rPr>
        <w:t xml:space="preserve"> </w:t>
      </w:r>
      <w:r w:rsidR="00DA7152" w:rsidRPr="00F459D1">
        <w:rPr>
          <w:rFonts w:ascii="Palatino Linotype" w:hAnsi="Palatino Linotype" w:cs="Arial"/>
        </w:rPr>
        <w:t>de junio</w:t>
      </w:r>
      <w:r w:rsidR="00DA7152" w:rsidRPr="00F459D1">
        <w:rPr>
          <w:rFonts w:ascii="Palatino Linotype" w:hAnsi="Palatino Linotype"/>
        </w:rPr>
        <w:t xml:space="preserve"> de dos mil diecinueve</w:t>
      </w:r>
      <w:r w:rsidRPr="00F459D1">
        <w:rPr>
          <w:rFonts w:ascii="Palatino Linotype" w:hAnsi="Palatino Linotype"/>
        </w:rPr>
        <w:t xml:space="preserve">, se tuvieron por interpuestos, mediante </w:t>
      </w:r>
      <w:r w:rsidRPr="00F459D1">
        <w:rPr>
          <w:rFonts w:ascii="Palatino Linotype" w:hAnsi="Palatino Linotype"/>
          <w:b/>
        </w:rPr>
        <w:t>EL SAIMEX</w:t>
      </w:r>
      <w:r w:rsidRPr="00F459D1">
        <w:rPr>
          <w:rFonts w:ascii="Palatino Linotype" w:hAnsi="Palatino Linotype"/>
        </w:rPr>
        <w:t>,</w:t>
      </w:r>
      <w:r w:rsidRPr="00F459D1">
        <w:rPr>
          <w:rFonts w:ascii="Palatino Linotype" w:hAnsi="Palatino Linotype"/>
          <w:b/>
        </w:rPr>
        <w:t xml:space="preserve"> </w:t>
      </w:r>
      <w:r w:rsidRPr="00F459D1">
        <w:rPr>
          <w:rFonts w:ascii="Palatino Linotype" w:hAnsi="Palatino Linotype"/>
        </w:rPr>
        <w:t xml:space="preserve">los recursos de revisión objeto del </w:t>
      </w:r>
      <w:r w:rsidRPr="00F459D1">
        <w:rPr>
          <w:rFonts w:ascii="Palatino Linotype" w:hAnsi="Palatino Linotype" w:cs="Arial"/>
        </w:rPr>
        <w:t>presente</w:t>
      </w:r>
      <w:r w:rsidRPr="00F459D1">
        <w:rPr>
          <w:rFonts w:ascii="Palatino Linotype" w:hAnsi="Palatino Linotype"/>
        </w:rPr>
        <w:t xml:space="preserve"> estudio, a los cuales se les asignaron los </w:t>
      </w:r>
      <w:r w:rsidRPr="00F459D1">
        <w:rPr>
          <w:rFonts w:ascii="Palatino Linotype" w:hAnsi="Palatino Linotype" w:cs="Arial"/>
        </w:rPr>
        <w:t xml:space="preserve">números </w:t>
      </w:r>
      <w:r w:rsidR="00CD2DB9" w:rsidRPr="00F459D1">
        <w:rPr>
          <w:rFonts w:ascii="Palatino Linotype" w:hAnsi="Palatino Linotype"/>
          <w:b/>
          <w:spacing w:val="-2"/>
        </w:rPr>
        <w:t>05672/INFOEM/IP/RR/2019</w:t>
      </w:r>
      <w:r w:rsidR="00CD2DB9" w:rsidRPr="00F459D1">
        <w:rPr>
          <w:rFonts w:ascii="Palatino Linotype" w:hAnsi="Palatino Linotype"/>
          <w:spacing w:val="-2"/>
        </w:rPr>
        <w:t xml:space="preserve">, </w:t>
      </w:r>
      <w:r w:rsidR="00CD2DB9" w:rsidRPr="00F459D1">
        <w:rPr>
          <w:rFonts w:ascii="Palatino Linotype" w:hAnsi="Palatino Linotype"/>
          <w:b/>
          <w:spacing w:val="-2"/>
        </w:rPr>
        <w:t>05673/INFOEM/IP/RR/2019</w:t>
      </w:r>
      <w:r w:rsidR="00CD2DB9" w:rsidRPr="00F459D1">
        <w:rPr>
          <w:rFonts w:ascii="Palatino Linotype" w:hAnsi="Palatino Linotype"/>
          <w:spacing w:val="-2"/>
        </w:rPr>
        <w:t xml:space="preserve">, </w:t>
      </w:r>
      <w:r w:rsidR="00CD2DB9" w:rsidRPr="00F459D1">
        <w:rPr>
          <w:rFonts w:ascii="Palatino Linotype" w:hAnsi="Palatino Linotype"/>
          <w:b/>
          <w:spacing w:val="-2"/>
        </w:rPr>
        <w:t>05674/INFOEM/IP/RR/2019</w:t>
      </w:r>
      <w:r w:rsidR="00CD2DB9" w:rsidRPr="00F459D1">
        <w:rPr>
          <w:rFonts w:ascii="Palatino Linotype" w:hAnsi="Palatino Linotype"/>
          <w:spacing w:val="-2"/>
        </w:rPr>
        <w:t>,</w:t>
      </w:r>
      <w:r w:rsidR="00CD2DB9" w:rsidRPr="00F459D1">
        <w:rPr>
          <w:rFonts w:ascii="Palatino Linotype" w:hAnsi="Palatino Linotype"/>
          <w:b/>
          <w:spacing w:val="-2"/>
        </w:rPr>
        <w:t xml:space="preserve"> 05675/INFOEM/IP/RR/2019</w:t>
      </w:r>
      <w:r w:rsidR="00CD2DB9" w:rsidRPr="00F459D1">
        <w:rPr>
          <w:rFonts w:ascii="Palatino Linotype" w:hAnsi="Palatino Linotype"/>
          <w:spacing w:val="-2"/>
        </w:rPr>
        <w:t xml:space="preserve"> y</w:t>
      </w:r>
      <w:r w:rsidR="00CD2DB9" w:rsidRPr="00F459D1">
        <w:rPr>
          <w:rFonts w:ascii="Palatino Linotype" w:hAnsi="Palatino Linotype"/>
          <w:b/>
          <w:spacing w:val="-2"/>
        </w:rPr>
        <w:t xml:space="preserve"> 05676/INFOEM/IP/RR/2019</w:t>
      </w:r>
      <w:r w:rsidRPr="00F459D1">
        <w:rPr>
          <w:rFonts w:ascii="Palatino Linotype" w:hAnsi="Palatino Linotype" w:cs="Arial"/>
        </w:rPr>
        <w:t xml:space="preserve">, en los que señaló </w:t>
      </w:r>
      <w:r w:rsidR="00F17E6E" w:rsidRPr="00F459D1">
        <w:rPr>
          <w:rFonts w:ascii="Palatino Linotype" w:hAnsi="Palatino Linotype" w:cs="Arial"/>
        </w:rPr>
        <w:t>como acto impugnado, lo siguiente:</w:t>
      </w:r>
    </w:p>
    <w:p w:rsidR="00F17E6E" w:rsidRPr="00F459D1" w:rsidRDefault="007F0F2F" w:rsidP="009C5BBD">
      <w:pPr>
        <w:spacing w:before="360"/>
        <w:ind w:left="709" w:right="709"/>
        <w:jc w:val="both"/>
        <w:rPr>
          <w:rFonts w:ascii="Palatino Linotype" w:hAnsi="Palatino Linotype" w:cs="Arial"/>
        </w:rPr>
      </w:pPr>
      <w:r w:rsidRPr="00F459D1">
        <w:rPr>
          <w:rFonts w:ascii="Palatino Linotype" w:hAnsi="Palatino Linotype"/>
          <w:b/>
          <w:bCs/>
          <w:sz w:val="22"/>
          <w:szCs w:val="22"/>
        </w:rPr>
        <w:t>05672/INFOEM/IP/RR/2019</w:t>
      </w:r>
    </w:p>
    <w:p w:rsidR="00F17E6E" w:rsidRPr="00F459D1" w:rsidRDefault="00F17E6E" w:rsidP="009C5BBD">
      <w:pPr>
        <w:spacing w:after="120"/>
        <w:ind w:left="709" w:right="709"/>
        <w:jc w:val="both"/>
        <w:rPr>
          <w:rFonts w:ascii="Palatino Linotype" w:hAnsi="Palatino Linotype" w:cs="Arial"/>
          <w:sz w:val="22"/>
          <w:szCs w:val="22"/>
          <w:lang w:eastAsia="es-MX"/>
        </w:rPr>
      </w:pPr>
      <w:r w:rsidRPr="00F459D1">
        <w:rPr>
          <w:rFonts w:ascii="Palatino Linotype" w:hAnsi="Palatino Linotype" w:cs="Arial"/>
          <w:i/>
          <w:sz w:val="22"/>
          <w:szCs w:val="22"/>
          <w:lang w:eastAsia="es-MX"/>
        </w:rPr>
        <w:t>“</w:t>
      </w:r>
      <w:r w:rsidR="007F0F2F" w:rsidRPr="00F459D1">
        <w:rPr>
          <w:rFonts w:ascii="Palatino Linotype" w:hAnsi="Palatino Linotype" w:cs="Arial"/>
          <w:i/>
          <w:sz w:val="22"/>
          <w:szCs w:val="22"/>
          <w:lang w:eastAsia="es-MX"/>
        </w:rPr>
        <w:t>PORQUE EL SUJETO OBLIGADO NO ENTREGA LA INFORMACIÓN SOLICITADA</w:t>
      </w:r>
      <w:r w:rsidRPr="00F459D1">
        <w:rPr>
          <w:rFonts w:ascii="Palatino Linotype" w:hAnsi="Palatino Linotype" w:cs="Arial"/>
          <w:i/>
          <w:sz w:val="22"/>
          <w:szCs w:val="22"/>
          <w:lang w:eastAsia="es-MX"/>
        </w:rPr>
        <w:t xml:space="preserve">” </w:t>
      </w:r>
      <w:r w:rsidRPr="00F459D1">
        <w:rPr>
          <w:rFonts w:ascii="Palatino Linotype" w:hAnsi="Palatino Linotype" w:cs="Arial"/>
          <w:sz w:val="22"/>
          <w:szCs w:val="22"/>
          <w:lang w:eastAsia="es-MX"/>
        </w:rPr>
        <w:t>(Sic)</w:t>
      </w:r>
    </w:p>
    <w:p w:rsidR="007F0F2F" w:rsidRPr="00F459D1" w:rsidRDefault="007F0F2F" w:rsidP="007F0F2F">
      <w:pPr>
        <w:spacing w:before="360"/>
        <w:ind w:left="709" w:right="709"/>
        <w:jc w:val="both"/>
        <w:rPr>
          <w:rFonts w:ascii="Palatino Linotype" w:hAnsi="Palatino Linotype" w:cs="Arial"/>
        </w:rPr>
      </w:pPr>
      <w:r w:rsidRPr="00F459D1">
        <w:rPr>
          <w:rFonts w:ascii="Palatino Linotype" w:hAnsi="Palatino Linotype"/>
          <w:b/>
          <w:bCs/>
          <w:sz w:val="22"/>
          <w:szCs w:val="22"/>
        </w:rPr>
        <w:t>05673/INFOEM/IP/RR/2019</w:t>
      </w:r>
      <w:r w:rsidR="00D1544F" w:rsidRPr="00F459D1">
        <w:rPr>
          <w:rFonts w:ascii="Palatino Linotype" w:hAnsi="Palatino Linotype"/>
          <w:b/>
          <w:bCs/>
          <w:sz w:val="22"/>
          <w:szCs w:val="22"/>
        </w:rPr>
        <w:t>, 05674/INFOEM/IP/RR/2019 y 05676/INFOEM/IP/RR/2019</w:t>
      </w:r>
    </w:p>
    <w:p w:rsidR="007F0F2F" w:rsidRPr="00F459D1" w:rsidRDefault="007F0F2F" w:rsidP="007F0F2F">
      <w:pPr>
        <w:spacing w:after="120"/>
        <w:ind w:left="709" w:right="709"/>
        <w:jc w:val="both"/>
        <w:rPr>
          <w:rFonts w:ascii="Palatino Linotype" w:hAnsi="Palatino Linotype" w:cs="Arial"/>
          <w:sz w:val="22"/>
          <w:szCs w:val="22"/>
          <w:lang w:eastAsia="es-MX"/>
        </w:rPr>
      </w:pPr>
      <w:r w:rsidRPr="00F459D1">
        <w:rPr>
          <w:rFonts w:ascii="Palatino Linotype" w:hAnsi="Palatino Linotype" w:cs="Arial"/>
          <w:i/>
          <w:sz w:val="22"/>
          <w:szCs w:val="22"/>
          <w:lang w:eastAsia="es-MX"/>
        </w:rPr>
        <w:t>“</w:t>
      </w:r>
      <w:r w:rsidR="00D1544F" w:rsidRPr="00F459D1">
        <w:rPr>
          <w:rFonts w:ascii="Palatino Linotype" w:hAnsi="Palatino Linotype" w:cs="Arial"/>
          <w:i/>
          <w:sz w:val="22"/>
          <w:szCs w:val="22"/>
          <w:lang w:eastAsia="es-MX"/>
        </w:rPr>
        <w:t>PORQUE EL SUJETO OBLIGADO ENTREGA LA INFORMACION INCOMPLETA A MI SOLICITUD</w:t>
      </w:r>
      <w:r w:rsidRPr="00F459D1">
        <w:rPr>
          <w:rFonts w:ascii="Palatino Linotype" w:hAnsi="Palatino Linotype" w:cs="Arial"/>
          <w:i/>
          <w:sz w:val="22"/>
          <w:szCs w:val="22"/>
          <w:lang w:eastAsia="es-MX"/>
        </w:rPr>
        <w:t xml:space="preserve">” </w:t>
      </w:r>
      <w:r w:rsidRPr="00F459D1">
        <w:rPr>
          <w:rFonts w:ascii="Palatino Linotype" w:hAnsi="Palatino Linotype" w:cs="Arial"/>
          <w:sz w:val="22"/>
          <w:szCs w:val="22"/>
          <w:lang w:eastAsia="es-MX"/>
        </w:rPr>
        <w:t>(Sic)</w:t>
      </w:r>
    </w:p>
    <w:p w:rsidR="007F0F2F" w:rsidRPr="00F459D1" w:rsidRDefault="007F0F2F" w:rsidP="007F0F2F">
      <w:pPr>
        <w:spacing w:before="360"/>
        <w:ind w:left="709" w:right="709"/>
        <w:jc w:val="both"/>
        <w:rPr>
          <w:rFonts w:ascii="Palatino Linotype" w:hAnsi="Palatino Linotype" w:cs="Arial"/>
        </w:rPr>
      </w:pPr>
      <w:r w:rsidRPr="00F459D1">
        <w:rPr>
          <w:rFonts w:ascii="Palatino Linotype" w:hAnsi="Palatino Linotype"/>
          <w:b/>
          <w:bCs/>
          <w:sz w:val="22"/>
          <w:szCs w:val="22"/>
        </w:rPr>
        <w:t>05675/INFOEM/IP/RR/2019</w:t>
      </w:r>
    </w:p>
    <w:p w:rsidR="007F0F2F" w:rsidRPr="00F459D1" w:rsidRDefault="007F0F2F" w:rsidP="007F0F2F">
      <w:pPr>
        <w:spacing w:after="120"/>
        <w:ind w:left="709" w:right="709"/>
        <w:jc w:val="both"/>
        <w:rPr>
          <w:rFonts w:ascii="Palatino Linotype" w:hAnsi="Palatino Linotype" w:cs="Arial"/>
          <w:sz w:val="22"/>
          <w:szCs w:val="22"/>
          <w:lang w:eastAsia="es-MX"/>
        </w:rPr>
      </w:pPr>
      <w:r w:rsidRPr="00F459D1">
        <w:rPr>
          <w:rFonts w:ascii="Palatino Linotype" w:hAnsi="Palatino Linotype" w:cs="Arial"/>
          <w:i/>
          <w:sz w:val="22"/>
          <w:szCs w:val="22"/>
          <w:lang w:eastAsia="es-MX"/>
        </w:rPr>
        <w:t>“</w:t>
      </w:r>
      <w:r w:rsidR="00D1544F" w:rsidRPr="00F459D1">
        <w:rPr>
          <w:rFonts w:ascii="Palatino Linotype" w:hAnsi="Palatino Linotype" w:cs="Arial"/>
          <w:i/>
          <w:sz w:val="22"/>
          <w:szCs w:val="22"/>
          <w:lang w:eastAsia="es-MX"/>
        </w:rPr>
        <w:t>PORQUE EL SUJETO OBLIGADO ENTREGA INFORMACION INCOMPLETA Y NO LA SOLICITADA A MI SOLICITUD</w:t>
      </w:r>
      <w:r w:rsidRPr="00F459D1">
        <w:rPr>
          <w:rFonts w:ascii="Palatino Linotype" w:hAnsi="Palatino Linotype" w:cs="Arial"/>
          <w:i/>
          <w:sz w:val="22"/>
          <w:szCs w:val="22"/>
          <w:lang w:eastAsia="es-MX"/>
        </w:rPr>
        <w:t xml:space="preserve">” </w:t>
      </w:r>
      <w:r w:rsidRPr="00F459D1">
        <w:rPr>
          <w:rFonts w:ascii="Palatino Linotype" w:hAnsi="Palatino Linotype" w:cs="Arial"/>
          <w:sz w:val="22"/>
          <w:szCs w:val="22"/>
          <w:lang w:eastAsia="es-MX"/>
        </w:rPr>
        <w:t>(Sic)</w:t>
      </w:r>
    </w:p>
    <w:p w:rsidR="00F17E6E" w:rsidRPr="00F459D1" w:rsidRDefault="00F17E6E" w:rsidP="00D1544F">
      <w:pPr>
        <w:pStyle w:val="Prrafodelista"/>
        <w:spacing w:before="480" w:after="360" w:line="360" w:lineRule="auto"/>
        <w:ind w:left="0"/>
        <w:jc w:val="both"/>
        <w:rPr>
          <w:rFonts w:ascii="Palatino Linotype" w:hAnsi="Palatino Linotype"/>
        </w:rPr>
      </w:pPr>
      <w:r w:rsidRPr="00F459D1">
        <w:rPr>
          <w:rFonts w:ascii="Palatino Linotype" w:hAnsi="Palatino Linotype" w:cs="Arial"/>
        </w:rPr>
        <w:t>Asimismo</w:t>
      </w:r>
      <w:r w:rsidRPr="00F459D1">
        <w:rPr>
          <w:rFonts w:ascii="Palatino Linotype" w:hAnsi="Palatino Linotype"/>
        </w:rPr>
        <w:t xml:space="preserve">, </w:t>
      </w:r>
      <w:r w:rsidR="009C5BBD" w:rsidRPr="00F459D1">
        <w:rPr>
          <w:rFonts w:ascii="Palatino Linotype" w:hAnsi="Palatino Linotype" w:cs="Arial"/>
          <w:b/>
        </w:rPr>
        <w:t>EL RECURRENTE</w:t>
      </w:r>
      <w:r w:rsidRPr="00F459D1">
        <w:rPr>
          <w:rFonts w:ascii="Palatino Linotype" w:hAnsi="Palatino Linotype" w:cs="Arial"/>
          <w:b/>
        </w:rPr>
        <w:t xml:space="preserve"> </w:t>
      </w:r>
      <w:r w:rsidRPr="00F459D1">
        <w:rPr>
          <w:rFonts w:ascii="Palatino Linotype" w:hAnsi="Palatino Linotype"/>
        </w:rPr>
        <w:t xml:space="preserve">indicó como razones o motivos de inconformidad: </w:t>
      </w:r>
    </w:p>
    <w:p w:rsidR="007F0F2F" w:rsidRPr="00F459D1" w:rsidRDefault="007F0F2F" w:rsidP="007F0F2F">
      <w:pPr>
        <w:spacing w:before="360"/>
        <w:ind w:left="709" w:right="709"/>
        <w:jc w:val="both"/>
        <w:rPr>
          <w:rFonts w:ascii="Palatino Linotype" w:hAnsi="Palatino Linotype" w:cs="Arial"/>
        </w:rPr>
      </w:pPr>
      <w:r w:rsidRPr="00F459D1">
        <w:rPr>
          <w:rFonts w:ascii="Palatino Linotype" w:hAnsi="Palatino Linotype"/>
          <w:b/>
          <w:bCs/>
          <w:sz w:val="22"/>
          <w:szCs w:val="22"/>
        </w:rPr>
        <w:t>05672/INFOEM/IP/RR/2019</w:t>
      </w:r>
    </w:p>
    <w:p w:rsidR="007F0F2F" w:rsidRPr="00F459D1" w:rsidRDefault="007F0F2F" w:rsidP="007F0F2F">
      <w:pPr>
        <w:spacing w:after="120"/>
        <w:ind w:left="709" w:right="709"/>
        <w:jc w:val="both"/>
        <w:rPr>
          <w:rFonts w:ascii="Palatino Linotype" w:hAnsi="Palatino Linotype" w:cs="Arial"/>
          <w:sz w:val="22"/>
          <w:szCs w:val="22"/>
          <w:lang w:eastAsia="es-MX"/>
        </w:rPr>
      </w:pPr>
      <w:r w:rsidRPr="00F459D1">
        <w:rPr>
          <w:rFonts w:ascii="Palatino Linotype" w:hAnsi="Palatino Linotype" w:cs="Arial"/>
          <w:i/>
          <w:sz w:val="22"/>
          <w:szCs w:val="22"/>
          <w:lang w:eastAsia="es-MX"/>
        </w:rPr>
        <w:t xml:space="preserve">“PORQUE EL SUJETO OBLIGADO NO CUMPLE CON LA LEY DE TRANSPARENCIA” </w:t>
      </w:r>
      <w:r w:rsidRPr="00F459D1">
        <w:rPr>
          <w:rFonts w:ascii="Palatino Linotype" w:hAnsi="Palatino Linotype" w:cs="Arial"/>
          <w:sz w:val="22"/>
          <w:szCs w:val="22"/>
          <w:lang w:eastAsia="es-MX"/>
        </w:rPr>
        <w:t>(Sic)</w:t>
      </w:r>
    </w:p>
    <w:p w:rsidR="007F0F2F" w:rsidRPr="00F459D1" w:rsidRDefault="007F0F2F" w:rsidP="007F0F2F">
      <w:pPr>
        <w:spacing w:before="360"/>
        <w:ind w:left="709" w:right="709"/>
        <w:jc w:val="both"/>
        <w:rPr>
          <w:rFonts w:ascii="Palatino Linotype" w:hAnsi="Palatino Linotype" w:cs="Arial"/>
        </w:rPr>
      </w:pPr>
      <w:r w:rsidRPr="00F459D1">
        <w:rPr>
          <w:rFonts w:ascii="Palatino Linotype" w:hAnsi="Palatino Linotype"/>
          <w:b/>
          <w:bCs/>
          <w:sz w:val="22"/>
          <w:szCs w:val="22"/>
        </w:rPr>
        <w:t>05673/INFOEM/IP/RR/2019</w:t>
      </w:r>
      <w:r w:rsidR="00D1544F" w:rsidRPr="00F459D1">
        <w:rPr>
          <w:rFonts w:ascii="Palatino Linotype" w:hAnsi="Palatino Linotype"/>
          <w:b/>
          <w:bCs/>
          <w:sz w:val="22"/>
          <w:szCs w:val="22"/>
        </w:rPr>
        <w:t xml:space="preserve"> y 05675/INFOEM/IP/RR/2019</w:t>
      </w:r>
    </w:p>
    <w:p w:rsidR="007F0F2F" w:rsidRPr="00F459D1" w:rsidRDefault="007F0F2F" w:rsidP="007F0F2F">
      <w:pPr>
        <w:spacing w:after="120"/>
        <w:ind w:left="709" w:right="709"/>
        <w:jc w:val="both"/>
        <w:rPr>
          <w:rFonts w:ascii="Palatino Linotype" w:hAnsi="Palatino Linotype" w:cs="Arial"/>
          <w:sz w:val="22"/>
          <w:szCs w:val="22"/>
          <w:lang w:eastAsia="es-MX"/>
        </w:rPr>
      </w:pPr>
      <w:r w:rsidRPr="00F459D1">
        <w:rPr>
          <w:rFonts w:ascii="Palatino Linotype" w:hAnsi="Palatino Linotype" w:cs="Arial"/>
          <w:i/>
          <w:sz w:val="22"/>
          <w:szCs w:val="22"/>
          <w:lang w:eastAsia="es-MX"/>
        </w:rPr>
        <w:t xml:space="preserve">“PORQUE EL SUJETO OBLIGADO INCUMPLE Y VIOLA LA LEY DE TRANSPARENCIA” </w:t>
      </w:r>
      <w:r w:rsidRPr="00F459D1">
        <w:rPr>
          <w:rFonts w:ascii="Palatino Linotype" w:hAnsi="Palatino Linotype" w:cs="Arial"/>
          <w:sz w:val="22"/>
          <w:szCs w:val="22"/>
          <w:lang w:eastAsia="es-MX"/>
        </w:rPr>
        <w:t>(Sic)</w:t>
      </w:r>
    </w:p>
    <w:p w:rsidR="007F0F2F" w:rsidRPr="00F459D1" w:rsidRDefault="007F0F2F" w:rsidP="007F0F2F">
      <w:pPr>
        <w:spacing w:before="360"/>
        <w:ind w:left="709" w:right="709"/>
        <w:jc w:val="both"/>
        <w:rPr>
          <w:rFonts w:ascii="Palatino Linotype" w:hAnsi="Palatino Linotype" w:cs="Arial"/>
        </w:rPr>
      </w:pPr>
      <w:r w:rsidRPr="00F459D1">
        <w:rPr>
          <w:rFonts w:ascii="Palatino Linotype" w:hAnsi="Palatino Linotype"/>
          <w:b/>
          <w:bCs/>
          <w:sz w:val="22"/>
          <w:szCs w:val="22"/>
        </w:rPr>
        <w:t>05674/INFOEM/IP/RR/2019</w:t>
      </w:r>
    </w:p>
    <w:p w:rsidR="007F0F2F" w:rsidRPr="00F459D1" w:rsidRDefault="007F0F2F" w:rsidP="007F0F2F">
      <w:pPr>
        <w:spacing w:after="120"/>
        <w:ind w:left="709" w:right="709"/>
        <w:jc w:val="both"/>
        <w:rPr>
          <w:rFonts w:ascii="Palatino Linotype" w:hAnsi="Palatino Linotype" w:cs="Arial"/>
          <w:sz w:val="22"/>
          <w:szCs w:val="22"/>
          <w:lang w:eastAsia="es-MX"/>
        </w:rPr>
      </w:pPr>
      <w:r w:rsidRPr="00F459D1">
        <w:rPr>
          <w:rFonts w:ascii="Palatino Linotype" w:hAnsi="Palatino Linotype" w:cs="Arial"/>
          <w:i/>
          <w:sz w:val="22"/>
          <w:szCs w:val="22"/>
          <w:lang w:eastAsia="es-MX"/>
        </w:rPr>
        <w:t xml:space="preserve">“EL SUJETO INCUMPLE Y VIOLA LA LEY DE TRANSPARENCIA” </w:t>
      </w:r>
      <w:r w:rsidRPr="00F459D1">
        <w:rPr>
          <w:rFonts w:ascii="Palatino Linotype" w:hAnsi="Palatino Linotype" w:cs="Arial"/>
          <w:sz w:val="22"/>
          <w:szCs w:val="22"/>
          <w:lang w:eastAsia="es-MX"/>
        </w:rPr>
        <w:t>(Sic)</w:t>
      </w:r>
    </w:p>
    <w:p w:rsidR="007F0F2F" w:rsidRPr="00F459D1" w:rsidRDefault="007F0F2F" w:rsidP="007F0F2F">
      <w:pPr>
        <w:spacing w:before="360"/>
        <w:ind w:left="709" w:right="709"/>
        <w:jc w:val="both"/>
        <w:rPr>
          <w:rFonts w:ascii="Palatino Linotype" w:hAnsi="Palatino Linotype" w:cs="Arial"/>
        </w:rPr>
      </w:pPr>
      <w:r w:rsidRPr="00F459D1">
        <w:rPr>
          <w:rFonts w:ascii="Palatino Linotype" w:hAnsi="Palatino Linotype"/>
          <w:b/>
          <w:bCs/>
          <w:sz w:val="22"/>
          <w:szCs w:val="22"/>
        </w:rPr>
        <w:t>05676/INFOEM/IP/RR/2019</w:t>
      </w:r>
    </w:p>
    <w:p w:rsidR="007F0F2F" w:rsidRPr="00F459D1" w:rsidRDefault="007F0F2F" w:rsidP="007F0F2F">
      <w:pPr>
        <w:spacing w:after="120"/>
        <w:ind w:left="709" w:right="709"/>
        <w:jc w:val="both"/>
        <w:rPr>
          <w:rFonts w:ascii="Palatino Linotype" w:hAnsi="Palatino Linotype" w:cs="Arial"/>
          <w:sz w:val="22"/>
          <w:szCs w:val="22"/>
          <w:lang w:eastAsia="es-MX"/>
        </w:rPr>
      </w:pPr>
      <w:r w:rsidRPr="00F459D1">
        <w:rPr>
          <w:rFonts w:ascii="Palatino Linotype" w:hAnsi="Palatino Linotype" w:cs="Arial"/>
          <w:i/>
          <w:sz w:val="22"/>
          <w:szCs w:val="22"/>
          <w:lang w:eastAsia="es-MX"/>
        </w:rPr>
        <w:t>“</w:t>
      </w:r>
      <w:r w:rsidR="00D1544F" w:rsidRPr="00F459D1">
        <w:rPr>
          <w:rFonts w:ascii="Palatino Linotype" w:hAnsi="Palatino Linotype" w:cs="Arial"/>
          <w:i/>
          <w:sz w:val="22"/>
          <w:szCs w:val="22"/>
          <w:lang w:eastAsia="es-MX"/>
        </w:rPr>
        <w:t>PORQUE EL SUJETO OBLIGADO VIOLA Y INCUMPLE CON LA LEY DE TRANSPARENCIA.</w:t>
      </w:r>
      <w:r w:rsidRPr="00F459D1">
        <w:rPr>
          <w:rFonts w:ascii="Palatino Linotype" w:hAnsi="Palatino Linotype" w:cs="Arial"/>
          <w:i/>
          <w:sz w:val="22"/>
          <w:szCs w:val="22"/>
          <w:lang w:eastAsia="es-MX"/>
        </w:rPr>
        <w:t xml:space="preserve">” </w:t>
      </w:r>
      <w:r w:rsidRPr="00F459D1">
        <w:rPr>
          <w:rFonts w:ascii="Palatino Linotype" w:hAnsi="Palatino Linotype" w:cs="Arial"/>
          <w:sz w:val="22"/>
          <w:szCs w:val="22"/>
          <w:lang w:eastAsia="es-MX"/>
        </w:rPr>
        <w:t>(Sic)</w:t>
      </w:r>
    </w:p>
    <w:bookmarkEnd w:id="5"/>
    <w:bookmarkEnd w:id="6"/>
    <w:p w:rsidR="0016732B" w:rsidRPr="00F459D1" w:rsidRDefault="0016732B" w:rsidP="00DA33EF">
      <w:pPr>
        <w:pStyle w:val="Prrafodelista"/>
        <w:numPr>
          <w:ilvl w:val="0"/>
          <w:numId w:val="6"/>
        </w:numPr>
        <w:tabs>
          <w:tab w:val="left" w:pos="567"/>
        </w:tabs>
        <w:spacing w:before="480" w:after="240" w:line="360" w:lineRule="auto"/>
        <w:ind w:left="0" w:firstLine="0"/>
        <w:jc w:val="both"/>
        <w:rPr>
          <w:rFonts w:ascii="Palatino Linotype" w:hAnsi="Palatino Linotype" w:cs="Arial"/>
        </w:rPr>
      </w:pPr>
      <w:r w:rsidRPr="00F459D1">
        <w:rPr>
          <w:rFonts w:ascii="Palatino Linotype" w:hAnsi="Palatino Linotype" w:cs="Arial"/>
        </w:rPr>
        <w:t>En fecha</w:t>
      </w:r>
      <w:r w:rsidR="00B37129" w:rsidRPr="00F459D1">
        <w:rPr>
          <w:rFonts w:ascii="Palatino Linotype" w:hAnsi="Palatino Linotype" w:cs="Arial"/>
        </w:rPr>
        <w:t xml:space="preserve"> </w:t>
      </w:r>
      <w:r w:rsidR="00D1544F" w:rsidRPr="00F459D1">
        <w:rPr>
          <w:rFonts w:ascii="Palatino Linotype" w:hAnsi="Palatino Linotype" w:cs="Arial"/>
        </w:rPr>
        <w:t>veintiuno de junio</w:t>
      </w:r>
      <w:r w:rsidR="00D1544F" w:rsidRPr="00F459D1">
        <w:rPr>
          <w:rFonts w:ascii="Palatino Linotype" w:hAnsi="Palatino Linotype"/>
        </w:rPr>
        <w:t xml:space="preserve"> de dos mil diecinueve</w:t>
      </w:r>
      <w:r w:rsidRPr="00F459D1">
        <w:rPr>
          <w:rFonts w:ascii="Palatino Linotype" w:hAnsi="Palatino Linotype"/>
        </w:rPr>
        <w:t>,</w:t>
      </w:r>
      <w:r w:rsidRPr="00F459D1">
        <w:rPr>
          <w:rFonts w:ascii="Palatino Linotype" w:hAnsi="Palatino Linotype" w:cs="Arial"/>
        </w:rPr>
        <w:t xml:space="preserve"> los recursos de que se trata se enviaron </w:t>
      </w:r>
      <w:r w:rsidRPr="00F459D1">
        <w:rPr>
          <w:rFonts w:ascii="Palatino Linotype" w:hAnsi="Palatino Linotype"/>
        </w:rPr>
        <w:t>electrónicamente</w:t>
      </w:r>
      <w:r w:rsidRPr="00F459D1">
        <w:rPr>
          <w:rFonts w:ascii="Palatino Linotype" w:hAnsi="Palatino Linotype" w:cs="Arial"/>
        </w:rPr>
        <w:t xml:space="preserve"> al Instituto de </w:t>
      </w:r>
      <w:r w:rsidRPr="00F459D1">
        <w:rPr>
          <w:rFonts w:ascii="Palatino Linotype" w:eastAsia="Arial Unicode MS" w:hAnsi="Palatino Linotype" w:cs="Arial"/>
        </w:rPr>
        <w:t>Transparencia</w:t>
      </w:r>
      <w:r w:rsidRPr="00F459D1">
        <w:rPr>
          <w:rFonts w:ascii="Palatino Linotype" w:hAnsi="Palatino Linotype" w:cs="Arial"/>
        </w:rPr>
        <w:t xml:space="preserve">, Acceso a la Información Pública y </w:t>
      </w:r>
      <w:r w:rsidRPr="00F459D1">
        <w:rPr>
          <w:rFonts w:ascii="Palatino Linotype" w:hAnsi="Palatino Linotype"/>
        </w:rPr>
        <w:t>Protección</w:t>
      </w:r>
      <w:r w:rsidRPr="00F459D1">
        <w:rPr>
          <w:rFonts w:ascii="Palatino Linotype" w:hAnsi="Palatino Linotype" w:cs="Arial"/>
        </w:rPr>
        <w:t xml:space="preserve"> de </w:t>
      </w:r>
      <w:r w:rsidRPr="00F459D1">
        <w:rPr>
          <w:rFonts w:ascii="Palatino Linotype" w:hAnsi="Palatino Linotype"/>
        </w:rPr>
        <w:t>Datos</w:t>
      </w:r>
      <w:r w:rsidRPr="00F459D1">
        <w:rPr>
          <w:rFonts w:ascii="Palatino Linotype" w:hAnsi="Palatino Linotype" w:cs="Arial"/>
        </w:rPr>
        <w:t xml:space="preserve"> Personales </w:t>
      </w:r>
      <w:r w:rsidRPr="00F459D1">
        <w:rPr>
          <w:rFonts w:ascii="Palatino Linotype" w:hAnsi="Palatino Linotype"/>
        </w:rPr>
        <w:t>del</w:t>
      </w:r>
      <w:r w:rsidRPr="00F459D1">
        <w:rPr>
          <w:rFonts w:ascii="Palatino Linotype" w:hAnsi="Palatino Linotype" w:cs="Arial"/>
        </w:rPr>
        <w:t xml:space="preserve"> Estado de México y Municipios y con fundamento </w:t>
      </w:r>
      <w:r w:rsidRPr="00F459D1">
        <w:rPr>
          <w:rFonts w:ascii="Palatino Linotype" w:hAnsi="Palatino Linotype"/>
        </w:rPr>
        <w:t>en</w:t>
      </w:r>
      <w:r w:rsidRPr="00F459D1">
        <w:rPr>
          <w:rFonts w:ascii="Palatino Linotype" w:hAnsi="Palatino Linotype" w:cs="Arial"/>
        </w:rPr>
        <w:t xml:space="preserve"> el </w:t>
      </w:r>
      <w:r w:rsidRPr="00F459D1">
        <w:rPr>
          <w:rFonts w:ascii="Palatino Linotype" w:hAnsi="Palatino Linotype"/>
        </w:rPr>
        <w:t>artículo</w:t>
      </w:r>
      <w:r w:rsidRPr="00F459D1">
        <w:rPr>
          <w:rFonts w:ascii="Palatino Linotype" w:hAnsi="Palatino Linotype" w:cs="Arial"/>
        </w:rPr>
        <w:t xml:space="preserve"> 185, fracción I, de la </w:t>
      </w:r>
      <w:r w:rsidRPr="00F459D1">
        <w:rPr>
          <w:rFonts w:ascii="Palatino Linotype" w:hAnsi="Palatino Linotype"/>
        </w:rPr>
        <w:t xml:space="preserve">Ley de Transparencia y Acceso a la Información Pública del Estado de México y Municipios, se turnó el </w:t>
      </w:r>
      <w:r w:rsidRPr="00F459D1">
        <w:rPr>
          <w:rFonts w:ascii="Palatino Linotype" w:hAnsi="Palatino Linotype" w:cs="Arial"/>
        </w:rPr>
        <w:t xml:space="preserve">recurso de revisión </w:t>
      </w:r>
      <w:r w:rsidR="00D1544F" w:rsidRPr="00F459D1">
        <w:rPr>
          <w:rFonts w:ascii="Palatino Linotype" w:hAnsi="Palatino Linotype"/>
          <w:b/>
          <w:spacing w:val="-2"/>
        </w:rPr>
        <w:t>05672/INFOEM/IP/RR/2019</w:t>
      </w:r>
      <w:r w:rsidRPr="00F459D1">
        <w:rPr>
          <w:rFonts w:ascii="Palatino Linotype" w:hAnsi="Palatino Linotype" w:cs="Arial"/>
          <w:b/>
        </w:rPr>
        <w:t xml:space="preserve"> </w:t>
      </w:r>
      <w:r w:rsidRPr="00F459D1">
        <w:rPr>
          <w:rFonts w:ascii="Palatino Linotype" w:hAnsi="Palatino Linotype" w:cs="Arial"/>
        </w:rPr>
        <w:t xml:space="preserve">a la Comisionada </w:t>
      </w:r>
      <w:r w:rsidRPr="00F459D1">
        <w:rPr>
          <w:rFonts w:ascii="Palatino Linotype" w:hAnsi="Palatino Linotype" w:cs="Arial"/>
          <w:b/>
        </w:rPr>
        <w:t>Eva Abaid Yapur</w:t>
      </w:r>
      <w:r w:rsidRPr="00F459D1">
        <w:rPr>
          <w:rFonts w:ascii="Palatino Linotype" w:hAnsi="Palatino Linotype" w:cs="Arial"/>
        </w:rPr>
        <w:t xml:space="preserve">; </w:t>
      </w:r>
      <w:r w:rsidR="00B37129" w:rsidRPr="00F459D1">
        <w:rPr>
          <w:rFonts w:ascii="Palatino Linotype" w:hAnsi="Palatino Linotype" w:cs="Arial"/>
        </w:rPr>
        <w:t>e</w:t>
      </w:r>
      <w:r w:rsidRPr="00F459D1">
        <w:rPr>
          <w:rFonts w:ascii="Palatino Linotype" w:hAnsi="Palatino Linotype" w:cs="Arial"/>
        </w:rPr>
        <w:t xml:space="preserve">l recurso </w:t>
      </w:r>
      <w:r w:rsidRPr="00F459D1">
        <w:rPr>
          <w:rFonts w:ascii="Palatino Linotype" w:hAnsi="Palatino Linotype" w:cs="Arial"/>
          <w:szCs w:val="20"/>
        </w:rPr>
        <w:t xml:space="preserve">de revisión </w:t>
      </w:r>
      <w:r w:rsidR="00D1544F" w:rsidRPr="00F459D1">
        <w:rPr>
          <w:rFonts w:ascii="Palatino Linotype" w:hAnsi="Palatino Linotype"/>
          <w:b/>
          <w:spacing w:val="-2"/>
        </w:rPr>
        <w:t>05673/INFOEM/IP/RR/2019</w:t>
      </w:r>
      <w:r w:rsidR="00B37129" w:rsidRPr="00F459D1">
        <w:rPr>
          <w:rFonts w:ascii="Palatino Linotype" w:hAnsi="Palatino Linotype"/>
          <w:spacing w:val="-2"/>
        </w:rPr>
        <w:t xml:space="preserve"> </w:t>
      </w:r>
      <w:r w:rsidRPr="00F459D1">
        <w:rPr>
          <w:rFonts w:ascii="Palatino Linotype" w:hAnsi="Palatino Linotype"/>
        </w:rPr>
        <w:t xml:space="preserve">al </w:t>
      </w:r>
      <w:r w:rsidRPr="00F459D1">
        <w:rPr>
          <w:rFonts w:ascii="Palatino Linotype" w:hAnsi="Palatino Linotype" w:cs="Arial"/>
        </w:rPr>
        <w:t xml:space="preserve">Comisionado </w:t>
      </w:r>
      <w:r w:rsidRPr="00F459D1">
        <w:rPr>
          <w:rFonts w:ascii="Palatino Linotype" w:hAnsi="Palatino Linotype" w:cs="Arial"/>
          <w:b/>
        </w:rPr>
        <w:t>José Guadalupe Luna Hernández</w:t>
      </w:r>
      <w:r w:rsidR="00D1544F" w:rsidRPr="00F459D1">
        <w:rPr>
          <w:rFonts w:ascii="Palatino Linotype" w:hAnsi="Palatino Linotype" w:cs="Arial"/>
        </w:rPr>
        <w:t xml:space="preserve">; el recurso </w:t>
      </w:r>
      <w:r w:rsidR="00D1544F" w:rsidRPr="00F459D1">
        <w:rPr>
          <w:rFonts w:ascii="Palatino Linotype" w:hAnsi="Palatino Linotype" w:cs="Arial"/>
          <w:szCs w:val="20"/>
        </w:rPr>
        <w:t xml:space="preserve">de revisión </w:t>
      </w:r>
      <w:r w:rsidR="00D1544F" w:rsidRPr="00F459D1">
        <w:rPr>
          <w:rFonts w:ascii="Palatino Linotype" w:hAnsi="Palatino Linotype"/>
          <w:b/>
          <w:spacing w:val="-2"/>
        </w:rPr>
        <w:t>05674/INFOEM/IP/RR/2019</w:t>
      </w:r>
      <w:r w:rsidR="00D1544F" w:rsidRPr="00F459D1">
        <w:rPr>
          <w:rFonts w:ascii="Palatino Linotype" w:hAnsi="Palatino Linotype"/>
          <w:spacing w:val="-2"/>
        </w:rPr>
        <w:t xml:space="preserve"> </w:t>
      </w:r>
      <w:r w:rsidR="00D1544F" w:rsidRPr="00F459D1">
        <w:rPr>
          <w:rFonts w:ascii="Palatino Linotype" w:hAnsi="Palatino Linotype"/>
        </w:rPr>
        <w:t xml:space="preserve">al </w:t>
      </w:r>
      <w:r w:rsidR="00D1544F" w:rsidRPr="00F459D1">
        <w:rPr>
          <w:rFonts w:ascii="Palatino Linotype" w:hAnsi="Palatino Linotype" w:cs="Arial"/>
        </w:rPr>
        <w:t xml:space="preserve">Comisionado </w:t>
      </w:r>
      <w:r w:rsidR="001E0660" w:rsidRPr="00F459D1">
        <w:rPr>
          <w:rFonts w:ascii="Palatino Linotype" w:hAnsi="Palatino Linotype" w:cs="Arial"/>
          <w:b/>
        </w:rPr>
        <w:t>Javier Martínez Cruz</w:t>
      </w:r>
      <w:r w:rsidR="00D1544F" w:rsidRPr="00F459D1">
        <w:rPr>
          <w:rFonts w:ascii="Palatino Linotype" w:hAnsi="Palatino Linotype" w:cs="Arial"/>
        </w:rPr>
        <w:t xml:space="preserve">; el recurso </w:t>
      </w:r>
      <w:r w:rsidR="00D1544F" w:rsidRPr="00F459D1">
        <w:rPr>
          <w:rFonts w:ascii="Palatino Linotype" w:hAnsi="Palatino Linotype" w:cs="Arial"/>
          <w:szCs w:val="20"/>
        </w:rPr>
        <w:t xml:space="preserve">de revisión </w:t>
      </w:r>
      <w:r w:rsidR="00D1544F" w:rsidRPr="00F459D1">
        <w:rPr>
          <w:rFonts w:ascii="Palatino Linotype" w:hAnsi="Palatino Linotype"/>
          <w:b/>
          <w:spacing w:val="-2"/>
        </w:rPr>
        <w:t>05675/INFOEM/IP/RR/2019</w:t>
      </w:r>
      <w:r w:rsidR="00D1544F" w:rsidRPr="00F459D1">
        <w:rPr>
          <w:rFonts w:ascii="Palatino Linotype" w:hAnsi="Palatino Linotype"/>
          <w:spacing w:val="-2"/>
        </w:rPr>
        <w:t xml:space="preserve"> </w:t>
      </w:r>
      <w:r w:rsidR="00D1544F" w:rsidRPr="00F459D1">
        <w:rPr>
          <w:rFonts w:ascii="Palatino Linotype" w:hAnsi="Palatino Linotype"/>
        </w:rPr>
        <w:t xml:space="preserve">al </w:t>
      </w:r>
      <w:r w:rsidR="00D1544F" w:rsidRPr="00F459D1">
        <w:rPr>
          <w:rFonts w:ascii="Palatino Linotype" w:hAnsi="Palatino Linotype" w:cs="Arial"/>
        </w:rPr>
        <w:t xml:space="preserve">Comisionado </w:t>
      </w:r>
      <w:r w:rsidR="001E0660" w:rsidRPr="00F459D1">
        <w:rPr>
          <w:rFonts w:ascii="Palatino Linotype" w:hAnsi="Palatino Linotype" w:cs="Arial"/>
          <w:b/>
        </w:rPr>
        <w:t>Zulema Martínez Sánchez</w:t>
      </w:r>
      <w:r w:rsidR="001E0660" w:rsidRPr="00F459D1">
        <w:rPr>
          <w:rFonts w:ascii="Palatino Linotype" w:hAnsi="Palatino Linotype" w:cs="Arial"/>
        </w:rPr>
        <w:t>,</w:t>
      </w:r>
      <w:r w:rsidRPr="00F459D1">
        <w:rPr>
          <w:rFonts w:ascii="Palatino Linotype" w:hAnsi="Palatino Linotype"/>
        </w:rPr>
        <w:t xml:space="preserve"> y el recurso de revisión </w:t>
      </w:r>
      <w:r w:rsidR="00D1544F" w:rsidRPr="00F459D1">
        <w:rPr>
          <w:rFonts w:ascii="Palatino Linotype" w:hAnsi="Palatino Linotype"/>
          <w:b/>
          <w:spacing w:val="-2"/>
        </w:rPr>
        <w:t>05676/INFOEM/IP/RR/2019</w:t>
      </w:r>
      <w:r w:rsidRPr="00F459D1">
        <w:rPr>
          <w:rFonts w:ascii="Palatino Linotype" w:hAnsi="Palatino Linotype"/>
          <w:b/>
        </w:rPr>
        <w:t xml:space="preserve"> </w:t>
      </w:r>
      <w:r w:rsidRPr="00F459D1">
        <w:rPr>
          <w:rFonts w:ascii="Palatino Linotype" w:hAnsi="Palatino Linotype"/>
        </w:rPr>
        <w:t xml:space="preserve">al Comisionado </w:t>
      </w:r>
      <w:r w:rsidRPr="00F459D1">
        <w:rPr>
          <w:rFonts w:ascii="Palatino Linotype" w:hAnsi="Palatino Linotype"/>
          <w:b/>
        </w:rPr>
        <w:t>Luis Gustavo Parra Noriega</w:t>
      </w:r>
      <w:r w:rsidRPr="00F459D1">
        <w:rPr>
          <w:rFonts w:ascii="Palatino Linotype" w:hAnsi="Palatino Linotype"/>
        </w:rPr>
        <w:t xml:space="preserve">, </w:t>
      </w:r>
      <w:r w:rsidRPr="00F459D1">
        <w:rPr>
          <w:rFonts w:ascii="Palatino Linotype" w:hAnsi="Palatino Linotype" w:cs="Arial"/>
        </w:rPr>
        <w:t>a efecto de que decretaran su admisión o desechamiento.</w:t>
      </w:r>
    </w:p>
    <w:p w:rsidR="001E38B1" w:rsidRPr="00F459D1" w:rsidRDefault="00AB1847" w:rsidP="00227782">
      <w:pPr>
        <w:pStyle w:val="Prrafodelista"/>
        <w:numPr>
          <w:ilvl w:val="0"/>
          <w:numId w:val="6"/>
        </w:numPr>
        <w:tabs>
          <w:tab w:val="left" w:pos="567"/>
        </w:tabs>
        <w:spacing w:before="360" w:after="240" w:line="360" w:lineRule="auto"/>
        <w:ind w:left="0" w:firstLine="0"/>
        <w:jc w:val="both"/>
        <w:rPr>
          <w:rFonts w:ascii="Palatino Linotype" w:hAnsi="Palatino Linotype" w:cs="Arial"/>
        </w:rPr>
      </w:pPr>
      <w:r w:rsidRPr="00F459D1">
        <w:rPr>
          <w:rFonts w:ascii="Palatino Linotype" w:hAnsi="Palatino Linotype" w:cs="Arial"/>
        </w:rPr>
        <w:t>E</w:t>
      </w:r>
      <w:r w:rsidR="004B3947" w:rsidRPr="00F459D1">
        <w:rPr>
          <w:rFonts w:ascii="Palatino Linotype" w:hAnsi="Palatino Linotype" w:cs="Arial"/>
        </w:rPr>
        <w:t>n</w:t>
      </w:r>
      <w:r w:rsidR="00D730A4" w:rsidRPr="00F459D1">
        <w:rPr>
          <w:rFonts w:ascii="Palatino Linotype" w:hAnsi="Palatino Linotype" w:cs="Arial"/>
        </w:rPr>
        <w:t xml:space="preserve"> </w:t>
      </w:r>
      <w:r w:rsidR="004B3947" w:rsidRPr="00F459D1">
        <w:rPr>
          <w:rFonts w:ascii="Palatino Linotype" w:hAnsi="Palatino Linotype" w:cs="Arial"/>
        </w:rPr>
        <w:t>fecha</w:t>
      </w:r>
      <w:r w:rsidR="00D730A4" w:rsidRPr="00F459D1">
        <w:rPr>
          <w:rFonts w:ascii="Palatino Linotype" w:hAnsi="Palatino Linotype" w:cs="Arial"/>
        </w:rPr>
        <w:t xml:space="preserve"> </w:t>
      </w:r>
      <w:r w:rsidR="001E0660" w:rsidRPr="00F459D1">
        <w:rPr>
          <w:rFonts w:ascii="Palatino Linotype" w:hAnsi="Palatino Linotype"/>
        </w:rPr>
        <w:t>veintisiete</w:t>
      </w:r>
      <w:r w:rsidR="00E52C26" w:rsidRPr="00F459D1">
        <w:rPr>
          <w:rFonts w:ascii="Palatino Linotype" w:hAnsi="Palatino Linotype"/>
        </w:rPr>
        <w:t xml:space="preserve"> de </w:t>
      </w:r>
      <w:r w:rsidR="0016732B" w:rsidRPr="00F459D1">
        <w:rPr>
          <w:rFonts w:ascii="Palatino Linotype" w:hAnsi="Palatino Linotype"/>
        </w:rPr>
        <w:t xml:space="preserve">junio </w:t>
      </w:r>
      <w:r w:rsidR="00E52C26" w:rsidRPr="00F459D1">
        <w:rPr>
          <w:rFonts w:ascii="Palatino Linotype" w:hAnsi="Palatino Linotype"/>
        </w:rPr>
        <w:t>de dos mil diecinueve</w:t>
      </w:r>
      <w:r w:rsidRPr="00F459D1">
        <w:rPr>
          <w:rFonts w:ascii="Palatino Linotype" w:hAnsi="Palatino Linotype" w:cs="Arial"/>
        </w:rPr>
        <w:t>,</w:t>
      </w:r>
      <w:r w:rsidR="00D730A4" w:rsidRPr="00F459D1">
        <w:rPr>
          <w:rFonts w:ascii="Palatino Linotype" w:hAnsi="Palatino Linotype" w:cs="Arial"/>
        </w:rPr>
        <w:t xml:space="preserve"> </w:t>
      </w:r>
      <w:r w:rsidRPr="00F459D1">
        <w:rPr>
          <w:rFonts w:ascii="Palatino Linotype" w:hAnsi="Palatino Linotype" w:cs="Arial"/>
        </w:rPr>
        <w:t>atento</w:t>
      </w:r>
      <w:r w:rsidR="00D730A4" w:rsidRPr="00F459D1">
        <w:rPr>
          <w:rFonts w:ascii="Palatino Linotype" w:hAnsi="Palatino Linotype" w:cs="Arial"/>
        </w:rPr>
        <w:t xml:space="preserve"> </w:t>
      </w:r>
      <w:r w:rsidRPr="00F459D1">
        <w:rPr>
          <w:rFonts w:ascii="Palatino Linotype" w:hAnsi="Palatino Linotype" w:cs="Arial"/>
        </w:rPr>
        <w:t>a</w:t>
      </w:r>
      <w:r w:rsidR="00D730A4" w:rsidRPr="00F459D1">
        <w:rPr>
          <w:rFonts w:ascii="Palatino Linotype" w:hAnsi="Palatino Linotype" w:cs="Arial"/>
        </w:rPr>
        <w:t xml:space="preserve"> </w:t>
      </w:r>
      <w:r w:rsidRPr="00F459D1">
        <w:rPr>
          <w:rFonts w:ascii="Palatino Linotype" w:hAnsi="Palatino Linotype" w:cs="Arial"/>
        </w:rPr>
        <w:t>lo</w:t>
      </w:r>
      <w:r w:rsidR="00D730A4" w:rsidRPr="00F459D1">
        <w:rPr>
          <w:rFonts w:ascii="Palatino Linotype" w:hAnsi="Palatino Linotype" w:cs="Arial"/>
        </w:rPr>
        <w:t xml:space="preserve"> </w:t>
      </w:r>
      <w:r w:rsidRPr="00F459D1">
        <w:rPr>
          <w:rFonts w:ascii="Palatino Linotype" w:hAnsi="Palatino Linotype" w:cs="Arial"/>
        </w:rPr>
        <w:t>dispuesto</w:t>
      </w:r>
      <w:r w:rsidR="00D730A4" w:rsidRPr="00F459D1">
        <w:rPr>
          <w:rFonts w:ascii="Palatino Linotype" w:hAnsi="Palatino Linotype" w:cs="Arial"/>
        </w:rPr>
        <w:t xml:space="preserve"> </w:t>
      </w:r>
      <w:r w:rsidRPr="00F459D1">
        <w:rPr>
          <w:rFonts w:ascii="Palatino Linotype" w:hAnsi="Palatino Linotype" w:cs="Arial"/>
        </w:rPr>
        <w:t>en</w:t>
      </w:r>
      <w:r w:rsidR="00D730A4" w:rsidRPr="00F459D1">
        <w:rPr>
          <w:rFonts w:ascii="Palatino Linotype" w:hAnsi="Palatino Linotype" w:cs="Arial"/>
        </w:rPr>
        <w:t xml:space="preserve"> </w:t>
      </w:r>
      <w:r w:rsidRPr="00F459D1">
        <w:rPr>
          <w:rFonts w:ascii="Palatino Linotype" w:hAnsi="Palatino Linotype" w:cs="Arial"/>
        </w:rPr>
        <w:t>el</w:t>
      </w:r>
      <w:r w:rsidR="00D730A4" w:rsidRPr="00F459D1">
        <w:rPr>
          <w:rFonts w:ascii="Palatino Linotype" w:hAnsi="Palatino Linotype" w:cs="Arial"/>
        </w:rPr>
        <w:t xml:space="preserve"> </w:t>
      </w:r>
      <w:r w:rsidRPr="00F459D1">
        <w:rPr>
          <w:rFonts w:ascii="Palatino Linotype" w:hAnsi="Palatino Linotype" w:cs="Arial"/>
        </w:rPr>
        <w:t>artículo</w:t>
      </w:r>
      <w:r w:rsidR="00D730A4" w:rsidRPr="00F459D1">
        <w:rPr>
          <w:rFonts w:ascii="Palatino Linotype" w:hAnsi="Palatino Linotype" w:cs="Arial"/>
        </w:rPr>
        <w:t xml:space="preserve"> </w:t>
      </w:r>
      <w:r w:rsidRPr="00F459D1">
        <w:rPr>
          <w:rFonts w:ascii="Palatino Linotype" w:hAnsi="Palatino Linotype" w:cs="Arial"/>
        </w:rPr>
        <w:t>185</w:t>
      </w:r>
      <w:r w:rsidR="00EA1249" w:rsidRPr="00F459D1">
        <w:rPr>
          <w:rFonts w:ascii="Palatino Linotype" w:hAnsi="Palatino Linotype" w:cs="Arial"/>
        </w:rPr>
        <w:t>,</w:t>
      </w:r>
      <w:r w:rsidR="00D730A4" w:rsidRPr="00F459D1">
        <w:rPr>
          <w:rFonts w:ascii="Palatino Linotype" w:hAnsi="Palatino Linotype" w:cs="Arial"/>
        </w:rPr>
        <w:t xml:space="preserve"> </w:t>
      </w:r>
      <w:r w:rsidRPr="00F459D1">
        <w:rPr>
          <w:rFonts w:ascii="Palatino Linotype" w:hAnsi="Palatino Linotype" w:cs="Arial"/>
        </w:rPr>
        <w:t>fracciones</w:t>
      </w:r>
      <w:r w:rsidR="00D730A4" w:rsidRPr="00F459D1">
        <w:rPr>
          <w:rFonts w:ascii="Palatino Linotype" w:hAnsi="Palatino Linotype" w:cs="Arial"/>
        </w:rPr>
        <w:t xml:space="preserve"> </w:t>
      </w:r>
      <w:r w:rsidRPr="00F459D1">
        <w:rPr>
          <w:rFonts w:ascii="Palatino Linotype" w:hAnsi="Palatino Linotype" w:cs="Arial"/>
        </w:rPr>
        <w:t>I,</w:t>
      </w:r>
      <w:r w:rsidR="00D730A4" w:rsidRPr="00F459D1">
        <w:rPr>
          <w:rFonts w:ascii="Palatino Linotype" w:hAnsi="Palatino Linotype" w:cs="Arial"/>
        </w:rPr>
        <w:t xml:space="preserve"> </w:t>
      </w:r>
      <w:r w:rsidRPr="00F459D1">
        <w:rPr>
          <w:rFonts w:ascii="Palatino Linotype" w:hAnsi="Palatino Linotype" w:cs="Arial"/>
        </w:rPr>
        <w:t>II</w:t>
      </w:r>
      <w:r w:rsidR="00D730A4" w:rsidRPr="00F459D1">
        <w:rPr>
          <w:rFonts w:ascii="Palatino Linotype" w:hAnsi="Palatino Linotype" w:cs="Arial"/>
        </w:rPr>
        <w:t xml:space="preserve"> </w:t>
      </w:r>
      <w:r w:rsidRPr="00F459D1">
        <w:rPr>
          <w:rFonts w:ascii="Palatino Linotype" w:hAnsi="Palatino Linotype" w:cs="Arial"/>
        </w:rPr>
        <w:t>y</w:t>
      </w:r>
      <w:r w:rsidR="00D730A4" w:rsidRPr="00F459D1">
        <w:rPr>
          <w:rFonts w:ascii="Palatino Linotype" w:hAnsi="Palatino Linotype" w:cs="Arial"/>
        </w:rPr>
        <w:t xml:space="preserve"> </w:t>
      </w:r>
      <w:r w:rsidRPr="00F459D1">
        <w:rPr>
          <w:rFonts w:ascii="Palatino Linotype" w:hAnsi="Palatino Linotype" w:cs="Arial"/>
        </w:rPr>
        <w:t>IV</w:t>
      </w:r>
      <w:r w:rsidR="00EA1249" w:rsidRPr="00F459D1">
        <w:rPr>
          <w:rFonts w:ascii="Palatino Linotype" w:hAnsi="Palatino Linotype" w:cs="Arial"/>
        </w:rPr>
        <w:t>,</w:t>
      </w:r>
      <w:r w:rsidR="00D730A4" w:rsidRPr="00F459D1">
        <w:rPr>
          <w:rFonts w:ascii="Palatino Linotype" w:hAnsi="Palatino Linotype" w:cs="Arial"/>
        </w:rPr>
        <w:t xml:space="preserve"> </w:t>
      </w:r>
      <w:r w:rsidRPr="00F459D1">
        <w:rPr>
          <w:rFonts w:ascii="Palatino Linotype" w:hAnsi="Palatino Linotype" w:cs="Arial"/>
        </w:rPr>
        <w:t>de</w:t>
      </w:r>
      <w:r w:rsidR="00D730A4" w:rsidRPr="00F459D1">
        <w:rPr>
          <w:rFonts w:ascii="Palatino Linotype" w:hAnsi="Palatino Linotype" w:cs="Arial"/>
        </w:rPr>
        <w:t xml:space="preserve"> </w:t>
      </w:r>
      <w:r w:rsidRPr="00F459D1">
        <w:rPr>
          <w:rFonts w:ascii="Palatino Linotype" w:hAnsi="Palatino Linotype"/>
        </w:rPr>
        <w:t>la</w:t>
      </w:r>
      <w:r w:rsidR="00D730A4" w:rsidRPr="00F459D1">
        <w:rPr>
          <w:rFonts w:ascii="Palatino Linotype" w:hAnsi="Palatino Linotype" w:cs="Arial"/>
        </w:rPr>
        <w:t xml:space="preserve"> </w:t>
      </w:r>
      <w:r w:rsidRPr="00F459D1">
        <w:rPr>
          <w:rFonts w:ascii="Palatino Linotype" w:hAnsi="Palatino Linotype"/>
        </w:rPr>
        <w:t>Ley</w:t>
      </w:r>
      <w:r w:rsidR="00D730A4" w:rsidRPr="00F459D1">
        <w:rPr>
          <w:rFonts w:ascii="Palatino Linotype" w:hAnsi="Palatino Linotype"/>
        </w:rPr>
        <w:t xml:space="preserve"> </w:t>
      </w:r>
      <w:r w:rsidRPr="00F459D1">
        <w:rPr>
          <w:rFonts w:ascii="Palatino Linotype" w:hAnsi="Palatino Linotype"/>
        </w:rPr>
        <w:t>de</w:t>
      </w:r>
      <w:r w:rsidR="00D730A4" w:rsidRPr="00F459D1">
        <w:rPr>
          <w:rFonts w:ascii="Palatino Linotype" w:hAnsi="Palatino Linotype"/>
        </w:rPr>
        <w:t xml:space="preserve"> </w:t>
      </w:r>
      <w:r w:rsidRPr="00F459D1">
        <w:rPr>
          <w:rFonts w:ascii="Palatino Linotype" w:hAnsi="Palatino Linotype"/>
        </w:rPr>
        <w:t>Transparencia</w:t>
      </w:r>
      <w:r w:rsidR="00D730A4" w:rsidRPr="00F459D1">
        <w:rPr>
          <w:rFonts w:ascii="Palatino Linotype" w:hAnsi="Palatino Linotype"/>
        </w:rPr>
        <w:t xml:space="preserve"> </w:t>
      </w:r>
      <w:r w:rsidRPr="00F459D1">
        <w:rPr>
          <w:rFonts w:ascii="Palatino Linotype" w:hAnsi="Palatino Linotype"/>
        </w:rPr>
        <w:t>y</w:t>
      </w:r>
      <w:r w:rsidR="00D730A4" w:rsidRPr="00F459D1">
        <w:rPr>
          <w:rFonts w:ascii="Palatino Linotype" w:hAnsi="Palatino Linotype"/>
        </w:rPr>
        <w:t xml:space="preserve"> </w:t>
      </w:r>
      <w:r w:rsidRPr="00F459D1">
        <w:rPr>
          <w:rFonts w:ascii="Palatino Linotype" w:hAnsi="Palatino Linotype"/>
        </w:rPr>
        <w:t>Acceso</w:t>
      </w:r>
      <w:r w:rsidR="00D730A4" w:rsidRPr="00F459D1">
        <w:rPr>
          <w:rFonts w:ascii="Palatino Linotype" w:hAnsi="Palatino Linotype"/>
        </w:rPr>
        <w:t xml:space="preserve"> </w:t>
      </w:r>
      <w:r w:rsidRPr="00F459D1">
        <w:rPr>
          <w:rFonts w:ascii="Palatino Linotype" w:hAnsi="Palatino Linotype"/>
        </w:rPr>
        <w:t>a</w:t>
      </w:r>
      <w:r w:rsidR="00D730A4" w:rsidRPr="00F459D1">
        <w:rPr>
          <w:rFonts w:ascii="Palatino Linotype" w:hAnsi="Palatino Linotype"/>
        </w:rPr>
        <w:t xml:space="preserve"> </w:t>
      </w:r>
      <w:r w:rsidRPr="00F459D1">
        <w:rPr>
          <w:rFonts w:ascii="Palatino Linotype" w:hAnsi="Palatino Linotype"/>
        </w:rPr>
        <w:t>la</w:t>
      </w:r>
      <w:r w:rsidR="00D730A4" w:rsidRPr="00F459D1">
        <w:rPr>
          <w:rFonts w:ascii="Palatino Linotype" w:hAnsi="Palatino Linotype"/>
        </w:rPr>
        <w:t xml:space="preserve"> </w:t>
      </w:r>
      <w:r w:rsidRPr="00F459D1">
        <w:rPr>
          <w:rFonts w:ascii="Palatino Linotype" w:hAnsi="Palatino Linotype"/>
        </w:rPr>
        <w:t>Información</w:t>
      </w:r>
      <w:r w:rsidR="00D730A4" w:rsidRPr="00F459D1">
        <w:rPr>
          <w:rFonts w:ascii="Palatino Linotype" w:hAnsi="Palatino Linotype"/>
        </w:rPr>
        <w:t xml:space="preserve"> </w:t>
      </w:r>
      <w:r w:rsidRPr="00F459D1">
        <w:rPr>
          <w:rFonts w:ascii="Palatino Linotype" w:hAnsi="Palatino Linotype"/>
        </w:rPr>
        <w:t>Pública</w:t>
      </w:r>
      <w:r w:rsidR="00D730A4" w:rsidRPr="00F459D1">
        <w:rPr>
          <w:rFonts w:ascii="Palatino Linotype" w:hAnsi="Palatino Linotype"/>
        </w:rPr>
        <w:t xml:space="preserve"> </w:t>
      </w:r>
      <w:r w:rsidRPr="00F459D1">
        <w:rPr>
          <w:rFonts w:ascii="Palatino Linotype" w:hAnsi="Palatino Linotype"/>
        </w:rPr>
        <w:t>del</w:t>
      </w:r>
      <w:r w:rsidR="00D730A4" w:rsidRPr="00F459D1">
        <w:rPr>
          <w:rFonts w:ascii="Palatino Linotype" w:hAnsi="Palatino Linotype"/>
        </w:rPr>
        <w:t xml:space="preserve"> </w:t>
      </w:r>
      <w:r w:rsidRPr="00F459D1">
        <w:rPr>
          <w:rFonts w:ascii="Palatino Linotype" w:hAnsi="Palatino Linotype"/>
        </w:rPr>
        <w:t>Estado</w:t>
      </w:r>
      <w:r w:rsidR="00D730A4" w:rsidRPr="00F459D1">
        <w:rPr>
          <w:rFonts w:ascii="Palatino Linotype" w:hAnsi="Palatino Linotype"/>
        </w:rPr>
        <w:t xml:space="preserve"> </w:t>
      </w:r>
      <w:r w:rsidRPr="00F459D1">
        <w:rPr>
          <w:rFonts w:ascii="Palatino Linotype" w:hAnsi="Palatino Linotype"/>
        </w:rPr>
        <w:t>de</w:t>
      </w:r>
      <w:r w:rsidR="00D730A4" w:rsidRPr="00F459D1">
        <w:rPr>
          <w:rFonts w:ascii="Palatino Linotype" w:hAnsi="Palatino Linotype"/>
        </w:rPr>
        <w:t xml:space="preserve"> </w:t>
      </w:r>
      <w:r w:rsidRPr="00F459D1">
        <w:rPr>
          <w:rFonts w:ascii="Palatino Linotype" w:hAnsi="Palatino Linotype" w:cs="Arial"/>
        </w:rPr>
        <w:t>México</w:t>
      </w:r>
      <w:r w:rsidR="00D730A4" w:rsidRPr="00F459D1">
        <w:rPr>
          <w:rFonts w:ascii="Palatino Linotype" w:hAnsi="Palatino Linotype"/>
        </w:rPr>
        <w:t xml:space="preserve"> </w:t>
      </w:r>
      <w:r w:rsidRPr="00F459D1">
        <w:rPr>
          <w:rFonts w:ascii="Palatino Linotype" w:hAnsi="Palatino Linotype"/>
        </w:rPr>
        <w:t>y</w:t>
      </w:r>
      <w:r w:rsidR="00D730A4" w:rsidRPr="00F459D1">
        <w:rPr>
          <w:rFonts w:ascii="Palatino Linotype" w:hAnsi="Palatino Linotype"/>
        </w:rPr>
        <w:t xml:space="preserve"> </w:t>
      </w:r>
      <w:r w:rsidRPr="00F459D1">
        <w:rPr>
          <w:rFonts w:ascii="Palatino Linotype" w:hAnsi="Palatino Linotype" w:cs="Arial"/>
          <w:lang w:val="es-ES_tradnl"/>
        </w:rPr>
        <w:t>Municipios</w:t>
      </w:r>
      <w:r w:rsidRPr="00F459D1">
        <w:rPr>
          <w:rFonts w:ascii="Palatino Linotype" w:hAnsi="Palatino Linotype"/>
        </w:rPr>
        <w:t>,</w:t>
      </w:r>
      <w:r w:rsidR="00D730A4" w:rsidRPr="00F459D1">
        <w:rPr>
          <w:rFonts w:ascii="Palatino Linotype" w:hAnsi="Palatino Linotype"/>
        </w:rPr>
        <w:t xml:space="preserve"> </w:t>
      </w:r>
      <w:r w:rsidR="009012A7" w:rsidRPr="00F459D1">
        <w:rPr>
          <w:rFonts w:ascii="Palatino Linotype" w:hAnsi="Palatino Linotype"/>
        </w:rPr>
        <w:t>se</w:t>
      </w:r>
      <w:r w:rsidR="00D730A4" w:rsidRPr="00F459D1">
        <w:rPr>
          <w:rFonts w:ascii="Palatino Linotype" w:hAnsi="Palatino Linotype"/>
        </w:rPr>
        <w:t xml:space="preserve"> </w:t>
      </w:r>
      <w:r w:rsidRPr="00F459D1">
        <w:rPr>
          <w:rFonts w:ascii="Palatino Linotype" w:hAnsi="Palatino Linotype"/>
        </w:rPr>
        <w:t>a</w:t>
      </w:r>
      <w:r w:rsidRPr="00F459D1">
        <w:rPr>
          <w:rFonts w:ascii="Palatino Linotype" w:hAnsi="Palatino Linotype" w:cs="Arial"/>
        </w:rPr>
        <w:t>cordó</w:t>
      </w:r>
      <w:r w:rsidR="00D730A4" w:rsidRPr="00F459D1">
        <w:rPr>
          <w:rFonts w:ascii="Palatino Linotype" w:hAnsi="Palatino Linotype" w:cs="Arial"/>
        </w:rPr>
        <w:t xml:space="preserve"> </w:t>
      </w:r>
      <w:r w:rsidRPr="00F459D1">
        <w:rPr>
          <w:rFonts w:ascii="Palatino Linotype" w:hAnsi="Palatino Linotype" w:cs="Arial"/>
        </w:rPr>
        <w:t>la</w:t>
      </w:r>
      <w:r w:rsidR="00D730A4" w:rsidRPr="00F459D1">
        <w:rPr>
          <w:rFonts w:ascii="Palatino Linotype" w:hAnsi="Palatino Linotype" w:cs="Arial"/>
        </w:rPr>
        <w:t xml:space="preserve"> </w:t>
      </w:r>
      <w:r w:rsidRPr="00F459D1">
        <w:rPr>
          <w:rFonts w:ascii="Palatino Linotype" w:hAnsi="Palatino Linotype" w:cs="Arial"/>
        </w:rPr>
        <w:t>admisión</w:t>
      </w:r>
      <w:r w:rsidR="00D730A4" w:rsidRPr="00F459D1">
        <w:rPr>
          <w:rFonts w:ascii="Palatino Linotype" w:hAnsi="Palatino Linotype" w:cs="Arial"/>
        </w:rPr>
        <w:t xml:space="preserve"> </w:t>
      </w:r>
      <w:r w:rsidRPr="00F459D1">
        <w:rPr>
          <w:rFonts w:ascii="Palatino Linotype" w:hAnsi="Palatino Linotype" w:cs="Arial"/>
        </w:rPr>
        <w:t>a</w:t>
      </w:r>
      <w:r w:rsidR="00D730A4" w:rsidRPr="00F459D1">
        <w:rPr>
          <w:rFonts w:ascii="Palatino Linotype" w:hAnsi="Palatino Linotype" w:cs="Arial"/>
        </w:rPr>
        <w:t xml:space="preserve"> </w:t>
      </w:r>
      <w:r w:rsidRPr="00F459D1">
        <w:rPr>
          <w:rFonts w:ascii="Palatino Linotype" w:hAnsi="Palatino Linotype" w:cs="Arial"/>
        </w:rPr>
        <w:t>trámite</w:t>
      </w:r>
      <w:r w:rsidR="00D730A4" w:rsidRPr="00F459D1">
        <w:rPr>
          <w:rFonts w:ascii="Palatino Linotype" w:hAnsi="Palatino Linotype" w:cs="Arial"/>
        </w:rPr>
        <w:t xml:space="preserve"> </w:t>
      </w:r>
      <w:r w:rsidRPr="00F459D1">
        <w:rPr>
          <w:rFonts w:ascii="Palatino Linotype" w:hAnsi="Palatino Linotype" w:cs="Arial"/>
        </w:rPr>
        <w:t>de</w:t>
      </w:r>
      <w:r w:rsidR="0016732B" w:rsidRPr="00F459D1">
        <w:rPr>
          <w:rFonts w:ascii="Palatino Linotype" w:hAnsi="Palatino Linotype" w:cs="Arial"/>
        </w:rPr>
        <w:t xml:space="preserve"> </w:t>
      </w:r>
      <w:r w:rsidR="00943778" w:rsidRPr="00F459D1">
        <w:rPr>
          <w:rFonts w:ascii="Palatino Linotype" w:hAnsi="Palatino Linotype" w:cs="Arial"/>
        </w:rPr>
        <w:t>l</w:t>
      </w:r>
      <w:r w:rsidR="0016732B" w:rsidRPr="00F459D1">
        <w:rPr>
          <w:rFonts w:ascii="Palatino Linotype" w:hAnsi="Palatino Linotype" w:cs="Arial"/>
        </w:rPr>
        <w:t>os</w:t>
      </w:r>
      <w:r w:rsidR="00D730A4" w:rsidRPr="00F459D1">
        <w:rPr>
          <w:rFonts w:ascii="Palatino Linotype" w:hAnsi="Palatino Linotype" w:cs="Arial"/>
        </w:rPr>
        <w:t xml:space="preserve"> </w:t>
      </w:r>
      <w:r w:rsidRPr="00F459D1">
        <w:rPr>
          <w:rFonts w:ascii="Palatino Linotype" w:hAnsi="Palatino Linotype" w:cs="Arial"/>
        </w:rPr>
        <w:t>referido</w:t>
      </w:r>
      <w:r w:rsidR="0016732B" w:rsidRPr="00F459D1">
        <w:rPr>
          <w:rFonts w:ascii="Palatino Linotype" w:hAnsi="Palatino Linotype" w:cs="Arial"/>
        </w:rPr>
        <w:t>s</w:t>
      </w:r>
      <w:r w:rsidR="00D730A4" w:rsidRPr="00F459D1">
        <w:rPr>
          <w:rFonts w:ascii="Palatino Linotype" w:hAnsi="Palatino Linotype" w:cs="Arial"/>
        </w:rPr>
        <w:t xml:space="preserve"> </w:t>
      </w:r>
      <w:r w:rsidRPr="00F459D1">
        <w:rPr>
          <w:rFonts w:ascii="Palatino Linotype" w:hAnsi="Palatino Linotype" w:cs="Arial"/>
        </w:rPr>
        <w:t>recurso</w:t>
      </w:r>
      <w:r w:rsidR="00D730A4" w:rsidRPr="00F459D1">
        <w:rPr>
          <w:rFonts w:ascii="Palatino Linotype" w:hAnsi="Palatino Linotype" w:cs="Arial"/>
        </w:rPr>
        <w:t xml:space="preserve"> </w:t>
      </w:r>
      <w:r w:rsidRPr="00F459D1">
        <w:rPr>
          <w:rFonts w:ascii="Palatino Linotype" w:hAnsi="Palatino Linotype" w:cs="Arial"/>
        </w:rPr>
        <w:t>de</w:t>
      </w:r>
      <w:r w:rsidR="00D730A4" w:rsidRPr="00F459D1">
        <w:rPr>
          <w:rFonts w:ascii="Palatino Linotype" w:hAnsi="Palatino Linotype" w:cs="Arial"/>
        </w:rPr>
        <w:t xml:space="preserve"> </w:t>
      </w:r>
      <w:r w:rsidRPr="00F459D1">
        <w:rPr>
          <w:rFonts w:ascii="Palatino Linotype" w:hAnsi="Palatino Linotype" w:cs="Arial"/>
          <w:lang w:val="es-ES_tradnl"/>
        </w:rPr>
        <w:t>revisión</w:t>
      </w:r>
      <w:r w:rsidRPr="00F459D1">
        <w:rPr>
          <w:rFonts w:ascii="Palatino Linotype" w:hAnsi="Palatino Linotype" w:cs="Arial"/>
        </w:rPr>
        <w:t>,</w:t>
      </w:r>
      <w:r w:rsidR="00D730A4" w:rsidRPr="00F459D1">
        <w:rPr>
          <w:rFonts w:ascii="Palatino Linotype" w:hAnsi="Palatino Linotype" w:cs="Arial"/>
        </w:rPr>
        <w:t xml:space="preserve"> </w:t>
      </w:r>
      <w:r w:rsidRPr="00F459D1">
        <w:rPr>
          <w:rFonts w:ascii="Palatino Linotype" w:hAnsi="Palatino Linotype" w:cs="Arial"/>
        </w:rPr>
        <w:t>así</w:t>
      </w:r>
      <w:r w:rsidR="00D730A4" w:rsidRPr="00F459D1">
        <w:rPr>
          <w:rFonts w:ascii="Palatino Linotype" w:hAnsi="Palatino Linotype" w:cs="Arial"/>
        </w:rPr>
        <w:t xml:space="preserve"> </w:t>
      </w:r>
      <w:r w:rsidRPr="00F459D1">
        <w:rPr>
          <w:rFonts w:ascii="Palatino Linotype" w:hAnsi="Palatino Linotype" w:cs="Arial"/>
        </w:rPr>
        <w:t>como</w:t>
      </w:r>
      <w:r w:rsidR="00D730A4" w:rsidRPr="00F459D1">
        <w:rPr>
          <w:rFonts w:ascii="Palatino Linotype" w:hAnsi="Palatino Linotype" w:cs="Arial"/>
        </w:rPr>
        <w:t xml:space="preserve"> </w:t>
      </w:r>
      <w:r w:rsidRPr="00F459D1">
        <w:rPr>
          <w:rFonts w:ascii="Palatino Linotype" w:hAnsi="Palatino Linotype" w:cs="Arial"/>
        </w:rPr>
        <w:t>la</w:t>
      </w:r>
      <w:r w:rsidR="00D730A4" w:rsidRPr="00F459D1">
        <w:rPr>
          <w:rFonts w:ascii="Palatino Linotype" w:hAnsi="Palatino Linotype" w:cs="Arial"/>
        </w:rPr>
        <w:t xml:space="preserve"> </w:t>
      </w:r>
      <w:r w:rsidRPr="00F459D1">
        <w:rPr>
          <w:rFonts w:ascii="Palatino Linotype" w:hAnsi="Palatino Linotype" w:cs="Arial"/>
        </w:rPr>
        <w:t>integración</w:t>
      </w:r>
      <w:r w:rsidR="00D730A4" w:rsidRPr="00F459D1">
        <w:rPr>
          <w:rFonts w:ascii="Palatino Linotype" w:hAnsi="Palatino Linotype" w:cs="Arial"/>
        </w:rPr>
        <w:t xml:space="preserve"> </w:t>
      </w:r>
      <w:r w:rsidRPr="00F459D1">
        <w:rPr>
          <w:rFonts w:ascii="Palatino Linotype" w:hAnsi="Palatino Linotype" w:cs="Arial"/>
        </w:rPr>
        <w:t>de</w:t>
      </w:r>
      <w:r w:rsidR="0016732B" w:rsidRPr="00F459D1">
        <w:rPr>
          <w:rFonts w:ascii="Palatino Linotype" w:hAnsi="Palatino Linotype" w:cs="Arial"/>
        </w:rPr>
        <w:t xml:space="preserve"> los</w:t>
      </w:r>
      <w:r w:rsidR="00D730A4" w:rsidRPr="00F459D1">
        <w:rPr>
          <w:rFonts w:ascii="Palatino Linotype" w:hAnsi="Palatino Linotype" w:cs="Arial"/>
        </w:rPr>
        <w:t xml:space="preserve"> </w:t>
      </w:r>
      <w:r w:rsidRPr="00F459D1">
        <w:rPr>
          <w:rFonts w:ascii="Palatino Linotype" w:hAnsi="Palatino Linotype" w:cs="Arial"/>
        </w:rPr>
        <w:t>expediente</w:t>
      </w:r>
      <w:r w:rsidR="00D730A4" w:rsidRPr="00F459D1">
        <w:rPr>
          <w:rFonts w:ascii="Palatino Linotype" w:hAnsi="Palatino Linotype" w:cs="Arial"/>
        </w:rPr>
        <w:t xml:space="preserve"> </w:t>
      </w:r>
      <w:r w:rsidRPr="00F459D1">
        <w:rPr>
          <w:rFonts w:ascii="Palatino Linotype" w:hAnsi="Palatino Linotype" w:cs="Arial"/>
          <w:lang w:val="es-ES_tradnl"/>
        </w:rPr>
        <w:t>respectivo</w:t>
      </w:r>
      <w:r w:rsidR="0016732B" w:rsidRPr="00F459D1">
        <w:rPr>
          <w:rFonts w:ascii="Palatino Linotype" w:hAnsi="Palatino Linotype" w:cs="Arial"/>
          <w:lang w:val="es-ES_tradnl"/>
        </w:rPr>
        <w:t>s</w:t>
      </w:r>
      <w:r w:rsidRPr="00F459D1">
        <w:rPr>
          <w:rFonts w:ascii="Palatino Linotype" w:hAnsi="Palatino Linotype" w:cs="Arial"/>
        </w:rPr>
        <w:t>,</w:t>
      </w:r>
      <w:r w:rsidR="00D730A4" w:rsidRPr="00F459D1">
        <w:rPr>
          <w:rFonts w:ascii="Palatino Linotype" w:hAnsi="Palatino Linotype" w:cs="Arial"/>
        </w:rPr>
        <w:t xml:space="preserve"> </w:t>
      </w:r>
      <w:r w:rsidRPr="00F459D1">
        <w:rPr>
          <w:rFonts w:ascii="Palatino Linotype" w:hAnsi="Palatino Linotype" w:cs="Arial"/>
        </w:rPr>
        <w:t>mismo</w:t>
      </w:r>
      <w:r w:rsidR="0016732B" w:rsidRPr="00F459D1">
        <w:rPr>
          <w:rFonts w:ascii="Palatino Linotype" w:hAnsi="Palatino Linotype" w:cs="Arial"/>
        </w:rPr>
        <w:t>s</w:t>
      </w:r>
      <w:r w:rsidR="00D730A4" w:rsidRPr="00F459D1">
        <w:rPr>
          <w:rFonts w:ascii="Palatino Linotype" w:hAnsi="Palatino Linotype" w:cs="Arial"/>
        </w:rPr>
        <w:t xml:space="preserve"> </w:t>
      </w:r>
      <w:r w:rsidRPr="00F459D1">
        <w:rPr>
          <w:rFonts w:ascii="Palatino Linotype" w:hAnsi="Palatino Linotype" w:cs="Arial"/>
        </w:rPr>
        <w:t>que</w:t>
      </w:r>
      <w:r w:rsidR="00D730A4" w:rsidRPr="00F459D1">
        <w:rPr>
          <w:rFonts w:ascii="Palatino Linotype" w:hAnsi="Palatino Linotype" w:cs="Arial"/>
        </w:rPr>
        <w:t xml:space="preserve"> </w:t>
      </w:r>
      <w:r w:rsidRPr="00F459D1">
        <w:rPr>
          <w:rFonts w:ascii="Palatino Linotype" w:hAnsi="Palatino Linotype" w:cs="Arial"/>
        </w:rPr>
        <w:t>se</w:t>
      </w:r>
      <w:r w:rsidR="00D730A4" w:rsidRPr="00F459D1">
        <w:rPr>
          <w:rFonts w:ascii="Palatino Linotype" w:hAnsi="Palatino Linotype" w:cs="Arial"/>
        </w:rPr>
        <w:t xml:space="preserve"> </w:t>
      </w:r>
      <w:r w:rsidRPr="00F459D1">
        <w:rPr>
          <w:rFonts w:ascii="Palatino Linotype" w:hAnsi="Palatino Linotype" w:cs="Arial"/>
        </w:rPr>
        <w:t>pus</w:t>
      </w:r>
      <w:r w:rsidR="0016732B" w:rsidRPr="00F459D1">
        <w:rPr>
          <w:rFonts w:ascii="Palatino Linotype" w:hAnsi="Palatino Linotype" w:cs="Arial"/>
        </w:rPr>
        <w:t>ieron</w:t>
      </w:r>
      <w:r w:rsidR="00D730A4" w:rsidRPr="00F459D1">
        <w:rPr>
          <w:rFonts w:ascii="Palatino Linotype" w:hAnsi="Palatino Linotype" w:cs="Arial"/>
        </w:rPr>
        <w:t xml:space="preserve"> </w:t>
      </w:r>
      <w:r w:rsidRPr="00F459D1">
        <w:rPr>
          <w:rFonts w:ascii="Palatino Linotype" w:hAnsi="Palatino Linotype" w:cs="Arial"/>
        </w:rPr>
        <w:t>a</w:t>
      </w:r>
      <w:r w:rsidR="00D730A4" w:rsidRPr="00F459D1">
        <w:rPr>
          <w:rFonts w:ascii="Palatino Linotype" w:hAnsi="Palatino Linotype" w:cs="Arial"/>
        </w:rPr>
        <w:t xml:space="preserve"> </w:t>
      </w:r>
      <w:r w:rsidRPr="00F459D1">
        <w:rPr>
          <w:rFonts w:ascii="Palatino Linotype" w:hAnsi="Palatino Linotype" w:cs="Arial"/>
        </w:rPr>
        <w:t>disposición</w:t>
      </w:r>
      <w:r w:rsidR="00D730A4" w:rsidRPr="00F459D1">
        <w:rPr>
          <w:rFonts w:ascii="Palatino Linotype" w:hAnsi="Palatino Linotype" w:cs="Arial"/>
        </w:rPr>
        <w:t xml:space="preserve"> </w:t>
      </w:r>
      <w:r w:rsidRPr="00F459D1">
        <w:rPr>
          <w:rFonts w:ascii="Palatino Linotype" w:hAnsi="Palatino Linotype" w:cs="Arial"/>
        </w:rPr>
        <w:t>de</w:t>
      </w:r>
      <w:r w:rsidR="00D730A4" w:rsidRPr="00F459D1">
        <w:rPr>
          <w:rFonts w:ascii="Palatino Linotype" w:hAnsi="Palatino Linotype" w:cs="Arial"/>
        </w:rPr>
        <w:t xml:space="preserve"> </w:t>
      </w:r>
      <w:r w:rsidRPr="00F459D1">
        <w:rPr>
          <w:rFonts w:ascii="Palatino Linotype" w:hAnsi="Palatino Linotype" w:cs="Arial"/>
        </w:rPr>
        <w:t>las</w:t>
      </w:r>
      <w:r w:rsidR="00D730A4" w:rsidRPr="00F459D1">
        <w:rPr>
          <w:rFonts w:ascii="Palatino Linotype" w:hAnsi="Palatino Linotype" w:cs="Arial"/>
        </w:rPr>
        <w:t xml:space="preserve"> </w:t>
      </w:r>
      <w:r w:rsidRPr="00F459D1">
        <w:rPr>
          <w:rFonts w:ascii="Palatino Linotype" w:hAnsi="Palatino Linotype" w:cs="Arial"/>
        </w:rPr>
        <w:t>partes,</w:t>
      </w:r>
      <w:r w:rsidR="00D730A4" w:rsidRPr="00F459D1">
        <w:rPr>
          <w:rFonts w:ascii="Palatino Linotype" w:hAnsi="Palatino Linotype" w:cs="Arial"/>
        </w:rPr>
        <w:t xml:space="preserve"> </w:t>
      </w:r>
      <w:r w:rsidRPr="00F459D1">
        <w:rPr>
          <w:rFonts w:ascii="Palatino Linotype" w:hAnsi="Palatino Linotype" w:cs="Arial"/>
        </w:rPr>
        <w:t>para</w:t>
      </w:r>
      <w:r w:rsidR="00D730A4" w:rsidRPr="00F459D1">
        <w:rPr>
          <w:rFonts w:ascii="Palatino Linotype" w:hAnsi="Palatino Linotype" w:cs="Arial"/>
        </w:rPr>
        <w:t xml:space="preserve"> </w:t>
      </w:r>
      <w:r w:rsidRPr="00F459D1">
        <w:rPr>
          <w:rFonts w:ascii="Palatino Linotype" w:hAnsi="Palatino Linotype" w:cs="Arial"/>
        </w:rPr>
        <w:t>que</w:t>
      </w:r>
      <w:r w:rsidR="00D730A4" w:rsidRPr="00F459D1">
        <w:rPr>
          <w:rFonts w:ascii="Palatino Linotype" w:hAnsi="Palatino Linotype" w:cs="Arial"/>
        </w:rPr>
        <w:t xml:space="preserve"> </w:t>
      </w:r>
      <w:r w:rsidRPr="00F459D1">
        <w:rPr>
          <w:rFonts w:ascii="Palatino Linotype" w:hAnsi="Palatino Linotype" w:cs="Arial"/>
        </w:rPr>
        <w:t>en</w:t>
      </w:r>
      <w:r w:rsidR="00D730A4" w:rsidRPr="00F459D1">
        <w:rPr>
          <w:rFonts w:ascii="Palatino Linotype" w:hAnsi="Palatino Linotype" w:cs="Arial"/>
        </w:rPr>
        <w:t xml:space="preserve"> </w:t>
      </w:r>
      <w:r w:rsidR="00E70A61" w:rsidRPr="00F459D1">
        <w:rPr>
          <w:rFonts w:ascii="Palatino Linotype" w:hAnsi="Palatino Linotype" w:cs="Arial"/>
        </w:rPr>
        <w:t>el</w:t>
      </w:r>
      <w:r w:rsidR="00D730A4" w:rsidRPr="00F459D1">
        <w:rPr>
          <w:rFonts w:ascii="Palatino Linotype" w:hAnsi="Palatino Linotype" w:cs="Arial"/>
        </w:rPr>
        <w:t xml:space="preserve"> </w:t>
      </w:r>
      <w:r w:rsidRPr="00F459D1">
        <w:rPr>
          <w:rFonts w:ascii="Palatino Linotype" w:hAnsi="Palatino Linotype" w:cs="Arial"/>
        </w:rPr>
        <w:t>plazo</w:t>
      </w:r>
      <w:r w:rsidR="00D730A4" w:rsidRPr="00F459D1">
        <w:rPr>
          <w:rFonts w:ascii="Palatino Linotype" w:hAnsi="Palatino Linotype" w:cs="Arial"/>
        </w:rPr>
        <w:t xml:space="preserve"> </w:t>
      </w:r>
      <w:r w:rsidRPr="00F459D1">
        <w:rPr>
          <w:rFonts w:ascii="Palatino Linotype" w:hAnsi="Palatino Linotype" w:cs="Arial"/>
        </w:rPr>
        <w:t>máximo</w:t>
      </w:r>
      <w:r w:rsidR="00D730A4" w:rsidRPr="00F459D1">
        <w:rPr>
          <w:rFonts w:ascii="Palatino Linotype" w:hAnsi="Palatino Linotype" w:cs="Arial"/>
        </w:rPr>
        <w:t xml:space="preserve"> </w:t>
      </w:r>
      <w:r w:rsidRPr="00F459D1">
        <w:rPr>
          <w:rFonts w:ascii="Palatino Linotype" w:hAnsi="Palatino Linotype" w:cs="Arial"/>
        </w:rPr>
        <w:t>de</w:t>
      </w:r>
      <w:r w:rsidR="00D730A4" w:rsidRPr="00F459D1">
        <w:rPr>
          <w:rFonts w:ascii="Palatino Linotype" w:hAnsi="Palatino Linotype" w:cs="Arial"/>
        </w:rPr>
        <w:t xml:space="preserve"> </w:t>
      </w:r>
      <w:r w:rsidRPr="00F459D1">
        <w:rPr>
          <w:rFonts w:ascii="Palatino Linotype" w:hAnsi="Palatino Linotype" w:cs="Arial"/>
        </w:rPr>
        <w:t>siete</w:t>
      </w:r>
      <w:r w:rsidR="00D730A4" w:rsidRPr="00F459D1">
        <w:rPr>
          <w:rFonts w:ascii="Palatino Linotype" w:hAnsi="Palatino Linotype" w:cs="Arial"/>
        </w:rPr>
        <w:t xml:space="preserve"> </w:t>
      </w:r>
      <w:r w:rsidRPr="00F459D1">
        <w:rPr>
          <w:rFonts w:ascii="Palatino Linotype" w:hAnsi="Palatino Linotype" w:cs="Arial"/>
        </w:rPr>
        <w:t>días</w:t>
      </w:r>
      <w:r w:rsidR="00D730A4" w:rsidRPr="00F459D1">
        <w:rPr>
          <w:rFonts w:ascii="Palatino Linotype" w:hAnsi="Palatino Linotype" w:cs="Arial"/>
        </w:rPr>
        <w:t xml:space="preserve"> </w:t>
      </w:r>
      <w:r w:rsidRPr="00F459D1">
        <w:rPr>
          <w:rFonts w:ascii="Palatino Linotype" w:hAnsi="Palatino Linotype" w:cs="Arial"/>
        </w:rPr>
        <w:t>hábiles</w:t>
      </w:r>
      <w:r w:rsidR="0025472A" w:rsidRPr="00F459D1">
        <w:rPr>
          <w:rFonts w:ascii="Palatino Linotype" w:hAnsi="Palatino Linotype" w:cs="Arial"/>
        </w:rPr>
        <w:t>,</w:t>
      </w:r>
      <w:r w:rsidR="00D730A4" w:rsidRPr="00F459D1">
        <w:rPr>
          <w:rFonts w:ascii="Palatino Linotype" w:hAnsi="Palatino Linotype" w:cs="Arial"/>
        </w:rPr>
        <w:t xml:space="preserve"> </w:t>
      </w:r>
      <w:r w:rsidR="009C5BBD" w:rsidRPr="00F459D1">
        <w:rPr>
          <w:rFonts w:ascii="Palatino Linotype" w:hAnsi="Palatino Linotype" w:cs="Arial"/>
          <w:b/>
        </w:rPr>
        <w:t>EL RECURRENTE</w:t>
      </w:r>
      <w:r w:rsidR="00D730A4" w:rsidRPr="00F459D1">
        <w:rPr>
          <w:rFonts w:ascii="Palatino Linotype" w:hAnsi="Palatino Linotype" w:cs="Arial"/>
        </w:rPr>
        <w:t xml:space="preserve"> </w:t>
      </w:r>
      <w:r w:rsidR="0025472A" w:rsidRPr="00F459D1">
        <w:rPr>
          <w:rFonts w:ascii="Palatino Linotype" w:hAnsi="Palatino Linotype" w:cs="Arial"/>
        </w:rPr>
        <w:t>realizara</w:t>
      </w:r>
      <w:r w:rsidR="00D730A4" w:rsidRPr="00F459D1">
        <w:rPr>
          <w:rFonts w:ascii="Palatino Linotype" w:hAnsi="Palatino Linotype" w:cs="Arial"/>
        </w:rPr>
        <w:t xml:space="preserve"> </w:t>
      </w:r>
      <w:r w:rsidRPr="00F459D1">
        <w:rPr>
          <w:rFonts w:ascii="Palatino Linotype" w:hAnsi="Palatino Linotype" w:cs="Arial"/>
        </w:rPr>
        <w:t>manifestaciones</w:t>
      </w:r>
      <w:r w:rsidR="00AD2090" w:rsidRPr="00F459D1">
        <w:rPr>
          <w:rFonts w:ascii="Palatino Linotype" w:hAnsi="Palatino Linotype" w:cs="Arial"/>
        </w:rPr>
        <w:t>,</w:t>
      </w:r>
      <w:r w:rsidR="00D730A4" w:rsidRPr="00F459D1">
        <w:rPr>
          <w:rFonts w:ascii="Palatino Linotype" w:hAnsi="Palatino Linotype" w:cs="Arial"/>
        </w:rPr>
        <w:t xml:space="preserve"> </w:t>
      </w:r>
      <w:r w:rsidR="00E70A61" w:rsidRPr="00F459D1">
        <w:rPr>
          <w:rFonts w:ascii="Palatino Linotype" w:hAnsi="Palatino Linotype" w:cs="Arial"/>
        </w:rPr>
        <w:t>alegatos</w:t>
      </w:r>
      <w:r w:rsidR="00D730A4" w:rsidRPr="00F459D1">
        <w:rPr>
          <w:rFonts w:ascii="Palatino Linotype" w:hAnsi="Palatino Linotype" w:cs="Arial"/>
        </w:rPr>
        <w:t xml:space="preserve"> </w:t>
      </w:r>
      <w:r w:rsidR="00AD2090" w:rsidRPr="00F459D1">
        <w:rPr>
          <w:rFonts w:ascii="Palatino Linotype" w:hAnsi="Palatino Linotype" w:cs="Arial"/>
        </w:rPr>
        <w:t>y</w:t>
      </w:r>
      <w:r w:rsidR="00D730A4" w:rsidRPr="00F459D1">
        <w:rPr>
          <w:rFonts w:ascii="Palatino Linotype" w:hAnsi="Palatino Linotype" w:cs="Arial"/>
        </w:rPr>
        <w:t xml:space="preserve"> </w:t>
      </w:r>
      <w:r w:rsidR="004E5727" w:rsidRPr="00F459D1">
        <w:rPr>
          <w:rFonts w:ascii="Palatino Linotype" w:hAnsi="Palatino Linotype" w:cs="Arial"/>
        </w:rPr>
        <w:t>ofrec</w:t>
      </w:r>
      <w:r w:rsidR="0025472A" w:rsidRPr="00F459D1">
        <w:rPr>
          <w:rFonts w:ascii="Palatino Linotype" w:hAnsi="Palatino Linotype" w:cs="Arial"/>
        </w:rPr>
        <w:t>iera</w:t>
      </w:r>
      <w:r w:rsidR="00D730A4" w:rsidRPr="00F459D1">
        <w:rPr>
          <w:rFonts w:ascii="Palatino Linotype" w:hAnsi="Palatino Linotype" w:cs="Arial"/>
        </w:rPr>
        <w:t xml:space="preserve"> </w:t>
      </w:r>
      <w:r w:rsidR="004E5727" w:rsidRPr="00F459D1">
        <w:rPr>
          <w:rFonts w:ascii="Palatino Linotype" w:hAnsi="Palatino Linotype" w:cs="Arial"/>
        </w:rPr>
        <w:t>las</w:t>
      </w:r>
      <w:r w:rsidR="00D730A4" w:rsidRPr="00F459D1">
        <w:rPr>
          <w:rFonts w:ascii="Palatino Linotype" w:hAnsi="Palatino Linotype" w:cs="Arial"/>
        </w:rPr>
        <w:t xml:space="preserve"> </w:t>
      </w:r>
      <w:r w:rsidR="004E5727" w:rsidRPr="00F459D1">
        <w:rPr>
          <w:rFonts w:ascii="Palatino Linotype" w:hAnsi="Palatino Linotype" w:cs="Arial"/>
        </w:rPr>
        <w:t>pruebas</w:t>
      </w:r>
      <w:r w:rsidR="00D730A4" w:rsidRPr="00F459D1">
        <w:rPr>
          <w:rFonts w:ascii="Palatino Linotype" w:hAnsi="Palatino Linotype" w:cs="Arial"/>
        </w:rPr>
        <w:t xml:space="preserve"> </w:t>
      </w:r>
      <w:r w:rsidR="00E70A61" w:rsidRPr="00F459D1">
        <w:rPr>
          <w:rFonts w:ascii="Palatino Linotype" w:hAnsi="Palatino Linotype" w:cs="Arial"/>
        </w:rPr>
        <w:t>que</w:t>
      </w:r>
      <w:r w:rsidR="00D730A4" w:rsidRPr="00F459D1">
        <w:rPr>
          <w:rFonts w:ascii="Palatino Linotype" w:hAnsi="Palatino Linotype" w:cs="Arial"/>
        </w:rPr>
        <w:t xml:space="preserve"> </w:t>
      </w:r>
      <w:r w:rsidR="00E70A61" w:rsidRPr="00F459D1">
        <w:rPr>
          <w:rFonts w:ascii="Palatino Linotype" w:hAnsi="Palatino Linotype" w:cs="Arial"/>
        </w:rPr>
        <w:t>a</w:t>
      </w:r>
      <w:r w:rsidR="00D730A4" w:rsidRPr="00F459D1">
        <w:rPr>
          <w:rFonts w:ascii="Palatino Linotype" w:hAnsi="Palatino Linotype" w:cs="Arial"/>
        </w:rPr>
        <w:t xml:space="preserve"> </w:t>
      </w:r>
      <w:r w:rsidR="00E70A61" w:rsidRPr="00F459D1">
        <w:rPr>
          <w:rFonts w:ascii="Palatino Linotype" w:hAnsi="Palatino Linotype" w:cs="Arial"/>
        </w:rPr>
        <w:t>su</w:t>
      </w:r>
      <w:r w:rsidR="00D730A4" w:rsidRPr="00F459D1">
        <w:rPr>
          <w:rFonts w:ascii="Palatino Linotype" w:hAnsi="Palatino Linotype" w:cs="Arial"/>
        </w:rPr>
        <w:t xml:space="preserve"> </w:t>
      </w:r>
      <w:r w:rsidR="00E70A61" w:rsidRPr="00F459D1">
        <w:rPr>
          <w:rFonts w:ascii="Palatino Linotype" w:hAnsi="Palatino Linotype" w:cs="Arial"/>
        </w:rPr>
        <w:t>derecho</w:t>
      </w:r>
      <w:r w:rsidR="00D730A4" w:rsidRPr="00F459D1">
        <w:rPr>
          <w:rFonts w:ascii="Palatino Linotype" w:hAnsi="Palatino Linotype" w:cs="Arial"/>
        </w:rPr>
        <w:t xml:space="preserve"> </w:t>
      </w:r>
      <w:r w:rsidR="00E70A61" w:rsidRPr="00F459D1">
        <w:rPr>
          <w:rFonts w:ascii="Palatino Linotype" w:hAnsi="Palatino Linotype" w:cs="Arial"/>
          <w:lang w:val="es-ES_tradnl"/>
        </w:rPr>
        <w:t>conviniera</w:t>
      </w:r>
      <w:r w:rsidR="00D730A4" w:rsidRPr="00F459D1">
        <w:rPr>
          <w:rFonts w:ascii="Palatino Linotype" w:hAnsi="Palatino Linotype" w:cs="Arial"/>
        </w:rPr>
        <w:t xml:space="preserve"> </w:t>
      </w:r>
      <w:r w:rsidR="0025472A" w:rsidRPr="00F459D1">
        <w:rPr>
          <w:rFonts w:ascii="Palatino Linotype" w:hAnsi="Palatino Linotype" w:cs="Arial"/>
        </w:rPr>
        <w:t>y,</w:t>
      </w:r>
      <w:r w:rsidR="00D730A4" w:rsidRPr="00F459D1">
        <w:rPr>
          <w:rFonts w:ascii="Palatino Linotype" w:hAnsi="Palatino Linotype" w:cs="Arial"/>
        </w:rPr>
        <w:t xml:space="preserve"> </w:t>
      </w:r>
      <w:r w:rsidR="0025472A" w:rsidRPr="00F459D1">
        <w:rPr>
          <w:rFonts w:ascii="Palatino Linotype" w:hAnsi="Palatino Linotype" w:cs="Arial"/>
        </w:rPr>
        <w:t>en</w:t>
      </w:r>
      <w:r w:rsidR="00D730A4" w:rsidRPr="00F459D1">
        <w:rPr>
          <w:rFonts w:ascii="Palatino Linotype" w:hAnsi="Palatino Linotype" w:cs="Arial"/>
        </w:rPr>
        <w:t xml:space="preserve"> </w:t>
      </w:r>
      <w:r w:rsidR="0025472A" w:rsidRPr="00F459D1">
        <w:rPr>
          <w:rFonts w:ascii="Palatino Linotype" w:hAnsi="Palatino Linotype" w:cs="Arial"/>
        </w:rPr>
        <w:t>el</w:t>
      </w:r>
      <w:r w:rsidR="00D730A4" w:rsidRPr="00F459D1">
        <w:rPr>
          <w:rFonts w:ascii="Palatino Linotype" w:hAnsi="Palatino Linotype" w:cs="Arial"/>
        </w:rPr>
        <w:t xml:space="preserve"> </w:t>
      </w:r>
      <w:r w:rsidR="0025472A" w:rsidRPr="00F459D1">
        <w:rPr>
          <w:rFonts w:ascii="Palatino Linotype" w:hAnsi="Palatino Linotype" w:cs="Arial"/>
        </w:rPr>
        <w:t>caso</w:t>
      </w:r>
      <w:r w:rsidR="00D730A4" w:rsidRPr="00F459D1">
        <w:rPr>
          <w:rFonts w:ascii="Palatino Linotype" w:hAnsi="Palatino Linotype" w:cs="Arial"/>
        </w:rPr>
        <w:t xml:space="preserve"> </w:t>
      </w:r>
      <w:r w:rsidR="0025472A" w:rsidRPr="00F459D1">
        <w:rPr>
          <w:rFonts w:ascii="Palatino Linotype" w:hAnsi="Palatino Linotype" w:cs="Arial"/>
        </w:rPr>
        <w:t>del</w:t>
      </w:r>
      <w:r w:rsidR="00D730A4" w:rsidRPr="00F459D1">
        <w:rPr>
          <w:rFonts w:ascii="Palatino Linotype" w:hAnsi="Palatino Linotype" w:cs="Arial"/>
          <w:b/>
        </w:rPr>
        <w:t xml:space="preserve"> </w:t>
      </w:r>
      <w:r w:rsidR="0025472A" w:rsidRPr="00F459D1">
        <w:rPr>
          <w:rFonts w:ascii="Palatino Linotype" w:hAnsi="Palatino Linotype" w:cs="Arial"/>
          <w:b/>
        </w:rPr>
        <w:t>SUJETO</w:t>
      </w:r>
      <w:r w:rsidR="00D730A4" w:rsidRPr="00F459D1">
        <w:rPr>
          <w:rFonts w:ascii="Palatino Linotype" w:hAnsi="Palatino Linotype" w:cs="Arial"/>
          <w:b/>
        </w:rPr>
        <w:t xml:space="preserve"> </w:t>
      </w:r>
      <w:r w:rsidR="0025472A" w:rsidRPr="00F459D1">
        <w:rPr>
          <w:rFonts w:ascii="Palatino Linotype" w:hAnsi="Palatino Linotype" w:cs="Arial"/>
          <w:b/>
        </w:rPr>
        <w:t>OBLIGADO</w:t>
      </w:r>
      <w:r w:rsidR="00D73FD7" w:rsidRPr="00F459D1">
        <w:rPr>
          <w:rFonts w:ascii="Palatino Linotype" w:hAnsi="Palatino Linotype" w:cs="Arial"/>
        </w:rPr>
        <w:t>,</w:t>
      </w:r>
      <w:r w:rsidR="00D730A4" w:rsidRPr="00F459D1">
        <w:rPr>
          <w:rFonts w:ascii="Palatino Linotype" w:hAnsi="Palatino Linotype" w:cs="Arial"/>
        </w:rPr>
        <w:t xml:space="preserve"> </w:t>
      </w:r>
      <w:r w:rsidR="00D73FD7" w:rsidRPr="00F459D1">
        <w:rPr>
          <w:rFonts w:ascii="Palatino Linotype" w:hAnsi="Palatino Linotype" w:cs="Arial"/>
        </w:rPr>
        <w:t>para</w:t>
      </w:r>
      <w:r w:rsidR="00D730A4" w:rsidRPr="00F459D1">
        <w:rPr>
          <w:rFonts w:ascii="Palatino Linotype" w:hAnsi="Palatino Linotype" w:cs="Arial"/>
        </w:rPr>
        <w:t xml:space="preserve"> </w:t>
      </w:r>
      <w:r w:rsidR="00D73FD7" w:rsidRPr="00F459D1">
        <w:rPr>
          <w:rFonts w:ascii="Palatino Linotype" w:hAnsi="Palatino Linotype" w:cs="Arial"/>
        </w:rPr>
        <w:t>que</w:t>
      </w:r>
      <w:r w:rsidR="00D730A4" w:rsidRPr="00F459D1">
        <w:rPr>
          <w:rFonts w:ascii="Palatino Linotype" w:hAnsi="Palatino Linotype" w:cs="Arial"/>
        </w:rPr>
        <w:t xml:space="preserve"> </w:t>
      </w:r>
      <w:r w:rsidR="0025472A" w:rsidRPr="00F459D1">
        <w:rPr>
          <w:rFonts w:ascii="Palatino Linotype" w:hAnsi="Palatino Linotype" w:cs="Arial"/>
        </w:rPr>
        <w:t>exhibiera</w:t>
      </w:r>
      <w:r w:rsidR="00D730A4" w:rsidRPr="00F459D1">
        <w:rPr>
          <w:rFonts w:ascii="Palatino Linotype" w:hAnsi="Palatino Linotype" w:cs="Arial"/>
        </w:rPr>
        <w:t xml:space="preserve"> </w:t>
      </w:r>
      <w:r w:rsidR="00DE6878" w:rsidRPr="00F459D1">
        <w:rPr>
          <w:rFonts w:ascii="Palatino Linotype" w:hAnsi="Palatino Linotype" w:cs="Arial"/>
        </w:rPr>
        <w:t>los</w:t>
      </w:r>
      <w:r w:rsidR="00D730A4" w:rsidRPr="00F459D1">
        <w:rPr>
          <w:rFonts w:ascii="Palatino Linotype" w:hAnsi="Palatino Linotype" w:cs="Arial"/>
        </w:rPr>
        <w:t xml:space="preserve"> </w:t>
      </w:r>
      <w:r w:rsidR="001B2536" w:rsidRPr="00F459D1">
        <w:rPr>
          <w:rFonts w:ascii="Palatino Linotype" w:hAnsi="Palatino Linotype" w:cs="Arial"/>
        </w:rPr>
        <w:t>Informe</w:t>
      </w:r>
      <w:r w:rsidR="00DE6878" w:rsidRPr="00F459D1">
        <w:rPr>
          <w:rFonts w:ascii="Palatino Linotype" w:hAnsi="Palatino Linotype" w:cs="Arial"/>
        </w:rPr>
        <w:t>s</w:t>
      </w:r>
      <w:r w:rsidR="00D730A4" w:rsidRPr="00F459D1">
        <w:rPr>
          <w:rFonts w:ascii="Palatino Linotype" w:hAnsi="Palatino Linotype" w:cs="Arial"/>
        </w:rPr>
        <w:t xml:space="preserve"> </w:t>
      </w:r>
      <w:r w:rsidR="001B2536" w:rsidRPr="00F459D1">
        <w:rPr>
          <w:rFonts w:ascii="Palatino Linotype" w:hAnsi="Palatino Linotype" w:cs="Arial"/>
        </w:rPr>
        <w:t>Justificado</w:t>
      </w:r>
      <w:r w:rsidR="00DE6878" w:rsidRPr="00F459D1">
        <w:rPr>
          <w:rFonts w:ascii="Palatino Linotype" w:hAnsi="Palatino Linotype" w:cs="Arial"/>
        </w:rPr>
        <w:t>s</w:t>
      </w:r>
      <w:r w:rsidR="00D730A4" w:rsidRPr="00F459D1">
        <w:rPr>
          <w:rFonts w:ascii="Palatino Linotype" w:hAnsi="Palatino Linotype" w:cs="Arial"/>
        </w:rPr>
        <w:t xml:space="preserve"> </w:t>
      </w:r>
      <w:r w:rsidR="0015612E" w:rsidRPr="00F459D1">
        <w:rPr>
          <w:rFonts w:ascii="Palatino Linotype" w:hAnsi="Palatino Linotype" w:cs="Arial"/>
        </w:rPr>
        <w:t>correspondiente</w:t>
      </w:r>
      <w:r w:rsidR="00DE6878" w:rsidRPr="00F459D1">
        <w:rPr>
          <w:rFonts w:ascii="Palatino Linotype" w:hAnsi="Palatino Linotype" w:cs="Arial"/>
        </w:rPr>
        <w:t>s</w:t>
      </w:r>
      <w:r w:rsidRPr="00F459D1">
        <w:rPr>
          <w:rFonts w:ascii="Palatino Linotype" w:hAnsi="Palatino Linotype" w:cs="Arial"/>
        </w:rPr>
        <w:t>.</w:t>
      </w:r>
    </w:p>
    <w:p w:rsidR="00526898" w:rsidRPr="00F459D1" w:rsidRDefault="00526898" w:rsidP="00526898">
      <w:pPr>
        <w:pStyle w:val="Prrafodelista"/>
        <w:widowControl w:val="0"/>
        <w:numPr>
          <w:ilvl w:val="0"/>
          <w:numId w:val="6"/>
        </w:numPr>
        <w:tabs>
          <w:tab w:val="left" w:pos="0"/>
        </w:tabs>
        <w:autoSpaceDE w:val="0"/>
        <w:autoSpaceDN w:val="0"/>
        <w:adjustRightInd w:val="0"/>
        <w:spacing w:before="360" w:after="240" w:line="360" w:lineRule="auto"/>
        <w:ind w:left="0" w:firstLine="0"/>
        <w:jc w:val="both"/>
        <w:rPr>
          <w:rFonts w:ascii="Palatino Linotype" w:hAnsi="Palatino Linotype"/>
        </w:rPr>
      </w:pPr>
      <w:bookmarkStart w:id="7" w:name="_Ref12967782"/>
      <w:bookmarkStart w:id="8" w:name="_Ref532313431"/>
      <w:bookmarkStart w:id="9" w:name="_Ref536115356"/>
      <w:r w:rsidRPr="00F459D1">
        <w:rPr>
          <w:rFonts w:ascii="Palatino Linotype" w:hAnsi="Palatino Linotype" w:cs="Arial"/>
        </w:rPr>
        <w:t xml:space="preserve">Por economía procesal y con la finalidad de evitar resoluciones contradictorias, en </w:t>
      </w:r>
      <w:r w:rsidRPr="00F459D1">
        <w:rPr>
          <w:rFonts w:ascii="Palatino Linotype" w:hAnsi="Palatino Linotype"/>
        </w:rPr>
        <w:t xml:space="preserve">la Vigésima Quinta </w:t>
      </w:r>
      <w:r w:rsidRPr="00F459D1">
        <w:rPr>
          <w:rFonts w:ascii="Palatino Linotype" w:hAnsi="Palatino Linotype" w:cs="Arial"/>
        </w:rPr>
        <w:t>Sesión Ordinaria celebrada el tres de julio de dos mil diecinueve</w:t>
      </w:r>
      <w:r w:rsidRPr="00F459D1">
        <w:rPr>
          <w:rFonts w:ascii="Palatino Linotype" w:hAnsi="Palatino Linotype"/>
        </w:rPr>
        <w:t xml:space="preserve">, el Pleno de este Instituto </w:t>
      </w:r>
      <w:r w:rsidRPr="00F459D1">
        <w:rPr>
          <w:rFonts w:ascii="Palatino Linotype" w:hAnsi="Palatino Linotype" w:cs="Arial"/>
        </w:rPr>
        <w:t xml:space="preserve">determinó </w:t>
      </w:r>
      <w:r w:rsidRPr="00F459D1">
        <w:rPr>
          <w:rFonts w:ascii="Palatino Linotype" w:hAnsi="Palatino Linotype"/>
        </w:rPr>
        <w:t xml:space="preserve">acumular los recursos de </w:t>
      </w:r>
      <w:r w:rsidRPr="00F459D1">
        <w:rPr>
          <w:rFonts w:ascii="Palatino Linotype" w:hAnsi="Palatino Linotype" w:cs="Arial"/>
        </w:rPr>
        <w:t>revisión</w:t>
      </w:r>
      <w:r w:rsidRPr="00F459D1">
        <w:rPr>
          <w:rFonts w:ascii="Palatino Linotype" w:hAnsi="Palatino Linotype"/>
        </w:rPr>
        <w:t xml:space="preserve"> </w:t>
      </w:r>
      <w:r w:rsidRPr="00F459D1">
        <w:rPr>
          <w:rFonts w:ascii="Palatino Linotype" w:hAnsi="Palatino Linotype"/>
          <w:b/>
          <w:spacing w:val="-2"/>
        </w:rPr>
        <w:t>05672/INFOEM/IP/RR/2019</w:t>
      </w:r>
      <w:r w:rsidRPr="00F459D1">
        <w:rPr>
          <w:rFonts w:ascii="Palatino Linotype" w:hAnsi="Palatino Linotype"/>
          <w:spacing w:val="-2"/>
        </w:rPr>
        <w:t xml:space="preserve">, </w:t>
      </w:r>
      <w:r w:rsidRPr="00F459D1">
        <w:rPr>
          <w:rFonts w:ascii="Palatino Linotype" w:hAnsi="Palatino Linotype"/>
          <w:b/>
          <w:spacing w:val="-2"/>
        </w:rPr>
        <w:t>05673/INFOEM/IP/RR/2019</w:t>
      </w:r>
      <w:r w:rsidRPr="00F459D1">
        <w:rPr>
          <w:rFonts w:ascii="Palatino Linotype" w:hAnsi="Palatino Linotype"/>
          <w:spacing w:val="-2"/>
        </w:rPr>
        <w:t xml:space="preserve">, </w:t>
      </w:r>
      <w:r w:rsidRPr="00F459D1">
        <w:rPr>
          <w:rFonts w:ascii="Palatino Linotype" w:hAnsi="Palatino Linotype"/>
          <w:b/>
          <w:spacing w:val="-2"/>
        </w:rPr>
        <w:t>05674/INFOEM/IP/RR/2019</w:t>
      </w:r>
      <w:r w:rsidRPr="00F459D1">
        <w:rPr>
          <w:rFonts w:ascii="Palatino Linotype" w:hAnsi="Palatino Linotype"/>
          <w:spacing w:val="-2"/>
        </w:rPr>
        <w:t>,</w:t>
      </w:r>
      <w:r w:rsidRPr="00F459D1">
        <w:rPr>
          <w:rFonts w:ascii="Palatino Linotype" w:hAnsi="Palatino Linotype"/>
          <w:b/>
          <w:spacing w:val="-2"/>
        </w:rPr>
        <w:t xml:space="preserve"> 05675/INFOEM/IP/RR/2019</w:t>
      </w:r>
      <w:r w:rsidRPr="00F459D1">
        <w:rPr>
          <w:rFonts w:ascii="Palatino Linotype" w:hAnsi="Palatino Linotype"/>
          <w:spacing w:val="-2"/>
        </w:rPr>
        <w:t>, y</w:t>
      </w:r>
      <w:r w:rsidRPr="00F459D1">
        <w:rPr>
          <w:rFonts w:ascii="Palatino Linotype" w:hAnsi="Palatino Linotype"/>
          <w:b/>
          <w:spacing w:val="-2"/>
        </w:rPr>
        <w:t xml:space="preserve"> 05676/INFOEM/IP/RR/2019</w:t>
      </w:r>
      <w:r w:rsidRPr="00F459D1">
        <w:rPr>
          <w:rFonts w:ascii="Palatino Linotype" w:hAnsi="Palatino Linotype"/>
        </w:rPr>
        <w:t xml:space="preserve">, acordando su resolución por parte de la </w:t>
      </w:r>
      <w:r w:rsidRPr="00F459D1">
        <w:rPr>
          <w:rFonts w:ascii="Palatino Linotype" w:hAnsi="Palatino Linotype" w:cs="Arial"/>
        </w:rPr>
        <w:t xml:space="preserve">Comisionada </w:t>
      </w:r>
      <w:r w:rsidRPr="00F459D1">
        <w:rPr>
          <w:rFonts w:ascii="Palatino Linotype" w:hAnsi="Palatino Linotype" w:cs="Arial"/>
          <w:b/>
        </w:rPr>
        <w:t>Eva Abaid Yapur</w:t>
      </w:r>
      <w:r w:rsidRPr="00F459D1">
        <w:rPr>
          <w:rFonts w:ascii="Palatino Linotype" w:hAnsi="Palatino Linotype" w:cs="Arial"/>
        </w:rPr>
        <w:t xml:space="preserve">. </w:t>
      </w:r>
    </w:p>
    <w:p w:rsidR="00DE6878" w:rsidRPr="00F459D1" w:rsidRDefault="00E52C26" w:rsidP="003F754A">
      <w:pPr>
        <w:pStyle w:val="Prrafodelista"/>
        <w:numPr>
          <w:ilvl w:val="0"/>
          <w:numId w:val="6"/>
        </w:numPr>
        <w:tabs>
          <w:tab w:val="left" w:pos="567"/>
        </w:tabs>
        <w:spacing w:before="360" w:after="240" w:line="360" w:lineRule="auto"/>
        <w:ind w:left="0" w:firstLine="0"/>
        <w:jc w:val="both"/>
        <w:rPr>
          <w:rFonts w:ascii="Palatino Linotype" w:hAnsi="Palatino Linotype" w:cs="Arial"/>
        </w:rPr>
      </w:pPr>
      <w:bookmarkStart w:id="10" w:name="_Ref20913523"/>
      <w:r w:rsidRPr="00F459D1">
        <w:rPr>
          <w:rFonts w:ascii="Palatino Linotype" w:hAnsi="Palatino Linotype" w:cs="Arial"/>
        </w:rPr>
        <w:t>De</w:t>
      </w:r>
      <w:r w:rsidRPr="00F459D1">
        <w:rPr>
          <w:rFonts w:ascii="Palatino Linotype" w:hAnsi="Palatino Linotype" w:cs="Arial"/>
          <w:lang w:val="es-ES_tradnl"/>
        </w:rPr>
        <w:t xml:space="preserve"> las </w:t>
      </w:r>
      <w:r w:rsidRPr="00F459D1">
        <w:rPr>
          <w:rFonts w:ascii="Palatino Linotype" w:hAnsi="Palatino Linotype" w:cs="Arial"/>
        </w:rPr>
        <w:t>constancias</w:t>
      </w:r>
      <w:r w:rsidRPr="00F459D1">
        <w:rPr>
          <w:rFonts w:ascii="Palatino Linotype" w:hAnsi="Palatino Linotype" w:cs="Arial"/>
          <w:lang w:val="es-ES_tradnl"/>
        </w:rPr>
        <w:t xml:space="preserve"> que obran en el </w:t>
      </w:r>
      <w:r w:rsidRPr="00F459D1">
        <w:rPr>
          <w:rFonts w:ascii="Palatino Linotype" w:hAnsi="Palatino Linotype" w:cs="Arial"/>
          <w:b/>
          <w:lang w:val="es-ES_tradnl"/>
        </w:rPr>
        <w:t>SAIMEX</w:t>
      </w:r>
      <w:r w:rsidRPr="00F459D1">
        <w:rPr>
          <w:rFonts w:ascii="Palatino Linotype" w:hAnsi="Palatino Linotype" w:cs="Arial"/>
          <w:lang w:val="es-ES_tradnl"/>
        </w:rPr>
        <w:t>, se advierte que</w:t>
      </w:r>
      <w:r w:rsidRPr="00F459D1">
        <w:rPr>
          <w:rFonts w:ascii="Palatino Linotype" w:hAnsi="Palatino Linotype" w:cs="Arial"/>
          <w:b/>
          <w:lang w:val="es-ES_tradnl"/>
        </w:rPr>
        <w:t xml:space="preserve"> </w:t>
      </w:r>
      <w:r w:rsidR="009C5BBD" w:rsidRPr="00F459D1">
        <w:rPr>
          <w:rFonts w:ascii="Palatino Linotype" w:hAnsi="Palatino Linotype" w:cs="Arial"/>
          <w:b/>
        </w:rPr>
        <w:t>EL RECURRENTE</w:t>
      </w:r>
      <w:r w:rsidR="00124822" w:rsidRPr="00F459D1">
        <w:rPr>
          <w:rFonts w:ascii="Palatino Linotype" w:hAnsi="Palatino Linotype" w:cs="Arial"/>
        </w:rPr>
        <w:t xml:space="preserve"> </w:t>
      </w:r>
      <w:r w:rsidRPr="00F459D1">
        <w:rPr>
          <w:rFonts w:ascii="Palatino Linotype" w:hAnsi="Palatino Linotype" w:cs="Arial"/>
        </w:rPr>
        <w:t>omitió</w:t>
      </w:r>
      <w:r w:rsidRPr="00F459D1">
        <w:rPr>
          <w:rFonts w:ascii="Palatino Linotype" w:hAnsi="Palatino Linotype" w:cs="Arial"/>
          <w:lang w:val="es-ES_tradnl"/>
        </w:rPr>
        <w:t xml:space="preserve"> </w:t>
      </w:r>
      <w:r w:rsidRPr="00F459D1">
        <w:rPr>
          <w:rFonts w:ascii="Palatino Linotype" w:hAnsi="Palatino Linotype" w:cs="Arial"/>
        </w:rPr>
        <w:t>presentar</w:t>
      </w:r>
      <w:r w:rsidRPr="00F459D1">
        <w:rPr>
          <w:rFonts w:ascii="Palatino Linotype" w:hAnsi="Palatino Linotype" w:cs="Arial"/>
          <w:lang w:val="es-ES_tradnl"/>
        </w:rPr>
        <w:t xml:space="preserve"> </w:t>
      </w:r>
      <w:r w:rsidRPr="00F459D1">
        <w:rPr>
          <w:rFonts w:ascii="Palatino Linotype" w:hAnsi="Palatino Linotype" w:cs="Arial"/>
        </w:rPr>
        <w:t>manifestaciones</w:t>
      </w:r>
      <w:r w:rsidRPr="00F459D1">
        <w:rPr>
          <w:rFonts w:ascii="Palatino Linotype" w:hAnsi="Palatino Linotype" w:cs="Arial"/>
          <w:lang w:val="es-ES_tradnl"/>
        </w:rPr>
        <w:t xml:space="preserve"> y alegatos, así como ofrecer los medios de </w:t>
      </w:r>
      <w:r w:rsidRPr="00F459D1">
        <w:rPr>
          <w:rFonts w:ascii="Palatino Linotype" w:hAnsi="Palatino Linotype" w:cs="Arial"/>
        </w:rPr>
        <w:t>prueba</w:t>
      </w:r>
      <w:r w:rsidRPr="00F459D1">
        <w:rPr>
          <w:rFonts w:ascii="Palatino Linotype" w:hAnsi="Palatino Linotype" w:cs="Arial"/>
          <w:lang w:val="es-ES_tradnl"/>
        </w:rPr>
        <w:t xml:space="preserve"> </w:t>
      </w:r>
      <w:r w:rsidRPr="00F459D1">
        <w:rPr>
          <w:rFonts w:ascii="Palatino Linotype" w:hAnsi="Palatino Linotype" w:cs="Arial"/>
        </w:rPr>
        <w:t>que</w:t>
      </w:r>
      <w:r w:rsidRPr="00F459D1">
        <w:rPr>
          <w:rFonts w:ascii="Palatino Linotype" w:hAnsi="Palatino Linotype" w:cs="Arial"/>
          <w:lang w:val="es-ES_tradnl"/>
        </w:rPr>
        <w:t xml:space="preserve"> a su </w:t>
      </w:r>
      <w:r w:rsidRPr="00F459D1">
        <w:rPr>
          <w:rFonts w:ascii="Palatino Linotype" w:hAnsi="Palatino Linotype" w:cs="Arial"/>
        </w:rPr>
        <w:t>derecho</w:t>
      </w:r>
      <w:r w:rsidRPr="00F459D1">
        <w:rPr>
          <w:rFonts w:ascii="Palatino Linotype" w:hAnsi="Palatino Linotype" w:cs="Arial"/>
          <w:lang w:val="es-ES_tradnl"/>
        </w:rPr>
        <w:t xml:space="preserve"> </w:t>
      </w:r>
      <w:r w:rsidRPr="00F459D1">
        <w:rPr>
          <w:rFonts w:ascii="Palatino Linotype" w:hAnsi="Palatino Linotype" w:cs="Arial"/>
        </w:rPr>
        <w:t>convinieran</w:t>
      </w:r>
      <w:r w:rsidRPr="00F459D1">
        <w:rPr>
          <w:rFonts w:ascii="Palatino Linotype" w:hAnsi="Palatino Linotype" w:cs="Arial"/>
          <w:lang w:val="es-ES_tradnl"/>
        </w:rPr>
        <w:t xml:space="preserve">. </w:t>
      </w:r>
      <w:bookmarkEnd w:id="7"/>
      <w:r w:rsidR="00062B16" w:rsidRPr="00F459D1">
        <w:rPr>
          <w:rFonts w:ascii="Palatino Linotype" w:hAnsi="Palatino Linotype" w:cs="Arial"/>
        </w:rPr>
        <w:t xml:space="preserve">Por su parte, </w:t>
      </w:r>
      <w:r w:rsidR="00062B16" w:rsidRPr="00F459D1">
        <w:rPr>
          <w:rFonts w:ascii="Palatino Linotype" w:hAnsi="Palatino Linotype" w:cs="Arial"/>
          <w:b/>
        </w:rPr>
        <w:t>EL SUJETO OBLIGADO</w:t>
      </w:r>
      <w:r w:rsidR="00062B16" w:rsidRPr="00F459D1">
        <w:rPr>
          <w:rFonts w:ascii="Palatino Linotype" w:hAnsi="Palatino Linotype" w:cs="Arial"/>
        </w:rPr>
        <w:t>, fue omiso en presentar los Informes Justificados correspondientes.</w:t>
      </w:r>
      <w:bookmarkEnd w:id="10"/>
    </w:p>
    <w:bookmarkEnd w:id="8"/>
    <w:bookmarkEnd w:id="9"/>
    <w:p w:rsidR="00B97822" w:rsidRPr="00F459D1" w:rsidRDefault="00270CBB" w:rsidP="00227782">
      <w:pPr>
        <w:pStyle w:val="Prrafodelista"/>
        <w:numPr>
          <w:ilvl w:val="0"/>
          <w:numId w:val="6"/>
        </w:numPr>
        <w:tabs>
          <w:tab w:val="left" w:pos="567"/>
        </w:tabs>
        <w:spacing w:before="360" w:after="240" w:line="360" w:lineRule="auto"/>
        <w:ind w:left="0" w:firstLine="0"/>
        <w:jc w:val="both"/>
        <w:rPr>
          <w:rFonts w:ascii="Palatino Linotype" w:hAnsi="Palatino Linotype"/>
        </w:rPr>
      </w:pPr>
      <w:r w:rsidRPr="00F459D1">
        <w:rPr>
          <w:rFonts w:ascii="Palatino Linotype" w:hAnsi="Palatino Linotype" w:cs="Arial"/>
        </w:rPr>
        <w:t>Una</w:t>
      </w:r>
      <w:r w:rsidR="00D730A4" w:rsidRPr="00F459D1">
        <w:rPr>
          <w:rFonts w:ascii="Palatino Linotype" w:hAnsi="Palatino Linotype" w:cs="Arial"/>
        </w:rPr>
        <w:t xml:space="preserve"> </w:t>
      </w:r>
      <w:r w:rsidRPr="00F459D1">
        <w:rPr>
          <w:rFonts w:ascii="Palatino Linotype" w:hAnsi="Palatino Linotype" w:cs="Arial"/>
        </w:rPr>
        <w:t>vez</w:t>
      </w:r>
      <w:r w:rsidR="00D730A4" w:rsidRPr="00F459D1">
        <w:rPr>
          <w:rFonts w:ascii="Palatino Linotype" w:hAnsi="Palatino Linotype" w:cs="Arial"/>
        </w:rPr>
        <w:t xml:space="preserve"> </w:t>
      </w:r>
      <w:r w:rsidRPr="00F459D1">
        <w:rPr>
          <w:rFonts w:ascii="Palatino Linotype" w:hAnsi="Palatino Linotype" w:cs="Arial"/>
        </w:rPr>
        <w:t>a</w:t>
      </w:r>
      <w:r w:rsidR="00FF3111" w:rsidRPr="00F459D1">
        <w:rPr>
          <w:rFonts w:ascii="Palatino Linotype" w:hAnsi="Palatino Linotype" w:cs="Arial"/>
        </w:rPr>
        <w:t>nalizado</w:t>
      </w:r>
      <w:r w:rsidR="00D730A4" w:rsidRPr="00F459D1">
        <w:rPr>
          <w:rFonts w:ascii="Palatino Linotype" w:hAnsi="Palatino Linotype" w:cs="Arial"/>
        </w:rPr>
        <w:t xml:space="preserve"> </w:t>
      </w:r>
      <w:r w:rsidR="00FF3111" w:rsidRPr="00F459D1">
        <w:rPr>
          <w:rFonts w:ascii="Palatino Linotype" w:hAnsi="Palatino Linotype" w:cs="Arial"/>
        </w:rPr>
        <w:t>el</w:t>
      </w:r>
      <w:r w:rsidR="00D730A4" w:rsidRPr="00F459D1">
        <w:rPr>
          <w:rFonts w:ascii="Palatino Linotype" w:hAnsi="Palatino Linotype" w:cs="Arial"/>
        </w:rPr>
        <w:t xml:space="preserve"> </w:t>
      </w:r>
      <w:r w:rsidR="00FF3111" w:rsidRPr="00F459D1">
        <w:rPr>
          <w:rFonts w:ascii="Palatino Linotype" w:hAnsi="Palatino Linotype" w:cs="Arial"/>
        </w:rPr>
        <w:t>estado</w:t>
      </w:r>
      <w:r w:rsidR="00D730A4" w:rsidRPr="00F459D1">
        <w:rPr>
          <w:rFonts w:ascii="Palatino Linotype" w:hAnsi="Palatino Linotype" w:cs="Arial"/>
        </w:rPr>
        <w:t xml:space="preserve"> </w:t>
      </w:r>
      <w:r w:rsidR="00FF3111" w:rsidRPr="00F459D1">
        <w:rPr>
          <w:rFonts w:ascii="Palatino Linotype" w:hAnsi="Palatino Linotype" w:cs="Arial"/>
        </w:rPr>
        <w:t>procesal</w:t>
      </w:r>
      <w:r w:rsidR="00D730A4" w:rsidRPr="00F459D1">
        <w:rPr>
          <w:rFonts w:ascii="Palatino Linotype" w:hAnsi="Palatino Linotype" w:cs="Arial"/>
        </w:rPr>
        <w:t xml:space="preserve"> </w:t>
      </w:r>
      <w:r w:rsidR="00FF3111" w:rsidRPr="00F459D1">
        <w:rPr>
          <w:rFonts w:ascii="Palatino Linotype" w:hAnsi="Palatino Linotype" w:cs="Arial"/>
        </w:rPr>
        <w:t>que</w:t>
      </w:r>
      <w:r w:rsidR="00D730A4" w:rsidRPr="00F459D1">
        <w:rPr>
          <w:rFonts w:ascii="Palatino Linotype" w:hAnsi="Palatino Linotype" w:cs="Arial"/>
        </w:rPr>
        <w:t xml:space="preserve"> </w:t>
      </w:r>
      <w:r w:rsidR="00FF3111" w:rsidRPr="00F459D1">
        <w:rPr>
          <w:rFonts w:ascii="Palatino Linotype" w:hAnsi="Palatino Linotype" w:cs="Arial"/>
        </w:rPr>
        <w:t>guarda</w:t>
      </w:r>
      <w:r w:rsidR="007B3CEE" w:rsidRPr="00F459D1">
        <w:rPr>
          <w:rFonts w:ascii="Palatino Linotype" w:hAnsi="Palatino Linotype" w:cs="Arial"/>
        </w:rPr>
        <w:t>n</w:t>
      </w:r>
      <w:r w:rsidR="00D730A4" w:rsidRPr="00F459D1">
        <w:rPr>
          <w:rFonts w:ascii="Palatino Linotype" w:hAnsi="Palatino Linotype" w:cs="Arial"/>
        </w:rPr>
        <w:t xml:space="preserve"> </w:t>
      </w:r>
      <w:r w:rsidR="007B3CEE" w:rsidRPr="00F459D1">
        <w:rPr>
          <w:rFonts w:ascii="Palatino Linotype" w:hAnsi="Palatino Linotype" w:cs="Arial"/>
        </w:rPr>
        <w:t>los</w:t>
      </w:r>
      <w:r w:rsidR="00D730A4" w:rsidRPr="00F459D1">
        <w:rPr>
          <w:rFonts w:ascii="Palatino Linotype" w:hAnsi="Palatino Linotype" w:cs="Arial"/>
        </w:rPr>
        <w:t xml:space="preserve"> </w:t>
      </w:r>
      <w:r w:rsidR="00FF3111" w:rsidRPr="00F459D1">
        <w:rPr>
          <w:rFonts w:ascii="Palatino Linotype" w:hAnsi="Palatino Linotype" w:cs="Arial"/>
        </w:rPr>
        <w:t>expediente</w:t>
      </w:r>
      <w:r w:rsidR="007B3CEE" w:rsidRPr="00F459D1">
        <w:rPr>
          <w:rFonts w:ascii="Palatino Linotype" w:hAnsi="Palatino Linotype" w:cs="Arial"/>
        </w:rPr>
        <w:t>s</w:t>
      </w:r>
      <w:r w:rsidR="00FF3111" w:rsidRPr="00F459D1">
        <w:rPr>
          <w:rFonts w:ascii="Palatino Linotype" w:hAnsi="Palatino Linotype" w:cs="Arial"/>
        </w:rPr>
        <w:t>,</w:t>
      </w:r>
      <w:r w:rsidR="00D730A4" w:rsidRPr="00F459D1">
        <w:rPr>
          <w:rFonts w:ascii="Palatino Linotype" w:hAnsi="Palatino Linotype" w:cs="Arial"/>
        </w:rPr>
        <w:t xml:space="preserve"> </w:t>
      </w:r>
      <w:r w:rsidR="00FF3111" w:rsidRPr="00F459D1">
        <w:rPr>
          <w:rFonts w:ascii="Palatino Linotype" w:hAnsi="Palatino Linotype" w:cs="Arial"/>
        </w:rPr>
        <w:t>en</w:t>
      </w:r>
      <w:r w:rsidR="00D730A4" w:rsidRPr="00F459D1">
        <w:rPr>
          <w:rFonts w:ascii="Palatino Linotype" w:hAnsi="Palatino Linotype" w:cs="Arial"/>
        </w:rPr>
        <w:t xml:space="preserve"> </w:t>
      </w:r>
      <w:r w:rsidR="00FF3111" w:rsidRPr="00F459D1">
        <w:rPr>
          <w:rFonts w:ascii="Palatino Linotype" w:hAnsi="Palatino Linotype" w:cs="Arial"/>
        </w:rPr>
        <w:t>fecha</w:t>
      </w:r>
      <w:r w:rsidR="00D730A4" w:rsidRPr="00F459D1">
        <w:rPr>
          <w:rFonts w:ascii="Palatino Linotype" w:hAnsi="Palatino Linotype" w:cs="Arial"/>
        </w:rPr>
        <w:t xml:space="preserve"> </w:t>
      </w:r>
      <w:r w:rsidR="007B3CEE" w:rsidRPr="00F459D1">
        <w:rPr>
          <w:rFonts w:ascii="Palatino Linotype" w:hAnsi="Palatino Linotype" w:cs="Arial"/>
        </w:rPr>
        <w:t xml:space="preserve">treinta </w:t>
      </w:r>
      <w:r w:rsidR="00E342E3" w:rsidRPr="00F459D1">
        <w:rPr>
          <w:rFonts w:ascii="Palatino Linotype" w:hAnsi="Palatino Linotype" w:cs="Arial"/>
          <w:lang w:val="es-ES_tradnl"/>
        </w:rPr>
        <w:t xml:space="preserve">de </w:t>
      </w:r>
      <w:r w:rsidR="00ED031D" w:rsidRPr="00F459D1">
        <w:rPr>
          <w:rFonts w:ascii="Palatino Linotype" w:hAnsi="Palatino Linotype" w:cs="Arial"/>
          <w:lang w:val="es-ES_tradnl"/>
        </w:rPr>
        <w:t>ju</w:t>
      </w:r>
      <w:r w:rsidR="007B3CEE" w:rsidRPr="00F459D1">
        <w:rPr>
          <w:rFonts w:ascii="Palatino Linotype" w:hAnsi="Palatino Linotype" w:cs="Arial"/>
          <w:lang w:val="es-ES_tradnl"/>
        </w:rPr>
        <w:t>l</w:t>
      </w:r>
      <w:r w:rsidR="00ED031D" w:rsidRPr="00F459D1">
        <w:rPr>
          <w:rFonts w:ascii="Palatino Linotype" w:hAnsi="Palatino Linotype" w:cs="Arial"/>
          <w:lang w:val="es-ES_tradnl"/>
        </w:rPr>
        <w:t>io</w:t>
      </w:r>
      <w:r w:rsidR="00E342E3" w:rsidRPr="00F459D1">
        <w:rPr>
          <w:rFonts w:ascii="Palatino Linotype" w:hAnsi="Palatino Linotype" w:cs="Arial"/>
          <w:lang w:val="es-ES_tradnl"/>
        </w:rPr>
        <w:t xml:space="preserve"> de dos mil </w:t>
      </w:r>
      <w:r w:rsidR="00E342E3" w:rsidRPr="00F459D1">
        <w:rPr>
          <w:rFonts w:ascii="Palatino Linotype" w:hAnsi="Palatino Linotype" w:cs="Arial"/>
        </w:rPr>
        <w:t>dieci</w:t>
      </w:r>
      <w:r w:rsidR="00ED031D" w:rsidRPr="00F459D1">
        <w:rPr>
          <w:rFonts w:ascii="Palatino Linotype" w:hAnsi="Palatino Linotype" w:cs="Arial"/>
        </w:rPr>
        <w:t>nueve</w:t>
      </w:r>
      <w:r w:rsidR="00FF3111" w:rsidRPr="00F459D1">
        <w:rPr>
          <w:rFonts w:ascii="Palatino Linotype" w:hAnsi="Palatino Linotype" w:cs="Arial"/>
        </w:rPr>
        <w:t>,</w:t>
      </w:r>
      <w:r w:rsidR="00D730A4" w:rsidRPr="00F459D1">
        <w:rPr>
          <w:rFonts w:ascii="Palatino Linotype" w:hAnsi="Palatino Linotype" w:cs="Arial"/>
        </w:rPr>
        <w:t xml:space="preserve"> </w:t>
      </w:r>
      <w:r w:rsidR="00FF3111" w:rsidRPr="00F459D1">
        <w:rPr>
          <w:rFonts w:ascii="Palatino Linotype" w:hAnsi="Palatino Linotype" w:cs="Arial"/>
        </w:rPr>
        <w:t>la</w:t>
      </w:r>
      <w:r w:rsidR="00D730A4" w:rsidRPr="00F459D1">
        <w:rPr>
          <w:rFonts w:ascii="Palatino Linotype" w:hAnsi="Palatino Linotype" w:cs="Arial"/>
        </w:rPr>
        <w:t xml:space="preserve"> </w:t>
      </w:r>
      <w:r w:rsidR="00FF3111" w:rsidRPr="00F459D1">
        <w:rPr>
          <w:rFonts w:ascii="Palatino Linotype" w:hAnsi="Palatino Linotype" w:cs="Arial"/>
        </w:rPr>
        <w:t>Comisionada</w:t>
      </w:r>
      <w:r w:rsidR="00D730A4" w:rsidRPr="00F459D1">
        <w:rPr>
          <w:rFonts w:ascii="Palatino Linotype" w:hAnsi="Palatino Linotype" w:cs="Arial"/>
        </w:rPr>
        <w:t xml:space="preserve"> </w:t>
      </w:r>
      <w:r w:rsidR="00FF3111" w:rsidRPr="00F459D1">
        <w:rPr>
          <w:rFonts w:ascii="Palatino Linotype" w:hAnsi="Palatino Linotype" w:cs="Arial"/>
        </w:rPr>
        <w:t>Ponente</w:t>
      </w:r>
      <w:r w:rsidR="00D730A4" w:rsidRPr="00F459D1">
        <w:rPr>
          <w:rFonts w:ascii="Palatino Linotype" w:hAnsi="Palatino Linotype" w:cs="Arial"/>
        </w:rPr>
        <w:t xml:space="preserve"> </w:t>
      </w:r>
      <w:r w:rsidR="00FF3111" w:rsidRPr="00F459D1">
        <w:rPr>
          <w:rFonts w:ascii="Palatino Linotype" w:hAnsi="Palatino Linotype" w:cs="Arial"/>
        </w:rPr>
        <w:t>acordó</w:t>
      </w:r>
      <w:r w:rsidR="00D730A4" w:rsidRPr="00F459D1">
        <w:rPr>
          <w:rFonts w:ascii="Palatino Linotype" w:hAnsi="Palatino Linotype" w:cs="Arial"/>
        </w:rPr>
        <w:t xml:space="preserve"> </w:t>
      </w:r>
      <w:r w:rsidR="00FF3111" w:rsidRPr="00F459D1">
        <w:rPr>
          <w:rFonts w:ascii="Palatino Linotype" w:hAnsi="Palatino Linotype" w:cs="Arial"/>
        </w:rPr>
        <w:t>el</w:t>
      </w:r>
      <w:r w:rsidR="00D730A4" w:rsidRPr="00F459D1">
        <w:rPr>
          <w:rFonts w:ascii="Palatino Linotype" w:hAnsi="Palatino Linotype" w:cs="Arial"/>
        </w:rPr>
        <w:t xml:space="preserve"> </w:t>
      </w:r>
      <w:r w:rsidR="00FF3111" w:rsidRPr="00F459D1">
        <w:rPr>
          <w:rFonts w:ascii="Palatino Linotype" w:hAnsi="Palatino Linotype" w:cs="Arial"/>
        </w:rPr>
        <w:t>cierre</w:t>
      </w:r>
      <w:r w:rsidR="00D730A4" w:rsidRPr="00F459D1">
        <w:rPr>
          <w:rFonts w:ascii="Palatino Linotype" w:hAnsi="Palatino Linotype" w:cs="Arial"/>
        </w:rPr>
        <w:t xml:space="preserve"> </w:t>
      </w:r>
      <w:r w:rsidR="00FF3111" w:rsidRPr="00F459D1">
        <w:rPr>
          <w:rFonts w:ascii="Palatino Linotype" w:hAnsi="Palatino Linotype" w:cs="Arial"/>
        </w:rPr>
        <w:t>de</w:t>
      </w:r>
      <w:r w:rsidR="00D730A4" w:rsidRPr="00F459D1">
        <w:rPr>
          <w:rFonts w:ascii="Palatino Linotype" w:hAnsi="Palatino Linotype" w:cs="Arial"/>
        </w:rPr>
        <w:t xml:space="preserve"> </w:t>
      </w:r>
      <w:r w:rsidR="00FF3111" w:rsidRPr="00F459D1">
        <w:rPr>
          <w:rFonts w:ascii="Palatino Linotype" w:hAnsi="Palatino Linotype" w:cs="Arial"/>
        </w:rPr>
        <w:t>instrucción,</w:t>
      </w:r>
      <w:r w:rsidR="00D730A4" w:rsidRPr="00F459D1">
        <w:rPr>
          <w:rFonts w:ascii="Palatino Linotype" w:hAnsi="Palatino Linotype" w:cs="Arial"/>
        </w:rPr>
        <w:t xml:space="preserve"> </w:t>
      </w:r>
      <w:r w:rsidR="00FF3111" w:rsidRPr="00F459D1">
        <w:rPr>
          <w:rFonts w:ascii="Palatino Linotype" w:hAnsi="Palatino Linotype" w:cs="Arial"/>
        </w:rPr>
        <w:t>así</w:t>
      </w:r>
      <w:r w:rsidR="00D730A4" w:rsidRPr="00F459D1">
        <w:rPr>
          <w:rFonts w:ascii="Palatino Linotype" w:hAnsi="Palatino Linotype" w:cs="Arial"/>
        </w:rPr>
        <w:t xml:space="preserve"> </w:t>
      </w:r>
      <w:r w:rsidR="00FF3111" w:rsidRPr="00F459D1">
        <w:rPr>
          <w:rFonts w:ascii="Palatino Linotype" w:hAnsi="Palatino Linotype" w:cs="Arial"/>
          <w:lang w:val="es-ES_tradnl"/>
        </w:rPr>
        <w:t>como</w:t>
      </w:r>
      <w:r w:rsidR="00D730A4" w:rsidRPr="00F459D1">
        <w:rPr>
          <w:rFonts w:ascii="Palatino Linotype" w:hAnsi="Palatino Linotype" w:cs="Arial"/>
        </w:rPr>
        <w:t xml:space="preserve"> </w:t>
      </w:r>
      <w:r w:rsidR="00FF3111" w:rsidRPr="00F459D1">
        <w:rPr>
          <w:rFonts w:ascii="Palatino Linotype" w:hAnsi="Palatino Linotype" w:cs="Arial"/>
        </w:rPr>
        <w:t>la</w:t>
      </w:r>
      <w:r w:rsidR="00D730A4" w:rsidRPr="00F459D1">
        <w:rPr>
          <w:rFonts w:ascii="Palatino Linotype" w:hAnsi="Palatino Linotype" w:cs="Arial"/>
        </w:rPr>
        <w:t xml:space="preserve"> </w:t>
      </w:r>
      <w:r w:rsidR="00FF3111" w:rsidRPr="00F459D1">
        <w:rPr>
          <w:rFonts w:ascii="Palatino Linotype" w:hAnsi="Palatino Linotype" w:cs="Arial"/>
        </w:rPr>
        <w:t>remisión</w:t>
      </w:r>
      <w:r w:rsidR="00D730A4" w:rsidRPr="00F459D1">
        <w:rPr>
          <w:rFonts w:ascii="Palatino Linotype" w:hAnsi="Palatino Linotype" w:cs="Arial"/>
        </w:rPr>
        <w:t xml:space="preserve"> </w:t>
      </w:r>
      <w:r w:rsidR="00FF3111" w:rsidRPr="00F459D1">
        <w:rPr>
          <w:rFonts w:ascii="Palatino Linotype" w:hAnsi="Palatino Linotype" w:cs="Arial"/>
        </w:rPr>
        <w:t>de</w:t>
      </w:r>
      <w:r w:rsidR="007B3CEE" w:rsidRPr="00F459D1">
        <w:rPr>
          <w:rFonts w:ascii="Palatino Linotype" w:hAnsi="Palatino Linotype" w:cs="Arial"/>
        </w:rPr>
        <w:t xml:space="preserve"> </w:t>
      </w:r>
      <w:r w:rsidR="00FF3111" w:rsidRPr="00F459D1">
        <w:rPr>
          <w:rFonts w:ascii="Palatino Linotype" w:hAnsi="Palatino Linotype" w:cs="Arial"/>
        </w:rPr>
        <w:t>l</w:t>
      </w:r>
      <w:r w:rsidR="007B3CEE" w:rsidRPr="00F459D1">
        <w:rPr>
          <w:rFonts w:ascii="Palatino Linotype" w:hAnsi="Palatino Linotype" w:cs="Arial"/>
        </w:rPr>
        <w:t>os</w:t>
      </w:r>
      <w:r w:rsidR="00D730A4" w:rsidRPr="00F459D1">
        <w:rPr>
          <w:rFonts w:ascii="Palatino Linotype" w:hAnsi="Palatino Linotype" w:cs="Arial"/>
        </w:rPr>
        <w:t xml:space="preserve"> </w:t>
      </w:r>
      <w:r w:rsidR="00FF3111" w:rsidRPr="00F459D1">
        <w:rPr>
          <w:rFonts w:ascii="Palatino Linotype" w:hAnsi="Palatino Linotype" w:cs="Arial"/>
        </w:rPr>
        <w:t>mismo</w:t>
      </w:r>
      <w:r w:rsidR="007B3CEE" w:rsidRPr="00F459D1">
        <w:rPr>
          <w:rFonts w:ascii="Palatino Linotype" w:hAnsi="Palatino Linotype" w:cs="Arial"/>
        </w:rPr>
        <w:t>s</w:t>
      </w:r>
      <w:r w:rsidR="00D730A4" w:rsidRPr="00F459D1">
        <w:rPr>
          <w:rFonts w:ascii="Palatino Linotype" w:hAnsi="Palatino Linotype" w:cs="Arial"/>
        </w:rPr>
        <w:t xml:space="preserve"> </w:t>
      </w:r>
      <w:r w:rsidR="00FF3111" w:rsidRPr="00F459D1">
        <w:rPr>
          <w:rFonts w:ascii="Palatino Linotype" w:hAnsi="Palatino Linotype" w:cs="Arial"/>
        </w:rPr>
        <w:t>a</w:t>
      </w:r>
      <w:r w:rsidR="00D730A4" w:rsidRPr="00F459D1">
        <w:rPr>
          <w:rFonts w:ascii="Palatino Linotype" w:hAnsi="Palatino Linotype" w:cs="Arial"/>
        </w:rPr>
        <w:t xml:space="preserve"> </w:t>
      </w:r>
      <w:r w:rsidR="00FF3111" w:rsidRPr="00F459D1">
        <w:rPr>
          <w:rFonts w:ascii="Palatino Linotype" w:hAnsi="Palatino Linotype" w:cs="Arial"/>
        </w:rPr>
        <w:t>efecto</w:t>
      </w:r>
      <w:r w:rsidR="00D730A4" w:rsidRPr="00F459D1">
        <w:rPr>
          <w:rFonts w:ascii="Palatino Linotype" w:hAnsi="Palatino Linotype" w:cs="Arial"/>
        </w:rPr>
        <w:t xml:space="preserve"> </w:t>
      </w:r>
      <w:r w:rsidR="00FF3111" w:rsidRPr="00F459D1">
        <w:rPr>
          <w:rFonts w:ascii="Palatino Linotype" w:hAnsi="Palatino Linotype" w:cs="Arial"/>
          <w:lang w:val="es-ES_tradnl"/>
        </w:rPr>
        <w:t>de</w:t>
      </w:r>
      <w:r w:rsidR="00D730A4" w:rsidRPr="00F459D1">
        <w:rPr>
          <w:rFonts w:ascii="Palatino Linotype" w:hAnsi="Palatino Linotype" w:cs="Arial"/>
        </w:rPr>
        <w:t xml:space="preserve"> </w:t>
      </w:r>
      <w:r w:rsidR="00FF3111" w:rsidRPr="00F459D1">
        <w:rPr>
          <w:rFonts w:ascii="Palatino Linotype" w:hAnsi="Palatino Linotype" w:cs="Arial"/>
        </w:rPr>
        <w:t>ser</w:t>
      </w:r>
      <w:r w:rsidR="00D730A4" w:rsidRPr="00F459D1">
        <w:rPr>
          <w:rFonts w:ascii="Palatino Linotype" w:hAnsi="Palatino Linotype" w:cs="Arial"/>
        </w:rPr>
        <w:t xml:space="preserve"> </w:t>
      </w:r>
      <w:r w:rsidR="00FF3111" w:rsidRPr="00F459D1">
        <w:rPr>
          <w:rFonts w:ascii="Palatino Linotype" w:hAnsi="Palatino Linotype" w:cs="Arial"/>
        </w:rPr>
        <w:t>resuelto,</w:t>
      </w:r>
      <w:r w:rsidR="00D730A4" w:rsidRPr="00F459D1">
        <w:rPr>
          <w:rFonts w:ascii="Palatino Linotype" w:hAnsi="Palatino Linotype" w:cs="Arial"/>
        </w:rPr>
        <w:t xml:space="preserve"> </w:t>
      </w:r>
      <w:r w:rsidR="00FF3111" w:rsidRPr="00F459D1">
        <w:rPr>
          <w:rFonts w:ascii="Palatino Linotype" w:hAnsi="Palatino Linotype" w:cs="Arial"/>
        </w:rPr>
        <w:t>de</w:t>
      </w:r>
      <w:r w:rsidR="00D730A4" w:rsidRPr="00F459D1">
        <w:rPr>
          <w:rFonts w:ascii="Palatino Linotype" w:hAnsi="Palatino Linotype" w:cs="Arial"/>
        </w:rPr>
        <w:t xml:space="preserve"> </w:t>
      </w:r>
      <w:r w:rsidR="00FF3111" w:rsidRPr="00F459D1">
        <w:rPr>
          <w:rFonts w:ascii="Palatino Linotype" w:hAnsi="Palatino Linotype" w:cs="Arial"/>
        </w:rPr>
        <w:t>conformidad</w:t>
      </w:r>
      <w:r w:rsidR="00D730A4" w:rsidRPr="00F459D1">
        <w:rPr>
          <w:rFonts w:ascii="Palatino Linotype" w:hAnsi="Palatino Linotype" w:cs="Arial"/>
        </w:rPr>
        <w:t xml:space="preserve"> </w:t>
      </w:r>
      <w:r w:rsidR="00FF3111" w:rsidRPr="00F459D1">
        <w:rPr>
          <w:rFonts w:ascii="Palatino Linotype" w:hAnsi="Palatino Linotype" w:cs="Arial"/>
        </w:rPr>
        <w:t>con</w:t>
      </w:r>
      <w:r w:rsidR="00D730A4" w:rsidRPr="00F459D1">
        <w:rPr>
          <w:rFonts w:ascii="Palatino Linotype" w:hAnsi="Palatino Linotype" w:cs="Arial"/>
        </w:rPr>
        <w:t xml:space="preserve"> </w:t>
      </w:r>
      <w:r w:rsidR="00FF3111" w:rsidRPr="00F459D1">
        <w:rPr>
          <w:rFonts w:ascii="Palatino Linotype" w:hAnsi="Palatino Linotype" w:cs="Arial"/>
        </w:rPr>
        <w:t>lo</w:t>
      </w:r>
      <w:r w:rsidR="00D730A4" w:rsidRPr="00F459D1">
        <w:rPr>
          <w:rFonts w:ascii="Palatino Linotype" w:hAnsi="Palatino Linotype" w:cs="Arial"/>
        </w:rPr>
        <w:t xml:space="preserve"> </w:t>
      </w:r>
      <w:r w:rsidR="00FF3111" w:rsidRPr="00F459D1">
        <w:rPr>
          <w:rFonts w:ascii="Palatino Linotype" w:hAnsi="Palatino Linotype" w:cs="Arial"/>
        </w:rPr>
        <w:t>establecido</w:t>
      </w:r>
      <w:r w:rsidR="00D730A4" w:rsidRPr="00F459D1">
        <w:rPr>
          <w:rFonts w:ascii="Palatino Linotype" w:hAnsi="Palatino Linotype" w:cs="Arial"/>
        </w:rPr>
        <w:t xml:space="preserve"> </w:t>
      </w:r>
      <w:r w:rsidR="00FF3111" w:rsidRPr="00F459D1">
        <w:rPr>
          <w:rFonts w:ascii="Palatino Linotype" w:hAnsi="Palatino Linotype" w:cs="Arial"/>
        </w:rPr>
        <w:t>en</w:t>
      </w:r>
      <w:r w:rsidR="00D730A4" w:rsidRPr="00F459D1">
        <w:rPr>
          <w:rFonts w:ascii="Palatino Linotype" w:hAnsi="Palatino Linotype" w:cs="Arial"/>
        </w:rPr>
        <w:t xml:space="preserve"> </w:t>
      </w:r>
      <w:r w:rsidR="00FF3111" w:rsidRPr="00F459D1">
        <w:rPr>
          <w:rFonts w:ascii="Palatino Linotype" w:hAnsi="Palatino Linotype" w:cs="Arial"/>
        </w:rPr>
        <w:t>el</w:t>
      </w:r>
      <w:r w:rsidR="00D730A4" w:rsidRPr="00F459D1">
        <w:rPr>
          <w:rFonts w:ascii="Palatino Linotype" w:hAnsi="Palatino Linotype" w:cs="Arial"/>
        </w:rPr>
        <w:t xml:space="preserve"> </w:t>
      </w:r>
      <w:r w:rsidR="00FF3111" w:rsidRPr="00F459D1">
        <w:rPr>
          <w:rFonts w:ascii="Palatino Linotype" w:hAnsi="Palatino Linotype" w:cs="Arial"/>
        </w:rPr>
        <w:t>artículo</w:t>
      </w:r>
      <w:r w:rsidR="00D730A4" w:rsidRPr="00F459D1">
        <w:rPr>
          <w:rFonts w:ascii="Palatino Linotype" w:hAnsi="Palatino Linotype" w:cs="Arial"/>
        </w:rPr>
        <w:t xml:space="preserve"> </w:t>
      </w:r>
      <w:r w:rsidR="00FF3111" w:rsidRPr="00F459D1">
        <w:rPr>
          <w:rFonts w:ascii="Palatino Linotype" w:hAnsi="Palatino Linotype" w:cs="Arial"/>
        </w:rPr>
        <w:t>185</w:t>
      </w:r>
      <w:r w:rsidR="00EA1249" w:rsidRPr="00F459D1">
        <w:rPr>
          <w:rFonts w:ascii="Palatino Linotype" w:hAnsi="Palatino Linotype" w:cs="Arial"/>
        </w:rPr>
        <w:t>,</w:t>
      </w:r>
      <w:r w:rsidR="00D730A4" w:rsidRPr="00F459D1">
        <w:rPr>
          <w:rFonts w:ascii="Palatino Linotype" w:hAnsi="Palatino Linotype" w:cs="Arial"/>
        </w:rPr>
        <w:t xml:space="preserve"> </w:t>
      </w:r>
      <w:r w:rsidR="00FF3111" w:rsidRPr="00F459D1">
        <w:rPr>
          <w:rFonts w:ascii="Palatino Linotype" w:hAnsi="Palatino Linotype" w:cs="Arial"/>
        </w:rPr>
        <w:t>fracciones</w:t>
      </w:r>
      <w:r w:rsidR="00D730A4" w:rsidRPr="00F459D1">
        <w:rPr>
          <w:rFonts w:ascii="Palatino Linotype" w:hAnsi="Palatino Linotype" w:cs="Arial"/>
        </w:rPr>
        <w:t xml:space="preserve"> </w:t>
      </w:r>
      <w:r w:rsidR="00FF3111" w:rsidRPr="00F459D1">
        <w:rPr>
          <w:rFonts w:ascii="Palatino Linotype" w:hAnsi="Palatino Linotype" w:cs="Arial"/>
        </w:rPr>
        <w:t>VI</w:t>
      </w:r>
      <w:r w:rsidR="00D730A4" w:rsidRPr="00F459D1">
        <w:rPr>
          <w:rFonts w:ascii="Palatino Linotype" w:hAnsi="Palatino Linotype" w:cs="Arial"/>
        </w:rPr>
        <w:t xml:space="preserve"> </w:t>
      </w:r>
      <w:r w:rsidR="00FF3111" w:rsidRPr="00F459D1">
        <w:rPr>
          <w:rFonts w:ascii="Palatino Linotype" w:hAnsi="Palatino Linotype" w:cs="Arial"/>
        </w:rPr>
        <w:t>y</w:t>
      </w:r>
      <w:r w:rsidR="00D730A4" w:rsidRPr="00F459D1">
        <w:rPr>
          <w:rFonts w:ascii="Palatino Linotype" w:hAnsi="Palatino Linotype" w:cs="Arial"/>
        </w:rPr>
        <w:t xml:space="preserve"> </w:t>
      </w:r>
      <w:r w:rsidR="00FF3111" w:rsidRPr="00F459D1">
        <w:rPr>
          <w:rFonts w:ascii="Palatino Linotype" w:hAnsi="Palatino Linotype" w:cs="Arial"/>
        </w:rPr>
        <w:t>VIII</w:t>
      </w:r>
      <w:r w:rsidR="00EA1249" w:rsidRPr="00F459D1">
        <w:rPr>
          <w:rFonts w:ascii="Palatino Linotype" w:hAnsi="Palatino Linotype" w:cs="Arial"/>
        </w:rPr>
        <w:t>,</w:t>
      </w:r>
      <w:r w:rsidR="00D730A4" w:rsidRPr="00F459D1">
        <w:rPr>
          <w:rFonts w:ascii="Palatino Linotype" w:hAnsi="Palatino Linotype" w:cs="Arial"/>
        </w:rPr>
        <w:t xml:space="preserve"> </w:t>
      </w:r>
      <w:r w:rsidR="00FF3111" w:rsidRPr="00F459D1">
        <w:rPr>
          <w:rFonts w:ascii="Palatino Linotype" w:hAnsi="Palatino Linotype" w:cs="Arial"/>
        </w:rPr>
        <w:t>de</w:t>
      </w:r>
      <w:r w:rsidR="00D730A4" w:rsidRPr="00F459D1">
        <w:rPr>
          <w:rFonts w:ascii="Palatino Linotype" w:hAnsi="Palatino Linotype" w:cs="Arial"/>
        </w:rPr>
        <w:t xml:space="preserve"> </w:t>
      </w:r>
      <w:r w:rsidR="00FF3111" w:rsidRPr="00F459D1">
        <w:rPr>
          <w:rFonts w:ascii="Palatino Linotype" w:hAnsi="Palatino Linotype" w:cs="Arial"/>
        </w:rPr>
        <w:t>la</w:t>
      </w:r>
      <w:r w:rsidR="00D730A4" w:rsidRPr="00F459D1">
        <w:rPr>
          <w:rFonts w:ascii="Palatino Linotype" w:hAnsi="Palatino Linotype" w:cs="Arial"/>
        </w:rPr>
        <w:t xml:space="preserve"> </w:t>
      </w:r>
      <w:r w:rsidR="00FF3111" w:rsidRPr="00F459D1">
        <w:rPr>
          <w:rFonts w:ascii="Palatino Linotype" w:hAnsi="Palatino Linotype" w:cs="Arial"/>
        </w:rPr>
        <w:t>Ley</w:t>
      </w:r>
      <w:r w:rsidR="00D730A4" w:rsidRPr="00F459D1">
        <w:rPr>
          <w:rFonts w:ascii="Palatino Linotype" w:hAnsi="Palatino Linotype" w:cs="Arial"/>
        </w:rPr>
        <w:t xml:space="preserve"> </w:t>
      </w:r>
      <w:r w:rsidR="00FF3111" w:rsidRPr="00F459D1">
        <w:rPr>
          <w:rFonts w:ascii="Palatino Linotype" w:hAnsi="Palatino Linotype" w:cs="Arial"/>
        </w:rPr>
        <w:t>de</w:t>
      </w:r>
      <w:r w:rsidR="00D730A4" w:rsidRPr="00F459D1">
        <w:rPr>
          <w:rFonts w:ascii="Palatino Linotype" w:hAnsi="Palatino Linotype" w:cs="Arial"/>
        </w:rPr>
        <w:t xml:space="preserve"> </w:t>
      </w:r>
      <w:r w:rsidR="00FF3111" w:rsidRPr="00F459D1">
        <w:rPr>
          <w:rFonts w:ascii="Palatino Linotype" w:hAnsi="Palatino Linotype" w:cs="Arial"/>
        </w:rPr>
        <w:t>Transparencia</w:t>
      </w:r>
      <w:r w:rsidR="00D730A4" w:rsidRPr="00F459D1">
        <w:rPr>
          <w:rFonts w:ascii="Palatino Linotype" w:hAnsi="Palatino Linotype" w:cs="Arial"/>
        </w:rPr>
        <w:t xml:space="preserve"> </w:t>
      </w:r>
      <w:r w:rsidR="00FF3111" w:rsidRPr="00F459D1">
        <w:rPr>
          <w:rFonts w:ascii="Palatino Linotype" w:hAnsi="Palatino Linotype" w:cs="Arial"/>
        </w:rPr>
        <w:t>y</w:t>
      </w:r>
      <w:r w:rsidR="00D730A4" w:rsidRPr="00F459D1">
        <w:rPr>
          <w:rFonts w:ascii="Palatino Linotype" w:hAnsi="Palatino Linotype" w:cs="Arial"/>
        </w:rPr>
        <w:t xml:space="preserve"> </w:t>
      </w:r>
      <w:r w:rsidR="00FF3111" w:rsidRPr="00F459D1">
        <w:rPr>
          <w:rFonts w:ascii="Palatino Linotype" w:hAnsi="Palatino Linotype" w:cs="Arial"/>
        </w:rPr>
        <w:t>Acceso</w:t>
      </w:r>
      <w:r w:rsidR="00D730A4" w:rsidRPr="00F459D1">
        <w:rPr>
          <w:rFonts w:ascii="Palatino Linotype" w:hAnsi="Palatino Linotype" w:cs="Arial"/>
        </w:rPr>
        <w:t xml:space="preserve"> </w:t>
      </w:r>
      <w:r w:rsidR="00FF3111" w:rsidRPr="00F459D1">
        <w:rPr>
          <w:rFonts w:ascii="Palatino Linotype" w:hAnsi="Palatino Linotype" w:cs="Arial"/>
        </w:rPr>
        <w:t>a</w:t>
      </w:r>
      <w:r w:rsidR="00D730A4" w:rsidRPr="00F459D1">
        <w:rPr>
          <w:rFonts w:ascii="Palatino Linotype" w:hAnsi="Palatino Linotype" w:cs="Arial"/>
        </w:rPr>
        <w:t xml:space="preserve"> </w:t>
      </w:r>
      <w:r w:rsidR="00FF3111" w:rsidRPr="00F459D1">
        <w:rPr>
          <w:rFonts w:ascii="Palatino Linotype" w:hAnsi="Palatino Linotype" w:cs="Arial"/>
        </w:rPr>
        <w:t>la</w:t>
      </w:r>
      <w:r w:rsidR="00D730A4" w:rsidRPr="00F459D1">
        <w:rPr>
          <w:rFonts w:ascii="Palatino Linotype" w:hAnsi="Palatino Linotype" w:cs="Arial"/>
        </w:rPr>
        <w:t xml:space="preserve"> </w:t>
      </w:r>
      <w:r w:rsidR="00FF3111" w:rsidRPr="00F459D1">
        <w:rPr>
          <w:rFonts w:ascii="Palatino Linotype" w:hAnsi="Palatino Linotype" w:cs="Arial"/>
        </w:rPr>
        <w:t>Información</w:t>
      </w:r>
      <w:r w:rsidR="00D730A4" w:rsidRPr="00F459D1">
        <w:rPr>
          <w:rFonts w:ascii="Palatino Linotype" w:hAnsi="Palatino Linotype" w:cs="Arial"/>
        </w:rPr>
        <w:t xml:space="preserve"> </w:t>
      </w:r>
      <w:r w:rsidR="00FF3111" w:rsidRPr="00F459D1">
        <w:rPr>
          <w:rFonts w:ascii="Palatino Linotype" w:hAnsi="Palatino Linotype" w:cs="Arial"/>
        </w:rPr>
        <w:t>Pública</w:t>
      </w:r>
      <w:r w:rsidR="00D730A4" w:rsidRPr="00F459D1">
        <w:rPr>
          <w:rFonts w:ascii="Palatino Linotype" w:hAnsi="Palatino Linotype" w:cs="Arial"/>
        </w:rPr>
        <w:t xml:space="preserve"> </w:t>
      </w:r>
      <w:r w:rsidR="00FF3111" w:rsidRPr="00F459D1">
        <w:rPr>
          <w:rFonts w:ascii="Palatino Linotype" w:hAnsi="Palatino Linotype" w:cs="Arial"/>
        </w:rPr>
        <w:t>del</w:t>
      </w:r>
      <w:r w:rsidR="00D730A4" w:rsidRPr="00F459D1">
        <w:rPr>
          <w:rFonts w:ascii="Palatino Linotype" w:hAnsi="Palatino Linotype" w:cs="Arial"/>
        </w:rPr>
        <w:t xml:space="preserve"> </w:t>
      </w:r>
      <w:r w:rsidR="00FF3111" w:rsidRPr="00F459D1">
        <w:rPr>
          <w:rFonts w:ascii="Palatino Linotype" w:hAnsi="Palatino Linotype" w:cs="Arial"/>
        </w:rPr>
        <w:t>Estado</w:t>
      </w:r>
      <w:r w:rsidR="00D730A4" w:rsidRPr="00F459D1">
        <w:rPr>
          <w:rFonts w:ascii="Palatino Linotype" w:hAnsi="Palatino Linotype" w:cs="Arial"/>
        </w:rPr>
        <w:t xml:space="preserve"> </w:t>
      </w:r>
      <w:r w:rsidR="00FF3111" w:rsidRPr="00F459D1">
        <w:rPr>
          <w:rFonts w:ascii="Palatino Linotype" w:hAnsi="Palatino Linotype" w:cs="Arial"/>
        </w:rPr>
        <w:t>de</w:t>
      </w:r>
      <w:r w:rsidR="00D730A4" w:rsidRPr="00F459D1">
        <w:rPr>
          <w:rFonts w:ascii="Palatino Linotype" w:hAnsi="Palatino Linotype" w:cs="Arial"/>
        </w:rPr>
        <w:t xml:space="preserve"> </w:t>
      </w:r>
      <w:r w:rsidR="00FF3111" w:rsidRPr="00F459D1">
        <w:rPr>
          <w:rFonts w:ascii="Palatino Linotype" w:hAnsi="Palatino Linotype" w:cs="Arial"/>
        </w:rPr>
        <w:t>México</w:t>
      </w:r>
      <w:r w:rsidR="00D730A4" w:rsidRPr="00F459D1">
        <w:rPr>
          <w:rFonts w:ascii="Palatino Linotype" w:hAnsi="Palatino Linotype" w:cs="Arial"/>
        </w:rPr>
        <w:t xml:space="preserve"> </w:t>
      </w:r>
      <w:r w:rsidR="00FF3111" w:rsidRPr="00F459D1">
        <w:rPr>
          <w:rFonts w:ascii="Palatino Linotype" w:hAnsi="Palatino Linotype" w:cs="Arial"/>
        </w:rPr>
        <w:t>y</w:t>
      </w:r>
      <w:r w:rsidR="00D730A4" w:rsidRPr="00F459D1">
        <w:rPr>
          <w:rFonts w:ascii="Palatino Linotype" w:hAnsi="Palatino Linotype" w:cs="Arial"/>
        </w:rPr>
        <w:t xml:space="preserve"> </w:t>
      </w:r>
      <w:r w:rsidR="00FF3111" w:rsidRPr="00F459D1">
        <w:rPr>
          <w:rFonts w:ascii="Palatino Linotype" w:hAnsi="Palatino Linotype" w:cs="Arial"/>
        </w:rPr>
        <w:t>Municipios.</w:t>
      </w:r>
    </w:p>
    <w:p w:rsidR="00201D8B" w:rsidRPr="00F459D1" w:rsidRDefault="00201D8B" w:rsidP="00227782">
      <w:pPr>
        <w:pStyle w:val="Prrafodelista"/>
        <w:numPr>
          <w:ilvl w:val="0"/>
          <w:numId w:val="6"/>
        </w:numPr>
        <w:tabs>
          <w:tab w:val="left" w:pos="567"/>
        </w:tabs>
        <w:spacing w:before="360" w:after="240" w:line="360" w:lineRule="auto"/>
        <w:ind w:left="0" w:firstLine="0"/>
        <w:jc w:val="both"/>
        <w:rPr>
          <w:rFonts w:ascii="Palatino Linotype" w:hAnsi="Palatino Linotype"/>
        </w:rPr>
      </w:pPr>
      <w:r w:rsidRPr="00F459D1">
        <w:rPr>
          <w:rFonts w:ascii="Palatino Linotype" w:hAnsi="Palatino Linotype" w:cs="Arial"/>
        </w:rPr>
        <w:t xml:space="preserve">En </w:t>
      </w:r>
      <w:r w:rsidRPr="00F459D1">
        <w:rPr>
          <w:rFonts w:ascii="Palatino Linotype" w:hAnsi="Palatino Linotype" w:cs="Arial"/>
          <w:color w:val="000000" w:themeColor="text1"/>
        </w:rPr>
        <w:t xml:space="preserve">fecha </w:t>
      </w:r>
      <w:r w:rsidR="00062B16" w:rsidRPr="00F459D1">
        <w:rPr>
          <w:rFonts w:ascii="Palatino Linotype" w:hAnsi="Palatino Linotype" w:cs="Arial"/>
          <w:color w:val="000000" w:themeColor="text1"/>
        </w:rPr>
        <w:t>veintidós</w:t>
      </w:r>
      <w:r w:rsidRPr="00F459D1">
        <w:rPr>
          <w:rFonts w:ascii="Palatino Linotype" w:hAnsi="Palatino Linotype" w:cs="Arial"/>
          <w:color w:val="000000" w:themeColor="text1"/>
        </w:rPr>
        <w:t xml:space="preserve"> de </w:t>
      </w:r>
      <w:r w:rsidR="007B3CEE" w:rsidRPr="00F459D1">
        <w:rPr>
          <w:rFonts w:ascii="Palatino Linotype" w:hAnsi="Palatino Linotype" w:cs="Arial"/>
          <w:color w:val="000000" w:themeColor="text1"/>
        </w:rPr>
        <w:t>agosto</w:t>
      </w:r>
      <w:r w:rsidRPr="00F459D1">
        <w:rPr>
          <w:rFonts w:ascii="Palatino Linotype" w:hAnsi="Palatino Linotype" w:cs="Arial"/>
          <w:color w:val="000000" w:themeColor="text1"/>
        </w:rPr>
        <w:t xml:space="preserve"> de dos mil dieci</w:t>
      </w:r>
      <w:r w:rsidR="00207FF8" w:rsidRPr="00F459D1">
        <w:rPr>
          <w:rFonts w:ascii="Palatino Linotype" w:hAnsi="Palatino Linotype" w:cs="Arial"/>
          <w:color w:val="000000" w:themeColor="text1"/>
        </w:rPr>
        <w:t>nueve</w:t>
      </w:r>
      <w:r w:rsidRPr="00F459D1">
        <w:rPr>
          <w:rFonts w:ascii="Palatino Linotype" w:hAnsi="Palatino Linotype" w:cs="Arial"/>
          <w:color w:val="000000" w:themeColor="text1"/>
        </w:rPr>
        <w:t xml:space="preserve">, la Comisionada Ponente acordó </w:t>
      </w:r>
      <w:r w:rsidRPr="00F459D1">
        <w:rPr>
          <w:rFonts w:ascii="Palatino Linotype" w:hAnsi="Palatino Linotype"/>
          <w:color w:val="000000" w:themeColor="text1"/>
        </w:rPr>
        <w:t>ampliar</w:t>
      </w:r>
      <w:r w:rsidRPr="00F459D1">
        <w:rPr>
          <w:rFonts w:ascii="Palatino Linotype" w:hAnsi="Palatino Linotype" w:cs="Arial"/>
          <w:color w:val="000000" w:themeColor="text1"/>
        </w:rPr>
        <w:t xml:space="preserve"> </w:t>
      </w:r>
      <w:r w:rsidRPr="00F459D1">
        <w:rPr>
          <w:rFonts w:ascii="Palatino Linotype" w:hAnsi="Palatino Linotype" w:cs="Arial"/>
        </w:rPr>
        <w:t>el</w:t>
      </w:r>
      <w:r w:rsidRPr="00F459D1">
        <w:rPr>
          <w:rFonts w:ascii="Palatino Linotype" w:hAnsi="Palatino Linotype" w:cs="Arial"/>
          <w:color w:val="000000" w:themeColor="text1"/>
        </w:rPr>
        <w:t xml:space="preserve"> plazo </w:t>
      </w:r>
      <w:r w:rsidRPr="00F459D1">
        <w:rPr>
          <w:rFonts w:ascii="Palatino Linotype" w:hAnsi="Palatino Linotype" w:cs="Arial"/>
        </w:rPr>
        <w:t>para</w:t>
      </w:r>
      <w:r w:rsidRPr="00F459D1">
        <w:rPr>
          <w:rFonts w:ascii="Palatino Linotype" w:hAnsi="Palatino Linotype" w:cs="Arial"/>
          <w:color w:val="000000" w:themeColor="text1"/>
        </w:rPr>
        <w:t xml:space="preserve"> resolver el recurso de revisión de mérito, por un periodo de hasta quince días hábiles</w:t>
      </w:r>
      <w:r w:rsidRPr="00F459D1">
        <w:rPr>
          <w:rFonts w:ascii="Palatino Linotype" w:hAnsi="Palatino Linotype" w:cs="Arial"/>
        </w:rPr>
        <w:t>, de conformidad con el artículo 181, tercer párrafo</w:t>
      </w:r>
      <w:r w:rsidR="007B3CEE" w:rsidRPr="00F459D1">
        <w:rPr>
          <w:rFonts w:ascii="Palatino Linotype" w:hAnsi="Palatino Linotype" w:cs="Arial"/>
        </w:rPr>
        <w:t>,</w:t>
      </w:r>
      <w:r w:rsidRPr="00F459D1">
        <w:rPr>
          <w:rFonts w:ascii="Palatino Linotype" w:hAnsi="Palatino Linotype" w:cs="Arial"/>
        </w:rPr>
        <w:t xml:space="preserve"> de la Ley de Transparencia y Acceso a la </w:t>
      </w:r>
      <w:r w:rsidRPr="00F459D1">
        <w:rPr>
          <w:rFonts w:ascii="Palatino Linotype" w:hAnsi="Palatino Linotype"/>
        </w:rPr>
        <w:t>Información</w:t>
      </w:r>
      <w:r w:rsidRPr="00F459D1">
        <w:rPr>
          <w:rFonts w:ascii="Palatino Linotype" w:hAnsi="Palatino Linotype" w:cs="Arial"/>
        </w:rPr>
        <w:t xml:space="preserve"> Pública del Estado de México y Municipios.</w:t>
      </w:r>
    </w:p>
    <w:p w:rsidR="004B4CB8" w:rsidRPr="00F459D1" w:rsidRDefault="004B4CB8" w:rsidP="00272290">
      <w:pPr>
        <w:spacing w:before="360" w:after="360" w:line="360" w:lineRule="auto"/>
        <w:jc w:val="center"/>
        <w:rPr>
          <w:rFonts w:ascii="Palatino Linotype" w:hAnsi="Palatino Linotype"/>
          <w:b/>
          <w:bCs/>
          <w:spacing w:val="40"/>
          <w:sz w:val="28"/>
        </w:rPr>
      </w:pPr>
      <w:r w:rsidRPr="00F459D1">
        <w:rPr>
          <w:rFonts w:ascii="Palatino Linotype" w:hAnsi="Palatino Linotype"/>
          <w:b/>
          <w:bCs/>
          <w:spacing w:val="40"/>
          <w:sz w:val="28"/>
        </w:rPr>
        <w:t>CONSIDERANDO</w:t>
      </w:r>
    </w:p>
    <w:p w:rsidR="00AB4B9D" w:rsidRPr="00F459D1" w:rsidRDefault="00AB4B9D" w:rsidP="00272290">
      <w:pPr>
        <w:pStyle w:val="Prrafodelista"/>
        <w:widowControl w:val="0"/>
        <w:numPr>
          <w:ilvl w:val="0"/>
          <w:numId w:val="1"/>
        </w:numPr>
        <w:tabs>
          <w:tab w:val="left" w:pos="1701"/>
          <w:tab w:val="left" w:pos="1843"/>
        </w:tabs>
        <w:autoSpaceDE w:val="0"/>
        <w:autoSpaceDN w:val="0"/>
        <w:adjustRightInd w:val="0"/>
        <w:spacing w:before="120" w:after="120" w:line="360" w:lineRule="auto"/>
        <w:ind w:left="0" w:firstLine="0"/>
        <w:jc w:val="both"/>
        <w:rPr>
          <w:rFonts w:ascii="Palatino Linotype" w:hAnsi="Palatino Linotype" w:cs="Arial"/>
        </w:rPr>
      </w:pPr>
      <w:r w:rsidRPr="00F459D1">
        <w:rPr>
          <w:rFonts w:ascii="Palatino Linotype" w:hAnsi="Palatino Linotype"/>
          <w:b/>
        </w:rPr>
        <w:t>Competencia</w:t>
      </w:r>
      <w:r w:rsidRPr="00F459D1">
        <w:rPr>
          <w:rFonts w:ascii="Palatino Linotype" w:hAnsi="Palatino Linotype"/>
        </w:rPr>
        <w:t>.</w:t>
      </w:r>
      <w:r w:rsidR="00D730A4" w:rsidRPr="00F459D1">
        <w:rPr>
          <w:rFonts w:ascii="Palatino Linotype" w:hAnsi="Palatino Linotype"/>
          <w:b/>
        </w:rPr>
        <w:t xml:space="preserve"> </w:t>
      </w:r>
      <w:r w:rsidR="007B3CEE" w:rsidRPr="00F459D1">
        <w:rPr>
          <w:rFonts w:ascii="Palatino Linotype" w:hAnsi="Palatino Linotype"/>
        </w:rPr>
        <w:t xml:space="preserve">Este Instituto de Transparencia, Acceso a la Información Pública y Protección de Datos Personales del Estado de México y Municipios, es competente para conocer y resolver los presentes recursos,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w:t>
      </w:r>
      <w:r w:rsidR="007B3CEE" w:rsidRPr="00F459D1">
        <w:rPr>
          <w:rFonts w:ascii="Palatino Linotype" w:hAnsi="Palatino Linotype" w:cs="Arial"/>
        </w:rPr>
        <w:t>Ley</w:t>
      </w:r>
      <w:r w:rsidR="007B3CEE" w:rsidRPr="00F459D1">
        <w:rPr>
          <w:rFonts w:ascii="Palatino Linotype" w:hAnsi="Palatino Linotype"/>
        </w:rPr>
        <w:t xml:space="preserve">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97822" w:rsidRPr="00F459D1">
        <w:rPr>
          <w:rFonts w:ascii="Palatino Linotype" w:hAnsi="Palatino Linotype" w:cs="Arial"/>
        </w:rPr>
        <w:t>.</w:t>
      </w:r>
    </w:p>
    <w:p w:rsidR="0034196C" w:rsidRPr="00F459D1" w:rsidRDefault="0034196C" w:rsidP="002D75F9">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cs="Arial"/>
          <w:lang w:val="es-ES_tradnl"/>
        </w:rPr>
      </w:pPr>
      <w:r w:rsidRPr="00F459D1">
        <w:rPr>
          <w:rFonts w:ascii="Palatino Linotype" w:hAnsi="Palatino Linotype" w:cs="Arial"/>
          <w:b/>
        </w:rPr>
        <w:t>Interés.</w:t>
      </w:r>
      <w:r w:rsidR="00D730A4" w:rsidRPr="00F459D1">
        <w:rPr>
          <w:rFonts w:ascii="Palatino Linotype" w:hAnsi="Palatino Linotype" w:cs="Arial"/>
        </w:rPr>
        <w:t xml:space="preserve"> </w:t>
      </w:r>
      <w:r w:rsidR="007B3CEE" w:rsidRPr="00F459D1">
        <w:rPr>
          <w:rFonts w:ascii="Palatino Linotype" w:hAnsi="Palatino Linotype" w:cs="Arial"/>
        </w:rPr>
        <w:t xml:space="preserve">Los recursos de revisión fueron interpuestos por parte legítima en atención a que fueron </w:t>
      </w:r>
      <w:r w:rsidR="007B3CEE" w:rsidRPr="00F459D1">
        <w:rPr>
          <w:rFonts w:ascii="Palatino Linotype" w:hAnsi="Palatino Linotype"/>
        </w:rPr>
        <w:t>presentados</w:t>
      </w:r>
      <w:r w:rsidR="007B3CEE" w:rsidRPr="00F459D1">
        <w:rPr>
          <w:rFonts w:ascii="Palatino Linotype" w:hAnsi="Palatino Linotype" w:cs="Arial"/>
        </w:rPr>
        <w:t xml:space="preserve"> por </w:t>
      </w:r>
      <w:r w:rsidR="009C5BBD" w:rsidRPr="00F459D1">
        <w:rPr>
          <w:rFonts w:ascii="Palatino Linotype" w:hAnsi="Palatino Linotype" w:cs="Arial"/>
          <w:b/>
        </w:rPr>
        <w:t>EL RECURRENTE</w:t>
      </w:r>
      <w:r w:rsidR="007B3CEE" w:rsidRPr="00F459D1">
        <w:rPr>
          <w:rFonts w:ascii="Palatino Linotype" w:hAnsi="Palatino Linotype" w:cs="Arial"/>
          <w:snapToGrid w:val="0"/>
        </w:rPr>
        <w:t xml:space="preserve">, </w:t>
      </w:r>
      <w:r w:rsidR="007B3CEE" w:rsidRPr="00F459D1">
        <w:rPr>
          <w:rFonts w:ascii="Palatino Linotype" w:hAnsi="Palatino Linotype" w:cs="Arial"/>
        </w:rPr>
        <w:t>quien</w:t>
      </w:r>
      <w:r w:rsidR="007B3CEE" w:rsidRPr="00F459D1">
        <w:rPr>
          <w:rFonts w:ascii="Palatino Linotype" w:hAnsi="Palatino Linotype" w:cs="Arial"/>
          <w:snapToGrid w:val="0"/>
        </w:rPr>
        <w:t xml:space="preserve"> </w:t>
      </w:r>
      <w:r w:rsidR="007B3CEE" w:rsidRPr="00F459D1">
        <w:rPr>
          <w:rFonts w:ascii="Palatino Linotype" w:hAnsi="Palatino Linotype"/>
        </w:rPr>
        <w:t>formuló</w:t>
      </w:r>
      <w:r w:rsidR="007B3CEE" w:rsidRPr="00F459D1">
        <w:rPr>
          <w:rFonts w:ascii="Palatino Linotype" w:hAnsi="Palatino Linotype" w:cs="Arial"/>
          <w:snapToGrid w:val="0"/>
        </w:rPr>
        <w:t xml:space="preserve"> las </w:t>
      </w:r>
      <w:r w:rsidR="007B3CEE" w:rsidRPr="00F459D1">
        <w:rPr>
          <w:rFonts w:ascii="Palatino Linotype" w:hAnsi="Palatino Linotype" w:cs="Arial"/>
        </w:rPr>
        <w:t>solicitudes</w:t>
      </w:r>
      <w:r w:rsidR="007B3CEE" w:rsidRPr="00F459D1">
        <w:rPr>
          <w:rFonts w:ascii="Palatino Linotype" w:hAnsi="Palatino Linotype" w:cs="Arial"/>
          <w:snapToGrid w:val="0"/>
        </w:rPr>
        <w:t xml:space="preserve"> de información pública </w:t>
      </w:r>
      <w:r w:rsidR="007B3CEE" w:rsidRPr="00F459D1">
        <w:rPr>
          <w:rFonts w:ascii="Palatino Linotype" w:hAnsi="Palatino Linotype"/>
        </w:rPr>
        <w:t>números</w:t>
      </w:r>
      <w:r w:rsidR="007B3CEE" w:rsidRPr="00F459D1">
        <w:rPr>
          <w:rFonts w:ascii="Palatino Linotype" w:hAnsi="Palatino Linotype" w:cs="Arial"/>
          <w:snapToGrid w:val="0"/>
        </w:rPr>
        <w:t xml:space="preserve"> </w:t>
      </w:r>
      <w:r w:rsidR="00062B16" w:rsidRPr="00F459D1">
        <w:rPr>
          <w:rFonts w:ascii="Palatino Linotype" w:hAnsi="Palatino Linotype"/>
          <w:b/>
          <w:bCs/>
        </w:rPr>
        <w:t>00192/TEZOYUCA/IP/2019</w:t>
      </w:r>
      <w:r w:rsidR="00062B16" w:rsidRPr="00F459D1">
        <w:rPr>
          <w:rFonts w:ascii="Palatino Linotype" w:hAnsi="Palatino Linotype"/>
        </w:rPr>
        <w:t>,</w:t>
      </w:r>
      <w:r w:rsidR="00062B16" w:rsidRPr="00F459D1">
        <w:rPr>
          <w:rFonts w:ascii="Palatino Linotype" w:hAnsi="Palatino Linotype"/>
          <w:b/>
          <w:bCs/>
        </w:rPr>
        <w:t xml:space="preserve"> 00194/TEZOYUCA/IP/2019</w:t>
      </w:r>
      <w:r w:rsidR="00062B16" w:rsidRPr="00F459D1">
        <w:rPr>
          <w:rFonts w:ascii="Palatino Linotype" w:hAnsi="Palatino Linotype"/>
        </w:rPr>
        <w:t>,</w:t>
      </w:r>
      <w:r w:rsidR="00062B16" w:rsidRPr="00F459D1">
        <w:rPr>
          <w:rFonts w:ascii="Palatino Linotype" w:hAnsi="Palatino Linotype"/>
          <w:b/>
          <w:bCs/>
        </w:rPr>
        <w:t xml:space="preserve"> 00197/TEZOYUCA/IP/2019</w:t>
      </w:r>
      <w:r w:rsidR="00062B16" w:rsidRPr="00F459D1">
        <w:rPr>
          <w:rFonts w:ascii="Palatino Linotype" w:hAnsi="Palatino Linotype"/>
        </w:rPr>
        <w:t>,</w:t>
      </w:r>
      <w:r w:rsidR="00062B16" w:rsidRPr="00F459D1">
        <w:rPr>
          <w:rFonts w:ascii="Palatino Linotype" w:hAnsi="Palatino Linotype"/>
          <w:b/>
          <w:bCs/>
        </w:rPr>
        <w:t xml:space="preserve"> 00188/TEZOYUCA/IP/2019 </w:t>
      </w:r>
      <w:r w:rsidR="00062B16" w:rsidRPr="00F459D1">
        <w:rPr>
          <w:rFonts w:ascii="Palatino Linotype" w:hAnsi="Palatino Linotype"/>
        </w:rPr>
        <w:t>y</w:t>
      </w:r>
      <w:r w:rsidR="00062B16" w:rsidRPr="00F459D1">
        <w:rPr>
          <w:rFonts w:ascii="Palatino Linotype" w:hAnsi="Palatino Linotype"/>
          <w:b/>
          <w:bCs/>
        </w:rPr>
        <w:t xml:space="preserve"> 00186/TEZOYUCA/IP/2019</w:t>
      </w:r>
      <w:r w:rsidRPr="00F459D1">
        <w:rPr>
          <w:rFonts w:ascii="Palatino Linotype" w:hAnsi="Palatino Linotype" w:cs="Arial"/>
          <w:lang w:val="es-ES_tradnl"/>
        </w:rPr>
        <w:t>.</w:t>
      </w:r>
    </w:p>
    <w:p w:rsidR="00505A7A" w:rsidRPr="00F459D1" w:rsidRDefault="00505A7A" w:rsidP="00505A7A">
      <w:pPr>
        <w:pStyle w:val="Prrafodelista"/>
        <w:widowControl w:val="0"/>
        <w:numPr>
          <w:ilvl w:val="0"/>
          <w:numId w:val="1"/>
        </w:numPr>
        <w:tabs>
          <w:tab w:val="left" w:pos="1701"/>
        </w:tabs>
        <w:autoSpaceDE w:val="0"/>
        <w:autoSpaceDN w:val="0"/>
        <w:adjustRightInd w:val="0"/>
        <w:spacing w:before="360" w:after="240" w:line="360" w:lineRule="auto"/>
        <w:ind w:left="0" w:firstLine="0"/>
        <w:jc w:val="both"/>
        <w:rPr>
          <w:rFonts w:ascii="Palatino Linotype" w:hAnsi="Palatino Linotype" w:cs="Arial"/>
        </w:rPr>
      </w:pPr>
      <w:r w:rsidRPr="00F459D1">
        <w:rPr>
          <w:rFonts w:ascii="Palatino Linotype" w:hAnsi="Palatino Linotype" w:cs="Arial"/>
          <w:b/>
        </w:rPr>
        <w:t>Justificación de la Acumulación de los recursos.</w:t>
      </w:r>
      <w:r w:rsidRPr="00F459D1">
        <w:rPr>
          <w:rFonts w:ascii="Palatino Linotype" w:hAnsi="Palatino Linotype" w:cs="Arial"/>
        </w:rPr>
        <w:t xml:space="preserve"> De las constancias que obran en los expedientes, se advierte que los recu</w:t>
      </w:r>
      <w:r w:rsidRPr="00F459D1">
        <w:rPr>
          <w:rFonts w:ascii="Palatino Linotype" w:hAnsi="Palatino Linotype" w:cs="Arial"/>
          <w:snapToGrid w:val="0"/>
        </w:rPr>
        <w:t>r</w:t>
      </w:r>
      <w:r w:rsidRPr="00F459D1">
        <w:rPr>
          <w:rFonts w:ascii="Palatino Linotype" w:hAnsi="Palatino Linotype" w:cs="Arial"/>
        </w:rPr>
        <w:t>sos de revisión</w:t>
      </w:r>
      <w:r w:rsidRPr="00F459D1">
        <w:rPr>
          <w:rFonts w:ascii="Palatino Linotype" w:hAnsi="Palatino Linotype"/>
        </w:rPr>
        <w:t xml:space="preserve"> </w:t>
      </w:r>
      <w:r w:rsidR="00062B16" w:rsidRPr="00F459D1">
        <w:rPr>
          <w:rFonts w:ascii="Palatino Linotype" w:hAnsi="Palatino Linotype"/>
          <w:b/>
          <w:spacing w:val="-2"/>
        </w:rPr>
        <w:t>05672/INFOEM/IP/RR/2019</w:t>
      </w:r>
      <w:r w:rsidR="00062B16" w:rsidRPr="00F459D1">
        <w:rPr>
          <w:rFonts w:ascii="Palatino Linotype" w:hAnsi="Palatino Linotype"/>
          <w:spacing w:val="-2"/>
        </w:rPr>
        <w:t xml:space="preserve">, </w:t>
      </w:r>
      <w:r w:rsidR="00062B16" w:rsidRPr="00F459D1">
        <w:rPr>
          <w:rFonts w:ascii="Palatino Linotype" w:hAnsi="Palatino Linotype"/>
          <w:b/>
          <w:spacing w:val="-2"/>
        </w:rPr>
        <w:t>05673/INFOEM/IP/RR/2019</w:t>
      </w:r>
      <w:r w:rsidR="00062B16" w:rsidRPr="00F459D1">
        <w:rPr>
          <w:rFonts w:ascii="Palatino Linotype" w:hAnsi="Palatino Linotype"/>
          <w:spacing w:val="-2"/>
        </w:rPr>
        <w:t xml:space="preserve">, </w:t>
      </w:r>
      <w:r w:rsidR="00062B16" w:rsidRPr="00F459D1">
        <w:rPr>
          <w:rFonts w:ascii="Palatino Linotype" w:hAnsi="Palatino Linotype"/>
          <w:b/>
          <w:spacing w:val="-2"/>
        </w:rPr>
        <w:t>05674/INFOEM/IP/RR/2019</w:t>
      </w:r>
      <w:r w:rsidR="00062B16" w:rsidRPr="00F459D1">
        <w:rPr>
          <w:rFonts w:ascii="Palatino Linotype" w:hAnsi="Palatino Linotype"/>
          <w:spacing w:val="-2"/>
        </w:rPr>
        <w:t>,</w:t>
      </w:r>
      <w:r w:rsidR="00062B16" w:rsidRPr="00F459D1">
        <w:rPr>
          <w:rFonts w:ascii="Palatino Linotype" w:hAnsi="Palatino Linotype"/>
          <w:b/>
          <w:spacing w:val="-2"/>
        </w:rPr>
        <w:t xml:space="preserve"> 05675/INFOEM/IP/RR/2019</w:t>
      </w:r>
      <w:r w:rsidR="00062B16" w:rsidRPr="00F459D1">
        <w:rPr>
          <w:rFonts w:ascii="Palatino Linotype" w:hAnsi="Palatino Linotype"/>
          <w:spacing w:val="-2"/>
        </w:rPr>
        <w:t>, y</w:t>
      </w:r>
      <w:r w:rsidR="00062B16" w:rsidRPr="00F459D1">
        <w:rPr>
          <w:rFonts w:ascii="Palatino Linotype" w:hAnsi="Palatino Linotype"/>
          <w:b/>
          <w:spacing w:val="-2"/>
        </w:rPr>
        <w:t xml:space="preserve"> 05676/INFOEM/IP/RR/2019 acumulados</w:t>
      </w:r>
      <w:r w:rsidRPr="00F459D1">
        <w:rPr>
          <w:rFonts w:ascii="Palatino Linotype" w:hAnsi="Palatino Linotype" w:cs="Arial"/>
        </w:rPr>
        <w:t>,</w:t>
      </w:r>
      <w:r w:rsidRPr="00F459D1">
        <w:rPr>
          <w:rFonts w:ascii="Palatino Linotype" w:hAnsi="Palatino Linotype" w:cs="Arial"/>
          <w:b/>
        </w:rPr>
        <w:t xml:space="preserve"> </w:t>
      </w:r>
      <w:r w:rsidRPr="00F459D1">
        <w:rPr>
          <w:rFonts w:ascii="Palatino Linotype" w:hAnsi="Palatino Linotype" w:cs="Arial"/>
        </w:rPr>
        <w:t xml:space="preserve">fueron presentados por </w:t>
      </w:r>
      <w:r w:rsidR="002D75F9" w:rsidRPr="00F459D1">
        <w:rPr>
          <w:rFonts w:ascii="Palatino Linotype" w:hAnsi="Palatino Linotype" w:cs="Arial"/>
        </w:rPr>
        <w:t>el</w:t>
      </w:r>
      <w:r w:rsidRPr="00F459D1">
        <w:rPr>
          <w:rFonts w:ascii="Palatino Linotype" w:hAnsi="Palatino Linotype" w:cs="Arial"/>
        </w:rPr>
        <w:t xml:space="preserve"> mism</w:t>
      </w:r>
      <w:r w:rsidR="002D75F9" w:rsidRPr="00F459D1">
        <w:rPr>
          <w:rFonts w:ascii="Palatino Linotype" w:hAnsi="Palatino Linotype" w:cs="Arial"/>
        </w:rPr>
        <w:t>o</w:t>
      </w:r>
      <w:r w:rsidRPr="00F459D1">
        <w:rPr>
          <w:rFonts w:ascii="Palatino Linotype" w:hAnsi="Palatino Linotype" w:cs="Arial"/>
        </w:rPr>
        <w:t xml:space="preserve"> </w:t>
      </w:r>
      <w:r w:rsidRPr="00F459D1">
        <w:rPr>
          <w:rFonts w:ascii="Palatino Linotype" w:hAnsi="Palatino Linotype" w:cs="Arial"/>
          <w:b/>
        </w:rPr>
        <w:t>RECURRENTE</w:t>
      </w:r>
      <w:r w:rsidRPr="00F459D1">
        <w:rPr>
          <w:rFonts w:ascii="Palatino Linotype" w:hAnsi="Palatino Linotype" w:cs="Arial"/>
        </w:rPr>
        <w:t xml:space="preserve"> y ante el mismo </w:t>
      </w:r>
      <w:r w:rsidRPr="00F459D1">
        <w:rPr>
          <w:rFonts w:ascii="Palatino Linotype" w:hAnsi="Palatino Linotype" w:cs="Arial"/>
          <w:b/>
        </w:rPr>
        <w:t>SUJETO OBLIGADO</w:t>
      </w:r>
      <w:r w:rsidRPr="00F459D1">
        <w:rPr>
          <w:rFonts w:ascii="Palatino Linotype" w:hAnsi="Palatino Linotype" w:cs="Arial"/>
        </w:rPr>
        <w:t xml:space="preserve">; asimismo, a consideración del Pleno de este Instituto, resultó conveniente su trámite de forma </w:t>
      </w:r>
      <w:r w:rsidRPr="00F459D1">
        <w:rPr>
          <w:rFonts w:ascii="Palatino Linotype" w:hAnsi="Palatino Linotype"/>
        </w:rPr>
        <w:t>unificada</w:t>
      </w:r>
      <w:r w:rsidRPr="00F459D1">
        <w:rPr>
          <w:rFonts w:ascii="Palatino Linotype" w:hAnsi="Palatino Linotype" w:cs="Arial"/>
        </w:rPr>
        <w:t xml:space="preserve"> </w:t>
      </w:r>
      <w:r w:rsidRPr="00F459D1">
        <w:rPr>
          <w:rFonts w:ascii="Palatino Linotype" w:hAnsi="Palatino Linotype" w:cs="Arial"/>
          <w:b/>
        </w:rPr>
        <w:t>para evitar la emisión de resoluciones contradictorias</w:t>
      </w:r>
      <w:r w:rsidRPr="00F459D1">
        <w:rPr>
          <w:rFonts w:ascii="Palatino Linotype" w:hAnsi="Palatino Linotype" w:cs="Arial"/>
        </w:rPr>
        <w:t>, por lo que determinó acordar su acumulación, de conformidad con lo dispuesto en el artículo 18 del Código de Procedimientos Administrativos del Estado de México, de aplicación supletoria en términos del artículo 195 de la</w:t>
      </w:r>
      <w:r w:rsidRPr="00F459D1">
        <w:rPr>
          <w:rFonts w:ascii="Palatino Linotype" w:hAnsi="Palatino Linotype"/>
        </w:rPr>
        <w:t xml:space="preserve"> Ley de Transparencia y Acceso a la Información Pública del Estado de México y Municipios, que a la letra señalan:</w:t>
      </w:r>
    </w:p>
    <w:p w:rsidR="00505A7A" w:rsidRPr="00F459D1" w:rsidRDefault="00505A7A" w:rsidP="00505A7A">
      <w:pPr>
        <w:spacing w:before="480" w:after="120"/>
        <w:ind w:left="709" w:right="709"/>
        <w:jc w:val="center"/>
        <w:rPr>
          <w:rFonts w:ascii="Palatino Linotype" w:hAnsi="Palatino Linotype" w:cs="Arial"/>
          <w:b/>
          <w:i/>
          <w:sz w:val="22"/>
          <w:szCs w:val="22"/>
        </w:rPr>
      </w:pPr>
      <w:r w:rsidRPr="00F459D1">
        <w:rPr>
          <w:rFonts w:ascii="Palatino Linotype" w:hAnsi="Palatino Linotype" w:cs="Arial"/>
          <w:b/>
          <w:i/>
          <w:sz w:val="22"/>
          <w:szCs w:val="22"/>
        </w:rPr>
        <w:t>Ley de Transparencia y Acceso a la Información Pública del Estado de México y Municipios</w:t>
      </w:r>
    </w:p>
    <w:p w:rsidR="00505A7A" w:rsidRPr="00F459D1" w:rsidRDefault="00505A7A" w:rsidP="00505A7A">
      <w:pPr>
        <w:spacing w:before="160" w:after="160"/>
        <w:ind w:left="709" w:right="709"/>
        <w:jc w:val="both"/>
        <w:rPr>
          <w:rFonts w:ascii="Palatino Linotype" w:hAnsi="Palatino Linotype" w:cs="Arial"/>
          <w:i/>
          <w:sz w:val="22"/>
          <w:szCs w:val="22"/>
        </w:rPr>
      </w:pPr>
      <w:r w:rsidRPr="00F459D1">
        <w:rPr>
          <w:rFonts w:ascii="Palatino Linotype" w:hAnsi="Palatino Linotype" w:cs="Arial"/>
          <w:i/>
          <w:sz w:val="22"/>
          <w:szCs w:val="22"/>
        </w:rPr>
        <w:t>“</w:t>
      </w:r>
      <w:r w:rsidRPr="00F459D1">
        <w:rPr>
          <w:rFonts w:ascii="Palatino Linotype" w:hAnsi="Palatino Linotype" w:cs="Arial"/>
          <w:b/>
          <w:i/>
          <w:sz w:val="22"/>
          <w:szCs w:val="22"/>
        </w:rPr>
        <w:t xml:space="preserve">Artículo 195. </w:t>
      </w:r>
      <w:r w:rsidRPr="00F459D1">
        <w:rPr>
          <w:rFonts w:ascii="Palatino Linotype" w:hAnsi="Palatino Linotype" w:cs="Arial"/>
          <w:i/>
          <w:sz w:val="22"/>
          <w:szCs w:val="22"/>
        </w:rPr>
        <w:t>En la tramitación del recurso de revisión se aplicarán supletoriamente las disposiciones contenidas en el Código de Procedimientos Administrativos del Estado de México.”</w:t>
      </w:r>
    </w:p>
    <w:p w:rsidR="00505A7A" w:rsidRPr="00F459D1" w:rsidRDefault="00505A7A" w:rsidP="00505A7A">
      <w:pPr>
        <w:spacing w:before="480" w:after="120"/>
        <w:ind w:left="709" w:right="709"/>
        <w:jc w:val="center"/>
        <w:rPr>
          <w:rFonts w:ascii="Palatino Linotype" w:hAnsi="Palatino Linotype" w:cs="Arial"/>
          <w:b/>
          <w:i/>
          <w:sz w:val="22"/>
          <w:szCs w:val="22"/>
        </w:rPr>
      </w:pPr>
      <w:r w:rsidRPr="00F459D1">
        <w:rPr>
          <w:rFonts w:ascii="Palatino Linotype" w:hAnsi="Palatino Linotype" w:cs="Arial"/>
          <w:b/>
          <w:i/>
          <w:sz w:val="22"/>
          <w:szCs w:val="22"/>
        </w:rPr>
        <w:t>Código de Procedimientos Administrativos del Estado de México</w:t>
      </w:r>
    </w:p>
    <w:p w:rsidR="00505A7A" w:rsidRPr="00F459D1" w:rsidRDefault="00505A7A" w:rsidP="00505A7A">
      <w:pPr>
        <w:spacing w:before="240" w:after="160"/>
        <w:ind w:left="709" w:right="709"/>
        <w:jc w:val="both"/>
        <w:rPr>
          <w:rFonts w:ascii="Palatino Linotype" w:hAnsi="Palatino Linotype" w:cs="Arial"/>
          <w:i/>
          <w:sz w:val="22"/>
          <w:szCs w:val="22"/>
        </w:rPr>
      </w:pPr>
      <w:r w:rsidRPr="00F459D1">
        <w:rPr>
          <w:rFonts w:ascii="Palatino Linotype" w:hAnsi="Palatino Linotype" w:cs="Arial"/>
          <w:i/>
          <w:sz w:val="22"/>
          <w:szCs w:val="22"/>
        </w:rPr>
        <w:t>“</w:t>
      </w:r>
      <w:r w:rsidRPr="00F459D1">
        <w:rPr>
          <w:rFonts w:ascii="Palatino Linotype" w:hAnsi="Palatino Linotype" w:cs="Arial"/>
          <w:b/>
          <w:i/>
          <w:sz w:val="22"/>
          <w:szCs w:val="22"/>
        </w:rPr>
        <w:t>Artículo 18</w:t>
      </w:r>
      <w:r w:rsidRPr="00F459D1">
        <w:rPr>
          <w:rFonts w:ascii="Palatino Linotype" w:hAnsi="Palatino Linotype" w:cs="Arial"/>
          <w:i/>
          <w:sz w:val="22"/>
          <w:szCs w:val="22"/>
        </w:rPr>
        <w:t xml:space="preserve">.- </w:t>
      </w:r>
      <w:r w:rsidRPr="00F459D1">
        <w:rPr>
          <w:rFonts w:ascii="Palatino Linotype" w:hAnsi="Palatino Linotype" w:cs="Arial"/>
          <w:b/>
          <w:i/>
          <w:sz w:val="22"/>
          <w:szCs w:val="22"/>
        </w:rPr>
        <w:t xml:space="preserve">La autoridad administrativa o el Tribunal </w:t>
      </w:r>
      <w:r w:rsidRPr="00F459D1">
        <w:rPr>
          <w:rFonts w:ascii="Palatino Linotype" w:hAnsi="Palatino Linotype" w:cs="Arial"/>
          <w:b/>
          <w:i/>
          <w:sz w:val="22"/>
          <w:szCs w:val="22"/>
          <w:u w:val="single"/>
        </w:rPr>
        <w:t>acordarán la acumulación de los expedientes</w:t>
      </w:r>
      <w:r w:rsidRPr="00F459D1">
        <w:rPr>
          <w:rFonts w:ascii="Palatino Linotype" w:hAnsi="Palatino Linotype" w:cs="Arial"/>
          <w:b/>
          <w:i/>
          <w:sz w:val="22"/>
          <w:szCs w:val="22"/>
        </w:rPr>
        <w:t xml:space="preserve"> del procedimiento y proceso administrativo que ante ellos se sigan, de oficio</w:t>
      </w:r>
      <w:r w:rsidRPr="00F459D1">
        <w:rPr>
          <w:rFonts w:ascii="Palatino Linotype" w:hAnsi="Palatino Linotype" w:cs="Arial"/>
          <w:i/>
          <w:sz w:val="22"/>
          <w:szCs w:val="22"/>
        </w:rPr>
        <w:t xml:space="preserve"> o a petición de parte, </w:t>
      </w:r>
      <w:r w:rsidRPr="00F459D1">
        <w:rPr>
          <w:rFonts w:ascii="Palatino Linotype" w:hAnsi="Palatino Linotype" w:cs="Arial"/>
          <w:b/>
          <w:i/>
          <w:sz w:val="22"/>
          <w:szCs w:val="22"/>
          <w:u w:val="single"/>
        </w:rPr>
        <w:t>cuando las partes o los actos administrativos sean iguales</w:t>
      </w:r>
      <w:r w:rsidRPr="00F459D1">
        <w:rPr>
          <w:rFonts w:ascii="Palatino Linotype" w:hAnsi="Palatino Linotype" w:cs="Arial"/>
          <w:i/>
          <w:sz w:val="22"/>
          <w:szCs w:val="22"/>
        </w:rPr>
        <w:t xml:space="preserve">, se trate de actos conexos o </w:t>
      </w:r>
      <w:r w:rsidRPr="00F459D1">
        <w:rPr>
          <w:rFonts w:ascii="Palatino Linotype" w:hAnsi="Palatino Linotype" w:cs="Arial"/>
          <w:b/>
          <w:i/>
          <w:sz w:val="22"/>
          <w:szCs w:val="22"/>
          <w:u w:val="single"/>
        </w:rPr>
        <w:t xml:space="preserve">resulte conveniente el trámite unificado de los </w:t>
      </w:r>
      <w:r w:rsidRPr="00F459D1">
        <w:rPr>
          <w:rFonts w:ascii="Palatino Linotype" w:hAnsi="Palatino Linotype" w:cs="Arial"/>
          <w:b/>
          <w:i/>
          <w:sz w:val="22"/>
          <w:szCs w:val="22"/>
          <w:u w:val="single"/>
          <w:lang w:eastAsia="es-MX"/>
        </w:rPr>
        <w:t>asuntos</w:t>
      </w:r>
      <w:r w:rsidRPr="00F459D1">
        <w:rPr>
          <w:rFonts w:ascii="Palatino Linotype" w:hAnsi="Palatino Linotype" w:cs="Arial"/>
          <w:b/>
          <w:i/>
          <w:sz w:val="22"/>
          <w:szCs w:val="22"/>
          <w:u w:val="single"/>
        </w:rPr>
        <w:t>, para evitar la emisión de resoluciones contradictorias</w:t>
      </w:r>
      <w:r w:rsidRPr="00F459D1">
        <w:rPr>
          <w:rFonts w:ascii="Palatino Linotype" w:hAnsi="Palatino Linotype" w:cs="Arial"/>
          <w:i/>
          <w:sz w:val="22"/>
          <w:szCs w:val="22"/>
        </w:rPr>
        <w:t>. La misma regla se aplicará, en lo conducente, para la separación de los expedientes.”</w:t>
      </w:r>
    </w:p>
    <w:p w:rsidR="00505A7A" w:rsidRPr="00F459D1" w:rsidRDefault="00505A7A" w:rsidP="00505A7A">
      <w:pPr>
        <w:spacing w:before="160" w:after="160"/>
        <w:ind w:left="709" w:right="709"/>
        <w:jc w:val="both"/>
        <w:rPr>
          <w:rFonts w:ascii="Palatino Linotype" w:hAnsi="Palatino Linotype" w:cs="Arial"/>
          <w:sz w:val="22"/>
          <w:szCs w:val="22"/>
        </w:rPr>
      </w:pPr>
      <w:r w:rsidRPr="00F459D1">
        <w:rPr>
          <w:rFonts w:ascii="Palatino Linotype" w:hAnsi="Palatino Linotype" w:cs="Arial"/>
          <w:sz w:val="22"/>
          <w:szCs w:val="22"/>
        </w:rPr>
        <w:t>(Énfasis añadido)</w:t>
      </w:r>
    </w:p>
    <w:p w:rsidR="00505A7A" w:rsidRPr="00F459D1" w:rsidRDefault="00505A7A" w:rsidP="00505A7A">
      <w:pPr>
        <w:pStyle w:val="Encabezado"/>
        <w:spacing w:before="480" w:after="360" w:line="360" w:lineRule="auto"/>
        <w:jc w:val="both"/>
        <w:rPr>
          <w:rFonts w:ascii="Palatino Linotype" w:hAnsi="Palatino Linotype" w:cs="Arial"/>
          <w:lang w:val="es-MX"/>
        </w:rPr>
      </w:pPr>
      <w:r w:rsidRPr="00F459D1">
        <w:rPr>
          <w:rFonts w:ascii="Palatino Linotype" w:hAnsi="Palatino Linotype" w:cs="Arial"/>
          <w:lang w:val="es-MX"/>
        </w:rPr>
        <w:t>De lo dispuesto en la normativa anterior, dicha acumulación procede cuando:</w:t>
      </w:r>
    </w:p>
    <w:p w:rsidR="00505A7A" w:rsidRPr="00F459D1" w:rsidRDefault="00505A7A" w:rsidP="00505A7A">
      <w:pPr>
        <w:pStyle w:val="Encabezado"/>
        <w:numPr>
          <w:ilvl w:val="0"/>
          <w:numId w:val="25"/>
        </w:numPr>
        <w:spacing w:before="240" w:after="240" w:line="360" w:lineRule="auto"/>
        <w:jc w:val="both"/>
        <w:rPr>
          <w:rFonts w:ascii="Palatino Linotype" w:hAnsi="Palatino Linotype" w:cs="Arial"/>
          <w:lang w:val="es-MX"/>
        </w:rPr>
      </w:pPr>
      <w:r w:rsidRPr="00F459D1">
        <w:rPr>
          <w:rFonts w:ascii="Palatino Linotype" w:hAnsi="Palatino Linotype" w:cs="Arial"/>
          <w:lang w:val="es-MX"/>
        </w:rPr>
        <w:t>El solicitante y la información referida sean las mismas;</w:t>
      </w:r>
    </w:p>
    <w:p w:rsidR="00505A7A" w:rsidRPr="00F459D1" w:rsidRDefault="00505A7A" w:rsidP="00505A7A">
      <w:pPr>
        <w:pStyle w:val="Encabezado"/>
        <w:numPr>
          <w:ilvl w:val="0"/>
          <w:numId w:val="25"/>
        </w:numPr>
        <w:spacing w:before="240" w:after="240" w:line="360" w:lineRule="auto"/>
        <w:jc w:val="both"/>
        <w:rPr>
          <w:rFonts w:ascii="Palatino Linotype" w:hAnsi="Palatino Linotype" w:cs="Arial"/>
          <w:lang w:val="es-MX"/>
        </w:rPr>
      </w:pPr>
      <w:r w:rsidRPr="00F459D1">
        <w:rPr>
          <w:rFonts w:ascii="Palatino Linotype" w:hAnsi="Palatino Linotype" w:cs="Arial"/>
          <w:b/>
          <w:u w:val="single"/>
          <w:lang w:val="es-MX"/>
        </w:rPr>
        <w:t>Las partes</w:t>
      </w:r>
      <w:r w:rsidRPr="00F459D1">
        <w:rPr>
          <w:rFonts w:ascii="Palatino Linotype" w:hAnsi="Palatino Linotype" w:cs="Arial"/>
          <w:b/>
          <w:lang w:val="es-MX"/>
        </w:rPr>
        <w:t xml:space="preserve"> </w:t>
      </w:r>
      <w:r w:rsidRPr="00F459D1">
        <w:rPr>
          <w:rFonts w:ascii="Palatino Linotype" w:hAnsi="Palatino Linotype" w:cs="Arial"/>
          <w:lang w:val="es-MX"/>
        </w:rPr>
        <w:t>o los actos impugnados</w:t>
      </w:r>
      <w:r w:rsidRPr="00F459D1">
        <w:rPr>
          <w:rFonts w:ascii="Palatino Linotype" w:hAnsi="Palatino Linotype" w:cs="Arial"/>
          <w:b/>
          <w:lang w:val="es-MX"/>
        </w:rPr>
        <w:t xml:space="preserve"> </w:t>
      </w:r>
      <w:r w:rsidRPr="00F459D1">
        <w:rPr>
          <w:rFonts w:ascii="Palatino Linotype" w:hAnsi="Palatino Linotype" w:cs="Arial"/>
          <w:b/>
          <w:u w:val="single"/>
          <w:lang w:val="es-MX"/>
        </w:rPr>
        <w:t>sean iguales</w:t>
      </w:r>
      <w:r w:rsidRPr="00F459D1">
        <w:rPr>
          <w:rFonts w:ascii="Palatino Linotype" w:hAnsi="Palatino Linotype" w:cs="Arial"/>
          <w:lang w:val="es-MX"/>
        </w:rPr>
        <w:t>;</w:t>
      </w:r>
    </w:p>
    <w:p w:rsidR="00505A7A" w:rsidRPr="00F459D1" w:rsidRDefault="00505A7A" w:rsidP="00505A7A">
      <w:pPr>
        <w:pStyle w:val="Encabezado"/>
        <w:numPr>
          <w:ilvl w:val="0"/>
          <w:numId w:val="25"/>
        </w:numPr>
        <w:spacing w:before="240" w:after="240" w:line="360" w:lineRule="auto"/>
        <w:jc w:val="both"/>
        <w:rPr>
          <w:rFonts w:ascii="Palatino Linotype" w:hAnsi="Palatino Linotype" w:cs="Arial"/>
          <w:lang w:val="es-MX"/>
        </w:rPr>
      </w:pPr>
      <w:r w:rsidRPr="00F459D1">
        <w:rPr>
          <w:rFonts w:ascii="Palatino Linotype" w:hAnsi="Palatino Linotype" w:cs="Arial"/>
          <w:b/>
          <w:u w:val="single"/>
          <w:lang w:val="es-MX"/>
        </w:rPr>
        <w:t>Cuando se trate del mismo solicitante y mismo Sujeto Obligado</w:t>
      </w:r>
      <w:r w:rsidRPr="00F459D1">
        <w:rPr>
          <w:rFonts w:ascii="Palatino Linotype" w:hAnsi="Palatino Linotype" w:cs="Arial"/>
          <w:lang w:val="es-MX"/>
        </w:rPr>
        <w:t>; y</w:t>
      </w:r>
    </w:p>
    <w:p w:rsidR="00505A7A" w:rsidRPr="00F459D1" w:rsidRDefault="00505A7A" w:rsidP="00505A7A">
      <w:pPr>
        <w:pStyle w:val="Encabezado"/>
        <w:numPr>
          <w:ilvl w:val="0"/>
          <w:numId w:val="25"/>
        </w:numPr>
        <w:spacing w:before="240" w:after="240" w:line="360" w:lineRule="auto"/>
        <w:ind w:left="357" w:hanging="357"/>
        <w:jc w:val="both"/>
        <w:rPr>
          <w:rFonts w:ascii="Palatino Linotype" w:hAnsi="Palatino Linotype" w:cs="Arial"/>
          <w:lang w:val="es-MX"/>
        </w:rPr>
      </w:pPr>
      <w:r w:rsidRPr="00F459D1">
        <w:rPr>
          <w:rFonts w:ascii="Palatino Linotype" w:hAnsi="Palatino Linotype" w:cs="Arial"/>
          <w:b/>
          <w:u w:val="single"/>
          <w:lang w:val="es-MX"/>
        </w:rPr>
        <w:t>Aun tratándose de solicitudes diversas, resulte conveniente la resolución unificada de los asuntos</w:t>
      </w:r>
      <w:r w:rsidRPr="00F459D1">
        <w:rPr>
          <w:rFonts w:ascii="Palatino Linotype" w:hAnsi="Palatino Linotype" w:cs="Arial"/>
          <w:i/>
          <w:lang w:val="es-MX"/>
        </w:rPr>
        <w:t>.</w:t>
      </w:r>
    </w:p>
    <w:p w:rsidR="00505A7A" w:rsidRPr="00F459D1" w:rsidRDefault="00505A7A" w:rsidP="00505A7A">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F459D1">
        <w:rPr>
          <w:rFonts w:ascii="Palatino Linotype" w:hAnsi="Palatino Linotype" w:cs="Arial"/>
        </w:rPr>
        <w:t xml:space="preserve">De esta suerte, tal y como se mencionó anteriormente, los recursos de revisión que nos ocupan fueron interpuestos por </w:t>
      </w:r>
      <w:r w:rsidR="002D75F9" w:rsidRPr="00F459D1">
        <w:rPr>
          <w:rFonts w:ascii="Palatino Linotype" w:hAnsi="Palatino Linotype" w:cs="Arial"/>
        </w:rPr>
        <w:t xml:space="preserve">el mismo </w:t>
      </w:r>
      <w:r w:rsidRPr="00F459D1">
        <w:rPr>
          <w:rFonts w:ascii="Palatino Linotype" w:hAnsi="Palatino Linotype" w:cs="Arial"/>
          <w:b/>
        </w:rPr>
        <w:t>RECURRENTE</w:t>
      </w:r>
      <w:r w:rsidRPr="00F459D1">
        <w:rPr>
          <w:rFonts w:ascii="Palatino Linotype" w:hAnsi="Palatino Linotype" w:cs="Arial"/>
        </w:rPr>
        <w:t xml:space="preserve"> ante el mismo </w:t>
      </w:r>
      <w:r w:rsidRPr="00F459D1">
        <w:rPr>
          <w:rFonts w:ascii="Palatino Linotype" w:hAnsi="Palatino Linotype" w:cs="Arial"/>
          <w:b/>
        </w:rPr>
        <w:t>SUJETO OBLIGADO</w:t>
      </w:r>
      <w:r w:rsidRPr="00F459D1">
        <w:rPr>
          <w:rFonts w:ascii="Palatino Linotype" w:hAnsi="Palatino Linotype" w:cs="Arial"/>
        </w:rPr>
        <w:t>, además de que, por la similitud de la información solicitada en los referidos recursos de revisión, resulta conveniente su resolución de manera unificada o conjunta, por razones de economía procesal y, con el fin de no emitir resoluciones contradictorias entre sí, en caso de resolverlos en forma separada por Ponentes distintos.</w:t>
      </w:r>
    </w:p>
    <w:p w:rsidR="006359A4" w:rsidRPr="00F459D1" w:rsidRDefault="0025573E" w:rsidP="002F6482">
      <w:pPr>
        <w:pStyle w:val="Prrafodelista"/>
        <w:widowControl w:val="0"/>
        <w:numPr>
          <w:ilvl w:val="0"/>
          <w:numId w:val="1"/>
        </w:numPr>
        <w:tabs>
          <w:tab w:val="left" w:pos="1701"/>
          <w:tab w:val="left" w:pos="1843"/>
        </w:tabs>
        <w:autoSpaceDE w:val="0"/>
        <w:autoSpaceDN w:val="0"/>
        <w:adjustRightInd w:val="0"/>
        <w:spacing w:before="360" w:after="360" w:line="360" w:lineRule="auto"/>
        <w:ind w:left="0" w:firstLine="0"/>
        <w:jc w:val="both"/>
        <w:rPr>
          <w:rFonts w:ascii="Palatino Linotype" w:hAnsi="Palatino Linotype" w:cs="Arial"/>
        </w:rPr>
      </w:pPr>
      <w:r w:rsidRPr="00F459D1">
        <w:rPr>
          <w:rFonts w:ascii="Palatino Linotype" w:hAnsi="Palatino Linotype" w:cs="Arial"/>
          <w:b/>
        </w:rPr>
        <w:t>Oportunidad.</w:t>
      </w:r>
      <w:r w:rsidR="00B97822" w:rsidRPr="00F459D1">
        <w:rPr>
          <w:rFonts w:ascii="Palatino Linotype" w:hAnsi="Palatino Linotype" w:cs="Arial"/>
          <w:b/>
        </w:rPr>
        <w:t xml:space="preserve"> </w:t>
      </w:r>
      <w:r w:rsidR="006359A4" w:rsidRPr="00F459D1">
        <w:rPr>
          <w:rFonts w:ascii="Palatino Linotype" w:hAnsi="Palatino Linotype" w:cs="Arial"/>
        </w:rPr>
        <w:t xml:space="preserve">Los recursos de revisión fueron interpuestos dentro del plazo de quince días hábiles contados a partir </w:t>
      </w:r>
      <w:r w:rsidR="006359A4" w:rsidRPr="00F459D1">
        <w:rPr>
          <w:rFonts w:ascii="Palatino Linotype" w:hAnsi="Palatino Linotype"/>
        </w:rPr>
        <w:t>del</w:t>
      </w:r>
      <w:r w:rsidR="006359A4" w:rsidRPr="00F459D1">
        <w:rPr>
          <w:rFonts w:ascii="Palatino Linotype" w:hAnsi="Palatino Linotype" w:cs="Arial"/>
        </w:rPr>
        <w:t xml:space="preserve"> día siguiente de aquel en que </w:t>
      </w:r>
      <w:r w:rsidR="009C5BBD" w:rsidRPr="00F459D1">
        <w:rPr>
          <w:rFonts w:ascii="Palatino Linotype" w:hAnsi="Palatino Linotype" w:cs="Arial"/>
          <w:b/>
        </w:rPr>
        <w:t>EL RECURRENTE</w:t>
      </w:r>
      <w:r w:rsidR="006359A4" w:rsidRPr="00F459D1">
        <w:rPr>
          <w:rFonts w:ascii="Palatino Linotype" w:hAnsi="Palatino Linotype" w:cs="Arial"/>
          <w:b/>
        </w:rPr>
        <w:t xml:space="preserve"> </w:t>
      </w:r>
      <w:r w:rsidR="006359A4" w:rsidRPr="00F459D1">
        <w:rPr>
          <w:rFonts w:ascii="Palatino Linotype" w:hAnsi="Palatino Linotype" w:cs="Arial"/>
        </w:rPr>
        <w:t xml:space="preserve">tuvo conocimiento de las respuestas </w:t>
      </w:r>
      <w:r w:rsidR="006359A4" w:rsidRPr="00F459D1">
        <w:rPr>
          <w:rFonts w:ascii="Palatino Linotype" w:hAnsi="Palatino Linotype" w:cs="Arial"/>
          <w:color w:val="000000"/>
        </w:rPr>
        <w:t>impugnadas</w:t>
      </w:r>
      <w:r w:rsidR="006359A4" w:rsidRPr="00F459D1">
        <w:rPr>
          <w:rFonts w:ascii="Palatino Linotype" w:hAnsi="Palatino Linotype" w:cs="Arial"/>
        </w:rPr>
        <w:t>, tal y como lo prevé el artículo 178 de la Ley de Transparencia y Acceso a la Información Pública del Estado de México y Municipios, que establece:</w:t>
      </w:r>
    </w:p>
    <w:p w:rsidR="006359A4" w:rsidRPr="00F459D1" w:rsidRDefault="006359A4" w:rsidP="006359A4">
      <w:pPr>
        <w:spacing w:before="200" w:after="200"/>
        <w:ind w:left="709" w:right="709"/>
        <w:jc w:val="both"/>
        <w:rPr>
          <w:rFonts w:ascii="Palatino Linotype" w:hAnsi="Palatino Linotype" w:cs="Arial"/>
          <w:i/>
          <w:sz w:val="22"/>
          <w:szCs w:val="22"/>
        </w:rPr>
      </w:pPr>
      <w:r w:rsidRPr="00F459D1">
        <w:rPr>
          <w:rFonts w:ascii="Palatino Linotype" w:hAnsi="Palatino Linotype" w:cs="Arial"/>
          <w:i/>
          <w:sz w:val="22"/>
          <w:szCs w:val="22"/>
        </w:rPr>
        <w:t>“</w:t>
      </w:r>
      <w:r w:rsidRPr="00F459D1">
        <w:rPr>
          <w:rFonts w:ascii="Palatino Linotype" w:hAnsi="Palatino Linotype" w:cs="Arial"/>
          <w:b/>
          <w:i/>
          <w:sz w:val="22"/>
          <w:szCs w:val="22"/>
        </w:rPr>
        <w:t>Artículo 178.</w:t>
      </w:r>
      <w:r w:rsidRPr="00F459D1">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6359A4" w:rsidRPr="00F459D1" w:rsidRDefault="006359A4" w:rsidP="006359A4">
      <w:pPr>
        <w:spacing w:before="200" w:after="200"/>
        <w:ind w:left="709" w:right="709"/>
        <w:jc w:val="both"/>
        <w:rPr>
          <w:rFonts w:ascii="Palatino Linotype" w:hAnsi="Palatino Linotype" w:cs="Arial"/>
          <w:i/>
          <w:sz w:val="22"/>
          <w:szCs w:val="22"/>
        </w:rPr>
      </w:pPr>
      <w:r w:rsidRPr="00F459D1">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6359A4" w:rsidRPr="00F459D1" w:rsidRDefault="006359A4" w:rsidP="006359A4">
      <w:pPr>
        <w:spacing w:before="200" w:after="200"/>
        <w:ind w:left="709" w:right="709"/>
        <w:jc w:val="both"/>
        <w:rPr>
          <w:rFonts w:ascii="Palatino Linotype" w:hAnsi="Palatino Linotype" w:cs="Arial"/>
          <w:i/>
          <w:sz w:val="22"/>
          <w:szCs w:val="22"/>
        </w:rPr>
      </w:pPr>
      <w:r w:rsidRPr="00F459D1">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p>
    <w:p w:rsidR="00062B16" w:rsidRPr="00F459D1" w:rsidRDefault="006359A4" w:rsidP="00B8319C">
      <w:pPr>
        <w:pStyle w:val="Prrafodelista"/>
        <w:widowControl w:val="0"/>
        <w:tabs>
          <w:tab w:val="left" w:pos="1701"/>
          <w:tab w:val="left" w:pos="1843"/>
        </w:tabs>
        <w:autoSpaceDE w:val="0"/>
        <w:autoSpaceDN w:val="0"/>
        <w:adjustRightInd w:val="0"/>
        <w:spacing w:before="480" w:after="240" w:line="360" w:lineRule="auto"/>
        <w:ind w:left="0"/>
        <w:jc w:val="both"/>
        <w:rPr>
          <w:rFonts w:ascii="Palatino Linotype" w:hAnsi="Palatino Linotype" w:cs="Arial"/>
        </w:rPr>
      </w:pPr>
      <w:r w:rsidRPr="00F459D1">
        <w:rPr>
          <w:rFonts w:ascii="Palatino Linotype" w:hAnsi="Palatino Linotype" w:cs="Arial"/>
        </w:rPr>
        <w:t xml:space="preserve">En esa tesitura, atendiendo a que </w:t>
      </w:r>
      <w:r w:rsidRPr="00F459D1">
        <w:rPr>
          <w:rFonts w:ascii="Palatino Linotype" w:hAnsi="Palatino Linotype" w:cs="Arial"/>
          <w:b/>
        </w:rPr>
        <w:t>EL SUJETO OBLIGADO</w:t>
      </w:r>
      <w:r w:rsidRPr="00F459D1">
        <w:rPr>
          <w:rFonts w:ascii="Palatino Linotype" w:hAnsi="Palatino Linotype" w:cs="Arial"/>
        </w:rPr>
        <w:t xml:space="preserve"> notificó la respuesta a la solicitud de información pública </w:t>
      </w:r>
      <w:r w:rsidR="00B8319C" w:rsidRPr="00F459D1">
        <w:rPr>
          <w:rFonts w:ascii="Palatino Linotype" w:hAnsi="Palatino Linotype" w:cs="Arial"/>
        </w:rPr>
        <w:t>relativa a</w:t>
      </w:r>
      <w:r w:rsidR="00062B16" w:rsidRPr="00F459D1">
        <w:rPr>
          <w:rFonts w:ascii="Palatino Linotype" w:hAnsi="Palatino Linotype" w:cs="Arial"/>
        </w:rPr>
        <w:t>l</w:t>
      </w:r>
      <w:r w:rsidRPr="00F459D1">
        <w:rPr>
          <w:rFonts w:ascii="Palatino Linotype" w:hAnsi="Palatino Linotype" w:cs="Arial"/>
        </w:rPr>
        <w:t xml:space="preserve"> recurso de revisión </w:t>
      </w:r>
      <w:r w:rsidR="00062B16" w:rsidRPr="00F459D1">
        <w:rPr>
          <w:rFonts w:ascii="Palatino Linotype" w:hAnsi="Palatino Linotype"/>
          <w:b/>
          <w:spacing w:val="-2"/>
        </w:rPr>
        <w:t>05673/INFOEM/IP/RR/2019</w:t>
      </w:r>
      <w:r w:rsidRPr="00F459D1">
        <w:rPr>
          <w:rFonts w:ascii="Palatino Linotype" w:hAnsi="Palatino Linotype"/>
        </w:rPr>
        <w:t>,</w:t>
      </w:r>
      <w:r w:rsidRPr="00F459D1">
        <w:rPr>
          <w:rFonts w:ascii="Palatino Linotype" w:hAnsi="Palatino Linotype"/>
          <w:b/>
        </w:rPr>
        <w:t xml:space="preserve"> </w:t>
      </w:r>
      <w:r w:rsidRPr="00F459D1">
        <w:rPr>
          <w:rFonts w:ascii="Palatino Linotype" w:hAnsi="Palatino Linotype" w:cs="Arial"/>
        </w:rPr>
        <w:t xml:space="preserve">el día </w:t>
      </w:r>
      <w:r w:rsidR="00062B16" w:rsidRPr="00F459D1">
        <w:rPr>
          <w:rFonts w:ascii="Palatino Linotype" w:hAnsi="Palatino Linotype" w:cs="Arial"/>
          <w:b/>
        </w:rPr>
        <w:t>diecinueve</w:t>
      </w:r>
      <w:r w:rsidRPr="00F459D1">
        <w:rPr>
          <w:rFonts w:ascii="Palatino Linotype" w:hAnsi="Palatino Linotype" w:cs="Arial"/>
          <w:b/>
        </w:rPr>
        <w:t xml:space="preserve"> de </w:t>
      </w:r>
      <w:r w:rsidR="002D75F9" w:rsidRPr="00F459D1">
        <w:rPr>
          <w:rFonts w:ascii="Palatino Linotype" w:hAnsi="Palatino Linotype" w:cs="Arial"/>
          <w:b/>
        </w:rPr>
        <w:t>junio</w:t>
      </w:r>
      <w:r w:rsidRPr="00F459D1">
        <w:rPr>
          <w:rFonts w:ascii="Palatino Linotype" w:hAnsi="Palatino Linotype" w:cs="Arial"/>
          <w:b/>
        </w:rPr>
        <w:t xml:space="preserve"> de dos mil diecinueve</w:t>
      </w:r>
      <w:r w:rsidRPr="00F459D1">
        <w:rPr>
          <w:rFonts w:ascii="Palatino Linotype" w:hAnsi="Palatino Linotype" w:cs="Arial"/>
        </w:rPr>
        <w:t>; así, el plazo de quince días hábiles que el artículo 178 de la Ley de la materia otorga a</w:t>
      </w:r>
      <w:r w:rsidR="00595753" w:rsidRPr="00F459D1">
        <w:rPr>
          <w:rFonts w:ascii="Palatino Linotype" w:hAnsi="Palatino Linotype" w:cs="Arial"/>
        </w:rPr>
        <w:t>l</w:t>
      </w:r>
      <w:r w:rsidR="009C5BBD" w:rsidRPr="00F459D1">
        <w:rPr>
          <w:rFonts w:ascii="Palatino Linotype" w:hAnsi="Palatino Linotype" w:cs="Arial"/>
          <w:b/>
        </w:rPr>
        <w:t xml:space="preserve"> RECURRENTE</w:t>
      </w:r>
      <w:r w:rsidRPr="00F459D1">
        <w:rPr>
          <w:rFonts w:ascii="Palatino Linotype" w:hAnsi="Palatino Linotype" w:cs="Arial"/>
          <w:b/>
        </w:rPr>
        <w:t xml:space="preserve"> </w:t>
      </w:r>
      <w:r w:rsidRPr="00F459D1">
        <w:rPr>
          <w:rFonts w:ascii="Palatino Linotype" w:hAnsi="Palatino Linotype" w:cs="Arial"/>
        </w:rPr>
        <w:t xml:space="preserve">para presentar el recurso de revisión, transcurrió del </w:t>
      </w:r>
      <w:r w:rsidR="000662A5" w:rsidRPr="00F459D1">
        <w:rPr>
          <w:rFonts w:ascii="Palatino Linotype" w:hAnsi="Palatino Linotype" w:cs="Arial"/>
          <w:b/>
        </w:rPr>
        <w:t>veinte de junio a</w:t>
      </w:r>
      <w:r w:rsidRPr="00F459D1">
        <w:rPr>
          <w:rFonts w:ascii="Palatino Linotype" w:hAnsi="Palatino Linotype" w:cs="Arial"/>
          <w:b/>
        </w:rPr>
        <w:t xml:space="preserve">l </w:t>
      </w:r>
      <w:r w:rsidR="000662A5" w:rsidRPr="00F459D1">
        <w:rPr>
          <w:rFonts w:ascii="Palatino Linotype" w:hAnsi="Palatino Linotype" w:cs="Arial"/>
          <w:b/>
        </w:rPr>
        <w:t>diez</w:t>
      </w:r>
      <w:r w:rsidRPr="00F459D1">
        <w:rPr>
          <w:rFonts w:ascii="Palatino Linotype" w:hAnsi="Palatino Linotype" w:cs="Arial"/>
          <w:b/>
        </w:rPr>
        <w:t xml:space="preserve"> de </w:t>
      </w:r>
      <w:r w:rsidR="00B8319C" w:rsidRPr="00F459D1">
        <w:rPr>
          <w:rFonts w:ascii="Palatino Linotype" w:hAnsi="Palatino Linotype" w:cs="Arial"/>
          <w:b/>
        </w:rPr>
        <w:t>ju</w:t>
      </w:r>
      <w:r w:rsidR="000662A5" w:rsidRPr="00F459D1">
        <w:rPr>
          <w:rFonts w:ascii="Palatino Linotype" w:hAnsi="Palatino Linotype" w:cs="Arial"/>
          <w:b/>
        </w:rPr>
        <w:t>l</w:t>
      </w:r>
      <w:r w:rsidR="00B8319C" w:rsidRPr="00F459D1">
        <w:rPr>
          <w:rFonts w:ascii="Palatino Linotype" w:hAnsi="Palatino Linotype" w:cs="Arial"/>
          <w:b/>
        </w:rPr>
        <w:t>io</w:t>
      </w:r>
      <w:r w:rsidRPr="00F459D1">
        <w:rPr>
          <w:rFonts w:ascii="Palatino Linotype" w:hAnsi="Palatino Linotype" w:cs="Arial"/>
          <w:b/>
        </w:rPr>
        <w:t xml:space="preserve"> de dos mil diecinueve</w:t>
      </w:r>
      <w:r w:rsidR="00B8319C" w:rsidRPr="00F459D1">
        <w:rPr>
          <w:rFonts w:ascii="Palatino Linotype" w:hAnsi="Palatino Linotype" w:cs="Arial"/>
        </w:rPr>
        <w:t>;</w:t>
      </w:r>
      <w:r w:rsidR="000662A5" w:rsidRPr="00F459D1">
        <w:rPr>
          <w:rFonts w:ascii="Palatino Linotype" w:hAnsi="Palatino Linotype" w:cs="Arial"/>
        </w:rPr>
        <w:t xml:space="preserve"> por su parte, </w:t>
      </w:r>
      <w:r w:rsidR="00062B16" w:rsidRPr="00F459D1">
        <w:rPr>
          <w:rFonts w:ascii="Palatino Linotype" w:hAnsi="Palatino Linotype" w:cs="Arial"/>
        </w:rPr>
        <w:t xml:space="preserve">las respuestas a las solicitudes de información pública relativas a los recursos de revisión </w:t>
      </w:r>
      <w:r w:rsidR="00062B16" w:rsidRPr="00F459D1">
        <w:rPr>
          <w:rFonts w:ascii="Palatino Linotype" w:hAnsi="Palatino Linotype"/>
          <w:b/>
          <w:spacing w:val="-2"/>
        </w:rPr>
        <w:t>05672/INFOEM/IP/RR/2019</w:t>
      </w:r>
      <w:r w:rsidR="00062B16" w:rsidRPr="00F459D1">
        <w:rPr>
          <w:rFonts w:ascii="Palatino Linotype" w:hAnsi="Palatino Linotype"/>
          <w:spacing w:val="-2"/>
        </w:rPr>
        <w:t xml:space="preserve">, </w:t>
      </w:r>
      <w:r w:rsidR="00062B16" w:rsidRPr="00F459D1">
        <w:rPr>
          <w:rFonts w:ascii="Palatino Linotype" w:hAnsi="Palatino Linotype"/>
          <w:b/>
          <w:spacing w:val="-2"/>
        </w:rPr>
        <w:t>05674/INFOEM/IP/RR/2019</w:t>
      </w:r>
      <w:r w:rsidR="00062B16" w:rsidRPr="00F459D1">
        <w:rPr>
          <w:rFonts w:ascii="Palatino Linotype" w:hAnsi="Palatino Linotype"/>
          <w:spacing w:val="-2"/>
        </w:rPr>
        <w:t>,</w:t>
      </w:r>
      <w:r w:rsidR="00062B16" w:rsidRPr="00F459D1">
        <w:rPr>
          <w:rFonts w:ascii="Palatino Linotype" w:hAnsi="Palatino Linotype"/>
          <w:b/>
          <w:spacing w:val="-2"/>
        </w:rPr>
        <w:t xml:space="preserve"> 05675/INFOEM/IP/RR/2019</w:t>
      </w:r>
      <w:r w:rsidR="00062B16" w:rsidRPr="00F459D1">
        <w:rPr>
          <w:rFonts w:ascii="Palatino Linotype" w:hAnsi="Palatino Linotype"/>
          <w:spacing w:val="-2"/>
        </w:rPr>
        <w:t>, y</w:t>
      </w:r>
      <w:r w:rsidR="00062B16" w:rsidRPr="00F459D1">
        <w:rPr>
          <w:rFonts w:ascii="Palatino Linotype" w:hAnsi="Palatino Linotype"/>
          <w:b/>
          <w:spacing w:val="-2"/>
        </w:rPr>
        <w:t xml:space="preserve"> 05676/INFOEM/IP/RR/2019</w:t>
      </w:r>
      <w:r w:rsidR="00062B16" w:rsidRPr="00F459D1">
        <w:rPr>
          <w:rFonts w:ascii="Palatino Linotype" w:hAnsi="Palatino Linotype"/>
        </w:rPr>
        <w:t>,</w:t>
      </w:r>
      <w:r w:rsidR="00062B16" w:rsidRPr="00F459D1">
        <w:rPr>
          <w:rFonts w:ascii="Palatino Linotype" w:hAnsi="Palatino Linotype"/>
          <w:b/>
        </w:rPr>
        <w:t xml:space="preserve"> </w:t>
      </w:r>
      <w:r w:rsidR="000662A5" w:rsidRPr="00F459D1">
        <w:rPr>
          <w:rFonts w:ascii="Palatino Linotype" w:hAnsi="Palatino Linotype"/>
        </w:rPr>
        <w:t xml:space="preserve">se notificaron </w:t>
      </w:r>
      <w:r w:rsidR="00062B16" w:rsidRPr="00F459D1">
        <w:rPr>
          <w:rFonts w:ascii="Palatino Linotype" w:hAnsi="Palatino Linotype" w:cs="Arial"/>
        </w:rPr>
        <w:t xml:space="preserve">el día </w:t>
      </w:r>
      <w:r w:rsidR="000662A5" w:rsidRPr="00F459D1">
        <w:rPr>
          <w:rFonts w:ascii="Palatino Linotype" w:hAnsi="Palatino Linotype" w:cs="Arial"/>
          <w:b/>
        </w:rPr>
        <w:t xml:space="preserve">veinte de junio </w:t>
      </w:r>
      <w:r w:rsidR="00062B16" w:rsidRPr="00F459D1">
        <w:rPr>
          <w:rFonts w:ascii="Palatino Linotype" w:hAnsi="Palatino Linotype" w:cs="Arial"/>
          <w:b/>
        </w:rPr>
        <w:t>de dos mil diecinueve</w:t>
      </w:r>
      <w:r w:rsidR="000662A5" w:rsidRPr="00F459D1">
        <w:rPr>
          <w:rFonts w:ascii="Palatino Linotype" w:hAnsi="Palatino Linotype" w:cs="Arial"/>
        </w:rPr>
        <w:t>, por tanto</w:t>
      </w:r>
      <w:r w:rsidR="00062B16" w:rsidRPr="00F459D1">
        <w:rPr>
          <w:rFonts w:ascii="Palatino Linotype" w:hAnsi="Palatino Linotype" w:cs="Arial"/>
        </w:rPr>
        <w:t xml:space="preserve">, el plazo de quince días hábiles para </w:t>
      </w:r>
      <w:r w:rsidR="000662A5" w:rsidRPr="00F459D1">
        <w:rPr>
          <w:rFonts w:ascii="Palatino Linotype" w:hAnsi="Palatino Linotype" w:cs="Arial"/>
        </w:rPr>
        <w:t xml:space="preserve">interponer </w:t>
      </w:r>
      <w:r w:rsidR="00062B16" w:rsidRPr="00F459D1">
        <w:rPr>
          <w:rFonts w:ascii="Palatino Linotype" w:hAnsi="Palatino Linotype" w:cs="Arial"/>
        </w:rPr>
        <w:t xml:space="preserve">el recurso de revisión, transcurrió del </w:t>
      </w:r>
      <w:r w:rsidR="000662A5" w:rsidRPr="00F459D1">
        <w:rPr>
          <w:rFonts w:ascii="Palatino Linotype" w:hAnsi="Palatino Linotype" w:cs="Arial"/>
          <w:b/>
        </w:rPr>
        <w:t>veintiuno de junio al once de julio de dos mil diecinueve</w:t>
      </w:r>
      <w:r w:rsidR="00062B16" w:rsidRPr="00F459D1">
        <w:rPr>
          <w:rFonts w:ascii="Palatino Linotype" w:hAnsi="Palatino Linotype" w:cs="Arial"/>
        </w:rPr>
        <w:t>; así, en los cómputos referidos no se contemplaron los días veintidós</w:t>
      </w:r>
      <w:r w:rsidR="000662A5" w:rsidRPr="00F459D1">
        <w:rPr>
          <w:rFonts w:ascii="Palatino Linotype" w:hAnsi="Palatino Linotype" w:cs="Arial"/>
        </w:rPr>
        <w:t>,</w:t>
      </w:r>
      <w:r w:rsidR="00062B16" w:rsidRPr="00F459D1">
        <w:rPr>
          <w:rFonts w:ascii="Palatino Linotype" w:hAnsi="Palatino Linotype" w:cs="Arial"/>
        </w:rPr>
        <w:t xml:space="preserve"> veintitrés</w:t>
      </w:r>
      <w:r w:rsidR="000662A5" w:rsidRPr="00F459D1">
        <w:rPr>
          <w:rFonts w:ascii="Palatino Linotype" w:hAnsi="Palatino Linotype" w:cs="Arial"/>
        </w:rPr>
        <w:t>, veintinueve y treinta</w:t>
      </w:r>
      <w:r w:rsidR="00062B16" w:rsidRPr="00F459D1">
        <w:rPr>
          <w:rFonts w:ascii="Palatino Linotype" w:hAnsi="Palatino Linotype" w:cs="Arial"/>
        </w:rPr>
        <w:t xml:space="preserve"> de junio</w:t>
      </w:r>
      <w:r w:rsidR="000662A5" w:rsidRPr="00F459D1">
        <w:rPr>
          <w:rFonts w:ascii="Palatino Linotype" w:hAnsi="Palatino Linotype" w:cs="Arial"/>
        </w:rPr>
        <w:t>, seis y siete de julio</w:t>
      </w:r>
      <w:r w:rsidR="00062B16" w:rsidRPr="00F459D1">
        <w:rPr>
          <w:rFonts w:ascii="Palatino Linotype" w:hAnsi="Palatino Linotype" w:cs="Arial"/>
        </w:rPr>
        <w:t xml:space="preserve"> de dos mil diecinueve, por corresponder a sábados y domingos, en términos del artículo 3, fracción X, de la </w:t>
      </w:r>
      <w:r w:rsidR="00062B16" w:rsidRPr="00F459D1">
        <w:rPr>
          <w:rFonts w:ascii="Palatino Linotype" w:hAnsi="Palatino Linotype"/>
        </w:rPr>
        <w:t>Ley de Transparencia y Acceso a la Información Pública del Estado de México y Municipios.</w:t>
      </w:r>
    </w:p>
    <w:p w:rsidR="002D75F9" w:rsidRPr="00F459D1" w:rsidRDefault="002D75F9" w:rsidP="002D75F9">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F459D1">
        <w:rPr>
          <w:rFonts w:ascii="Palatino Linotype" w:hAnsi="Palatino Linotype" w:cs="Arial"/>
        </w:rPr>
        <w:t xml:space="preserve">En ese tenor, si los recursos de revisión que nos ocupan, </w:t>
      </w:r>
      <w:r w:rsidR="000662A5" w:rsidRPr="00F459D1">
        <w:rPr>
          <w:rFonts w:ascii="Palatino Linotype" w:hAnsi="Palatino Linotype" w:cs="Arial"/>
        </w:rPr>
        <w:t>fueron</w:t>
      </w:r>
      <w:r w:rsidRPr="00F459D1">
        <w:rPr>
          <w:rFonts w:ascii="Palatino Linotype" w:hAnsi="Palatino Linotype" w:cs="Arial"/>
        </w:rPr>
        <w:t xml:space="preserve"> interpuestos el día</w:t>
      </w:r>
      <w:r w:rsidRPr="00F459D1">
        <w:rPr>
          <w:rFonts w:ascii="Palatino Linotype" w:hAnsi="Palatino Linotype" w:cs="Arial"/>
          <w:b/>
        </w:rPr>
        <w:t xml:space="preserve"> </w:t>
      </w:r>
      <w:r w:rsidR="000662A5" w:rsidRPr="00F459D1">
        <w:rPr>
          <w:rFonts w:ascii="Palatino Linotype" w:hAnsi="Palatino Linotype" w:cs="Arial"/>
          <w:b/>
          <w:u w:val="single"/>
        </w:rPr>
        <w:t>veintiuno de junio de dos mil diecinueve</w:t>
      </w:r>
      <w:r w:rsidRPr="00F459D1">
        <w:rPr>
          <w:rFonts w:ascii="Palatino Linotype" w:hAnsi="Palatino Linotype" w:cs="Arial"/>
        </w:rPr>
        <w:t>, éstos se encuentran dentro del margen temporal previsto en el artículo 178 de la Ley de Transparencia y Acceso a la Información</w:t>
      </w:r>
      <w:r w:rsidRPr="00F459D1">
        <w:rPr>
          <w:rFonts w:ascii="Palatino Linotype" w:hAnsi="Palatino Linotype"/>
        </w:rPr>
        <w:t xml:space="preserve"> Pública del Estado de México y Municipios</w:t>
      </w:r>
      <w:r w:rsidRPr="00F459D1">
        <w:rPr>
          <w:rFonts w:ascii="Palatino Linotype" w:hAnsi="Palatino Linotype" w:cs="Arial"/>
        </w:rPr>
        <w:t xml:space="preserve"> y, por tanto, su interposición se considera oportuna.</w:t>
      </w:r>
    </w:p>
    <w:p w:rsidR="002D75F9" w:rsidRPr="00F459D1" w:rsidRDefault="00E80488" w:rsidP="002D75F9">
      <w:pPr>
        <w:pStyle w:val="Prrafodelista"/>
        <w:widowControl w:val="0"/>
        <w:numPr>
          <w:ilvl w:val="0"/>
          <w:numId w:val="1"/>
        </w:numPr>
        <w:tabs>
          <w:tab w:val="left" w:pos="1701"/>
          <w:tab w:val="left" w:pos="1843"/>
        </w:tabs>
        <w:autoSpaceDE w:val="0"/>
        <w:autoSpaceDN w:val="0"/>
        <w:adjustRightInd w:val="0"/>
        <w:spacing w:line="360" w:lineRule="auto"/>
        <w:ind w:left="0" w:firstLine="0"/>
        <w:jc w:val="both"/>
        <w:rPr>
          <w:rFonts w:ascii="Palatino Linotype" w:hAnsi="Palatino Linotype"/>
          <w:b/>
          <w:lang w:val="es-ES"/>
        </w:rPr>
      </w:pPr>
      <w:r w:rsidRPr="00F459D1">
        <w:rPr>
          <w:rFonts w:ascii="Palatino Linotype" w:hAnsi="Palatino Linotype" w:cs="Arial"/>
          <w:b/>
          <w:szCs w:val="28"/>
        </w:rPr>
        <w:t>Procedibilidad.</w:t>
      </w:r>
      <w:r w:rsidR="007879C7" w:rsidRPr="00F459D1">
        <w:rPr>
          <w:rFonts w:ascii="Palatino Linotype" w:hAnsi="Palatino Linotype" w:cs="Arial"/>
        </w:rPr>
        <w:t xml:space="preserve"> </w:t>
      </w:r>
      <w:r w:rsidR="002D75F9" w:rsidRPr="00F459D1">
        <w:rPr>
          <w:rFonts w:ascii="Palatino Linotype" w:hAnsi="Palatino Linotype" w:cs="Arial"/>
        </w:rPr>
        <w:t xml:space="preserve">Del análisis efectuado, se advierte que resulta procedente la interposición del recurso y se concluye la acreditación </w:t>
      </w:r>
      <w:r w:rsidR="002D75F9" w:rsidRPr="00F459D1">
        <w:rPr>
          <w:rFonts w:ascii="Palatino Linotype" w:hAnsi="Palatino Linotype" w:cs="Arial"/>
          <w:snapToGrid w:val="0"/>
        </w:rPr>
        <w:t>plena</w:t>
      </w:r>
      <w:r w:rsidR="002D75F9" w:rsidRPr="00F459D1">
        <w:rPr>
          <w:rFonts w:ascii="Palatino Linotype" w:hAnsi="Palatino Linotype" w:cs="Arial"/>
        </w:rPr>
        <w:t xml:space="preserve"> de todos y cada uno de los elementos formales exigidos por el artículo 180 de la Ley de Transparencia y Acceso a la Información</w:t>
      </w:r>
      <w:r w:rsidR="002D75F9" w:rsidRPr="00F459D1">
        <w:rPr>
          <w:rFonts w:ascii="Palatino Linotype" w:hAnsi="Palatino Linotype"/>
        </w:rPr>
        <w:t xml:space="preserve"> Pública del Estado de México y Municipios, en atención a que fue presentado mediante el formato visible en </w:t>
      </w:r>
      <w:r w:rsidR="002D75F9" w:rsidRPr="00F459D1">
        <w:rPr>
          <w:rFonts w:ascii="Palatino Linotype" w:hAnsi="Palatino Linotype"/>
          <w:b/>
        </w:rPr>
        <w:t>EL SAIMEX</w:t>
      </w:r>
      <w:r w:rsidR="002D75F9" w:rsidRPr="00F459D1">
        <w:rPr>
          <w:rFonts w:ascii="Palatino Linotype" w:hAnsi="Palatino Linotype"/>
        </w:rPr>
        <w:t>.</w:t>
      </w:r>
    </w:p>
    <w:p w:rsidR="00832CA2" w:rsidRPr="00F459D1" w:rsidRDefault="00832CA2" w:rsidP="002D75F9">
      <w:pPr>
        <w:pStyle w:val="Prrafodelista"/>
        <w:widowControl w:val="0"/>
        <w:numPr>
          <w:ilvl w:val="0"/>
          <w:numId w:val="1"/>
        </w:numPr>
        <w:autoSpaceDE w:val="0"/>
        <w:autoSpaceDN w:val="0"/>
        <w:adjustRightInd w:val="0"/>
        <w:spacing w:before="360" w:after="240" w:line="360" w:lineRule="auto"/>
        <w:ind w:left="0" w:firstLine="0"/>
        <w:jc w:val="both"/>
        <w:rPr>
          <w:rFonts w:ascii="Palatino Linotype" w:hAnsi="Palatino Linotype" w:cs="Arial"/>
        </w:rPr>
      </w:pPr>
      <w:r w:rsidRPr="00F459D1">
        <w:rPr>
          <w:rFonts w:ascii="Palatino Linotype" w:hAnsi="Palatino Linotype" w:cs="Arial"/>
          <w:b/>
          <w:color w:val="000000" w:themeColor="text1"/>
        </w:rPr>
        <w:t>Estudio y resolución de</w:t>
      </w:r>
      <w:r w:rsidR="002D75F9" w:rsidRPr="00F459D1">
        <w:rPr>
          <w:rFonts w:ascii="Palatino Linotype" w:hAnsi="Palatino Linotype" w:cs="Arial"/>
          <w:b/>
          <w:color w:val="000000" w:themeColor="text1"/>
        </w:rPr>
        <w:t xml:space="preserve"> </w:t>
      </w:r>
      <w:r w:rsidRPr="00F459D1">
        <w:rPr>
          <w:rFonts w:ascii="Palatino Linotype" w:hAnsi="Palatino Linotype" w:cs="Arial"/>
          <w:b/>
          <w:color w:val="000000" w:themeColor="text1"/>
        </w:rPr>
        <w:t>l</w:t>
      </w:r>
      <w:r w:rsidR="002D75F9" w:rsidRPr="00F459D1">
        <w:rPr>
          <w:rFonts w:ascii="Palatino Linotype" w:hAnsi="Palatino Linotype" w:cs="Arial"/>
          <w:b/>
          <w:color w:val="000000" w:themeColor="text1"/>
        </w:rPr>
        <w:t>os</w:t>
      </w:r>
      <w:r w:rsidRPr="00F459D1">
        <w:rPr>
          <w:rFonts w:ascii="Palatino Linotype" w:hAnsi="Palatino Linotype" w:cs="Arial"/>
          <w:b/>
          <w:color w:val="000000" w:themeColor="text1"/>
        </w:rPr>
        <w:t xml:space="preserve"> recurso.</w:t>
      </w:r>
      <w:r w:rsidRPr="00F459D1">
        <w:rPr>
          <w:rFonts w:ascii="Palatino Linotype" w:hAnsi="Palatino Linotype" w:cs="Arial"/>
          <w:color w:val="000000" w:themeColor="text1"/>
        </w:rPr>
        <w:t xml:space="preserve"> </w:t>
      </w:r>
      <w:r w:rsidRPr="00F459D1">
        <w:rPr>
          <w:rFonts w:ascii="Palatino Linotype" w:hAnsi="Palatino Linotype" w:cs="Arial"/>
        </w:rPr>
        <w:t>Del análisis efectuado se advierte la procedencia de</w:t>
      </w:r>
      <w:r w:rsidR="002D75F9" w:rsidRPr="00F459D1">
        <w:rPr>
          <w:rFonts w:ascii="Palatino Linotype" w:hAnsi="Palatino Linotype" w:cs="Arial"/>
        </w:rPr>
        <w:t xml:space="preserve"> </w:t>
      </w:r>
      <w:r w:rsidRPr="00F459D1">
        <w:rPr>
          <w:rFonts w:ascii="Palatino Linotype" w:hAnsi="Palatino Linotype" w:cs="Arial"/>
        </w:rPr>
        <w:t>l</w:t>
      </w:r>
      <w:r w:rsidR="002D75F9" w:rsidRPr="00F459D1">
        <w:rPr>
          <w:rFonts w:ascii="Palatino Linotype" w:hAnsi="Palatino Linotype" w:cs="Arial"/>
        </w:rPr>
        <w:t>os</w:t>
      </w:r>
      <w:r w:rsidRPr="00F459D1">
        <w:rPr>
          <w:rFonts w:ascii="Palatino Linotype" w:hAnsi="Palatino Linotype" w:cs="Arial"/>
        </w:rPr>
        <w:t xml:space="preserve"> </w:t>
      </w:r>
      <w:r w:rsidRPr="00F459D1">
        <w:rPr>
          <w:rFonts w:ascii="Palatino Linotype" w:hAnsi="Palatino Linotype"/>
        </w:rPr>
        <w:t>recurso</w:t>
      </w:r>
      <w:r w:rsidR="002D75F9" w:rsidRPr="00F459D1">
        <w:rPr>
          <w:rFonts w:ascii="Palatino Linotype" w:hAnsi="Palatino Linotype"/>
        </w:rPr>
        <w:t>s</w:t>
      </w:r>
      <w:r w:rsidRPr="00F459D1">
        <w:rPr>
          <w:rFonts w:ascii="Palatino Linotype" w:hAnsi="Palatino Linotype" w:cs="Arial"/>
        </w:rPr>
        <w:t xml:space="preserve"> de revisión, </w:t>
      </w:r>
      <w:r w:rsidR="002D75F9" w:rsidRPr="00F459D1">
        <w:rPr>
          <w:rFonts w:ascii="Palatino Linotype" w:hAnsi="Palatino Linotype" w:cs="Arial"/>
        </w:rPr>
        <w:t xml:space="preserve">derivado de lo señalado por </w:t>
      </w:r>
      <w:r w:rsidR="002D75F9" w:rsidRPr="00F459D1">
        <w:rPr>
          <w:rFonts w:ascii="Palatino Linotype" w:hAnsi="Palatino Linotype" w:cs="Arial"/>
          <w:b/>
        </w:rPr>
        <w:t>EL RECURRENTE</w:t>
      </w:r>
      <w:r w:rsidR="002D75F9" w:rsidRPr="00F459D1">
        <w:rPr>
          <w:rFonts w:ascii="Palatino Linotype" w:hAnsi="Palatino Linotype" w:cs="Arial"/>
        </w:rPr>
        <w:t xml:space="preserve"> en sus razones o motivos de inconformidad, </w:t>
      </w:r>
      <w:r w:rsidRPr="00F459D1">
        <w:rPr>
          <w:rFonts w:ascii="Palatino Linotype" w:hAnsi="Palatino Linotype" w:cs="Arial"/>
        </w:rPr>
        <w:t>s</w:t>
      </w:r>
      <w:r w:rsidR="002D75F9" w:rsidRPr="00F459D1">
        <w:rPr>
          <w:rFonts w:ascii="Palatino Linotype" w:hAnsi="Palatino Linotype" w:cs="Arial"/>
        </w:rPr>
        <w:t>e actualizó</w:t>
      </w:r>
      <w:r w:rsidRPr="00F459D1">
        <w:rPr>
          <w:rFonts w:ascii="Palatino Linotype" w:hAnsi="Palatino Linotype" w:cs="Arial"/>
        </w:rPr>
        <w:t xml:space="preserve"> la hipótesis prevista en la fracción </w:t>
      </w:r>
      <w:r w:rsidR="002D75F9" w:rsidRPr="00F459D1">
        <w:rPr>
          <w:rFonts w:ascii="Palatino Linotype" w:hAnsi="Palatino Linotype" w:cs="Arial"/>
        </w:rPr>
        <w:t>V</w:t>
      </w:r>
      <w:r w:rsidRPr="00F459D1">
        <w:rPr>
          <w:rFonts w:ascii="Palatino Linotype" w:hAnsi="Palatino Linotype" w:cs="Arial"/>
        </w:rPr>
        <w:t>, del artículo 179 de la Ley de Transparencia y Acceso a la Información Pública del Estado de México y Municipios, que a la letra indican:</w:t>
      </w:r>
    </w:p>
    <w:p w:rsidR="00832CA2" w:rsidRPr="00F459D1" w:rsidRDefault="00832CA2" w:rsidP="00F95F95">
      <w:pPr>
        <w:spacing w:before="120" w:after="120"/>
        <w:ind w:left="709" w:right="709"/>
        <w:jc w:val="both"/>
        <w:rPr>
          <w:rFonts w:ascii="Palatino Linotype" w:hAnsi="Palatino Linotype" w:cs="Arial"/>
          <w:i/>
          <w:sz w:val="22"/>
          <w:szCs w:val="22"/>
        </w:rPr>
      </w:pPr>
      <w:r w:rsidRPr="00F459D1">
        <w:rPr>
          <w:rFonts w:ascii="Palatino Linotype" w:hAnsi="Palatino Linotype" w:cs="Arial"/>
          <w:bCs/>
          <w:i/>
          <w:sz w:val="22"/>
          <w:szCs w:val="22"/>
        </w:rPr>
        <w:t>“</w:t>
      </w:r>
      <w:r w:rsidRPr="00F459D1">
        <w:rPr>
          <w:rFonts w:ascii="Palatino Linotype" w:hAnsi="Palatino Linotype" w:cs="Arial"/>
          <w:b/>
          <w:bCs/>
          <w:i/>
          <w:sz w:val="22"/>
          <w:szCs w:val="22"/>
        </w:rPr>
        <w:t>Artículo 179.</w:t>
      </w:r>
      <w:r w:rsidRPr="00F459D1">
        <w:rPr>
          <w:rFonts w:ascii="Palatino Linotype" w:hAnsi="Palatino Linotype" w:cs="Arial"/>
          <w:bCs/>
          <w:i/>
          <w:sz w:val="22"/>
          <w:szCs w:val="22"/>
        </w:rPr>
        <w:t xml:space="preserve"> </w:t>
      </w:r>
      <w:r w:rsidRPr="00F459D1">
        <w:rPr>
          <w:rFonts w:ascii="Palatino Linotype" w:hAnsi="Palatino Linotype" w:cs="Arial"/>
          <w:b/>
          <w:i/>
          <w:sz w:val="22"/>
          <w:szCs w:val="22"/>
          <w:u w:val="single"/>
        </w:rPr>
        <w:t>El recurso de revisión</w:t>
      </w:r>
      <w:r w:rsidRPr="00F459D1">
        <w:rPr>
          <w:rFonts w:ascii="Palatino Linotype" w:hAnsi="Palatino Linotype" w:cs="Arial"/>
          <w:i/>
          <w:sz w:val="22"/>
          <w:szCs w:val="22"/>
        </w:rPr>
        <w:t xml:space="preserve"> es un medio de protección que la Ley otorga a los particulares, para hacer valer su derecho de acceso a la información pública, y </w:t>
      </w:r>
      <w:r w:rsidRPr="00F459D1">
        <w:rPr>
          <w:rFonts w:ascii="Palatino Linotype" w:hAnsi="Palatino Linotype" w:cs="Arial"/>
          <w:b/>
          <w:i/>
          <w:sz w:val="22"/>
          <w:szCs w:val="22"/>
          <w:u w:val="single"/>
        </w:rPr>
        <w:t>procederá en contra de las siguientes causas</w:t>
      </w:r>
      <w:r w:rsidRPr="00F459D1">
        <w:rPr>
          <w:rFonts w:ascii="Palatino Linotype" w:hAnsi="Palatino Linotype" w:cs="Arial"/>
          <w:i/>
          <w:sz w:val="22"/>
          <w:szCs w:val="22"/>
        </w:rPr>
        <w:t>:</w:t>
      </w:r>
    </w:p>
    <w:p w:rsidR="00832CA2" w:rsidRPr="00F459D1" w:rsidRDefault="00832CA2" w:rsidP="00F95F95">
      <w:pPr>
        <w:spacing w:before="120" w:after="120"/>
        <w:ind w:left="709" w:right="709"/>
        <w:jc w:val="both"/>
        <w:rPr>
          <w:rFonts w:ascii="Palatino Linotype" w:hAnsi="Palatino Linotype" w:cs="Arial"/>
          <w:i/>
          <w:sz w:val="22"/>
          <w:szCs w:val="22"/>
        </w:rPr>
      </w:pPr>
      <w:r w:rsidRPr="00F459D1">
        <w:rPr>
          <w:rFonts w:ascii="Palatino Linotype" w:hAnsi="Palatino Linotype" w:cs="Arial"/>
          <w:i/>
          <w:sz w:val="22"/>
          <w:szCs w:val="22"/>
        </w:rPr>
        <w:t>[…]</w:t>
      </w:r>
    </w:p>
    <w:p w:rsidR="00832CA2" w:rsidRPr="00F459D1" w:rsidRDefault="002D75F9" w:rsidP="00F95F95">
      <w:pPr>
        <w:tabs>
          <w:tab w:val="left" w:pos="993"/>
        </w:tabs>
        <w:spacing w:before="120" w:after="120"/>
        <w:ind w:left="709" w:right="709"/>
        <w:jc w:val="both"/>
        <w:rPr>
          <w:rFonts w:ascii="Palatino Linotype" w:hAnsi="Palatino Linotype" w:cs="Arial"/>
          <w:i/>
          <w:sz w:val="22"/>
          <w:szCs w:val="22"/>
        </w:rPr>
      </w:pPr>
      <w:r w:rsidRPr="00F459D1">
        <w:rPr>
          <w:rFonts w:ascii="Palatino Linotype" w:hAnsi="Palatino Linotype" w:cs="Arial"/>
          <w:b/>
          <w:i/>
          <w:sz w:val="22"/>
          <w:szCs w:val="22"/>
        </w:rPr>
        <w:t>V</w:t>
      </w:r>
      <w:r w:rsidR="00832CA2" w:rsidRPr="00F459D1">
        <w:rPr>
          <w:rFonts w:ascii="Palatino Linotype" w:hAnsi="Palatino Linotype" w:cs="Arial"/>
          <w:b/>
          <w:i/>
          <w:sz w:val="22"/>
          <w:szCs w:val="22"/>
        </w:rPr>
        <w:t xml:space="preserve">. </w:t>
      </w:r>
      <w:r w:rsidRPr="00F459D1">
        <w:rPr>
          <w:rFonts w:ascii="Palatino Linotype" w:hAnsi="Palatino Linotype" w:cs="Arial"/>
          <w:b/>
          <w:i/>
          <w:sz w:val="22"/>
          <w:szCs w:val="22"/>
          <w:u w:val="single"/>
        </w:rPr>
        <w:t>La entrega de información incompleta</w:t>
      </w:r>
      <w:proofErr w:type="gramStart"/>
      <w:r w:rsidR="00832CA2" w:rsidRPr="00F459D1">
        <w:rPr>
          <w:rFonts w:ascii="Palatino Linotype" w:hAnsi="Palatino Linotype" w:cs="Arial"/>
          <w:i/>
          <w:sz w:val="22"/>
          <w:szCs w:val="22"/>
        </w:rPr>
        <w:t>; …”</w:t>
      </w:r>
      <w:proofErr w:type="gramEnd"/>
    </w:p>
    <w:p w:rsidR="00832CA2" w:rsidRPr="00F459D1" w:rsidRDefault="00832CA2" w:rsidP="00F95F95">
      <w:pPr>
        <w:spacing w:before="120" w:after="120"/>
        <w:ind w:left="709" w:right="709"/>
        <w:jc w:val="both"/>
        <w:rPr>
          <w:rFonts w:ascii="Palatino Linotype" w:hAnsi="Palatino Linotype" w:cs="Arial"/>
          <w:sz w:val="22"/>
          <w:szCs w:val="22"/>
          <w:lang w:eastAsia="es-MX"/>
        </w:rPr>
      </w:pPr>
      <w:r w:rsidRPr="00F459D1">
        <w:rPr>
          <w:rFonts w:ascii="Palatino Linotype" w:hAnsi="Palatino Linotype" w:cs="Arial"/>
          <w:sz w:val="22"/>
          <w:szCs w:val="22"/>
          <w:lang w:eastAsia="es-MX"/>
        </w:rPr>
        <w:t>(Énfasis añadido)</w:t>
      </w:r>
    </w:p>
    <w:p w:rsidR="002D75F9" w:rsidRPr="00F459D1" w:rsidRDefault="00832CA2" w:rsidP="005F55C2">
      <w:pPr>
        <w:widowControl w:val="0"/>
        <w:tabs>
          <w:tab w:val="left" w:pos="1701"/>
          <w:tab w:val="left" w:pos="1843"/>
        </w:tabs>
        <w:autoSpaceDE w:val="0"/>
        <w:autoSpaceDN w:val="0"/>
        <w:adjustRightInd w:val="0"/>
        <w:spacing w:before="360" w:after="240" w:line="360" w:lineRule="auto"/>
        <w:jc w:val="both"/>
        <w:rPr>
          <w:rFonts w:ascii="Palatino Linotype" w:hAnsi="Palatino Linotype"/>
        </w:rPr>
      </w:pPr>
      <w:r w:rsidRPr="00F459D1">
        <w:rPr>
          <w:rFonts w:ascii="Palatino Linotype" w:hAnsi="Palatino Linotype" w:cs="Arial"/>
        </w:rPr>
        <w:t xml:space="preserve">Para ilustrar dicha actualización, debemos recordar que </w:t>
      </w:r>
      <w:r w:rsidR="002D75F9" w:rsidRPr="00F459D1">
        <w:rPr>
          <w:rFonts w:ascii="Palatino Linotype" w:hAnsi="Palatino Linotype" w:cs="Arial"/>
        </w:rPr>
        <w:t>e</w:t>
      </w:r>
      <w:r w:rsidRPr="00F459D1">
        <w:rPr>
          <w:rFonts w:ascii="Palatino Linotype" w:hAnsi="Palatino Linotype" w:cs="Arial"/>
        </w:rPr>
        <w:t>l hoy</w:t>
      </w:r>
      <w:r w:rsidRPr="00F459D1">
        <w:rPr>
          <w:rFonts w:ascii="Palatino Linotype" w:hAnsi="Palatino Linotype" w:cs="Arial"/>
          <w:b/>
        </w:rPr>
        <w:t xml:space="preserve"> RECURRENTE </w:t>
      </w:r>
      <w:r w:rsidRPr="00F459D1">
        <w:rPr>
          <w:rFonts w:ascii="Palatino Linotype" w:hAnsi="Palatino Linotype"/>
        </w:rPr>
        <w:t>en la solicitud de acceso a la información pública, requirió del</w:t>
      </w:r>
      <w:r w:rsidRPr="00F459D1">
        <w:rPr>
          <w:rFonts w:ascii="Palatino Linotype" w:hAnsi="Palatino Linotype" w:cs="Arial"/>
        </w:rPr>
        <w:t xml:space="preserve"> </w:t>
      </w:r>
      <w:r w:rsidRPr="00F459D1">
        <w:rPr>
          <w:rFonts w:ascii="Palatino Linotype" w:hAnsi="Palatino Linotype" w:cs="Arial"/>
          <w:b/>
        </w:rPr>
        <w:t>SUJETO OBLIGADO</w:t>
      </w:r>
      <w:r w:rsidRPr="00F459D1">
        <w:rPr>
          <w:rFonts w:ascii="Palatino Linotype" w:hAnsi="Palatino Linotype" w:cs="Arial"/>
        </w:rPr>
        <w:t xml:space="preserve"> vía </w:t>
      </w:r>
      <w:r w:rsidRPr="00F459D1">
        <w:rPr>
          <w:rFonts w:ascii="Palatino Linotype" w:hAnsi="Palatino Linotype" w:cs="Arial"/>
          <w:b/>
        </w:rPr>
        <w:t>EL SAIMEX</w:t>
      </w:r>
      <w:r w:rsidRPr="00F459D1">
        <w:rPr>
          <w:rFonts w:ascii="Palatino Linotype" w:hAnsi="Palatino Linotype" w:cs="Arial"/>
        </w:rPr>
        <w:t>,</w:t>
      </w:r>
      <w:r w:rsidRPr="00F459D1">
        <w:rPr>
          <w:rFonts w:ascii="Palatino Linotype" w:hAnsi="Palatino Linotype"/>
        </w:rPr>
        <w:t xml:space="preserve"> </w:t>
      </w:r>
      <w:r w:rsidR="002D75F9" w:rsidRPr="00F459D1">
        <w:rPr>
          <w:rFonts w:ascii="Palatino Linotype" w:hAnsi="Palatino Linotype"/>
        </w:rPr>
        <w:t>lo siguiente:</w:t>
      </w:r>
    </w:p>
    <w:tbl>
      <w:tblPr>
        <w:tblStyle w:val="Tablaconcuadrcula"/>
        <w:tblW w:w="9271"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552"/>
        <w:gridCol w:w="1701"/>
        <w:gridCol w:w="7018"/>
      </w:tblGrid>
      <w:tr w:rsidR="000662A5" w:rsidRPr="00F459D1" w:rsidTr="001D60A5">
        <w:trPr>
          <w:cantSplit/>
          <w:trHeight w:val="33"/>
          <w:tblHeader/>
          <w:jc w:val="center"/>
        </w:trPr>
        <w:tc>
          <w:tcPr>
            <w:tcW w:w="552" w:type="dxa"/>
            <w:tcBorders>
              <w:left w:val="double" w:sz="4" w:space="0" w:color="auto"/>
              <w:tl2br w:val="nil"/>
            </w:tcBorders>
            <w:shd w:val="clear" w:color="auto" w:fill="000000" w:themeFill="text1"/>
            <w:vAlign w:val="center"/>
          </w:tcPr>
          <w:p w:rsidR="000662A5" w:rsidRPr="00F459D1" w:rsidRDefault="000662A5" w:rsidP="00DA33EF">
            <w:pPr>
              <w:widowControl w:val="0"/>
              <w:autoSpaceDE w:val="0"/>
              <w:autoSpaceDN w:val="0"/>
              <w:adjustRightInd w:val="0"/>
              <w:spacing w:before="20" w:after="20"/>
              <w:jc w:val="center"/>
              <w:rPr>
                <w:rFonts w:ascii="Palatino Linotype" w:hAnsi="Palatino Linotype" w:cs="Arial"/>
                <w:b/>
                <w:sz w:val="20"/>
                <w:szCs w:val="20"/>
              </w:rPr>
            </w:pPr>
            <w:r w:rsidRPr="00F459D1">
              <w:rPr>
                <w:rFonts w:ascii="Palatino Linotype" w:hAnsi="Palatino Linotype" w:cs="Arial"/>
                <w:b/>
                <w:sz w:val="20"/>
                <w:szCs w:val="20"/>
              </w:rPr>
              <w:t>No.</w:t>
            </w:r>
          </w:p>
        </w:tc>
        <w:tc>
          <w:tcPr>
            <w:tcW w:w="1701" w:type="dxa"/>
            <w:tcBorders>
              <w:tl2br w:val="nil"/>
            </w:tcBorders>
            <w:shd w:val="clear" w:color="auto" w:fill="000000" w:themeFill="text1"/>
          </w:tcPr>
          <w:p w:rsidR="000662A5" w:rsidRPr="00F459D1" w:rsidRDefault="001D60A5" w:rsidP="00DA33EF">
            <w:pPr>
              <w:widowControl w:val="0"/>
              <w:autoSpaceDE w:val="0"/>
              <w:autoSpaceDN w:val="0"/>
              <w:adjustRightInd w:val="0"/>
              <w:spacing w:before="20" w:after="20"/>
              <w:jc w:val="center"/>
              <w:rPr>
                <w:rFonts w:ascii="Palatino Linotype" w:hAnsi="Palatino Linotype" w:cs="Arial"/>
                <w:b/>
                <w:sz w:val="20"/>
                <w:szCs w:val="20"/>
              </w:rPr>
            </w:pPr>
            <w:r w:rsidRPr="00F459D1">
              <w:rPr>
                <w:rFonts w:ascii="Palatino Linotype" w:hAnsi="Palatino Linotype" w:cs="Arial"/>
                <w:b/>
                <w:sz w:val="20"/>
                <w:szCs w:val="20"/>
              </w:rPr>
              <w:t xml:space="preserve">No. de </w:t>
            </w:r>
            <w:r w:rsidR="000662A5" w:rsidRPr="00F459D1">
              <w:rPr>
                <w:rFonts w:ascii="Palatino Linotype" w:hAnsi="Palatino Linotype" w:cs="Arial"/>
                <w:b/>
                <w:sz w:val="20"/>
                <w:szCs w:val="20"/>
              </w:rPr>
              <w:t>Solicitud</w:t>
            </w:r>
          </w:p>
        </w:tc>
        <w:tc>
          <w:tcPr>
            <w:tcW w:w="7018" w:type="dxa"/>
            <w:tcBorders>
              <w:tl2br w:val="nil"/>
            </w:tcBorders>
            <w:shd w:val="clear" w:color="auto" w:fill="000000" w:themeFill="text1"/>
            <w:vAlign w:val="center"/>
          </w:tcPr>
          <w:p w:rsidR="000662A5" w:rsidRPr="00F459D1" w:rsidRDefault="000662A5" w:rsidP="00DA33EF">
            <w:pPr>
              <w:widowControl w:val="0"/>
              <w:autoSpaceDE w:val="0"/>
              <w:autoSpaceDN w:val="0"/>
              <w:adjustRightInd w:val="0"/>
              <w:spacing w:before="20" w:after="20"/>
              <w:jc w:val="center"/>
              <w:rPr>
                <w:rFonts w:ascii="Palatino Linotype" w:hAnsi="Palatino Linotype" w:cs="Arial"/>
                <w:b/>
                <w:sz w:val="20"/>
                <w:szCs w:val="20"/>
              </w:rPr>
            </w:pPr>
            <w:r w:rsidRPr="00F459D1">
              <w:rPr>
                <w:rFonts w:ascii="Palatino Linotype" w:hAnsi="Palatino Linotype" w:cs="Arial"/>
                <w:b/>
                <w:sz w:val="20"/>
                <w:szCs w:val="20"/>
              </w:rPr>
              <w:t>Información requerida</w:t>
            </w:r>
          </w:p>
        </w:tc>
      </w:tr>
      <w:tr w:rsidR="001D60A5" w:rsidRPr="00F459D1" w:rsidTr="001D60A5">
        <w:trPr>
          <w:cantSplit/>
          <w:trHeight w:val="30"/>
          <w:jc w:val="center"/>
        </w:trPr>
        <w:tc>
          <w:tcPr>
            <w:tcW w:w="552" w:type="dxa"/>
            <w:vMerge w:val="restart"/>
            <w:shd w:val="clear" w:color="auto" w:fill="000000" w:themeFill="text1"/>
            <w:vAlign w:val="center"/>
          </w:tcPr>
          <w:p w:rsidR="001D60A5" w:rsidRPr="00F459D1" w:rsidRDefault="001D60A5" w:rsidP="000662A5">
            <w:pPr>
              <w:widowControl w:val="0"/>
              <w:autoSpaceDE w:val="0"/>
              <w:autoSpaceDN w:val="0"/>
              <w:adjustRightInd w:val="0"/>
              <w:spacing w:before="20" w:after="20"/>
              <w:jc w:val="center"/>
              <w:rPr>
                <w:rFonts w:ascii="Palatino Linotype" w:hAnsi="Palatino Linotype" w:cs="Arial"/>
                <w:b/>
                <w:sz w:val="20"/>
                <w:szCs w:val="20"/>
              </w:rPr>
            </w:pPr>
            <w:r w:rsidRPr="00F459D1">
              <w:rPr>
                <w:rFonts w:ascii="Palatino Linotype" w:hAnsi="Palatino Linotype" w:cs="Arial"/>
                <w:b/>
                <w:sz w:val="20"/>
                <w:szCs w:val="20"/>
              </w:rPr>
              <w:t>1</w:t>
            </w:r>
          </w:p>
        </w:tc>
        <w:tc>
          <w:tcPr>
            <w:tcW w:w="1701" w:type="dxa"/>
            <w:vMerge w:val="restart"/>
            <w:shd w:val="clear" w:color="auto" w:fill="auto"/>
            <w:vAlign w:val="center"/>
          </w:tcPr>
          <w:p w:rsidR="001D60A5" w:rsidRPr="00F459D1" w:rsidRDefault="001D60A5" w:rsidP="001D60A5">
            <w:pPr>
              <w:spacing w:before="20" w:after="20"/>
              <w:jc w:val="center"/>
              <w:rPr>
                <w:rFonts w:ascii="Palatino Linotype" w:hAnsi="Palatino Linotype"/>
                <w:b/>
                <w:sz w:val="20"/>
                <w:szCs w:val="20"/>
              </w:rPr>
            </w:pPr>
            <w:r w:rsidRPr="00F459D1">
              <w:rPr>
                <w:rFonts w:ascii="Palatino Linotype" w:hAnsi="Palatino Linotype"/>
                <w:b/>
                <w:sz w:val="20"/>
                <w:szCs w:val="20"/>
              </w:rPr>
              <w:t>00192/TEZOYUCA/IP/2019</w:t>
            </w:r>
          </w:p>
        </w:tc>
        <w:tc>
          <w:tcPr>
            <w:tcW w:w="7018" w:type="dxa"/>
            <w:shd w:val="clear" w:color="auto" w:fill="000000" w:themeFill="text1"/>
          </w:tcPr>
          <w:p w:rsidR="001D60A5" w:rsidRPr="00F459D1" w:rsidRDefault="001D60A5" w:rsidP="001D60A5">
            <w:pPr>
              <w:spacing w:before="20" w:after="20"/>
              <w:jc w:val="center"/>
              <w:rPr>
                <w:rFonts w:ascii="Palatino Linotype" w:hAnsi="Palatino Linotype"/>
                <w:b/>
                <w:sz w:val="20"/>
                <w:szCs w:val="20"/>
              </w:rPr>
            </w:pPr>
            <w:r w:rsidRPr="00F459D1">
              <w:rPr>
                <w:rFonts w:ascii="Palatino Linotype" w:hAnsi="Palatino Linotype"/>
                <w:b/>
                <w:sz w:val="20"/>
                <w:szCs w:val="20"/>
              </w:rPr>
              <w:t>Del Director de Desarrollo Urbano</w:t>
            </w:r>
          </w:p>
        </w:tc>
      </w:tr>
      <w:tr w:rsidR="001D60A5" w:rsidRPr="00F459D1" w:rsidTr="001D60A5">
        <w:trPr>
          <w:cantSplit/>
          <w:trHeight w:val="30"/>
          <w:jc w:val="center"/>
        </w:trPr>
        <w:tc>
          <w:tcPr>
            <w:tcW w:w="552" w:type="dxa"/>
            <w:vMerge/>
            <w:shd w:val="clear" w:color="auto" w:fill="000000" w:themeFill="text1"/>
            <w:vAlign w:val="center"/>
          </w:tcPr>
          <w:p w:rsidR="001D60A5" w:rsidRPr="00F459D1" w:rsidRDefault="001D60A5" w:rsidP="001D60A5">
            <w:pPr>
              <w:widowControl w:val="0"/>
              <w:autoSpaceDE w:val="0"/>
              <w:autoSpaceDN w:val="0"/>
              <w:adjustRightInd w:val="0"/>
              <w:spacing w:before="20" w:after="20"/>
              <w:jc w:val="center"/>
              <w:rPr>
                <w:rFonts w:ascii="Palatino Linotype" w:hAnsi="Palatino Linotype" w:cs="Arial"/>
                <w:b/>
                <w:sz w:val="20"/>
                <w:szCs w:val="20"/>
              </w:rPr>
            </w:pPr>
          </w:p>
        </w:tc>
        <w:tc>
          <w:tcPr>
            <w:tcW w:w="1701" w:type="dxa"/>
            <w:vMerge/>
            <w:shd w:val="clear" w:color="auto" w:fill="auto"/>
            <w:textDirection w:val="btLr"/>
            <w:vAlign w:val="center"/>
          </w:tcPr>
          <w:p w:rsidR="001D60A5" w:rsidRPr="00F459D1" w:rsidRDefault="001D60A5" w:rsidP="001D60A5">
            <w:pPr>
              <w:spacing w:before="20" w:after="20"/>
              <w:ind w:left="113" w:right="113"/>
              <w:jc w:val="center"/>
              <w:rPr>
                <w:rFonts w:ascii="Palatino Linotype" w:hAnsi="Palatino Linotype"/>
                <w:b/>
                <w:sz w:val="20"/>
                <w:szCs w:val="20"/>
              </w:rPr>
            </w:pPr>
          </w:p>
        </w:tc>
        <w:tc>
          <w:tcPr>
            <w:tcW w:w="7018" w:type="dxa"/>
          </w:tcPr>
          <w:p w:rsidR="001D60A5" w:rsidRPr="00F459D1" w:rsidRDefault="001D60A5" w:rsidP="001D60A5">
            <w:pPr>
              <w:spacing w:before="20" w:after="20"/>
              <w:jc w:val="both"/>
              <w:rPr>
                <w:rFonts w:ascii="Palatino Linotype" w:hAnsi="Palatino Linotype"/>
                <w:sz w:val="20"/>
                <w:szCs w:val="20"/>
              </w:rPr>
            </w:pPr>
            <w:r w:rsidRPr="00F459D1">
              <w:rPr>
                <w:rFonts w:ascii="Palatino Linotype" w:hAnsi="Palatino Linotype"/>
                <w:b/>
                <w:sz w:val="20"/>
                <w:szCs w:val="20"/>
              </w:rPr>
              <w:t>a)</w:t>
            </w:r>
            <w:r w:rsidRPr="00F459D1">
              <w:rPr>
                <w:rFonts w:ascii="Palatino Linotype" w:hAnsi="Palatino Linotype"/>
                <w:sz w:val="20"/>
                <w:szCs w:val="20"/>
              </w:rPr>
              <w:t xml:space="preserve"> Currículum vitae.</w:t>
            </w:r>
          </w:p>
        </w:tc>
      </w:tr>
      <w:tr w:rsidR="001D60A5" w:rsidRPr="00F459D1" w:rsidTr="001D60A5">
        <w:trPr>
          <w:cantSplit/>
          <w:trHeight w:val="21"/>
          <w:jc w:val="center"/>
        </w:trPr>
        <w:tc>
          <w:tcPr>
            <w:tcW w:w="552" w:type="dxa"/>
            <w:vMerge/>
            <w:shd w:val="clear" w:color="auto" w:fill="000000" w:themeFill="text1"/>
            <w:vAlign w:val="center"/>
          </w:tcPr>
          <w:p w:rsidR="001D60A5" w:rsidRPr="00F459D1" w:rsidRDefault="001D60A5" w:rsidP="001D60A5">
            <w:pPr>
              <w:widowControl w:val="0"/>
              <w:autoSpaceDE w:val="0"/>
              <w:autoSpaceDN w:val="0"/>
              <w:adjustRightInd w:val="0"/>
              <w:spacing w:before="20" w:after="20"/>
              <w:jc w:val="center"/>
              <w:rPr>
                <w:rFonts w:ascii="Palatino Linotype" w:hAnsi="Palatino Linotype" w:cs="Arial"/>
                <w:b/>
                <w:sz w:val="20"/>
                <w:szCs w:val="20"/>
              </w:rPr>
            </w:pPr>
          </w:p>
        </w:tc>
        <w:tc>
          <w:tcPr>
            <w:tcW w:w="1701" w:type="dxa"/>
            <w:vMerge/>
            <w:shd w:val="clear" w:color="auto" w:fill="auto"/>
            <w:textDirection w:val="btLr"/>
            <w:vAlign w:val="center"/>
          </w:tcPr>
          <w:p w:rsidR="001D60A5" w:rsidRPr="00F459D1" w:rsidRDefault="001D60A5" w:rsidP="001D60A5">
            <w:pPr>
              <w:spacing w:before="20" w:after="20"/>
              <w:ind w:left="113" w:right="113"/>
              <w:jc w:val="center"/>
              <w:rPr>
                <w:rFonts w:ascii="Palatino Linotype" w:hAnsi="Palatino Linotype"/>
                <w:b/>
                <w:sz w:val="20"/>
                <w:szCs w:val="20"/>
              </w:rPr>
            </w:pPr>
          </w:p>
        </w:tc>
        <w:tc>
          <w:tcPr>
            <w:tcW w:w="7018" w:type="dxa"/>
          </w:tcPr>
          <w:p w:rsidR="001D60A5" w:rsidRPr="00F459D1" w:rsidRDefault="001D60A5" w:rsidP="001D60A5">
            <w:pPr>
              <w:spacing w:before="20" w:after="20"/>
              <w:jc w:val="both"/>
              <w:rPr>
                <w:rFonts w:ascii="Palatino Linotype" w:hAnsi="Palatino Linotype"/>
                <w:sz w:val="20"/>
                <w:szCs w:val="20"/>
              </w:rPr>
            </w:pPr>
            <w:r w:rsidRPr="00F459D1">
              <w:rPr>
                <w:rFonts w:ascii="Palatino Linotype" w:hAnsi="Palatino Linotype"/>
                <w:b/>
                <w:sz w:val="20"/>
                <w:szCs w:val="20"/>
              </w:rPr>
              <w:t>b)</w:t>
            </w:r>
            <w:r w:rsidRPr="00F459D1">
              <w:rPr>
                <w:rFonts w:ascii="Palatino Linotype" w:hAnsi="Palatino Linotype"/>
                <w:sz w:val="20"/>
                <w:szCs w:val="20"/>
              </w:rPr>
              <w:t xml:space="preserve"> Documento que acredite tener título profesional.</w:t>
            </w:r>
          </w:p>
        </w:tc>
      </w:tr>
      <w:tr w:rsidR="001D60A5" w:rsidRPr="00F459D1" w:rsidTr="001D60A5">
        <w:trPr>
          <w:cantSplit/>
          <w:trHeight w:val="21"/>
          <w:jc w:val="center"/>
        </w:trPr>
        <w:tc>
          <w:tcPr>
            <w:tcW w:w="552" w:type="dxa"/>
            <w:vMerge/>
            <w:shd w:val="clear" w:color="auto" w:fill="000000" w:themeFill="text1"/>
            <w:vAlign w:val="center"/>
          </w:tcPr>
          <w:p w:rsidR="001D60A5" w:rsidRPr="00F459D1" w:rsidRDefault="001D60A5" w:rsidP="001D60A5">
            <w:pPr>
              <w:widowControl w:val="0"/>
              <w:autoSpaceDE w:val="0"/>
              <w:autoSpaceDN w:val="0"/>
              <w:adjustRightInd w:val="0"/>
              <w:spacing w:before="20" w:after="20"/>
              <w:jc w:val="center"/>
              <w:rPr>
                <w:rFonts w:ascii="Palatino Linotype" w:hAnsi="Palatino Linotype" w:cs="Arial"/>
                <w:b/>
                <w:sz w:val="20"/>
                <w:szCs w:val="20"/>
              </w:rPr>
            </w:pPr>
          </w:p>
        </w:tc>
        <w:tc>
          <w:tcPr>
            <w:tcW w:w="1701" w:type="dxa"/>
            <w:vMerge/>
            <w:shd w:val="clear" w:color="auto" w:fill="auto"/>
            <w:textDirection w:val="btLr"/>
            <w:vAlign w:val="center"/>
          </w:tcPr>
          <w:p w:rsidR="001D60A5" w:rsidRPr="00F459D1" w:rsidRDefault="001D60A5" w:rsidP="001D60A5">
            <w:pPr>
              <w:spacing w:before="20" w:after="20"/>
              <w:ind w:left="113" w:right="113"/>
              <w:jc w:val="center"/>
              <w:rPr>
                <w:rFonts w:ascii="Palatino Linotype" w:hAnsi="Palatino Linotype"/>
                <w:b/>
                <w:sz w:val="20"/>
                <w:szCs w:val="20"/>
              </w:rPr>
            </w:pPr>
          </w:p>
        </w:tc>
        <w:tc>
          <w:tcPr>
            <w:tcW w:w="7018" w:type="dxa"/>
          </w:tcPr>
          <w:p w:rsidR="001D60A5" w:rsidRPr="00F459D1" w:rsidRDefault="001D60A5" w:rsidP="001D60A5">
            <w:pPr>
              <w:spacing w:before="20" w:after="20"/>
              <w:jc w:val="both"/>
              <w:rPr>
                <w:rFonts w:ascii="Palatino Linotype" w:hAnsi="Palatino Linotype"/>
                <w:sz w:val="20"/>
                <w:szCs w:val="20"/>
              </w:rPr>
            </w:pPr>
            <w:r w:rsidRPr="00F459D1">
              <w:rPr>
                <w:rFonts w:ascii="Palatino Linotype" w:hAnsi="Palatino Linotype"/>
                <w:b/>
                <w:sz w:val="20"/>
                <w:szCs w:val="20"/>
              </w:rPr>
              <w:t>c)</w:t>
            </w:r>
            <w:r w:rsidRPr="00F459D1">
              <w:rPr>
                <w:rFonts w:ascii="Palatino Linotype" w:hAnsi="Palatino Linotype"/>
                <w:sz w:val="20"/>
                <w:szCs w:val="20"/>
              </w:rPr>
              <w:t xml:space="preserve"> Documento que acredite la experiencia en el puesto.</w:t>
            </w:r>
          </w:p>
        </w:tc>
      </w:tr>
      <w:tr w:rsidR="001D60A5" w:rsidRPr="00F459D1" w:rsidTr="001D60A5">
        <w:trPr>
          <w:cantSplit/>
          <w:trHeight w:val="21"/>
          <w:jc w:val="center"/>
        </w:trPr>
        <w:tc>
          <w:tcPr>
            <w:tcW w:w="552" w:type="dxa"/>
            <w:vMerge/>
            <w:shd w:val="clear" w:color="auto" w:fill="000000" w:themeFill="text1"/>
            <w:vAlign w:val="center"/>
          </w:tcPr>
          <w:p w:rsidR="001D60A5" w:rsidRPr="00F459D1" w:rsidRDefault="001D60A5" w:rsidP="001D60A5">
            <w:pPr>
              <w:widowControl w:val="0"/>
              <w:autoSpaceDE w:val="0"/>
              <w:autoSpaceDN w:val="0"/>
              <w:adjustRightInd w:val="0"/>
              <w:spacing w:before="20" w:after="20"/>
              <w:jc w:val="center"/>
              <w:rPr>
                <w:rFonts w:ascii="Palatino Linotype" w:hAnsi="Palatino Linotype" w:cs="Arial"/>
                <w:b/>
                <w:sz w:val="20"/>
                <w:szCs w:val="20"/>
              </w:rPr>
            </w:pPr>
          </w:p>
        </w:tc>
        <w:tc>
          <w:tcPr>
            <w:tcW w:w="1701" w:type="dxa"/>
            <w:vMerge/>
            <w:shd w:val="clear" w:color="auto" w:fill="auto"/>
            <w:textDirection w:val="btLr"/>
            <w:vAlign w:val="center"/>
          </w:tcPr>
          <w:p w:rsidR="001D60A5" w:rsidRPr="00F459D1" w:rsidRDefault="001D60A5" w:rsidP="001D60A5">
            <w:pPr>
              <w:spacing w:before="20" w:after="20"/>
              <w:ind w:left="113" w:right="113"/>
              <w:jc w:val="center"/>
              <w:rPr>
                <w:rFonts w:ascii="Palatino Linotype" w:hAnsi="Palatino Linotype"/>
                <w:b/>
                <w:sz w:val="20"/>
                <w:szCs w:val="20"/>
              </w:rPr>
            </w:pPr>
          </w:p>
        </w:tc>
        <w:tc>
          <w:tcPr>
            <w:tcW w:w="7018" w:type="dxa"/>
          </w:tcPr>
          <w:p w:rsidR="001D60A5" w:rsidRPr="00F459D1" w:rsidRDefault="001D60A5" w:rsidP="001D60A5">
            <w:pPr>
              <w:spacing w:before="20" w:after="20"/>
              <w:jc w:val="both"/>
              <w:rPr>
                <w:rFonts w:ascii="Palatino Linotype" w:hAnsi="Palatino Linotype"/>
                <w:b/>
                <w:sz w:val="20"/>
                <w:szCs w:val="20"/>
              </w:rPr>
            </w:pPr>
            <w:r w:rsidRPr="00F459D1">
              <w:rPr>
                <w:rFonts w:ascii="Palatino Linotype" w:hAnsi="Palatino Linotype"/>
                <w:b/>
                <w:sz w:val="20"/>
                <w:szCs w:val="20"/>
              </w:rPr>
              <w:t xml:space="preserve">d) </w:t>
            </w:r>
            <w:r w:rsidRPr="00F459D1">
              <w:rPr>
                <w:rFonts w:ascii="Palatino Linotype" w:hAnsi="Palatino Linotype"/>
                <w:sz w:val="20"/>
                <w:szCs w:val="20"/>
              </w:rPr>
              <w:t>Documento que acredite la certificación para ocupar el cargo.</w:t>
            </w:r>
          </w:p>
        </w:tc>
      </w:tr>
      <w:tr w:rsidR="001D60A5" w:rsidRPr="00F459D1" w:rsidTr="001D60A5">
        <w:trPr>
          <w:cantSplit/>
          <w:trHeight w:val="21"/>
          <w:jc w:val="center"/>
        </w:trPr>
        <w:tc>
          <w:tcPr>
            <w:tcW w:w="552" w:type="dxa"/>
            <w:vMerge/>
            <w:shd w:val="clear" w:color="auto" w:fill="000000" w:themeFill="text1"/>
            <w:vAlign w:val="center"/>
          </w:tcPr>
          <w:p w:rsidR="001D60A5" w:rsidRPr="00F459D1" w:rsidRDefault="001D60A5" w:rsidP="001D60A5">
            <w:pPr>
              <w:widowControl w:val="0"/>
              <w:autoSpaceDE w:val="0"/>
              <w:autoSpaceDN w:val="0"/>
              <w:adjustRightInd w:val="0"/>
              <w:spacing w:before="20" w:after="20"/>
              <w:jc w:val="center"/>
              <w:rPr>
                <w:rFonts w:ascii="Palatino Linotype" w:hAnsi="Palatino Linotype" w:cs="Arial"/>
                <w:b/>
                <w:sz w:val="20"/>
                <w:szCs w:val="20"/>
              </w:rPr>
            </w:pPr>
          </w:p>
        </w:tc>
        <w:tc>
          <w:tcPr>
            <w:tcW w:w="1701" w:type="dxa"/>
            <w:vMerge/>
            <w:shd w:val="clear" w:color="auto" w:fill="auto"/>
            <w:textDirection w:val="btLr"/>
            <w:vAlign w:val="center"/>
          </w:tcPr>
          <w:p w:rsidR="001D60A5" w:rsidRPr="00F459D1" w:rsidRDefault="001D60A5" w:rsidP="001D60A5">
            <w:pPr>
              <w:spacing w:before="20" w:after="20"/>
              <w:ind w:left="113" w:right="113"/>
              <w:jc w:val="center"/>
              <w:rPr>
                <w:rFonts w:ascii="Palatino Linotype" w:hAnsi="Palatino Linotype"/>
                <w:b/>
                <w:sz w:val="20"/>
                <w:szCs w:val="20"/>
              </w:rPr>
            </w:pPr>
          </w:p>
        </w:tc>
        <w:tc>
          <w:tcPr>
            <w:tcW w:w="7018" w:type="dxa"/>
          </w:tcPr>
          <w:p w:rsidR="001D60A5" w:rsidRPr="00F459D1" w:rsidRDefault="001D60A5" w:rsidP="001D60A5">
            <w:pPr>
              <w:spacing w:before="20" w:after="20"/>
              <w:jc w:val="both"/>
              <w:rPr>
                <w:rFonts w:ascii="Palatino Linotype" w:hAnsi="Palatino Linotype"/>
                <w:sz w:val="20"/>
                <w:szCs w:val="20"/>
              </w:rPr>
            </w:pPr>
            <w:r w:rsidRPr="00F459D1">
              <w:rPr>
                <w:rFonts w:ascii="Palatino Linotype" w:hAnsi="Palatino Linotype"/>
                <w:b/>
                <w:sz w:val="20"/>
                <w:szCs w:val="20"/>
              </w:rPr>
              <w:t>e)</w:t>
            </w:r>
            <w:r w:rsidRPr="00F459D1">
              <w:rPr>
                <w:rFonts w:ascii="Palatino Linotype" w:hAnsi="Palatino Linotype"/>
                <w:sz w:val="20"/>
                <w:szCs w:val="20"/>
              </w:rPr>
              <w:t xml:space="preserve"> Acta de cabildo donde fue aprobada la propuesta para ocupar el cargo.</w:t>
            </w:r>
          </w:p>
        </w:tc>
      </w:tr>
      <w:tr w:rsidR="001D60A5" w:rsidRPr="00F459D1" w:rsidTr="001D60A5">
        <w:trPr>
          <w:cantSplit/>
          <w:trHeight w:val="30"/>
          <w:jc w:val="center"/>
        </w:trPr>
        <w:tc>
          <w:tcPr>
            <w:tcW w:w="552" w:type="dxa"/>
            <w:vMerge/>
            <w:shd w:val="clear" w:color="auto" w:fill="000000" w:themeFill="text1"/>
            <w:vAlign w:val="center"/>
          </w:tcPr>
          <w:p w:rsidR="001D60A5" w:rsidRPr="00F459D1" w:rsidRDefault="001D60A5" w:rsidP="001D60A5">
            <w:pPr>
              <w:widowControl w:val="0"/>
              <w:autoSpaceDE w:val="0"/>
              <w:autoSpaceDN w:val="0"/>
              <w:adjustRightInd w:val="0"/>
              <w:spacing w:before="20" w:after="20"/>
              <w:jc w:val="center"/>
              <w:rPr>
                <w:rFonts w:ascii="Palatino Linotype" w:hAnsi="Palatino Linotype" w:cs="Arial"/>
                <w:b/>
                <w:sz w:val="20"/>
                <w:szCs w:val="20"/>
              </w:rPr>
            </w:pPr>
          </w:p>
        </w:tc>
        <w:tc>
          <w:tcPr>
            <w:tcW w:w="1701" w:type="dxa"/>
            <w:vMerge/>
            <w:shd w:val="clear" w:color="auto" w:fill="auto"/>
            <w:textDirection w:val="btLr"/>
            <w:vAlign w:val="center"/>
          </w:tcPr>
          <w:p w:rsidR="001D60A5" w:rsidRPr="00F459D1" w:rsidRDefault="001D60A5" w:rsidP="001D60A5">
            <w:pPr>
              <w:spacing w:before="20" w:after="20"/>
              <w:ind w:left="113" w:right="113"/>
              <w:jc w:val="center"/>
              <w:rPr>
                <w:rFonts w:ascii="Palatino Linotype" w:hAnsi="Palatino Linotype"/>
                <w:b/>
                <w:sz w:val="20"/>
                <w:szCs w:val="20"/>
              </w:rPr>
            </w:pPr>
          </w:p>
        </w:tc>
        <w:tc>
          <w:tcPr>
            <w:tcW w:w="7018" w:type="dxa"/>
          </w:tcPr>
          <w:p w:rsidR="001D60A5" w:rsidRPr="00F459D1" w:rsidRDefault="001D60A5" w:rsidP="001D60A5">
            <w:pPr>
              <w:spacing w:before="20" w:after="20"/>
              <w:jc w:val="both"/>
              <w:rPr>
                <w:rFonts w:ascii="Palatino Linotype" w:hAnsi="Palatino Linotype"/>
                <w:sz w:val="20"/>
                <w:szCs w:val="20"/>
              </w:rPr>
            </w:pPr>
            <w:r w:rsidRPr="00F459D1">
              <w:rPr>
                <w:rFonts w:ascii="Palatino Linotype" w:hAnsi="Palatino Linotype"/>
                <w:b/>
                <w:sz w:val="20"/>
                <w:szCs w:val="20"/>
              </w:rPr>
              <w:t xml:space="preserve">f) </w:t>
            </w:r>
            <w:r w:rsidRPr="00F459D1">
              <w:rPr>
                <w:rFonts w:ascii="Palatino Linotype" w:hAnsi="Palatino Linotype"/>
                <w:sz w:val="20"/>
                <w:szCs w:val="20"/>
              </w:rPr>
              <w:t>Nombramiento.</w:t>
            </w:r>
          </w:p>
        </w:tc>
      </w:tr>
      <w:tr w:rsidR="001D60A5" w:rsidRPr="00F459D1" w:rsidTr="001D60A5">
        <w:trPr>
          <w:cantSplit/>
          <w:trHeight w:val="54"/>
          <w:jc w:val="center"/>
        </w:trPr>
        <w:tc>
          <w:tcPr>
            <w:tcW w:w="552" w:type="dxa"/>
            <w:vMerge w:val="restart"/>
            <w:shd w:val="clear" w:color="auto" w:fill="000000" w:themeFill="text1"/>
            <w:vAlign w:val="center"/>
          </w:tcPr>
          <w:p w:rsidR="001D60A5" w:rsidRPr="00F459D1" w:rsidRDefault="001D60A5" w:rsidP="000662A5">
            <w:pPr>
              <w:widowControl w:val="0"/>
              <w:autoSpaceDE w:val="0"/>
              <w:autoSpaceDN w:val="0"/>
              <w:adjustRightInd w:val="0"/>
              <w:spacing w:before="20" w:after="20"/>
              <w:jc w:val="center"/>
              <w:rPr>
                <w:rFonts w:ascii="Palatino Linotype" w:hAnsi="Palatino Linotype" w:cs="Arial"/>
                <w:b/>
                <w:sz w:val="20"/>
                <w:szCs w:val="20"/>
              </w:rPr>
            </w:pPr>
            <w:r w:rsidRPr="00F459D1">
              <w:rPr>
                <w:rFonts w:ascii="Palatino Linotype" w:hAnsi="Palatino Linotype" w:cs="Arial"/>
                <w:b/>
                <w:sz w:val="20"/>
                <w:szCs w:val="20"/>
              </w:rPr>
              <w:t>2</w:t>
            </w:r>
          </w:p>
        </w:tc>
        <w:tc>
          <w:tcPr>
            <w:tcW w:w="1701" w:type="dxa"/>
            <w:vMerge w:val="restart"/>
            <w:shd w:val="clear" w:color="auto" w:fill="auto"/>
            <w:vAlign w:val="center"/>
          </w:tcPr>
          <w:p w:rsidR="001D60A5" w:rsidRPr="00F459D1" w:rsidRDefault="001D60A5" w:rsidP="001D60A5">
            <w:pPr>
              <w:spacing w:before="20" w:after="20"/>
              <w:jc w:val="center"/>
              <w:rPr>
                <w:rFonts w:ascii="Palatino Linotype" w:hAnsi="Palatino Linotype"/>
                <w:b/>
                <w:sz w:val="20"/>
                <w:szCs w:val="20"/>
              </w:rPr>
            </w:pPr>
            <w:r w:rsidRPr="00F459D1">
              <w:rPr>
                <w:rFonts w:ascii="Palatino Linotype" w:hAnsi="Palatino Linotype"/>
                <w:b/>
                <w:sz w:val="20"/>
                <w:szCs w:val="20"/>
              </w:rPr>
              <w:t>00194/TEZOYUCA/IP/2019</w:t>
            </w:r>
          </w:p>
        </w:tc>
        <w:tc>
          <w:tcPr>
            <w:tcW w:w="7018" w:type="dxa"/>
            <w:shd w:val="clear" w:color="auto" w:fill="000000" w:themeFill="text1"/>
          </w:tcPr>
          <w:p w:rsidR="001D60A5" w:rsidRPr="00F459D1" w:rsidRDefault="00FC2A05" w:rsidP="001D60A5">
            <w:pPr>
              <w:spacing w:before="20" w:after="20"/>
              <w:jc w:val="center"/>
              <w:rPr>
                <w:rFonts w:ascii="Palatino Linotype" w:hAnsi="Palatino Linotype"/>
                <w:sz w:val="20"/>
                <w:szCs w:val="20"/>
              </w:rPr>
            </w:pPr>
            <w:r w:rsidRPr="00F459D1">
              <w:rPr>
                <w:rFonts w:ascii="Palatino Linotype" w:hAnsi="Palatino Linotype"/>
                <w:b/>
                <w:sz w:val="20"/>
                <w:szCs w:val="20"/>
              </w:rPr>
              <w:t>Del Contralor Municipal</w:t>
            </w:r>
            <w:r w:rsidRPr="00F459D1">
              <w:rPr>
                <w:rStyle w:val="Refdenotaalpie"/>
                <w:rFonts w:ascii="Palatino Linotype" w:hAnsi="Palatino Linotype"/>
                <w:b/>
                <w:sz w:val="20"/>
                <w:szCs w:val="20"/>
              </w:rPr>
              <w:footnoteReference w:id="1"/>
            </w:r>
          </w:p>
        </w:tc>
      </w:tr>
      <w:tr w:rsidR="00671EFF" w:rsidRPr="00F459D1" w:rsidTr="001D60A5">
        <w:trPr>
          <w:cantSplit/>
          <w:trHeight w:val="54"/>
          <w:jc w:val="center"/>
        </w:trPr>
        <w:tc>
          <w:tcPr>
            <w:tcW w:w="552" w:type="dxa"/>
            <w:vMerge/>
            <w:shd w:val="clear" w:color="auto" w:fill="000000" w:themeFill="text1"/>
            <w:vAlign w:val="center"/>
          </w:tcPr>
          <w:p w:rsidR="00671EFF" w:rsidRPr="00F459D1" w:rsidRDefault="00671EFF" w:rsidP="00671EFF">
            <w:pPr>
              <w:widowControl w:val="0"/>
              <w:autoSpaceDE w:val="0"/>
              <w:autoSpaceDN w:val="0"/>
              <w:adjustRightInd w:val="0"/>
              <w:spacing w:before="20" w:after="20"/>
              <w:jc w:val="center"/>
              <w:rPr>
                <w:rFonts w:ascii="Palatino Linotype" w:hAnsi="Palatino Linotype" w:cs="Arial"/>
                <w:b/>
                <w:sz w:val="20"/>
                <w:szCs w:val="20"/>
              </w:rPr>
            </w:pPr>
          </w:p>
        </w:tc>
        <w:tc>
          <w:tcPr>
            <w:tcW w:w="1701" w:type="dxa"/>
            <w:vMerge/>
            <w:shd w:val="clear" w:color="auto" w:fill="auto"/>
            <w:vAlign w:val="center"/>
          </w:tcPr>
          <w:p w:rsidR="00671EFF" w:rsidRPr="00F459D1" w:rsidRDefault="00671EFF" w:rsidP="00671EFF">
            <w:pPr>
              <w:spacing w:before="20" w:after="20"/>
              <w:jc w:val="center"/>
              <w:rPr>
                <w:rFonts w:ascii="Palatino Linotype" w:hAnsi="Palatino Linotype"/>
                <w:b/>
                <w:sz w:val="20"/>
                <w:szCs w:val="20"/>
              </w:rPr>
            </w:pPr>
          </w:p>
        </w:tc>
        <w:tc>
          <w:tcPr>
            <w:tcW w:w="7018" w:type="dxa"/>
            <w:shd w:val="clear" w:color="auto" w:fill="auto"/>
          </w:tcPr>
          <w:p w:rsidR="00671EFF" w:rsidRPr="00F459D1" w:rsidRDefault="00671EFF" w:rsidP="00671EFF">
            <w:pPr>
              <w:spacing w:before="20" w:after="20"/>
              <w:jc w:val="both"/>
              <w:rPr>
                <w:rFonts w:ascii="Palatino Linotype" w:hAnsi="Palatino Linotype"/>
                <w:sz w:val="20"/>
                <w:szCs w:val="20"/>
              </w:rPr>
            </w:pPr>
            <w:r w:rsidRPr="00F459D1">
              <w:rPr>
                <w:rFonts w:ascii="Palatino Linotype" w:hAnsi="Palatino Linotype"/>
                <w:b/>
                <w:sz w:val="20"/>
                <w:szCs w:val="20"/>
              </w:rPr>
              <w:t>a)</w:t>
            </w:r>
            <w:r w:rsidRPr="00F459D1">
              <w:rPr>
                <w:rFonts w:ascii="Palatino Linotype" w:hAnsi="Palatino Linotype"/>
                <w:sz w:val="20"/>
                <w:szCs w:val="20"/>
              </w:rPr>
              <w:t xml:space="preserve"> Currículum vitae.</w:t>
            </w:r>
          </w:p>
        </w:tc>
      </w:tr>
      <w:tr w:rsidR="00671EFF" w:rsidRPr="00F459D1" w:rsidTr="001D60A5">
        <w:trPr>
          <w:cantSplit/>
          <w:trHeight w:val="52"/>
          <w:jc w:val="center"/>
        </w:trPr>
        <w:tc>
          <w:tcPr>
            <w:tcW w:w="552" w:type="dxa"/>
            <w:vMerge/>
            <w:shd w:val="clear" w:color="auto" w:fill="000000" w:themeFill="text1"/>
            <w:vAlign w:val="center"/>
          </w:tcPr>
          <w:p w:rsidR="00671EFF" w:rsidRPr="00F459D1" w:rsidRDefault="00671EFF" w:rsidP="00671EFF">
            <w:pPr>
              <w:widowControl w:val="0"/>
              <w:autoSpaceDE w:val="0"/>
              <w:autoSpaceDN w:val="0"/>
              <w:adjustRightInd w:val="0"/>
              <w:spacing w:before="20" w:after="20"/>
              <w:jc w:val="center"/>
              <w:rPr>
                <w:rFonts w:ascii="Palatino Linotype" w:hAnsi="Palatino Linotype" w:cs="Arial"/>
                <w:b/>
                <w:sz w:val="20"/>
                <w:szCs w:val="20"/>
              </w:rPr>
            </w:pPr>
          </w:p>
        </w:tc>
        <w:tc>
          <w:tcPr>
            <w:tcW w:w="1701" w:type="dxa"/>
            <w:vMerge/>
            <w:shd w:val="clear" w:color="auto" w:fill="auto"/>
            <w:vAlign w:val="center"/>
          </w:tcPr>
          <w:p w:rsidR="00671EFF" w:rsidRPr="00F459D1" w:rsidRDefault="00671EFF" w:rsidP="00671EFF">
            <w:pPr>
              <w:spacing w:before="20" w:after="20"/>
              <w:jc w:val="center"/>
              <w:rPr>
                <w:rFonts w:ascii="Palatino Linotype" w:hAnsi="Palatino Linotype"/>
                <w:b/>
                <w:sz w:val="20"/>
                <w:szCs w:val="20"/>
              </w:rPr>
            </w:pPr>
          </w:p>
        </w:tc>
        <w:tc>
          <w:tcPr>
            <w:tcW w:w="7018" w:type="dxa"/>
            <w:shd w:val="clear" w:color="auto" w:fill="auto"/>
          </w:tcPr>
          <w:p w:rsidR="00671EFF" w:rsidRPr="00F459D1" w:rsidRDefault="00671EFF" w:rsidP="00671EFF">
            <w:pPr>
              <w:spacing w:before="20" w:after="20"/>
              <w:jc w:val="both"/>
              <w:rPr>
                <w:rFonts w:ascii="Palatino Linotype" w:hAnsi="Palatino Linotype"/>
                <w:sz w:val="20"/>
                <w:szCs w:val="20"/>
              </w:rPr>
            </w:pPr>
            <w:r w:rsidRPr="00F459D1">
              <w:rPr>
                <w:rFonts w:ascii="Palatino Linotype" w:hAnsi="Palatino Linotype"/>
                <w:b/>
                <w:sz w:val="20"/>
                <w:szCs w:val="20"/>
              </w:rPr>
              <w:t>b)</w:t>
            </w:r>
            <w:r w:rsidRPr="00F459D1">
              <w:rPr>
                <w:rFonts w:ascii="Palatino Linotype" w:hAnsi="Palatino Linotype"/>
                <w:sz w:val="20"/>
                <w:szCs w:val="20"/>
              </w:rPr>
              <w:t xml:space="preserve"> Documento que acredite tener título profesional.</w:t>
            </w:r>
          </w:p>
        </w:tc>
      </w:tr>
      <w:tr w:rsidR="00671EFF" w:rsidRPr="00F459D1" w:rsidTr="001D60A5">
        <w:trPr>
          <w:cantSplit/>
          <w:trHeight w:val="52"/>
          <w:jc w:val="center"/>
        </w:trPr>
        <w:tc>
          <w:tcPr>
            <w:tcW w:w="552" w:type="dxa"/>
            <w:vMerge/>
            <w:shd w:val="clear" w:color="auto" w:fill="000000" w:themeFill="text1"/>
            <w:vAlign w:val="center"/>
          </w:tcPr>
          <w:p w:rsidR="00671EFF" w:rsidRPr="00F459D1" w:rsidRDefault="00671EFF" w:rsidP="00671EFF">
            <w:pPr>
              <w:widowControl w:val="0"/>
              <w:autoSpaceDE w:val="0"/>
              <w:autoSpaceDN w:val="0"/>
              <w:adjustRightInd w:val="0"/>
              <w:spacing w:before="20" w:after="20"/>
              <w:jc w:val="center"/>
              <w:rPr>
                <w:rFonts w:ascii="Palatino Linotype" w:hAnsi="Palatino Linotype" w:cs="Arial"/>
                <w:b/>
                <w:sz w:val="20"/>
                <w:szCs w:val="20"/>
              </w:rPr>
            </w:pPr>
          </w:p>
        </w:tc>
        <w:tc>
          <w:tcPr>
            <w:tcW w:w="1701" w:type="dxa"/>
            <w:vMerge/>
            <w:shd w:val="clear" w:color="auto" w:fill="auto"/>
            <w:vAlign w:val="center"/>
          </w:tcPr>
          <w:p w:rsidR="00671EFF" w:rsidRPr="00F459D1" w:rsidRDefault="00671EFF" w:rsidP="00671EFF">
            <w:pPr>
              <w:spacing w:before="20" w:after="20"/>
              <w:jc w:val="center"/>
              <w:rPr>
                <w:rFonts w:ascii="Palatino Linotype" w:hAnsi="Palatino Linotype"/>
                <w:b/>
                <w:sz w:val="20"/>
                <w:szCs w:val="20"/>
              </w:rPr>
            </w:pPr>
          </w:p>
        </w:tc>
        <w:tc>
          <w:tcPr>
            <w:tcW w:w="7018" w:type="dxa"/>
            <w:shd w:val="clear" w:color="auto" w:fill="auto"/>
          </w:tcPr>
          <w:p w:rsidR="00671EFF" w:rsidRPr="00F459D1" w:rsidRDefault="00671EFF" w:rsidP="00671EFF">
            <w:pPr>
              <w:spacing w:before="20" w:after="20"/>
              <w:jc w:val="both"/>
              <w:rPr>
                <w:rFonts w:ascii="Palatino Linotype" w:hAnsi="Palatino Linotype"/>
                <w:sz w:val="20"/>
                <w:szCs w:val="20"/>
              </w:rPr>
            </w:pPr>
            <w:r w:rsidRPr="00F459D1">
              <w:rPr>
                <w:rFonts w:ascii="Palatino Linotype" w:hAnsi="Palatino Linotype"/>
                <w:b/>
                <w:sz w:val="20"/>
                <w:szCs w:val="20"/>
              </w:rPr>
              <w:t>c)</w:t>
            </w:r>
            <w:r w:rsidRPr="00F459D1">
              <w:rPr>
                <w:rFonts w:ascii="Palatino Linotype" w:hAnsi="Palatino Linotype"/>
                <w:sz w:val="20"/>
                <w:szCs w:val="20"/>
              </w:rPr>
              <w:t xml:space="preserve"> Documento que acredite la experiencia en el puesto.</w:t>
            </w:r>
          </w:p>
        </w:tc>
      </w:tr>
      <w:tr w:rsidR="00671EFF" w:rsidRPr="00F459D1" w:rsidTr="001D60A5">
        <w:trPr>
          <w:cantSplit/>
          <w:trHeight w:val="52"/>
          <w:jc w:val="center"/>
        </w:trPr>
        <w:tc>
          <w:tcPr>
            <w:tcW w:w="552" w:type="dxa"/>
            <w:vMerge/>
            <w:shd w:val="clear" w:color="auto" w:fill="000000" w:themeFill="text1"/>
            <w:vAlign w:val="center"/>
          </w:tcPr>
          <w:p w:rsidR="00671EFF" w:rsidRPr="00F459D1" w:rsidRDefault="00671EFF" w:rsidP="00671EFF">
            <w:pPr>
              <w:widowControl w:val="0"/>
              <w:autoSpaceDE w:val="0"/>
              <w:autoSpaceDN w:val="0"/>
              <w:adjustRightInd w:val="0"/>
              <w:spacing w:before="20" w:after="20"/>
              <w:jc w:val="center"/>
              <w:rPr>
                <w:rFonts w:ascii="Palatino Linotype" w:hAnsi="Palatino Linotype" w:cs="Arial"/>
                <w:b/>
                <w:sz w:val="20"/>
                <w:szCs w:val="20"/>
              </w:rPr>
            </w:pPr>
          </w:p>
        </w:tc>
        <w:tc>
          <w:tcPr>
            <w:tcW w:w="1701" w:type="dxa"/>
            <w:vMerge/>
            <w:shd w:val="clear" w:color="auto" w:fill="auto"/>
            <w:vAlign w:val="center"/>
          </w:tcPr>
          <w:p w:rsidR="00671EFF" w:rsidRPr="00F459D1" w:rsidRDefault="00671EFF" w:rsidP="00671EFF">
            <w:pPr>
              <w:spacing w:before="20" w:after="20"/>
              <w:jc w:val="center"/>
              <w:rPr>
                <w:rFonts w:ascii="Palatino Linotype" w:hAnsi="Palatino Linotype"/>
                <w:b/>
                <w:sz w:val="20"/>
                <w:szCs w:val="20"/>
              </w:rPr>
            </w:pPr>
          </w:p>
        </w:tc>
        <w:tc>
          <w:tcPr>
            <w:tcW w:w="7018" w:type="dxa"/>
            <w:shd w:val="clear" w:color="auto" w:fill="auto"/>
          </w:tcPr>
          <w:p w:rsidR="00671EFF" w:rsidRPr="00F459D1" w:rsidRDefault="00671EFF" w:rsidP="00671EFF">
            <w:pPr>
              <w:spacing w:before="20" w:after="20"/>
              <w:jc w:val="both"/>
              <w:rPr>
                <w:rFonts w:ascii="Palatino Linotype" w:hAnsi="Palatino Linotype"/>
                <w:b/>
                <w:sz w:val="20"/>
                <w:szCs w:val="20"/>
              </w:rPr>
            </w:pPr>
            <w:r w:rsidRPr="00F459D1">
              <w:rPr>
                <w:rFonts w:ascii="Palatino Linotype" w:hAnsi="Palatino Linotype"/>
                <w:b/>
                <w:sz w:val="20"/>
                <w:szCs w:val="20"/>
              </w:rPr>
              <w:t xml:space="preserve">d) </w:t>
            </w:r>
            <w:r w:rsidRPr="00F459D1">
              <w:rPr>
                <w:rFonts w:ascii="Palatino Linotype" w:hAnsi="Palatino Linotype"/>
                <w:sz w:val="20"/>
                <w:szCs w:val="20"/>
              </w:rPr>
              <w:t>Documento que acredite la certificación para ocupar el cargo.</w:t>
            </w:r>
          </w:p>
        </w:tc>
      </w:tr>
      <w:tr w:rsidR="00671EFF" w:rsidRPr="00F459D1" w:rsidTr="001D60A5">
        <w:trPr>
          <w:cantSplit/>
          <w:trHeight w:val="54"/>
          <w:jc w:val="center"/>
        </w:trPr>
        <w:tc>
          <w:tcPr>
            <w:tcW w:w="552" w:type="dxa"/>
            <w:vMerge/>
            <w:shd w:val="clear" w:color="auto" w:fill="000000" w:themeFill="text1"/>
            <w:vAlign w:val="center"/>
          </w:tcPr>
          <w:p w:rsidR="00671EFF" w:rsidRPr="00F459D1" w:rsidRDefault="00671EFF" w:rsidP="00671EFF">
            <w:pPr>
              <w:widowControl w:val="0"/>
              <w:autoSpaceDE w:val="0"/>
              <w:autoSpaceDN w:val="0"/>
              <w:adjustRightInd w:val="0"/>
              <w:spacing w:before="20" w:after="20"/>
              <w:jc w:val="center"/>
              <w:rPr>
                <w:rFonts w:ascii="Palatino Linotype" w:hAnsi="Palatino Linotype" w:cs="Arial"/>
                <w:b/>
                <w:sz w:val="20"/>
                <w:szCs w:val="20"/>
              </w:rPr>
            </w:pPr>
          </w:p>
        </w:tc>
        <w:tc>
          <w:tcPr>
            <w:tcW w:w="1701" w:type="dxa"/>
            <w:vMerge/>
            <w:shd w:val="clear" w:color="auto" w:fill="auto"/>
            <w:vAlign w:val="center"/>
          </w:tcPr>
          <w:p w:rsidR="00671EFF" w:rsidRPr="00F459D1" w:rsidRDefault="00671EFF" w:rsidP="00671EFF">
            <w:pPr>
              <w:spacing w:before="20" w:after="20"/>
              <w:jc w:val="center"/>
              <w:rPr>
                <w:rFonts w:ascii="Palatino Linotype" w:hAnsi="Palatino Linotype"/>
                <w:b/>
                <w:sz w:val="20"/>
                <w:szCs w:val="20"/>
              </w:rPr>
            </w:pPr>
          </w:p>
        </w:tc>
        <w:tc>
          <w:tcPr>
            <w:tcW w:w="7018" w:type="dxa"/>
          </w:tcPr>
          <w:p w:rsidR="00671EFF" w:rsidRPr="00F459D1" w:rsidRDefault="00671EFF" w:rsidP="00671EFF">
            <w:pPr>
              <w:spacing w:before="20" w:after="20"/>
              <w:jc w:val="both"/>
              <w:rPr>
                <w:rFonts w:ascii="Palatino Linotype" w:hAnsi="Palatino Linotype"/>
                <w:sz w:val="20"/>
                <w:szCs w:val="20"/>
              </w:rPr>
            </w:pPr>
            <w:r w:rsidRPr="00F459D1">
              <w:rPr>
                <w:rFonts w:ascii="Palatino Linotype" w:hAnsi="Palatino Linotype"/>
                <w:b/>
                <w:sz w:val="20"/>
                <w:szCs w:val="20"/>
              </w:rPr>
              <w:t>e)</w:t>
            </w:r>
            <w:r w:rsidRPr="00F459D1">
              <w:rPr>
                <w:rFonts w:ascii="Palatino Linotype" w:hAnsi="Palatino Linotype"/>
                <w:sz w:val="20"/>
                <w:szCs w:val="20"/>
              </w:rPr>
              <w:t xml:space="preserve"> Acta de cabildo donde fue aprobada la propuesta para ocupar el cargo.</w:t>
            </w:r>
          </w:p>
        </w:tc>
      </w:tr>
      <w:tr w:rsidR="00EE6024" w:rsidRPr="00F459D1" w:rsidTr="00EE6024">
        <w:trPr>
          <w:cantSplit/>
          <w:trHeight w:val="30"/>
          <w:jc w:val="center"/>
        </w:trPr>
        <w:tc>
          <w:tcPr>
            <w:tcW w:w="552" w:type="dxa"/>
            <w:vMerge/>
            <w:shd w:val="clear" w:color="auto" w:fill="000000" w:themeFill="text1"/>
            <w:vAlign w:val="center"/>
          </w:tcPr>
          <w:p w:rsidR="00EE6024" w:rsidRPr="00F459D1" w:rsidRDefault="00EE6024" w:rsidP="00671EFF">
            <w:pPr>
              <w:widowControl w:val="0"/>
              <w:autoSpaceDE w:val="0"/>
              <w:autoSpaceDN w:val="0"/>
              <w:adjustRightInd w:val="0"/>
              <w:spacing w:before="20" w:after="20"/>
              <w:jc w:val="center"/>
              <w:rPr>
                <w:rFonts w:ascii="Palatino Linotype" w:hAnsi="Palatino Linotype" w:cs="Arial"/>
                <w:b/>
                <w:sz w:val="20"/>
                <w:szCs w:val="20"/>
              </w:rPr>
            </w:pPr>
          </w:p>
        </w:tc>
        <w:tc>
          <w:tcPr>
            <w:tcW w:w="1701" w:type="dxa"/>
            <w:vMerge/>
            <w:shd w:val="clear" w:color="auto" w:fill="auto"/>
            <w:vAlign w:val="center"/>
          </w:tcPr>
          <w:p w:rsidR="00EE6024" w:rsidRPr="00F459D1" w:rsidRDefault="00EE6024" w:rsidP="00671EFF">
            <w:pPr>
              <w:spacing w:before="20" w:after="20"/>
              <w:jc w:val="center"/>
              <w:rPr>
                <w:rFonts w:ascii="Palatino Linotype" w:hAnsi="Palatino Linotype"/>
                <w:b/>
                <w:sz w:val="20"/>
                <w:szCs w:val="20"/>
              </w:rPr>
            </w:pPr>
          </w:p>
        </w:tc>
        <w:tc>
          <w:tcPr>
            <w:tcW w:w="7018" w:type="dxa"/>
          </w:tcPr>
          <w:p w:rsidR="00EE6024" w:rsidRPr="00F459D1" w:rsidRDefault="00EE6024" w:rsidP="00671EFF">
            <w:pPr>
              <w:spacing w:before="20" w:after="20"/>
              <w:jc w:val="both"/>
              <w:rPr>
                <w:rFonts w:ascii="Palatino Linotype" w:hAnsi="Palatino Linotype"/>
                <w:sz w:val="20"/>
                <w:szCs w:val="20"/>
              </w:rPr>
            </w:pPr>
            <w:r w:rsidRPr="00F459D1">
              <w:rPr>
                <w:rFonts w:ascii="Palatino Linotype" w:hAnsi="Palatino Linotype"/>
                <w:b/>
                <w:sz w:val="20"/>
                <w:szCs w:val="20"/>
              </w:rPr>
              <w:t xml:space="preserve">f) </w:t>
            </w:r>
            <w:r w:rsidRPr="00F459D1">
              <w:rPr>
                <w:rFonts w:ascii="Palatino Linotype" w:hAnsi="Palatino Linotype"/>
                <w:sz w:val="20"/>
                <w:szCs w:val="20"/>
              </w:rPr>
              <w:t>Nombramiento.</w:t>
            </w:r>
          </w:p>
        </w:tc>
      </w:tr>
      <w:tr w:rsidR="00671EFF" w:rsidRPr="00F459D1" w:rsidTr="00FC2A05">
        <w:trPr>
          <w:cantSplit/>
          <w:trHeight w:val="152"/>
          <w:jc w:val="center"/>
        </w:trPr>
        <w:tc>
          <w:tcPr>
            <w:tcW w:w="552" w:type="dxa"/>
            <w:vMerge w:val="restart"/>
            <w:shd w:val="clear" w:color="auto" w:fill="000000" w:themeFill="text1"/>
            <w:vAlign w:val="center"/>
          </w:tcPr>
          <w:p w:rsidR="00671EFF" w:rsidRPr="00F459D1" w:rsidRDefault="00671EFF" w:rsidP="00671EFF">
            <w:pPr>
              <w:widowControl w:val="0"/>
              <w:autoSpaceDE w:val="0"/>
              <w:autoSpaceDN w:val="0"/>
              <w:adjustRightInd w:val="0"/>
              <w:spacing w:before="20" w:after="20"/>
              <w:jc w:val="center"/>
              <w:rPr>
                <w:rFonts w:ascii="Palatino Linotype" w:hAnsi="Palatino Linotype" w:cs="Arial"/>
                <w:b/>
                <w:sz w:val="20"/>
                <w:szCs w:val="20"/>
              </w:rPr>
            </w:pPr>
            <w:r w:rsidRPr="00F459D1">
              <w:rPr>
                <w:rFonts w:ascii="Palatino Linotype" w:hAnsi="Palatino Linotype" w:cs="Arial"/>
                <w:b/>
                <w:sz w:val="20"/>
                <w:szCs w:val="20"/>
              </w:rPr>
              <w:t>3</w:t>
            </w:r>
          </w:p>
        </w:tc>
        <w:tc>
          <w:tcPr>
            <w:tcW w:w="1701" w:type="dxa"/>
            <w:vMerge w:val="restart"/>
            <w:vAlign w:val="center"/>
          </w:tcPr>
          <w:p w:rsidR="00671EFF" w:rsidRPr="00F459D1" w:rsidRDefault="00671EFF" w:rsidP="00671EFF">
            <w:pPr>
              <w:spacing w:before="20" w:after="20"/>
              <w:jc w:val="center"/>
              <w:rPr>
                <w:rFonts w:ascii="Palatino Linotype" w:hAnsi="Palatino Linotype"/>
                <w:b/>
                <w:sz w:val="20"/>
                <w:szCs w:val="20"/>
              </w:rPr>
            </w:pPr>
            <w:r w:rsidRPr="00F459D1">
              <w:rPr>
                <w:rFonts w:ascii="Palatino Linotype" w:hAnsi="Palatino Linotype"/>
                <w:b/>
                <w:sz w:val="20"/>
                <w:szCs w:val="20"/>
              </w:rPr>
              <w:t>00197/TEZOYUCA/IP/2019</w:t>
            </w:r>
          </w:p>
        </w:tc>
        <w:tc>
          <w:tcPr>
            <w:tcW w:w="7018" w:type="dxa"/>
            <w:shd w:val="clear" w:color="auto" w:fill="000000" w:themeFill="text1"/>
          </w:tcPr>
          <w:p w:rsidR="00671EFF" w:rsidRPr="00F459D1" w:rsidRDefault="00671EFF" w:rsidP="002576ED">
            <w:pPr>
              <w:spacing w:before="20" w:after="20"/>
              <w:jc w:val="center"/>
              <w:rPr>
                <w:rFonts w:ascii="Palatino Linotype" w:hAnsi="Palatino Linotype"/>
                <w:b/>
                <w:sz w:val="20"/>
                <w:szCs w:val="20"/>
              </w:rPr>
            </w:pPr>
            <w:r w:rsidRPr="00F459D1">
              <w:rPr>
                <w:rFonts w:ascii="Palatino Linotype" w:hAnsi="Palatino Linotype"/>
                <w:b/>
                <w:sz w:val="20"/>
                <w:szCs w:val="20"/>
              </w:rPr>
              <w:t>Del Director de Seguridad Pública</w:t>
            </w:r>
          </w:p>
        </w:tc>
      </w:tr>
      <w:tr w:rsidR="00671EFF" w:rsidRPr="00F459D1" w:rsidTr="001D60A5">
        <w:trPr>
          <w:cantSplit/>
          <w:trHeight w:val="152"/>
          <w:jc w:val="center"/>
        </w:trPr>
        <w:tc>
          <w:tcPr>
            <w:tcW w:w="552" w:type="dxa"/>
            <w:vMerge/>
            <w:shd w:val="clear" w:color="auto" w:fill="000000" w:themeFill="text1"/>
            <w:vAlign w:val="center"/>
          </w:tcPr>
          <w:p w:rsidR="00671EFF" w:rsidRPr="00F459D1" w:rsidRDefault="00671EFF" w:rsidP="00671EFF">
            <w:pPr>
              <w:widowControl w:val="0"/>
              <w:autoSpaceDE w:val="0"/>
              <w:autoSpaceDN w:val="0"/>
              <w:adjustRightInd w:val="0"/>
              <w:spacing w:before="20" w:after="20"/>
              <w:jc w:val="center"/>
              <w:rPr>
                <w:rFonts w:ascii="Palatino Linotype" w:hAnsi="Palatino Linotype" w:cs="Arial"/>
                <w:b/>
                <w:sz w:val="20"/>
                <w:szCs w:val="20"/>
              </w:rPr>
            </w:pPr>
          </w:p>
        </w:tc>
        <w:tc>
          <w:tcPr>
            <w:tcW w:w="1701" w:type="dxa"/>
            <w:vMerge/>
            <w:vAlign w:val="center"/>
          </w:tcPr>
          <w:p w:rsidR="00671EFF" w:rsidRPr="00F459D1" w:rsidRDefault="00671EFF" w:rsidP="00671EFF">
            <w:pPr>
              <w:spacing w:before="20" w:after="20"/>
              <w:jc w:val="center"/>
              <w:rPr>
                <w:rFonts w:ascii="Palatino Linotype" w:hAnsi="Palatino Linotype"/>
                <w:b/>
                <w:sz w:val="20"/>
                <w:szCs w:val="20"/>
              </w:rPr>
            </w:pPr>
          </w:p>
        </w:tc>
        <w:tc>
          <w:tcPr>
            <w:tcW w:w="7018" w:type="dxa"/>
          </w:tcPr>
          <w:p w:rsidR="00671EFF" w:rsidRPr="00F459D1" w:rsidRDefault="00EE6024" w:rsidP="00671EFF">
            <w:pPr>
              <w:spacing w:before="20" w:after="20"/>
              <w:jc w:val="both"/>
              <w:rPr>
                <w:rFonts w:ascii="Palatino Linotype" w:hAnsi="Palatino Linotype"/>
                <w:b/>
                <w:sz w:val="20"/>
                <w:szCs w:val="20"/>
              </w:rPr>
            </w:pPr>
            <w:r w:rsidRPr="00F459D1">
              <w:rPr>
                <w:rFonts w:ascii="Palatino Linotype" w:hAnsi="Palatino Linotype"/>
                <w:b/>
                <w:sz w:val="20"/>
                <w:szCs w:val="20"/>
              </w:rPr>
              <w:t>a)</w:t>
            </w:r>
            <w:r w:rsidRPr="00F459D1">
              <w:rPr>
                <w:rFonts w:ascii="Palatino Linotype" w:hAnsi="Palatino Linotype"/>
                <w:sz w:val="20"/>
                <w:szCs w:val="20"/>
              </w:rPr>
              <w:t xml:space="preserve"> Currículum vitae.</w:t>
            </w:r>
          </w:p>
        </w:tc>
      </w:tr>
      <w:tr w:rsidR="00671EFF" w:rsidRPr="00F459D1" w:rsidTr="001D60A5">
        <w:trPr>
          <w:cantSplit/>
          <w:trHeight w:val="152"/>
          <w:jc w:val="center"/>
        </w:trPr>
        <w:tc>
          <w:tcPr>
            <w:tcW w:w="552" w:type="dxa"/>
            <w:vMerge/>
            <w:shd w:val="clear" w:color="auto" w:fill="000000" w:themeFill="text1"/>
            <w:vAlign w:val="center"/>
          </w:tcPr>
          <w:p w:rsidR="00671EFF" w:rsidRPr="00F459D1" w:rsidRDefault="00671EFF" w:rsidP="00671EFF">
            <w:pPr>
              <w:widowControl w:val="0"/>
              <w:autoSpaceDE w:val="0"/>
              <w:autoSpaceDN w:val="0"/>
              <w:adjustRightInd w:val="0"/>
              <w:spacing w:before="20" w:after="20"/>
              <w:jc w:val="center"/>
              <w:rPr>
                <w:rFonts w:ascii="Palatino Linotype" w:hAnsi="Palatino Linotype" w:cs="Arial"/>
                <w:b/>
                <w:sz w:val="20"/>
                <w:szCs w:val="20"/>
              </w:rPr>
            </w:pPr>
          </w:p>
        </w:tc>
        <w:tc>
          <w:tcPr>
            <w:tcW w:w="1701" w:type="dxa"/>
            <w:vMerge/>
            <w:vAlign w:val="center"/>
          </w:tcPr>
          <w:p w:rsidR="00671EFF" w:rsidRPr="00F459D1" w:rsidRDefault="00671EFF" w:rsidP="00671EFF">
            <w:pPr>
              <w:spacing w:before="20" w:after="20"/>
              <w:jc w:val="center"/>
              <w:rPr>
                <w:rFonts w:ascii="Palatino Linotype" w:hAnsi="Palatino Linotype"/>
                <w:b/>
                <w:sz w:val="20"/>
                <w:szCs w:val="20"/>
              </w:rPr>
            </w:pPr>
          </w:p>
        </w:tc>
        <w:tc>
          <w:tcPr>
            <w:tcW w:w="7018" w:type="dxa"/>
          </w:tcPr>
          <w:p w:rsidR="00671EFF" w:rsidRPr="00F459D1" w:rsidRDefault="00671EFF" w:rsidP="00671EFF">
            <w:pPr>
              <w:spacing w:before="20" w:after="20"/>
              <w:jc w:val="both"/>
              <w:rPr>
                <w:rFonts w:ascii="Palatino Linotype" w:hAnsi="Palatino Linotype"/>
                <w:sz w:val="20"/>
                <w:szCs w:val="20"/>
              </w:rPr>
            </w:pPr>
            <w:r w:rsidRPr="00F459D1">
              <w:rPr>
                <w:rFonts w:ascii="Palatino Linotype" w:hAnsi="Palatino Linotype"/>
                <w:b/>
                <w:sz w:val="20"/>
                <w:szCs w:val="20"/>
              </w:rPr>
              <w:t>b)</w:t>
            </w:r>
            <w:r w:rsidRPr="00F459D1">
              <w:rPr>
                <w:rFonts w:ascii="Palatino Linotype" w:hAnsi="Palatino Linotype"/>
                <w:sz w:val="20"/>
                <w:szCs w:val="20"/>
              </w:rPr>
              <w:t xml:space="preserve"> </w:t>
            </w:r>
            <w:r w:rsidR="00EE6024" w:rsidRPr="00F459D1">
              <w:rPr>
                <w:rFonts w:ascii="Palatino Linotype" w:hAnsi="Palatino Linotype"/>
                <w:sz w:val="20"/>
                <w:szCs w:val="20"/>
              </w:rPr>
              <w:t>Documento que acredite la experiencia en el puesto.</w:t>
            </w:r>
          </w:p>
        </w:tc>
      </w:tr>
      <w:tr w:rsidR="00671EFF" w:rsidRPr="00F459D1" w:rsidTr="001D60A5">
        <w:trPr>
          <w:cantSplit/>
          <w:trHeight w:val="152"/>
          <w:jc w:val="center"/>
        </w:trPr>
        <w:tc>
          <w:tcPr>
            <w:tcW w:w="552" w:type="dxa"/>
            <w:vMerge/>
            <w:shd w:val="clear" w:color="auto" w:fill="000000" w:themeFill="text1"/>
            <w:vAlign w:val="center"/>
          </w:tcPr>
          <w:p w:rsidR="00671EFF" w:rsidRPr="00F459D1" w:rsidRDefault="00671EFF" w:rsidP="00671EFF">
            <w:pPr>
              <w:widowControl w:val="0"/>
              <w:autoSpaceDE w:val="0"/>
              <w:autoSpaceDN w:val="0"/>
              <w:adjustRightInd w:val="0"/>
              <w:spacing w:before="20" w:after="20"/>
              <w:jc w:val="center"/>
              <w:rPr>
                <w:rFonts w:ascii="Palatino Linotype" w:hAnsi="Palatino Linotype" w:cs="Arial"/>
                <w:b/>
                <w:sz w:val="20"/>
                <w:szCs w:val="20"/>
              </w:rPr>
            </w:pPr>
          </w:p>
        </w:tc>
        <w:tc>
          <w:tcPr>
            <w:tcW w:w="1701" w:type="dxa"/>
            <w:vMerge/>
            <w:vAlign w:val="center"/>
          </w:tcPr>
          <w:p w:rsidR="00671EFF" w:rsidRPr="00F459D1" w:rsidRDefault="00671EFF" w:rsidP="00671EFF">
            <w:pPr>
              <w:spacing w:before="20" w:after="20"/>
              <w:jc w:val="center"/>
              <w:rPr>
                <w:rFonts w:ascii="Palatino Linotype" w:hAnsi="Palatino Linotype"/>
                <w:b/>
                <w:sz w:val="20"/>
                <w:szCs w:val="20"/>
              </w:rPr>
            </w:pPr>
          </w:p>
        </w:tc>
        <w:tc>
          <w:tcPr>
            <w:tcW w:w="7018" w:type="dxa"/>
          </w:tcPr>
          <w:p w:rsidR="00671EFF" w:rsidRPr="00F459D1" w:rsidRDefault="00671EFF" w:rsidP="00671EFF">
            <w:pPr>
              <w:spacing w:before="20" w:after="20"/>
              <w:jc w:val="both"/>
              <w:rPr>
                <w:rFonts w:ascii="Palatino Linotype" w:hAnsi="Palatino Linotype"/>
                <w:sz w:val="20"/>
                <w:szCs w:val="20"/>
              </w:rPr>
            </w:pPr>
            <w:r w:rsidRPr="00F459D1">
              <w:rPr>
                <w:rFonts w:ascii="Palatino Linotype" w:hAnsi="Palatino Linotype"/>
                <w:b/>
                <w:sz w:val="20"/>
                <w:szCs w:val="20"/>
              </w:rPr>
              <w:t>c)</w:t>
            </w:r>
            <w:r w:rsidRPr="00F459D1">
              <w:rPr>
                <w:rFonts w:ascii="Palatino Linotype" w:hAnsi="Palatino Linotype"/>
                <w:sz w:val="20"/>
                <w:szCs w:val="20"/>
              </w:rPr>
              <w:t xml:space="preserve"> </w:t>
            </w:r>
            <w:r w:rsidR="00EE6024" w:rsidRPr="00F459D1">
              <w:rPr>
                <w:rFonts w:ascii="Palatino Linotype" w:hAnsi="Palatino Linotype"/>
                <w:sz w:val="20"/>
                <w:szCs w:val="20"/>
              </w:rPr>
              <w:t>Documento que acredite la certificación emitida por el Centro de Control de Confianza del Estado de México, para ocupar el cargo.</w:t>
            </w:r>
          </w:p>
        </w:tc>
      </w:tr>
      <w:tr w:rsidR="00671EFF" w:rsidRPr="00F459D1" w:rsidTr="001D60A5">
        <w:trPr>
          <w:cantSplit/>
          <w:trHeight w:val="152"/>
          <w:jc w:val="center"/>
        </w:trPr>
        <w:tc>
          <w:tcPr>
            <w:tcW w:w="552" w:type="dxa"/>
            <w:vMerge/>
            <w:shd w:val="clear" w:color="auto" w:fill="000000" w:themeFill="text1"/>
            <w:vAlign w:val="center"/>
          </w:tcPr>
          <w:p w:rsidR="00671EFF" w:rsidRPr="00F459D1" w:rsidRDefault="00671EFF" w:rsidP="00671EFF">
            <w:pPr>
              <w:widowControl w:val="0"/>
              <w:autoSpaceDE w:val="0"/>
              <w:autoSpaceDN w:val="0"/>
              <w:adjustRightInd w:val="0"/>
              <w:spacing w:before="20" w:after="20"/>
              <w:jc w:val="center"/>
              <w:rPr>
                <w:rFonts w:ascii="Palatino Linotype" w:hAnsi="Palatino Linotype" w:cs="Arial"/>
                <w:b/>
                <w:sz w:val="20"/>
                <w:szCs w:val="20"/>
              </w:rPr>
            </w:pPr>
          </w:p>
        </w:tc>
        <w:tc>
          <w:tcPr>
            <w:tcW w:w="1701" w:type="dxa"/>
            <w:vMerge/>
            <w:vAlign w:val="center"/>
          </w:tcPr>
          <w:p w:rsidR="00671EFF" w:rsidRPr="00F459D1" w:rsidRDefault="00671EFF" w:rsidP="00671EFF">
            <w:pPr>
              <w:spacing w:before="20" w:after="20"/>
              <w:jc w:val="center"/>
              <w:rPr>
                <w:rFonts w:ascii="Palatino Linotype" w:hAnsi="Palatino Linotype"/>
                <w:b/>
                <w:sz w:val="20"/>
                <w:szCs w:val="20"/>
              </w:rPr>
            </w:pPr>
          </w:p>
        </w:tc>
        <w:tc>
          <w:tcPr>
            <w:tcW w:w="7018" w:type="dxa"/>
          </w:tcPr>
          <w:p w:rsidR="00671EFF" w:rsidRPr="00F459D1" w:rsidRDefault="00671EFF" w:rsidP="00671EFF">
            <w:pPr>
              <w:spacing w:before="20" w:after="20"/>
              <w:jc w:val="both"/>
              <w:rPr>
                <w:rFonts w:ascii="Palatino Linotype" w:hAnsi="Palatino Linotype"/>
                <w:b/>
                <w:sz w:val="20"/>
                <w:szCs w:val="20"/>
              </w:rPr>
            </w:pPr>
            <w:r w:rsidRPr="00F459D1">
              <w:rPr>
                <w:rFonts w:ascii="Palatino Linotype" w:hAnsi="Palatino Linotype"/>
                <w:b/>
                <w:sz w:val="20"/>
                <w:szCs w:val="20"/>
              </w:rPr>
              <w:t xml:space="preserve">d) </w:t>
            </w:r>
            <w:r w:rsidR="00EE6024" w:rsidRPr="00F459D1">
              <w:rPr>
                <w:rFonts w:ascii="Palatino Linotype" w:hAnsi="Palatino Linotype"/>
                <w:sz w:val="20"/>
                <w:szCs w:val="20"/>
              </w:rPr>
              <w:t>Acta de cabildo donde fue aprobada la propuesta para ocupar el cargo.</w:t>
            </w:r>
          </w:p>
        </w:tc>
      </w:tr>
      <w:tr w:rsidR="00EE6024" w:rsidRPr="00F459D1" w:rsidTr="00EE6024">
        <w:trPr>
          <w:cantSplit/>
          <w:trHeight w:val="30"/>
          <w:jc w:val="center"/>
        </w:trPr>
        <w:tc>
          <w:tcPr>
            <w:tcW w:w="552" w:type="dxa"/>
            <w:vMerge/>
            <w:shd w:val="clear" w:color="auto" w:fill="000000" w:themeFill="text1"/>
            <w:vAlign w:val="center"/>
          </w:tcPr>
          <w:p w:rsidR="00EE6024" w:rsidRPr="00F459D1" w:rsidRDefault="00EE6024" w:rsidP="00671EFF">
            <w:pPr>
              <w:widowControl w:val="0"/>
              <w:autoSpaceDE w:val="0"/>
              <w:autoSpaceDN w:val="0"/>
              <w:adjustRightInd w:val="0"/>
              <w:spacing w:before="20" w:after="20"/>
              <w:jc w:val="center"/>
              <w:rPr>
                <w:rFonts w:ascii="Palatino Linotype" w:hAnsi="Palatino Linotype" w:cs="Arial"/>
                <w:b/>
                <w:sz w:val="20"/>
                <w:szCs w:val="20"/>
              </w:rPr>
            </w:pPr>
          </w:p>
        </w:tc>
        <w:tc>
          <w:tcPr>
            <w:tcW w:w="1701" w:type="dxa"/>
            <w:vMerge/>
            <w:vAlign w:val="center"/>
          </w:tcPr>
          <w:p w:rsidR="00EE6024" w:rsidRPr="00F459D1" w:rsidRDefault="00EE6024" w:rsidP="00671EFF">
            <w:pPr>
              <w:spacing w:before="20" w:after="20"/>
              <w:jc w:val="center"/>
              <w:rPr>
                <w:rFonts w:ascii="Palatino Linotype" w:hAnsi="Palatino Linotype"/>
                <w:b/>
                <w:sz w:val="20"/>
                <w:szCs w:val="20"/>
              </w:rPr>
            </w:pPr>
          </w:p>
        </w:tc>
        <w:tc>
          <w:tcPr>
            <w:tcW w:w="7018" w:type="dxa"/>
          </w:tcPr>
          <w:p w:rsidR="00EE6024" w:rsidRPr="00F459D1" w:rsidRDefault="00EE6024" w:rsidP="00671EFF">
            <w:pPr>
              <w:spacing w:before="20" w:after="20"/>
              <w:jc w:val="both"/>
              <w:rPr>
                <w:rFonts w:ascii="Palatino Linotype" w:hAnsi="Palatino Linotype"/>
                <w:sz w:val="20"/>
                <w:szCs w:val="20"/>
              </w:rPr>
            </w:pPr>
            <w:r w:rsidRPr="00F459D1">
              <w:rPr>
                <w:rFonts w:ascii="Palatino Linotype" w:hAnsi="Palatino Linotype"/>
                <w:b/>
                <w:sz w:val="20"/>
                <w:szCs w:val="20"/>
              </w:rPr>
              <w:t>e)</w:t>
            </w:r>
            <w:r w:rsidRPr="00F459D1">
              <w:rPr>
                <w:rFonts w:ascii="Palatino Linotype" w:hAnsi="Palatino Linotype"/>
                <w:sz w:val="20"/>
                <w:szCs w:val="20"/>
              </w:rPr>
              <w:t xml:space="preserve"> Nombramiento.</w:t>
            </w:r>
          </w:p>
        </w:tc>
      </w:tr>
      <w:tr w:rsidR="00671EFF" w:rsidRPr="00F459D1" w:rsidTr="00FC2A05">
        <w:trPr>
          <w:cantSplit/>
          <w:trHeight w:val="152"/>
          <w:jc w:val="center"/>
        </w:trPr>
        <w:tc>
          <w:tcPr>
            <w:tcW w:w="552" w:type="dxa"/>
            <w:vMerge w:val="restart"/>
            <w:shd w:val="clear" w:color="auto" w:fill="000000" w:themeFill="text1"/>
            <w:vAlign w:val="center"/>
          </w:tcPr>
          <w:p w:rsidR="00671EFF" w:rsidRPr="00F459D1" w:rsidRDefault="00671EFF" w:rsidP="00671EFF">
            <w:pPr>
              <w:widowControl w:val="0"/>
              <w:autoSpaceDE w:val="0"/>
              <w:autoSpaceDN w:val="0"/>
              <w:adjustRightInd w:val="0"/>
              <w:spacing w:before="20" w:after="20"/>
              <w:jc w:val="center"/>
              <w:rPr>
                <w:rFonts w:ascii="Palatino Linotype" w:hAnsi="Palatino Linotype" w:cs="Arial"/>
                <w:b/>
                <w:sz w:val="20"/>
                <w:szCs w:val="20"/>
              </w:rPr>
            </w:pPr>
            <w:r w:rsidRPr="00F459D1">
              <w:rPr>
                <w:rFonts w:ascii="Palatino Linotype" w:hAnsi="Palatino Linotype" w:cs="Arial"/>
                <w:b/>
                <w:sz w:val="20"/>
                <w:szCs w:val="20"/>
              </w:rPr>
              <w:t>4</w:t>
            </w:r>
          </w:p>
        </w:tc>
        <w:tc>
          <w:tcPr>
            <w:tcW w:w="1701" w:type="dxa"/>
            <w:vMerge w:val="restart"/>
            <w:vAlign w:val="center"/>
          </w:tcPr>
          <w:p w:rsidR="00671EFF" w:rsidRPr="00F459D1" w:rsidRDefault="00671EFF" w:rsidP="00671EFF">
            <w:pPr>
              <w:spacing w:before="20" w:after="20"/>
              <w:jc w:val="center"/>
              <w:rPr>
                <w:rFonts w:ascii="Palatino Linotype" w:hAnsi="Palatino Linotype"/>
                <w:b/>
                <w:sz w:val="20"/>
                <w:szCs w:val="20"/>
              </w:rPr>
            </w:pPr>
            <w:r w:rsidRPr="00F459D1">
              <w:rPr>
                <w:rFonts w:ascii="Palatino Linotype" w:hAnsi="Palatino Linotype"/>
                <w:b/>
                <w:sz w:val="20"/>
                <w:szCs w:val="20"/>
              </w:rPr>
              <w:t>00188/TEZOYUCA/IP/2019</w:t>
            </w:r>
          </w:p>
        </w:tc>
        <w:tc>
          <w:tcPr>
            <w:tcW w:w="7018" w:type="dxa"/>
            <w:shd w:val="clear" w:color="auto" w:fill="000000" w:themeFill="text1"/>
          </w:tcPr>
          <w:p w:rsidR="00671EFF" w:rsidRPr="00F459D1" w:rsidRDefault="002576ED" w:rsidP="00671EFF">
            <w:pPr>
              <w:spacing w:before="20" w:after="20"/>
              <w:jc w:val="center"/>
              <w:rPr>
                <w:rFonts w:ascii="Palatino Linotype" w:hAnsi="Palatino Linotype"/>
                <w:sz w:val="20"/>
                <w:szCs w:val="20"/>
              </w:rPr>
            </w:pPr>
            <w:r w:rsidRPr="00F459D1">
              <w:rPr>
                <w:rFonts w:ascii="Palatino Linotype" w:hAnsi="Palatino Linotype"/>
                <w:b/>
                <w:sz w:val="20"/>
                <w:szCs w:val="20"/>
              </w:rPr>
              <w:t>Del Director de Obras Públicas</w:t>
            </w:r>
          </w:p>
        </w:tc>
      </w:tr>
      <w:tr w:rsidR="002576ED" w:rsidRPr="00F459D1" w:rsidTr="001D60A5">
        <w:trPr>
          <w:cantSplit/>
          <w:trHeight w:val="152"/>
          <w:jc w:val="center"/>
        </w:trPr>
        <w:tc>
          <w:tcPr>
            <w:tcW w:w="552" w:type="dxa"/>
            <w:vMerge/>
            <w:shd w:val="clear" w:color="auto" w:fill="000000" w:themeFill="text1"/>
            <w:vAlign w:val="center"/>
          </w:tcPr>
          <w:p w:rsidR="002576ED" w:rsidRPr="00F459D1" w:rsidRDefault="002576ED" w:rsidP="002576ED">
            <w:pPr>
              <w:widowControl w:val="0"/>
              <w:autoSpaceDE w:val="0"/>
              <w:autoSpaceDN w:val="0"/>
              <w:adjustRightInd w:val="0"/>
              <w:spacing w:before="20" w:after="20"/>
              <w:jc w:val="center"/>
              <w:rPr>
                <w:rFonts w:ascii="Palatino Linotype" w:hAnsi="Palatino Linotype" w:cs="Arial"/>
                <w:b/>
                <w:sz w:val="20"/>
                <w:szCs w:val="20"/>
              </w:rPr>
            </w:pPr>
          </w:p>
        </w:tc>
        <w:tc>
          <w:tcPr>
            <w:tcW w:w="1701" w:type="dxa"/>
            <w:vMerge/>
            <w:vAlign w:val="center"/>
          </w:tcPr>
          <w:p w:rsidR="002576ED" w:rsidRPr="00F459D1" w:rsidRDefault="002576ED" w:rsidP="002576ED">
            <w:pPr>
              <w:spacing w:before="20" w:after="20"/>
              <w:jc w:val="center"/>
              <w:rPr>
                <w:rFonts w:ascii="Palatino Linotype" w:hAnsi="Palatino Linotype"/>
                <w:b/>
                <w:sz w:val="20"/>
                <w:szCs w:val="20"/>
              </w:rPr>
            </w:pPr>
          </w:p>
        </w:tc>
        <w:tc>
          <w:tcPr>
            <w:tcW w:w="7018" w:type="dxa"/>
          </w:tcPr>
          <w:p w:rsidR="002576ED" w:rsidRPr="00F459D1" w:rsidRDefault="002576ED" w:rsidP="002576ED">
            <w:pPr>
              <w:spacing w:before="20" w:after="20"/>
              <w:jc w:val="both"/>
              <w:rPr>
                <w:rFonts w:ascii="Palatino Linotype" w:hAnsi="Palatino Linotype"/>
                <w:sz w:val="20"/>
                <w:szCs w:val="20"/>
              </w:rPr>
            </w:pPr>
            <w:r w:rsidRPr="00F459D1">
              <w:rPr>
                <w:rFonts w:ascii="Palatino Linotype" w:hAnsi="Palatino Linotype"/>
                <w:b/>
                <w:sz w:val="20"/>
                <w:szCs w:val="20"/>
              </w:rPr>
              <w:t>a)</w:t>
            </w:r>
            <w:r w:rsidRPr="00F459D1">
              <w:rPr>
                <w:rFonts w:ascii="Palatino Linotype" w:hAnsi="Palatino Linotype"/>
                <w:sz w:val="20"/>
                <w:szCs w:val="20"/>
              </w:rPr>
              <w:t xml:space="preserve"> Currículum vitae.</w:t>
            </w:r>
          </w:p>
        </w:tc>
      </w:tr>
      <w:tr w:rsidR="002576ED" w:rsidRPr="00F459D1" w:rsidTr="001D60A5">
        <w:trPr>
          <w:cantSplit/>
          <w:trHeight w:val="152"/>
          <w:jc w:val="center"/>
        </w:trPr>
        <w:tc>
          <w:tcPr>
            <w:tcW w:w="552" w:type="dxa"/>
            <w:vMerge/>
            <w:shd w:val="clear" w:color="auto" w:fill="000000" w:themeFill="text1"/>
            <w:vAlign w:val="center"/>
          </w:tcPr>
          <w:p w:rsidR="002576ED" w:rsidRPr="00F459D1" w:rsidRDefault="002576ED" w:rsidP="002576ED">
            <w:pPr>
              <w:widowControl w:val="0"/>
              <w:autoSpaceDE w:val="0"/>
              <w:autoSpaceDN w:val="0"/>
              <w:adjustRightInd w:val="0"/>
              <w:spacing w:before="20" w:after="20"/>
              <w:jc w:val="center"/>
              <w:rPr>
                <w:rFonts w:ascii="Palatino Linotype" w:hAnsi="Palatino Linotype" w:cs="Arial"/>
                <w:b/>
                <w:sz w:val="20"/>
                <w:szCs w:val="20"/>
              </w:rPr>
            </w:pPr>
          </w:p>
        </w:tc>
        <w:tc>
          <w:tcPr>
            <w:tcW w:w="1701" w:type="dxa"/>
            <w:vMerge/>
            <w:vAlign w:val="center"/>
          </w:tcPr>
          <w:p w:rsidR="002576ED" w:rsidRPr="00F459D1" w:rsidRDefault="002576ED" w:rsidP="002576ED">
            <w:pPr>
              <w:spacing w:before="20" w:after="20"/>
              <w:jc w:val="center"/>
              <w:rPr>
                <w:rFonts w:ascii="Palatino Linotype" w:hAnsi="Palatino Linotype"/>
                <w:b/>
                <w:sz w:val="20"/>
                <w:szCs w:val="20"/>
              </w:rPr>
            </w:pPr>
          </w:p>
        </w:tc>
        <w:tc>
          <w:tcPr>
            <w:tcW w:w="7018" w:type="dxa"/>
          </w:tcPr>
          <w:p w:rsidR="002576ED" w:rsidRPr="00F459D1" w:rsidRDefault="002576ED" w:rsidP="002576ED">
            <w:pPr>
              <w:spacing w:before="20" w:after="20"/>
              <w:jc w:val="both"/>
              <w:rPr>
                <w:rFonts w:ascii="Palatino Linotype" w:hAnsi="Palatino Linotype"/>
                <w:sz w:val="20"/>
                <w:szCs w:val="20"/>
              </w:rPr>
            </w:pPr>
            <w:r w:rsidRPr="00F459D1">
              <w:rPr>
                <w:rFonts w:ascii="Palatino Linotype" w:hAnsi="Palatino Linotype"/>
                <w:b/>
                <w:sz w:val="20"/>
                <w:szCs w:val="20"/>
              </w:rPr>
              <w:t>b)</w:t>
            </w:r>
            <w:r w:rsidRPr="00F459D1">
              <w:rPr>
                <w:rFonts w:ascii="Palatino Linotype" w:hAnsi="Palatino Linotype"/>
                <w:sz w:val="20"/>
                <w:szCs w:val="20"/>
              </w:rPr>
              <w:t xml:space="preserve"> Documento que acredite tener título profesional.</w:t>
            </w:r>
          </w:p>
        </w:tc>
      </w:tr>
      <w:tr w:rsidR="002576ED" w:rsidRPr="00F459D1" w:rsidTr="001D60A5">
        <w:trPr>
          <w:cantSplit/>
          <w:trHeight w:val="152"/>
          <w:jc w:val="center"/>
        </w:trPr>
        <w:tc>
          <w:tcPr>
            <w:tcW w:w="552" w:type="dxa"/>
            <w:vMerge/>
            <w:shd w:val="clear" w:color="auto" w:fill="000000" w:themeFill="text1"/>
            <w:vAlign w:val="center"/>
          </w:tcPr>
          <w:p w:rsidR="002576ED" w:rsidRPr="00F459D1" w:rsidRDefault="002576ED" w:rsidP="002576ED">
            <w:pPr>
              <w:widowControl w:val="0"/>
              <w:autoSpaceDE w:val="0"/>
              <w:autoSpaceDN w:val="0"/>
              <w:adjustRightInd w:val="0"/>
              <w:spacing w:before="20" w:after="20"/>
              <w:jc w:val="center"/>
              <w:rPr>
                <w:rFonts w:ascii="Palatino Linotype" w:hAnsi="Palatino Linotype" w:cs="Arial"/>
                <w:b/>
                <w:sz w:val="20"/>
                <w:szCs w:val="20"/>
              </w:rPr>
            </w:pPr>
          </w:p>
        </w:tc>
        <w:tc>
          <w:tcPr>
            <w:tcW w:w="1701" w:type="dxa"/>
            <w:vMerge/>
            <w:vAlign w:val="center"/>
          </w:tcPr>
          <w:p w:rsidR="002576ED" w:rsidRPr="00F459D1" w:rsidRDefault="002576ED" w:rsidP="002576ED">
            <w:pPr>
              <w:spacing w:before="20" w:after="20"/>
              <w:jc w:val="center"/>
              <w:rPr>
                <w:rFonts w:ascii="Palatino Linotype" w:hAnsi="Palatino Linotype"/>
                <w:b/>
                <w:sz w:val="20"/>
                <w:szCs w:val="20"/>
              </w:rPr>
            </w:pPr>
          </w:p>
        </w:tc>
        <w:tc>
          <w:tcPr>
            <w:tcW w:w="7018" w:type="dxa"/>
          </w:tcPr>
          <w:p w:rsidR="002576ED" w:rsidRPr="00F459D1" w:rsidRDefault="002576ED" w:rsidP="002576ED">
            <w:pPr>
              <w:spacing w:before="20" w:after="20"/>
              <w:jc w:val="both"/>
              <w:rPr>
                <w:rFonts w:ascii="Palatino Linotype" w:hAnsi="Palatino Linotype"/>
                <w:sz w:val="20"/>
                <w:szCs w:val="20"/>
              </w:rPr>
            </w:pPr>
            <w:r w:rsidRPr="00F459D1">
              <w:rPr>
                <w:rFonts w:ascii="Palatino Linotype" w:hAnsi="Palatino Linotype"/>
                <w:b/>
                <w:sz w:val="20"/>
                <w:szCs w:val="20"/>
              </w:rPr>
              <w:t>c)</w:t>
            </w:r>
            <w:r w:rsidRPr="00F459D1">
              <w:rPr>
                <w:rFonts w:ascii="Palatino Linotype" w:hAnsi="Palatino Linotype"/>
                <w:sz w:val="20"/>
                <w:szCs w:val="20"/>
              </w:rPr>
              <w:t xml:space="preserve"> Documento que acredite la experiencia en el puesto.</w:t>
            </w:r>
          </w:p>
        </w:tc>
      </w:tr>
      <w:tr w:rsidR="002576ED" w:rsidRPr="00F459D1" w:rsidTr="001D60A5">
        <w:trPr>
          <w:cantSplit/>
          <w:trHeight w:val="152"/>
          <w:jc w:val="center"/>
        </w:trPr>
        <w:tc>
          <w:tcPr>
            <w:tcW w:w="552" w:type="dxa"/>
            <w:vMerge/>
            <w:shd w:val="clear" w:color="auto" w:fill="000000" w:themeFill="text1"/>
            <w:vAlign w:val="center"/>
          </w:tcPr>
          <w:p w:rsidR="002576ED" w:rsidRPr="00F459D1" w:rsidRDefault="002576ED" w:rsidP="002576ED">
            <w:pPr>
              <w:widowControl w:val="0"/>
              <w:autoSpaceDE w:val="0"/>
              <w:autoSpaceDN w:val="0"/>
              <w:adjustRightInd w:val="0"/>
              <w:spacing w:before="20" w:after="20"/>
              <w:jc w:val="center"/>
              <w:rPr>
                <w:rFonts w:ascii="Palatino Linotype" w:hAnsi="Palatino Linotype" w:cs="Arial"/>
                <w:b/>
                <w:sz w:val="20"/>
                <w:szCs w:val="20"/>
              </w:rPr>
            </w:pPr>
          </w:p>
        </w:tc>
        <w:tc>
          <w:tcPr>
            <w:tcW w:w="1701" w:type="dxa"/>
            <w:vMerge/>
            <w:vAlign w:val="center"/>
          </w:tcPr>
          <w:p w:rsidR="002576ED" w:rsidRPr="00F459D1" w:rsidRDefault="002576ED" w:rsidP="002576ED">
            <w:pPr>
              <w:spacing w:before="20" w:after="20"/>
              <w:jc w:val="center"/>
              <w:rPr>
                <w:rFonts w:ascii="Palatino Linotype" w:hAnsi="Palatino Linotype"/>
                <w:b/>
                <w:sz w:val="20"/>
                <w:szCs w:val="20"/>
              </w:rPr>
            </w:pPr>
          </w:p>
        </w:tc>
        <w:tc>
          <w:tcPr>
            <w:tcW w:w="7018" w:type="dxa"/>
          </w:tcPr>
          <w:p w:rsidR="002576ED" w:rsidRPr="00F459D1" w:rsidRDefault="002576ED" w:rsidP="002576ED">
            <w:pPr>
              <w:spacing w:before="20" w:after="20"/>
              <w:jc w:val="both"/>
              <w:rPr>
                <w:rFonts w:ascii="Palatino Linotype" w:hAnsi="Palatino Linotype"/>
                <w:b/>
                <w:sz w:val="20"/>
                <w:szCs w:val="20"/>
              </w:rPr>
            </w:pPr>
            <w:r w:rsidRPr="00F459D1">
              <w:rPr>
                <w:rFonts w:ascii="Palatino Linotype" w:hAnsi="Palatino Linotype"/>
                <w:b/>
                <w:sz w:val="20"/>
                <w:szCs w:val="20"/>
              </w:rPr>
              <w:t xml:space="preserve">d) </w:t>
            </w:r>
            <w:r w:rsidRPr="00F459D1">
              <w:rPr>
                <w:rFonts w:ascii="Palatino Linotype" w:hAnsi="Palatino Linotype"/>
                <w:sz w:val="20"/>
                <w:szCs w:val="20"/>
              </w:rPr>
              <w:t>Documento que acredite la certificación para ocupar el cargo.</w:t>
            </w:r>
          </w:p>
        </w:tc>
      </w:tr>
      <w:tr w:rsidR="002576ED" w:rsidRPr="00F459D1" w:rsidTr="001D60A5">
        <w:trPr>
          <w:cantSplit/>
          <w:trHeight w:val="54"/>
          <w:jc w:val="center"/>
        </w:trPr>
        <w:tc>
          <w:tcPr>
            <w:tcW w:w="552" w:type="dxa"/>
            <w:vMerge/>
            <w:shd w:val="clear" w:color="auto" w:fill="000000" w:themeFill="text1"/>
            <w:vAlign w:val="center"/>
          </w:tcPr>
          <w:p w:rsidR="002576ED" w:rsidRPr="00F459D1" w:rsidRDefault="002576ED" w:rsidP="002576ED">
            <w:pPr>
              <w:widowControl w:val="0"/>
              <w:autoSpaceDE w:val="0"/>
              <w:autoSpaceDN w:val="0"/>
              <w:adjustRightInd w:val="0"/>
              <w:spacing w:before="20" w:after="20"/>
              <w:jc w:val="center"/>
              <w:rPr>
                <w:rFonts w:ascii="Palatino Linotype" w:hAnsi="Palatino Linotype" w:cs="Arial"/>
                <w:b/>
                <w:sz w:val="20"/>
                <w:szCs w:val="20"/>
              </w:rPr>
            </w:pPr>
          </w:p>
        </w:tc>
        <w:tc>
          <w:tcPr>
            <w:tcW w:w="1701" w:type="dxa"/>
            <w:vMerge/>
            <w:vAlign w:val="center"/>
          </w:tcPr>
          <w:p w:rsidR="002576ED" w:rsidRPr="00F459D1" w:rsidRDefault="002576ED" w:rsidP="002576ED">
            <w:pPr>
              <w:spacing w:before="20" w:after="20"/>
              <w:jc w:val="center"/>
              <w:rPr>
                <w:rFonts w:ascii="Palatino Linotype" w:hAnsi="Palatino Linotype"/>
                <w:b/>
                <w:sz w:val="20"/>
                <w:szCs w:val="20"/>
              </w:rPr>
            </w:pPr>
          </w:p>
        </w:tc>
        <w:tc>
          <w:tcPr>
            <w:tcW w:w="7018" w:type="dxa"/>
          </w:tcPr>
          <w:p w:rsidR="002576ED" w:rsidRPr="00F459D1" w:rsidRDefault="002576ED" w:rsidP="002576ED">
            <w:pPr>
              <w:spacing w:before="20" w:after="20"/>
              <w:jc w:val="both"/>
              <w:rPr>
                <w:rFonts w:ascii="Palatino Linotype" w:hAnsi="Palatino Linotype"/>
                <w:sz w:val="20"/>
                <w:szCs w:val="20"/>
              </w:rPr>
            </w:pPr>
            <w:r w:rsidRPr="00F459D1">
              <w:rPr>
                <w:rFonts w:ascii="Palatino Linotype" w:hAnsi="Palatino Linotype"/>
                <w:b/>
                <w:sz w:val="20"/>
                <w:szCs w:val="20"/>
              </w:rPr>
              <w:t>e)</w:t>
            </w:r>
            <w:r w:rsidRPr="00F459D1">
              <w:rPr>
                <w:rFonts w:ascii="Palatino Linotype" w:hAnsi="Palatino Linotype"/>
                <w:sz w:val="20"/>
                <w:szCs w:val="20"/>
              </w:rPr>
              <w:t xml:space="preserve"> Acta de cabildo donde fue aprobada la propuesta para ocupar el cargo.</w:t>
            </w:r>
          </w:p>
        </w:tc>
      </w:tr>
      <w:tr w:rsidR="002576ED" w:rsidRPr="00F459D1" w:rsidTr="002576ED">
        <w:trPr>
          <w:cantSplit/>
          <w:trHeight w:val="30"/>
          <w:jc w:val="center"/>
        </w:trPr>
        <w:tc>
          <w:tcPr>
            <w:tcW w:w="552" w:type="dxa"/>
            <w:vMerge/>
            <w:shd w:val="clear" w:color="auto" w:fill="000000" w:themeFill="text1"/>
            <w:vAlign w:val="center"/>
          </w:tcPr>
          <w:p w:rsidR="002576ED" w:rsidRPr="00F459D1" w:rsidRDefault="002576ED" w:rsidP="002576ED">
            <w:pPr>
              <w:widowControl w:val="0"/>
              <w:autoSpaceDE w:val="0"/>
              <w:autoSpaceDN w:val="0"/>
              <w:adjustRightInd w:val="0"/>
              <w:spacing w:before="20" w:after="20"/>
              <w:jc w:val="center"/>
              <w:rPr>
                <w:rFonts w:ascii="Palatino Linotype" w:hAnsi="Palatino Linotype" w:cs="Arial"/>
                <w:b/>
                <w:sz w:val="20"/>
                <w:szCs w:val="20"/>
              </w:rPr>
            </w:pPr>
          </w:p>
        </w:tc>
        <w:tc>
          <w:tcPr>
            <w:tcW w:w="1701" w:type="dxa"/>
            <w:vMerge/>
            <w:vAlign w:val="center"/>
          </w:tcPr>
          <w:p w:rsidR="002576ED" w:rsidRPr="00F459D1" w:rsidRDefault="002576ED" w:rsidP="002576ED">
            <w:pPr>
              <w:spacing w:before="20" w:after="20"/>
              <w:jc w:val="center"/>
              <w:rPr>
                <w:rFonts w:ascii="Palatino Linotype" w:hAnsi="Palatino Linotype"/>
                <w:b/>
                <w:sz w:val="20"/>
                <w:szCs w:val="20"/>
              </w:rPr>
            </w:pPr>
          </w:p>
        </w:tc>
        <w:tc>
          <w:tcPr>
            <w:tcW w:w="7018" w:type="dxa"/>
          </w:tcPr>
          <w:p w:rsidR="002576ED" w:rsidRPr="00F459D1" w:rsidRDefault="002576ED" w:rsidP="002576ED">
            <w:pPr>
              <w:spacing w:before="20" w:after="20"/>
              <w:jc w:val="both"/>
              <w:rPr>
                <w:rFonts w:ascii="Palatino Linotype" w:hAnsi="Palatino Linotype"/>
                <w:sz w:val="20"/>
                <w:szCs w:val="20"/>
              </w:rPr>
            </w:pPr>
            <w:r w:rsidRPr="00F459D1">
              <w:rPr>
                <w:rFonts w:ascii="Palatino Linotype" w:hAnsi="Palatino Linotype"/>
                <w:b/>
                <w:sz w:val="20"/>
                <w:szCs w:val="20"/>
              </w:rPr>
              <w:t xml:space="preserve">f) </w:t>
            </w:r>
            <w:r w:rsidRPr="00F459D1">
              <w:rPr>
                <w:rFonts w:ascii="Palatino Linotype" w:hAnsi="Palatino Linotype"/>
                <w:sz w:val="20"/>
                <w:szCs w:val="20"/>
              </w:rPr>
              <w:t>Nombramiento.</w:t>
            </w:r>
          </w:p>
        </w:tc>
      </w:tr>
      <w:tr w:rsidR="002576ED" w:rsidRPr="00F459D1" w:rsidTr="00FC2A05">
        <w:trPr>
          <w:cantSplit/>
          <w:trHeight w:val="152"/>
          <w:jc w:val="center"/>
        </w:trPr>
        <w:tc>
          <w:tcPr>
            <w:tcW w:w="552" w:type="dxa"/>
            <w:vMerge w:val="restart"/>
            <w:shd w:val="clear" w:color="auto" w:fill="000000" w:themeFill="text1"/>
            <w:vAlign w:val="center"/>
          </w:tcPr>
          <w:p w:rsidR="002576ED" w:rsidRPr="00F459D1" w:rsidRDefault="002576ED" w:rsidP="002576ED">
            <w:pPr>
              <w:widowControl w:val="0"/>
              <w:autoSpaceDE w:val="0"/>
              <w:autoSpaceDN w:val="0"/>
              <w:adjustRightInd w:val="0"/>
              <w:spacing w:before="20" w:after="20"/>
              <w:jc w:val="center"/>
              <w:rPr>
                <w:rFonts w:ascii="Palatino Linotype" w:hAnsi="Palatino Linotype" w:cs="Arial"/>
                <w:b/>
                <w:sz w:val="20"/>
                <w:szCs w:val="20"/>
              </w:rPr>
            </w:pPr>
            <w:r w:rsidRPr="00F459D1">
              <w:rPr>
                <w:rFonts w:ascii="Palatino Linotype" w:hAnsi="Palatino Linotype" w:cs="Arial"/>
                <w:b/>
                <w:sz w:val="20"/>
                <w:szCs w:val="20"/>
              </w:rPr>
              <w:t>5</w:t>
            </w:r>
          </w:p>
        </w:tc>
        <w:tc>
          <w:tcPr>
            <w:tcW w:w="1701" w:type="dxa"/>
            <w:vMerge w:val="restart"/>
            <w:vAlign w:val="center"/>
          </w:tcPr>
          <w:p w:rsidR="002576ED" w:rsidRPr="00F459D1" w:rsidRDefault="002576ED" w:rsidP="002576ED">
            <w:pPr>
              <w:spacing w:before="20" w:after="20"/>
              <w:jc w:val="center"/>
              <w:rPr>
                <w:rFonts w:ascii="Palatino Linotype" w:hAnsi="Palatino Linotype"/>
                <w:b/>
                <w:sz w:val="20"/>
                <w:szCs w:val="20"/>
              </w:rPr>
            </w:pPr>
            <w:r w:rsidRPr="00F459D1">
              <w:rPr>
                <w:rFonts w:ascii="Palatino Linotype" w:hAnsi="Palatino Linotype"/>
                <w:b/>
                <w:sz w:val="20"/>
                <w:szCs w:val="20"/>
              </w:rPr>
              <w:t>00186/TEZOYUCA/IP/2019</w:t>
            </w:r>
          </w:p>
        </w:tc>
        <w:tc>
          <w:tcPr>
            <w:tcW w:w="7018" w:type="dxa"/>
            <w:shd w:val="clear" w:color="auto" w:fill="000000" w:themeFill="text1"/>
          </w:tcPr>
          <w:p w:rsidR="002576ED" w:rsidRPr="00F459D1" w:rsidRDefault="002576ED" w:rsidP="002576ED">
            <w:pPr>
              <w:spacing w:before="20" w:after="20"/>
              <w:jc w:val="center"/>
              <w:rPr>
                <w:rFonts w:ascii="Palatino Linotype" w:hAnsi="Palatino Linotype"/>
                <w:sz w:val="20"/>
                <w:szCs w:val="20"/>
              </w:rPr>
            </w:pPr>
            <w:r w:rsidRPr="00F459D1">
              <w:rPr>
                <w:rFonts w:ascii="Palatino Linotype" w:hAnsi="Palatino Linotype"/>
                <w:b/>
                <w:sz w:val="20"/>
                <w:szCs w:val="20"/>
              </w:rPr>
              <w:t>Del Secretario del Ayuntamiento</w:t>
            </w:r>
          </w:p>
        </w:tc>
      </w:tr>
      <w:tr w:rsidR="00DA33EF" w:rsidRPr="00F459D1" w:rsidTr="001D60A5">
        <w:trPr>
          <w:cantSplit/>
          <w:trHeight w:val="152"/>
          <w:jc w:val="center"/>
        </w:trPr>
        <w:tc>
          <w:tcPr>
            <w:tcW w:w="552" w:type="dxa"/>
            <w:vMerge/>
            <w:shd w:val="clear" w:color="auto" w:fill="000000" w:themeFill="text1"/>
            <w:vAlign w:val="center"/>
          </w:tcPr>
          <w:p w:rsidR="00DA33EF" w:rsidRPr="00F459D1" w:rsidRDefault="00DA33EF" w:rsidP="00DA33EF">
            <w:pPr>
              <w:widowControl w:val="0"/>
              <w:autoSpaceDE w:val="0"/>
              <w:autoSpaceDN w:val="0"/>
              <w:adjustRightInd w:val="0"/>
              <w:spacing w:before="20" w:after="20"/>
              <w:jc w:val="center"/>
              <w:rPr>
                <w:rFonts w:ascii="Palatino Linotype" w:hAnsi="Palatino Linotype" w:cs="Arial"/>
                <w:b/>
                <w:sz w:val="20"/>
                <w:szCs w:val="20"/>
              </w:rPr>
            </w:pPr>
          </w:p>
        </w:tc>
        <w:tc>
          <w:tcPr>
            <w:tcW w:w="1701" w:type="dxa"/>
            <w:vMerge/>
            <w:vAlign w:val="center"/>
          </w:tcPr>
          <w:p w:rsidR="00DA33EF" w:rsidRPr="00F459D1" w:rsidRDefault="00DA33EF" w:rsidP="00DA33EF">
            <w:pPr>
              <w:spacing w:before="20" w:after="20"/>
              <w:jc w:val="center"/>
              <w:rPr>
                <w:rFonts w:ascii="Palatino Linotype" w:hAnsi="Palatino Linotype"/>
                <w:b/>
                <w:sz w:val="20"/>
                <w:szCs w:val="20"/>
              </w:rPr>
            </w:pPr>
          </w:p>
        </w:tc>
        <w:tc>
          <w:tcPr>
            <w:tcW w:w="7018" w:type="dxa"/>
          </w:tcPr>
          <w:p w:rsidR="00DA33EF" w:rsidRPr="00F459D1" w:rsidRDefault="00DA33EF" w:rsidP="00DA33EF">
            <w:pPr>
              <w:spacing w:before="20" w:after="20"/>
              <w:jc w:val="both"/>
              <w:rPr>
                <w:rFonts w:ascii="Palatino Linotype" w:hAnsi="Palatino Linotype"/>
                <w:sz w:val="20"/>
                <w:szCs w:val="20"/>
              </w:rPr>
            </w:pPr>
            <w:r w:rsidRPr="00F459D1">
              <w:rPr>
                <w:rFonts w:ascii="Palatino Linotype" w:hAnsi="Palatino Linotype"/>
                <w:b/>
                <w:sz w:val="20"/>
                <w:szCs w:val="20"/>
              </w:rPr>
              <w:t>a)</w:t>
            </w:r>
            <w:r w:rsidRPr="00F459D1">
              <w:rPr>
                <w:rFonts w:ascii="Palatino Linotype" w:hAnsi="Palatino Linotype"/>
                <w:sz w:val="20"/>
                <w:szCs w:val="20"/>
              </w:rPr>
              <w:t xml:space="preserve"> Currículum vitae.</w:t>
            </w:r>
          </w:p>
        </w:tc>
      </w:tr>
      <w:tr w:rsidR="00DA33EF" w:rsidRPr="00F459D1" w:rsidTr="001D60A5">
        <w:trPr>
          <w:cantSplit/>
          <w:trHeight w:val="152"/>
          <w:jc w:val="center"/>
        </w:trPr>
        <w:tc>
          <w:tcPr>
            <w:tcW w:w="552" w:type="dxa"/>
            <w:vMerge/>
            <w:shd w:val="clear" w:color="auto" w:fill="000000" w:themeFill="text1"/>
            <w:vAlign w:val="center"/>
          </w:tcPr>
          <w:p w:rsidR="00DA33EF" w:rsidRPr="00F459D1" w:rsidRDefault="00DA33EF" w:rsidP="00DA33EF">
            <w:pPr>
              <w:widowControl w:val="0"/>
              <w:autoSpaceDE w:val="0"/>
              <w:autoSpaceDN w:val="0"/>
              <w:adjustRightInd w:val="0"/>
              <w:spacing w:before="20" w:after="20"/>
              <w:jc w:val="center"/>
              <w:rPr>
                <w:rFonts w:ascii="Palatino Linotype" w:hAnsi="Palatino Linotype" w:cs="Arial"/>
                <w:b/>
                <w:sz w:val="20"/>
                <w:szCs w:val="20"/>
              </w:rPr>
            </w:pPr>
          </w:p>
        </w:tc>
        <w:tc>
          <w:tcPr>
            <w:tcW w:w="1701" w:type="dxa"/>
            <w:vMerge/>
            <w:textDirection w:val="btLr"/>
            <w:vAlign w:val="center"/>
          </w:tcPr>
          <w:p w:rsidR="00DA33EF" w:rsidRPr="00F459D1" w:rsidRDefault="00DA33EF" w:rsidP="00DA33EF">
            <w:pPr>
              <w:ind w:left="113" w:right="113"/>
              <w:jc w:val="center"/>
              <w:rPr>
                <w:rFonts w:ascii="Palatino Linotype" w:hAnsi="Palatino Linotype"/>
                <w:b/>
                <w:sz w:val="20"/>
                <w:szCs w:val="20"/>
              </w:rPr>
            </w:pPr>
          </w:p>
        </w:tc>
        <w:tc>
          <w:tcPr>
            <w:tcW w:w="7018" w:type="dxa"/>
          </w:tcPr>
          <w:p w:rsidR="00DA33EF" w:rsidRPr="00F459D1" w:rsidRDefault="00DA33EF" w:rsidP="00DA33EF">
            <w:pPr>
              <w:spacing w:before="20" w:after="20"/>
              <w:jc w:val="both"/>
              <w:rPr>
                <w:rFonts w:ascii="Palatino Linotype" w:hAnsi="Palatino Linotype"/>
                <w:sz w:val="20"/>
                <w:szCs w:val="20"/>
              </w:rPr>
            </w:pPr>
            <w:r w:rsidRPr="00F459D1">
              <w:rPr>
                <w:rFonts w:ascii="Palatino Linotype" w:hAnsi="Palatino Linotype"/>
                <w:b/>
                <w:sz w:val="20"/>
                <w:szCs w:val="20"/>
              </w:rPr>
              <w:t>b)</w:t>
            </w:r>
            <w:r w:rsidRPr="00F459D1">
              <w:rPr>
                <w:rFonts w:ascii="Palatino Linotype" w:hAnsi="Palatino Linotype"/>
                <w:sz w:val="20"/>
                <w:szCs w:val="20"/>
              </w:rPr>
              <w:t xml:space="preserve"> Documento que acredite tener título profesional.</w:t>
            </w:r>
          </w:p>
        </w:tc>
      </w:tr>
      <w:tr w:rsidR="00DA33EF" w:rsidRPr="00F459D1" w:rsidTr="001D60A5">
        <w:trPr>
          <w:cantSplit/>
          <w:trHeight w:val="152"/>
          <w:jc w:val="center"/>
        </w:trPr>
        <w:tc>
          <w:tcPr>
            <w:tcW w:w="552" w:type="dxa"/>
            <w:vMerge/>
            <w:shd w:val="clear" w:color="auto" w:fill="000000" w:themeFill="text1"/>
            <w:vAlign w:val="center"/>
          </w:tcPr>
          <w:p w:rsidR="00DA33EF" w:rsidRPr="00F459D1" w:rsidRDefault="00DA33EF" w:rsidP="00DA33EF">
            <w:pPr>
              <w:widowControl w:val="0"/>
              <w:autoSpaceDE w:val="0"/>
              <w:autoSpaceDN w:val="0"/>
              <w:adjustRightInd w:val="0"/>
              <w:spacing w:before="20" w:after="20"/>
              <w:jc w:val="center"/>
              <w:rPr>
                <w:rFonts w:ascii="Palatino Linotype" w:hAnsi="Palatino Linotype" w:cs="Arial"/>
                <w:b/>
                <w:sz w:val="20"/>
                <w:szCs w:val="20"/>
              </w:rPr>
            </w:pPr>
          </w:p>
        </w:tc>
        <w:tc>
          <w:tcPr>
            <w:tcW w:w="1701" w:type="dxa"/>
            <w:vMerge/>
            <w:textDirection w:val="btLr"/>
            <w:vAlign w:val="center"/>
          </w:tcPr>
          <w:p w:rsidR="00DA33EF" w:rsidRPr="00F459D1" w:rsidRDefault="00DA33EF" w:rsidP="00DA33EF">
            <w:pPr>
              <w:ind w:left="113" w:right="113"/>
              <w:jc w:val="center"/>
              <w:rPr>
                <w:rFonts w:ascii="Palatino Linotype" w:hAnsi="Palatino Linotype"/>
                <w:b/>
                <w:sz w:val="20"/>
                <w:szCs w:val="20"/>
              </w:rPr>
            </w:pPr>
          </w:p>
        </w:tc>
        <w:tc>
          <w:tcPr>
            <w:tcW w:w="7018" w:type="dxa"/>
          </w:tcPr>
          <w:p w:rsidR="00DA33EF" w:rsidRPr="00F459D1" w:rsidRDefault="00DA33EF" w:rsidP="00DA33EF">
            <w:pPr>
              <w:spacing w:before="20" w:after="20"/>
              <w:jc w:val="both"/>
              <w:rPr>
                <w:rFonts w:ascii="Palatino Linotype" w:hAnsi="Palatino Linotype"/>
                <w:sz w:val="20"/>
                <w:szCs w:val="20"/>
              </w:rPr>
            </w:pPr>
            <w:r w:rsidRPr="00F459D1">
              <w:rPr>
                <w:rFonts w:ascii="Palatino Linotype" w:hAnsi="Palatino Linotype"/>
                <w:b/>
                <w:sz w:val="20"/>
                <w:szCs w:val="20"/>
              </w:rPr>
              <w:t>c)</w:t>
            </w:r>
            <w:r w:rsidRPr="00F459D1">
              <w:rPr>
                <w:rFonts w:ascii="Palatino Linotype" w:hAnsi="Palatino Linotype"/>
                <w:sz w:val="20"/>
                <w:szCs w:val="20"/>
              </w:rPr>
              <w:t xml:space="preserve"> Documento que acredite la experiencia en el puesto.</w:t>
            </w:r>
          </w:p>
        </w:tc>
      </w:tr>
      <w:tr w:rsidR="00DA33EF" w:rsidRPr="00F459D1" w:rsidTr="001D60A5">
        <w:trPr>
          <w:cantSplit/>
          <w:trHeight w:val="152"/>
          <w:jc w:val="center"/>
        </w:trPr>
        <w:tc>
          <w:tcPr>
            <w:tcW w:w="552" w:type="dxa"/>
            <w:vMerge/>
            <w:shd w:val="clear" w:color="auto" w:fill="000000" w:themeFill="text1"/>
            <w:vAlign w:val="center"/>
          </w:tcPr>
          <w:p w:rsidR="00DA33EF" w:rsidRPr="00F459D1" w:rsidRDefault="00DA33EF" w:rsidP="00DA33EF">
            <w:pPr>
              <w:widowControl w:val="0"/>
              <w:autoSpaceDE w:val="0"/>
              <w:autoSpaceDN w:val="0"/>
              <w:adjustRightInd w:val="0"/>
              <w:spacing w:before="20" w:after="20"/>
              <w:jc w:val="center"/>
              <w:rPr>
                <w:rFonts w:ascii="Palatino Linotype" w:hAnsi="Palatino Linotype" w:cs="Arial"/>
                <w:b/>
                <w:sz w:val="20"/>
                <w:szCs w:val="20"/>
              </w:rPr>
            </w:pPr>
          </w:p>
        </w:tc>
        <w:tc>
          <w:tcPr>
            <w:tcW w:w="1701" w:type="dxa"/>
            <w:vMerge/>
            <w:textDirection w:val="btLr"/>
            <w:vAlign w:val="center"/>
          </w:tcPr>
          <w:p w:rsidR="00DA33EF" w:rsidRPr="00F459D1" w:rsidRDefault="00DA33EF" w:rsidP="00DA33EF">
            <w:pPr>
              <w:ind w:left="113" w:right="113"/>
              <w:jc w:val="center"/>
              <w:rPr>
                <w:rFonts w:ascii="Palatino Linotype" w:hAnsi="Palatino Linotype"/>
                <w:b/>
                <w:sz w:val="20"/>
                <w:szCs w:val="20"/>
              </w:rPr>
            </w:pPr>
          </w:p>
        </w:tc>
        <w:tc>
          <w:tcPr>
            <w:tcW w:w="7018" w:type="dxa"/>
          </w:tcPr>
          <w:p w:rsidR="00DA33EF" w:rsidRPr="00F459D1" w:rsidRDefault="00DA33EF" w:rsidP="00DA33EF">
            <w:pPr>
              <w:spacing w:before="20" w:after="20"/>
              <w:jc w:val="both"/>
              <w:rPr>
                <w:rFonts w:ascii="Palatino Linotype" w:hAnsi="Palatino Linotype"/>
                <w:b/>
                <w:sz w:val="20"/>
                <w:szCs w:val="20"/>
              </w:rPr>
            </w:pPr>
            <w:r w:rsidRPr="00F459D1">
              <w:rPr>
                <w:rFonts w:ascii="Palatino Linotype" w:hAnsi="Palatino Linotype"/>
                <w:b/>
                <w:sz w:val="20"/>
                <w:szCs w:val="20"/>
              </w:rPr>
              <w:t xml:space="preserve">d) </w:t>
            </w:r>
            <w:r w:rsidRPr="00F459D1">
              <w:rPr>
                <w:rFonts w:ascii="Palatino Linotype" w:hAnsi="Palatino Linotype"/>
                <w:sz w:val="20"/>
                <w:szCs w:val="20"/>
              </w:rPr>
              <w:t>Documento que acredite la certificación para ocupar el cargo.</w:t>
            </w:r>
          </w:p>
        </w:tc>
      </w:tr>
      <w:tr w:rsidR="00DA33EF" w:rsidRPr="00F459D1" w:rsidTr="001D60A5">
        <w:trPr>
          <w:cantSplit/>
          <w:trHeight w:val="54"/>
          <w:jc w:val="center"/>
        </w:trPr>
        <w:tc>
          <w:tcPr>
            <w:tcW w:w="552" w:type="dxa"/>
            <w:vMerge/>
            <w:shd w:val="clear" w:color="auto" w:fill="000000" w:themeFill="text1"/>
            <w:vAlign w:val="center"/>
          </w:tcPr>
          <w:p w:rsidR="00DA33EF" w:rsidRPr="00F459D1" w:rsidRDefault="00DA33EF" w:rsidP="00DA33EF">
            <w:pPr>
              <w:widowControl w:val="0"/>
              <w:autoSpaceDE w:val="0"/>
              <w:autoSpaceDN w:val="0"/>
              <w:adjustRightInd w:val="0"/>
              <w:spacing w:before="20" w:after="20"/>
              <w:jc w:val="center"/>
              <w:rPr>
                <w:rFonts w:ascii="Palatino Linotype" w:hAnsi="Palatino Linotype" w:cs="Arial"/>
                <w:b/>
                <w:sz w:val="20"/>
                <w:szCs w:val="20"/>
              </w:rPr>
            </w:pPr>
          </w:p>
        </w:tc>
        <w:tc>
          <w:tcPr>
            <w:tcW w:w="1701" w:type="dxa"/>
            <w:vMerge/>
            <w:textDirection w:val="btLr"/>
            <w:vAlign w:val="center"/>
          </w:tcPr>
          <w:p w:rsidR="00DA33EF" w:rsidRPr="00F459D1" w:rsidRDefault="00DA33EF" w:rsidP="00DA33EF">
            <w:pPr>
              <w:ind w:left="113" w:right="113"/>
              <w:jc w:val="center"/>
              <w:rPr>
                <w:rFonts w:ascii="Palatino Linotype" w:hAnsi="Palatino Linotype"/>
                <w:b/>
                <w:sz w:val="20"/>
                <w:szCs w:val="20"/>
              </w:rPr>
            </w:pPr>
          </w:p>
        </w:tc>
        <w:tc>
          <w:tcPr>
            <w:tcW w:w="7018" w:type="dxa"/>
          </w:tcPr>
          <w:p w:rsidR="00DA33EF" w:rsidRPr="00F459D1" w:rsidRDefault="00DA33EF" w:rsidP="00DA33EF">
            <w:pPr>
              <w:spacing w:before="20" w:after="20"/>
              <w:jc w:val="both"/>
              <w:rPr>
                <w:rFonts w:ascii="Palatino Linotype" w:hAnsi="Palatino Linotype"/>
                <w:sz w:val="20"/>
                <w:szCs w:val="20"/>
              </w:rPr>
            </w:pPr>
            <w:r w:rsidRPr="00F459D1">
              <w:rPr>
                <w:rFonts w:ascii="Palatino Linotype" w:hAnsi="Palatino Linotype"/>
                <w:b/>
                <w:sz w:val="20"/>
                <w:szCs w:val="20"/>
              </w:rPr>
              <w:t>e)</w:t>
            </w:r>
            <w:r w:rsidRPr="00F459D1">
              <w:rPr>
                <w:rFonts w:ascii="Palatino Linotype" w:hAnsi="Palatino Linotype"/>
                <w:sz w:val="20"/>
                <w:szCs w:val="20"/>
              </w:rPr>
              <w:t xml:space="preserve"> Acta de cabildo donde fue aprobada la propuesta para ocupar el cargo.</w:t>
            </w:r>
          </w:p>
        </w:tc>
      </w:tr>
      <w:tr w:rsidR="00DA33EF" w:rsidRPr="00F459D1" w:rsidTr="00DA33EF">
        <w:trPr>
          <w:cantSplit/>
          <w:trHeight w:val="30"/>
          <w:jc w:val="center"/>
        </w:trPr>
        <w:tc>
          <w:tcPr>
            <w:tcW w:w="552" w:type="dxa"/>
            <w:vMerge/>
            <w:shd w:val="clear" w:color="auto" w:fill="000000" w:themeFill="text1"/>
            <w:vAlign w:val="center"/>
          </w:tcPr>
          <w:p w:rsidR="00DA33EF" w:rsidRPr="00F459D1" w:rsidRDefault="00DA33EF" w:rsidP="00DA33EF">
            <w:pPr>
              <w:widowControl w:val="0"/>
              <w:autoSpaceDE w:val="0"/>
              <w:autoSpaceDN w:val="0"/>
              <w:adjustRightInd w:val="0"/>
              <w:spacing w:before="20" w:after="20"/>
              <w:jc w:val="center"/>
              <w:rPr>
                <w:rFonts w:ascii="Palatino Linotype" w:hAnsi="Palatino Linotype" w:cs="Arial"/>
                <w:b/>
                <w:sz w:val="20"/>
                <w:szCs w:val="20"/>
              </w:rPr>
            </w:pPr>
          </w:p>
        </w:tc>
        <w:tc>
          <w:tcPr>
            <w:tcW w:w="1701" w:type="dxa"/>
            <w:vMerge/>
            <w:textDirection w:val="btLr"/>
            <w:vAlign w:val="center"/>
          </w:tcPr>
          <w:p w:rsidR="00DA33EF" w:rsidRPr="00F459D1" w:rsidRDefault="00DA33EF" w:rsidP="00DA33EF">
            <w:pPr>
              <w:ind w:left="113" w:right="113"/>
              <w:jc w:val="center"/>
              <w:rPr>
                <w:rFonts w:ascii="Palatino Linotype" w:hAnsi="Palatino Linotype"/>
                <w:b/>
                <w:sz w:val="20"/>
                <w:szCs w:val="20"/>
              </w:rPr>
            </w:pPr>
          </w:p>
        </w:tc>
        <w:tc>
          <w:tcPr>
            <w:tcW w:w="7018" w:type="dxa"/>
          </w:tcPr>
          <w:p w:rsidR="00DA33EF" w:rsidRPr="00F459D1" w:rsidRDefault="00DA33EF" w:rsidP="00DA33EF">
            <w:pPr>
              <w:spacing w:before="20" w:after="20"/>
              <w:jc w:val="both"/>
              <w:rPr>
                <w:rFonts w:ascii="Palatino Linotype" w:hAnsi="Palatino Linotype"/>
                <w:sz w:val="20"/>
                <w:szCs w:val="20"/>
              </w:rPr>
            </w:pPr>
            <w:r w:rsidRPr="00F459D1">
              <w:rPr>
                <w:rFonts w:ascii="Palatino Linotype" w:hAnsi="Palatino Linotype"/>
                <w:b/>
                <w:sz w:val="20"/>
                <w:szCs w:val="20"/>
              </w:rPr>
              <w:t xml:space="preserve">f) </w:t>
            </w:r>
            <w:r w:rsidRPr="00F459D1">
              <w:rPr>
                <w:rFonts w:ascii="Palatino Linotype" w:hAnsi="Palatino Linotype"/>
                <w:sz w:val="20"/>
                <w:szCs w:val="20"/>
              </w:rPr>
              <w:t>Nombramiento.</w:t>
            </w:r>
          </w:p>
        </w:tc>
      </w:tr>
    </w:tbl>
    <w:p w:rsidR="00DA33EF" w:rsidRPr="00F459D1" w:rsidRDefault="00C812A3" w:rsidP="007E287A">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rPr>
      </w:pPr>
      <w:r w:rsidRPr="00F459D1">
        <w:rPr>
          <w:rFonts w:ascii="Palatino Linotype" w:hAnsi="Palatino Linotype" w:cs="Arial"/>
        </w:rPr>
        <w:t>A</w:t>
      </w:r>
      <w:r w:rsidR="00DA33EF" w:rsidRPr="00F459D1">
        <w:rPr>
          <w:rFonts w:ascii="Palatino Linotype" w:hAnsi="Palatino Linotype" w:cs="Arial"/>
        </w:rPr>
        <w:t xml:space="preserve">sí, </w:t>
      </w:r>
      <w:r w:rsidR="00DA33EF" w:rsidRPr="00F459D1">
        <w:rPr>
          <w:rFonts w:ascii="Palatino Linotype" w:hAnsi="Palatino Linotype" w:cs="Arial"/>
          <w:b/>
        </w:rPr>
        <w:t>EL SUJETO OBLIGADO</w:t>
      </w:r>
      <w:r w:rsidR="00DA33EF" w:rsidRPr="00F459D1">
        <w:rPr>
          <w:rFonts w:ascii="Palatino Linotype" w:hAnsi="Palatino Linotype" w:cs="Arial"/>
        </w:rPr>
        <w:t xml:space="preserve"> dio</w:t>
      </w:r>
      <w:r w:rsidR="00C07B84" w:rsidRPr="00F459D1">
        <w:rPr>
          <w:rFonts w:ascii="Palatino Linotype" w:hAnsi="Palatino Linotype" w:cs="Arial"/>
        </w:rPr>
        <w:t xml:space="preserve"> respuesta a la</w:t>
      </w:r>
      <w:r w:rsidR="00032D1C" w:rsidRPr="00F459D1">
        <w:rPr>
          <w:rFonts w:ascii="Palatino Linotype" w:hAnsi="Palatino Linotype" w:cs="Arial"/>
        </w:rPr>
        <w:t>s</w:t>
      </w:r>
      <w:r w:rsidR="00C07B84" w:rsidRPr="00F459D1">
        <w:rPr>
          <w:rFonts w:ascii="Palatino Linotype" w:hAnsi="Palatino Linotype" w:cs="Arial"/>
        </w:rPr>
        <w:t xml:space="preserve"> solicitud</w:t>
      </w:r>
      <w:r w:rsidR="00032D1C" w:rsidRPr="00F459D1">
        <w:rPr>
          <w:rFonts w:ascii="Palatino Linotype" w:hAnsi="Palatino Linotype" w:cs="Arial"/>
        </w:rPr>
        <w:t>es</w:t>
      </w:r>
      <w:r w:rsidR="00C07B84" w:rsidRPr="00F459D1">
        <w:rPr>
          <w:rFonts w:ascii="Palatino Linotype" w:hAnsi="Palatino Linotype" w:cs="Arial"/>
        </w:rPr>
        <w:t xml:space="preserve"> de acceso a la información pública</w:t>
      </w:r>
      <w:r w:rsidR="002D75F9" w:rsidRPr="00F459D1">
        <w:rPr>
          <w:rFonts w:ascii="Palatino Linotype" w:hAnsi="Palatino Linotype" w:cs="Arial"/>
        </w:rPr>
        <w:t xml:space="preserve"> números </w:t>
      </w:r>
      <w:r w:rsidR="00DA33EF" w:rsidRPr="00F459D1">
        <w:rPr>
          <w:rFonts w:ascii="Palatino Linotype" w:hAnsi="Palatino Linotype"/>
          <w:b/>
          <w:bCs/>
        </w:rPr>
        <w:t>00192/TEZOYUCA/IP/2019</w:t>
      </w:r>
      <w:r w:rsidR="00DA33EF" w:rsidRPr="00F459D1">
        <w:rPr>
          <w:rFonts w:ascii="Palatino Linotype" w:hAnsi="Palatino Linotype"/>
        </w:rPr>
        <w:t>,</w:t>
      </w:r>
      <w:r w:rsidR="00DA33EF" w:rsidRPr="00F459D1">
        <w:rPr>
          <w:rFonts w:ascii="Palatino Linotype" w:hAnsi="Palatino Linotype"/>
          <w:b/>
          <w:bCs/>
        </w:rPr>
        <w:t xml:space="preserve"> 00194/TEZOYUCA/IP/2019</w:t>
      </w:r>
      <w:r w:rsidR="00DA33EF" w:rsidRPr="00F459D1">
        <w:rPr>
          <w:rFonts w:ascii="Palatino Linotype" w:hAnsi="Palatino Linotype"/>
        </w:rPr>
        <w:t>,</w:t>
      </w:r>
      <w:r w:rsidR="00DA33EF" w:rsidRPr="00F459D1">
        <w:rPr>
          <w:rFonts w:ascii="Palatino Linotype" w:hAnsi="Palatino Linotype"/>
          <w:b/>
          <w:bCs/>
        </w:rPr>
        <w:t xml:space="preserve"> 00197/TEZOYUCA/IP/2019</w:t>
      </w:r>
      <w:r w:rsidR="00DA33EF" w:rsidRPr="00F459D1">
        <w:rPr>
          <w:rFonts w:ascii="Palatino Linotype" w:hAnsi="Palatino Linotype"/>
        </w:rPr>
        <w:t>,</w:t>
      </w:r>
      <w:r w:rsidR="00DA33EF" w:rsidRPr="00F459D1">
        <w:rPr>
          <w:rFonts w:ascii="Palatino Linotype" w:hAnsi="Palatino Linotype"/>
          <w:b/>
          <w:bCs/>
        </w:rPr>
        <w:t xml:space="preserve"> 00188/TEZOYUCA/IP/2019 </w:t>
      </w:r>
      <w:r w:rsidR="00DA33EF" w:rsidRPr="00F459D1">
        <w:rPr>
          <w:rFonts w:ascii="Palatino Linotype" w:hAnsi="Palatino Linotype"/>
        </w:rPr>
        <w:t>y</w:t>
      </w:r>
      <w:r w:rsidR="00DA33EF" w:rsidRPr="00F459D1">
        <w:rPr>
          <w:rFonts w:ascii="Palatino Linotype" w:hAnsi="Palatino Linotype"/>
          <w:b/>
          <w:bCs/>
        </w:rPr>
        <w:t xml:space="preserve"> 00186/TEZOYUCA/IP/2019</w:t>
      </w:r>
      <w:r w:rsidR="00C07B84" w:rsidRPr="00F459D1">
        <w:rPr>
          <w:rFonts w:ascii="Palatino Linotype" w:hAnsi="Palatino Linotype" w:cs="Arial"/>
        </w:rPr>
        <w:t>,</w:t>
      </w:r>
      <w:r w:rsidR="002D75F9" w:rsidRPr="00F459D1">
        <w:rPr>
          <w:rFonts w:ascii="Palatino Linotype" w:hAnsi="Palatino Linotype" w:cs="Arial"/>
        </w:rPr>
        <w:t xml:space="preserve"> </w:t>
      </w:r>
      <w:r w:rsidR="00DA33EF" w:rsidRPr="00F459D1">
        <w:rPr>
          <w:rFonts w:ascii="Palatino Linotype" w:hAnsi="Palatino Linotype" w:cs="Arial"/>
        </w:rPr>
        <w:t xml:space="preserve">en los términos precisados en el Resultando </w:t>
      </w:r>
      <w:r w:rsidR="00DA33EF" w:rsidRPr="00F459D1">
        <w:rPr>
          <w:rFonts w:ascii="Palatino Linotype" w:hAnsi="Palatino Linotype" w:cs="Arial"/>
          <w:b/>
        </w:rPr>
        <w:fldChar w:fldCharType="begin"/>
      </w:r>
      <w:r w:rsidR="00DA33EF" w:rsidRPr="00F459D1">
        <w:rPr>
          <w:rFonts w:ascii="Palatino Linotype" w:hAnsi="Palatino Linotype" w:cs="Arial"/>
          <w:b/>
        </w:rPr>
        <w:instrText xml:space="preserve"> REF _Ref20913434 \r \h  \* MERGEFORMAT </w:instrText>
      </w:r>
      <w:r w:rsidR="00DA33EF" w:rsidRPr="00F459D1">
        <w:rPr>
          <w:rFonts w:ascii="Palatino Linotype" w:hAnsi="Palatino Linotype" w:cs="Arial"/>
          <w:b/>
        </w:rPr>
      </w:r>
      <w:r w:rsidR="00DA33EF" w:rsidRPr="00F459D1">
        <w:rPr>
          <w:rFonts w:ascii="Palatino Linotype" w:hAnsi="Palatino Linotype" w:cs="Arial"/>
          <w:b/>
        </w:rPr>
        <w:fldChar w:fldCharType="separate"/>
      </w:r>
      <w:r w:rsidR="00DA33EF" w:rsidRPr="00F459D1">
        <w:rPr>
          <w:rFonts w:ascii="Palatino Linotype" w:hAnsi="Palatino Linotype" w:cs="Arial"/>
          <w:b/>
        </w:rPr>
        <w:t>III</w:t>
      </w:r>
      <w:r w:rsidR="00DA33EF" w:rsidRPr="00F459D1">
        <w:rPr>
          <w:rFonts w:ascii="Palatino Linotype" w:hAnsi="Palatino Linotype" w:cs="Arial"/>
          <w:b/>
        </w:rPr>
        <w:fldChar w:fldCharType="end"/>
      </w:r>
      <w:r w:rsidR="00DA33EF" w:rsidRPr="00F459D1">
        <w:rPr>
          <w:rFonts w:ascii="Palatino Linotype" w:hAnsi="Palatino Linotype" w:cs="Arial"/>
        </w:rPr>
        <w:t>, de la presente resolución.</w:t>
      </w:r>
    </w:p>
    <w:p w:rsidR="001B4730" w:rsidRPr="00F459D1" w:rsidRDefault="00DA33EF" w:rsidP="003D3AAE">
      <w:pPr>
        <w:widowControl w:val="0"/>
        <w:tabs>
          <w:tab w:val="left" w:pos="1701"/>
          <w:tab w:val="left" w:pos="1843"/>
        </w:tabs>
        <w:autoSpaceDE w:val="0"/>
        <w:autoSpaceDN w:val="0"/>
        <w:adjustRightInd w:val="0"/>
        <w:spacing w:before="360" w:line="360" w:lineRule="auto"/>
        <w:jc w:val="both"/>
        <w:rPr>
          <w:rFonts w:ascii="Palatino Linotype" w:hAnsi="Palatino Linotype" w:cs="Arial"/>
        </w:rPr>
      </w:pPr>
      <w:r w:rsidRPr="00F459D1">
        <w:rPr>
          <w:rFonts w:ascii="Palatino Linotype" w:hAnsi="Palatino Linotype" w:cs="Arial"/>
        </w:rPr>
        <w:t>I</w:t>
      </w:r>
      <w:r w:rsidR="00A42388" w:rsidRPr="00F459D1">
        <w:rPr>
          <w:rFonts w:ascii="Palatino Linotype" w:hAnsi="Palatino Linotype" w:cs="Arial"/>
        </w:rPr>
        <w:t>nconforme con la</w:t>
      </w:r>
      <w:r w:rsidR="00182294" w:rsidRPr="00F459D1">
        <w:rPr>
          <w:rFonts w:ascii="Palatino Linotype" w:hAnsi="Palatino Linotype" w:cs="Arial"/>
        </w:rPr>
        <w:t>s</w:t>
      </w:r>
      <w:r w:rsidR="00A42388" w:rsidRPr="00F459D1">
        <w:rPr>
          <w:rFonts w:ascii="Palatino Linotype" w:hAnsi="Palatino Linotype" w:cs="Arial"/>
        </w:rPr>
        <w:t xml:space="preserve"> respuesta</w:t>
      </w:r>
      <w:r w:rsidR="00182294" w:rsidRPr="00F459D1">
        <w:rPr>
          <w:rFonts w:ascii="Palatino Linotype" w:hAnsi="Palatino Linotype" w:cs="Arial"/>
        </w:rPr>
        <w:t>s</w:t>
      </w:r>
      <w:r w:rsidR="00A42388" w:rsidRPr="00F459D1">
        <w:rPr>
          <w:rFonts w:ascii="Palatino Linotype" w:hAnsi="Palatino Linotype" w:cs="Arial"/>
        </w:rPr>
        <w:t xml:space="preserve"> proporcionada</w:t>
      </w:r>
      <w:r w:rsidR="00182294" w:rsidRPr="00F459D1">
        <w:rPr>
          <w:rFonts w:ascii="Palatino Linotype" w:hAnsi="Palatino Linotype" w:cs="Arial"/>
        </w:rPr>
        <w:t>s</w:t>
      </w:r>
      <w:r w:rsidR="00A42388" w:rsidRPr="00F459D1">
        <w:rPr>
          <w:rFonts w:ascii="Palatino Linotype" w:hAnsi="Palatino Linotype" w:cs="Arial"/>
        </w:rPr>
        <w:t>,</w:t>
      </w:r>
      <w:r w:rsidR="001B4730" w:rsidRPr="00F459D1">
        <w:rPr>
          <w:rFonts w:ascii="Palatino Linotype" w:hAnsi="Palatino Linotype" w:cs="Arial"/>
        </w:rPr>
        <w:t xml:space="preserve"> </w:t>
      </w:r>
      <w:r w:rsidR="009C5BBD" w:rsidRPr="00F459D1">
        <w:rPr>
          <w:rFonts w:ascii="Palatino Linotype" w:hAnsi="Palatino Linotype" w:cs="Arial"/>
          <w:b/>
        </w:rPr>
        <w:t>EL RECURRENTE</w:t>
      </w:r>
      <w:r w:rsidR="00832CA2" w:rsidRPr="00F459D1">
        <w:rPr>
          <w:rFonts w:ascii="Palatino Linotype" w:hAnsi="Palatino Linotype" w:cs="Arial"/>
        </w:rPr>
        <w:t xml:space="preserve"> </w:t>
      </w:r>
      <w:r w:rsidR="00182294" w:rsidRPr="00F459D1">
        <w:rPr>
          <w:rFonts w:ascii="Palatino Linotype" w:hAnsi="Palatino Linotype" w:cs="Arial"/>
        </w:rPr>
        <w:t xml:space="preserve">procedió a interponer </w:t>
      </w:r>
      <w:r w:rsidR="001B4730" w:rsidRPr="00F459D1">
        <w:rPr>
          <w:rFonts w:ascii="Palatino Linotype" w:hAnsi="Palatino Linotype" w:cs="Arial"/>
        </w:rPr>
        <w:t>l</w:t>
      </w:r>
      <w:r w:rsidR="00182294" w:rsidRPr="00F459D1">
        <w:rPr>
          <w:rFonts w:ascii="Palatino Linotype" w:hAnsi="Palatino Linotype" w:cs="Arial"/>
        </w:rPr>
        <w:t>os</w:t>
      </w:r>
      <w:r w:rsidR="001B4730" w:rsidRPr="00F459D1">
        <w:rPr>
          <w:rFonts w:ascii="Palatino Linotype" w:hAnsi="Palatino Linotype" w:cs="Arial"/>
        </w:rPr>
        <w:t xml:space="preserve"> presente</w:t>
      </w:r>
      <w:r w:rsidR="00182294" w:rsidRPr="00F459D1">
        <w:rPr>
          <w:rFonts w:ascii="Palatino Linotype" w:hAnsi="Palatino Linotype" w:cs="Arial"/>
        </w:rPr>
        <w:t>s</w:t>
      </w:r>
      <w:r w:rsidR="001B4730" w:rsidRPr="00F459D1">
        <w:rPr>
          <w:rFonts w:ascii="Palatino Linotype" w:hAnsi="Palatino Linotype" w:cs="Arial"/>
        </w:rPr>
        <w:t xml:space="preserve"> recurso</w:t>
      </w:r>
      <w:r w:rsidR="00182294" w:rsidRPr="00F459D1">
        <w:rPr>
          <w:rFonts w:ascii="Palatino Linotype" w:hAnsi="Palatino Linotype" w:cs="Arial"/>
        </w:rPr>
        <w:t>s</w:t>
      </w:r>
      <w:r w:rsidR="001B4730" w:rsidRPr="00F459D1">
        <w:rPr>
          <w:rFonts w:ascii="Palatino Linotype" w:hAnsi="Palatino Linotype" w:cs="Arial"/>
        </w:rPr>
        <w:t xml:space="preserve"> de revisión, señalando tanto en acto impugnado, como en sus razones o motivos de inconformidad, lo indicado en el Resultando </w:t>
      </w:r>
      <w:r w:rsidR="00A42388" w:rsidRPr="00F459D1">
        <w:rPr>
          <w:rFonts w:ascii="Palatino Linotype" w:hAnsi="Palatino Linotype" w:cs="Arial"/>
          <w:b/>
        </w:rPr>
        <w:fldChar w:fldCharType="begin"/>
      </w:r>
      <w:r w:rsidR="00A42388" w:rsidRPr="00F459D1">
        <w:rPr>
          <w:rFonts w:ascii="Palatino Linotype" w:hAnsi="Palatino Linotype" w:cs="Arial"/>
          <w:b/>
        </w:rPr>
        <w:instrText xml:space="preserve"> REF _Ref490476121 \r \h  \* MERGEFORMAT </w:instrText>
      </w:r>
      <w:r w:rsidR="00A42388" w:rsidRPr="00F459D1">
        <w:rPr>
          <w:rFonts w:ascii="Palatino Linotype" w:hAnsi="Palatino Linotype" w:cs="Arial"/>
          <w:b/>
        </w:rPr>
      </w:r>
      <w:r w:rsidR="00A42388" w:rsidRPr="00F459D1">
        <w:rPr>
          <w:rFonts w:ascii="Palatino Linotype" w:hAnsi="Palatino Linotype" w:cs="Arial"/>
          <w:b/>
        </w:rPr>
        <w:fldChar w:fldCharType="separate"/>
      </w:r>
      <w:r w:rsidRPr="00F459D1">
        <w:rPr>
          <w:rFonts w:ascii="Palatino Linotype" w:hAnsi="Palatino Linotype" w:cs="Arial"/>
          <w:b/>
        </w:rPr>
        <w:t>IV</w:t>
      </w:r>
      <w:r w:rsidR="00A42388" w:rsidRPr="00F459D1">
        <w:rPr>
          <w:rFonts w:ascii="Palatino Linotype" w:hAnsi="Palatino Linotype" w:cs="Arial"/>
          <w:b/>
        </w:rPr>
        <w:fldChar w:fldCharType="end"/>
      </w:r>
      <w:r w:rsidR="00A42388" w:rsidRPr="00F459D1">
        <w:rPr>
          <w:rFonts w:ascii="Palatino Linotype" w:hAnsi="Palatino Linotype" w:cs="Arial"/>
        </w:rPr>
        <w:t xml:space="preserve">, </w:t>
      </w:r>
      <w:r w:rsidR="001B4730" w:rsidRPr="00F459D1">
        <w:rPr>
          <w:rFonts w:ascii="Palatino Linotype" w:hAnsi="Palatino Linotype" w:cs="Arial"/>
        </w:rPr>
        <w:t>de la presente resolución.</w:t>
      </w:r>
    </w:p>
    <w:p w:rsidR="00182294" w:rsidRPr="00F459D1" w:rsidRDefault="00E71A8A" w:rsidP="00182294">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rPr>
      </w:pPr>
      <w:r w:rsidRPr="00F459D1">
        <w:rPr>
          <w:rFonts w:ascii="Palatino Linotype" w:hAnsi="Palatino Linotype" w:cs="Arial"/>
        </w:rPr>
        <w:t xml:space="preserve">Por otra parte, </w:t>
      </w:r>
      <w:r w:rsidR="00225973" w:rsidRPr="00F459D1">
        <w:rPr>
          <w:rFonts w:ascii="Palatino Linotype" w:hAnsi="Palatino Linotype" w:cs="Arial"/>
        </w:rPr>
        <w:t xml:space="preserve">como se hizo constar en el Resultando </w:t>
      </w:r>
      <w:r w:rsidR="00DA33EF" w:rsidRPr="00F459D1">
        <w:rPr>
          <w:rFonts w:ascii="Palatino Linotype" w:hAnsi="Palatino Linotype" w:cs="Arial"/>
          <w:b/>
        </w:rPr>
        <w:fldChar w:fldCharType="begin"/>
      </w:r>
      <w:r w:rsidR="00DA33EF" w:rsidRPr="00F459D1">
        <w:rPr>
          <w:rFonts w:ascii="Palatino Linotype" w:hAnsi="Palatino Linotype" w:cs="Arial"/>
        </w:rPr>
        <w:instrText xml:space="preserve"> REF _Ref20913523 \r \h </w:instrText>
      </w:r>
      <w:r w:rsidR="00F459D1">
        <w:rPr>
          <w:rFonts w:ascii="Palatino Linotype" w:hAnsi="Palatino Linotype" w:cs="Arial"/>
          <w:b/>
        </w:rPr>
        <w:instrText xml:space="preserve"> \* MERGEFORMAT </w:instrText>
      </w:r>
      <w:r w:rsidR="00DA33EF" w:rsidRPr="00F459D1">
        <w:rPr>
          <w:rFonts w:ascii="Palatino Linotype" w:hAnsi="Palatino Linotype" w:cs="Arial"/>
          <w:b/>
        </w:rPr>
      </w:r>
      <w:r w:rsidR="00DA33EF" w:rsidRPr="00F459D1">
        <w:rPr>
          <w:rFonts w:ascii="Palatino Linotype" w:hAnsi="Palatino Linotype" w:cs="Arial"/>
          <w:b/>
        </w:rPr>
        <w:fldChar w:fldCharType="separate"/>
      </w:r>
      <w:r w:rsidR="00DA33EF" w:rsidRPr="00F459D1">
        <w:rPr>
          <w:rFonts w:ascii="Palatino Linotype" w:hAnsi="Palatino Linotype" w:cs="Arial"/>
        </w:rPr>
        <w:t>VIII</w:t>
      </w:r>
      <w:r w:rsidR="00DA33EF" w:rsidRPr="00F459D1">
        <w:rPr>
          <w:rFonts w:ascii="Palatino Linotype" w:hAnsi="Palatino Linotype" w:cs="Arial"/>
          <w:b/>
        </w:rPr>
        <w:fldChar w:fldCharType="end"/>
      </w:r>
      <w:r w:rsidR="00A42388" w:rsidRPr="00F459D1">
        <w:rPr>
          <w:rFonts w:ascii="Palatino Linotype" w:hAnsi="Palatino Linotype" w:cs="Arial"/>
        </w:rPr>
        <w:t>,</w:t>
      </w:r>
      <w:r w:rsidR="00225973" w:rsidRPr="00F459D1">
        <w:rPr>
          <w:rFonts w:ascii="Palatino Linotype" w:hAnsi="Palatino Linotype" w:cs="Arial"/>
        </w:rPr>
        <w:t xml:space="preserve"> de la presente resolución, </w:t>
      </w:r>
      <w:r w:rsidRPr="00F459D1">
        <w:rPr>
          <w:rFonts w:ascii="Palatino Linotype" w:hAnsi="Palatino Linotype" w:cs="Arial"/>
        </w:rPr>
        <w:t xml:space="preserve">en la etapa de instrucción </w:t>
      </w:r>
      <w:r w:rsidR="009C5BBD" w:rsidRPr="00F459D1">
        <w:rPr>
          <w:rFonts w:ascii="Palatino Linotype" w:hAnsi="Palatino Linotype" w:cs="Arial"/>
          <w:b/>
        </w:rPr>
        <w:t>EL RECURRENTE</w:t>
      </w:r>
      <w:r w:rsidR="00832CA2" w:rsidRPr="00F459D1">
        <w:rPr>
          <w:rFonts w:ascii="Palatino Linotype" w:hAnsi="Palatino Linotype" w:cs="Arial"/>
        </w:rPr>
        <w:t xml:space="preserve"> </w:t>
      </w:r>
      <w:r w:rsidR="00A42388" w:rsidRPr="00F459D1">
        <w:rPr>
          <w:rFonts w:ascii="Palatino Linotype" w:hAnsi="Palatino Linotype" w:cs="Arial"/>
        </w:rPr>
        <w:t>fue omiso en presentar manifestaciones, alegatos y los medios de prueba que a su derecho conviniera</w:t>
      </w:r>
      <w:r w:rsidR="00225973" w:rsidRPr="00F459D1">
        <w:rPr>
          <w:rFonts w:ascii="Palatino Linotype" w:hAnsi="Palatino Linotype"/>
          <w:bCs/>
        </w:rPr>
        <w:t>; mientras que,</w:t>
      </w:r>
      <w:r w:rsidR="00147723" w:rsidRPr="00F459D1">
        <w:rPr>
          <w:rFonts w:ascii="Palatino Linotype" w:hAnsi="Palatino Linotype"/>
          <w:bCs/>
        </w:rPr>
        <w:t xml:space="preserve"> </w:t>
      </w:r>
      <w:r w:rsidRPr="00F459D1">
        <w:rPr>
          <w:rFonts w:ascii="Palatino Linotype" w:hAnsi="Palatino Linotype" w:cs="Arial"/>
          <w:b/>
        </w:rPr>
        <w:t>EL SUJETO OBLIGADO</w:t>
      </w:r>
      <w:r w:rsidRPr="00F459D1">
        <w:rPr>
          <w:rFonts w:ascii="Palatino Linotype" w:hAnsi="Palatino Linotype" w:cs="Arial"/>
        </w:rPr>
        <w:t xml:space="preserve"> </w:t>
      </w:r>
      <w:r w:rsidR="00DA33EF" w:rsidRPr="00F459D1">
        <w:rPr>
          <w:rFonts w:ascii="Palatino Linotype" w:hAnsi="Palatino Linotype" w:cs="Arial"/>
        </w:rPr>
        <w:t>fue omiso en presentar los Informes Justificados correspondientes.</w:t>
      </w:r>
    </w:p>
    <w:p w:rsidR="00CC0915" w:rsidRPr="00F459D1" w:rsidRDefault="00CC0915" w:rsidP="00CC0915">
      <w:pPr>
        <w:tabs>
          <w:tab w:val="left" w:pos="567"/>
        </w:tabs>
        <w:spacing w:before="360" w:after="120" w:line="360" w:lineRule="auto"/>
        <w:jc w:val="both"/>
        <w:rPr>
          <w:rFonts w:ascii="Palatino Linotype" w:hAnsi="Palatino Linotype"/>
        </w:rPr>
      </w:pPr>
      <w:r w:rsidRPr="00F459D1">
        <w:rPr>
          <w:rFonts w:ascii="Palatino Linotype" w:hAnsi="Palatino Linotype"/>
        </w:rPr>
        <w:t xml:space="preserve">Establecido lo anterior, esta Ponencia Resolutora procede al análisis de la información proporcionada por </w:t>
      </w:r>
      <w:r w:rsidRPr="00F459D1">
        <w:rPr>
          <w:rFonts w:ascii="Palatino Linotype" w:hAnsi="Palatino Linotype"/>
          <w:b/>
        </w:rPr>
        <w:t>EL SUJETO OBLIGADO</w:t>
      </w:r>
      <w:r w:rsidRPr="00F459D1">
        <w:rPr>
          <w:rFonts w:ascii="Palatino Linotype" w:hAnsi="Palatino Linotype" w:cs="Arial"/>
        </w:rPr>
        <w:t xml:space="preserve">, en </w:t>
      </w:r>
      <w:r w:rsidR="00DA33EF" w:rsidRPr="00F459D1">
        <w:rPr>
          <w:rFonts w:ascii="Palatino Linotype" w:hAnsi="Palatino Linotype" w:cs="Arial"/>
        </w:rPr>
        <w:t xml:space="preserve">las </w:t>
      </w:r>
      <w:r w:rsidRPr="00F459D1">
        <w:rPr>
          <w:rFonts w:ascii="Palatino Linotype" w:hAnsi="Palatino Linotype" w:cs="Arial"/>
        </w:rPr>
        <w:t>respuesta</w:t>
      </w:r>
      <w:r w:rsidR="00DA33EF" w:rsidRPr="00F459D1">
        <w:rPr>
          <w:rFonts w:ascii="Palatino Linotype" w:hAnsi="Palatino Linotype" w:cs="Arial"/>
        </w:rPr>
        <w:t>s</w:t>
      </w:r>
      <w:r w:rsidRPr="00F459D1">
        <w:rPr>
          <w:rFonts w:ascii="Palatino Linotype" w:hAnsi="Palatino Linotype" w:cs="Arial"/>
        </w:rPr>
        <w:t xml:space="preserve"> a las solicitudes </w:t>
      </w:r>
      <w:r w:rsidR="00DA33EF" w:rsidRPr="00F459D1">
        <w:rPr>
          <w:rFonts w:ascii="Palatino Linotype" w:hAnsi="Palatino Linotype" w:cs="Arial"/>
        </w:rPr>
        <w:t xml:space="preserve">en razón de que no fueron rendidos los </w:t>
      </w:r>
      <w:r w:rsidRPr="00F459D1">
        <w:rPr>
          <w:rFonts w:ascii="Palatino Linotype" w:hAnsi="Palatino Linotype" w:cs="Arial"/>
        </w:rPr>
        <w:t xml:space="preserve">Informes Justificados correspondientes; lo anterior, </w:t>
      </w:r>
      <w:r w:rsidRPr="00F459D1">
        <w:rPr>
          <w:rFonts w:ascii="Palatino Linotype" w:hAnsi="Palatino Linotype"/>
        </w:rPr>
        <w:t xml:space="preserve">a efecto de determinar, si fue satisfecho el derecho humano de acceso a la información pública del </w:t>
      </w:r>
      <w:r w:rsidRPr="00F459D1">
        <w:rPr>
          <w:rFonts w:ascii="Palatino Linotype" w:hAnsi="Palatino Linotype"/>
          <w:b/>
        </w:rPr>
        <w:t>RECURRENTE</w:t>
      </w:r>
      <w:r w:rsidRPr="00F459D1">
        <w:rPr>
          <w:rFonts w:ascii="Palatino Linotype" w:hAnsi="Palatino Linotype"/>
        </w:rPr>
        <w:t>:</w:t>
      </w:r>
      <w:r w:rsidR="00046DD3" w:rsidRPr="00F459D1">
        <w:rPr>
          <w:rFonts w:ascii="Palatino Linotype" w:hAnsi="Palatino Linotype"/>
        </w:rPr>
        <w:t xml:space="preserve"> </w:t>
      </w:r>
    </w:p>
    <w:tbl>
      <w:tblPr>
        <w:tblStyle w:val="Tablaconcuadrcula"/>
        <w:tblW w:w="948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552"/>
        <w:gridCol w:w="1134"/>
        <w:gridCol w:w="1701"/>
        <w:gridCol w:w="2268"/>
        <w:gridCol w:w="2977"/>
        <w:gridCol w:w="851"/>
      </w:tblGrid>
      <w:tr w:rsidR="00A81850" w:rsidRPr="00F459D1" w:rsidTr="00F56422">
        <w:trPr>
          <w:cantSplit/>
          <w:trHeight w:val="33"/>
          <w:tblHeader/>
          <w:jc w:val="center"/>
        </w:trPr>
        <w:tc>
          <w:tcPr>
            <w:tcW w:w="552" w:type="dxa"/>
            <w:tcBorders>
              <w:left w:val="double" w:sz="4" w:space="0" w:color="auto"/>
              <w:tl2br w:val="nil"/>
            </w:tcBorders>
            <w:shd w:val="clear" w:color="auto" w:fill="000000" w:themeFill="text1"/>
            <w:vAlign w:val="center"/>
          </w:tcPr>
          <w:p w:rsidR="00A81850" w:rsidRPr="00F459D1" w:rsidRDefault="00A81850" w:rsidP="00B26FB2">
            <w:pPr>
              <w:widowControl w:val="0"/>
              <w:autoSpaceDE w:val="0"/>
              <w:autoSpaceDN w:val="0"/>
              <w:adjustRightInd w:val="0"/>
              <w:spacing w:before="60" w:after="60" w:line="276" w:lineRule="auto"/>
              <w:jc w:val="center"/>
              <w:rPr>
                <w:rFonts w:ascii="Palatino Linotype" w:hAnsi="Palatino Linotype" w:cs="Arial"/>
                <w:b/>
                <w:sz w:val="20"/>
                <w:szCs w:val="20"/>
              </w:rPr>
            </w:pPr>
            <w:r w:rsidRPr="00F459D1">
              <w:rPr>
                <w:rFonts w:ascii="Palatino Linotype" w:hAnsi="Palatino Linotype" w:cs="Arial"/>
                <w:b/>
                <w:sz w:val="20"/>
                <w:szCs w:val="20"/>
              </w:rPr>
              <w:t>No.</w:t>
            </w:r>
          </w:p>
        </w:tc>
        <w:tc>
          <w:tcPr>
            <w:tcW w:w="1134" w:type="dxa"/>
            <w:tcBorders>
              <w:tl2br w:val="nil"/>
            </w:tcBorders>
            <w:shd w:val="clear" w:color="auto" w:fill="000000" w:themeFill="text1"/>
            <w:vAlign w:val="center"/>
          </w:tcPr>
          <w:p w:rsidR="00A81850" w:rsidRPr="00F459D1" w:rsidRDefault="00A81850" w:rsidP="00B26FB2">
            <w:pPr>
              <w:widowControl w:val="0"/>
              <w:autoSpaceDE w:val="0"/>
              <w:autoSpaceDN w:val="0"/>
              <w:adjustRightInd w:val="0"/>
              <w:spacing w:before="60" w:after="60" w:line="276" w:lineRule="auto"/>
              <w:jc w:val="center"/>
              <w:rPr>
                <w:rFonts w:ascii="Palatino Linotype" w:hAnsi="Palatino Linotype" w:cs="Arial"/>
                <w:b/>
                <w:sz w:val="20"/>
                <w:szCs w:val="20"/>
              </w:rPr>
            </w:pPr>
            <w:r w:rsidRPr="00F459D1">
              <w:rPr>
                <w:rFonts w:ascii="Palatino Linotype" w:hAnsi="Palatino Linotype" w:cs="Arial"/>
                <w:b/>
                <w:sz w:val="20"/>
                <w:szCs w:val="20"/>
              </w:rPr>
              <w:t>No. de Solicitud</w:t>
            </w:r>
          </w:p>
        </w:tc>
        <w:tc>
          <w:tcPr>
            <w:tcW w:w="1701" w:type="dxa"/>
            <w:tcBorders>
              <w:tl2br w:val="nil"/>
            </w:tcBorders>
            <w:shd w:val="clear" w:color="auto" w:fill="000000" w:themeFill="text1"/>
            <w:vAlign w:val="center"/>
          </w:tcPr>
          <w:p w:rsidR="00A81850" w:rsidRPr="00F459D1" w:rsidRDefault="00A81850" w:rsidP="00B26FB2">
            <w:pPr>
              <w:widowControl w:val="0"/>
              <w:autoSpaceDE w:val="0"/>
              <w:autoSpaceDN w:val="0"/>
              <w:adjustRightInd w:val="0"/>
              <w:spacing w:before="60" w:after="60" w:line="276" w:lineRule="auto"/>
              <w:jc w:val="center"/>
              <w:rPr>
                <w:rFonts w:ascii="Palatino Linotype" w:hAnsi="Palatino Linotype" w:cs="Arial"/>
                <w:b/>
                <w:sz w:val="20"/>
                <w:szCs w:val="20"/>
              </w:rPr>
            </w:pPr>
            <w:r w:rsidRPr="00F459D1">
              <w:rPr>
                <w:rFonts w:ascii="Palatino Linotype" w:hAnsi="Palatino Linotype" w:cs="Arial"/>
                <w:b/>
                <w:sz w:val="20"/>
                <w:szCs w:val="20"/>
              </w:rPr>
              <w:t>Recurso de revisión</w:t>
            </w:r>
          </w:p>
        </w:tc>
        <w:tc>
          <w:tcPr>
            <w:tcW w:w="2268" w:type="dxa"/>
            <w:tcBorders>
              <w:tl2br w:val="nil"/>
            </w:tcBorders>
            <w:shd w:val="clear" w:color="auto" w:fill="000000" w:themeFill="text1"/>
            <w:vAlign w:val="center"/>
          </w:tcPr>
          <w:p w:rsidR="00A81850" w:rsidRPr="00F459D1" w:rsidRDefault="00A81850" w:rsidP="00B26FB2">
            <w:pPr>
              <w:widowControl w:val="0"/>
              <w:autoSpaceDE w:val="0"/>
              <w:autoSpaceDN w:val="0"/>
              <w:adjustRightInd w:val="0"/>
              <w:spacing w:before="60" w:after="60" w:line="276" w:lineRule="auto"/>
              <w:jc w:val="center"/>
              <w:rPr>
                <w:rFonts w:ascii="Palatino Linotype" w:hAnsi="Palatino Linotype" w:cs="Arial"/>
                <w:b/>
                <w:sz w:val="20"/>
                <w:szCs w:val="20"/>
              </w:rPr>
            </w:pPr>
            <w:r w:rsidRPr="00F459D1">
              <w:rPr>
                <w:rFonts w:ascii="Palatino Linotype" w:hAnsi="Palatino Linotype" w:cs="Arial"/>
                <w:b/>
                <w:sz w:val="20"/>
                <w:szCs w:val="20"/>
              </w:rPr>
              <w:t>Información requerida</w:t>
            </w:r>
          </w:p>
        </w:tc>
        <w:tc>
          <w:tcPr>
            <w:tcW w:w="2977" w:type="dxa"/>
            <w:tcBorders>
              <w:tl2br w:val="nil"/>
            </w:tcBorders>
            <w:shd w:val="clear" w:color="auto" w:fill="000000" w:themeFill="text1"/>
            <w:vAlign w:val="center"/>
          </w:tcPr>
          <w:p w:rsidR="00A81850" w:rsidRPr="00F459D1" w:rsidRDefault="00A81850" w:rsidP="00B26FB2">
            <w:pPr>
              <w:widowControl w:val="0"/>
              <w:autoSpaceDE w:val="0"/>
              <w:autoSpaceDN w:val="0"/>
              <w:adjustRightInd w:val="0"/>
              <w:spacing w:before="60" w:after="60" w:line="276" w:lineRule="auto"/>
              <w:jc w:val="center"/>
              <w:rPr>
                <w:rFonts w:ascii="Palatino Linotype" w:hAnsi="Palatino Linotype" w:cs="Arial"/>
                <w:b/>
                <w:sz w:val="20"/>
                <w:szCs w:val="20"/>
              </w:rPr>
            </w:pPr>
            <w:r w:rsidRPr="00F459D1">
              <w:rPr>
                <w:rFonts w:ascii="Palatino Linotype" w:hAnsi="Palatino Linotype" w:cs="Arial"/>
                <w:b/>
                <w:sz w:val="20"/>
                <w:szCs w:val="20"/>
              </w:rPr>
              <w:t>Respuesta</w:t>
            </w:r>
          </w:p>
        </w:tc>
        <w:tc>
          <w:tcPr>
            <w:tcW w:w="851" w:type="dxa"/>
            <w:tcBorders>
              <w:tl2br w:val="nil"/>
            </w:tcBorders>
            <w:shd w:val="clear" w:color="auto" w:fill="000000" w:themeFill="text1"/>
            <w:vAlign w:val="center"/>
          </w:tcPr>
          <w:p w:rsidR="00A81850" w:rsidRPr="00F459D1" w:rsidRDefault="00A81850" w:rsidP="00B26FB2">
            <w:pPr>
              <w:widowControl w:val="0"/>
              <w:autoSpaceDE w:val="0"/>
              <w:autoSpaceDN w:val="0"/>
              <w:adjustRightInd w:val="0"/>
              <w:spacing w:before="60" w:after="60" w:line="276" w:lineRule="auto"/>
              <w:jc w:val="center"/>
              <w:rPr>
                <w:rFonts w:ascii="Palatino Linotype" w:hAnsi="Palatino Linotype" w:cs="Arial"/>
                <w:b/>
                <w:sz w:val="20"/>
                <w:szCs w:val="20"/>
              </w:rPr>
            </w:pPr>
            <w:r w:rsidRPr="00F459D1">
              <w:rPr>
                <w:rFonts w:ascii="Palatino Linotype" w:hAnsi="Palatino Linotype" w:cs="Arial"/>
                <w:b/>
                <w:sz w:val="20"/>
                <w:szCs w:val="20"/>
              </w:rPr>
              <w:t>Colma</w:t>
            </w:r>
          </w:p>
        </w:tc>
      </w:tr>
      <w:tr w:rsidR="00A81850" w:rsidRPr="00F459D1" w:rsidTr="00F56422">
        <w:trPr>
          <w:cantSplit/>
          <w:trHeight w:val="30"/>
          <w:jc w:val="center"/>
        </w:trPr>
        <w:tc>
          <w:tcPr>
            <w:tcW w:w="552" w:type="dxa"/>
            <w:vMerge w:val="restart"/>
            <w:shd w:val="clear" w:color="auto" w:fill="000000" w:themeFill="text1"/>
            <w:vAlign w:val="center"/>
          </w:tcPr>
          <w:p w:rsidR="00A81850" w:rsidRPr="00F459D1" w:rsidRDefault="00A81850" w:rsidP="00B26FB2">
            <w:pPr>
              <w:widowControl w:val="0"/>
              <w:autoSpaceDE w:val="0"/>
              <w:autoSpaceDN w:val="0"/>
              <w:adjustRightInd w:val="0"/>
              <w:spacing w:before="60" w:after="60" w:line="276" w:lineRule="auto"/>
              <w:jc w:val="center"/>
              <w:rPr>
                <w:rFonts w:ascii="Palatino Linotype" w:hAnsi="Palatino Linotype" w:cs="Arial"/>
                <w:b/>
                <w:sz w:val="20"/>
                <w:szCs w:val="20"/>
              </w:rPr>
            </w:pPr>
            <w:r w:rsidRPr="00F459D1">
              <w:rPr>
                <w:rFonts w:ascii="Palatino Linotype" w:hAnsi="Palatino Linotype" w:cs="Arial"/>
                <w:b/>
                <w:sz w:val="20"/>
                <w:szCs w:val="20"/>
              </w:rPr>
              <w:t>1</w:t>
            </w:r>
          </w:p>
        </w:tc>
        <w:tc>
          <w:tcPr>
            <w:tcW w:w="1134" w:type="dxa"/>
            <w:vMerge w:val="restart"/>
            <w:shd w:val="clear" w:color="auto" w:fill="auto"/>
            <w:vAlign w:val="center"/>
          </w:tcPr>
          <w:p w:rsidR="00A81850" w:rsidRPr="00F459D1" w:rsidRDefault="00A81850" w:rsidP="00B26FB2">
            <w:pPr>
              <w:spacing w:before="60" w:after="60" w:line="276" w:lineRule="auto"/>
              <w:jc w:val="center"/>
              <w:rPr>
                <w:rFonts w:ascii="Palatino Linotype" w:hAnsi="Palatino Linotype"/>
                <w:b/>
                <w:sz w:val="20"/>
                <w:szCs w:val="20"/>
              </w:rPr>
            </w:pPr>
            <w:r w:rsidRPr="00F459D1">
              <w:rPr>
                <w:rFonts w:ascii="Palatino Linotype" w:hAnsi="Palatino Linotype"/>
                <w:b/>
                <w:sz w:val="20"/>
                <w:szCs w:val="20"/>
              </w:rPr>
              <w:t>00192/TEZOYUCA/IP/2019</w:t>
            </w:r>
          </w:p>
        </w:tc>
        <w:tc>
          <w:tcPr>
            <w:tcW w:w="1701" w:type="dxa"/>
            <w:vMerge w:val="restart"/>
            <w:vAlign w:val="center"/>
          </w:tcPr>
          <w:p w:rsidR="00A81850" w:rsidRPr="00F459D1" w:rsidRDefault="00A81850" w:rsidP="00B26FB2">
            <w:pPr>
              <w:spacing w:before="60" w:after="60" w:line="276" w:lineRule="auto"/>
              <w:jc w:val="center"/>
              <w:rPr>
                <w:rFonts w:ascii="Palatino Linotype" w:hAnsi="Palatino Linotype"/>
                <w:b/>
                <w:sz w:val="20"/>
                <w:szCs w:val="20"/>
                <w:lang w:val="pt-BR"/>
              </w:rPr>
            </w:pPr>
            <w:r w:rsidRPr="00F459D1">
              <w:rPr>
                <w:rFonts w:ascii="Palatino Linotype" w:hAnsi="Palatino Linotype"/>
                <w:b/>
                <w:sz w:val="20"/>
                <w:szCs w:val="20"/>
                <w:lang w:val="pt-BR"/>
              </w:rPr>
              <w:t xml:space="preserve">05672/INFOEM/IP/RR/2019 </w:t>
            </w:r>
          </w:p>
        </w:tc>
        <w:tc>
          <w:tcPr>
            <w:tcW w:w="6096" w:type="dxa"/>
            <w:gridSpan w:val="3"/>
            <w:shd w:val="clear" w:color="auto" w:fill="000000" w:themeFill="text1"/>
          </w:tcPr>
          <w:p w:rsidR="00A81850" w:rsidRPr="00F459D1" w:rsidRDefault="00A81850" w:rsidP="00B26FB2">
            <w:pPr>
              <w:spacing w:before="60" w:after="60" w:line="276" w:lineRule="auto"/>
              <w:jc w:val="center"/>
              <w:rPr>
                <w:rFonts w:ascii="Palatino Linotype" w:hAnsi="Palatino Linotype"/>
                <w:b/>
                <w:sz w:val="20"/>
                <w:szCs w:val="20"/>
              </w:rPr>
            </w:pPr>
            <w:r w:rsidRPr="00F459D1">
              <w:rPr>
                <w:rFonts w:ascii="Palatino Linotype" w:hAnsi="Palatino Linotype"/>
                <w:b/>
                <w:sz w:val="20"/>
                <w:szCs w:val="20"/>
              </w:rPr>
              <w:t>Del Director de Desarrollo Urbano</w:t>
            </w:r>
          </w:p>
        </w:tc>
      </w:tr>
      <w:tr w:rsidR="00A81850" w:rsidRPr="00F459D1" w:rsidTr="00F56422">
        <w:trPr>
          <w:cantSplit/>
          <w:trHeight w:val="30"/>
          <w:jc w:val="center"/>
        </w:trPr>
        <w:tc>
          <w:tcPr>
            <w:tcW w:w="552" w:type="dxa"/>
            <w:vMerge/>
            <w:shd w:val="clear" w:color="auto" w:fill="000000" w:themeFill="text1"/>
            <w:vAlign w:val="center"/>
          </w:tcPr>
          <w:p w:rsidR="00A81850" w:rsidRPr="00F459D1" w:rsidRDefault="00A81850" w:rsidP="00B26FB2">
            <w:pPr>
              <w:widowControl w:val="0"/>
              <w:autoSpaceDE w:val="0"/>
              <w:autoSpaceDN w:val="0"/>
              <w:adjustRightInd w:val="0"/>
              <w:spacing w:before="60" w:after="60" w:line="276" w:lineRule="auto"/>
              <w:jc w:val="center"/>
              <w:rPr>
                <w:rFonts w:ascii="Palatino Linotype" w:hAnsi="Palatino Linotype" w:cs="Arial"/>
                <w:b/>
                <w:sz w:val="20"/>
                <w:szCs w:val="20"/>
              </w:rPr>
            </w:pPr>
          </w:p>
        </w:tc>
        <w:tc>
          <w:tcPr>
            <w:tcW w:w="1134" w:type="dxa"/>
            <w:vMerge/>
            <w:shd w:val="clear" w:color="auto" w:fill="auto"/>
            <w:textDirection w:val="btLr"/>
            <w:vAlign w:val="center"/>
          </w:tcPr>
          <w:p w:rsidR="00A81850" w:rsidRPr="00F459D1" w:rsidRDefault="00A81850" w:rsidP="00B26FB2">
            <w:pPr>
              <w:spacing w:before="60" w:after="60" w:line="276" w:lineRule="auto"/>
              <w:ind w:left="113" w:right="113"/>
              <w:jc w:val="center"/>
              <w:rPr>
                <w:rFonts w:ascii="Palatino Linotype" w:hAnsi="Palatino Linotype"/>
                <w:b/>
                <w:sz w:val="20"/>
                <w:szCs w:val="20"/>
              </w:rPr>
            </w:pPr>
          </w:p>
        </w:tc>
        <w:tc>
          <w:tcPr>
            <w:tcW w:w="1701" w:type="dxa"/>
            <w:vMerge/>
            <w:vAlign w:val="center"/>
          </w:tcPr>
          <w:p w:rsidR="00A81850" w:rsidRPr="00F459D1" w:rsidRDefault="00A81850" w:rsidP="00B26FB2">
            <w:pPr>
              <w:spacing w:before="60" w:after="60" w:line="276" w:lineRule="auto"/>
              <w:jc w:val="center"/>
              <w:rPr>
                <w:rFonts w:ascii="Palatino Linotype" w:hAnsi="Palatino Linotype"/>
                <w:b/>
                <w:sz w:val="20"/>
                <w:szCs w:val="20"/>
              </w:rPr>
            </w:pPr>
          </w:p>
        </w:tc>
        <w:tc>
          <w:tcPr>
            <w:tcW w:w="2268" w:type="dxa"/>
            <w:vAlign w:val="center"/>
          </w:tcPr>
          <w:p w:rsidR="00A81850" w:rsidRPr="00F459D1" w:rsidRDefault="00A81850" w:rsidP="00B26FB2">
            <w:pPr>
              <w:spacing w:before="60" w:after="60" w:line="276" w:lineRule="auto"/>
              <w:jc w:val="both"/>
              <w:rPr>
                <w:rFonts w:ascii="Palatino Linotype" w:hAnsi="Palatino Linotype"/>
                <w:sz w:val="20"/>
                <w:szCs w:val="20"/>
              </w:rPr>
            </w:pPr>
            <w:r w:rsidRPr="00F459D1">
              <w:rPr>
                <w:rFonts w:ascii="Palatino Linotype" w:hAnsi="Palatino Linotype"/>
                <w:b/>
                <w:sz w:val="20"/>
                <w:szCs w:val="20"/>
              </w:rPr>
              <w:t>a)</w:t>
            </w:r>
            <w:r w:rsidRPr="00F459D1">
              <w:rPr>
                <w:rFonts w:ascii="Palatino Linotype" w:hAnsi="Palatino Linotype"/>
                <w:sz w:val="20"/>
                <w:szCs w:val="20"/>
              </w:rPr>
              <w:t xml:space="preserve"> Currículum vitae.</w:t>
            </w:r>
          </w:p>
        </w:tc>
        <w:tc>
          <w:tcPr>
            <w:tcW w:w="2977" w:type="dxa"/>
          </w:tcPr>
          <w:p w:rsidR="00A81850" w:rsidRPr="00F459D1" w:rsidRDefault="00A81850" w:rsidP="00B26FB2">
            <w:pPr>
              <w:spacing w:before="60" w:after="60" w:line="276" w:lineRule="auto"/>
              <w:jc w:val="both"/>
              <w:rPr>
                <w:rFonts w:ascii="Palatino Linotype" w:hAnsi="Palatino Linotype"/>
                <w:sz w:val="20"/>
                <w:szCs w:val="20"/>
              </w:rPr>
            </w:pPr>
            <w:r w:rsidRPr="00F459D1">
              <w:rPr>
                <w:rFonts w:ascii="Palatino Linotype" w:hAnsi="Palatino Linotype"/>
                <w:sz w:val="20"/>
                <w:szCs w:val="20"/>
              </w:rPr>
              <w:t>Ficha curricular.</w:t>
            </w:r>
          </w:p>
        </w:tc>
        <w:tc>
          <w:tcPr>
            <w:tcW w:w="851" w:type="dxa"/>
            <w:vAlign w:val="center"/>
          </w:tcPr>
          <w:p w:rsidR="00A81850" w:rsidRPr="00F459D1" w:rsidRDefault="00A81850" w:rsidP="00B26FB2">
            <w:pPr>
              <w:spacing w:before="60" w:after="60" w:line="276" w:lineRule="auto"/>
              <w:jc w:val="center"/>
              <w:rPr>
                <w:rFonts w:ascii="Palatino Linotype" w:hAnsi="Palatino Linotype"/>
                <w:b/>
                <w:sz w:val="20"/>
                <w:szCs w:val="20"/>
              </w:rPr>
            </w:pPr>
            <w:r w:rsidRPr="00F459D1">
              <w:rPr>
                <w:rFonts w:ascii="Palatino Linotype" w:hAnsi="Palatino Linotype"/>
                <w:b/>
                <w:sz w:val="20"/>
                <w:szCs w:val="20"/>
              </w:rPr>
              <w:t>Sí</w:t>
            </w:r>
          </w:p>
        </w:tc>
      </w:tr>
      <w:tr w:rsidR="00A81850" w:rsidRPr="00F459D1" w:rsidTr="00F56422">
        <w:trPr>
          <w:cantSplit/>
          <w:trHeight w:val="21"/>
          <w:jc w:val="center"/>
        </w:trPr>
        <w:tc>
          <w:tcPr>
            <w:tcW w:w="552" w:type="dxa"/>
            <w:vMerge/>
            <w:shd w:val="clear" w:color="auto" w:fill="000000" w:themeFill="text1"/>
            <w:vAlign w:val="center"/>
          </w:tcPr>
          <w:p w:rsidR="00A81850" w:rsidRPr="00F459D1" w:rsidRDefault="00A81850" w:rsidP="00B26FB2">
            <w:pPr>
              <w:widowControl w:val="0"/>
              <w:autoSpaceDE w:val="0"/>
              <w:autoSpaceDN w:val="0"/>
              <w:adjustRightInd w:val="0"/>
              <w:spacing w:before="60" w:after="60" w:line="276" w:lineRule="auto"/>
              <w:jc w:val="center"/>
              <w:rPr>
                <w:rFonts w:ascii="Palatino Linotype" w:hAnsi="Palatino Linotype" w:cs="Arial"/>
                <w:b/>
                <w:sz w:val="20"/>
                <w:szCs w:val="20"/>
              </w:rPr>
            </w:pPr>
          </w:p>
        </w:tc>
        <w:tc>
          <w:tcPr>
            <w:tcW w:w="1134" w:type="dxa"/>
            <w:vMerge/>
            <w:shd w:val="clear" w:color="auto" w:fill="auto"/>
            <w:textDirection w:val="btLr"/>
            <w:vAlign w:val="center"/>
          </w:tcPr>
          <w:p w:rsidR="00A81850" w:rsidRPr="00F459D1" w:rsidRDefault="00A81850" w:rsidP="00B26FB2">
            <w:pPr>
              <w:spacing w:before="60" w:after="60" w:line="276" w:lineRule="auto"/>
              <w:ind w:left="113" w:right="113"/>
              <w:jc w:val="center"/>
              <w:rPr>
                <w:rFonts w:ascii="Palatino Linotype" w:hAnsi="Palatino Linotype"/>
                <w:b/>
                <w:sz w:val="20"/>
                <w:szCs w:val="20"/>
              </w:rPr>
            </w:pPr>
          </w:p>
        </w:tc>
        <w:tc>
          <w:tcPr>
            <w:tcW w:w="1701" w:type="dxa"/>
            <w:vMerge/>
            <w:vAlign w:val="center"/>
          </w:tcPr>
          <w:p w:rsidR="00A81850" w:rsidRPr="00F459D1" w:rsidRDefault="00A81850" w:rsidP="00B26FB2">
            <w:pPr>
              <w:spacing w:before="60" w:after="60" w:line="276" w:lineRule="auto"/>
              <w:jc w:val="center"/>
              <w:rPr>
                <w:rFonts w:ascii="Palatino Linotype" w:hAnsi="Palatino Linotype"/>
                <w:b/>
                <w:sz w:val="20"/>
                <w:szCs w:val="20"/>
              </w:rPr>
            </w:pPr>
          </w:p>
        </w:tc>
        <w:tc>
          <w:tcPr>
            <w:tcW w:w="2268" w:type="dxa"/>
            <w:vAlign w:val="center"/>
          </w:tcPr>
          <w:p w:rsidR="00A81850" w:rsidRPr="00F459D1" w:rsidRDefault="00A81850" w:rsidP="00B26FB2">
            <w:pPr>
              <w:spacing w:before="60" w:after="60" w:line="276" w:lineRule="auto"/>
              <w:jc w:val="both"/>
              <w:rPr>
                <w:rFonts w:ascii="Palatino Linotype" w:hAnsi="Palatino Linotype"/>
                <w:sz w:val="20"/>
                <w:szCs w:val="20"/>
              </w:rPr>
            </w:pPr>
            <w:r w:rsidRPr="00F459D1">
              <w:rPr>
                <w:rFonts w:ascii="Palatino Linotype" w:hAnsi="Palatino Linotype"/>
                <w:b/>
                <w:sz w:val="20"/>
                <w:szCs w:val="20"/>
              </w:rPr>
              <w:t>b)</w:t>
            </w:r>
            <w:r w:rsidRPr="00F459D1">
              <w:rPr>
                <w:rFonts w:ascii="Palatino Linotype" w:hAnsi="Palatino Linotype"/>
                <w:sz w:val="20"/>
                <w:szCs w:val="20"/>
              </w:rPr>
              <w:t xml:space="preserve"> Documento que acredite tener título profesional.</w:t>
            </w:r>
          </w:p>
        </w:tc>
        <w:tc>
          <w:tcPr>
            <w:tcW w:w="2977" w:type="dxa"/>
          </w:tcPr>
          <w:p w:rsidR="00A81850" w:rsidRPr="00F459D1" w:rsidRDefault="00870F3E" w:rsidP="00B26FB2">
            <w:pPr>
              <w:spacing w:before="60" w:after="60" w:line="276" w:lineRule="auto"/>
              <w:jc w:val="both"/>
              <w:rPr>
                <w:rFonts w:ascii="Palatino Linotype" w:hAnsi="Palatino Linotype"/>
                <w:sz w:val="20"/>
                <w:szCs w:val="20"/>
              </w:rPr>
            </w:pPr>
            <w:r w:rsidRPr="00F459D1">
              <w:rPr>
                <w:rFonts w:ascii="Palatino Linotype" w:hAnsi="Palatino Linotype"/>
                <w:sz w:val="20"/>
                <w:szCs w:val="20"/>
              </w:rPr>
              <w:t xml:space="preserve">Carta de Pasante de Ingeniería Industrial en la Especialidad de Automotriz y </w:t>
            </w:r>
            <w:proofErr w:type="spellStart"/>
            <w:r w:rsidRPr="00F459D1">
              <w:rPr>
                <w:rFonts w:ascii="Palatino Linotype" w:hAnsi="Palatino Linotype"/>
                <w:sz w:val="20"/>
                <w:szCs w:val="20"/>
              </w:rPr>
              <w:t>Diesel</w:t>
            </w:r>
            <w:proofErr w:type="spellEnd"/>
            <w:r w:rsidRPr="00F459D1">
              <w:rPr>
                <w:rFonts w:ascii="Palatino Linotype" w:hAnsi="Palatino Linotype"/>
                <w:sz w:val="20"/>
                <w:szCs w:val="20"/>
              </w:rPr>
              <w:t>.</w:t>
            </w:r>
          </w:p>
        </w:tc>
        <w:tc>
          <w:tcPr>
            <w:tcW w:w="851" w:type="dxa"/>
            <w:vAlign w:val="center"/>
          </w:tcPr>
          <w:p w:rsidR="00A81850" w:rsidRPr="00F459D1" w:rsidRDefault="009F7A33" w:rsidP="00B26FB2">
            <w:pPr>
              <w:spacing w:before="60" w:after="60" w:line="276" w:lineRule="auto"/>
              <w:jc w:val="center"/>
              <w:rPr>
                <w:rFonts w:ascii="Palatino Linotype" w:hAnsi="Palatino Linotype"/>
                <w:b/>
                <w:sz w:val="20"/>
                <w:szCs w:val="20"/>
              </w:rPr>
            </w:pPr>
            <w:r w:rsidRPr="00F459D1">
              <w:rPr>
                <w:rFonts w:ascii="Palatino Linotype" w:hAnsi="Palatino Linotype"/>
                <w:b/>
                <w:sz w:val="20"/>
                <w:szCs w:val="20"/>
              </w:rPr>
              <w:t>No</w:t>
            </w:r>
          </w:p>
        </w:tc>
      </w:tr>
      <w:tr w:rsidR="00870F3E" w:rsidRPr="00F459D1" w:rsidTr="00F56422">
        <w:trPr>
          <w:cantSplit/>
          <w:trHeight w:val="958"/>
          <w:jc w:val="center"/>
        </w:trPr>
        <w:tc>
          <w:tcPr>
            <w:tcW w:w="552" w:type="dxa"/>
            <w:vMerge/>
            <w:shd w:val="clear" w:color="auto" w:fill="000000" w:themeFill="text1"/>
            <w:vAlign w:val="center"/>
          </w:tcPr>
          <w:p w:rsidR="00870F3E" w:rsidRPr="00F459D1" w:rsidRDefault="00870F3E" w:rsidP="00B26FB2">
            <w:pPr>
              <w:widowControl w:val="0"/>
              <w:autoSpaceDE w:val="0"/>
              <w:autoSpaceDN w:val="0"/>
              <w:adjustRightInd w:val="0"/>
              <w:spacing w:before="60" w:after="60" w:line="276" w:lineRule="auto"/>
              <w:jc w:val="center"/>
              <w:rPr>
                <w:rFonts w:ascii="Palatino Linotype" w:hAnsi="Palatino Linotype" w:cs="Arial"/>
                <w:b/>
                <w:sz w:val="20"/>
                <w:szCs w:val="20"/>
              </w:rPr>
            </w:pPr>
          </w:p>
        </w:tc>
        <w:tc>
          <w:tcPr>
            <w:tcW w:w="1134" w:type="dxa"/>
            <w:vMerge/>
            <w:shd w:val="clear" w:color="auto" w:fill="auto"/>
            <w:textDirection w:val="btLr"/>
            <w:vAlign w:val="center"/>
          </w:tcPr>
          <w:p w:rsidR="00870F3E" w:rsidRPr="00F459D1" w:rsidRDefault="00870F3E" w:rsidP="00B26FB2">
            <w:pPr>
              <w:spacing w:before="60" w:after="60" w:line="276" w:lineRule="auto"/>
              <w:ind w:left="113" w:right="113"/>
              <w:jc w:val="center"/>
              <w:rPr>
                <w:rFonts w:ascii="Palatino Linotype" w:hAnsi="Palatino Linotype"/>
                <w:b/>
                <w:sz w:val="20"/>
                <w:szCs w:val="20"/>
              </w:rPr>
            </w:pPr>
          </w:p>
        </w:tc>
        <w:tc>
          <w:tcPr>
            <w:tcW w:w="1701" w:type="dxa"/>
            <w:vMerge/>
            <w:vAlign w:val="center"/>
          </w:tcPr>
          <w:p w:rsidR="00870F3E" w:rsidRPr="00F459D1" w:rsidRDefault="00870F3E" w:rsidP="00B26FB2">
            <w:pPr>
              <w:spacing w:before="60" w:after="60" w:line="276" w:lineRule="auto"/>
              <w:jc w:val="center"/>
              <w:rPr>
                <w:rFonts w:ascii="Palatino Linotype" w:hAnsi="Palatino Linotype"/>
                <w:b/>
                <w:sz w:val="20"/>
                <w:szCs w:val="20"/>
              </w:rPr>
            </w:pPr>
          </w:p>
        </w:tc>
        <w:tc>
          <w:tcPr>
            <w:tcW w:w="2268" w:type="dxa"/>
            <w:vAlign w:val="center"/>
          </w:tcPr>
          <w:p w:rsidR="00870F3E" w:rsidRPr="00F459D1" w:rsidRDefault="00870F3E" w:rsidP="00B26FB2">
            <w:pPr>
              <w:spacing w:before="60" w:after="60" w:line="276" w:lineRule="auto"/>
              <w:jc w:val="both"/>
              <w:rPr>
                <w:rFonts w:ascii="Palatino Linotype" w:hAnsi="Palatino Linotype"/>
                <w:sz w:val="20"/>
                <w:szCs w:val="20"/>
              </w:rPr>
            </w:pPr>
            <w:r w:rsidRPr="00F459D1">
              <w:rPr>
                <w:rFonts w:ascii="Palatino Linotype" w:hAnsi="Palatino Linotype"/>
                <w:b/>
                <w:sz w:val="20"/>
                <w:szCs w:val="20"/>
              </w:rPr>
              <w:t>c)</w:t>
            </w:r>
            <w:r w:rsidRPr="00F459D1">
              <w:rPr>
                <w:rFonts w:ascii="Palatino Linotype" w:hAnsi="Palatino Linotype"/>
                <w:sz w:val="20"/>
                <w:szCs w:val="20"/>
              </w:rPr>
              <w:t xml:space="preserve"> Documento que acredite la experiencia en el puesto.</w:t>
            </w:r>
          </w:p>
        </w:tc>
        <w:tc>
          <w:tcPr>
            <w:tcW w:w="2977" w:type="dxa"/>
            <w:vMerge w:val="restart"/>
          </w:tcPr>
          <w:p w:rsidR="00870F3E" w:rsidRPr="00F459D1" w:rsidRDefault="00803090" w:rsidP="00803090">
            <w:pPr>
              <w:spacing w:before="60" w:after="60" w:line="276" w:lineRule="auto"/>
              <w:jc w:val="both"/>
              <w:rPr>
                <w:rFonts w:ascii="Palatino Linotype" w:hAnsi="Palatino Linotype"/>
                <w:sz w:val="20"/>
                <w:szCs w:val="20"/>
              </w:rPr>
            </w:pPr>
            <w:r w:rsidRPr="00F459D1">
              <w:rPr>
                <w:rFonts w:ascii="Palatino Linotype" w:hAnsi="Palatino Linotype"/>
                <w:sz w:val="20"/>
                <w:szCs w:val="20"/>
              </w:rPr>
              <w:t xml:space="preserve">Se informa que </w:t>
            </w:r>
            <w:r w:rsidR="00870F3E" w:rsidRPr="00F459D1">
              <w:rPr>
                <w:rFonts w:ascii="Palatino Linotype" w:hAnsi="Palatino Linotype"/>
                <w:sz w:val="20"/>
                <w:szCs w:val="20"/>
              </w:rPr>
              <w:t xml:space="preserve">lo requerido, </w:t>
            </w:r>
            <w:r w:rsidRPr="00F459D1">
              <w:rPr>
                <w:rFonts w:ascii="Palatino Linotype" w:hAnsi="Palatino Linotype"/>
                <w:sz w:val="20"/>
                <w:szCs w:val="20"/>
              </w:rPr>
              <w:t xml:space="preserve">consta en </w:t>
            </w:r>
            <w:r w:rsidR="00870F3E" w:rsidRPr="00F459D1">
              <w:rPr>
                <w:rFonts w:ascii="Palatino Linotype" w:hAnsi="Palatino Linotype"/>
                <w:sz w:val="20"/>
                <w:szCs w:val="20"/>
              </w:rPr>
              <w:t>la liga electrónica https</w:t>
            </w:r>
            <w:proofErr w:type="gramStart"/>
            <w:r w:rsidR="00870F3E" w:rsidRPr="00F459D1">
              <w:rPr>
                <w:rFonts w:ascii="Palatino Linotype" w:hAnsi="Palatino Linotype"/>
                <w:sz w:val="20"/>
                <w:szCs w:val="20"/>
              </w:rPr>
              <w:t>:/</w:t>
            </w:r>
            <w:proofErr w:type="gramEnd"/>
            <w:r w:rsidR="00870F3E" w:rsidRPr="00F459D1">
              <w:rPr>
                <w:rFonts w:ascii="Palatino Linotype" w:hAnsi="Palatino Linotype"/>
                <w:sz w:val="20"/>
                <w:szCs w:val="20"/>
              </w:rPr>
              <w:t xml:space="preserve">/www.ipomex.org.mx/ipo3/lgt/indice/tezoyuca.web, la cual remite a la página principal del </w:t>
            </w:r>
            <w:r w:rsidR="00870F3E" w:rsidRPr="00F459D1">
              <w:rPr>
                <w:rFonts w:ascii="Palatino Linotype" w:hAnsi="Palatino Linotype"/>
                <w:b/>
                <w:sz w:val="20"/>
                <w:szCs w:val="20"/>
              </w:rPr>
              <w:t>SUJETO OBLIGADO</w:t>
            </w:r>
            <w:r w:rsidR="00870F3E" w:rsidRPr="00F459D1">
              <w:rPr>
                <w:rFonts w:ascii="Palatino Linotype" w:hAnsi="Palatino Linotype"/>
                <w:sz w:val="20"/>
                <w:szCs w:val="20"/>
              </w:rPr>
              <w:t xml:space="preserve"> en el Portal </w:t>
            </w:r>
            <w:r w:rsidR="000A6B72" w:rsidRPr="00F459D1">
              <w:rPr>
                <w:rFonts w:ascii="Palatino Linotype" w:hAnsi="Palatino Linotype"/>
                <w:sz w:val="20"/>
                <w:szCs w:val="20"/>
              </w:rPr>
              <w:t>de Información Pública de Oficio Mexiquense (IPOMEX).</w:t>
            </w:r>
          </w:p>
        </w:tc>
        <w:tc>
          <w:tcPr>
            <w:tcW w:w="851" w:type="dxa"/>
            <w:vAlign w:val="center"/>
          </w:tcPr>
          <w:p w:rsidR="00870F3E" w:rsidRPr="00F459D1" w:rsidRDefault="00870F3E" w:rsidP="00B26FB2">
            <w:pPr>
              <w:spacing w:before="60" w:after="60" w:line="276" w:lineRule="auto"/>
              <w:jc w:val="center"/>
              <w:rPr>
                <w:rFonts w:ascii="Palatino Linotype" w:hAnsi="Palatino Linotype"/>
                <w:b/>
                <w:sz w:val="20"/>
                <w:szCs w:val="20"/>
              </w:rPr>
            </w:pPr>
            <w:r w:rsidRPr="00F459D1">
              <w:rPr>
                <w:rFonts w:ascii="Palatino Linotype" w:hAnsi="Palatino Linotype"/>
                <w:b/>
                <w:sz w:val="20"/>
                <w:szCs w:val="20"/>
              </w:rPr>
              <w:t>No</w:t>
            </w:r>
          </w:p>
        </w:tc>
      </w:tr>
      <w:tr w:rsidR="00870F3E" w:rsidRPr="00F459D1" w:rsidTr="00F56422">
        <w:trPr>
          <w:cantSplit/>
          <w:trHeight w:val="1099"/>
          <w:jc w:val="center"/>
        </w:trPr>
        <w:tc>
          <w:tcPr>
            <w:tcW w:w="552" w:type="dxa"/>
            <w:vMerge/>
            <w:shd w:val="clear" w:color="auto" w:fill="000000" w:themeFill="text1"/>
            <w:vAlign w:val="center"/>
          </w:tcPr>
          <w:p w:rsidR="00870F3E" w:rsidRPr="00F459D1" w:rsidRDefault="00870F3E" w:rsidP="00B26FB2">
            <w:pPr>
              <w:widowControl w:val="0"/>
              <w:autoSpaceDE w:val="0"/>
              <w:autoSpaceDN w:val="0"/>
              <w:adjustRightInd w:val="0"/>
              <w:spacing w:before="60" w:after="60" w:line="276" w:lineRule="auto"/>
              <w:jc w:val="center"/>
              <w:rPr>
                <w:rFonts w:ascii="Palatino Linotype" w:hAnsi="Palatino Linotype" w:cs="Arial"/>
                <w:b/>
                <w:sz w:val="20"/>
                <w:szCs w:val="20"/>
              </w:rPr>
            </w:pPr>
          </w:p>
        </w:tc>
        <w:tc>
          <w:tcPr>
            <w:tcW w:w="1134" w:type="dxa"/>
            <w:vMerge/>
            <w:shd w:val="clear" w:color="auto" w:fill="auto"/>
            <w:textDirection w:val="btLr"/>
            <w:vAlign w:val="center"/>
          </w:tcPr>
          <w:p w:rsidR="00870F3E" w:rsidRPr="00F459D1" w:rsidRDefault="00870F3E" w:rsidP="00B26FB2">
            <w:pPr>
              <w:spacing w:before="60" w:after="60" w:line="276" w:lineRule="auto"/>
              <w:ind w:left="113" w:right="113"/>
              <w:jc w:val="center"/>
              <w:rPr>
                <w:rFonts w:ascii="Palatino Linotype" w:hAnsi="Palatino Linotype"/>
                <w:b/>
                <w:sz w:val="20"/>
                <w:szCs w:val="20"/>
              </w:rPr>
            </w:pPr>
          </w:p>
        </w:tc>
        <w:tc>
          <w:tcPr>
            <w:tcW w:w="1701" w:type="dxa"/>
            <w:vMerge/>
            <w:vAlign w:val="center"/>
          </w:tcPr>
          <w:p w:rsidR="00870F3E" w:rsidRPr="00F459D1" w:rsidRDefault="00870F3E" w:rsidP="00B26FB2">
            <w:pPr>
              <w:spacing w:before="60" w:after="60" w:line="276" w:lineRule="auto"/>
              <w:jc w:val="center"/>
              <w:rPr>
                <w:rFonts w:ascii="Palatino Linotype" w:hAnsi="Palatino Linotype"/>
                <w:b/>
                <w:sz w:val="20"/>
                <w:szCs w:val="20"/>
              </w:rPr>
            </w:pPr>
          </w:p>
        </w:tc>
        <w:tc>
          <w:tcPr>
            <w:tcW w:w="2268" w:type="dxa"/>
            <w:vAlign w:val="center"/>
          </w:tcPr>
          <w:p w:rsidR="00870F3E" w:rsidRPr="00F459D1" w:rsidRDefault="00870F3E" w:rsidP="00B26FB2">
            <w:pPr>
              <w:spacing w:before="60" w:after="60" w:line="276" w:lineRule="auto"/>
              <w:jc w:val="both"/>
              <w:rPr>
                <w:rFonts w:ascii="Palatino Linotype" w:hAnsi="Palatino Linotype"/>
                <w:b/>
                <w:sz w:val="20"/>
                <w:szCs w:val="20"/>
              </w:rPr>
            </w:pPr>
            <w:r w:rsidRPr="00F459D1">
              <w:rPr>
                <w:rFonts w:ascii="Palatino Linotype" w:hAnsi="Palatino Linotype"/>
                <w:b/>
                <w:sz w:val="20"/>
                <w:szCs w:val="20"/>
              </w:rPr>
              <w:t xml:space="preserve">d) </w:t>
            </w:r>
            <w:r w:rsidRPr="00F459D1">
              <w:rPr>
                <w:rFonts w:ascii="Palatino Linotype" w:hAnsi="Palatino Linotype"/>
                <w:sz w:val="20"/>
                <w:szCs w:val="20"/>
              </w:rPr>
              <w:t>Documento que acredite la certificación para ocupar el cargo.</w:t>
            </w:r>
          </w:p>
        </w:tc>
        <w:tc>
          <w:tcPr>
            <w:tcW w:w="2977" w:type="dxa"/>
            <w:vMerge/>
          </w:tcPr>
          <w:p w:rsidR="00870F3E" w:rsidRPr="00F459D1" w:rsidRDefault="00870F3E" w:rsidP="00B26FB2">
            <w:pPr>
              <w:spacing w:before="60" w:after="60" w:line="276" w:lineRule="auto"/>
              <w:jc w:val="both"/>
              <w:rPr>
                <w:rFonts w:ascii="Palatino Linotype" w:hAnsi="Palatino Linotype"/>
                <w:b/>
                <w:sz w:val="20"/>
                <w:szCs w:val="20"/>
              </w:rPr>
            </w:pPr>
          </w:p>
        </w:tc>
        <w:tc>
          <w:tcPr>
            <w:tcW w:w="851" w:type="dxa"/>
            <w:vAlign w:val="center"/>
          </w:tcPr>
          <w:p w:rsidR="00870F3E" w:rsidRPr="00F459D1" w:rsidRDefault="00870F3E" w:rsidP="00B26FB2">
            <w:pPr>
              <w:spacing w:before="60" w:after="60" w:line="276" w:lineRule="auto"/>
              <w:jc w:val="center"/>
              <w:rPr>
                <w:rFonts w:ascii="Palatino Linotype" w:hAnsi="Palatino Linotype"/>
                <w:b/>
                <w:sz w:val="20"/>
                <w:szCs w:val="20"/>
              </w:rPr>
            </w:pPr>
            <w:r w:rsidRPr="00F459D1">
              <w:rPr>
                <w:rFonts w:ascii="Palatino Linotype" w:hAnsi="Palatino Linotype"/>
                <w:b/>
                <w:sz w:val="20"/>
                <w:szCs w:val="20"/>
              </w:rPr>
              <w:t>No</w:t>
            </w:r>
          </w:p>
        </w:tc>
      </w:tr>
      <w:tr w:rsidR="00870F3E" w:rsidRPr="00F459D1" w:rsidTr="00F56422">
        <w:trPr>
          <w:cantSplit/>
          <w:trHeight w:val="1101"/>
          <w:jc w:val="center"/>
        </w:trPr>
        <w:tc>
          <w:tcPr>
            <w:tcW w:w="552" w:type="dxa"/>
            <w:vMerge/>
            <w:shd w:val="clear" w:color="auto" w:fill="000000" w:themeFill="text1"/>
            <w:vAlign w:val="center"/>
          </w:tcPr>
          <w:p w:rsidR="00870F3E" w:rsidRPr="00F459D1" w:rsidRDefault="00870F3E" w:rsidP="00B26FB2">
            <w:pPr>
              <w:widowControl w:val="0"/>
              <w:autoSpaceDE w:val="0"/>
              <w:autoSpaceDN w:val="0"/>
              <w:adjustRightInd w:val="0"/>
              <w:spacing w:before="60" w:after="60" w:line="276" w:lineRule="auto"/>
              <w:jc w:val="center"/>
              <w:rPr>
                <w:rFonts w:ascii="Palatino Linotype" w:hAnsi="Palatino Linotype" w:cs="Arial"/>
                <w:b/>
                <w:sz w:val="20"/>
                <w:szCs w:val="20"/>
              </w:rPr>
            </w:pPr>
          </w:p>
        </w:tc>
        <w:tc>
          <w:tcPr>
            <w:tcW w:w="1134" w:type="dxa"/>
            <w:vMerge/>
            <w:shd w:val="clear" w:color="auto" w:fill="auto"/>
            <w:textDirection w:val="btLr"/>
            <w:vAlign w:val="center"/>
          </w:tcPr>
          <w:p w:rsidR="00870F3E" w:rsidRPr="00F459D1" w:rsidRDefault="00870F3E" w:rsidP="00B26FB2">
            <w:pPr>
              <w:spacing w:before="60" w:after="60" w:line="276" w:lineRule="auto"/>
              <w:ind w:left="113" w:right="113"/>
              <w:jc w:val="center"/>
              <w:rPr>
                <w:rFonts w:ascii="Palatino Linotype" w:hAnsi="Palatino Linotype"/>
                <w:b/>
                <w:sz w:val="20"/>
                <w:szCs w:val="20"/>
              </w:rPr>
            </w:pPr>
          </w:p>
        </w:tc>
        <w:tc>
          <w:tcPr>
            <w:tcW w:w="1701" w:type="dxa"/>
            <w:vMerge/>
            <w:vAlign w:val="center"/>
          </w:tcPr>
          <w:p w:rsidR="00870F3E" w:rsidRPr="00F459D1" w:rsidRDefault="00870F3E" w:rsidP="00B26FB2">
            <w:pPr>
              <w:spacing w:before="60" w:after="60" w:line="276" w:lineRule="auto"/>
              <w:jc w:val="center"/>
              <w:rPr>
                <w:rFonts w:ascii="Palatino Linotype" w:hAnsi="Palatino Linotype"/>
                <w:b/>
                <w:sz w:val="20"/>
                <w:szCs w:val="20"/>
              </w:rPr>
            </w:pPr>
          </w:p>
        </w:tc>
        <w:tc>
          <w:tcPr>
            <w:tcW w:w="2268" w:type="dxa"/>
            <w:vAlign w:val="center"/>
          </w:tcPr>
          <w:p w:rsidR="00870F3E" w:rsidRPr="00F459D1" w:rsidRDefault="00870F3E" w:rsidP="00B26FB2">
            <w:pPr>
              <w:spacing w:before="60" w:after="60" w:line="276" w:lineRule="auto"/>
              <w:jc w:val="both"/>
              <w:rPr>
                <w:rFonts w:ascii="Palatino Linotype" w:hAnsi="Palatino Linotype"/>
                <w:sz w:val="20"/>
                <w:szCs w:val="20"/>
              </w:rPr>
            </w:pPr>
            <w:r w:rsidRPr="00F459D1">
              <w:rPr>
                <w:rFonts w:ascii="Palatino Linotype" w:hAnsi="Palatino Linotype"/>
                <w:b/>
                <w:sz w:val="20"/>
                <w:szCs w:val="20"/>
              </w:rPr>
              <w:t>e)</w:t>
            </w:r>
            <w:r w:rsidRPr="00F459D1">
              <w:rPr>
                <w:rFonts w:ascii="Palatino Linotype" w:hAnsi="Palatino Linotype"/>
                <w:sz w:val="20"/>
                <w:szCs w:val="20"/>
              </w:rPr>
              <w:t xml:space="preserve"> Acta de cabildo donde fue aprobada la propuesta para ocupar el cargo.</w:t>
            </w:r>
          </w:p>
        </w:tc>
        <w:tc>
          <w:tcPr>
            <w:tcW w:w="2977" w:type="dxa"/>
            <w:vMerge/>
          </w:tcPr>
          <w:p w:rsidR="00870F3E" w:rsidRPr="00F459D1" w:rsidRDefault="00870F3E" w:rsidP="00B26FB2">
            <w:pPr>
              <w:spacing w:before="60" w:after="60" w:line="276" w:lineRule="auto"/>
              <w:jc w:val="both"/>
              <w:rPr>
                <w:rFonts w:ascii="Palatino Linotype" w:hAnsi="Palatino Linotype"/>
                <w:b/>
                <w:sz w:val="20"/>
                <w:szCs w:val="20"/>
              </w:rPr>
            </w:pPr>
          </w:p>
        </w:tc>
        <w:tc>
          <w:tcPr>
            <w:tcW w:w="851" w:type="dxa"/>
            <w:vAlign w:val="center"/>
          </w:tcPr>
          <w:p w:rsidR="00870F3E" w:rsidRPr="00F459D1" w:rsidRDefault="00870F3E" w:rsidP="00B26FB2">
            <w:pPr>
              <w:spacing w:before="60" w:after="60" w:line="276" w:lineRule="auto"/>
              <w:jc w:val="center"/>
              <w:rPr>
                <w:rFonts w:ascii="Palatino Linotype" w:hAnsi="Palatino Linotype"/>
                <w:b/>
                <w:sz w:val="20"/>
                <w:szCs w:val="20"/>
              </w:rPr>
            </w:pPr>
            <w:r w:rsidRPr="00F459D1">
              <w:rPr>
                <w:rFonts w:ascii="Palatino Linotype" w:hAnsi="Palatino Linotype"/>
                <w:b/>
                <w:sz w:val="20"/>
                <w:szCs w:val="20"/>
              </w:rPr>
              <w:t>No</w:t>
            </w:r>
          </w:p>
        </w:tc>
      </w:tr>
      <w:tr w:rsidR="00A81850" w:rsidRPr="00F459D1" w:rsidTr="00F56422">
        <w:trPr>
          <w:cantSplit/>
          <w:trHeight w:val="30"/>
          <w:jc w:val="center"/>
        </w:trPr>
        <w:tc>
          <w:tcPr>
            <w:tcW w:w="552" w:type="dxa"/>
            <w:vMerge/>
            <w:shd w:val="clear" w:color="auto" w:fill="000000" w:themeFill="text1"/>
            <w:vAlign w:val="center"/>
          </w:tcPr>
          <w:p w:rsidR="00A81850" w:rsidRPr="00F459D1" w:rsidRDefault="00A81850" w:rsidP="00B26FB2">
            <w:pPr>
              <w:widowControl w:val="0"/>
              <w:autoSpaceDE w:val="0"/>
              <w:autoSpaceDN w:val="0"/>
              <w:adjustRightInd w:val="0"/>
              <w:spacing w:before="60" w:after="60" w:line="276" w:lineRule="auto"/>
              <w:jc w:val="center"/>
              <w:rPr>
                <w:rFonts w:ascii="Palatino Linotype" w:hAnsi="Palatino Linotype" w:cs="Arial"/>
                <w:b/>
                <w:sz w:val="20"/>
                <w:szCs w:val="20"/>
              </w:rPr>
            </w:pPr>
          </w:p>
        </w:tc>
        <w:tc>
          <w:tcPr>
            <w:tcW w:w="1134" w:type="dxa"/>
            <w:vMerge/>
            <w:shd w:val="clear" w:color="auto" w:fill="auto"/>
            <w:textDirection w:val="btLr"/>
            <w:vAlign w:val="center"/>
          </w:tcPr>
          <w:p w:rsidR="00A81850" w:rsidRPr="00F459D1" w:rsidRDefault="00A81850" w:rsidP="00B26FB2">
            <w:pPr>
              <w:spacing w:before="60" w:after="60" w:line="276" w:lineRule="auto"/>
              <w:ind w:left="113" w:right="113"/>
              <w:jc w:val="center"/>
              <w:rPr>
                <w:rFonts w:ascii="Palatino Linotype" w:hAnsi="Palatino Linotype"/>
                <w:b/>
                <w:sz w:val="20"/>
                <w:szCs w:val="20"/>
              </w:rPr>
            </w:pPr>
          </w:p>
        </w:tc>
        <w:tc>
          <w:tcPr>
            <w:tcW w:w="1701" w:type="dxa"/>
            <w:vMerge/>
            <w:vAlign w:val="center"/>
          </w:tcPr>
          <w:p w:rsidR="00A81850" w:rsidRPr="00F459D1" w:rsidRDefault="00A81850" w:rsidP="00B26FB2">
            <w:pPr>
              <w:spacing w:before="60" w:after="60" w:line="276" w:lineRule="auto"/>
              <w:jc w:val="center"/>
              <w:rPr>
                <w:rFonts w:ascii="Palatino Linotype" w:hAnsi="Palatino Linotype"/>
                <w:b/>
                <w:sz w:val="20"/>
                <w:szCs w:val="20"/>
              </w:rPr>
            </w:pPr>
          </w:p>
        </w:tc>
        <w:tc>
          <w:tcPr>
            <w:tcW w:w="2268" w:type="dxa"/>
            <w:vAlign w:val="center"/>
          </w:tcPr>
          <w:p w:rsidR="00A81850" w:rsidRPr="00F459D1" w:rsidRDefault="00A81850" w:rsidP="00B26FB2">
            <w:pPr>
              <w:spacing w:before="60" w:after="60" w:line="276" w:lineRule="auto"/>
              <w:jc w:val="both"/>
              <w:rPr>
                <w:rFonts w:ascii="Palatino Linotype" w:hAnsi="Palatino Linotype"/>
                <w:sz w:val="20"/>
                <w:szCs w:val="20"/>
              </w:rPr>
            </w:pPr>
            <w:r w:rsidRPr="00F459D1">
              <w:rPr>
                <w:rFonts w:ascii="Palatino Linotype" w:hAnsi="Palatino Linotype"/>
                <w:b/>
                <w:sz w:val="20"/>
                <w:szCs w:val="20"/>
              </w:rPr>
              <w:t xml:space="preserve">f) </w:t>
            </w:r>
            <w:r w:rsidRPr="00F459D1">
              <w:rPr>
                <w:rFonts w:ascii="Palatino Linotype" w:hAnsi="Palatino Linotype"/>
                <w:sz w:val="20"/>
                <w:szCs w:val="20"/>
              </w:rPr>
              <w:t>Nombramiento.</w:t>
            </w:r>
          </w:p>
        </w:tc>
        <w:tc>
          <w:tcPr>
            <w:tcW w:w="2977" w:type="dxa"/>
          </w:tcPr>
          <w:p w:rsidR="00B26FB2" w:rsidRPr="00F459D1" w:rsidRDefault="00870F3E" w:rsidP="00B26FB2">
            <w:pPr>
              <w:spacing w:before="60" w:after="60" w:line="276" w:lineRule="auto"/>
              <w:jc w:val="both"/>
              <w:rPr>
                <w:rFonts w:ascii="Palatino Linotype" w:hAnsi="Palatino Linotype"/>
                <w:sz w:val="20"/>
                <w:szCs w:val="20"/>
              </w:rPr>
            </w:pPr>
            <w:r w:rsidRPr="00F459D1">
              <w:rPr>
                <w:rFonts w:ascii="Palatino Linotype" w:hAnsi="Palatino Linotype"/>
                <w:sz w:val="20"/>
                <w:szCs w:val="20"/>
              </w:rPr>
              <w:t xml:space="preserve">Nombramiento como “Encargado del Despacho del Director de Desarrollo Urbano”. </w:t>
            </w:r>
          </w:p>
        </w:tc>
        <w:tc>
          <w:tcPr>
            <w:tcW w:w="851" w:type="dxa"/>
            <w:vAlign w:val="center"/>
          </w:tcPr>
          <w:p w:rsidR="00A81850" w:rsidRPr="00F459D1" w:rsidRDefault="00870F3E" w:rsidP="00B26FB2">
            <w:pPr>
              <w:spacing w:before="60" w:after="60" w:line="276" w:lineRule="auto"/>
              <w:jc w:val="center"/>
              <w:rPr>
                <w:rFonts w:ascii="Palatino Linotype" w:hAnsi="Palatino Linotype"/>
                <w:b/>
                <w:sz w:val="20"/>
                <w:szCs w:val="20"/>
              </w:rPr>
            </w:pPr>
            <w:r w:rsidRPr="00F459D1">
              <w:rPr>
                <w:rFonts w:ascii="Palatino Linotype" w:hAnsi="Palatino Linotype"/>
                <w:b/>
                <w:sz w:val="20"/>
                <w:szCs w:val="20"/>
              </w:rPr>
              <w:t>Sí</w:t>
            </w:r>
          </w:p>
        </w:tc>
      </w:tr>
      <w:tr w:rsidR="00A81850" w:rsidRPr="00F459D1" w:rsidTr="00F56422">
        <w:trPr>
          <w:cantSplit/>
          <w:trHeight w:val="54"/>
          <w:jc w:val="center"/>
        </w:trPr>
        <w:tc>
          <w:tcPr>
            <w:tcW w:w="552" w:type="dxa"/>
            <w:vMerge w:val="restart"/>
            <w:shd w:val="clear" w:color="auto" w:fill="000000" w:themeFill="text1"/>
            <w:vAlign w:val="center"/>
          </w:tcPr>
          <w:p w:rsidR="00A81850" w:rsidRPr="00F459D1" w:rsidRDefault="00A81850" w:rsidP="00B26FB2">
            <w:pPr>
              <w:widowControl w:val="0"/>
              <w:autoSpaceDE w:val="0"/>
              <w:autoSpaceDN w:val="0"/>
              <w:adjustRightInd w:val="0"/>
              <w:spacing w:before="60" w:after="60" w:line="276" w:lineRule="auto"/>
              <w:jc w:val="center"/>
              <w:rPr>
                <w:rFonts w:ascii="Palatino Linotype" w:hAnsi="Palatino Linotype" w:cs="Arial"/>
                <w:b/>
                <w:sz w:val="20"/>
                <w:szCs w:val="20"/>
              </w:rPr>
            </w:pPr>
            <w:r w:rsidRPr="00F459D1">
              <w:rPr>
                <w:rFonts w:ascii="Palatino Linotype" w:hAnsi="Palatino Linotype" w:cs="Arial"/>
                <w:b/>
                <w:sz w:val="20"/>
                <w:szCs w:val="20"/>
              </w:rPr>
              <w:t>2</w:t>
            </w:r>
          </w:p>
        </w:tc>
        <w:tc>
          <w:tcPr>
            <w:tcW w:w="1134" w:type="dxa"/>
            <w:vMerge w:val="restart"/>
            <w:shd w:val="clear" w:color="auto" w:fill="auto"/>
            <w:vAlign w:val="center"/>
          </w:tcPr>
          <w:p w:rsidR="00A81850" w:rsidRPr="00F459D1" w:rsidRDefault="00A81850" w:rsidP="00B26FB2">
            <w:pPr>
              <w:spacing w:before="60" w:after="60" w:line="276" w:lineRule="auto"/>
              <w:jc w:val="center"/>
              <w:rPr>
                <w:rFonts w:ascii="Palatino Linotype" w:hAnsi="Palatino Linotype"/>
                <w:b/>
                <w:sz w:val="20"/>
                <w:szCs w:val="20"/>
              </w:rPr>
            </w:pPr>
            <w:r w:rsidRPr="00F459D1">
              <w:rPr>
                <w:rFonts w:ascii="Palatino Linotype" w:hAnsi="Palatino Linotype"/>
                <w:b/>
                <w:sz w:val="20"/>
                <w:szCs w:val="20"/>
              </w:rPr>
              <w:t>00194/TEZOYUCA/IP/2019</w:t>
            </w:r>
          </w:p>
        </w:tc>
        <w:tc>
          <w:tcPr>
            <w:tcW w:w="1701" w:type="dxa"/>
            <w:vMerge w:val="restart"/>
            <w:vAlign w:val="center"/>
          </w:tcPr>
          <w:p w:rsidR="00A81850" w:rsidRPr="00F459D1" w:rsidRDefault="00A81850" w:rsidP="00B26FB2">
            <w:pPr>
              <w:spacing w:before="60" w:after="60" w:line="276" w:lineRule="auto"/>
              <w:jc w:val="center"/>
              <w:rPr>
                <w:rFonts w:ascii="Palatino Linotype" w:hAnsi="Palatino Linotype"/>
                <w:b/>
                <w:sz w:val="20"/>
                <w:szCs w:val="20"/>
              </w:rPr>
            </w:pPr>
            <w:r w:rsidRPr="00F459D1">
              <w:rPr>
                <w:rFonts w:ascii="Palatino Linotype" w:hAnsi="Palatino Linotype"/>
                <w:b/>
                <w:sz w:val="20"/>
                <w:szCs w:val="20"/>
              </w:rPr>
              <w:t>05673/INFOEM/IP/RR/2019</w:t>
            </w:r>
          </w:p>
        </w:tc>
        <w:tc>
          <w:tcPr>
            <w:tcW w:w="6096" w:type="dxa"/>
            <w:gridSpan w:val="3"/>
            <w:shd w:val="clear" w:color="auto" w:fill="000000" w:themeFill="text1"/>
            <w:vAlign w:val="center"/>
          </w:tcPr>
          <w:p w:rsidR="00A81850" w:rsidRPr="00F459D1" w:rsidRDefault="00A81850" w:rsidP="00B26FB2">
            <w:pPr>
              <w:spacing w:before="60" w:after="60" w:line="276" w:lineRule="auto"/>
              <w:jc w:val="center"/>
              <w:rPr>
                <w:rFonts w:ascii="Palatino Linotype" w:hAnsi="Palatino Linotype"/>
                <w:b/>
                <w:sz w:val="20"/>
                <w:szCs w:val="20"/>
              </w:rPr>
            </w:pPr>
            <w:r w:rsidRPr="00F459D1">
              <w:rPr>
                <w:rFonts w:ascii="Palatino Linotype" w:hAnsi="Palatino Linotype"/>
                <w:b/>
                <w:sz w:val="20"/>
                <w:szCs w:val="20"/>
              </w:rPr>
              <w:t>Del Contralor Interno Municipal</w:t>
            </w:r>
          </w:p>
        </w:tc>
      </w:tr>
      <w:tr w:rsidR="00A81850" w:rsidRPr="00F459D1" w:rsidTr="00F56422">
        <w:trPr>
          <w:cantSplit/>
          <w:trHeight w:val="54"/>
          <w:jc w:val="center"/>
        </w:trPr>
        <w:tc>
          <w:tcPr>
            <w:tcW w:w="552" w:type="dxa"/>
            <w:vMerge/>
            <w:shd w:val="clear" w:color="auto" w:fill="000000" w:themeFill="text1"/>
            <w:vAlign w:val="center"/>
          </w:tcPr>
          <w:p w:rsidR="00A81850" w:rsidRPr="00F459D1" w:rsidRDefault="00A81850" w:rsidP="00B26FB2">
            <w:pPr>
              <w:widowControl w:val="0"/>
              <w:autoSpaceDE w:val="0"/>
              <w:autoSpaceDN w:val="0"/>
              <w:adjustRightInd w:val="0"/>
              <w:spacing w:before="60" w:after="60" w:line="276" w:lineRule="auto"/>
              <w:jc w:val="center"/>
              <w:rPr>
                <w:rFonts w:ascii="Palatino Linotype" w:hAnsi="Palatino Linotype" w:cs="Arial"/>
                <w:b/>
                <w:sz w:val="20"/>
                <w:szCs w:val="20"/>
              </w:rPr>
            </w:pPr>
          </w:p>
        </w:tc>
        <w:tc>
          <w:tcPr>
            <w:tcW w:w="1134" w:type="dxa"/>
            <w:vMerge/>
            <w:shd w:val="clear" w:color="auto" w:fill="auto"/>
            <w:vAlign w:val="center"/>
          </w:tcPr>
          <w:p w:rsidR="00A81850" w:rsidRPr="00F459D1" w:rsidRDefault="00A81850" w:rsidP="00B26FB2">
            <w:pPr>
              <w:spacing w:before="60" w:after="60" w:line="276" w:lineRule="auto"/>
              <w:jc w:val="center"/>
              <w:rPr>
                <w:rFonts w:ascii="Palatino Linotype" w:hAnsi="Palatino Linotype"/>
                <w:b/>
                <w:sz w:val="20"/>
                <w:szCs w:val="20"/>
              </w:rPr>
            </w:pPr>
          </w:p>
        </w:tc>
        <w:tc>
          <w:tcPr>
            <w:tcW w:w="1701" w:type="dxa"/>
            <w:vMerge/>
            <w:vAlign w:val="center"/>
          </w:tcPr>
          <w:p w:rsidR="00A81850" w:rsidRPr="00F459D1" w:rsidRDefault="00A81850" w:rsidP="00B26FB2">
            <w:pPr>
              <w:spacing w:before="60" w:after="60" w:line="276" w:lineRule="auto"/>
              <w:jc w:val="center"/>
              <w:rPr>
                <w:rFonts w:ascii="Palatino Linotype" w:hAnsi="Palatino Linotype"/>
                <w:b/>
                <w:sz w:val="20"/>
                <w:szCs w:val="20"/>
              </w:rPr>
            </w:pPr>
          </w:p>
        </w:tc>
        <w:tc>
          <w:tcPr>
            <w:tcW w:w="2268" w:type="dxa"/>
            <w:shd w:val="clear" w:color="auto" w:fill="auto"/>
          </w:tcPr>
          <w:p w:rsidR="00A81850" w:rsidRPr="00F459D1" w:rsidRDefault="00A81850" w:rsidP="00B26FB2">
            <w:pPr>
              <w:spacing w:before="60" w:after="60" w:line="276" w:lineRule="auto"/>
              <w:jc w:val="both"/>
              <w:rPr>
                <w:rFonts w:ascii="Palatino Linotype" w:hAnsi="Palatino Linotype"/>
                <w:sz w:val="20"/>
                <w:szCs w:val="20"/>
              </w:rPr>
            </w:pPr>
            <w:r w:rsidRPr="00F459D1">
              <w:rPr>
                <w:rFonts w:ascii="Palatino Linotype" w:hAnsi="Palatino Linotype"/>
                <w:b/>
                <w:sz w:val="20"/>
                <w:szCs w:val="20"/>
              </w:rPr>
              <w:t>a)</w:t>
            </w:r>
            <w:r w:rsidRPr="00F459D1">
              <w:rPr>
                <w:rFonts w:ascii="Palatino Linotype" w:hAnsi="Palatino Linotype"/>
                <w:sz w:val="20"/>
                <w:szCs w:val="20"/>
              </w:rPr>
              <w:t xml:space="preserve"> Currículum vitae.</w:t>
            </w:r>
          </w:p>
        </w:tc>
        <w:tc>
          <w:tcPr>
            <w:tcW w:w="2977" w:type="dxa"/>
          </w:tcPr>
          <w:p w:rsidR="00A81850" w:rsidRPr="00F459D1" w:rsidRDefault="00353E62" w:rsidP="00B26FB2">
            <w:pPr>
              <w:spacing w:before="60" w:after="60" w:line="276" w:lineRule="auto"/>
              <w:jc w:val="both"/>
              <w:rPr>
                <w:rFonts w:ascii="Palatino Linotype" w:hAnsi="Palatino Linotype"/>
                <w:b/>
                <w:sz w:val="20"/>
                <w:szCs w:val="20"/>
              </w:rPr>
            </w:pPr>
            <w:r w:rsidRPr="00F459D1">
              <w:rPr>
                <w:rFonts w:ascii="Palatino Linotype" w:hAnsi="Palatino Linotype"/>
                <w:sz w:val="20"/>
                <w:szCs w:val="20"/>
              </w:rPr>
              <w:t>Currículum vitae.</w:t>
            </w:r>
          </w:p>
        </w:tc>
        <w:tc>
          <w:tcPr>
            <w:tcW w:w="851" w:type="dxa"/>
            <w:vAlign w:val="center"/>
          </w:tcPr>
          <w:p w:rsidR="00A81850" w:rsidRPr="00F459D1" w:rsidRDefault="005E244C" w:rsidP="00B26FB2">
            <w:pPr>
              <w:spacing w:before="60" w:after="60" w:line="276" w:lineRule="auto"/>
              <w:jc w:val="center"/>
              <w:rPr>
                <w:rFonts w:ascii="Palatino Linotype" w:hAnsi="Palatino Linotype"/>
                <w:b/>
                <w:sz w:val="20"/>
                <w:szCs w:val="20"/>
              </w:rPr>
            </w:pPr>
            <w:r w:rsidRPr="00F459D1">
              <w:rPr>
                <w:rFonts w:ascii="Palatino Linotype" w:hAnsi="Palatino Linotype"/>
                <w:b/>
                <w:sz w:val="20"/>
                <w:szCs w:val="20"/>
              </w:rPr>
              <w:t>No</w:t>
            </w:r>
          </w:p>
        </w:tc>
      </w:tr>
      <w:tr w:rsidR="00A81850" w:rsidRPr="00F459D1" w:rsidTr="00F56422">
        <w:trPr>
          <w:cantSplit/>
          <w:trHeight w:val="52"/>
          <w:jc w:val="center"/>
        </w:trPr>
        <w:tc>
          <w:tcPr>
            <w:tcW w:w="552" w:type="dxa"/>
            <w:vMerge/>
            <w:shd w:val="clear" w:color="auto" w:fill="000000" w:themeFill="text1"/>
            <w:vAlign w:val="center"/>
          </w:tcPr>
          <w:p w:rsidR="00A81850" w:rsidRPr="00F459D1" w:rsidRDefault="00A81850" w:rsidP="00B26FB2">
            <w:pPr>
              <w:widowControl w:val="0"/>
              <w:autoSpaceDE w:val="0"/>
              <w:autoSpaceDN w:val="0"/>
              <w:adjustRightInd w:val="0"/>
              <w:spacing w:before="60" w:after="60" w:line="276" w:lineRule="auto"/>
              <w:jc w:val="center"/>
              <w:rPr>
                <w:rFonts w:ascii="Palatino Linotype" w:hAnsi="Palatino Linotype" w:cs="Arial"/>
                <w:b/>
                <w:sz w:val="20"/>
                <w:szCs w:val="20"/>
              </w:rPr>
            </w:pPr>
          </w:p>
        </w:tc>
        <w:tc>
          <w:tcPr>
            <w:tcW w:w="1134" w:type="dxa"/>
            <w:vMerge/>
            <w:shd w:val="clear" w:color="auto" w:fill="auto"/>
            <w:vAlign w:val="center"/>
          </w:tcPr>
          <w:p w:rsidR="00A81850" w:rsidRPr="00F459D1" w:rsidRDefault="00A81850" w:rsidP="00B26FB2">
            <w:pPr>
              <w:spacing w:before="60" w:after="60" w:line="276" w:lineRule="auto"/>
              <w:jc w:val="center"/>
              <w:rPr>
                <w:rFonts w:ascii="Palatino Linotype" w:hAnsi="Palatino Linotype"/>
                <w:b/>
                <w:sz w:val="20"/>
                <w:szCs w:val="20"/>
              </w:rPr>
            </w:pPr>
          </w:p>
        </w:tc>
        <w:tc>
          <w:tcPr>
            <w:tcW w:w="1701" w:type="dxa"/>
            <w:vMerge/>
            <w:vAlign w:val="center"/>
          </w:tcPr>
          <w:p w:rsidR="00A81850" w:rsidRPr="00F459D1" w:rsidRDefault="00A81850" w:rsidP="00B26FB2">
            <w:pPr>
              <w:spacing w:before="60" w:after="60" w:line="276" w:lineRule="auto"/>
              <w:jc w:val="center"/>
              <w:rPr>
                <w:rFonts w:ascii="Palatino Linotype" w:hAnsi="Palatino Linotype"/>
                <w:b/>
                <w:sz w:val="20"/>
                <w:szCs w:val="20"/>
              </w:rPr>
            </w:pPr>
          </w:p>
        </w:tc>
        <w:tc>
          <w:tcPr>
            <w:tcW w:w="2268" w:type="dxa"/>
            <w:shd w:val="clear" w:color="auto" w:fill="auto"/>
          </w:tcPr>
          <w:p w:rsidR="00A81850" w:rsidRPr="00F459D1" w:rsidRDefault="00A81850" w:rsidP="00B26FB2">
            <w:pPr>
              <w:spacing w:before="60" w:after="60" w:line="276" w:lineRule="auto"/>
              <w:jc w:val="both"/>
              <w:rPr>
                <w:rFonts w:ascii="Palatino Linotype" w:hAnsi="Palatino Linotype"/>
                <w:sz w:val="20"/>
                <w:szCs w:val="20"/>
              </w:rPr>
            </w:pPr>
            <w:r w:rsidRPr="00F459D1">
              <w:rPr>
                <w:rFonts w:ascii="Palatino Linotype" w:hAnsi="Palatino Linotype"/>
                <w:b/>
                <w:sz w:val="20"/>
                <w:szCs w:val="20"/>
              </w:rPr>
              <w:t>b)</w:t>
            </w:r>
            <w:r w:rsidRPr="00F459D1">
              <w:rPr>
                <w:rFonts w:ascii="Palatino Linotype" w:hAnsi="Palatino Linotype"/>
                <w:sz w:val="20"/>
                <w:szCs w:val="20"/>
              </w:rPr>
              <w:t xml:space="preserve"> Documento que acredite tener título profesional.</w:t>
            </w:r>
          </w:p>
        </w:tc>
        <w:tc>
          <w:tcPr>
            <w:tcW w:w="2977" w:type="dxa"/>
          </w:tcPr>
          <w:p w:rsidR="002904E9" w:rsidRPr="00F459D1" w:rsidRDefault="002904E9" w:rsidP="00B26FB2">
            <w:pPr>
              <w:spacing w:before="60" w:after="60" w:line="276" w:lineRule="auto"/>
              <w:jc w:val="both"/>
              <w:rPr>
                <w:rFonts w:ascii="Palatino Linotype" w:hAnsi="Palatino Linotype"/>
                <w:sz w:val="20"/>
                <w:szCs w:val="20"/>
              </w:rPr>
            </w:pPr>
            <w:r w:rsidRPr="00F459D1">
              <w:rPr>
                <w:rFonts w:ascii="Palatino Linotype" w:hAnsi="Palatino Linotype"/>
                <w:sz w:val="20"/>
                <w:szCs w:val="20"/>
              </w:rPr>
              <w:t>Escrito sin número, de fecha 2</w:t>
            </w:r>
            <w:r w:rsidR="00CD0327" w:rsidRPr="00F459D1">
              <w:rPr>
                <w:rFonts w:ascii="Palatino Linotype" w:hAnsi="Palatino Linotype"/>
                <w:sz w:val="20"/>
                <w:szCs w:val="20"/>
              </w:rPr>
              <w:t>7</w:t>
            </w:r>
            <w:r w:rsidRPr="00F459D1">
              <w:rPr>
                <w:rFonts w:ascii="Palatino Linotype" w:hAnsi="Palatino Linotype"/>
                <w:sz w:val="20"/>
                <w:szCs w:val="20"/>
              </w:rPr>
              <w:t xml:space="preserve"> de </w:t>
            </w:r>
            <w:r w:rsidR="00CD0327" w:rsidRPr="00F459D1">
              <w:rPr>
                <w:rFonts w:ascii="Palatino Linotype" w:hAnsi="Palatino Linotype"/>
                <w:sz w:val="20"/>
                <w:szCs w:val="20"/>
              </w:rPr>
              <w:t xml:space="preserve">febrero </w:t>
            </w:r>
            <w:r w:rsidRPr="00F459D1">
              <w:rPr>
                <w:rFonts w:ascii="Palatino Linotype" w:hAnsi="Palatino Linotype"/>
                <w:sz w:val="20"/>
                <w:szCs w:val="20"/>
              </w:rPr>
              <w:t>de 201</w:t>
            </w:r>
            <w:r w:rsidR="00CD0327" w:rsidRPr="00F459D1">
              <w:rPr>
                <w:rFonts w:ascii="Palatino Linotype" w:hAnsi="Palatino Linotype"/>
                <w:sz w:val="20"/>
                <w:szCs w:val="20"/>
              </w:rPr>
              <w:t>9</w:t>
            </w:r>
            <w:r w:rsidRPr="00F459D1">
              <w:rPr>
                <w:rFonts w:ascii="Palatino Linotype" w:hAnsi="Palatino Linotype"/>
                <w:sz w:val="20"/>
                <w:szCs w:val="20"/>
              </w:rPr>
              <w:t>, emitido por la Directora General de Servicios Escolares de la Universidad CUGS, Campus Cuauhtémoc, en el que se hace constar que,</w:t>
            </w:r>
            <w:r w:rsidR="00CD0327" w:rsidRPr="00F459D1">
              <w:rPr>
                <w:rFonts w:ascii="Palatino Linotype" w:hAnsi="Palatino Linotype"/>
                <w:sz w:val="20"/>
                <w:szCs w:val="20"/>
              </w:rPr>
              <w:t xml:space="preserve"> el Contralor Interno Municipal concluyó satisfactoriamente, el 100% de los créditos Licenciatura en Derecho.</w:t>
            </w:r>
          </w:p>
          <w:p w:rsidR="00CD0327" w:rsidRPr="00F459D1" w:rsidRDefault="00CD0327" w:rsidP="00B26FB2">
            <w:pPr>
              <w:spacing w:before="60" w:after="60" w:line="276" w:lineRule="auto"/>
              <w:jc w:val="both"/>
              <w:rPr>
                <w:rFonts w:ascii="Palatino Linotype" w:hAnsi="Palatino Linotype"/>
                <w:sz w:val="20"/>
                <w:szCs w:val="20"/>
              </w:rPr>
            </w:pPr>
            <w:r w:rsidRPr="00F459D1">
              <w:rPr>
                <w:rFonts w:ascii="Palatino Linotype" w:hAnsi="Palatino Linotype"/>
                <w:sz w:val="20"/>
                <w:szCs w:val="20"/>
              </w:rPr>
              <w:t>Asimismo, el Titular de la Unidad de Transparencia afirmó que, la fecha tentativa de entrega de dicho título en el mes de junio, sin aportar documentación alguna que sustentara lo manifestado.</w:t>
            </w:r>
          </w:p>
        </w:tc>
        <w:tc>
          <w:tcPr>
            <w:tcW w:w="851" w:type="dxa"/>
            <w:vAlign w:val="center"/>
          </w:tcPr>
          <w:p w:rsidR="00A81850" w:rsidRPr="00F459D1" w:rsidRDefault="00730AEB" w:rsidP="00B26FB2">
            <w:pPr>
              <w:spacing w:before="60" w:after="60" w:line="276" w:lineRule="auto"/>
              <w:jc w:val="center"/>
              <w:rPr>
                <w:rFonts w:ascii="Palatino Linotype" w:hAnsi="Palatino Linotype"/>
                <w:b/>
                <w:sz w:val="20"/>
                <w:szCs w:val="20"/>
              </w:rPr>
            </w:pPr>
            <w:r w:rsidRPr="00F459D1">
              <w:rPr>
                <w:rFonts w:ascii="Palatino Linotype" w:hAnsi="Palatino Linotype"/>
                <w:b/>
                <w:sz w:val="20"/>
                <w:szCs w:val="20"/>
              </w:rPr>
              <w:t>No</w:t>
            </w:r>
          </w:p>
        </w:tc>
      </w:tr>
      <w:tr w:rsidR="00A81850" w:rsidRPr="00F459D1" w:rsidTr="00F56422">
        <w:trPr>
          <w:cantSplit/>
          <w:trHeight w:val="52"/>
          <w:jc w:val="center"/>
        </w:trPr>
        <w:tc>
          <w:tcPr>
            <w:tcW w:w="552" w:type="dxa"/>
            <w:vMerge/>
            <w:shd w:val="clear" w:color="auto" w:fill="000000" w:themeFill="text1"/>
            <w:vAlign w:val="center"/>
          </w:tcPr>
          <w:p w:rsidR="00A81850" w:rsidRPr="00F459D1" w:rsidRDefault="00A81850" w:rsidP="00B26FB2">
            <w:pPr>
              <w:widowControl w:val="0"/>
              <w:autoSpaceDE w:val="0"/>
              <w:autoSpaceDN w:val="0"/>
              <w:adjustRightInd w:val="0"/>
              <w:spacing w:before="60" w:after="60" w:line="276" w:lineRule="auto"/>
              <w:jc w:val="center"/>
              <w:rPr>
                <w:rFonts w:ascii="Palatino Linotype" w:hAnsi="Palatino Linotype" w:cs="Arial"/>
                <w:b/>
                <w:sz w:val="20"/>
                <w:szCs w:val="20"/>
              </w:rPr>
            </w:pPr>
          </w:p>
        </w:tc>
        <w:tc>
          <w:tcPr>
            <w:tcW w:w="1134" w:type="dxa"/>
            <w:vMerge/>
            <w:shd w:val="clear" w:color="auto" w:fill="auto"/>
            <w:vAlign w:val="center"/>
          </w:tcPr>
          <w:p w:rsidR="00A81850" w:rsidRPr="00F459D1" w:rsidRDefault="00A81850" w:rsidP="00B26FB2">
            <w:pPr>
              <w:spacing w:before="60" w:after="60" w:line="276" w:lineRule="auto"/>
              <w:jc w:val="center"/>
              <w:rPr>
                <w:rFonts w:ascii="Palatino Linotype" w:hAnsi="Palatino Linotype"/>
                <w:b/>
                <w:sz w:val="20"/>
                <w:szCs w:val="20"/>
              </w:rPr>
            </w:pPr>
          </w:p>
        </w:tc>
        <w:tc>
          <w:tcPr>
            <w:tcW w:w="1701" w:type="dxa"/>
            <w:vMerge/>
            <w:vAlign w:val="center"/>
          </w:tcPr>
          <w:p w:rsidR="00A81850" w:rsidRPr="00F459D1" w:rsidRDefault="00A81850" w:rsidP="00B26FB2">
            <w:pPr>
              <w:spacing w:before="60" w:after="60" w:line="276" w:lineRule="auto"/>
              <w:jc w:val="center"/>
              <w:rPr>
                <w:rFonts w:ascii="Palatino Linotype" w:hAnsi="Palatino Linotype"/>
                <w:b/>
                <w:sz w:val="20"/>
                <w:szCs w:val="20"/>
              </w:rPr>
            </w:pPr>
          </w:p>
        </w:tc>
        <w:tc>
          <w:tcPr>
            <w:tcW w:w="2268" w:type="dxa"/>
            <w:shd w:val="clear" w:color="auto" w:fill="auto"/>
          </w:tcPr>
          <w:p w:rsidR="00A81850" w:rsidRPr="00F459D1" w:rsidRDefault="00A81850" w:rsidP="00B26FB2">
            <w:pPr>
              <w:spacing w:before="60" w:after="60" w:line="276" w:lineRule="auto"/>
              <w:jc w:val="both"/>
              <w:rPr>
                <w:rFonts w:ascii="Palatino Linotype" w:hAnsi="Palatino Linotype"/>
                <w:sz w:val="20"/>
                <w:szCs w:val="20"/>
              </w:rPr>
            </w:pPr>
            <w:r w:rsidRPr="00F459D1">
              <w:rPr>
                <w:rFonts w:ascii="Palatino Linotype" w:hAnsi="Palatino Linotype"/>
                <w:b/>
                <w:sz w:val="20"/>
                <w:szCs w:val="20"/>
              </w:rPr>
              <w:t>c)</w:t>
            </w:r>
            <w:r w:rsidRPr="00F459D1">
              <w:rPr>
                <w:rFonts w:ascii="Palatino Linotype" w:hAnsi="Palatino Linotype"/>
                <w:sz w:val="20"/>
                <w:szCs w:val="20"/>
              </w:rPr>
              <w:t xml:space="preserve"> Documento que acredite la experiencia en el puesto.</w:t>
            </w:r>
          </w:p>
        </w:tc>
        <w:tc>
          <w:tcPr>
            <w:tcW w:w="2977" w:type="dxa"/>
          </w:tcPr>
          <w:p w:rsidR="00A81850" w:rsidRPr="00F459D1" w:rsidRDefault="00136461" w:rsidP="00B26FB2">
            <w:pPr>
              <w:spacing w:before="60" w:after="60" w:line="276" w:lineRule="auto"/>
              <w:jc w:val="both"/>
              <w:rPr>
                <w:rFonts w:ascii="Palatino Linotype" w:hAnsi="Palatino Linotype"/>
                <w:sz w:val="20"/>
                <w:szCs w:val="20"/>
              </w:rPr>
            </w:pPr>
            <w:r w:rsidRPr="00F459D1">
              <w:rPr>
                <w:rFonts w:ascii="Palatino Linotype" w:hAnsi="Palatino Linotype"/>
                <w:sz w:val="20"/>
                <w:szCs w:val="20"/>
              </w:rPr>
              <w:t>Se informa que lo requerido, consta en la liga electrónica https</w:t>
            </w:r>
            <w:proofErr w:type="gramStart"/>
            <w:r w:rsidRPr="00F459D1">
              <w:rPr>
                <w:rFonts w:ascii="Palatino Linotype" w:hAnsi="Palatino Linotype"/>
                <w:sz w:val="20"/>
                <w:szCs w:val="20"/>
              </w:rPr>
              <w:t>:/</w:t>
            </w:r>
            <w:proofErr w:type="gramEnd"/>
            <w:r w:rsidRPr="00F459D1">
              <w:rPr>
                <w:rFonts w:ascii="Palatino Linotype" w:hAnsi="Palatino Linotype"/>
                <w:sz w:val="20"/>
                <w:szCs w:val="20"/>
              </w:rPr>
              <w:t>/www.ipomex.org.mx/ipo3/lgt/indice/tezoyuca.web, cuyo contenido fue previamente descrito.</w:t>
            </w:r>
          </w:p>
        </w:tc>
        <w:tc>
          <w:tcPr>
            <w:tcW w:w="851" w:type="dxa"/>
            <w:vAlign w:val="center"/>
          </w:tcPr>
          <w:p w:rsidR="00A81850" w:rsidRPr="00F459D1" w:rsidRDefault="00CD0327" w:rsidP="00B26FB2">
            <w:pPr>
              <w:spacing w:before="60" w:after="60" w:line="276" w:lineRule="auto"/>
              <w:jc w:val="center"/>
              <w:rPr>
                <w:rFonts w:ascii="Palatino Linotype" w:hAnsi="Palatino Linotype"/>
                <w:b/>
                <w:sz w:val="20"/>
                <w:szCs w:val="20"/>
              </w:rPr>
            </w:pPr>
            <w:r w:rsidRPr="00F459D1">
              <w:rPr>
                <w:rFonts w:ascii="Palatino Linotype" w:hAnsi="Palatino Linotype"/>
                <w:b/>
                <w:sz w:val="20"/>
                <w:szCs w:val="20"/>
              </w:rPr>
              <w:t>No</w:t>
            </w:r>
          </w:p>
        </w:tc>
      </w:tr>
      <w:tr w:rsidR="00A81850" w:rsidRPr="00F459D1" w:rsidTr="00F56422">
        <w:trPr>
          <w:cantSplit/>
          <w:trHeight w:val="52"/>
          <w:jc w:val="center"/>
        </w:trPr>
        <w:tc>
          <w:tcPr>
            <w:tcW w:w="552" w:type="dxa"/>
            <w:vMerge/>
            <w:shd w:val="clear" w:color="auto" w:fill="000000" w:themeFill="text1"/>
            <w:vAlign w:val="center"/>
          </w:tcPr>
          <w:p w:rsidR="00A81850" w:rsidRPr="00F459D1" w:rsidRDefault="00A81850" w:rsidP="00B26FB2">
            <w:pPr>
              <w:widowControl w:val="0"/>
              <w:autoSpaceDE w:val="0"/>
              <w:autoSpaceDN w:val="0"/>
              <w:adjustRightInd w:val="0"/>
              <w:spacing w:before="60" w:after="60" w:line="276" w:lineRule="auto"/>
              <w:jc w:val="center"/>
              <w:rPr>
                <w:rFonts w:ascii="Palatino Linotype" w:hAnsi="Palatino Linotype" w:cs="Arial"/>
                <w:b/>
                <w:sz w:val="20"/>
                <w:szCs w:val="20"/>
              </w:rPr>
            </w:pPr>
          </w:p>
        </w:tc>
        <w:tc>
          <w:tcPr>
            <w:tcW w:w="1134" w:type="dxa"/>
            <w:vMerge/>
            <w:shd w:val="clear" w:color="auto" w:fill="auto"/>
            <w:vAlign w:val="center"/>
          </w:tcPr>
          <w:p w:rsidR="00A81850" w:rsidRPr="00F459D1" w:rsidRDefault="00A81850" w:rsidP="00B26FB2">
            <w:pPr>
              <w:spacing w:before="60" w:after="60" w:line="276" w:lineRule="auto"/>
              <w:jc w:val="center"/>
              <w:rPr>
                <w:rFonts w:ascii="Palatino Linotype" w:hAnsi="Palatino Linotype"/>
                <w:b/>
                <w:sz w:val="20"/>
                <w:szCs w:val="20"/>
              </w:rPr>
            </w:pPr>
          </w:p>
        </w:tc>
        <w:tc>
          <w:tcPr>
            <w:tcW w:w="1701" w:type="dxa"/>
            <w:vMerge/>
            <w:vAlign w:val="center"/>
          </w:tcPr>
          <w:p w:rsidR="00A81850" w:rsidRPr="00F459D1" w:rsidRDefault="00A81850" w:rsidP="00B26FB2">
            <w:pPr>
              <w:spacing w:before="60" w:after="60" w:line="276" w:lineRule="auto"/>
              <w:jc w:val="center"/>
              <w:rPr>
                <w:rFonts w:ascii="Palatino Linotype" w:hAnsi="Palatino Linotype"/>
                <w:b/>
                <w:sz w:val="20"/>
                <w:szCs w:val="20"/>
              </w:rPr>
            </w:pPr>
          </w:p>
        </w:tc>
        <w:tc>
          <w:tcPr>
            <w:tcW w:w="2268" w:type="dxa"/>
            <w:shd w:val="clear" w:color="auto" w:fill="auto"/>
          </w:tcPr>
          <w:p w:rsidR="00A81850" w:rsidRPr="00F459D1" w:rsidRDefault="00A81850" w:rsidP="00B26FB2">
            <w:pPr>
              <w:spacing w:before="60" w:after="60" w:line="276" w:lineRule="auto"/>
              <w:jc w:val="both"/>
              <w:rPr>
                <w:rFonts w:ascii="Palatino Linotype" w:hAnsi="Palatino Linotype"/>
                <w:b/>
                <w:sz w:val="20"/>
                <w:szCs w:val="20"/>
              </w:rPr>
            </w:pPr>
            <w:r w:rsidRPr="00F459D1">
              <w:rPr>
                <w:rFonts w:ascii="Palatino Linotype" w:hAnsi="Palatino Linotype"/>
                <w:b/>
                <w:sz w:val="20"/>
                <w:szCs w:val="20"/>
              </w:rPr>
              <w:t xml:space="preserve">d) </w:t>
            </w:r>
            <w:r w:rsidRPr="00F459D1">
              <w:rPr>
                <w:rFonts w:ascii="Palatino Linotype" w:hAnsi="Palatino Linotype"/>
                <w:sz w:val="20"/>
                <w:szCs w:val="20"/>
              </w:rPr>
              <w:t>Documento que acredite la certificación para ocupar el cargo.</w:t>
            </w:r>
          </w:p>
        </w:tc>
        <w:tc>
          <w:tcPr>
            <w:tcW w:w="2977" w:type="dxa"/>
          </w:tcPr>
          <w:p w:rsidR="005856A8" w:rsidRPr="00F459D1" w:rsidRDefault="002A59F8" w:rsidP="00B26FB2">
            <w:pPr>
              <w:spacing w:before="60" w:after="60" w:line="276" w:lineRule="auto"/>
              <w:jc w:val="both"/>
              <w:rPr>
                <w:rFonts w:ascii="Palatino Linotype" w:hAnsi="Palatino Linotype"/>
                <w:sz w:val="20"/>
                <w:szCs w:val="20"/>
              </w:rPr>
            </w:pPr>
            <w:r w:rsidRPr="00F459D1">
              <w:rPr>
                <w:rFonts w:ascii="Palatino Linotype" w:hAnsi="Palatino Linotype"/>
                <w:sz w:val="20"/>
                <w:szCs w:val="20"/>
              </w:rPr>
              <w:t>Escrito sin número, de fecha 28 de diciembre de 2018, emitido por la Subdirectora de Profesionalización y Encargada del Área de Certificación del Instituto Hacendario del Estado de México</w:t>
            </w:r>
            <w:r w:rsidR="005856A8" w:rsidRPr="00F459D1">
              <w:rPr>
                <w:rFonts w:ascii="Palatino Linotype" w:hAnsi="Palatino Linotype"/>
                <w:sz w:val="20"/>
                <w:szCs w:val="20"/>
              </w:rPr>
              <w:t>, en el que se hace constar que, en cumplimiento del artículo 113 de la Ley Orgánica Municipal del Estado de México, el Contralor Interno Municipal se encontraba participando en el proceso de evaluación para la certificación con base en la</w:t>
            </w:r>
            <w:r w:rsidR="005856A8" w:rsidRPr="00F459D1">
              <w:rPr>
                <w:sz w:val="20"/>
                <w:szCs w:val="20"/>
              </w:rPr>
              <w:t xml:space="preserve"> </w:t>
            </w:r>
            <w:r w:rsidR="005856A8" w:rsidRPr="00F459D1">
              <w:rPr>
                <w:rFonts w:ascii="Palatino Linotype" w:hAnsi="Palatino Linotype"/>
                <w:sz w:val="20"/>
                <w:szCs w:val="20"/>
              </w:rPr>
              <w:t>Norma Institucional de Competencia Laboral (NICL) “</w:t>
            </w:r>
            <w:r w:rsidR="005856A8" w:rsidRPr="00F459D1">
              <w:rPr>
                <w:rFonts w:ascii="Palatino Linotype" w:hAnsi="Palatino Linotype"/>
                <w:i/>
                <w:sz w:val="20"/>
                <w:szCs w:val="20"/>
              </w:rPr>
              <w:t>Ejecución de las atribuciones de los órganos internos de control en la administración pública municipal”</w:t>
            </w:r>
            <w:r w:rsidR="005856A8" w:rsidRPr="00F459D1">
              <w:rPr>
                <w:rFonts w:ascii="Palatino Linotype" w:hAnsi="Palatino Linotype"/>
                <w:sz w:val="20"/>
                <w:szCs w:val="20"/>
              </w:rPr>
              <w:t>, conforme al programa establecido por la Comisión Certificadora de Competencia Laboral de los Servidores Públicos del Estado de México (COCERTEM).</w:t>
            </w:r>
          </w:p>
        </w:tc>
        <w:tc>
          <w:tcPr>
            <w:tcW w:w="851" w:type="dxa"/>
            <w:vAlign w:val="center"/>
          </w:tcPr>
          <w:p w:rsidR="00A81850" w:rsidRPr="00F459D1" w:rsidRDefault="00730AEB" w:rsidP="00B26FB2">
            <w:pPr>
              <w:spacing w:before="60" w:after="60" w:line="276" w:lineRule="auto"/>
              <w:jc w:val="center"/>
              <w:rPr>
                <w:rFonts w:ascii="Palatino Linotype" w:hAnsi="Palatino Linotype"/>
                <w:b/>
                <w:sz w:val="20"/>
                <w:szCs w:val="20"/>
              </w:rPr>
            </w:pPr>
            <w:r w:rsidRPr="00F459D1">
              <w:rPr>
                <w:rFonts w:ascii="Palatino Linotype" w:hAnsi="Palatino Linotype"/>
                <w:b/>
                <w:sz w:val="20"/>
                <w:szCs w:val="20"/>
              </w:rPr>
              <w:t>No</w:t>
            </w:r>
          </w:p>
        </w:tc>
      </w:tr>
      <w:tr w:rsidR="00A81850" w:rsidRPr="00F459D1" w:rsidTr="00F56422">
        <w:trPr>
          <w:cantSplit/>
          <w:trHeight w:val="54"/>
          <w:jc w:val="center"/>
        </w:trPr>
        <w:tc>
          <w:tcPr>
            <w:tcW w:w="552" w:type="dxa"/>
            <w:vMerge/>
            <w:shd w:val="clear" w:color="auto" w:fill="000000" w:themeFill="text1"/>
            <w:vAlign w:val="center"/>
          </w:tcPr>
          <w:p w:rsidR="00A81850" w:rsidRPr="00F459D1" w:rsidRDefault="00A81850" w:rsidP="00B26FB2">
            <w:pPr>
              <w:widowControl w:val="0"/>
              <w:autoSpaceDE w:val="0"/>
              <w:autoSpaceDN w:val="0"/>
              <w:adjustRightInd w:val="0"/>
              <w:spacing w:before="60" w:after="60" w:line="276" w:lineRule="auto"/>
              <w:jc w:val="center"/>
              <w:rPr>
                <w:rFonts w:ascii="Palatino Linotype" w:hAnsi="Palatino Linotype" w:cs="Arial"/>
                <w:b/>
                <w:sz w:val="20"/>
                <w:szCs w:val="20"/>
              </w:rPr>
            </w:pPr>
          </w:p>
        </w:tc>
        <w:tc>
          <w:tcPr>
            <w:tcW w:w="1134" w:type="dxa"/>
            <w:vMerge/>
            <w:shd w:val="clear" w:color="auto" w:fill="auto"/>
            <w:vAlign w:val="center"/>
          </w:tcPr>
          <w:p w:rsidR="00A81850" w:rsidRPr="00F459D1" w:rsidRDefault="00A81850" w:rsidP="00B26FB2">
            <w:pPr>
              <w:spacing w:before="60" w:after="60" w:line="276" w:lineRule="auto"/>
              <w:jc w:val="center"/>
              <w:rPr>
                <w:rFonts w:ascii="Palatino Linotype" w:hAnsi="Palatino Linotype"/>
                <w:b/>
                <w:sz w:val="20"/>
                <w:szCs w:val="20"/>
              </w:rPr>
            </w:pPr>
          </w:p>
        </w:tc>
        <w:tc>
          <w:tcPr>
            <w:tcW w:w="1701" w:type="dxa"/>
            <w:vMerge/>
            <w:vAlign w:val="center"/>
          </w:tcPr>
          <w:p w:rsidR="00A81850" w:rsidRPr="00F459D1" w:rsidRDefault="00A81850" w:rsidP="00B26FB2">
            <w:pPr>
              <w:spacing w:before="60" w:after="60" w:line="276" w:lineRule="auto"/>
              <w:jc w:val="center"/>
              <w:rPr>
                <w:rFonts w:ascii="Palatino Linotype" w:hAnsi="Palatino Linotype"/>
                <w:b/>
                <w:sz w:val="20"/>
                <w:szCs w:val="20"/>
              </w:rPr>
            </w:pPr>
          </w:p>
        </w:tc>
        <w:tc>
          <w:tcPr>
            <w:tcW w:w="2268" w:type="dxa"/>
          </w:tcPr>
          <w:p w:rsidR="00A81850" w:rsidRPr="00F459D1" w:rsidRDefault="00A81850" w:rsidP="00B26FB2">
            <w:pPr>
              <w:spacing w:before="60" w:after="60" w:line="276" w:lineRule="auto"/>
              <w:jc w:val="both"/>
              <w:rPr>
                <w:rFonts w:ascii="Palatino Linotype" w:hAnsi="Palatino Linotype"/>
                <w:sz w:val="20"/>
                <w:szCs w:val="20"/>
              </w:rPr>
            </w:pPr>
            <w:r w:rsidRPr="00F459D1">
              <w:rPr>
                <w:rFonts w:ascii="Palatino Linotype" w:hAnsi="Palatino Linotype"/>
                <w:b/>
                <w:sz w:val="20"/>
                <w:szCs w:val="20"/>
              </w:rPr>
              <w:t>e)</w:t>
            </w:r>
            <w:r w:rsidRPr="00F459D1">
              <w:rPr>
                <w:rFonts w:ascii="Palatino Linotype" w:hAnsi="Palatino Linotype"/>
                <w:sz w:val="20"/>
                <w:szCs w:val="20"/>
              </w:rPr>
              <w:t xml:space="preserve"> Acta de cabildo donde fue aprobada la propuesta para ocupar el cargo.</w:t>
            </w:r>
          </w:p>
        </w:tc>
        <w:tc>
          <w:tcPr>
            <w:tcW w:w="2977" w:type="dxa"/>
          </w:tcPr>
          <w:p w:rsidR="00A81850" w:rsidRPr="00F459D1" w:rsidRDefault="00803090" w:rsidP="00803090">
            <w:pPr>
              <w:spacing w:before="60" w:after="60" w:line="276" w:lineRule="auto"/>
              <w:jc w:val="both"/>
              <w:rPr>
                <w:rFonts w:ascii="Palatino Linotype" w:hAnsi="Palatino Linotype"/>
                <w:b/>
                <w:sz w:val="20"/>
                <w:szCs w:val="20"/>
              </w:rPr>
            </w:pPr>
            <w:r w:rsidRPr="00F459D1">
              <w:rPr>
                <w:rFonts w:ascii="Palatino Linotype" w:hAnsi="Palatino Linotype"/>
                <w:sz w:val="20"/>
                <w:szCs w:val="20"/>
              </w:rPr>
              <w:t>Se informa que lo requerido, consta en la liga electrónica https</w:t>
            </w:r>
            <w:proofErr w:type="gramStart"/>
            <w:r w:rsidRPr="00F459D1">
              <w:rPr>
                <w:rFonts w:ascii="Palatino Linotype" w:hAnsi="Palatino Linotype"/>
                <w:sz w:val="20"/>
                <w:szCs w:val="20"/>
              </w:rPr>
              <w:t>:/</w:t>
            </w:r>
            <w:proofErr w:type="gramEnd"/>
            <w:r w:rsidRPr="00F459D1">
              <w:rPr>
                <w:rFonts w:ascii="Palatino Linotype" w:hAnsi="Palatino Linotype"/>
                <w:sz w:val="20"/>
                <w:szCs w:val="20"/>
              </w:rPr>
              <w:t>/www.ipomex.org.mx/ipo3/lgt/indice/tezoyuca.web, cuyo contenido fue previamente descrito.</w:t>
            </w:r>
          </w:p>
        </w:tc>
        <w:tc>
          <w:tcPr>
            <w:tcW w:w="851" w:type="dxa"/>
            <w:vAlign w:val="center"/>
          </w:tcPr>
          <w:p w:rsidR="00A81850" w:rsidRPr="00F459D1" w:rsidRDefault="00B26FB2" w:rsidP="00B26FB2">
            <w:pPr>
              <w:spacing w:before="60" w:after="60" w:line="276" w:lineRule="auto"/>
              <w:jc w:val="center"/>
              <w:rPr>
                <w:rFonts w:ascii="Palatino Linotype" w:hAnsi="Palatino Linotype"/>
                <w:b/>
                <w:sz w:val="20"/>
                <w:szCs w:val="20"/>
              </w:rPr>
            </w:pPr>
            <w:r w:rsidRPr="00F459D1">
              <w:rPr>
                <w:rFonts w:ascii="Palatino Linotype" w:hAnsi="Palatino Linotype"/>
                <w:b/>
                <w:sz w:val="20"/>
                <w:szCs w:val="20"/>
              </w:rPr>
              <w:t>No</w:t>
            </w:r>
          </w:p>
        </w:tc>
      </w:tr>
      <w:tr w:rsidR="00A81850" w:rsidRPr="00F459D1" w:rsidTr="00F56422">
        <w:trPr>
          <w:cantSplit/>
          <w:trHeight w:val="30"/>
          <w:jc w:val="center"/>
        </w:trPr>
        <w:tc>
          <w:tcPr>
            <w:tcW w:w="552" w:type="dxa"/>
            <w:vMerge/>
            <w:shd w:val="clear" w:color="auto" w:fill="000000" w:themeFill="text1"/>
            <w:vAlign w:val="center"/>
          </w:tcPr>
          <w:p w:rsidR="00A81850" w:rsidRPr="00F459D1" w:rsidRDefault="00A81850" w:rsidP="00B26FB2">
            <w:pPr>
              <w:widowControl w:val="0"/>
              <w:autoSpaceDE w:val="0"/>
              <w:autoSpaceDN w:val="0"/>
              <w:adjustRightInd w:val="0"/>
              <w:spacing w:before="60" w:after="60" w:line="276" w:lineRule="auto"/>
              <w:jc w:val="center"/>
              <w:rPr>
                <w:rFonts w:ascii="Palatino Linotype" w:hAnsi="Palatino Linotype" w:cs="Arial"/>
                <w:b/>
                <w:sz w:val="20"/>
                <w:szCs w:val="20"/>
              </w:rPr>
            </w:pPr>
          </w:p>
        </w:tc>
        <w:tc>
          <w:tcPr>
            <w:tcW w:w="1134" w:type="dxa"/>
            <w:vMerge/>
            <w:shd w:val="clear" w:color="auto" w:fill="auto"/>
            <w:vAlign w:val="center"/>
          </w:tcPr>
          <w:p w:rsidR="00A81850" w:rsidRPr="00F459D1" w:rsidRDefault="00A81850" w:rsidP="00B26FB2">
            <w:pPr>
              <w:spacing w:before="60" w:after="60" w:line="276" w:lineRule="auto"/>
              <w:jc w:val="center"/>
              <w:rPr>
                <w:rFonts w:ascii="Palatino Linotype" w:hAnsi="Palatino Linotype"/>
                <w:b/>
                <w:sz w:val="20"/>
                <w:szCs w:val="20"/>
              </w:rPr>
            </w:pPr>
          </w:p>
        </w:tc>
        <w:tc>
          <w:tcPr>
            <w:tcW w:w="1701" w:type="dxa"/>
            <w:vMerge/>
            <w:vAlign w:val="center"/>
          </w:tcPr>
          <w:p w:rsidR="00A81850" w:rsidRPr="00F459D1" w:rsidRDefault="00A81850" w:rsidP="00B26FB2">
            <w:pPr>
              <w:spacing w:before="60" w:after="60" w:line="276" w:lineRule="auto"/>
              <w:jc w:val="center"/>
              <w:rPr>
                <w:rFonts w:ascii="Palatino Linotype" w:hAnsi="Palatino Linotype"/>
                <w:b/>
                <w:sz w:val="20"/>
                <w:szCs w:val="20"/>
              </w:rPr>
            </w:pPr>
          </w:p>
        </w:tc>
        <w:tc>
          <w:tcPr>
            <w:tcW w:w="2268" w:type="dxa"/>
          </w:tcPr>
          <w:p w:rsidR="00A81850" w:rsidRPr="00F459D1" w:rsidRDefault="00A81850" w:rsidP="00B26FB2">
            <w:pPr>
              <w:spacing w:before="60" w:after="60" w:line="276" w:lineRule="auto"/>
              <w:jc w:val="both"/>
              <w:rPr>
                <w:rFonts w:ascii="Palatino Linotype" w:hAnsi="Palatino Linotype"/>
                <w:sz w:val="20"/>
                <w:szCs w:val="20"/>
              </w:rPr>
            </w:pPr>
            <w:r w:rsidRPr="00F459D1">
              <w:rPr>
                <w:rFonts w:ascii="Palatino Linotype" w:hAnsi="Palatino Linotype"/>
                <w:b/>
                <w:sz w:val="20"/>
                <w:szCs w:val="20"/>
              </w:rPr>
              <w:t xml:space="preserve">f) </w:t>
            </w:r>
            <w:r w:rsidRPr="00F459D1">
              <w:rPr>
                <w:rFonts w:ascii="Palatino Linotype" w:hAnsi="Palatino Linotype"/>
                <w:sz w:val="20"/>
                <w:szCs w:val="20"/>
              </w:rPr>
              <w:t>Nombramiento.</w:t>
            </w:r>
          </w:p>
        </w:tc>
        <w:tc>
          <w:tcPr>
            <w:tcW w:w="2977" w:type="dxa"/>
          </w:tcPr>
          <w:p w:rsidR="00A81850" w:rsidRPr="00F459D1" w:rsidRDefault="00B26FB2" w:rsidP="00B26FB2">
            <w:pPr>
              <w:spacing w:before="60" w:after="60" w:line="276" w:lineRule="auto"/>
              <w:jc w:val="both"/>
              <w:rPr>
                <w:rFonts w:ascii="Palatino Linotype" w:hAnsi="Palatino Linotype"/>
                <w:b/>
                <w:sz w:val="20"/>
                <w:szCs w:val="20"/>
              </w:rPr>
            </w:pPr>
            <w:r w:rsidRPr="00F459D1">
              <w:rPr>
                <w:rFonts w:ascii="Palatino Linotype" w:hAnsi="Palatino Linotype"/>
                <w:sz w:val="20"/>
                <w:szCs w:val="20"/>
              </w:rPr>
              <w:t>Nombramiento como “Contralor Interno Municipal”.</w:t>
            </w:r>
          </w:p>
        </w:tc>
        <w:tc>
          <w:tcPr>
            <w:tcW w:w="851" w:type="dxa"/>
            <w:vAlign w:val="center"/>
          </w:tcPr>
          <w:p w:rsidR="00A81850" w:rsidRPr="00F459D1" w:rsidRDefault="00B26FB2" w:rsidP="00B26FB2">
            <w:pPr>
              <w:spacing w:before="60" w:after="60" w:line="276" w:lineRule="auto"/>
              <w:jc w:val="center"/>
              <w:rPr>
                <w:rFonts w:ascii="Palatino Linotype" w:hAnsi="Palatino Linotype"/>
                <w:b/>
                <w:sz w:val="20"/>
                <w:szCs w:val="20"/>
              </w:rPr>
            </w:pPr>
            <w:r w:rsidRPr="00F459D1">
              <w:rPr>
                <w:rFonts w:ascii="Palatino Linotype" w:hAnsi="Palatino Linotype"/>
                <w:b/>
                <w:sz w:val="20"/>
                <w:szCs w:val="20"/>
              </w:rPr>
              <w:t>Sí</w:t>
            </w:r>
          </w:p>
        </w:tc>
      </w:tr>
      <w:tr w:rsidR="00A81850" w:rsidRPr="00F459D1" w:rsidTr="00F56422">
        <w:trPr>
          <w:cantSplit/>
          <w:trHeight w:val="152"/>
          <w:jc w:val="center"/>
        </w:trPr>
        <w:tc>
          <w:tcPr>
            <w:tcW w:w="552" w:type="dxa"/>
            <w:vMerge w:val="restart"/>
            <w:shd w:val="clear" w:color="auto" w:fill="000000" w:themeFill="text1"/>
            <w:vAlign w:val="center"/>
          </w:tcPr>
          <w:p w:rsidR="00A81850" w:rsidRPr="00F459D1" w:rsidRDefault="00A81850" w:rsidP="00B26FB2">
            <w:pPr>
              <w:widowControl w:val="0"/>
              <w:autoSpaceDE w:val="0"/>
              <w:autoSpaceDN w:val="0"/>
              <w:adjustRightInd w:val="0"/>
              <w:spacing w:before="60" w:after="60" w:line="276" w:lineRule="auto"/>
              <w:jc w:val="center"/>
              <w:rPr>
                <w:rFonts w:ascii="Palatino Linotype" w:hAnsi="Palatino Linotype" w:cs="Arial"/>
                <w:b/>
                <w:sz w:val="20"/>
                <w:szCs w:val="20"/>
              </w:rPr>
            </w:pPr>
            <w:r w:rsidRPr="00F459D1">
              <w:rPr>
                <w:rFonts w:ascii="Palatino Linotype" w:hAnsi="Palatino Linotype" w:cs="Arial"/>
                <w:b/>
                <w:sz w:val="20"/>
                <w:szCs w:val="20"/>
              </w:rPr>
              <w:t>3</w:t>
            </w:r>
          </w:p>
        </w:tc>
        <w:tc>
          <w:tcPr>
            <w:tcW w:w="1134" w:type="dxa"/>
            <w:vMerge w:val="restart"/>
            <w:vAlign w:val="center"/>
          </w:tcPr>
          <w:p w:rsidR="00A81850" w:rsidRPr="00F459D1" w:rsidRDefault="00A81850" w:rsidP="00B26FB2">
            <w:pPr>
              <w:spacing w:before="60" w:after="60" w:line="276" w:lineRule="auto"/>
              <w:jc w:val="center"/>
              <w:rPr>
                <w:rFonts w:ascii="Palatino Linotype" w:hAnsi="Palatino Linotype"/>
                <w:b/>
                <w:sz w:val="20"/>
                <w:szCs w:val="20"/>
              </w:rPr>
            </w:pPr>
            <w:r w:rsidRPr="00F459D1">
              <w:rPr>
                <w:rFonts w:ascii="Palatino Linotype" w:hAnsi="Palatino Linotype"/>
                <w:b/>
                <w:sz w:val="20"/>
                <w:szCs w:val="20"/>
              </w:rPr>
              <w:t>00197/TEZOYUCA/IP/2019</w:t>
            </w:r>
          </w:p>
        </w:tc>
        <w:tc>
          <w:tcPr>
            <w:tcW w:w="1701" w:type="dxa"/>
            <w:vMerge w:val="restart"/>
            <w:shd w:val="clear" w:color="auto" w:fill="auto"/>
            <w:vAlign w:val="center"/>
          </w:tcPr>
          <w:p w:rsidR="00A81850" w:rsidRPr="00F459D1" w:rsidRDefault="00A81850" w:rsidP="00B26FB2">
            <w:pPr>
              <w:spacing w:before="60" w:after="60" w:line="276" w:lineRule="auto"/>
              <w:jc w:val="center"/>
              <w:rPr>
                <w:rFonts w:ascii="Palatino Linotype" w:hAnsi="Palatino Linotype"/>
                <w:b/>
                <w:sz w:val="20"/>
                <w:szCs w:val="20"/>
              </w:rPr>
            </w:pPr>
            <w:r w:rsidRPr="00F459D1">
              <w:rPr>
                <w:rFonts w:ascii="Palatino Linotype" w:hAnsi="Palatino Linotype"/>
                <w:b/>
                <w:sz w:val="20"/>
                <w:szCs w:val="20"/>
                <w:lang w:val="pt-BR"/>
              </w:rPr>
              <w:t>05674/INFOEM/IP/RR/2019</w:t>
            </w:r>
          </w:p>
        </w:tc>
        <w:tc>
          <w:tcPr>
            <w:tcW w:w="6096" w:type="dxa"/>
            <w:gridSpan w:val="3"/>
            <w:shd w:val="clear" w:color="auto" w:fill="000000" w:themeFill="text1"/>
            <w:vAlign w:val="center"/>
          </w:tcPr>
          <w:p w:rsidR="00A81850" w:rsidRPr="00F459D1" w:rsidRDefault="00A81850" w:rsidP="00B26FB2">
            <w:pPr>
              <w:spacing w:before="60" w:after="60" w:line="276" w:lineRule="auto"/>
              <w:jc w:val="center"/>
              <w:rPr>
                <w:rFonts w:ascii="Palatino Linotype" w:hAnsi="Palatino Linotype"/>
                <w:b/>
                <w:sz w:val="20"/>
                <w:szCs w:val="20"/>
              </w:rPr>
            </w:pPr>
            <w:r w:rsidRPr="00F459D1">
              <w:rPr>
                <w:rFonts w:ascii="Palatino Linotype" w:hAnsi="Palatino Linotype"/>
                <w:b/>
                <w:sz w:val="20"/>
                <w:szCs w:val="20"/>
              </w:rPr>
              <w:t>Del Director de Seguridad Pública</w:t>
            </w:r>
          </w:p>
        </w:tc>
      </w:tr>
      <w:tr w:rsidR="00056627" w:rsidRPr="00F459D1" w:rsidTr="00F56422">
        <w:trPr>
          <w:cantSplit/>
          <w:trHeight w:val="152"/>
          <w:jc w:val="center"/>
        </w:trPr>
        <w:tc>
          <w:tcPr>
            <w:tcW w:w="552" w:type="dxa"/>
            <w:vMerge/>
            <w:shd w:val="clear" w:color="auto" w:fill="000000" w:themeFill="text1"/>
            <w:vAlign w:val="center"/>
          </w:tcPr>
          <w:p w:rsidR="00056627" w:rsidRPr="00F459D1" w:rsidRDefault="00056627" w:rsidP="00056627">
            <w:pPr>
              <w:widowControl w:val="0"/>
              <w:autoSpaceDE w:val="0"/>
              <w:autoSpaceDN w:val="0"/>
              <w:adjustRightInd w:val="0"/>
              <w:spacing w:before="60" w:after="60" w:line="276" w:lineRule="auto"/>
              <w:jc w:val="center"/>
              <w:rPr>
                <w:rFonts w:ascii="Palatino Linotype" w:hAnsi="Palatino Linotype" w:cs="Arial"/>
                <w:b/>
                <w:sz w:val="20"/>
                <w:szCs w:val="20"/>
              </w:rPr>
            </w:pPr>
          </w:p>
        </w:tc>
        <w:tc>
          <w:tcPr>
            <w:tcW w:w="1134" w:type="dxa"/>
            <w:vMerge/>
            <w:vAlign w:val="center"/>
          </w:tcPr>
          <w:p w:rsidR="00056627" w:rsidRPr="00F459D1" w:rsidRDefault="00056627" w:rsidP="00056627">
            <w:pPr>
              <w:spacing w:before="60" w:after="60" w:line="276" w:lineRule="auto"/>
              <w:jc w:val="center"/>
              <w:rPr>
                <w:rFonts w:ascii="Palatino Linotype" w:hAnsi="Palatino Linotype"/>
                <w:b/>
                <w:sz w:val="20"/>
                <w:szCs w:val="20"/>
              </w:rPr>
            </w:pPr>
          </w:p>
        </w:tc>
        <w:tc>
          <w:tcPr>
            <w:tcW w:w="1701" w:type="dxa"/>
            <w:vMerge/>
            <w:shd w:val="clear" w:color="auto" w:fill="auto"/>
            <w:vAlign w:val="center"/>
          </w:tcPr>
          <w:p w:rsidR="00056627" w:rsidRPr="00F459D1" w:rsidRDefault="00056627" w:rsidP="00056627">
            <w:pPr>
              <w:spacing w:before="60" w:after="60" w:line="276" w:lineRule="auto"/>
              <w:jc w:val="center"/>
              <w:rPr>
                <w:rFonts w:ascii="Palatino Linotype" w:hAnsi="Palatino Linotype"/>
                <w:b/>
                <w:sz w:val="20"/>
                <w:szCs w:val="20"/>
              </w:rPr>
            </w:pPr>
          </w:p>
        </w:tc>
        <w:tc>
          <w:tcPr>
            <w:tcW w:w="2268" w:type="dxa"/>
          </w:tcPr>
          <w:p w:rsidR="00056627" w:rsidRPr="00F459D1" w:rsidRDefault="00056627" w:rsidP="00056627">
            <w:pPr>
              <w:spacing w:before="60" w:after="60" w:line="276" w:lineRule="auto"/>
              <w:jc w:val="both"/>
              <w:rPr>
                <w:rFonts w:ascii="Palatino Linotype" w:hAnsi="Palatino Linotype"/>
                <w:b/>
                <w:sz w:val="20"/>
                <w:szCs w:val="20"/>
              </w:rPr>
            </w:pPr>
            <w:r w:rsidRPr="00F459D1">
              <w:rPr>
                <w:rFonts w:ascii="Palatino Linotype" w:hAnsi="Palatino Linotype"/>
                <w:b/>
                <w:sz w:val="20"/>
                <w:szCs w:val="20"/>
              </w:rPr>
              <w:t>a)</w:t>
            </w:r>
            <w:r w:rsidRPr="00F459D1">
              <w:rPr>
                <w:rFonts w:ascii="Palatino Linotype" w:hAnsi="Palatino Linotype"/>
                <w:sz w:val="20"/>
                <w:szCs w:val="20"/>
              </w:rPr>
              <w:t xml:space="preserve"> Currículum vitae.</w:t>
            </w:r>
          </w:p>
        </w:tc>
        <w:tc>
          <w:tcPr>
            <w:tcW w:w="2977" w:type="dxa"/>
          </w:tcPr>
          <w:p w:rsidR="00056627" w:rsidRPr="00F459D1" w:rsidRDefault="00056627" w:rsidP="00056627">
            <w:pPr>
              <w:spacing w:before="60" w:after="60" w:line="276" w:lineRule="auto"/>
              <w:jc w:val="both"/>
              <w:rPr>
                <w:rFonts w:ascii="Palatino Linotype" w:hAnsi="Palatino Linotype"/>
                <w:sz w:val="20"/>
                <w:szCs w:val="20"/>
              </w:rPr>
            </w:pPr>
            <w:r w:rsidRPr="00F459D1">
              <w:rPr>
                <w:rFonts w:ascii="Palatino Linotype" w:hAnsi="Palatino Linotype"/>
                <w:sz w:val="20"/>
                <w:szCs w:val="20"/>
              </w:rPr>
              <w:t>Ficha curricular.</w:t>
            </w:r>
          </w:p>
        </w:tc>
        <w:tc>
          <w:tcPr>
            <w:tcW w:w="851" w:type="dxa"/>
            <w:vAlign w:val="center"/>
          </w:tcPr>
          <w:p w:rsidR="00056627" w:rsidRPr="00F459D1" w:rsidRDefault="00136461" w:rsidP="00056627">
            <w:pPr>
              <w:spacing w:before="60" w:after="60" w:line="276" w:lineRule="auto"/>
              <w:jc w:val="center"/>
              <w:rPr>
                <w:rFonts w:ascii="Palatino Linotype" w:hAnsi="Palatino Linotype"/>
                <w:b/>
                <w:sz w:val="20"/>
                <w:szCs w:val="20"/>
              </w:rPr>
            </w:pPr>
            <w:r w:rsidRPr="00F459D1">
              <w:rPr>
                <w:rFonts w:ascii="Palatino Linotype" w:hAnsi="Palatino Linotype"/>
                <w:b/>
                <w:sz w:val="20"/>
                <w:szCs w:val="20"/>
              </w:rPr>
              <w:t>Sí</w:t>
            </w:r>
          </w:p>
        </w:tc>
      </w:tr>
      <w:tr w:rsidR="00056627" w:rsidRPr="00F459D1" w:rsidTr="00F56422">
        <w:trPr>
          <w:cantSplit/>
          <w:trHeight w:val="152"/>
          <w:jc w:val="center"/>
        </w:trPr>
        <w:tc>
          <w:tcPr>
            <w:tcW w:w="552" w:type="dxa"/>
            <w:vMerge/>
            <w:shd w:val="clear" w:color="auto" w:fill="000000" w:themeFill="text1"/>
            <w:vAlign w:val="center"/>
          </w:tcPr>
          <w:p w:rsidR="00056627" w:rsidRPr="00F459D1" w:rsidRDefault="00056627" w:rsidP="00056627">
            <w:pPr>
              <w:widowControl w:val="0"/>
              <w:autoSpaceDE w:val="0"/>
              <w:autoSpaceDN w:val="0"/>
              <w:adjustRightInd w:val="0"/>
              <w:spacing w:before="60" w:after="60" w:line="276" w:lineRule="auto"/>
              <w:jc w:val="center"/>
              <w:rPr>
                <w:rFonts w:ascii="Palatino Linotype" w:hAnsi="Palatino Linotype" w:cs="Arial"/>
                <w:b/>
                <w:sz w:val="20"/>
                <w:szCs w:val="20"/>
              </w:rPr>
            </w:pPr>
          </w:p>
        </w:tc>
        <w:tc>
          <w:tcPr>
            <w:tcW w:w="1134" w:type="dxa"/>
            <w:vMerge/>
            <w:vAlign w:val="center"/>
          </w:tcPr>
          <w:p w:rsidR="00056627" w:rsidRPr="00F459D1" w:rsidRDefault="00056627" w:rsidP="00056627">
            <w:pPr>
              <w:spacing w:before="60" w:after="60" w:line="276" w:lineRule="auto"/>
              <w:jc w:val="center"/>
              <w:rPr>
                <w:rFonts w:ascii="Palatino Linotype" w:hAnsi="Palatino Linotype"/>
                <w:b/>
                <w:sz w:val="20"/>
                <w:szCs w:val="20"/>
              </w:rPr>
            </w:pPr>
          </w:p>
        </w:tc>
        <w:tc>
          <w:tcPr>
            <w:tcW w:w="1701" w:type="dxa"/>
            <w:vMerge/>
            <w:shd w:val="clear" w:color="auto" w:fill="auto"/>
            <w:vAlign w:val="center"/>
          </w:tcPr>
          <w:p w:rsidR="00056627" w:rsidRPr="00F459D1" w:rsidRDefault="00056627" w:rsidP="00056627">
            <w:pPr>
              <w:spacing w:before="60" w:after="60" w:line="276" w:lineRule="auto"/>
              <w:jc w:val="center"/>
              <w:rPr>
                <w:rFonts w:ascii="Palatino Linotype" w:hAnsi="Palatino Linotype"/>
                <w:b/>
                <w:sz w:val="20"/>
                <w:szCs w:val="20"/>
              </w:rPr>
            </w:pPr>
          </w:p>
        </w:tc>
        <w:tc>
          <w:tcPr>
            <w:tcW w:w="2268" w:type="dxa"/>
          </w:tcPr>
          <w:p w:rsidR="00056627" w:rsidRPr="00F459D1" w:rsidRDefault="00056627" w:rsidP="00056627">
            <w:pPr>
              <w:spacing w:before="60" w:after="60" w:line="276" w:lineRule="auto"/>
              <w:jc w:val="both"/>
              <w:rPr>
                <w:rFonts w:ascii="Palatino Linotype" w:hAnsi="Palatino Linotype"/>
                <w:sz w:val="20"/>
                <w:szCs w:val="20"/>
              </w:rPr>
            </w:pPr>
            <w:r w:rsidRPr="00F459D1">
              <w:rPr>
                <w:rFonts w:ascii="Palatino Linotype" w:hAnsi="Palatino Linotype"/>
                <w:b/>
                <w:sz w:val="20"/>
                <w:szCs w:val="20"/>
              </w:rPr>
              <w:t>b)</w:t>
            </w:r>
            <w:r w:rsidRPr="00F459D1">
              <w:rPr>
                <w:rFonts w:ascii="Palatino Linotype" w:hAnsi="Palatino Linotype"/>
                <w:sz w:val="20"/>
                <w:szCs w:val="20"/>
              </w:rPr>
              <w:t xml:space="preserve"> Documento que acredite la experiencia en el puesto.</w:t>
            </w:r>
          </w:p>
        </w:tc>
        <w:tc>
          <w:tcPr>
            <w:tcW w:w="2977" w:type="dxa"/>
          </w:tcPr>
          <w:p w:rsidR="00056627" w:rsidRPr="00F459D1" w:rsidRDefault="00803090" w:rsidP="00056627">
            <w:pPr>
              <w:spacing w:before="60" w:after="60" w:line="276" w:lineRule="auto"/>
              <w:jc w:val="both"/>
              <w:rPr>
                <w:rFonts w:ascii="Palatino Linotype" w:hAnsi="Palatino Linotype"/>
                <w:b/>
                <w:sz w:val="20"/>
                <w:szCs w:val="20"/>
              </w:rPr>
            </w:pPr>
            <w:r w:rsidRPr="00F459D1">
              <w:rPr>
                <w:rFonts w:ascii="Palatino Linotype" w:hAnsi="Palatino Linotype"/>
                <w:sz w:val="20"/>
                <w:szCs w:val="20"/>
              </w:rPr>
              <w:t>Se informa que lo requerido, consta en la liga electrónica https</w:t>
            </w:r>
            <w:proofErr w:type="gramStart"/>
            <w:r w:rsidRPr="00F459D1">
              <w:rPr>
                <w:rFonts w:ascii="Palatino Linotype" w:hAnsi="Palatino Linotype"/>
                <w:sz w:val="20"/>
                <w:szCs w:val="20"/>
              </w:rPr>
              <w:t>:/</w:t>
            </w:r>
            <w:proofErr w:type="gramEnd"/>
            <w:r w:rsidRPr="00F459D1">
              <w:rPr>
                <w:rFonts w:ascii="Palatino Linotype" w:hAnsi="Palatino Linotype"/>
                <w:sz w:val="20"/>
                <w:szCs w:val="20"/>
              </w:rPr>
              <w:t>/www.ipomex.org.mx/ipo3/lgt/indice/tezoyuca.web, cuyo contenido fue previamente descrito.</w:t>
            </w:r>
          </w:p>
        </w:tc>
        <w:tc>
          <w:tcPr>
            <w:tcW w:w="851" w:type="dxa"/>
            <w:vAlign w:val="center"/>
          </w:tcPr>
          <w:p w:rsidR="00056627" w:rsidRPr="00F459D1" w:rsidRDefault="00136461" w:rsidP="00056627">
            <w:pPr>
              <w:spacing w:before="60" w:after="60" w:line="276" w:lineRule="auto"/>
              <w:jc w:val="center"/>
              <w:rPr>
                <w:rFonts w:ascii="Palatino Linotype" w:hAnsi="Palatino Linotype"/>
                <w:b/>
                <w:sz w:val="20"/>
                <w:szCs w:val="20"/>
              </w:rPr>
            </w:pPr>
            <w:r w:rsidRPr="00F459D1">
              <w:rPr>
                <w:rFonts w:ascii="Palatino Linotype" w:hAnsi="Palatino Linotype"/>
                <w:b/>
                <w:sz w:val="20"/>
                <w:szCs w:val="20"/>
              </w:rPr>
              <w:t>No</w:t>
            </w:r>
          </w:p>
        </w:tc>
      </w:tr>
      <w:tr w:rsidR="00056627" w:rsidRPr="00F459D1" w:rsidTr="00F56422">
        <w:trPr>
          <w:cantSplit/>
          <w:trHeight w:val="152"/>
          <w:jc w:val="center"/>
        </w:trPr>
        <w:tc>
          <w:tcPr>
            <w:tcW w:w="552" w:type="dxa"/>
            <w:vMerge/>
            <w:shd w:val="clear" w:color="auto" w:fill="000000" w:themeFill="text1"/>
            <w:vAlign w:val="center"/>
          </w:tcPr>
          <w:p w:rsidR="00056627" w:rsidRPr="00F459D1" w:rsidRDefault="00056627" w:rsidP="00056627">
            <w:pPr>
              <w:widowControl w:val="0"/>
              <w:autoSpaceDE w:val="0"/>
              <w:autoSpaceDN w:val="0"/>
              <w:adjustRightInd w:val="0"/>
              <w:spacing w:before="60" w:after="60" w:line="276" w:lineRule="auto"/>
              <w:jc w:val="center"/>
              <w:rPr>
                <w:rFonts w:ascii="Palatino Linotype" w:hAnsi="Palatino Linotype" w:cs="Arial"/>
                <w:b/>
                <w:sz w:val="20"/>
                <w:szCs w:val="20"/>
              </w:rPr>
            </w:pPr>
          </w:p>
        </w:tc>
        <w:tc>
          <w:tcPr>
            <w:tcW w:w="1134" w:type="dxa"/>
            <w:vMerge/>
            <w:vAlign w:val="center"/>
          </w:tcPr>
          <w:p w:rsidR="00056627" w:rsidRPr="00F459D1" w:rsidRDefault="00056627" w:rsidP="00056627">
            <w:pPr>
              <w:spacing w:before="60" w:after="60" w:line="276" w:lineRule="auto"/>
              <w:jc w:val="center"/>
              <w:rPr>
                <w:rFonts w:ascii="Palatino Linotype" w:hAnsi="Palatino Linotype"/>
                <w:b/>
                <w:sz w:val="20"/>
                <w:szCs w:val="20"/>
              </w:rPr>
            </w:pPr>
          </w:p>
        </w:tc>
        <w:tc>
          <w:tcPr>
            <w:tcW w:w="1701" w:type="dxa"/>
            <w:vMerge/>
            <w:shd w:val="clear" w:color="auto" w:fill="auto"/>
            <w:vAlign w:val="center"/>
          </w:tcPr>
          <w:p w:rsidR="00056627" w:rsidRPr="00F459D1" w:rsidRDefault="00056627" w:rsidP="00056627">
            <w:pPr>
              <w:spacing w:before="60" w:after="60" w:line="276" w:lineRule="auto"/>
              <w:jc w:val="center"/>
              <w:rPr>
                <w:rFonts w:ascii="Palatino Linotype" w:hAnsi="Palatino Linotype"/>
                <w:b/>
                <w:sz w:val="20"/>
                <w:szCs w:val="20"/>
              </w:rPr>
            </w:pPr>
          </w:p>
        </w:tc>
        <w:tc>
          <w:tcPr>
            <w:tcW w:w="2268" w:type="dxa"/>
          </w:tcPr>
          <w:p w:rsidR="00056627" w:rsidRPr="00F459D1" w:rsidRDefault="00056627" w:rsidP="00056627">
            <w:pPr>
              <w:spacing w:before="60" w:after="60" w:line="276" w:lineRule="auto"/>
              <w:jc w:val="both"/>
              <w:rPr>
                <w:rFonts w:ascii="Palatino Linotype" w:hAnsi="Palatino Linotype"/>
                <w:sz w:val="20"/>
                <w:szCs w:val="20"/>
              </w:rPr>
            </w:pPr>
            <w:r w:rsidRPr="00F459D1">
              <w:rPr>
                <w:rFonts w:ascii="Palatino Linotype" w:hAnsi="Palatino Linotype"/>
                <w:b/>
                <w:sz w:val="20"/>
                <w:szCs w:val="20"/>
              </w:rPr>
              <w:t>c)</w:t>
            </w:r>
            <w:r w:rsidRPr="00F459D1">
              <w:rPr>
                <w:rFonts w:ascii="Palatino Linotype" w:hAnsi="Palatino Linotype"/>
                <w:sz w:val="20"/>
                <w:szCs w:val="20"/>
              </w:rPr>
              <w:t xml:space="preserve"> Documento que acredite la certificación emitida por el Centro de Control de Confianza del Estado de México, para ocupar el cargo.</w:t>
            </w:r>
          </w:p>
        </w:tc>
        <w:tc>
          <w:tcPr>
            <w:tcW w:w="2977" w:type="dxa"/>
          </w:tcPr>
          <w:p w:rsidR="00056627" w:rsidRPr="00F459D1" w:rsidRDefault="00056627" w:rsidP="00803090">
            <w:pPr>
              <w:spacing w:before="60" w:after="60" w:line="276" w:lineRule="auto"/>
              <w:jc w:val="both"/>
              <w:rPr>
                <w:rFonts w:ascii="Palatino Linotype" w:hAnsi="Palatino Linotype"/>
                <w:b/>
                <w:sz w:val="20"/>
                <w:szCs w:val="20"/>
              </w:rPr>
            </w:pPr>
            <w:r w:rsidRPr="00F459D1">
              <w:rPr>
                <w:rFonts w:ascii="Palatino Linotype" w:hAnsi="Palatino Linotype"/>
                <w:sz w:val="20"/>
                <w:szCs w:val="20"/>
              </w:rPr>
              <w:t xml:space="preserve">El Titular de la Unidad de Transparencia </w:t>
            </w:r>
            <w:r w:rsidR="00803090" w:rsidRPr="00F459D1">
              <w:rPr>
                <w:rFonts w:ascii="Palatino Linotype" w:hAnsi="Palatino Linotype"/>
                <w:sz w:val="20"/>
                <w:szCs w:val="20"/>
              </w:rPr>
              <w:t>indicó</w:t>
            </w:r>
            <w:r w:rsidRPr="00F459D1">
              <w:rPr>
                <w:rFonts w:ascii="Palatino Linotype" w:hAnsi="Palatino Linotype"/>
                <w:sz w:val="20"/>
                <w:szCs w:val="20"/>
              </w:rPr>
              <w:t xml:space="preserve"> que</w:t>
            </w:r>
            <w:r w:rsidR="00803090" w:rsidRPr="00F459D1">
              <w:rPr>
                <w:rFonts w:ascii="Palatino Linotype" w:hAnsi="Palatino Linotype"/>
                <w:sz w:val="20"/>
                <w:szCs w:val="20"/>
              </w:rPr>
              <w:t>,</w:t>
            </w:r>
            <w:r w:rsidRPr="00F459D1">
              <w:rPr>
                <w:rFonts w:ascii="Palatino Linotype" w:hAnsi="Palatino Linotype"/>
                <w:sz w:val="20"/>
                <w:szCs w:val="20"/>
              </w:rPr>
              <w:t xml:space="preserve"> </w:t>
            </w:r>
            <w:r w:rsidR="00803090" w:rsidRPr="00F459D1">
              <w:rPr>
                <w:rFonts w:ascii="Palatino Linotype" w:hAnsi="Palatino Linotype"/>
                <w:sz w:val="20"/>
                <w:szCs w:val="20"/>
              </w:rPr>
              <w:t xml:space="preserve">lo requerido es </w:t>
            </w:r>
            <w:r w:rsidRPr="00F459D1">
              <w:rPr>
                <w:rFonts w:ascii="Palatino Linotype" w:hAnsi="Palatino Linotype"/>
                <w:sz w:val="20"/>
                <w:szCs w:val="20"/>
              </w:rPr>
              <w:t xml:space="preserve">información </w:t>
            </w:r>
            <w:r w:rsidR="00803090" w:rsidRPr="00F459D1">
              <w:rPr>
                <w:rFonts w:ascii="Palatino Linotype" w:hAnsi="Palatino Linotype"/>
                <w:sz w:val="20"/>
                <w:szCs w:val="20"/>
              </w:rPr>
              <w:t xml:space="preserve">clasificada como </w:t>
            </w:r>
            <w:r w:rsidRPr="00F459D1">
              <w:rPr>
                <w:rFonts w:ascii="Palatino Linotype" w:hAnsi="Palatino Linotype"/>
                <w:sz w:val="20"/>
                <w:szCs w:val="20"/>
              </w:rPr>
              <w:t>confidencial, a</w:t>
            </w:r>
            <w:r w:rsidR="00803090" w:rsidRPr="00F459D1">
              <w:rPr>
                <w:rFonts w:ascii="Palatino Linotype" w:hAnsi="Palatino Linotype"/>
                <w:sz w:val="20"/>
                <w:szCs w:val="20"/>
              </w:rPr>
              <w:t xml:space="preserve">demás de que no </w:t>
            </w:r>
            <w:r w:rsidRPr="00F459D1">
              <w:rPr>
                <w:rFonts w:ascii="Palatino Linotype" w:hAnsi="Palatino Linotype"/>
                <w:sz w:val="20"/>
                <w:szCs w:val="20"/>
              </w:rPr>
              <w:t xml:space="preserve">es resguardada por </w:t>
            </w:r>
            <w:r w:rsidR="00803090" w:rsidRPr="00F459D1">
              <w:rPr>
                <w:rFonts w:ascii="Palatino Linotype" w:hAnsi="Palatino Linotype"/>
                <w:sz w:val="20"/>
                <w:szCs w:val="20"/>
              </w:rPr>
              <w:t>dicha Dirección.</w:t>
            </w:r>
          </w:p>
        </w:tc>
        <w:tc>
          <w:tcPr>
            <w:tcW w:w="851" w:type="dxa"/>
            <w:vAlign w:val="center"/>
          </w:tcPr>
          <w:p w:rsidR="00056627" w:rsidRPr="00F459D1" w:rsidRDefault="00136461" w:rsidP="00056627">
            <w:pPr>
              <w:spacing w:before="60" w:after="60" w:line="276" w:lineRule="auto"/>
              <w:jc w:val="center"/>
              <w:rPr>
                <w:rFonts w:ascii="Palatino Linotype" w:hAnsi="Palatino Linotype"/>
                <w:b/>
                <w:sz w:val="20"/>
                <w:szCs w:val="20"/>
              </w:rPr>
            </w:pPr>
            <w:r w:rsidRPr="00F459D1">
              <w:rPr>
                <w:rFonts w:ascii="Palatino Linotype" w:hAnsi="Palatino Linotype"/>
                <w:b/>
                <w:sz w:val="20"/>
                <w:szCs w:val="20"/>
              </w:rPr>
              <w:t>No</w:t>
            </w:r>
          </w:p>
        </w:tc>
      </w:tr>
      <w:tr w:rsidR="00056627" w:rsidRPr="00F459D1" w:rsidTr="00F56422">
        <w:trPr>
          <w:cantSplit/>
          <w:trHeight w:val="2002"/>
          <w:jc w:val="center"/>
        </w:trPr>
        <w:tc>
          <w:tcPr>
            <w:tcW w:w="552" w:type="dxa"/>
            <w:vMerge/>
            <w:shd w:val="clear" w:color="auto" w:fill="000000" w:themeFill="text1"/>
            <w:vAlign w:val="center"/>
          </w:tcPr>
          <w:p w:rsidR="00056627" w:rsidRPr="00F459D1" w:rsidRDefault="00056627" w:rsidP="00056627">
            <w:pPr>
              <w:widowControl w:val="0"/>
              <w:autoSpaceDE w:val="0"/>
              <w:autoSpaceDN w:val="0"/>
              <w:adjustRightInd w:val="0"/>
              <w:spacing w:before="60" w:after="60" w:line="276" w:lineRule="auto"/>
              <w:jc w:val="center"/>
              <w:rPr>
                <w:rFonts w:ascii="Palatino Linotype" w:hAnsi="Palatino Linotype" w:cs="Arial"/>
                <w:b/>
                <w:sz w:val="20"/>
                <w:szCs w:val="20"/>
              </w:rPr>
            </w:pPr>
          </w:p>
        </w:tc>
        <w:tc>
          <w:tcPr>
            <w:tcW w:w="1134" w:type="dxa"/>
            <w:vMerge/>
            <w:vAlign w:val="center"/>
          </w:tcPr>
          <w:p w:rsidR="00056627" w:rsidRPr="00F459D1" w:rsidRDefault="00056627" w:rsidP="00056627">
            <w:pPr>
              <w:spacing w:before="60" w:after="60" w:line="276" w:lineRule="auto"/>
              <w:jc w:val="center"/>
              <w:rPr>
                <w:rFonts w:ascii="Palatino Linotype" w:hAnsi="Palatino Linotype"/>
                <w:b/>
                <w:sz w:val="20"/>
                <w:szCs w:val="20"/>
              </w:rPr>
            </w:pPr>
          </w:p>
        </w:tc>
        <w:tc>
          <w:tcPr>
            <w:tcW w:w="1701" w:type="dxa"/>
            <w:vMerge/>
            <w:shd w:val="clear" w:color="auto" w:fill="auto"/>
            <w:vAlign w:val="center"/>
          </w:tcPr>
          <w:p w:rsidR="00056627" w:rsidRPr="00F459D1" w:rsidRDefault="00056627" w:rsidP="00056627">
            <w:pPr>
              <w:spacing w:before="60" w:after="60" w:line="276" w:lineRule="auto"/>
              <w:jc w:val="center"/>
              <w:rPr>
                <w:rFonts w:ascii="Palatino Linotype" w:hAnsi="Palatino Linotype"/>
                <w:b/>
                <w:sz w:val="20"/>
                <w:szCs w:val="20"/>
              </w:rPr>
            </w:pPr>
          </w:p>
        </w:tc>
        <w:tc>
          <w:tcPr>
            <w:tcW w:w="2268" w:type="dxa"/>
          </w:tcPr>
          <w:p w:rsidR="00056627" w:rsidRPr="00F459D1" w:rsidRDefault="00056627" w:rsidP="00056627">
            <w:pPr>
              <w:spacing w:before="60" w:after="60" w:line="276" w:lineRule="auto"/>
              <w:jc w:val="both"/>
              <w:rPr>
                <w:rFonts w:ascii="Palatino Linotype" w:hAnsi="Palatino Linotype"/>
                <w:b/>
                <w:sz w:val="20"/>
                <w:szCs w:val="20"/>
              </w:rPr>
            </w:pPr>
            <w:r w:rsidRPr="00F459D1">
              <w:rPr>
                <w:rFonts w:ascii="Palatino Linotype" w:hAnsi="Palatino Linotype"/>
                <w:b/>
                <w:sz w:val="20"/>
                <w:szCs w:val="20"/>
              </w:rPr>
              <w:t xml:space="preserve">d) </w:t>
            </w:r>
            <w:r w:rsidRPr="00F459D1">
              <w:rPr>
                <w:rFonts w:ascii="Palatino Linotype" w:hAnsi="Palatino Linotype"/>
                <w:sz w:val="20"/>
                <w:szCs w:val="20"/>
              </w:rPr>
              <w:t>Acta de cabildo donde fue aprobada la propuesta para ocupar el cargo.</w:t>
            </w:r>
          </w:p>
        </w:tc>
        <w:tc>
          <w:tcPr>
            <w:tcW w:w="2977" w:type="dxa"/>
          </w:tcPr>
          <w:p w:rsidR="00056627" w:rsidRPr="00F459D1" w:rsidRDefault="00803090" w:rsidP="00056627">
            <w:pPr>
              <w:spacing w:before="60" w:after="60" w:line="276" w:lineRule="auto"/>
              <w:jc w:val="both"/>
              <w:rPr>
                <w:rFonts w:ascii="Palatino Linotype" w:hAnsi="Palatino Linotype"/>
                <w:b/>
                <w:sz w:val="20"/>
                <w:szCs w:val="20"/>
              </w:rPr>
            </w:pPr>
            <w:r w:rsidRPr="00F459D1">
              <w:rPr>
                <w:rFonts w:ascii="Palatino Linotype" w:hAnsi="Palatino Linotype"/>
                <w:sz w:val="20"/>
                <w:szCs w:val="20"/>
              </w:rPr>
              <w:t>Se informa que lo requerido, consta en la liga electrónica https</w:t>
            </w:r>
            <w:proofErr w:type="gramStart"/>
            <w:r w:rsidRPr="00F459D1">
              <w:rPr>
                <w:rFonts w:ascii="Palatino Linotype" w:hAnsi="Palatino Linotype"/>
                <w:sz w:val="20"/>
                <w:szCs w:val="20"/>
              </w:rPr>
              <w:t>:/</w:t>
            </w:r>
            <w:proofErr w:type="gramEnd"/>
            <w:r w:rsidRPr="00F459D1">
              <w:rPr>
                <w:rFonts w:ascii="Palatino Linotype" w:hAnsi="Palatino Linotype"/>
                <w:sz w:val="20"/>
                <w:szCs w:val="20"/>
              </w:rPr>
              <w:t>/www.ipomex.org.mx/ipo3/lgt/indice/tezoyuca.web, cuyo contenido fue previamente descrito.</w:t>
            </w:r>
          </w:p>
        </w:tc>
        <w:tc>
          <w:tcPr>
            <w:tcW w:w="851" w:type="dxa"/>
            <w:vAlign w:val="center"/>
          </w:tcPr>
          <w:p w:rsidR="00056627" w:rsidRPr="00F459D1" w:rsidRDefault="00803090" w:rsidP="00056627">
            <w:pPr>
              <w:spacing w:before="60" w:after="60" w:line="276" w:lineRule="auto"/>
              <w:jc w:val="center"/>
              <w:rPr>
                <w:rFonts w:ascii="Palatino Linotype" w:hAnsi="Palatino Linotype"/>
                <w:b/>
                <w:sz w:val="20"/>
                <w:szCs w:val="20"/>
              </w:rPr>
            </w:pPr>
            <w:r w:rsidRPr="00F459D1">
              <w:rPr>
                <w:rFonts w:ascii="Palatino Linotype" w:hAnsi="Palatino Linotype"/>
                <w:b/>
                <w:sz w:val="20"/>
                <w:szCs w:val="20"/>
              </w:rPr>
              <w:t>No</w:t>
            </w:r>
          </w:p>
        </w:tc>
      </w:tr>
      <w:tr w:rsidR="00056627" w:rsidRPr="00F459D1" w:rsidTr="00F56422">
        <w:trPr>
          <w:cantSplit/>
          <w:trHeight w:val="30"/>
          <w:jc w:val="center"/>
        </w:trPr>
        <w:tc>
          <w:tcPr>
            <w:tcW w:w="552" w:type="dxa"/>
            <w:vMerge/>
            <w:shd w:val="clear" w:color="auto" w:fill="000000" w:themeFill="text1"/>
            <w:vAlign w:val="center"/>
          </w:tcPr>
          <w:p w:rsidR="00056627" w:rsidRPr="00F459D1" w:rsidRDefault="00056627" w:rsidP="00056627">
            <w:pPr>
              <w:widowControl w:val="0"/>
              <w:autoSpaceDE w:val="0"/>
              <w:autoSpaceDN w:val="0"/>
              <w:adjustRightInd w:val="0"/>
              <w:spacing w:before="60" w:after="60" w:line="276" w:lineRule="auto"/>
              <w:jc w:val="center"/>
              <w:rPr>
                <w:rFonts w:ascii="Palatino Linotype" w:hAnsi="Palatino Linotype" w:cs="Arial"/>
                <w:b/>
                <w:sz w:val="20"/>
                <w:szCs w:val="20"/>
              </w:rPr>
            </w:pPr>
          </w:p>
        </w:tc>
        <w:tc>
          <w:tcPr>
            <w:tcW w:w="1134" w:type="dxa"/>
            <w:vMerge/>
            <w:vAlign w:val="center"/>
          </w:tcPr>
          <w:p w:rsidR="00056627" w:rsidRPr="00F459D1" w:rsidRDefault="00056627" w:rsidP="00056627">
            <w:pPr>
              <w:spacing w:before="60" w:after="60" w:line="276" w:lineRule="auto"/>
              <w:jc w:val="center"/>
              <w:rPr>
                <w:rFonts w:ascii="Palatino Linotype" w:hAnsi="Palatino Linotype"/>
                <w:b/>
                <w:sz w:val="20"/>
                <w:szCs w:val="20"/>
              </w:rPr>
            </w:pPr>
          </w:p>
        </w:tc>
        <w:tc>
          <w:tcPr>
            <w:tcW w:w="1701" w:type="dxa"/>
            <w:vMerge/>
            <w:shd w:val="clear" w:color="auto" w:fill="auto"/>
            <w:vAlign w:val="center"/>
          </w:tcPr>
          <w:p w:rsidR="00056627" w:rsidRPr="00F459D1" w:rsidRDefault="00056627" w:rsidP="00056627">
            <w:pPr>
              <w:spacing w:before="60" w:after="60" w:line="276" w:lineRule="auto"/>
              <w:jc w:val="center"/>
              <w:rPr>
                <w:rFonts w:ascii="Palatino Linotype" w:hAnsi="Palatino Linotype"/>
                <w:b/>
                <w:sz w:val="20"/>
                <w:szCs w:val="20"/>
              </w:rPr>
            </w:pPr>
          </w:p>
        </w:tc>
        <w:tc>
          <w:tcPr>
            <w:tcW w:w="2268" w:type="dxa"/>
          </w:tcPr>
          <w:p w:rsidR="00056627" w:rsidRPr="00F459D1" w:rsidRDefault="00056627" w:rsidP="00056627">
            <w:pPr>
              <w:spacing w:before="60" w:after="60" w:line="276" w:lineRule="auto"/>
              <w:jc w:val="both"/>
              <w:rPr>
                <w:rFonts w:ascii="Palatino Linotype" w:hAnsi="Palatino Linotype"/>
                <w:sz w:val="20"/>
                <w:szCs w:val="20"/>
              </w:rPr>
            </w:pPr>
            <w:r w:rsidRPr="00F459D1">
              <w:rPr>
                <w:rFonts w:ascii="Palatino Linotype" w:hAnsi="Palatino Linotype"/>
                <w:b/>
                <w:sz w:val="20"/>
                <w:szCs w:val="20"/>
              </w:rPr>
              <w:t>e)</w:t>
            </w:r>
            <w:r w:rsidRPr="00F459D1">
              <w:rPr>
                <w:rFonts w:ascii="Palatino Linotype" w:hAnsi="Palatino Linotype"/>
                <w:sz w:val="20"/>
                <w:szCs w:val="20"/>
              </w:rPr>
              <w:t xml:space="preserve"> Nombramiento.</w:t>
            </w:r>
          </w:p>
        </w:tc>
        <w:tc>
          <w:tcPr>
            <w:tcW w:w="2977" w:type="dxa"/>
          </w:tcPr>
          <w:p w:rsidR="00056627" w:rsidRPr="00F459D1" w:rsidRDefault="00803090" w:rsidP="00056627">
            <w:pPr>
              <w:spacing w:before="60" w:after="60" w:line="276" w:lineRule="auto"/>
              <w:jc w:val="both"/>
              <w:rPr>
                <w:rFonts w:ascii="Palatino Linotype" w:hAnsi="Palatino Linotype"/>
                <w:b/>
                <w:sz w:val="20"/>
                <w:szCs w:val="20"/>
              </w:rPr>
            </w:pPr>
            <w:r w:rsidRPr="00F459D1">
              <w:rPr>
                <w:rFonts w:ascii="Palatino Linotype" w:hAnsi="Palatino Linotype"/>
                <w:sz w:val="20"/>
                <w:szCs w:val="20"/>
              </w:rPr>
              <w:t>Nombramiento como “Director de Seguridad Pública”.</w:t>
            </w:r>
          </w:p>
        </w:tc>
        <w:tc>
          <w:tcPr>
            <w:tcW w:w="851" w:type="dxa"/>
            <w:vAlign w:val="center"/>
          </w:tcPr>
          <w:p w:rsidR="00056627" w:rsidRPr="00F459D1" w:rsidRDefault="00803090" w:rsidP="00056627">
            <w:pPr>
              <w:spacing w:before="60" w:after="60" w:line="276" w:lineRule="auto"/>
              <w:jc w:val="center"/>
              <w:rPr>
                <w:rFonts w:ascii="Palatino Linotype" w:hAnsi="Palatino Linotype"/>
                <w:b/>
                <w:sz w:val="20"/>
                <w:szCs w:val="20"/>
              </w:rPr>
            </w:pPr>
            <w:r w:rsidRPr="00F459D1">
              <w:rPr>
                <w:rFonts w:ascii="Palatino Linotype" w:hAnsi="Palatino Linotype"/>
                <w:b/>
                <w:sz w:val="20"/>
                <w:szCs w:val="20"/>
              </w:rPr>
              <w:t>Sí</w:t>
            </w:r>
          </w:p>
        </w:tc>
      </w:tr>
      <w:tr w:rsidR="00056627" w:rsidRPr="00F459D1" w:rsidTr="00F56422">
        <w:trPr>
          <w:cantSplit/>
          <w:trHeight w:val="152"/>
          <w:jc w:val="center"/>
        </w:trPr>
        <w:tc>
          <w:tcPr>
            <w:tcW w:w="552" w:type="dxa"/>
            <w:vMerge w:val="restart"/>
            <w:shd w:val="clear" w:color="auto" w:fill="000000" w:themeFill="text1"/>
            <w:vAlign w:val="center"/>
          </w:tcPr>
          <w:p w:rsidR="00056627" w:rsidRPr="00F459D1" w:rsidRDefault="00056627" w:rsidP="00056627">
            <w:pPr>
              <w:widowControl w:val="0"/>
              <w:autoSpaceDE w:val="0"/>
              <w:autoSpaceDN w:val="0"/>
              <w:adjustRightInd w:val="0"/>
              <w:spacing w:before="60" w:after="60" w:line="276" w:lineRule="auto"/>
              <w:jc w:val="center"/>
              <w:rPr>
                <w:rFonts w:ascii="Palatino Linotype" w:hAnsi="Palatino Linotype" w:cs="Arial"/>
                <w:b/>
                <w:sz w:val="20"/>
                <w:szCs w:val="20"/>
              </w:rPr>
            </w:pPr>
            <w:r w:rsidRPr="00F459D1">
              <w:rPr>
                <w:rFonts w:ascii="Palatino Linotype" w:hAnsi="Palatino Linotype" w:cs="Arial"/>
                <w:b/>
                <w:sz w:val="20"/>
                <w:szCs w:val="20"/>
              </w:rPr>
              <w:t>4</w:t>
            </w:r>
          </w:p>
        </w:tc>
        <w:tc>
          <w:tcPr>
            <w:tcW w:w="1134" w:type="dxa"/>
            <w:vMerge w:val="restart"/>
            <w:vAlign w:val="center"/>
          </w:tcPr>
          <w:p w:rsidR="00056627" w:rsidRPr="00F459D1" w:rsidRDefault="00056627" w:rsidP="00056627">
            <w:pPr>
              <w:spacing w:before="60" w:after="60" w:line="276" w:lineRule="auto"/>
              <w:jc w:val="center"/>
              <w:rPr>
                <w:rFonts w:ascii="Palatino Linotype" w:hAnsi="Palatino Linotype"/>
                <w:b/>
                <w:sz w:val="20"/>
                <w:szCs w:val="20"/>
              </w:rPr>
            </w:pPr>
            <w:r w:rsidRPr="00F459D1">
              <w:rPr>
                <w:rFonts w:ascii="Palatino Linotype" w:hAnsi="Palatino Linotype"/>
                <w:b/>
                <w:sz w:val="20"/>
                <w:szCs w:val="20"/>
              </w:rPr>
              <w:t>00188/TEZOYUCA/IP/2019</w:t>
            </w:r>
          </w:p>
        </w:tc>
        <w:tc>
          <w:tcPr>
            <w:tcW w:w="1701" w:type="dxa"/>
            <w:vMerge w:val="restart"/>
            <w:shd w:val="clear" w:color="auto" w:fill="auto"/>
            <w:vAlign w:val="center"/>
          </w:tcPr>
          <w:p w:rsidR="00056627" w:rsidRPr="00F459D1" w:rsidRDefault="00056627" w:rsidP="00056627">
            <w:pPr>
              <w:spacing w:before="60" w:after="60" w:line="276" w:lineRule="auto"/>
              <w:jc w:val="center"/>
              <w:rPr>
                <w:rFonts w:ascii="Palatino Linotype" w:hAnsi="Palatino Linotype"/>
                <w:b/>
                <w:sz w:val="20"/>
                <w:szCs w:val="20"/>
              </w:rPr>
            </w:pPr>
            <w:r w:rsidRPr="00F459D1">
              <w:rPr>
                <w:rFonts w:ascii="Palatino Linotype" w:hAnsi="Palatino Linotype"/>
                <w:b/>
                <w:sz w:val="20"/>
                <w:szCs w:val="20"/>
                <w:lang w:val="pt-BR"/>
              </w:rPr>
              <w:t>05675/INFOEM/IP/RR/2019</w:t>
            </w:r>
          </w:p>
        </w:tc>
        <w:tc>
          <w:tcPr>
            <w:tcW w:w="6096" w:type="dxa"/>
            <w:gridSpan w:val="3"/>
            <w:shd w:val="clear" w:color="auto" w:fill="000000" w:themeFill="text1"/>
            <w:vAlign w:val="center"/>
          </w:tcPr>
          <w:p w:rsidR="00056627" w:rsidRPr="00F459D1" w:rsidRDefault="00056627" w:rsidP="00056627">
            <w:pPr>
              <w:spacing w:before="60" w:after="60" w:line="276" w:lineRule="auto"/>
              <w:jc w:val="center"/>
              <w:rPr>
                <w:rFonts w:ascii="Palatino Linotype" w:hAnsi="Palatino Linotype"/>
                <w:b/>
                <w:sz w:val="20"/>
                <w:szCs w:val="20"/>
              </w:rPr>
            </w:pPr>
            <w:r w:rsidRPr="00F459D1">
              <w:rPr>
                <w:rFonts w:ascii="Palatino Linotype" w:hAnsi="Palatino Linotype"/>
                <w:b/>
                <w:sz w:val="20"/>
                <w:szCs w:val="20"/>
              </w:rPr>
              <w:t>Del Director de Obras Públicas</w:t>
            </w:r>
          </w:p>
        </w:tc>
      </w:tr>
      <w:tr w:rsidR="00F232DD" w:rsidRPr="00F459D1" w:rsidTr="00F56422">
        <w:trPr>
          <w:cantSplit/>
          <w:trHeight w:val="152"/>
          <w:jc w:val="center"/>
        </w:trPr>
        <w:tc>
          <w:tcPr>
            <w:tcW w:w="552" w:type="dxa"/>
            <w:vMerge/>
            <w:shd w:val="clear" w:color="auto" w:fill="000000" w:themeFill="text1"/>
            <w:vAlign w:val="center"/>
          </w:tcPr>
          <w:p w:rsidR="00F232DD" w:rsidRPr="00F459D1" w:rsidRDefault="00F232DD" w:rsidP="00F232DD">
            <w:pPr>
              <w:widowControl w:val="0"/>
              <w:autoSpaceDE w:val="0"/>
              <w:autoSpaceDN w:val="0"/>
              <w:adjustRightInd w:val="0"/>
              <w:spacing w:before="60" w:after="60" w:line="276" w:lineRule="auto"/>
              <w:jc w:val="center"/>
              <w:rPr>
                <w:rFonts w:ascii="Palatino Linotype" w:hAnsi="Palatino Linotype" w:cs="Arial"/>
                <w:b/>
                <w:sz w:val="20"/>
                <w:szCs w:val="20"/>
              </w:rPr>
            </w:pPr>
          </w:p>
        </w:tc>
        <w:tc>
          <w:tcPr>
            <w:tcW w:w="1134" w:type="dxa"/>
            <w:vMerge/>
            <w:vAlign w:val="center"/>
          </w:tcPr>
          <w:p w:rsidR="00F232DD" w:rsidRPr="00F459D1" w:rsidRDefault="00F232DD" w:rsidP="00F232DD">
            <w:pPr>
              <w:spacing w:before="60" w:after="60" w:line="276" w:lineRule="auto"/>
              <w:jc w:val="center"/>
              <w:rPr>
                <w:rFonts w:ascii="Palatino Linotype" w:hAnsi="Palatino Linotype"/>
                <w:b/>
                <w:sz w:val="20"/>
                <w:szCs w:val="20"/>
              </w:rPr>
            </w:pPr>
          </w:p>
        </w:tc>
        <w:tc>
          <w:tcPr>
            <w:tcW w:w="1701" w:type="dxa"/>
            <w:vMerge/>
            <w:shd w:val="clear" w:color="auto" w:fill="auto"/>
            <w:vAlign w:val="center"/>
          </w:tcPr>
          <w:p w:rsidR="00F232DD" w:rsidRPr="00F459D1" w:rsidRDefault="00F232DD" w:rsidP="00F232DD">
            <w:pPr>
              <w:spacing w:before="60" w:after="60" w:line="276" w:lineRule="auto"/>
              <w:jc w:val="center"/>
              <w:rPr>
                <w:rFonts w:ascii="Palatino Linotype" w:hAnsi="Palatino Linotype"/>
                <w:b/>
                <w:sz w:val="20"/>
                <w:szCs w:val="20"/>
              </w:rPr>
            </w:pPr>
          </w:p>
        </w:tc>
        <w:tc>
          <w:tcPr>
            <w:tcW w:w="2268" w:type="dxa"/>
          </w:tcPr>
          <w:p w:rsidR="00F232DD" w:rsidRPr="00F459D1" w:rsidRDefault="00F232DD" w:rsidP="00F232DD">
            <w:pPr>
              <w:spacing w:before="60" w:after="60" w:line="276" w:lineRule="auto"/>
              <w:jc w:val="both"/>
              <w:rPr>
                <w:rFonts w:ascii="Palatino Linotype" w:hAnsi="Palatino Linotype"/>
                <w:sz w:val="20"/>
                <w:szCs w:val="20"/>
              </w:rPr>
            </w:pPr>
            <w:r w:rsidRPr="00F459D1">
              <w:rPr>
                <w:rFonts w:ascii="Palatino Linotype" w:hAnsi="Palatino Linotype"/>
                <w:b/>
                <w:sz w:val="20"/>
                <w:szCs w:val="20"/>
              </w:rPr>
              <w:t>a)</w:t>
            </w:r>
            <w:r w:rsidRPr="00F459D1">
              <w:rPr>
                <w:rFonts w:ascii="Palatino Linotype" w:hAnsi="Palatino Linotype"/>
                <w:sz w:val="20"/>
                <w:szCs w:val="20"/>
              </w:rPr>
              <w:t xml:space="preserve"> Currículum vitae.</w:t>
            </w:r>
          </w:p>
        </w:tc>
        <w:tc>
          <w:tcPr>
            <w:tcW w:w="2977" w:type="dxa"/>
          </w:tcPr>
          <w:p w:rsidR="00F232DD" w:rsidRPr="00F459D1" w:rsidRDefault="00F232DD" w:rsidP="00F232DD">
            <w:pPr>
              <w:spacing w:before="60" w:after="60" w:line="276" w:lineRule="auto"/>
              <w:jc w:val="both"/>
              <w:rPr>
                <w:rFonts w:ascii="Palatino Linotype" w:hAnsi="Palatino Linotype"/>
                <w:b/>
                <w:sz w:val="20"/>
                <w:szCs w:val="20"/>
              </w:rPr>
            </w:pPr>
            <w:r w:rsidRPr="00F459D1">
              <w:rPr>
                <w:rFonts w:ascii="Palatino Linotype" w:hAnsi="Palatino Linotype"/>
                <w:sz w:val="20"/>
                <w:szCs w:val="20"/>
              </w:rPr>
              <w:t>Currículum vitae.</w:t>
            </w:r>
          </w:p>
        </w:tc>
        <w:tc>
          <w:tcPr>
            <w:tcW w:w="851" w:type="dxa"/>
            <w:vAlign w:val="center"/>
          </w:tcPr>
          <w:p w:rsidR="00F232DD" w:rsidRPr="00F459D1" w:rsidRDefault="00F232DD" w:rsidP="00F232DD">
            <w:pPr>
              <w:spacing w:before="60" w:after="60" w:line="276" w:lineRule="auto"/>
              <w:jc w:val="center"/>
              <w:rPr>
                <w:rFonts w:ascii="Palatino Linotype" w:hAnsi="Palatino Linotype"/>
                <w:b/>
                <w:sz w:val="20"/>
                <w:szCs w:val="20"/>
              </w:rPr>
            </w:pPr>
            <w:r w:rsidRPr="00F459D1">
              <w:rPr>
                <w:rFonts w:ascii="Palatino Linotype" w:hAnsi="Palatino Linotype"/>
                <w:b/>
                <w:sz w:val="20"/>
                <w:szCs w:val="20"/>
              </w:rPr>
              <w:t>No</w:t>
            </w:r>
          </w:p>
        </w:tc>
      </w:tr>
      <w:tr w:rsidR="00F232DD" w:rsidRPr="00F459D1" w:rsidTr="00F56422">
        <w:trPr>
          <w:cantSplit/>
          <w:trHeight w:val="152"/>
          <w:jc w:val="center"/>
        </w:trPr>
        <w:tc>
          <w:tcPr>
            <w:tcW w:w="552" w:type="dxa"/>
            <w:vMerge/>
            <w:shd w:val="clear" w:color="auto" w:fill="000000" w:themeFill="text1"/>
            <w:vAlign w:val="center"/>
          </w:tcPr>
          <w:p w:rsidR="00F232DD" w:rsidRPr="00F459D1" w:rsidRDefault="00F232DD" w:rsidP="00F232DD">
            <w:pPr>
              <w:widowControl w:val="0"/>
              <w:autoSpaceDE w:val="0"/>
              <w:autoSpaceDN w:val="0"/>
              <w:adjustRightInd w:val="0"/>
              <w:spacing w:before="60" w:after="60" w:line="276" w:lineRule="auto"/>
              <w:jc w:val="center"/>
              <w:rPr>
                <w:rFonts w:ascii="Palatino Linotype" w:hAnsi="Palatino Linotype" w:cs="Arial"/>
                <w:b/>
                <w:sz w:val="20"/>
                <w:szCs w:val="20"/>
              </w:rPr>
            </w:pPr>
          </w:p>
        </w:tc>
        <w:tc>
          <w:tcPr>
            <w:tcW w:w="1134" w:type="dxa"/>
            <w:vMerge/>
            <w:vAlign w:val="center"/>
          </w:tcPr>
          <w:p w:rsidR="00F232DD" w:rsidRPr="00F459D1" w:rsidRDefault="00F232DD" w:rsidP="00F232DD">
            <w:pPr>
              <w:spacing w:before="60" w:after="60" w:line="276" w:lineRule="auto"/>
              <w:jc w:val="center"/>
              <w:rPr>
                <w:rFonts w:ascii="Palatino Linotype" w:hAnsi="Palatino Linotype"/>
                <w:b/>
                <w:sz w:val="20"/>
                <w:szCs w:val="20"/>
              </w:rPr>
            </w:pPr>
          </w:p>
        </w:tc>
        <w:tc>
          <w:tcPr>
            <w:tcW w:w="1701" w:type="dxa"/>
            <w:vMerge/>
            <w:shd w:val="clear" w:color="auto" w:fill="auto"/>
            <w:vAlign w:val="center"/>
          </w:tcPr>
          <w:p w:rsidR="00F232DD" w:rsidRPr="00F459D1" w:rsidRDefault="00F232DD" w:rsidP="00F232DD">
            <w:pPr>
              <w:spacing w:before="60" w:after="60" w:line="276" w:lineRule="auto"/>
              <w:jc w:val="center"/>
              <w:rPr>
                <w:rFonts w:ascii="Palatino Linotype" w:hAnsi="Palatino Linotype"/>
                <w:b/>
                <w:sz w:val="20"/>
                <w:szCs w:val="20"/>
              </w:rPr>
            </w:pPr>
          </w:p>
        </w:tc>
        <w:tc>
          <w:tcPr>
            <w:tcW w:w="2268" w:type="dxa"/>
          </w:tcPr>
          <w:p w:rsidR="00F232DD" w:rsidRPr="00F459D1" w:rsidRDefault="00F232DD" w:rsidP="00F232DD">
            <w:pPr>
              <w:spacing w:before="60" w:after="60" w:line="276" w:lineRule="auto"/>
              <w:jc w:val="both"/>
              <w:rPr>
                <w:rFonts w:ascii="Palatino Linotype" w:hAnsi="Palatino Linotype"/>
                <w:sz w:val="20"/>
                <w:szCs w:val="20"/>
              </w:rPr>
            </w:pPr>
            <w:r w:rsidRPr="00F459D1">
              <w:rPr>
                <w:rFonts w:ascii="Palatino Linotype" w:hAnsi="Palatino Linotype"/>
                <w:b/>
                <w:sz w:val="20"/>
                <w:szCs w:val="20"/>
              </w:rPr>
              <w:t>b)</w:t>
            </w:r>
            <w:r w:rsidRPr="00F459D1">
              <w:rPr>
                <w:rFonts w:ascii="Palatino Linotype" w:hAnsi="Palatino Linotype"/>
                <w:sz w:val="20"/>
                <w:szCs w:val="20"/>
              </w:rPr>
              <w:t xml:space="preserve"> Documento que acredite tener título profesional.</w:t>
            </w:r>
          </w:p>
        </w:tc>
        <w:tc>
          <w:tcPr>
            <w:tcW w:w="2977" w:type="dxa"/>
          </w:tcPr>
          <w:p w:rsidR="00F232DD" w:rsidRPr="00F459D1" w:rsidRDefault="00F232DD" w:rsidP="00F232DD">
            <w:pPr>
              <w:spacing w:before="60" w:after="60" w:line="276" w:lineRule="auto"/>
              <w:jc w:val="both"/>
              <w:rPr>
                <w:rFonts w:ascii="Palatino Linotype" w:hAnsi="Palatino Linotype"/>
                <w:sz w:val="20"/>
                <w:szCs w:val="20"/>
              </w:rPr>
            </w:pPr>
            <w:r w:rsidRPr="00F459D1">
              <w:rPr>
                <w:rFonts w:ascii="Palatino Linotype" w:hAnsi="Palatino Linotype"/>
                <w:sz w:val="20"/>
                <w:szCs w:val="20"/>
              </w:rPr>
              <w:t>Versión testada de las cédulas profesionales para ejercer la Licenciatura de Ingeniería Industrial y la Maestría en Administración.</w:t>
            </w:r>
          </w:p>
        </w:tc>
        <w:tc>
          <w:tcPr>
            <w:tcW w:w="851" w:type="dxa"/>
            <w:vAlign w:val="center"/>
          </w:tcPr>
          <w:p w:rsidR="00F232DD" w:rsidRPr="00F459D1" w:rsidRDefault="00F232DD" w:rsidP="00F232DD">
            <w:pPr>
              <w:spacing w:before="60" w:after="60" w:line="276" w:lineRule="auto"/>
              <w:jc w:val="center"/>
              <w:rPr>
                <w:rFonts w:ascii="Palatino Linotype" w:hAnsi="Palatino Linotype"/>
                <w:b/>
                <w:sz w:val="20"/>
                <w:szCs w:val="20"/>
              </w:rPr>
            </w:pPr>
            <w:r w:rsidRPr="00F459D1">
              <w:rPr>
                <w:rFonts w:ascii="Palatino Linotype" w:hAnsi="Palatino Linotype"/>
                <w:b/>
                <w:sz w:val="20"/>
                <w:szCs w:val="20"/>
              </w:rPr>
              <w:t>No</w:t>
            </w:r>
          </w:p>
        </w:tc>
      </w:tr>
      <w:tr w:rsidR="00F232DD" w:rsidRPr="00F459D1" w:rsidTr="00F56422">
        <w:trPr>
          <w:cantSplit/>
          <w:trHeight w:val="152"/>
          <w:jc w:val="center"/>
        </w:trPr>
        <w:tc>
          <w:tcPr>
            <w:tcW w:w="552" w:type="dxa"/>
            <w:vMerge/>
            <w:shd w:val="clear" w:color="auto" w:fill="000000" w:themeFill="text1"/>
            <w:vAlign w:val="center"/>
          </w:tcPr>
          <w:p w:rsidR="00F232DD" w:rsidRPr="00F459D1" w:rsidRDefault="00F232DD" w:rsidP="00F232DD">
            <w:pPr>
              <w:widowControl w:val="0"/>
              <w:autoSpaceDE w:val="0"/>
              <w:autoSpaceDN w:val="0"/>
              <w:adjustRightInd w:val="0"/>
              <w:spacing w:before="60" w:after="60" w:line="276" w:lineRule="auto"/>
              <w:jc w:val="center"/>
              <w:rPr>
                <w:rFonts w:ascii="Palatino Linotype" w:hAnsi="Palatino Linotype" w:cs="Arial"/>
                <w:b/>
                <w:sz w:val="20"/>
                <w:szCs w:val="20"/>
              </w:rPr>
            </w:pPr>
          </w:p>
        </w:tc>
        <w:tc>
          <w:tcPr>
            <w:tcW w:w="1134" w:type="dxa"/>
            <w:vMerge/>
            <w:vAlign w:val="center"/>
          </w:tcPr>
          <w:p w:rsidR="00F232DD" w:rsidRPr="00F459D1" w:rsidRDefault="00F232DD" w:rsidP="00F232DD">
            <w:pPr>
              <w:spacing w:before="60" w:after="60" w:line="276" w:lineRule="auto"/>
              <w:jc w:val="center"/>
              <w:rPr>
                <w:rFonts w:ascii="Palatino Linotype" w:hAnsi="Palatino Linotype"/>
                <w:b/>
                <w:sz w:val="20"/>
                <w:szCs w:val="20"/>
              </w:rPr>
            </w:pPr>
          </w:p>
        </w:tc>
        <w:tc>
          <w:tcPr>
            <w:tcW w:w="1701" w:type="dxa"/>
            <w:vMerge/>
            <w:shd w:val="clear" w:color="auto" w:fill="auto"/>
            <w:vAlign w:val="center"/>
          </w:tcPr>
          <w:p w:rsidR="00F232DD" w:rsidRPr="00F459D1" w:rsidRDefault="00F232DD" w:rsidP="00F232DD">
            <w:pPr>
              <w:spacing w:before="60" w:after="60" w:line="276" w:lineRule="auto"/>
              <w:jc w:val="center"/>
              <w:rPr>
                <w:rFonts w:ascii="Palatino Linotype" w:hAnsi="Palatino Linotype"/>
                <w:b/>
                <w:sz w:val="20"/>
                <w:szCs w:val="20"/>
              </w:rPr>
            </w:pPr>
          </w:p>
        </w:tc>
        <w:tc>
          <w:tcPr>
            <w:tcW w:w="2268" w:type="dxa"/>
          </w:tcPr>
          <w:p w:rsidR="00F232DD" w:rsidRPr="00F459D1" w:rsidRDefault="00F232DD" w:rsidP="00F232DD">
            <w:pPr>
              <w:spacing w:before="60" w:after="60" w:line="276" w:lineRule="auto"/>
              <w:jc w:val="both"/>
              <w:rPr>
                <w:rFonts w:ascii="Palatino Linotype" w:hAnsi="Palatino Linotype"/>
                <w:sz w:val="20"/>
                <w:szCs w:val="20"/>
              </w:rPr>
            </w:pPr>
            <w:r w:rsidRPr="00F459D1">
              <w:rPr>
                <w:rFonts w:ascii="Palatino Linotype" w:hAnsi="Palatino Linotype"/>
                <w:b/>
                <w:sz w:val="20"/>
                <w:szCs w:val="20"/>
              </w:rPr>
              <w:t>c)</w:t>
            </w:r>
            <w:r w:rsidRPr="00F459D1">
              <w:rPr>
                <w:rFonts w:ascii="Palatino Linotype" w:hAnsi="Palatino Linotype"/>
                <w:sz w:val="20"/>
                <w:szCs w:val="20"/>
              </w:rPr>
              <w:t xml:space="preserve"> Documento que acredite la experiencia en el puesto.</w:t>
            </w:r>
          </w:p>
        </w:tc>
        <w:tc>
          <w:tcPr>
            <w:tcW w:w="2977" w:type="dxa"/>
            <w:vMerge w:val="restart"/>
            <w:vAlign w:val="center"/>
          </w:tcPr>
          <w:p w:rsidR="00F232DD" w:rsidRPr="00F459D1" w:rsidRDefault="00F232DD" w:rsidP="00F232DD">
            <w:pPr>
              <w:spacing w:before="60" w:after="60" w:line="276" w:lineRule="auto"/>
              <w:rPr>
                <w:rFonts w:ascii="Palatino Linotype" w:hAnsi="Palatino Linotype"/>
                <w:b/>
                <w:sz w:val="20"/>
                <w:szCs w:val="20"/>
              </w:rPr>
            </w:pPr>
            <w:r w:rsidRPr="00F459D1">
              <w:rPr>
                <w:rFonts w:ascii="Palatino Linotype" w:hAnsi="Palatino Linotype"/>
                <w:sz w:val="20"/>
                <w:szCs w:val="20"/>
              </w:rPr>
              <w:t>Se informa que lo requerido, consta en la liga electrónica https</w:t>
            </w:r>
            <w:proofErr w:type="gramStart"/>
            <w:r w:rsidRPr="00F459D1">
              <w:rPr>
                <w:rFonts w:ascii="Palatino Linotype" w:hAnsi="Palatino Linotype"/>
                <w:sz w:val="20"/>
                <w:szCs w:val="20"/>
              </w:rPr>
              <w:t>:/</w:t>
            </w:r>
            <w:proofErr w:type="gramEnd"/>
            <w:r w:rsidRPr="00F459D1">
              <w:rPr>
                <w:rFonts w:ascii="Palatino Linotype" w:hAnsi="Palatino Linotype"/>
                <w:sz w:val="20"/>
                <w:szCs w:val="20"/>
              </w:rPr>
              <w:t>/www.ipomex.org.mx/ipo3/lgt/indice/tezoyuca.web, cuyo contenido fue previamente descrito.</w:t>
            </w:r>
          </w:p>
        </w:tc>
        <w:tc>
          <w:tcPr>
            <w:tcW w:w="851" w:type="dxa"/>
            <w:vAlign w:val="center"/>
          </w:tcPr>
          <w:p w:rsidR="00F232DD" w:rsidRPr="00F459D1" w:rsidRDefault="00F232DD" w:rsidP="00F232DD">
            <w:pPr>
              <w:spacing w:before="60" w:after="60" w:line="276" w:lineRule="auto"/>
              <w:jc w:val="center"/>
              <w:rPr>
                <w:rFonts w:ascii="Palatino Linotype" w:hAnsi="Palatino Linotype"/>
                <w:b/>
                <w:sz w:val="20"/>
                <w:szCs w:val="20"/>
              </w:rPr>
            </w:pPr>
            <w:r w:rsidRPr="00F459D1">
              <w:rPr>
                <w:rFonts w:ascii="Palatino Linotype" w:hAnsi="Palatino Linotype"/>
                <w:b/>
                <w:sz w:val="20"/>
                <w:szCs w:val="20"/>
              </w:rPr>
              <w:t>No</w:t>
            </w:r>
          </w:p>
        </w:tc>
      </w:tr>
      <w:tr w:rsidR="00F232DD" w:rsidRPr="00F459D1" w:rsidTr="00F56422">
        <w:trPr>
          <w:cantSplit/>
          <w:trHeight w:val="152"/>
          <w:jc w:val="center"/>
        </w:trPr>
        <w:tc>
          <w:tcPr>
            <w:tcW w:w="552" w:type="dxa"/>
            <w:vMerge/>
            <w:shd w:val="clear" w:color="auto" w:fill="000000" w:themeFill="text1"/>
            <w:vAlign w:val="center"/>
          </w:tcPr>
          <w:p w:rsidR="00F232DD" w:rsidRPr="00F459D1" w:rsidRDefault="00F232DD" w:rsidP="00F232DD">
            <w:pPr>
              <w:widowControl w:val="0"/>
              <w:autoSpaceDE w:val="0"/>
              <w:autoSpaceDN w:val="0"/>
              <w:adjustRightInd w:val="0"/>
              <w:spacing w:before="60" w:after="60" w:line="276" w:lineRule="auto"/>
              <w:jc w:val="center"/>
              <w:rPr>
                <w:rFonts w:ascii="Palatino Linotype" w:hAnsi="Palatino Linotype" w:cs="Arial"/>
                <w:b/>
                <w:sz w:val="20"/>
                <w:szCs w:val="20"/>
              </w:rPr>
            </w:pPr>
          </w:p>
        </w:tc>
        <w:tc>
          <w:tcPr>
            <w:tcW w:w="1134" w:type="dxa"/>
            <w:vMerge/>
            <w:vAlign w:val="center"/>
          </w:tcPr>
          <w:p w:rsidR="00F232DD" w:rsidRPr="00F459D1" w:rsidRDefault="00F232DD" w:rsidP="00F232DD">
            <w:pPr>
              <w:spacing w:before="60" w:after="60" w:line="276" w:lineRule="auto"/>
              <w:jc w:val="center"/>
              <w:rPr>
                <w:rFonts w:ascii="Palatino Linotype" w:hAnsi="Palatino Linotype"/>
                <w:b/>
                <w:sz w:val="20"/>
                <w:szCs w:val="20"/>
              </w:rPr>
            </w:pPr>
          </w:p>
        </w:tc>
        <w:tc>
          <w:tcPr>
            <w:tcW w:w="1701" w:type="dxa"/>
            <w:vMerge/>
            <w:shd w:val="clear" w:color="auto" w:fill="auto"/>
            <w:vAlign w:val="center"/>
          </w:tcPr>
          <w:p w:rsidR="00F232DD" w:rsidRPr="00F459D1" w:rsidRDefault="00F232DD" w:rsidP="00F232DD">
            <w:pPr>
              <w:spacing w:before="60" w:after="60" w:line="276" w:lineRule="auto"/>
              <w:jc w:val="center"/>
              <w:rPr>
                <w:rFonts w:ascii="Palatino Linotype" w:hAnsi="Palatino Linotype"/>
                <w:b/>
                <w:sz w:val="20"/>
                <w:szCs w:val="20"/>
              </w:rPr>
            </w:pPr>
          </w:p>
        </w:tc>
        <w:tc>
          <w:tcPr>
            <w:tcW w:w="2268" w:type="dxa"/>
          </w:tcPr>
          <w:p w:rsidR="00F232DD" w:rsidRPr="00F459D1" w:rsidRDefault="00F232DD" w:rsidP="00F232DD">
            <w:pPr>
              <w:spacing w:before="60" w:after="60" w:line="276" w:lineRule="auto"/>
              <w:jc w:val="both"/>
              <w:rPr>
                <w:rFonts w:ascii="Palatino Linotype" w:hAnsi="Palatino Linotype"/>
                <w:b/>
                <w:sz w:val="20"/>
                <w:szCs w:val="20"/>
              </w:rPr>
            </w:pPr>
            <w:r w:rsidRPr="00F459D1">
              <w:rPr>
                <w:rFonts w:ascii="Palatino Linotype" w:hAnsi="Palatino Linotype"/>
                <w:b/>
                <w:sz w:val="20"/>
                <w:szCs w:val="20"/>
              </w:rPr>
              <w:t xml:space="preserve">d) </w:t>
            </w:r>
            <w:r w:rsidRPr="00F459D1">
              <w:rPr>
                <w:rFonts w:ascii="Palatino Linotype" w:hAnsi="Palatino Linotype"/>
                <w:sz w:val="20"/>
                <w:szCs w:val="20"/>
              </w:rPr>
              <w:t>Documento que acredite la certificación para ocupar el cargo.</w:t>
            </w:r>
          </w:p>
        </w:tc>
        <w:tc>
          <w:tcPr>
            <w:tcW w:w="2977" w:type="dxa"/>
            <w:vMerge/>
          </w:tcPr>
          <w:p w:rsidR="00F232DD" w:rsidRPr="00F459D1" w:rsidRDefault="00F232DD" w:rsidP="00F232DD">
            <w:pPr>
              <w:spacing w:before="60" w:after="60" w:line="276" w:lineRule="auto"/>
              <w:jc w:val="both"/>
              <w:rPr>
                <w:rFonts w:ascii="Palatino Linotype" w:hAnsi="Palatino Linotype"/>
                <w:b/>
                <w:sz w:val="20"/>
                <w:szCs w:val="20"/>
              </w:rPr>
            </w:pPr>
          </w:p>
        </w:tc>
        <w:tc>
          <w:tcPr>
            <w:tcW w:w="851" w:type="dxa"/>
            <w:vAlign w:val="center"/>
          </w:tcPr>
          <w:p w:rsidR="00F232DD" w:rsidRPr="00F459D1" w:rsidRDefault="00F232DD" w:rsidP="00F232DD">
            <w:pPr>
              <w:spacing w:before="60" w:after="60" w:line="276" w:lineRule="auto"/>
              <w:jc w:val="center"/>
              <w:rPr>
                <w:rFonts w:ascii="Palatino Linotype" w:hAnsi="Palatino Linotype"/>
                <w:b/>
                <w:sz w:val="20"/>
                <w:szCs w:val="20"/>
              </w:rPr>
            </w:pPr>
            <w:r w:rsidRPr="00F459D1">
              <w:rPr>
                <w:rFonts w:ascii="Palatino Linotype" w:hAnsi="Palatino Linotype"/>
                <w:b/>
                <w:sz w:val="20"/>
                <w:szCs w:val="20"/>
              </w:rPr>
              <w:t>No</w:t>
            </w:r>
          </w:p>
        </w:tc>
      </w:tr>
      <w:tr w:rsidR="00F232DD" w:rsidRPr="00F459D1" w:rsidTr="00F56422">
        <w:trPr>
          <w:cantSplit/>
          <w:trHeight w:val="54"/>
          <w:jc w:val="center"/>
        </w:trPr>
        <w:tc>
          <w:tcPr>
            <w:tcW w:w="552" w:type="dxa"/>
            <w:vMerge/>
            <w:shd w:val="clear" w:color="auto" w:fill="000000" w:themeFill="text1"/>
            <w:vAlign w:val="center"/>
          </w:tcPr>
          <w:p w:rsidR="00F232DD" w:rsidRPr="00F459D1" w:rsidRDefault="00F232DD" w:rsidP="00F232DD">
            <w:pPr>
              <w:widowControl w:val="0"/>
              <w:autoSpaceDE w:val="0"/>
              <w:autoSpaceDN w:val="0"/>
              <w:adjustRightInd w:val="0"/>
              <w:spacing w:before="60" w:after="60" w:line="276" w:lineRule="auto"/>
              <w:jc w:val="center"/>
              <w:rPr>
                <w:rFonts w:ascii="Palatino Linotype" w:hAnsi="Palatino Linotype" w:cs="Arial"/>
                <w:b/>
                <w:sz w:val="20"/>
                <w:szCs w:val="20"/>
              </w:rPr>
            </w:pPr>
          </w:p>
        </w:tc>
        <w:tc>
          <w:tcPr>
            <w:tcW w:w="1134" w:type="dxa"/>
            <w:vMerge/>
            <w:vAlign w:val="center"/>
          </w:tcPr>
          <w:p w:rsidR="00F232DD" w:rsidRPr="00F459D1" w:rsidRDefault="00F232DD" w:rsidP="00F232DD">
            <w:pPr>
              <w:spacing w:before="60" w:after="60" w:line="276" w:lineRule="auto"/>
              <w:jc w:val="center"/>
              <w:rPr>
                <w:rFonts w:ascii="Palatino Linotype" w:hAnsi="Palatino Linotype"/>
                <w:b/>
                <w:sz w:val="20"/>
                <w:szCs w:val="20"/>
              </w:rPr>
            </w:pPr>
          </w:p>
        </w:tc>
        <w:tc>
          <w:tcPr>
            <w:tcW w:w="1701" w:type="dxa"/>
            <w:vMerge/>
            <w:shd w:val="clear" w:color="auto" w:fill="auto"/>
            <w:vAlign w:val="center"/>
          </w:tcPr>
          <w:p w:rsidR="00F232DD" w:rsidRPr="00F459D1" w:rsidRDefault="00F232DD" w:rsidP="00F232DD">
            <w:pPr>
              <w:spacing w:before="60" w:after="60" w:line="276" w:lineRule="auto"/>
              <w:jc w:val="center"/>
              <w:rPr>
                <w:rFonts w:ascii="Palatino Linotype" w:hAnsi="Palatino Linotype"/>
                <w:b/>
                <w:sz w:val="20"/>
                <w:szCs w:val="20"/>
              </w:rPr>
            </w:pPr>
          </w:p>
        </w:tc>
        <w:tc>
          <w:tcPr>
            <w:tcW w:w="2268" w:type="dxa"/>
          </w:tcPr>
          <w:p w:rsidR="00F232DD" w:rsidRPr="00F459D1" w:rsidRDefault="00F232DD" w:rsidP="00F232DD">
            <w:pPr>
              <w:spacing w:before="60" w:after="60" w:line="276" w:lineRule="auto"/>
              <w:jc w:val="both"/>
              <w:rPr>
                <w:rFonts w:ascii="Palatino Linotype" w:hAnsi="Palatino Linotype"/>
                <w:sz w:val="20"/>
                <w:szCs w:val="20"/>
              </w:rPr>
            </w:pPr>
            <w:r w:rsidRPr="00F459D1">
              <w:rPr>
                <w:rFonts w:ascii="Palatino Linotype" w:hAnsi="Palatino Linotype"/>
                <w:b/>
                <w:sz w:val="20"/>
                <w:szCs w:val="20"/>
              </w:rPr>
              <w:t>e)</w:t>
            </w:r>
            <w:r w:rsidRPr="00F459D1">
              <w:rPr>
                <w:rFonts w:ascii="Palatino Linotype" w:hAnsi="Palatino Linotype"/>
                <w:sz w:val="20"/>
                <w:szCs w:val="20"/>
              </w:rPr>
              <w:t xml:space="preserve"> Acta de cabildo donde fue aprobada la propuesta para ocupar el cargo.</w:t>
            </w:r>
          </w:p>
        </w:tc>
        <w:tc>
          <w:tcPr>
            <w:tcW w:w="2977" w:type="dxa"/>
            <w:vMerge/>
          </w:tcPr>
          <w:p w:rsidR="00F232DD" w:rsidRPr="00F459D1" w:rsidRDefault="00F232DD" w:rsidP="00F232DD">
            <w:pPr>
              <w:spacing w:before="60" w:after="60" w:line="276" w:lineRule="auto"/>
              <w:jc w:val="both"/>
              <w:rPr>
                <w:rFonts w:ascii="Palatino Linotype" w:hAnsi="Palatino Linotype"/>
                <w:b/>
                <w:sz w:val="20"/>
                <w:szCs w:val="20"/>
              </w:rPr>
            </w:pPr>
          </w:p>
        </w:tc>
        <w:tc>
          <w:tcPr>
            <w:tcW w:w="851" w:type="dxa"/>
            <w:vAlign w:val="center"/>
          </w:tcPr>
          <w:p w:rsidR="00F232DD" w:rsidRPr="00F459D1" w:rsidRDefault="00F232DD" w:rsidP="00F232DD">
            <w:pPr>
              <w:spacing w:before="60" w:after="60" w:line="276" w:lineRule="auto"/>
              <w:jc w:val="center"/>
              <w:rPr>
                <w:rFonts w:ascii="Palatino Linotype" w:hAnsi="Palatino Linotype"/>
                <w:b/>
                <w:sz w:val="20"/>
                <w:szCs w:val="20"/>
              </w:rPr>
            </w:pPr>
            <w:r w:rsidRPr="00F459D1">
              <w:rPr>
                <w:rFonts w:ascii="Palatino Linotype" w:hAnsi="Palatino Linotype"/>
                <w:b/>
                <w:sz w:val="20"/>
                <w:szCs w:val="20"/>
              </w:rPr>
              <w:t>No</w:t>
            </w:r>
          </w:p>
        </w:tc>
      </w:tr>
      <w:tr w:rsidR="00F232DD" w:rsidRPr="00F459D1" w:rsidTr="00F56422">
        <w:trPr>
          <w:cantSplit/>
          <w:trHeight w:val="30"/>
          <w:jc w:val="center"/>
        </w:trPr>
        <w:tc>
          <w:tcPr>
            <w:tcW w:w="552" w:type="dxa"/>
            <w:vMerge/>
            <w:shd w:val="clear" w:color="auto" w:fill="000000" w:themeFill="text1"/>
            <w:vAlign w:val="center"/>
          </w:tcPr>
          <w:p w:rsidR="00F232DD" w:rsidRPr="00F459D1" w:rsidRDefault="00F232DD" w:rsidP="00F232DD">
            <w:pPr>
              <w:widowControl w:val="0"/>
              <w:autoSpaceDE w:val="0"/>
              <w:autoSpaceDN w:val="0"/>
              <w:adjustRightInd w:val="0"/>
              <w:spacing w:before="60" w:after="60" w:line="276" w:lineRule="auto"/>
              <w:jc w:val="center"/>
              <w:rPr>
                <w:rFonts w:ascii="Palatino Linotype" w:hAnsi="Palatino Linotype" w:cs="Arial"/>
                <w:b/>
                <w:sz w:val="20"/>
                <w:szCs w:val="20"/>
              </w:rPr>
            </w:pPr>
          </w:p>
        </w:tc>
        <w:tc>
          <w:tcPr>
            <w:tcW w:w="1134" w:type="dxa"/>
            <w:vMerge/>
            <w:vAlign w:val="center"/>
          </w:tcPr>
          <w:p w:rsidR="00F232DD" w:rsidRPr="00F459D1" w:rsidRDefault="00F232DD" w:rsidP="00F232DD">
            <w:pPr>
              <w:spacing w:before="60" w:after="60" w:line="276" w:lineRule="auto"/>
              <w:jc w:val="center"/>
              <w:rPr>
                <w:rFonts w:ascii="Palatino Linotype" w:hAnsi="Palatino Linotype"/>
                <w:b/>
                <w:sz w:val="20"/>
                <w:szCs w:val="20"/>
              </w:rPr>
            </w:pPr>
          </w:p>
        </w:tc>
        <w:tc>
          <w:tcPr>
            <w:tcW w:w="1701" w:type="dxa"/>
            <w:vMerge/>
            <w:shd w:val="clear" w:color="auto" w:fill="auto"/>
            <w:vAlign w:val="center"/>
          </w:tcPr>
          <w:p w:rsidR="00F232DD" w:rsidRPr="00F459D1" w:rsidRDefault="00F232DD" w:rsidP="00F232DD">
            <w:pPr>
              <w:spacing w:before="60" w:after="60" w:line="276" w:lineRule="auto"/>
              <w:jc w:val="center"/>
              <w:rPr>
                <w:rFonts w:ascii="Palatino Linotype" w:hAnsi="Palatino Linotype"/>
                <w:b/>
                <w:sz w:val="20"/>
                <w:szCs w:val="20"/>
              </w:rPr>
            </w:pPr>
          </w:p>
        </w:tc>
        <w:tc>
          <w:tcPr>
            <w:tcW w:w="2268" w:type="dxa"/>
          </w:tcPr>
          <w:p w:rsidR="00F232DD" w:rsidRPr="00F459D1" w:rsidRDefault="00F232DD" w:rsidP="00F232DD">
            <w:pPr>
              <w:spacing w:before="60" w:after="60" w:line="276" w:lineRule="auto"/>
              <w:jc w:val="both"/>
              <w:rPr>
                <w:rFonts w:ascii="Palatino Linotype" w:hAnsi="Palatino Linotype"/>
                <w:sz w:val="20"/>
                <w:szCs w:val="20"/>
              </w:rPr>
            </w:pPr>
            <w:r w:rsidRPr="00F459D1">
              <w:rPr>
                <w:rFonts w:ascii="Palatino Linotype" w:hAnsi="Palatino Linotype"/>
                <w:b/>
                <w:sz w:val="20"/>
                <w:szCs w:val="20"/>
              </w:rPr>
              <w:t xml:space="preserve">f) </w:t>
            </w:r>
            <w:r w:rsidRPr="00F459D1">
              <w:rPr>
                <w:rFonts w:ascii="Palatino Linotype" w:hAnsi="Palatino Linotype"/>
                <w:sz w:val="20"/>
                <w:szCs w:val="20"/>
              </w:rPr>
              <w:t>Nombramiento.</w:t>
            </w:r>
          </w:p>
        </w:tc>
        <w:tc>
          <w:tcPr>
            <w:tcW w:w="2977" w:type="dxa"/>
          </w:tcPr>
          <w:p w:rsidR="00F232DD" w:rsidRPr="00F459D1" w:rsidRDefault="00F232DD" w:rsidP="00F232DD">
            <w:pPr>
              <w:spacing w:before="60" w:after="60" w:line="276" w:lineRule="auto"/>
              <w:jc w:val="both"/>
              <w:rPr>
                <w:rFonts w:ascii="Palatino Linotype" w:hAnsi="Palatino Linotype"/>
                <w:b/>
                <w:sz w:val="20"/>
                <w:szCs w:val="20"/>
              </w:rPr>
            </w:pPr>
            <w:r w:rsidRPr="00F459D1">
              <w:rPr>
                <w:rFonts w:ascii="Palatino Linotype" w:hAnsi="Palatino Linotype"/>
                <w:sz w:val="20"/>
                <w:szCs w:val="20"/>
              </w:rPr>
              <w:t>Nombramiento como “Director de Obras Públicas”.</w:t>
            </w:r>
          </w:p>
        </w:tc>
        <w:tc>
          <w:tcPr>
            <w:tcW w:w="851" w:type="dxa"/>
            <w:vAlign w:val="center"/>
          </w:tcPr>
          <w:p w:rsidR="00F232DD" w:rsidRPr="00F459D1" w:rsidRDefault="00F232DD" w:rsidP="00F232DD">
            <w:pPr>
              <w:spacing w:before="60" w:after="60" w:line="276" w:lineRule="auto"/>
              <w:jc w:val="center"/>
              <w:rPr>
                <w:rFonts w:ascii="Palatino Linotype" w:hAnsi="Palatino Linotype"/>
                <w:b/>
                <w:sz w:val="20"/>
                <w:szCs w:val="20"/>
              </w:rPr>
            </w:pPr>
            <w:r w:rsidRPr="00F459D1">
              <w:rPr>
                <w:rFonts w:ascii="Palatino Linotype" w:hAnsi="Palatino Linotype"/>
                <w:b/>
                <w:sz w:val="20"/>
                <w:szCs w:val="20"/>
              </w:rPr>
              <w:t>Sí</w:t>
            </w:r>
          </w:p>
        </w:tc>
      </w:tr>
      <w:tr w:rsidR="00F232DD" w:rsidRPr="00F459D1" w:rsidTr="00F56422">
        <w:trPr>
          <w:cantSplit/>
          <w:trHeight w:val="152"/>
          <w:jc w:val="center"/>
        </w:trPr>
        <w:tc>
          <w:tcPr>
            <w:tcW w:w="552" w:type="dxa"/>
            <w:vMerge w:val="restart"/>
            <w:shd w:val="clear" w:color="auto" w:fill="000000" w:themeFill="text1"/>
            <w:vAlign w:val="center"/>
          </w:tcPr>
          <w:p w:rsidR="00F232DD" w:rsidRPr="00F459D1" w:rsidRDefault="00F232DD" w:rsidP="00F232DD">
            <w:pPr>
              <w:widowControl w:val="0"/>
              <w:autoSpaceDE w:val="0"/>
              <w:autoSpaceDN w:val="0"/>
              <w:adjustRightInd w:val="0"/>
              <w:spacing w:before="60" w:after="60" w:line="276" w:lineRule="auto"/>
              <w:jc w:val="center"/>
              <w:rPr>
                <w:rFonts w:ascii="Palatino Linotype" w:hAnsi="Palatino Linotype" w:cs="Arial"/>
                <w:b/>
                <w:sz w:val="20"/>
                <w:szCs w:val="20"/>
              </w:rPr>
            </w:pPr>
            <w:r w:rsidRPr="00F459D1">
              <w:rPr>
                <w:rFonts w:ascii="Palatino Linotype" w:hAnsi="Palatino Linotype" w:cs="Arial"/>
                <w:b/>
                <w:sz w:val="20"/>
                <w:szCs w:val="20"/>
              </w:rPr>
              <w:t>5</w:t>
            </w:r>
          </w:p>
        </w:tc>
        <w:tc>
          <w:tcPr>
            <w:tcW w:w="1134" w:type="dxa"/>
            <w:vMerge w:val="restart"/>
            <w:vAlign w:val="center"/>
          </w:tcPr>
          <w:p w:rsidR="00F232DD" w:rsidRPr="00F459D1" w:rsidRDefault="00F232DD" w:rsidP="00F232DD">
            <w:pPr>
              <w:spacing w:before="60" w:after="60" w:line="276" w:lineRule="auto"/>
              <w:jc w:val="center"/>
              <w:rPr>
                <w:rFonts w:ascii="Palatino Linotype" w:hAnsi="Palatino Linotype"/>
                <w:b/>
                <w:sz w:val="20"/>
                <w:szCs w:val="20"/>
              </w:rPr>
            </w:pPr>
            <w:r w:rsidRPr="00F459D1">
              <w:rPr>
                <w:rFonts w:ascii="Palatino Linotype" w:hAnsi="Palatino Linotype"/>
                <w:b/>
                <w:sz w:val="20"/>
                <w:szCs w:val="20"/>
              </w:rPr>
              <w:t>00186/TEZOYUCA/IP/2019</w:t>
            </w:r>
          </w:p>
        </w:tc>
        <w:tc>
          <w:tcPr>
            <w:tcW w:w="1701" w:type="dxa"/>
            <w:vMerge w:val="restart"/>
            <w:shd w:val="clear" w:color="auto" w:fill="auto"/>
            <w:vAlign w:val="center"/>
          </w:tcPr>
          <w:p w:rsidR="00F232DD" w:rsidRPr="00F459D1" w:rsidRDefault="00F232DD" w:rsidP="00F232DD">
            <w:pPr>
              <w:spacing w:before="60" w:after="60" w:line="276" w:lineRule="auto"/>
              <w:jc w:val="center"/>
              <w:rPr>
                <w:rFonts w:ascii="Palatino Linotype" w:hAnsi="Palatino Linotype"/>
                <w:b/>
                <w:sz w:val="20"/>
                <w:szCs w:val="20"/>
              </w:rPr>
            </w:pPr>
            <w:r w:rsidRPr="00F459D1">
              <w:rPr>
                <w:rFonts w:ascii="Palatino Linotype" w:hAnsi="Palatino Linotype"/>
                <w:b/>
                <w:sz w:val="20"/>
                <w:szCs w:val="20"/>
                <w:lang w:val="pt-BR"/>
              </w:rPr>
              <w:t>05676/INFOEM/IP/RR/2019</w:t>
            </w:r>
          </w:p>
        </w:tc>
        <w:tc>
          <w:tcPr>
            <w:tcW w:w="6096" w:type="dxa"/>
            <w:gridSpan w:val="3"/>
            <w:shd w:val="clear" w:color="auto" w:fill="000000" w:themeFill="text1"/>
            <w:vAlign w:val="center"/>
          </w:tcPr>
          <w:p w:rsidR="00F232DD" w:rsidRPr="00F459D1" w:rsidRDefault="00F232DD" w:rsidP="00F232DD">
            <w:pPr>
              <w:spacing w:before="60" w:after="60" w:line="276" w:lineRule="auto"/>
              <w:jc w:val="center"/>
              <w:rPr>
                <w:rFonts w:ascii="Palatino Linotype" w:hAnsi="Palatino Linotype"/>
                <w:b/>
                <w:sz w:val="20"/>
                <w:szCs w:val="20"/>
              </w:rPr>
            </w:pPr>
            <w:r w:rsidRPr="00F459D1">
              <w:rPr>
                <w:rFonts w:ascii="Palatino Linotype" w:hAnsi="Palatino Linotype"/>
                <w:b/>
                <w:sz w:val="20"/>
                <w:szCs w:val="20"/>
              </w:rPr>
              <w:t>Del Secretario del Ayuntamiento</w:t>
            </w:r>
          </w:p>
        </w:tc>
      </w:tr>
      <w:tr w:rsidR="00F232DD" w:rsidRPr="00F459D1" w:rsidTr="00F56422">
        <w:trPr>
          <w:cantSplit/>
          <w:trHeight w:val="152"/>
          <w:jc w:val="center"/>
        </w:trPr>
        <w:tc>
          <w:tcPr>
            <w:tcW w:w="552" w:type="dxa"/>
            <w:vMerge/>
            <w:shd w:val="clear" w:color="auto" w:fill="000000" w:themeFill="text1"/>
            <w:vAlign w:val="center"/>
          </w:tcPr>
          <w:p w:rsidR="00F232DD" w:rsidRPr="00F459D1" w:rsidRDefault="00F232DD" w:rsidP="00F232DD">
            <w:pPr>
              <w:widowControl w:val="0"/>
              <w:autoSpaceDE w:val="0"/>
              <w:autoSpaceDN w:val="0"/>
              <w:adjustRightInd w:val="0"/>
              <w:spacing w:before="60" w:after="60" w:line="276" w:lineRule="auto"/>
              <w:jc w:val="center"/>
              <w:rPr>
                <w:rFonts w:ascii="Palatino Linotype" w:hAnsi="Palatino Linotype" w:cs="Arial"/>
                <w:b/>
                <w:sz w:val="20"/>
                <w:szCs w:val="20"/>
              </w:rPr>
            </w:pPr>
          </w:p>
        </w:tc>
        <w:tc>
          <w:tcPr>
            <w:tcW w:w="1134" w:type="dxa"/>
            <w:vMerge/>
            <w:vAlign w:val="center"/>
          </w:tcPr>
          <w:p w:rsidR="00F232DD" w:rsidRPr="00F459D1" w:rsidRDefault="00F232DD" w:rsidP="00F232DD">
            <w:pPr>
              <w:spacing w:before="60" w:after="60" w:line="276" w:lineRule="auto"/>
              <w:jc w:val="center"/>
              <w:rPr>
                <w:rFonts w:ascii="Palatino Linotype" w:hAnsi="Palatino Linotype"/>
                <w:b/>
                <w:sz w:val="20"/>
                <w:szCs w:val="20"/>
              </w:rPr>
            </w:pPr>
          </w:p>
        </w:tc>
        <w:tc>
          <w:tcPr>
            <w:tcW w:w="1701" w:type="dxa"/>
            <w:vMerge/>
            <w:shd w:val="clear" w:color="auto" w:fill="auto"/>
          </w:tcPr>
          <w:p w:rsidR="00F232DD" w:rsidRPr="00F459D1" w:rsidRDefault="00F232DD" w:rsidP="00F232DD">
            <w:pPr>
              <w:spacing w:before="60" w:after="60" w:line="276" w:lineRule="auto"/>
              <w:jc w:val="both"/>
              <w:rPr>
                <w:rFonts w:ascii="Palatino Linotype" w:hAnsi="Palatino Linotype"/>
                <w:b/>
                <w:sz w:val="20"/>
                <w:szCs w:val="20"/>
              </w:rPr>
            </w:pPr>
          </w:p>
        </w:tc>
        <w:tc>
          <w:tcPr>
            <w:tcW w:w="2268" w:type="dxa"/>
          </w:tcPr>
          <w:p w:rsidR="00F232DD" w:rsidRPr="00F459D1" w:rsidRDefault="00F232DD" w:rsidP="00F232DD">
            <w:pPr>
              <w:spacing w:before="60" w:after="60" w:line="276" w:lineRule="auto"/>
              <w:jc w:val="both"/>
              <w:rPr>
                <w:rFonts w:ascii="Palatino Linotype" w:hAnsi="Palatino Linotype"/>
                <w:sz w:val="20"/>
                <w:szCs w:val="20"/>
              </w:rPr>
            </w:pPr>
            <w:r w:rsidRPr="00F459D1">
              <w:rPr>
                <w:rFonts w:ascii="Palatino Linotype" w:hAnsi="Palatino Linotype"/>
                <w:b/>
                <w:sz w:val="20"/>
                <w:szCs w:val="20"/>
              </w:rPr>
              <w:t>a)</w:t>
            </w:r>
            <w:r w:rsidRPr="00F459D1">
              <w:rPr>
                <w:rFonts w:ascii="Palatino Linotype" w:hAnsi="Palatino Linotype"/>
                <w:sz w:val="20"/>
                <w:szCs w:val="20"/>
              </w:rPr>
              <w:t xml:space="preserve"> Currículum vitae.</w:t>
            </w:r>
          </w:p>
        </w:tc>
        <w:tc>
          <w:tcPr>
            <w:tcW w:w="2977" w:type="dxa"/>
          </w:tcPr>
          <w:p w:rsidR="00F232DD" w:rsidRPr="00F459D1" w:rsidRDefault="00F232DD" w:rsidP="00F232DD">
            <w:pPr>
              <w:spacing w:before="60" w:after="60" w:line="276" w:lineRule="auto"/>
              <w:jc w:val="both"/>
              <w:rPr>
                <w:rFonts w:ascii="Palatino Linotype" w:hAnsi="Palatino Linotype"/>
                <w:sz w:val="20"/>
                <w:szCs w:val="20"/>
              </w:rPr>
            </w:pPr>
            <w:r w:rsidRPr="00F459D1">
              <w:rPr>
                <w:rFonts w:ascii="Palatino Linotype" w:hAnsi="Palatino Linotype"/>
                <w:sz w:val="20"/>
                <w:szCs w:val="20"/>
              </w:rPr>
              <w:t>Ficha curricular.</w:t>
            </w:r>
          </w:p>
        </w:tc>
        <w:tc>
          <w:tcPr>
            <w:tcW w:w="851" w:type="dxa"/>
            <w:vAlign w:val="center"/>
          </w:tcPr>
          <w:p w:rsidR="00F232DD" w:rsidRPr="00F459D1" w:rsidRDefault="00F232DD" w:rsidP="00F232DD">
            <w:pPr>
              <w:spacing w:before="60" w:after="60" w:line="276" w:lineRule="auto"/>
              <w:jc w:val="center"/>
              <w:rPr>
                <w:rFonts w:ascii="Palatino Linotype" w:hAnsi="Palatino Linotype"/>
                <w:b/>
                <w:sz w:val="20"/>
                <w:szCs w:val="20"/>
              </w:rPr>
            </w:pPr>
            <w:r w:rsidRPr="00F459D1">
              <w:rPr>
                <w:rFonts w:ascii="Palatino Linotype" w:hAnsi="Palatino Linotype"/>
                <w:b/>
                <w:sz w:val="20"/>
                <w:szCs w:val="20"/>
              </w:rPr>
              <w:t>Sí</w:t>
            </w:r>
          </w:p>
        </w:tc>
      </w:tr>
      <w:tr w:rsidR="00F232DD" w:rsidRPr="00F459D1" w:rsidTr="00F56422">
        <w:trPr>
          <w:cantSplit/>
          <w:trHeight w:val="152"/>
          <w:jc w:val="center"/>
        </w:trPr>
        <w:tc>
          <w:tcPr>
            <w:tcW w:w="552" w:type="dxa"/>
            <w:vMerge/>
            <w:shd w:val="clear" w:color="auto" w:fill="000000" w:themeFill="text1"/>
            <w:vAlign w:val="center"/>
          </w:tcPr>
          <w:p w:rsidR="00F232DD" w:rsidRPr="00F459D1" w:rsidRDefault="00F232DD" w:rsidP="00F232DD">
            <w:pPr>
              <w:widowControl w:val="0"/>
              <w:autoSpaceDE w:val="0"/>
              <w:autoSpaceDN w:val="0"/>
              <w:adjustRightInd w:val="0"/>
              <w:spacing w:before="60" w:after="60" w:line="276" w:lineRule="auto"/>
              <w:jc w:val="center"/>
              <w:rPr>
                <w:rFonts w:ascii="Palatino Linotype" w:hAnsi="Palatino Linotype" w:cs="Arial"/>
                <w:b/>
                <w:sz w:val="20"/>
                <w:szCs w:val="20"/>
              </w:rPr>
            </w:pPr>
          </w:p>
        </w:tc>
        <w:tc>
          <w:tcPr>
            <w:tcW w:w="1134" w:type="dxa"/>
            <w:vMerge/>
            <w:textDirection w:val="btLr"/>
            <w:vAlign w:val="center"/>
          </w:tcPr>
          <w:p w:rsidR="00F232DD" w:rsidRPr="00F459D1" w:rsidRDefault="00F232DD" w:rsidP="00F232DD">
            <w:pPr>
              <w:spacing w:before="60" w:after="60" w:line="276" w:lineRule="auto"/>
              <w:ind w:left="113" w:right="113"/>
              <w:jc w:val="center"/>
              <w:rPr>
                <w:rFonts w:ascii="Palatino Linotype" w:hAnsi="Palatino Linotype"/>
                <w:b/>
                <w:sz w:val="20"/>
                <w:szCs w:val="20"/>
              </w:rPr>
            </w:pPr>
          </w:p>
        </w:tc>
        <w:tc>
          <w:tcPr>
            <w:tcW w:w="1701" w:type="dxa"/>
            <w:vMerge/>
          </w:tcPr>
          <w:p w:rsidR="00F232DD" w:rsidRPr="00F459D1" w:rsidRDefault="00F232DD" w:rsidP="00F232DD">
            <w:pPr>
              <w:spacing w:before="60" w:after="60" w:line="276" w:lineRule="auto"/>
              <w:jc w:val="both"/>
              <w:rPr>
                <w:rFonts w:ascii="Palatino Linotype" w:hAnsi="Palatino Linotype"/>
                <w:b/>
                <w:sz w:val="20"/>
                <w:szCs w:val="20"/>
              </w:rPr>
            </w:pPr>
          </w:p>
        </w:tc>
        <w:tc>
          <w:tcPr>
            <w:tcW w:w="2268" w:type="dxa"/>
          </w:tcPr>
          <w:p w:rsidR="00F232DD" w:rsidRPr="00F459D1" w:rsidRDefault="00F232DD" w:rsidP="00F232DD">
            <w:pPr>
              <w:spacing w:before="60" w:after="60" w:line="276" w:lineRule="auto"/>
              <w:jc w:val="both"/>
              <w:rPr>
                <w:rFonts w:ascii="Palatino Linotype" w:hAnsi="Palatino Linotype"/>
                <w:sz w:val="20"/>
                <w:szCs w:val="20"/>
              </w:rPr>
            </w:pPr>
            <w:r w:rsidRPr="00F459D1">
              <w:rPr>
                <w:rFonts w:ascii="Palatino Linotype" w:hAnsi="Palatino Linotype"/>
                <w:b/>
                <w:sz w:val="20"/>
                <w:szCs w:val="20"/>
              </w:rPr>
              <w:t>b)</w:t>
            </w:r>
            <w:r w:rsidRPr="00F459D1">
              <w:rPr>
                <w:rFonts w:ascii="Palatino Linotype" w:hAnsi="Palatino Linotype"/>
                <w:sz w:val="20"/>
                <w:szCs w:val="20"/>
              </w:rPr>
              <w:t xml:space="preserve"> Documento que acredite tener título profesional.</w:t>
            </w:r>
          </w:p>
        </w:tc>
        <w:tc>
          <w:tcPr>
            <w:tcW w:w="2977" w:type="dxa"/>
          </w:tcPr>
          <w:p w:rsidR="00F232DD" w:rsidRPr="00F459D1" w:rsidRDefault="00F232DD" w:rsidP="00F232DD">
            <w:pPr>
              <w:spacing w:before="60" w:after="60" w:line="276" w:lineRule="auto"/>
              <w:jc w:val="both"/>
              <w:rPr>
                <w:rFonts w:ascii="Palatino Linotype" w:hAnsi="Palatino Linotype"/>
                <w:sz w:val="20"/>
                <w:szCs w:val="20"/>
              </w:rPr>
            </w:pPr>
            <w:r w:rsidRPr="00F459D1">
              <w:rPr>
                <w:rFonts w:ascii="Palatino Linotype" w:hAnsi="Palatino Linotype"/>
                <w:sz w:val="20"/>
                <w:szCs w:val="20"/>
              </w:rPr>
              <w:t>Certificado de estudios emitido por cursar el Bachillerato en Ciencias Humanístico Sociales, en la Preparatoria No. 18, de la Universidad Autónoma de Guerrero.</w:t>
            </w:r>
          </w:p>
        </w:tc>
        <w:tc>
          <w:tcPr>
            <w:tcW w:w="851" w:type="dxa"/>
            <w:vAlign w:val="center"/>
          </w:tcPr>
          <w:p w:rsidR="00F232DD" w:rsidRPr="00F459D1" w:rsidRDefault="009F7A33" w:rsidP="00F232DD">
            <w:pPr>
              <w:spacing w:before="60" w:after="60" w:line="276" w:lineRule="auto"/>
              <w:jc w:val="center"/>
              <w:rPr>
                <w:rFonts w:ascii="Palatino Linotype" w:hAnsi="Palatino Linotype"/>
                <w:b/>
                <w:sz w:val="20"/>
                <w:szCs w:val="20"/>
              </w:rPr>
            </w:pPr>
            <w:r w:rsidRPr="00F459D1">
              <w:rPr>
                <w:rFonts w:ascii="Palatino Linotype" w:hAnsi="Palatino Linotype"/>
                <w:b/>
                <w:sz w:val="20"/>
                <w:szCs w:val="20"/>
              </w:rPr>
              <w:t>No</w:t>
            </w:r>
          </w:p>
        </w:tc>
      </w:tr>
      <w:tr w:rsidR="00F232DD" w:rsidRPr="00F459D1" w:rsidTr="00F56422">
        <w:trPr>
          <w:cantSplit/>
          <w:trHeight w:val="152"/>
          <w:jc w:val="center"/>
        </w:trPr>
        <w:tc>
          <w:tcPr>
            <w:tcW w:w="552" w:type="dxa"/>
            <w:vMerge/>
            <w:shd w:val="clear" w:color="auto" w:fill="000000" w:themeFill="text1"/>
            <w:vAlign w:val="center"/>
          </w:tcPr>
          <w:p w:rsidR="00F232DD" w:rsidRPr="00F459D1" w:rsidRDefault="00F232DD" w:rsidP="00F232DD">
            <w:pPr>
              <w:widowControl w:val="0"/>
              <w:autoSpaceDE w:val="0"/>
              <w:autoSpaceDN w:val="0"/>
              <w:adjustRightInd w:val="0"/>
              <w:spacing w:before="60" w:after="60" w:line="276" w:lineRule="auto"/>
              <w:jc w:val="center"/>
              <w:rPr>
                <w:rFonts w:ascii="Palatino Linotype" w:hAnsi="Palatino Linotype" w:cs="Arial"/>
                <w:b/>
                <w:sz w:val="20"/>
                <w:szCs w:val="20"/>
              </w:rPr>
            </w:pPr>
          </w:p>
        </w:tc>
        <w:tc>
          <w:tcPr>
            <w:tcW w:w="1134" w:type="dxa"/>
            <w:vMerge/>
            <w:textDirection w:val="btLr"/>
            <w:vAlign w:val="center"/>
          </w:tcPr>
          <w:p w:rsidR="00F232DD" w:rsidRPr="00F459D1" w:rsidRDefault="00F232DD" w:rsidP="00F232DD">
            <w:pPr>
              <w:spacing w:before="60" w:after="60" w:line="276" w:lineRule="auto"/>
              <w:ind w:left="113" w:right="113"/>
              <w:jc w:val="center"/>
              <w:rPr>
                <w:rFonts w:ascii="Palatino Linotype" w:hAnsi="Palatino Linotype"/>
                <w:b/>
                <w:sz w:val="20"/>
                <w:szCs w:val="20"/>
              </w:rPr>
            </w:pPr>
          </w:p>
        </w:tc>
        <w:tc>
          <w:tcPr>
            <w:tcW w:w="1701" w:type="dxa"/>
            <w:vMerge/>
          </w:tcPr>
          <w:p w:rsidR="00F232DD" w:rsidRPr="00F459D1" w:rsidRDefault="00F232DD" w:rsidP="00F232DD">
            <w:pPr>
              <w:spacing w:before="60" w:after="60" w:line="276" w:lineRule="auto"/>
              <w:jc w:val="both"/>
              <w:rPr>
                <w:rFonts w:ascii="Palatino Linotype" w:hAnsi="Palatino Linotype"/>
                <w:b/>
                <w:sz w:val="20"/>
                <w:szCs w:val="20"/>
              </w:rPr>
            </w:pPr>
          </w:p>
        </w:tc>
        <w:tc>
          <w:tcPr>
            <w:tcW w:w="2268" w:type="dxa"/>
          </w:tcPr>
          <w:p w:rsidR="00F232DD" w:rsidRPr="00F459D1" w:rsidRDefault="00F232DD" w:rsidP="00F232DD">
            <w:pPr>
              <w:spacing w:before="60" w:after="60" w:line="276" w:lineRule="auto"/>
              <w:jc w:val="both"/>
              <w:rPr>
                <w:rFonts w:ascii="Palatino Linotype" w:hAnsi="Palatino Linotype"/>
                <w:sz w:val="20"/>
                <w:szCs w:val="20"/>
              </w:rPr>
            </w:pPr>
            <w:r w:rsidRPr="00F459D1">
              <w:rPr>
                <w:rFonts w:ascii="Palatino Linotype" w:hAnsi="Palatino Linotype"/>
                <w:b/>
                <w:sz w:val="20"/>
                <w:szCs w:val="20"/>
              </w:rPr>
              <w:t>c)</w:t>
            </w:r>
            <w:r w:rsidRPr="00F459D1">
              <w:rPr>
                <w:rFonts w:ascii="Palatino Linotype" w:hAnsi="Palatino Linotype"/>
                <w:sz w:val="20"/>
                <w:szCs w:val="20"/>
              </w:rPr>
              <w:t xml:space="preserve"> Documento que acredite la experiencia en el puesto.</w:t>
            </w:r>
          </w:p>
        </w:tc>
        <w:tc>
          <w:tcPr>
            <w:tcW w:w="2977" w:type="dxa"/>
          </w:tcPr>
          <w:p w:rsidR="00F232DD" w:rsidRPr="00F459D1" w:rsidRDefault="001F2C42" w:rsidP="00F232DD">
            <w:pPr>
              <w:spacing w:before="60" w:after="60" w:line="276" w:lineRule="auto"/>
              <w:jc w:val="both"/>
              <w:rPr>
                <w:rFonts w:ascii="Palatino Linotype" w:hAnsi="Palatino Linotype"/>
                <w:b/>
                <w:sz w:val="20"/>
                <w:szCs w:val="20"/>
              </w:rPr>
            </w:pPr>
            <w:r w:rsidRPr="00F459D1">
              <w:rPr>
                <w:rFonts w:ascii="Palatino Linotype" w:hAnsi="Palatino Linotype"/>
                <w:sz w:val="20"/>
                <w:szCs w:val="20"/>
              </w:rPr>
              <w:t>Se informa que lo requerido, consta en la liga electrónica https</w:t>
            </w:r>
            <w:proofErr w:type="gramStart"/>
            <w:r w:rsidRPr="00F459D1">
              <w:rPr>
                <w:rFonts w:ascii="Palatino Linotype" w:hAnsi="Palatino Linotype"/>
                <w:sz w:val="20"/>
                <w:szCs w:val="20"/>
              </w:rPr>
              <w:t>:/</w:t>
            </w:r>
            <w:proofErr w:type="gramEnd"/>
            <w:r w:rsidRPr="00F459D1">
              <w:rPr>
                <w:rFonts w:ascii="Palatino Linotype" w:hAnsi="Palatino Linotype"/>
                <w:sz w:val="20"/>
                <w:szCs w:val="20"/>
              </w:rPr>
              <w:t>/www.ipomex.org.mx/ipo3/lgt/indice/tezoyuca.web, cuyo contenido fue previamente descrito.</w:t>
            </w:r>
          </w:p>
        </w:tc>
        <w:tc>
          <w:tcPr>
            <w:tcW w:w="851" w:type="dxa"/>
            <w:vAlign w:val="center"/>
          </w:tcPr>
          <w:p w:rsidR="00F232DD" w:rsidRPr="00F459D1" w:rsidRDefault="001F2C42" w:rsidP="00F232DD">
            <w:pPr>
              <w:spacing w:before="60" w:after="60" w:line="276" w:lineRule="auto"/>
              <w:jc w:val="center"/>
              <w:rPr>
                <w:rFonts w:ascii="Palatino Linotype" w:hAnsi="Palatino Linotype"/>
                <w:b/>
                <w:sz w:val="20"/>
                <w:szCs w:val="20"/>
              </w:rPr>
            </w:pPr>
            <w:r w:rsidRPr="00F459D1">
              <w:rPr>
                <w:rFonts w:ascii="Palatino Linotype" w:hAnsi="Palatino Linotype"/>
                <w:b/>
                <w:sz w:val="20"/>
                <w:szCs w:val="20"/>
              </w:rPr>
              <w:t>No</w:t>
            </w:r>
          </w:p>
        </w:tc>
      </w:tr>
      <w:tr w:rsidR="00F232DD" w:rsidRPr="00F459D1" w:rsidTr="00F56422">
        <w:trPr>
          <w:cantSplit/>
          <w:trHeight w:val="152"/>
          <w:jc w:val="center"/>
        </w:trPr>
        <w:tc>
          <w:tcPr>
            <w:tcW w:w="552" w:type="dxa"/>
            <w:vMerge/>
            <w:shd w:val="clear" w:color="auto" w:fill="000000" w:themeFill="text1"/>
            <w:vAlign w:val="center"/>
          </w:tcPr>
          <w:p w:rsidR="00F232DD" w:rsidRPr="00F459D1" w:rsidRDefault="00F232DD" w:rsidP="00F232DD">
            <w:pPr>
              <w:widowControl w:val="0"/>
              <w:autoSpaceDE w:val="0"/>
              <w:autoSpaceDN w:val="0"/>
              <w:adjustRightInd w:val="0"/>
              <w:spacing w:before="60" w:after="60" w:line="276" w:lineRule="auto"/>
              <w:jc w:val="center"/>
              <w:rPr>
                <w:rFonts w:ascii="Palatino Linotype" w:hAnsi="Palatino Linotype" w:cs="Arial"/>
                <w:b/>
                <w:sz w:val="20"/>
                <w:szCs w:val="20"/>
              </w:rPr>
            </w:pPr>
          </w:p>
        </w:tc>
        <w:tc>
          <w:tcPr>
            <w:tcW w:w="1134" w:type="dxa"/>
            <w:vMerge/>
            <w:textDirection w:val="btLr"/>
            <w:vAlign w:val="center"/>
          </w:tcPr>
          <w:p w:rsidR="00F232DD" w:rsidRPr="00F459D1" w:rsidRDefault="00F232DD" w:rsidP="00F232DD">
            <w:pPr>
              <w:spacing w:before="60" w:after="60" w:line="276" w:lineRule="auto"/>
              <w:ind w:left="113" w:right="113"/>
              <w:jc w:val="center"/>
              <w:rPr>
                <w:rFonts w:ascii="Palatino Linotype" w:hAnsi="Palatino Linotype"/>
                <w:b/>
                <w:sz w:val="20"/>
                <w:szCs w:val="20"/>
              </w:rPr>
            </w:pPr>
          </w:p>
        </w:tc>
        <w:tc>
          <w:tcPr>
            <w:tcW w:w="1701" w:type="dxa"/>
            <w:vMerge/>
          </w:tcPr>
          <w:p w:rsidR="00F232DD" w:rsidRPr="00F459D1" w:rsidRDefault="00F232DD" w:rsidP="00F232DD">
            <w:pPr>
              <w:spacing w:before="60" w:after="60" w:line="276" w:lineRule="auto"/>
              <w:jc w:val="both"/>
              <w:rPr>
                <w:rFonts w:ascii="Palatino Linotype" w:hAnsi="Palatino Linotype"/>
                <w:b/>
                <w:sz w:val="20"/>
                <w:szCs w:val="20"/>
              </w:rPr>
            </w:pPr>
          </w:p>
        </w:tc>
        <w:tc>
          <w:tcPr>
            <w:tcW w:w="2268" w:type="dxa"/>
          </w:tcPr>
          <w:p w:rsidR="00F232DD" w:rsidRPr="00F459D1" w:rsidRDefault="00F232DD" w:rsidP="00F232DD">
            <w:pPr>
              <w:spacing w:before="60" w:after="60" w:line="276" w:lineRule="auto"/>
              <w:jc w:val="both"/>
              <w:rPr>
                <w:rFonts w:ascii="Palatino Linotype" w:hAnsi="Palatino Linotype"/>
                <w:b/>
                <w:sz w:val="20"/>
                <w:szCs w:val="20"/>
              </w:rPr>
            </w:pPr>
            <w:r w:rsidRPr="00F459D1">
              <w:rPr>
                <w:rFonts w:ascii="Palatino Linotype" w:hAnsi="Palatino Linotype"/>
                <w:b/>
                <w:sz w:val="20"/>
                <w:szCs w:val="20"/>
              </w:rPr>
              <w:t xml:space="preserve">d) </w:t>
            </w:r>
            <w:r w:rsidRPr="00F459D1">
              <w:rPr>
                <w:rFonts w:ascii="Palatino Linotype" w:hAnsi="Palatino Linotype"/>
                <w:sz w:val="20"/>
                <w:szCs w:val="20"/>
              </w:rPr>
              <w:t>Documento que acredite la certificación para ocupar el cargo.</w:t>
            </w:r>
          </w:p>
        </w:tc>
        <w:tc>
          <w:tcPr>
            <w:tcW w:w="2977" w:type="dxa"/>
          </w:tcPr>
          <w:p w:rsidR="00F232DD" w:rsidRPr="00F459D1" w:rsidRDefault="001F2C42" w:rsidP="00413B52">
            <w:pPr>
              <w:spacing w:before="60" w:after="60" w:line="276" w:lineRule="auto"/>
              <w:jc w:val="both"/>
              <w:rPr>
                <w:rFonts w:ascii="Palatino Linotype" w:hAnsi="Palatino Linotype"/>
                <w:b/>
                <w:sz w:val="20"/>
                <w:szCs w:val="20"/>
              </w:rPr>
            </w:pPr>
            <w:r w:rsidRPr="00F459D1">
              <w:rPr>
                <w:rFonts w:ascii="Palatino Linotype" w:hAnsi="Palatino Linotype"/>
                <w:sz w:val="20"/>
                <w:szCs w:val="20"/>
              </w:rPr>
              <w:t xml:space="preserve">Escrito sin número, de fecha 23 de abril de 2019, emitido por el </w:t>
            </w:r>
            <w:r w:rsidR="00413B52" w:rsidRPr="00F459D1">
              <w:rPr>
                <w:rFonts w:ascii="Palatino Linotype" w:hAnsi="Palatino Linotype"/>
                <w:sz w:val="20"/>
                <w:szCs w:val="20"/>
              </w:rPr>
              <w:t>Coordinador de Capacitación y Secretario Técnico de la COCERTEM,</w:t>
            </w:r>
            <w:r w:rsidRPr="00F459D1">
              <w:rPr>
                <w:rFonts w:ascii="Palatino Linotype" w:hAnsi="Palatino Linotype"/>
                <w:sz w:val="20"/>
                <w:szCs w:val="20"/>
              </w:rPr>
              <w:t xml:space="preserve"> en el que se hace constar que, en cumplimiento del artículo </w:t>
            </w:r>
            <w:r w:rsidR="00413B52" w:rsidRPr="00F459D1">
              <w:rPr>
                <w:rFonts w:ascii="Palatino Linotype" w:hAnsi="Palatino Linotype"/>
                <w:sz w:val="20"/>
                <w:szCs w:val="20"/>
              </w:rPr>
              <w:t>92</w:t>
            </w:r>
            <w:r w:rsidRPr="00F459D1">
              <w:rPr>
                <w:rFonts w:ascii="Palatino Linotype" w:hAnsi="Palatino Linotype"/>
                <w:sz w:val="20"/>
                <w:szCs w:val="20"/>
              </w:rPr>
              <w:t xml:space="preserve"> de la Ley Orgánica Municipal del Estado de México, el </w:t>
            </w:r>
            <w:r w:rsidR="00413B52" w:rsidRPr="00F459D1">
              <w:rPr>
                <w:rFonts w:ascii="Palatino Linotype" w:hAnsi="Palatino Linotype"/>
                <w:sz w:val="20"/>
                <w:szCs w:val="20"/>
              </w:rPr>
              <w:t>Secretario del Ayuntamiento</w:t>
            </w:r>
            <w:r w:rsidRPr="00F459D1">
              <w:rPr>
                <w:rFonts w:ascii="Palatino Linotype" w:hAnsi="Palatino Linotype"/>
                <w:sz w:val="20"/>
                <w:szCs w:val="20"/>
              </w:rPr>
              <w:t xml:space="preserve"> </w:t>
            </w:r>
            <w:r w:rsidR="00413B52" w:rsidRPr="00F459D1">
              <w:rPr>
                <w:rFonts w:ascii="Palatino Linotype" w:hAnsi="Palatino Linotype"/>
                <w:sz w:val="20"/>
                <w:szCs w:val="20"/>
              </w:rPr>
              <w:t xml:space="preserve">resultó competente en el proceso de evaluación </w:t>
            </w:r>
            <w:r w:rsidRPr="00F459D1">
              <w:rPr>
                <w:rFonts w:ascii="Palatino Linotype" w:hAnsi="Palatino Linotype"/>
                <w:sz w:val="20"/>
                <w:szCs w:val="20"/>
              </w:rPr>
              <w:t xml:space="preserve">para la certificación con base en la Norma Institucional de Competencia Laboral (NICL) </w:t>
            </w:r>
            <w:r w:rsidR="00413B52" w:rsidRPr="00F459D1">
              <w:rPr>
                <w:rFonts w:ascii="Palatino Linotype" w:hAnsi="Palatino Linotype"/>
                <w:sz w:val="20"/>
                <w:szCs w:val="20"/>
              </w:rPr>
              <w:t xml:space="preserve">de la Secretaria del Ayuntamiento. Asimismo se indicó que, las evidencias de evaluación se encontraban en trámite de </w:t>
            </w:r>
            <w:proofErr w:type="spellStart"/>
            <w:r w:rsidR="00413B52" w:rsidRPr="00F459D1">
              <w:rPr>
                <w:rFonts w:ascii="Palatino Linotype" w:hAnsi="Palatino Linotype"/>
                <w:sz w:val="20"/>
                <w:szCs w:val="20"/>
              </w:rPr>
              <w:t>dictaminación</w:t>
            </w:r>
            <w:proofErr w:type="spellEnd"/>
            <w:r w:rsidR="00413B52" w:rsidRPr="00F459D1">
              <w:rPr>
                <w:rFonts w:ascii="Palatino Linotype" w:hAnsi="Palatino Linotype"/>
                <w:sz w:val="20"/>
                <w:szCs w:val="20"/>
              </w:rPr>
              <w:t xml:space="preserve"> por el Grupo de Dictamen de Certificación de Competencia Laboral de la COCERTEM, quienes ratificarán el juicio de competencia del candidato y, en su caso, aprobarán la emisión del certificado correspondiente.</w:t>
            </w:r>
          </w:p>
        </w:tc>
        <w:tc>
          <w:tcPr>
            <w:tcW w:w="851" w:type="dxa"/>
            <w:vAlign w:val="center"/>
          </w:tcPr>
          <w:p w:rsidR="00F232DD" w:rsidRPr="00F459D1" w:rsidRDefault="006103CE" w:rsidP="00F232DD">
            <w:pPr>
              <w:spacing w:before="60" w:after="60" w:line="276" w:lineRule="auto"/>
              <w:jc w:val="center"/>
              <w:rPr>
                <w:rFonts w:ascii="Palatino Linotype" w:hAnsi="Palatino Linotype"/>
                <w:b/>
                <w:sz w:val="20"/>
                <w:szCs w:val="20"/>
              </w:rPr>
            </w:pPr>
            <w:r w:rsidRPr="00F459D1">
              <w:rPr>
                <w:rFonts w:ascii="Palatino Linotype" w:hAnsi="Palatino Linotype"/>
                <w:b/>
                <w:sz w:val="20"/>
                <w:szCs w:val="20"/>
              </w:rPr>
              <w:t>No</w:t>
            </w:r>
          </w:p>
        </w:tc>
      </w:tr>
      <w:tr w:rsidR="001F2C42" w:rsidRPr="00F459D1" w:rsidTr="00F56422">
        <w:trPr>
          <w:cantSplit/>
          <w:trHeight w:val="54"/>
          <w:jc w:val="center"/>
        </w:trPr>
        <w:tc>
          <w:tcPr>
            <w:tcW w:w="552" w:type="dxa"/>
            <w:vMerge/>
            <w:shd w:val="clear" w:color="auto" w:fill="000000" w:themeFill="text1"/>
            <w:vAlign w:val="center"/>
          </w:tcPr>
          <w:p w:rsidR="001F2C42" w:rsidRPr="00F459D1" w:rsidRDefault="001F2C42" w:rsidP="001F2C42">
            <w:pPr>
              <w:widowControl w:val="0"/>
              <w:autoSpaceDE w:val="0"/>
              <w:autoSpaceDN w:val="0"/>
              <w:adjustRightInd w:val="0"/>
              <w:spacing w:before="60" w:after="60" w:line="276" w:lineRule="auto"/>
              <w:jc w:val="center"/>
              <w:rPr>
                <w:rFonts w:ascii="Palatino Linotype" w:hAnsi="Palatino Linotype" w:cs="Arial"/>
                <w:b/>
                <w:sz w:val="20"/>
                <w:szCs w:val="20"/>
              </w:rPr>
            </w:pPr>
          </w:p>
        </w:tc>
        <w:tc>
          <w:tcPr>
            <w:tcW w:w="1134" w:type="dxa"/>
            <w:vMerge/>
            <w:textDirection w:val="btLr"/>
            <w:vAlign w:val="center"/>
          </w:tcPr>
          <w:p w:rsidR="001F2C42" w:rsidRPr="00F459D1" w:rsidRDefault="001F2C42" w:rsidP="001F2C42">
            <w:pPr>
              <w:spacing w:before="60" w:after="60" w:line="276" w:lineRule="auto"/>
              <w:ind w:left="113" w:right="113"/>
              <w:jc w:val="center"/>
              <w:rPr>
                <w:rFonts w:ascii="Palatino Linotype" w:hAnsi="Palatino Linotype"/>
                <w:b/>
                <w:sz w:val="20"/>
                <w:szCs w:val="20"/>
              </w:rPr>
            </w:pPr>
          </w:p>
        </w:tc>
        <w:tc>
          <w:tcPr>
            <w:tcW w:w="1701" w:type="dxa"/>
            <w:vMerge/>
          </w:tcPr>
          <w:p w:rsidR="001F2C42" w:rsidRPr="00F459D1" w:rsidRDefault="001F2C42" w:rsidP="001F2C42">
            <w:pPr>
              <w:spacing w:before="60" w:after="60" w:line="276" w:lineRule="auto"/>
              <w:jc w:val="both"/>
              <w:rPr>
                <w:rFonts w:ascii="Palatino Linotype" w:hAnsi="Palatino Linotype"/>
                <w:b/>
                <w:sz w:val="20"/>
                <w:szCs w:val="20"/>
              </w:rPr>
            </w:pPr>
          </w:p>
        </w:tc>
        <w:tc>
          <w:tcPr>
            <w:tcW w:w="2268" w:type="dxa"/>
          </w:tcPr>
          <w:p w:rsidR="001F2C42" w:rsidRPr="00F459D1" w:rsidRDefault="001F2C42" w:rsidP="001F2C42">
            <w:pPr>
              <w:spacing w:before="60" w:after="60" w:line="276" w:lineRule="auto"/>
              <w:jc w:val="both"/>
              <w:rPr>
                <w:rFonts w:ascii="Palatino Linotype" w:hAnsi="Palatino Linotype"/>
                <w:sz w:val="20"/>
                <w:szCs w:val="20"/>
              </w:rPr>
            </w:pPr>
            <w:r w:rsidRPr="00F459D1">
              <w:rPr>
                <w:rFonts w:ascii="Palatino Linotype" w:hAnsi="Palatino Linotype"/>
                <w:b/>
                <w:sz w:val="20"/>
                <w:szCs w:val="20"/>
              </w:rPr>
              <w:t>e)</w:t>
            </w:r>
            <w:r w:rsidRPr="00F459D1">
              <w:rPr>
                <w:rFonts w:ascii="Palatino Linotype" w:hAnsi="Palatino Linotype"/>
                <w:sz w:val="20"/>
                <w:szCs w:val="20"/>
              </w:rPr>
              <w:t xml:space="preserve"> Acta de cabildo donde fue aprobada la propuesta para ocupar el cargo.</w:t>
            </w:r>
          </w:p>
        </w:tc>
        <w:tc>
          <w:tcPr>
            <w:tcW w:w="2977" w:type="dxa"/>
          </w:tcPr>
          <w:p w:rsidR="001F2C42" w:rsidRPr="00F459D1" w:rsidRDefault="001F2C42" w:rsidP="001F2C42">
            <w:pPr>
              <w:spacing w:before="60" w:after="60" w:line="276" w:lineRule="auto"/>
              <w:jc w:val="both"/>
              <w:rPr>
                <w:rFonts w:ascii="Palatino Linotype" w:hAnsi="Palatino Linotype"/>
                <w:b/>
                <w:sz w:val="20"/>
                <w:szCs w:val="20"/>
              </w:rPr>
            </w:pPr>
            <w:r w:rsidRPr="00F459D1">
              <w:rPr>
                <w:rFonts w:ascii="Palatino Linotype" w:hAnsi="Palatino Linotype"/>
                <w:sz w:val="20"/>
                <w:szCs w:val="20"/>
              </w:rPr>
              <w:t>Se informa que lo requerido, consta en la liga electrónica https</w:t>
            </w:r>
            <w:proofErr w:type="gramStart"/>
            <w:r w:rsidRPr="00F459D1">
              <w:rPr>
                <w:rFonts w:ascii="Palatino Linotype" w:hAnsi="Palatino Linotype"/>
                <w:sz w:val="20"/>
                <w:szCs w:val="20"/>
              </w:rPr>
              <w:t>:/</w:t>
            </w:r>
            <w:proofErr w:type="gramEnd"/>
            <w:r w:rsidRPr="00F459D1">
              <w:rPr>
                <w:rFonts w:ascii="Palatino Linotype" w:hAnsi="Palatino Linotype"/>
                <w:sz w:val="20"/>
                <w:szCs w:val="20"/>
              </w:rPr>
              <w:t>/www.ipomex.org.mx/ipo3/lgt/indice/tezoyuca.web, cuyo contenido fue previamente descrito.</w:t>
            </w:r>
          </w:p>
        </w:tc>
        <w:tc>
          <w:tcPr>
            <w:tcW w:w="851" w:type="dxa"/>
            <w:vAlign w:val="center"/>
          </w:tcPr>
          <w:p w:rsidR="001F2C42" w:rsidRPr="00F459D1" w:rsidRDefault="001F2C42" w:rsidP="001F2C42">
            <w:pPr>
              <w:spacing w:before="60" w:after="60" w:line="276" w:lineRule="auto"/>
              <w:jc w:val="center"/>
              <w:rPr>
                <w:rFonts w:ascii="Palatino Linotype" w:hAnsi="Palatino Linotype"/>
                <w:b/>
                <w:sz w:val="20"/>
                <w:szCs w:val="20"/>
              </w:rPr>
            </w:pPr>
            <w:r w:rsidRPr="00F459D1">
              <w:rPr>
                <w:rFonts w:ascii="Palatino Linotype" w:hAnsi="Palatino Linotype"/>
                <w:b/>
                <w:sz w:val="20"/>
                <w:szCs w:val="20"/>
              </w:rPr>
              <w:t>No</w:t>
            </w:r>
          </w:p>
        </w:tc>
      </w:tr>
      <w:tr w:rsidR="001F2C42" w:rsidRPr="00F459D1" w:rsidTr="00F56422">
        <w:trPr>
          <w:cantSplit/>
          <w:trHeight w:val="30"/>
          <w:jc w:val="center"/>
        </w:trPr>
        <w:tc>
          <w:tcPr>
            <w:tcW w:w="552" w:type="dxa"/>
            <w:vMerge/>
            <w:shd w:val="clear" w:color="auto" w:fill="000000" w:themeFill="text1"/>
            <w:vAlign w:val="center"/>
          </w:tcPr>
          <w:p w:rsidR="001F2C42" w:rsidRPr="00F459D1" w:rsidRDefault="001F2C42" w:rsidP="001F2C42">
            <w:pPr>
              <w:widowControl w:val="0"/>
              <w:autoSpaceDE w:val="0"/>
              <w:autoSpaceDN w:val="0"/>
              <w:adjustRightInd w:val="0"/>
              <w:spacing w:before="60" w:after="60" w:line="276" w:lineRule="auto"/>
              <w:jc w:val="center"/>
              <w:rPr>
                <w:rFonts w:ascii="Palatino Linotype" w:hAnsi="Palatino Linotype" w:cs="Arial"/>
                <w:b/>
                <w:sz w:val="20"/>
                <w:szCs w:val="20"/>
              </w:rPr>
            </w:pPr>
          </w:p>
        </w:tc>
        <w:tc>
          <w:tcPr>
            <w:tcW w:w="1134" w:type="dxa"/>
            <w:vMerge/>
            <w:textDirection w:val="btLr"/>
            <w:vAlign w:val="center"/>
          </w:tcPr>
          <w:p w:rsidR="001F2C42" w:rsidRPr="00F459D1" w:rsidRDefault="001F2C42" w:rsidP="001F2C42">
            <w:pPr>
              <w:spacing w:before="60" w:after="60" w:line="276" w:lineRule="auto"/>
              <w:ind w:left="113" w:right="113"/>
              <w:jc w:val="center"/>
              <w:rPr>
                <w:rFonts w:ascii="Palatino Linotype" w:hAnsi="Palatino Linotype"/>
                <w:b/>
                <w:sz w:val="20"/>
                <w:szCs w:val="20"/>
              </w:rPr>
            </w:pPr>
          </w:p>
        </w:tc>
        <w:tc>
          <w:tcPr>
            <w:tcW w:w="1701" w:type="dxa"/>
            <w:vMerge/>
          </w:tcPr>
          <w:p w:rsidR="001F2C42" w:rsidRPr="00F459D1" w:rsidRDefault="001F2C42" w:rsidP="001F2C42">
            <w:pPr>
              <w:spacing w:before="60" w:after="60" w:line="276" w:lineRule="auto"/>
              <w:jc w:val="both"/>
              <w:rPr>
                <w:rFonts w:ascii="Palatino Linotype" w:hAnsi="Palatino Linotype"/>
                <w:b/>
                <w:sz w:val="20"/>
                <w:szCs w:val="20"/>
              </w:rPr>
            </w:pPr>
          </w:p>
        </w:tc>
        <w:tc>
          <w:tcPr>
            <w:tcW w:w="2268" w:type="dxa"/>
          </w:tcPr>
          <w:p w:rsidR="001F2C42" w:rsidRPr="00F459D1" w:rsidRDefault="001F2C42" w:rsidP="001F2C42">
            <w:pPr>
              <w:spacing w:before="60" w:after="60" w:line="276" w:lineRule="auto"/>
              <w:jc w:val="both"/>
              <w:rPr>
                <w:rFonts w:ascii="Palatino Linotype" w:hAnsi="Palatino Linotype"/>
                <w:sz w:val="20"/>
                <w:szCs w:val="20"/>
              </w:rPr>
            </w:pPr>
            <w:r w:rsidRPr="00F459D1">
              <w:rPr>
                <w:rFonts w:ascii="Palatino Linotype" w:hAnsi="Palatino Linotype"/>
                <w:b/>
                <w:sz w:val="20"/>
                <w:szCs w:val="20"/>
              </w:rPr>
              <w:t xml:space="preserve">f) </w:t>
            </w:r>
            <w:r w:rsidRPr="00F459D1">
              <w:rPr>
                <w:rFonts w:ascii="Palatino Linotype" w:hAnsi="Palatino Linotype"/>
                <w:sz w:val="20"/>
                <w:szCs w:val="20"/>
              </w:rPr>
              <w:t>Nombramiento.</w:t>
            </w:r>
          </w:p>
        </w:tc>
        <w:tc>
          <w:tcPr>
            <w:tcW w:w="2977" w:type="dxa"/>
          </w:tcPr>
          <w:p w:rsidR="001F2C42" w:rsidRPr="00F459D1" w:rsidRDefault="001F2C42" w:rsidP="001F2C42">
            <w:pPr>
              <w:spacing w:before="60" w:after="60" w:line="276" w:lineRule="auto"/>
              <w:jc w:val="both"/>
              <w:rPr>
                <w:rFonts w:ascii="Palatino Linotype" w:hAnsi="Palatino Linotype"/>
                <w:b/>
                <w:sz w:val="20"/>
                <w:szCs w:val="20"/>
              </w:rPr>
            </w:pPr>
            <w:r w:rsidRPr="00F459D1">
              <w:rPr>
                <w:rFonts w:ascii="Palatino Linotype" w:hAnsi="Palatino Linotype"/>
                <w:sz w:val="20"/>
                <w:szCs w:val="20"/>
              </w:rPr>
              <w:t>Nombramiento como “Secretario del Ayuntamiento”.</w:t>
            </w:r>
          </w:p>
        </w:tc>
        <w:tc>
          <w:tcPr>
            <w:tcW w:w="851" w:type="dxa"/>
            <w:vAlign w:val="center"/>
          </w:tcPr>
          <w:p w:rsidR="001F2C42" w:rsidRPr="00F459D1" w:rsidRDefault="001F2C42" w:rsidP="001F2C42">
            <w:pPr>
              <w:spacing w:before="60" w:after="60" w:line="276" w:lineRule="auto"/>
              <w:jc w:val="center"/>
              <w:rPr>
                <w:rFonts w:ascii="Palatino Linotype" w:hAnsi="Palatino Linotype"/>
                <w:b/>
                <w:sz w:val="20"/>
                <w:szCs w:val="20"/>
              </w:rPr>
            </w:pPr>
            <w:r w:rsidRPr="00F459D1">
              <w:rPr>
                <w:rFonts w:ascii="Palatino Linotype" w:hAnsi="Palatino Linotype"/>
                <w:b/>
                <w:sz w:val="20"/>
                <w:szCs w:val="20"/>
              </w:rPr>
              <w:t>Sí</w:t>
            </w:r>
          </w:p>
        </w:tc>
      </w:tr>
    </w:tbl>
    <w:p w:rsidR="00CD2DB9" w:rsidRPr="00F459D1" w:rsidRDefault="00CD2DB9" w:rsidP="00CD2DB9">
      <w:pPr>
        <w:spacing w:before="360" w:after="240" w:line="360" w:lineRule="auto"/>
        <w:jc w:val="both"/>
        <w:rPr>
          <w:rFonts w:ascii="Palatino Linotype" w:hAnsi="Palatino Linotype" w:cs="Arial"/>
          <w:lang w:eastAsia="es-MX"/>
        </w:rPr>
      </w:pPr>
      <w:r w:rsidRPr="00F459D1">
        <w:rPr>
          <w:rFonts w:ascii="Palatino Linotype" w:hAnsi="Palatino Linotype" w:cs="Arial"/>
          <w:lang w:eastAsia="es-MX"/>
        </w:rPr>
        <w:t xml:space="preserve">Visto lo </w:t>
      </w:r>
      <w:r w:rsidRPr="00F459D1">
        <w:rPr>
          <w:rFonts w:ascii="Palatino Linotype" w:hAnsi="Palatino Linotype" w:cs="Arial"/>
        </w:rPr>
        <w:t>anterior</w:t>
      </w:r>
      <w:r w:rsidRPr="00F459D1">
        <w:rPr>
          <w:rFonts w:ascii="Palatino Linotype" w:hAnsi="Palatino Linotype" w:cs="Arial"/>
          <w:lang w:eastAsia="es-MX"/>
        </w:rPr>
        <w:t xml:space="preserve">, esta Ponencia Resolutora con relación a la información requerida, se considera resultan </w:t>
      </w:r>
      <w:r w:rsidRPr="00F459D1">
        <w:rPr>
          <w:rFonts w:ascii="Palatino Linotype" w:hAnsi="Palatino Linotype" w:cs="Arial"/>
          <w:b/>
          <w:lang w:eastAsia="es-MX"/>
        </w:rPr>
        <w:t>parcialmente fundadas</w:t>
      </w:r>
      <w:r w:rsidRPr="00F459D1">
        <w:rPr>
          <w:rFonts w:ascii="Palatino Linotype" w:hAnsi="Palatino Linotype" w:cs="Arial"/>
          <w:lang w:eastAsia="es-MX"/>
        </w:rPr>
        <w:t xml:space="preserve"> las razones o motivos de inconformidad por </w:t>
      </w:r>
      <w:r w:rsidRPr="00F459D1">
        <w:rPr>
          <w:rFonts w:ascii="Palatino Linotype" w:hAnsi="Palatino Linotype" w:cs="Arial"/>
          <w:b/>
          <w:lang w:eastAsia="es-MX"/>
        </w:rPr>
        <w:t>EL RECURRENTE</w:t>
      </w:r>
      <w:r w:rsidRPr="00F459D1">
        <w:rPr>
          <w:rFonts w:ascii="Palatino Linotype" w:hAnsi="Palatino Linotype" w:cs="Arial"/>
          <w:lang w:eastAsia="es-MX"/>
        </w:rPr>
        <w:t xml:space="preserve">, por lo que hace al recurso de revisión </w:t>
      </w:r>
      <w:r w:rsidRPr="00F459D1">
        <w:rPr>
          <w:rFonts w:ascii="Palatino Linotype" w:hAnsi="Palatino Linotype"/>
          <w:b/>
          <w:spacing w:val="-2"/>
        </w:rPr>
        <w:t>05672/INFOEM/IP/RR/2019</w:t>
      </w:r>
      <w:r w:rsidRPr="00F459D1">
        <w:rPr>
          <w:rFonts w:ascii="Palatino Linotype" w:hAnsi="Palatino Linotype"/>
          <w:spacing w:val="-2"/>
        </w:rPr>
        <w:t xml:space="preserve"> y </w:t>
      </w:r>
      <w:r w:rsidRPr="00F459D1">
        <w:rPr>
          <w:rFonts w:ascii="Palatino Linotype" w:hAnsi="Palatino Linotype" w:cs="Arial"/>
          <w:b/>
          <w:lang w:eastAsia="es-MX"/>
        </w:rPr>
        <w:t>fundadas</w:t>
      </w:r>
      <w:r w:rsidRPr="00F459D1">
        <w:rPr>
          <w:rFonts w:ascii="Palatino Linotype" w:hAnsi="Palatino Linotype"/>
          <w:spacing w:val="-2"/>
        </w:rPr>
        <w:t xml:space="preserve"> </w:t>
      </w:r>
      <w:r w:rsidRPr="00F459D1">
        <w:rPr>
          <w:rFonts w:ascii="Palatino Linotype" w:hAnsi="Palatino Linotype" w:cs="Arial"/>
          <w:lang w:eastAsia="es-MX"/>
        </w:rPr>
        <w:t xml:space="preserve">las razones o motivos de inconformidad expuestas, por lo que hace a los recursos de revisión </w:t>
      </w:r>
      <w:r w:rsidRPr="00F459D1">
        <w:rPr>
          <w:rFonts w:ascii="Palatino Linotype" w:hAnsi="Palatino Linotype"/>
          <w:b/>
          <w:spacing w:val="-2"/>
        </w:rPr>
        <w:t>05673/INFOEM/IP/RR/2019</w:t>
      </w:r>
      <w:r w:rsidRPr="00F459D1">
        <w:rPr>
          <w:rFonts w:ascii="Palatino Linotype" w:hAnsi="Palatino Linotype"/>
          <w:spacing w:val="-2"/>
        </w:rPr>
        <w:t xml:space="preserve">, </w:t>
      </w:r>
      <w:r w:rsidRPr="00F459D1">
        <w:rPr>
          <w:rFonts w:ascii="Palatino Linotype" w:hAnsi="Palatino Linotype"/>
          <w:b/>
          <w:spacing w:val="-2"/>
        </w:rPr>
        <w:t>05674/INFOEM/IP/RR/2019</w:t>
      </w:r>
      <w:r w:rsidRPr="00F459D1">
        <w:rPr>
          <w:rFonts w:ascii="Palatino Linotype" w:hAnsi="Palatino Linotype"/>
          <w:spacing w:val="-2"/>
        </w:rPr>
        <w:t>,</w:t>
      </w:r>
      <w:r w:rsidRPr="00F459D1">
        <w:rPr>
          <w:rFonts w:ascii="Palatino Linotype" w:hAnsi="Palatino Linotype"/>
          <w:b/>
          <w:spacing w:val="-2"/>
        </w:rPr>
        <w:t xml:space="preserve"> 05675/INFOEM/IP/RR/2019</w:t>
      </w:r>
      <w:r w:rsidRPr="00F459D1">
        <w:rPr>
          <w:rFonts w:ascii="Palatino Linotype" w:hAnsi="Palatino Linotype"/>
          <w:spacing w:val="-2"/>
        </w:rPr>
        <w:t xml:space="preserve"> y</w:t>
      </w:r>
      <w:r w:rsidRPr="00F459D1">
        <w:rPr>
          <w:rFonts w:ascii="Palatino Linotype" w:hAnsi="Palatino Linotype"/>
          <w:b/>
          <w:spacing w:val="-2"/>
        </w:rPr>
        <w:t xml:space="preserve"> 05676/INFOEM/IP/RR/2019, </w:t>
      </w:r>
      <w:r w:rsidRPr="00F459D1">
        <w:rPr>
          <w:rFonts w:ascii="Palatino Linotype" w:hAnsi="Palatino Linotype" w:cs="Arial"/>
          <w:lang w:eastAsia="es-MX"/>
        </w:rPr>
        <w:t>en virtud de que, parte de la información requerida fue entregada al particular, al momento de otorgar las respuestas a las solicitudes de mérito.</w:t>
      </w:r>
    </w:p>
    <w:p w:rsidR="0069672E" w:rsidRPr="00F459D1" w:rsidRDefault="00CD2DB9" w:rsidP="0069672E">
      <w:pPr>
        <w:spacing w:before="360" w:after="240" w:line="360" w:lineRule="auto"/>
        <w:jc w:val="both"/>
        <w:rPr>
          <w:rFonts w:ascii="Palatino Linotype" w:hAnsi="Palatino Linotype"/>
        </w:rPr>
      </w:pPr>
      <w:r w:rsidRPr="00F459D1">
        <w:rPr>
          <w:rFonts w:ascii="Palatino Linotype" w:hAnsi="Palatino Linotype" w:cs="Arial"/>
          <w:lang w:eastAsia="es-MX"/>
        </w:rPr>
        <w:t xml:space="preserve">Ahora bien, esta Ponencia Resolutora con relación a la información requerida por </w:t>
      </w:r>
      <w:r w:rsidRPr="00F459D1">
        <w:rPr>
          <w:rFonts w:ascii="Palatino Linotype" w:hAnsi="Palatino Linotype" w:cs="Arial"/>
          <w:b/>
          <w:lang w:eastAsia="es-MX"/>
        </w:rPr>
        <w:t>EL RECURRENTE</w:t>
      </w:r>
      <w:r w:rsidRPr="00F459D1">
        <w:rPr>
          <w:rFonts w:ascii="Palatino Linotype" w:hAnsi="Palatino Linotype" w:cs="Arial"/>
          <w:lang w:eastAsia="es-MX"/>
        </w:rPr>
        <w:t>, considera necesario realizar algunas precisiones, respecto de lo determinado y asentado en la tabla inserta con antelación</w:t>
      </w:r>
      <w:r w:rsidR="0069672E" w:rsidRPr="00F459D1">
        <w:rPr>
          <w:rFonts w:ascii="Palatino Linotype" w:hAnsi="Palatino Linotype" w:cs="Arial"/>
          <w:lang w:eastAsia="es-MX"/>
        </w:rPr>
        <w:t>,</w:t>
      </w:r>
      <w:r w:rsidR="0069672E" w:rsidRPr="00F459D1">
        <w:rPr>
          <w:rFonts w:ascii="Palatino Linotype" w:eastAsia="Calibri" w:hAnsi="Palatino Linotype" w:cs="Arial"/>
        </w:rPr>
        <w:t xml:space="preserve"> a efecto de determinar, si con la información proporcionada, se garantizó debidamente el derecho </w:t>
      </w:r>
      <w:r w:rsidR="0069672E" w:rsidRPr="00F459D1">
        <w:rPr>
          <w:rFonts w:ascii="Palatino Linotype" w:hAnsi="Palatino Linotype"/>
        </w:rPr>
        <w:t xml:space="preserve">de acceso a la información pública del </w:t>
      </w:r>
      <w:r w:rsidR="0069672E" w:rsidRPr="00F459D1">
        <w:rPr>
          <w:rFonts w:ascii="Palatino Linotype" w:hAnsi="Palatino Linotype"/>
          <w:b/>
        </w:rPr>
        <w:t>RECURRENTE</w:t>
      </w:r>
      <w:r w:rsidR="0069672E" w:rsidRPr="00F459D1">
        <w:rPr>
          <w:rFonts w:ascii="Palatino Linotype" w:hAnsi="Palatino Linotype"/>
        </w:rPr>
        <w:t>.</w:t>
      </w:r>
    </w:p>
    <w:p w:rsidR="005112B1" w:rsidRPr="00F459D1" w:rsidRDefault="005112B1" w:rsidP="005112B1">
      <w:pPr>
        <w:pStyle w:val="Prrafodelista"/>
        <w:widowControl w:val="0"/>
        <w:autoSpaceDE w:val="0"/>
        <w:autoSpaceDN w:val="0"/>
        <w:adjustRightInd w:val="0"/>
        <w:spacing w:before="360" w:after="240" w:line="360" w:lineRule="auto"/>
        <w:ind w:left="0"/>
        <w:jc w:val="both"/>
        <w:rPr>
          <w:rFonts w:ascii="Palatino Linotype" w:hAnsi="Palatino Linotype"/>
        </w:rPr>
      </w:pPr>
      <w:r w:rsidRPr="00F459D1">
        <w:rPr>
          <w:rFonts w:ascii="Palatino Linotype" w:hAnsi="Palatino Linotype" w:cs="Arial"/>
        </w:rPr>
        <w:t xml:space="preserve">Como primer elemento, se considera pertinente analizar si </w:t>
      </w:r>
      <w:r w:rsidRPr="00F459D1">
        <w:rPr>
          <w:rFonts w:ascii="Palatino Linotype" w:hAnsi="Palatino Linotype" w:cs="Arial"/>
          <w:b/>
        </w:rPr>
        <w:t>EL SUJETO OBLIGADO</w:t>
      </w:r>
      <w:r w:rsidRPr="00F459D1">
        <w:rPr>
          <w:rFonts w:ascii="Palatino Linotype" w:hAnsi="Palatino Linotype" w:cs="Arial"/>
        </w:rPr>
        <w:t xml:space="preserve">, es la </w:t>
      </w:r>
      <w:r w:rsidRPr="00F459D1">
        <w:rPr>
          <w:rFonts w:ascii="Palatino Linotype" w:hAnsi="Palatino Linotype"/>
          <w:szCs w:val="17"/>
          <w:lang w:eastAsia="es-ES_tradnl"/>
        </w:rPr>
        <w:t>autoridad</w:t>
      </w:r>
      <w:r w:rsidRPr="00F459D1">
        <w:rPr>
          <w:rFonts w:ascii="Palatino Linotype" w:hAnsi="Palatino Linotype" w:cs="Arial"/>
        </w:rPr>
        <w:t xml:space="preserve"> competente para generar, administrar o poseer dicha información, con relación al ámbito de sus atribuciones, funciones, facultades o competencias. En esa tesitura, </w:t>
      </w:r>
      <w:r w:rsidRPr="00F459D1">
        <w:rPr>
          <w:rFonts w:ascii="Palatino Linotype" w:hAnsi="Palatino Linotype"/>
        </w:rPr>
        <w:t xml:space="preserve">en aquellos casos en que los Sujetos Obligados hayan asumido que cuentan con la información </w:t>
      </w:r>
      <w:r w:rsidRPr="00F459D1">
        <w:rPr>
          <w:rFonts w:ascii="Palatino Linotype" w:hAnsi="Palatino Linotype" w:cs="Arial"/>
        </w:rPr>
        <w:t>requerida</w:t>
      </w:r>
      <w:r w:rsidRPr="00F459D1">
        <w:rPr>
          <w:rFonts w:ascii="Palatino Linotype" w:hAnsi="Palatino Linotype"/>
        </w:rPr>
        <w:t>, se traduce en que la genera, posee o administra.</w:t>
      </w:r>
    </w:p>
    <w:p w:rsidR="005112B1" w:rsidRPr="00F459D1" w:rsidRDefault="005112B1" w:rsidP="005112B1">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r w:rsidRPr="00F459D1">
        <w:rPr>
          <w:rFonts w:ascii="Palatino Linotype" w:hAnsi="Palatino Linotype"/>
        </w:rPr>
        <w:t>Así, respecto de la información requerida</w:t>
      </w:r>
      <w:r w:rsidRPr="00F459D1">
        <w:rPr>
          <w:rFonts w:ascii="Palatino Linotype" w:eastAsia="Calibri" w:hAnsi="Palatino Linotype" w:cs="Arial"/>
        </w:rPr>
        <w:t xml:space="preserve">, se advierte que </w:t>
      </w:r>
      <w:r w:rsidRPr="00F459D1">
        <w:rPr>
          <w:rFonts w:ascii="Palatino Linotype" w:eastAsia="Calibri" w:hAnsi="Palatino Linotype" w:cs="Arial"/>
          <w:b/>
        </w:rPr>
        <w:t>EL SUJETO OBLIGADO</w:t>
      </w:r>
      <w:r w:rsidRPr="00F459D1">
        <w:rPr>
          <w:rFonts w:ascii="Palatino Linotype" w:eastAsia="Calibri" w:hAnsi="Palatino Linotype" w:cs="Arial"/>
        </w:rPr>
        <w:t xml:space="preserve"> precisó contar con la misma, remitir por una parte diversa documentación para satisfacer lo solicitado; aunado a ello, </w:t>
      </w:r>
      <w:r w:rsidRPr="00F459D1">
        <w:rPr>
          <w:rFonts w:ascii="Palatino Linotype" w:eastAsia="Calibri" w:hAnsi="Palatino Linotype" w:cs="Arial"/>
          <w:b/>
        </w:rPr>
        <w:t>EL SUJETO OBLIGADO</w:t>
      </w:r>
      <w:r w:rsidRPr="00F459D1">
        <w:rPr>
          <w:rFonts w:ascii="Palatino Linotype" w:eastAsia="Calibri" w:hAnsi="Palatino Linotype" w:cs="Arial"/>
        </w:rPr>
        <w:t xml:space="preserve"> </w:t>
      </w:r>
      <w:r w:rsidRPr="00F459D1">
        <w:rPr>
          <w:rFonts w:ascii="Palatino Linotype" w:eastAsia="Calibri" w:hAnsi="Palatino Linotype" w:cs="Arial"/>
          <w:b/>
          <w:u w:val="single"/>
        </w:rPr>
        <w:t>afirmó en todos los casos</w:t>
      </w:r>
      <w:r w:rsidRPr="00F459D1">
        <w:rPr>
          <w:rFonts w:ascii="Palatino Linotype" w:eastAsia="Calibri" w:hAnsi="Palatino Linotype" w:cs="Arial"/>
        </w:rPr>
        <w:t>, que la información requerida, ya se encontraba publicada en la liga electrónica https://www.ipomex.org.mx/ipo3/lgt/indice/tezoyuca.web; por tanto, asumió que la genera posee y administra en sus archivos.</w:t>
      </w:r>
    </w:p>
    <w:p w:rsidR="00EC4BA9" w:rsidRPr="00F459D1" w:rsidRDefault="00044752" w:rsidP="00EC4BA9">
      <w:pPr>
        <w:spacing w:before="360" w:line="360" w:lineRule="auto"/>
        <w:jc w:val="both"/>
        <w:rPr>
          <w:rFonts w:ascii="Palatino Linotype" w:eastAsia="Calibri" w:hAnsi="Palatino Linotype" w:cs="Arial"/>
          <w:b/>
        </w:rPr>
      </w:pPr>
      <w:r w:rsidRPr="00F459D1">
        <w:rPr>
          <w:rFonts w:ascii="Palatino Linotype" w:eastAsia="Calibri" w:hAnsi="Palatino Linotype" w:cs="Arial"/>
          <w:b/>
        </w:rPr>
        <w:t>Numeral</w:t>
      </w:r>
      <w:r w:rsidR="002D7AB0" w:rsidRPr="00F459D1">
        <w:rPr>
          <w:rFonts w:ascii="Palatino Linotype" w:eastAsia="Calibri" w:hAnsi="Palatino Linotype" w:cs="Arial"/>
          <w:b/>
        </w:rPr>
        <w:t>es</w:t>
      </w:r>
      <w:r w:rsidRPr="00F459D1">
        <w:rPr>
          <w:rFonts w:ascii="Palatino Linotype" w:eastAsia="Calibri" w:hAnsi="Palatino Linotype" w:cs="Arial"/>
          <w:b/>
        </w:rPr>
        <w:t xml:space="preserve"> 1</w:t>
      </w:r>
      <w:r w:rsidR="00CD2DB9" w:rsidRPr="00F459D1">
        <w:rPr>
          <w:rFonts w:ascii="Palatino Linotype" w:eastAsia="Calibri" w:hAnsi="Palatino Linotype" w:cs="Arial"/>
          <w:b/>
        </w:rPr>
        <w:t>, inciso b)</w:t>
      </w:r>
      <w:r w:rsidR="002D7AB0" w:rsidRPr="00F459D1">
        <w:rPr>
          <w:rFonts w:ascii="Palatino Linotype" w:eastAsia="Calibri" w:hAnsi="Palatino Linotype" w:cs="Arial"/>
          <w:b/>
        </w:rPr>
        <w:t xml:space="preserve"> y 5, inciso b)</w:t>
      </w:r>
    </w:p>
    <w:p w:rsidR="002D7AB0" w:rsidRPr="00F459D1" w:rsidRDefault="00044752" w:rsidP="00B2165B">
      <w:pPr>
        <w:spacing w:after="300" w:line="360" w:lineRule="auto"/>
        <w:jc w:val="both"/>
        <w:rPr>
          <w:rFonts w:ascii="Palatino Linotype" w:eastAsia="Calibri" w:hAnsi="Palatino Linotype" w:cs="Arial"/>
        </w:rPr>
      </w:pPr>
      <w:r w:rsidRPr="00F459D1">
        <w:rPr>
          <w:rFonts w:ascii="Palatino Linotype" w:eastAsia="Calibri" w:hAnsi="Palatino Linotype" w:cs="Arial"/>
        </w:rPr>
        <w:t>Respecto de la</w:t>
      </w:r>
      <w:r w:rsidR="00CD2DB9" w:rsidRPr="00F459D1">
        <w:rPr>
          <w:rFonts w:ascii="Palatino Linotype" w:eastAsia="Calibri" w:hAnsi="Palatino Linotype" w:cs="Arial"/>
        </w:rPr>
        <w:t xml:space="preserve"> referida</w:t>
      </w:r>
      <w:r w:rsidRPr="00F459D1">
        <w:rPr>
          <w:rFonts w:ascii="Palatino Linotype" w:eastAsia="Calibri" w:hAnsi="Palatino Linotype" w:cs="Arial"/>
        </w:rPr>
        <w:t xml:space="preserve"> información, </w:t>
      </w:r>
      <w:r w:rsidR="00CD2DB9" w:rsidRPr="00F459D1">
        <w:rPr>
          <w:rFonts w:ascii="Palatino Linotype" w:eastAsia="Calibri" w:hAnsi="Palatino Linotype" w:cs="Arial"/>
        </w:rPr>
        <w:t xml:space="preserve">esta Ponencia Resolutora considera que </w:t>
      </w:r>
      <w:r w:rsidR="009F7A33" w:rsidRPr="00F459D1">
        <w:rPr>
          <w:rFonts w:ascii="Palatino Linotype" w:eastAsia="Calibri" w:hAnsi="Palatino Linotype" w:cs="Arial"/>
          <w:b/>
        </w:rPr>
        <w:t>no</w:t>
      </w:r>
      <w:r w:rsidR="009F7A33" w:rsidRPr="00F459D1">
        <w:rPr>
          <w:rFonts w:ascii="Palatino Linotype" w:eastAsia="Calibri" w:hAnsi="Palatino Linotype" w:cs="Arial"/>
        </w:rPr>
        <w:t xml:space="preserve"> </w:t>
      </w:r>
      <w:r w:rsidR="00CD2DB9" w:rsidRPr="00F459D1">
        <w:rPr>
          <w:rFonts w:ascii="Palatino Linotype" w:eastAsia="Calibri" w:hAnsi="Palatino Linotype" w:cs="Arial"/>
          <w:b/>
        </w:rPr>
        <w:t>fue satisfecho</w:t>
      </w:r>
      <w:r w:rsidR="00CD2DB9" w:rsidRPr="00F459D1">
        <w:rPr>
          <w:rFonts w:ascii="Palatino Linotype" w:eastAsia="Calibri" w:hAnsi="Palatino Linotype" w:cs="Arial"/>
        </w:rPr>
        <w:t xml:space="preserve"> lo </w:t>
      </w:r>
      <w:r w:rsidR="00EF3C75" w:rsidRPr="00F459D1">
        <w:rPr>
          <w:rFonts w:ascii="Palatino Linotype" w:eastAsia="Calibri" w:hAnsi="Palatino Linotype" w:cs="Arial"/>
        </w:rPr>
        <w:t>solicitado</w:t>
      </w:r>
      <w:r w:rsidR="00CD2DB9" w:rsidRPr="00F459D1">
        <w:rPr>
          <w:rFonts w:ascii="Palatino Linotype" w:eastAsia="Calibri" w:hAnsi="Palatino Linotype" w:cs="Arial"/>
        </w:rPr>
        <w:t xml:space="preserve"> por </w:t>
      </w:r>
      <w:r w:rsidR="00CD2DB9" w:rsidRPr="00F459D1">
        <w:rPr>
          <w:rFonts w:ascii="Palatino Linotype" w:eastAsia="Calibri" w:hAnsi="Palatino Linotype" w:cs="Arial"/>
          <w:b/>
        </w:rPr>
        <w:t>EL RECURRENTE</w:t>
      </w:r>
      <w:r w:rsidR="009F7A33" w:rsidRPr="00F459D1">
        <w:rPr>
          <w:rFonts w:ascii="Palatino Linotype" w:eastAsia="Calibri" w:hAnsi="Palatino Linotype" w:cs="Arial"/>
        </w:rPr>
        <w:t xml:space="preserve">. En ese sentido, </w:t>
      </w:r>
      <w:r w:rsidR="00CD2DB9" w:rsidRPr="00F459D1">
        <w:rPr>
          <w:rFonts w:ascii="Palatino Linotype" w:eastAsia="Calibri" w:hAnsi="Palatino Linotype" w:cs="Arial"/>
        </w:rPr>
        <w:t xml:space="preserve">se </w:t>
      </w:r>
      <w:r w:rsidR="009F7A33" w:rsidRPr="00F459D1">
        <w:rPr>
          <w:rFonts w:ascii="Palatino Linotype" w:eastAsia="Calibri" w:hAnsi="Palatino Linotype" w:cs="Arial"/>
        </w:rPr>
        <w:t>solicitó</w:t>
      </w:r>
      <w:r w:rsidR="00CD2DB9" w:rsidRPr="00F459D1">
        <w:rPr>
          <w:rFonts w:ascii="Palatino Linotype" w:eastAsia="Calibri" w:hAnsi="Palatino Linotype" w:cs="Arial"/>
        </w:rPr>
        <w:t xml:space="preserve"> el documento que acreditara que el Director de Desarrollo Urbano </w:t>
      </w:r>
      <w:r w:rsidR="002D7AB0" w:rsidRPr="00F459D1">
        <w:rPr>
          <w:rFonts w:ascii="Palatino Linotype" w:eastAsia="Calibri" w:hAnsi="Palatino Linotype" w:cs="Arial"/>
        </w:rPr>
        <w:t xml:space="preserve">y el Secretario del Ayuntamiento, </w:t>
      </w:r>
      <w:r w:rsidR="00CD2DB9" w:rsidRPr="00F459D1">
        <w:rPr>
          <w:rFonts w:ascii="Palatino Linotype" w:eastAsia="Calibri" w:hAnsi="Palatino Linotype" w:cs="Arial"/>
        </w:rPr>
        <w:t>cuenta</w:t>
      </w:r>
      <w:r w:rsidR="002D7AB0" w:rsidRPr="00F459D1">
        <w:rPr>
          <w:rFonts w:ascii="Palatino Linotype" w:eastAsia="Calibri" w:hAnsi="Palatino Linotype" w:cs="Arial"/>
        </w:rPr>
        <w:t>n</w:t>
      </w:r>
      <w:r w:rsidR="00CD2DB9" w:rsidRPr="00F459D1">
        <w:rPr>
          <w:rFonts w:ascii="Palatino Linotype" w:eastAsia="Calibri" w:hAnsi="Palatino Linotype" w:cs="Arial"/>
        </w:rPr>
        <w:t xml:space="preserve"> con título profesional, siendo que,</w:t>
      </w:r>
      <w:r w:rsidR="002D7AB0" w:rsidRPr="00F459D1">
        <w:rPr>
          <w:rFonts w:ascii="Palatino Linotype" w:eastAsia="Calibri" w:hAnsi="Palatino Linotype" w:cs="Arial"/>
        </w:rPr>
        <w:t xml:space="preserve"> para satisfacer lo requerido</w:t>
      </w:r>
      <w:r w:rsidR="00CD2DB9" w:rsidRPr="00F459D1">
        <w:rPr>
          <w:rFonts w:ascii="Palatino Linotype" w:eastAsia="Calibri" w:hAnsi="Palatino Linotype" w:cs="Arial"/>
        </w:rPr>
        <w:t xml:space="preserve"> fue entregada</w:t>
      </w:r>
      <w:r w:rsidR="002D7AB0" w:rsidRPr="00F459D1">
        <w:rPr>
          <w:rFonts w:ascii="Palatino Linotype" w:eastAsia="Calibri" w:hAnsi="Palatino Linotype" w:cs="Arial"/>
        </w:rPr>
        <w:t>, respectivamente,</w:t>
      </w:r>
      <w:r w:rsidR="00CD2DB9" w:rsidRPr="00F459D1">
        <w:rPr>
          <w:rFonts w:ascii="Palatino Linotype" w:eastAsia="Calibri" w:hAnsi="Palatino Linotype" w:cs="Arial"/>
        </w:rPr>
        <w:t xml:space="preserve"> la Carta de Pasante de Ingeniería Industrial en la Especialidad de Automotriz y </w:t>
      </w:r>
      <w:proofErr w:type="spellStart"/>
      <w:r w:rsidR="00CD2DB9" w:rsidRPr="00F459D1">
        <w:rPr>
          <w:rFonts w:ascii="Palatino Linotype" w:eastAsia="Calibri" w:hAnsi="Palatino Linotype" w:cs="Arial"/>
        </w:rPr>
        <w:t>Diesel</w:t>
      </w:r>
      <w:proofErr w:type="spellEnd"/>
      <w:r w:rsidR="00874F33" w:rsidRPr="00F459D1">
        <w:rPr>
          <w:rFonts w:ascii="Palatino Linotype" w:eastAsia="Calibri" w:hAnsi="Palatino Linotype" w:cs="Arial"/>
        </w:rPr>
        <w:t xml:space="preserve">, otorgada a </w:t>
      </w:r>
      <w:r w:rsidR="002D7AB0" w:rsidRPr="00F459D1">
        <w:rPr>
          <w:rFonts w:ascii="Palatino Linotype" w:eastAsia="Calibri" w:hAnsi="Palatino Linotype" w:cs="Arial"/>
        </w:rPr>
        <w:t>favor del Director de Desarrollo Urbano</w:t>
      </w:r>
      <w:r w:rsidR="00874F33" w:rsidRPr="00F459D1">
        <w:rPr>
          <w:rFonts w:ascii="Palatino Linotype" w:eastAsia="Calibri" w:hAnsi="Palatino Linotype" w:cs="Arial"/>
        </w:rPr>
        <w:t>,</w:t>
      </w:r>
      <w:r w:rsidR="002D7AB0" w:rsidRPr="00F459D1">
        <w:rPr>
          <w:rFonts w:ascii="Palatino Linotype" w:eastAsia="Calibri" w:hAnsi="Palatino Linotype" w:cs="Arial"/>
        </w:rPr>
        <w:t xml:space="preserve"> y el Certificado de </w:t>
      </w:r>
      <w:r w:rsidR="004D6177" w:rsidRPr="00F459D1">
        <w:rPr>
          <w:rFonts w:ascii="Palatino Linotype" w:eastAsia="Calibri" w:hAnsi="Palatino Linotype" w:cs="Arial"/>
        </w:rPr>
        <w:t xml:space="preserve">Estudios </w:t>
      </w:r>
      <w:r w:rsidR="002D7AB0" w:rsidRPr="00F459D1">
        <w:rPr>
          <w:rFonts w:ascii="Palatino Linotype" w:eastAsia="Calibri" w:hAnsi="Palatino Linotype" w:cs="Arial"/>
        </w:rPr>
        <w:t>emitido por cursar el Bachillerato en Ciencias Humanístico Sociales, en la Preparatoria No. 18, de la Universidad Autónoma de Guerrero.</w:t>
      </w:r>
    </w:p>
    <w:p w:rsidR="00CD2DB9" w:rsidRPr="00F459D1" w:rsidRDefault="009F7A33" w:rsidP="002D7AB0">
      <w:pPr>
        <w:spacing w:after="300" w:line="360" w:lineRule="auto"/>
        <w:jc w:val="both"/>
        <w:rPr>
          <w:rFonts w:ascii="Palatino Linotype" w:eastAsia="Calibri" w:hAnsi="Palatino Linotype" w:cs="Arial"/>
        </w:rPr>
      </w:pPr>
      <w:r w:rsidRPr="00F459D1">
        <w:rPr>
          <w:rFonts w:ascii="Palatino Linotype" w:eastAsia="Calibri" w:hAnsi="Palatino Linotype" w:cs="Arial"/>
        </w:rPr>
        <w:t>Así</w:t>
      </w:r>
      <w:r w:rsidR="002D7AB0" w:rsidRPr="00F459D1">
        <w:rPr>
          <w:rFonts w:ascii="Palatino Linotype" w:eastAsia="Calibri" w:hAnsi="Palatino Linotype" w:cs="Arial"/>
        </w:rPr>
        <w:t xml:space="preserve">, con relación al Director de Desarrollo Urbano, debe observarse </w:t>
      </w:r>
      <w:r w:rsidR="00874F33" w:rsidRPr="00F459D1">
        <w:rPr>
          <w:rFonts w:ascii="Palatino Linotype" w:eastAsia="Calibri" w:hAnsi="Palatino Linotype" w:cs="Arial"/>
        </w:rPr>
        <w:t xml:space="preserve">lo establecido en el artículo 96 </w:t>
      </w:r>
      <w:proofErr w:type="spellStart"/>
      <w:r w:rsidR="00874F33" w:rsidRPr="00F459D1">
        <w:rPr>
          <w:rFonts w:ascii="Palatino Linotype" w:eastAsia="Calibri" w:hAnsi="Palatino Linotype" w:cs="Arial"/>
        </w:rPr>
        <w:t>Septies</w:t>
      </w:r>
      <w:proofErr w:type="spellEnd"/>
      <w:r w:rsidR="00874F33" w:rsidRPr="00F459D1">
        <w:rPr>
          <w:rFonts w:ascii="Palatino Linotype" w:eastAsia="Calibri" w:hAnsi="Palatino Linotype" w:cs="Arial"/>
        </w:rPr>
        <w:t>, de la</w:t>
      </w:r>
      <w:r w:rsidR="00874F33" w:rsidRPr="00F459D1">
        <w:rPr>
          <w:rStyle w:val="Refdenotaalpie"/>
          <w:rFonts w:ascii="Palatino Linotype" w:eastAsia="Calibri" w:hAnsi="Palatino Linotype" w:cs="Arial"/>
          <w:vertAlign w:val="baseline"/>
        </w:rPr>
        <w:t xml:space="preserve"> Ley Orgánica Municipal del Estado de México</w:t>
      </w:r>
      <w:r w:rsidR="00874F33" w:rsidRPr="00F459D1">
        <w:rPr>
          <w:rStyle w:val="Refdenotaalpie"/>
          <w:rFonts w:ascii="Palatino Linotype" w:eastAsia="Calibri" w:hAnsi="Palatino Linotype" w:cs="Arial"/>
        </w:rPr>
        <w:footnoteReference w:id="2"/>
      </w:r>
      <w:r w:rsidR="00874F33" w:rsidRPr="00F459D1">
        <w:rPr>
          <w:rFonts w:ascii="Palatino Linotype" w:eastAsia="Calibri" w:hAnsi="Palatino Linotype" w:cs="Arial"/>
        </w:rPr>
        <w:t xml:space="preserve">, </w:t>
      </w:r>
      <w:r w:rsidR="002D7AB0" w:rsidRPr="00F459D1">
        <w:rPr>
          <w:rFonts w:ascii="Palatino Linotype" w:eastAsia="Calibri" w:hAnsi="Palatino Linotype" w:cs="Arial"/>
        </w:rPr>
        <w:t xml:space="preserve">del que </w:t>
      </w:r>
      <w:r w:rsidR="00874F33" w:rsidRPr="00F459D1">
        <w:rPr>
          <w:rFonts w:ascii="Palatino Linotype" w:eastAsia="Calibri" w:hAnsi="Palatino Linotype" w:cs="Arial"/>
        </w:rPr>
        <w:t xml:space="preserve">se advierte que, </w:t>
      </w:r>
      <w:r w:rsidR="002D7AB0" w:rsidRPr="00F459D1">
        <w:rPr>
          <w:rFonts w:ascii="Palatino Linotype" w:eastAsia="Calibri" w:hAnsi="Palatino Linotype" w:cs="Arial"/>
        </w:rPr>
        <w:t xml:space="preserve">dicho servidor público </w:t>
      </w:r>
      <w:r w:rsidR="00874F33" w:rsidRPr="00F459D1">
        <w:rPr>
          <w:rFonts w:ascii="Palatino Linotype" w:eastAsia="Calibri" w:hAnsi="Palatino Linotype" w:cs="Arial"/>
          <w:b/>
        </w:rPr>
        <w:t xml:space="preserve">no necesariamente debe contarse con </w:t>
      </w:r>
      <w:r w:rsidR="00EF3C75" w:rsidRPr="00F459D1">
        <w:rPr>
          <w:rFonts w:ascii="Palatino Linotype" w:eastAsia="Calibri" w:hAnsi="Palatino Linotype" w:cs="Arial"/>
          <w:b/>
        </w:rPr>
        <w:t>un título profesional</w:t>
      </w:r>
      <w:r w:rsidR="00EF3C75" w:rsidRPr="00F459D1">
        <w:rPr>
          <w:rFonts w:ascii="Palatino Linotype" w:eastAsia="Calibri" w:hAnsi="Palatino Linotype" w:cs="Arial"/>
        </w:rPr>
        <w:t xml:space="preserve">, sino que, </w:t>
      </w:r>
      <w:r w:rsidR="0069672E" w:rsidRPr="00F459D1">
        <w:rPr>
          <w:rFonts w:ascii="Palatino Linotype" w:eastAsia="Calibri" w:hAnsi="Palatino Linotype" w:cs="Arial"/>
        </w:rPr>
        <w:t xml:space="preserve">efecto de </w:t>
      </w:r>
      <w:r w:rsidR="00EF3C75" w:rsidRPr="00F459D1">
        <w:rPr>
          <w:rFonts w:ascii="Palatino Linotype" w:eastAsia="Calibri" w:hAnsi="Palatino Linotype" w:cs="Arial"/>
        </w:rPr>
        <w:t>satisfacer el requisito correspondiente, puede</w:t>
      </w:r>
      <w:r w:rsidR="0069672E" w:rsidRPr="00F459D1">
        <w:rPr>
          <w:rFonts w:ascii="Palatino Linotype" w:eastAsia="Calibri" w:hAnsi="Palatino Linotype" w:cs="Arial"/>
        </w:rPr>
        <w:t>,</w:t>
      </w:r>
      <w:r w:rsidR="00EF3C75" w:rsidRPr="00F459D1">
        <w:rPr>
          <w:rFonts w:ascii="Palatino Linotype" w:eastAsia="Calibri" w:hAnsi="Palatino Linotype" w:cs="Arial"/>
        </w:rPr>
        <w:t xml:space="preserve"> </w:t>
      </w:r>
      <w:r w:rsidR="0069672E" w:rsidRPr="00F459D1">
        <w:rPr>
          <w:rFonts w:ascii="Palatino Linotype" w:eastAsia="Calibri" w:hAnsi="Palatino Linotype" w:cs="Arial"/>
        </w:rPr>
        <w:t xml:space="preserve">optativamente, </w:t>
      </w:r>
      <w:r w:rsidR="00EF3C75" w:rsidRPr="00F459D1">
        <w:rPr>
          <w:rFonts w:ascii="Palatino Linotype" w:eastAsia="Calibri" w:hAnsi="Palatino Linotype" w:cs="Arial"/>
        </w:rPr>
        <w:t>acreditar</w:t>
      </w:r>
      <w:r w:rsidR="0069672E" w:rsidRPr="00F459D1">
        <w:rPr>
          <w:rFonts w:ascii="Palatino Linotype" w:eastAsia="Calibri" w:hAnsi="Palatino Linotype" w:cs="Arial"/>
        </w:rPr>
        <w:t>se</w:t>
      </w:r>
      <w:r w:rsidR="00EF3C75" w:rsidRPr="00F459D1">
        <w:rPr>
          <w:rFonts w:ascii="Palatino Linotype" w:eastAsia="Calibri" w:hAnsi="Palatino Linotype" w:cs="Arial"/>
        </w:rPr>
        <w:t xml:space="preserve"> contar con experiencia mínima de un año, con anterioridad a la fecha de su designación.</w:t>
      </w:r>
    </w:p>
    <w:p w:rsidR="002D7AB0" w:rsidRPr="00F459D1" w:rsidRDefault="002D7AB0" w:rsidP="004D1BBB">
      <w:pPr>
        <w:spacing w:before="360" w:after="240" w:line="360" w:lineRule="auto"/>
        <w:jc w:val="both"/>
        <w:rPr>
          <w:rFonts w:ascii="Palatino Linotype" w:eastAsia="Calibri" w:hAnsi="Palatino Linotype" w:cs="Arial"/>
        </w:rPr>
      </w:pPr>
      <w:r w:rsidRPr="00F459D1">
        <w:rPr>
          <w:rFonts w:ascii="Palatino Linotype" w:eastAsia="Calibri" w:hAnsi="Palatino Linotype" w:cs="Arial"/>
        </w:rPr>
        <w:t xml:space="preserve">Ahora bien, en el caso del Secretario del Ayuntamiento, es conveniente traer a contexto, lo establecido en </w:t>
      </w:r>
      <w:r w:rsidR="00396D61" w:rsidRPr="00F459D1">
        <w:rPr>
          <w:rFonts w:ascii="Palatino Linotype" w:eastAsia="Calibri" w:hAnsi="Palatino Linotype" w:cs="Arial"/>
        </w:rPr>
        <w:t>artículo 92, fracción I, de la</w:t>
      </w:r>
      <w:r w:rsidR="00396D61" w:rsidRPr="00F459D1">
        <w:rPr>
          <w:rStyle w:val="Refdenotaalpie"/>
          <w:rFonts w:ascii="Palatino Linotype" w:eastAsia="Calibri" w:hAnsi="Palatino Linotype" w:cs="Arial"/>
          <w:vertAlign w:val="baseline"/>
        </w:rPr>
        <w:t xml:space="preserve"> Ley Orgánica Municipal del Estado de México</w:t>
      </w:r>
      <w:r w:rsidR="00396D61" w:rsidRPr="00F459D1">
        <w:rPr>
          <w:rFonts w:ascii="Palatino Linotype" w:eastAsia="Calibri" w:hAnsi="Palatino Linotype" w:cs="Arial"/>
        </w:rPr>
        <w:t>:</w:t>
      </w:r>
    </w:p>
    <w:p w:rsidR="00396D61" w:rsidRPr="00F459D1" w:rsidRDefault="00396D61" w:rsidP="00396D61">
      <w:pPr>
        <w:spacing w:before="200" w:after="200"/>
        <w:ind w:left="709" w:right="709"/>
        <w:jc w:val="both"/>
        <w:rPr>
          <w:rFonts w:ascii="Palatino Linotype" w:hAnsi="Palatino Linotype" w:cs="Arial"/>
          <w:i/>
          <w:sz w:val="22"/>
          <w:szCs w:val="22"/>
        </w:rPr>
      </w:pPr>
      <w:r w:rsidRPr="00F459D1">
        <w:rPr>
          <w:rFonts w:ascii="Palatino Linotype" w:hAnsi="Palatino Linotype" w:cs="Arial"/>
          <w:i/>
          <w:sz w:val="22"/>
          <w:szCs w:val="22"/>
        </w:rPr>
        <w:t>“</w:t>
      </w:r>
      <w:r w:rsidRPr="00F459D1">
        <w:rPr>
          <w:rFonts w:ascii="Palatino Linotype" w:hAnsi="Palatino Linotype" w:cs="Arial"/>
          <w:b/>
          <w:i/>
          <w:sz w:val="22"/>
          <w:szCs w:val="22"/>
          <w:u w:val="single"/>
        </w:rPr>
        <w:t>Artículo 92.- Para ser secretario del ayuntamiento se requiere</w:t>
      </w:r>
      <w:r w:rsidRPr="00F459D1">
        <w:rPr>
          <w:rFonts w:ascii="Palatino Linotype" w:hAnsi="Palatino Linotype" w:cs="Arial"/>
          <w:i/>
          <w:sz w:val="22"/>
          <w:szCs w:val="22"/>
        </w:rPr>
        <w:t xml:space="preserve">, además de los requisitos establecidos en el artículo 32 de esta Ley, los siguientes: </w:t>
      </w:r>
    </w:p>
    <w:p w:rsidR="00396D61" w:rsidRPr="00F459D1" w:rsidRDefault="00396D61" w:rsidP="00396D61">
      <w:pPr>
        <w:spacing w:before="200" w:after="200"/>
        <w:ind w:left="709" w:right="709"/>
        <w:jc w:val="both"/>
        <w:rPr>
          <w:rFonts w:ascii="Palatino Linotype" w:hAnsi="Palatino Linotype" w:cs="Arial"/>
          <w:i/>
          <w:sz w:val="22"/>
          <w:szCs w:val="22"/>
        </w:rPr>
      </w:pPr>
      <w:r w:rsidRPr="00F459D1">
        <w:rPr>
          <w:rFonts w:ascii="Palatino Linotype" w:hAnsi="Palatino Linotype" w:cs="Arial"/>
          <w:b/>
          <w:i/>
          <w:sz w:val="22"/>
          <w:szCs w:val="22"/>
        </w:rPr>
        <w:t xml:space="preserve">I. </w:t>
      </w:r>
      <w:r w:rsidRPr="00F459D1">
        <w:rPr>
          <w:rFonts w:ascii="Palatino Linotype" w:hAnsi="Palatino Linotype" w:cs="Arial"/>
          <w:b/>
          <w:i/>
          <w:sz w:val="22"/>
          <w:szCs w:val="22"/>
          <w:u w:val="single"/>
        </w:rPr>
        <w:t>En municipios que tengan una población de hasta 150 mil habitantes, podrán tener título profesional de educación superior</w:t>
      </w:r>
      <w:r w:rsidRPr="00F459D1">
        <w:rPr>
          <w:rFonts w:ascii="Palatino Linotype" w:hAnsi="Palatino Linotype" w:cs="Arial"/>
          <w:i/>
          <w:sz w:val="22"/>
          <w:szCs w:val="22"/>
        </w:rPr>
        <w:t xml:space="preserve">; </w:t>
      </w:r>
      <w:r w:rsidRPr="00F459D1">
        <w:rPr>
          <w:rFonts w:ascii="Palatino Linotype" w:hAnsi="Palatino Linotype" w:cs="Arial"/>
          <w:b/>
          <w:i/>
          <w:sz w:val="22"/>
          <w:szCs w:val="22"/>
          <w:u w:val="single"/>
        </w:rPr>
        <w:t>en los municipios que tengan más de 150 mil o que sean cabecera distrital, tener título profesional de educación superior</w:t>
      </w:r>
      <w:r w:rsidRPr="00F459D1">
        <w:rPr>
          <w:rFonts w:ascii="Palatino Linotype" w:hAnsi="Palatino Linotype" w:cs="Arial"/>
          <w:i/>
          <w:sz w:val="22"/>
          <w:szCs w:val="22"/>
        </w:rPr>
        <w:t>;</w:t>
      </w:r>
    </w:p>
    <w:p w:rsidR="00396D61" w:rsidRPr="00F459D1" w:rsidRDefault="00396D61" w:rsidP="00396D61">
      <w:pPr>
        <w:spacing w:before="200" w:after="200"/>
        <w:ind w:left="709" w:right="709"/>
        <w:jc w:val="both"/>
        <w:rPr>
          <w:rFonts w:ascii="Palatino Linotype" w:hAnsi="Palatino Linotype" w:cs="Arial"/>
          <w:sz w:val="22"/>
          <w:szCs w:val="22"/>
        </w:rPr>
      </w:pPr>
      <w:r w:rsidRPr="00F459D1">
        <w:rPr>
          <w:rFonts w:ascii="Palatino Linotype" w:hAnsi="Palatino Linotype" w:cs="Arial"/>
          <w:sz w:val="22"/>
          <w:szCs w:val="22"/>
        </w:rPr>
        <w:t>(Énfasis añadido)</w:t>
      </w:r>
    </w:p>
    <w:p w:rsidR="00396D61" w:rsidRPr="00F459D1" w:rsidRDefault="00396D61" w:rsidP="00396D61">
      <w:pPr>
        <w:spacing w:before="360" w:after="240" w:line="360" w:lineRule="auto"/>
        <w:jc w:val="both"/>
        <w:rPr>
          <w:rFonts w:ascii="Palatino Linotype" w:eastAsia="Calibri" w:hAnsi="Palatino Linotype" w:cs="Arial"/>
        </w:rPr>
      </w:pPr>
      <w:r w:rsidRPr="00F459D1">
        <w:rPr>
          <w:rFonts w:ascii="Palatino Linotype" w:eastAsia="Calibri" w:hAnsi="Palatino Linotype" w:cs="Arial"/>
        </w:rPr>
        <w:t>Así, del precepto legal en cita se advierte que, en los municipios con una población de hasta 150 mil habitantes, podrían tener título profesional de educación superior, por lo cual no es un requisito necesariamente obligatorio, ahora bien, en el caso de que municipios con una población superior a los 150 mil o, en su caso, sean cabecera distrital, deberán contar título profesional de educación superior, es decir, que se trata de un requisito obligatorio y no potestativo.</w:t>
      </w:r>
    </w:p>
    <w:p w:rsidR="00396D61" w:rsidRPr="00F459D1" w:rsidRDefault="00396D61" w:rsidP="00396D61">
      <w:pPr>
        <w:spacing w:before="360" w:after="240" w:line="360" w:lineRule="auto"/>
        <w:jc w:val="both"/>
        <w:rPr>
          <w:rFonts w:ascii="Palatino Linotype" w:hAnsi="Palatino Linotype" w:cs="Arial"/>
        </w:rPr>
      </w:pPr>
      <w:r w:rsidRPr="00F459D1">
        <w:rPr>
          <w:rFonts w:ascii="Palatino Linotype" w:eastAsia="Calibri" w:hAnsi="Palatino Linotype" w:cs="Arial"/>
        </w:rPr>
        <w:t xml:space="preserve">En ese contexto, debe observarse lo establecido en </w:t>
      </w:r>
      <w:r w:rsidRPr="00F459D1">
        <w:rPr>
          <w:rFonts w:ascii="Palatino Linotype" w:hAnsi="Palatino Linotype" w:cs="Arial"/>
        </w:rPr>
        <w:t>el Acuerdo N°. IEEM/CG/176/2017</w:t>
      </w:r>
      <w:r w:rsidRPr="00F459D1">
        <w:rPr>
          <w:rStyle w:val="Refdenotaalpie"/>
          <w:rFonts w:ascii="Palatino Linotype" w:hAnsi="Palatino Linotype" w:cs="Arial"/>
        </w:rPr>
        <w:footnoteReference w:id="3"/>
      </w:r>
      <w:r w:rsidRPr="00F459D1">
        <w:rPr>
          <w:rFonts w:ascii="Palatino Linotype" w:hAnsi="Palatino Linotype" w:cs="Arial"/>
        </w:rPr>
        <w:t xml:space="preserve"> del Consejo General del Instituto Electoral del Estado de México, en el que tomando como fuente, el Censo de Población y Vivienda 2010, efectuado del 31 de mayo al 25 de junio de ese año, por el Instituto Nacional de Estadística y Geografía (INEGI), se determinó el número de habitantes en cada uno de los municipios de la Entidad, dando como resultado lo siguiente:</w:t>
      </w:r>
    </w:p>
    <w:p w:rsidR="00396D61" w:rsidRPr="00F459D1" w:rsidRDefault="00396D61" w:rsidP="00396D61">
      <w:pPr>
        <w:jc w:val="center"/>
        <w:rPr>
          <w:rFonts w:ascii="Palatino Linotype" w:hAnsi="Palatino Linotype" w:cs="Arial"/>
        </w:rPr>
      </w:pPr>
      <w:r w:rsidRPr="00F459D1">
        <w:rPr>
          <w:noProof/>
          <w:lang w:eastAsia="es-MX"/>
        </w:rPr>
        <w:drawing>
          <wp:inline distT="0" distB="0" distL="0" distR="0" wp14:anchorId="24C044D2" wp14:editId="74CB5F1C">
            <wp:extent cx="4467225" cy="52387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67225" cy="523875"/>
                    </a:xfrm>
                    <a:prstGeom prst="rect">
                      <a:avLst/>
                    </a:prstGeom>
                  </pic:spPr>
                </pic:pic>
              </a:graphicData>
            </a:graphic>
          </wp:inline>
        </w:drawing>
      </w:r>
    </w:p>
    <w:p w:rsidR="00396D61" w:rsidRPr="00F459D1" w:rsidRDefault="00396D61" w:rsidP="00396D61">
      <w:pPr>
        <w:jc w:val="center"/>
        <w:rPr>
          <w:rFonts w:ascii="Palatino Linotype" w:hAnsi="Palatino Linotype" w:cs="Arial"/>
        </w:rPr>
      </w:pPr>
      <w:r w:rsidRPr="00F459D1">
        <w:rPr>
          <w:rFonts w:ascii="Palatino Linotype" w:hAnsi="Palatino Linotype" w:cs="Arial"/>
        </w:rPr>
        <w:t>[…]</w:t>
      </w:r>
    </w:p>
    <w:p w:rsidR="00396D61" w:rsidRPr="00F459D1" w:rsidRDefault="00396D61" w:rsidP="00396D61">
      <w:pPr>
        <w:jc w:val="center"/>
        <w:rPr>
          <w:rFonts w:ascii="Palatino Linotype" w:hAnsi="Palatino Linotype" w:cs="Arial"/>
        </w:rPr>
      </w:pPr>
      <w:r w:rsidRPr="00F459D1">
        <w:rPr>
          <w:noProof/>
          <w:lang w:eastAsia="es-MX"/>
        </w:rPr>
        <w:drawing>
          <wp:inline distT="0" distB="0" distL="0" distR="0" wp14:anchorId="75C0ADD8" wp14:editId="178A2956">
            <wp:extent cx="4429135" cy="353250"/>
            <wp:effectExtent l="0" t="0" r="0"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81548" cy="357430"/>
                    </a:xfrm>
                    <a:prstGeom prst="rect">
                      <a:avLst/>
                    </a:prstGeom>
                  </pic:spPr>
                </pic:pic>
              </a:graphicData>
            </a:graphic>
          </wp:inline>
        </w:drawing>
      </w:r>
    </w:p>
    <w:p w:rsidR="00396D61" w:rsidRPr="00F459D1" w:rsidRDefault="00396D61" w:rsidP="00396D61">
      <w:pPr>
        <w:spacing w:before="360" w:after="240" w:line="360" w:lineRule="auto"/>
        <w:jc w:val="both"/>
        <w:rPr>
          <w:rFonts w:ascii="Palatino Linotype" w:eastAsia="Calibri" w:hAnsi="Palatino Linotype" w:cs="Arial"/>
        </w:rPr>
      </w:pPr>
      <w:r w:rsidRPr="00F459D1">
        <w:rPr>
          <w:rFonts w:ascii="Palatino Linotype" w:eastAsia="Calibri" w:hAnsi="Palatino Linotype" w:cs="Arial"/>
        </w:rPr>
        <w:t>Lo anterior, es coincidente con lo reportado por el propio</w:t>
      </w:r>
      <w:r w:rsidRPr="00F459D1">
        <w:rPr>
          <w:rFonts w:ascii="Palatino Linotype" w:hAnsi="Palatino Linotype" w:cs="Arial"/>
        </w:rPr>
        <w:t xml:space="preserve"> Instituto Nacional de Estadística y Geografía (INEGI), dentro del Censo de Población y Vivienda 2010, Censo de Población y Vivienda 2010, correspondiente al Estado de México</w:t>
      </w:r>
      <w:r w:rsidRPr="00F459D1">
        <w:rPr>
          <w:rStyle w:val="Refdenotaalpie"/>
          <w:rFonts w:ascii="Palatino Linotype" w:hAnsi="Palatino Linotype" w:cs="Arial"/>
        </w:rPr>
        <w:footnoteReference w:id="4"/>
      </w:r>
    </w:p>
    <w:p w:rsidR="00396D61" w:rsidRPr="00F459D1" w:rsidRDefault="006415A2" w:rsidP="006415A2">
      <w:pPr>
        <w:jc w:val="center"/>
        <w:rPr>
          <w:rFonts w:ascii="Palatino Linotype" w:hAnsi="Palatino Linotype" w:cs="Arial"/>
        </w:rPr>
      </w:pPr>
      <w:r w:rsidRPr="00F459D1">
        <w:rPr>
          <w:rFonts w:ascii="Palatino Linotype" w:hAnsi="Palatino Linotype" w:cs="Arial"/>
          <w:noProof/>
          <w:lang w:eastAsia="es-MX"/>
        </w:rPr>
        <w:drawing>
          <wp:inline distT="0" distB="0" distL="0" distR="0" wp14:anchorId="388E4FEB" wp14:editId="34E02C6F">
            <wp:extent cx="5828030" cy="952500"/>
            <wp:effectExtent l="0" t="0" r="127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28030" cy="952500"/>
                    </a:xfrm>
                    <a:prstGeom prst="rect">
                      <a:avLst/>
                    </a:prstGeom>
                  </pic:spPr>
                </pic:pic>
              </a:graphicData>
            </a:graphic>
          </wp:inline>
        </w:drawing>
      </w:r>
    </w:p>
    <w:p w:rsidR="006415A2" w:rsidRPr="00F459D1" w:rsidRDefault="006415A2" w:rsidP="006415A2">
      <w:pPr>
        <w:jc w:val="center"/>
        <w:rPr>
          <w:rFonts w:ascii="Palatino Linotype" w:hAnsi="Palatino Linotype" w:cs="Arial"/>
        </w:rPr>
      </w:pPr>
      <w:r w:rsidRPr="00F459D1">
        <w:rPr>
          <w:rFonts w:ascii="Palatino Linotype" w:hAnsi="Palatino Linotype" w:cs="Arial"/>
        </w:rPr>
        <w:t>[…]</w:t>
      </w:r>
    </w:p>
    <w:p w:rsidR="006415A2" w:rsidRPr="00F459D1" w:rsidRDefault="006415A2" w:rsidP="006415A2">
      <w:pPr>
        <w:jc w:val="center"/>
        <w:rPr>
          <w:rFonts w:ascii="Palatino Linotype" w:hAnsi="Palatino Linotype" w:cs="Arial"/>
        </w:rPr>
      </w:pPr>
      <w:r w:rsidRPr="00F459D1">
        <w:rPr>
          <w:noProof/>
          <w:lang w:eastAsia="es-MX"/>
        </w:rPr>
        <w:drawing>
          <wp:inline distT="0" distB="0" distL="0" distR="0" wp14:anchorId="5302E328" wp14:editId="13F00F05">
            <wp:extent cx="5828030" cy="190500"/>
            <wp:effectExtent l="0" t="0" r="127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28030" cy="190500"/>
                    </a:xfrm>
                    <a:prstGeom prst="rect">
                      <a:avLst/>
                    </a:prstGeom>
                  </pic:spPr>
                </pic:pic>
              </a:graphicData>
            </a:graphic>
          </wp:inline>
        </w:drawing>
      </w:r>
    </w:p>
    <w:p w:rsidR="002D7AB0" w:rsidRPr="00F459D1" w:rsidRDefault="006415A2" w:rsidP="004D1BBB">
      <w:pPr>
        <w:spacing w:before="360" w:after="240" w:line="360" w:lineRule="auto"/>
        <w:jc w:val="both"/>
        <w:rPr>
          <w:rFonts w:ascii="Palatino Linotype" w:hAnsi="Palatino Linotype" w:cs="Arial"/>
        </w:rPr>
      </w:pPr>
      <w:r w:rsidRPr="00F459D1">
        <w:rPr>
          <w:rFonts w:ascii="Palatino Linotype" w:eastAsia="Calibri" w:hAnsi="Palatino Linotype" w:cs="Arial"/>
        </w:rPr>
        <w:t xml:space="preserve">Asimismo, de la Cartografía Electoral publicada en el Portal Institucional del </w:t>
      </w:r>
      <w:r w:rsidRPr="00F459D1">
        <w:rPr>
          <w:rFonts w:ascii="Palatino Linotype" w:hAnsi="Palatino Linotype" w:cs="Arial"/>
        </w:rPr>
        <w:t xml:space="preserve">Instituto Electoral del Estado de México, se desprende que </w:t>
      </w:r>
      <w:r w:rsidR="004D6177" w:rsidRPr="00F459D1">
        <w:rPr>
          <w:rFonts w:ascii="Palatino Linotype" w:hAnsi="Palatino Linotype" w:cs="Arial"/>
        </w:rPr>
        <w:t xml:space="preserve">actualmente, </w:t>
      </w:r>
      <w:r w:rsidRPr="00F459D1">
        <w:rPr>
          <w:rFonts w:ascii="Palatino Linotype" w:hAnsi="Palatino Linotype" w:cs="Arial"/>
        </w:rPr>
        <w:t xml:space="preserve">el Municipio de </w:t>
      </w:r>
      <w:proofErr w:type="spellStart"/>
      <w:r w:rsidRPr="00F459D1">
        <w:rPr>
          <w:rFonts w:ascii="Palatino Linotype" w:hAnsi="Palatino Linotype" w:cs="Arial"/>
        </w:rPr>
        <w:t>Tezoyuca</w:t>
      </w:r>
      <w:proofErr w:type="spellEnd"/>
      <w:r w:rsidRPr="00F459D1">
        <w:rPr>
          <w:rFonts w:ascii="Palatino Linotype" w:hAnsi="Palatino Linotype" w:cs="Arial"/>
        </w:rPr>
        <w:t xml:space="preserve">, </w:t>
      </w:r>
      <w:r w:rsidRPr="00F459D1">
        <w:rPr>
          <w:rFonts w:ascii="Palatino Linotype" w:hAnsi="Palatino Linotype" w:cs="Arial"/>
          <w:b/>
        </w:rPr>
        <w:t>tampoco es considerado cabecera distrital</w:t>
      </w:r>
      <w:r w:rsidRPr="00F459D1">
        <w:rPr>
          <w:rFonts w:ascii="Palatino Linotype" w:hAnsi="Palatino Linotype" w:cs="Arial"/>
        </w:rPr>
        <w:t xml:space="preserve">, ya que junto con los municipios de </w:t>
      </w:r>
      <w:r w:rsidR="004D6177" w:rsidRPr="00F459D1">
        <w:rPr>
          <w:rFonts w:ascii="Palatino Linotype" w:hAnsi="Palatino Linotype" w:cs="Arial"/>
        </w:rPr>
        <w:t xml:space="preserve">Atenco </w:t>
      </w:r>
      <w:proofErr w:type="spellStart"/>
      <w:r w:rsidR="004D6177" w:rsidRPr="00F459D1">
        <w:rPr>
          <w:rFonts w:ascii="Palatino Linotype" w:hAnsi="Palatino Linotype" w:cs="Arial"/>
        </w:rPr>
        <w:t>Chiconcuac</w:t>
      </w:r>
      <w:proofErr w:type="spellEnd"/>
      <w:r w:rsidR="004D6177" w:rsidRPr="00F459D1">
        <w:rPr>
          <w:rFonts w:ascii="Palatino Linotype" w:hAnsi="Palatino Linotype" w:cs="Arial"/>
        </w:rPr>
        <w:t xml:space="preserve"> y Texcoco</w:t>
      </w:r>
      <w:r w:rsidRPr="00F459D1">
        <w:rPr>
          <w:rFonts w:ascii="Palatino Linotype" w:hAnsi="Palatino Linotype" w:cs="Arial"/>
        </w:rPr>
        <w:t>, conforman el Distrito Electoral número</w:t>
      </w:r>
      <w:r w:rsidR="004D6177" w:rsidRPr="00F459D1">
        <w:rPr>
          <w:rFonts w:ascii="Palatino Linotype" w:hAnsi="Palatino Linotype" w:cs="Arial"/>
        </w:rPr>
        <w:t xml:space="preserve"> 23</w:t>
      </w:r>
      <w:r w:rsidRPr="00F459D1">
        <w:rPr>
          <w:rFonts w:ascii="Palatino Linotype" w:hAnsi="Palatino Linotype" w:cs="Arial"/>
        </w:rPr>
        <w:t xml:space="preserve">, </w:t>
      </w:r>
      <w:r w:rsidR="004D6177" w:rsidRPr="00F459D1">
        <w:rPr>
          <w:rFonts w:ascii="Palatino Linotype" w:hAnsi="Palatino Linotype" w:cs="Arial"/>
        </w:rPr>
        <w:t xml:space="preserve">del cual la </w:t>
      </w:r>
      <w:r w:rsidRPr="00F459D1">
        <w:rPr>
          <w:rFonts w:ascii="Palatino Linotype" w:hAnsi="Palatino Linotype" w:cs="Arial"/>
        </w:rPr>
        <w:t>cabecera</w:t>
      </w:r>
      <w:r w:rsidR="004D6177" w:rsidRPr="00F459D1">
        <w:rPr>
          <w:rFonts w:ascii="Palatino Linotype" w:hAnsi="Palatino Linotype" w:cs="Arial"/>
        </w:rPr>
        <w:t xml:space="preserve"> distrital corresponde al Municipio de Texcoco de Mora</w:t>
      </w:r>
      <w:r w:rsidRPr="00F459D1">
        <w:rPr>
          <w:rFonts w:ascii="Palatino Linotype" w:hAnsi="Palatino Linotype" w:cs="Arial"/>
        </w:rPr>
        <w:t xml:space="preserve">, </w:t>
      </w:r>
      <w:r w:rsidR="004D6177" w:rsidRPr="00F459D1">
        <w:rPr>
          <w:rFonts w:ascii="Palatino Linotype" w:hAnsi="Palatino Linotype" w:cs="Arial"/>
        </w:rPr>
        <w:t>como se desprende de la siguiente imagen:</w:t>
      </w:r>
    </w:p>
    <w:p w:rsidR="006415A2" w:rsidRPr="00F459D1" w:rsidRDefault="004D6177" w:rsidP="004D1BBB">
      <w:pPr>
        <w:spacing w:before="360" w:after="240" w:line="360" w:lineRule="auto"/>
        <w:jc w:val="both"/>
        <w:rPr>
          <w:rFonts w:ascii="Palatino Linotype" w:hAnsi="Palatino Linotype" w:cs="Arial"/>
        </w:rPr>
      </w:pPr>
      <w:r w:rsidRPr="00F459D1">
        <w:rPr>
          <w:noProof/>
          <w:lang w:eastAsia="es-MX"/>
        </w:rPr>
        <w:drawing>
          <wp:inline distT="0" distB="0" distL="0" distR="0" wp14:anchorId="14B40B8F" wp14:editId="73302D7D">
            <wp:extent cx="5828030" cy="3494405"/>
            <wp:effectExtent l="0" t="0" r="127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28030" cy="3494405"/>
                    </a:xfrm>
                    <a:prstGeom prst="rect">
                      <a:avLst/>
                    </a:prstGeom>
                  </pic:spPr>
                </pic:pic>
              </a:graphicData>
            </a:graphic>
          </wp:inline>
        </w:drawing>
      </w:r>
    </w:p>
    <w:p w:rsidR="006415A2" w:rsidRPr="00F56422" w:rsidRDefault="004D6177" w:rsidP="004D1BBB">
      <w:pPr>
        <w:spacing w:before="360" w:after="240" w:line="360" w:lineRule="auto"/>
        <w:jc w:val="both"/>
        <w:rPr>
          <w:rFonts w:ascii="Palatino Linotype" w:eastAsia="Calibri" w:hAnsi="Palatino Linotype" w:cs="Arial"/>
        </w:rPr>
      </w:pPr>
      <w:r w:rsidRPr="00F56422">
        <w:rPr>
          <w:rFonts w:ascii="Palatino Linotype" w:eastAsia="Calibri" w:hAnsi="Palatino Linotype" w:cs="Arial"/>
        </w:rPr>
        <w:t xml:space="preserve">En virtud anterior, se advierte que al no contar el Municipio de </w:t>
      </w:r>
      <w:proofErr w:type="spellStart"/>
      <w:r w:rsidRPr="00F56422">
        <w:rPr>
          <w:rFonts w:ascii="Palatino Linotype" w:eastAsia="Calibri" w:hAnsi="Palatino Linotype" w:cs="Arial"/>
        </w:rPr>
        <w:t>Tezoyuca</w:t>
      </w:r>
      <w:proofErr w:type="spellEnd"/>
      <w:r w:rsidRPr="00F56422">
        <w:rPr>
          <w:rFonts w:ascii="Palatino Linotype" w:eastAsia="Calibri" w:hAnsi="Palatino Linotype" w:cs="Arial"/>
        </w:rPr>
        <w:t xml:space="preserve"> con una población superior a los 150 mil </w:t>
      </w:r>
      <w:r w:rsidR="00047574" w:rsidRPr="00F56422">
        <w:rPr>
          <w:rFonts w:ascii="Palatino Linotype" w:eastAsia="Calibri" w:hAnsi="Palatino Linotype" w:cs="Arial"/>
        </w:rPr>
        <w:t>habitantes</w:t>
      </w:r>
      <w:r w:rsidRPr="00F56422">
        <w:rPr>
          <w:rFonts w:ascii="Palatino Linotype" w:eastAsia="Calibri" w:hAnsi="Palatino Linotype" w:cs="Arial"/>
        </w:rPr>
        <w:t xml:space="preserve">, ni ser cabecera distrital, quien </w:t>
      </w:r>
      <w:r w:rsidR="00047574" w:rsidRPr="00F56422">
        <w:rPr>
          <w:rFonts w:ascii="Palatino Linotype" w:eastAsia="Calibri" w:hAnsi="Palatino Linotype" w:cs="Arial"/>
        </w:rPr>
        <w:t>funja</w:t>
      </w:r>
      <w:r w:rsidRPr="00F56422">
        <w:rPr>
          <w:rFonts w:ascii="Palatino Linotype" w:eastAsia="Calibri" w:hAnsi="Palatino Linotype" w:cs="Arial"/>
        </w:rPr>
        <w:t xml:space="preserve"> como Secretario del Ayuntamiento, </w:t>
      </w:r>
      <w:r w:rsidRPr="00F56422">
        <w:rPr>
          <w:rFonts w:ascii="Palatino Linotype" w:eastAsia="Calibri" w:hAnsi="Palatino Linotype" w:cs="Arial"/>
          <w:b/>
          <w:u w:val="single"/>
        </w:rPr>
        <w:t>podrá</w:t>
      </w:r>
      <w:r w:rsidRPr="00F56422">
        <w:rPr>
          <w:rFonts w:ascii="Palatino Linotype" w:eastAsia="Calibri" w:hAnsi="Palatino Linotype" w:cs="Arial"/>
        </w:rPr>
        <w:t xml:space="preserve"> contar título profesional de educación superior, no siendo considerado un requisito obligatorio para ostentar el cargo. En virtud de lo cual, al remitirse el Certificado de Estudios por cursar el Bachillerato en Ciencias Humanístico Sociales, a favor del referido del servidor público satisface lo requerido, al no existir fuente obligacional para que conste en los archivos del </w:t>
      </w:r>
      <w:r w:rsidRPr="00F56422">
        <w:rPr>
          <w:rFonts w:ascii="Palatino Linotype" w:eastAsia="Calibri" w:hAnsi="Palatino Linotype" w:cs="Arial"/>
          <w:b/>
        </w:rPr>
        <w:t>SUJETO OBLIGADO</w:t>
      </w:r>
      <w:r w:rsidRPr="00F56422">
        <w:rPr>
          <w:rFonts w:ascii="Palatino Linotype" w:eastAsia="Calibri" w:hAnsi="Palatino Linotype" w:cs="Arial"/>
        </w:rPr>
        <w:t>, el título profesional del mismo.</w:t>
      </w:r>
    </w:p>
    <w:p w:rsidR="00047574" w:rsidRPr="00F56422" w:rsidRDefault="00047574" w:rsidP="00047574">
      <w:pPr>
        <w:spacing w:before="360" w:after="240" w:line="360" w:lineRule="auto"/>
        <w:jc w:val="both"/>
        <w:rPr>
          <w:rFonts w:ascii="Palatino Linotype" w:eastAsia="Calibri" w:hAnsi="Palatino Linotype"/>
          <w:lang w:eastAsia="en-US"/>
        </w:rPr>
      </w:pPr>
      <w:r w:rsidRPr="00F56422">
        <w:rPr>
          <w:rFonts w:ascii="Palatino Linotype" w:eastAsia="Calibri" w:hAnsi="Palatino Linotype" w:cs="Arial"/>
        </w:rPr>
        <w:t xml:space="preserve">En virtud de lo anterior, mediante la entrega de la Carta de Pasante de Ingeniería Industrial en la Especialidad de Automotriz y </w:t>
      </w:r>
      <w:proofErr w:type="spellStart"/>
      <w:r w:rsidRPr="00F56422">
        <w:rPr>
          <w:rFonts w:ascii="Palatino Linotype" w:eastAsia="Calibri" w:hAnsi="Palatino Linotype" w:cs="Arial"/>
        </w:rPr>
        <w:t>Diesel</w:t>
      </w:r>
      <w:proofErr w:type="spellEnd"/>
      <w:r w:rsidRPr="00F56422">
        <w:rPr>
          <w:rFonts w:ascii="Palatino Linotype" w:eastAsia="Calibri" w:hAnsi="Palatino Linotype" w:cs="Arial"/>
        </w:rPr>
        <w:t xml:space="preserve">, respecto del Director de Desarrollo Urbano, y el Certificado de Estudios por cursar el Bachillerato en Ciencias Humanístico Sociales, con relación al Secretario del Ayuntamiento, resulta no suficiente para satisfacer lo requerido, pues aun y cuando no existe fuente obligacional para que, dichos servidores públicos necesariamente acrediten contar con título profesional en el área de ingeniería civil-arquitectura o afín, o de educación superior, según corresponda, </w:t>
      </w:r>
      <w:r w:rsidRPr="00F56422">
        <w:rPr>
          <w:rFonts w:ascii="Palatino Linotype" w:eastAsia="Calibri" w:hAnsi="Palatino Linotype" w:cs="Arial"/>
          <w:b/>
        </w:rPr>
        <w:t xml:space="preserve">ante </w:t>
      </w:r>
      <w:r w:rsidRPr="00F56422">
        <w:rPr>
          <w:rFonts w:ascii="Palatino Linotype" w:eastAsia="Calibri" w:hAnsi="Palatino Linotype"/>
          <w:b/>
          <w:lang w:eastAsia="en-US"/>
        </w:rPr>
        <w:t>la falta de pronunciamiento expreso</w:t>
      </w:r>
      <w:r w:rsidRPr="00F56422">
        <w:rPr>
          <w:rFonts w:ascii="Palatino Linotype" w:eastAsia="Calibri" w:hAnsi="Palatino Linotype"/>
          <w:lang w:eastAsia="en-US"/>
        </w:rPr>
        <w:t xml:space="preserve">, por parte del </w:t>
      </w:r>
      <w:r w:rsidRPr="00F56422">
        <w:rPr>
          <w:rFonts w:ascii="Palatino Linotype" w:eastAsia="Calibri" w:hAnsi="Palatino Linotype"/>
          <w:b/>
          <w:lang w:eastAsia="en-US"/>
        </w:rPr>
        <w:t>SUJETO OBLIGADO</w:t>
      </w:r>
      <w:r w:rsidRPr="00F56422">
        <w:rPr>
          <w:rFonts w:ascii="Palatino Linotype" w:eastAsia="Calibri" w:hAnsi="Palatino Linotype"/>
          <w:lang w:eastAsia="en-US"/>
        </w:rPr>
        <w:t xml:space="preserve">, respecto de si posee o administra dichas documental, lo procedente es ordenar al </w:t>
      </w:r>
      <w:r w:rsidRPr="00F56422">
        <w:rPr>
          <w:rFonts w:ascii="Palatino Linotype" w:eastAsia="Calibri" w:hAnsi="Palatino Linotype"/>
          <w:b/>
          <w:lang w:eastAsia="en-US"/>
        </w:rPr>
        <w:t>SUJETO OBLIGADO</w:t>
      </w:r>
      <w:r w:rsidRPr="00F56422">
        <w:rPr>
          <w:rFonts w:ascii="Palatino Linotype" w:eastAsia="Calibri" w:hAnsi="Palatino Linotype"/>
          <w:lang w:eastAsia="en-US"/>
        </w:rPr>
        <w:t xml:space="preserve">, la entrega al </w:t>
      </w:r>
      <w:r w:rsidRPr="00F56422">
        <w:rPr>
          <w:rFonts w:ascii="Palatino Linotype" w:eastAsia="Calibri" w:hAnsi="Palatino Linotype"/>
          <w:b/>
          <w:lang w:eastAsia="en-US"/>
        </w:rPr>
        <w:t xml:space="preserve">RECURRENTE </w:t>
      </w:r>
      <w:r w:rsidRPr="00F56422">
        <w:rPr>
          <w:rFonts w:ascii="Palatino Linotype" w:eastAsia="Calibri" w:hAnsi="Palatino Linotype"/>
          <w:lang w:eastAsia="en-US"/>
        </w:rPr>
        <w:t>de los documentos que acrediten que los servidores públicos que, a la fecha de la solicitud, ocupaban los cargos de Director de Desarrollo Urbano y el Secretario del Ayuntamiento, contaban con título profesional</w:t>
      </w:r>
    </w:p>
    <w:p w:rsidR="00047574" w:rsidRPr="00F459D1" w:rsidRDefault="00047574" w:rsidP="00047574">
      <w:pPr>
        <w:spacing w:before="360" w:after="240" w:line="360" w:lineRule="auto"/>
        <w:jc w:val="both"/>
        <w:rPr>
          <w:rFonts w:ascii="Palatino Linotype" w:hAnsi="Palatino Linotype"/>
        </w:rPr>
      </w:pPr>
      <w:r w:rsidRPr="00F459D1">
        <w:rPr>
          <w:rFonts w:ascii="Palatino Linotype" w:hAnsi="Palatino Linotype" w:cs="Arial"/>
        </w:rPr>
        <w:t xml:space="preserve">No obstante, de no contar en sus archivos con la documentación que se ha precisado, </w:t>
      </w:r>
      <w:r w:rsidRPr="00F459D1">
        <w:rPr>
          <w:rFonts w:ascii="Palatino Linotype" w:hAnsi="Palatino Linotype"/>
        </w:rPr>
        <w:t xml:space="preserve">bastará con que lo haga de conocimiento del </w:t>
      </w:r>
      <w:r w:rsidRPr="00F459D1">
        <w:rPr>
          <w:rFonts w:ascii="Palatino Linotype" w:hAnsi="Palatino Linotype"/>
          <w:b/>
        </w:rPr>
        <w:t xml:space="preserve">RECURRENTE </w:t>
      </w:r>
      <w:r w:rsidRPr="00F459D1">
        <w:rPr>
          <w:rFonts w:ascii="Palatino Linotype" w:hAnsi="Palatino Linotype"/>
        </w:rPr>
        <w:t>al momento de dar cumplimiento a la presente resolución, a efecto de dar certeza jurídica a la parte que recurre, en términos del artículo 9, fracción I,</w:t>
      </w:r>
      <w:r w:rsidRPr="00F459D1">
        <w:rPr>
          <w:rFonts w:ascii="Palatino Linotype" w:hAnsi="Palatino Linotype"/>
          <w:color w:val="000000"/>
        </w:rPr>
        <w:t xml:space="preserve"> de la Ley de Transparencia y Acceso a la Información Pública del Estado de México y Municipios</w:t>
      </w:r>
      <w:r w:rsidRPr="00F459D1">
        <w:rPr>
          <w:rFonts w:ascii="Palatino Linotype" w:hAnsi="Palatino Linotype"/>
        </w:rPr>
        <w:t>.</w:t>
      </w:r>
    </w:p>
    <w:p w:rsidR="0069672E" w:rsidRPr="00F459D1" w:rsidRDefault="0069672E" w:rsidP="00B2165B">
      <w:pPr>
        <w:spacing w:before="240" w:line="360" w:lineRule="auto"/>
        <w:jc w:val="both"/>
        <w:rPr>
          <w:rFonts w:ascii="Palatino Linotype" w:eastAsia="Calibri" w:hAnsi="Palatino Linotype" w:cs="Arial"/>
          <w:b/>
        </w:rPr>
      </w:pPr>
      <w:r w:rsidRPr="00F459D1">
        <w:rPr>
          <w:rFonts w:ascii="Palatino Linotype" w:eastAsia="Calibri" w:hAnsi="Palatino Linotype" w:cs="Arial"/>
          <w:b/>
        </w:rPr>
        <w:t>Numeral</w:t>
      </w:r>
      <w:r w:rsidR="00136461" w:rsidRPr="00F459D1">
        <w:rPr>
          <w:rFonts w:ascii="Palatino Linotype" w:eastAsia="Calibri" w:hAnsi="Palatino Linotype" w:cs="Arial"/>
          <w:b/>
        </w:rPr>
        <w:t>es</w:t>
      </w:r>
      <w:r w:rsidRPr="00F459D1">
        <w:rPr>
          <w:rFonts w:ascii="Palatino Linotype" w:eastAsia="Calibri" w:hAnsi="Palatino Linotype" w:cs="Arial"/>
          <w:b/>
        </w:rPr>
        <w:t xml:space="preserve"> 1, incisos c), d) y e)</w:t>
      </w:r>
      <w:r w:rsidR="00136461" w:rsidRPr="00F459D1">
        <w:rPr>
          <w:rFonts w:ascii="Palatino Linotype" w:eastAsia="Calibri" w:hAnsi="Palatino Linotype" w:cs="Arial"/>
          <w:b/>
        </w:rPr>
        <w:t xml:space="preserve">; 2, incisos c) y e); 3, incisos </w:t>
      </w:r>
      <w:r w:rsidR="00B2165B" w:rsidRPr="00F459D1">
        <w:rPr>
          <w:rFonts w:ascii="Palatino Linotype" w:eastAsia="Calibri" w:hAnsi="Palatino Linotype" w:cs="Arial"/>
          <w:b/>
        </w:rPr>
        <w:t>b) y d); 4, incisos c), d) y e), y 5, incisos c) y e)</w:t>
      </w:r>
    </w:p>
    <w:p w:rsidR="00F56422" w:rsidRDefault="00F56422" w:rsidP="0069672E">
      <w:pPr>
        <w:spacing w:line="360" w:lineRule="auto"/>
        <w:jc w:val="both"/>
        <w:rPr>
          <w:rFonts w:ascii="Palatino Linotype" w:eastAsia="Calibri" w:hAnsi="Palatino Linotype" w:cs="Arial"/>
        </w:rPr>
      </w:pPr>
    </w:p>
    <w:p w:rsidR="0069672E" w:rsidRDefault="0069672E" w:rsidP="0069672E">
      <w:pPr>
        <w:spacing w:line="360" w:lineRule="auto"/>
        <w:jc w:val="both"/>
        <w:rPr>
          <w:rFonts w:ascii="Palatino Linotype" w:eastAsia="Calibri" w:hAnsi="Palatino Linotype" w:cs="Arial"/>
        </w:rPr>
      </w:pPr>
      <w:r w:rsidRPr="00F459D1">
        <w:rPr>
          <w:rFonts w:ascii="Palatino Linotype" w:eastAsia="Calibri" w:hAnsi="Palatino Linotype" w:cs="Arial"/>
        </w:rPr>
        <w:t xml:space="preserve">Respecto de la referida información, esta Ponencia Resolutora considera que </w:t>
      </w:r>
      <w:r w:rsidRPr="00F459D1">
        <w:rPr>
          <w:rFonts w:ascii="Palatino Linotype" w:eastAsia="Calibri" w:hAnsi="Palatino Linotype" w:cs="Arial"/>
          <w:b/>
        </w:rPr>
        <w:t>no fue satisfecho</w:t>
      </w:r>
      <w:r w:rsidRPr="00F459D1">
        <w:rPr>
          <w:rFonts w:ascii="Palatino Linotype" w:eastAsia="Calibri" w:hAnsi="Palatino Linotype" w:cs="Arial"/>
        </w:rPr>
        <w:t xml:space="preserve"> lo solicitado por </w:t>
      </w:r>
      <w:r w:rsidRPr="00F459D1">
        <w:rPr>
          <w:rFonts w:ascii="Palatino Linotype" w:eastAsia="Calibri" w:hAnsi="Palatino Linotype" w:cs="Arial"/>
          <w:b/>
        </w:rPr>
        <w:t>EL RECURRENTE</w:t>
      </w:r>
      <w:r w:rsidRPr="00F459D1">
        <w:rPr>
          <w:rFonts w:ascii="Palatino Linotype" w:eastAsia="Calibri" w:hAnsi="Palatino Linotype" w:cs="Arial"/>
        </w:rPr>
        <w:t xml:space="preserve">, en razón de que, para colmar dicha información, no </w:t>
      </w:r>
      <w:r w:rsidR="00B2165B" w:rsidRPr="00F459D1">
        <w:rPr>
          <w:rFonts w:ascii="Palatino Linotype" w:eastAsia="Calibri" w:hAnsi="Palatino Linotype" w:cs="Arial"/>
        </w:rPr>
        <w:t xml:space="preserve">remitió documentación </w:t>
      </w:r>
      <w:r w:rsidRPr="00F459D1">
        <w:rPr>
          <w:rFonts w:ascii="Palatino Linotype" w:eastAsia="Calibri" w:hAnsi="Palatino Linotype" w:cs="Arial"/>
        </w:rPr>
        <w:t>alguna al respecto, sino que</w:t>
      </w:r>
      <w:r w:rsidR="00B2165B" w:rsidRPr="00F459D1">
        <w:rPr>
          <w:rFonts w:ascii="Palatino Linotype" w:eastAsia="Calibri" w:hAnsi="Palatino Linotype" w:cs="Arial"/>
        </w:rPr>
        <w:t>,</w:t>
      </w:r>
      <w:r w:rsidRPr="00F459D1">
        <w:rPr>
          <w:rFonts w:ascii="Palatino Linotype" w:eastAsia="Calibri" w:hAnsi="Palatino Linotype" w:cs="Arial"/>
        </w:rPr>
        <w:t xml:space="preserve"> proporcionó</w:t>
      </w:r>
      <w:r w:rsidR="00B2165B" w:rsidRPr="00F459D1">
        <w:rPr>
          <w:rFonts w:ascii="Palatino Linotype" w:eastAsia="Calibri" w:hAnsi="Palatino Linotype" w:cs="Arial"/>
        </w:rPr>
        <w:t xml:space="preserve"> la</w:t>
      </w:r>
      <w:r w:rsidRPr="00F459D1">
        <w:rPr>
          <w:rFonts w:ascii="Palatino Linotype" w:eastAsia="Calibri" w:hAnsi="Palatino Linotype" w:cs="Arial"/>
        </w:rPr>
        <w:t xml:space="preserve"> liga electrónica https://www.ipomex.org.mx/ipo3/lgt/indice/tezoyuca.web, </w:t>
      </w:r>
      <w:r w:rsidR="00B2165B" w:rsidRPr="00F459D1">
        <w:rPr>
          <w:rFonts w:ascii="Palatino Linotype" w:eastAsia="Calibri" w:hAnsi="Palatino Linotype" w:cs="Arial"/>
        </w:rPr>
        <w:t xml:space="preserve">que al consultarla, </w:t>
      </w:r>
      <w:r w:rsidRPr="00F459D1">
        <w:rPr>
          <w:rFonts w:ascii="Palatino Linotype" w:eastAsia="Calibri" w:hAnsi="Palatino Linotype" w:cs="Arial"/>
        </w:rPr>
        <w:t xml:space="preserve">remite a la página principal del </w:t>
      </w:r>
      <w:r w:rsidRPr="00F459D1">
        <w:rPr>
          <w:rFonts w:ascii="Palatino Linotype" w:eastAsia="Calibri" w:hAnsi="Palatino Linotype" w:cs="Arial"/>
          <w:b/>
        </w:rPr>
        <w:t>SUJETO OBLIGADO</w:t>
      </w:r>
      <w:r w:rsidRPr="00F459D1">
        <w:rPr>
          <w:rFonts w:ascii="Palatino Linotype" w:eastAsia="Calibri" w:hAnsi="Palatino Linotype" w:cs="Arial"/>
        </w:rPr>
        <w:t xml:space="preserve"> en el Portal de Información Pública de Oficio Mexiquense (IPOMEX), tal y como se advierte de la imagen que se inserta a continuación, de manera ilustrativa:</w:t>
      </w:r>
    </w:p>
    <w:p w:rsidR="00F56422" w:rsidRPr="00F56422" w:rsidRDefault="00F56422" w:rsidP="0069672E">
      <w:pPr>
        <w:spacing w:line="360" w:lineRule="auto"/>
        <w:jc w:val="both"/>
        <w:rPr>
          <w:rFonts w:ascii="Palatino Linotype" w:eastAsia="Calibri" w:hAnsi="Palatino Linotype" w:cs="Arial"/>
          <w:sz w:val="14"/>
          <w:szCs w:val="14"/>
        </w:rPr>
      </w:pPr>
    </w:p>
    <w:p w:rsidR="0069672E" w:rsidRPr="00F459D1" w:rsidRDefault="0069672E" w:rsidP="0069672E">
      <w:pPr>
        <w:spacing w:after="360" w:line="360" w:lineRule="auto"/>
        <w:jc w:val="center"/>
        <w:rPr>
          <w:rFonts w:ascii="Palatino Linotype" w:eastAsia="Calibri" w:hAnsi="Palatino Linotype" w:cs="Arial"/>
        </w:rPr>
      </w:pPr>
      <w:r w:rsidRPr="00F459D1">
        <w:rPr>
          <w:noProof/>
          <w:lang w:eastAsia="es-MX"/>
        </w:rPr>
        <w:drawing>
          <wp:inline distT="0" distB="0" distL="0" distR="0" wp14:anchorId="4476069D" wp14:editId="6756E54F">
            <wp:extent cx="5596255" cy="4057650"/>
            <wp:effectExtent l="0" t="0" r="444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1312" cy="4068567"/>
                    </a:xfrm>
                    <a:prstGeom prst="rect">
                      <a:avLst/>
                    </a:prstGeom>
                  </pic:spPr>
                </pic:pic>
              </a:graphicData>
            </a:graphic>
          </wp:inline>
        </w:drawing>
      </w:r>
    </w:p>
    <w:p w:rsidR="00905BFD" w:rsidRPr="00F459D1" w:rsidRDefault="00905BFD" w:rsidP="006776AC">
      <w:pPr>
        <w:spacing w:before="360" w:after="240" w:line="360" w:lineRule="auto"/>
        <w:jc w:val="both"/>
        <w:rPr>
          <w:rFonts w:ascii="Palatino Linotype" w:hAnsi="Palatino Linotype" w:cs="Arial"/>
          <w:lang w:eastAsia="es-MX"/>
        </w:rPr>
      </w:pPr>
      <w:r w:rsidRPr="00F459D1">
        <w:rPr>
          <w:rFonts w:ascii="Palatino Linotype" w:hAnsi="Palatino Linotype"/>
        </w:rPr>
        <w:t xml:space="preserve">Para tales efectos, debe precisarse el contenido del </w:t>
      </w:r>
      <w:r w:rsidRPr="00F459D1">
        <w:rPr>
          <w:rFonts w:ascii="Palatino Linotype" w:hAnsi="Palatino Linotype" w:cs="Arial"/>
          <w:lang w:eastAsia="es-MX"/>
        </w:rPr>
        <w:t xml:space="preserve">artículo 161, de la Ley de </w:t>
      </w:r>
      <w:r w:rsidRPr="00F459D1">
        <w:rPr>
          <w:rFonts w:ascii="Palatino Linotype" w:eastAsia="Calibri" w:hAnsi="Palatino Linotype" w:cs="Arial"/>
        </w:rPr>
        <w:t>Transparencia</w:t>
      </w:r>
      <w:r w:rsidRPr="00F459D1">
        <w:rPr>
          <w:rFonts w:ascii="Palatino Linotype" w:hAnsi="Palatino Linotype" w:cs="Arial"/>
          <w:lang w:eastAsia="es-MX"/>
        </w:rPr>
        <w:t xml:space="preserve"> y Acceso a la Información Pública del Estado de México y Municipios, el cual dispone:</w:t>
      </w:r>
    </w:p>
    <w:p w:rsidR="00905BFD" w:rsidRPr="00F459D1" w:rsidRDefault="00905BFD" w:rsidP="00905BFD">
      <w:pPr>
        <w:spacing w:before="200" w:after="200"/>
        <w:ind w:left="709" w:right="709"/>
        <w:jc w:val="both"/>
        <w:rPr>
          <w:rFonts w:ascii="Palatino Linotype" w:hAnsi="Palatino Linotype" w:cs="Arial"/>
          <w:i/>
          <w:sz w:val="22"/>
          <w:szCs w:val="22"/>
        </w:rPr>
      </w:pPr>
      <w:r w:rsidRPr="00F459D1">
        <w:rPr>
          <w:rFonts w:ascii="Palatino Linotype" w:hAnsi="Palatino Linotype" w:cs="Arial"/>
          <w:bCs/>
          <w:i/>
          <w:sz w:val="22"/>
          <w:szCs w:val="22"/>
        </w:rPr>
        <w:t>“</w:t>
      </w:r>
      <w:r w:rsidRPr="00F459D1">
        <w:rPr>
          <w:rFonts w:ascii="Palatino Linotype" w:hAnsi="Palatino Linotype" w:cs="Arial"/>
          <w:b/>
          <w:bCs/>
          <w:i/>
          <w:sz w:val="22"/>
          <w:szCs w:val="22"/>
        </w:rPr>
        <w:t xml:space="preserve">Artículo 161. </w:t>
      </w:r>
      <w:r w:rsidRPr="00F459D1">
        <w:rPr>
          <w:rFonts w:ascii="Palatino Linotype" w:hAnsi="Palatino Linotype" w:cs="Arial"/>
          <w:b/>
          <w:i/>
          <w:sz w:val="22"/>
          <w:szCs w:val="22"/>
          <w:u w:val="single"/>
        </w:rPr>
        <w:t xml:space="preserve">Cuando la </w:t>
      </w:r>
      <w:r w:rsidRPr="00F459D1">
        <w:rPr>
          <w:rFonts w:ascii="Palatino Linotype" w:hAnsi="Palatino Linotype" w:cs="Arial"/>
          <w:b/>
          <w:i/>
          <w:sz w:val="22"/>
          <w:szCs w:val="22"/>
          <w:u w:val="single"/>
          <w:lang w:eastAsia="es-MX"/>
        </w:rPr>
        <w:t>información</w:t>
      </w:r>
      <w:r w:rsidRPr="00F459D1">
        <w:rPr>
          <w:rFonts w:ascii="Palatino Linotype" w:hAnsi="Palatino Linotype" w:cs="Arial"/>
          <w:b/>
          <w:i/>
          <w:sz w:val="22"/>
          <w:szCs w:val="22"/>
          <w:u w:val="single"/>
        </w:rPr>
        <w:t xml:space="preserve"> requerida por el solicitante ya esté disponible al público en</w:t>
      </w:r>
      <w:r w:rsidRPr="00F459D1">
        <w:rPr>
          <w:rFonts w:ascii="Palatino Linotype" w:hAnsi="Palatino Linotype" w:cs="Arial"/>
          <w:i/>
          <w:sz w:val="22"/>
          <w:szCs w:val="22"/>
        </w:rPr>
        <w:t xml:space="preserve"> medios impresos, tales como libros, compendios, trípticos, registros públicos, </w:t>
      </w:r>
      <w:r w:rsidRPr="00F459D1">
        <w:rPr>
          <w:rFonts w:ascii="Palatino Linotype" w:hAnsi="Palatino Linotype" w:cs="Arial"/>
          <w:b/>
          <w:i/>
          <w:sz w:val="22"/>
          <w:szCs w:val="22"/>
          <w:u w:val="single"/>
        </w:rPr>
        <w:t>en formatos electrónicos disponibles en Internet</w:t>
      </w:r>
      <w:r w:rsidRPr="00F459D1">
        <w:rPr>
          <w:rFonts w:ascii="Palatino Linotype" w:hAnsi="Palatino Linotype" w:cs="Arial"/>
          <w:i/>
          <w:sz w:val="22"/>
          <w:szCs w:val="22"/>
        </w:rPr>
        <w:t xml:space="preserve"> o en cualquier otro medio, </w:t>
      </w:r>
      <w:r w:rsidRPr="00F459D1">
        <w:rPr>
          <w:rFonts w:ascii="Palatino Linotype" w:hAnsi="Palatino Linotype" w:cs="Arial"/>
          <w:b/>
          <w:i/>
          <w:sz w:val="22"/>
          <w:szCs w:val="22"/>
          <w:u w:val="single"/>
        </w:rPr>
        <w:t>se le hará saber por el medio requerido por el solicitante la fuente, el lugar y la forma en que puede consultar</w:t>
      </w:r>
      <w:r w:rsidRPr="00F459D1">
        <w:rPr>
          <w:rFonts w:ascii="Palatino Linotype" w:hAnsi="Palatino Linotype" w:cs="Arial"/>
          <w:i/>
          <w:sz w:val="22"/>
          <w:szCs w:val="22"/>
        </w:rPr>
        <w:t xml:space="preserve">, reproducir </w:t>
      </w:r>
      <w:r w:rsidRPr="00F459D1">
        <w:rPr>
          <w:rFonts w:ascii="Palatino Linotype" w:hAnsi="Palatino Linotype" w:cs="Arial"/>
          <w:b/>
          <w:i/>
          <w:sz w:val="22"/>
          <w:szCs w:val="22"/>
          <w:u w:val="single"/>
        </w:rPr>
        <w:t>o adquirir dicha información en un plazo no mayor a cinco días hábiles</w:t>
      </w:r>
      <w:r w:rsidRPr="00F459D1">
        <w:rPr>
          <w:rFonts w:ascii="Palatino Linotype" w:hAnsi="Palatino Linotype" w:cs="Arial"/>
          <w:i/>
          <w:sz w:val="22"/>
          <w:szCs w:val="22"/>
        </w:rPr>
        <w:t xml:space="preserve">. </w:t>
      </w:r>
      <w:r w:rsidRPr="00F459D1">
        <w:rPr>
          <w:rFonts w:ascii="Palatino Linotype" w:hAnsi="Palatino Linotype" w:cs="Arial"/>
          <w:b/>
          <w:i/>
          <w:sz w:val="22"/>
          <w:szCs w:val="22"/>
          <w:u w:val="single"/>
        </w:rPr>
        <w:t>La fuente deberá ser precisa y concreta y no debe implicar que el solicitante realice una búsqueda en toda la información que se encuentre disponible</w:t>
      </w:r>
      <w:r w:rsidRPr="00F459D1">
        <w:rPr>
          <w:rFonts w:ascii="Palatino Linotype" w:hAnsi="Palatino Linotype" w:cs="Arial"/>
          <w:i/>
          <w:sz w:val="22"/>
          <w:szCs w:val="22"/>
        </w:rPr>
        <w:t>.”</w:t>
      </w:r>
    </w:p>
    <w:p w:rsidR="00905BFD" w:rsidRPr="00F459D1" w:rsidRDefault="00905BFD" w:rsidP="00905BFD">
      <w:pPr>
        <w:spacing w:before="200" w:after="200"/>
        <w:ind w:left="709" w:right="709"/>
        <w:jc w:val="both"/>
        <w:rPr>
          <w:rFonts w:ascii="Palatino Linotype" w:hAnsi="Palatino Linotype" w:cs="Arial"/>
          <w:sz w:val="22"/>
          <w:szCs w:val="22"/>
        </w:rPr>
      </w:pPr>
      <w:r w:rsidRPr="00F459D1">
        <w:rPr>
          <w:rFonts w:ascii="Palatino Linotype" w:hAnsi="Palatino Linotype" w:cs="Arial"/>
          <w:sz w:val="22"/>
          <w:szCs w:val="22"/>
        </w:rPr>
        <w:t>(Énfasis añadido)</w:t>
      </w:r>
    </w:p>
    <w:p w:rsidR="00905BFD" w:rsidRPr="00F459D1" w:rsidRDefault="00905BFD" w:rsidP="006776AC">
      <w:pPr>
        <w:spacing w:before="360" w:after="240" w:line="360" w:lineRule="auto"/>
        <w:jc w:val="both"/>
        <w:rPr>
          <w:rFonts w:ascii="Palatino Linotype" w:hAnsi="Palatino Linotype"/>
        </w:rPr>
      </w:pPr>
      <w:r w:rsidRPr="00F459D1">
        <w:rPr>
          <w:rFonts w:ascii="Palatino Linotype" w:hAnsi="Palatino Linotype"/>
        </w:rPr>
        <w:t xml:space="preserve">En ese contexto, se advierte que una forma de colmar el derecho de acceso a la información de los solicitantes, sin que necesariamente se proporcione en la modalidad elegida, en el presente caso, a través del SAIMEX, es hacerle saber a los particulares, que la información requerida ya se encuentra a disposición del público en formatos electrónicos disponibles en Internet, teniendo como requisitos: </w:t>
      </w:r>
      <w:r w:rsidRPr="00F459D1">
        <w:rPr>
          <w:rFonts w:ascii="Palatino Linotype" w:hAnsi="Palatino Linotype"/>
          <w:b/>
        </w:rPr>
        <w:t>1)</w:t>
      </w:r>
      <w:r w:rsidRPr="00F459D1">
        <w:rPr>
          <w:rFonts w:ascii="Palatino Linotype" w:hAnsi="Palatino Linotype"/>
        </w:rPr>
        <w:t xml:space="preserve"> Que se proporcione la </w:t>
      </w:r>
      <w:r w:rsidRPr="00F459D1">
        <w:rPr>
          <w:rFonts w:ascii="Palatino Linotype" w:hAnsi="Palatino Linotype"/>
          <w:b/>
        </w:rPr>
        <w:t>fuente, lugar y forma de consulta</w:t>
      </w:r>
      <w:r w:rsidRPr="00F459D1">
        <w:rPr>
          <w:rFonts w:ascii="Palatino Linotype" w:hAnsi="Palatino Linotype"/>
        </w:rPr>
        <w:t xml:space="preserve">; </w:t>
      </w:r>
      <w:r w:rsidRPr="00F459D1">
        <w:rPr>
          <w:rFonts w:ascii="Palatino Linotype" w:hAnsi="Palatino Linotype"/>
          <w:b/>
        </w:rPr>
        <w:t>2)</w:t>
      </w:r>
      <w:r w:rsidRPr="00F459D1">
        <w:rPr>
          <w:rFonts w:ascii="Palatino Linotype" w:hAnsi="Palatino Linotype"/>
        </w:rPr>
        <w:t xml:space="preserve"> Que se haga del conocimiento </w:t>
      </w:r>
      <w:r w:rsidRPr="00F459D1">
        <w:rPr>
          <w:rFonts w:ascii="Palatino Linotype" w:hAnsi="Palatino Linotype"/>
          <w:b/>
        </w:rPr>
        <w:t>dentro del plazo de 5 días hábiles</w:t>
      </w:r>
      <w:r w:rsidRPr="00F459D1">
        <w:rPr>
          <w:rFonts w:ascii="Palatino Linotype" w:hAnsi="Palatino Linotype"/>
        </w:rPr>
        <w:t xml:space="preserve"> contados a partir de la solicitud; y </w:t>
      </w:r>
      <w:r w:rsidRPr="00F459D1">
        <w:rPr>
          <w:rFonts w:ascii="Palatino Linotype" w:hAnsi="Palatino Linotype"/>
          <w:b/>
        </w:rPr>
        <w:t xml:space="preserve">3) </w:t>
      </w:r>
      <w:r w:rsidRPr="00F459D1">
        <w:rPr>
          <w:rFonts w:ascii="Palatino Linotype" w:hAnsi="Palatino Linotype"/>
        </w:rPr>
        <w:t xml:space="preserve">Que la fuente proporcionada sea </w:t>
      </w:r>
      <w:r w:rsidRPr="00F459D1">
        <w:rPr>
          <w:rFonts w:ascii="Palatino Linotype" w:hAnsi="Palatino Linotype"/>
          <w:b/>
        </w:rPr>
        <w:t>precisa y concreta</w:t>
      </w:r>
      <w:r w:rsidRPr="00F459D1">
        <w:rPr>
          <w:rFonts w:ascii="Palatino Linotype" w:hAnsi="Palatino Linotype"/>
        </w:rPr>
        <w:t xml:space="preserve">, de tal manera, que </w:t>
      </w:r>
      <w:r w:rsidRPr="00F459D1">
        <w:rPr>
          <w:rFonts w:ascii="Palatino Linotype" w:hAnsi="Palatino Linotype"/>
          <w:b/>
        </w:rPr>
        <w:t>no implique que los solicitantes realicen una búsqueda en toda la información</w:t>
      </w:r>
      <w:r w:rsidRPr="00F459D1">
        <w:rPr>
          <w:rFonts w:ascii="Palatino Linotype" w:hAnsi="Palatino Linotype"/>
        </w:rPr>
        <w:t xml:space="preserve"> que se encuentre disponible.</w:t>
      </w:r>
    </w:p>
    <w:p w:rsidR="00905BFD" w:rsidRPr="00F459D1" w:rsidRDefault="00905BFD" w:rsidP="006776AC">
      <w:pPr>
        <w:spacing w:before="360" w:after="240" w:line="360" w:lineRule="auto"/>
        <w:jc w:val="both"/>
        <w:rPr>
          <w:rFonts w:ascii="Palatino Linotype" w:hAnsi="Palatino Linotype" w:cs="Arial"/>
        </w:rPr>
      </w:pPr>
      <w:r w:rsidRPr="00F459D1">
        <w:rPr>
          <w:rFonts w:ascii="Palatino Linotype" w:hAnsi="Palatino Linotype"/>
        </w:rPr>
        <w:t xml:space="preserve">En ese contexto, a criterio de esta Ponencia Resolutora, la fuente proporcionada, es decir, </w:t>
      </w:r>
      <w:r w:rsidRPr="00F459D1">
        <w:rPr>
          <w:rFonts w:ascii="Palatino Linotype" w:hAnsi="Palatino Linotype" w:cs="Arial"/>
          <w:color w:val="000000"/>
        </w:rPr>
        <w:t xml:space="preserve">la liga electrónica https://www.ipomex.org.mx/ipo3/lgt/indice/tezoyuca.web, </w:t>
      </w:r>
      <w:r w:rsidRPr="00F459D1">
        <w:rPr>
          <w:rFonts w:ascii="Palatino Linotype" w:hAnsi="Palatino Linotype" w:cs="Arial"/>
          <w:b/>
          <w:color w:val="000000"/>
        </w:rPr>
        <w:t>incumple con los requisitos de los incisos</w:t>
      </w:r>
      <w:r w:rsidRPr="00F459D1">
        <w:rPr>
          <w:rFonts w:ascii="Palatino Linotype" w:hAnsi="Palatino Linotype" w:cs="Arial"/>
          <w:color w:val="000000"/>
        </w:rPr>
        <w:t xml:space="preserve"> </w:t>
      </w:r>
      <w:r w:rsidRPr="00F459D1">
        <w:rPr>
          <w:rFonts w:ascii="Palatino Linotype" w:hAnsi="Palatino Linotype" w:cs="Arial"/>
          <w:b/>
          <w:color w:val="000000"/>
        </w:rPr>
        <w:t>2)</w:t>
      </w:r>
      <w:r w:rsidRPr="00F459D1">
        <w:rPr>
          <w:rFonts w:ascii="Palatino Linotype" w:hAnsi="Palatino Linotype" w:cs="Arial"/>
          <w:color w:val="000000"/>
        </w:rPr>
        <w:t xml:space="preserve"> y </w:t>
      </w:r>
      <w:r w:rsidRPr="00F459D1">
        <w:rPr>
          <w:rFonts w:ascii="Palatino Linotype" w:hAnsi="Palatino Linotype" w:cs="Arial"/>
          <w:b/>
          <w:color w:val="000000"/>
        </w:rPr>
        <w:t>3)</w:t>
      </w:r>
      <w:r w:rsidRPr="00F459D1">
        <w:rPr>
          <w:rFonts w:ascii="Palatino Linotype" w:hAnsi="Palatino Linotype" w:cs="Arial"/>
          <w:color w:val="000000"/>
        </w:rPr>
        <w:t xml:space="preserve"> señalados en el párrafo anterior, toda vez que, por una parte, </w:t>
      </w:r>
      <w:r w:rsidRPr="00F459D1">
        <w:rPr>
          <w:rFonts w:ascii="Palatino Linotype" w:hAnsi="Palatino Linotype" w:cs="Arial"/>
          <w:b/>
          <w:color w:val="000000"/>
        </w:rPr>
        <w:t>la respuesta fue otorgada fuera del plazo de cinco días hábiles</w:t>
      </w:r>
      <w:r w:rsidRPr="00F459D1">
        <w:rPr>
          <w:rFonts w:ascii="Palatino Linotype" w:hAnsi="Palatino Linotype" w:cs="Arial"/>
          <w:color w:val="000000"/>
        </w:rPr>
        <w:t>, puesto que las solicitudes fueron realizadas el día 6</w:t>
      </w:r>
      <w:r w:rsidRPr="00F459D1">
        <w:rPr>
          <w:rFonts w:ascii="Palatino Linotype" w:hAnsi="Palatino Linotype"/>
        </w:rPr>
        <w:t xml:space="preserve"> de junio de 2019, mientras que las respuestas fueron otorgadas los días 19 y 20 de junio de la referida anualidad, es decir, hasta el décimo segundo y décimo tercer días hábiles; y por otra, que la liga electrónica de proporcionada, </w:t>
      </w:r>
      <w:r w:rsidRPr="00F459D1">
        <w:rPr>
          <w:rFonts w:ascii="Palatino Linotype" w:hAnsi="Palatino Linotype"/>
          <w:b/>
        </w:rPr>
        <w:t>no es una fuente precisa y concreta</w:t>
      </w:r>
      <w:r w:rsidRPr="00F459D1">
        <w:rPr>
          <w:rFonts w:ascii="Palatino Linotype" w:hAnsi="Palatino Linotype"/>
        </w:rPr>
        <w:t xml:space="preserve">, puesto que, al acceder a la misma remite a </w:t>
      </w:r>
      <w:r w:rsidRPr="00F459D1">
        <w:rPr>
          <w:rFonts w:ascii="Palatino Linotype" w:hAnsi="Palatino Linotype" w:cs="Arial"/>
        </w:rPr>
        <w:t xml:space="preserve">la “Página de Inicio o Principal” del </w:t>
      </w:r>
      <w:r w:rsidRPr="00F459D1">
        <w:rPr>
          <w:rFonts w:ascii="Palatino Linotype" w:eastAsia="Calibri" w:hAnsi="Palatino Linotype" w:cs="Arial"/>
          <w:b/>
        </w:rPr>
        <w:t>SUJETO OBLIGADO</w:t>
      </w:r>
      <w:r w:rsidRPr="00F459D1">
        <w:rPr>
          <w:rFonts w:ascii="Palatino Linotype" w:eastAsia="Calibri" w:hAnsi="Palatino Linotype" w:cs="Arial"/>
        </w:rPr>
        <w:t xml:space="preserve"> en el Portal de Información Pública de Oficio Mexiquense (IPOMEX)</w:t>
      </w:r>
      <w:r w:rsidRPr="00F459D1">
        <w:rPr>
          <w:rFonts w:ascii="Palatino Linotype" w:hAnsi="Palatino Linotype" w:cs="Arial"/>
        </w:rPr>
        <w:t>, sin que pueda consultarse de forma directa o inclusive indirecta la información requerida, pues en el que caso, de que se encontrara publicad</w:t>
      </w:r>
      <w:r w:rsidR="006A1089" w:rsidRPr="00F459D1">
        <w:rPr>
          <w:rFonts w:ascii="Palatino Linotype" w:hAnsi="Palatino Linotype" w:cs="Arial"/>
        </w:rPr>
        <w:t>o</w:t>
      </w:r>
      <w:r w:rsidRPr="00F459D1">
        <w:rPr>
          <w:rFonts w:ascii="Palatino Linotype" w:hAnsi="Palatino Linotype" w:cs="Arial"/>
        </w:rPr>
        <w:t xml:space="preserve"> lo requerido por el particular en los numerales e incisos en estudio, </w:t>
      </w:r>
      <w:r w:rsidRPr="00F459D1">
        <w:rPr>
          <w:rFonts w:ascii="Palatino Linotype" w:hAnsi="Palatino Linotype" w:cs="Arial"/>
          <w:b/>
        </w:rPr>
        <w:t>EL RECURRENTE</w:t>
      </w:r>
      <w:r w:rsidRPr="00F459D1">
        <w:rPr>
          <w:rFonts w:ascii="Palatino Linotype" w:hAnsi="Palatino Linotype" w:cs="Arial"/>
        </w:rPr>
        <w:t xml:space="preserve"> debe realizar una búsqueda exhaustiva en todos y cada uno de los links contenidos en la misma, para tratar</w:t>
      </w:r>
      <w:r w:rsidR="006A1089" w:rsidRPr="00F459D1">
        <w:rPr>
          <w:rFonts w:ascii="Palatino Linotype" w:hAnsi="Palatino Linotype" w:cs="Arial"/>
        </w:rPr>
        <w:t xml:space="preserve"> de</w:t>
      </w:r>
      <w:r w:rsidRPr="00F459D1">
        <w:rPr>
          <w:rFonts w:ascii="Palatino Linotype" w:hAnsi="Palatino Linotype" w:cs="Arial"/>
        </w:rPr>
        <w:t xml:space="preserve"> localizarla o consultarl</w:t>
      </w:r>
      <w:r w:rsidR="006A1089" w:rsidRPr="00F459D1">
        <w:rPr>
          <w:rFonts w:ascii="Palatino Linotype" w:hAnsi="Palatino Linotype" w:cs="Arial"/>
        </w:rPr>
        <w:t>a</w:t>
      </w:r>
      <w:r w:rsidRPr="00F459D1">
        <w:rPr>
          <w:rFonts w:ascii="Palatino Linotype" w:hAnsi="Palatino Linotype" w:cs="Arial"/>
        </w:rPr>
        <w:t>, de ser el caso.</w:t>
      </w:r>
    </w:p>
    <w:p w:rsidR="00905BFD" w:rsidRPr="00F459D1" w:rsidRDefault="005112B1" w:rsidP="006776AC">
      <w:pPr>
        <w:spacing w:before="360" w:after="240" w:line="360" w:lineRule="auto"/>
        <w:jc w:val="both"/>
        <w:rPr>
          <w:rFonts w:ascii="Palatino Linotype" w:hAnsi="Palatino Linotype" w:cs="Arial"/>
        </w:rPr>
      </w:pPr>
      <w:r w:rsidRPr="00F459D1">
        <w:rPr>
          <w:rFonts w:ascii="Palatino Linotype" w:hAnsi="Palatino Linotype" w:cs="Arial"/>
        </w:rPr>
        <w:t xml:space="preserve">En consecuencia, esta Ponencia Resolutora determina ordenar al </w:t>
      </w:r>
      <w:r w:rsidRPr="00F459D1">
        <w:rPr>
          <w:rFonts w:ascii="Palatino Linotype" w:hAnsi="Palatino Linotype" w:cs="Arial"/>
          <w:b/>
        </w:rPr>
        <w:t>SUJETO OBLOIGADO</w:t>
      </w:r>
      <w:r w:rsidRPr="00F459D1">
        <w:rPr>
          <w:rFonts w:ascii="Palatino Linotype" w:hAnsi="Palatino Linotype" w:cs="Arial"/>
        </w:rPr>
        <w:t xml:space="preserve">, la entrega al </w:t>
      </w:r>
      <w:r w:rsidRPr="00F459D1">
        <w:rPr>
          <w:rFonts w:ascii="Palatino Linotype" w:hAnsi="Palatino Linotype" w:cs="Arial"/>
          <w:b/>
        </w:rPr>
        <w:t>RECURRENTE</w:t>
      </w:r>
      <w:r w:rsidR="00F379AB" w:rsidRPr="00F459D1">
        <w:rPr>
          <w:rFonts w:ascii="Palatino Linotype" w:hAnsi="Palatino Linotype" w:cs="Arial"/>
        </w:rPr>
        <w:t>, de ser procedente en</w:t>
      </w:r>
      <w:r w:rsidR="00F379AB" w:rsidRPr="00F459D1">
        <w:rPr>
          <w:rFonts w:ascii="Palatino Linotype" w:hAnsi="Palatino Linotype" w:cs="Arial"/>
          <w:b/>
        </w:rPr>
        <w:t xml:space="preserve"> versión pública</w:t>
      </w:r>
      <w:r w:rsidR="00F379AB" w:rsidRPr="00F459D1">
        <w:rPr>
          <w:rFonts w:ascii="Palatino Linotype" w:hAnsi="Palatino Linotype" w:cs="Arial"/>
        </w:rPr>
        <w:t>,</w:t>
      </w:r>
      <w:r w:rsidR="006A1089" w:rsidRPr="00F459D1">
        <w:rPr>
          <w:rFonts w:ascii="Palatino Linotype" w:hAnsi="Palatino Linotype" w:cs="Arial"/>
        </w:rPr>
        <w:t xml:space="preserve"> de</w:t>
      </w:r>
      <w:r w:rsidR="00F379AB" w:rsidRPr="00F459D1">
        <w:rPr>
          <w:rFonts w:ascii="Palatino Linotype" w:hAnsi="Palatino Linotype" w:cs="Arial"/>
          <w:b/>
        </w:rPr>
        <w:t xml:space="preserve"> </w:t>
      </w:r>
      <w:r w:rsidR="00F379AB" w:rsidRPr="00F459D1">
        <w:rPr>
          <w:rFonts w:ascii="Palatino Linotype" w:hAnsi="Palatino Linotype" w:cs="Arial"/>
        </w:rPr>
        <w:t xml:space="preserve">los documentos que </w:t>
      </w:r>
      <w:r w:rsidR="00F379AB" w:rsidRPr="00F459D1">
        <w:rPr>
          <w:rFonts w:ascii="Palatino Linotype" w:eastAsia="Calibri" w:hAnsi="Palatino Linotype" w:cs="Arial"/>
        </w:rPr>
        <w:t>acrediten</w:t>
      </w:r>
      <w:r w:rsidR="00F379AB" w:rsidRPr="00F459D1">
        <w:rPr>
          <w:rFonts w:ascii="Palatino Linotype" w:hAnsi="Palatino Linotype" w:cs="Arial"/>
        </w:rPr>
        <w:t xml:space="preserve"> la experiencia laboral de los servidores públicos que, a la fecha de la solicitud, ostentaban los cargos de Secretario del Ayuntamiento, Contralor Interno Municipal y Directores de Desarrollo Urbano, Seguridad Pública y Obras Públicas.</w:t>
      </w:r>
    </w:p>
    <w:p w:rsidR="00905BFD" w:rsidRPr="00F459D1" w:rsidRDefault="00F379AB" w:rsidP="006776AC">
      <w:pPr>
        <w:spacing w:before="360" w:after="240" w:line="360" w:lineRule="auto"/>
        <w:jc w:val="both"/>
        <w:rPr>
          <w:rFonts w:ascii="Palatino Linotype" w:hAnsi="Palatino Linotype" w:cs="Arial"/>
        </w:rPr>
      </w:pPr>
      <w:r w:rsidRPr="00F459D1">
        <w:rPr>
          <w:rFonts w:ascii="Palatino Linotype" w:hAnsi="Palatino Linotype" w:cs="Arial"/>
        </w:rPr>
        <w:t>Asimismo, respecto del Director de Desarrollo Urbano</w:t>
      </w:r>
      <w:r w:rsidR="004D1BBB" w:rsidRPr="00F459D1">
        <w:rPr>
          <w:rFonts w:ascii="Palatino Linotype" w:hAnsi="Palatino Linotype" w:cs="Arial"/>
        </w:rPr>
        <w:t>,</w:t>
      </w:r>
      <w:r w:rsidRPr="00F459D1">
        <w:rPr>
          <w:rFonts w:ascii="Palatino Linotype" w:hAnsi="Palatino Linotype" w:cs="Arial"/>
        </w:rPr>
        <w:t xml:space="preserve"> </w:t>
      </w:r>
      <w:r w:rsidR="004D1BBB" w:rsidRPr="00F459D1">
        <w:rPr>
          <w:rFonts w:ascii="Palatino Linotype" w:hAnsi="Palatino Linotype" w:cs="Arial"/>
        </w:rPr>
        <w:t xml:space="preserve">se ordena la entrega al </w:t>
      </w:r>
      <w:r w:rsidR="004D1BBB" w:rsidRPr="00F459D1">
        <w:rPr>
          <w:rFonts w:ascii="Palatino Linotype" w:hAnsi="Palatino Linotype" w:cs="Arial"/>
          <w:b/>
        </w:rPr>
        <w:t>RECURRENTE</w:t>
      </w:r>
      <w:r w:rsidR="004D1BBB" w:rsidRPr="00F459D1">
        <w:rPr>
          <w:rFonts w:ascii="Palatino Linotype" w:hAnsi="Palatino Linotype" w:cs="Arial"/>
        </w:rPr>
        <w:t xml:space="preserve">, de </w:t>
      </w:r>
      <w:r w:rsidRPr="00F459D1">
        <w:rPr>
          <w:rFonts w:ascii="Palatino Linotype" w:hAnsi="Palatino Linotype" w:cs="Arial"/>
        </w:rPr>
        <w:t>la certificación de competencia laboral expedida por el Instituto</w:t>
      </w:r>
      <w:r w:rsidR="004D1BBB" w:rsidRPr="00F459D1">
        <w:rPr>
          <w:rFonts w:ascii="Palatino Linotype" w:hAnsi="Palatino Linotype" w:cs="Arial"/>
        </w:rPr>
        <w:t xml:space="preserve"> </w:t>
      </w:r>
      <w:r w:rsidRPr="00F459D1">
        <w:rPr>
          <w:rFonts w:ascii="Palatino Linotype" w:hAnsi="Palatino Linotype" w:cs="Arial"/>
        </w:rPr>
        <w:t>Hacendario del Estado de México</w:t>
      </w:r>
      <w:r w:rsidR="004D1BBB" w:rsidRPr="00F459D1">
        <w:rPr>
          <w:rFonts w:ascii="Palatino Linotype" w:hAnsi="Palatino Linotype" w:cs="Arial"/>
        </w:rPr>
        <w:t>.</w:t>
      </w:r>
    </w:p>
    <w:p w:rsidR="00905BFD" w:rsidRPr="00F459D1" w:rsidRDefault="004D1BBB" w:rsidP="006776AC">
      <w:pPr>
        <w:spacing w:before="360" w:after="240" w:line="360" w:lineRule="auto"/>
        <w:jc w:val="both"/>
        <w:rPr>
          <w:rFonts w:ascii="Palatino Linotype" w:eastAsia="Calibri" w:hAnsi="Palatino Linotype" w:cs="Arial"/>
        </w:rPr>
      </w:pPr>
      <w:r w:rsidRPr="00F459D1">
        <w:rPr>
          <w:rFonts w:ascii="Palatino Linotype" w:hAnsi="Palatino Linotype" w:cs="Arial"/>
        </w:rPr>
        <w:t xml:space="preserve">No obstante, toda vez que, a la fecha de la solicitud, aún se encontraba transcurriendo el plazo de seis meses a que hace referencia el artículo 96 </w:t>
      </w:r>
      <w:proofErr w:type="spellStart"/>
      <w:r w:rsidRPr="00F459D1">
        <w:rPr>
          <w:rFonts w:ascii="Palatino Linotype" w:hAnsi="Palatino Linotype" w:cs="Arial"/>
        </w:rPr>
        <w:t>Septies</w:t>
      </w:r>
      <w:proofErr w:type="spellEnd"/>
      <w:r w:rsidRPr="00F459D1">
        <w:rPr>
          <w:rFonts w:ascii="Palatino Linotype" w:hAnsi="Palatino Linotype" w:cs="Arial"/>
        </w:rPr>
        <w:t>, de la Ley Orgánica Municipal del Estado de México, previamente citado, en el caso de que, a la fecha de la solicitud</w:t>
      </w:r>
      <w:r w:rsidRPr="00F459D1">
        <w:rPr>
          <w:rFonts w:ascii="Palatino Linotype" w:eastAsia="Calibri" w:hAnsi="Palatino Linotype" w:cs="Arial"/>
        </w:rPr>
        <w:t>.</w:t>
      </w:r>
    </w:p>
    <w:p w:rsidR="004D1BBB" w:rsidRPr="00F459D1" w:rsidRDefault="004D1BBB" w:rsidP="006776AC">
      <w:pPr>
        <w:spacing w:before="360" w:after="240" w:line="360" w:lineRule="auto"/>
        <w:jc w:val="both"/>
        <w:rPr>
          <w:rFonts w:ascii="Palatino Linotype" w:hAnsi="Palatino Linotype" w:cs="Arial"/>
        </w:rPr>
      </w:pPr>
      <w:r w:rsidRPr="00F459D1">
        <w:rPr>
          <w:rFonts w:ascii="Palatino Linotype" w:hAnsi="Palatino Linotype" w:cs="Arial"/>
        </w:rPr>
        <w:t xml:space="preserve">Finalmente, por lo que hace a las Acta de cabildo donde hayan sido aprobadas las propuestas de los </w:t>
      </w:r>
      <w:r w:rsidRPr="00F459D1">
        <w:rPr>
          <w:rFonts w:ascii="Palatino Linotype" w:eastAsia="Calibri" w:hAnsi="Palatino Linotype" w:cs="Arial"/>
        </w:rPr>
        <w:t>servidores</w:t>
      </w:r>
      <w:r w:rsidRPr="00F459D1">
        <w:rPr>
          <w:rFonts w:ascii="Palatino Linotype" w:hAnsi="Palatino Linotype" w:cs="Arial"/>
        </w:rPr>
        <w:t xml:space="preserve"> públicos que, a la fecha de la solicitud, ocupaban los cargos de Secretario del Ayuntamiento, Contralor Interno Municipal y Directores de Desarrollo Urbano, Seguridad Pública y Obras Públicas, en razón de haber sido asumido por </w:t>
      </w:r>
      <w:r w:rsidRPr="00F459D1">
        <w:rPr>
          <w:rFonts w:ascii="Palatino Linotype" w:hAnsi="Palatino Linotype" w:cs="Arial"/>
          <w:b/>
        </w:rPr>
        <w:t>EL SUJETO OBLIGADO</w:t>
      </w:r>
      <w:r w:rsidRPr="00F459D1">
        <w:rPr>
          <w:rFonts w:ascii="Palatino Linotype" w:hAnsi="Palatino Linotype" w:cs="Arial"/>
        </w:rPr>
        <w:t xml:space="preserve">, que cuenta con éstas, deberán ser entregadas al </w:t>
      </w:r>
      <w:r w:rsidRPr="00F459D1">
        <w:rPr>
          <w:rFonts w:ascii="Palatino Linotype" w:hAnsi="Palatino Linotype" w:cs="Arial"/>
          <w:b/>
        </w:rPr>
        <w:t>RECURRENTE</w:t>
      </w:r>
      <w:r w:rsidRPr="00F459D1">
        <w:rPr>
          <w:rFonts w:ascii="Palatino Linotype" w:hAnsi="Palatino Linotype" w:cs="Arial"/>
        </w:rPr>
        <w:t xml:space="preserve">, de ser procedente en </w:t>
      </w:r>
      <w:r w:rsidRPr="00F459D1">
        <w:rPr>
          <w:rFonts w:ascii="Palatino Linotype" w:hAnsi="Palatino Linotype" w:cs="Arial"/>
          <w:b/>
        </w:rPr>
        <w:t>versión pública</w:t>
      </w:r>
      <w:r w:rsidRPr="00F459D1">
        <w:rPr>
          <w:rFonts w:ascii="Palatino Linotype" w:hAnsi="Palatino Linotype" w:cs="Arial"/>
        </w:rPr>
        <w:t>.</w:t>
      </w:r>
    </w:p>
    <w:p w:rsidR="006A1089" w:rsidRPr="00F459D1" w:rsidRDefault="006A1089" w:rsidP="006A1089">
      <w:pPr>
        <w:spacing w:before="360" w:after="240" w:line="360" w:lineRule="auto"/>
        <w:jc w:val="both"/>
        <w:rPr>
          <w:rFonts w:ascii="Palatino Linotype" w:eastAsia="Arial Unicode MS" w:hAnsi="Palatino Linotype" w:cs="Arial"/>
        </w:rPr>
      </w:pPr>
      <w:r w:rsidRPr="00F459D1">
        <w:rPr>
          <w:rFonts w:ascii="Palatino Linotype" w:eastAsia="Calibri" w:hAnsi="Palatino Linotype" w:cs="Arial"/>
        </w:rPr>
        <w:t>Asimismo</w:t>
      </w:r>
      <w:r w:rsidRPr="00F459D1">
        <w:rPr>
          <w:rFonts w:ascii="Palatino Linotype" w:hAnsi="Palatino Linotype" w:cs="Arial"/>
        </w:rPr>
        <w:t xml:space="preserve">, en el caso de que </w:t>
      </w:r>
      <w:r w:rsidRPr="00F459D1">
        <w:rPr>
          <w:rFonts w:ascii="Palatino Linotype" w:hAnsi="Palatino Linotype" w:cs="Arial"/>
          <w:lang w:val="es-ES_tradnl"/>
        </w:rPr>
        <w:t xml:space="preserve">no sea localizada la documentación que se ordena entregar, </w:t>
      </w:r>
      <w:r w:rsidRPr="00F459D1">
        <w:rPr>
          <w:rFonts w:ascii="Palatino Linotype" w:eastAsia="Arial Unicode MS" w:hAnsi="Palatino Linotype" w:cs="Arial"/>
        </w:rPr>
        <w:t xml:space="preserve">el Comité de Transparencia del </w:t>
      </w:r>
      <w:r w:rsidRPr="00F459D1">
        <w:rPr>
          <w:rFonts w:ascii="Palatino Linotype" w:eastAsia="Arial Unicode MS" w:hAnsi="Palatino Linotype" w:cs="Arial"/>
          <w:b/>
        </w:rPr>
        <w:t>SUJETO OBLIGADO</w:t>
      </w:r>
      <w:r w:rsidRPr="00F459D1">
        <w:rPr>
          <w:rFonts w:ascii="Palatino Linotype" w:eastAsia="Arial Unicode MS" w:hAnsi="Palatino Linotype" w:cs="Arial"/>
        </w:rPr>
        <w:t xml:space="preserve">, a efecto de colmar lo solicitado, deberá emitir el </w:t>
      </w:r>
      <w:r w:rsidRPr="00F459D1">
        <w:rPr>
          <w:rFonts w:ascii="Palatino Linotype" w:eastAsia="Arial Unicode MS" w:hAnsi="Palatino Linotype" w:cs="Arial"/>
          <w:b/>
        </w:rPr>
        <w:t>Acuerdo de Inexistencia</w:t>
      </w:r>
      <w:r w:rsidRPr="00F459D1">
        <w:rPr>
          <w:rFonts w:ascii="Palatino Linotype" w:eastAsia="Arial Unicode MS" w:hAnsi="Palatino Linotype" w:cs="Arial"/>
        </w:rPr>
        <w:t xml:space="preserve"> respecto de información solicitada, mismo que deberá </w:t>
      </w:r>
      <w:r w:rsidRPr="00F459D1">
        <w:rPr>
          <w:rFonts w:ascii="Palatino Linotype" w:hAnsi="Palatino Linotype" w:cs="Arial"/>
          <w:lang w:eastAsia="es-MX"/>
        </w:rPr>
        <w:t>notificar</w:t>
      </w:r>
      <w:r w:rsidRPr="00F459D1">
        <w:rPr>
          <w:rFonts w:ascii="Palatino Linotype" w:eastAsia="Arial Unicode MS" w:hAnsi="Palatino Linotype" w:cs="Arial"/>
        </w:rPr>
        <w:t xml:space="preserve"> al </w:t>
      </w:r>
      <w:r w:rsidRPr="00F459D1">
        <w:rPr>
          <w:rFonts w:ascii="Palatino Linotype" w:eastAsia="Arial Unicode MS" w:hAnsi="Palatino Linotype" w:cs="Arial"/>
          <w:b/>
        </w:rPr>
        <w:t>RECURRENTE</w:t>
      </w:r>
      <w:r w:rsidRPr="00F459D1">
        <w:rPr>
          <w:rFonts w:ascii="Palatino Linotype" w:eastAsia="Arial Unicode MS" w:hAnsi="Palatino Linotype" w:cs="Arial"/>
        </w:rPr>
        <w:t xml:space="preserve">, en el cual deberá exponer las razones por las que se buscó la información, las áreas en las que se instruyó la búsqueda, los criterios y los métodos de búsqueda utilizados, así como todas y cada de las respuestas otorgadas por los Servidores Públicos Habilitados y, en general, todas aquéllas circunstancias de modo, tiempo y lugar que se tomaron en cuenta </w:t>
      </w:r>
      <w:r w:rsidRPr="00F459D1">
        <w:rPr>
          <w:rFonts w:ascii="Palatino Linotype" w:eastAsia="Arial Unicode MS" w:hAnsi="Palatino Linotype" w:cs="Arial"/>
          <w:b/>
        </w:rPr>
        <w:t>para determinar que la información requerida, no obra en sus archivos, así como las razones de tal circunstancia</w:t>
      </w:r>
      <w:r w:rsidRPr="00F459D1">
        <w:rPr>
          <w:rFonts w:ascii="Palatino Linotype" w:eastAsia="Arial Unicode MS" w:hAnsi="Palatino Linotype" w:cs="Arial"/>
        </w:rPr>
        <w:t>, en los términos que se precisaran más adelante.</w:t>
      </w:r>
    </w:p>
    <w:p w:rsidR="004D1BBB" w:rsidRPr="00F459D1" w:rsidRDefault="004D1BBB" w:rsidP="004D1BBB">
      <w:pPr>
        <w:spacing w:before="240" w:line="360" w:lineRule="auto"/>
        <w:jc w:val="both"/>
        <w:rPr>
          <w:rFonts w:ascii="Palatino Linotype" w:eastAsia="Calibri" w:hAnsi="Palatino Linotype" w:cs="Arial"/>
          <w:b/>
        </w:rPr>
      </w:pPr>
      <w:r w:rsidRPr="00F459D1">
        <w:rPr>
          <w:rFonts w:ascii="Palatino Linotype" w:eastAsia="Calibri" w:hAnsi="Palatino Linotype" w:cs="Arial"/>
          <w:b/>
        </w:rPr>
        <w:t>Numerales 2, inciso</w:t>
      </w:r>
      <w:r w:rsidR="00182E5E" w:rsidRPr="00F459D1">
        <w:rPr>
          <w:rFonts w:ascii="Palatino Linotype" w:eastAsia="Calibri" w:hAnsi="Palatino Linotype" w:cs="Arial"/>
          <w:b/>
        </w:rPr>
        <w:t xml:space="preserve"> a</w:t>
      </w:r>
      <w:r w:rsidR="00735DED" w:rsidRPr="00F459D1">
        <w:rPr>
          <w:rFonts w:ascii="Palatino Linotype" w:eastAsia="Calibri" w:hAnsi="Palatino Linotype" w:cs="Arial"/>
          <w:b/>
        </w:rPr>
        <w:t>)</w:t>
      </w:r>
      <w:r w:rsidRPr="00F459D1">
        <w:rPr>
          <w:rFonts w:ascii="Palatino Linotype" w:eastAsia="Calibri" w:hAnsi="Palatino Linotype" w:cs="Arial"/>
          <w:b/>
        </w:rPr>
        <w:t xml:space="preserve"> y 4, inciso</w:t>
      </w:r>
      <w:r w:rsidR="00182E5E" w:rsidRPr="00F459D1">
        <w:rPr>
          <w:rFonts w:ascii="Palatino Linotype" w:eastAsia="Calibri" w:hAnsi="Palatino Linotype" w:cs="Arial"/>
          <w:b/>
        </w:rPr>
        <w:t xml:space="preserve"> a</w:t>
      </w:r>
      <w:r w:rsidRPr="00F459D1">
        <w:rPr>
          <w:rFonts w:ascii="Palatino Linotype" w:eastAsia="Calibri" w:hAnsi="Palatino Linotype" w:cs="Arial"/>
          <w:b/>
        </w:rPr>
        <w:t>)</w:t>
      </w:r>
    </w:p>
    <w:p w:rsidR="00FA6FD7" w:rsidRPr="00F459D1" w:rsidRDefault="004D1BBB" w:rsidP="004D1BBB">
      <w:pPr>
        <w:spacing w:line="360" w:lineRule="auto"/>
        <w:jc w:val="both"/>
        <w:rPr>
          <w:rFonts w:ascii="Palatino Linotype" w:eastAsia="Calibri" w:hAnsi="Palatino Linotype" w:cs="Arial"/>
        </w:rPr>
      </w:pPr>
      <w:r w:rsidRPr="00F459D1">
        <w:rPr>
          <w:rFonts w:ascii="Palatino Linotype" w:eastAsia="Calibri" w:hAnsi="Palatino Linotype" w:cs="Arial"/>
        </w:rPr>
        <w:t xml:space="preserve">Respecto de la referida información, esta Ponencia Resolutora considera que </w:t>
      </w:r>
      <w:r w:rsidRPr="00F459D1">
        <w:rPr>
          <w:rFonts w:ascii="Palatino Linotype" w:eastAsia="Calibri" w:hAnsi="Palatino Linotype" w:cs="Arial"/>
          <w:b/>
        </w:rPr>
        <w:t>no fue satisfecho</w:t>
      </w:r>
      <w:r w:rsidRPr="00F459D1">
        <w:rPr>
          <w:rFonts w:ascii="Palatino Linotype" w:eastAsia="Calibri" w:hAnsi="Palatino Linotype" w:cs="Arial"/>
        </w:rPr>
        <w:t xml:space="preserve"> lo solicitado por </w:t>
      </w:r>
      <w:r w:rsidRPr="00F459D1">
        <w:rPr>
          <w:rFonts w:ascii="Palatino Linotype" w:eastAsia="Calibri" w:hAnsi="Palatino Linotype" w:cs="Arial"/>
          <w:b/>
        </w:rPr>
        <w:t>EL RECURRENTE</w:t>
      </w:r>
      <w:r w:rsidRPr="00F459D1">
        <w:rPr>
          <w:rFonts w:ascii="Palatino Linotype" w:eastAsia="Calibri" w:hAnsi="Palatino Linotype" w:cs="Arial"/>
        </w:rPr>
        <w:t xml:space="preserve">, en razón de que, para colmar dicha información, </w:t>
      </w:r>
      <w:r w:rsidR="00182E5E" w:rsidRPr="00F459D1">
        <w:rPr>
          <w:rFonts w:ascii="Palatino Linotype" w:eastAsia="Calibri" w:hAnsi="Palatino Linotype" w:cs="Arial"/>
        </w:rPr>
        <w:t>si bien es cierto remitió los currículum vitae del Contralor Interno Municipal y del Director de Obras Públicas</w:t>
      </w:r>
      <w:r w:rsidR="00FA6FD7" w:rsidRPr="00F459D1">
        <w:rPr>
          <w:rFonts w:ascii="Palatino Linotype" w:eastAsia="Calibri" w:hAnsi="Palatino Linotype" w:cs="Arial"/>
        </w:rPr>
        <w:t xml:space="preserve">, también lo es que, dicha documentación, no se apega a lo establecido en la normatividad aplicable en la materia, en razón de que, en éstos constan datos personales e información privada, que debió ser protegida por </w:t>
      </w:r>
      <w:r w:rsidR="00FA6FD7" w:rsidRPr="00F459D1">
        <w:rPr>
          <w:rFonts w:ascii="Palatino Linotype" w:eastAsia="Calibri" w:hAnsi="Palatino Linotype" w:cs="Arial"/>
          <w:b/>
        </w:rPr>
        <w:t>EL SUJETO OBLIGADO</w:t>
      </w:r>
      <w:r w:rsidR="00FA6FD7" w:rsidRPr="00F459D1">
        <w:rPr>
          <w:rFonts w:ascii="Palatino Linotype" w:eastAsia="Calibri" w:hAnsi="Palatino Linotype" w:cs="Arial"/>
        </w:rPr>
        <w:t>, tal como la edad, domicilio particular, número de celular personal, en el caso del Contralor Interno Municipal y de la domicilio particular, nacionalidad, número de celular personal, fecha de nacimiento, correo electrónico personal, estado civil y Registro Federal de Contribuyentes (RFC), en el caso del Director de Obras Públicas.</w:t>
      </w:r>
    </w:p>
    <w:p w:rsidR="00FA6FD7" w:rsidRPr="00F459D1" w:rsidRDefault="00FA6FD7" w:rsidP="006776AC">
      <w:pPr>
        <w:spacing w:before="360" w:after="240" w:line="360" w:lineRule="auto"/>
        <w:jc w:val="both"/>
        <w:rPr>
          <w:rFonts w:ascii="Palatino Linotype" w:eastAsia="Calibri" w:hAnsi="Palatino Linotype" w:cs="Arial"/>
        </w:rPr>
      </w:pPr>
      <w:r w:rsidRPr="00F459D1">
        <w:rPr>
          <w:rFonts w:ascii="Palatino Linotype" w:eastAsia="Calibri" w:hAnsi="Palatino Linotype" w:cs="Arial"/>
        </w:rPr>
        <w:t xml:space="preserve">Al </w:t>
      </w:r>
      <w:r w:rsidRPr="00F459D1">
        <w:rPr>
          <w:rFonts w:ascii="Palatino Linotype" w:hAnsi="Palatino Linotype" w:cs="Arial"/>
        </w:rPr>
        <w:t>respecto</w:t>
      </w:r>
      <w:r w:rsidRPr="00F459D1">
        <w:rPr>
          <w:rFonts w:ascii="Palatino Linotype" w:eastAsia="Calibri" w:hAnsi="Palatino Linotype" w:cs="Arial"/>
        </w:rPr>
        <w:t>, la edad, nacionalidad, fecha de nacimiento y Registro Federal de Contribuyentes (RFC), son considerados datos personales, que identifican o hacen identificable a una persona; por su parte, los domicilios particulares, números de celular personal, correo electrónico personal y estado civil, se trata de información privada, que consta en documentos públicos, cuyo conocimiento sólo atañe a sus titulares, ya que, no gurda relación alguna con el ejercicio del servicio público, con relación a los aspectos de trasparencia y rendición de cuentas.</w:t>
      </w:r>
    </w:p>
    <w:p w:rsidR="006217CE" w:rsidRPr="00F459D1" w:rsidRDefault="00735DED" w:rsidP="006776AC">
      <w:pPr>
        <w:spacing w:before="360" w:after="240" w:line="360" w:lineRule="auto"/>
        <w:jc w:val="both"/>
        <w:rPr>
          <w:rFonts w:ascii="Palatino Linotype" w:hAnsi="Palatino Linotype"/>
        </w:rPr>
      </w:pPr>
      <w:r w:rsidRPr="00F459D1">
        <w:rPr>
          <w:rFonts w:ascii="Palatino Linotype" w:hAnsi="Palatino Linotype"/>
        </w:rPr>
        <w:t>En ese contexto</w:t>
      </w:r>
      <w:r w:rsidR="006217CE" w:rsidRPr="00F459D1">
        <w:rPr>
          <w:rFonts w:ascii="Palatino Linotype" w:hAnsi="Palatino Linotype"/>
        </w:rPr>
        <w:t xml:space="preserve">, </w:t>
      </w:r>
      <w:r w:rsidR="006217CE" w:rsidRPr="00F459D1">
        <w:rPr>
          <w:rFonts w:ascii="Palatino Linotype" w:hAnsi="Palatino Linotype" w:cs="Arial"/>
          <w:color w:val="000000"/>
        </w:rPr>
        <w:t xml:space="preserve">resulta importante traer a contexto lo establecido </w:t>
      </w:r>
      <w:r w:rsidR="006217CE" w:rsidRPr="00F459D1">
        <w:rPr>
          <w:rFonts w:ascii="Palatino Linotype" w:hAnsi="Palatino Linotype"/>
        </w:rPr>
        <w:t xml:space="preserve">en el artículo 3, fracciones </w:t>
      </w:r>
      <w:r w:rsidRPr="00F459D1">
        <w:rPr>
          <w:rFonts w:ascii="Palatino Linotype" w:hAnsi="Palatino Linotype"/>
        </w:rPr>
        <w:t>I</w:t>
      </w:r>
      <w:r w:rsidR="006217CE" w:rsidRPr="00F459D1">
        <w:rPr>
          <w:rFonts w:ascii="Palatino Linotype" w:hAnsi="Palatino Linotype"/>
        </w:rPr>
        <w:t>X</w:t>
      </w:r>
      <w:r w:rsidRPr="00F459D1">
        <w:rPr>
          <w:rFonts w:ascii="Palatino Linotype" w:hAnsi="Palatino Linotype"/>
        </w:rPr>
        <w:t>, XXI</w:t>
      </w:r>
      <w:r w:rsidR="006217CE" w:rsidRPr="00F459D1">
        <w:rPr>
          <w:rFonts w:ascii="Palatino Linotype" w:hAnsi="Palatino Linotype"/>
        </w:rPr>
        <w:t xml:space="preserve"> y XX</w:t>
      </w:r>
      <w:r w:rsidRPr="00F459D1">
        <w:rPr>
          <w:rFonts w:ascii="Palatino Linotype" w:hAnsi="Palatino Linotype"/>
        </w:rPr>
        <w:t>II</w:t>
      </w:r>
      <w:r w:rsidR="006217CE" w:rsidRPr="00F459D1">
        <w:rPr>
          <w:rFonts w:ascii="Palatino Linotype" w:hAnsi="Palatino Linotype"/>
        </w:rPr>
        <w:t>I, de</w:t>
      </w:r>
      <w:r w:rsidR="006217CE" w:rsidRPr="00F459D1">
        <w:rPr>
          <w:rFonts w:ascii="Palatino Linotype" w:hAnsi="Palatino Linotype"/>
          <w:bCs/>
        </w:rPr>
        <w:t xml:space="preserve"> la Ley de Transparencia y Acceso a la Información Pública del </w:t>
      </w:r>
      <w:r w:rsidR="006217CE" w:rsidRPr="00F459D1">
        <w:rPr>
          <w:rFonts w:ascii="Palatino Linotype" w:hAnsi="Palatino Linotype"/>
        </w:rPr>
        <w:t>Estado</w:t>
      </w:r>
      <w:r w:rsidR="006217CE" w:rsidRPr="00F459D1">
        <w:rPr>
          <w:rFonts w:ascii="Palatino Linotype" w:hAnsi="Palatino Linotype"/>
          <w:bCs/>
        </w:rPr>
        <w:t xml:space="preserve"> de México y </w:t>
      </w:r>
      <w:r w:rsidR="006217CE" w:rsidRPr="00F459D1">
        <w:rPr>
          <w:rFonts w:ascii="Palatino Linotype" w:eastAsia="Calibri" w:hAnsi="Palatino Linotype" w:cs="Arial"/>
        </w:rPr>
        <w:t>Municipios</w:t>
      </w:r>
      <w:r w:rsidR="006217CE" w:rsidRPr="00F459D1">
        <w:rPr>
          <w:rFonts w:ascii="Palatino Linotype" w:hAnsi="Palatino Linotype"/>
          <w:bCs/>
        </w:rPr>
        <w:t xml:space="preserve"> y el artículo 4, fracción XI, de la Ley de Protección de Datos Personales en Posesión de Sujetos Obligados del Estado de México y Municipios, los cuales se transcriben a continuación:</w:t>
      </w:r>
    </w:p>
    <w:p w:rsidR="006217CE" w:rsidRPr="00F459D1" w:rsidRDefault="006217CE" w:rsidP="006217CE">
      <w:pPr>
        <w:spacing w:before="140" w:after="140"/>
        <w:ind w:left="709" w:right="709"/>
        <w:jc w:val="center"/>
        <w:rPr>
          <w:rFonts w:ascii="Palatino Linotype" w:hAnsi="Palatino Linotype" w:cs="Arial"/>
          <w:i/>
          <w:sz w:val="22"/>
          <w:szCs w:val="22"/>
          <w:lang w:eastAsia="es-MX"/>
        </w:rPr>
      </w:pPr>
      <w:r w:rsidRPr="00F459D1">
        <w:rPr>
          <w:rFonts w:ascii="Palatino Linotype" w:hAnsi="Palatino Linotype" w:cs="Arial"/>
          <w:b/>
          <w:i/>
          <w:sz w:val="22"/>
          <w:szCs w:val="22"/>
          <w:lang w:eastAsia="es-MX"/>
        </w:rPr>
        <w:t>Ley de Transparencia y Acceso a la Información Pública del Estado de México y Municipios</w:t>
      </w:r>
    </w:p>
    <w:p w:rsidR="006217CE" w:rsidRPr="00F459D1" w:rsidRDefault="006217CE" w:rsidP="006217CE">
      <w:pPr>
        <w:spacing w:before="120" w:after="120"/>
        <w:ind w:left="709" w:right="709"/>
        <w:jc w:val="both"/>
        <w:rPr>
          <w:rFonts w:ascii="Palatino Linotype" w:hAnsi="Palatino Linotype" w:cs="Arial"/>
          <w:i/>
          <w:sz w:val="22"/>
          <w:szCs w:val="22"/>
          <w:lang w:eastAsia="es-MX"/>
        </w:rPr>
      </w:pPr>
      <w:r w:rsidRPr="00F459D1">
        <w:rPr>
          <w:rFonts w:ascii="Palatino Linotype" w:hAnsi="Palatino Linotype" w:cs="Arial"/>
          <w:b/>
          <w:i/>
          <w:sz w:val="22"/>
          <w:szCs w:val="22"/>
          <w:lang w:eastAsia="es-MX"/>
        </w:rPr>
        <w:t>Artículo 3</w:t>
      </w:r>
      <w:r w:rsidRPr="00F459D1">
        <w:rPr>
          <w:rFonts w:ascii="Palatino Linotype" w:hAnsi="Palatino Linotype" w:cs="Arial"/>
          <w:i/>
          <w:sz w:val="22"/>
          <w:szCs w:val="22"/>
          <w:lang w:eastAsia="es-MX"/>
        </w:rPr>
        <w:t xml:space="preserve">. </w:t>
      </w:r>
      <w:r w:rsidRPr="00F459D1">
        <w:rPr>
          <w:rFonts w:ascii="Palatino Linotype" w:hAnsi="Palatino Linotype" w:cs="Arial"/>
          <w:b/>
          <w:i/>
          <w:sz w:val="22"/>
          <w:szCs w:val="22"/>
          <w:u w:val="single"/>
          <w:lang w:eastAsia="es-MX"/>
        </w:rPr>
        <w:t>Para los efectos de la presente Ley se entenderá por</w:t>
      </w:r>
      <w:r w:rsidRPr="00F459D1">
        <w:rPr>
          <w:rFonts w:ascii="Palatino Linotype" w:hAnsi="Palatino Linotype" w:cs="Arial"/>
          <w:i/>
          <w:sz w:val="22"/>
          <w:szCs w:val="22"/>
          <w:lang w:eastAsia="es-MX"/>
        </w:rPr>
        <w:t xml:space="preserve">: </w:t>
      </w:r>
    </w:p>
    <w:p w:rsidR="006217CE" w:rsidRPr="00F459D1" w:rsidRDefault="006217CE" w:rsidP="006217CE">
      <w:pPr>
        <w:spacing w:before="120" w:after="120"/>
        <w:ind w:left="709" w:right="709"/>
        <w:jc w:val="both"/>
        <w:rPr>
          <w:rFonts w:ascii="Palatino Linotype" w:hAnsi="Palatino Linotype" w:cs="Arial"/>
          <w:i/>
          <w:sz w:val="22"/>
          <w:szCs w:val="22"/>
          <w:lang w:eastAsia="es-MX"/>
        </w:rPr>
      </w:pPr>
      <w:r w:rsidRPr="00F459D1">
        <w:rPr>
          <w:rFonts w:ascii="Palatino Linotype" w:hAnsi="Palatino Linotype" w:cs="Arial"/>
          <w:i/>
          <w:sz w:val="22"/>
          <w:szCs w:val="22"/>
          <w:lang w:eastAsia="es-MX"/>
        </w:rPr>
        <w:t>[…]</w:t>
      </w:r>
    </w:p>
    <w:p w:rsidR="006217CE" w:rsidRPr="00F459D1" w:rsidRDefault="006217CE" w:rsidP="006217CE">
      <w:pPr>
        <w:spacing w:before="120" w:after="120"/>
        <w:ind w:left="709" w:right="709"/>
        <w:jc w:val="both"/>
        <w:rPr>
          <w:rFonts w:ascii="Palatino Linotype" w:hAnsi="Palatino Linotype" w:cs="Arial"/>
          <w:i/>
          <w:sz w:val="22"/>
          <w:szCs w:val="22"/>
          <w:lang w:eastAsia="es-MX"/>
        </w:rPr>
      </w:pPr>
      <w:r w:rsidRPr="00F459D1">
        <w:rPr>
          <w:rFonts w:ascii="Palatino Linotype" w:hAnsi="Palatino Linotype" w:cs="Arial"/>
          <w:b/>
          <w:i/>
          <w:sz w:val="22"/>
          <w:szCs w:val="22"/>
          <w:lang w:eastAsia="es-MX"/>
        </w:rPr>
        <w:t xml:space="preserve">IX. </w:t>
      </w:r>
      <w:r w:rsidRPr="00F459D1">
        <w:rPr>
          <w:rFonts w:ascii="Palatino Linotype" w:hAnsi="Palatino Linotype" w:cs="Arial"/>
          <w:b/>
          <w:i/>
          <w:sz w:val="22"/>
          <w:szCs w:val="22"/>
          <w:u w:val="single"/>
          <w:lang w:eastAsia="es-MX"/>
        </w:rPr>
        <w:t>Datos personales</w:t>
      </w:r>
      <w:r w:rsidRPr="00F459D1">
        <w:rPr>
          <w:rFonts w:ascii="Palatino Linotype" w:hAnsi="Palatino Linotype" w:cs="Arial"/>
          <w:i/>
          <w:sz w:val="22"/>
          <w:szCs w:val="22"/>
          <w:lang w:eastAsia="es-MX"/>
        </w:rPr>
        <w:t xml:space="preserve">: </w:t>
      </w:r>
      <w:r w:rsidRPr="00F459D1">
        <w:rPr>
          <w:rFonts w:ascii="Palatino Linotype" w:hAnsi="Palatino Linotype" w:cs="Arial"/>
          <w:b/>
          <w:i/>
          <w:sz w:val="22"/>
          <w:szCs w:val="22"/>
          <w:u w:val="single"/>
          <w:lang w:eastAsia="es-MX"/>
        </w:rPr>
        <w:t>La información concerniente a una persona, identificada o identificable</w:t>
      </w:r>
      <w:r w:rsidRPr="00F459D1">
        <w:rPr>
          <w:rFonts w:ascii="Palatino Linotype" w:hAnsi="Palatino Linotype" w:cs="Arial"/>
          <w:b/>
          <w:i/>
          <w:sz w:val="22"/>
          <w:szCs w:val="22"/>
          <w:lang w:eastAsia="es-MX"/>
        </w:rPr>
        <w:t xml:space="preserve"> </w:t>
      </w:r>
      <w:r w:rsidRPr="00F459D1">
        <w:rPr>
          <w:rFonts w:ascii="Palatino Linotype" w:hAnsi="Palatino Linotype" w:cs="Arial"/>
          <w:i/>
          <w:sz w:val="22"/>
          <w:szCs w:val="22"/>
          <w:lang w:eastAsia="es-MX"/>
        </w:rPr>
        <w:t>según lo dispuesto por la Ley de Protección de Datos Personales del Estado de México;</w:t>
      </w:r>
    </w:p>
    <w:p w:rsidR="006217CE" w:rsidRPr="00F459D1" w:rsidRDefault="006217CE" w:rsidP="006217CE">
      <w:pPr>
        <w:spacing w:before="120" w:after="120"/>
        <w:ind w:left="709" w:right="709"/>
        <w:jc w:val="both"/>
        <w:rPr>
          <w:rFonts w:ascii="Palatino Linotype" w:hAnsi="Palatino Linotype" w:cs="Arial"/>
          <w:i/>
          <w:sz w:val="22"/>
          <w:szCs w:val="22"/>
          <w:lang w:eastAsia="es-MX"/>
        </w:rPr>
      </w:pPr>
      <w:r w:rsidRPr="00F459D1">
        <w:rPr>
          <w:rFonts w:ascii="Palatino Linotype" w:hAnsi="Palatino Linotype" w:cs="Arial"/>
          <w:i/>
          <w:sz w:val="22"/>
          <w:szCs w:val="22"/>
          <w:lang w:eastAsia="es-MX"/>
        </w:rPr>
        <w:t>[…]</w:t>
      </w:r>
    </w:p>
    <w:p w:rsidR="006217CE" w:rsidRPr="00F459D1" w:rsidRDefault="006217CE" w:rsidP="006217CE">
      <w:pPr>
        <w:spacing w:before="120" w:after="120"/>
        <w:ind w:left="709" w:right="709"/>
        <w:jc w:val="both"/>
        <w:rPr>
          <w:rFonts w:ascii="Palatino Linotype" w:hAnsi="Palatino Linotype" w:cs="Arial"/>
          <w:i/>
          <w:sz w:val="22"/>
          <w:szCs w:val="22"/>
          <w:lang w:eastAsia="es-MX"/>
        </w:rPr>
      </w:pPr>
      <w:r w:rsidRPr="00F459D1">
        <w:rPr>
          <w:rFonts w:ascii="Palatino Linotype" w:hAnsi="Palatino Linotype" w:cs="Arial"/>
          <w:b/>
          <w:i/>
          <w:sz w:val="22"/>
          <w:szCs w:val="22"/>
          <w:lang w:eastAsia="es-MX"/>
        </w:rPr>
        <w:t xml:space="preserve">XXI. </w:t>
      </w:r>
      <w:r w:rsidRPr="00F459D1">
        <w:rPr>
          <w:rFonts w:ascii="Palatino Linotype" w:hAnsi="Palatino Linotype" w:cs="Arial"/>
          <w:b/>
          <w:i/>
          <w:sz w:val="22"/>
          <w:szCs w:val="22"/>
          <w:u w:val="single"/>
          <w:lang w:eastAsia="es-MX"/>
        </w:rPr>
        <w:t>Información confidencial</w:t>
      </w:r>
      <w:r w:rsidRPr="00F459D1">
        <w:rPr>
          <w:rFonts w:ascii="Palatino Linotype" w:hAnsi="Palatino Linotype" w:cs="Arial"/>
          <w:i/>
          <w:sz w:val="22"/>
          <w:szCs w:val="22"/>
          <w:lang w:eastAsia="es-MX"/>
        </w:rPr>
        <w:t xml:space="preserve">: </w:t>
      </w:r>
      <w:r w:rsidRPr="00F459D1">
        <w:rPr>
          <w:rFonts w:ascii="Palatino Linotype" w:hAnsi="Palatino Linotype" w:cs="Arial"/>
          <w:b/>
          <w:i/>
          <w:sz w:val="22"/>
          <w:szCs w:val="22"/>
          <w:u w:val="single"/>
          <w:lang w:eastAsia="es-MX"/>
        </w:rPr>
        <w:t>Se considera como información confidencial</w:t>
      </w:r>
      <w:r w:rsidRPr="00F459D1">
        <w:rPr>
          <w:rFonts w:ascii="Palatino Linotype" w:hAnsi="Palatino Linotype" w:cs="Arial"/>
          <w:i/>
          <w:sz w:val="22"/>
          <w:szCs w:val="22"/>
          <w:lang w:eastAsia="es-MX"/>
        </w:rPr>
        <w:t xml:space="preserve"> los secretos bancario, fiduciario, industrial, comercial, fiscal, bursátil y postal, </w:t>
      </w:r>
      <w:r w:rsidRPr="00F459D1">
        <w:rPr>
          <w:rFonts w:ascii="Palatino Linotype" w:hAnsi="Palatino Linotype" w:cs="Arial"/>
          <w:b/>
          <w:i/>
          <w:sz w:val="22"/>
          <w:szCs w:val="22"/>
          <w:u w:val="single"/>
          <w:lang w:eastAsia="es-MX"/>
        </w:rPr>
        <w:t>cuya titularidad corresponda a particulares</w:t>
      </w:r>
      <w:r w:rsidRPr="00F459D1">
        <w:rPr>
          <w:rFonts w:ascii="Palatino Linotype" w:hAnsi="Palatino Linotype" w:cs="Arial"/>
          <w:i/>
          <w:sz w:val="22"/>
          <w:szCs w:val="22"/>
          <w:lang w:eastAsia="es-MX"/>
        </w:rPr>
        <w:t xml:space="preserve">, sujetos de derecho internacional o a sujetos obligados </w:t>
      </w:r>
      <w:r w:rsidRPr="00F459D1">
        <w:rPr>
          <w:rFonts w:ascii="Palatino Linotype" w:hAnsi="Palatino Linotype" w:cs="Arial"/>
          <w:b/>
          <w:i/>
          <w:sz w:val="22"/>
          <w:szCs w:val="22"/>
          <w:u w:val="single"/>
          <w:lang w:eastAsia="es-MX"/>
        </w:rPr>
        <w:t>cuando no involucren el ejercicio de recursos públicos</w:t>
      </w:r>
      <w:r w:rsidRPr="00F459D1">
        <w:rPr>
          <w:rFonts w:ascii="Palatino Linotype" w:hAnsi="Palatino Linotype" w:cs="Arial"/>
          <w:i/>
          <w:sz w:val="22"/>
          <w:szCs w:val="22"/>
          <w:lang w:eastAsia="es-MX"/>
        </w:rPr>
        <w:t>;</w:t>
      </w:r>
    </w:p>
    <w:p w:rsidR="006217CE" w:rsidRPr="00F459D1" w:rsidRDefault="006217CE" w:rsidP="006217CE">
      <w:pPr>
        <w:spacing w:before="120" w:after="120"/>
        <w:ind w:left="709" w:right="709"/>
        <w:jc w:val="both"/>
        <w:rPr>
          <w:rFonts w:ascii="Palatino Linotype" w:hAnsi="Palatino Linotype" w:cs="Arial"/>
          <w:i/>
          <w:sz w:val="22"/>
          <w:szCs w:val="22"/>
          <w:lang w:eastAsia="es-MX"/>
        </w:rPr>
      </w:pPr>
      <w:r w:rsidRPr="00F459D1">
        <w:rPr>
          <w:rFonts w:ascii="Palatino Linotype" w:hAnsi="Palatino Linotype" w:cs="Arial"/>
          <w:i/>
          <w:sz w:val="22"/>
          <w:szCs w:val="22"/>
          <w:lang w:eastAsia="es-MX"/>
        </w:rPr>
        <w:t>[…]</w:t>
      </w:r>
    </w:p>
    <w:p w:rsidR="006217CE" w:rsidRPr="00F459D1" w:rsidRDefault="006217CE" w:rsidP="006217CE">
      <w:pPr>
        <w:spacing w:before="120" w:after="120"/>
        <w:ind w:left="709" w:right="709"/>
        <w:jc w:val="both"/>
        <w:rPr>
          <w:rFonts w:ascii="Palatino Linotype" w:hAnsi="Palatino Linotype" w:cs="Arial"/>
          <w:i/>
          <w:sz w:val="22"/>
          <w:szCs w:val="22"/>
          <w:lang w:eastAsia="es-MX"/>
        </w:rPr>
      </w:pPr>
      <w:r w:rsidRPr="00F459D1">
        <w:rPr>
          <w:rFonts w:ascii="Palatino Linotype" w:hAnsi="Palatino Linotype" w:cs="Arial"/>
          <w:b/>
          <w:i/>
          <w:sz w:val="22"/>
          <w:szCs w:val="22"/>
          <w:lang w:eastAsia="es-MX"/>
        </w:rPr>
        <w:t>XXIII</w:t>
      </w:r>
      <w:r w:rsidRPr="00F459D1">
        <w:rPr>
          <w:rFonts w:ascii="Palatino Linotype" w:hAnsi="Palatino Linotype" w:cs="Arial"/>
          <w:i/>
          <w:sz w:val="22"/>
          <w:szCs w:val="22"/>
          <w:lang w:eastAsia="es-MX"/>
        </w:rPr>
        <w:t>.</w:t>
      </w:r>
      <w:r w:rsidRPr="00F459D1">
        <w:rPr>
          <w:rFonts w:ascii="Palatino Linotype" w:hAnsi="Palatino Linotype" w:cs="Arial"/>
          <w:i/>
          <w:sz w:val="22"/>
          <w:szCs w:val="22"/>
          <w:lang w:eastAsia="es-MX"/>
        </w:rPr>
        <w:tab/>
      </w:r>
      <w:r w:rsidRPr="00F459D1">
        <w:rPr>
          <w:rFonts w:ascii="Palatino Linotype" w:hAnsi="Palatino Linotype" w:cs="Arial"/>
          <w:b/>
          <w:i/>
          <w:sz w:val="22"/>
          <w:szCs w:val="22"/>
          <w:u w:val="single"/>
          <w:lang w:eastAsia="es-MX"/>
        </w:rPr>
        <w:t>Información privada</w:t>
      </w:r>
      <w:r w:rsidRPr="00F459D1">
        <w:rPr>
          <w:rFonts w:ascii="Palatino Linotype" w:hAnsi="Palatino Linotype" w:cs="Arial"/>
          <w:i/>
          <w:sz w:val="22"/>
          <w:szCs w:val="22"/>
          <w:lang w:eastAsia="es-MX"/>
        </w:rPr>
        <w:t xml:space="preserve">: </w:t>
      </w:r>
      <w:r w:rsidRPr="00F459D1">
        <w:rPr>
          <w:rFonts w:ascii="Palatino Linotype" w:hAnsi="Palatino Linotype" w:cs="Arial"/>
          <w:b/>
          <w:i/>
          <w:sz w:val="22"/>
          <w:szCs w:val="22"/>
          <w:u w:val="single"/>
          <w:lang w:eastAsia="es-MX"/>
        </w:rPr>
        <w:t>La contenida en documentos públicos</w:t>
      </w:r>
      <w:r w:rsidRPr="00F459D1">
        <w:rPr>
          <w:rFonts w:ascii="Palatino Linotype" w:hAnsi="Palatino Linotype" w:cs="Arial"/>
          <w:i/>
          <w:sz w:val="22"/>
          <w:szCs w:val="22"/>
          <w:lang w:eastAsia="es-MX"/>
        </w:rPr>
        <w:t xml:space="preserve"> o privados </w:t>
      </w:r>
      <w:r w:rsidRPr="00F459D1">
        <w:rPr>
          <w:rFonts w:ascii="Palatino Linotype" w:hAnsi="Palatino Linotype" w:cs="Arial"/>
          <w:b/>
          <w:i/>
          <w:sz w:val="22"/>
          <w:szCs w:val="22"/>
          <w:u w:val="single"/>
          <w:lang w:eastAsia="es-MX"/>
        </w:rPr>
        <w:t>que refiera a la vida privada y/o los datos personales, que no son de acceso público</w:t>
      </w:r>
      <w:r w:rsidRPr="00F459D1">
        <w:rPr>
          <w:rFonts w:ascii="Palatino Linotype" w:hAnsi="Palatino Linotype" w:cs="Arial"/>
          <w:i/>
          <w:sz w:val="22"/>
          <w:szCs w:val="22"/>
          <w:lang w:eastAsia="es-MX"/>
        </w:rPr>
        <w:t>;</w:t>
      </w:r>
    </w:p>
    <w:p w:rsidR="006217CE" w:rsidRPr="00F459D1" w:rsidRDefault="006217CE" w:rsidP="006217CE">
      <w:pPr>
        <w:spacing w:before="120" w:after="120"/>
        <w:ind w:left="709" w:right="709"/>
        <w:jc w:val="center"/>
        <w:rPr>
          <w:rFonts w:ascii="Palatino Linotype" w:hAnsi="Palatino Linotype" w:cs="Arial"/>
          <w:i/>
          <w:sz w:val="22"/>
          <w:szCs w:val="22"/>
          <w:lang w:eastAsia="es-MX"/>
        </w:rPr>
      </w:pPr>
      <w:r w:rsidRPr="00F459D1">
        <w:rPr>
          <w:rFonts w:ascii="Palatino Linotype" w:hAnsi="Palatino Linotype" w:cs="Arial"/>
          <w:b/>
          <w:i/>
          <w:sz w:val="22"/>
          <w:szCs w:val="22"/>
          <w:lang w:eastAsia="es-MX"/>
        </w:rPr>
        <w:t>Ley de Protección de Datos Personales en Posesión de Sujetos Obligados del Estado de México y Municipios</w:t>
      </w:r>
    </w:p>
    <w:p w:rsidR="006217CE" w:rsidRPr="00F459D1" w:rsidRDefault="006217CE" w:rsidP="006217CE">
      <w:pPr>
        <w:spacing w:before="120" w:after="120"/>
        <w:ind w:left="709" w:right="709"/>
        <w:jc w:val="both"/>
        <w:rPr>
          <w:rFonts w:ascii="Palatino Linotype" w:hAnsi="Palatino Linotype" w:cs="Arial"/>
          <w:i/>
          <w:sz w:val="22"/>
          <w:szCs w:val="22"/>
          <w:lang w:eastAsia="es-MX"/>
        </w:rPr>
      </w:pPr>
      <w:r w:rsidRPr="00F459D1">
        <w:rPr>
          <w:rFonts w:ascii="Palatino Linotype" w:hAnsi="Palatino Linotype" w:cs="Arial"/>
          <w:b/>
          <w:i/>
          <w:sz w:val="22"/>
          <w:szCs w:val="22"/>
          <w:lang w:eastAsia="es-MX"/>
        </w:rPr>
        <w:t>Artículo 4</w:t>
      </w:r>
      <w:r w:rsidRPr="00F459D1">
        <w:rPr>
          <w:rFonts w:ascii="Palatino Linotype" w:hAnsi="Palatino Linotype" w:cs="Arial"/>
          <w:i/>
          <w:sz w:val="22"/>
          <w:szCs w:val="22"/>
          <w:lang w:eastAsia="es-MX"/>
        </w:rPr>
        <w:t xml:space="preserve">.- </w:t>
      </w:r>
      <w:r w:rsidRPr="00F459D1">
        <w:rPr>
          <w:rFonts w:ascii="Palatino Linotype" w:hAnsi="Palatino Linotype" w:cs="Arial"/>
          <w:b/>
          <w:i/>
          <w:sz w:val="22"/>
          <w:szCs w:val="22"/>
          <w:u w:val="single"/>
          <w:lang w:eastAsia="es-MX"/>
        </w:rPr>
        <w:t>Para los efectos de esta Ley se entenderá por</w:t>
      </w:r>
      <w:r w:rsidRPr="00F459D1">
        <w:rPr>
          <w:rFonts w:ascii="Palatino Linotype" w:hAnsi="Palatino Linotype" w:cs="Arial"/>
          <w:i/>
          <w:sz w:val="22"/>
          <w:szCs w:val="22"/>
          <w:lang w:eastAsia="es-MX"/>
        </w:rPr>
        <w:t>:</w:t>
      </w:r>
    </w:p>
    <w:p w:rsidR="006217CE" w:rsidRPr="00F459D1" w:rsidRDefault="006217CE" w:rsidP="006217CE">
      <w:pPr>
        <w:spacing w:before="120" w:after="120"/>
        <w:ind w:left="709" w:right="709"/>
        <w:jc w:val="both"/>
        <w:rPr>
          <w:rFonts w:ascii="Palatino Linotype" w:hAnsi="Palatino Linotype" w:cs="Arial"/>
          <w:i/>
          <w:sz w:val="22"/>
          <w:szCs w:val="22"/>
          <w:lang w:eastAsia="es-MX"/>
        </w:rPr>
      </w:pPr>
      <w:r w:rsidRPr="00F459D1">
        <w:rPr>
          <w:rFonts w:ascii="Palatino Linotype" w:hAnsi="Palatino Linotype" w:cs="Arial"/>
          <w:i/>
          <w:sz w:val="22"/>
          <w:szCs w:val="22"/>
          <w:lang w:eastAsia="es-MX"/>
        </w:rPr>
        <w:t>[…]</w:t>
      </w:r>
    </w:p>
    <w:p w:rsidR="006217CE" w:rsidRPr="00F459D1" w:rsidRDefault="006217CE" w:rsidP="006217CE">
      <w:pPr>
        <w:spacing w:before="120" w:after="120"/>
        <w:ind w:left="709" w:right="709"/>
        <w:jc w:val="both"/>
        <w:rPr>
          <w:rFonts w:ascii="Palatino Linotype" w:hAnsi="Palatino Linotype" w:cs="Arial"/>
          <w:i/>
          <w:sz w:val="22"/>
          <w:szCs w:val="22"/>
          <w:lang w:eastAsia="es-MX"/>
        </w:rPr>
      </w:pPr>
      <w:r w:rsidRPr="00F459D1">
        <w:rPr>
          <w:rFonts w:ascii="Palatino Linotype" w:hAnsi="Palatino Linotype" w:cs="Arial"/>
          <w:b/>
          <w:i/>
          <w:sz w:val="22"/>
          <w:szCs w:val="22"/>
          <w:lang w:eastAsia="es-MX"/>
        </w:rPr>
        <w:t xml:space="preserve">XI. </w:t>
      </w:r>
      <w:r w:rsidRPr="00F459D1">
        <w:rPr>
          <w:rFonts w:ascii="Palatino Linotype" w:hAnsi="Palatino Linotype" w:cs="Arial"/>
          <w:b/>
          <w:i/>
          <w:sz w:val="22"/>
          <w:szCs w:val="22"/>
          <w:u w:val="single"/>
          <w:lang w:eastAsia="es-MX"/>
        </w:rPr>
        <w:t>Datos personales</w:t>
      </w:r>
      <w:r w:rsidRPr="00F459D1">
        <w:rPr>
          <w:rFonts w:ascii="Palatino Linotype" w:hAnsi="Palatino Linotype" w:cs="Arial"/>
          <w:i/>
          <w:sz w:val="22"/>
          <w:szCs w:val="22"/>
          <w:lang w:eastAsia="es-MX"/>
        </w:rPr>
        <w:t xml:space="preserve">: a </w:t>
      </w:r>
      <w:r w:rsidRPr="00F459D1">
        <w:rPr>
          <w:rFonts w:ascii="Palatino Linotype" w:hAnsi="Palatino Linotype" w:cs="Arial"/>
          <w:b/>
          <w:i/>
          <w:sz w:val="22"/>
          <w:szCs w:val="22"/>
          <w:u w:val="single"/>
          <w:lang w:eastAsia="es-MX"/>
        </w:rPr>
        <w:t>la información concerniente a una persona física o jurídica colectiva identificada o identificable</w:t>
      </w:r>
      <w:r w:rsidRPr="00F459D1">
        <w:rPr>
          <w:rFonts w:ascii="Palatino Linotype" w:hAnsi="Palatino Linotype" w:cs="Arial"/>
          <w:i/>
          <w:sz w:val="22"/>
          <w:szCs w:val="22"/>
          <w:lang w:eastAsia="es-MX"/>
        </w:rPr>
        <w:t xml:space="preserve">, establecida en cualquier formato o modalidad, y que esté almacenada en los sistemas y bases de datos, </w:t>
      </w:r>
      <w:r w:rsidRPr="00F459D1">
        <w:rPr>
          <w:rFonts w:ascii="Palatino Linotype" w:hAnsi="Palatino Linotype" w:cs="Arial"/>
          <w:b/>
          <w:i/>
          <w:sz w:val="22"/>
          <w:szCs w:val="22"/>
          <w:u w:val="single"/>
          <w:lang w:eastAsia="es-MX"/>
        </w:rPr>
        <w:t>se considerará que una persona es identificable cuando su identidad pueda determinarse directa o indirectamente</w:t>
      </w:r>
      <w:r w:rsidRPr="00F459D1">
        <w:rPr>
          <w:rFonts w:ascii="Palatino Linotype" w:hAnsi="Palatino Linotype" w:cs="Arial"/>
          <w:i/>
          <w:sz w:val="22"/>
          <w:szCs w:val="22"/>
          <w:lang w:eastAsia="es-MX"/>
        </w:rPr>
        <w:t xml:space="preserve"> a través de cualquier documento informativo físico o electrónico.”</w:t>
      </w:r>
    </w:p>
    <w:p w:rsidR="006217CE" w:rsidRPr="00F459D1" w:rsidRDefault="006217CE" w:rsidP="006217CE">
      <w:pPr>
        <w:spacing w:before="120" w:after="120"/>
        <w:ind w:left="709" w:right="709"/>
        <w:jc w:val="both"/>
        <w:rPr>
          <w:rFonts w:ascii="Palatino Linotype" w:hAnsi="Palatino Linotype" w:cs="Arial"/>
          <w:sz w:val="22"/>
          <w:szCs w:val="22"/>
          <w:lang w:eastAsia="es-MX"/>
        </w:rPr>
      </w:pPr>
      <w:r w:rsidRPr="00F459D1">
        <w:rPr>
          <w:rFonts w:ascii="Palatino Linotype" w:hAnsi="Palatino Linotype" w:cs="Arial"/>
          <w:sz w:val="22"/>
          <w:szCs w:val="22"/>
          <w:lang w:eastAsia="es-MX"/>
        </w:rPr>
        <w:t>(Énfasis añadido)</w:t>
      </w:r>
    </w:p>
    <w:p w:rsidR="006217CE" w:rsidRPr="00F459D1" w:rsidRDefault="006217CE" w:rsidP="006776AC">
      <w:pPr>
        <w:spacing w:before="360" w:after="240" w:line="360" w:lineRule="auto"/>
        <w:jc w:val="both"/>
        <w:rPr>
          <w:rFonts w:ascii="Palatino Linotype" w:eastAsia="Arial Unicode MS" w:hAnsi="Palatino Linotype" w:cs="Arial"/>
        </w:rPr>
      </w:pPr>
      <w:r w:rsidRPr="00F459D1">
        <w:rPr>
          <w:rFonts w:ascii="Palatino Linotype" w:hAnsi="Palatino Linotype" w:cs="Arial"/>
          <w:bCs/>
          <w:szCs w:val="22"/>
        </w:rPr>
        <w:t xml:space="preserve">De una interpretación armónica y sistemática de dichos preceptos jurídicos, podemos advertir que la </w:t>
      </w:r>
      <w:r w:rsidRPr="00F459D1">
        <w:rPr>
          <w:rFonts w:ascii="Palatino Linotype" w:eastAsia="Calibri" w:hAnsi="Palatino Linotype" w:cs="Arial"/>
        </w:rPr>
        <w:t>información</w:t>
      </w:r>
      <w:r w:rsidRPr="00F459D1">
        <w:rPr>
          <w:rFonts w:ascii="Palatino Linotype" w:hAnsi="Palatino Linotype" w:cs="Arial"/>
          <w:bCs/>
          <w:szCs w:val="22"/>
        </w:rPr>
        <w:t xml:space="preserve"> privada es aquella contenida en documentos público que se </w:t>
      </w:r>
      <w:r w:rsidRPr="00F459D1">
        <w:rPr>
          <w:rFonts w:ascii="Palatino Linotype" w:hAnsi="Palatino Linotype" w:cs="Arial"/>
        </w:rPr>
        <w:t>refiera</w:t>
      </w:r>
      <w:r w:rsidRPr="00F459D1">
        <w:rPr>
          <w:rFonts w:ascii="Palatino Linotype" w:hAnsi="Palatino Linotype" w:cs="Arial"/>
          <w:bCs/>
          <w:szCs w:val="22"/>
        </w:rPr>
        <w:t xml:space="preserve"> </w:t>
      </w:r>
      <w:r w:rsidR="00735DED" w:rsidRPr="00F459D1">
        <w:rPr>
          <w:rFonts w:ascii="Palatino Linotype" w:hAnsi="Palatino Linotype" w:cs="Arial"/>
          <w:bCs/>
          <w:szCs w:val="22"/>
        </w:rPr>
        <w:t>a la vida privada y/o contenga datos personales, por lo cual, no son de acceso público</w:t>
      </w:r>
      <w:r w:rsidRPr="00F459D1">
        <w:rPr>
          <w:rFonts w:ascii="Palatino Linotype" w:hAnsi="Palatino Linotype" w:cs="Arial"/>
          <w:bCs/>
          <w:szCs w:val="22"/>
        </w:rPr>
        <w:t>. En ese mismo sentido, los datos personales son aquellos que conciernen a una persona, ya sea física o jurídica colectiva, que la hacen identificada o identificable, siempre que</w:t>
      </w:r>
      <w:r w:rsidR="00735DED" w:rsidRPr="00F459D1">
        <w:rPr>
          <w:rFonts w:ascii="Palatino Linotype" w:hAnsi="Palatino Linotype" w:cs="Arial"/>
          <w:bCs/>
          <w:szCs w:val="22"/>
        </w:rPr>
        <w:t>, no involucre</w:t>
      </w:r>
      <w:r w:rsidRPr="00F459D1">
        <w:rPr>
          <w:rFonts w:ascii="Palatino Linotype" w:eastAsia="Arial Unicode MS" w:hAnsi="Palatino Linotype" w:cs="Arial"/>
        </w:rPr>
        <w:t xml:space="preserve"> el ejercicio de recursos públicos.</w:t>
      </w:r>
    </w:p>
    <w:p w:rsidR="006217CE" w:rsidRPr="00F459D1" w:rsidRDefault="006217CE" w:rsidP="006776AC">
      <w:pPr>
        <w:spacing w:before="360" w:after="240" w:line="360" w:lineRule="auto"/>
        <w:jc w:val="both"/>
        <w:rPr>
          <w:rFonts w:ascii="Palatino Linotype" w:hAnsi="Palatino Linotype" w:cs="Arial"/>
        </w:rPr>
      </w:pPr>
      <w:r w:rsidRPr="00F459D1">
        <w:rPr>
          <w:rFonts w:ascii="Palatino Linotype" w:eastAsia="Arial Unicode MS" w:hAnsi="Palatino Linotype" w:cs="Arial"/>
        </w:rPr>
        <w:t xml:space="preserve">En el caso particular </w:t>
      </w:r>
      <w:r w:rsidR="00735DED" w:rsidRPr="00F459D1">
        <w:rPr>
          <w:rFonts w:ascii="Palatino Linotype" w:eastAsia="Arial Unicode MS" w:hAnsi="Palatino Linotype" w:cs="Arial"/>
        </w:rPr>
        <w:t xml:space="preserve">los datos referidos con antelación, son considerados información privada o datos personales, por lo cual, debieron ser protegidos por </w:t>
      </w:r>
      <w:r w:rsidR="00735DED" w:rsidRPr="00F459D1">
        <w:rPr>
          <w:rFonts w:ascii="Palatino Linotype" w:eastAsia="Arial Unicode MS" w:hAnsi="Palatino Linotype" w:cs="Arial"/>
          <w:b/>
        </w:rPr>
        <w:t>EL SUJETO OBLIGADO</w:t>
      </w:r>
      <w:r w:rsidR="00735DED" w:rsidRPr="00F459D1">
        <w:rPr>
          <w:rFonts w:ascii="Palatino Linotype" w:eastAsia="Arial Unicode MS" w:hAnsi="Palatino Linotype" w:cs="Arial"/>
        </w:rPr>
        <w:t xml:space="preserve">, mediante su clasificación como confidenciales, lo cual no aconteció, y fueron puestos a la vista del </w:t>
      </w:r>
      <w:r w:rsidR="00735DED" w:rsidRPr="00F459D1">
        <w:rPr>
          <w:rFonts w:ascii="Palatino Linotype" w:eastAsia="Arial Unicode MS" w:hAnsi="Palatino Linotype" w:cs="Arial"/>
          <w:b/>
        </w:rPr>
        <w:t>RECURRENTE</w:t>
      </w:r>
      <w:r w:rsidR="00735DED" w:rsidRPr="00F459D1">
        <w:rPr>
          <w:rFonts w:ascii="Palatino Linotype" w:eastAsia="Arial Unicode MS" w:hAnsi="Palatino Linotype" w:cs="Arial"/>
        </w:rPr>
        <w:t xml:space="preserve">. En consecuencia, esta Ponencia Resolutora </w:t>
      </w:r>
      <w:r w:rsidRPr="00F459D1">
        <w:rPr>
          <w:rFonts w:ascii="Palatino Linotype" w:hAnsi="Palatino Linotype"/>
        </w:rPr>
        <w:t>ordena dar vista al Titular de la Contraloría Interna y Órgano de Control y Vigilancia de este Instituto, de conformidad</w:t>
      </w:r>
      <w:r w:rsidRPr="00F459D1">
        <w:rPr>
          <w:rFonts w:ascii="Palatino Linotype" w:hAnsi="Palatino Linotype"/>
          <w:lang w:eastAsia="es-ES_tradnl"/>
        </w:rPr>
        <w:t xml:space="preserve"> con el artículo 190 de la Ley de Transparencia y Acceso a la Información Pública del Estado de México y Municipios, a efecto de que determine lo conducente</w:t>
      </w:r>
      <w:r w:rsidRPr="00F459D1">
        <w:rPr>
          <w:rFonts w:ascii="Palatino Linotype" w:hAnsi="Palatino Linotype" w:cs="Arial"/>
        </w:rPr>
        <w:t>.</w:t>
      </w:r>
    </w:p>
    <w:p w:rsidR="00735DED" w:rsidRPr="00F459D1" w:rsidRDefault="00735DED" w:rsidP="006776AC">
      <w:pPr>
        <w:spacing w:before="360" w:after="240" w:line="360" w:lineRule="auto"/>
        <w:jc w:val="both"/>
        <w:rPr>
          <w:rFonts w:ascii="Palatino Linotype" w:eastAsia="Calibri" w:hAnsi="Palatino Linotype" w:cs="Arial"/>
        </w:rPr>
      </w:pPr>
      <w:r w:rsidRPr="00F459D1">
        <w:rPr>
          <w:rFonts w:ascii="Palatino Linotype" w:eastAsia="Calibri" w:hAnsi="Palatino Linotype" w:cs="Arial"/>
        </w:rPr>
        <w:t xml:space="preserve">Por otro lado, en razón de lo anterior, este Órgano Garante no puede considerar como válida la información entregada por </w:t>
      </w:r>
      <w:r w:rsidRPr="00F459D1">
        <w:rPr>
          <w:rFonts w:ascii="Palatino Linotype" w:eastAsia="Calibri" w:hAnsi="Palatino Linotype" w:cs="Arial"/>
          <w:b/>
        </w:rPr>
        <w:t>EL SUJETO OBLIGADO</w:t>
      </w:r>
      <w:r w:rsidRPr="00F459D1">
        <w:rPr>
          <w:rFonts w:ascii="Palatino Linotype" w:eastAsia="Calibri" w:hAnsi="Palatino Linotype" w:cs="Arial"/>
        </w:rPr>
        <w:t>, para satisfacer los numerales en estudio, al no apegarse a la normatividad aplicable en la materia.</w:t>
      </w:r>
    </w:p>
    <w:p w:rsidR="00FA6FD7" w:rsidRPr="00F459D1" w:rsidRDefault="00735DED" w:rsidP="006776AC">
      <w:pPr>
        <w:spacing w:before="360" w:after="240" w:line="360" w:lineRule="auto"/>
        <w:jc w:val="both"/>
        <w:rPr>
          <w:rFonts w:ascii="Palatino Linotype" w:eastAsia="Calibri" w:hAnsi="Palatino Linotype" w:cs="Arial"/>
        </w:rPr>
      </w:pPr>
      <w:r w:rsidRPr="00F459D1">
        <w:rPr>
          <w:rFonts w:ascii="Palatino Linotype" w:eastAsia="Calibri" w:hAnsi="Palatino Linotype" w:cs="Arial"/>
        </w:rPr>
        <w:t xml:space="preserve">Por lo tanto, se determina ordenar al </w:t>
      </w:r>
      <w:r w:rsidRPr="00F459D1">
        <w:rPr>
          <w:rFonts w:ascii="Palatino Linotype" w:eastAsia="Calibri" w:hAnsi="Palatino Linotype" w:cs="Arial"/>
          <w:b/>
        </w:rPr>
        <w:t>SUJETO OBLIGADO</w:t>
      </w:r>
      <w:r w:rsidRPr="00F459D1">
        <w:rPr>
          <w:rFonts w:ascii="Palatino Linotype" w:eastAsia="Calibri" w:hAnsi="Palatino Linotype" w:cs="Arial"/>
        </w:rPr>
        <w:t xml:space="preserve">, la entrega al </w:t>
      </w:r>
      <w:r w:rsidRPr="00F459D1">
        <w:rPr>
          <w:rFonts w:ascii="Palatino Linotype" w:eastAsia="Calibri" w:hAnsi="Palatino Linotype" w:cs="Arial"/>
          <w:b/>
        </w:rPr>
        <w:t>RECURRENTE</w:t>
      </w:r>
      <w:r w:rsidRPr="00F459D1">
        <w:rPr>
          <w:rFonts w:ascii="Palatino Linotype" w:eastAsia="Calibri" w:hAnsi="Palatino Linotype" w:cs="Arial"/>
        </w:rPr>
        <w:t xml:space="preserve"> la entrega, en </w:t>
      </w:r>
      <w:r w:rsidRPr="00F459D1">
        <w:rPr>
          <w:rFonts w:ascii="Palatino Linotype" w:eastAsia="Calibri" w:hAnsi="Palatino Linotype" w:cs="Arial"/>
          <w:b/>
        </w:rPr>
        <w:t>versión pública</w:t>
      </w:r>
      <w:r w:rsidRPr="00F459D1">
        <w:rPr>
          <w:rFonts w:ascii="Palatino Linotype" w:eastAsia="Calibri" w:hAnsi="Palatino Linotype" w:cs="Arial"/>
        </w:rPr>
        <w:t>, del currículum vitae del Contralor Interno Municipal y del Director de Obras Públicas.</w:t>
      </w:r>
    </w:p>
    <w:p w:rsidR="00730AEB" w:rsidRPr="00F459D1" w:rsidRDefault="00730AEB" w:rsidP="00730AEB">
      <w:pPr>
        <w:spacing w:before="240" w:line="360" w:lineRule="auto"/>
        <w:jc w:val="both"/>
        <w:rPr>
          <w:rFonts w:ascii="Palatino Linotype" w:eastAsia="Calibri" w:hAnsi="Palatino Linotype" w:cs="Arial"/>
          <w:b/>
        </w:rPr>
      </w:pPr>
      <w:r w:rsidRPr="00F459D1">
        <w:rPr>
          <w:rFonts w:ascii="Palatino Linotype" w:eastAsia="Calibri" w:hAnsi="Palatino Linotype" w:cs="Arial"/>
          <w:b/>
        </w:rPr>
        <w:t>Numeral 2, incisos b) y d)</w:t>
      </w:r>
    </w:p>
    <w:p w:rsidR="006776AC" w:rsidRPr="00F459D1" w:rsidRDefault="00730AEB" w:rsidP="00730AEB">
      <w:pPr>
        <w:spacing w:line="360" w:lineRule="auto"/>
        <w:jc w:val="both"/>
        <w:rPr>
          <w:rFonts w:ascii="Palatino Linotype" w:eastAsia="Calibri" w:hAnsi="Palatino Linotype" w:cs="Arial"/>
        </w:rPr>
      </w:pPr>
      <w:r w:rsidRPr="00F459D1">
        <w:rPr>
          <w:rFonts w:ascii="Palatino Linotype" w:eastAsia="Calibri" w:hAnsi="Palatino Linotype" w:cs="Arial"/>
        </w:rPr>
        <w:t xml:space="preserve">Respecto de la referida información, esta Ponencia Resolutora considera que </w:t>
      </w:r>
      <w:r w:rsidRPr="00F459D1">
        <w:rPr>
          <w:rFonts w:ascii="Palatino Linotype" w:eastAsia="Calibri" w:hAnsi="Palatino Linotype" w:cs="Arial"/>
          <w:b/>
        </w:rPr>
        <w:t>no fue satisfecho</w:t>
      </w:r>
      <w:r w:rsidRPr="00F459D1">
        <w:rPr>
          <w:rFonts w:ascii="Palatino Linotype" w:eastAsia="Calibri" w:hAnsi="Palatino Linotype" w:cs="Arial"/>
        </w:rPr>
        <w:t xml:space="preserve"> lo solicitado por </w:t>
      </w:r>
      <w:r w:rsidRPr="00F459D1">
        <w:rPr>
          <w:rFonts w:ascii="Palatino Linotype" w:eastAsia="Calibri" w:hAnsi="Palatino Linotype" w:cs="Arial"/>
          <w:b/>
        </w:rPr>
        <w:t>EL RECURRENTE</w:t>
      </w:r>
      <w:r w:rsidRPr="00F459D1">
        <w:rPr>
          <w:rFonts w:ascii="Palatino Linotype" w:eastAsia="Calibri" w:hAnsi="Palatino Linotype" w:cs="Arial"/>
        </w:rPr>
        <w:t xml:space="preserve">, en razón de que, para colmar dicha información, si bien es cierto remitió por una parte, el escrito sin número, de fecha 27 de febrero de 2019, emitido por la Directora General de Servicios Escolares de la Universidad CUGS, Campus Cuauhtémoc, en el que se hace constar que, </w:t>
      </w:r>
      <w:r w:rsidR="006776AC" w:rsidRPr="00F459D1">
        <w:rPr>
          <w:rFonts w:ascii="Palatino Linotype" w:eastAsia="Calibri" w:hAnsi="Palatino Linotype" w:cs="Arial"/>
        </w:rPr>
        <w:t xml:space="preserve">dicho servidor público </w:t>
      </w:r>
      <w:r w:rsidRPr="00F459D1">
        <w:rPr>
          <w:rFonts w:ascii="Palatino Linotype" w:eastAsia="Calibri" w:hAnsi="Palatino Linotype" w:cs="Arial"/>
        </w:rPr>
        <w:t>concluyó satisfactoriamente, el 100% de los créditos Licenciatura en Derecho</w:t>
      </w:r>
      <w:r w:rsidR="006776AC" w:rsidRPr="00F459D1">
        <w:rPr>
          <w:rFonts w:ascii="Palatino Linotype" w:eastAsia="Calibri" w:hAnsi="Palatino Linotype" w:cs="Arial"/>
        </w:rPr>
        <w:t>, y por otra, el escrito sin número, de fecha 28 de diciembre de 2018, emitido por la Subdirectora de Profesionalización y Encargada del Área de Certificación del Instituto Hacendario del Estado de México, en el que se hace constar que, en cumplimiento del artículo 113 de la Ley Orgánica Municipal del Estado de México, el Contralor Interno Municipal participaba en el proceso de evaluación para la certificación con base en la Norma Institucional de Competencia Laboral (NICL) “</w:t>
      </w:r>
      <w:r w:rsidR="006776AC" w:rsidRPr="00F459D1">
        <w:rPr>
          <w:rFonts w:ascii="Palatino Linotype" w:eastAsia="Calibri" w:hAnsi="Palatino Linotype" w:cs="Arial"/>
          <w:i/>
        </w:rPr>
        <w:t>Ejecución de las atribuciones de los órganos internos de control en la administración pública municipal</w:t>
      </w:r>
      <w:r w:rsidR="006776AC" w:rsidRPr="00F459D1">
        <w:rPr>
          <w:rFonts w:ascii="Palatino Linotype" w:eastAsia="Calibri" w:hAnsi="Palatino Linotype" w:cs="Arial"/>
        </w:rPr>
        <w:t xml:space="preserve">”, conforme al programa establecido por la Comisión Certificadora de Competencia Laboral de los Servidores Públicos del Estado de México (COCERTEM); también lo es que, dicha información no corresponde a la información requerida, y que, a la fecha de la solicitud, </w:t>
      </w:r>
      <w:r w:rsidR="006776AC" w:rsidRPr="00F459D1">
        <w:rPr>
          <w:rFonts w:ascii="Palatino Linotype" w:eastAsia="Calibri" w:hAnsi="Palatino Linotype" w:cs="Arial"/>
          <w:b/>
        </w:rPr>
        <w:t>ya debía constar en los archivos del SUJETO OBLIGADO</w:t>
      </w:r>
      <w:r w:rsidR="006776AC" w:rsidRPr="00F459D1">
        <w:rPr>
          <w:rFonts w:ascii="Palatino Linotype" w:eastAsia="Calibri" w:hAnsi="Palatino Linotype" w:cs="Arial"/>
        </w:rPr>
        <w:t>.</w:t>
      </w:r>
    </w:p>
    <w:p w:rsidR="00730AEB" w:rsidRPr="00F459D1" w:rsidRDefault="006776AC" w:rsidP="006776AC">
      <w:pPr>
        <w:spacing w:before="360" w:after="240" w:line="360" w:lineRule="auto"/>
        <w:jc w:val="both"/>
        <w:rPr>
          <w:rFonts w:ascii="Palatino Linotype" w:eastAsia="Calibri" w:hAnsi="Palatino Linotype" w:cs="Arial"/>
        </w:rPr>
      </w:pPr>
      <w:r w:rsidRPr="00F459D1">
        <w:rPr>
          <w:rFonts w:ascii="Palatino Linotype" w:eastAsia="Calibri" w:hAnsi="Palatino Linotype" w:cs="Arial"/>
        </w:rPr>
        <w:t>Al respecto, cabe hacer mención para ser Contralor Municipal, se requiere cumplir con los requisititos que se exigen para ser Tesorero Municipal, como lo establecido en el artículo 113, Ley Orgánica Municipal del Estado de México, que a la letra precisa:</w:t>
      </w:r>
    </w:p>
    <w:p w:rsidR="00730AEB" w:rsidRPr="00F459D1" w:rsidRDefault="006776AC" w:rsidP="006776AC">
      <w:pPr>
        <w:spacing w:before="120" w:after="120"/>
        <w:ind w:left="709" w:right="709"/>
        <w:jc w:val="both"/>
        <w:rPr>
          <w:rFonts w:ascii="Palatino Linotype" w:hAnsi="Palatino Linotype" w:cs="Arial"/>
          <w:i/>
          <w:sz w:val="22"/>
          <w:szCs w:val="22"/>
          <w:lang w:eastAsia="es-MX"/>
        </w:rPr>
      </w:pPr>
      <w:r w:rsidRPr="00F459D1">
        <w:rPr>
          <w:rFonts w:ascii="Palatino Linotype" w:hAnsi="Palatino Linotype" w:cs="Arial"/>
          <w:i/>
          <w:sz w:val="22"/>
          <w:szCs w:val="22"/>
          <w:lang w:eastAsia="es-MX"/>
        </w:rPr>
        <w:t>“</w:t>
      </w:r>
      <w:r w:rsidR="00730AEB" w:rsidRPr="00F459D1">
        <w:rPr>
          <w:rFonts w:ascii="Palatino Linotype" w:hAnsi="Palatino Linotype" w:cs="Arial"/>
          <w:b/>
          <w:i/>
          <w:sz w:val="22"/>
          <w:szCs w:val="22"/>
          <w:lang w:eastAsia="es-MX"/>
        </w:rPr>
        <w:t xml:space="preserve">Artículo 113.- </w:t>
      </w:r>
      <w:r w:rsidR="00730AEB" w:rsidRPr="00F459D1">
        <w:rPr>
          <w:rFonts w:ascii="Palatino Linotype" w:hAnsi="Palatino Linotype" w:cs="Arial"/>
          <w:b/>
          <w:i/>
          <w:sz w:val="22"/>
          <w:szCs w:val="22"/>
          <w:u w:val="single"/>
          <w:lang w:eastAsia="es-MX"/>
        </w:rPr>
        <w:t>Para ser contralor se requiere cumplir con los requisitos que se exigen para ser tesorero municipal</w:t>
      </w:r>
      <w:r w:rsidR="00730AEB" w:rsidRPr="00F459D1">
        <w:rPr>
          <w:rFonts w:ascii="Palatino Linotype" w:hAnsi="Palatino Linotype" w:cs="Arial"/>
          <w:i/>
          <w:sz w:val="22"/>
          <w:szCs w:val="22"/>
          <w:lang w:eastAsia="es-MX"/>
        </w:rPr>
        <w:t>, a excepción de la caución correspondiente.</w:t>
      </w:r>
      <w:r w:rsidRPr="00F459D1">
        <w:rPr>
          <w:rFonts w:ascii="Palatino Linotype" w:hAnsi="Palatino Linotype" w:cs="Arial"/>
          <w:i/>
          <w:sz w:val="22"/>
          <w:szCs w:val="22"/>
          <w:lang w:eastAsia="es-MX"/>
        </w:rPr>
        <w:t>”</w:t>
      </w:r>
    </w:p>
    <w:p w:rsidR="006776AC" w:rsidRPr="00F459D1" w:rsidRDefault="006776AC" w:rsidP="006776AC">
      <w:pPr>
        <w:spacing w:before="120" w:after="120"/>
        <w:ind w:left="709" w:right="709"/>
        <w:jc w:val="both"/>
        <w:rPr>
          <w:rFonts w:ascii="Palatino Linotype" w:hAnsi="Palatino Linotype" w:cs="Arial"/>
          <w:sz w:val="22"/>
          <w:szCs w:val="22"/>
          <w:lang w:eastAsia="es-MX"/>
        </w:rPr>
      </w:pPr>
      <w:r w:rsidRPr="00F459D1">
        <w:rPr>
          <w:rFonts w:ascii="Palatino Linotype" w:hAnsi="Palatino Linotype" w:cs="Arial"/>
          <w:sz w:val="22"/>
          <w:szCs w:val="22"/>
          <w:lang w:eastAsia="es-MX"/>
        </w:rPr>
        <w:t>(Énfasis añadido)</w:t>
      </w:r>
    </w:p>
    <w:p w:rsidR="00730AEB" w:rsidRPr="00F459D1" w:rsidRDefault="006776AC" w:rsidP="006776AC">
      <w:pPr>
        <w:spacing w:before="360" w:after="240" w:line="360" w:lineRule="auto"/>
        <w:jc w:val="both"/>
        <w:rPr>
          <w:rFonts w:ascii="Palatino Linotype" w:eastAsia="Calibri" w:hAnsi="Palatino Linotype" w:cs="Arial"/>
        </w:rPr>
      </w:pPr>
      <w:r w:rsidRPr="00F459D1">
        <w:rPr>
          <w:rFonts w:ascii="Palatino Linotype" w:eastAsia="Calibri" w:hAnsi="Palatino Linotype" w:cs="Arial"/>
        </w:rPr>
        <w:t>En ese contexto, es el artículo 96 de la referida Ley Orgánica Municipal del Estado de México, la que precisa que, requisitos deben cumplirse para ostentar el cargo de Tesorero Municipal, en el cual es oportuno advertir, lo indicado en su fracción I, lo cual gurda relación con la información requerida por el particular:</w:t>
      </w:r>
    </w:p>
    <w:p w:rsidR="00730AEB" w:rsidRPr="00F459D1" w:rsidRDefault="006776AC" w:rsidP="006776AC">
      <w:pPr>
        <w:spacing w:before="120" w:after="120"/>
        <w:ind w:left="709" w:right="709"/>
        <w:jc w:val="both"/>
        <w:rPr>
          <w:rFonts w:ascii="Palatino Linotype" w:hAnsi="Palatino Linotype" w:cs="Arial"/>
          <w:i/>
          <w:sz w:val="22"/>
          <w:szCs w:val="22"/>
          <w:lang w:eastAsia="es-MX"/>
        </w:rPr>
      </w:pPr>
      <w:r w:rsidRPr="00F459D1">
        <w:rPr>
          <w:rFonts w:ascii="Palatino Linotype" w:hAnsi="Palatino Linotype" w:cs="Arial"/>
          <w:i/>
          <w:sz w:val="22"/>
          <w:szCs w:val="22"/>
          <w:lang w:eastAsia="es-MX"/>
        </w:rPr>
        <w:t>“</w:t>
      </w:r>
      <w:r w:rsidR="00730AEB" w:rsidRPr="00F459D1">
        <w:rPr>
          <w:rFonts w:ascii="Palatino Linotype" w:hAnsi="Palatino Linotype" w:cs="Arial"/>
          <w:b/>
          <w:i/>
          <w:sz w:val="22"/>
          <w:szCs w:val="22"/>
          <w:lang w:eastAsia="es-MX"/>
        </w:rPr>
        <w:t xml:space="preserve">Artículo 96.- </w:t>
      </w:r>
      <w:r w:rsidR="00730AEB" w:rsidRPr="00F459D1">
        <w:rPr>
          <w:rFonts w:ascii="Palatino Linotype" w:hAnsi="Palatino Linotype" w:cs="Arial"/>
          <w:b/>
          <w:i/>
          <w:sz w:val="22"/>
          <w:szCs w:val="22"/>
          <w:u w:val="single"/>
          <w:lang w:eastAsia="es-MX"/>
        </w:rPr>
        <w:t>Para ser tesorero municipal se requiere</w:t>
      </w:r>
      <w:r w:rsidR="00730AEB" w:rsidRPr="00F459D1">
        <w:rPr>
          <w:rFonts w:ascii="Palatino Linotype" w:hAnsi="Palatino Linotype" w:cs="Arial"/>
          <w:i/>
          <w:sz w:val="22"/>
          <w:szCs w:val="22"/>
          <w:lang w:eastAsia="es-MX"/>
        </w:rPr>
        <w:t>, además de los requisitos del artículos 32 de esta Ley:</w:t>
      </w:r>
    </w:p>
    <w:p w:rsidR="00730AEB" w:rsidRPr="00F459D1" w:rsidRDefault="00730AEB" w:rsidP="006776AC">
      <w:pPr>
        <w:spacing w:before="120" w:after="120"/>
        <w:ind w:left="709" w:right="709"/>
        <w:jc w:val="both"/>
        <w:rPr>
          <w:rFonts w:ascii="Palatino Linotype" w:hAnsi="Palatino Linotype" w:cs="Arial"/>
          <w:i/>
          <w:sz w:val="22"/>
          <w:szCs w:val="22"/>
          <w:lang w:eastAsia="es-MX"/>
        </w:rPr>
      </w:pPr>
      <w:r w:rsidRPr="00F459D1">
        <w:rPr>
          <w:rFonts w:ascii="Palatino Linotype" w:hAnsi="Palatino Linotype" w:cs="Arial"/>
          <w:b/>
          <w:i/>
          <w:sz w:val="22"/>
          <w:szCs w:val="22"/>
          <w:lang w:eastAsia="es-MX"/>
        </w:rPr>
        <w:t>I.</w:t>
      </w:r>
      <w:r w:rsidRPr="00F459D1">
        <w:rPr>
          <w:rFonts w:ascii="Palatino Linotype" w:hAnsi="Palatino Linotype" w:cs="Arial"/>
          <w:i/>
          <w:sz w:val="22"/>
          <w:szCs w:val="22"/>
          <w:lang w:eastAsia="es-MX"/>
        </w:rPr>
        <w:t xml:space="preserve"> Tener los conocimientos suficientes para poder desempeñar el cargo, a juicio del Ayuntamiento; </w:t>
      </w:r>
      <w:r w:rsidRPr="00F459D1">
        <w:rPr>
          <w:rFonts w:ascii="Palatino Linotype" w:hAnsi="Palatino Linotype" w:cs="Arial"/>
          <w:b/>
          <w:i/>
          <w:sz w:val="22"/>
          <w:szCs w:val="22"/>
          <w:u w:val="single"/>
          <w:lang w:eastAsia="es-MX"/>
        </w:rPr>
        <w:t xml:space="preserve">contar con título profesional en las áreas jurídicas, económicas o </w:t>
      </w:r>
      <w:proofErr w:type="spellStart"/>
      <w:r w:rsidRPr="00F459D1">
        <w:rPr>
          <w:rFonts w:ascii="Palatino Linotype" w:hAnsi="Palatino Linotype" w:cs="Arial"/>
          <w:b/>
          <w:i/>
          <w:sz w:val="22"/>
          <w:szCs w:val="22"/>
          <w:u w:val="single"/>
          <w:lang w:eastAsia="es-MX"/>
        </w:rPr>
        <w:t>contableadministrativas</w:t>
      </w:r>
      <w:proofErr w:type="spellEnd"/>
      <w:r w:rsidRPr="00F459D1">
        <w:rPr>
          <w:rFonts w:ascii="Palatino Linotype" w:hAnsi="Palatino Linotype" w:cs="Arial"/>
          <w:i/>
          <w:sz w:val="22"/>
          <w:szCs w:val="22"/>
          <w:lang w:eastAsia="es-MX"/>
        </w:rPr>
        <w:t xml:space="preserve">, con experiencia mínima de un año </w:t>
      </w:r>
      <w:r w:rsidRPr="00F459D1">
        <w:rPr>
          <w:rFonts w:ascii="Palatino Linotype" w:hAnsi="Palatino Linotype" w:cs="Arial"/>
          <w:b/>
          <w:i/>
          <w:sz w:val="22"/>
          <w:szCs w:val="22"/>
          <w:u w:val="single"/>
          <w:lang w:eastAsia="es-MX"/>
        </w:rPr>
        <w:t>y con la certificación de competencia laboral en funciones expedida por el Instituto Hacendario del Estado de México, con anterioridad a la fecha de su designación</w:t>
      </w:r>
      <w:r w:rsidRPr="00F459D1">
        <w:rPr>
          <w:rFonts w:ascii="Palatino Linotype" w:hAnsi="Palatino Linotype" w:cs="Arial"/>
          <w:i/>
          <w:sz w:val="22"/>
          <w:szCs w:val="22"/>
          <w:lang w:eastAsia="es-MX"/>
        </w:rPr>
        <w:t>;</w:t>
      </w:r>
    </w:p>
    <w:p w:rsidR="006776AC" w:rsidRPr="00F459D1" w:rsidRDefault="006776AC" w:rsidP="006776AC">
      <w:pPr>
        <w:spacing w:before="120" w:after="120"/>
        <w:ind w:left="709" w:right="709"/>
        <w:jc w:val="both"/>
        <w:rPr>
          <w:rFonts w:ascii="Palatino Linotype" w:hAnsi="Palatino Linotype" w:cs="Arial"/>
          <w:sz w:val="22"/>
          <w:szCs w:val="22"/>
          <w:lang w:eastAsia="es-MX"/>
        </w:rPr>
      </w:pPr>
      <w:r w:rsidRPr="00F459D1">
        <w:rPr>
          <w:rFonts w:ascii="Palatino Linotype" w:hAnsi="Palatino Linotype" w:cs="Arial"/>
          <w:sz w:val="22"/>
          <w:szCs w:val="22"/>
          <w:lang w:eastAsia="es-MX"/>
        </w:rPr>
        <w:t>(Énfasis añadido)</w:t>
      </w:r>
    </w:p>
    <w:p w:rsidR="002F4714" w:rsidRPr="00F459D1" w:rsidRDefault="006776AC" w:rsidP="002F4714">
      <w:pPr>
        <w:spacing w:before="360" w:after="240" w:line="360" w:lineRule="auto"/>
        <w:jc w:val="both"/>
        <w:rPr>
          <w:rFonts w:ascii="Palatino Linotype" w:eastAsia="Calibri" w:hAnsi="Palatino Linotype" w:cs="Arial"/>
        </w:rPr>
      </w:pPr>
      <w:r w:rsidRPr="00F459D1">
        <w:rPr>
          <w:rFonts w:ascii="Palatino Linotype" w:eastAsia="Calibri" w:hAnsi="Palatino Linotype" w:cs="Arial"/>
        </w:rPr>
        <w:t>Así, de una interpretación armónica de ambos preceptos legales, se desprende que el Contralor Interno Municipal, al igual que Tesorero Municipal, para poder ostentar el cargo, debe acreditar contar tanto con título profesional en las áreas jurídicas, económicas o contable</w:t>
      </w:r>
      <w:r w:rsidR="00F56422">
        <w:rPr>
          <w:rFonts w:ascii="Palatino Linotype" w:eastAsia="Calibri" w:hAnsi="Palatino Linotype" w:cs="Arial"/>
        </w:rPr>
        <w:t>-</w:t>
      </w:r>
      <w:r w:rsidRPr="00F459D1">
        <w:rPr>
          <w:rFonts w:ascii="Palatino Linotype" w:eastAsia="Calibri" w:hAnsi="Palatino Linotype" w:cs="Arial"/>
        </w:rPr>
        <w:t>administrativas, como con certificación de competencia laboral en funciones expedida por el Instituto Hacendario del Estado de México</w:t>
      </w:r>
      <w:r w:rsidR="002F4714" w:rsidRPr="00F459D1">
        <w:rPr>
          <w:rFonts w:ascii="Palatino Linotype" w:eastAsia="Calibri" w:hAnsi="Palatino Linotype" w:cs="Arial"/>
        </w:rPr>
        <w:t xml:space="preserve">, </w:t>
      </w:r>
      <w:r w:rsidR="002F4714" w:rsidRPr="00F459D1">
        <w:rPr>
          <w:rFonts w:ascii="Palatino Linotype" w:eastAsia="Calibri" w:hAnsi="Palatino Linotype" w:cs="Arial"/>
          <w:b/>
          <w:u w:val="single"/>
        </w:rPr>
        <w:t>con anterioridad a la fecha de su designación</w:t>
      </w:r>
      <w:r w:rsidR="002F4714" w:rsidRPr="00F459D1">
        <w:rPr>
          <w:rFonts w:ascii="Palatino Linotype" w:eastAsia="Calibri" w:hAnsi="Palatino Linotype" w:cs="Arial"/>
        </w:rPr>
        <w:t>.</w:t>
      </w:r>
    </w:p>
    <w:p w:rsidR="002F4714" w:rsidRPr="00F459D1" w:rsidRDefault="002F4714" w:rsidP="002F4714">
      <w:pPr>
        <w:spacing w:before="360" w:after="240" w:line="360" w:lineRule="auto"/>
        <w:jc w:val="both"/>
        <w:rPr>
          <w:rFonts w:ascii="Palatino Linotype" w:eastAsia="Calibri" w:hAnsi="Palatino Linotype" w:cs="Arial"/>
        </w:rPr>
      </w:pPr>
      <w:r w:rsidRPr="00F459D1">
        <w:rPr>
          <w:rFonts w:ascii="Palatino Linotype" w:eastAsia="Calibri" w:hAnsi="Palatino Linotype" w:cs="Arial"/>
        </w:rPr>
        <w:t xml:space="preserve">En ese tenor, a la fecha de la solicitud 3 de junio de 2019, el Contralor Interno Municipal, debió haber acreditado contar con ambos documentos; por tanto, ya debían constar en los archivos del </w:t>
      </w:r>
      <w:r w:rsidRPr="00F459D1">
        <w:rPr>
          <w:rFonts w:ascii="Palatino Linotype" w:eastAsia="Calibri" w:hAnsi="Palatino Linotype" w:cs="Arial"/>
          <w:b/>
        </w:rPr>
        <w:t>SUJETO OBLIGADO</w:t>
      </w:r>
      <w:r w:rsidRPr="00F459D1">
        <w:rPr>
          <w:rFonts w:ascii="Palatino Linotype" w:eastAsia="Calibri" w:hAnsi="Palatino Linotype" w:cs="Arial"/>
        </w:rPr>
        <w:t>; por tanto, resulta insuficiente para colmar el derecho humano de acceso a la información pública del particular, los documentos remitidos en la respuesta a la solicitud.</w:t>
      </w:r>
    </w:p>
    <w:p w:rsidR="002F4714" w:rsidRPr="00F459D1" w:rsidRDefault="002F4714" w:rsidP="002F4714">
      <w:pPr>
        <w:spacing w:before="360" w:after="240" w:line="360" w:lineRule="auto"/>
        <w:jc w:val="both"/>
        <w:rPr>
          <w:rFonts w:ascii="Palatino Linotype" w:eastAsia="Calibri" w:hAnsi="Palatino Linotype" w:cs="Arial"/>
        </w:rPr>
      </w:pPr>
      <w:r w:rsidRPr="00F459D1">
        <w:rPr>
          <w:rFonts w:ascii="Palatino Linotype" w:eastAsia="Calibri" w:hAnsi="Palatino Linotype" w:cs="Arial"/>
        </w:rPr>
        <w:t xml:space="preserve">En consecuencia, se determina ordenar al </w:t>
      </w:r>
      <w:r w:rsidRPr="00F459D1">
        <w:rPr>
          <w:rFonts w:ascii="Palatino Linotype" w:eastAsia="Calibri" w:hAnsi="Palatino Linotype" w:cs="Arial"/>
          <w:b/>
        </w:rPr>
        <w:t>SUJETO OBLIGADO</w:t>
      </w:r>
      <w:r w:rsidRPr="00F459D1">
        <w:rPr>
          <w:rFonts w:ascii="Palatino Linotype" w:eastAsia="Calibri" w:hAnsi="Palatino Linotype" w:cs="Arial"/>
        </w:rPr>
        <w:t xml:space="preserve">, una nueva búsqueda exhaustiva y razonable de la información requerida, y hacer entrega al </w:t>
      </w:r>
      <w:r w:rsidRPr="00F459D1">
        <w:rPr>
          <w:rFonts w:ascii="Palatino Linotype" w:eastAsia="Calibri" w:hAnsi="Palatino Linotype" w:cs="Arial"/>
          <w:b/>
        </w:rPr>
        <w:t>RECURRENTE</w:t>
      </w:r>
      <w:r w:rsidRPr="00F459D1">
        <w:rPr>
          <w:rFonts w:ascii="Palatino Linotype" w:eastAsia="Calibri" w:hAnsi="Palatino Linotype" w:cs="Arial"/>
        </w:rPr>
        <w:t xml:space="preserve">, respecto del Contralor Interno Municipal, de ser procedente </w:t>
      </w:r>
      <w:r w:rsidRPr="00F459D1">
        <w:rPr>
          <w:rFonts w:ascii="Palatino Linotype" w:eastAsia="Calibri" w:hAnsi="Palatino Linotype" w:cs="Arial"/>
          <w:b/>
        </w:rPr>
        <w:t>en versión pública</w:t>
      </w:r>
      <w:r w:rsidRPr="00F459D1">
        <w:rPr>
          <w:rFonts w:ascii="Palatino Linotype" w:eastAsia="Calibri" w:hAnsi="Palatino Linotype" w:cs="Arial"/>
        </w:rPr>
        <w:t>, el documento que acredite que cuenta título profesional en las áreas jurídicas, económicas o contable</w:t>
      </w:r>
      <w:r w:rsidR="00F56422">
        <w:rPr>
          <w:rFonts w:ascii="Palatino Linotype" w:eastAsia="Calibri" w:hAnsi="Palatino Linotype" w:cs="Arial"/>
        </w:rPr>
        <w:t>-</w:t>
      </w:r>
      <w:r w:rsidRPr="00F459D1">
        <w:rPr>
          <w:rFonts w:ascii="Palatino Linotype" w:eastAsia="Calibri" w:hAnsi="Palatino Linotype" w:cs="Arial"/>
        </w:rPr>
        <w:t>administrativas, así como la certificación de competencia laboral expedida por el Instituto Hacendario del Estado de México.</w:t>
      </w:r>
    </w:p>
    <w:p w:rsidR="002F4714" w:rsidRPr="00F459D1" w:rsidRDefault="002F4714" w:rsidP="002F4714">
      <w:pPr>
        <w:spacing w:before="360" w:after="240" w:line="360" w:lineRule="auto"/>
        <w:jc w:val="both"/>
        <w:rPr>
          <w:rFonts w:ascii="Palatino Linotype" w:eastAsia="Arial Unicode MS" w:hAnsi="Palatino Linotype" w:cs="Arial"/>
        </w:rPr>
      </w:pPr>
      <w:r w:rsidRPr="00F459D1">
        <w:rPr>
          <w:rFonts w:ascii="Palatino Linotype" w:eastAsia="Calibri" w:hAnsi="Palatino Linotype" w:cs="Arial"/>
        </w:rPr>
        <w:t>Asimismo</w:t>
      </w:r>
      <w:r w:rsidRPr="00F459D1">
        <w:rPr>
          <w:rFonts w:ascii="Palatino Linotype" w:hAnsi="Palatino Linotype" w:cs="Arial"/>
        </w:rPr>
        <w:t xml:space="preserve">, en el caso de que derivado de la </w:t>
      </w:r>
      <w:r w:rsidRPr="00F459D1">
        <w:rPr>
          <w:rFonts w:ascii="Palatino Linotype" w:hAnsi="Palatino Linotype" w:cs="Arial"/>
          <w:b/>
        </w:rPr>
        <w:t>búsqueda exhaustiva</w:t>
      </w:r>
      <w:r w:rsidRPr="00F459D1">
        <w:rPr>
          <w:rFonts w:ascii="Palatino Linotype" w:hAnsi="Palatino Linotype" w:cs="Arial"/>
        </w:rPr>
        <w:t xml:space="preserve"> y </w:t>
      </w:r>
      <w:r w:rsidRPr="00F459D1">
        <w:rPr>
          <w:rFonts w:ascii="Palatino Linotype" w:hAnsi="Palatino Linotype" w:cs="Arial"/>
          <w:b/>
        </w:rPr>
        <w:t>razonable</w:t>
      </w:r>
      <w:r w:rsidRPr="00F459D1">
        <w:rPr>
          <w:rFonts w:ascii="Palatino Linotype" w:hAnsi="Palatino Linotype" w:cs="Arial"/>
          <w:lang w:val="es-ES_tradnl"/>
        </w:rPr>
        <w:t xml:space="preserve"> de la información, no sea localizado la documentación que se ordena entregar, </w:t>
      </w:r>
      <w:r w:rsidRPr="00F459D1">
        <w:rPr>
          <w:rFonts w:ascii="Palatino Linotype" w:eastAsia="Arial Unicode MS" w:hAnsi="Palatino Linotype" w:cs="Arial"/>
        </w:rPr>
        <w:t xml:space="preserve">el Comité de Transparencia del </w:t>
      </w:r>
      <w:r w:rsidRPr="00F459D1">
        <w:rPr>
          <w:rFonts w:ascii="Palatino Linotype" w:eastAsia="Arial Unicode MS" w:hAnsi="Palatino Linotype" w:cs="Arial"/>
          <w:b/>
        </w:rPr>
        <w:t>SUJETO OBLIGADO</w:t>
      </w:r>
      <w:r w:rsidRPr="00F459D1">
        <w:rPr>
          <w:rFonts w:ascii="Palatino Linotype" w:eastAsia="Arial Unicode MS" w:hAnsi="Palatino Linotype" w:cs="Arial"/>
        </w:rPr>
        <w:t xml:space="preserve">, a efecto de colmar lo solicitado, deberá emitir el </w:t>
      </w:r>
      <w:r w:rsidRPr="00F459D1">
        <w:rPr>
          <w:rFonts w:ascii="Palatino Linotype" w:eastAsia="Arial Unicode MS" w:hAnsi="Palatino Linotype" w:cs="Arial"/>
          <w:b/>
        </w:rPr>
        <w:t>Acuerdo de Inexistencia</w:t>
      </w:r>
      <w:r w:rsidRPr="00F459D1">
        <w:rPr>
          <w:rFonts w:ascii="Palatino Linotype" w:eastAsia="Arial Unicode MS" w:hAnsi="Palatino Linotype" w:cs="Arial"/>
        </w:rPr>
        <w:t xml:space="preserve"> respecto de información solicitada, mismo que deberá </w:t>
      </w:r>
      <w:r w:rsidRPr="00F459D1">
        <w:rPr>
          <w:rFonts w:ascii="Palatino Linotype" w:hAnsi="Palatino Linotype" w:cs="Arial"/>
          <w:lang w:eastAsia="es-MX"/>
        </w:rPr>
        <w:t>notificar</w:t>
      </w:r>
      <w:r w:rsidRPr="00F459D1">
        <w:rPr>
          <w:rFonts w:ascii="Palatino Linotype" w:eastAsia="Arial Unicode MS" w:hAnsi="Palatino Linotype" w:cs="Arial"/>
        </w:rPr>
        <w:t xml:space="preserve"> al </w:t>
      </w:r>
      <w:r w:rsidRPr="00F459D1">
        <w:rPr>
          <w:rFonts w:ascii="Palatino Linotype" w:eastAsia="Arial Unicode MS" w:hAnsi="Palatino Linotype" w:cs="Arial"/>
          <w:b/>
        </w:rPr>
        <w:t>RECURRENTE</w:t>
      </w:r>
      <w:r w:rsidRPr="00F459D1">
        <w:rPr>
          <w:rFonts w:ascii="Palatino Linotype" w:eastAsia="Arial Unicode MS" w:hAnsi="Palatino Linotype" w:cs="Arial"/>
        </w:rPr>
        <w:t xml:space="preserve">, en el cual deberá exponer las razones por las que se buscó la información, las áreas en las que se instruyó la búsqueda, los criterios y los métodos de búsqueda utilizados, así como todas y cada de las respuestas otorgadas por los Servidores Públicos Habilitados y, en general, todas aquéllas circunstancias de modo, tiempo y lugar que se tomaron en cuenta </w:t>
      </w:r>
      <w:r w:rsidRPr="00F459D1">
        <w:rPr>
          <w:rFonts w:ascii="Palatino Linotype" w:eastAsia="Arial Unicode MS" w:hAnsi="Palatino Linotype" w:cs="Arial"/>
          <w:b/>
        </w:rPr>
        <w:t>para determinar que la información requerida, no obra en sus archivos, así como las razones de tal circunstancia</w:t>
      </w:r>
      <w:r w:rsidRPr="00F459D1">
        <w:rPr>
          <w:rFonts w:ascii="Palatino Linotype" w:eastAsia="Arial Unicode MS" w:hAnsi="Palatino Linotype" w:cs="Arial"/>
        </w:rPr>
        <w:t>. De este modo, el particular puede tener la certeza de que se hizo una búsqueda exhaustiva y, de que, se le dio la atención adecuada a su solicitud, conforme a lo dispuesto en el numeral 19, tercer párrafo, de la Ley de la materia:</w:t>
      </w:r>
    </w:p>
    <w:p w:rsidR="002F4714" w:rsidRPr="00F459D1" w:rsidRDefault="002F4714" w:rsidP="002F4714">
      <w:pPr>
        <w:spacing w:before="160" w:after="120"/>
        <w:ind w:left="709" w:right="709"/>
        <w:jc w:val="both"/>
        <w:rPr>
          <w:rFonts w:ascii="Palatino Linotype" w:eastAsia="Arial Unicode MS" w:hAnsi="Palatino Linotype" w:cs="Arial"/>
          <w:i/>
          <w:sz w:val="22"/>
        </w:rPr>
      </w:pPr>
      <w:r w:rsidRPr="00F459D1">
        <w:rPr>
          <w:rFonts w:ascii="Palatino Linotype" w:eastAsia="Arial Unicode MS" w:hAnsi="Palatino Linotype" w:cs="Arial"/>
          <w:i/>
          <w:sz w:val="22"/>
        </w:rPr>
        <w:t>“</w:t>
      </w:r>
      <w:r w:rsidRPr="00F459D1">
        <w:rPr>
          <w:rFonts w:ascii="Palatino Linotype" w:eastAsia="Arial Unicode MS" w:hAnsi="Palatino Linotype" w:cs="Arial"/>
          <w:b/>
          <w:i/>
          <w:sz w:val="22"/>
        </w:rPr>
        <w:t>Artículo 19.</w:t>
      </w:r>
      <w:r w:rsidRPr="00F459D1">
        <w:rPr>
          <w:rFonts w:ascii="Palatino Linotype" w:eastAsia="Arial Unicode MS" w:hAnsi="Palatino Linotype" w:cs="Arial"/>
          <w:i/>
          <w:sz w:val="22"/>
        </w:rPr>
        <w:t xml:space="preserve"> […]</w:t>
      </w:r>
    </w:p>
    <w:p w:rsidR="002F4714" w:rsidRPr="00F459D1" w:rsidRDefault="002F4714" w:rsidP="002F4714">
      <w:pPr>
        <w:spacing w:before="160" w:after="120"/>
        <w:ind w:left="709" w:right="709"/>
        <w:jc w:val="both"/>
        <w:rPr>
          <w:rFonts w:ascii="Palatino Linotype" w:eastAsia="Arial Unicode MS" w:hAnsi="Palatino Linotype" w:cs="Arial"/>
          <w:i/>
          <w:sz w:val="22"/>
        </w:rPr>
      </w:pPr>
      <w:r w:rsidRPr="00F459D1">
        <w:rPr>
          <w:rFonts w:ascii="Palatino Linotype" w:eastAsia="Arial Unicode MS" w:hAnsi="Palatino Linotype" w:cs="Arial"/>
          <w:i/>
          <w:sz w:val="22"/>
        </w:rPr>
        <w:t>[…]</w:t>
      </w:r>
    </w:p>
    <w:p w:rsidR="002F4714" w:rsidRPr="00F459D1" w:rsidRDefault="002F4714" w:rsidP="002F4714">
      <w:pPr>
        <w:spacing w:before="160" w:after="160"/>
        <w:ind w:left="709" w:right="709"/>
        <w:jc w:val="both"/>
        <w:rPr>
          <w:rFonts w:ascii="Palatino Linotype" w:eastAsia="Arial Unicode MS" w:hAnsi="Palatino Linotype" w:cs="Arial"/>
          <w:i/>
          <w:sz w:val="22"/>
        </w:rPr>
      </w:pPr>
      <w:r w:rsidRPr="00F459D1">
        <w:rPr>
          <w:rFonts w:ascii="Palatino Linotype" w:eastAsia="Arial Unicode MS" w:hAnsi="Palatino Linotype" w:cs="Arial"/>
          <w:b/>
          <w:i/>
          <w:sz w:val="22"/>
          <w:u w:val="single"/>
        </w:rPr>
        <w:t>Si el sujeto obligado, en el ejercicio de sus atribuciones, debía</w:t>
      </w:r>
      <w:r w:rsidRPr="00F459D1">
        <w:rPr>
          <w:rFonts w:ascii="Palatino Linotype" w:eastAsia="Arial Unicode MS" w:hAnsi="Palatino Linotype" w:cs="Arial"/>
          <w:b/>
          <w:i/>
          <w:sz w:val="22"/>
        </w:rPr>
        <w:t xml:space="preserve"> generar, </w:t>
      </w:r>
      <w:r w:rsidRPr="00F459D1">
        <w:rPr>
          <w:rFonts w:ascii="Palatino Linotype" w:eastAsia="Arial Unicode MS" w:hAnsi="Palatino Linotype" w:cs="Arial"/>
          <w:b/>
          <w:i/>
          <w:sz w:val="22"/>
          <w:u w:val="single"/>
        </w:rPr>
        <w:t>poseer o administrar la información, pero ésta no se encuentra, el Comité de transparencia deberá emitir un acuerdo de inexistencia</w:t>
      </w:r>
      <w:r w:rsidRPr="00F459D1">
        <w:rPr>
          <w:rFonts w:ascii="Palatino Linotype" w:eastAsia="Arial Unicode MS" w:hAnsi="Palatino Linotype" w:cs="Arial"/>
          <w:i/>
          <w:sz w:val="22"/>
        </w:rPr>
        <w:t xml:space="preserve">, debidamente fundado y motivado, </w:t>
      </w:r>
      <w:r w:rsidRPr="00F459D1">
        <w:rPr>
          <w:rFonts w:ascii="Palatino Linotype" w:eastAsia="Arial Unicode MS" w:hAnsi="Palatino Linotype" w:cs="Arial"/>
          <w:b/>
          <w:i/>
          <w:sz w:val="22"/>
          <w:u w:val="single"/>
        </w:rPr>
        <w:t>en el que detalle las razones del por qué no obra en sus archivos</w:t>
      </w:r>
      <w:r w:rsidRPr="00F459D1">
        <w:rPr>
          <w:rFonts w:ascii="Palatino Linotype" w:eastAsia="Arial Unicode MS" w:hAnsi="Palatino Linotype" w:cs="Arial"/>
          <w:i/>
          <w:sz w:val="22"/>
        </w:rPr>
        <w:t>.”</w:t>
      </w:r>
    </w:p>
    <w:p w:rsidR="002F4714" w:rsidRPr="00F459D1" w:rsidRDefault="002F4714" w:rsidP="002F4714">
      <w:pPr>
        <w:spacing w:before="160" w:after="120"/>
        <w:ind w:left="709" w:right="709"/>
        <w:jc w:val="both"/>
        <w:rPr>
          <w:rFonts w:ascii="Palatino Linotype" w:hAnsi="Palatino Linotype" w:cs="Arial"/>
          <w:sz w:val="22"/>
        </w:rPr>
      </w:pPr>
      <w:r w:rsidRPr="00F459D1">
        <w:rPr>
          <w:rFonts w:ascii="Palatino Linotype" w:hAnsi="Palatino Linotype" w:cs="Arial"/>
          <w:sz w:val="22"/>
        </w:rPr>
        <w:t>(Énfasis añadido)</w:t>
      </w:r>
    </w:p>
    <w:p w:rsidR="002F4714" w:rsidRPr="00F459D1" w:rsidRDefault="002F4714" w:rsidP="002F4714">
      <w:pPr>
        <w:widowControl w:val="0"/>
        <w:tabs>
          <w:tab w:val="left" w:pos="1701"/>
          <w:tab w:val="left" w:pos="1843"/>
        </w:tabs>
        <w:autoSpaceDE w:val="0"/>
        <w:autoSpaceDN w:val="0"/>
        <w:adjustRightInd w:val="0"/>
        <w:spacing w:before="360" w:after="240" w:line="360" w:lineRule="auto"/>
        <w:jc w:val="both"/>
        <w:rPr>
          <w:rFonts w:ascii="Palatino Linotype" w:eastAsia="Arial Unicode MS" w:hAnsi="Palatino Linotype" w:cs="Arial"/>
        </w:rPr>
      </w:pPr>
      <w:r w:rsidRPr="00F459D1">
        <w:rPr>
          <w:rFonts w:ascii="Palatino Linotype" w:eastAsia="Arial Unicode MS" w:hAnsi="Palatino Linotype" w:cs="Arial"/>
        </w:rPr>
        <w:t xml:space="preserve">Ahora bien, en consonancia con lo expuesto, para la emisión del Acuerdo de Inexistencia, el Comité de Transparencia del </w:t>
      </w:r>
      <w:r w:rsidRPr="00F459D1">
        <w:rPr>
          <w:rFonts w:ascii="Palatino Linotype" w:eastAsia="Arial Unicode MS" w:hAnsi="Palatino Linotype" w:cs="Arial"/>
          <w:b/>
        </w:rPr>
        <w:t>SUJETO OBLIGADO</w:t>
      </w:r>
      <w:r w:rsidRPr="00F459D1">
        <w:rPr>
          <w:rFonts w:ascii="Palatino Linotype" w:eastAsia="Arial Unicode MS" w:hAnsi="Palatino Linotype" w:cs="Arial"/>
        </w:rPr>
        <w:t xml:space="preserve"> de manera </w:t>
      </w:r>
      <w:r w:rsidRPr="00F459D1">
        <w:rPr>
          <w:rFonts w:ascii="Palatino Linotype" w:hAnsi="Palatino Linotype" w:cs="Arial"/>
          <w:lang w:val="es-ES_tradnl"/>
        </w:rPr>
        <w:t>fundada</w:t>
      </w:r>
      <w:r w:rsidRPr="00F459D1">
        <w:rPr>
          <w:rFonts w:ascii="Palatino Linotype" w:eastAsia="Arial Unicode MS" w:hAnsi="Palatino Linotype" w:cs="Arial"/>
        </w:rPr>
        <w:t xml:space="preserve"> y motivada, deberá sustentar las razones por las cuales no se cuenta con la información requerida, acorde a lo previsto en los artículos 47, 49, fracciones II y XIII, 169 y 170 de la Ley en la materia:</w:t>
      </w:r>
    </w:p>
    <w:p w:rsidR="002F4714" w:rsidRPr="00F459D1" w:rsidRDefault="002F4714" w:rsidP="002F4714">
      <w:pPr>
        <w:widowControl w:val="0"/>
        <w:autoSpaceDE w:val="0"/>
        <w:autoSpaceDN w:val="0"/>
        <w:adjustRightInd w:val="0"/>
        <w:spacing w:before="160" w:after="160"/>
        <w:ind w:left="709" w:right="709"/>
        <w:jc w:val="both"/>
        <w:rPr>
          <w:rFonts w:ascii="Palatino Linotype" w:eastAsia="Arial Unicode MS" w:hAnsi="Palatino Linotype" w:cs="Arial"/>
          <w:i/>
          <w:sz w:val="22"/>
          <w:szCs w:val="22"/>
        </w:rPr>
      </w:pPr>
      <w:r w:rsidRPr="00F459D1">
        <w:rPr>
          <w:rFonts w:ascii="Palatino Linotype" w:eastAsia="Arial Unicode MS" w:hAnsi="Palatino Linotype" w:cs="Arial"/>
          <w:i/>
          <w:sz w:val="22"/>
          <w:szCs w:val="22"/>
        </w:rPr>
        <w:t>“</w:t>
      </w:r>
      <w:r w:rsidRPr="00F459D1">
        <w:rPr>
          <w:rFonts w:ascii="Palatino Linotype" w:eastAsia="Arial Unicode MS" w:hAnsi="Palatino Linotype" w:cs="Arial"/>
          <w:b/>
          <w:i/>
          <w:sz w:val="22"/>
          <w:szCs w:val="22"/>
        </w:rPr>
        <w:t xml:space="preserve">Artículo 47. </w:t>
      </w:r>
      <w:r w:rsidRPr="00F459D1">
        <w:rPr>
          <w:rFonts w:ascii="Palatino Linotype" w:eastAsia="Arial Unicode MS" w:hAnsi="Palatino Linotype" w:cs="Arial"/>
          <w:i/>
          <w:sz w:val="22"/>
          <w:szCs w:val="22"/>
        </w:rPr>
        <w:t>El Comité de Transparencia será la autoridad máxima al interior del sujeto obligado en materia del derecho de acceso a la información.</w:t>
      </w:r>
    </w:p>
    <w:p w:rsidR="002F4714" w:rsidRPr="00F459D1" w:rsidRDefault="002F4714" w:rsidP="002F4714">
      <w:pPr>
        <w:widowControl w:val="0"/>
        <w:autoSpaceDE w:val="0"/>
        <w:autoSpaceDN w:val="0"/>
        <w:adjustRightInd w:val="0"/>
        <w:spacing w:before="160" w:after="160"/>
        <w:ind w:left="709" w:right="709"/>
        <w:jc w:val="both"/>
        <w:rPr>
          <w:rFonts w:ascii="Palatino Linotype" w:eastAsia="Arial Unicode MS" w:hAnsi="Palatino Linotype" w:cs="Arial"/>
          <w:i/>
          <w:sz w:val="22"/>
          <w:szCs w:val="22"/>
        </w:rPr>
      </w:pPr>
      <w:r w:rsidRPr="00F459D1">
        <w:rPr>
          <w:rFonts w:ascii="Palatino Linotype" w:eastAsia="Arial Unicode MS" w:hAnsi="Palatino Linotype" w:cs="Arial"/>
          <w:i/>
          <w:sz w:val="22"/>
          <w:szCs w:val="22"/>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rsidR="002F4714" w:rsidRPr="00F459D1" w:rsidRDefault="002F4714" w:rsidP="002F4714">
      <w:pPr>
        <w:widowControl w:val="0"/>
        <w:autoSpaceDE w:val="0"/>
        <w:autoSpaceDN w:val="0"/>
        <w:adjustRightInd w:val="0"/>
        <w:spacing w:before="160" w:after="160"/>
        <w:ind w:left="709" w:right="709"/>
        <w:jc w:val="both"/>
        <w:rPr>
          <w:rFonts w:ascii="Palatino Linotype" w:eastAsia="Arial Unicode MS" w:hAnsi="Palatino Linotype" w:cs="Arial"/>
          <w:i/>
          <w:sz w:val="22"/>
          <w:szCs w:val="22"/>
        </w:rPr>
      </w:pPr>
      <w:r w:rsidRPr="00F459D1">
        <w:rPr>
          <w:rFonts w:ascii="Palatino Linotype" w:eastAsia="Arial Unicode MS" w:hAnsi="Palatino Linotype" w:cs="Arial"/>
          <w:i/>
          <w:sz w:val="22"/>
          <w:szCs w:val="22"/>
        </w:rPr>
        <w:t>El Comité se reunirá en sesión ordinaria o extraordinaria las veces que estime necesario. El tipo de sesión se precisará en la convocatoria emitida.</w:t>
      </w:r>
    </w:p>
    <w:p w:rsidR="002F4714" w:rsidRPr="00F459D1" w:rsidRDefault="002F4714" w:rsidP="002F4714">
      <w:pPr>
        <w:widowControl w:val="0"/>
        <w:autoSpaceDE w:val="0"/>
        <w:autoSpaceDN w:val="0"/>
        <w:adjustRightInd w:val="0"/>
        <w:spacing w:before="160" w:after="160"/>
        <w:ind w:left="709" w:right="709"/>
        <w:jc w:val="both"/>
        <w:rPr>
          <w:rFonts w:ascii="Palatino Linotype" w:eastAsia="Arial Unicode MS" w:hAnsi="Palatino Linotype" w:cs="Arial"/>
          <w:i/>
          <w:sz w:val="22"/>
          <w:szCs w:val="22"/>
        </w:rPr>
      </w:pPr>
      <w:r w:rsidRPr="00F459D1">
        <w:rPr>
          <w:rFonts w:ascii="Palatino Linotype" w:eastAsia="Arial Unicode MS" w:hAnsi="Palatino Linotype" w:cs="Arial"/>
          <w:i/>
          <w:sz w:val="22"/>
          <w:szCs w:val="22"/>
        </w:rPr>
        <w:t>Los integrantes del Comité de Transparencia tendrán acceso a la información para determinar su clasificación, conforme a la normatividad aplicable previamente establecida por los sujetos obligados para el resguardo o salvaguarda de la información.</w:t>
      </w:r>
    </w:p>
    <w:p w:rsidR="002F4714" w:rsidRPr="00F459D1" w:rsidRDefault="002F4714" w:rsidP="002F4714">
      <w:pPr>
        <w:widowControl w:val="0"/>
        <w:autoSpaceDE w:val="0"/>
        <w:autoSpaceDN w:val="0"/>
        <w:adjustRightInd w:val="0"/>
        <w:spacing w:before="160" w:after="160"/>
        <w:ind w:left="709" w:right="709"/>
        <w:jc w:val="both"/>
        <w:rPr>
          <w:rFonts w:ascii="Palatino Linotype" w:eastAsia="Arial Unicode MS" w:hAnsi="Palatino Linotype" w:cs="Arial"/>
          <w:i/>
          <w:sz w:val="22"/>
          <w:szCs w:val="22"/>
        </w:rPr>
      </w:pPr>
      <w:r w:rsidRPr="00F459D1">
        <w:rPr>
          <w:rFonts w:ascii="Palatino Linotype" w:eastAsia="Arial Unicode MS" w:hAnsi="Palatino Linotype" w:cs="Arial"/>
          <w:i/>
          <w:sz w:val="22"/>
          <w:szCs w:val="22"/>
        </w:rPr>
        <w:t>En las sesiones y trabajos del Comité, podrán participar como invitados permanentes, los representantes de las áreas que decida el Comité, y contará con derecho de voz, pero no voto.</w:t>
      </w:r>
    </w:p>
    <w:p w:rsidR="002F4714" w:rsidRPr="00F459D1" w:rsidRDefault="002F4714" w:rsidP="002F4714">
      <w:pPr>
        <w:widowControl w:val="0"/>
        <w:autoSpaceDE w:val="0"/>
        <w:autoSpaceDN w:val="0"/>
        <w:adjustRightInd w:val="0"/>
        <w:spacing w:before="160" w:after="160"/>
        <w:ind w:left="709" w:right="709"/>
        <w:jc w:val="both"/>
        <w:rPr>
          <w:rFonts w:ascii="Palatino Linotype" w:eastAsia="Arial Unicode MS" w:hAnsi="Palatino Linotype" w:cs="Arial"/>
          <w:i/>
          <w:sz w:val="22"/>
          <w:szCs w:val="22"/>
        </w:rPr>
      </w:pPr>
      <w:r w:rsidRPr="00F459D1">
        <w:rPr>
          <w:rFonts w:ascii="Palatino Linotype" w:eastAsia="Arial Unicode MS" w:hAnsi="Palatino Linotype" w:cs="Arial"/>
          <w:i/>
          <w:sz w:val="22"/>
          <w:szCs w:val="22"/>
        </w:rPr>
        <w:t>Los titulares de las unidades administrativas que propongan la reserva, confidencialidad o declaren la inexistencia de información, acudirán a las sesiones de dicho Comité donde se discuta la propuesta correspondiente.</w:t>
      </w:r>
    </w:p>
    <w:p w:rsidR="002F4714" w:rsidRPr="00F459D1" w:rsidRDefault="002F4714" w:rsidP="002F4714">
      <w:pPr>
        <w:widowControl w:val="0"/>
        <w:autoSpaceDE w:val="0"/>
        <w:autoSpaceDN w:val="0"/>
        <w:adjustRightInd w:val="0"/>
        <w:spacing w:before="160" w:after="160"/>
        <w:ind w:left="709" w:right="709"/>
        <w:jc w:val="both"/>
        <w:rPr>
          <w:rFonts w:ascii="Palatino Linotype" w:eastAsia="Arial Unicode MS" w:hAnsi="Palatino Linotype" w:cs="Arial"/>
          <w:i/>
          <w:sz w:val="22"/>
          <w:szCs w:val="22"/>
        </w:rPr>
      </w:pPr>
      <w:r w:rsidRPr="00F459D1">
        <w:rPr>
          <w:rFonts w:ascii="Palatino Linotype" w:eastAsia="Arial Unicode MS" w:hAnsi="Palatino Linotype" w:cs="Arial"/>
          <w:b/>
          <w:i/>
          <w:sz w:val="22"/>
          <w:szCs w:val="22"/>
        </w:rPr>
        <w:t>Artículo 49. Los Comités de Transparencia tendrán las siguientes atribuciones</w:t>
      </w:r>
      <w:r w:rsidRPr="00F459D1">
        <w:rPr>
          <w:rFonts w:ascii="Palatino Linotype" w:eastAsia="Arial Unicode MS" w:hAnsi="Palatino Linotype" w:cs="Arial"/>
          <w:i/>
          <w:sz w:val="22"/>
          <w:szCs w:val="22"/>
        </w:rPr>
        <w:t>:</w:t>
      </w:r>
    </w:p>
    <w:p w:rsidR="002F4714" w:rsidRPr="00F459D1" w:rsidRDefault="002F4714" w:rsidP="002F4714">
      <w:pPr>
        <w:widowControl w:val="0"/>
        <w:autoSpaceDE w:val="0"/>
        <w:autoSpaceDN w:val="0"/>
        <w:adjustRightInd w:val="0"/>
        <w:spacing w:before="160" w:after="160"/>
        <w:ind w:left="709" w:right="709"/>
        <w:jc w:val="both"/>
        <w:rPr>
          <w:rFonts w:ascii="Palatino Linotype" w:eastAsia="Arial Unicode MS" w:hAnsi="Palatino Linotype" w:cs="Arial"/>
          <w:i/>
          <w:sz w:val="22"/>
          <w:szCs w:val="22"/>
        </w:rPr>
      </w:pPr>
      <w:r w:rsidRPr="00F459D1">
        <w:rPr>
          <w:rFonts w:ascii="Palatino Linotype" w:eastAsia="Arial Unicode MS" w:hAnsi="Palatino Linotype" w:cs="Arial"/>
          <w:i/>
          <w:sz w:val="22"/>
          <w:szCs w:val="22"/>
        </w:rPr>
        <w:t>[…]</w:t>
      </w:r>
    </w:p>
    <w:p w:rsidR="002F4714" w:rsidRPr="00F459D1" w:rsidRDefault="002F4714" w:rsidP="002F4714">
      <w:pPr>
        <w:widowControl w:val="0"/>
        <w:autoSpaceDE w:val="0"/>
        <w:autoSpaceDN w:val="0"/>
        <w:adjustRightInd w:val="0"/>
        <w:spacing w:before="160" w:after="160"/>
        <w:ind w:left="709" w:right="709"/>
        <w:jc w:val="both"/>
        <w:rPr>
          <w:rFonts w:ascii="Palatino Linotype" w:eastAsia="Arial Unicode MS" w:hAnsi="Palatino Linotype" w:cs="Arial"/>
          <w:i/>
          <w:sz w:val="22"/>
          <w:szCs w:val="22"/>
        </w:rPr>
      </w:pPr>
      <w:r w:rsidRPr="00F459D1">
        <w:rPr>
          <w:rFonts w:ascii="Palatino Linotype" w:eastAsia="Arial Unicode MS" w:hAnsi="Palatino Linotype" w:cs="Arial"/>
          <w:b/>
          <w:i/>
          <w:sz w:val="22"/>
          <w:szCs w:val="22"/>
        </w:rPr>
        <w:t>II.</w:t>
      </w:r>
      <w:r w:rsidRPr="00F459D1">
        <w:rPr>
          <w:rFonts w:ascii="Palatino Linotype" w:eastAsia="Arial Unicode MS" w:hAnsi="Palatino Linotype" w:cs="Arial"/>
          <w:i/>
          <w:sz w:val="22"/>
          <w:szCs w:val="22"/>
        </w:rPr>
        <w:t xml:space="preserve"> </w:t>
      </w:r>
      <w:r w:rsidRPr="00F459D1">
        <w:rPr>
          <w:rFonts w:ascii="Palatino Linotype" w:eastAsia="Arial Unicode MS" w:hAnsi="Palatino Linotype" w:cs="Arial"/>
          <w:b/>
          <w:i/>
          <w:sz w:val="22"/>
          <w:szCs w:val="22"/>
          <w:u w:val="single"/>
        </w:rPr>
        <w:t>Confirmar</w:t>
      </w:r>
      <w:r w:rsidRPr="00F459D1">
        <w:rPr>
          <w:rFonts w:ascii="Palatino Linotype" w:eastAsia="Arial Unicode MS" w:hAnsi="Palatino Linotype" w:cs="Arial"/>
          <w:i/>
          <w:sz w:val="22"/>
          <w:szCs w:val="22"/>
        </w:rPr>
        <w:t xml:space="preserve">, modificar o revocar </w:t>
      </w:r>
      <w:r w:rsidRPr="00F459D1">
        <w:rPr>
          <w:rFonts w:ascii="Palatino Linotype" w:eastAsia="Arial Unicode MS" w:hAnsi="Palatino Linotype" w:cs="Arial"/>
          <w:b/>
          <w:i/>
          <w:sz w:val="22"/>
          <w:szCs w:val="22"/>
          <w:u w:val="single"/>
        </w:rPr>
        <w:t>las determinaciones que en materia de</w:t>
      </w:r>
      <w:r w:rsidRPr="00F459D1">
        <w:rPr>
          <w:rFonts w:ascii="Palatino Linotype" w:eastAsia="Arial Unicode MS" w:hAnsi="Palatino Linotype" w:cs="Arial"/>
          <w:i/>
          <w:sz w:val="22"/>
          <w:szCs w:val="22"/>
        </w:rPr>
        <w:t xml:space="preserve"> ampliación del plazo de respuesta, clasificación de la información y </w:t>
      </w:r>
      <w:r w:rsidRPr="00F459D1">
        <w:rPr>
          <w:rFonts w:ascii="Palatino Linotype" w:eastAsia="Arial Unicode MS" w:hAnsi="Palatino Linotype" w:cs="Arial"/>
          <w:b/>
          <w:i/>
          <w:sz w:val="22"/>
          <w:szCs w:val="22"/>
          <w:u w:val="single"/>
        </w:rPr>
        <w:t>declaración de inexistencia</w:t>
      </w:r>
      <w:r w:rsidRPr="00F459D1">
        <w:rPr>
          <w:rFonts w:ascii="Palatino Linotype" w:eastAsia="Arial Unicode MS" w:hAnsi="Palatino Linotype" w:cs="Arial"/>
          <w:i/>
          <w:sz w:val="22"/>
          <w:szCs w:val="22"/>
        </w:rPr>
        <w:t xml:space="preserve"> o de incompetencia </w:t>
      </w:r>
      <w:r w:rsidRPr="00F459D1">
        <w:rPr>
          <w:rFonts w:ascii="Palatino Linotype" w:eastAsia="Arial Unicode MS" w:hAnsi="Palatino Linotype" w:cs="Arial"/>
          <w:b/>
          <w:i/>
          <w:sz w:val="22"/>
          <w:szCs w:val="22"/>
          <w:u w:val="single"/>
        </w:rPr>
        <w:t>realicen los titulares de las áreas de los sujetos obligados</w:t>
      </w:r>
      <w:r w:rsidRPr="00F459D1">
        <w:rPr>
          <w:rFonts w:ascii="Palatino Linotype" w:eastAsia="Arial Unicode MS" w:hAnsi="Palatino Linotype" w:cs="Arial"/>
          <w:i/>
          <w:sz w:val="22"/>
          <w:szCs w:val="22"/>
        </w:rPr>
        <w:t>;</w:t>
      </w:r>
    </w:p>
    <w:p w:rsidR="002F4714" w:rsidRPr="00F459D1" w:rsidRDefault="002F4714" w:rsidP="002F4714">
      <w:pPr>
        <w:widowControl w:val="0"/>
        <w:autoSpaceDE w:val="0"/>
        <w:autoSpaceDN w:val="0"/>
        <w:adjustRightInd w:val="0"/>
        <w:spacing w:before="160" w:after="160"/>
        <w:ind w:left="709" w:right="709"/>
        <w:jc w:val="both"/>
        <w:rPr>
          <w:rFonts w:ascii="Palatino Linotype" w:eastAsia="Arial Unicode MS" w:hAnsi="Palatino Linotype" w:cs="Arial"/>
          <w:i/>
          <w:sz w:val="22"/>
          <w:szCs w:val="22"/>
        </w:rPr>
      </w:pPr>
      <w:r w:rsidRPr="00F459D1">
        <w:rPr>
          <w:rFonts w:ascii="Palatino Linotype" w:eastAsia="Arial Unicode MS" w:hAnsi="Palatino Linotype" w:cs="Arial"/>
          <w:i/>
          <w:sz w:val="22"/>
          <w:szCs w:val="22"/>
        </w:rPr>
        <w:t>[…]</w:t>
      </w:r>
    </w:p>
    <w:p w:rsidR="002F4714" w:rsidRPr="00F459D1" w:rsidRDefault="002F4714" w:rsidP="002F4714">
      <w:pPr>
        <w:widowControl w:val="0"/>
        <w:autoSpaceDE w:val="0"/>
        <w:autoSpaceDN w:val="0"/>
        <w:adjustRightInd w:val="0"/>
        <w:spacing w:before="160" w:after="160"/>
        <w:ind w:left="709" w:right="709"/>
        <w:jc w:val="both"/>
        <w:rPr>
          <w:rFonts w:ascii="Palatino Linotype" w:eastAsia="Arial Unicode MS" w:hAnsi="Palatino Linotype" w:cs="Arial"/>
          <w:i/>
          <w:sz w:val="22"/>
          <w:szCs w:val="22"/>
        </w:rPr>
      </w:pPr>
      <w:r w:rsidRPr="00F459D1">
        <w:rPr>
          <w:rFonts w:ascii="Palatino Linotype" w:eastAsia="Arial Unicode MS" w:hAnsi="Palatino Linotype" w:cs="Arial"/>
          <w:b/>
          <w:i/>
          <w:sz w:val="22"/>
          <w:szCs w:val="22"/>
        </w:rPr>
        <w:t>XIII</w:t>
      </w:r>
      <w:r w:rsidRPr="00F459D1">
        <w:rPr>
          <w:rFonts w:ascii="Palatino Linotype" w:eastAsia="Arial Unicode MS" w:hAnsi="Palatino Linotype" w:cs="Arial"/>
          <w:i/>
          <w:sz w:val="22"/>
          <w:szCs w:val="22"/>
        </w:rPr>
        <w:t xml:space="preserve">. </w:t>
      </w:r>
      <w:r w:rsidRPr="00F459D1">
        <w:rPr>
          <w:rFonts w:ascii="Palatino Linotype" w:eastAsia="Arial Unicode MS" w:hAnsi="Palatino Linotype" w:cs="Arial"/>
          <w:b/>
          <w:i/>
          <w:sz w:val="22"/>
          <w:szCs w:val="22"/>
        </w:rPr>
        <w:t>Dictaminar las declaratorias de inexistencia de la información</w:t>
      </w:r>
      <w:r w:rsidRPr="00F459D1">
        <w:rPr>
          <w:rFonts w:ascii="Palatino Linotype" w:eastAsia="Arial Unicode MS" w:hAnsi="Palatino Linotype" w:cs="Arial"/>
          <w:i/>
          <w:sz w:val="22"/>
          <w:szCs w:val="22"/>
        </w:rPr>
        <w:t xml:space="preserve"> que les remitan las unidades administrativas y resolver en consecuencia;</w:t>
      </w:r>
    </w:p>
    <w:p w:rsidR="002F4714" w:rsidRPr="00F459D1" w:rsidRDefault="002F4714" w:rsidP="002F4714">
      <w:pPr>
        <w:widowControl w:val="0"/>
        <w:autoSpaceDE w:val="0"/>
        <w:autoSpaceDN w:val="0"/>
        <w:adjustRightInd w:val="0"/>
        <w:spacing w:before="160" w:after="160"/>
        <w:ind w:left="709" w:right="709"/>
        <w:jc w:val="both"/>
        <w:rPr>
          <w:rFonts w:ascii="Palatino Linotype" w:eastAsia="Arial Unicode MS" w:hAnsi="Palatino Linotype" w:cs="Arial"/>
          <w:i/>
          <w:sz w:val="22"/>
          <w:szCs w:val="22"/>
        </w:rPr>
      </w:pPr>
      <w:r w:rsidRPr="00F459D1">
        <w:rPr>
          <w:rFonts w:ascii="Palatino Linotype" w:eastAsia="Arial Unicode MS" w:hAnsi="Palatino Linotype" w:cs="Arial"/>
          <w:b/>
          <w:i/>
          <w:sz w:val="22"/>
          <w:szCs w:val="22"/>
        </w:rPr>
        <w:t>Artículo 169.</w:t>
      </w:r>
      <w:r w:rsidRPr="00F459D1">
        <w:rPr>
          <w:rFonts w:ascii="Palatino Linotype" w:eastAsia="Arial Unicode MS" w:hAnsi="Palatino Linotype" w:cs="Arial"/>
          <w:i/>
          <w:sz w:val="22"/>
          <w:szCs w:val="22"/>
        </w:rPr>
        <w:t xml:space="preserve"> Cuando la información no se encuentre en los archivos del sujeto obligado, el Comité de Transparencia:</w:t>
      </w:r>
    </w:p>
    <w:p w:rsidR="002F4714" w:rsidRPr="00F459D1" w:rsidRDefault="002F4714" w:rsidP="002F4714">
      <w:pPr>
        <w:widowControl w:val="0"/>
        <w:autoSpaceDE w:val="0"/>
        <w:autoSpaceDN w:val="0"/>
        <w:adjustRightInd w:val="0"/>
        <w:spacing w:before="160" w:after="160"/>
        <w:ind w:left="709" w:right="709"/>
        <w:jc w:val="both"/>
        <w:rPr>
          <w:rFonts w:ascii="Palatino Linotype" w:eastAsia="Arial Unicode MS" w:hAnsi="Palatino Linotype" w:cs="Arial"/>
          <w:i/>
          <w:sz w:val="22"/>
          <w:szCs w:val="22"/>
        </w:rPr>
      </w:pPr>
      <w:r w:rsidRPr="00F459D1">
        <w:rPr>
          <w:rFonts w:ascii="Palatino Linotype" w:eastAsia="Arial Unicode MS" w:hAnsi="Palatino Linotype" w:cs="Arial"/>
          <w:b/>
          <w:i/>
          <w:sz w:val="22"/>
          <w:szCs w:val="22"/>
        </w:rPr>
        <w:t xml:space="preserve">I. </w:t>
      </w:r>
      <w:r w:rsidRPr="00F459D1">
        <w:rPr>
          <w:rFonts w:ascii="Palatino Linotype" w:eastAsia="Arial Unicode MS" w:hAnsi="Palatino Linotype" w:cs="Arial"/>
          <w:b/>
          <w:i/>
          <w:sz w:val="22"/>
          <w:szCs w:val="22"/>
          <w:u w:val="single"/>
        </w:rPr>
        <w:t>Analizará el caso y tomará las medidas necesarias para localizar la información</w:t>
      </w:r>
      <w:r w:rsidRPr="00F459D1">
        <w:rPr>
          <w:rFonts w:ascii="Palatino Linotype" w:eastAsia="Arial Unicode MS" w:hAnsi="Palatino Linotype" w:cs="Arial"/>
          <w:i/>
          <w:sz w:val="22"/>
          <w:szCs w:val="22"/>
        </w:rPr>
        <w:t>;</w:t>
      </w:r>
    </w:p>
    <w:p w:rsidR="002F4714" w:rsidRPr="00F459D1" w:rsidRDefault="002F4714" w:rsidP="002F4714">
      <w:pPr>
        <w:widowControl w:val="0"/>
        <w:autoSpaceDE w:val="0"/>
        <w:autoSpaceDN w:val="0"/>
        <w:adjustRightInd w:val="0"/>
        <w:spacing w:before="160" w:after="160"/>
        <w:ind w:left="709" w:right="709"/>
        <w:jc w:val="both"/>
        <w:rPr>
          <w:rFonts w:ascii="Palatino Linotype" w:eastAsia="Arial Unicode MS" w:hAnsi="Palatino Linotype" w:cs="Arial"/>
          <w:i/>
          <w:sz w:val="22"/>
          <w:szCs w:val="22"/>
        </w:rPr>
      </w:pPr>
      <w:r w:rsidRPr="00F459D1">
        <w:rPr>
          <w:rFonts w:ascii="Palatino Linotype" w:eastAsia="Arial Unicode MS" w:hAnsi="Palatino Linotype" w:cs="Arial"/>
          <w:b/>
          <w:i/>
          <w:sz w:val="22"/>
          <w:szCs w:val="22"/>
        </w:rPr>
        <w:t>II.</w:t>
      </w:r>
      <w:r w:rsidRPr="00F459D1">
        <w:rPr>
          <w:rFonts w:ascii="Palatino Linotype" w:eastAsia="Arial Unicode MS" w:hAnsi="Palatino Linotype" w:cs="Arial"/>
          <w:i/>
          <w:sz w:val="22"/>
          <w:szCs w:val="22"/>
        </w:rPr>
        <w:t xml:space="preserve"> Expedirá una </w:t>
      </w:r>
      <w:r w:rsidRPr="00F459D1">
        <w:rPr>
          <w:rFonts w:ascii="Palatino Linotype" w:eastAsia="Arial Unicode MS" w:hAnsi="Palatino Linotype" w:cs="Arial"/>
          <w:b/>
          <w:i/>
          <w:sz w:val="22"/>
          <w:szCs w:val="22"/>
          <w:u w:val="single"/>
        </w:rPr>
        <w:t>resolución que confirme la inexistencia del documento</w:t>
      </w:r>
      <w:r w:rsidRPr="00F459D1">
        <w:rPr>
          <w:rFonts w:ascii="Palatino Linotype" w:eastAsia="Arial Unicode MS" w:hAnsi="Palatino Linotype" w:cs="Arial"/>
          <w:i/>
          <w:sz w:val="22"/>
          <w:szCs w:val="22"/>
        </w:rPr>
        <w:t>;</w:t>
      </w:r>
    </w:p>
    <w:p w:rsidR="002F4714" w:rsidRPr="00F459D1" w:rsidRDefault="002F4714" w:rsidP="002F4714">
      <w:pPr>
        <w:widowControl w:val="0"/>
        <w:autoSpaceDE w:val="0"/>
        <w:autoSpaceDN w:val="0"/>
        <w:adjustRightInd w:val="0"/>
        <w:spacing w:before="160" w:after="160"/>
        <w:ind w:left="709" w:right="709"/>
        <w:jc w:val="both"/>
        <w:rPr>
          <w:rFonts w:ascii="Palatino Linotype" w:eastAsia="Arial Unicode MS" w:hAnsi="Palatino Linotype" w:cs="Arial"/>
          <w:i/>
          <w:sz w:val="22"/>
          <w:szCs w:val="22"/>
        </w:rPr>
      </w:pPr>
      <w:r w:rsidRPr="00F459D1">
        <w:rPr>
          <w:rFonts w:ascii="Palatino Linotype" w:eastAsia="Arial Unicode MS" w:hAnsi="Palatino Linotype" w:cs="Arial"/>
          <w:b/>
          <w:i/>
          <w:sz w:val="22"/>
          <w:szCs w:val="22"/>
        </w:rPr>
        <w:t xml:space="preserve">III. </w:t>
      </w:r>
      <w:r w:rsidRPr="00F459D1">
        <w:rPr>
          <w:rFonts w:ascii="Palatino Linotype" w:eastAsia="Arial Unicode MS" w:hAnsi="Palatino Linotype" w:cs="Arial"/>
          <w:b/>
          <w:i/>
          <w:sz w:val="22"/>
          <w:szCs w:val="22"/>
          <w:u w:val="single"/>
        </w:rPr>
        <w:t>Ordenará, siempre que sea materialmente posible</w:t>
      </w:r>
      <w:r w:rsidRPr="00F459D1">
        <w:rPr>
          <w:rFonts w:ascii="Palatino Linotype" w:eastAsia="Arial Unicode MS" w:hAnsi="Palatino Linotype" w:cs="Arial"/>
          <w:i/>
          <w:sz w:val="22"/>
          <w:szCs w:val="22"/>
          <w:u w:val="single"/>
        </w:rPr>
        <w:t xml:space="preserve">, que se </w:t>
      </w:r>
      <w:r w:rsidRPr="00F459D1">
        <w:rPr>
          <w:rFonts w:ascii="Palatino Linotype" w:eastAsia="Arial Unicode MS" w:hAnsi="Palatino Linotype" w:cs="Arial"/>
          <w:b/>
          <w:i/>
          <w:sz w:val="22"/>
          <w:szCs w:val="22"/>
          <w:u w:val="single"/>
        </w:rPr>
        <w:t>genere o se reponga la información</w:t>
      </w:r>
      <w:r w:rsidRPr="00F459D1">
        <w:rPr>
          <w:rFonts w:ascii="Palatino Linotype" w:eastAsia="Arial Unicode MS" w:hAnsi="Palatino Linotype" w:cs="Arial"/>
          <w:i/>
          <w:sz w:val="22"/>
          <w:szCs w:val="22"/>
        </w:rPr>
        <w:t xml:space="preserve"> en caso de que ésta tuviera que existir en la medida que deriva del ejercicio de sus facultades, competencias o funciones, o que previa acreditación de la imposibilidad de su generación, exponga </w:t>
      </w:r>
      <w:r w:rsidRPr="00F459D1">
        <w:rPr>
          <w:rFonts w:ascii="Palatino Linotype" w:eastAsia="Arial Unicode MS" w:hAnsi="Palatino Linotype" w:cs="Arial"/>
          <w:b/>
          <w:i/>
          <w:sz w:val="22"/>
          <w:szCs w:val="22"/>
          <w:u w:val="single"/>
        </w:rPr>
        <w:t>de forma fundada y motivada</w:t>
      </w:r>
      <w:r w:rsidRPr="00F459D1">
        <w:rPr>
          <w:rFonts w:ascii="Palatino Linotype" w:eastAsia="Arial Unicode MS" w:hAnsi="Palatino Linotype" w:cs="Arial"/>
          <w:i/>
          <w:sz w:val="22"/>
          <w:szCs w:val="22"/>
        </w:rPr>
        <w:t xml:space="preserve">, las razones por las cuales en el caso particular no ejerció dichas facultades, competencias o funciones, </w:t>
      </w:r>
      <w:r w:rsidRPr="00F459D1">
        <w:rPr>
          <w:rFonts w:ascii="Palatino Linotype" w:eastAsia="Arial Unicode MS" w:hAnsi="Palatino Linotype" w:cs="Arial"/>
          <w:b/>
          <w:i/>
          <w:sz w:val="22"/>
          <w:szCs w:val="22"/>
          <w:u w:val="single"/>
        </w:rPr>
        <w:t>lo cual notificará al solicitante a través de la Unidad de Transparencia</w:t>
      </w:r>
      <w:r w:rsidRPr="00F459D1">
        <w:rPr>
          <w:rFonts w:ascii="Palatino Linotype" w:eastAsia="Arial Unicode MS" w:hAnsi="Palatino Linotype" w:cs="Arial"/>
          <w:i/>
          <w:sz w:val="22"/>
          <w:szCs w:val="22"/>
        </w:rPr>
        <w:t>; y</w:t>
      </w:r>
    </w:p>
    <w:p w:rsidR="002F4714" w:rsidRPr="00F459D1" w:rsidRDefault="002F4714" w:rsidP="002F4714">
      <w:pPr>
        <w:widowControl w:val="0"/>
        <w:autoSpaceDE w:val="0"/>
        <w:autoSpaceDN w:val="0"/>
        <w:adjustRightInd w:val="0"/>
        <w:spacing w:before="160" w:after="160"/>
        <w:ind w:left="709" w:right="709"/>
        <w:jc w:val="both"/>
        <w:rPr>
          <w:rFonts w:ascii="Palatino Linotype" w:eastAsia="Arial Unicode MS" w:hAnsi="Palatino Linotype" w:cs="Arial"/>
          <w:i/>
          <w:sz w:val="22"/>
          <w:szCs w:val="22"/>
        </w:rPr>
      </w:pPr>
      <w:r w:rsidRPr="00F459D1">
        <w:rPr>
          <w:rFonts w:ascii="Palatino Linotype" w:eastAsia="Arial Unicode MS" w:hAnsi="Palatino Linotype" w:cs="Arial"/>
          <w:b/>
          <w:i/>
          <w:sz w:val="22"/>
          <w:szCs w:val="22"/>
        </w:rPr>
        <w:t xml:space="preserve">IV. </w:t>
      </w:r>
      <w:r w:rsidRPr="00F459D1">
        <w:rPr>
          <w:rFonts w:ascii="Palatino Linotype" w:eastAsia="Arial Unicode MS" w:hAnsi="Palatino Linotype" w:cs="Arial"/>
          <w:b/>
          <w:i/>
          <w:sz w:val="22"/>
          <w:szCs w:val="22"/>
          <w:u w:val="single"/>
        </w:rPr>
        <w:t xml:space="preserve">Notificará al órgano interno de control o equivalente </w:t>
      </w:r>
      <w:r w:rsidRPr="00F459D1">
        <w:rPr>
          <w:rFonts w:ascii="Palatino Linotype" w:eastAsia="Arial Unicode MS" w:hAnsi="Palatino Linotype" w:cs="Arial"/>
          <w:i/>
          <w:sz w:val="22"/>
          <w:szCs w:val="22"/>
        </w:rPr>
        <w:t xml:space="preserve">del sujeto obligado quien, en su caso, </w:t>
      </w:r>
      <w:r w:rsidRPr="00F459D1">
        <w:rPr>
          <w:rFonts w:ascii="Palatino Linotype" w:eastAsia="Arial Unicode MS" w:hAnsi="Palatino Linotype" w:cs="Arial"/>
          <w:b/>
          <w:i/>
          <w:sz w:val="22"/>
          <w:szCs w:val="22"/>
          <w:u w:val="single"/>
        </w:rPr>
        <w:t>deberá iniciar el procedimiento de responsabilidad administrativa que corresponda</w:t>
      </w:r>
      <w:r w:rsidRPr="00F459D1">
        <w:rPr>
          <w:rFonts w:ascii="Palatino Linotype" w:eastAsia="Arial Unicode MS" w:hAnsi="Palatino Linotype" w:cs="Arial"/>
          <w:i/>
          <w:sz w:val="22"/>
          <w:szCs w:val="22"/>
        </w:rPr>
        <w:t>.</w:t>
      </w:r>
    </w:p>
    <w:p w:rsidR="002F4714" w:rsidRPr="00F459D1" w:rsidRDefault="002F4714" w:rsidP="002F4714">
      <w:pPr>
        <w:widowControl w:val="0"/>
        <w:autoSpaceDE w:val="0"/>
        <w:autoSpaceDN w:val="0"/>
        <w:adjustRightInd w:val="0"/>
        <w:spacing w:before="160" w:after="160"/>
        <w:ind w:left="709" w:right="709"/>
        <w:jc w:val="both"/>
        <w:rPr>
          <w:rFonts w:ascii="Palatino Linotype" w:eastAsia="Arial Unicode MS" w:hAnsi="Palatino Linotype" w:cs="Arial"/>
          <w:i/>
          <w:sz w:val="22"/>
          <w:szCs w:val="22"/>
        </w:rPr>
      </w:pPr>
      <w:r w:rsidRPr="00F459D1">
        <w:rPr>
          <w:rFonts w:ascii="Palatino Linotype" w:eastAsia="Arial Unicode MS" w:hAnsi="Palatino Linotype" w:cs="Arial"/>
          <w:i/>
          <w:sz w:val="22"/>
          <w:szCs w:val="22"/>
        </w:rPr>
        <w:t>La Unidad de Transparencia deberá notificarlo al solicitante por escrito, en un plazo que no exceda de quince días hábiles contados a partir del día siguiente a la presentación de la solicitud.</w:t>
      </w:r>
    </w:p>
    <w:p w:rsidR="002F4714" w:rsidRPr="00F459D1" w:rsidRDefault="002F4714" w:rsidP="002F4714">
      <w:pPr>
        <w:widowControl w:val="0"/>
        <w:autoSpaceDE w:val="0"/>
        <w:autoSpaceDN w:val="0"/>
        <w:adjustRightInd w:val="0"/>
        <w:spacing w:before="160" w:after="160"/>
        <w:ind w:left="709" w:right="709"/>
        <w:jc w:val="both"/>
        <w:rPr>
          <w:rFonts w:ascii="Palatino Linotype" w:eastAsia="Arial Unicode MS" w:hAnsi="Palatino Linotype" w:cs="Arial"/>
          <w:i/>
          <w:sz w:val="22"/>
          <w:szCs w:val="22"/>
        </w:rPr>
      </w:pPr>
      <w:r w:rsidRPr="00F459D1">
        <w:rPr>
          <w:rFonts w:ascii="Palatino Linotype" w:eastAsia="Arial Unicode MS" w:hAnsi="Palatino Linotype" w:cs="Arial"/>
          <w:i/>
          <w:sz w:val="22"/>
          <w:szCs w:val="22"/>
        </w:rPr>
        <w:t>Este plazo podrá ampliarse hasta por otros siete días hábiles, siempre que existan razones para ello, debiendo notificarse por escrito al solicitante.</w:t>
      </w:r>
    </w:p>
    <w:p w:rsidR="002F4714" w:rsidRPr="00F459D1" w:rsidRDefault="002F4714" w:rsidP="002F4714">
      <w:pPr>
        <w:widowControl w:val="0"/>
        <w:autoSpaceDE w:val="0"/>
        <w:autoSpaceDN w:val="0"/>
        <w:adjustRightInd w:val="0"/>
        <w:spacing w:before="160" w:after="160"/>
        <w:ind w:left="709" w:right="709"/>
        <w:jc w:val="both"/>
        <w:rPr>
          <w:rFonts w:ascii="Palatino Linotype" w:eastAsia="Arial Unicode MS" w:hAnsi="Palatino Linotype" w:cs="Arial"/>
          <w:i/>
          <w:sz w:val="22"/>
          <w:szCs w:val="22"/>
        </w:rPr>
      </w:pPr>
      <w:r w:rsidRPr="00F459D1">
        <w:rPr>
          <w:rFonts w:ascii="Palatino Linotype" w:eastAsia="Arial Unicode MS" w:hAnsi="Palatino Linotype" w:cs="Arial"/>
          <w:b/>
          <w:i/>
          <w:sz w:val="22"/>
          <w:szCs w:val="22"/>
        </w:rPr>
        <w:t>Artículo 170.</w:t>
      </w:r>
      <w:r w:rsidRPr="00F459D1">
        <w:rPr>
          <w:rFonts w:ascii="Palatino Linotype" w:eastAsia="Arial Unicode MS" w:hAnsi="Palatino Linotype" w:cs="Arial"/>
          <w:i/>
          <w:sz w:val="22"/>
          <w:szCs w:val="22"/>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rsidR="002F4714" w:rsidRPr="00F459D1" w:rsidRDefault="002F4714" w:rsidP="002F4714">
      <w:pPr>
        <w:widowControl w:val="0"/>
        <w:tabs>
          <w:tab w:val="left" w:pos="1701"/>
          <w:tab w:val="left" w:pos="1843"/>
        </w:tabs>
        <w:autoSpaceDE w:val="0"/>
        <w:autoSpaceDN w:val="0"/>
        <w:adjustRightInd w:val="0"/>
        <w:spacing w:before="360" w:after="240" w:line="360" w:lineRule="auto"/>
        <w:jc w:val="both"/>
        <w:rPr>
          <w:rFonts w:ascii="Palatino Linotype" w:hAnsi="Palatino Linotype"/>
        </w:rPr>
      </w:pPr>
      <w:r w:rsidRPr="00F459D1">
        <w:rPr>
          <w:rFonts w:ascii="Palatino Linotype" w:hAnsi="Palatino Linotype"/>
        </w:rPr>
        <w:t xml:space="preserve">En relación con lo anterior, </w:t>
      </w:r>
      <w:r w:rsidRPr="00F459D1">
        <w:rPr>
          <w:rFonts w:ascii="Palatino Linotype" w:hAnsi="Palatino Linotype"/>
          <w:b/>
        </w:rPr>
        <w:t>EL SUJETO OBLIGADO</w:t>
      </w:r>
      <w:r w:rsidRPr="00F459D1">
        <w:rPr>
          <w:rFonts w:ascii="Palatino Linotype" w:hAnsi="Palatino Linotype"/>
        </w:rPr>
        <w:t xml:space="preserve"> deberá tomar en consideración lo señalado por este Órgano Garante, en el Criterio de interpretación 0003-11, en relación al procedimiento para determinar la inexistencia de la información, deben acontecer la existencia previa de la documentación y la falta posterior de la misma en los archivos del </w:t>
      </w:r>
      <w:r w:rsidRPr="00F459D1">
        <w:rPr>
          <w:rFonts w:ascii="Palatino Linotype" w:hAnsi="Palatino Linotype"/>
          <w:b/>
        </w:rPr>
        <w:t>SUJETO OBLIGADO</w:t>
      </w:r>
      <w:r w:rsidRPr="00F459D1">
        <w:rPr>
          <w:rFonts w:ascii="Palatino Linotype" w:hAnsi="Palatino Linotype"/>
        </w:rPr>
        <w:t xml:space="preserve">, en otras palabras, que la información se haya generado, poseído o administrado por éste, en el marco de las funciones, facultades, atribuciones o competencias, pero dándose el caso en que no la conserve por distintas razones, como pudieran ser su destrucción o desaparición física, sustracción ilícita, baja documental o cualquier otra; o bien, </w:t>
      </w:r>
      <w:r w:rsidRPr="00F459D1">
        <w:rPr>
          <w:rFonts w:ascii="Palatino Linotype" w:hAnsi="Palatino Linotype"/>
          <w:b/>
        </w:rPr>
        <w:t>en un segundo supuesto</w:t>
      </w:r>
      <w:r w:rsidRPr="00F459D1">
        <w:rPr>
          <w:rFonts w:ascii="Palatino Linotype" w:hAnsi="Palatino Linotype"/>
        </w:rPr>
        <w:t xml:space="preserve">, que </w:t>
      </w:r>
      <w:r w:rsidRPr="00F459D1">
        <w:rPr>
          <w:rFonts w:ascii="Palatino Linotype" w:hAnsi="Palatino Linotype"/>
          <w:b/>
        </w:rPr>
        <w:t>EL SUJETO OBLIGADO</w:t>
      </w:r>
      <w:r w:rsidRPr="00F459D1">
        <w:rPr>
          <w:rFonts w:ascii="Palatino Linotype" w:hAnsi="Palatino Linotype"/>
        </w:rPr>
        <w:t xml:space="preserve"> </w:t>
      </w:r>
      <w:r w:rsidRPr="00F459D1">
        <w:rPr>
          <w:rFonts w:ascii="Palatino Linotype" w:hAnsi="Palatino Linotype"/>
          <w:u w:val="single"/>
        </w:rPr>
        <w:t>debi</w:t>
      </w:r>
      <w:r w:rsidRPr="00F459D1">
        <w:rPr>
          <w:rFonts w:ascii="Palatino Linotype" w:hAnsi="Palatino Linotype"/>
          <w:b/>
          <w:u w:val="single"/>
        </w:rPr>
        <w:t>ó haber</w:t>
      </w:r>
      <w:r w:rsidRPr="00F459D1">
        <w:rPr>
          <w:rFonts w:ascii="Palatino Linotype" w:hAnsi="Palatino Linotype"/>
          <w:b/>
        </w:rPr>
        <w:t xml:space="preserve"> </w:t>
      </w:r>
      <w:r w:rsidRPr="00F459D1">
        <w:rPr>
          <w:rFonts w:ascii="Palatino Linotype" w:hAnsi="Palatino Linotype"/>
        </w:rPr>
        <w:t xml:space="preserve">generado, </w:t>
      </w:r>
      <w:r w:rsidRPr="00F459D1">
        <w:rPr>
          <w:rFonts w:ascii="Palatino Linotype" w:hAnsi="Palatino Linotype"/>
          <w:b/>
          <w:u w:val="single"/>
        </w:rPr>
        <w:t>administrado o poseído la información requerida, pero en incumplimiento de alguna norma, no lo llevo a cabo</w:t>
      </w:r>
      <w:r w:rsidRPr="00F459D1">
        <w:rPr>
          <w:rFonts w:ascii="Palatino Linotype" w:hAnsi="Palatino Linotype"/>
        </w:rPr>
        <w:t xml:space="preserve">. Tal como se lee del criterio en comento, que para mayor referencia se </w:t>
      </w:r>
      <w:r w:rsidRPr="00F459D1">
        <w:rPr>
          <w:rFonts w:ascii="Palatino Linotype" w:hAnsi="Palatino Linotype" w:cs="Arial"/>
        </w:rPr>
        <w:t>transcribe</w:t>
      </w:r>
      <w:r w:rsidRPr="00F459D1">
        <w:rPr>
          <w:rFonts w:ascii="Palatino Linotype" w:hAnsi="Palatino Linotype"/>
        </w:rPr>
        <w:t xml:space="preserve"> a continuación:</w:t>
      </w:r>
    </w:p>
    <w:p w:rsidR="002F4714" w:rsidRPr="00F459D1" w:rsidRDefault="002F4714" w:rsidP="002F4714">
      <w:pPr>
        <w:tabs>
          <w:tab w:val="left" w:pos="9214"/>
        </w:tabs>
        <w:spacing w:before="120" w:after="120" w:line="276" w:lineRule="auto"/>
        <w:ind w:left="709" w:right="709"/>
        <w:jc w:val="both"/>
        <w:rPr>
          <w:rFonts w:ascii="Palatino Linotype" w:hAnsi="Palatino Linotype"/>
          <w:b/>
          <w:i/>
          <w:sz w:val="22"/>
          <w:szCs w:val="22"/>
        </w:rPr>
      </w:pPr>
      <w:r w:rsidRPr="00F459D1">
        <w:rPr>
          <w:rFonts w:ascii="Palatino Linotype" w:hAnsi="Palatino Linotype"/>
          <w:i/>
          <w:sz w:val="22"/>
          <w:szCs w:val="22"/>
        </w:rPr>
        <w:t>“</w:t>
      </w:r>
      <w:r w:rsidRPr="00F459D1">
        <w:rPr>
          <w:rFonts w:ascii="Palatino Linotype" w:hAnsi="Palatino Linotype"/>
          <w:b/>
          <w:i/>
          <w:sz w:val="22"/>
          <w:szCs w:val="22"/>
        </w:rPr>
        <w:t xml:space="preserve">CRITERIO 0003-11 </w:t>
      </w:r>
    </w:p>
    <w:p w:rsidR="002F4714" w:rsidRPr="00F459D1" w:rsidRDefault="002F4714" w:rsidP="002F4714">
      <w:pPr>
        <w:spacing w:before="120" w:after="120" w:line="276" w:lineRule="auto"/>
        <w:ind w:left="709" w:right="709"/>
        <w:jc w:val="both"/>
        <w:rPr>
          <w:rFonts w:ascii="Palatino Linotype" w:hAnsi="Palatino Linotype"/>
          <w:i/>
          <w:sz w:val="22"/>
          <w:szCs w:val="22"/>
        </w:rPr>
      </w:pPr>
      <w:r w:rsidRPr="00F459D1">
        <w:rPr>
          <w:rFonts w:ascii="Palatino Linotype" w:hAnsi="Palatino Linotype"/>
          <w:b/>
          <w:i/>
          <w:sz w:val="22"/>
          <w:szCs w:val="22"/>
        </w:rPr>
        <w:t>INEXISTENCIA, CONCEPTO DE, EN MATERIA DE TRANSPARENCIA</w:t>
      </w:r>
      <w:r w:rsidRPr="00F459D1">
        <w:rPr>
          <w:rFonts w:ascii="Palatino Linotype" w:hAnsi="Palatino Linotype"/>
          <w:i/>
          <w:sz w:val="22"/>
          <w:szCs w:val="22"/>
        </w:rPr>
        <w:t xml:space="preserve">. La interpretación sistemática de los artículos 29 y 30, fracción VIII, de la Ley de Transparencia y Acceso a la </w:t>
      </w:r>
      <w:r w:rsidRPr="00F459D1">
        <w:rPr>
          <w:rFonts w:ascii="Palatino Linotype" w:hAnsi="Palatino Linotype" w:cs="Arial"/>
          <w:i/>
          <w:sz w:val="22"/>
          <w:szCs w:val="22"/>
          <w:lang w:eastAsia="es-MX"/>
        </w:rPr>
        <w:t>Información</w:t>
      </w:r>
      <w:r w:rsidRPr="00F459D1">
        <w:rPr>
          <w:rFonts w:ascii="Palatino Linotype" w:hAnsi="Palatino Linotype"/>
          <w:i/>
          <w:sz w:val="22"/>
          <w:szCs w:val="22"/>
        </w:rPr>
        <w:t xml:space="preserve"> Pública del Estado de México y Municipios, permite concluir que la inexistencia de la </w:t>
      </w:r>
      <w:r w:rsidRPr="00F459D1">
        <w:rPr>
          <w:rFonts w:ascii="Palatino Linotype" w:hAnsi="Palatino Linotype" w:cs="Arial"/>
          <w:i/>
          <w:sz w:val="22"/>
          <w:szCs w:val="20"/>
        </w:rPr>
        <w:t>información</w:t>
      </w:r>
      <w:r w:rsidRPr="00F459D1">
        <w:rPr>
          <w:rFonts w:ascii="Palatino Linotype" w:hAnsi="Palatino Linotype"/>
          <w:i/>
          <w:sz w:val="22"/>
          <w:szCs w:val="22"/>
        </w:rPr>
        <w:t xml:space="preserve"> en el derecho de acceso a la información pública conlleva necesariamente a los siguientes </w:t>
      </w:r>
      <w:r w:rsidRPr="00F459D1">
        <w:rPr>
          <w:rFonts w:ascii="Palatino Linotype" w:hAnsi="Palatino Linotype"/>
          <w:b/>
          <w:i/>
          <w:sz w:val="22"/>
          <w:szCs w:val="22"/>
        </w:rPr>
        <w:t>supuestos:</w:t>
      </w:r>
      <w:r w:rsidRPr="00F459D1">
        <w:rPr>
          <w:rFonts w:ascii="Palatino Linotype" w:hAnsi="Palatino Linotype"/>
          <w:i/>
          <w:sz w:val="22"/>
          <w:szCs w:val="22"/>
        </w:rPr>
        <w:t xml:space="preserve"> </w:t>
      </w:r>
    </w:p>
    <w:p w:rsidR="002F4714" w:rsidRPr="00F459D1" w:rsidRDefault="002F4714" w:rsidP="002F4714">
      <w:pPr>
        <w:spacing w:before="120" w:after="120" w:line="276" w:lineRule="auto"/>
        <w:ind w:left="709" w:right="709"/>
        <w:jc w:val="both"/>
        <w:rPr>
          <w:rFonts w:ascii="Palatino Linotype" w:hAnsi="Palatino Linotype"/>
          <w:i/>
          <w:sz w:val="22"/>
          <w:szCs w:val="22"/>
        </w:rPr>
      </w:pPr>
      <w:r w:rsidRPr="00F459D1">
        <w:rPr>
          <w:rFonts w:ascii="Palatino Linotype" w:hAnsi="Palatino Linotype"/>
          <w:i/>
          <w:sz w:val="22"/>
          <w:szCs w:val="22"/>
        </w:rPr>
        <w:t xml:space="preserve">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 </w:t>
      </w:r>
    </w:p>
    <w:p w:rsidR="002F4714" w:rsidRPr="00F459D1" w:rsidRDefault="002F4714" w:rsidP="002F4714">
      <w:pPr>
        <w:spacing w:before="120" w:after="120" w:line="276" w:lineRule="auto"/>
        <w:ind w:left="709" w:right="709"/>
        <w:jc w:val="both"/>
        <w:rPr>
          <w:rFonts w:ascii="Palatino Linotype" w:hAnsi="Palatino Linotype"/>
          <w:i/>
          <w:sz w:val="22"/>
          <w:szCs w:val="22"/>
        </w:rPr>
      </w:pPr>
      <w:r w:rsidRPr="00F459D1">
        <w:rPr>
          <w:rFonts w:ascii="Palatino Linotype" w:hAnsi="Palatino Linotype"/>
          <w:b/>
          <w:i/>
          <w:sz w:val="22"/>
          <w:szCs w:val="22"/>
        </w:rPr>
        <w:t xml:space="preserve">b) </w:t>
      </w:r>
      <w:r w:rsidRPr="00F459D1">
        <w:rPr>
          <w:rFonts w:ascii="Palatino Linotype" w:hAnsi="Palatino Linotype"/>
          <w:b/>
          <w:i/>
          <w:sz w:val="22"/>
          <w:szCs w:val="22"/>
          <w:u w:val="single"/>
        </w:rPr>
        <w:t>En los casos en que por las atribuciones conferidas al Sujeto Obligado éste debió</w:t>
      </w:r>
      <w:r w:rsidRPr="00F459D1">
        <w:rPr>
          <w:rFonts w:ascii="Palatino Linotype" w:hAnsi="Palatino Linotype"/>
          <w:i/>
          <w:sz w:val="22"/>
          <w:szCs w:val="22"/>
        </w:rPr>
        <w:t xml:space="preserve"> generar, </w:t>
      </w:r>
      <w:r w:rsidRPr="00F459D1">
        <w:rPr>
          <w:rFonts w:ascii="Palatino Linotype" w:hAnsi="Palatino Linotype"/>
          <w:b/>
          <w:i/>
          <w:sz w:val="22"/>
          <w:szCs w:val="22"/>
          <w:u w:val="single"/>
        </w:rPr>
        <w:t xml:space="preserve">administrar o poseer la información, pero en incumplimiento a la normatividad respectiva no llevó a cabo </w:t>
      </w:r>
      <w:proofErr w:type="gramStart"/>
      <w:r w:rsidRPr="00F459D1">
        <w:rPr>
          <w:rFonts w:ascii="Palatino Linotype" w:hAnsi="Palatino Linotype"/>
          <w:b/>
          <w:i/>
          <w:sz w:val="22"/>
          <w:szCs w:val="22"/>
          <w:u w:val="single"/>
        </w:rPr>
        <w:t>ninguna</w:t>
      </w:r>
      <w:proofErr w:type="gramEnd"/>
      <w:r w:rsidRPr="00F459D1">
        <w:rPr>
          <w:rFonts w:ascii="Palatino Linotype" w:hAnsi="Palatino Linotype"/>
          <w:b/>
          <w:i/>
          <w:sz w:val="22"/>
          <w:szCs w:val="22"/>
          <w:u w:val="single"/>
        </w:rPr>
        <w:t xml:space="preserve"> de esas acciones</w:t>
      </w:r>
      <w:r w:rsidRPr="00F459D1">
        <w:rPr>
          <w:rFonts w:ascii="Palatino Linotype" w:hAnsi="Palatino Linotype"/>
          <w:i/>
          <w:sz w:val="22"/>
          <w:szCs w:val="22"/>
        </w:rPr>
        <w:t xml:space="preserve">. </w:t>
      </w:r>
    </w:p>
    <w:p w:rsidR="002F4714" w:rsidRPr="00F459D1" w:rsidRDefault="002F4714" w:rsidP="002F4714">
      <w:pPr>
        <w:spacing w:before="120" w:after="120" w:line="276" w:lineRule="auto"/>
        <w:ind w:left="709" w:right="709"/>
        <w:jc w:val="both"/>
        <w:rPr>
          <w:rFonts w:ascii="Palatino Linotype" w:hAnsi="Palatino Linotype"/>
          <w:i/>
          <w:sz w:val="22"/>
          <w:szCs w:val="22"/>
        </w:rPr>
      </w:pPr>
      <w:r w:rsidRPr="00F459D1">
        <w:rPr>
          <w:rFonts w:ascii="Palatino Linotype" w:hAnsi="Palatino Linotype"/>
          <w:b/>
          <w:i/>
          <w:sz w:val="22"/>
          <w:szCs w:val="22"/>
          <w:u w:val="single"/>
        </w:rPr>
        <w:t>En ambos casos, el Sujeto Obligado deberá hacer del conocimiento del solicitante las razones que explican la inexistencia, mediante el dictamen debidamente fundado y motivado emitido por el Comité de Información</w:t>
      </w:r>
      <w:r w:rsidRPr="00F459D1">
        <w:rPr>
          <w:rFonts w:ascii="Palatino Linotype" w:hAnsi="Palatino Linotype"/>
          <w:i/>
          <w:sz w:val="22"/>
          <w:szCs w:val="22"/>
        </w:rPr>
        <w:t xml:space="preserve"> y con las formalidades legales exigidas por la Ley de Transparencia.”</w:t>
      </w:r>
    </w:p>
    <w:p w:rsidR="002F4714" w:rsidRPr="00F459D1" w:rsidRDefault="002F4714" w:rsidP="002F4714">
      <w:pPr>
        <w:spacing w:before="120" w:after="120" w:line="276" w:lineRule="auto"/>
        <w:ind w:left="709" w:right="709"/>
        <w:jc w:val="both"/>
        <w:rPr>
          <w:rFonts w:ascii="Palatino Linotype" w:hAnsi="Palatino Linotype" w:cs="Arial"/>
          <w:sz w:val="22"/>
          <w:szCs w:val="22"/>
          <w:lang w:eastAsia="es-MX"/>
        </w:rPr>
      </w:pPr>
      <w:r w:rsidRPr="00F459D1">
        <w:rPr>
          <w:rFonts w:ascii="Palatino Linotype" w:hAnsi="Palatino Linotype" w:cs="Arial"/>
          <w:sz w:val="22"/>
          <w:szCs w:val="22"/>
          <w:lang w:eastAsia="es-MX"/>
        </w:rPr>
        <w:t>(Énfasis añadido)</w:t>
      </w:r>
    </w:p>
    <w:p w:rsidR="002F4714" w:rsidRPr="00F459D1" w:rsidRDefault="002F4714" w:rsidP="002F4714">
      <w:pPr>
        <w:widowControl w:val="0"/>
        <w:tabs>
          <w:tab w:val="left" w:pos="1701"/>
          <w:tab w:val="left" w:pos="1843"/>
        </w:tabs>
        <w:autoSpaceDE w:val="0"/>
        <w:autoSpaceDN w:val="0"/>
        <w:adjustRightInd w:val="0"/>
        <w:spacing w:before="360" w:after="240" w:line="360" w:lineRule="auto"/>
        <w:jc w:val="both"/>
        <w:rPr>
          <w:rFonts w:ascii="Palatino Linotype" w:hAnsi="Palatino Linotype"/>
        </w:rPr>
      </w:pPr>
      <w:r w:rsidRPr="00F459D1">
        <w:rPr>
          <w:rFonts w:ascii="Palatino Linotype" w:hAnsi="Palatino Linotype"/>
        </w:rPr>
        <w:t xml:space="preserve">En segundo término, se destaca que la realización de una búsqueda exhaustiva de la información, puede tener dos efectos, a saber: 1) que se localice la documentación que contenga la información solicitada, en cuyo caso, lo procedente será la entrega de la información al solicitante; y por otro, 2) que no se encuentre documento alguno que contenga la información requerida teniendo obligación de generarla, poseerla o administrarla, </w:t>
      </w:r>
      <w:r w:rsidRPr="00F459D1">
        <w:rPr>
          <w:rFonts w:ascii="Palatino Linotype" w:hAnsi="Palatino Linotype" w:cs="Arial"/>
          <w:lang w:eastAsia="es-MX"/>
        </w:rPr>
        <w:t>por</w:t>
      </w:r>
      <w:r w:rsidRPr="00F459D1">
        <w:rPr>
          <w:rFonts w:ascii="Palatino Linotype" w:hAnsi="Palatino Linotype"/>
        </w:rPr>
        <w:t xml:space="preserve"> lo que una vez agotadas las medidas necesarias de búsqueda de la información el Comité de Transparencia debe proceder a emitir el Acuerdo de Inexistencia de la información de mérito, lo que guarda sustento el criterio de interpretación en el orden administrativo número 0004-11 emitido por este Instituto, cuyo contenido literal se señala enseguida:</w:t>
      </w:r>
    </w:p>
    <w:p w:rsidR="002F4714" w:rsidRPr="00F459D1" w:rsidRDefault="002F4714" w:rsidP="002F4714">
      <w:pPr>
        <w:tabs>
          <w:tab w:val="left" w:pos="9214"/>
        </w:tabs>
        <w:spacing w:before="120" w:after="120" w:line="276" w:lineRule="auto"/>
        <w:ind w:left="709" w:right="709"/>
        <w:jc w:val="both"/>
        <w:rPr>
          <w:rFonts w:ascii="Palatino Linotype" w:hAnsi="Palatino Linotype"/>
          <w:b/>
          <w:i/>
          <w:sz w:val="22"/>
          <w:szCs w:val="22"/>
        </w:rPr>
      </w:pPr>
      <w:r w:rsidRPr="00F459D1">
        <w:rPr>
          <w:rFonts w:ascii="Palatino Linotype" w:hAnsi="Palatino Linotype"/>
          <w:i/>
          <w:sz w:val="22"/>
          <w:szCs w:val="22"/>
        </w:rPr>
        <w:t>“</w:t>
      </w:r>
      <w:r w:rsidRPr="00F459D1">
        <w:rPr>
          <w:rFonts w:ascii="Palatino Linotype" w:hAnsi="Palatino Linotype"/>
          <w:b/>
          <w:i/>
          <w:sz w:val="22"/>
          <w:szCs w:val="22"/>
        </w:rPr>
        <w:t xml:space="preserve">CRITERIO 0004-11 </w:t>
      </w:r>
    </w:p>
    <w:p w:rsidR="002F4714" w:rsidRPr="00F459D1" w:rsidRDefault="002F4714" w:rsidP="002F4714">
      <w:pPr>
        <w:spacing w:before="120" w:after="120" w:line="276" w:lineRule="auto"/>
        <w:ind w:left="709" w:right="709"/>
        <w:jc w:val="both"/>
        <w:rPr>
          <w:rFonts w:ascii="Palatino Linotype" w:hAnsi="Palatino Linotype"/>
          <w:i/>
          <w:sz w:val="22"/>
          <w:szCs w:val="22"/>
        </w:rPr>
      </w:pPr>
      <w:r w:rsidRPr="00F459D1">
        <w:rPr>
          <w:rFonts w:ascii="Palatino Linotype" w:hAnsi="Palatino Linotype"/>
          <w:b/>
          <w:i/>
          <w:sz w:val="22"/>
          <w:szCs w:val="22"/>
        </w:rPr>
        <w:t>INEXISTENCIA. DECLARATORIA DE LA. ALCANCES Y PROCEDIMIENTOS</w:t>
      </w:r>
      <w:r w:rsidRPr="00F459D1">
        <w:rPr>
          <w:rFonts w:ascii="Palatino Linotype" w:hAnsi="Palatino Linotype"/>
          <w:i/>
          <w:sz w:val="22"/>
          <w:szCs w:val="22"/>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2F4714" w:rsidRPr="00F459D1" w:rsidRDefault="002F4714" w:rsidP="002F4714">
      <w:pPr>
        <w:tabs>
          <w:tab w:val="left" w:pos="9214"/>
        </w:tabs>
        <w:spacing w:before="120" w:after="120" w:line="276" w:lineRule="auto"/>
        <w:ind w:left="709" w:right="709"/>
        <w:jc w:val="both"/>
        <w:rPr>
          <w:rFonts w:ascii="Palatino Linotype" w:hAnsi="Palatino Linotype"/>
          <w:i/>
          <w:sz w:val="22"/>
          <w:szCs w:val="22"/>
        </w:rPr>
      </w:pPr>
      <w:r w:rsidRPr="00F459D1">
        <w:rPr>
          <w:rFonts w:ascii="Palatino Linotype" w:hAnsi="Palatino Linotype"/>
          <w:i/>
          <w:sz w:val="22"/>
          <w:szCs w:val="22"/>
        </w:rPr>
        <w:t xml:space="preserve">Bajo el entendido de que dicha búsqueda exhaustiva permitirá dos determinaciones: </w:t>
      </w:r>
    </w:p>
    <w:p w:rsidR="002F4714" w:rsidRPr="00F459D1" w:rsidRDefault="002F4714" w:rsidP="002F4714">
      <w:pPr>
        <w:tabs>
          <w:tab w:val="left" w:pos="9214"/>
        </w:tabs>
        <w:spacing w:before="120" w:after="120" w:line="276" w:lineRule="auto"/>
        <w:ind w:left="709" w:right="709"/>
        <w:jc w:val="both"/>
        <w:rPr>
          <w:rFonts w:ascii="Palatino Linotype" w:hAnsi="Palatino Linotype"/>
          <w:i/>
          <w:sz w:val="22"/>
          <w:szCs w:val="22"/>
        </w:rPr>
      </w:pPr>
      <w:r w:rsidRPr="00F459D1">
        <w:rPr>
          <w:rFonts w:ascii="Palatino Linotype" w:hAnsi="Palatino Linotype"/>
          <w:i/>
          <w:sz w:val="22"/>
          <w:szCs w:val="22"/>
        </w:rPr>
        <w:t xml:space="preserve">1ª) Que se localice la documentación que contenga la información solicitada y de ser así la información pueda entregarse al solicitante en la forma en que se encuentra disponible, o </w:t>
      </w:r>
    </w:p>
    <w:p w:rsidR="002F4714" w:rsidRPr="00F459D1" w:rsidRDefault="002F4714" w:rsidP="002F4714">
      <w:pPr>
        <w:spacing w:before="120" w:after="120" w:line="276" w:lineRule="auto"/>
        <w:ind w:left="709" w:right="709"/>
        <w:jc w:val="both"/>
        <w:rPr>
          <w:rFonts w:ascii="Palatino Linotype" w:hAnsi="Palatino Linotype"/>
          <w:i/>
          <w:sz w:val="22"/>
          <w:szCs w:val="22"/>
        </w:rPr>
      </w:pPr>
      <w:r w:rsidRPr="00F459D1">
        <w:rPr>
          <w:rFonts w:ascii="Palatino Linotype" w:hAnsi="Palatino Linotype"/>
          <w:i/>
          <w:sz w:val="22"/>
          <w:szCs w:val="22"/>
        </w:rPr>
        <w:t xml:space="preserve">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 </w:t>
      </w:r>
    </w:p>
    <w:p w:rsidR="002F4714" w:rsidRPr="00F459D1" w:rsidRDefault="002F4714" w:rsidP="002F4714">
      <w:pPr>
        <w:spacing w:before="120" w:after="120" w:line="276" w:lineRule="auto"/>
        <w:ind w:left="709" w:right="709"/>
        <w:jc w:val="both"/>
        <w:rPr>
          <w:rFonts w:ascii="Palatino Linotype" w:hAnsi="Palatino Linotype"/>
        </w:rPr>
      </w:pPr>
      <w:r w:rsidRPr="00F459D1">
        <w:rPr>
          <w:rFonts w:ascii="Palatino Linotype" w:hAnsi="Palatino Linotype"/>
          <w:i/>
          <w:sz w:val="22"/>
          <w:szCs w:val="22"/>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662962" w:rsidRPr="00F459D1" w:rsidRDefault="00662962" w:rsidP="00662962">
      <w:pPr>
        <w:spacing w:before="240" w:line="360" w:lineRule="auto"/>
        <w:jc w:val="both"/>
        <w:rPr>
          <w:rFonts w:ascii="Palatino Linotype" w:eastAsia="Calibri" w:hAnsi="Palatino Linotype" w:cs="Arial"/>
          <w:b/>
        </w:rPr>
      </w:pPr>
      <w:r w:rsidRPr="00F459D1">
        <w:rPr>
          <w:rFonts w:ascii="Palatino Linotype" w:eastAsia="Calibri" w:hAnsi="Palatino Linotype" w:cs="Arial"/>
          <w:b/>
        </w:rPr>
        <w:t>Numeral 3, inciso c)</w:t>
      </w:r>
    </w:p>
    <w:p w:rsidR="003D58DA" w:rsidRPr="00F459D1" w:rsidRDefault="00662962" w:rsidP="003D58DA">
      <w:pPr>
        <w:spacing w:line="360" w:lineRule="auto"/>
        <w:jc w:val="both"/>
        <w:rPr>
          <w:rFonts w:ascii="Palatino Linotype" w:eastAsia="Calibri" w:hAnsi="Palatino Linotype" w:cs="Arial"/>
        </w:rPr>
      </w:pPr>
      <w:r w:rsidRPr="00F459D1">
        <w:rPr>
          <w:rFonts w:ascii="Palatino Linotype" w:eastAsia="Calibri" w:hAnsi="Palatino Linotype" w:cs="Arial"/>
        </w:rPr>
        <w:t xml:space="preserve">Respecto de la referida información, esta Ponencia Resolutora considera que </w:t>
      </w:r>
      <w:r w:rsidRPr="00F459D1">
        <w:rPr>
          <w:rFonts w:ascii="Palatino Linotype" w:eastAsia="Calibri" w:hAnsi="Palatino Linotype" w:cs="Arial"/>
          <w:b/>
        </w:rPr>
        <w:t>no fue satisfecho</w:t>
      </w:r>
      <w:r w:rsidRPr="00F459D1">
        <w:rPr>
          <w:rFonts w:ascii="Palatino Linotype" w:eastAsia="Calibri" w:hAnsi="Palatino Linotype" w:cs="Arial"/>
        </w:rPr>
        <w:t xml:space="preserve"> lo solicitado por </w:t>
      </w:r>
      <w:r w:rsidRPr="00F459D1">
        <w:rPr>
          <w:rFonts w:ascii="Palatino Linotype" w:eastAsia="Calibri" w:hAnsi="Palatino Linotype" w:cs="Arial"/>
          <w:b/>
        </w:rPr>
        <w:t>EL RECURRENTE</w:t>
      </w:r>
      <w:r w:rsidRPr="00F459D1">
        <w:rPr>
          <w:rFonts w:ascii="Palatino Linotype" w:eastAsia="Calibri" w:hAnsi="Palatino Linotype" w:cs="Arial"/>
        </w:rPr>
        <w:t xml:space="preserve">, en razón de que, para colmar dicha información, </w:t>
      </w:r>
      <w:r w:rsidR="003D58DA" w:rsidRPr="00F459D1">
        <w:rPr>
          <w:rFonts w:ascii="Palatino Linotype" w:eastAsia="Calibri" w:hAnsi="Palatino Linotype" w:cs="Arial"/>
          <w:b/>
        </w:rPr>
        <w:t>EL SUJETO OBLIGADO</w:t>
      </w:r>
      <w:r w:rsidR="003D58DA" w:rsidRPr="00F459D1">
        <w:rPr>
          <w:rFonts w:ascii="Palatino Linotype" w:eastAsia="Calibri" w:hAnsi="Palatino Linotype" w:cs="Arial"/>
        </w:rPr>
        <w:t xml:space="preserve"> a través del Titular de la Unidad de Transparencia indicó, en su respuesta a la solicitud, que, se trataba de información clasificada como confidencial, además de que no era resguardada por dicha Dirección.</w:t>
      </w:r>
    </w:p>
    <w:p w:rsidR="00662962" w:rsidRPr="00F459D1" w:rsidRDefault="00662962" w:rsidP="00662962">
      <w:pPr>
        <w:spacing w:before="360" w:after="240" w:line="360" w:lineRule="auto"/>
        <w:jc w:val="both"/>
        <w:rPr>
          <w:rFonts w:ascii="Palatino Linotype" w:eastAsia="Calibri" w:hAnsi="Palatino Linotype" w:cs="Arial"/>
        </w:rPr>
      </w:pPr>
      <w:r w:rsidRPr="00F459D1">
        <w:rPr>
          <w:rFonts w:ascii="Palatino Linotype" w:eastAsia="Calibri" w:hAnsi="Palatino Linotype" w:cs="Arial"/>
        </w:rPr>
        <w:t xml:space="preserve">Al respecto, </w:t>
      </w:r>
      <w:r w:rsidR="003D58DA" w:rsidRPr="00F459D1">
        <w:rPr>
          <w:rFonts w:ascii="Palatino Linotype" w:eastAsia="Calibri" w:hAnsi="Palatino Linotype" w:cs="Arial"/>
        </w:rPr>
        <w:t xml:space="preserve">es oportuno señalar, con relación al Certificado Único Policial, que expide el Centro de Control de Confianza del Estado de México, a los integrantes de las Instituciones de Seguridad Pública, como lo es el Director de Seguridad Pública del Municipio de </w:t>
      </w:r>
      <w:proofErr w:type="spellStart"/>
      <w:r w:rsidR="003D58DA" w:rsidRPr="00F459D1">
        <w:rPr>
          <w:rFonts w:ascii="Palatino Linotype" w:eastAsia="Calibri" w:hAnsi="Palatino Linotype" w:cs="Arial"/>
        </w:rPr>
        <w:t>Tezoyuca</w:t>
      </w:r>
      <w:proofErr w:type="spellEnd"/>
      <w:r w:rsidR="003D58DA" w:rsidRPr="00F459D1">
        <w:rPr>
          <w:rFonts w:ascii="Palatino Linotype" w:eastAsia="Calibri" w:hAnsi="Palatino Linotype" w:cs="Arial"/>
        </w:rPr>
        <w:t>, lo establecido en la Ley de Seguridad del Estado de México</w:t>
      </w:r>
      <w:r w:rsidRPr="00F459D1">
        <w:rPr>
          <w:rFonts w:ascii="Palatino Linotype" w:eastAsia="Calibri" w:hAnsi="Palatino Linotype" w:cs="Arial"/>
        </w:rPr>
        <w:t>:</w:t>
      </w:r>
    </w:p>
    <w:p w:rsidR="00662962" w:rsidRPr="00F459D1" w:rsidRDefault="00662962" w:rsidP="00187C77">
      <w:pPr>
        <w:spacing w:before="200" w:after="200"/>
        <w:ind w:left="709" w:right="709"/>
        <w:jc w:val="both"/>
        <w:rPr>
          <w:rFonts w:ascii="Palatino Linotype" w:hAnsi="Palatino Linotype" w:cs="Arial"/>
          <w:i/>
          <w:sz w:val="22"/>
          <w:szCs w:val="22"/>
          <w:lang w:eastAsia="es-MX"/>
        </w:rPr>
      </w:pPr>
      <w:r w:rsidRPr="00F459D1">
        <w:rPr>
          <w:rFonts w:ascii="Palatino Linotype" w:hAnsi="Palatino Linotype" w:cs="Arial"/>
          <w:i/>
          <w:sz w:val="22"/>
          <w:szCs w:val="22"/>
          <w:lang w:eastAsia="es-MX"/>
        </w:rPr>
        <w:t>“</w:t>
      </w:r>
      <w:r w:rsidRPr="00F459D1">
        <w:rPr>
          <w:rFonts w:ascii="Palatino Linotype" w:hAnsi="Palatino Linotype" w:cs="Arial"/>
          <w:b/>
          <w:i/>
          <w:sz w:val="22"/>
          <w:szCs w:val="22"/>
          <w:lang w:eastAsia="es-MX"/>
        </w:rPr>
        <w:t xml:space="preserve">Artículo 6.- </w:t>
      </w:r>
      <w:r w:rsidRPr="00F459D1">
        <w:rPr>
          <w:rFonts w:ascii="Palatino Linotype" w:hAnsi="Palatino Linotype" w:cs="Arial"/>
          <w:b/>
          <w:i/>
          <w:sz w:val="22"/>
          <w:szCs w:val="22"/>
          <w:u w:val="single"/>
          <w:lang w:eastAsia="es-MX"/>
        </w:rPr>
        <w:t>Para los efectos de esta Ley, se entenderá por</w:t>
      </w:r>
      <w:r w:rsidRPr="00F459D1">
        <w:rPr>
          <w:rFonts w:ascii="Palatino Linotype" w:hAnsi="Palatino Linotype" w:cs="Arial"/>
          <w:i/>
          <w:sz w:val="22"/>
          <w:szCs w:val="22"/>
          <w:lang w:eastAsia="es-MX"/>
        </w:rPr>
        <w:t>:</w:t>
      </w:r>
    </w:p>
    <w:p w:rsidR="005F33FA" w:rsidRPr="00F459D1" w:rsidRDefault="005F33FA" w:rsidP="00187C77">
      <w:pPr>
        <w:spacing w:before="200" w:after="200"/>
        <w:ind w:left="709" w:right="709"/>
        <w:jc w:val="both"/>
        <w:rPr>
          <w:rFonts w:ascii="Palatino Linotype" w:hAnsi="Palatino Linotype" w:cs="Arial"/>
          <w:i/>
          <w:sz w:val="22"/>
          <w:szCs w:val="22"/>
          <w:lang w:eastAsia="es-MX"/>
        </w:rPr>
      </w:pPr>
      <w:r w:rsidRPr="00F459D1">
        <w:rPr>
          <w:rFonts w:ascii="Palatino Linotype" w:hAnsi="Palatino Linotype" w:cs="Arial"/>
          <w:b/>
          <w:i/>
          <w:sz w:val="22"/>
          <w:szCs w:val="22"/>
          <w:lang w:eastAsia="es-MX"/>
        </w:rPr>
        <w:t xml:space="preserve">I. </w:t>
      </w:r>
      <w:r w:rsidRPr="00F459D1">
        <w:rPr>
          <w:rFonts w:ascii="Palatino Linotype" w:hAnsi="Palatino Linotype" w:cs="Arial"/>
          <w:b/>
          <w:i/>
          <w:sz w:val="22"/>
          <w:szCs w:val="22"/>
          <w:u w:val="single"/>
          <w:lang w:eastAsia="es-MX"/>
        </w:rPr>
        <w:t>Centro: al Centro de Control de Confianza del Estado de México</w:t>
      </w:r>
      <w:r w:rsidRPr="00F459D1">
        <w:rPr>
          <w:rFonts w:ascii="Palatino Linotype" w:hAnsi="Palatino Linotype" w:cs="Arial"/>
          <w:i/>
          <w:sz w:val="22"/>
          <w:szCs w:val="22"/>
          <w:lang w:eastAsia="es-MX"/>
        </w:rPr>
        <w:t>;</w:t>
      </w:r>
    </w:p>
    <w:p w:rsidR="00662962" w:rsidRPr="00F459D1" w:rsidRDefault="00662962" w:rsidP="00187C77">
      <w:pPr>
        <w:spacing w:before="200" w:after="200"/>
        <w:ind w:left="709" w:right="709"/>
        <w:jc w:val="both"/>
        <w:rPr>
          <w:rFonts w:ascii="Palatino Linotype" w:hAnsi="Palatino Linotype" w:cs="Arial"/>
          <w:i/>
          <w:sz w:val="22"/>
          <w:szCs w:val="22"/>
          <w:lang w:eastAsia="es-MX"/>
        </w:rPr>
      </w:pPr>
      <w:r w:rsidRPr="00F459D1">
        <w:rPr>
          <w:rFonts w:ascii="Palatino Linotype" w:hAnsi="Palatino Linotype" w:cs="Arial"/>
          <w:i/>
          <w:sz w:val="22"/>
          <w:szCs w:val="22"/>
          <w:lang w:eastAsia="es-MX"/>
        </w:rPr>
        <w:t>[…]</w:t>
      </w:r>
    </w:p>
    <w:p w:rsidR="00662962" w:rsidRPr="00F459D1" w:rsidRDefault="00662962" w:rsidP="00187C77">
      <w:pPr>
        <w:spacing w:before="200" w:after="200"/>
        <w:ind w:left="709" w:right="709"/>
        <w:jc w:val="both"/>
        <w:rPr>
          <w:rFonts w:ascii="Palatino Linotype" w:hAnsi="Palatino Linotype" w:cs="Arial"/>
          <w:i/>
          <w:sz w:val="22"/>
          <w:szCs w:val="22"/>
          <w:lang w:eastAsia="es-MX"/>
        </w:rPr>
      </w:pPr>
      <w:r w:rsidRPr="00F459D1">
        <w:rPr>
          <w:rFonts w:ascii="Palatino Linotype" w:hAnsi="Palatino Linotype" w:cs="Arial"/>
          <w:b/>
          <w:i/>
          <w:sz w:val="22"/>
          <w:szCs w:val="22"/>
          <w:lang w:eastAsia="es-MX"/>
        </w:rPr>
        <w:t>XII.</w:t>
      </w:r>
      <w:r w:rsidRPr="00F459D1">
        <w:rPr>
          <w:rFonts w:ascii="Palatino Linotype" w:hAnsi="Palatino Linotype" w:cs="Arial"/>
          <w:i/>
          <w:sz w:val="22"/>
          <w:szCs w:val="22"/>
          <w:lang w:eastAsia="es-MX"/>
        </w:rPr>
        <w:t xml:space="preserve"> </w:t>
      </w:r>
      <w:r w:rsidRPr="00F459D1">
        <w:rPr>
          <w:rFonts w:ascii="Palatino Linotype" w:hAnsi="Palatino Linotype" w:cs="Arial"/>
          <w:b/>
          <w:i/>
          <w:sz w:val="22"/>
          <w:szCs w:val="22"/>
          <w:u w:val="single"/>
          <w:lang w:eastAsia="es-MX"/>
        </w:rPr>
        <w:t>Instituciones de Seguridad Pública: a las Instituciones Policiales</w:t>
      </w:r>
      <w:r w:rsidRPr="00F459D1">
        <w:rPr>
          <w:rFonts w:ascii="Palatino Linotype" w:hAnsi="Palatino Linotype" w:cs="Arial"/>
          <w:i/>
          <w:sz w:val="22"/>
          <w:szCs w:val="22"/>
          <w:lang w:eastAsia="es-MX"/>
        </w:rPr>
        <w:t xml:space="preserve">, de Procuración de Justicia, del Sistema Penitenciario y dependencias </w:t>
      </w:r>
      <w:r w:rsidRPr="00F459D1">
        <w:rPr>
          <w:rFonts w:ascii="Palatino Linotype" w:hAnsi="Palatino Linotype" w:cs="Arial"/>
          <w:b/>
          <w:i/>
          <w:sz w:val="22"/>
          <w:szCs w:val="22"/>
          <w:u w:val="single"/>
          <w:lang w:eastAsia="es-MX"/>
        </w:rPr>
        <w:t>encargadas de la seguridad pública a nivel</w:t>
      </w:r>
      <w:r w:rsidRPr="00F459D1">
        <w:rPr>
          <w:rFonts w:ascii="Palatino Linotype" w:hAnsi="Palatino Linotype" w:cs="Arial"/>
          <w:i/>
          <w:sz w:val="22"/>
          <w:szCs w:val="22"/>
          <w:lang w:eastAsia="es-MX"/>
        </w:rPr>
        <w:t xml:space="preserve"> estatal y </w:t>
      </w:r>
      <w:r w:rsidRPr="00F459D1">
        <w:rPr>
          <w:rFonts w:ascii="Palatino Linotype" w:hAnsi="Palatino Linotype" w:cs="Arial"/>
          <w:b/>
          <w:i/>
          <w:sz w:val="22"/>
          <w:szCs w:val="22"/>
          <w:u w:val="single"/>
          <w:lang w:eastAsia="es-MX"/>
        </w:rPr>
        <w:t>municipal</w:t>
      </w:r>
      <w:r w:rsidRPr="00F459D1">
        <w:rPr>
          <w:rFonts w:ascii="Palatino Linotype" w:hAnsi="Palatino Linotype" w:cs="Arial"/>
          <w:i/>
          <w:sz w:val="22"/>
          <w:szCs w:val="22"/>
          <w:lang w:eastAsia="es-MX"/>
        </w:rPr>
        <w:t>;</w:t>
      </w:r>
    </w:p>
    <w:p w:rsidR="00662962" w:rsidRPr="00F459D1" w:rsidRDefault="00662962" w:rsidP="00187C77">
      <w:pPr>
        <w:spacing w:before="200" w:after="200"/>
        <w:ind w:left="709" w:right="709"/>
        <w:jc w:val="both"/>
        <w:rPr>
          <w:rFonts w:ascii="Palatino Linotype" w:hAnsi="Palatino Linotype" w:cs="Arial"/>
          <w:i/>
          <w:sz w:val="22"/>
          <w:szCs w:val="22"/>
          <w:lang w:eastAsia="es-MX"/>
        </w:rPr>
      </w:pPr>
      <w:r w:rsidRPr="00F459D1">
        <w:rPr>
          <w:rFonts w:ascii="Palatino Linotype" w:hAnsi="Palatino Linotype" w:cs="Arial"/>
          <w:b/>
          <w:i/>
          <w:sz w:val="22"/>
          <w:szCs w:val="22"/>
          <w:lang w:eastAsia="es-MX"/>
        </w:rPr>
        <w:t xml:space="preserve">Artículo 8. </w:t>
      </w:r>
      <w:r w:rsidRPr="00F459D1">
        <w:rPr>
          <w:rFonts w:ascii="Palatino Linotype" w:hAnsi="Palatino Linotype" w:cs="Arial"/>
          <w:b/>
          <w:i/>
          <w:sz w:val="22"/>
          <w:szCs w:val="22"/>
          <w:u w:val="single"/>
          <w:lang w:eastAsia="es-MX"/>
        </w:rPr>
        <w:t>Conforme a las bases que establece el artículo 21 de la Constitución Federal, las Instituciones de Seguridad Pública, deberán coordinarse con las instituciones de</w:t>
      </w:r>
      <w:r w:rsidRPr="00F459D1">
        <w:rPr>
          <w:rFonts w:ascii="Palatino Linotype" w:hAnsi="Palatino Linotype" w:cs="Arial"/>
          <w:i/>
          <w:sz w:val="22"/>
          <w:szCs w:val="22"/>
          <w:lang w:eastAsia="es-MX"/>
        </w:rPr>
        <w:t xml:space="preserve"> la Federación, </w:t>
      </w:r>
      <w:r w:rsidRPr="00F459D1">
        <w:rPr>
          <w:rFonts w:ascii="Palatino Linotype" w:hAnsi="Palatino Linotype" w:cs="Arial"/>
          <w:b/>
          <w:i/>
          <w:sz w:val="22"/>
          <w:szCs w:val="22"/>
          <w:u w:val="single"/>
          <w:lang w:eastAsia="es-MX"/>
        </w:rPr>
        <w:t>las Entidades Federativas, los Municipios</w:t>
      </w:r>
      <w:r w:rsidRPr="00F459D1">
        <w:rPr>
          <w:rFonts w:ascii="Palatino Linotype" w:hAnsi="Palatino Linotype" w:cs="Arial"/>
          <w:i/>
          <w:sz w:val="22"/>
          <w:szCs w:val="22"/>
          <w:lang w:eastAsia="es-MX"/>
        </w:rPr>
        <w:t xml:space="preserve"> y Alcaldías de la Ciudad de México, en el ámbito de su competencia, en los términos de esta Ley, para cumplir con los fines de la seguridad pública.</w:t>
      </w:r>
    </w:p>
    <w:p w:rsidR="00187C77" w:rsidRPr="00F459D1" w:rsidRDefault="00662962" w:rsidP="00187C77">
      <w:pPr>
        <w:spacing w:before="200" w:after="200"/>
        <w:ind w:left="709" w:right="709"/>
        <w:jc w:val="both"/>
        <w:rPr>
          <w:rFonts w:ascii="Palatino Linotype" w:hAnsi="Palatino Linotype" w:cs="Arial"/>
          <w:i/>
          <w:sz w:val="22"/>
          <w:szCs w:val="22"/>
          <w:lang w:eastAsia="es-MX"/>
        </w:rPr>
      </w:pPr>
      <w:r w:rsidRPr="00F459D1">
        <w:rPr>
          <w:rFonts w:ascii="Palatino Linotype" w:hAnsi="Palatino Linotype" w:cs="Arial"/>
          <w:b/>
          <w:i/>
          <w:sz w:val="22"/>
          <w:szCs w:val="22"/>
          <w:u w:val="single"/>
          <w:lang w:eastAsia="es-MX"/>
        </w:rPr>
        <w:t>Las instancias de los tres órdenes de gobierno</w:t>
      </w:r>
      <w:r w:rsidRPr="00F459D1">
        <w:rPr>
          <w:rFonts w:ascii="Palatino Linotype" w:hAnsi="Palatino Linotype" w:cs="Arial"/>
          <w:i/>
          <w:sz w:val="22"/>
          <w:szCs w:val="22"/>
          <w:lang w:eastAsia="es-MX"/>
        </w:rPr>
        <w:t xml:space="preserve">, en un marco de respeto al ámbito competencial de cada uno, </w:t>
      </w:r>
      <w:r w:rsidRPr="00F459D1">
        <w:rPr>
          <w:rFonts w:ascii="Palatino Linotype" w:hAnsi="Palatino Linotype" w:cs="Arial"/>
          <w:b/>
          <w:i/>
          <w:sz w:val="22"/>
          <w:szCs w:val="22"/>
          <w:u w:val="single"/>
          <w:lang w:eastAsia="es-MX"/>
        </w:rPr>
        <w:t>deberán coordinarse</w:t>
      </w:r>
      <w:r w:rsidRPr="00F459D1">
        <w:rPr>
          <w:rFonts w:ascii="Palatino Linotype" w:hAnsi="Palatino Linotype" w:cs="Arial"/>
          <w:i/>
          <w:sz w:val="22"/>
          <w:szCs w:val="22"/>
          <w:lang w:eastAsia="es-MX"/>
        </w:rPr>
        <w:t xml:space="preserve">, según sea el caso, </w:t>
      </w:r>
      <w:r w:rsidRPr="00F459D1">
        <w:rPr>
          <w:rFonts w:ascii="Palatino Linotype" w:hAnsi="Palatino Linotype" w:cs="Arial"/>
          <w:b/>
          <w:i/>
          <w:sz w:val="22"/>
          <w:szCs w:val="22"/>
          <w:u w:val="single"/>
          <w:lang w:eastAsia="es-MX"/>
        </w:rPr>
        <w:t>para</w:t>
      </w:r>
      <w:r w:rsidRPr="00F459D1">
        <w:rPr>
          <w:rFonts w:ascii="Palatino Linotype" w:hAnsi="Palatino Linotype" w:cs="Arial"/>
          <w:i/>
          <w:sz w:val="22"/>
          <w:szCs w:val="22"/>
          <w:lang w:eastAsia="es-MX"/>
        </w:rPr>
        <w:t>:</w:t>
      </w:r>
    </w:p>
    <w:p w:rsidR="00662962" w:rsidRPr="00F459D1" w:rsidRDefault="00187C77" w:rsidP="00187C77">
      <w:pPr>
        <w:spacing w:before="200" w:after="200"/>
        <w:ind w:left="709" w:right="709"/>
        <w:jc w:val="both"/>
        <w:rPr>
          <w:rFonts w:ascii="Palatino Linotype" w:hAnsi="Palatino Linotype" w:cs="Arial"/>
          <w:i/>
          <w:sz w:val="22"/>
          <w:szCs w:val="22"/>
          <w:lang w:eastAsia="es-MX"/>
        </w:rPr>
      </w:pPr>
      <w:r w:rsidRPr="00F459D1">
        <w:rPr>
          <w:rFonts w:ascii="Palatino Linotype" w:hAnsi="Palatino Linotype" w:cs="Arial"/>
          <w:i/>
          <w:sz w:val="22"/>
          <w:szCs w:val="22"/>
          <w:lang w:eastAsia="es-MX"/>
        </w:rPr>
        <w:t>[…]</w:t>
      </w:r>
    </w:p>
    <w:p w:rsidR="00187C77" w:rsidRPr="00F459D1" w:rsidRDefault="00187C77" w:rsidP="00187C77">
      <w:pPr>
        <w:spacing w:before="200" w:after="200"/>
        <w:ind w:left="709" w:right="709"/>
        <w:jc w:val="both"/>
        <w:rPr>
          <w:rFonts w:ascii="Palatino Linotype" w:hAnsi="Palatino Linotype" w:cs="Arial"/>
          <w:i/>
          <w:sz w:val="22"/>
          <w:szCs w:val="22"/>
          <w:lang w:eastAsia="es-MX"/>
        </w:rPr>
      </w:pPr>
      <w:r w:rsidRPr="00F459D1">
        <w:rPr>
          <w:rFonts w:ascii="Palatino Linotype" w:hAnsi="Palatino Linotype" w:cs="Arial"/>
          <w:b/>
          <w:i/>
          <w:sz w:val="22"/>
          <w:szCs w:val="22"/>
          <w:lang w:eastAsia="es-MX"/>
        </w:rPr>
        <w:t xml:space="preserve">V. </w:t>
      </w:r>
      <w:r w:rsidRPr="00F459D1">
        <w:rPr>
          <w:rFonts w:ascii="Palatino Linotype" w:hAnsi="Palatino Linotype" w:cs="Arial"/>
          <w:b/>
          <w:i/>
          <w:sz w:val="22"/>
          <w:szCs w:val="22"/>
          <w:u w:val="single"/>
          <w:lang w:eastAsia="es-MX"/>
        </w:rPr>
        <w:t>Regular los procedimientos de</w:t>
      </w:r>
      <w:r w:rsidRPr="00F459D1">
        <w:rPr>
          <w:rFonts w:ascii="Palatino Linotype" w:hAnsi="Palatino Linotype" w:cs="Arial"/>
          <w:i/>
          <w:sz w:val="22"/>
          <w:szCs w:val="22"/>
          <w:lang w:eastAsia="es-MX"/>
        </w:rPr>
        <w:t xml:space="preserve"> selección, ingreso, formación, actualización, capacitación, permanencia, evaluación, reconocimiento, </w:t>
      </w:r>
      <w:r w:rsidRPr="00F459D1">
        <w:rPr>
          <w:rFonts w:ascii="Palatino Linotype" w:hAnsi="Palatino Linotype" w:cs="Arial"/>
          <w:b/>
          <w:i/>
          <w:sz w:val="22"/>
          <w:szCs w:val="22"/>
          <w:u w:val="single"/>
          <w:lang w:eastAsia="es-MX"/>
        </w:rPr>
        <w:t>certificación</w:t>
      </w:r>
      <w:r w:rsidRPr="00F459D1">
        <w:rPr>
          <w:rFonts w:ascii="Palatino Linotype" w:hAnsi="Palatino Linotype" w:cs="Arial"/>
          <w:i/>
          <w:sz w:val="22"/>
          <w:szCs w:val="22"/>
          <w:lang w:eastAsia="es-MX"/>
        </w:rPr>
        <w:t xml:space="preserve"> y registro </w:t>
      </w:r>
      <w:r w:rsidRPr="00F459D1">
        <w:rPr>
          <w:rFonts w:ascii="Palatino Linotype" w:hAnsi="Palatino Linotype" w:cs="Arial"/>
          <w:b/>
          <w:i/>
          <w:sz w:val="22"/>
          <w:szCs w:val="22"/>
          <w:u w:val="single"/>
          <w:lang w:eastAsia="es-MX"/>
        </w:rPr>
        <w:t>de los servidores públicos de las Instituciones de Seguridad Pública</w:t>
      </w:r>
      <w:r w:rsidRPr="00F459D1">
        <w:rPr>
          <w:rFonts w:ascii="Palatino Linotype" w:hAnsi="Palatino Linotype" w:cs="Arial"/>
          <w:i/>
          <w:sz w:val="22"/>
          <w:szCs w:val="22"/>
          <w:lang w:eastAsia="es-MX"/>
        </w:rPr>
        <w:t>;</w:t>
      </w:r>
    </w:p>
    <w:p w:rsidR="00187C77" w:rsidRPr="00F459D1" w:rsidRDefault="00187C77" w:rsidP="00187C77">
      <w:pPr>
        <w:spacing w:before="200" w:after="200"/>
        <w:ind w:left="709" w:right="709"/>
        <w:jc w:val="both"/>
        <w:rPr>
          <w:rFonts w:ascii="Palatino Linotype" w:hAnsi="Palatino Linotype" w:cs="Arial"/>
          <w:i/>
          <w:sz w:val="22"/>
          <w:szCs w:val="22"/>
          <w:lang w:eastAsia="es-MX"/>
        </w:rPr>
      </w:pPr>
      <w:r w:rsidRPr="00F459D1">
        <w:rPr>
          <w:rFonts w:ascii="Palatino Linotype" w:hAnsi="Palatino Linotype" w:cs="Arial"/>
          <w:b/>
          <w:i/>
          <w:sz w:val="22"/>
          <w:szCs w:val="22"/>
          <w:lang w:eastAsia="es-MX"/>
        </w:rPr>
        <w:t xml:space="preserve">Artículo 21.- </w:t>
      </w:r>
      <w:r w:rsidRPr="00F459D1">
        <w:rPr>
          <w:rFonts w:ascii="Palatino Linotype" w:hAnsi="Palatino Linotype" w:cs="Arial"/>
          <w:b/>
          <w:i/>
          <w:sz w:val="22"/>
          <w:szCs w:val="22"/>
          <w:u w:val="single"/>
          <w:lang w:eastAsia="es-MX"/>
        </w:rPr>
        <w:t>Son atribuciones de los Presidentes Municipales</w:t>
      </w:r>
      <w:r w:rsidRPr="00F459D1">
        <w:rPr>
          <w:rFonts w:ascii="Palatino Linotype" w:hAnsi="Palatino Linotype" w:cs="Arial"/>
          <w:i/>
          <w:sz w:val="22"/>
          <w:szCs w:val="22"/>
          <w:lang w:eastAsia="es-MX"/>
        </w:rPr>
        <w:t>:</w:t>
      </w:r>
    </w:p>
    <w:p w:rsidR="00187C77" w:rsidRPr="00F459D1" w:rsidRDefault="00187C77" w:rsidP="00187C77">
      <w:pPr>
        <w:spacing w:before="200" w:after="200"/>
        <w:ind w:left="709" w:right="709"/>
        <w:jc w:val="both"/>
        <w:rPr>
          <w:rFonts w:ascii="Palatino Linotype" w:hAnsi="Palatino Linotype" w:cs="Arial"/>
          <w:i/>
          <w:sz w:val="22"/>
          <w:szCs w:val="22"/>
          <w:lang w:eastAsia="es-MX"/>
        </w:rPr>
      </w:pPr>
      <w:r w:rsidRPr="00F459D1">
        <w:rPr>
          <w:rFonts w:ascii="Palatino Linotype" w:hAnsi="Palatino Linotype" w:cs="Arial"/>
          <w:i/>
          <w:sz w:val="22"/>
          <w:szCs w:val="22"/>
          <w:lang w:eastAsia="es-MX"/>
        </w:rPr>
        <w:t>[…]</w:t>
      </w:r>
    </w:p>
    <w:p w:rsidR="00187C77" w:rsidRPr="00F459D1" w:rsidRDefault="00187C77" w:rsidP="00187C77">
      <w:pPr>
        <w:spacing w:before="200" w:after="200"/>
        <w:ind w:left="709" w:right="709"/>
        <w:jc w:val="both"/>
        <w:rPr>
          <w:rFonts w:ascii="Palatino Linotype" w:hAnsi="Palatino Linotype" w:cs="Arial"/>
          <w:i/>
          <w:sz w:val="22"/>
          <w:szCs w:val="22"/>
          <w:lang w:eastAsia="es-MX"/>
        </w:rPr>
      </w:pPr>
      <w:r w:rsidRPr="00F459D1">
        <w:rPr>
          <w:rFonts w:ascii="Palatino Linotype" w:hAnsi="Palatino Linotype" w:cs="Arial"/>
          <w:b/>
          <w:i/>
          <w:sz w:val="22"/>
          <w:szCs w:val="22"/>
          <w:lang w:eastAsia="es-MX"/>
        </w:rPr>
        <w:t>XVIII.</w:t>
      </w:r>
      <w:r w:rsidRPr="00F459D1">
        <w:rPr>
          <w:rFonts w:ascii="Palatino Linotype" w:hAnsi="Palatino Linotype" w:cs="Arial"/>
          <w:i/>
          <w:sz w:val="22"/>
          <w:szCs w:val="22"/>
          <w:lang w:eastAsia="es-MX"/>
        </w:rPr>
        <w:t xml:space="preserve"> </w:t>
      </w:r>
      <w:r w:rsidRPr="00F459D1">
        <w:rPr>
          <w:rFonts w:ascii="Palatino Linotype" w:hAnsi="Palatino Linotype" w:cs="Arial"/>
          <w:b/>
          <w:i/>
          <w:sz w:val="22"/>
          <w:szCs w:val="22"/>
          <w:u w:val="single"/>
          <w:lang w:eastAsia="es-MX"/>
        </w:rPr>
        <w:t>Verificar que los integrantes de las instituciones policiales a su cargo</w:t>
      </w:r>
      <w:r w:rsidRPr="00F459D1">
        <w:rPr>
          <w:rFonts w:ascii="Palatino Linotype" w:hAnsi="Palatino Linotype" w:cs="Arial"/>
          <w:i/>
          <w:sz w:val="22"/>
          <w:szCs w:val="22"/>
          <w:lang w:eastAsia="es-MX"/>
        </w:rPr>
        <w:t xml:space="preserve"> se sometan a las evaluaciones de control de confianza y </w:t>
      </w:r>
      <w:r w:rsidRPr="00F459D1">
        <w:rPr>
          <w:rFonts w:ascii="Palatino Linotype" w:hAnsi="Palatino Linotype" w:cs="Arial"/>
          <w:b/>
          <w:i/>
          <w:sz w:val="22"/>
          <w:szCs w:val="22"/>
          <w:u w:val="single"/>
          <w:lang w:eastAsia="es-MX"/>
        </w:rPr>
        <w:t>cuenten con el Certificado Único Policial</w:t>
      </w:r>
      <w:r w:rsidRPr="00F459D1">
        <w:rPr>
          <w:rFonts w:ascii="Palatino Linotype" w:hAnsi="Palatino Linotype" w:cs="Arial"/>
          <w:i/>
          <w:sz w:val="22"/>
          <w:szCs w:val="22"/>
          <w:lang w:eastAsia="es-MX"/>
        </w:rPr>
        <w:t>, de conformidad con las disposiciones legales aplicables;</w:t>
      </w:r>
    </w:p>
    <w:p w:rsidR="00187C77" w:rsidRPr="00F459D1" w:rsidRDefault="00187C77" w:rsidP="00187C77">
      <w:pPr>
        <w:spacing w:before="200" w:after="200"/>
        <w:ind w:left="709" w:right="709"/>
        <w:jc w:val="both"/>
        <w:rPr>
          <w:rFonts w:ascii="Palatino Linotype" w:hAnsi="Palatino Linotype" w:cs="Arial"/>
          <w:i/>
          <w:sz w:val="22"/>
          <w:szCs w:val="22"/>
          <w:lang w:eastAsia="es-MX"/>
        </w:rPr>
      </w:pPr>
      <w:r w:rsidRPr="00F459D1">
        <w:rPr>
          <w:rFonts w:ascii="Palatino Linotype" w:hAnsi="Palatino Linotype" w:cs="Arial"/>
          <w:b/>
          <w:i/>
          <w:sz w:val="22"/>
          <w:szCs w:val="22"/>
          <w:lang w:eastAsia="es-MX"/>
        </w:rPr>
        <w:t xml:space="preserve">Artículo 100.- </w:t>
      </w:r>
      <w:r w:rsidRPr="00F459D1">
        <w:rPr>
          <w:rFonts w:ascii="Palatino Linotype" w:hAnsi="Palatino Linotype" w:cs="Arial"/>
          <w:b/>
          <w:i/>
          <w:sz w:val="22"/>
          <w:szCs w:val="22"/>
          <w:u w:val="single"/>
          <w:lang w:eastAsia="es-MX"/>
        </w:rPr>
        <w:t>Con el objeto de garantizar el cumplimiento de los principios constitucionales de legalidad, objetividad, eficiencia, profesionalismo, honradez y respeto a los derechos humanos, los integrantes de las Instituciones de Seguridad Pública tendrán</w:t>
      </w:r>
      <w:r w:rsidRPr="00F459D1">
        <w:rPr>
          <w:rFonts w:ascii="Palatino Linotype" w:hAnsi="Palatino Linotype" w:cs="Arial"/>
          <w:i/>
          <w:sz w:val="22"/>
          <w:szCs w:val="22"/>
          <w:lang w:eastAsia="es-MX"/>
        </w:rPr>
        <w:t xml:space="preserve">, de conformidad con su adscripción a unidades de prevención, de reacción o de investigación, </w:t>
      </w:r>
      <w:r w:rsidRPr="00F459D1">
        <w:rPr>
          <w:rFonts w:ascii="Palatino Linotype" w:hAnsi="Palatino Linotype" w:cs="Arial"/>
          <w:b/>
          <w:i/>
          <w:sz w:val="22"/>
          <w:szCs w:val="22"/>
          <w:u w:val="single"/>
          <w:lang w:eastAsia="es-MX"/>
        </w:rPr>
        <w:t>los derechos y obligaciones siguientes</w:t>
      </w:r>
      <w:r w:rsidRPr="00F459D1">
        <w:rPr>
          <w:rFonts w:ascii="Palatino Linotype" w:hAnsi="Palatino Linotype" w:cs="Arial"/>
          <w:i/>
          <w:sz w:val="22"/>
          <w:szCs w:val="22"/>
          <w:lang w:eastAsia="es-MX"/>
        </w:rPr>
        <w:t>:</w:t>
      </w:r>
    </w:p>
    <w:p w:rsidR="00187C77" w:rsidRPr="00F459D1" w:rsidRDefault="00187C77" w:rsidP="00187C77">
      <w:pPr>
        <w:spacing w:before="200" w:after="200"/>
        <w:ind w:left="709" w:right="709"/>
        <w:jc w:val="both"/>
        <w:rPr>
          <w:rFonts w:ascii="Palatino Linotype" w:hAnsi="Palatino Linotype" w:cs="Arial"/>
          <w:i/>
          <w:sz w:val="22"/>
          <w:szCs w:val="22"/>
          <w:lang w:eastAsia="es-MX"/>
        </w:rPr>
      </w:pPr>
      <w:r w:rsidRPr="00F459D1">
        <w:rPr>
          <w:rFonts w:ascii="Palatino Linotype" w:hAnsi="Palatino Linotype" w:cs="Arial"/>
          <w:i/>
          <w:sz w:val="22"/>
          <w:szCs w:val="22"/>
          <w:lang w:eastAsia="es-MX"/>
        </w:rPr>
        <w:t>[…]</w:t>
      </w:r>
    </w:p>
    <w:p w:rsidR="00187C77" w:rsidRPr="00F459D1" w:rsidRDefault="00187C77" w:rsidP="00187C77">
      <w:pPr>
        <w:spacing w:before="120" w:after="120"/>
        <w:ind w:left="709" w:right="709"/>
        <w:jc w:val="both"/>
        <w:rPr>
          <w:rFonts w:ascii="Palatino Linotype" w:hAnsi="Palatino Linotype" w:cs="Arial"/>
          <w:i/>
          <w:sz w:val="22"/>
          <w:szCs w:val="22"/>
          <w:lang w:eastAsia="es-MX"/>
        </w:rPr>
      </w:pPr>
      <w:r w:rsidRPr="00F459D1">
        <w:rPr>
          <w:rFonts w:ascii="Palatino Linotype" w:hAnsi="Palatino Linotype" w:cs="Arial"/>
          <w:b/>
          <w:i/>
          <w:sz w:val="22"/>
          <w:szCs w:val="22"/>
          <w:lang w:eastAsia="es-MX"/>
        </w:rPr>
        <w:t xml:space="preserve">B. </w:t>
      </w:r>
      <w:r w:rsidRPr="00F459D1">
        <w:rPr>
          <w:rFonts w:ascii="Palatino Linotype" w:hAnsi="Palatino Linotype" w:cs="Arial"/>
          <w:b/>
          <w:i/>
          <w:sz w:val="22"/>
          <w:szCs w:val="22"/>
          <w:u w:val="single"/>
          <w:lang w:eastAsia="es-MX"/>
        </w:rPr>
        <w:t>Obligaciones</w:t>
      </w:r>
      <w:r w:rsidRPr="00F459D1">
        <w:rPr>
          <w:rFonts w:ascii="Palatino Linotype" w:hAnsi="Palatino Linotype" w:cs="Arial"/>
          <w:i/>
          <w:sz w:val="22"/>
          <w:szCs w:val="22"/>
          <w:lang w:eastAsia="es-MX"/>
        </w:rPr>
        <w:t>:</w:t>
      </w:r>
    </w:p>
    <w:p w:rsidR="00187C77" w:rsidRPr="00F459D1" w:rsidRDefault="00187C77" w:rsidP="00187C77">
      <w:pPr>
        <w:spacing w:before="120" w:after="120"/>
        <w:ind w:left="709" w:right="709"/>
        <w:jc w:val="both"/>
        <w:rPr>
          <w:rFonts w:ascii="Palatino Linotype" w:hAnsi="Palatino Linotype" w:cs="Arial"/>
          <w:i/>
          <w:sz w:val="22"/>
          <w:szCs w:val="22"/>
          <w:lang w:eastAsia="es-MX"/>
        </w:rPr>
      </w:pPr>
      <w:r w:rsidRPr="00F459D1">
        <w:rPr>
          <w:rFonts w:ascii="Palatino Linotype" w:hAnsi="Palatino Linotype" w:cs="Arial"/>
          <w:b/>
          <w:i/>
          <w:sz w:val="22"/>
          <w:szCs w:val="22"/>
          <w:lang w:eastAsia="es-MX"/>
        </w:rPr>
        <w:t xml:space="preserve">I. </w:t>
      </w:r>
      <w:r w:rsidRPr="00F459D1">
        <w:rPr>
          <w:rFonts w:ascii="Palatino Linotype" w:hAnsi="Palatino Linotype" w:cs="Arial"/>
          <w:b/>
          <w:i/>
          <w:sz w:val="22"/>
          <w:szCs w:val="22"/>
          <w:u w:val="single"/>
          <w:lang w:eastAsia="es-MX"/>
        </w:rPr>
        <w:t>Generales</w:t>
      </w:r>
      <w:r w:rsidRPr="00F459D1">
        <w:rPr>
          <w:rFonts w:ascii="Palatino Linotype" w:hAnsi="Palatino Linotype" w:cs="Arial"/>
          <w:i/>
          <w:sz w:val="22"/>
          <w:szCs w:val="22"/>
          <w:lang w:eastAsia="es-MX"/>
        </w:rPr>
        <w:t>:</w:t>
      </w:r>
    </w:p>
    <w:p w:rsidR="00187C77" w:rsidRPr="00F459D1" w:rsidRDefault="00187C77" w:rsidP="00662962">
      <w:pPr>
        <w:spacing w:before="120" w:after="120"/>
        <w:ind w:left="709" w:right="709"/>
        <w:jc w:val="both"/>
        <w:rPr>
          <w:rFonts w:ascii="Palatino Linotype" w:hAnsi="Palatino Linotype" w:cs="Arial"/>
          <w:i/>
          <w:sz w:val="22"/>
          <w:szCs w:val="22"/>
          <w:lang w:eastAsia="es-MX"/>
        </w:rPr>
      </w:pPr>
      <w:r w:rsidRPr="00F459D1">
        <w:rPr>
          <w:rFonts w:ascii="Palatino Linotype" w:hAnsi="Palatino Linotype" w:cs="Arial"/>
          <w:i/>
          <w:sz w:val="22"/>
          <w:szCs w:val="22"/>
          <w:lang w:eastAsia="es-MX"/>
        </w:rPr>
        <w:t>[…]</w:t>
      </w:r>
    </w:p>
    <w:p w:rsidR="00187C77" w:rsidRPr="00F459D1" w:rsidRDefault="00187C77" w:rsidP="00187C77">
      <w:pPr>
        <w:spacing w:before="200" w:after="200"/>
        <w:ind w:left="709" w:right="709"/>
        <w:jc w:val="both"/>
        <w:rPr>
          <w:rFonts w:ascii="Palatino Linotype" w:hAnsi="Palatino Linotype" w:cs="Arial"/>
          <w:i/>
          <w:sz w:val="22"/>
          <w:szCs w:val="22"/>
          <w:lang w:eastAsia="es-MX"/>
        </w:rPr>
      </w:pPr>
      <w:r w:rsidRPr="00F459D1">
        <w:rPr>
          <w:rFonts w:ascii="Palatino Linotype" w:hAnsi="Palatino Linotype" w:cs="Arial"/>
          <w:b/>
          <w:i/>
          <w:sz w:val="22"/>
          <w:szCs w:val="22"/>
          <w:lang w:eastAsia="es-MX"/>
        </w:rPr>
        <w:t xml:space="preserve">r) </w:t>
      </w:r>
      <w:r w:rsidRPr="00F459D1">
        <w:rPr>
          <w:rFonts w:ascii="Palatino Linotype" w:hAnsi="Palatino Linotype" w:cs="Arial"/>
          <w:i/>
          <w:sz w:val="22"/>
          <w:szCs w:val="22"/>
          <w:lang w:eastAsia="es-MX"/>
        </w:rPr>
        <w:t xml:space="preserve">Someterse a evaluaciones periódicas para acreditar el cumplimiento de los requisitos de permanencia, así como </w:t>
      </w:r>
      <w:r w:rsidRPr="00F459D1">
        <w:rPr>
          <w:rFonts w:ascii="Palatino Linotype" w:hAnsi="Palatino Linotype" w:cs="Arial"/>
          <w:b/>
          <w:i/>
          <w:sz w:val="22"/>
          <w:szCs w:val="22"/>
          <w:u w:val="single"/>
          <w:lang w:eastAsia="es-MX"/>
        </w:rPr>
        <w:t>obtener y mantener vigente la certificación respectiva</w:t>
      </w:r>
      <w:r w:rsidRPr="00F459D1">
        <w:rPr>
          <w:rFonts w:ascii="Palatino Linotype" w:hAnsi="Palatino Linotype" w:cs="Arial"/>
          <w:i/>
          <w:sz w:val="22"/>
          <w:szCs w:val="22"/>
          <w:lang w:eastAsia="es-MX"/>
        </w:rPr>
        <w:t>;</w:t>
      </w:r>
    </w:p>
    <w:p w:rsidR="00187C77" w:rsidRPr="00F459D1" w:rsidRDefault="005F33FA" w:rsidP="005F33FA">
      <w:pPr>
        <w:spacing w:before="200" w:after="200"/>
        <w:ind w:left="709" w:right="709"/>
        <w:jc w:val="both"/>
        <w:rPr>
          <w:rFonts w:ascii="Palatino Linotype" w:hAnsi="Palatino Linotype" w:cs="Arial"/>
          <w:i/>
          <w:sz w:val="22"/>
          <w:szCs w:val="22"/>
          <w:lang w:eastAsia="es-MX"/>
        </w:rPr>
      </w:pPr>
      <w:r w:rsidRPr="00F459D1">
        <w:rPr>
          <w:rFonts w:ascii="Palatino Linotype" w:hAnsi="Palatino Linotype" w:cs="Arial"/>
          <w:b/>
          <w:i/>
          <w:sz w:val="22"/>
          <w:szCs w:val="22"/>
          <w:lang w:eastAsia="es-MX"/>
        </w:rPr>
        <w:t xml:space="preserve">IV. </w:t>
      </w:r>
      <w:r w:rsidRPr="00F459D1">
        <w:rPr>
          <w:rFonts w:ascii="Palatino Linotype" w:hAnsi="Palatino Linotype" w:cs="Arial"/>
          <w:b/>
          <w:i/>
          <w:sz w:val="22"/>
          <w:szCs w:val="22"/>
          <w:u w:val="single"/>
          <w:lang w:eastAsia="es-MX"/>
        </w:rPr>
        <w:t>Aplicables sólo a los integrantes de las Instituciones Policiales</w:t>
      </w:r>
      <w:r w:rsidRPr="00F459D1">
        <w:rPr>
          <w:rFonts w:ascii="Palatino Linotype" w:hAnsi="Palatino Linotype" w:cs="Arial"/>
          <w:i/>
          <w:sz w:val="22"/>
          <w:szCs w:val="22"/>
          <w:lang w:eastAsia="es-MX"/>
        </w:rPr>
        <w:t>, conforme a las funciones asignadas en la normatividad de cada corporación:</w:t>
      </w:r>
    </w:p>
    <w:p w:rsidR="005F33FA" w:rsidRPr="00F459D1" w:rsidRDefault="005F33FA" w:rsidP="005F33FA">
      <w:pPr>
        <w:spacing w:before="200" w:after="200"/>
        <w:ind w:left="709" w:right="709"/>
        <w:jc w:val="both"/>
        <w:rPr>
          <w:rFonts w:ascii="Palatino Linotype" w:hAnsi="Palatino Linotype" w:cs="Arial"/>
          <w:i/>
          <w:sz w:val="22"/>
          <w:szCs w:val="22"/>
          <w:lang w:eastAsia="es-MX"/>
        </w:rPr>
      </w:pPr>
      <w:r w:rsidRPr="00F459D1">
        <w:rPr>
          <w:rFonts w:ascii="Palatino Linotype" w:hAnsi="Palatino Linotype" w:cs="Arial"/>
          <w:i/>
          <w:sz w:val="22"/>
          <w:szCs w:val="22"/>
          <w:lang w:eastAsia="es-MX"/>
        </w:rPr>
        <w:t>[…]</w:t>
      </w:r>
    </w:p>
    <w:p w:rsidR="005F33FA" w:rsidRPr="00F459D1" w:rsidRDefault="005F33FA" w:rsidP="005F33FA">
      <w:pPr>
        <w:spacing w:before="200" w:after="200"/>
        <w:ind w:left="709" w:right="709"/>
        <w:jc w:val="both"/>
        <w:rPr>
          <w:rFonts w:ascii="Palatino Linotype" w:hAnsi="Palatino Linotype" w:cs="Arial"/>
          <w:i/>
          <w:sz w:val="22"/>
          <w:szCs w:val="22"/>
          <w:lang w:eastAsia="es-MX"/>
        </w:rPr>
      </w:pPr>
      <w:r w:rsidRPr="00F459D1">
        <w:rPr>
          <w:rFonts w:ascii="Palatino Linotype" w:hAnsi="Palatino Linotype" w:cs="Arial"/>
          <w:b/>
          <w:i/>
          <w:sz w:val="22"/>
          <w:szCs w:val="22"/>
          <w:lang w:eastAsia="es-MX"/>
        </w:rPr>
        <w:t xml:space="preserve">i) </w:t>
      </w:r>
      <w:r w:rsidRPr="00F459D1">
        <w:rPr>
          <w:rFonts w:ascii="Palatino Linotype" w:hAnsi="Palatino Linotype" w:cs="Arial"/>
          <w:b/>
          <w:i/>
          <w:sz w:val="22"/>
          <w:szCs w:val="22"/>
          <w:u w:val="single"/>
          <w:lang w:eastAsia="es-MX"/>
        </w:rPr>
        <w:t>Obtener y mantener actualizado su Certificado Único Policial</w:t>
      </w:r>
      <w:r w:rsidRPr="00F459D1">
        <w:rPr>
          <w:rFonts w:ascii="Palatino Linotype" w:hAnsi="Palatino Linotype" w:cs="Arial"/>
          <w:i/>
          <w:sz w:val="22"/>
          <w:szCs w:val="22"/>
          <w:lang w:eastAsia="es-MX"/>
        </w:rPr>
        <w:t>;</w:t>
      </w:r>
    </w:p>
    <w:p w:rsidR="005F33FA" w:rsidRPr="00F459D1" w:rsidRDefault="005F33FA" w:rsidP="005F33FA">
      <w:pPr>
        <w:spacing w:before="200" w:after="200"/>
        <w:ind w:left="709" w:right="709"/>
        <w:jc w:val="both"/>
        <w:rPr>
          <w:rFonts w:ascii="Palatino Linotype" w:hAnsi="Palatino Linotype" w:cs="Arial"/>
          <w:i/>
          <w:sz w:val="22"/>
          <w:szCs w:val="22"/>
          <w:lang w:eastAsia="es-MX"/>
        </w:rPr>
      </w:pPr>
      <w:r w:rsidRPr="00F459D1">
        <w:rPr>
          <w:rFonts w:ascii="Palatino Linotype" w:hAnsi="Palatino Linotype" w:cs="Arial"/>
          <w:b/>
          <w:i/>
          <w:sz w:val="22"/>
          <w:szCs w:val="22"/>
          <w:lang w:eastAsia="es-MX"/>
        </w:rPr>
        <w:t xml:space="preserve">Artículo 103. </w:t>
      </w:r>
      <w:r w:rsidRPr="00F459D1">
        <w:rPr>
          <w:rFonts w:ascii="Palatino Linotype" w:hAnsi="Palatino Linotype" w:cs="Arial"/>
          <w:b/>
          <w:i/>
          <w:sz w:val="22"/>
          <w:szCs w:val="22"/>
          <w:u w:val="single"/>
          <w:lang w:eastAsia="es-MX"/>
        </w:rPr>
        <w:t>Los servidores públicos de las Instituciones de Seguridad Pública deberán contar, para su ingreso y permanencia, con el Certificado</w:t>
      </w:r>
      <w:r w:rsidRPr="00F459D1">
        <w:rPr>
          <w:rFonts w:ascii="Palatino Linotype" w:hAnsi="Palatino Linotype" w:cs="Arial"/>
          <w:i/>
          <w:sz w:val="22"/>
          <w:szCs w:val="22"/>
          <w:lang w:eastAsia="es-MX"/>
        </w:rPr>
        <w:t xml:space="preserve"> y registro </w:t>
      </w:r>
      <w:r w:rsidRPr="00F459D1">
        <w:rPr>
          <w:rFonts w:ascii="Palatino Linotype" w:hAnsi="Palatino Linotype" w:cs="Arial"/>
          <w:b/>
          <w:i/>
          <w:sz w:val="22"/>
          <w:szCs w:val="22"/>
          <w:u w:val="single"/>
          <w:lang w:eastAsia="es-MX"/>
        </w:rPr>
        <w:t>correspondient</w:t>
      </w:r>
      <w:r w:rsidRPr="00F459D1">
        <w:rPr>
          <w:rFonts w:ascii="Palatino Linotype" w:hAnsi="Palatino Linotype" w:cs="Arial"/>
          <w:i/>
          <w:sz w:val="22"/>
          <w:szCs w:val="22"/>
          <w:lang w:eastAsia="es-MX"/>
        </w:rPr>
        <w:t>es, los cuales deberán ser inscritos en el Registro Nacional de Personal de las Instituciones de Seguridad Pública del Sistema Nacional, y en la Base de Datos de Personal de Instituciones de Seguridad Pública del Sistema Estatal, de conformidad con lo establecido por la Ley General, esta Ley y demás disposiciones jurídicas aplicables. Las Instituciones de Seguridad Pública que cancelen algún Certificado, deberán hacer la anotación respectiva de inmediato.</w:t>
      </w:r>
    </w:p>
    <w:p w:rsidR="005F33FA" w:rsidRPr="00F459D1" w:rsidRDefault="005F33FA" w:rsidP="005F33FA">
      <w:pPr>
        <w:spacing w:before="200" w:after="200"/>
        <w:ind w:left="709" w:right="709"/>
        <w:jc w:val="both"/>
        <w:rPr>
          <w:rFonts w:ascii="Palatino Linotype" w:hAnsi="Palatino Linotype" w:cs="Arial"/>
          <w:i/>
          <w:sz w:val="22"/>
          <w:szCs w:val="22"/>
          <w:lang w:eastAsia="es-MX"/>
        </w:rPr>
      </w:pPr>
      <w:r w:rsidRPr="00F459D1">
        <w:rPr>
          <w:rFonts w:ascii="Palatino Linotype" w:hAnsi="Palatino Linotype" w:cs="Arial"/>
          <w:i/>
          <w:sz w:val="22"/>
          <w:szCs w:val="22"/>
          <w:lang w:eastAsia="es-MX"/>
        </w:rPr>
        <w:t xml:space="preserve">El Estado podrá proporcionar servicios de protección, custodia, vigilancia y seguridad a dependencias y organismos públicos, sociedades mercantiles, asociaciones, instituciones educativas y particulares, por conducto de los organismos que se creen con base en las normas legales aplicables, en su carácter de auxiliares de la función de seguridad pública. Su organización, funcionamiento y tarifa por concepto de pago del servicio, se regulará en las disposiciones administrativas que emitan las dependencias del Gobierno del Estado competentes, sujetándose a los sistemas de control y fiscalización a cargo de las instancias competentes. </w:t>
      </w:r>
    </w:p>
    <w:p w:rsidR="005F33FA" w:rsidRPr="00F459D1" w:rsidRDefault="005F33FA" w:rsidP="005F33FA">
      <w:pPr>
        <w:spacing w:before="200" w:after="200"/>
        <w:ind w:left="709" w:right="709"/>
        <w:jc w:val="both"/>
        <w:rPr>
          <w:rFonts w:ascii="Palatino Linotype" w:hAnsi="Palatino Linotype" w:cs="Arial"/>
          <w:i/>
          <w:sz w:val="22"/>
          <w:szCs w:val="22"/>
          <w:lang w:eastAsia="es-MX"/>
        </w:rPr>
      </w:pPr>
      <w:r w:rsidRPr="00F459D1">
        <w:rPr>
          <w:rFonts w:ascii="Palatino Linotype" w:hAnsi="Palatino Linotype" w:cs="Arial"/>
          <w:b/>
          <w:i/>
          <w:sz w:val="22"/>
          <w:szCs w:val="22"/>
          <w:u w:val="single"/>
          <w:lang w:eastAsia="es-MX"/>
        </w:rPr>
        <w:t xml:space="preserve">El personal que integre los organismos antes referidos deberá </w:t>
      </w:r>
      <w:r w:rsidRPr="00F459D1">
        <w:rPr>
          <w:rFonts w:ascii="Palatino Linotype" w:hAnsi="Palatino Linotype" w:cs="Arial"/>
          <w:i/>
          <w:sz w:val="22"/>
          <w:szCs w:val="22"/>
          <w:lang w:eastAsia="es-MX"/>
        </w:rPr>
        <w:t xml:space="preserve">sujetarse a las disposiciones que establece esta Ley en materia de desarrollo policial, así como </w:t>
      </w:r>
      <w:r w:rsidRPr="00F459D1">
        <w:rPr>
          <w:rFonts w:ascii="Palatino Linotype" w:hAnsi="Palatino Linotype" w:cs="Arial"/>
          <w:b/>
          <w:i/>
          <w:sz w:val="22"/>
          <w:szCs w:val="22"/>
          <w:u w:val="single"/>
          <w:lang w:eastAsia="es-MX"/>
        </w:rPr>
        <w:t>someterse a las evaluaciones para contar con la certificación respectiva</w:t>
      </w:r>
      <w:r w:rsidRPr="00F459D1">
        <w:rPr>
          <w:rFonts w:ascii="Palatino Linotype" w:hAnsi="Palatino Linotype" w:cs="Arial"/>
          <w:i/>
          <w:sz w:val="22"/>
          <w:szCs w:val="22"/>
          <w:lang w:eastAsia="es-MX"/>
        </w:rPr>
        <w:t>.</w:t>
      </w:r>
    </w:p>
    <w:p w:rsidR="005F33FA" w:rsidRPr="00F459D1" w:rsidRDefault="005F33FA" w:rsidP="005F33FA">
      <w:pPr>
        <w:spacing w:before="200" w:after="200"/>
        <w:ind w:left="709" w:right="709"/>
        <w:jc w:val="both"/>
        <w:rPr>
          <w:rFonts w:ascii="Palatino Linotype" w:hAnsi="Palatino Linotype" w:cs="Arial"/>
          <w:i/>
          <w:sz w:val="22"/>
          <w:szCs w:val="22"/>
          <w:lang w:eastAsia="es-MX"/>
        </w:rPr>
      </w:pPr>
      <w:r w:rsidRPr="00F459D1">
        <w:rPr>
          <w:rFonts w:ascii="Palatino Linotype" w:hAnsi="Palatino Linotype" w:cs="Arial"/>
          <w:b/>
          <w:i/>
          <w:sz w:val="22"/>
          <w:szCs w:val="22"/>
          <w:lang w:eastAsia="es-MX"/>
        </w:rPr>
        <w:t>Artículo 109</w:t>
      </w:r>
      <w:r w:rsidRPr="00F459D1">
        <w:rPr>
          <w:rFonts w:ascii="Palatino Linotype" w:hAnsi="Palatino Linotype" w:cs="Arial"/>
          <w:i/>
          <w:sz w:val="22"/>
          <w:szCs w:val="22"/>
          <w:lang w:eastAsia="es-MX"/>
        </w:rPr>
        <w:t xml:space="preserve">.- </w:t>
      </w:r>
      <w:r w:rsidRPr="00F459D1">
        <w:rPr>
          <w:rFonts w:ascii="Palatino Linotype" w:hAnsi="Palatino Linotype" w:cs="Arial"/>
          <w:b/>
          <w:i/>
          <w:sz w:val="22"/>
          <w:szCs w:val="22"/>
          <w:u w:val="single"/>
          <w:lang w:eastAsia="es-MX"/>
        </w:rPr>
        <w:t>La certificación es el proceso mediante el cual los integrantes de las instituciones de seguridad pública se someten a las evaluaciones periódicas establecidas por el Centro</w:t>
      </w:r>
      <w:r w:rsidRPr="00F459D1">
        <w:rPr>
          <w:rFonts w:ascii="Palatino Linotype" w:hAnsi="Palatino Linotype" w:cs="Arial"/>
          <w:i/>
          <w:sz w:val="22"/>
          <w:szCs w:val="22"/>
          <w:lang w:eastAsia="es-MX"/>
        </w:rPr>
        <w:t xml:space="preserve">, en los procedimientos de ingreso, promoción y permanencia. </w:t>
      </w:r>
    </w:p>
    <w:p w:rsidR="005F33FA" w:rsidRPr="00F459D1" w:rsidRDefault="005F33FA" w:rsidP="005F33FA">
      <w:pPr>
        <w:spacing w:before="200" w:after="200"/>
        <w:ind w:left="709" w:right="709"/>
        <w:jc w:val="both"/>
        <w:rPr>
          <w:rFonts w:ascii="Palatino Linotype" w:hAnsi="Palatino Linotype" w:cs="Arial"/>
          <w:i/>
          <w:sz w:val="22"/>
          <w:szCs w:val="22"/>
          <w:lang w:eastAsia="es-MX"/>
        </w:rPr>
      </w:pPr>
      <w:r w:rsidRPr="00F459D1">
        <w:rPr>
          <w:rFonts w:ascii="Palatino Linotype" w:hAnsi="Palatino Linotype" w:cs="Arial"/>
          <w:b/>
          <w:i/>
          <w:sz w:val="22"/>
          <w:szCs w:val="22"/>
          <w:u w:val="single"/>
          <w:lang w:eastAsia="es-MX"/>
        </w:rPr>
        <w:t>Los aspirantes que ingresen a las instituciones de seguridad pública deberán contar con el Certificado</w:t>
      </w:r>
      <w:r w:rsidRPr="00F459D1">
        <w:rPr>
          <w:rFonts w:ascii="Palatino Linotype" w:hAnsi="Palatino Linotype" w:cs="Arial"/>
          <w:i/>
          <w:sz w:val="22"/>
          <w:szCs w:val="22"/>
          <w:lang w:eastAsia="es-MX"/>
        </w:rPr>
        <w:t xml:space="preserve"> y registro correspondientes, de conformidad con lo establecido por la Ley General. </w:t>
      </w:r>
    </w:p>
    <w:p w:rsidR="005F33FA" w:rsidRPr="00F459D1" w:rsidRDefault="005F33FA" w:rsidP="005F33FA">
      <w:pPr>
        <w:spacing w:before="200" w:after="200"/>
        <w:ind w:left="709" w:right="709"/>
        <w:jc w:val="both"/>
        <w:rPr>
          <w:rFonts w:ascii="Palatino Linotype" w:hAnsi="Palatino Linotype" w:cs="Arial"/>
          <w:i/>
          <w:sz w:val="22"/>
          <w:szCs w:val="22"/>
          <w:lang w:eastAsia="es-MX"/>
        </w:rPr>
      </w:pPr>
      <w:r w:rsidRPr="00F459D1">
        <w:rPr>
          <w:rFonts w:ascii="Palatino Linotype" w:hAnsi="Palatino Linotype" w:cs="Arial"/>
          <w:i/>
          <w:sz w:val="22"/>
          <w:szCs w:val="22"/>
          <w:lang w:eastAsia="es-MX"/>
        </w:rPr>
        <w:t xml:space="preserve">Ninguna persona podrá ingresar o permanecer en las instituciones de seguridad pública sin contar con el Certificado y registro vigentes. </w:t>
      </w:r>
    </w:p>
    <w:p w:rsidR="005F33FA" w:rsidRPr="00F459D1" w:rsidRDefault="005F33FA" w:rsidP="005F33FA">
      <w:pPr>
        <w:spacing w:before="200" w:after="200"/>
        <w:ind w:left="709" w:right="709"/>
        <w:jc w:val="both"/>
        <w:rPr>
          <w:rFonts w:ascii="Palatino Linotype" w:hAnsi="Palatino Linotype" w:cs="Arial"/>
          <w:i/>
          <w:sz w:val="22"/>
          <w:szCs w:val="22"/>
          <w:lang w:eastAsia="es-MX"/>
        </w:rPr>
      </w:pPr>
      <w:r w:rsidRPr="00F459D1">
        <w:rPr>
          <w:rFonts w:ascii="Palatino Linotype" w:hAnsi="Palatino Linotype" w:cs="Arial"/>
          <w:i/>
          <w:sz w:val="22"/>
          <w:szCs w:val="22"/>
          <w:lang w:eastAsia="es-MX"/>
        </w:rPr>
        <w:t xml:space="preserve">Las evaluaciones de control de confianza comprenderán los exámenes médico, toxicológico, psicológico, poligráfico, estudio socioeconómico y los demás que se consideren necesarios de conformidad con la normatividad aplicable. </w:t>
      </w:r>
    </w:p>
    <w:p w:rsidR="005F33FA" w:rsidRPr="00F459D1" w:rsidRDefault="005F33FA" w:rsidP="005F33FA">
      <w:pPr>
        <w:spacing w:before="200" w:after="200"/>
        <w:ind w:left="709" w:right="709"/>
        <w:jc w:val="both"/>
        <w:rPr>
          <w:rFonts w:ascii="Palatino Linotype" w:hAnsi="Palatino Linotype" w:cs="Arial"/>
          <w:i/>
          <w:sz w:val="22"/>
          <w:szCs w:val="22"/>
          <w:lang w:eastAsia="es-MX"/>
        </w:rPr>
      </w:pPr>
      <w:r w:rsidRPr="00F459D1">
        <w:rPr>
          <w:rFonts w:ascii="Palatino Linotype" w:hAnsi="Palatino Linotype" w:cs="Arial"/>
          <w:b/>
          <w:i/>
          <w:sz w:val="22"/>
          <w:szCs w:val="22"/>
          <w:u w:val="single"/>
          <w:lang w:eastAsia="es-MX"/>
        </w:rPr>
        <w:t>Los resultados de los procesos de evaluación y los expedientes integrados al efecto, serán confidenciales</w:t>
      </w:r>
      <w:r w:rsidRPr="00F459D1">
        <w:rPr>
          <w:rFonts w:ascii="Palatino Linotype" w:hAnsi="Palatino Linotype" w:cs="Arial"/>
          <w:i/>
          <w:sz w:val="22"/>
          <w:szCs w:val="22"/>
          <w:lang w:eastAsia="es-MX"/>
        </w:rPr>
        <w:t xml:space="preserve">, salvo en aquellos casos en que deban presentarse en procedimientos administrativos o judiciales y </w:t>
      </w:r>
      <w:r w:rsidRPr="00F459D1">
        <w:rPr>
          <w:rFonts w:ascii="Palatino Linotype" w:hAnsi="Palatino Linotype" w:cs="Arial"/>
          <w:b/>
          <w:i/>
          <w:sz w:val="22"/>
          <w:szCs w:val="22"/>
          <w:u w:val="single"/>
          <w:lang w:eastAsia="es-MX"/>
        </w:rPr>
        <w:t>se mantendrán en reserva en los términos de las disposiciones jurídicas aplicables</w:t>
      </w:r>
      <w:r w:rsidRPr="00F459D1">
        <w:rPr>
          <w:rFonts w:ascii="Palatino Linotype" w:hAnsi="Palatino Linotype" w:cs="Arial"/>
          <w:i/>
          <w:sz w:val="22"/>
          <w:szCs w:val="22"/>
          <w:lang w:eastAsia="es-MX"/>
        </w:rPr>
        <w:t>.</w:t>
      </w:r>
    </w:p>
    <w:p w:rsidR="003D58DA" w:rsidRPr="00F459D1" w:rsidRDefault="003D58DA" w:rsidP="005F33FA">
      <w:pPr>
        <w:spacing w:before="200" w:after="200"/>
        <w:ind w:left="709" w:right="709"/>
        <w:jc w:val="both"/>
        <w:rPr>
          <w:rFonts w:ascii="Palatino Linotype" w:hAnsi="Palatino Linotype" w:cs="Arial"/>
          <w:i/>
          <w:sz w:val="22"/>
          <w:szCs w:val="22"/>
          <w:lang w:eastAsia="es-MX"/>
        </w:rPr>
      </w:pPr>
      <w:r w:rsidRPr="00F459D1">
        <w:rPr>
          <w:rFonts w:ascii="Palatino Linotype" w:hAnsi="Palatino Linotype" w:cs="Arial"/>
          <w:b/>
          <w:i/>
          <w:sz w:val="22"/>
          <w:szCs w:val="22"/>
          <w:lang w:eastAsia="es-MX"/>
        </w:rPr>
        <w:t xml:space="preserve">Artículo 111.- </w:t>
      </w:r>
      <w:r w:rsidRPr="00F459D1">
        <w:rPr>
          <w:rFonts w:ascii="Palatino Linotype" w:hAnsi="Palatino Linotype" w:cs="Arial"/>
          <w:b/>
          <w:i/>
          <w:sz w:val="22"/>
          <w:szCs w:val="22"/>
          <w:u w:val="single"/>
          <w:lang w:eastAsia="es-MX"/>
        </w:rPr>
        <w:t>El Centro emitirá el Certificado correspondiente a quienes acrediten los requisitos de ingreso que establece esta Ley y la Ley General</w:t>
      </w:r>
      <w:r w:rsidRPr="00F459D1">
        <w:rPr>
          <w:rFonts w:ascii="Palatino Linotype" w:hAnsi="Palatino Linotype" w:cs="Arial"/>
          <w:i/>
          <w:sz w:val="22"/>
          <w:szCs w:val="22"/>
          <w:lang w:eastAsia="es-MX"/>
        </w:rPr>
        <w:t xml:space="preserve">. </w:t>
      </w:r>
    </w:p>
    <w:p w:rsidR="003D58DA" w:rsidRPr="00F459D1" w:rsidRDefault="003D58DA" w:rsidP="005F33FA">
      <w:pPr>
        <w:spacing w:before="200" w:after="200"/>
        <w:ind w:left="709" w:right="709"/>
        <w:jc w:val="both"/>
        <w:rPr>
          <w:rFonts w:ascii="Palatino Linotype" w:hAnsi="Palatino Linotype" w:cs="Arial"/>
          <w:i/>
          <w:sz w:val="22"/>
          <w:szCs w:val="22"/>
          <w:lang w:eastAsia="es-MX"/>
        </w:rPr>
      </w:pPr>
      <w:r w:rsidRPr="00F459D1">
        <w:rPr>
          <w:rFonts w:ascii="Palatino Linotype" w:hAnsi="Palatino Linotype" w:cs="Arial"/>
          <w:b/>
          <w:i/>
          <w:sz w:val="22"/>
          <w:szCs w:val="22"/>
          <w:u w:val="single"/>
          <w:lang w:eastAsia="es-MX"/>
        </w:rPr>
        <w:t>El Certificado tendrá por objeto acreditar que el servidor público es apto para ingresar o permanecer en las instituciones de seguridad pública</w:t>
      </w:r>
      <w:r w:rsidRPr="00F459D1">
        <w:rPr>
          <w:rFonts w:ascii="Palatino Linotype" w:hAnsi="Palatino Linotype" w:cs="Arial"/>
          <w:i/>
          <w:sz w:val="22"/>
          <w:szCs w:val="22"/>
          <w:lang w:eastAsia="es-MX"/>
        </w:rPr>
        <w:t xml:space="preserve">, y que cuenta con los conocimientos, el perfil, las habilidades y las aptitudes necesarias para el desempeño de su cargo. </w:t>
      </w:r>
    </w:p>
    <w:p w:rsidR="00662962" w:rsidRPr="00F459D1" w:rsidRDefault="003D58DA" w:rsidP="003D58DA">
      <w:pPr>
        <w:spacing w:before="200" w:after="200"/>
        <w:ind w:left="709" w:right="709"/>
        <w:jc w:val="both"/>
        <w:rPr>
          <w:rFonts w:ascii="Palatino Linotype" w:hAnsi="Palatino Linotype" w:cs="Arial"/>
          <w:i/>
          <w:sz w:val="22"/>
          <w:szCs w:val="22"/>
          <w:lang w:eastAsia="es-MX"/>
        </w:rPr>
      </w:pPr>
      <w:r w:rsidRPr="00F459D1">
        <w:rPr>
          <w:rFonts w:ascii="Palatino Linotype" w:hAnsi="Palatino Linotype" w:cs="Arial"/>
          <w:b/>
          <w:i/>
          <w:sz w:val="22"/>
          <w:szCs w:val="22"/>
          <w:lang w:eastAsia="es-MX"/>
        </w:rPr>
        <w:t xml:space="preserve">Artículo 112.- </w:t>
      </w:r>
      <w:r w:rsidRPr="00F459D1">
        <w:rPr>
          <w:rFonts w:ascii="Palatino Linotype" w:hAnsi="Palatino Linotype" w:cs="Arial"/>
          <w:b/>
          <w:i/>
          <w:sz w:val="22"/>
          <w:szCs w:val="22"/>
          <w:u w:val="single"/>
          <w:lang w:eastAsia="es-MX"/>
        </w:rPr>
        <w:t>El Certificado a que se refiere el artículo anterior, para su validez, deberá otorgarse en un plazo no mayor a sesenta días naturales contados a partir de la conclusión del proceso de certificación</w:t>
      </w:r>
      <w:r w:rsidRPr="00F459D1">
        <w:rPr>
          <w:rFonts w:ascii="Palatino Linotype" w:hAnsi="Palatino Linotype" w:cs="Arial"/>
          <w:i/>
          <w:sz w:val="22"/>
          <w:szCs w:val="22"/>
          <w:lang w:eastAsia="es-MX"/>
        </w:rPr>
        <w:t>, a efecto de que sea ingresado en el Registro Nacional. Dicha certificación y registro tendrán una vigencia de tres años</w:t>
      </w:r>
      <w:proofErr w:type="gramStart"/>
      <w:r w:rsidRPr="00F459D1">
        <w:rPr>
          <w:rFonts w:ascii="Palatino Linotype" w:hAnsi="Palatino Linotype" w:cs="Arial"/>
          <w:i/>
          <w:sz w:val="22"/>
          <w:szCs w:val="22"/>
          <w:lang w:eastAsia="es-MX"/>
        </w:rPr>
        <w:t>.</w:t>
      </w:r>
      <w:r w:rsidR="00662962" w:rsidRPr="00F459D1">
        <w:rPr>
          <w:rFonts w:ascii="Palatino Linotype" w:hAnsi="Palatino Linotype" w:cs="Arial"/>
          <w:i/>
          <w:sz w:val="22"/>
          <w:szCs w:val="22"/>
          <w:lang w:eastAsia="es-MX"/>
        </w:rPr>
        <w:t>.”</w:t>
      </w:r>
      <w:proofErr w:type="gramEnd"/>
    </w:p>
    <w:p w:rsidR="00662962" w:rsidRPr="00F459D1" w:rsidRDefault="00662962" w:rsidP="00662962">
      <w:pPr>
        <w:spacing w:before="120" w:after="120"/>
        <w:ind w:left="709" w:right="709"/>
        <w:jc w:val="both"/>
        <w:rPr>
          <w:rFonts w:ascii="Palatino Linotype" w:hAnsi="Palatino Linotype" w:cs="Arial"/>
          <w:sz w:val="22"/>
          <w:szCs w:val="22"/>
          <w:lang w:eastAsia="es-MX"/>
        </w:rPr>
      </w:pPr>
      <w:r w:rsidRPr="00F459D1">
        <w:rPr>
          <w:rFonts w:ascii="Palatino Linotype" w:hAnsi="Palatino Linotype" w:cs="Arial"/>
          <w:sz w:val="22"/>
          <w:szCs w:val="22"/>
          <w:lang w:eastAsia="es-MX"/>
        </w:rPr>
        <w:t>(Énfasis añadido)</w:t>
      </w:r>
    </w:p>
    <w:p w:rsidR="00B6592E" w:rsidRPr="00F459D1" w:rsidRDefault="003D58DA" w:rsidP="00897B93">
      <w:pPr>
        <w:spacing w:before="360" w:after="240" w:line="360" w:lineRule="auto"/>
        <w:jc w:val="both"/>
        <w:rPr>
          <w:rFonts w:ascii="Palatino Linotype" w:eastAsia="Calibri" w:hAnsi="Palatino Linotype" w:cs="Arial"/>
        </w:rPr>
      </w:pPr>
      <w:r w:rsidRPr="00F459D1">
        <w:rPr>
          <w:rFonts w:ascii="Palatino Linotype" w:eastAsia="Calibri" w:hAnsi="Palatino Linotype" w:cs="Arial"/>
        </w:rPr>
        <w:t>Así, de los preceptos en cita se desprende que, todos los servidores públicos municipales que desempeñen labores de seguridad pública, para su ingreso y permanencia, están obligados a obtener y mantener actualizado su Certificado Único Policial, el cual es otorgado por el Centro de Control de Confianza del Estado de México</w:t>
      </w:r>
      <w:r w:rsidR="00564757" w:rsidRPr="00F459D1">
        <w:rPr>
          <w:rFonts w:ascii="Palatino Linotype" w:eastAsia="Calibri" w:hAnsi="Palatino Linotype" w:cs="Arial"/>
        </w:rPr>
        <w:t>, al someterse al proceso correspondiente, consistente en evaluaciones periódicas de control de confianza que comprenden los exámenes médico, toxicológico, psicológico, poligráfico, estudio socioeconómico y los demás que se consideren necesarios</w:t>
      </w:r>
      <w:r w:rsidR="00897B93" w:rsidRPr="00F459D1">
        <w:rPr>
          <w:rFonts w:ascii="Palatino Linotype" w:eastAsia="Calibri" w:hAnsi="Palatino Linotype" w:cs="Arial"/>
        </w:rPr>
        <w:t xml:space="preserve">. </w:t>
      </w:r>
    </w:p>
    <w:p w:rsidR="00897B93" w:rsidRPr="00F459D1" w:rsidRDefault="00897B93" w:rsidP="00897B93">
      <w:pPr>
        <w:spacing w:before="360" w:after="240" w:line="360" w:lineRule="auto"/>
        <w:jc w:val="both"/>
        <w:rPr>
          <w:rFonts w:ascii="Palatino Linotype" w:eastAsia="Calibri" w:hAnsi="Palatino Linotype" w:cs="Arial"/>
        </w:rPr>
      </w:pPr>
      <w:r w:rsidRPr="00F459D1">
        <w:rPr>
          <w:rFonts w:ascii="Palatino Linotype" w:eastAsia="Calibri" w:hAnsi="Palatino Linotype" w:cs="Arial"/>
        </w:rPr>
        <w:t xml:space="preserve">Al respecto, se advierte que, sólo </w:t>
      </w:r>
      <w:r w:rsidRPr="00F459D1">
        <w:rPr>
          <w:rFonts w:ascii="Palatino Linotype" w:eastAsia="Calibri" w:hAnsi="Palatino Linotype" w:cs="Arial"/>
          <w:b/>
        </w:rPr>
        <w:t>los resultados</w:t>
      </w:r>
      <w:r w:rsidRPr="00F459D1">
        <w:rPr>
          <w:rFonts w:ascii="Palatino Linotype" w:eastAsia="Calibri" w:hAnsi="Palatino Linotype" w:cs="Arial"/>
        </w:rPr>
        <w:t xml:space="preserve"> de los procesos de evaluación y los expedientes integrados al efecto, </w:t>
      </w:r>
      <w:r w:rsidRPr="00F459D1">
        <w:rPr>
          <w:rFonts w:ascii="Palatino Linotype" w:eastAsia="Calibri" w:hAnsi="Palatino Linotype" w:cs="Arial"/>
          <w:b/>
        </w:rPr>
        <w:t>serán confidenciales</w:t>
      </w:r>
      <w:r w:rsidRPr="00F459D1">
        <w:rPr>
          <w:rFonts w:ascii="Palatino Linotype" w:eastAsia="Calibri" w:hAnsi="Palatino Linotype" w:cs="Arial"/>
        </w:rPr>
        <w:t xml:space="preserve"> y se mantendrán en </w:t>
      </w:r>
      <w:r w:rsidRPr="00F459D1">
        <w:rPr>
          <w:rFonts w:ascii="Palatino Linotype" w:eastAsia="Calibri" w:hAnsi="Palatino Linotype" w:cs="Arial"/>
          <w:b/>
        </w:rPr>
        <w:t>reserva</w:t>
      </w:r>
      <w:r w:rsidRPr="00F459D1">
        <w:rPr>
          <w:rFonts w:ascii="Palatino Linotype" w:eastAsia="Calibri" w:hAnsi="Palatino Linotype" w:cs="Arial"/>
        </w:rPr>
        <w:t xml:space="preserve"> en los términos de las disposiciones jurídicas aplicables, pero no así, por lo que hace al Certificado Único Policial</w:t>
      </w:r>
      <w:r w:rsidR="00B6592E" w:rsidRPr="00F459D1">
        <w:rPr>
          <w:rFonts w:ascii="Palatino Linotype" w:eastAsia="Calibri" w:hAnsi="Palatino Linotype" w:cs="Arial"/>
        </w:rPr>
        <w:t xml:space="preserve">, el cual es el documento requerido por </w:t>
      </w:r>
      <w:r w:rsidR="00B6592E" w:rsidRPr="00F459D1">
        <w:rPr>
          <w:rFonts w:ascii="Palatino Linotype" w:eastAsia="Calibri" w:hAnsi="Palatino Linotype" w:cs="Arial"/>
          <w:b/>
        </w:rPr>
        <w:t>EL RECURRENTE</w:t>
      </w:r>
      <w:r w:rsidR="00B6592E" w:rsidRPr="00F459D1">
        <w:rPr>
          <w:rFonts w:ascii="Palatino Linotype" w:eastAsia="Calibri" w:hAnsi="Palatino Linotype" w:cs="Arial"/>
        </w:rPr>
        <w:t>.</w:t>
      </w:r>
    </w:p>
    <w:p w:rsidR="00B6592E" w:rsidRPr="00F459D1" w:rsidRDefault="00B6592E" w:rsidP="00897B93">
      <w:pPr>
        <w:spacing w:before="360" w:after="240" w:line="360" w:lineRule="auto"/>
        <w:jc w:val="both"/>
        <w:rPr>
          <w:rFonts w:ascii="Palatino Linotype" w:eastAsia="Calibri" w:hAnsi="Palatino Linotype" w:cs="Arial"/>
        </w:rPr>
      </w:pPr>
      <w:r w:rsidRPr="00F459D1">
        <w:rPr>
          <w:rFonts w:ascii="Palatino Linotype" w:eastAsia="Calibri" w:hAnsi="Palatino Linotype" w:cs="Arial"/>
        </w:rPr>
        <w:t xml:space="preserve">Aunado a lo anterior, de los dispositivos legales en cita, se advierte que, entre las atribuciones otorgadas a los Presidentes Municipales, se encuentra el verificar que los integrantes de las instituciones policiales a su cargo, se hayan sometido a las evaluaciones de control de confianza y, en consecuencia, </w:t>
      </w:r>
      <w:r w:rsidRPr="00F459D1">
        <w:rPr>
          <w:rFonts w:ascii="Palatino Linotype" w:eastAsia="Calibri" w:hAnsi="Palatino Linotype" w:cs="Arial"/>
          <w:b/>
        </w:rPr>
        <w:t>cuenten con el Certificado Único Policial</w:t>
      </w:r>
      <w:r w:rsidRPr="00F459D1">
        <w:rPr>
          <w:rFonts w:ascii="Palatino Linotype" w:eastAsia="Calibri" w:hAnsi="Palatino Linotype" w:cs="Arial"/>
        </w:rPr>
        <w:t xml:space="preserve">, que se emita en términos de las disposiciones legales aplicables. </w:t>
      </w:r>
    </w:p>
    <w:p w:rsidR="00B6592E" w:rsidRPr="00F459D1" w:rsidRDefault="00B6592E" w:rsidP="00897B93">
      <w:pPr>
        <w:spacing w:before="360" w:after="240" w:line="360" w:lineRule="auto"/>
        <w:jc w:val="both"/>
        <w:rPr>
          <w:rFonts w:ascii="Palatino Linotype" w:eastAsia="Calibri" w:hAnsi="Palatino Linotype" w:cs="Arial"/>
        </w:rPr>
      </w:pPr>
      <w:r w:rsidRPr="00F459D1">
        <w:rPr>
          <w:rFonts w:ascii="Palatino Linotype" w:eastAsia="Calibri" w:hAnsi="Palatino Linotype" w:cs="Arial"/>
        </w:rPr>
        <w:t xml:space="preserve">En ese tenor, el Presidente Municipal está obligado a documentar todo acto que derive del ejercicio de sus funciones, atribuciones, facultades o competencias; por tanto, se advierte que, el Certificado Único Policial expedido por el Centro de Control de Confianza del Estado de México a favor del Director de Seguridad Pública del Municipio de </w:t>
      </w:r>
      <w:proofErr w:type="spellStart"/>
      <w:r w:rsidRPr="00F459D1">
        <w:rPr>
          <w:rFonts w:ascii="Palatino Linotype" w:eastAsia="Calibri" w:hAnsi="Palatino Linotype" w:cs="Arial"/>
        </w:rPr>
        <w:t>Tezoyuca</w:t>
      </w:r>
      <w:proofErr w:type="spellEnd"/>
      <w:r w:rsidRPr="00F459D1">
        <w:rPr>
          <w:rFonts w:ascii="Palatino Linotype" w:eastAsia="Calibri" w:hAnsi="Palatino Linotype" w:cs="Arial"/>
        </w:rPr>
        <w:t xml:space="preserve">, se presume legalmente que debe existir en los archivos del </w:t>
      </w:r>
      <w:r w:rsidRPr="00F459D1">
        <w:rPr>
          <w:rFonts w:ascii="Palatino Linotype" w:eastAsia="Calibri" w:hAnsi="Palatino Linotype" w:cs="Arial"/>
          <w:b/>
        </w:rPr>
        <w:t>SUJETO OBLIGADO</w:t>
      </w:r>
      <w:r w:rsidRPr="00F459D1">
        <w:rPr>
          <w:rFonts w:ascii="Palatino Linotype" w:eastAsia="Calibri" w:hAnsi="Palatino Linotype" w:cs="Arial"/>
        </w:rPr>
        <w:t>, al tratarse de una forma de documentar que el Presidente Municipal, verificó que el referido servidor público cuenta con el mismo para su ingreso y permanencia dentro de las Instituciones de Seguridad Pública Municipales. Lo anterior, guarda sustento en lo establecido en los artículos 18 y 19,</w:t>
      </w:r>
      <w:r w:rsidRPr="00F459D1">
        <w:rPr>
          <w:rFonts w:ascii="Palatino Linotype" w:hAnsi="Palatino Linotype"/>
          <w:lang w:eastAsia="es-ES_tradnl"/>
        </w:rPr>
        <w:t xml:space="preserve"> de la Ley de Transparencia y Acceso a la Información Pública </w:t>
      </w:r>
      <w:r w:rsidRPr="00F459D1">
        <w:rPr>
          <w:rFonts w:ascii="Palatino Linotype" w:hAnsi="Palatino Linotype" w:cs="Arial"/>
        </w:rPr>
        <w:t>del</w:t>
      </w:r>
      <w:r w:rsidRPr="00F459D1">
        <w:rPr>
          <w:rFonts w:ascii="Palatino Linotype" w:hAnsi="Palatino Linotype"/>
          <w:lang w:eastAsia="es-ES_tradnl"/>
        </w:rPr>
        <w:t xml:space="preserve"> Estado de México y </w:t>
      </w:r>
      <w:r w:rsidRPr="00F459D1">
        <w:rPr>
          <w:rFonts w:ascii="Palatino Linotype" w:hAnsi="Palatino Linotype" w:cs="Arial"/>
        </w:rPr>
        <w:t>Municipios, que a</w:t>
      </w:r>
      <w:r w:rsidR="00E41532" w:rsidRPr="00F459D1">
        <w:rPr>
          <w:rFonts w:ascii="Palatino Linotype" w:hAnsi="Palatino Linotype" w:cs="Arial"/>
        </w:rPr>
        <w:t xml:space="preserve"> la letra indican:</w:t>
      </w:r>
    </w:p>
    <w:p w:rsidR="00B6592E" w:rsidRPr="00F459D1" w:rsidRDefault="00E41532" w:rsidP="00B6592E">
      <w:pPr>
        <w:spacing w:before="200" w:after="200"/>
        <w:ind w:left="709" w:right="709"/>
        <w:jc w:val="both"/>
        <w:rPr>
          <w:rFonts w:ascii="Palatino Linotype" w:hAnsi="Palatino Linotype" w:cs="Arial"/>
          <w:i/>
          <w:sz w:val="22"/>
          <w:szCs w:val="22"/>
          <w:lang w:eastAsia="es-MX"/>
        </w:rPr>
      </w:pPr>
      <w:r w:rsidRPr="00F459D1">
        <w:rPr>
          <w:rFonts w:ascii="Palatino Linotype" w:hAnsi="Palatino Linotype" w:cs="Arial"/>
          <w:i/>
          <w:sz w:val="22"/>
          <w:szCs w:val="22"/>
          <w:lang w:eastAsia="es-MX"/>
        </w:rPr>
        <w:t>“</w:t>
      </w:r>
      <w:r w:rsidR="00B6592E" w:rsidRPr="00F459D1">
        <w:rPr>
          <w:rFonts w:ascii="Palatino Linotype" w:hAnsi="Palatino Linotype" w:cs="Arial"/>
          <w:b/>
          <w:i/>
          <w:sz w:val="22"/>
          <w:szCs w:val="22"/>
          <w:lang w:eastAsia="es-MX"/>
        </w:rPr>
        <w:t xml:space="preserve">Artículo 18. </w:t>
      </w:r>
      <w:r w:rsidR="00B6592E" w:rsidRPr="00F459D1">
        <w:rPr>
          <w:rFonts w:ascii="Palatino Linotype" w:hAnsi="Palatino Linotype" w:cs="Arial"/>
          <w:b/>
          <w:i/>
          <w:sz w:val="22"/>
          <w:szCs w:val="22"/>
          <w:u w:val="single"/>
          <w:lang w:eastAsia="es-MX"/>
        </w:rPr>
        <w:t>Los sujetos obligados deberán documentar todo acto que derive del ejercicio de sus facultades, competencias o funciones</w:t>
      </w:r>
      <w:r w:rsidR="00B6592E" w:rsidRPr="00F459D1">
        <w:rPr>
          <w:rFonts w:ascii="Palatino Linotype" w:hAnsi="Palatino Linotype" w:cs="Arial"/>
          <w:i/>
          <w:sz w:val="22"/>
          <w:szCs w:val="22"/>
          <w:lang w:eastAsia="es-MX"/>
        </w:rPr>
        <w:t xml:space="preserve">, considerando desde su origen la eventual publicidad y reutilización de la información que generen. </w:t>
      </w:r>
    </w:p>
    <w:p w:rsidR="00B6592E" w:rsidRPr="00F459D1" w:rsidRDefault="00B6592E" w:rsidP="00B6592E">
      <w:pPr>
        <w:spacing w:before="200" w:after="200"/>
        <w:ind w:left="709" w:right="709"/>
        <w:jc w:val="both"/>
        <w:rPr>
          <w:rFonts w:ascii="Palatino Linotype" w:hAnsi="Palatino Linotype" w:cs="Arial"/>
          <w:i/>
          <w:sz w:val="22"/>
          <w:szCs w:val="22"/>
          <w:lang w:eastAsia="es-MX"/>
        </w:rPr>
      </w:pPr>
      <w:r w:rsidRPr="00F459D1">
        <w:rPr>
          <w:rFonts w:ascii="Palatino Linotype" w:hAnsi="Palatino Linotype" w:cs="Arial"/>
          <w:b/>
          <w:i/>
          <w:sz w:val="22"/>
          <w:szCs w:val="22"/>
          <w:lang w:eastAsia="es-MX"/>
        </w:rPr>
        <w:t xml:space="preserve">Artículo 19. </w:t>
      </w:r>
      <w:r w:rsidRPr="00F459D1">
        <w:rPr>
          <w:rFonts w:ascii="Palatino Linotype" w:hAnsi="Palatino Linotype" w:cs="Arial"/>
          <w:b/>
          <w:i/>
          <w:sz w:val="22"/>
          <w:szCs w:val="22"/>
          <w:u w:val="single"/>
          <w:lang w:eastAsia="es-MX"/>
        </w:rPr>
        <w:t>Se presume que la información debe existir si se refiere a las facultades, competencias y funciones que los ordenamientos jurídicos aplicables otorgan a los sujetos obligados</w:t>
      </w:r>
      <w:r w:rsidRPr="00F459D1">
        <w:rPr>
          <w:rFonts w:ascii="Palatino Linotype" w:hAnsi="Palatino Linotype" w:cs="Arial"/>
          <w:i/>
          <w:sz w:val="22"/>
          <w:szCs w:val="22"/>
          <w:lang w:eastAsia="es-MX"/>
        </w:rPr>
        <w:t xml:space="preserve">. </w:t>
      </w:r>
    </w:p>
    <w:p w:rsidR="00B6592E" w:rsidRPr="00F459D1" w:rsidRDefault="00B6592E" w:rsidP="00B6592E">
      <w:pPr>
        <w:spacing w:before="200" w:after="200"/>
        <w:ind w:left="709" w:right="709"/>
        <w:jc w:val="both"/>
        <w:rPr>
          <w:rFonts w:ascii="Palatino Linotype" w:hAnsi="Palatino Linotype" w:cs="Arial"/>
          <w:i/>
          <w:sz w:val="22"/>
          <w:szCs w:val="22"/>
          <w:lang w:eastAsia="es-MX"/>
        </w:rPr>
      </w:pPr>
      <w:r w:rsidRPr="00F459D1">
        <w:rPr>
          <w:rFonts w:ascii="Palatino Linotype" w:hAnsi="Palatino Linotype" w:cs="Arial"/>
          <w:i/>
          <w:sz w:val="22"/>
          <w:szCs w:val="22"/>
          <w:lang w:eastAsia="es-MX"/>
        </w:rPr>
        <w:t xml:space="preserve">En los casos en que ciertas facultades, competencias o funciones no se hayan ejercido, se debe motivar la respuesta en función de las causas que motiven tal circunstancia. </w:t>
      </w:r>
    </w:p>
    <w:p w:rsidR="00B6592E" w:rsidRPr="00F459D1" w:rsidRDefault="00B6592E" w:rsidP="00B6592E">
      <w:pPr>
        <w:spacing w:before="200" w:after="200"/>
        <w:ind w:left="709" w:right="709"/>
        <w:jc w:val="both"/>
        <w:rPr>
          <w:rFonts w:ascii="Palatino Linotype" w:hAnsi="Palatino Linotype" w:cs="Arial"/>
          <w:i/>
          <w:sz w:val="22"/>
          <w:szCs w:val="22"/>
          <w:lang w:eastAsia="es-MX"/>
        </w:rPr>
      </w:pPr>
      <w:r w:rsidRPr="00F459D1">
        <w:rPr>
          <w:rFonts w:ascii="Palatino Linotype" w:hAnsi="Palatino Linotype" w:cs="Arial"/>
          <w:i/>
          <w:sz w:val="22"/>
          <w:szCs w:val="22"/>
          <w:lang w:eastAsia="es-MX"/>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w:t>
      </w:r>
      <w:r w:rsidR="00E41532" w:rsidRPr="00F459D1">
        <w:rPr>
          <w:rFonts w:ascii="Palatino Linotype" w:hAnsi="Palatino Linotype" w:cs="Arial"/>
          <w:i/>
          <w:sz w:val="22"/>
          <w:szCs w:val="22"/>
          <w:lang w:eastAsia="es-MX"/>
        </w:rPr>
        <w:t>or qué no obra en sus archivos.”</w:t>
      </w:r>
    </w:p>
    <w:p w:rsidR="00E41532" w:rsidRPr="00F459D1" w:rsidRDefault="00E41532" w:rsidP="00E41532">
      <w:pPr>
        <w:spacing w:before="120" w:after="120"/>
        <w:ind w:left="709" w:right="709"/>
        <w:jc w:val="both"/>
        <w:rPr>
          <w:rFonts w:ascii="Palatino Linotype" w:hAnsi="Palatino Linotype" w:cs="Arial"/>
          <w:sz w:val="22"/>
          <w:szCs w:val="22"/>
          <w:lang w:eastAsia="es-MX"/>
        </w:rPr>
      </w:pPr>
      <w:r w:rsidRPr="00F459D1">
        <w:rPr>
          <w:rFonts w:ascii="Palatino Linotype" w:hAnsi="Palatino Linotype" w:cs="Arial"/>
          <w:sz w:val="22"/>
          <w:szCs w:val="22"/>
          <w:lang w:eastAsia="es-MX"/>
        </w:rPr>
        <w:t>(Énfasis añadido)</w:t>
      </w:r>
    </w:p>
    <w:p w:rsidR="00E41532" w:rsidRPr="00F459D1" w:rsidRDefault="00E41532" w:rsidP="00897B93">
      <w:pPr>
        <w:spacing w:before="360" w:after="240" w:line="360" w:lineRule="auto"/>
        <w:jc w:val="both"/>
        <w:rPr>
          <w:rFonts w:ascii="Palatino Linotype" w:eastAsia="Calibri" w:hAnsi="Palatino Linotype" w:cs="Arial"/>
        </w:rPr>
      </w:pPr>
      <w:r w:rsidRPr="00F459D1">
        <w:rPr>
          <w:rFonts w:ascii="Palatino Linotype" w:eastAsia="Calibri" w:hAnsi="Palatino Linotype" w:cs="Arial"/>
        </w:rPr>
        <w:t>Ahora bien, no pasa inadvertido para esta Ponencia Resolutora el pronunciamiento del Titular de la Unidad de Transparencia en el sentido de que, la aludida información no es resguardada por dicha Dirección, en ese sentido, no se advierte, constancia alguna por parte, del Servidor Público Habilitado competente, esto es, el Presidente Municipal, en el que se pronunciara en el sentido de que en sus archivos no consta el Certificado requerido.</w:t>
      </w:r>
    </w:p>
    <w:p w:rsidR="00E41532" w:rsidRPr="00F459D1" w:rsidRDefault="00E41532" w:rsidP="00897B93">
      <w:pPr>
        <w:spacing w:before="360" w:after="240" w:line="360" w:lineRule="auto"/>
        <w:jc w:val="both"/>
        <w:rPr>
          <w:rFonts w:ascii="Palatino Linotype" w:eastAsia="Calibri" w:hAnsi="Palatino Linotype" w:cs="Arial"/>
        </w:rPr>
      </w:pPr>
      <w:r w:rsidRPr="00F459D1">
        <w:rPr>
          <w:rFonts w:ascii="Palatino Linotype" w:eastAsia="Calibri" w:hAnsi="Palatino Linotype" w:cs="Arial"/>
        </w:rPr>
        <w:t xml:space="preserve">Por otro lado, por lo hace a la manifestación realizada de igual manera por el Titular de la Unidad de Transparencia en el sentido de que, es información clasificada como confidencial, se advierte que, en tal caso, es decir, que dicho documento contuviera datos personales o información privada, lo procedente sería, en su caso, su otorgamiento en versión pública, en el que se proteja </w:t>
      </w:r>
      <w:r w:rsidRPr="00F459D1">
        <w:rPr>
          <w:rFonts w:ascii="Palatino Linotype" w:eastAsia="Calibri" w:hAnsi="Palatino Linotype" w:cs="Arial"/>
          <w:b/>
        </w:rPr>
        <w:t>únicamente</w:t>
      </w:r>
      <w:r w:rsidRPr="00F459D1">
        <w:rPr>
          <w:rFonts w:ascii="Palatino Linotype" w:eastAsia="Calibri" w:hAnsi="Palatino Linotype" w:cs="Arial"/>
        </w:rPr>
        <w:t xml:space="preserve"> dichos datos, susceptibles de clasificarse como confidenciales.</w:t>
      </w:r>
    </w:p>
    <w:p w:rsidR="003D58DA" w:rsidRPr="00F459D1" w:rsidRDefault="00E41532" w:rsidP="00662962">
      <w:pPr>
        <w:spacing w:before="360" w:after="240" w:line="360" w:lineRule="auto"/>
        <w:jc w:val="both"/>
        <w:rPr>
          <w:rFonts w:ascii="Palatino Linotype" w:eastAsia="Calibri" w:hAnsi="Palatino Linotype" w:cs="Arial"/>
        </w:rPr>
      </w:pPr>
      <w:r w:rsidRPr="00F459D1">
        <w:rPr>
          <w:rFonts w:ascii="Palatino Linotype" w:eastAsia="Calibri" w:hAnsi="Palatino Linotype" w:cs="Arial"/>
        </w:rPr>
        <w:t xml:space="preserve">Atento a las consideraciones anteriores, esta Ponencia Resolutora determina ordenar al </w:t>
      </w:r>
      <w:r w:rsidRPr="00F459D1">
        <w:rPr>
          <w:rFonts w:ascii="Palatino Linotype" w:eastAsia="Calibri" w:hAnsi="Palatino Linotype" w:cs="Arial"/>
          <w:b/>
        </w:rPr>
        <w:t>SUJETO OBLIGADO</w:t>
      </w:r>
      <w:r w:rsidRPr="00F459D1">
        <w:rPr>
          <w:rFonts w:ascii="Palatino Linotype" w:eastAsia="Calibri" w:hAnsi="Palatino Linotype" w:cs="Arial"/>
        </w:rPr>
        <w:t xml:space="preserve">, la entrega al </w:t>
      </w:r>
      <w:r w:rsidRPr="00F459D1">
        <w:rPr>
          <w:rFonts w:ascii="Palatino Linotype" w:eastAsia="Calibri" w:hAnsi="Palatino Linotype" w:cs="Arial"/>
          <w:b/>
        </w:rPr>
        <w:t>RECURRENTE</w:t>
      </w:r>
      <w:r w:rsidRPr="00F459D1">
        <w:rPr>
          <w:rFonts w:ascii="Palatino Linotype" w:eastAsia="Calibri" w:hAnsi="Palatino Linotype" w:cs="Arial"/>
        </w:rPr>
        <w:t>, de ser procedente en</w:t>
      </w:r>
      <w:r w:rsidRPr="00F459D1">
        <w:rPr>
          <w:rFonts w:ascii="Palatino Linotype" w:eastAsia="Calibri" w:hAnsi="Palatino Linotype" w:cs="Arial"/>
          <w:b/>
        </w:rPr>
        <w:t xml:space="preserve"> versión pública</w:t>
      </w:r>
      <w:r w:rsidRPr="00F459D1">
        <w:rPr>
          <w:rFonts w:ascii="Palatino Linotype" w:eastAsia="Calibri" w:hAnsi="Palatino Linotype" w:cs="Arial"/>
        </w:rPr>
        <w:t xml:space="preserve">, del Certificado Único Policial expedido por el Centro de Control de Confianza del Estado de México a favor del servidor público que ostentara el cargo Director de Seguridad Pública del Municipio de </w:t>
      </w:r>
      <w:proofErr w:type="spellStart"/>
      <w:r w:rsidRPr="00F459D1">
        <w:rPr>
          <w:rFonts w:ascii="Palatino Linotype" w:eastAsia="Calibri" w:hAnsi="Palatino Linotype" w:cs="Arial"/>
        </w:rPr>
        <w:t>Tezoyuca</w:t>
      </w:r>
      <w:proofErr w:type="spellEnd"/>
      <w:r w:rsidRPr="00F459D1">
        <w:rPr>
          <w:rFonts w:ascii="Palatino Linotype" w:eastAsia="Calibri" w:hAnsi="Palatino Linotype" w:cs="Arial"/>
        </w:rPr>
        <w:t xml:space="preserve"> al 3 de junio de 2019.</w:t>
      </w:r>
    </w:p>
    <w:p w:rsidR="00AC12D4" w:rsidRPr="00F459D1" w:rsidRDefault="00AC12D4" w:rsidP="00AC12D4">
      <w:pPr>
        <w:spacing w:before="240" w:line="360" w:lineRule="auto"/>
        <w:jc w:val="both"/>
        <w:rPr>
          <w:rFonts w:ascii="Palatino Linotype" w:eastAsia="Calibri" w:hAnsi="Palatino Linotype" w:cs="Arial"/>
          <w:b/>
        </w:rPr>
      </w:pPr>
      <w:r w:rsidRPr="00F459D1">
        <w:rPr>
          <w:rFonts w:ascii="Palatino Linotype" w:eastAsia="Calibri" w:hAnsi="Palatino Linotype" w:cs="Arial"/>
          <w:b/>
        </w:rPr>
        <w:t>Numeral 4, inciso b)</w:t>
      </w:r>
    </w:p>
    <w:p w:rsidR="00AC12D4" w:rsidRPr="00F459D1" w:rsidRDefault="00AC12D4" w:rsidP="00AC12D4">
      <w:pPr>
        <w:spacing w:line="360" w:lineRule="auto"/>
        <w:jc w:val="both"/>
        <w:rPr>
          <w:rFonts w:ascii="Palatino Linotype" w:hAnsi="Palatino Linotype"/>
        </w:rPr>
      </w:pPr>
      <w:r w:rsidRPr="00F459D1">
        <w:rPr>
          <w:rFonts w:ascii="Palatino Linotype" w:eastAsia="Calibri" w:hAnsi="Palatino Linotype" w:cs="Arial"/>
        </w:rPr>
        <w:t xml:space="preserve">Respecto de la referida información, esta Ponencia Resolutora considera que </w:t>
      </w:r>
      <w:r w:rsidRPr="00F459D1">
        <w:rPr>
          <w:rFonts w:ascii="Palatino Linotype" w:eastAsia="Calibri" w:hAnsi="Palatino Linotype" w:cs="Arial"/>
          <w:b/>
        </w:rPr>
        <w:t>no fue satisfecho</w:t>
      </w:r>
      <w:r w:rsidRPr="00F459D1">
        <w:rPr>
          <w:rFonts w:ascii="Palatino Linotype" w:eastAsia="Calibri" w:hAnsi="Palatino Linotype" w:cs="Arial"/>
        </w:rPr>
        <w:t xml:space="preserve"> lo solicitado por </w:t>
      </w:r>
      <w:r w:rsidRPr="00F459D1">
        <w:rPr>
          <w:rFonts w:ascii="Palatino Linotype" w:eastAsia="Calibri" w:hAnsi="Palatino Linotype" w:cs="Arial"/>
          <w:b/>
        </w:rPr>
        <w:t>EL RECURRENTE</w:t>
      </w:r>
      <w:r w:rsidRPr="00F459D1">
        <w:rPr>
          <w:rFonts w:ascii="Palatino Linotype" w:eastAsia="Calibri" w:hAnsi="Palatino Linotype" w:cs="Arial"/>
        </w:rPr>
        <w:t xml:space="preserve">, en razón de que, si bien es cierto EL </w:t>
      </w:r>
      <w:r w:rsidRPr="00F459D1">
        <w:rPr>
          <w:rFonts w:ascii="Palatino Linotype" w:eastAsia="Calibri" w:hAnsi="Palatino Linotype" w:cs="Arial"/>
          <w:b/>
        </w:rPr>
        <w:t>SUJETO OBLIGADO</w:t>
      </w:r>
      <w:r w:rsidRPr="00F459D1">
        <w:rPr>
          <w:rFonts w:ascii="Palatino Linotype" w:eastAsia="Calibri" w:hAnsi="Palatino Linotype" w:cs="Arial"/>
        </w:rPr>
        <w:t xml:space="preserve"> remitió, con la finalidad de </w:t>
      </w:r>
      <w:r w:rsidRPr="00F459D1">
        <w:rPr>
          <w:rFonts w:ascii="Palatino Linotype" w:hAnsi="Palatino Linotype"/>
        </w:rPr>
        <w:t xml:space="preserve">acreditar que el Director de Obras Públicas contaba con título profesional, la versión testada de las cédulas profesionales para ejercer la Licenciatura de Ingeniería Industrial y la Maestría en Administración, otorgadas a su favor por la Dirección General de Profesiones de la Secretaría de Educación Pública; también lo es que, dichas documentales no pueden validarse para tales efectos, </w:t>
      </w:r>
      <w:r w:rsidR="00032E3F" w:rsidRPr="00F459D1">
        <w:rPr>
          <w:rFonts w:ascii="Palatino Linotype" w:hAnsi="Palatino Linotype"/>
        </w:rPr>
        <w:t>puesto que, aun y cuando, las cédulas profesionales constatan que, previamente a su tramitación y obtención, el servidor público debió acreditar, ante dicha dependencia, como parte de los requisitos correspondientes que, contaba con título profesional otorgado a su favor, puesto que, en las cédulas profesionales remitidas, se testó información pública</w:t>
      </w:r>
      <w:r w:rsidRPr="00F459D1">
        <w:rPr>
          <w:rFonts w:ascii="Palatino Linotype" w:hAnsi="Palatino Linotype"/>
        </w:rPr>
        <w:t xml:space="preserve"> que no es susceptible de </w:t>
      </w:r>
      <w:r w:rsidR="00032E3F" w:rsidRPr="00F459D1">
        <w:rPr>
          <w:rFonts w:ascii="Palatino Linotype" w:hAnsi="Palatino Linotype"/>
        </w:rPr>
        <w:t xml:space="preserve">eliminada o </w:t>
      </w:r>
      <w:r w:rsidRPr="00F459D1">
        <w:rPr>
          <w:rFonts w:ascii="Palatino Linotype" w:hAnsi="Palatino Linotype"/>
        </w:rPr>
        <w:t>protegida, como e</w:t>
      </w:r>
      <w:r w:rsidR="00CE2397" w:rsidRPr="00F459D1">
        <w:rPr>
          <w:rFonts w:ascii="Palatino Linotype" w:hAnsi="Palatino Linotype"/>
        </w:rPr>
        <w:t>s el caso del código de barras, código bidimensional o QR</w:t>
      </w:r>
      <w:r w:rsidR="005E26A3" w:rsidRPr="00F459D1">
        <w:rPr>
          <w:rFonts w:ascii="Palatino Linotype" w:hAnsi="Palatino Linotype"/>
        </w:rPr>
        <w:t xml:space="preserve"> y</w:t>
      </w:r>
      <w:r w:rsidR="00285959" w:rsidRPr="00F459D1">
        <w:rPr>
          <w:rFonts w:ascii="Palatino Linotype" w:hAnsi="Palatino Linotype"/>
        </w:rPr>
        <w:t xml:space="preserve"> número de cédula</w:t>
      </w:r>
      <w:r w:rsidR="005E26A3" w:rsidRPr="00F459D1">
        <w:rPr>
          <w:rFonts w:ascii="Palatino Linotype" w:hAnsi="Palatino Linotype"/>
        </w:rPr>
        <w:t>, pues no constituyen datos personales o información privada, de conformidad con el artículo 3, fracciones IX, XXI y XXIII, de</w:t>
      </w:r>
      <w:r w:rsidR="005E26A3" w:rsidRPr="00F459D1">
        <w:rPr>
          <w:rFonts w:ascii="Palatino Linotype" w:hAnsi="Palatino Linotype"/>
          <w:bCs/>
        </w:rPr>
        <w:t xml:space="preserve"> la Ley de Transparencia y Acceso a la Información Pública del </w:t>
      </w:r>
      <w:r w:rsidR="005E26A3" w:rsidRPr="00F459D1">
        <w:rPr>
          <w:rFonts w:ascii="Palatino Linotype" w:hAnsi="Palatino Linotype"/>
        </w:rPr>
        <w:t>Estado</w:t>
      </w:r>
      <w:r w:rsidR="005E26A3" w:rsidRPr="00F459D1">
        <w:rPr>
          <w:rFonts w:ascii="Palatino Linotype" w:hAnsi="Palatino Linotype"/>
          <w:bCs/>
        </w:rPr>
        <w:t xml:space="preserve"> de México y </w:t>
      </w:r>
      <w:r w:rsidR="005E26A3" w:rsidRPr="00F459D1">
        <w:rPr>
          <w:rFonts w:ascii="Palatino Linotype" w:eastAsia="Calibri" w:hAnsi="Palatino Linotype" w:cs="Arial"/>
        </w:rPr>
        <w:t>Municipios</w:t>
      </w:r>
      <w:r w:rsidR="005E26A3" w:rsidRPr="00F459D1">
        <w:rPr>
          <w:rFonts w:ascii="Palatino Linotype" w:hAnsi="Palatino Linotype"/>
          <w:bCs/>
        </w:rPr>
        <w:t xml:space="preserve"> y el artículo 4, fracción XI, de la Ley de Protección de Datos Personales en Posesión de Sujetos Obligados del Estado de México y Municipios, previamente citados.</w:t>
      </w:r>
    </w:p>
    <w:p w:rsidR="008A608D" w:rsidRPr="00F459D1" w:rsidRDefault="005E26A3" w:rsidP="008A608D">
      <w:pPr>
        <w:spacing w:before="360" w:after="240" w:line="360" w:lineRule="auto"/>
        <w:jc w:val="both"/>
        <w:rPr>
          <w:rFonts w:ascii="Palatino Linotype" w:eastAsia="MS Mincho" w:hAnsi="Palatino Linotype" w:cstheme="majorBidi"/>
        </w:rPr>
      </w:pPr>
      <w:r w:rsidRPr="00F459D1">
        <w:rPr>
          <w:rFonts w:ascii="Palatino Linotype" w:hAnsi="Palatino Linotype"/>
        </w:rPr>
        <w:t xml:space="preserve">Ahora bien, en </w:t>
      </w:r>
      <w:r w:rsidRPr="00F459D1">
        <w:rPr>
          <w:rFonts w:ascii="Palatino Linotype" w:eastAsia="Calibri" w:hAnsi="Palatino Linotype" w:cs="Arial"/>
        </w:rPr>
        <w:t>el</w:t>
      </w:r>
      <w:r w:rsidRPr="00F459D1">
        <w:rPr>
          <w:rFonts w:ascii="Palatino Linotype" w:hAnsi="Palatino Linotype"/>
        </w:rPr>
        <w:t xml:space="preserve"> caso de la firma del Director de Obras Públicas, firma del servidor público que expide las cédulas</w:t>
      </w:r>
      <w:r w:rsidR="008A608D" w:rsidRPr="00F459D1">
        <w:rPr>
          <w:rFonts w:ascii="Palatino Linotype" w:hAnsi="Palatino Linotype"/>
        </w:rPr>
        <w:t xml:space="preserve"> </w:t>
      </w:r>
      <w:r w:rsidR="008A608D" w:rsidRPr="00F459D1">
        <w:rPr>
          <w:rFonts w:ascii="Palatino Linotype" w:hAnsi="Palatino Linotype" w:cs="Arial"/>
        </w:rPr>
        <w:t xml:space="preserve">debe precisarse que, constituyen datos personales que identifican o hacen identificable a los aludidos servidores públicos; sin embargo, en este caso, dicho dato personal </w:t>
      </w:r>
      <w:r w:rsidR="008A608D" w:rsidRPr="00F459D1">
        <w:rPr>
          <w:rFonts w:ascii="Palatino Linotype" w:eastAsia="MS Mincho" w:hAnsi="Palatino Linotype" w:cstheme="majorBidi"/>
        </w:rPr>
        <w:t>no de ser protegido, en razón de que se trata de servidores públicos con funciones de mansos superiores, los cuales deben ser plenamente identificados, pues las actuaciones de éstos se plasman por escrito en documentos públicos, los cuales son firmados para otorgarles validez jurídica; de tal manera, la firma plasmada en los documentos solicitados por el particular, puede ser corroborada con relación a los documentos que los servidores públicos suscriban en el desempeño de su actividad pública; por lo tanto, aun siendo un dato personal, no puede ser considerada para ser protegida ni clasificada como información confidencial, en razón de la importancia que conlleva para la sociedad, que se conozca dicho dato personal, en razón de actos de autoridad que ejercen.</w:t>
      </w:r>
    </w:p>
    <w:p w:rsidR="007415CE" w:rsidRPr="00F459D1" w:rsidRDefault="007415CE" w:rsidP="008A608D">
      <w:pPr>
        <w:spacing w:before="360" w:after="240" w:line="360" w:lineRule="auto"/>
        <w:jc w:val="both"/>
        <w:rPr>
          <w:rFonts w:ascii="Palatino Linotype" w:hAnsi="Palatino Linotype"/>
        </w:rPr>
      </w:pPr>
      <w:r w:rsidRPr="00F459D1">
        <w:rPr>
          <w:rFonts w:ascii="Palatino Linotype" w:hAnsi="Palatino Linotype" w:cs="Arial"/>
        </w:rPr>
        <w:t xml:space="preserve">Al respecto, </w:t>
      </w:r>
      <w:r w:rsidRPr="00F459D1">
        <w:rPr>
          <w:rFonts w:ascii="Palatino Linotype" w:hAnsi="Palatino Linotype"/>
        </w:rPr>
        <w:t>debe considerarse lo señalado en el artículo 13 de la Convención Americana sobre Derechos Humanos</w:t>
      </w:r>
      <w:r w:rsidRPr="00F459D1">
        <w:rPr>
          <w:rStyle w:val="Refdenotaalpie"/>
          <w:rFonts w:ascii="Palatino Linotype" w:hAnsi="Palatino Linotype"/>
        </w:rPr>
        <w:footnoteReference w:id="5"/>
      </w:r>
      <w:r w:rsidRPr="00F459D1">
        <w:rPr>
          <w:rFonts w:ascii="Palatino Linotype" w:hAnsi="Palatino Linotype"/>
        </w:rPr>
        <w:t>, así como lo referente a la Libertad de Pensamiento y de Expresión, que Fernando Silva García</w:t>
      </w:r>
      <w:r w:rsidRPr="00F459D1">
        <w:rPr>
          <w:rStyle w:val="Refdenotaalpie"/>
          <w:rFonts w:ascii="Palatino Linotype" w:hAnsi="Palatino Linotype"/>
        </w:rPr>
        <w:footnoteReference w:id="6"/>
      </w:r>
      <w:r w:rsidRPr="00F459D1">
        <w:rPr>
          <w:rFonts w:ascii="Palatino Linotype" w:hAnsi="Palatino Linotype"/>
        </w:rPr>
        <w:t xml:space="preserve"> ha precisado, respecto de los criterios jurisprudenciales de la Corte Interamericana de Derechos Humanos:</w:t>
      </w:r>
    </w:p>
    <w:p w:rsidR="007415CE" w:rsidRPr="00F459D1" w:rsidRDefault="007415CE" w:rsidP="007415CE">
      <w:pPr>
        <w:spacing w:before="360" w:after="240"/>
        <w:ind w:left="709" w:right="709"/>
        <w:jc w:val="center"/>
        <w:rPr>
          <w:rFonts w:ascii="Palatino Linotype" w:hAnsi="Palatino Linotype" w:cs="Arial"/>
          <w:i/>
          <w:sz w:val="22"/>
          <w:lang w:val="es-ES"/>
        </w:rPr>
      </w:pPr>
      <w:r w:rsidRPr="00F459D1">
        <w:rPr>
          <w:rFonts w:ascii="Palatino Linotype" w:hAnsi="Palatino Linotype" w:cs="Arial"/>
          <w:i/>
          <w:sz w:val="22"/>
          <w:lang w:val="es-ES"/>
        </w:rPr>
        <w:t>“</w:t>
      </w:r>
      <w:r w:rsidRPr="00F459D1">
        <w:rPr>
          <w:rFonts w:ascii="Palatino Linotype" w:hAnsi="Palatino Linotype" w:cs="Arial"/>
          <w:b/>
          <w:i/>
          <w:sz w:val="22"/>
          <w:lang w:val="es-ES"/>
        </w:rPr>
        <w:t>25. Derecho a la información. Principio de máxima divulgación</w:t>
      </w:r>
    </w:p>
    <w:p w:rsidR="007415CE" w:rsidRPr="00F459D1" w:rsidRDefault="007415CE" w:rsidP="007415CE">
      <w:pPr>
        <w:spacing w:before="120" w:after="120"/>
        <w:ind w:left="709" w:right="709"/>
        <w:jc w:val="both"/>
        <w:rPr>
          <w:rFonts w:ascii="Palatino Linotype" w:hAnsi="Palatino Linotype" w:cs="Arial"/>
          <w:i/>
          <w:sz w:val="22"/>
          <w:lang w:val="es-ES"/>
        </w:rPr>
      </w:pPr>
      <w:r w:rsidRPr="00F459D1">
        <w:rPr>
          <w:rFonts w:ascii="Palatino Linotype" w:hAnsi="Palatino Linotype" w:cs="Arial"/>
          <w:b/>
          <w:i/>
          <w:sz w:val="22"/>
          <w:u w:val="single"/>
          <w:lang w:val="es-ES"/>
        </w:rPr>
        <w:t>La Corte Interamericana ha determinado que en una sociedad democrática es indispensable que las autoridades estatales se rijan por el principio de máxima divulgación</w:t>
      </w:r>
      <w:r w:rsidRPr="00F459D1">
        <w:rPr>
          <w:rFonts w:ascii="Palatino Linotype" w:hAnsi="Palatino Linotype" w:cs="Arial"/>
          <w:i/>
          <w:sz w:val="22"/>
          <w:lang w:val="es-ES"/>
        </w:rPr>
        <w:t xml:space="preserve">, el cual establece la presunción de que toda información es accesible, sujeto a un sistema restringido de excepciones (Caso Gomes </w:t>
      </w:r>
      <w:proofErr w:type="spellStart"/>
      <w:r w:rsidRPr="00F459D1">
        <w:rPr>
          <w:rFonts w:ascii="Palatino Linotype" w:hAnsi="Palatino Linotype" w:cs="Arial"/>
          <w:i/>
          <w:sz w:val="22"/>
          <w:lang w:val="es-ES"/>
        </w:rPr>
        <w:t>Lund</w:t>
      </w:r>
      <w:proofErr w:type="spellEnd"/>
      <w:r w:rsidRPr="00F459D1">
        <w:rPr>
          <w:rFonts w:ascii="Palatino Linotype" w:hAnsi="Palatino Linotype" w:cs="Arial"/>
          <w:i/>
          <w:sz w:val="22"/>
          <w:lang w:val="es-ES"/>
        </w:rPr>
        <w:t xml:space="preserve"> y otros (</w:t>
      </w:r>
      <w:proofErr w:type="spellStart"/>
      <w:r w:rsidRPr="00F459D1">
        <w:rPr>
          <w:rFonts w:ascii="Palatino Linotype" w:hAnsi="Palatino Linotype" w:cs="Arial"/>
          <w:i/>
          <w:sz w:val="22"/>
          <w:lang w:val="es-ES"/>
        </w:rPr>
        <w:t>Guerrilha</w:t>
      </w:r>
      <w:proofErr w:type="spellEnd"/>
      <w:r w:rsidRPr="00F459D1">
        <w:rPr>
          <w:rFonts w:ascii="Palatino Linotype" w:hAnsi="Palatino Linotype" w:cs="Arial"/>
          <w:i/>
          <w:sz w:val="22"/>
          <w:lang w:val="es-ES"/>
        </w:rPr>
        <w:t xml:space="preserve"> do </w:t>
      </w:r>
      <w:proofErr w:type="spellStart"/>
      <w:r w:rsidRPr="00F459D1">
        <w:rPr>
          <w:rFonts w:ascii="Palatino Linotype" w:hAnsi="Palatino Linotype" w:cs="Arial"/>
          <w:i/>
          <w:sz w:val="22"/>
          <w:lang w:val="es-ES"/>
        </w:rPr>
        <w:t>Araguaia</w:t>
      </w:r>
      <w:proofErr w:type="spellEnd"/>
      <w:r w:rsidRPr="00F459D1">
        <w:rPr>
          <w:rFonts w:ascii="Palatino Linotype" w:hAnsi="Palatino Linotype" w:cs="Arial"/>
          <w:i/>
          <w:sz w:val="22"/>
          <w:lang w:val="es-ES"/>
        </w:rPr>
        <w:t>) Vs. Brasil. Excepciones Preliminares, Fondo, Reparaciones y Costas. Sentencia de 24 de noviembre de 2010, Serie C No. 219).”</w:t>
      </w:r>
    </w:p>
    <w:p w:rsidR="007415CE" w:rsidRPr="00F459D1" w:rsidRDefault="007415CE" w:rsidP="007415CE">
      <w:pPr>
        <w:spacing w:before="60" w:after="60"/>
        <w:ind w:left="709" w:right="709"/>
        <w:jc w:val="both"/>
        <w:rPr>
          <w:rFonts w:ascii="Palatino Linotype" w:hAnsi="Palatino Linotype"/>
        </w:rPr>
      </w:pPr>
      <w:r w:rsidRPr="00F459D1">
        <w:rPr>
          <w:rFonts w:ascii="Palatino Linotype" w:hAnsi="Palatino Linotype" w:cs="Arial"/>
          <w:sz w:val="22"/>
        </w:rPr>
        <w:t>(Énfasis añadido)</w:t>
      </w:r>
    </w:p>
    <w:p w:rsidR="007415CE" w:rsidRPr="00F459D1" w:rsidRDefault="007415CE" w:rsidP="007415CE">
      <w:pPr>
        <w:spacing w:before="360" w:after="240" w:line="360" w:lineRule="auto"/>
        <w:jc w:val="both"/>
        <w:rPr>
          <w:rFonts w:ascii="Palatino Linotype" w:hAnsi="Palatino Linotype" w:cs="Arial"/>
        </w:rPr>
      </w:pPr>
      <w:r w:rsidRPr="00F459D1">
        <w:rPr>
          <w:rFonts w:ascii="Palatino Linotype" w:hAnsi="Palatino Linotype" w:cs="Arial"/>
        </w:rPr>
        <w:t xml:space="preserve">Con base en lo anterior, resulta evidente que todo documento en poder de los Sujetos Obligados es, por origen, </w:t>
      </w:r>
      <w:r w:rsidRPr="00F459D1">
        <w:rPr>
          <w:rFonts w:ascii="Palatino Linotype" w:hAnsi="Palatino Linotype" w:cs="Arial"/>
          <w:b/>
        </w:rPr>
        <w:t>público</w:t>
      </w:r>
      <w:r w:rsidRPr="00F459D1">
        <w:rPr>
          <w:rFonts w:ascii="Palatino Linotype" w:hAnsi="Palatino Linotype" w:cs="Arial"/>
        </w:rPr>
        <w:t>; empero, algunos de ellos, pudiesen contener inmersos datos o información susceptible de ser clasificada, como reservada o confidencial y, es la normatividad aplicable, la que establece las excepciones que limitan el principio de máxima publicidad.</w:t>
      </w:r>
    </w:p>
    <w:p w:rsidR="007415CE" w:rsidRPr="00F459D1" w:rsidRDefault="007415CE" w:rsidP="008A608D">
      <w:pPr>
        <w:spacing w:before="360" w:after="240" w:line="360" w:lineRule="auto"/>
        <w:jc w:val="both"/>
        <w:rPr>
          <w:rFonts w:ascii="Palatino Linotype" w:hAnsi="Palatino Linotype" w:cs="Arial"/>
        </w:rPr>
      </w:pPr>
      <w:r w:rsidRPr="00F459D1">
        <w:rPr>
          <w:rFonts w:ascii="Palatino Linotype" w:hAnsi="Palatino Linotype" w:cs="Arial"/>
        </w:rPr>
        <w:t xml:space="preserve">Dicho lo anterior, es menester señalar que, por regla general, </w:t>
      </w:r>
      <w:r w:rsidRPr="00F459D1">
        <w:rPr>
          <w:rFonts w:ascii="Palatino Linotype" w:hAnsi="Palatino Linotype" w:cs="Arial"/>
          <w:b/>
        </w:rPr>
        <w:t xml:space="preserve">la </w:t>
      </w:r>
      <w:r w:rsidR="008A608D" w:rsidRPr="00F459D1">
        <w:rPr>
          <w:rFonts w:ascii="Palatino Linotype" w:hAnsi="Palatino Linotype" w:cs="Arial"/>
          <w:b/>
        </w:rPr>
        <w:t xml:space="preserve">firma de una persona es considerada </w:t>
      </w:r>
      <w:r w:rsidRPr="00F459D1">
        <w:rPr>
          <w:rFonts w:ascii="Palatino Linotype" w:hAnsi="Palatino Linotype" w:cs="Arial"/>
          <w:b/>
        </w:rPr>
        <w:t>un dato personal</w:t>
      </w:r>
      <w:r w:rsidRPr="00F459D1">
        <w:rPr>
          <w:rFonts w:ascii="Palatino Linotype" w:hAnsi="Palatino Linotype" w:cs="Arial"/>
        </w:rPr>
        <w:t xml:space="preserve"> susceptible de ser clasificado como </w:t>
      </w:r>
      <w:r w:rsidRPr="00F459D1">
        <w:rPr>
          <w:rFonts w:ascii="Palatino Linotype" w:hAnsi="Palatino Linotype"/>
        </w:rPr>
        <w:t>confidencial</w:t>
      </w:r>
      <w:r w:rsidRPr="00F459D1">
        <w:rPr>
          <w:rFonts w:ascii="Palatino Linotype" w:hAnsi="Palatino Linotype" w:cs="Arial"/>
        </w:rPr>
        <w:t>, en términos de lo dispuesto en los artículos 3, fracción IX y 143, fracción I, de la Ley de Transparencia y Acceso a la Información Pública del Estado de México y Municipios y el artículo 4, fracciones XI y XII, de la Ley de Protección de Datos Personales en Posesión de Sujetos Obligados de</w:t>
      </w:r>
      <w:r w:rsidR="008A608D" w:rsidRPr="00F459D1">
        <w:rPr>
          <w:rFonts w:ascii="Palatino Linotype" w:hAnsi="Palatino Linotype" w:cs="Arial"/>
        </w:rPr>
        <w:t xml:space="preserve">l Estado de México y Municipios, previamente citados; empero, </w:t>
      </w:r>
      <w:r w:rsidRPr="00F459D1">
        <w:rPr>
          <w:rFonts w:ascii="Palatino Linotype" w:hAnsi="Palatino Linotype" w:cs="Arial"/>
        </w:rPr>
        <w:t>debe analizarse que, si bien el reconocimiento de los derechos humanos surge como limitante al poder absoluto del Estado, actualmente la existencia de mecanismos efectivos para hacerlos respetar o restituir a los individuos en el goce de los mismos permiten en mejor manera el Estado de Derecho ante la vulnerabilidad del derecho a la intimidad ante los avances tecnológicos que permiten la intromisión, recolección y tratamiento de sus datos personales y; por tanto, a la vida privada.</w:t>
      </w:r>
    </w:p>
    <w:p w:rsidR="007415CE" w:rsidRPr="00F459D1" w:rsidRDefault="007415CE" w:rsidP="007415CE">
      <w:pPr>
        <w:spacing w:before="360" w:after="240" w:line="360" w:lineRule="auto"/>
        <w:jc w:val="both"/>
        <w:rPr>
          <w:rFonts w:ascii="Palatino Linotype" w:hAnsi="Palatino Linotype" w:cs="Arial"/>
        </w:rPr>
      </w:pPr>
      <w:r w:rsidRPr="00F459D1">
        <w:rPr>
          <w:rFonts w:ascii="Palatino Linotype" w:hAnsi="Palatino Linotype" w:cs="Arial"/>
        </w:rPr>
        <w:t>Así, la protección a los datos personales y a la vida privada, comprende el cuidar revelar información íntima de los individuos.</w:t>
      </w:r>
    </w:p>
    <w:p w:rsidR="007415CE" w:rsidRPr="00F459D1" w:rsidRDefault="007415CE" w:rsidP="007415CE">
      <w:pPr>
        <w:spacing w:before="360" w:after="240" w:line="360" w:lineRule="auto"/>
        <w:jc w:val="both"/>
        <w:rPr>
          <w:rFonts w:ascii="Palatino Linotype" w:hAnsi="Palatino Linotype" w:cs="Arial"/>
        </w:rPr>
      </w:pPr>
      <w:r w:rsidRPr="00F459D1">
        <w:rPr>
          <w:rFonts w:ascii="Palatino Linotype" w:hAnsi="Palatino Linotype" w:cs="Arial"/>
        </w:rPr>
        <w:t>Referente a lo anterior, es de indicar que al contenerse la fotografía de los Directores o Titulares de Unidad Administrativa, en los Títulos y Cédulas Profesionales, surge la disyuntiva en determinar si la misma, es de carácter público o debe prevalecer con el carácter confidencial.</w:t>
      </w:r>
    </w:p>
    <w:p w:rsidR="007415CE" w:rsidRPr="00F459D1" w:rsidRDefault="007415CE" w:rsidP="007415CE">
      <w:pPr>
        <w:spacing w:before="360" w:after="240" w:line="360" w:lineRule="auto"/>
        <w:jc w:val="both"/>
        <w:rPr>
          <w:rFonts w:ascii="Palatino Linotype" w:hAnsi="Palatino Linotype" w:cs="Arial"/>
        </w:rPr>
      </w:pPr>
      <w:r w:rsidRPr="00F459D1">
        <w:rPr>
          <w:rFonts w:ascii="Palatino Linotype" w:hAnsi="Palatino Linotype" w:cs="Arial"/>
        </w:rPr>
        <w:t xml:space="preserve">Ante ello, es importante señalar que, en el caso particular de los </w:t>
      </w:r>
      <w:r w:rsidRPr="00F459D1">
        <w:rPr>
          <w:rFonts w:ascii="Palatino Linotype" w:hAnsi="Palatino Linotype" w:cs="Arial"/>
          <w:b/>
        </w:rPr>
        <w:t>mandos medios y superiores</w:t>
      </w:r>
      <w:r w:rsidRPr="00F459D1">
        <w:rPr>
          <w:rFonts w:ascii="Palatino Linotype" w:hAnsi="Palatino Linotype" w:cs="Arial"/>
        </w:rPr>
        <w:t xml:space="preserve"> que, en virtud de su jerarquía dentro de la estructura orgánica municipal, deben ser conocidos por el público en general, pues resulta relevante y del orden público, el conocimiento pleno de su identidad por parte de los particulares, con relación al cargo público que desempeñan, en virtud de las facultades y atribuciones en la tomar decisiones en la actividad pública.</w:t>
      </w:r>
    </w:p>
    <w:p w:rsidR="007415CE" w:rsidRPr="00F459D1" w:rsidRDefault="007415CE" w:rsidP="007415CE">
      <w:pPr>
        <w:spacing w:before="360" w:after="240" w:line="360" w:lineRule="auto"/>
        <w:jc w:val="both"/>
        <w:rPr>
          <w:rFonts w:ascii="Palatino Linotype" w:hAnsi="Palatino Linotype" w:cs="Arial"/>
        </w:rPr>
      </w:pPr>
      <w:r w:rsidRPr="00F459D1">
        <w:rPr>
          <w:rFonts w:ascii="Palatino Linotype" w:hAnsi="Palatino Linotype" w:cs="Arial"/>
        </w:rPr>
        <w:t xml:space="preserve">Dicho de otra manera, la publicidad de </w:t>
      </w:r>
      <w:r w:rsidR="004E3A68" w:rsidRPr="00F459D1">
        <w:rPr>
          <w:rFonts w:ascii="Palatino Linotype" w:hAnsi="Palatino Linotype" w:cs="Arial"/>
        </w:rPr>
        <w:t xml:space="preserve">determinados datos personales, como es el caso de </w:t>
      </w:r>
      <w:r w:rsidRPr="00F459D1">
        <w:rPr>
          <w:rFonts w:ascii="Palatino Linotype" w:hAnsi="Palatino Linotype" w:cs="Arial"/>
        </w:rPr>
        <w:t xml:space="preserve">la </w:t>
      </w:r>
      <w:r w:rsidR="004E3A68" w:rsidRPr="00F459D1">
        <w:rPr>
          <w:rFonts w:ascii="Palatino Linotype" w:hAnsi="Palatino Linotype" w:cs="Arial"/>
        </w:rPr>
        <w:t xml:space="preserve">firma de los servidores públicos que, </w:t>
      </w:r>
      <w:r w:rsidRPr="00F459D1">
        <w:rPr>
          <w:rFonts w:ascii="Palatino Linotype" w:hAnsi="Palatino Linotype" w:cs="Arial"/>
        </w:rPr>
        <w:t>al ostentar un cargo público</w:t>
      </w:r>
      <w:r w:rsidR="004E3A68" w:rsidRPr="00F459D1">
        <w:rPr>
          <w:rFonts w:ascii="Palatino Linotype" w:hAnsi="Palatino Linotype" w:cs="Arial"/>
        </w:rPr>
        <w:t xml:space="preserve">, </w:t>
      </w:r>
      <w:r w:rsidRPr="00F459D1">
        <w:rPr>
          <w:rFonts w:ascii="Palatino Linotype" w:hAnsi="Palatino Linotype" w:cs="Arial"/>
        </w:rPr>
        <w:t>conlleva a permitir una intromisión mayor a sus datos personales, derivado de servicio público fundamental que éstos desempeñan; por lo que, en este caso, debe prevalecer la revelación de dicho dato personal, para que sean plenamente identificados por la sociedad.</w:t>
      </w:r>
    </w:p>
    <w:p w:rsidR="007415CE" w:rsidRPr="00F459D1" w:rsidRDefault="007415CE" w:rsidP="007415CE">
      <w:pPr>
        <w:spacing w:before="360" w:after="240" w:line="360" w:lineRule="auto"/>
        <w:jc w:val="both"/>
        <w:rPr>
          <w:rFonts w:ascii="Palatino Linotype" w:hAnsi="Palatino Linotype" w:cs="Arial"/>
        </w:rPr>
      </w:pPr>
      <w:r w:rsidRPr="00F459D1">
        <w:rPr>
          <w:rFonts w:ascii="Palatino Linotype" w:hAnsi="Palatino Linotype" w:cs="Arial"/>
        </w:rPr>
        <w:t xml:space="preserve">En ese marco, la transparencia es imprescindible para la vigilancia pública, por ello, no debe ser clasificada la </w:t>
      </w:r>
      <w:r w:rsidR="004E3A68" w:rsidRPr="00F459D1">
        <w:rPr>
          <w:rFonts w:ascii="Palatino Linotype" w:hAnsi="Palatino Linotype" w:cs="Arial"/>
        </w:rPr>
        <w:t xml:space="preserve">firma de los servidores </w:t>
      </w:r>
      <w:r w:rsidR="00EB2E95" w:rsidRPr="00F459D1">
        <w:rPr>
          <w:rFonts w:ascii="Palatino Linotype" w:hAnsi="Palatino Linotype" w:cs="Arial"/>
        </w:rPr>
        <w:t>públicos contenida en las cédulas profesionales remitidas</w:t>
      </w:r>
      <w:r w:rsidRPr="00F459D1">
        <w:rPr>
          <w:rFonts w:ascii="Palatino Linotype" w:hAnsi="Palatino Linotype" w:cs="Arial"/>
        </w:rPr>
        <w:t>, pues resulta mayor el beneficio de conocer a las personas cuyo nivel y/o rango conlleva a una mayor responsabilidad, que el derecho particular de dichos servidores públicos en cuanto a la protección del referido dato personal.</w:t>
      </w:r>
    </w:p>
    <w:p w:rsidR="007415CE" w:rsidRPr="00F459D1" w:rsidRDefault="007415CE" w:rsidP="007415CE">
      <w:pPr>
        <w:spacing w:before="360" w:after="240" w:line="360" w:lineRule="auto"/>
        <w:jc w:val="both"/>
        <w:rPr>
          <w:rFonts w:ascii="Palatino Linotype" w:hAnsi="Palatino Linotype"/>
        </w:rPr>
      </w:pPr>
      <w:r w:rsidRPr="00F459D1">
        <w:rPr>
          <w:rFonts w:ascii="Palatino Linotype" w:hAnsi="Palatino Linotype" w:cs="Arial"/>
        </w:rPr>
        <w:t>Robustece lo expuesto, las Tesis Aisladas con números de registro 2002944 y 2004022 de la</w:t>
      </w:r>
      <w:r w:rsidRPr="00F459D1">
        <w:rPr>
          <w:rFonts w:ascii="Palatino Linotype" w:hAnsi="Palatino Linotype"/>
        </w:rPr>
        <w:t xml:space="preserve"> Décima Época del </w:t>
      </w:r>
      <w:r w:rsidRPr="00F459D1">
        <w:rPr>
          <w:rFonts w:ascii="Palatino Linotype" w:hAnsi="Palatino Linotype" w:cs="Arial"/>
        </w:rPr>
        <w:t>Cuarto</w:t>
      </w:r>
      <w:r w:rsidRPr="00F459D1">
        <w:rPr>
          <w:rFonts w:ascii="Palatino Linotype" w:hAnsi="Palatino Linotype"/>
        </w:rPr>
        <w:t xml:space="preserve"> Tribunal Colegiado en Materia Administrativa del Primer Circuito</w:t>
      </w:r>
      <w:r w:rsidRPr="00F459D1">
        <w:rPr>
          <w:rFonts w:ascii="Palatino Linotype" w:hAnsi="Palatino Linotype" w:cs="Arial"/>
          <w:iCs/>
          <w:lang w:val="es-ES"/>
        </w:rPr>
        <w:t xml:space="preserve"> y la Primera Sala de la Suprema Corte de Justicia de la Nación, publicadas</w:t>
      </w:r>
      <w:r w:rsidRPr="00F459D1">
        <w:rPr>
          <w:rFonts w:ascii="Palatino Linotype" w:hAnsi="Palatino Linotype"/>
        </w:rPr>
        <w:t xml:space="preserve"> en la página 1899 del Libro XVIII, Tomo 3, de marzo de 2013, y la página 562 del Libro XXII, Tomo 1, de julio de 2013, del Semanario Judicial de la Federación y su Gaceta, que sustentan la</w:t>
      </w:r>
      <w:r w:rsidRPr="00F459D1">
        <w:rPr>
          <w:rFonts w:ascii="Palatino Linotype" w:hAnsi="Palatino Linotype" w:cs="Arial"/>
        </w:rPr>
        <w:t xml:space="preserve"> necesidad de la divulgación de los datos concernientes a la privacidad de un individuo, como es el caso de la fotografía en los casos señalados, bajo el interés de la colectividad, las cuales </w:t>
      </w:r>
      <w:r w:rsidRPr="00F459D1">
        <w:rPr>
          <w:rFonts w:ascii="Palatino Linotype" w:hAnsi="Palatino Linotype"/>
        </w:rPr>
        <w:t>son del tenor literal siguiente:</w:t>
      </w:r>
    </w:p>
    <w:p w:rsidR="007415CE" w:rsidRPr="00F459D1" w:rsidRDefault="007415CE" w:rsidP="007415CE">
      <w:pPr>
        <w:spacing w:before="200" w:after="200"/>
        <w:ind w:left="709" w:right="709"/>
        <w:jc w:val="both"/>
        <w:rPr>
          <w:rFonts w:ascii="Palatino Linotype" w:hAnsi="Palatino Linotype" w:cs="Arial"/>
          <w:i/>
          <w:iCs/>
          <w:sz w:val="22"/>
          <w:szCs w:val="22"/>
          <w:lang w:val="es-ES"/>
        </w:rPr>
      </w:pPr>
      <w:r w:rsidRPr="00F459D1">
        <w:rPr>
          <w:rFonts w:ascii="Palatino Linotype" w:hAnsi="Palatino Linotype" w:cs="Arial"/>
          <w:i/>
          <w:iCs/>
          <w:sz w:val="22"/>
          <w:szCs w:val="22"/>
          <w:lang w:val="es-ES"/>
        </w:rPr>
        <w:t>“</w:t>
      </w:r>
      <w:r w:rsidRPr="00F459D1">
        <w:rPr>
          <w:rFonts w:ascii="Palatino Linotype" w:hAnsi="Palatino Linotype" w:cs="Arial"/>
          <w:b/>
          <w:i/>
          <w:iCs/>
          <w:sz w:val="22"/>
          <w:szCs w:val="22"/>
          <w:lang w:val="es-ES"/>
        </w:rPr>
        <w:t>ACCESO A LA INFORMACIÓN. IMPLICACIÓN DEL PRINCIPIO DE MÁXIMA PUBLICIDAD EN EL DERECHO FUNDAMENTAL RELATIVO.</w:t>
      </w:r>
      <w:r w:rsidRPr="00F459D1">
        <w:rPr>
          <w:rFonts w:ascii="Palatino Linotype" w:hAnsi="Palatino Linotype" w:cs="Arial"/>
          <w:i/>
          <w:iCs/>
          <w:sz w:val="22"/>
          <w:szCs w:val="22"/>
          <w:lang w:val="es-ES"/>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w:t>
      </w:r>
      <w:r w:rsidRPr="00F459D1">
        <w:rPr>
          <w:rFonts w:ascii="Palatino Linotype" w:hAnsi="Palatino Linotype" w:cs="Arial"/>
          <w:b/>
          <w:i/>
          <w:iCs/>
          <w:sz w:val="22"/>
          <w:szCs w:val="22"/>
          <w:u w:val="single"/>
          <w:lang w:val="es-ES"/>
        </w:rPr>
        <w:t>el principio de máxima publicidad incorporado en el texto constitucional, implica para cualquier autoridad, realizar un manejo de la información bajo la premisa inicial que toda ella es pública y sólo por excepción</w:t>
      </w:r>
      <w:r w:rsidRPr="00F459D1">
        <w:rPr>
          <w:rFonts w:ascii="Palatino Linotype" w:hAnsi="Palatino Linotype" w:cs="Arial"/>
          <w:i/>
          <w:iCs/>
          <w:sz w:val="22"/>
          <w:szCs w:val="22"/>
          <w:lang w:val="es-ES"/>
        </w:rPr>
        <w:t xml:space="preserve">, en los casos expresamente previstos en la legislación secundaria y </w:t>
      </w:r>
      <w:r w:rsidRPr="00F459D1">
        <w:rPr>
          <w:rFonts w:ascii="Palatino Linotype" w:hAnsi="Palatino Linotype" w:cs="Arial"/>
          <w:b/>
          <w:i/>
          <w:iCs/>
          <w:sz w:val="22"/>
          <w:szCs w:val="22"/>
          <w:u w:val="single"/>
          <w:lang w:val="es-ES"/>
        </w:rPr>
        <w:t>justificados bajo determinadas circunstancias, se podrá clasificar como confidencial</w:t>
      </w:r>
      <w:r w:rsidRPr="00F459D1">
        <w:rPr>
          <w:rFonts w:ascii="Palatino Linotype" w:hAnsi="Palatino Linotype" w:cs="Arial"/>
          <w:i/>
          <w:iCs/>
          <w:sz w:val="22"/>
          <w:szCs w:val="22"/>
          <w:lang w:val="es-ES"/>
        </w:rPr>
        <w:t xml:space="preserve"> o reservada, esto es, considerarla con una calidad diversa.</w:t>
      </w:r>
    </w:p>
    <w:p w:rsidR="007415CE" w:rsidRPr="00F459D1" w:rsidRDefault="007415CE" w:rsidP="007415CE">
      <w:pPr>
        <w:spacing w:before="200" w:after="200"/>
        <w:ind w:left="709" w:right="709"/>
        <w:jc w:val="both"/>
        <w:rPr>
          <w:rFonts w:ascii="Palatino Linotype" w:hAnsi="Palatino Linotype" w:cs="Arial"/>
          <w:i/>
          <w:iCs/>
          <w:sz w:val="22"/>
          <w:szCs w:val="22"/>
          <w:lang w:val="es-ES"/>
        </w:rPr>
      </w:pPr>
      <w:r w:rsidRPr="00F459D1">
        <w:rPr>
          <w:rFonts w:ascii="Palatino Linotype" w:hAnsi="Palatino Linotype" w:cs="Arial"/>
          <w:i/>
          <w:iCs/>
          <w:sz w:val="22"/>
          <w:szCs w:val="22"/>
          <w:lang w:val="es-ES"/>
        </w:rPr>
        <w:t>CUARTO TRIBUNAL COLEGIADO EN MATERIA ADMINISTRATIVA DEL PRIMER CIRCUITO.</w:t>
      </w:r>
    </w:p>
    <w:p w:rsidR="007415CE" w:rsidRPr="00F459D1" w:rsidRDefault="007415CE" w:rsidP="007415CE">
      <w:pPr>
        <w:spacing w:before="200" w:after="200"/>
        <w:ind w:left="709" w:right="709"/>
        <w:jc w:val="both"/>
        <w:rPr>
          <w:rFonts w:ascii="Palatino Linotype" w:hAnsi="Palatino Linotype" w:cs="Arial"/>
          <w:i/>
          <w:iCs/>
          <w:sz w:val="22"/>
          <w:szCs w:val="22"/>
          <w:lang w:val="es-ES"/>
        </w:rPr>
      </w:pPr>
      <w:r w:rsidRPr="00F459D1">
        <w:rPr>
          <w:rFonts w:ascii="Palatino Linotype" w:hAnsi="Palatino Linotype" w:cs="Arial"/>
          <w:i/>
          <w:iCs/>
          <w:sz w:val="22"/>
          <w:szCs w:val="22"/>
          <w:lang w:val="es-ES"/>
        </w:rPr>
        <w:t xml:space="preserve">Amparo en revisión 257/2012. Ruth Corona Muñoz. 6 de diciembre de 2012. Unanimidad de votos. Ponente: Jean Claude </w:t>
      </w:r>
      <w:proofErr w:type="spellStart"/>
      <w:r w:rsidRPr="00F459D1">
        <w:rPr>
          <w:rFonts w:ascii="Palatino Linotype" w:hAnsi="Palatino Linotype" w:cs="Arial"/>
          <w:i/>
          <w:iCs/>
          <w:sz w:val="22"/>
          <w:szCs w:val="22"/>
          <w:lang w:val="es-ES"/>
        </w:rPr>
        <w:t>Tron</w:t>
      </w:r>
      <w:proofErr w:type="spellEnd"/>
      <w:r w:rsidRPr="00F459D1">
        <w:rPr>
          <w:rFonts w:ascii="Palatino Linotype" w:hAnsi="Palatino Linotype" w:cs="Arial"/>
          <w:i/>
          <w:iCs/>
          <w:sz w:val="22"/>
          <w:szCs w:val="22"/>
          <w:lang w:val="es-ES"/>
        </w:rPr>
        <w:t xml:space="preserve"> </w:t>
      </w:r>
      <w:proofErr w:type="spellStart"/>
      <w:r w:rsidRPr="00F459D1">
        <w:rPr>
          <w:rFonts w:ascii="Palatino Linotype" w:hAnsi="Palatino Linotype" w:cs="Arial"/>
          <w:i/>
          <w:iCs/>
          <w:sz w:val="22"/>
          <w:szCs w:val="22"/>
          <w:lang w:val="es-ES"/>
        </w:rPr>
        <w:t>Petit</w:t>
      </w:r>
      <w:proofErr w:type="spellEnd"/>
      <w:r w:rsidRPr="00F459D1">
        <w:rPr>
          <w:rFonts w:ascii="Palatino Linotype" w:hAnsi="Palatino Linotype" w:cs="Arial"/>
          <w:i/>
          <w:iCs/>
          <w:sz w:val="22"/>
          <w:szCs w:val="22"/>
          <w:lang w:val="es-ES"/>
        </w:rPr>
        <w:t>. Secretaria: Mayra Susana Martínez López.</w:t>
      </w:r>
    </w:p>
    <w:p w:rsidR="007415CE" w:rsidRPr="00F459D1" w:rsidRDefault="007415CE" w:rsidP="007415CE">
      <w:pPr>
        <w:spacing w:before="200" w:after="200"/>
        <w:ind w:left="709" w:right="709"/>
        <w:jc w:val="both"/>
        <w:rPr>
          <w:rFonts w:ascii="Palatino Linotype" w:hAnsi="Palatino Linotype" w:cs="Arial"/>
          <w:i/>
          <w:iCs/>
          <w:sz w:val="22"/>
          <w:szCs w:val="22"/>
          <w:lang w:val="es-ES"/>
        </w:rPr>
      </w:pPr>
      <w:r w:rsidRPr="00F459D1">
        <w:rPr>
          <w:rFonts w:ascii="Palatino Linotype" w:hAnsi="Palatino Linotype" w:cs="Arial"/>
          <w:b/>
          <w:i/>
          <w:iCs/>
          <w:sz w:val="22"/>
          <w:szCs w:val="22"/>
          <w:lang w:val="es-ES"/>
        </w:rPr>
        <w:t xml:space="preserve">LIBERTAD DE EXPRESIÓN. </w:t>
      </w:r>
      <w:r w:rsidRPr="00F459D1">
        <w:rPr>
          <w:rFonts w:ascii="Palatino Linotype" w:hAnsi="Palatino Linotype" w:cs="Arial"/>
          <w:b/>
          <w:i/>
          <w:iCs/>
          <w:sz w:val="22"/>
          <w:szCs w:val="22"/>
          <w:u w:val="single"/>
          <w:lang w:val="es-ES"/>
        </w:rPr>
        <w:t>QUIENES ASPIRAN A UN CARGO PÚBLICO DEBEN CONSIDERARSE COMO PERSONAS PÚBLICAS Y, EN CONSECUENCIA, SOPORTAR UN MAYOR NIVEL DE INTROMISIÓN EN SU VIDA PRIVADA</w:t>
      </w:r>
      <w:r w:rsidRPr="00F459D1">
        <w:rPr>
          <w:rFonts w:ascii="Palatino Linotype" w:hAnsi="Palatino Linotype" w:cs="Arial"/>
          <w:b/>
          <w:i/>
          <w:iCs/>
          <w:sz w:val="22"/>
          <w:szCs w:val="22"/>
          <w:lang w:val="es-ES"/>
        </w:rPr>
        <w:t>.</w:t>
      </w:r>
      <w:r w:rsidRPr="00F459D1">
        <w:rPr>
          <w:rFonts w:ascii="Palatino Linotype" w:hAnsi="Palatino Linotype" w:cs="Arial"/>
          <w:i/>
          <w:iCs/>
          <w:sz w:val="22"/>
          <w:szCs w:val="22"/>
          <w:lang w:val="es-ES"/>
        </w:rPr>
        <w:t xml:space="preserve"> En lo relativo a la protección y los límites de la libertad de expresión, esta Primera Sala de la Suprema Corte de Justicia de la Nación ha adoptado el estándar que la Relatoría Especial para la </w:t>
      </w:r>
      <w:r w:rsidRPr="00F459D1">
        <w:rPr>
          <w:rFonts w:ascii="Palatino Linotype" w:hAnsi="Palatino Linotype" w:cs="Arial"/>
          <w:b/>
          <w:i/>
          <w:iCs/>
          <w:sz w:val="22"/>
          <w:szCs w:val="22"/>
          <w:u w:val="single"/>
          <w:lang w:val="es-ES"/>
        </w:rPr>
        <w:t>Libertad de Expresión de la Comisión Interamericana de Derechos Humanos ha denominado como sistema dual de protección, en virtud del cual, los límites de crítica son más amplios si ésta se refiere a personas que, por dedicarse a actividades públicas o por el rol que desempeñan en una sociedad democrática, están expuestas a un más riguroso control de sus actividades y manifestaciones que aquellos particulares sin proyección alguna</w:t>
      </w:r>
      <w:r w:rsidRPr="00F459D1">
        <w:rPr>
          <w:rFonts w:ascii="Palatino Linotype" w:hAnsi="Palatino Linotype" w:cs="Arial"/>
          <w:i/>
          <w:iCs/>
          <w:sz w:val="22"/>
          <w:szCs w:val="22"/>
          <w:lang w:val="es-ES"/>
        </w:rPr>
        <w:t>. En tal sentido, esta Primera Sala de la Suprema Corte de Justicia de la Nación considera que la doctrina que ha ido construyendo en la materia, a efecto de determinar cuándo puede considerarse que una persona es figura pública, no se refiere únicamente a los servidores públicos, pues las personas que aspiran a ocupar un cargo público, válidamente pueden ser consideradas como tales. Dicha conclusión no sólo es coincidente con la doctrina de este alto tribunal, sino también con el marco jurídico que sobre la materia ha emitido la propia Relatoría Especial para la Libertad de Expresión de la Comisión Interamericana de Derechos Humanos, el cual señala que los discursos especialmente protegidos se refieren, entre otros, a los funcionarios públicos, así como a los candidatos a ocupar cargos públicos.</w:t>
      </w:r>
    </w:p>
    <w:p w:rsidR="007415CE" w:rsidRPr="00F459D1" w:rsidRDefault="007415CE" w:rsidP="007415CE">
      <w:pPr>
        <w:spacing w:before="200" w:after="200"/>
        <w:ind w:left="709" w:right="709"/>
        <w:jc w:val="both"/>
        <w:rPr>
          <w:rFonts w:ascii="Palatino Linotype" w:hAnsi="Palatino Linotype" w:cs="Arial"/>
          <w:i/>
          <w:iCs/>
          <w:sz w:val="22"/>
          <w:szCs w:val="22"/>
          <w:lang w:val="es-ES"/>
        </w:rPr>
      </w:pPr>
      <w:r w:rsidRPr="00F459D1">
        <w:rPr>
          <w:rFonts w:ascii="Palatino Linotype" w:hAnsi="Palatino Linotype" w:cs="Arial"/>
          <w:i/>
          <w:iCs/>
          <w:sz w:val="22"/>
          <w:szCs w:val="22"/>
          <w:lang w:val="es-ES"/>
        </w:rPr>
        <w:t>Amparo directo en revisión 1013/2013. Juan Manuel Ortega de León. 12 de junio de 2013. Cinco votos. Ponente: Arturo Zaldívar Lelo de Larrea. Secretario: Javier Mijangos y González.”</w:t>
      </w:r>
    </w:p>
    <w:p w:rsidR="007415CE" w:rsidRPr="00F459D1" w:rsidRDefault="007415CE" w:rsidP="007415CE">
      <w:pPr>
        <w:spacing w:before="200" w:after="200"/>
        <w:ind w:left="709" w:right="709"/>
        <w:jc w:val="both"/>
        <w:rPr>
          <w:rFonts w:ascii="Palatino Linotype" w:hAnsi="Palatino Linotype" w:cs="Arial"/>
          <w:i/>
          <w:iCs/>
          <w:sz w:val="22"/>
          <w:szCs w:val="22"/>
          <w:lang w:val="es-ES"/>
        </w:rPr>
      </w:pPr>
      <w:r w:rsidRPr="00F459D1">
        <w:rPr>
          <w:rFonts w:ascii="Palatino Linotype" w:hAnsi="Palatino Linotype" w:cs="Arial"/>
          <w:sz w:val="22"/>
          <w:szCs w:val="22"/>
        </w:rPr>
        <w:t>(Énfasis añadido)</w:t>
      </w:r>
    </w:p>
    <w:p w:rsidR="007415CE" w:rsidRPr="00F459D1" w:rsidRDefault="007415CE" w:rsidP="007415CE">
      <w:pPr>
        <w:spacing w:before="360" w:after="240" w:line="360" w:lineRule="auto"/>
        <w:jc w:val="both"/>
        <w:rPr>
          <w:rFonts w:ascii="Palatino Linotype" w:hAnsi="Palatino Linotype"/>
          <w:szCs w:val="20"/>
        </w:rPr>
      </w:pPr>
      <w:r w:rsidRPr="00F459D1">
        <w:rPr>
          <w:rFonts w:ascii="Palatino Linotype" w:hAnsi="Palatino Linotype" w:cs="Arial"/>
        </w:rPr>
        <w:t xml:space="preserve">Por ello, la que suscribe estima que la publicidad de </w:t>
      </w:r>
      <w:r w:rsidR="00EB2E95" w:rsidRPr="00F459D1">
        <w:rPr>
          <w:rFonts w:ascii="Palatino Linotype" w:hAnsi="Palatino Linotype" w:cs="Arial"/>
        </w:rPr>
        <w:t xml:space="preserve">la firma de los servidores públicos </w:t>
      </w:r>
      <w:r w:rsidRPr="00F459D1">
        <w:rPr>
          <w:rFonts w:ascii="Palatino Linotype" w:hAnsi="Palatino Linotype" w:cs="Arial"/>
        </w:rPr>
        <w:t xml:space="preserve">se justifica, a fin de identificar a una persona en el ejercicio de un cargo, empleo o comisión en el servicio público. </w:t>
      </w:r>
      <w:r w:rsidRPr="00F459D1">
        <w:rPr>
          <w:rFonts w:ascii="Palatino Linotype" w:eastAsia="MS Mincho" w:hAnsi="Palatino Linotype" w:cstheme="majorBidi"/>
        </w:rPr>
        <w:t xml:space="preserve">Robustece lo anterior, </w:t>
      </w:r>
      <w:r w:rsidRPr="00F459D1">
        <w:rPr>
          <w:rFonts w:ascii="Palatino Linotype" w:hAnsi="Palatino Linotype"/>
          <w:szCs w:val="20"/>
        </w:rPr>
        <w:t xml:space="preserve">el criterio orientador 10/10 emitido por el entonces Instituto Federal de Acceso a la Información y Protección de Datos (IFAI) hoy Instituto Nacional de </w:t>
      </w:r>
      <w:r w:rsidRPr="00F459D1">
        <w:rPr>
          <w:rFonts w:ascii="Palatino Linotype" w:hAnsi="Palatino Linotype" w:cs="Arial"/>
        </w:rPr>
        <w:t>Transparencia</w:t>
      </w:r>
      <w:r w:rsidRPr="00F459D1">
        <w:rPr>
          <w:rFonts w:ascii="Palatino Linotype" w:hAnsi="Palatino Linotype"/>
          <w:szCs w:val="20"/>
        </w:rPr>
        <w:t xml:space="preserve">, Acceso a la Información y Protección de Datos Personales (INAI), aplicable en términos del artículo 202, segundo párrafo de </w:t>
      </w:r>
      <w:r w:rsidRPr="00F459D1">
        <w:rPr>
          <w:rFonts w:ascii="Palatino Linotype" w:hAnsi="Palatino Linotype"/>
          <w:szCs w:val="17"/>
          <w:lang w:eastAsia="es-ES_tradnl"/>
        </w:rPr>
        <w:t xml:space="preserve">la Ley de Transparencia y Acceso a la Información Pública del </w:t>
      </w:r>
      <w:r w:rsidRPr="00F459D1">
        <w:rPr>
          <w:rFonts w:ascii="Palatino Linotype" w:hAnsi="Palatino Linotype"/>
        </w:rPr>
        <w:t>Estado</w:t>
      </w:r>
      <w:r w:rsidRPr="00F459D1">
        <w:rPr>
          <w:rFonts w:ascii="Palatino Linotype" w:hAnsi="Palatino Linotype"/>
          <w:szCs w:val="17"/>
          <w:lang w:eastAsia="es-ES_tradnl"/>
        </w:rPr>
        <w:t xml:space="preserve"> de México y Municipios,</w:t>
      </w:r>
      <w:r w:rsidRPr="00F459D1">
        <w:rPr>
          <w:rFonts w:ascii="Palatino Linotype" w:hAnsi="Palatino Linotype"/>
          <w:szCs w:val="20"/>
        </w:rPr>
        <w:t xml:space="preserve"> y que a la letra precisa:</w:t>
      </w:r>
    </w:p>
    <w:p w:rsidR="007415CE" w:rsidRPr="00F459D1" w:rsidRDefault="007415CE" w:rsidP="002D7AB0">
      <w:pPr>
        <w:spacing w:before="160" w:after="160"/>
        <w:ind w:left="709" w:right="709"/>
        <w:jc w:val="both"/>
        <w:rPr>
          <w:rFonts w:ascii="Palatino Linotype" w:hAnsi="Palatino Linotype"/>
          <w:i/>
          <w:sz w:val="22"/>
          <w:szCs w:val="22"/>
        </w:rPr>
      </w:pPr>
      <w:r w:rsidRPr="00F459D1">
        <w:rPr>
          <w:rFonts w:ascii="Palatino Linotype" w:hAnsi="Palatino Linotype"/>
          <w:i/>
          <w:sz w:val="22"/>
          <w:szCs w:val="22"/>
        </w:rPr>
        <w:t>“</w:t>
      </w:r>
      <w:r w:rsidRPr="00F459D1">
        <w:rPr>
          <w:rFonts w:ascii="Palatino Linotype" w:hAnsi="Palatino Linotype"/>
          <w:b/>
          <w:i/>
          <w:sz w:val="22"/>
          <w:szCs w:val="22"/>
        </w:rPr>
        <w:t>La firma de los servidores públicos es información de carácter público cuando ésta es utilizada en el ejercicio de las facultades conferidas para el desempeño del servicio público</w:t>
      </w:r>
      <w:r w:rsidRPr="00F459D1">
        <w:rPr>
          <w:rFonts w:ascii="Palatino Linotype" w:hAnsi="Palatino Linotype"/>
          <w:i/>
          <w:sz w:val="22"/>
          <w:szCs w:val="22"/>
        </w:rPr>
        <w:t>. Si bien la firma es un dato personal confidencial, en tanto que identifica o hace identificable a su titular, cuando un servidor público emite un acto como autoridad, en ejercicio de las funciones que tiene conferidas, la firma mediante la cual valida dicho acto es pública. Lo anterior, en virtud de que se realizó en cumplimiento de las obligaciones que le corresponden en términos de las disposiciones jurídicas aplicables. Por tanto, la firma de los servidores públicos, vinculada al ejercicio de la función pública, es información de naturaleza pública, dado que documenta y rinde cuentas sobre el debido ejercicio de sus atribuciones con motivo del empleo, cargo o comisión que le han sido encomendados.</w:t>
      </w:r>
    </w:p>
    <w:p w:rsidR="007415CE" w:rsidRPr="00F459D1" w:rsidRDefault="007415CE" w:rsidP="002D7AB0">
      <w:pPr>
        <w:spacing w:before="160" w:after="160"/>
        <w:ind w:left="709" w:right="709"/>
        <w:jc w:val="both"/>
        <w:rPr>
          <w:rFonts w:ascii="Palatino Linotype" w:hAnsi="Palatino Linotype"/>
          <w:i/>
          <w:sz w:val="22"/>
          <w:szCs w:val="22"/>
        </w:rPr>
      </w:pPr>
      <w:r w:rsidRPr="00F459D1">
        <w:rPr>
          <w:rFonts w:ascii="Palatino Linotype" w:hAnsi="Palatino Linotype"/>
          <w:b/>
          <w:i/>
          <w:sz w:val="22"/>
          <w:szCs w:val="22"/>
        </w:rPr>
        <w:t>Expedientes</w:t>
      </w:r>
      <w:r w:rsidRPr="00F459D1">
        <w:rPr>
          <w:rFonts w:ascii="Palatino Linotype" w:hAnsi="Palatino Linotype"/>
          <w:i/>
          <w:sz w:val="22"/>
          <w:szCs w:val="22"/>
        </w:rPr>
        <w:t>:</w:t>
      </w:r>
    </w:p>
    <w:p w:rsidR="007415CE" w:rsidRPr="00F459D1" w:rsidRDefault="007415CE" w:rsidP="002D7AB0">
      <w:pPr>
        <w:spacing w:before="160" w:after="160"/>
        <w:ind w:left="709" w:right="709"/>
        <w:jc w:val="both"/>
        <w:rPr>
          <w:rFonts w:ascii="Palatino Linotype" w:hAnsi="Palatino Linotype"/>
          <w:i/>
          <w:sz w:val="22"/>
          <w:szCs w:val="22"/>
        </w:rPr>
      </w:pPr>
      <w:r w:rsidRPr="00F459D1">
        <w:rPr>
          <w:rFonts w:ascii="Palatino Linotype" w:hAnsi="Palatino Linotype"/>
          <w:i/>
          <w:sz w:val="22"/>
          <w:szCs w:val="22"/>
        </w:rPr>
        <w:t>636/08 Comisión Nacional Bancaria y de Valores – Alonso Gómez-Robledo Verduzco</w:t>
      </w:r>
    </w:p>
    <w:p w:rsidR="007415CE" w:rsidRPr="00F459D1" w:rsidRDefault="007415CE" w:rsidP="002D7AB0">
      <w:pPr>
        <w:spacing w:before="160" w:after="160"/>
        <w:ind w:left="709" w:right="709"/>
        <w:jc w:val="both"/>
        <w:rPr>
          <w:rFonts w:ascii="Palatino Linotype" w:hAnsi="Palatino Linotype"/>
          <w:i/>
          <w:sz w:val="22"/>
          <w:szCs w:val="22"/>
        </w:rPr>
      </w:pPr>
      <w:r w:rsidRPr="00F459D1">
        <w:rPr>
          <w:rFonts w:ascii="Palatino Linotype" w:hAnsi="Palatino Linotype"/>
          <w:i/>
          <w:sz w:val="22"/>
          <w:szCs w:val="22"/>
        </w:rPr>
        <w:t xml:space="preserve">2700/09 Consejo Nacional para Prevenir la Discriminación – Jacqueline </w:t>
      </w:r>
      <w:proofErr w:type="spellStart"/>
      <w:r w:rsidRPr="00F459D1">
        <w:rPr>
          <w:rFonts w:ascii="Palatino Linotype" w:hAnsi="Palatino Linotype"/>
          <w:i/>
          <w:sz w:val="22"/>
          <w:szCs w:val="22"/>
        </w:rPr>
        <w:t>Peschard</w:t>
      </w:r>
      <w:proofErr w:type="spellEnd"/>
      <w:r w:rsidRPr="00F459D1">
        <w:rPr>
          <w:rFonts w:ascii="Palatino Linotype" w:hAnsi="Palatino Linotype"/>
          <w:i/>
          <w:sz w:val="22"/>
          <w:szCs w:val="22"/>
        </w:rPr>
        <w:t xml:space="preserve"> Mariscal</w:t>
      </w:r>
    </w:p>
    <w:p w:rsidR="007415CE" w:rsidRPr="00F459D1" w:rsidRDefault="007415CE" w:rsidP="002D7AB0">
      <w:pPr>
        <w:spacing w:before="160" w:after="160"/>
        <w:ind w:left="709" w:right="709"/>
        <w:jc w:val="both"/>
        <w:rPr>
          <w:rFonts w:ascii="Palatino Linotype" w:hAnsi="Palatino Linotype"/>
          <w:i/>
          <w:sz w:val="22"/>
          <w:szCs w:val="22"/>
        </w:rPr>
      </w:pPr>
      <w:r w:rsidRPr="00F459D1">
        <w:rPr>
          <w:rFonts w:ascii="Palatino Linotype" w:hAnsi="Palatino Linotype"/>
          <w:i/>
          <w:sz w:val="22"/>
          <w:szCs w:val="22"/>
        </w:rPr>
        <w:t xml:space="preserve">3415/09 Instituto Mexicano de Tecnología del Agua – María </w:t>
      </w:r>
      <w:proofErr w:type="spellStart"/>
      <w:r w:rsidRPr="00F459D1">
        <w:rPr>
          <w:rFonts w:ascii="Palatino Linotype" w:hAnsi="Palatino Linotype"/>
          <w:i/>
          <w:sz w:val="22"/>
          <w:szCs w:val="22"/>
        </w:rPr>
        <w:t>Marván</w:t>
      </w:r>
      <w:proofErr w:type="spellEnd"/>
      <w:r w:rsidRPr="00F459D1">
        <w:rPr>
          <w:rFonts w:ascii="Palatino Linotype" w:hAnsi="Palatino Linotype"/>
          <w:i/>
          <w:sz w:val="22"/>
          <w:szCs w:val="22"/>
        </w:rPr>
        <w:t xml:space="preserve"> Laborde </w:t>
      </w:r>
    </w:p>
    <w:p w:rsidR="007415CE" w:rsidRPr="00F459D1" w:rsidRDefault="007415CE" w:rsidP="002D7AB0">
      <w:pPr>
        <w:spacing w:before="160" w:after="160"/>
        <w:ind w:left="709" w:right="709"/>
        <w:jc w:val="both"/>
        <w:rPr>
          <w:rFonts w:ascii="Palatino Linotype" w:hAnsi="Palatino Linotype"/>
          <w:i/>
          <w:sz w:val="22"/>
          <w:szCs w:val="22"/>
        </w:rPr>
      </w:pPr>
      <w:r w:rsidRPr="00F459D1">
        <w:rPr>
          <w:rFonts w:ascii="Palatino Linotype" w:hAnsi="Palatino Linotype"/>
          <w:i/>
          <w:sz w:val="22"/>
          <w:szCs w:val="22"/>
        </w:rPr>
        <w:t xml:space="preserve">3701/09 Administración Portuaria Integral de Tuxpan, S.A. de C.V. - Jacqueline </w:t>
      </w:r>
      <w:proofErr w:type="spellStart"/>
      <w:r w:rsidRPr="00F459D1">
        <w:rPr>
          <w:rFonts w:ascii="Palatino Linotype" w:hAnsi="Palatino Linotype"/>
          <w:i/>
          <w:sz w:val="22"/>
          <w:szCs w:val="22"/>
        </w:rPr>
        <w:t>Peschard</w:t>
      </w:r>
      <w:proofErr w:type="spellEnd"/>
      <w:r w:rsidRPr="00F459D1">
        <w:rPr>
          <w:rFonts w:ascii="Palatino Linotype" w:hAnsi="Palatino Linotype"/>
          <w:i/>
          <w:sz w:val="22"/>
          <w:szCs w:val="22"/>
        </w:rPr>
        <w:t xml:space="preserve"> Mariscal</w:t>
      </w:r>
    </w:p>
    <w:p w:rsidR="007415CE" w:rsidRPr="00F459D1" w:rsidRDefault="007415CE" w:rsidP="002D7AB0">
      <w:pPr>
        <w:spacing w:before="160" w:after="160"/>
        <w:ind w:left="709" w:right="709"/>
        <w:jc w:val="both"/>
        <w:rPr>
          <w:rFonts w:ascii="Palatino Linotype" w:hAnsi="Palatino Linotype"/>
          <w:b/>
          <w:i/>
          <w:sz w:val="22"/>
          <w:szCs w:val="22"/>
        </w:rPr>
      </w:pPr>
      <w:r w:rsidRPr="00F459D1">
        <w:rPr>
          <w:rFonts w:ascii="Palatino Linotype" w:hAnsi="Palatino Linotype"/>
          <w:i/>
          <w:sz w:val="22"/>
          <w:szCs w:val="22"/>
        </w:rPr>
        <w:t xml:space="preserve">599/10 Secretaría de Economía -  Jacqueline </w:t>
      </w:r>
      <w:proofErr w:type="spellStart"/>
      <w:r w:rsidRPr="00F459D1">
        <w:rPr>
          <w:rFonts w:ascii="Palatino Linotype" w:hAnsi="Palatino Linotype"/>
          <w:i/>
          <w:sz w:val="22"/>
          <w:szCs w:val="22"/>
        </w:rPr>
        <w:t>Peschard</w:t>
      </w:r>
      <w:proofErr w:type="spellEnd"/>
      <w:r w:rsidRPr="00F459D1">
        <w:rPr>
          <w:rFonts w:ascii="Palatino Linotype" w:hAnsi="Palatino Linotype"/>
          <w:i/>
          <w:sz w:val="22"/>
          <w:szCs w:val="22"/>
        </w:rPr>
        <w:t xml:space="preserve"> Mariscal”</w:t>
      </w:r>
    </w:p>
    <w:p w:rsidR="00EB2E95" w:rsidRPr="00F459D1" w:rsidRDefault="00EB2E95" w:rsidP="00EB2E95">
      <w:pPr>
        <w:spacing w:before="360" w:after="240" w:line="360" w:lineRule="auto"/>
        <w:jc w:val="both"/>
        <w:rPr>
          <w:rFonts w:ascii="Palatino Linotype" w:eastAsia="Calibri" w:hAnsi="Palatino Linotype" w:cs="Arial"/>
        </w:rPr>
      </w:pPr>
      <w:r w:rsidRPr="00F459D1">
        <w:rPr>
          <w:rFonts w:ascii="Palatino Linotype" w:hAnsi="Palatino Linotype"/>
        </w:rPr>
        <w:t>En virtud de lo anterior</w:t>
      </w:r>
      <w:r w:rsidRPr="00F459D1">
        <w:rPr>
          <w:rFonts w:ascii="Palatino Linotype" w:eastAsia="Calibri" w:hAnsi="Palatino Linotype" w:cs="Arial"/>
        </w:rPr>
        <w:t xml:space="preserve">, esta Ponencia Resolutora determina ordenar al </w:t>
      </w:r>
      <w:r w:rsidRPr="00F459D1">
        <w:rPr>
          <w:rFonts w:ascii="Palatino Linotype" w:eastAsia="Calibri" w:hAnsi="Palatino Linotype" w:cs="Arial"/>
          <w:b/>
        </w:rPr>
        <w:t>SUJETO OBLIGADO</w:t>
      </w:r>
      <w:r w:rsidRPr="00F459D1">
        <w:rPr>
          <w:rFonts w:ascii="Palatino Linotype" w:eastAsia="Calibri" w:hAnsi="Palatino Linotype" w:cs="Arial"/>
        </w:rPr>
        <w:t xml:space="preserve">, la entrega al </w:t>
      </w:r>
      <w:r w:rsidRPr="00F459D1">
        <w:rPr>
          <w:rFonts w:ascii="Palatino Linotype" w:eastAsia="Calibri" w:hAnsi="Palatino Linotype" w:cs="Arial"/>
          <w:b/>
        </w:rPr>
        <w:t>RECURRENTE</w:t>
      </w:r>
      <w:r w:rsidRPr="00F459D1">
        <w:rPr>
          <w:rFonts w:ascii="Palatino Linotype" w:eastAsia="Calibri" w:hAnsi="Palatino Linotype" w:cs="Arial"/>
        </w:rPr>
        <w:t>, en</w:t>
      </w:r>
      <w:r w:rsidRPr="00F459D1">
        <w:rPr>
          <w:rFonts w:ascii="Palatino Linotype" w:eastAsia="Calibri" w:hAnsi="Palatino Linotype" w:cs="Arial"/>
          <w:b/>
        </w:rPr>
        <w:t xml:space="preserve"> versión pública</w:t>
      </w:r>
      <w:r w:rsidRPr="00F459D1">
        <w:rPr>
          <w:rFonts w:ascii="Palatino Linotype" w:eastAsia="Calibri" w:hAnsi="Palatino Linotype" w:cs="Arial"/>
        </w:rPr>
        <w:t xml:space="preserve">, las cédulas profesionales remitidas en respuesta a la solicitud número </w:t>
      </w:r>
      <w:r w:rsidRPr="00F459D1">
        <w:rPr>
          <w:rFonts w:ascii="Palatino Linotype" w:hAnsi="Palatino Linotype"/>
          <w:b/>
          <w:bCs/>
        </w:rPr>
        <w:t>00188/TEZOYUCA/IP/2019</w:t>
      </w:r>
      <w:r w:rsidRPr="00F459D1">
        <w:rPr>
          <w:rFonts w:ascii="Palatino Linotype" w:hAnsi="Palatino Linotype"/>
          <w:bCs/>
        </w:rPr>
        <w:t xml:space="preserve">, correspondientes al </w:t>
      </w:r>
      <w:r w:rsidRPr="00F459D1">
        <w:rPr>
          <w:rFonts w:ascii="Palatino Linotype" w:hAnsi="Palatino Linotype"/>
        </w:rPr>
        <w:t xml:space="preserve">Director de Obras Públicas, en las que se </w:t>
      </w:r>
      <w:r w:rsidRPr="00F459D1">
        <w:rPr>
          <w:rFonts w:ascii="Palatino Linotype" w:eastAsia="Arial Unicode MS" w:hAnsi="Palatino Linotype" w:cs="Arial"/>
        </w:rPr>
        <w:t xml:space="preserve">omita, elimine o suprime, únicamente la </w:t>
      </w:r>
      <w:r w:rsidRPr="00F459D1">
        <w:rPr>
          <w:rFonts w:ascii="Palatino Linotype" w:hAnsi="Palatino Linotype"/>
          <w:color w:val="000000"/>
        </w:rPr>
        <w:t xml:space="preserve">información susceptible de clasificarse como </w:t>
      </w:r>
      <w:r w:rsidRPr="00F459D1">
        <w:rPr>
          <w:rFonts w:ascii="Palatino Linotype" w:hAnsi="Palatino Linotype"/>
          <w:b/>
          <w:color w:val="000000"/>
        </w:rPr>
        <w:t>confidencial</w:t>
      </w:r>
      <w:r w:rsidRPr="00F459D1">
        <w:rPr>
          <w:rFonts w:ascii="Palatino Linotype" w:eastAsia="Arial Unicode MS" w:hAnsi="Palatino Linotype" w:cs="Arial"/>
        </w:rPr>
        <w:t xml:space="preserve">. </w:t>
      </w:r>
    </w:p>
    <w:p w:rsidR="002D7AB0" w:rsidRPr="00F459D1" w:rsidRDefault="002D7AB0" w:rsidP="002D7AB0">
      <w:pPr>
        <w:spacing w:before="240" w:line="360" w:lineRule="auto"/>
        <w:jc w:val="both"/>
        <w:rPr>
          <w:rFonts w:ascii="Palatino Linotype" w:eastAsia="Calibri" w:hAnsi="Palatino Linotype" w:cs="Arial"/>
          <w:b/>
        </w:rPr>
      </w:pPr>
      <w:r w:rsidRPr="00F459D1">
        <w:rPr>
          <w:rFonts w:ascii="Palatino Linotype" w:eastAsia="Calibri" w:hAnsi="Palatino Linotype" w:cs="Arial"/>
          <w:b/>
        </w:rPr>
        <w:t xml:space="preserve">Numeral 5, inciso </w:t>
      </w:r>
      <w:r w:rsidR="004D6177" w:rsidRPr="00F459D1">
        <w:rPr>
          <w:rFonts w:ascii="Palatino Linotype" w:eastAsia="Calibri" w:hAnsi="Palatino Linotype" w:cs="Arial"/>
          <w:b/>
        </w:rPr>
        <w:t>d</w:t>
      </w:r>
      <w:r w:rsidRPr="00F459D1">
        <w:rPr>
          <w:rFonts w:ascii="Palatino Linotype" w:eastAsia="Calibri" w:hAnsi="Palatino Linotype" w:cs="Arial"/>
          <w:b/>
        </w:rPr>
        <w:t>)</w:t>
      </w:r>
    </w:p>
    <w:p w:rsidR="001265E5" w:rsidRPr="00F459D1" w:rsidRDefault="002D7AB0" w:rsidP="002D7AB0">
      <w:pPr>
        <w:spacing w:after="360" w:line="360" w:lineRule="auto"/>
        <w:jc w:val="both"/>
        <w:rPr>
          <w:rFonts w:ascii="Palatino Linotype" w:eastAsia="Calibri" w:hAnsi="Palatino Linotype" w:cs="Arial"/>
        </w:rPr>
      </w:pPr>
      <w:r w:rsidRPr="00F459D1">
        <w:rPr>
          <w:rFonts w:ascii="Palatino Linotype" w:eastAsia="Calibri" w:hAnsi="Palatino Linotype" w:cs="Arial"/>
        </w:rPr>
        <w:t xml:space="preserve">Respecto de la referida información, esta Ponencia Resolutora considera que </w:t>
      </w:r>
      <w:r w:rsidR="002371C8" w:rsidRPr="00F459D1">
        <w:rPr>
          <w:rFonts w:ascii="Palatino Linotype" w:eastAsia="Calibri" w:hAnsi="Palatino Linotype" w:cs="Arial"/>
          <w:b/>
        </w:rPr>
        <w:t>no</w:t>
      </w:r>
      <w:r w:rsidR="002371C8" w:rsidRPr="00F459D1">
        <w:rPr>
          <w:rFonts w:ascii="Palatino Linotype" w:eastAsia="Calibri" w:hAnsi="Palatino Linotype" w:cs="Arial"/>
        </w:rPr>
        <w:t xml:space="preserve"> </w:t>
      </w:r>
      <w:r w:rsidRPr="00F459D1">
        <w:rPr>
          <w:rFonts w:ascii="Palatino Linotype" w:eastAsia="Calibri" w:hAnsi="Palatino Linotype" w:cs="Arial"/>
          <w:b/>
        </w:rPr>
        <w:t>fue satisfecho</w:t>
      </w:r>
      <w:r w:rsidRPr="00F459D1">
        <w:rPr>
          <w:rFonts w:ascii="Palatino Linotype" w:eastAsia="Calibri" w:hAnsi="Palatino Linotype" w:cs="Arial"/>
        </w:rPr>
        <w:t xml:space="preserve"> lo solicitado por </w:t>
      </w:r>
      <w:r w:rsidRPr="00F459D1">
        <w:rPr>
          <w:rFonts w:ascii="Palatino Linotype" w:eastAsia="Calibri" w:hAnsi="Palatino Linotype" w:cs="Arial"/>
          <w:b/>
        </w:rPr>
        <w:t>EL RECURRENTE</w:t>
      </w:r>
      <w:r w:rsidRPr="00F459D1">
        <w:rPr>
          <w:rFonts w:ascii="Palatino Linotype" w:eastAsia="Calibri" w:hAnsi="Palatino Linotype" w:cs="Arial"/>
        </w:rPr>
        <w:t>, en razón de que,</w:t>
      </w:r>
      <w:r w:rsidR="004D6177" w:rsidRPr="00F459D1">
        <w:rPr>
          <w:rFonts w:ascii="Palatino Linotype" w:eastAsia="Calibri" w:hAnsi="Palatino Linotype" w:cs="Arial"/>
        </w:rPr>
        <w:t xml:space="preserve"> </w:t>
      </w:r>
      <w:r w:rsidR="001265E5" w:rsidRPr="00F459D1">
        <w:rPr>
          <w:rFonts w:ascii="Palatino Linotype" w:eastAsia="Calibri" w:hAnsi="Palatino Linotype" w:cs="Arial"/>
        </w:rPr>
        <w:t>con el escrito sin número, de fecha 23 de abril de 2019, emitido por el Coordinador de Capacitación y Secretario Técnico de la COCERTEM, se hizo constar que, a dicha fecha, en cumplimiento del artículo 92 de la Ley Orgánica Municipal del Estado de México, el Secretario del Ayuntamiento resultó competente en el proceso de evaluación para la certificación con base en la Norma Institucional de Competencia Laboral (NICL) de la Secretar</w:t>
      </w:r>
      <w:r w:rsidR="006103CE" w:rsidRPr="00F459D1">
        <w:rPr>
          <w:rFonts w:ascii="Palatino Linotype" w:eastAsia="Calibri" w:hAnsi="Palatino Linotype" w:cs="Arial"/>
        </w:rPr>
        <w:t>í</w:t>
      </w:r>
      <w:r w:rsidR="001265E5" w:rsidRPr="00F459D1">
        <w:rPr>
          <w:rFonts w:ascii="Palatino Linotype" w:eastAsia="Calibri" w:hAnsi="Palatino Linotype" w:cs="Arial"/>
        </w:rPr>
        <w:t>a del Ayuntamiento, siendo que, las evidencias de evaluación se encontraban en trámite de dictaminar por parte el Grupo de Dictamen de Certificación de Competencia Laboral de la COCERTEM, quienes ratificarían el juicio de competencia del candidato y, en su caso, aprobarán la emisión del certificado correspondiente.</w:t>
      </w:r>
    </w:p>
    <w:p w:rsidR="001265E5" w:rsidRPr="00F459D1" w:rsidRDefault="001265E5" w:rsidP="002D7AB0">
      <w:pPr>
        <w:spacing w:after="360" w:line="360" w:lineRule="auto"/>
        <w:jc w:val="both"/>
        <w:rPr>
          <w:rFonts w:ascii="Palatino Linotype" w:eastAsia="Calibri" w:hAnsi="Palatino Linotype" w:cs="Arial"/>
        </w:rPr>
      </w:pPr>
      <w:r w:rsidRPr="00F459D1">
        <w:rPr>
          <w:rFonts w:ascii="Palatino Linotype" w:eastAsia="Calibri" w:hAnsi="Palatino Linotype" w:cs="Arial"/>
        </w:rPr>
        <w:t>Así, a la fecha de la solicitud, se encontraba transcurriendo el plazo de seis meses a que hace referencia el artículo 92, fracción IV</w:t>
      </w:r>
      <w:r w:rsidRPr="00F459D1">
        <w:rPr>
          <w:rStyle w:val="Refdenotaalpie"/>
          <w:rFonts w:ascii="Palatino Linotype" w:eastAsia="Calibri" w:hAnsi="Palatino Linotype" w:cs="Arial"/>
        </w:rPr>
        <w:footnoteReference w:id="7"/>
      </w:r>
      <w:r w:rsidRPr="00F459D1">
        <w:rPr>
          <w:rFonts w:ascii="Palatino Linotype" w:eastAsia="Calibri" w:hAnsi="Palatino Linotype" w:cs="Arial"/>
        </w:rPr>
        <w:t xml:space="preserve">, de la Ley Orgánica Municipal del Estado de México, por tanto, a la fecha de la solicitud, no existía aun fuente obligacional para que constara el certificado de referencia en los archivos del </w:t>
      </w:r>
      <w:r w:rsidRPr="00F459D1">
        <w:rPr>
          <w:rFonts w:ascii="Palatino Linotype" w:eastAsia="Calibri" w:hAnsi="Palatino Linotype" w:cs="Arial"/>
          <w:b/>
        </w:rPr>
        <w:t>SUJETO OBLIGADO</w:t>
      </w:r>
      <w:r w:rsidRPr="00F459D1">
        <w:rPr>
          <w:rFonts w:ascii="Palatino Linotype" w:eastAsia="Calibri" w:hAnsi="Palatino Linotype" w:cs="Arial"/>
        </w:rPr>
        <w:t>, por tanto, lo requerido en el presente numeral, fue debidamente satisfecho.</w:t>
      </w:r>
    </w:p>
    <w:p w:rsidR="002371C8" w:rsidRPr="00F459D1" w:rsidRDefault="006103CE" w:rsidP="006103CE">
      <w:pPr>
        <w:spacing w:after="360" w:line="360" w:lineRule="auto"/>
        <w:jc w:val="both"/>
        <w:rPr>
          <w:rFonts w:ascii="Palatino Linotype" w:eastAsia="Calibri" w:hAnsi="Palatino Linotype" w:cs="Arial"/>
        </w:rPr>
      </w:pPr>
      <w:r w:rsidRPr="00F459D1">
        <w:rPr>
          <w:rFonts w:ascii="Palatino Linotype" w:eastAsia="Calibri" w:hAnsi="Palatino Linotype" w:cs="Arial"/>
        </w:rPr>
        <w:t xml:space="preserve">No obstante, </w:t>
      </w:r>
      <w:r w:rsidRPr="00F459D1">
        <w:rPr>
          <w:rFonts w:ascii="Palatino Linotype" w:hAnsi="Palatino Linotype"/>
        </w:rPr>
        <w:t>esta Ponencia Resolutora,</w:t>
      </w:r>
      <w:r w:rsidRPr="00F459D1">
        <w:rPr>
          <w:rFonts w:ascii="Palatino Linotype" w:hAnsi="Palatino Linotype" w:cs="Arial"/>
        </w:rPr>
        <w:t xml:space="preserve"> </w:t>
      </w:r>
      <w:r w:rsidRPr="00F459D1">
        <w:rPr>
          <w:rFonts w:ascii="Palatino Linotype" w:hAnsi="Palatino Linotype" w:cs="Arial"/>
          <w:shd w:val="clear" w:color="auto" w:fill="FFFFFF"/>
        </w:rPr>
        <w:t xml:space="preserve">en aras de privilegiar el principio de máxima publicidad a que se refieren los </w:t>
      </w:r>
      <w:r w:rsidRPr="00F459D1">
        <w:rPr>
          <w:rFonts w:ascii="Palatino Linotype" w:hAnsi="Palatino Linotype" w:cs="Arial"/>
        </w:rPr>
        <w:t>artículos</w:t>
      </w:r>
      <w:r w:rsidRPr="00F459D1">
        <w:rPr>
          <w:rFonts w:ascii="Palatino Linotype" w:hAnsi="Palatino Linotype" w:cs="Arial"/>
          <w:shd w:val="clear" w:color="auto" w:fill="FFFFFF"/>
        </w:rPr>
        <w:t xml:space="preserve"> 4, 8 y 9, fracción VII de</w:t>
      </w:r>
      <w:r w:rsidR="002371C8" w:rsidRPr="00F459D1">
        <w:rPr>
          <w:rFonts w:ascii="Palatino Linotype" w:hAnsi="Palatino Linotype" w:cs="Arial"/>
          <w:shd w:val="clear" w:color="auto" w:fill="FFFFFF"/>
        </w:rPr>
        <w:t xml:space="preserve"> </w:t>
      </w:r>
      <w:r w:rsidR="002371C8" w:rsidRPr="00F459D1">
        <w:rPr>
          <w:rFonts w:ascii="Palatino Linotype" w:eastAsiaTheme="minorEastAsia" w:hAnsi="Palatino Linotype" w:cstheme="minorBidi"/>
          <w:lang w:val="es-ES_tradnl" w:eastAsia="es-ES_tradnl"/>
        </w:rPr>
        <w:t xml:space="preserve">de la Ley de Transparencia y </w:t>
      </w:r>
      <w:r w:rsidR="002371C8" w:rsidRPr="00F459D1">
        <w:rPr>
          <w:rFonts w:ascii="Palatino Linotype" w:eastAsiaTheme="minorEastAsia" w:hAnsi="Palatino Linotype" w:cstheme="minorBidi"/>
          <w:color w:val="222222"/>
          <w:shd w:val="clear" w:color="auto" w:fill="FFFFFF"/>
          <w:lang w:val="es-ES_tradnl"/>
        </w:rPr>
        <w:t>Acceso</w:t>
      </w:r>
      <w:r w:rsidR="002371C8" w:rsidRPr="00F459D1">
        <w:rPr>
          <w:rFonts w:ascii="Palatino Linotype" w:eastAsiaTheme="minorEastAsia" w:hAnsi="Palatino Linotype" w:cstheme="minorBidi"/>
          <w:lang w:val="es-ES_tradnl" w:eastAsia="es-ES_tradnl"/>
        </w:rPr>
        <w:t xml:space="preserve"> a </w:t>
      </w:r>
      <w:r w:rsidR="002371C8" w:rsidRPr="00F459D1">
        <w:rPr>
          <w:rFonts w:ascii="Palatino Linotype" w:hAnsi="Palatino Linotype"/>
          <w:lang w:eastAsia="es-ES_tradnl"/>
        </w:rPr>
        <w:t>la</w:t>
      </w:r>
      <w:r w:rsidR="002371C8" w:rsidRPr="00F459D1">
        <w:rPr>
          <w:rFonts w:ascii="Palatino Linotype" w:eastAsiaTheme="minorEastAsia" w:hAnsi="Palatino Linotype" w:cstheme="minorBidi"/>
          <w:lang w:val="es-ES_tradnl" w:eastAsia="es-ES_tradnl"/>
        </w:rPr>
        <w:t xml:space="preserve"> Información Pública del Estado de México y Municipios</w:t>
      </w:r>
      <w:r w:rsidRPr="00F459D1">
        <w:rPr>
          <w:rFonts w:ascii="Palatino Linotype" w:hAnsi="Palatino Linotype" w:cs="Arial"/>
          <w:shd w:val="clear" w:color="auto" w:fill="FFFFFF"/>
        </w:rPr>
        <w:t xml:space="preserve">, </w:t>
      </w:r>
      <w:r w:rsidR="002371C8" w:rsidRPr="00F459D1">
        <w:rPr>
          <w:rFonts w:ascii="Palatino Linotype" w:hAnsi="Palatino Linotype" w:cs="Arial"/>
          <w:shd w:val="clear" w:color="auto" w:fill="FFFFFF"/>
        </w:rPr>
        <w:t xml:space="preserve">advierte que, en el periodo de instrucción, </w:t>
      </w:r>
      <w:r w:rsidR="002371C8" w:rsidRPr="00F459D1">
        <w:rPr>
          <w:rFonts w:ascii="Palatino Linotype" w:hAnsi="Palatino Linotype" w:cs="Arial"/>
          <w:b/>
          <w:shd w:val="clear" w:color="auto" w:fill="FFFFFF"/>
        </w:rPr>
        <w:t>EL SUJETO OBLIGADO</w:t>
      </w:r>
      <w:r w:rsidR="002371C8" w:rsidRPr="00F459D1">
        <w:rPr>
          <w:rFonts w:ascii="Palatino Linotype" w:hAnsi="Palatino Linotype" w:cs="Arial"/>
          <w:shd w:val="clear" w:color="auto" w:fill="FFFFFF"/>
        </w:rPr>
        <w:t xml:space="preserve"> ya habría transcurrido el plazo de seis meses a que se ha hecho referencia por lo que pudo hacer entrega de la misma al remitir el Informe Justificado respectivo, aunado a que, para la fecha de dar cumplimiento a la presente resolución, ya debe constar en sus archivos el </w:t>
      </w:r>
      <w:r w:rsidR="002371C8" w:rsidRPr="00F459D1">
        <w:rPr>
          <w:rFonts w:ascii="Palatino Linotype" w:eastAsia="Calibri" w:hAnsi="Palatino Linotype" w:cs="Arial"/>
        </w:rPr>
        <w:t xml:space="preserve">Certificado de Competencia Laboral correspondiente. En consecuencia, esta Ponencia Resolutora determina ordenar al </w:t>
      </w:r>
      <w:r w:rsidR="002371C8" w:rsidRPr="00F459D1">
        <w:rPr>
          <w:rFonts w:ascii="Palatino Linotype" w:eastAsia="Calibri" w:hAnsi="Palatino Linotype" w:cs="Arial"/>
          <w:b/>
        </w:rPr>
        <w:t>SUJETO OBLIGADO</w:t>
      </w:r>
      <w:r w:rsidR="002371C8" w:rsidRPr="00F459D1">
        <w:rPr>
          <w:rFonts w:ascii="Palatino Linotype" w:eastAsia="Calibri" w:hAnsi="Palatino Linotype" w:cs="Arial"/>
        </w:rPr>
        <w:t xml:space="preserve">, su entrega al </w:t>
      </w:r>
      <w:r w:rsidR="002371C8" w:rsidRPr="00F459D1">
        <w:rPr>
          <w:rFonts w:ascii="Palatino Linotype" w:eastAsia="Calibri" w:hAnsi="Palatino Linotype" w:cs="Arial"/>
          <w:b/>
        </w:rPr>
        <w:t>RECURRENTE</w:t>
      </w:r>
      <w:r w:rsidR="002371C8" w:rsidRPr="00F459D1">
        <w:rPr>
          <w:rFonts w:ascii="Palatino Linotype" w:eastAsia="Calibri" w:hAnsi="Palatino Linotype" w:cs="Arial"/>
        </w:rPr>
        <w:t xml:space="preserve">, de ser procedente, en </w:t>
      </w:r>
      <w:r w:rsidR="002371C8" w:rsidRPr="00F459D1">
        <w:rPr>
          <w:rFonts w:ascii="Palatino Linotype" w:eastAsia="Calibri" w:hAnsi="Palatino Linotype" w:cs="Arial"/>
          <w:b/>
        </w:rPr>
        <w:t>versión pública</w:t>
      </w:r>
      <w:r w:rsidR="002371C8" w:rsidRPr="00F459D1">
        <w:rPr>
          <w:rFonts w:ascii="Palatino Linotype" w:eastAsia="Calibri" w:hAnsi="Palatino Linotype" w:cs="Arial"/>
        </w:rPr>
        <w:t>.</w:t>
      </w:r>
    </w:p>
    <w:p w:rsidR="00044752" w:rsidRPr="00F459D1" w:rsidRDefault="00044752" w:rsidP="00044752">
      <w:pPr>
        <w:pStyle w:val="Prrafodelista"/>
        <w:widowControl w:val="0"/>
        <w:autoSpaceDE w:val="0"/>
        <w:autoSpaceDN w:val="0"/>
        <w:adjustRightInd w:val="0"/>
        <w:spacing w:before="240" w:after="240" w:line="360" w:lineRule="auto"/>
        <w:ind w:left="0"/>
        <w:jc w:val="both"/>
        <w:rPr>
          <w:rFonts w:ascii="Palatino Linotype" w:hAnsi="Palatino Linotype" w:cs="Arial"/>
          <w:lang w:val="es-ES_tradnl"/>
        </w:rPr>
      </w:pPr>
      <w:r w:rsidRPr="00F459D1">
        <w:rPr>
          <w:rFonts w:ascii="Palatino Linotype" w:hAnsi="Palatino Linotype"/>
          <w:color w:val="000000"/>
        </w:rPr>
        <w:t>Así, en relación a la información de la que se ordena su entrega</w:t>
      </w:r>
      <w:r w:rsidR="00E12F5A" w:rsidRPr="00F459D1">
        <w:rPr>
          <w:rFonts w:ascii="Palatino Linotype" w:hAnsi="Palatino Linotype"/>
          <w:color w:val="000000"/>
        </w:rPr>
        <w:t>, de ser procedente</w:t>
      </w:r>
      <w:r w:rsidRPr="00F459D1">
        <w:rPr>
          <w:rFonts w:ascii="Palatino Linotype" w:hAnsi="Palatino Linotype"/>
          <w:color w:val="000000"/>
        </w:rPr>
        <w:t xml:space="preserve"> </w:t>
      </w:r>
      <w:r w:rsidRPr="00F459D1">
        <w:rPr>
          <w:rFonts w:ascii="Palatino Linotype" w:hAnsi="Palatino Linotype"/>
          <w:b/>
          <w:color w:val="000000"/>
        </w:rPr>
        <w:t>en versión pública</w:t>
      </w:r>
      <w:r w:rsidRPr="00F459D1">
        <w:rPr>
          <w:rFonts w:ascii="Palatino Linotype" w:hAnsi="Palatino Linotype"/>
          <w:color w:val="000000"/>
        </w:rPr>
        <w:t xml:space="preserve">, en términos del artículo 143 de la Ley de Transparencia y Acceso a la Información Pública del Estado de México y Municipios, se deberá </w:t>
      </w:r>
      <w:r w:rsidRPr="00F459D1">
        <w:rPr>
          <w:rFonts w:ascii="Palatino Linotype" w:eastAsia="Arial Unicode MS" w:hAnsi="Palatino Linotype" w:cs="Arial"/>
        </w:rPr>
        <w:t>omitir, eliminar o suprimir la</w:t>
      </w:r>
      <w:r w:rsidRPr="00F459D1">
        <w:rPr>
          <w:rFonts w:ascii="Palatino Linotype" w:hAnsi="Palatino Linotype"/>
          <w:color w:val="000000"/>
        </w:rPr>
        <w:t xml:space="preserve"> información </w:t>
      </w:r>
      <w:r w:rsidRPr="00F459D1">
        <w:rPr>
          <w:rFonts w:ascii="Palatino Linotype" w:hAnsi="Palatino Linotype"/>
          <w:b/>
          <w:color w:val="000000"/>
        </w:rPr>
        <w:t>confidencial</w:t>
      </w:r>
      <w:r w:rsidRPr="00F459D1">
        <w:rPr>
          <w:rFonts w:ascii="Palatino Linotype" w:eastAsia="Arial Unicode MS" w:hAnsi="Palatino Linotype" w:cs="Arial"/>
        </w:rPr>
        <w:t xml:space="preserve">. En ese sentido, </w:t>
      </w:r>
      <w:r w:rsidRPr="00F459D1">
        <w:rPr>
          <w:rFonts w:ascii="Palatino Linotype" w:hAnsi="Palatino Linotype" w:cs="Arial"/>
          <w:lang w:val="es-ES_tradnl"/>
        </w:rPr>
        <w:t xml:space="preserve">sólo podrán </w:t>
      </w:r>
      <w:r w:rsidRPr="00F459D1">
        <w:rPr>
          <w:rFonts w:ascii="Palatino Linotype" w:hAnsi="Palatino Linotype" w:cs="Arial"/>
        </w:rPr>
        <w:t>ser</w:t>
      </w:r>
      <w:r w:rsidRPr="00F459D1">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sidRPr="00F459D1">
        <w:rPr>
          <w:rFonts w:ascii="Palatino Linotype" w:hAnsi="Palatino Linotype" w:cs="Arial"/>
        </w:rPr>
        <w:t xml:space="preserve"> que el Comité de Transparencia del </w:t>
      </w:r>
      <w:r w:rsidRPr="00F459D1">
        <w:rPr>
          <w:rFonts w:ascii="Palatino Linotype" w:hAnsi="Palatino Linotype" w:cs="Arial"/>
          <w:b/>
        </w:rPr>
        <w:t>SUJETO OBLIGADO</w:t>
      </w:r>
      <w:r w:rsidRPr="00F459D1">
        <w:rPr>
          <w:rFonts w:ascii="Palatino Linotype" w:hAnsi="Palatino Linotype" w:cs="Arial"/>
        </w:rPr>
        <w:t xml:space="preserve"> emita el Acuerdo de Clasificación correspondiente</w:t>
      </w:r>
      <w:r w:rsidRPr="00F459D1">
        <w:rPr>
          <w:rFonts w:ascii="Palatino Linotype" w:hAnsi="Palatino Linotype" w:cs="Arial"/>
          <w:lang w:val="es-ES_tradnl"/>
        </w:rPr>
        <w:t xml:space="preserve"> debidamente fundado y motivado, en el cual se</w:t>
      </w:r>
      <w:r w:rsidRPr="00F459D1">
        <w:rPr>
          <w:rFonts w:ascii="Palatino Linotype" w:hAnsi="Palatino Linotype" w:cs="Arial"/>
        </w:rPr>
        <w:t xml:space="preserve"> sustente la versión pública, </w:t>
      </w:r>
      <w:r w:rsidRPr="00F459D1">
        <w:rPr>
          <w:rFonts w:ascii="Palatino Linotype" w:hAnsi="Palatino Linotype" w:cs="Arial"/>
          <w:lang w:val="es-ES_tradnl"/>
        </w:rPr>
        <w:t xml:space="preserve">en </w:t>
      </w:r>
      <w:r w:rsidRPr="00F459D1">
        <w:rPr>
          <w:rFonts w:ascii="Palatino Linotype" w:hAnsi="Palatino Linotype" w:cs="Arial"/>
          <w:noProof/>
          <w:lang w:eastAsia="es-MX"/>
        </w:rPr>
        <w:t>términos</w:t>
      </w:r>
      <w:r w:rsidRPr="00F459D1">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044752" w:rsidRPr="00F459D1" w:rsidRDefault="00044752" w:rsidP="00044752">
      <w:pPr>
        <w:spacing w:before="120" w:after="120"/>
        <w:ind w:left="709" w:right="709"/>
        <w:jc w:val="center"/>
        <w:rPr>
          <w:rFonts w:ascii="Palatino Linotype" w:hAnsi="Palatino Linotype" w:cs="Arial"/>
          <w:b/>
          <w:i/>
          <w:sz w:val="22"/>
        </w:rPr>
      </w:pPr>
      <w:r w:rsidRPr="00F459D1">
        <w:rPr>
          <w:rFonts w:ascii="Palatino Linotype" w:hAnsi="Palatino Linotype" w:cs="Arial"/>
          <w:b/>
          <w:i/>
          <w:sz w:val="22"/>
        </w:rPr>
        <w:t>Ley de Transparencia y Acceso a la Información Pública del Estado de México y Municipios</w:t>
      </w:r>
    </w:p>
    <w:p w:rsidR="00044752" w:rsidRPr="00F459D1" w:rsidRDefault="00044752" w:rsidP="00044752">
      <w:pPr>
        <w:autoSpaceDE w:val="0"/>
        <w:autoSpaceDN w:val="0"/>
        <w:adjustRightInd w:val="0"/>
        <w:spacing w:before="120" w:after="120"/>
        <w:ind w:left="709" w:right="709"/>
        <w:jc w:val="both"/>
        <w:rPr>
          <w:rFonts w:ascii="Palatino Linotype" w:hAnsi="Palatino Linotype" w:cs="Arial"/>
          <w:i/>
          <w:sz w:val="22"/>
          <w:szCs w:val="22"/>
          <w:lang w:eastAsia="es-MX"/>
        </w:rPr>
      </w:pPr>
      <w:r w:rsidRPr="00F459D1">
        <w:rPr>
          <w:rFonts w:ascii="Palatino Linotype" w:hAnsi="Palatino Linotype" w:cs="Arial"/>
          <w:i/>
          <w:sz w:val="22"/>
          <w:szCs w:val="22"/>
          <w:lang w:eastAsia="es-MX"/>
        </w:rPr>
        <w:t>“</w:t>
      </w:r>
      <w:r w:rsidRPr="00F459D1">
        <w:rPr>
          <w:rFonts w:ascii="Palatino Linotype" w:hAnsi="Palatino Linotype" w:cs="Arial"/>
          <w:b/>
          <w:i/>
          <w:sz w:val="22"/>
          <w:szCs w:val="22"/>
          <w:lang w:eastAsia="es-MX"/>
        </w:rPr>
        <w:t xml:space="preserve">Artículo 49. </w:t>
      </w:r>
      <w:r w:rsidRPr="00F459D1">
        <w:rPr>
          <w:rFonts w:ascii="Palatino Linotype" w:hAnsi="Palatino Linotype" w:cs="Arial"/>
          <w:i/>
          <w:sz w:val="22"/>
          <w:szCs w:val="22"/>
          <w:lang w:eastAsia="es-MX"/>
        </w:rPr>
        <w:t xml:space="preserve">Los </w:t>
      </w:r>
      <w:r w:rsidRPr="00F459D1">
        <w:rPr>
          <w:rFonts w:ascii="Palatino Linotype" w:hAnsi="Palatino Linotype" w:cs="Arial"/>
          <w:i/>
          <w:sz w:val="22"/>
        </w:rPr>
        <w:t>Comités</w:t>
      </w:r>
      <w:r w:rsidRPr="00F459D1">
        <w:rPr>
          <w:rFonts w:ascii="Palatino Linotype" w:hAnsi="Palatino Linotype" w:cs="Arial"/>
          <w:i/>
          <w:sz w:val="22"/>
          <w:szCs w:val="22"/>
          <w:lang w:eastAsia="es-MX"/>
        </w:rPr>
        <w:t xml:space="preserve"> de </w:t>
      </w:r>
      <w:r w:rsidRPr="00F459D1">
        <w:rPr>
          <w:rFonts w:ascii="Palatino Linotype" w:hAnsi="Palatino Linotype" w:cs="Arial"/>
          <w:i/>
          <w:sz w:val="22"/>
          <w:lang w:eastAsia="es-MX"/>
        </w:rPr>
        <w:t>Transparencia</w:t>
      </w:r>
      <w:r w:rsidRPr="00F459D1">
        <w:rPr>
          <w:rFonts w:ascii="Palatino Linotype" w:hAnsi="Palatino Linotype" w:cs="Arial"/>
          <w:i/>
          <w:sz w:val="22"/>
          <w:szCs w:val="22"/>
          <w:lang w:eastAsia="es-MX"/>
        </w:rPr>
        <w:t xml:space="preserve"> </w:t>
      </w:r>
      <w:r w:rsidRPr="00F459D1">
        <w:rPr>
          <w:rFonts w:ascii="Palatino Linotype" w:hAnsi="Palatino Linotype"/>
          <w:i/>
          <w:sz w:val="22"/>
          <w:szCs w:val="22"/>
        </w:rPr>
        <w:t>tendrán</w:t>
      </w:r>
      <w:r w:rsidRPr="00F459D1">
        <w:rPr>
          <w:rFonts w:ascii="Palatino Linotype" w:hAnsi="Palatino Linotype" w:cs="Arial"/>
          <w:i/>
          <w:sz w:val="22"/>
          <w:szCs w:val="22"/>
          <w:lang w:eastAsia="es-MX"/>
        </w:rPr>
        <w:t xml:space="preserve"> las siguientes atribuciones:</w:t>
      </w:r>
    </w:p>
    <w:p w:rsidR="00044752" w:rsidRPr="00F459D1" w:rsidRDefault="00044752" w:rsidP="00044752">
      <w:pPr>
        <w:autoSpaceDE w:val="0"/>
        <w:autoSpaceDN w:val="0"/>
        <w:adjustRightInd w:val="0"/>
        <w:spacing w:before="120" w:after="120"/>
        <w:ind w:left="709" w:right="709"/>
        <w:jc w:val="both"/>
        <w:rPr>
          <w:rFonts w:ascii="Palatino Linotype" w:hAnsi="Palatino Linotype" w:cs="Arial"/>
          <w:i/>
          <w:sz w:val="22"/>
          <w:szCs w:val="22"/>
          <w:lang w:eastAsia="es-MX"/>
        </w:rPr>
      </w:pPr>
      <w:r w:rsidRPr="00F459D1">
        <w:rPr>
          <w:rFonts w:ascii="Palatino Linotype" w:hAnsi="Palatino Linotype" w:cs="Arial"/>
          <w:b/>
          <w:i/>
          <w:sz w:val="22"/>
          <w:szCs w:val="22"/>
          <w:lang w:eastAsia="es-MX"/>
        </w:rPr>
        <w:t>VIII.</w:t>
      </w:r>
      <w:r w:rsidRPr="00F459D1">
        <w:rPr>
          <w:rFonts w:ascii="Palatino Linotype" w:hAnsi="Palatino Linotype" w:cs="Arial"/>
          <w:i/>
          <w:sz w:val="22"/>
          <w:szCs w:val="22"/>
          <w:lang w:eastAsia="es-MX"/>
        </w:rPr>
        <w:t xml:space="preserve"> Aprobar, </w:t>
      </w:r>
      <w:r w:rsidRPr="00F459D1">
        <w:rPr>
          <w:rFonts w:ascii="Palatino Linotype" w:hAnsi="Palatino Linotype" w:cs="Arial"/>
          <w:i/>
          <w:sz w:val="22"/>
        </w:rPr>
        <w:t>modificar</w:t>
      </w:r>
      <w:r w:rsidRPr="00F459D1">
        <w:rPr>
          <w:rFonts w:ascii="Palatino Linotype" w:hAnsi="Palatino Linotype" w:cs="Arial"/>
          <w:i/>
          <w:sz w:val="22"/>
          <w:szCs w:val="22"/>
          <w:lang w:eastAsia="es-MX"/>
        </w:rPr>
        <w:t xml:space="preserve"> o revocar la clasificación de la información;</w:t>
      </w:r>
    </w:p>
    <w:p w:rsidR="00044752" w:rsidRPr="00F459D1" w:rsidRDefault="00044752" w:rsidP="00044752">
      <w:pPr>
        <w:autoSpaceDE w:val="0"/>
        <w:autoSpaceDN w:val="0"/>
        <w:adjustRightInd w:val="0"/>
        <w:spacing w:before="120" w:after="120"/>
        <w:ind w:left="709" w:right="709"/>
        <w:jc w:val="both"/>
        <w:rPr>
          <w:rFonts w:ascii="Palatino Linotype" w:hAnsi="Palatino Linotype" w:cs="Arial"/>
          <w:i/>
          <w:sz w:val="22"/>
          <w:szCs w:val="22"/>
          <w:lang w:eastAsia="es-MX"/>
        </w:rPr>
      </w:pPr>
      <w:r w:rsidRPr="00F459D1">
        <w:rPr>
          <w:rFonts w:ascii="Palatino Linotype" w:hAnsi="Palatino Linotype" w:cs="Arial"/>
          <w:b/>
          <w:i/>
          <w:sz w:val="22"/>
          <w:szCs w:val="22"/>
          <w:lang w:eastAsia="es-MX"/>
        </w:rPr>
        <w:t>Artículo 132.</w:t>
      </w:r>
      <w:r w:rsidRPr="00F459D1">
        <w:rPr>
          <w:rFonts w:ascii="Palatino Linotype" w:hAnsi="Palatino Linotype" w:cs="Arial"/>
          <w:i/>
          <w:sz w:val="22"/>
          <w:szCs w:val="22"/>
          <w:lang w:eastAsia="es-MX"/>
        </w:rPr>
        <w:t xml:space="preserve"> La </w:t>
      </w:r>
      <w:r w:rsidRPr="00F459D1">
        <w:rPr>
          <w:rFonts w:ascii="Palatino Linotype" w:hAnsi="Palatino Linotype" w:cs="Arial"/>
          <w:i/>
          <w:sz w:val="22"/>
          <w:lang w:eastAsia="es-MX"/>
        </w:rPr>
        <w:t>clasificación</w:t>
      </w:r>
      <w:r w:rsidRPr="00F459D1">
        <w:rPr>
          <w:rFonts w:ascii="Palatino Linotype" w:hAnsi="Palatino Linotype" w:cs="Arial"/>
          <w:i/>
          <w:sz w:val="22"/>
          <w:szCs w:val="22"/>
          <w:lang w:eastAsia="es-MX"/>
        </w:rPr>
        <w:t xml:space="preserve"> de la información se llevará a cabo en el momento en que:</w:t>
      </w:r>
    </w:p>
    <w:p w:rsidR="00044752" w:rsidRPr="00F459D1" w:rsidRDefault="00044752" w:rsidP="00044752">
      <w:pPr>
        <w:autoSpaceDE w:val="0"/>
        <w:autoSpaceDN w:val="0"/>
        <w:adjustRightInd w:val="0"/>
        <w:spacing w:before="120" w:after="120"/>
        <w:ind w:left="709" w:right="709"/>
        <w:jc w:val="both"/>
        <w:rPr>
          <w:rFonts w:ascii="Palatino Linotype" w:hAnsi="Palatino Linotype" w:cs="Arial"/>
          <w:i/>
          <w:sz w:val="22"/>
          <w:szCs w:val="22"/>
          <w:lang w:eastAsia="es-MX"/>
        </w:rPr>
      </w:pPr>
      <w:r w:rsidRPr="00F459D1">
        <w:rPr>
          <w:rFonts w:ascii="Palatino Linotype" w:hAnsi="Palatino Linotype" w:cs="Arial"/>
          <w:i/>
          <w:sz w:val="22"/>
          <w:szCs w:val="22"/>
          <w:lang w:eastAsia="es-MX"/>
        </w:rPr>
        <w:t>[…]</w:t>
      </w:r>
    </w:p>
    <w:p w:rsidR="00044752" w:rsidRPr="00F459D1" w:rsidRDefault="00044752" w:rsidP="00044752">
      <w:pPr>
        <w:autoSpaceDE w:val="0"/>
        <w:autoSpaceDN w:val="0"/>
        <w:adjustRightInd w:val="0"/>
        <w:spacing w:before="120" w:after="120"/>
        <w:ind w:left="709" w:right="709"/>
        <w:jc w:val="both"/>
        <w:rPr>
          <w:rFonts w:ascii="Palatino Linotype" w:hAnsi="Palatino Linotype" w:cs="Arial"/>
          <w:i/>
          <w:sz w:val="22"/>
          <w:szCs w:val="22"/>
          <w:lang w:eastAsia="es-MX"/>
        </w:rPr>
      </w:pPr>
      <w:r w:rsidRPr="00F459D1">
        <w:rPr>
          <w:rFonts w:ascii="Palatino Linotype" w:hAnsi="Palatino Linotype" w:cs="Arial"/>
          <w:b/>
          <w:i/>
          <w:sz w:val="22"/>
          <w:szCs w:val="22"/>
          <w:lang w:eastAsia="es-MX"/>
        </w:rPr>
        <w:t>II.</w:t>
      </w:r>
      <w:r w:rsidRPr="00F459D1">
        <w:rPr>
          <w:rFonts w:ascii="Palatino Linotype" w:hAnsi="Palatino Linotype" w:cs="Arial"/>
          <w:i/>
          <w:sz w:val="22"/>
          <w:szCs w:val="22"/>
          <w:lang w:eastAsia="es-MX"/>
        </w:rPr>
        <w:t xml:space="preserve"> Se determine </w:t>
      </w:r>
      <w:r w:rsidRPr="00F459D1">
        <w:rPr>
          <w:rFonts w:ascii="Palatino Linotype" w:hAnsi="Palatino Linotype" w:cs="Arial"/>
          <w:i/>
          <w:sz w:val="22"/>
          <w:lang w:eastAsia="es-MX"/>
        </w:rPr>
        <w:t>mediante</w:t>
      </w:r>
      <w:r w:rsidRPr="00F459D1">
        <w:rPr>
          <w:rFonts w:ascii="Palatino Linotype" w:hAnsi="Palatino Linotype" w:cs="Arial"/>
          <w:i/>
          <w:sz w:val="22"/>
          <w:szCs w:val="22"/>
          <w:lang w:eastAsia="es-MX"/>
        </w:rPr>
        <w:t xml:space="preserve"> resolución de autoridad competente; o</w:t>
      </w:r>
    </w:p>
    <w:p w:rsidR="00044752" w:rsidRPr="00F459D1" w:rsidRDefault="00044752" w:rsidP="00044752">
      <w:pPr>
        <w:autoSpaceDE w:val="0"/>
        <w:autoSpaceDN w:val="0"/>
        <w:adjustRightInd w:val="0"/>
        <w:spacing w:before="120" w:after="120"/>
        <w:ind w:left="709" w:right="709"/>
        <w:jc w:val="both"/>
        <w:rPr>
          <w:rFonts w:ascii="Palatino Linotype" w:hAnsi="Palatino Linotype" w:cs="Arial"/>
          <w:i/>
          <w:sz w:val="22"/>
          <w:szCs w:val="22"/>
          <w:lang w:eastAsia="es-MX"/>
        </w:rPr>
      </w:pPr>
      <w:r w:rsidRPr="00F459D1">
        <w:rPr>
          <w:rFonts w:ascii="Palatino Linotype" w:hAnsi="Palatino Linotype" w:cs="Arial"/>
          <w:b/>
          <w:i/>
          <w:sz w:val="22"/>
          <w:szCs w:val="22"/>
          <w:lang w:eastAsia="es-MX"/>
        </w:rPr>
        <w:t>III</w:t>
      </w:r>
      <w:r w:rsidRPr="00F459D1">
        <w:rPr>
          <w:rFonts w:ascii="Palatino Linotype" w:hAnsi="Palatino Linotype" w:cs="Arial"/>
          <w:i/>
          <w:sz w:val="22"/>
          <w:szCs w:val="22"/>
          <w:lang w:eastAsia="es-MX"/>
        </w:rPr>
        <w:t xml:space="preserve">. Se generen </w:t>
      </w:r>
      <w:r w:rsidRPr="00F459D1">
        <w:rPr>
          <w:rFonts w:ascii="Palatino Linotype" w:hAnsi="Palatino Linotype" w:cs="Arial"/>
          <w:i/>
          <w:sz w:val="22"/>
          <w:lang w:eastAsia="es-MX"/>
        </w:rPr>
        <w:t>versiones</w:t>
      </w:r>
      <w:r w:rsidRPr="00F459D1">
        <w:rPr>
          <w:rFonts w:ascii="Palatino Linotype" w:hAnsi="Palatino Linotype" w:cs="Arial"/>
          <w:i/>
          <w:sz w:val="22"/>
          <w:szCs w:val="22"/>
          <w:lang w:eastAsia="es-MX"/>
        </w:rPr>
        <w:t xml:space="preserve"> públicas para dar cumplimiento a las obligaciones de transparencia previstas en esta Ley.”</w:t>
      </w:r>
    </w:p>
    <w:p w:rsidR="00044752" w:rsidRPr="00F459D1" w:rsidRDefault="00044752" w:rsidP="00044752">
      <w:pPr>
        <w:spacing w:before="360" w:after="120"/>
        <w:ind w:left="709" w:right="709"/>
        <w:jc w:val="center"/>
        <w:rPr>
          <w:rFonts w:ascii="Palatino Linotype" w:hAnsi="Palatino Linotype" w:cs="Arial"/>
          <w:b/>
          <w:i/>
          <w:sz w:val="22"/>
          <w:szCs w:val="22"/>
          <w:lang w:eastAsia="es-MX"/>
        </w:rPr>
      </w:pPr>
      <w:r w:rsidRPr="00F459D1">
        <w:rPr>
          <w:rFonts w:ascii="Palatino Linotype" w:hAnsi="Palatino Linotype" w:cs="Arial"/>
          <w:b/>
          <w:i/>
          <w:sz w:val="22"/>
          <w:szCs w:val="22"/>
          <w:lang w:eastAsia="es-MX"/>
        </w:rPr>
        <w:t xml:space="preserve">Lineamientos Generales en materia de Clasificación y Desclasificación de la </w:t>
      </w:r>
      <w:r w:rsidRPr="00F459D1">
        <w:rPr>
          <w:rFonts w:ascii="Palatino Linotype" w:hAnsi="Palatino Linotype" w:cs="Arial"/>
          <w:b/>
          <w:i/>
          <w:sz w:val="22"/>
        </w:rPr>
        <w:t>Información, así como para la elaboración de Versiones Públicas</w:t>
      </w:r>
    </w:p>
    <w:p w:rsidR="00044752" w:rsidRPr="00F459D1" w:rsidRDefault="00044752" w:rsidP="00044752">
      <w:pPr>
        <w:autoSpaceDE w:val="0"/>
        <w:autoSpaceDN w:val="0"/>
        <w:adjustRightInd w:val="0"/>
        <w:spacing w:before="120" w:after="120"/>
        <w:ind w:left="709" w:right="709"/>
        <w:jc w:val="both"/>
        <w:rPr>
          <w:rFonts w:ascii="Palatino Linotype" w:hAnsi="Palatino Linotype" w:cs="Arial"/>
          <w:i/>
          <w:sz w:val="22"/>
          <w:szCs w:val="22"/>
          <w:lang w:eastAsia="es-MX"/>
        </w:rPr>
      </w:pPr>
      <w:r w:rsidRPr="00F459D1">
        <w:rPr>
          <w:rFonts w:ascii="Palatino Linotype" w:hAnsi="Palatino Linotype" w:cs="Arial"/>
          <w:i/>
          <w:sz w:val="22"/>
          <w:szCs w:val="22"/>
          <w:lang w:eastAsia="es-MX"/>
        </w:rPr>
        <w:t>“</w:t>
      </w:r>
      <w:r w:rsidRPr="00F459D1">
        <w:rPr>
          <w:rFonts w:ascii="Palatino Linotype" w:hAnsi="Palatino Linotype" w:cs="Arial"/>
          <w:b/>
          <w:i/>
          <w:sz w:val="22"/>
          <w:szCs w:val="22"/>
          <w:lang w:eastAsia="es-MX"/>
        </w:rPr>
        <w:t>Segundo.-</w:t>
      </w:r>
      <w:r w:rsidRPr="00F459D1">
        <w:rPr>
          <w:rFonts w:ascii="Palatino Linotype" w:hAnsi="Palatino Linotype" w:cs="Arial"/>
          <w:i/>
          <w:sz w:val="22"/>
          <w:szCs w:val="22"/>
          <w:lang w:eastAsia="es-MX"/>
        </w:rPr>
        <w:t xml:space="preserve"> Para </w:t>
      </w:r>
      <w:r w:rsidRPr="00F459D1">
        <w:rPr>
          <w:rFonts w:ascii="Palatino Linotype" w:hAnsi="Palatino Linotype" w:cs="Arial"/>
          <w:i/>
          <w:sz w:val="22"/>
          <w:lang w:eastAsia="es-MX"/>
        </w:rPr>
        <w:t>efectos</w:t>
      </w:r>
      <w:r w:rsidRPr="00F459D1">
        <w:rPr>
          <w:rFonts w:ascii="Palatino Linotype" w:hAnsi="Palatino Linotype" w:cs="Arial"/>
          <w:i/>
          <w:sz w:val="22"/>
          <w:szCs w:val="22"/>
          <w:lang w:eastAsia="es-MX"/>
        </w:rPr>
        <w:t xml:space="preserve"> de los </w:t>
      </w:r>
      <w:r w:rsidRPr="00F459D1">
        <w:rPr>
          <w:rFonts w:ascii="Palatino Linotype" w:hAnsi="Palatino Linotype" w:cs="Arial"/>
          <w:i/>
          <w:sz w:val="22"/>
        </w:rPr>
        <w:t>presentes</w:t>
      </w:r>
      <w:r w:rsidRPr="00F459D1">
        <w:rPr>
          <w:rFonts w:ascii="Palatino Linotype" w:hAnsi="Palatino Linotype" w:cs="Arial"/>
          <w:i/>
          <w:sz w:val="22"/>
          <w:szCs w:val="22"/>
          <w:lang w:eastAsia="es-MX"/>
        </w:rPr>
        <w:t xml:space="preserve"> Lineamientos Generales, se entenderá por:</w:t>
      </w:r>
    </w:p>
    <w:p w:rsidR="00044752" w:rsidRPr="00F459D1" w:rsidRDefault="00044752" w:rsidP="00044752">
      <w:pPr>
        <w:autoSpaceDE w:val="0"/>
        <w:autoSpaceDN w:val="0"/>
        <w:adjustRightInd w:val="0"/>
        <w:spacing w:before="120" w:after="120"/>
        <w:ind w:left="709" w:right="709"/>
        <w:jc w:val="both"/>
        <w:rPr>
          <w:rFonts w:ascii="Palatino Linotype" w:hAnsi="Palatino Linotype" w:cs="Arial"/>
          <w:i/>
          <w:sz w:val="22"/>
          <w:szCs w:val="22"/>
          <w:lang w:eastAsia="es-MX"/>
        </w:rPr>
      </w:pPr>
      <w:r w:rsidRPr="00F459D1">
        <w:rPr>
          <w:rFonts w:ascii="Palatino Linotype" w:hAnsi="Palatino Linotype" w:cs="Arial"/>
          <w:b/>
          <w:i/>
          <w:sz w:val="22"/>
          <w:szCs w:val="22"/>
          <w:lang w:eastAsia="es-MX"/>
        </w:rPr>
        <w:t>XVIII.</w:t>
      </w:r>
      <w:r w:rsidRPr="00F459D1">
        <w:rPr>
          <w:rFonts w:ascii="Palatino Linotype" w:hAnsi="Palatino Linotype" w:cs="Arial"/>
          <w:i/>
          <w:sz w:val="22"/>
          <w:szCs w:val="22"/>
          <w:lang w:eastAsia="es-MX"/>
        </w:rPr>
        <w:t xml:space="preserve"> </w:t>
      </w:r>
      <w:r w:rsidRPr="00F459D1">
        <w:rPr>
          <w:rFonts w:ascii="Palatino Linotype" w:hAnsi="Palatino Linotype" w:cs="Arial"/>
          <w:b/>
          <w:i/>
          <w:sz w:val="22"/>
          <w:szCs w:val="22"/>
          <w:lang w:eastAsia="es-MX"/>
        </w:rPr>
        <w:t>Versión pública:</w:t>
      </w:r>
      <w:r w:rsidRPr="00F459D1">
        <w:rPr>
          <w:rFonts w:ascii="Palatino Linotype" w:hAnsi="Palatino Linotype" w:cs="Arial"/>
          <w:i/>
          <w:sz w:val="22"/>
          <w:szCs w:val="22"/>
          <w:lang w:eastAsia="es-MX"/>
        </w:rPr>
        <w:t xml:space="preserve"> El </w:t>
      </w:r>
      <w:r w:rsidRPr="00F459D1">
        <w:rPr>
          <w:rFonts w:ascii="Palatino Linotype" w:hAnsi="Palatino Linotype" w:cs="Arial"/>
          <w:bCs/>
          <w:i/>
          <w:noProof/>
          <w:sz w:val="22"/>
        </w:rPr>
        <w:t>documento</w:t>
      </w:r>
      <w:r w:rsidRPr="00F459D1">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F459D1">
        <w:rPr>
          <w:rFonts w:ascii="Palatino Linotype" w:hAnsi="Palatino Linotype" w:cs="Arial"/>
          <w:b/>
          <w:i/>
          <w:sz w:val="22"/>
          <w:szCs w:val="22"/>
          <w:u w:val="single"/>
          <w:lang w:eastAsia="es-MX"/>
        </w:rPr>
        <w:t>fundando y motivando la</w:t>
      </w:r>
      <w:r w:rsidRPr="00F459D1">
        <w:rPr>
          <w:rFonts w:ascii="Palatino Linotype" w:hAnsi="Palatino Linotype" w:cs="Arial"/>
          <w:i/>
          <w:sz w:val="22"/>
          <w:szCs w:val="22"/>
          <w:lang w:eastAsia="es-MX"/>
        </w:rPr>
        <w:t xml:space="preserve"> reserva o </w:t>
      </w:r>
      <w:r w:rsidRPr="00F459D1">
        <w:rPr>
          <w:rFonts w:ascii="Palatino Linotype" w:hAnsi="Palatino Linotype" w:cs="Arial"/>
          <w:b/>
          <w:i/>
          <w:sz w:val="22"/>
          <w:szCs w:val="22"/>
          <w:u w:val="single"/>
          <w:lang w:eastAsia="es-MX"/>
        </w:rPr>
        <w:t>confidencialidad</w:t>
      </w:r>
      <w:r w:rsidRPr="00F459D1">
        <w:rPr>
          <w:rFonts w:ascii="Palatino Linotype" w:hAnsi="Palatino Linotype" w:cs="Arial"/>
          <w:i/>
          <w:sz w:val="22"/>
          <w:szCs w:val="22"/>
          <w:lang w:eastAsia="es-MX"/>
        </w:rPr>
        <w:t xml:space="preserve">, a través de la resolución que para tal efecto emita el </w:t>
      </w:r>
      <w:r w:rsidRPr="00F459D1">
        <w:rPr>
          <w:rFonts w:ascii="Palatino Linotype" w:hAnsi="Palatino Linotype" w:cs="Arial"/>
          <w:bCs/>
          <w:i/>
          <w:noProof/>
          <w:sz w:val="22"/>
        </w:rPr>
        <w:t>Comité</w:t>
      </w:r>
      <w:r w:rsidRPr="00F459D1">
        <w:rPr>
          <w:rFonts w:ascii="Palatino Linotype" w:hAnsi="Palatino Linotype" w:cs="Arial"/>
          <w:i/>
          <w:sz w:val="22"/>
          <w:szCs w:val="22"/>
          <w:lang w:eastAsia="es-MX"/>
        </w:rPr>
        <w:t xml:space="preserve"> de Transparencia.</w:t>
      </w:r>
    </w:p>
    <w:p w:rsidR="00044752" w:rsidRPr="00F459D1" w:rsidRDefault="00044752" w:rsidP="00044752">
      <w:pPr>
        <w:autoSpaceDE w:val="0"/>
        <w:autoSpaceDN w:val="0"/>
        <w:adjustRightInd w:val="0"/>
        <w:spacing w:before="120" w:after="120"/>
        <w:ind w:left="709" w:right="709"/>
        <w:jc w:val="both"/>
        <w:rPr>
          <w:rFonts w:ascii="Palatino Linotype" w:hAnsi="Palatino Linotype" w:cs="Arial"/>
          <w:i/>
          <w:sz w:val="22"/>
          <w:szCs w:val="22"/>
          <w:lang w:eastAsia="es-MX"/>
        </w:rPr>
      </w:pPr>
      <w:r w:rsidRPr="00F459D1">
        <w:rPr>
          <w:rFonts w:ascii="Palatino Linotype" w:hAnsi="Palatino Linotype" w:cs="Arial"/>
          <w:b/>
          <w:i/>
          <w:sz w:val="22"/>
          <w:szCs w:val="22"/>
          <w:lang w:eastAsia="es-MX"/>
        </w:rPr>
        <w:t>Cuarto.</w:t>
      </w:r>
      <w:r w:rsidRPr="00F459D1">
        <w:rPr>
          <w:rFonts w:ascii="Palatino Linotype" w:hAnsi="Palatino Linotype" w:cs="Arial"/>
          <w:i/>
          <w:sz w:val="22"/>
          <w:szCs w:val="22"/>
          <w:lang w:eastAsia="es-MX"/>
        </w:rPr>
        <w:t xml:space="preserve"> Para clasificar la información como reservada o confidencial, de manera total o parcial, el </w:t>
      </w:r>
      <w:r w:rsidRPr="00F459D1">
        <w:rPr>
          <w:rFonts w:ascii="Palatino Linotype" w:hAnsi="Palatino Linotype" w:cs="Arial"/>
          <w:i/>
          <w:sz w:val="22"/>
          <w:lang w:eastAsia="es-MX"/>
        </w:rPr>
        <w:t>titular</w:t>
      </w:r>
      <w:r w:rsidRPr="00F459D1">
        <w:rPr>
          <w:rFonts w:ascii="Palatino Linotype" w:hAnsi="Palatino Linotype" w:cs="Arial"/>
          <w:i/>
          <w:sz w:val="22"/>
          <w:szCs w:val="22"/>
          <w:lang w:eastAsia="es-MX"/>
        </w:rPr>
        <w:t xml:space="preserve"> del </w:t>
      </w:r>
      <w:r w:rsidRPr="00F459D1">
        <w:rPr>
          <w:rFonts w:ascii="Palatino Linotype" w:hAnsi="Palatino Linotype" w:cs="Arial"/>
          <w:bCs/>
          <w:i/>
          <w:noProof/>
          <w:sz w:val="22"/>
        </w:rPr>
        <w:t>área</w:t>
      </w:r>
      <w:r w:rsidRPr="00F459D1">
        <w:rPr>
          <w:rFonts w:ascii="Palatino Linotype" w:hAnsi="Palatino Linotype" w:cs="Arial"/>
          <w:i/>
          <w:sz w:val="22"/>
          <w:szCs w:val="22"/>
          <w:lang w:eastAsia="es-MX"/>
        </w:rPr>
        <w:t xml:space="preserve"> del sujeto </w:t>
      </w:r>
      <w:r w:rsidRPr="00F459D1">
        <w:rPr>
          <w:rFonts w:ascii="Palatino Linotype" w:hAnsi="Palatino Linotype" w:cs="Arial"/>
          <w:i/>
          <w:sz w:val="22"/>
        </w:rPr>
        <w:t>obligado</w:t>
      </w:r>
      <w:r w:rsidRPr="00F459D1">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044752" w:rsidRPr="00F459D1" w:rsidRDefault="00044752" w:rsidP="00044752">
      <w:pPr>
        <w:autoSpaceDE w:val="0"/>
        <w:autoSpaceDN w:val="0"/>
        <w:adjustRightInd w:val="0"/>
        <w:spacing w:before="120" w:after="120"/>
        <w:ind w:left="709" w:right="709"/>
        <w:jc w:val="both"/>
        <w:rPr>
          <w:rFonts w:ascii="Palatino Linotype" w:hAnsi="Palatino Linotype" w:cs="Arial"/>
          <w:i/>
          <w:sz w:val="22"/>
          <w:szCs w:val="22"/>
          <w:lang w:eastAsia="es-MX"/>
        </w:rPr>
      </w:pPr>
      <w:r w:rsidRPr="00F459D1">
        <w:rPr>
          <w:rFonts w:ascii="Palatino Linotype" w:hAnsi="Palatino Linotype" w:cs="Arial"/>
          <w:i/>
          <w:sz w:val="22"/>
          <w:szCs w:val="22"/>
          <w:lang w:eastAsia="es-MX"/>
        </w:rPr>
        <w:t xml:space="preserve">Los sujetos obligados deberán aplicar, de manera estricta, las excepciones al derecho de acceso a la </w:t>
      </w:r>
      <w:r w:rsidRPr="00F459D1">
        <w:rPr>
          <w:rFonts w:ascii="Palatino Linotype" w:hAnsi="Palatino Linotype" w:cs="Arial"/>
          <w:bCs/>
          <w:i/>
          <w:noProof/>
          <w:sz w:val="22"/>
        </w:rPr>
        <w:t>información</w:t>
      </w:r>
      <w:r w:rsidRPr="00F459D1">
        <w:rPr>
          <w:rFonts w:ascii="Palatino Linotype" w:hAnsi="Palatino Linotype" w:cs="Arial"/>
          <w:i/>
          <w:sz w:val="22"/>
          <w:szCs w:val="22"/>
          <w:lang w:eastAsia="es-MX"/>
        </w:rPr>
        <w:t xml:space="preserve"> y sólo </w:t>
      </w:r>
      <w:r w:rsidRPr="00F459D1">
        <w:rPr>
          <w:rFonts w:ascii="Palatino Linotype" w:hAnsi="Palatino Linotype" w:cs="Arial"/>
          <w:i/>
          <w:sz w:val="22"/>
        </w:rPr>
        <w:t>podrán</w:t>
      </w:r>
      <w:r w:rsidRPr="00F459D1">
        <w:rPr>
          <w:rFonts w:ascii="Palatino Linotype" w:hAnsi="Palatino Linotype" w:cs="Arial"/>
          <w:i/>
          <w:sz w:val="22"/>
          <w:szCs w:val="22"/>
          <w:lang w:eastAsia="es-MX"/>
        </w:rPr>
        <w:t xml:space="preserve"> invocarlas cuando acrediten su procedencia.</w:t>
      </w:r>
    </w:p>
    <w:p w:rsidR="00044752" w:rsidRPr="00F459D1" w:rsidRDefault="00044752" w:rsidP="00044752">
      <w:pPr>
        <w:autoSpaceDE w:val="0"/>
        <w:autoSpaceDN w:val="0"/>
        <w:adjustRightInd w:val="0"/>
        <w:spacing w:before="120" w:after="120"/>
        <w:ind w:left="709" w:right="709"/>
        <w:jc w:val="both"/>
        <w:rPr>
          <w:rFonts w:ascii="Palatino Linotype" w:hAnsi="Palatino Linotype" w:cs="Arial"/>
          <w:i/>
          <w:sz w:val="22"/>
          <w:szCs w:val="22"/>
          <w:lang w:eastAsia="es-MX"/>
        </w:rPr>
      </w:pPr>
      <w:r w:rsidRPr="00F459D1">
        <w:rPr>
          <w:rFonts w:ascii="Palatino Linotype" w:hAnsi="Palatino Linotype" w:cs="Arial"/>
          <w:b/>
          <w:i/>
          <w:sz w:val="22"/>
          <w:szCs w:val="22"/>
          <w:lang w:eastAsia="es-MX"/>
        </w:rPr>
        <w:t>Quinto.</w:t>
      </w:r>
      <w:r w:rsidRPr="00F459D1">
        <w:rPr>
          <w:rFonts w:ascii="Palatino Linotype" w:hAnsi="Palatino Linotype" w:cs="Arial"/>
          <w:i/>
          <w:sz w:val="22"/>
          <w:szCs w:val="22"/>
          <w:lang w:eastAsia="es-MX"/>
        </w:rPr>
        <w:t xml:space="preserve"> La carga de </w:t>
      </w:r>
      <w:r w:rsidRPr="00F459D1">
        <w:rPr>
          <w:rFonts w:ascii="Palatino Linotype" w:hAnsi="Palatino Linotype" w:cs="Arial"/>
          <w:i/>
          <w:sz w:val="22"/>
          <w:lang w:eastAsia="es-MX"/>
        </w:rPr>
        <w:t>la</w:t>
      </w:r>
      <w:r w:rsidRPr="00F459D1">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F459D1">
        <w:rPr>
          <w:rFonts w:ascii="Palatino Linotype" w:hAnsi="Palatino Linotype" w:cs="Arial"/>
          <w:i/>
          <w:sz w:val="22"/>
        </w:rPr>
        <w:t>corresponderá</w:t>
      </w:r>
      <w:r w:rsidRPr="00F459D1">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044752" w:rsidRPr="00F459D1" w:rsidRDefault="00044752" w:rsidP="00044752">
      <w:pPr>
        <w:autoSpaceDE w:val="0"/>
        <w:autoSpaceDN w:val="0"/>
        <w:adjustRightInd w:val="0"/>
        <w:spacing w:before="120" w:after="120"/>
        <w:ind w:left="709" w:right="709"/>
        <w:jc w:val="both"/>
        <w:rPr>
          <w:rFonts w:ascii="Palatino Linotype" w:hAnsi="Palatino Linotype" w:cs="Arial"/>
          <w:i/>
          <w:sz w:val="22"/>
          <w:szCs w:val="22"/>
          <w:lang w:eastAsia="es-MX"/>
        </w:rPr>
      </w:pPr>
      <w:r w:rsidRPr="00F459D1">
        <w:rPr>
          <w:rFonts w:ascii="Palatino Linotype" w:hAnsi="Palatino Linotype" w:cs="Arial"/>
          <w:b/>
          <w:i/>
          <w:sz w:val="22"/>
          <w:szCs w:val="22"/>
          <w:lang w:eastAsia="es-MX"/>
        </w:rPr>
        <w:t>Sexto.</w:t>
      </w:r>
      <w:r w:rsidRPr="00F459D1">
        <w:rPr>
          <w:rFonts w:ascii="Palatino Linotype" w:hAnsi="Palatino Linotype" w:cs="Arial"/>
          <w:i/>
          <w:sz w:val="22"/>
          <w:szCs w:val="22"/>
          <w:lang w:eastAsia="es-MX"/>
        </w:rPr>
        <w:t xml:space="preserve"> Los sujetos obligados no podrán emitir acuerdos de carácter general ni particular que clasifiquen </w:t>
      </w:r>
      <w:r w:rsidRPr="00F459D1">
        <w:rPr>
          <w:rFonts w:ascii="Palatino Linotype" w:hAnsi="Palatino Linotype" w:cs="Arial"/>
          <w:bCs/>
          <w:i/>
          <w:noProof/>
          <w:sz w:val="22"/>
        </w:rPr>
        <w:t>documentos</w:t>
      </w:r>
      <w:r w:rsidRPr="00F459D1">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044752" w:rsidRPr="00F459D1" w:rsidRDefault="00044752" w:rsidP="00044752">
      <w:pPr>
        <w:spacing w:before="120" w:after="120"/>
        <w:ind w:left="709" w:right="709"/>
        <w:jc w:val="both"/>
        <w:rPr>
          <w:rFonts w:ascii="Palatino Linotype" w:hAnsi="Palatino Linotype" w:cs="Arial"/>
          <w:i/>
          <w:sz w:val="22"/>
          <w:szCs w:val="22"/>
          <w:lang w:eastAsia="es-MX"/>
        </w:rPr>
      </w:pPr>
      <w:r w:rsidRPr="00F459D1">
        <w:rPr>
          <w:rFonts w:ascii="Palatino Linotype" w:hAnsi="Palatino Linotype" w:cs="Arial"/>
          <w:i/>
          <w:sz w:val="22"/>
          <w:szCs w:val="22"/>
          <w:lang w:eastAsia="es-MX"/>
        </w:rPr>
        <w:t xml:space="preserve">La clasificación de </w:t>
      </w:r>
      <w:r w:rsidRPr="00F459D1">
        <w:rPr>
          <w:rFonts w:ascii="Palatino Linotype" w:hAnsi="Palatino Linotype" w:cs="Arial"/>
          <w:i/>
          <w:sz w:val="22"/>
        </w:rPr>
        <w:t>información</w:t>
      </w:r>
      <w:r w:rsidRPr="00F459D1">
        <w:rPr>
          <w:rFonts w:ascii="Palatino Linotype" w:hAnsi="Palatino Linotype" w:cs="Arial"/>
          <w:i/>
          <w:sz w:val="22"/>
          <w:szCs w:val="22"/>
          <w:lang w:eastAsia="es-MX"/>
        </w:rPr>
        <w:t xml:space="preserve"> se realizará conforme a un análisis caso por caso, mediante la aplicación </w:t>
      </w:r>
      <w:r w:rsidRPr="00F459D1">
        <w:rPr>
          <w:rFonts w:ascii="Palatino Linotype" w:hAnsi="Palatino Linotype" w:cs="Arial"/>
          <w:bCs/>
          <w:i/>
          <w:noProof/>
          <w:sz w:val="22"/>
        </w:rPr>
        <w:t>de</w:t>
      </w:r>
      <w:r w:rsidRPr="00F459D1">
        <w:rPr>
          <w:rFonts w:ascii="Palatino Linotype" w:hAnsi="Palatino Linotype" w:cs="Arial"/>
          <w:i/>
          <w:sz w:val="22"/>
          <w:szCs w:val="22"/>
          <w:lang w:eastAsia="es-MX"/>
        </w:rPr>
        <w:t xml:space="preserve"> la prueba de daño y de interés público.</w:t>
      </w:r>
    </w:p>
    <w:p w:rsidR="00044752" w:rsidRPr="00F459D1" w:rsidRDefault="00044752" w:rsidP="00044752">
      <w:pPr>
        <w:autoSpaceDE w:val="0"/>
        <w:autoSpaceDN w:val="0"/>
        <w:adjustRightInd w:val="0"/>
        <w:spacing w:before="120" w:after="120"/>
        <w:ind w:left="709" w:right="709"/>
        <w:jc w:val="both"/>
        <w:rPr>
          <w:rFonts w:ascii="Palatino Linotype" w:hAnsi="Palatino Linotype" w:cs="Arial"/>
          <w:i/>
          <w:sz w:val="22"/>
          <w:szCs w:val="22"/>
          <w:lang w:eastAsia="es-MX"/>
        </w:rPr>
      </w:pPr>
      <w:r w:rsidRPr="00F459D1">
        <w:rPr>
          <w:rFonts w:ascii="Palatino Linotype" w:hAnsi="Palatino Linotype" w:cs="Arial"/>
          <w:b/>
          <w:i/>
          <w:sz w:val="22"/>
          <w:szCs w:val="22"/>
          <w:lang w:eastAsia="es-MX"/>
        </w:rPr>
        <w:t>Séptimo.</w:t>
      </w:r>
      <w:r w:rsidRPr="00F459D1">
        <w:rPr>
          <w:rFonts w:ascii="Palatino Linotype" w:hAnsi="Palatino Linotype" w:cs="Arial"/>
          <w:i/>
          <w:sz w:val="22"/>
          <w:szCs w:val="22"/>
          <w:lang w:eastAsia="es-MX"/>
        </w:rPr>
        <w:t xml:space="preserve"> La </w:t>
      </w:r>
      <w:r w:rsidRPr="00F459D1">
        <w:rPr>
          <w:rFonts w:ascii="Palatino Linotype" w:hAnsi="Palatino Linotype" w:cs="Arial"/>
          <w:i/>
          <w:sz w:val="22"/>
          <w:lang w:eastAsia="es-MX"/>
        </w:rPr>
        <w:t>clasificación</w:t>
      </w:r>
      <w:r w:rsidRPr="00F459D1">
        <w:rPr>
          <w:rFonts w:ascii="Palatino Linotype" w:hAnsi="Palatino Linotype" w:cs="Arial"/>
          <w:i/>
          <w:sz w:val="22"/>
          <w:szCs w:val="22"/>
          <w:lang w:eastAsia="es-MX"/>
        </w:rPr>
        <w:t xml:space="preserve"> </w:t>
      </w:r>
      <w:r w:rsidRPr="00F459D1">
        <w:rPr>
          <w:rFonts w:ascii="Palatino Linotype" w:hAnsi="Palatino Linotype" w:cs="Arial"/>
          <w:bCs/>
          <w:i/>
          <w:noProof/>
          <w:sz w:val="22"/>
        </w:rPr>
        <w:t>de</w:t>
      </w:r>
      <w:r w:rsidRPr="00F459D1">
        <w:rPr>
          <w:rFonts w:ascii="Palatino Linotype" w:hAnsi="Palatino Linotype" w:cs="Arial"/>
          <w:i/>
          <w:sz w:val="22"/>
          <w:szCs w:val="22"/>
          <w:lang w:eastAsia="es-MX"/>
        </w:rPr>
        <w:t xml:space="preserve"> la </w:t>
      </w:r>
      <w:r w:rsidRPr="00F459D1">
        <w:rPr>
          <w:rFonts w:ascii="Palatino Linotype" w:hAnsi="Palatino Linotype" w:cs="Arial"/>
          <w:i/>
          <w:sz w:val="22"/>
        </w:rPr>
        <w:t>información</w:t>
      </w:r>
      <w:r w:rsidRPr="00F459D1">
        <w:rPr>
          <w:rFonts w:ascii="Palatino Linotype" w:hAnsi="Palatino Linotype" w:cs="Arial"/>
          <w:i/>
          <w:sz w:val="22"/>
          <w:szCs w:val="22"/>
          <w:lang w:eastAsia="es-MX"/>
        </w:rPr>
        <w:t xml:space="preserve"> se llevará a cabo en el momento en que:</w:t>
      </w:r>
    </w:p>
    <w:p w:rsidR="00044752" w:rsidRPr="00F459D1" w:rsidRDefault="00044752" w:rsidP="00044752">
      <w:pPr>
        <w:autoSpaceDE w:val="0"/>
        <w:autoSpaceDN w:val="0"/>
        <w:adjustRightInd w:val="0"/>
        <w:spacing w:before="120" w:after="120"/>
        <w:ind w:left="709" w:right="709"/>
        <w:jc w:val="both"/>
        <w:rPr>
          <w:rFonts w:ascii="Palatino Linotype" w:hAnsi="Palatino Linotype" w:cs="Arial"/>
          <w:i/>
          <w:sz w:val="22"/>
          <w:szCs w:val="22"/>
          <w:lang w:eastAsia="es-MX"/>
        </w:rPr>
      </w:pPr>
      <w:r w:rsidRPr="00F459D1">
        <w:rPr>
          <w:rFonts w:ascii="Palatino Linotype" w:hAnsi="Palatino Linotype" w:cs="Arial"/>
          <w:b/>
          <w:i/>
          <w:sz w:val="22"/>
          <w:szCs w:val="22"/>
          <w:lang w:eastAsia="es-MX"/>
        </w:rPr>
        <w:t>I.</w:t>
      </w:r>
      <w:r w:rsidRPr="00F459D1">
        <w:rPr>
          <w:rFonts w:ascii="Palatino Linotype" w:hAnsi="Palatino Linotype" w:cs="Arial"/>
          <w:i/>
          <w:sz w:val="22"/>
          <w:szCs w:val="22"/>
          <w:lang w:eastAsia="es-MX"/>
        </w:rPr>
        <w:t xml:space="preserve"> Se reciba una </w:t>
      </w:r>
      <w:r w:rsidRPr="00F459D1">
        <w:rPr>
          <w:rFonts w:ascii="Palatino Linotype" w:hAnsi="Palatino Linotype" w:cs="Arial"/>
          <w:i/>
          <w:sz w:val="22"/>
          <w:lang w:eastAsia="es-MX"/>
        </w:rPr>
        <w:t>solicitud</w:t>
      </w:r>
      <w:r w:rsidRPr="00F459D1">
        <w:rPr>
          <w:rFonts w:ascii="Palatino Linotype" w:hAnsi="Palatino Linotype" w:cs="Arial"/>
          <w:i/>
          <w:sz w:val="22"/>
          <w:szCs w:val="22"/>
          <w:lang w:eastAsia="es-MX"/>
        </w:rPr>
        <w:t xml:space="preserve"> de acceso a la información;</w:t>
      </w:r>
    </w:p>
    <w:p w:rsidR="00044752" w:rsidRPr="00F459D1" w:rsidRDefault="00044752" w:rsidP="00044752">
      <w:pPr>
        <w:autoSpaceDE w:val="0"/>
        <w:autoSpaceDN w:val="0"/>
        <w:adjustRightInd w:val="0"/>
        <w:spacing w:before="120" w:after="120"/>
        <w:ind w:left="709" w:right="709"/>
        <w:jc w:val="both"/>
        <w:rPr>
          <w:rFonts w:ascii="Palatino Linotype" w:hAnsi="Palatino Linotype" w:cs="Arial"/>
          <w:i/>
          <w:sz w:val="22"/>
          <w:szCs w:val="22"/>
          <w:lang w:eastAsia="es-MX"/>
        </w:rPr>
      </w:pPr>
      <w:r w:rsidRPr="00F459D1">
        <w:rPr>
          <w:rFonts w:ascii="Palatino Linotype" w:hAnsi="Palatino Linotype" w:cs="Arial"/>
          <w:b/>
          <w:i/>
          <w:sz w:val="22"/>
          <w:szCs w:val="22"/>
          <w:lang w:eastAsia="es-MX"/>
        </w:rPr>
        <w:t>II.</w:t>
      </w:r>
      <w:r w:rsidRPr="00F459D1">
        <w:rPr>
          <w:rFonts w:ascii="Palatino Linotype" w:hAnsi="Palatino Linotype" w:cs="Arial"/>
          <w:i/>
          <w:sz w:val="22"/>
          <w:szCs w:val="22"/>
          <w:lang w:eastAsia="es-MX"/>
        </w:rPr>
        <w:t xml:space="preserve"> Se determine </w:t>
      </w:r>
      <w:r w:rsidRPr="00F459D1">
        <w:rPr>
          <w:rFonts w:ascii="Palatino Linotype" w:hAnsi="Palatino Linotype" w:cs="Arial"/>
          <w:bCs/>
          <w:i/>
          <w:noProof/>
          <w:sz w:val="22"/>
        </w:rPr>
        <w:t>mediante</w:t>
      </w:r>
      <w:r w:rsidRPr="00F459D1">
        <w:rPr>
          <w:rFonts w:ascii="Palatino Linotype" w:hAnsi="Palatino Linotype" w:cs="Arial"/>
          <w:i/>
          <w:sz w:val="22"/>
          <w:szCs w:val="22"/>
          <w:lang w:eastAsia="es-MX"/>
        </w:rPr>
        <w:t xml:space="preserve"> resolución de autoridad competente, o</w:t>
      </w:r>
    </w:p>
    <w:p w:rsidR="00044752" w:rsidRPr="00F459D1" w:rsidRDefault="00044752" w:rsidP="00044752">
      <w:pPr>
        <w:autoSpaceDE w:val="0"/>
        <w:autoSpaceDN w:val="0"/>
        <w:adjustRightInd w:val="0"/>
        <w:spacing w:before="120" w:after="120"/>
        <w:ind w:left="709" w:right="709"/>
        <w:jc w:val="both"/>
        <w:rPr>
          <w:rFonts w:ascii="Palatino Linotype" w:hAnsi="Palatino Linotype" w:cs="Arial"/>
          <w:i/>
          <w:sz w:val="22"/>
          <w:szCs w:val="22"/>
          <w:lang w:eastAsia="es-MX"/>
        </w:rPr>
      </w:pPr>
      <w:r w:rsidRPr="00F459D1">
        <w:rPr>
          <w:rFonts w:ascii="Palatino Linotype" w:hAnsi="Palatino Linotype" w:cs="Arial"/>
          <w:b/>
          <w:i/>
          <w:sz w:val="22"/>
          <w:szCs w:val="22"/>
          <w:lang w:eastAsia="es-MX"/>
        </w:rPr>
        <w:t>III.</w:t>
      </w:r>
      <w:r w:rsidRPr="00F459D1">
        <w:rPr>
          <w:rFonts w:ascii="Palatino Linotype" w:hAnsi="Palatino Linotype" w:cs="Arial"/>
          <w:i/>
          <w:sz w:val="22"/>
          <w:szCs w:val="22"/>
          <w:lang w:eastAsia="es-MX"/>
        </w:rPr>
        <w:t xml:space="preserve"> Se generen </w:t>
      </w:r>
      <w:r w:rsidRPr="00F459D1">
        <w:rPr>
          <w:rFonts w:ascii="Palatino Linotype" w:hAnsi="Palatino Linotype" w:cs="Arial"/>
          <w:bCs/>
          <w:i/>
          <w:noProof/>
          <w:sz w:val="22"/>
        </w:rPr>
        <w:t>versiones</w:t>
      </w:r>
      <w:r w:rsidRPr="00F459D1">
        <w:rPr>
          <w:rFonts w:ascii="Palatino Linotype" w:hAnsi="Palatino Linotype" w:cs="Arial"/>
          <w:i/>
          <w:sz w:val="22"/>
          <w:szCs w:val="22"/>
          <w:lang w:eastAsia="es-MX"/>
        </w:rPr>
        <w:t xml:space="preserve"> públicas para dar cumplimiento a las obligaciones de transparencia </w:t>
      </w:r>
      <w:r w:rsidRPr="00F459D1">
        <w:rPr>
          <w:rFonts w:ascii="Palatino Linotype" w:hAnsi="Palatino Linotype" w:cs="Arial"/>
          <w:i/>
          <w:sz w:val="22"/>
          <w:lang w:eastAsia="es-MX"/>
        </w:rPr>
        <w:t>previstas</w:t>
      </w:r>
      <w:r w:rsidRPr="00F459D1">
        <w:rPr>
          <w:rFonts w:ascii="Palatino Linotype" w:hAnsi="Palatino Linotype" w:cs="Arial"/>
          <w:i/>
          <w:sz w:val="22"/>
          <w:szCs w:val="22"/>
          <w:lang w:eastAsia="es-MX"/>
        </w:rPr>
        <w:t xml:space="preserve"> en la Ley General, la Ley Federal y las correspondientes de las entidades federativas.</w:t>
      </w:r>
    </w:p>
    <w:p w:rsidR="00044752" w:rsidRPr="00F459D1" w:rsidRDefault="00044752" w:rsidP="00044752">
      <w:pPr>
        <w:autoSpaceDE w:val="0"/>
        <w:autoSpaceDN w:val="0"/>
        <w:adjustRightInd w:val="0"/>
        <w:spacing w:before="120" w:after="120"/>
        <w:ind w:left="709" w:right="709"/>
        <w:jc w:val="both"/>
        <w:rPr>
          <w:rFonts w:ascii="Palatino Linotype" w:hAnsi="Palatino Linotype" w:cs="Arial"/>
          <w:i/>
          <w:sz w:val="22"/>
          <w:szCs w:val="22"/>
          <w:lang w:eastAsia="es-MX"/>
        </w:rPr>
      </w:pPr>
      <w:r w:rsidRPr="00F459D1">
        <w:rPr>
          <w:rFonts w:ascii="Palatino Linotype" w:hAnsi="Palatino Linotype" w:cs="Arial"/>
          <w:i/>
          <w:sz w:val="22"/>
          <w:szCs w:val="22"/>
          <w:lang w:eastAsia="es-MX"/>
        </w:rPr>
        <w:t xml:space="preserve">Los titulares de las áreas deberán revisar la clasificación al momento de la recepción de una solicitud de </w:t>
      </w:r>
      <w:r w:rsidRPr="00F459D1">
        <w:rPr>
          <w:rFonts w:ascii="Palatino Linotype" w:hAnsi="Palatino Linotype" w:cs="Arial"/>
          <w:bCs/>
          <w:i/>
          <w:noProof/>
          <w:sz w:val="22"/>
        </w:rPr>
        <w:t>acceso</w:t>
      </w:r>
      <w:r w:rsidRPr="00F459D1">
        <w:rPr>
          <w:rFonts w:ascii="Palatino Linotype" w:hAnsi="Palatino Linotype" w:cs="Arial"/>
          <w:i/>
          <w:sz w:val="22"/>
          <w:szCs w:val="22"/>
          <w:lang w:eastAsia="es-MX"/>
        </w:rPr>
        <w:t xml:space="preserve"> a la información, para verificar si encuadra en una causal de reserva o de confidencialidad.</w:t>
      </w:r>
    </w:p>
    <w:p w:rsidR="00044752" w:rsidRPr="00F459D1" w:rsidRDefault="00044752" w:rsidP="00044752">
      <w:pPr>
        <w:autoSpaceDE w:val="0"/>
        <w:autoSpaceDN w:val="0"/>
        <w:adjustRightInd w:val="0"/>
        <w:spacing w:before="120" w:after="120"/>
        <w:ind w:left="709" w:right="709"/>
        <w:jc w:val="both"/>
        <w:rPr>
          <w:rFonts w:ascii="Palatino Linotype" w:hAnsi="Palatino Linotype" w:cs="Arial"/>
          <w:i/>
          <w:sz w:val="22"/>
          <w:szCs w:val="22"/>
          <w:lang w:eastAsia="es-MX"/>
        </w:rPr>
      </w:pPr>
      <w:r w:rsidRPr="00F459D1">
        <w:rPr>
          <w:rFonts w:ascii="Palatino Linotype" w:hAnsi="Palatino Linotype" w:cs="Arial"/>
          <w:b/>
          <w:i/>
          <w:sz w:val="22"/>
          <w:szCs w:val="22"/>
          <w:lang w:eastAsia="es-MX"/>
        </w:rPr>
        <w:t>Octavo.</w:t>
      </w:r>
      <w:r w:rsidRPr="00F459D1">
        <w:rPr>
          <w:rFonts w:ascii="Palatino Linotype" w:hAnsi="Palatino Linotype" w:cs="Arial"/>
          <w:i/>
          <w:sz w:val="22"/>
          <w:szCs w:val="22"/>
          <w:lang w:eastAsia="es-MX"/>
        </w:rPr>
        <w:t xml:space="preserve"> Para fundar la clasificación de la información se debe señalar el artículo, fracción, inciso, </w:t>
      </w:r>
      <w:r w:rsidRPr="00F459D1">
        <w:rPr>
          <w:rFonts w:ascii="Palatino Linotype" w:hAnsi="Palatino Linotype" w:cs="Arial"/>
          <w:i/>
          <w:sz w:val="22"/>
          <w:lang w:eastAsia="es-MX"/>
        </w:rPr>
        <w:t>párrafo</w:t>
      </w:r>
      <w:r w:rsidRPr="00F459D1">
        <w:rPr>
          <w:rFonts w:ascii="Palatino Linotype" w:hAnsi="Palatino Linotype" w:cs="Arial"/>
          <w:i/>
          <w:sz w:val="22"/>
          <w:szCs w:val="22"/>
          <w:lang w:eastAsia="es-MX"/>
        </w:rPr>
        <w:t xml:space="preserve"> o numeral de la ley o tratado internacional suscrito por el Estado mexicano que </w:t>
      </w:r>
      <w:r w:rsidRPr="00F459D1">
        <w:rPr>
          <w:rFonts w:ascii="Palatino Linotype" w:hAnsi="Palatino Linotype" w:cs="Arial"/>
          <w:bCs/>
          <w:i/>
          <w:noProof/>
          <w:sz w:val="22"/>
        </w:rPr>
        <w:t>expresamente</w:t>
      </w:r>
      <w:r w:rsidRPr="00F459D1">
        <w:rPr>
          <w:rFonts w:ascii="Palatino Linotype" w:hAnsi="Palatino Linotype" w:cs="Arial"/>
          <w:i/>
          <w:sz w:val="22"/>
          <w:szCs w:val="22"/>
          <w:lang w:eastAsia="es-MX"/>
        </w:rPr>
        <w:t xml:space="preserve"> le otorga el carácter de reservada o confidencial.</w:t>
      </w:r>
    </w:p>
    <w:p w:rsidR="00044752" w:rsidRPr="00F459D1" w:rsidRDefault="00044752" w:rsidP="00044752">
      <w:pPr>
        <w:autoSpaceDE w:val="0"/>
        <w:autoSpaceDN w:val="0"/>
        <w:adjustRightInd w:val="0"/>
        <w:spacing w:before="120" w:after="120"/>
        <w:ind w:left="709" w:right="709"/>
        <w:jc w:val="both"/>
        <w:rPr>
          <w:rFonts w:ascii="Palatino Linotype" w:hAnsi="Palatino Linotype" w:cs="Arial"/>
          <w:bCs/>
          <w:i/>
          <w:noProof/>
          <w:sz w:val="22"/>
        </w:rPr>
      </w:pPr>
      <w:r w:rsidRPr="00F459D1">
        <w:rPr>
          <w:rFonts w:ascii="Palatino Linotype" w:hAnsi="Palatino Linotype" w:cs="Arial"/>
          <w:i/>
          <w:sz w:val="22"/>
          <w:szCs w:val="22"/>
          <w:lang w:eastAsia="es-MX"/>
        </w:rPr>
        <w:t xml:space="preserve">Para </w:t>
      </w:r>
      <w:r w:rsidRPr="00F459D1">
        <w:rPr>
          <w:rFonts w:ascii="Palatino Linotype" w:hAnsi="Palatino Linotype" w:cs="Arial"/>
          <w:bCs/>
          <w:i/>
          <w:noProof/>
          <w:sz w:val="22"/>
        </w:rPr>
        <w:t xml:space="preserve">motivar la clasificación se deberán señalar las razones o circunstancias especiales que lo </w:t>
      </w:r>
      <w:r w:rsidRPr="00F459D1">
        <w:rPr>
          <w:rFonts w:ascii="Palatino Linotype" w:hAnsi="Palatino Linotype" w:cs="Arial"/>
          <w:i/>
          <w:sz w:val="22"/>
          <w:szCs w:val="22"/>
          <w:lang w:eastAsia="es-MX"/>
        </w:rPr>
        <w:t>llevaron</w:t>
      </w:r>
      <w:r w:rsidRPr="00F459D1">
        <w:rPr>
          <w:rFonts w:ascii="Palatino Linotype" w:hAnsi="Palatino Linotype" w:cs="Arial"/>
          <w:bCs/>
          <w:i/>
          <w:noProof/>
          <w:sz w:val="22"/>
        </w:rPr>
        <w:t xml:space="preserve"> a concluir que el caso particular se ajusta al supuesto previsto por la norma legal invocada como fundamento.</w:t>
      </w:r>
    </w:p>
    <w:p w:rsidR="00044752" w:rsidRPr="00F459D1" w:rsidRDefault="00044752" w:rsidP="00044752">
      <w:pPr>
        <w:autoSpaceDE w:val="0"/>
        <w:autoSpaceDN w:val="0"/>
        <w:adjustRightInd w:val="0"/>
        <w:spacing w:before="120" w:after="120"/>
        <w:ind w:left="709" w:right="709"/>
        <w:jc w:val="both"/>
        <w:rPr>
          <w:rFonts w:ascii="Palatino Linotype" w:hAnsi="Palatino Linotype" w:cs="Arial"/>
          <w:bCs/>
          <w:i/>
          <w:noProof/>
          <w:sz w:val="22"/>
        </w:rPr>
      </w:pPr>
      <w:r w:rsidRPr="00F459D1">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F459D1">
        <w:rPr>
          <w:rFonts w:ascii="Palatino Linotype" w:hAnsi="Palatino Linotype" w:cs="Arial"/>
          <w:i/>
          <w:sz w:val="22"/>
          <w:szCs w:val="22"/>
          <w:lang w:eastAsia="es-MX"/>
        </w:rPr>
        <w:t>de</w:t>
      </w:r>
      <w:r w:rsidRPr="00F459D1">
        <w:rPr>
          <w:rFonts w:ascii="Palatino Linotype" w:hAnsi="Palatino Linotype" w:cs="Arial"/>
          <w:bCs/>
          <w:i/>
          <w:noProof/>
          <w:sz w:val="22"/>
        </w:rPr>
        <w:t xml:space="preserve"> </w:t>
      </w:r>
      <w:r w:rsidRPr="00F459D1">
        <w:rPr>
          <w:rFonts w:ascii="Palatino Linotype" w:hAnsi="Palatino Linotype" w:cs="Arial"/>
          <w:i/>
          <w:sz w:val="22"/>
          <w:szCs w:val="22"/>
          <w:lang w:eastAsia="es-MX"/>
        </w:rPr>
        <w:t>reserva</w:t>
      </w:r>
      <w:r w:rsidRPr="00F459D1">
        <w:rPr>
          <w:rFonts w:ascii="Palatino Linotype" w:hAnsi="Palatino Linotype" w:cs="Arial"/>
          <w:bCs/>
          <w:i/>
          <w:noProof/>
          <w:sz w:val="22"/>
        </w:rPr>
        <w:t>.</w:t>
      </w:r>
    </w:p>
    <w:p w:rsidR="00044752" w:rsidRPr="00F459D1" w:rsidRDefault="00044752" w:rsidP="00044752">
      <w:pPr>
        <w:autoSpaceDE w:val="0"/>
        <w:autoSpaceDN w:val="0"/>
        <w:adjustRightInd w:val="0"/>
        <w:spacing w:before="120" w:after="120"/>
        <w:ind w:left="709" w:right="709"/>
        <w:jc w:val="both"/>
        <w:rPr>
          <w:rFonts w:ascii="Palatino Linotype" w:hAnsi="Palatino Linotype" w:cs="Arial"/>
          <w:bCs/>
          <w:i/>
          <w:noProof/>
          <w:sz w:val="22"/>
        </w:rPr>
      </w:pPr>
      <w:r w:rsidRPr="00F459D1">
        <w:rPr>
          <w:rFonts w:ascii="Palatino Linotype" w:hAnsi="Palatino Linotype" w:cs="Arial"/>
          <w:i/>
          <w:sz w:val="22"/>
          <w:szCs w:val="22"/>
          <w:lang w:eastAsia="es-MX"/>
        </w:rPr>
        <w:t>Tratándose</w:t>
      </w:r>
      <w:r w:rsidRPr="00F459D1">
        <w:rPr>
          <w:rFonts w:ascii="Palatino Linotype" w:hAnsi="Palatino Linotype" w:cs="Arial"/>
          <w:bCs/>
          <w:i/>
          <w:noProof/>
          <w:sz w:val="22"/>
        </w:rPr>
        <w:t xml:space="preserve"> de información clasificada como confidencial respecto de la cual se haya </w:t>
      </w:r>
      <w:r w:rsidRPr="00F459D1">
        <w:rPr>
          <w:rFonts w:ascii="Palatino Linotype" w:hAnsi="Palatino Linotype" w:cs="Arial"/>
          <w:i/>
          <w:sz w:val="22"/>
          <w:lang w:eastAsia="es-MX"/>
        </w:rPr>
        <w:t>determinado</w:t>
      </w:r>
      <w:r w:rsidRPr="00F459D1">
        <w:rPr>
          <w:rFonts w:ascii="Palatino Linotype" w:hAnsi="Palatino Linotype" w:cs="Arial"/>
          <w:bCs/>
          <w:i/>
          <w:noProof/>
          <w:sz w:val="22"/>
        </w:rPr>
        <w:t xml:space="preserve"> </w:t>
      </w:r>
      <w:r w:rsidRPr="00F459D1">
        <w:rPr>
          <w:rFonts w:ascii="Palatino Linotype" w:hAnsi="Palatino Linotype" w:cs="Arial"/>
          <w:i/>
          <w:sz w:val="22"/>
          <w:szCs w:val="22"/>
          <w:lang w:eastAsia="es-MX"/>
        </w:rPr>
        <w:t>su</w:t>
      </w:r>
      <w:r w:rsidRPr="00F459D1">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044752" w:rsidRPr="00F459D1" w:rsidRDefault="00044752" w:rsidP="00044752">
      <w:pPr>
        <w:autoSpaceDE w:val="0"/>
        <w:autoSpaceDN w:val="0"/>
        <w:adjustRightInd w:val="0"/>
        <w:spacing w:before="120" w:after="120"/>
        <w:ind w:left="709" w:right="709"/>
        <w:jc w:val="both"/>
        <w:rPr>
          <w:rFonts w:ascii="Palatino Linotype" w:hAnsi="Palatino Linotype" w:cs="Arial"/>
          <w:i/>
          <w:sz w:val="22"/>
          <w:szCs w:val="22"/>
          <w:lang w:eastAsia="es-MX"/>
        </w:rPr>
      </w:pPr>
      <w:r w:rsidRPr="00F459D1">
        <w:rPr>
          <w:rFonts w:ascii="Palatino Linotype" w:hAnsi="Palatino Linotype" w:cs="Arial"/>
          <w:bCs/>
          <w:i/>
          <w:noProof/>
          <w:sz w:val="22"/>
        </w:rPr>
        <w:t>Los documentos contenidos</w:t>
      </w:r>
      <w:r w:rsidRPr="00F459D1">
        <w:rPr>
          <w:rFonts w:ascii="Palatino Linotype" w:hAnsi="Palatino Linotype" w:cs="Arial"/>
          <w:i/>
          <w:sz w:val="22"/>
          <w:szCs w:val="22"/>
          <w:lang w:eastAsia="es-MX"/>
        </w:rPr>
        <w:t xml:space="preserve"> en los archivos históricos y los identificados como históricos confidenciales no </w:t>
      </w:r>
      <w:r w:rsidRPr="00F459D1">
        <w:rPr>
          <w:rFonts w:ascii="Palatino Linotype" w:hAnsi="Palatino Linotype" w:cs="Arial"/>
          <w:i/>
          <w:sz w:val="22"/>
          <w:lang w:eastAsia="es-MX"/>
        </w:rPr>
        <w:t>serán</w:t>
      </w:r>
      <w:r w:rsidRPr="00F459D1">
        <w:rPr>
          <w:rFonts w:ascii="Palatino Linotype" w:hAnsi="Palatino Linotype" w:cs="Arial"/>
          <w:i/>
          <w:sz w:val="22"/>
          <w:szCs w:val="22"/>
          <w:lang w:eastAsia="es-MX"/>
        </w:rPr>
        <w:t xml:space="preserve"> susceptibles de clasificación como reservados.</w:t>
      </w:r>
    </w:p>
    <w:p w:rsidR="00044752" w:rsidRPr="00F459D1" w:rsidRDefault="00044752" w:rsidP="00044752">
      <w:pPr>
        <w:autoSpaceDE w:val="0"/>
        <w:autoSpaceDN w:val="0"/>
        <w:adjustRightInd w:val="0"/>
        <w:spacing w:before="120" w:after="120"/>
        <w:ind w:left="709" w:right="709"/>
        <w:jc w:val="both"/>
        <w:rPr>
          <w:rFonts w:ascii="Palatino Linotype" w:hAnsi="Palatino Linotype" w:cs="Arial"/>
          <w:i/>
          <w:sz w:val="22"/>
          <w:szCs w:val="22"/>
          <w:lang w:eastAsia="es-MX"/>
        </w:rPr>
      </w:pPr>
      <w:r w:rsidRPr="00F459D1">
        <w:rPr>
          <w:rFonts w:ascii="Palatino Linotype" w:hAnsi="Palatino Linotype" w:cs="Arial"/>
          <w:b/>
          <w:i/>
          <w:sz w:val="22"/>
          <w:szCs w:val="22"/>
          <w:lang w:eastAsia="es-MX"/>
        </w:rPr>
        <w:t>Noveno.</w:t>
      </w:r>
      <w:r w:rsidRPr="00F459D1">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044752" w:rsidRPr="00F459D1" w:rsidRDefault="00044752" w:rsidP="00044752">
      <w:pPr>
        <w:autoSpaceDE w:val="0"/>
        <w:autoSpaceDN w:val="0"/>
        <w:adjustRightInd w:val="0"/>
        <w:spacing w:before="120" w:after="120"/>
        <w:ind w:left="709" w:right="709"/>
        <w:jc w:val="both"/>
        <w:rPr>
          <w:rFonts w:ascii="Palatino Linotype" w:hAnsi="Palatino Linotype" w:cs="Arial"/>
          <w:i/>
          <w:sz w:val="22"/>
          <w:szCs w:val="22"/>
          <w:lang w:eastAsia="es-MX"/>
        </w:rPr>
      </w:pPr>
      <w:r w:rsidRPr="00F459D1">
        <w:rPr>
          <w:rFonts w:ascii="Palatino Linotype" w:hAnsi="Palatino Linotype" w:cs="Arial"/>
          <w:b/>
          <w:i/>
          <w:sz w:val="22"/>
          <w:szCs w:val="22"/>
          <w:lang w:eastAsia="es-MX"/>
        </w:rPr>
        <w:t>Décimo.</w:t>
      </w:r>
      <w:r w:rsidRPr="00F459D1">
        <w:rPr>
          <w:rFonts w:ascii="Palatino Linotype" w:hAnsi="Palatino Linotype" w:cs="Arial"/>
          <w:i/>
          <w:sz w:val="22"/>
          <w:szCs w:val="22"/>
          <w:lang w:eastAsia="es-MX"/>
        </w:rPr>
        <w:t xml:space="preserve"> Los titulares de las áreas, deberán tener conocimiento y llevar un registro del personal que, por la </w:t>
      </w:r>
      <w:r w:rsidRPr="00F459D1">
        <w:rPr>
          <w:rFonts w:ascii="Palatino Linotype" w:hAnsi="Palatino Linotype" w:cs="Arial"/>
          <w:i/>
          <w:sz w:val="22"/>
          <w:lang w:eastAsia="es-MX"/>
        </w:rPr>
        <w:t>naturaleza</w:t>
      </w:r>
      <w:r w:rsidRPr="00F459D1">
        <w:rPr>
          <w:rFonts w:ascii="Palatino Linotype" w:hAnsi="Palatino Linotype" w:cs="Arial"/>
          <w:i/>
          <w:sz w:val="22"/>
          <w:szCs w:val="22"/>
          <w:lang w:eastAsia="es-MX"/>
        </w:rPr>
        <w:t xml:space="preserve"> de sus atribuciones, tenga acceso a los </w:t>
      </w:r>
      <w:r w:rsidRPr="00F459D1">
        <w:rPr>
          <w:rFonts w:ascii="Palatino Linotype" w:hAnsi="Palatino Linotype" w:cs="Arial"/>
          <w:i/>
          <w:sz w:val="22"/>
        </w:rPr>
        <w:t>documentos</w:t>
      </w:r>
      <w:r w:rsidRPr="00F459D1">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044752" w:rsidRPr="00F459D1" w:rsidRDefault="00044752" w:rsidP="00044752">
      <w:pPr>
        <w:autoSpaceDE w:val="0"/>
        <w:autoSpaceDN w:val="0"/>
        <w:adjustRightInd w:val="0"/>
        <w:spacing w:before="120" w:after="120"/>
        <w:ind w:left="709" w:right="709"/>
        <w:jc w:val="both"/>
        <w:rPr>
          <w:rFonts w:ascii="Palatino Linotype" w:hAnsi="Palatino Linotype" w:cs="Arial"/>
          <w:i/>
          <w:sz w:val="22"/>
          <w:szCs w:val="22"/>
          <w:lang w:eastAsia="es-MX"/>
        </w:rPr>
      </w:pPr>
      <w:r w:rsidRPr="00F459D1">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F459D1">
        <w:rPr>
          <w:rFonts w:ascii="Palatino Linotype" w:hAnsi="Palatino Linotype" w:cs="Arial"/>
          <w:i/>
          <w:sz w:val="22"/>
        </w:rPr>
        <w:t>que</w:t>
      </w:r>
      <w:r w:rsidRPr="00F459D1">
        <w:rPr>
          <w:rFonts w:ascii="Palatino Linotype" w:hAnsi="Palatino Linotype" w:cs="Arial"/>
          <w:i/>
          <w:sz w:val="22"/>
          <w:szCs w:val="22"/>
          <w:lang w:eastAsia="es-MX"/>
        </w:rPr>
        <w:t xml:space="preserve"> rija la actuación del sujeto obligado.</w:t>
      </w:r>
    </w:p>
    <w:p w:rsidR="00044752" w:rsidRPr="00F459D1" w:rsidRDefault="00044752" w:rsidP="00044752">
      <w:pPr>
        <w:autoSpaceDE w:val="0"/>
        <w:autoSpaceDN w:val="0"/>
        <w:adjustRightInd w:val="0"/>
        <w:spacing w:before="120" w:after="120"/>
        <w:ind w:left="709" w:right="709"/>
        <w:jc w:val="both"/>
        <w:rPr>
          <w:rFonts w:ascii="Palatino Linotype" w:hAnsi="Palatino Linotype" w:cs="Arial"/>
          <w:i/>
          <w:sz w:val="22"/>
          <w:szCs w:val="22"/>
          <w:lang w:eastAsia="es-MX"/>
        </w:rPr>
      </w:pPr>
      <w:r w:rsidRPr="00F459D1">
        <w:rPr>
          <w:rFonts w:ascii="Palatino Linotype" w:hAnsi="Palatino Linotype" w:cs="Arial"/>
          <w:b/>
          <w:i/>
          <w:sz w:val="22"/>
          <w:szCs w:val="22"/>
          <w:lang w:eastAsia="es-MX"/>
        </w:rPr>
        <w:t>Décimo primero.</w:t>
      </w:r>
      <w:r w:rsidRPr="00F459D1">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044752" w:rsidRPr="00F459D1" w:rsidRDefault="00044752" w:rsidP="00044752">
      <w:pPr>
        <w:autoSpaceDE w:val="0"/>
        <w:autoSpaceDN w:val="0"/>
        <w:adjustRightInd w:val="0"/>
        <w:spacing w:before="120" w:after="120"/>
        <w:ind w:left="709" w:right="709"/>
        <w:jc w:val="both"/>
        <w:rPr>
          <w:rFonts w:ascii="Palatino Linotype" w:hAnsi="Palatino Linotype" w:cs="Arial"/>
          <w:i/>
          <w:sz w:val="22"/>
          <w:szCs w:val="22"/>
          <w:lang w:eastAsia="es-MX"/>
        </w:rPr>
      </w:pPr>
      <w:r w:rsidRPr="00F459D1">
        <w:rPr>
          <w:rFonts w:ascii="Palatino Linotype" w:hAnsi="Palatino Linotype" w:cs="Arial"/>
          <w:i/>
          <w:sz w:val="22"/>
          <w:szCs w:val="22"/>
          <w:lang w:eastAsia="es-MX"/>
        </w:rPr>
        <w:t>[…]</w:t>
      </w:r>
    </w:p>
    <w:p w:rsidR="00044752" w:rsidRPr="00F459D1" w:rsidRDefault="00044752" w:rsidP="00044752">
      <w:pPr>
        <w:spacing w:before="240"/>
        <w:ind w:left="709" w:right="709"/>
        <w:jc w:val="center"/>
        <w:rPr>
          <w:rFonts w:ascii="Palatino Linotype" w:hAnsi="Palatino Linotype" w:cs="Arial"/>
          <w:b/>
          <w:i/>
          <w:sz w:val="22"/>
          <w:szCs w:val="22"/>
          <w:lang w:eastAsia="es-MX"/>
        </w:rPr>
      </w:pPr>
      <w:r w:rsidRPr="00F459D1">
        <w:rPr>
          <w:rFonts w:ascii="Palatino Linotype" w:hAnsi="Palatino Linotype" w:cs="Arial"/>
          <w:b/>
          <w:i/>
          <w:sz w:val="22"/>
          <w:szCs w:val="22"/>
          <w:lang w:eastAsia="es-MX"/>
        </w:rPr>
        <w:t>CAPÍTULO VIII</w:t>
      </w:r>
    </w:p>
    <w:p w:rsidR="00044752" w:rsidRPr="00F459D1" w:rsidRDefault="00044752" w:rsidP="00044752">
      <w:pPr>
        <w:ind w:left="709" w:right="709"/>
        <w:jc w:val="center"/>
        <w:rPr>
          <w:rFonts w:ascii="Palatino Linotype" w:hAnsi="Palatino Linotype" w:cs="Arial"/>
          <w:b/>
          <w:i/>
          <w:sz w:val="22"/>
          <w:szCs w:val="22"/>
          <w:lang w:eastAsia="es-MX"/>
        </w:rPr>
      </w:pPr>
      <w:r w:rsidRPr="00F459D1">
        <w:rPr>
          <w:rFonts w:ascii="Palatino Linotype" w:hAnsi="Palatino Linotype" w:cs="Arial"/>
          <w:b/>
          <w:i/>
          <w:sz w:val="22"/>
          <w:szCs w:val="22"/>
          <w:lang w:eastAsia="es-MX"/>
        </w:rPr>
        <w:t>DE LA LEYENDA DE CLASIFICACIÓN</w:t>
      </w:r>
    </w:p>
    <w:p w:rsidR="00044752" w:rsidRPr="00F459D1" w:rsidRDefault="00044752" w:rsidP="00044752">
      <w:pPr>
        <w:spacing w:before="120" w:after="120"/>
        <w:ind w:left="709" w:right="709"/>
        <w:jc w:val="both"/>
        <w:rPr>
          <w:rFonts w:ascii="Palatino Linotype" w:hAnsi="Palatino Linotype" w:cs="Arial"/>
          <w:i/>
          <w:sz w:val="22"/>
          <w:szCs w:val="22"/>
          <w:lang w:eastAsia="es-MX"/>
        </w:rPr>
      </w:pPr>
      <w:r w:rsidRPr="00F459D1">
        <w:rPr>
          <w:rFonts w:ascii="Palatino Linotype" w:hAnsi="Palatino Linotype" w:cs="Arial"/>
          <w:b/>
          <w:i/>
          <w:sz w:val="22"/>
          <w:szCs w:val="22"/>
          <w:lang w:eastAsia="es-MX"/>
        </w:rPr>
        <w:t xml:space="preserve">Quincuagésimo. </w:t>
      </w:r>
      <w:r w:rsidRPr="00F459D1">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F459D1">
        <w:rPr>
          <w:rFonts w:ascii="Palatino Linotype" w:hAnsi="Palatino Linotype" w:cs="Arial"/>
          <w:i/>
          <w:sz w:val="22"/>
          <w:szCs w:val="22"/>
          <w:lang w:eastAsia="es-MX"/>
        </w:rPr>
        <w:t xml:space="preserve"> para señalar la clasificación de documentos o expedientes, sin perjuicio de que establezcan los propios.</w:t>
      </w:r>
    </w:p>
    <w:p w:rsidR="00044752" w:rsidRPr="00F459D1" w:rsidRDefault="00044752" w:rsidP="00044752">
      <w:pPr>
        <w:spacing w:before="120" w:after="120"/>
        <w:ind w:left="709" w:right="709"/>
        <w:jc w:val="both"/>
        <w:rPr>
          <w:rFonts w:ascii="Palatino Linotype" w:hAnsi="Palatino Linotype" w:cs="Arial"/>
          <w:i/>
          <w:sz w:val="22"/>
          <w:szCs w:val="22"/>
          <w:lang w:eastAsia="es-MX"/>
        </w:rPr>
      </w:pPr>
      <w:r w:rsidRPr="00F459D1">
        <w:rPr>
          <w:rFonts w:ascii="Palatino Linotype" w:hAnsi="Palatino Linotype" w:cs="Arial"/>
          <w:i/>
          <w:sz w:val="22"/>
          <w:szCs w:val="22"/>
          <w:lang w:eastAsia="es-MX"/>
        </w:rPr>
        <w:t>[…]</w:t>
      </w:r>
    </w:p>
    <w:p w:rsidR="00044752" w:rsidRPr="00F459D1" w:rsidRDefault="00044752" w:rsidP="00044752">
      <w:pPr>
        <w:spacing w:before="120" w:after="120"/>
        <w:ind w:left="709" w:right="709"/>
        <w:jc w:val="both"/>
        <w:rPr>
          <w:rFonts w:ascii="Palatino Linotype" w:hAnsi="Palatino Linotype" w:cs="Arial"/>
          <w:i/>
          <w:sz w:val="22"/>
          <w:szCs w:val="22"/>
          <w:lang w:eastAsia="es-MX"/>
        </w:rPr>
      </w:pPr>
      <w:r w:rsidRPr="00F459D1">
        <w:rPr>
          <w:rFonts w:ascii="Palatino Linotype" w:hAnsi="Palatino Linotype" w:cs="Arial"/>
          <w:b/>
          <w:i/>
          <w:sz w:val="22"/>
          <w:szCs w:val="22"/>
          <w:lang w:eastAsia="es-MX"/>
        </w:rPr>
        <w:t xml:space="preserve">Quincuagésimo tercero. </w:t>
      </w:r>
      <w:r w:rsidRPr="00F459D1">
        <w:rPr>
          <w:rFonts w:ascii="Palatino Linotype" w:hAnsi="Palatino Linotype" w:cs="Arial"/>
          <w:b/>
          <w:i/>
          <w:sz w:val="22"/>
          <w:szCs w:val="22"/>
          <w:u w:val="single"/>
          <w:lang w:eastAsia="es-MX"/>
        </w:rPr>
        <w:t>El formato para señalar la clasificación parcial de un documento</w:t>
      </w:r>
      <w:r w:rsidRPr="00F459D1">
        <w:rPr>
          <w:rFonts w:ascii="Palatino Linotype" w:hAnsi="Palatino Linotype" w:cs="Arial"/>
          <w:i/>
          <w:sz w:val="22"/>
          <w:szCs w:val="22"/>
          <w:lang w:eastAsia="es-MX"/>
        </w:rPr>
        <w:t>, es el siguiente:</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990"/>
        <w:gridCol w:w="4677"/>
      </w:tblGrid>
      <w:tr w:rsidR="00044752" w:rsidRPr="00F459D1" w:rsidTr="00044752">
        <w:tc>
          <w:tcPr>
            <w:tcW w:w="1129" w:type="dxa"/>
            <w:tcBorders>
              <w:top w:val="nil"/>
              <w:left w:val="nil"/>
              <w:bottom w:val="single" w:sz="4" w:space="0" w:color="auto"/>
              <w:right w:val="single" w:sz="4" w:space="0" w:color="auto"/>
            </w:tcBorders>
            <w:shd w:val="clear" w:color="auto" w:fill="auto"/>
          </w:tcPr>
          <w:p w:rsidR="00044752" w:rsidRPr="00F459D1" w:rsidRDefault="00044752" w:rsidP="00044752">
            <w:pPr>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shd w:val="clear" w:color="auto" w:fill="auto"/>
          </w:tcPr>
          <w:p w:rsidR="00044752" w:rsidRPr="00F459D1" w:rsidRDefault="00044752" w:rsidP="00044752">
            <w:pPr>
              <w:jc w:val="center"/>
              <w:rPr>
                <w:rFonts w:ascii="Palatino Linotype" w:hAnsi="Palatino Linotype"/>
                <w:b/>
                <w:i/>
                <w:sz w:val="22"/>
                <w:szCs w:val="22"/>
              </w:rPr>
            </w:pPr>
            <w:r w:rsidRPr="00F459D1">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044752" w:rsidRPr="00F459D1" w:rsidRDefault="00044752" w:rsidP="00044752">
            <w:pPr>
              <w:jc w:val="center"/>
              <w:rPr>
                <w:rFonts w:ascii="Palatino Linotype" w:hAnsi="Palatino Linotype"/>
                <w:b/>
                <w:i/>
                <w:sz w:val="22"/>
                <w:szCs w:val="22"/>
              </w:rPr>
            </w:pPr>
            <w:r w:rsidRPr="00F459D1">
              <w:rPr>
                <w:rFonts w:ascii="Palatino Linotype" w:hAnsi="Palatino Linotype"/>
                <w:b/>
                <w:i/>
                <w:sz w:val="22"/>
                <w:szCs w:val="22"/>
              </w:rPr>
              <w:t>Dónde:</w:t>
            </w:r>
          </w:p>
        </w:tc>
      </w:tr>
      <w:tr w:rsidR="00044752" w:rsidRPr="00F459D1" w:rsidTr="00044752">
        <w:tc>
          <w:tcPr>
            <w:tcW w:w="1129" w:type="dxa"/>
            <w:vMerge w:val="restart"/>
            <w:tcBorders>
              <w:top w:val="single" w:sz="4" w:space="0" w:color="auto"/>
            </w:tcBorders>
            <w:shd w:val="clear" w:color="auto" w:fill="auto"/>
            <w:vAlign w:val="center"/>
          </w:tcPr>
          <w:p w:rsidR="00044752" w:rsidRPr="00F459D1" w:rsidRDefault="00044752" w:rsidP="00044752">
            <w:pPr>
              <w:jc w:val="center"/>
              <w:rPr>
                <w:rFonts w:ascii="Palatino Linotype" w:hAnsi="Palatino Linotype" w:cs="Arial"/>
                <w:b/>
                <w:i/>
                <w:sz w:val="22"/>
                <w:szCs w:val="22"/>
                <w:lang w:eastAsia="es-MX"/>
              </w:rPr>
            </w:pPr>
            <w:r w:rsidRPr="00F459D1">
              <w:rPr>
                <w:rFonts w:ascii="Palatino Linotype" w:hAnsi="Palatino Linotype" w:cs="Arial"/>
                <w:b/>
                <w:i/>
                <w:sz w:val="22"/>
                <w:szCs w:val="22"/>
                <w:lang w:eastAsia="es-MX"/>
              </w:rPr>
              <w:t>Sello oficial o logotipo del sujeto obligado</w:t>
            </w:r>
          </w:p>
        </w:tc>
        <w:tc>
          <w:tcPr>
            <w:tcW w:w="1990" w:type="dxa"/>
            <w:tcBorders>
              <w:top w:val="single" w:sz="4" w:space="0" w:color="auto"/>
            </w:tcBorders>
            <w:shd w:val="clear" w:color="auto" w:fill="auto"/>
          </w:tcPr>
          <w:p w:rsidR="00044752" w:rsidRPr="00F459D1" w:rsidRDefault="00044752" w:rsidP="00044752">
            <w:pPr>
              <w:jc w:val="center"/>
              <w:rPr>
                <w:rFonts w:ascii="Palatino Linotype" w:hAnsi="Palatino Linotype" w:cs="Arial"/>
                <w:i/>
                <w:sz w:val="22"/>
                <w:szCs w:val="22"/>
                <w:lang w:eastAsia="es-MX"/>
              </w:rPr>
            </w:pPr>
            <w:r w:rsidRPr="00F459D1">
              <w:rPr>
                <w:rFonts w:ascii="Palatino Linotype" w:hAnsi="Palatino Linotype" w:cs="Arial"/>
                <w:i/>
                <w:sz w:val="22"/>
                <w:szCs w:val="22"/>
                <w:lang w:eastAsia="es-MX"/>
              </w:rPr>
              <w:t>Fecha de clasificación</w:t>
            </w:r>
          </w:p>
        </w:tc>
        <w:tc>
          <w:tcPr>
            <w:tcW w:w="4677" w:type="dxa"/>
            <w:tcBorders>
              <w:top w:val="single" w:sz="4" w:space="0" w:color="auto"/>
            </w:tcBorders>
            <w:shd w:val="clear" w:color="auto" w:fill="auto"/>
          </w:tcPr>
          <w:p w:rsidR="00044752" w:rsidRPr="00F459D1" w:rsidRDefault="00044752" w:rsidP="00044752">
            <w:pPr>
              <w:jc w:val="both"/>
              <w:rPr>
                <w:rFonts w:ascii="Palatino Linotype" w:hAnsi="Palatino Linotype" w:cs="Arial"/>
                <w:i/>
                <w:sz w:val="22"/>
                <w:szCs w:val="22"/>
                <w:lang w:eastAsia="es-MX"/>
              </w:rPr>
            </w:pPr>
            <w:r w:rsidRPr="00F459D1">
              <w:rPr>
                <w:rFonts w:ascii="Palatino Linotype" w:hAnsi="Palatino Linotype" w:cs="Arial"/>
                <w:i/>
                <w:sz w:val="22"/>
                <w:szCs w:val="22"/>
                <w:lang w:eastAsia="es-MX"/>
              </w:rPr>
              <w:t>Se anotará la fecha en la que el Comité de Transparencia confirmó la clasificación del documento, en su caso.</w:t>
            </w:r>
          </w:p>
        </w:tc>
      </w:tr>
      <w:tr w:rsidR="00044752" w:rsidRPr="00F459D1" w:rsidTr="00044752">
        <w:tc>
          <w:tcPr>
            <w:tcW w:w="1129" w:type="dxa"/>
            <w:vMerge/>
            <w:shd w:val="clear" w:color="auto" w:fill="auto"/>
          </w:tcPr>
          <w:p w:rsidR="00044752" w:rsidRPr="00F459D1" w:rsidRDefault="00044752" w:rsidP="00044752">
            <w:pPr>
              <w:jc w:val="both"/>
              <w:rPr>
                <w:rFonts w:ascii="Palatino Linotype" w:hAnsi="Palatino Linotype" w:cs="Arial"/>
                <w:i/>
                <w:sz w:val="22"/>
                <w:szCs w:val="22"/>
                <w:lang w:eastAsia="es-MX"/>
              </w:rPr>
            </w:pPr>
          </w:p>
        </w:tc>
        <w:tc>
          <w:tcPr>
            <w:tcW w:w="1990" w:type="dxa"/>
            <w:shd w:val="clear" w:color="auto" w:fill="auto"/>
          </w:tcPr>
          <w:p w:rsidR="00044752" w:rsidRPr="00F459D1" w:rsidRDefault="00044752" w:rsidP="00044752">
            <w:pPr>
              <w:jc w:val="center"/>
              <w:rPr>
                <w:rFonts w:ascii="Palatino Linotype" w:hAnsi="Palatino Linotype" w:cs="Arial"/>
                <w:i/>
                <w:sz w:val="22"/>
                <w:szCs w:val="22"/>
                <w:lang w:eastAsia="es-MX"/>
              </w:rPr>
            </w:pPr>
            <w:r w:rsidRPr="00F459D1">
              <w:rPr>
                <w:rFonts w:ascii="Palatino Linotype" w:hAnsi="Palatino Linotype" w:cs="Arial"/>
                <w:i/>
                <w:sz w:val="22"/>
                <w:szCs w:val="22"/>
                <w:lang w:eastAsia="es-MX"/>
              </w:rPr>
              <w:t>Área</w:t>
            </w:r>
          </w:p>
        </w:tc>
        <w:tc>
          <w:tcPr>
            <w:tcW w:w="4677" w:type="dxa"/>
            <w:shd w:val="clear" w:color="auto" w:fill="auto"/>
          </w:tcPr>
          <w:p w:rsidR="00044752" w:rsidRPr="00F459D1" w:rsidRDefault="00044752" w:rsidP="00044752">
            <w:pPr>
              <w:jc w:val="both"/>
              <w:rPr>
                <w:rFonts w:ascii="Palatino Linotype" w:hAnsi="Palatino Linotype" w:cs="Arial"/>
                <w:i/>
                <w:sz w:val="22"/>
                <w:szCs w:val="22"/>
                <w:lang w:eastAsia="es-MX"/>
              </w:rPr>
            </w:pPr>
            <w:r w:rsidRPr="00F459D1">
              <w:rPr>
                <w:rFonts w:ascii="Palatino Linotype" w:hAnsi="Palatino Linotype" w:cs="Arial"/>
                <w:i/>
                <w:sz w:val="22"/>
                <w:szCs w:val="22"/>
                <w:lang w:eastAsia="es-MX"/>
              </w:rPr>
              <w:t>Se señalará el nombre del área del cual es titular quien clasifica.</w:t>
            </w:r>
          </w:p>
        </w:tc>
      </w:tr>
      <w:tr w:rsidR="00044752" w:rsidRPr="00F459D1" w:rsidTr="00044752">
        <w:tc>
          <w:tcPr>
            <w:tcW w:w="1129" w:type="dxa"/>
            <w:vMerge/>
            <w:shd w:val="clear" w:color="auto" w:fill="auto"/>
          </w:tcPr>
          <w:p w:rsidR="00044752" w:rsidRPr="00F459D1" w:rsidRDefault="00044752" w:rsidP="00044752">
            <w:pPr>
              <w:jc w:val="both"/>
              <w:rPr>
                <w:rFonts w:ascii="Palatino Linotype" w:hAnsi="Palatino Linotype" w:cs="Arial"/>
                <w:i/>
                <w:sz w:val="22"/>
                <w:szCs w:val="22"/>
                <w:lang w:eastAsia="es-MX"/>
              </w:rPr>
            </w:pPr>
          </w:p>
        </w:tc>
        <w:tc>
          <w:tcPr>
            <w:tcW w:w="1990" w:type="dxa"/>
            <w:shd w:val="clear" w:color="auto" w:fill="auto"/>
          </w:tcPr>
          <w:p w:rsidR="00044752" w:rsidRPr="00F459D1" w:rsidRDefault="00044752" w:rsidP="00044752">
            <w:pPr>
              <w:jc w:val="center"/>
              <w:rPr>
                <w:rFonts w:ascii="Palatino Linotype" w:hAnsi="Palatino Linotype" w:cs="Arial"/>
                <w:i/>
                <w:sz w:val="22"/>
                <w:szCs w:val="22"/>
                <w:lang w:eastAsia="es-MX"/>
              </w:rPr>
            </w:pPr>
            <w:r w:rsidRPr="00F459D1">
              <w:rPr>
                <w:rFonts w:ascii="Palatino Linotype" w:hAnsi="Palatino Linotype" w:cs="Arial"/>
                <w:i/>
                <w:sz w:val="22"/>
                <w:szCs w:val="22"/>
                <w:lang w:eastAsia="es-MX"/>
              </w:rPr>
              <w:t>Información reservada</w:t>
            </w:r>
          </w:p>
        </w:tc>
        <w:tc>
          <w:tcPr>
            <w:tcW w:w="4677" w:type="dxa"/>
            <w:shd w:val="clear" w:color="auto" w:fill="auto"/>
          </w:tcPr>
          <w:p w:rsidR="00044752" w:rsidRPr="00F459D1" w:rsidRDefault="00044752" w:rsidP="00044752">
            <w:pPr>
              <w:jc w:val="both"/>
              <w:rPr>
                <w:rFonts w:ascii="Palatino Linotype" w:hAnsi="Palatino Linotype" w:cs="Arial"/>
                <w:i/>
                <w:sz w:val="22"/>
                <w:szCs w:val="22"/>
                <w:lang w:eastAsia="es-MX"/>
              </w:rPr>
            </w:pPr>
            <w:r w:rsidRPr="00F459D1">
              <w:rPr>
                <w:rFonts w:ascii="Palatino Linotype" w:hAnsi="Palatino Linotype" w:cs="Arial"/>
                <w:i/>
                <w:sz w:val="22"/>
                <w:szCs w:val="22"/>
                <w:lang w:eastAsia="es-MX"/>
              </w:rPr>
              <w:t xml:space="preserve">Se indicarán, en su caso, las partes o páginas del documento que se clasifican como reservadas. Si el documento fuera reservado en su totalidad, se </w:t>
            </w:r>
            <w:proofErr w:type="gramStart"/>
            <w:r w:rsidRPr="00F459D1">
              <w:rPr>
                <w:rFonts w:ascii="Palatino Linotype" w:hAnsi="Palatino Linotype" w:cs="Arial"/>
                <w:i/>
                <w:sz w:val="22"/>
                <w:szCs w:val="22"/>
                <w:lang w:eastAsia="es-MX"/>
              </w:rPr>
              <w:t>anotarán</w:t>
            </w:r>
            <w:proofErr w:type="gramEnd"/>
            <w:r w:rsidRPr="00F459D1">
              <w:rPr>
                <w:rFonts w:ascii="Palatino Linotype" w:hAnsi="Palatino Linotype" w:cs="Arial"/>
                <w:i/>
                <w:sz w:val="22"/>
                <w:szCs w:val="22"/>
                <w:lang w:eastAsia="es-MX"/>
              </w:rPr>
              <w:t xml:space="preserve"> todas las páginas que lo conforman. Si el documento no contiene información reservada, se tachará este apartado.</w:t>
            </w:r>
          </w:p>
        </w:tc>
      </w:tr>
      <w:tr w:rsidR="00044752" w:rsidRPr="00F459D1" w:rsidTr="00044752">
        <w:tc>
          <w:tcPr>
            <w:tcW w:w="1129" w:type="dxa"/>
            <w:vMerge/>
            <w:shd w:val="clear" w:color="auto" w:fill="auto"/>
          </w:tcPr>
          <w:p w:rsidR="00044752" w:rsidRPr="00F459D1" w:rsidRDefault="00044752" w:rsidP="00044752">
            <w:pPr>
              <w:jc w:val="both"/>
              <w:rPr>
                <w:rFonts w:ascii="Palatino Linotype" w:hAnsi="Palatino Linotype" w:cs="Arial"/>
                <w:i/>
                <w:sz w:val="22"/>
                <w:szCs w:val="22"/>
                <w:lang w:eastAsia="es-MX"/>
              </w:rPr>
            </w:pPr>
          </w:p>
        </w:tc>
        <w:tc>
          <w:tcPr>
            <w:tcW w:w="1990" w:type="dxa"/>
            <w:shd w:val="clear" w:color="auto" w:fill="auto"/>
          </w:tcPr>
          <w:p w:rsidR="00044752" w:rsidRPr="00F459D1" w:rsidRDefault="00044752" w:rsidP="00044752">
            <w:pPr>
              <w:jc w:val="center"/>
              <w:rPr>
                <w:rFonts w:ascii="Palatino Linotype" w:hAnsi="Palatino Linotype" w:cs="Arial"/>
                <w:i/>
                <w:sz w:val="22"/>
                <w:szCs w:val="22"/>
                <w:lang w:eastAsia="es-MX"/>
              </w:rPr>
            </w:pPr>
            <w:r w:rsidRPr="00F459D1">
              <w:rPr>
                <w:rFonts w:ascii="Palatino Linotype" w:hAnsi="Palatino Linotype" w:cs="Arial"/>
                <w:i/>
                <w:sz w:val="22"/>
                <w:szCs w:val="22"/>
                <w:lang w:eastAsia="es-MX"/>
              </w:rPr>
              <w:t>Periodo de reserva</w:t>
            </w:r>
          </w:p>
        </w:tc>
        <w:tc>
          <w:tcPr>
            <w:tcW w:w="4677" w:type="dxa"/>
            <w:shd w:val="clear" w:color="auto" w:fill="auto"/>
          </w:tcPr>
          <w:p w:rsidR="00044752" w:rsidRPr="00F459D1" w:rsidRDefault="00044752" w:rsidP="00044752">
            <w:pPr>
              <w:jc w:val="both"/>
              <w:rPr>
                <w:rFonts w:ascii="Palatino Linotype" w:hAnsi="Palatino Linotype" w:cs="Arial"/>
                <w:i/>
                <w:sz w:val="22"/>
                <w:szCs w:val="22"/>
                <w:lang w:eastAsia="es-MX"/>
              </w:rPr>
            </w:pPr>
            <w:r w:rsidRPr="00F459D1">
              <w:rPr>
                <w:rFonts w:ascii="Palatino Linotype" w:hAnsi="Palatino Linotype" w:cs="Arial"/>
                <w:i/>
                <w:sz w:val="22"/>
                <w:szCs w:val="22"/>
                <w:lang w:eastAsia="es-MX"/>
              </w:rPr>
              <w:t>Se anotará el número de años o meses por los que se mantendrá el documento o las partes del mismo como reservado.</w:t>
            </w:r>
          </w:p>
        </w:tc>
      </w:tr>
      <w:tr w:rsidR="00044752" w:rsidRPr="00F459D1" w:rsidTr="00044752">
        <w:tc>
          <w:tcPr>
            <w:tcW w:w="1129" w:type="dxa"/>
            <w:vMerge/>
            <w:shd w:val="clear" w:color="auto" w:fill="auto"/>
          </w:tcPr>
          <w:p w:rsidR="00044752" w:rsidRPr="00F459D1" w:rsidRDefault="00044752" w:rsidP="00044752">
            <w:pPr>
              <w:jc w:val="both"/>
              <w:rPr>
                <w:rFonts w:ascii="Palatino Linotype" w:hAnsi="Palatino Linotype" w:cs="Arial"/>
                <w:i/>
                <w:sz w:val="22"/>
                <w:szCs w:val="22"/>
                <w:lang w:eastAsia="es-MX"/>
              </w:rPr>
            </w:pPr>
          </w:p>
        </w:tc>
        <w:tc>
          <w:tcPr>
            <w:tcW w:w="1990" w:type="dxa"/>
            <w:shd w:val="clear" w:color="auto" w:fill="auto"/>
          </w:tcPr>
          <w:p w:rsidR="00044752" w:rsidRPr="00F459D1" w:rsidRDefault="00044752" w:rsidP="00044752">
            <w:pPr>
              <w:jc w:val="center"/>
              <w:rPr>
                <w:rFonts w:ascii="Palatino Linotype" w:hAnsi="Palatino Linotype" w:cs="Arial"/>
                <w:i/>
                <w:sz w:val="22"/>
                <w:szCs w:val="22"/>
                <w:lang w:eastAsia="es-MX"/>
              </w:rPr>
            </w:pPr>
            <w:r w:rsidRPr="00F459D1">
              <w:rPr>
                <w:rFonts w:ascii="Palatino Linotype" w:hAnsi="Palatino Linotype" w:cs="Arial"/>
                <w:i/>
                <w:sz w:val="22"/>
                <w:szCs w:val="22"/>
                <w:lang w:eastAsia="es-MX"/>
              </w:rPr>
              <w:t>Fundamento legal</w:t>
            </w:r>
          </w:p>
        </w:tc>
        <w:tc>
          <w:tcPr>
            <w:tcW w:w="4677" w:type="dxa"/>
            <w:shd w:val="clear" w:color="auto" w:fill="auto"/>
          </w:tcPr>
          <w:p w:rsidR="00044752" w:rsidRPr="00F459D1" w:rsidRDefault="00044752" w:rsidP="00044752">
            <w:pPr>
              <w:jc w:val="both"/>
              <w:rPr>
                <w:rFonts w:ascii="Palatino Linotype" w:hAnsi="Palatino Linotype" w:cs="Arial"/>
                <w:i/>
                <w:sz w:val="22"/>
                <w:szCs w:val="22"/>
                <w:lang w:eastAsia="es-MX"/>
              </w:rPr>
            </w:pPr>
            <w:r w:rsidRPr="00F459D1">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044752" w:rsidRPr="00F459D1" w:rsidTr="00044752">
        <w:tc>
          <w:tcPr>
            <w:tcW w:w="1129" w:type="dxa"/>
            <w:vMerge/>
            <w:shd w:val="clear" w:color="auto" w:fill="auto"/>
          </w:tcPr>
          <w:p w:rsidR="00044752" w:rsidRPr="00F459D1" w:rsidRDefault="00044752" w:rsidP="00044752">
            <w:pPr>
              <w:jc w:val="both"/>
              <w:rPr>
                <w:rFonts w:ascii="Palatino Linotype" w:hAnsi="Palatino Linotype" w:cs="Arial"/>
                <w:i/>
                <w:sz w:val="22"/>
                <w:szCs w:val="22"/>
                <w:lang w:eastAsia="es-MX"/>
              </w:rPr>
            </w:pPr>
          </w:p>
        </w:tc>
        <w:tc>
          <w:tcPr>
            <w:tcW w:w="1990" w:type="dxa"/>
            <w:shd w:val="clear" w:color="auto" w:fill="auto"/>
          </w:tcPr>
          <w:p w:rsidR="00044752" w:rsidRPr="00F459D1" w:rsidRDefault="00044752" w:rsidP="00044752">
            <w:pPr>
              <w:jc w:val="center"/>
              <w:rPr>
                <w:rFonts w:ascii="Palatino Linotype" w:hAnsi="Palatino Linotype" w:cs="Arial"/>
                <w:i/>
                <w:sz w:val="22"/>
                <w:szCs w:val="22"/>
                <w:lang w:eastAsia="es-MX"/>
              </w:rPr>
            </w:pPr>
            <w:r w:rsidRPr="00F459D1">
              <w:rPr>
                <w:rFonts w:ascii="Palatino Linotype" w:hAnsi="Palatino Linotype" w:cs="Arial"/>
                <w:i/>
                <w:sz w:val="22"/>
                <w:szCs w:val="22"/>
                <w:lang w:eastAsia="es-MX"/>
              </w:rPr>
              <w:t>Ampliación del periodo de reserva</w:t>
            </w:r>
          </w:p>
        </w:tc>
        <w:tc>
          <w:tcPr>
            <w:tcW w:w="4677" w:type="dxa"/>
            <w:shd w:val="clear" w:color="auto" w:fill="auto"/>
          </w:tcPr>
          <w:p w:rsidR="00044752" w:rsidRPr="00F459D1" w:rsidRDefault="00044752" w:rsidP="00044752">
            <w:pPr>
              <w:jc w:val="both"/>
              <w:rPr>
                <w:rFonts w:ascii="Palatino Linotype" w:hAnsi="Palatino Linotype" w:cs="Arial"/>
                <w:i/>
                <w:sz w:val="22"/>
                <w:szCs w:val="22"/>
                <w:lang w:eastAsia="es-MX"/>
              </w:rPr>
            </w:pPr>
            <w:r w:rsidRPr="00F459D1">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044752" w:rsidRPr="00F459D1" w:rsidTr="00044752">
        <w:tc>
          <w:tcPr>
            <w:tcW w:w="1129" w:type="dxa"/>
            <w:vMerge/>
            <w:shd w:val="clear" w:color="auto" w:fill="auto"/>
          </w:tcPr>
          <w:p w:rsidR="00044752" w:rsidRPr="00F459D1" w:rsidRDefault="00044752" w:rsidP="00044752">
            <w:pPr>
              <w:jc w:val="both"/>
              <w:rPr>
                <w:rFonts w:ascii="Palatino Linotype" w:hAnsi="Palatino Linotype" w:cs="Arial"/>
                <w:i/>
                <w:sz w:val="22"/>
                <w:szCs w:val="22"/>
                <w:lang w:eastAsia="es-MX"/>
              </w:rPr>
            </w:pPr>
          </w:p>
        </w:tc>
        <w:tc>
          <w:tcPr>
            <w:tcW w:w="1990" w:type="dxa"/>
            <w:shd w:val="clear" w:color="auto" w:fill="auto"/>
          </w:tcPr>
          <w:p w:rsidR="00044752" w:rsidRPr="00F459D1" w:rsidRDefault="00044752" w:rsidP="00044752">
            <w:pPr>
              <w:jc w:val="center"/>
              <w:rPr>
                <w:rFonts w:ascii="Palatino Linotype" w:hAnsi="Palatino Linotype" w:cs="Arial"/>
                <w:i/>
                <w:sz w:val="22"/>
                <w:szCs w:val="22"/>
                <w:lang w:eastAsia="es-MX"/>
              </w:rPr>
            </w:pPr>
            <w:r w:rsidRPr="00F459D1">
              <w:rPr>
                <w:rFonts w:ascii="Palatino Linotype" w:hAnsi="Palatino Linotype" w:cs="Arial"/>
                <w:i/>
                <w:sz w:val="22"/>
                <w:szCs w:val="22"/>
                <w:lang w:eastAsia="es-MX"/>
              </w:rPr>
              <w:t>Confidencial</w:t>
            </w:r>
          </w:p>
        </w:tc>
        <w:tc>
          <w:tcPr>
            <w:tcW w:w="4677" w:type="dxa"/>
            <w:shd w:val="clear" w:color="auto" w:fill="auto"/>
          </w:tcPr>
          <w:p w:rsidR="00044752" w:rsidRPr="00F459D1" w:rsidRDefault="00044752" w:rsidP="00044752">
            <w:pPr>
              <w:jc w:val="both"/>
              <w:rPr>
                <w:rFonts w:ascii="Palatino Linotype" w:hAnsi="Palatino Linotype" w:cs="Arial"/>
                <w:i/>
                <w:sz w:val="22"/>
                <w:szCs w:val="22"/>
                <w:lang w:eastAsia="es-MX"/>
              </w:rPr>
            </w:pPr>
            <w:r w:rsidRPr="00F459D1">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044752" w:rsidRPr="00F459D1" w:rsidTr="00044752">
        <w:tc>
          <w:tcPr>
            <w:tcW w:w="1129" w:type="dxa"/>
            <w:vMerge/>
            <w:shd w:val="clear" w:color="auto" w:fill="auto"/>
          </w:tcPr>
          <w:p w:rsidR="00044752" w:rsidRPr="00F459D1" w:rsidRDefault="00044752" w:rsidP="00044752">
            <w:pPr>
              <w:jc w:val="both"/>
              <w:rPr>
                <w:rFonts w:ascii="Palatino Linotype" w:hAnsi="Palatino Linotype" w:cs="Arial"/>
                <w:i/>
                <w:sz w:val="22"/>
                <w:szCs w:val="22"/>
                <w:lang w:eastAsia="es-MX"/>
              </w:rPr>
            </w:pPr>
          </w:p>
        </w:tc>
        <w:tc>
          <w:tcPr>
            <w:tcW w:w="1990" w:type="dxa"/>
            <w:shd w:val="clear" w:color="auto" w:fill="auto"/>
          </w:tcPr>
          <w:p w:rsidR="00044752" w:rsidRPr="00F459D1" w:rsidRDefault="00044752" w:rsidP="00044752">
            <w:pPr>
              <w:jc w:val="center"/>
              <w:rPr>
                <w:rFonts w:ascii="Palatino Linotype" w:hAnsi="Palatino Linotype" w:cs="Arial"/>
                <w:i/>
                <w:sz w:val="22"/>
                <w:szCs w:val="22"/>
                <w:lang w:eastAsia="es-MX"/>
              </w:rPr>
            </w:pPr>
            <w:r w:rsidRPr="00F459D1">
              <w:rPr>
                <w:rFonts w:ascii="Palatino Linotype" w:hAnsi="Palatino Linotype" w:cs="Arial"/>
                <w:i/>
                <w:sz w:val="22"/>
                <w:szCs w:val="22"/>
                <w:lang w:eastAsia="es-MX"/>
              </w:rPr>
              <w:t>Fundamento legal</w:t>
            </w:r>
          </w:p>
        </w:tc>
        <w:tc>
          <w:tcPr>
            <w:tcW w:w="4677" w:type="dxa"/>
            <w:shd w:val="clear" w:color="auto" w:fill="auto"/>
          </w:tcPr>
          <w:p w:rsidR="00044752" w:rsidRPr="00F459D1" w:rsidRDefault="00044752" w:rsidP="00044752">
            <w:pPr>
              <w:jc w:val="both"/>
              <w:rPr>
                <w:rFonts w:ascii="Palatino Linotype" w:hAnsi="Palatino Linotype" w:cs="Arial"/>
                <w:i/>
                <w:sz w:val="22"/>
                <w:szCs w:val="22"/>
                <w:lang w:eastAsia="es-MX"/>
              </w:rPr>
            </w:pPr>
            <w:r w:rsidRPr="00F459D1">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044752" w:rsidRPr="00F459D1" w:rsidTr="00044752">
        <w:tc>
          <w:tcPr>
            <w:tcW w:w="1129" w:type="dxa"/>
            <w:vMerge/>
            <w:shd w:val="clear" w:color="auto" w:fill="auto"/>
          </w:tcPr>
          <w:p w:rsidR="00044752" w:rsidRPr="00F459D1" w:rsidRDefault="00044752" w:rsidP="00044752">
            <w:pPr>
              <w:jc w:val="both"/>
              <w:rPr>
                <w:rFonts w:ascii="Palatino Linotype" w:hAnsi="Palatino Linotype" w:cs="Arial"/>
                <w:i/>
                <w:sz w:val="22"/>
                <w:szCs w:val="22"/>
                <w:lang w:eastAsia="es-MX"/>
              </w:rPr>
            </w:pPr>
          </w:p>
        </w:tc>
        <w:tc>
          <w:tcPr>
            <w:tcW w:w="1990" w:type="dxa"/>
            <w:shd w:val="clear" w:color="auto" w:fill="auto"/>
          </w:tcPr>
          <w:p w:rsidR="00044752" w:rsidRPr="00F459D1" w:rsidRDefault="00044752" w:rsidP="00044752">
            <w:pPr>
              <w:jc w:val="center"/>
              <w:rPr>
                <w:rFonts w:ascii="Palatino Linotype" w:hAnsi="Palatino Linotype" w:cs="Arial"/>
                <w:i/>
                <w:sz w:val="22"/>
                <w:szCs w:val="22"/>
                <w:lang w:eastAsia="es-MX"/>
              </w:rPr>
            </w:pPr>
            <w:r w:rsidRPr="00F459D1">
              <w:rPr>
                <w:rFonts w:ascii="Palatino Linotype" w:hAnsi="Palatino Linotype" w:cs="Arial"/>
                <w:i/>
                <w:sz w:val="22"/>
                <w:szCs w:val="22"/>
                <w:lang w:eastAsia="es-MX"/>
              </w:rPr>
              <w:t>Rúbrica del titular del área</w:t>
            </w:r>
          </w:p>
        </w:tc>
        <w:tc>
          <w:tcPr>
            <w:tcW w:w="4677" w:type="dxa"/>
            <w:shd w:val="clear" w:color="auto" w:fill="auto"/>
          </w:tcPr>
          <w:p w:rsidR="00044752" w:rsidRPr="00F459D1" w:rsidRDefault="00044752" w:rsidP="00044752">
            <w:pPr>
              <w:jc w:val="both"/>
              <w:rPr>
                <w:rFonts w:ascii="Palatino Linotype" w:hAnsi="Palatino Linotype" w:cs="Arial"/>
                <w:i/>
                <w:sz w:val="22"/>
                <w:szCs w:val="22"/>
                <w:lang w:eastAsia="es-MX"/>
              </w:rPr>
            </w:pPr>
            <w:r w:rsidRPr="00F459D1">
              <w:rPr>
                <w:rFonts w:ascii="Palatino Linotype" w:hAnsi="Palatino Linotype" w:cs="Arial"/>
                <w:i/>
                <w:sz w:val="22"/>
                <w:szCs w:val="22"/>
                <w:lang w:eastAsia="es-MX"/>
              </w:rPr>
              <w:t>Rúbrica autógrafa de quien clasifica.</w:t>
            </w:r>
          </w:p>
        </w:tc>
      </w:tr>
      <w:tr w:rsidR="00044752" w:rsidRPr="00F459D1" w:rsidTr="00044752">
        <w:tc>
          <w:tcPr>
            <w:tcW w:w="1129" w:type="dxa"/>
            <w:vMerge/>
            <w:shd w:val="clear" w:color="auto" w:fill="auto"/>
          </w:tcPr>
          <w:p w:rsidR="00044752" w:rsidRPr="00F459D1" w:rsidRDefault="00044752" w:rsidP="00044752">
            <w:pPr>
              <w:jc w:val="both"/>
              <w:rPr>
                <w:rFonts w:ascii="Palatino Linotype" w:hAnsi="Palatino Linotype" w:cs="Arial"/>
                <w:i/>
                <w:sz w:val="22"/>
                <w:szCs w:val="22"/>
                <w:lang w:eastAsia="es-MX"/>
              </w:rPr>
            </w:pPr>
          </w:p>
        </w:tc>
        <w:tc>
          <w:tcPr>
            <w:tcW w:w="1990" w:type="dxa"/>
            <w:shd w:val="clear" w:color="auto" w:fill="auto"/>
          </w:tcPr>
          <w:p w:rsidR="00044752" w:rsidRPr="00F459D1" w:rsidRDefault="00044752" w:rsidP="00044752">
            <w:pPr>
              <w:jc w:val="center"/>
              <w:rPr>
                <w:rFonts w:ascii="Palatino Linotype" w:hAnsi="Palatino Linotype" w:cs="Arial"/>
                <w:i/>
                <w:sz w:val="22"/>
                <w:szCs w:val="22"/>
                <w:lang w:eastAsia="es-MX"/>
              </w:rPr>
            </w:pPr>
            <w:r w:rsidRPr="00F459D1">
              <w:rPr>
                <w:rFonts w:ascii="Palatino Linotype" w:hAnsi="Palatino Linotype" w:cs="Arial"/>
                <w:i/>
                <w:sz w:val="22"/>
                <w:szCs w:val="22"/>
                <w:lang w:eastAsia="es-MX"/>
              </w:rPr>
              <w:t>Fecha de desclasificación</w:t>
            </w:r>
          </w:p>
        </w:tc>
        <w:tc>
          <w:tcPr>
            <w:tcW w:w="4677" w:type="dxa"/>
            <w:shd w:val="clear" w:color="auto" w:fill="auto"/>
          </w:tcPr>
          <w:p w:rsidR="00044752" w:rsidRPr="00F459D1" w:rsidRDefault="00044752" w:rsidP="00044752">
            <w:pPr>
              <w:jc w:val="both"/>
              <w:rPr>
                <w:rFonts w:ascii="Palatino Linotype" w:hAnsi="Palatino Linotype" w:cs="Arial"/>
                <w:i/>
                <w:sz w:val="22"/>
                <w:szCs w:val="22"/>
                <w:lang w:eastAsia="es-MX"/>
              </w:rPr>
            </w:pPr>
            <w:r w:rsidRPr="00F459D1">
              <w:rPr>
                <w:rFonts w:ascii="Palatino Linotype" w:hAnsi="Palatino Linotype" w:cs="Arial"/>
                <w:i/>
                <w:sz w:val="22"/>
                <w:szCs w:val="22"/>
                <w:lang w:eastAsia="es-MX"/>
              </w:rPr>
              <w:t>Se anotará la fecha en que se desclasifica el documento.</w:t>
            </w:r>
          </w:p>
        </w:tc>
      </w:tr>
      <w:tr w:rsidR="00044752" w:rsidRPr="00F459D1" w:rsidTr="00044752">
        <w:tc>
          <w:tcPr>
            <w:tcW w:w="1129" w:type="dxa"/>
            <w:vMerge/>
            <w:shd w:val="clear" w:color="auto" w:fill="auto"/>
          </w:tcPr>
          <w:p w:rsidR="00044752" w:rsidRPr="00F459D1" w:rsidRDefault="00044752" w:rsidP="00044752">
            <w:pPr>
              <w:jc w:val="both"/>
              <w:rPr>
                <w:rFonts w:ascii="Palatino Linotype" w:hAnsi="Palatino Linotype" w:cs="Arial"/>
                <w:i/>
                <w:sz w:val="22"/>
                <w:szCs w:val="22"/>
                <w:lang w:eastAsia="es-MX"/>
              </w:rPr>
            </w:pPr>
          </w:p>
        </w:tc>
        <w:tc>
          <w:tcPr>
            <w:tcW w:w="1990" w:type="dxa"/>
            <w:shd w:val="clear" w:color="auto" w:fill="auto"/>
          </w:tcPr>
          <w:p w:rsidR="00044752" w:rsidRPr="00F459D1" w:rsidRDefault="00044752" w:rsidP="00044752">
            <w:pPr>
              <w:jc w:val="center"/>
              <w:rPr>
                <w:rFonts w:ascii="Palatino Linotype" w:hAnsi="Palatino Linotype" w:cs="Arial"/>
                <w:i/>
                <w:sz w:val="22"/>
                <w:szCs w:val="22"/>
                <w:lang w:eastAsia="es-MX"/>
              </w:rPr>
            </w:pPr>
            <w:r w:rsidRPr="00F459D1">
              <w:rPr>
                <w:rFonts w:ascii="Palatino Linotype" w:hAnsi="Palatino Linotype" w:cs="Arial"/>
                <w:i/>
                <w:sz w:val="22"/>
                <w:szCs w:val="22"/>
                <w:lang w:eastAsia="es-MX"/>
              </w:rPr>
              <w:t>Rúbrica y cargo del servidor público</w:t>
            </w:r>
          </w:p>
        </w:tc>
        <w:tc>
          <w:tcPr>
            <w:tcW w:w="4677" w:type="dxa"/>
            <w:shd w:val="clear" w:color="auto" w:fill="auto"/>
            <w:vAlign w:val="center"/>
          </w:tcPr>
          <w:p w:rsidR="00044752" w:rsidRPr="00F459D1" w:rsidRDefault="00044752" w:rsidP="00044752">
            <w:pPr>
              <w:rPr>
                <w:rFonts w:ascii="Palatino Linotype" w:hAnsi="Palatino Linotype" w:cs="Arial"/>
                <w:i/>
                <w:sz w:val="22"/>
                <w:szCs w:val="22"/>
                <w:lang w:eastAsia="es-MX"/>
              </w:rPr>
            </w:pPr>
            <w:r w:rsidRPr="00F459D1">
              <w:rPr>
                <w:rFonts w:ascii="Palatino Linotype" w:hAnsi="Palatino Linotype" w:cs="Arial"/>
                <w:i/>
                <w:sz w:val="22"/>
                <w:szCs w:val="22"/>
                <w:lang w:eastAsia="es-MX"/>
              </w:rPr>
              <w:t>Rúbrica autógrafa de quien desclasifica.</w:t>
            </w:r>
          </w:p>
        </w:tc>
      </w:tr>
    </w:tbl>
    <w:p w:rsidR="00044752" w:rsidRPr="00F459D1" w:rsidRDefault="00044752" w:rsidP="00044752">
      <w:pPr>
        <w:spacing w:before="200" w:after="200"/>
        <w:ind w:left="709" w:right="709"/>
        <w:jc w:val="both"/>
        <w:rPr>
          <w:rFonts w:ascii="Palatino Linotype" w:hAnsi="Palatino Linotype" w:cs="Arial"/>
          <w:i/>
          <w:sz w:val="22"/>
          <w:szCs w:val="22"/>
          <w:lang w:eastAsia="es-MX"/>
        </w:rPr>
      </w:pPr>
      <w:r w:rsidRPr="00F459D1">
        <w:rPr>
          <w:rFonts w:ascii="Palatino Linotype" w:hAnsi="Palatino Linotype" w:cs="Arial"/>
          <w:i/>
          <w:sz w:val="22"/>
          <w:szCs w:val="22"/>
          <w:lang w:eastAsia="es-MX"/>
        </w:rPr>
        <w:t>…”</w:t>
      </w:r>
    </w:p>
    <w:p w:rsidR="00044752" w:rsidRPr="00F459D1" w:rsidRDefault="00044752" w:rsidP="00044752">
      <w:pPr>
        <w:spacing w:before="200" w:after="200"/>
        <w:ind w:left="709" w:right="709"/>
        <w:jc w:val="both"/>
        <w:rPr>
          <w:rFonts w:ascii="Palatino Linotype" w:hAnsi="Palatino Linotype" w:cs="Arial"/>
          <w:sz w:val="22"/>
          <w:szCs w:val="22"/>
          <w:lang w:eastAsia="es-MX"/>
        </w:rPr>
      </w:pPr>
      <w:r w:rsidRPr="00F459D1">
        <w:rPr>
          <w:rFonts w:ascii="Palatino Linotype" w:hAnsi="Palatino Linotype" w:cs="Arial"/>
          <w:sz w:val="22"/>
          <w:szCs w:val="22"/>
          <w:lang w:eastAsia="es-MX"/>
        </w:rPr>
        <w:t>(Énfasis Añadido)</w:t>
      </w:r>
    </w:p>
    <w:p w:rsidR="00044752" w:rsidRPr="00F459D1" w:rsidRDefault="00044752" w:rsidP="00FF6F57">
      <w:pPr>
        <w:spacing w:before="360" w:after="360" w:line="360" w:lineRule="auto"/>
        <w:jc w:val="both"/>
        <w:rPr>
          <w:rFonts w:ascii="Palatino Linotype" w:hAnsi="Palatino Linotype" w:cs="Arial"/>
        </w:rPr>
      </w:pPr>
      <w:r w:rsidRPr="00F459D1">
        <w:rPr>
          <w:rFonts w:ascii="Palatino Linotype" w:hAnsi="Palatino Linotype" w:cs="Arial"/>
        </w:rPr>
        <w:t>Por lo tanto,</w:t>
      </w:r>
      <w:r w:rsidRPr="00F459D1">
        <w:rPr>
          <w:rFonts w:ascii="Palatino Linotype" w:hAnsi="Palatino Linotype"/>
        </w:rPr>
        <w:t xml:space="preserve"> es importante referir que </w:t>
      </w:r>
      <w:r w:rsidRPr="00F459D1">
        <w:rPr>
          <w:rFonts w:ascii="Palatino Linotype" w:hAnsi="Palatino Linotype"/>
          <w:b/>
        </w:rPr>
        <w:t>EL SUJETO OBLIGADO</w:t>
      </w:r>
      <w:r w:rsidRPr="00F459D1">
        <w:rPr>
          <w:rFonts w:ascii="Palatino Linotype" w:hAnsi="Palatino Linotype"/>
        </w:rPr>
        <w:t xml:space="preserve"> deberá seguir el procedimiento legal establecido para su </w:t>
      </w:r>
      <w:r w:rsidRPr="00F459D1">
        <w:rPr>
          <w:rFonts w:ascii="Palatino Linotype" w:hAnsi="Palatino Linotype"/>
          <w:lang w:eastAsia="es-MX"/>
        </w:rPr>
        <w:t>clasificación</w:t>
      </w:r>
      <w:r w:rsidRPr="00F459D1">
        <w:rPr>
          <w:rFonts w:ascii="Palatino Linotype" w:hAnsi="Palatino Linotype"/>
        </w:rPr>
        <w:t>, esto es, que su Comité de</w:t>
      </w:r>
      <w:r w:rsidRPr="00F459D1">
        <w:rPr>
          <w:rFonts w:ascii="Palatino Linotype" w:hAnsi="Palatino Linotype" w:cs="Arial"/>
        </w:rPr>
        <w:t xml:space="preserve"> Transparencia emita </w:t>
      </w:r>
      <w:r w:rsidRPr="00F459D1">
        <w:rPr>
          <w:rFonts w:ascii="Palatino Linotype" w:hAnsi="Palatino Linotype" w:cs="Arial"/>
          <w:lang w:val="es-ES_tradnl"/>
        </w:rPr>
        <w:t>un</w:t>
      </w:r>
      <w:r w:rsidRPr="00F459D1">
        <w:rPr>
          <w:rFonts w:ascii="Palatino Linotype" w:hAnsi="Palatino Linotype" w:cs="Arial"/>
        </w:rPr>
        <w:t xml:space="preserve"> Acuerdo de Clasificación que cumpla con las formalidades previstas, antes citadas</w:t>
      </w:r>
      <w:r w:rsidRPr="00F459D1">
        <w:rPr>
          <w:rFonts w:ascii="Palatino Linotype" w:hAnsi="Palatino Linotype" w:cs="Arial"/>
          <w:b/>
        </w:rPr>
        <w:t xml:space="preserve"> </w:t>
      </w:r>
      <w:r w:rsidRPr="00F459D1">
        <w:rPr>
          <w:rFonts w:ascii="Palatino Linotype" w:hAnsi="Palatino Linotype" w:cs="Arial"/>
        </w:rPr>
        <w:t xml:space="preserve">que la sustente, en el </w:t>
      </w:r>
      <w:r w:rsidRPr="00F459D1">
        <w:rPr>
          <w:rFonts w:ascii="Palatino Linotype" w:hAnsi="Palatino Linotype" w:cs="Arial"/>
          <w:lang w:eastAsia="es-MX"/>
        </w:rPr>
        <w:t>que</w:t>
      </w:r>
      <w:r w:rsidRPr="00F459D1">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w:t>
      </w:r>
      <w:r w:rsidRPr="00F459D1">
        <w:rPr>
          <w:rFonts w:ascii="Palatino Linotype" w:eastAsia="Calibri" w:hAnsi="Palatino Linotype" w:cs="Arial"/>
        </w:rPr>
        <w:t>acceso</w:t>
      </w:r>
      <w:r w:rsidRPr="00F459D1">
        <w:rPr>
          <w:rFonts w:ascii="Palatino Linotype" w:hAnsi="Palatino Linotype" w:cs="Arial"/>
        </w:rPr>
        <w:t xml:space="preserve"> a la información del solicitante.</w:t>
      </w:r>
    </w:p>
    <w:p w:rsidR="00044752" w:rsidRPr="00F459D1" w:rsidRDefault="00044752" w:rsidP="00FF6F57">
      <w:pPr>
        <w:spacing w:before="360" w:after="360" w:line="360" w:lineRule="auto"/>
        <w:jc w:val="both"/>
        <w:rPr>
          <w:rFonts w:ascii="Palatino Linotype" w:hAnsi="Palatino Linotype"/>
        </w:rPr>
      </w:pPr>
      <w:r w:rsidRPr="00F459D1">
        <w:rPr>
          <w:rFonts w:ascii="Palatino Linotype" w:hAnsi="Palatino Linotype" w:cs="Arial"/>
          <w:lang w:eastAsia="es-MX"/>
        </w:rPr>
        <w:t xml:space="preserve">Por cuanto hace al </w:t>
      </w:r>
      <w:r w:rsidRPr="00F459D1">
        <w:rPr>
          <w:rFonts w:ascii="Palatino Linotype" w:hAnsi="Palatino Linotype" w:cs="Arial"/>
          <w:b/>
          <w:lang w:eastAsia="es-MX"/>
        </w:rPr>
        <w:t>Registro Federal de Contribuyentes</w:t>
      </w:r>
      <w:r w:rsidRPr="00F459D1">
        <w:rPr>
          <w:rFonts w:ascii="Palatino Linotype" w:hAnsi="Palatino Linotype" w:cs="Arial"/>
          <w:lang w:eastAsia="es-MX"/>
        </w:rPr>
        <w:t xml:space="preserve"> </w:t>
      </w:r>
      <w:r w:rsidRPr="00F459D1">
        <w:rPr>
          <w:rFonts w:ascii="Palatino Linotype" w:hAnsi="Palatino Linotype" w:cs="Arial"/>
          <w:b/>
          <w:lang w:eastAsia="es-MX"/>
        </w:rPr>
        <w:t>de las personas físicas</w:t>
      </w:r>
      <w:r w:rsidRPr="00F459D1">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w:t>
      </w:r>
      <w:r w:rsidRPr="00F459D1">
        <w:rPr>
          <w:rFonts w:ascii="Palatino Linotype" w:eastAsia="Calibri" w:hAnsi="Palatino Linotype" w:cs="Arial"/>
        </w:rPr>
        <w:t>primera</w:t>
      </w:r>
      <w:r w:rsidRPr="00F459D1">
        <w:rPr>
          <w:rFonts w:ascii="Palatino Linotype" w:hAnsi="Palatino Linotype" w:cs="Arial"/>
          <w:lang w:eastAsia="es-MX"/>
        </w:rPr>
        <w:t xml:space="preserve"> letra </w:t>
      </w:r>
      <w:r w:rsidRPr="00F459D1">
        <w:rPr>
          <w:rFonts w:ascii="Palatino Linotype" w:hAnsi="Palatino Linotype"/>
          <w:bCs/>
        </w:rPr>
        <w:t>del</w:t>
      </w:r>
      <w:r w:rsidRPr="00F459D1">
        <w:rPr>
          <w:rFonts w:ascii="Palatino Linotype" w:hAnsi="Palatino Linotype" w:cs="Arial"/>
          <w:lang w:eastAsia="es-MX"/>
        </w:rPr>
        <w:t xml:space="preserve"> apellido paterno; seguida de la primera letra Vocal del primer </w:t>
      </w:r>
      <w:r w:rsidRPr="00F459D1">
        <w:rPr>
          <w:rFonts w:ascii="Palatino Linotype" w:hAnsi="Palatino Linotype" w:cs="Arial"/>
        </w:rPr>
        <w:t>apellido</w:t>
      </w:r>
      <w:r w:rsidRPr="00F459D1">
        <w:rPr>
          <w:rFonts w:ascii="Palatino Linotype" w:hAnsi="Palatino Linotype" w:cs="Arial"/>
          <w:lang w:eastAsia="es-MX"/>
        </w:rPr>
        <w:t>; seguida de la primera letra del segundo apellido y por último la primera letra del nombre, posterior la fecha de nacimiento año/mes/día</w:t>
      </w:r>
      <w:r w:rsidRPr="00F459D1">
        <w:rPr>
          <w:rFonts w:ascii="Palatino Linotype" w:hAnsi="Palatino Linotype"/>
        </w:rPr>
        <w:t xml:space="preserve"> y finalmente la </w:t>
      </w:r>
      <w:proofErr w:type="spellStart"/>
      <w:r w:rsidRPr="00F459D1">
        <w:rPr>
          <w:rFonts w:ascii="Palatino Linotype" w:hAnsi="Palatino Linotype"/>
        </w:rPr>
        <w:t>homoclave</w:t>
      </w:r>
      <w:proofErr w:type="spellEnd"/>
      <w:r w:rsidRPr="00F459D1">
        <w:rPr>
          <w:rFonts w:ascii="Palatino Linotype" w:hAnsi="Palatino Linotype"/>
        </w:rPr>
        <w:t>; la cual, para su obtención es necesario acreditar personalidad, fecha de nacimiento entre otros con documentos oficiales.</w:t>
      </w:r>
    </w:p>
    <w:p w:rsidR="00044752" w:rsidRPr="00F459D1" w:rsidRDefault="00044752" w:rsidP="00FF6F57">
      <w:pPr>
        <w:spacing w:before="360" w:after="360" w:line="360" w:lineRule="auto"/>
        <w:jc w:val="both"/>
        <w:rPr>
          <w:rFonts w:ascii="Palatino Linotype" w:hAnsi="Palatino Linotype"/>
          <w:b/>
          <w:bCs/>
          <w:color w:val="000000"/>
        </w:rPr>
      </w:pPr>
      <w:r w:rsidRPr="00F459D1">
        <w:rPr>
          <w:rFonts w:ascii="Palatino Linotype" w:hAnsi="Palatino Linotype" w:cs="Arial"/>
          <w:lang w:eastAsia="es-MX"/>
        </w:rPr>
        <w:t xml:space="preserve">Al respecto, </w:t>
      </w:r>
      <w:r w:rsidRPr="00F459D1">
        <w:rPr>
          <w:rFonts w:ascii="Palatino Linotype" w:hAnsi="Palatino Linotype" w:cs="Arial"/>
          <w:color w:val="000000"/>
        </w:rPr>
        <w:t xml:space="preserve">es </w:t>
      </w:r>
      <w:r w:rsidRPr="00F459D1">
        <w:rPr>
          <w:rFonts w:ascii="Palatino Linotype" w:eastAsia="Calibri" w:hAnsi="Palatino Linotype" w:cs="Arial"/>
        </w:rPr>
        <w:t>aplicable</w:t>
      </w:r>
      <w:r w:rsidRPr="00F459D1">
        <w:rPr>
          <w:rFonts w:ascii="Palatino Linotype" w:hAnsi="Palatino Linotype" w:cs="Arial"/>
          <w:color w:val="000000"/>
        </w:rPr>
        <w:t xml:space="preserve"> el </w:t>
      </w:r>
      <w:r w:rsidRPr="00F459D1">
        <w:rPr>
          <w:rFonts w:ascii="Palatino Linotype" w:eastAsia="Calibri" w:hAnsi="Palatino Linotype" w:cs="Arial"/>
        </w:rPr>
        <w:t>Criterio</w:t>
      </w:r>
      <w:r w:rsidRPr="00F459D1">
        <w:rPr>
          <w:rFonts w:ascii="Palatino Linotype" w:hAnsi="Palatino Linotype" w:cs="Arial"/>
          <w:color w:val="000000"/>
        </w:rPr>
        <w:t xml:space="preserve"> 19/17 de la Segunda Época, emitido por </w:t>
      </w:r>
      <w:r w:rsidRPr="00F459D1">
        <w:rPr>
          <w:rFonts w:ascii="Palatino Linotype" w:eastAsia="Arial Unicode MS" w:hAnsi="Palatino Linotype" w:cs="Arial"/>
          <w:color w:val="000000"/>
        </w:rPr>
        <w:t xml:space="preserve">el Instituto Nacional de </w:t>
      </w:r>
      <w:r w:rsidRPr="00F459D1">
        <w:rPr>
          <w:rFonts w:ascii="Palatino Linotype" w:hAnsi="Palatino Linotype" w:cs="Arial"/>
        </w:rPr>
        <w:t>Transparencia</w:t>
      </w:r>
      <w:r w:rsidRPr="00F459D1">
        <w:rPr>
          <w:rFonts w:ascii="Palatino Linotype" w:eastAsia="Arial Unicode MS" w:hAnsi="Palatino Linotype" w:cs="Arial"/>
          <w:color w:val="000000"/>
        </w:rPr>
        <w:t>, Acceso a la Información y Protección de Datos Personales,</w:t>
      </w:r>
      <w:r w:rsidRPr="00F459D1">
        <w:rPr>
          <w:rFonts w:ascii="Palatino Linotype" w:hAnsi="Palatino Linotype"/>
          <w:bCs/>
          <w:color w:val="000000"/>
        </w:rPr>
        <w:t xml:space="preserve"> que dice:</w:t>
      </w:r>
      <w:r w:rsidRPr="00F459D1">
        <w:rPr>
          <w:rFonts w:ascii="Palatino Linotype" w:hAnsi="Palatino Linotype"/>
          <w:b/>
          <w:bCs/>
          <w:color w:val="000000"/>
        </w:rPr>
        <w:t xml:space="preserve"> </w:t>
      </w:r>
    </w:p>
    <w:p w:rsidR="00044752" w:rsidRPr="00F459D1" w:rsidRDefault="00044752" w:rsidP="00044752">
      <w:pPr>
        <w:autoSpaceDE w:val="0"/>
        <w:autoSpaceDN w:val="0"/>
        <w:adjustRightInd w:val="0"/>
        <w:spacing w:before="160" w:after="160"/>
        <w:ind w:left="709" w:right="709"/>
        <w:jc w:val="both"/>
        <w:rPr>
          <w:rFonts w:ascii="Palatino Linotype" w:hAnsi="Palatino Linotype" w:cs="Arial"/>
          <w:bCs/>
          <w:i/>
          <w:sz w:val="22"/>
          <w:lang w:eastAsia="en-US"/>
        </w:rPr>
      </w:pPr>
      <w:r w:rsidRPr="00F459D1">
        <w:rPr>
          <w:rFonts w:ascii="Palatino Linotype" w:hAnsi="Palatino Linotype" w:cs="Arial"/>
          <w:bCs/>
          <w:i/>
          <w:sz w:val="22"/>
        </w:rPr>
        <w:t>“</w:t>
      </w:r>
      <w:r w:rsidRPr="00F459D1">
        <w:rPr>
          <w:rFonts w:ascii="Palatino Linotype" w:hAnsi="Palatino Linotype" w:cs="Arial"/>
          <w:b/>
          <w:bCs/>
          <w:i/>
          <w:sz w:val="22"/>
        </w:rPr>
        <w:t xml:space="preserve">Registro Federal de Contribuyentes (RFC) de personas físicas. </w:t>
      </w:r>
      <w:r w:rsidRPr="00F459D1">
        <w:rPr>
          <w:rFonts w:ascii="Palatino Linotype" w:hAnsi="Palatino Linotype" w:cs="Arial"/>
          <w:b/>
          <w:bCs/>
          <w:i/>
          <w:sz w:val="22"/>
          <w:u w:val="single"/>
        </w:rPr>
        <w:t>El RFC es una clave</w:t>
      </w:r>
      <w:r w:rsidRPr="00F459D1">
        <w:rPr>
          <w:rFonts w:ascii="Palatino Linotype" w:hAnsi="Palatino Linotype" w:cs="Arial"/>
          <w:bCs/>
          <w:i/>
          <w:sz w:val="22"/>
        </w:rPr>
        <w:t xml:space="preserve"> de carácter fiscal, </w:t>
      </w:r>
      <w:proofErr w:type="gramStart"/>
      <w:r w:rsidRPr="00F459D1">
        <w:rPr>
          <w:rFonts w:ascii="Palatino Linotype" w:hAnsi="Palatino Linotype" w:cs="Arial"/>
          <w:bCs/>
          <w:i/>
          <w:sz w:val="22"/>
        </w:rPr>
        <w:t>única</w:t>
      </w:r>
      <w:proofErr w:type="gramEnd"/>
      <w:r w:rsidRPr="00F459D1">
        <w:rPr>
          <w:rFonts w:ascii="Palatino Linotype" w:hAnsi="Palatino Linotype" w:cs="Arial"/>
          <w:bCs/>
          <w:i/>
          <w:sz w:val="22"/>
        </w:rPr>
        <w:t xml:space="preserve"> e irrepetible, </w:t>
      </w:r>
      <w:r w:rsidRPr="00F459D1">
        <w:rPr>
          <w:rFonts w:ascii="Palatino Linotype" w:hAnsi="Palatino Linotype" w:cs="Arial"/>
          <w:b/>
          <w:bCs/>
          <w:i/>
          <w:sz w:val="22"/>
          <w:u w:val="single"/>
        </w:rPr>
        <w:t>que permite identificar al titular, su edad y fecha de nacimiento</w:t>
      </w:r>
      <w:r w:rsidRPr="00F459D1">
        <w:rPr>
          <w:rFonts w:ascii="Palatino Linotype" w:hAnsi="Palatino Linotype" w:cs="Arial"/>
          <w:bCs/>
          <w:i/>
          <w:sz w:val="22"/>
        </w:rPr>
        <w:t xml:space="preserve">, por lo que </w:t>
      </w:r>
      <w:r w:rsidRPr="00F459D1">
        <w:rPr>
          <w:rFonts w:ascii="Palatino Linotype" w:hAnsi="Palatino Linotype" w:cs="Arial"/>
          <w:b/>
          <w:bCs/>
          <w:i/>
          <w:sz w:val="22"/>
          <w:u w:val="single"/>
        </w:rPr>
        <w:t>es un dato personal de carácter confidencial</w:t>
      </w:r>
      <w:r w:rsidRPr="00F459D1">
        <w:rPr>
          <w:rFonts w:ascii="Palatino Linotype" w:hAnsi="Palatino Linotype" w:cs="Arial"/>
          <w:i/>
          <w:sz w:val="22"/>
        </w:rPr>
        <w:t>.</w:t>
      </w:r>
    </w:p>
    <w:p w:rsidR="00044752" w:rsidRPr="00F459D1" w:rsidRDefault="00044752" w:rsidP="00044752">
      <w:pPr>
        <w:autoSpaceDE w:val="0"/>
        <w:autoSpaceDN w:val="0"/>
        <w:adjustRightInd w:val="0"/>
        <w:spacing w:before="160" w:after="160"/>
        <w:ind w:left="709" w:right="709"/>
        <w:jc w:val="both"/>
        <w:rPr>
          <w:rFonts w:ascii="Palatino Linotype" w:hAnsi="Palatino Linotype" w:cs="Arial"/>
          <w:bCs/>
          <w:i/>
          <w:sz w:val="22"/>
        </w:rPr>
      </w:pPr>
      <w:r w:rsidRPr="00F459D1">
        <w:rPr>
          <w:rFonts w:ascii="Palatino Linotype" w:hAnsi="Palatino Linotype" w:cs="Arial"/>
          <w:bCs/>
          <w:i/>
          <w:sz w:val="22"/>
        </w:rPr>
        <w:t>Resoluciones:</w:t>
      </w:r>
    </w:p>
    <w:p w:rsidR="00044752" w:rsidRPr="00F459D1" w:rsidRDefault="00044752" w:rsidP="00044752">
      <w:pPr>
        <w:autoSpaceDE w:val="0"/>
        <w:autoSpaceDN w:val="0"/>
        <w:adjustRightInd w:val="0"/>
        <w:spacing w:before="160" w:after="160"/>
        <w:ind w:left="709" w:right="709"/>
        <w:jc w:val="both"/>
        <w:rPr>
          <w:rFonts w:ascii="Palatino Linotype" w:hAnsi="Palatino Linotype" w:cs="Arial"/>
          <w:bCs/>
          <w:i/>
          <w:sz w:val="22"/>
        </w:rPr>
      </w:pPr>
      <w:r w:rsidRPr="00F459D1">
        <w:rPr>
          <w:rFonts w:ascii="Palatino Linotype" w:hAnsi="Palatino Linotype" w:cs="Arial"/>
          <w:bCs/>
          <w:i/>
          <w:sz w:val="22"/>
        </w:rPr>
        <w:t>• RRA 0189/17. Morena. 08 de febrero de 2017. Por unanimidad. Comisionado Ponente Joel Salas Suárez.</w:t>
      </w:r>
    </w:p>
    <w:p w:rsidR="00044752" w:rsidRPr="00F459D1" w:rsidRDefault="00044752" w:rsidP="00044752">
      <w:pPr>
        <w:autoSpaceDE w:val="0"/>
        <w:autoSpaceDN w:val="0"/>
        <w:adjustRightInd w:val="0"/>
        <w:spacing w:before="160" w:after="160"/>
        <w:ind w:left="709" w:right="709"/>
        <w:jc w:val="both"/>
        <w:rPr>
          <w:rFonts w:ascii="Palatino Linotype" w:hAnsi="Palatino Linotype" w:cs="Arial"/>
          <w:bCs/>
          <w:i/>
          <w:sz w:val="22"/>
        </w:rPr>
      </w:pPr>
      <w:r w:rsidRPr="00F459D1">
        <w:rPr>
          <w:rFonts w:ascii="Palatino Linotype" w:hAnsi="Palatino Linotype" w:cs="Arial"/>
          <w:bCs/>
          <w:i/>
          <w:sz w:val="22"/>
        </w:rPr>
        <w:t xml:space="preserve">• RRA 0677/17. Universidad Nacional Autónoma de México. 08 de marzo de 2017. Por unanimidad. Comisionado Ponente </w:t>
      </w:r>
      <w:proofErr w:type="spellStart"/>
      <w:r w:rsidRPr="00F459D1">
        <w:rPr>
          <w:rFonts w:ascii="Palatino Linotype" w:hAnsi="Palatino Linotype" w:cs="Arial"/>
          <w:bCs/>
          <w:i/>
          <w:sz w:val="22"/>
        </w:rPr>
        <w:t>Rosendoevgueni</w:t>
      </w:r>
      <w:proofErr w:type="spellEnd"/>
      <w:r w:rsidRPr="00F459D1">
        <w:rPr>
          <w:rFonts w:ascii="Palatino Linotype" w:hAnsi="Palatino Linotype" w:cs="Arial"/>
          <w:bCs/>
          <w:i/>
          <w:sz w:val="22"/>
        </w:rPr>
        <w:t xml:space="preserve"> Monterrey </w:t>
      </w:r>
      <w:proofErr w:type="spellStart"/>
      <w:r w:rsidRPr="00F459D1">
        <w:rPr>
          <w:rFonts w:ascii="Palatino Linotype" w:hAnsi="Palatino Linotype" w:cs="Arial"/>
          <w:bCs/>
          <w:i/>
          <w:sz w:val="22"/>
        </w:rPr>
        <w:t>Chepov</w:t>
      </w:r>
      <w:proofErr w:type="spellEnd"/>
      <w:r w:rsidRPr="00F459D1">
        <w:rPr>
          <w:rFonts w:ascii="Palatino Linotype" w:hAnsi="Palatino Linotype" w:cs="Arial"/>
          <w:bCs/>
          <w:i/>
          <w:sz w:val="22"/>
        </w:rPr>
        <w:t xml:space="preserve">. </w:t>
      </w:r>
    </w:p>
    <w:p w:rsidR="00044752" w:rsidRPr="00F459D1" w:rsidRDefault="00044752" w:rsidP="00044752">
      <w:pPr>
        <w:autoSpaceDE w:val="0"/>
        <w:autoSpaceDN w:val="0"/>
        <w:adjustRightInd w:val="0"/>
        <w:spacing w:before="160" w:after="160"/>
        <w:ind w:left="709" w:right="709"/>
        <w:jc w:val="both"/>
        <w:rPr>
          <w:rFonts w:ascii="Palatino Linotype" w:hAnsi="Palatino Linotype" w:cs="Arial"/>
          <w:i/>
          <w:sz w:val="22"/>
        </w:rPr>
      </w:pPr>
      <w:r w:rsidRPr="00F459D1">
        <w:rPr>
          <w:rFonts w:ascii="Palatino Linotype" w:hAnsi="Palatino Linotype" w:cs="Arial"/>
          <w:bCs/>
          <w:i/>
          <w:sz w:val="22"/>
        </w:rPr>
        <w:t>• RRA 1564/17. Tribunal Electoral del Poder Judicial de la Federación. 26 de abril de 2017. Por unanimidad. Comisionado Ponente Oscar Mauricio Guerra Ford.</w:t>
      </w:r>
      <w:r w:rsidRPr="00F459D1">
        <w:rPr>
          <w:rFonts w:ascii="Palatino Linotype" w:hAnsi="Palatino Linotype" w:cs="Arial"/>
          <w:i/>
          <w:sz w:val="22"/>
        </w:rPr>
        <w:t>”</w:t>
      </w:r>
    </w:p>
    <w:p w:rsidR="00044752" w:rsidRPr="00F459D1" w:rsidRDefault="00044752" w:rsidP="00044752">
      <w:pPr>
        <w:autoSpaceDE w:val="0"/>
        <w:autoSpaceDN w:val="0"/>
        <w:adjustRightInd w:val="0"/>
        <w:spacing w:before="160" w:after="160"/>
        <w:ind w:left="709" w:right="709"/>
        <w:jc w:val="both"/>
        <w:rPr>
          <w:rFonts w:ascii="Palatino Linotype" w:hAnsi="Palatino Linotype" w:cs="Arial"/>
          <w:sz w:val="22"/>
        </w:rPr>
      </w:pPr>
      <w:r w:rsidRPr="00F459D1">
        <w:rPr>
          <w:rFonts w:ascii="Palatino Linotype" w:hAnsi="Palatino Linotype" w:cs="Arial"/>
          <w:sz w:val="22"/>
        </w:rPr>
        <w:t>(Énfasis añadido)</w:t>
      </w:r>
    </w:p>
    <w:p w:rsidR="00044752" w:rsidRPr="00F459D1" w:rsidRDefault="00044752" w:rsidP="00FF6F57">
      <w:pPr>
        <w:spacing w:before="360" w:after="360" w:line="360" w:lineRule="auto"/>
        <w:jc w:val="both"/>
        <w:rPr>
          <w:rFonts w:ascii="Palatino Linotype" w:hAnsi="Palatino Linotype" w:cs="Arial"/>
        </w:rPr>
      </w:pPr>
      <w:r w:rsidRPr="00F459D1">
        <w:rPr>
          <w:rFonts w:ascii="Palatino Linotype" w:hAnsi="Palatino Linotype" w:cs="Arial"/>
          <w:lang w:eastAsia="es-MX"/>
        </w:rPr>
        <w:t xml:space="preserve">De lo anterior, se desprende que el Registro Federal de Contribuyentes se vincula al nombre de su </w:t>
      </w:r>
      <w:r w:rsidRPr="00F459D1">
        <w:rPr>
          <w:rFonts w:ascii="Palatino Linotype" w:hAnsi="Palatino Linotype"/>
          <w:bCs/>
        </w:rPr>
        <w:t>titular</w:t>
      </w:r>
      <w:r w:rsidRPr="00F459D1">
        <w:rPr>
          <w:rFonts w:ascii="Palatino Linotype" w:hAnsi="Palatino Linotype" w:cs="Arial"/>
          <w:lang w:eastAsia="es-MX"/>
        </w:rPr>
        <w:t xml:space="preserve">, permitiendo identificar la edad de la persona y fecha de nacimiento, determinando la identificación de dicha persona para efectos fiscales, por lo que éste constituye un dato </w:t>
      </w:r>
      <w:r w:rsidRPr="00F459D1">
        <w:rPr>
          <w:rFonts w:ascii="Palatino Linotype" w:eastAsia="Calibri" w:hAnsi="Palatino Linotype" w:cs="Arial"/>
        </w:rPr>
        <w:t>personal</w:t>
      </w:r>
      <w:r w:rsidRPr="00F459D1">
        <w:rPr>
          <w:rFonts w:ascii="Palatino Linotype" w:hAnsi="Palatino Linotype" w:cs="Arial"/>
          <w:lang w:eastAsia="es-MX"/>
        </w:rPr>
        <w:t xml:space="preserve"> que concierne a una persona física identificada e identificable, en términos de los artículos 3, fracción IX de la Ley de Transparencia y Acceso a la Información Pública del Estado de México y </w:t>
      </w:r>
      <w:r w:rsidRPr="00F459D1">
        <w:rPr>
          <w:rFonts w:ascii="Palatino Linotype" w:hAnsi="Palatino Linotype"/>
          <w:lang w:eastAsia="es-MX"/>
        </w:rPr>
        <w:t>Municipios</w:t>
      </w:r>
      <w:r w:rsidRPr="00F459D1">
        <w:rPr>
          <w:rFonts w:ascii="Palatino Linotype" w:hAnsi="Palatino Linotype" w:cs="Arial"/>
          <w:lang w:eastAsia="es-MX"/>
        </w:rPr>
        <w:t xml:space="preserve"> y </w:t>
      </w:r>
      <w:r w:rsidRPr="00F459D1">
        <w:rPr>
          <w:rFonts w:ascii="Palatino Linotype" w:hAnsi="Palatino Linotype" w:cs="Arial"/>
        </w:rPr>
        <w:t>4, fracción XI</w:t>
      </w:r>
      <w:r w:rsidRPr="00F459D1">
        <w:rPr>
          <w:rFonts w:ascii="Palatino Linotype" w:hAnsi="Palatino Linotype" w:cs="Arial"/>
          <w:lang w:eastAsia="es-MX"/>
        </w:rPr>
        <w:t xml:space="preserve"> </w:t>
      </w:r>
      <w:r w:rsidRPr="00F459D1">
        <w:rPr>
          <w:rFonts w:ascii="Palatino Linotype" w:hAnsi="Palatino Linotype" w:cs="Arial"/>
        </w:rPr>
        <w:t xml:space="preserve">de la Ley de </w:t>
      </w:r>
      <w:r w:rsidRPr="00F459D1">
        <w:rPr>
          <w:rFonts w:ascii="Palatino Linotype" w:eastAsia="Calibri" w:hAnsi="Palatino Linotype" w:cs="Arial"/>
        </w:rPr>
        <w:t>Protección</w:t>
      </w:r>
      <w:r w:rsidRPr="00F459D1">
        <w:rPr>
          <w:rFonts w:ascii="Palatino Linotype" w:hAnsi="Palatino Linotype" w:cs="Arial"/>
        </w:rPr>
        <w:t xml:space="preserve"> de Datos Personales en Posesión de Sujetos Obligados del Estado de México y Municipios.</w:t>
      </w:r>
    </w:p>
    <w:p w:rsidR="00044752" w:rsidRPr="00F459D1" w:rsidRDefault="00044752" w:rsidP="00FF6F57">
      <w:pPr>
        <w:spacing w:before="360" w:after="360" w:line="360" w:lineRule="auto"/>
        <w:jc w:val="both"/>
        <w:rPr>
          <w:rFonts w:ascii="Palatino Linotype" w:hAnsi="Palatino Linotype" w:cs="Arial"/>
          <w:lang w:eastAsia="es-MX"/>
        </w:rPr>
      </w:pPr>
      <w:r w:rsidRPr="00F459D1">
        <w:rPr>
          <w:rFonts w:ascii="Palatino Linotype" w:hAnsi="Palatino Linotype" w:cs="Arial"/>
          <w:lang w:eastAsia="es-MX"/>
        </w:rPr>
        <w:t xml:space="preserve">Por cuanto hace a la </w:t>
      </w:r>
      <w:r w:rsidRPr="00F459D1">
        <w:rPr>
          <w:rFonts w:ascii="Palatino Linotype" w:hAnsi="Palatino Linotype" w:cs="Arial"/>
          <w:b/>
        </w:rPr>
        <w:t xml:space="preserve">Clave Única de Registro de Población, </w:t>
      </w:r>
      <w:r w:rsidRPr="00F459D1">
        <w:rPr>
          <w:rFonts w:ascii="Palatino Linotype" w:hAnsi="Palatino Linotype" w:cs="Arial"/>
          <w:lang w:eastAsia="es-MX"/>
        </w:rPr>
        <w:t xml:space="preserve">constituye un dato </w:t>
      </w:r>
      <w:r w:rsidRPr="00F459D1">
        <w:rPr>
          <w:rFonts w:ascii="Palatino Linotype" w:hAnsi="Palatino Linotype" w:cs="Arial"/>
        </w:rPr>
        <w:t>personal</w:t>
      </w:r>
      <w:r w:rsidRPr="00F459D1">
        <w:rPr>
          <w:rFonts w:ascii="Palatino Linotype" w:hAnsi="Palatino Linotype" w:cs="Arial"/>
          <w:lang w:eastAsia="es-MX"/>
        </w:rPr>
        <w:t xml:space="preserve">, ya que </w:t>
      </w:r>
      <w:r w:rsidRPr="00F459D1">
        <w:rPr>
          <w:rFonts w:ascii="Palatino Linotype" w:hAnsi="Palatino Linotype"/>
          <w:lang w:eastAsia="es-MX"/>
        </w:rPr>
        <w:t>tiene</w:t>
      </w:r>
      <w:r w:rsidRPr="00F459D1">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044752" w:rsidRPr="00F459D1" w:rsidRDefault="00044752" w:rsidP="00FF6F57">
      <w:pPr>
        <w:spacing w:before="360" w:after="360" w:line="360" w:lineRule="auto"/>
        <w:jc w:val="both"/>
        <w:rPr>
          <w:rFonts w:ascii="Palatino Linotype" w:hAnsi="Palatino Linotype" w:cs="Arial"/>
          <w:lang w:eastAsia="es-MX"/>
        </w:rPr>
      </w:pPr>
      <w:r w:rsidRPr="00F459D1">
        <w:rPr>
          <w:rFonts w:ascii="Palatino Linotype" w:hAnsi="Palatino Linotype" w:cs="Arial"/>
          <w:lang w:eastAsia="es-MX"/>
        </w:rPr>
        <w:t xml:space="preserve">Lo anterior, </w:t>
      </w:r>
      <w:r w:rsidRPr="00F459D1">
        <w:rPr>
          <w:rFonts w:ascii="Palatino Linotype" w:hAnsi="Palatino Linotype" w:cs="Arial"/>
        </w:rPr>
        <w:t>tiene</w:t>
      </w:r>
      <w:r w:rsidRPr="00F459D1">
        <w:rPr>
          <w:rFonts w:ascii="Palatino Linotype" w:hAnsi="Palatino Linotype" w:cs="Arial"/>
          <w:lang w:eastAsia="es-MX"/>
        </w:rPr>
        <w:t xml:space="preserve"> sustento en los artículos 86 y 91 de la Ley General de Población, la cual señala lo siguiente:</w:t>
      </w:r>
    </w:p>
    <w:p w:rsidR="00044752" w:rsidRPr="00F459D1" w:rsidRDefault="00044752" w:rsidP="00044752">
      <w:pPr>
        <w:autoSpaceDE w:val="0"/>
        <w:autoSpaceDN w:val="0"/>
        <w:adjustRightInd w:val="0"/>
        <w:spacing w:before="160" w:after="160"/>
        <w:ind w:left="709" w:right="709"/>
        <w:jc w:val="both"/>
        <w:rPr>
          <w:rFonts w:ascii="Palatino Linotype" w:hAnsi="Palatino Linotype" w:cs="Arial"/>
          <w:i/>
          <w:sz w:val="22"/>
          <w:lang w:eastAsia="es-MX"/>
        </w:rPr>
      </w:pPr>
      <w:r w:rsidRPr="00F459D1">
        <w:rPr>
          <w:rFonts w:ascii="Palatino Linotype" w:hAnsi="Palatino Linotype" w:cs="Arial,Bold"/>
          <w:bCs/>
          <w:i/>
          <w:sz w:val="22"/>
          <w:lang w:eastAsia="es-MX"/>
        </w:rPr>
        <w:t>“</w:t>
      </w:r>
      <w:r w:rsidRPr="00F459D1">
        <w:rPr>
          <w:rFonts w:ascii="Palatino Linotype" w:hAnsi="Palatino Linotype" w:cs="Arial,Bold"/>
          <w:b/>
          <w:bCs/>
          <w:i/>
          <w:sz w:val="22"/>
          <w:lang w:eastAsia="es-MX"/>
        </w:rPr>
        <w:t xml:space="preserve">Artículo 86. </w:t>
      </w:r>
      <w:r w:rsidRPr="00F459D1">
        <w:rPr>
          <w:rFonts w:ascii="Palatino Linotype" w:hAnsi="Palatino Linotype" w:cs="Arial"/>
          <w:i/>
          <w:sz w:val="22"/>
          <w:lang w:eastAsia="es-MX"/>
        </w:rPr>
        <w:t xml:space="preserve">El Registro Nacional de Población tiene como finalidad registrar a cada una de las personas que integran la población del país, con los datos que permitan certificar y acreditar </w:t>
      </w:r>
      <w:r w:rsidRPr="00F459D1">
        <w:rPr>
          <w:rFonts w:ascii="Palatino Linotype" w:hAnsi="Palatino Linotype" w:cs="Arial"/>
          <w:bCs/>
          <w:i/>
          <w:sz w:val="22"/>
        </w:rPr>
        <w:t>fehacientemente</w:t>
      </w:r>
      <w:r w:rsidRPr="00F459D1">
        <w:rPr>
          <w:rFonts w:ascii="Palatino Linotype" w:hAnsi="Palatino Linotype" w:cs="Arial"/>
          <w:i/>
          <w:sz w:val="22"/>
          <w:lang w:eastAsia="es-MX"/>
        </w:rPr>
        <w:t xml:space="preserve"> su identidad.</w:t>
      </w:r>
    </w:p>
    <w:p w:rsidR="00044752" w:rsidRPr="00F459D1" w:rsidRDefault="00044752" w:rsidP="00044752">
      <w:pPr>
        <w:autoSpaceDE w:val="0"/>
        <w:autoSpaceDN w:val="0"/>
        <w:adjustRightInd w:val="0"/>
        <w:spacing w:before="160" w:after="160"/>
        <w:ind w:left="709" w:right="709"/>
        <w:jc w:val="both"/>
        <w:rPr>
          <w:rFonts w:ascii="Palatino Linotype" w:hAnsi="Palatino Linotype" w:cs="Arial"/>
          <w:i/>
          <w:sz w:val="22"/>
          <w:lang w:eastAsia="es-MX"/>
        </w:rPr>
      </w:pPr>
      <w:r w:rsidRPr="00F459D1">
        <w:rPr>
          <w:rFonts w:ascii="Palatino Linotype" w:hAnsi="Palatino Linotype" w:cs="Arial,Bold"/>
          <w:b/>
          <w:bCs/>
          <w:i/>
          <w:sz w:val="22"/>
          <w:lang w:eastAsia="es-MX"/>
        </w:rPr>
        <w:t xml:space="preserve">Artículo 91. </w:t>
      </w:r>
      <w:r w:rsidRPr="00F459D1">
        <w:rPr>
          <w:rFonts w:ascii="Palatino Linotype" w:hAnsi="Palatino Linotype" w:cs="Arial"/>
          <w:i/>
          <w:sz w:val="22"/>
          <w:lang w:eastAsia="es-MX"/>
        </w:rPr>
        <w:t xml:space="preserve">Al incorporar a una persona en el Registro Nacional de Población, se le asignará una clave que se </w:t>
      </w:r>
      <w:r w:rsidRPr="00F459D1">
        <w:rPr>
          <w:rFonts w:ascii="Palatino Linotype" w:hAnsi="Palatino Linotype" w:cs="Arial"/>
          <w:bCs/>
          <w:i/>
          <w:sz w:val="22"/>
        </w:rPr>
        <w:t>denominará</w:t>
      </w:r>
      <w:r w:rsidRPr="00F459D1">
        <w:rPr>
          <w:rFonts w:ascii="Palatino Linotype" w:hAnsi="Palatino Linotype" w:cs="Arial"/>
          <w:i/>
          <w:sz w:val="22"/>
          <w:lang w:eastAsia="es-MX"/>
        </w:rPr>
        <w:t xml:space="preserve"> Clave Única de Registro de Población. Esta servirá para registrarla e identificarla en forma individual.”</w:t>
      </w:r>
    </w:p>
    <w:p w:rsidR="00044752" w:rsidRPr="00F459D1" w:rsidRDefault="00044752" w:rsidP="00FF6F57">
      <w:pPr>
        <w:spacing w:before="360" w:after="360" w:line="360" w:lineRule="auto"/>
        <w:jc w:val="both"/>
        <w:rPr>
          <w:rFonts w:ascii="Palatino Linotype" w:hAnsi="Palatino Linotype"/>
          <w:lang w:eastAsia="es-MX"/>
        </w:rPr>
      </w:pPr>
      <w:r w:rsidRPr="00F459D1">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w:t>
      </w:r>
      <w:r w:rsidRPr="00F459D1">
        <w:rPr>
          <w:rFonts w:ascii="Palatino Linotype" w:hAnsi="Palatino Linotype"/>
          <w:bCs/>
        </w:rPr>
        <w:t>identidad</w:t>
      </w:r>
      <w:r w:rsidRPr="00F459D1">
        <w:rPr>
          <w:rFonts w:ascii="Palatino Linotype" w:hAnsi="Palatino Linotype"/>
          <w:lang w:eastAsia="es-MX"/>
        </w:rPr>
        <w:t xml:space="preserve"> (acta de nacimiento, carta de naturalización o documento </w:t>
      </w:r>
      <w:r w:rsidRPr="00F459D1">
        <w:rPr>
          <w:rFonts w:ascii="Palatino Linotype" w:hAnsi="Palatino Linotype" w:cs="Arial"/>
          <w:lang w:eastAsia="es-MX"/>
        </w:rPr>
        <w:t>migratorio</w:t>
      </w:r>
      <w:r w:rsidRPr="00F459D1">
        <w:rPr>
          <w:rFonts w:ascii="Palatino Linotype" w:hAnsi="Palatino Linotype"/>
          <w:lang w:eastAsia="es-MX"/>
        </w:rPr>
        <w:t xml:space="preserve">), la </w:t>
      </w:r>
      <w:r w:rsidRPr="00F459D1">
        <w:rPr>
          <w:rFonts w:ascii="Palatino Linotype" w:hAnsi="Palatino Linotype" w:cs="Arial"/>
        </w:rPr>
        <w:t>cual</w:t>
      </w:r>
      <w:r w:rsidRPr="00F459D1">
        <w:rPr>
          <w:rFonts w:ascii="Palatino Linotype" w:hAnsi="Palatino Linotype"/>
          <w:lang w:eastAsia="es-MX"/>
        </w:rPr>
        <w:t xml:space="preserve"> se integra de</w:t>
      </w:r>
      <w:r w:rsidRPr="00F459D1">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F459D1">
        <w:rPr>
          <w:rFonts w:ascii="Palatino Linotype" w:hAnsi="Palatino Linotype"/>
          <w:lang w:eastAsia="es-MX"/>
        </w:rPr>
        <w:t xml:space="preserve">; sexo; Entidad </w:t>
      </w:r>
      <w:r w:rsidRPr="00F459D1">
        <w:rPr>
          <w:rFonts w:ascii="Palatino Linotype" w:eastAsia="Calibri" w:hAnsi="Palatino Linotype" w:cs="Arial"/>
        </w:rPr>
        <w:t>Federativa</w:t>
      </w:r>
      <w:r w:rsidRPr="00F459D1">
        <w:rPr>
          <w:rFonts w:ascii="Palatino Linotype" w:hAnsi="Palatino Linotype"/>
          <w:lang w:eastAsia="es-MX"/>
        </w:rPr>
        <w:t xml:space="preserve"> de nacimiento; consonantes internas del nombre y apellidos; un diferenciador de homonimia y siglo; así como un dígito verificador.</w:t>
      </w:r>
    </w:p>
    <w:p w:rsidR="00044752" w:rsidRPr="00F459D1" w:rsidRDefault="00044752" w:rsidP="00FF6F57">
      <w:pPr>
        <w:spacing w:before="360" w:after="360" w:line="360" w:lineRule="auto"/>
        <w:jc w:val="both"/>
        <w:rPr>
          <w:rFonts w:ascii="Palatino Linotype" w:hAnsi="Palatino Linotype" w:cs="Arial"/>
          <w:lang w:eastAsia="es-MX"/>
        </w:rPr>
      </w:pPr>
      <w:r w:rsidRPr="00F459D1">
        <w:rPr>
          <w:rFonts w:ascii="Palatino Linotype" w:hAnsi="Palatino Linotype" w:cs="Arial"/>
          <w:lang w:eastAsia="es-MX"/>
        </w:rPr>
        <w:t xml:space="preserve">Al respecto, el </w:t>
      </w:r>
      <w:r w:rsidRPr="00F459D1">
        <w:rPr>
          <w:rFonts w:ascii="Palatino Linotype" w:eastAsia="Arial Unicode MS" w:hAnsi="Palatino Linotype" w:cs="Arial"/>
        </w:rPr>
        <w:t>Instituto Nacional de Transparencia, Acceso a la Información y Protección de Datos Personales (INAI),</w:t>
      </w:r>
      <w:r w:rsidRPr="00F459D1">
        <w:rPr>
          <w:rFonts w:ascii="Palatino Linotype" w:hAnsi="Palatino Linotype" w:cs="Arial"/>
          <w:lang w:eastAsia="es-MX"/>
        </w:rPr>
        <w:t xml:space="preserve"> a través del Criterio 18/17 de la Segunda Época, señala literalmente lo siguiente:</w:t>
      </w:r>
    </w:p>
    <w:p w:rsidR="00044752" w:rsidRPr="00F459D1" w:rsidRDefault="00044752" w:rsidP="00044752">
      <w:pPr>
        <w:autoSpaceDE w:val="0"/>
        <w:autoSpaceDN w:val="0"/>
        <w:adjustRightInd w:val="0"/>
        <w:spacing w:before="160" w:after="160"/>
        <w:ind w:left="709" w:right="709"/>
        <w:jc w:val="both"/>
        <w:rPr>
          <w:rFonts w:ascii="Palatino Linotype" w:hAnsi="Palatino Linotype" w:cs="Arial"/>
          <w:i/>
          <w:sz w:val="22"/>
          <w:lang w:eastAsia="es-MX"/>
        </w:rPr>
      </w:pPr>
      <w:r w:rsidRPr="00F459D1">
        <w:rPr>
          <w:rFonts w:ascii="Palatino Linotype" w:hAnsi="Palatino Linotype" w:cs="Arial"/>
          <w:i/>
          <w:sz w:val="22"/>
          <w:lang w:eastAsia="es-MX"/>
        </w:rPr>
        <w:t>“</w:t>
      </w:r>
      <w:r w:rsidRPr="00F459D1">
        <w:rPr>
          <w:rFonts w:ascii="Palatino Linotype" w:hAnsi="Palatino Linotype" w:cs="Arial"/>
          <w:b/>
          <w:i/>
          <w:sz w:val="22"/>
          <w:lang w:eastAsia="es-MX"/>
        </w:rPr>
        <w:t>Clave Única de Registro de Población (CURP).</w:t>
      </w:r>
      <w:r w:rsidRPr="00F459D1">
        <w:rPr>
          <w:rFonts w:ascii="Palatino Linotype" w:hAnsi="Palatino Linotype" w:cs="Arial"/>
          <w:i/>
          <w:sz w:val="22"/>
          <w:lang w:eastAsia="es-MX"/>
        </w:rPr>
        <w:t xml:space="preserve"> </w:t>
      </w:r>
      <w:r w:rsidRPr="00F459D1">
        <w:rPr>
          <w:rFonts w:ascii="Palatino Linotype" w:hAnsi="Palatino Linotype" w:cs="Arial"/>
          <w:b/>
          <w:i/>
          <w:sz w:val="22"/>
          <w:u w:val="single"/>
          <w:lang w:eastAsia="es-MX"/>
        </w:rPr>
        <w:t>La Clave Única de Registro de Población se integra por datos personales que sólo conciernen al particular titular</w:t>
      </w:r>
      <w:r w:rsidRPr="00F459D1">
        <w:rPr>
          <w:rFonts w:ascii="Palatino Linotype" w:hAnsi="Palatino Linotype" w:cs="Arial"/>
          <w:i/>
          <w:sz w:val="22"/>
          <w:lang w:eastAsia="es-MX"/>
        </w:rPr>
        <w:t xml:space="preserve"> de la misma, </w:t>
      </w:r>
      <w:r w:rsidRPr="00F459D1">
        <w:rPr>
          <w:rFonts w:ascii="Palatino Linotype" w:hAnsi="Palatino Linotype" w:cs="Arial"/>
          <w:b/>
          <w:i/>
          <w:sz w:val="22"/>
          <w:u w:val="single"/>
          <w:lang w:eastAsia="es-MX"/>
        </w:rPr>
        <w:t>como lo son su nombre, apellidos, fecha de nacimiento, lugar de nacimiento y sexo</w:t>
      </w:r>
      <w:r w:rsidRPr="00F459D1">
        <w:rPr>
          <w:rFonts w:ascii="Palatino Linotype" w:hAnsi="Palatino Linotype" w:cs="Arial"/>
          <w:i/>
          <w:sz w:val="22"/>
          <w:lang w:eastAsia="es-MX"/>
        </w:rPr>
        <w:t xml:space="preserve">. Dichos datos, constituyen información que distingue plenamente a una persona física del resto de los habitantes del país, </w:t>
      </w:r>
      <w:r w:rsidRPr="00F459D1">
        <w:rPr>
          <w:rFonts w:ascii="Palatino Linotype" w:hAnsi="Palatino Linotype" w:cs="Arial"/>
          <w:b/>
          <w:i/>
          <w:sz w:val="22"/>
          <w:u w:val="single"/>
          <w:lang w:eastAsia="es-MX"/>
        </w:rPr>
        <w:t>por lo que la CURP está considerada como información confidencial</w:t>
      </w:r>
      <w:r w:rsidRPr="00F459D1">
        <w:rPr>
          <w:rFonts w:ascii="Palatino Linotype" w:hAnsi="Palatino Linotype" w:cs="Arial"/>
          <w:i/>
          <w:sz w:val="22"/>
          <w:lang w:eastAsia="es-MX"/>
        </w:rPr>
        <w:t xml:space="preserve">. </w:t>
      </w:r>
    </w:p>
    <w:p w:rsidR="00044752" w:rsidRPr="00F459D1" w:rsidRDefault="00044752" w:rsidP="00044752">
      <w:pPr>
        <w:autoSpaceDE w:val="0"/>
        <w:autoSpaceDN w:val="0"/>
        <w:adjustRightInd w:val="0"/>
        <w:spacing w:before="160" w:after="160"/>
        <w:ind w:left="709" w:right="709"/>
        <w:jc w:val="both"/>
        <w:rPr>
          <w:rFonts w:ascii="Palatino Linotype" w:hAnsi="Palatino Linotype" w:cs="Arial"/>
          <w:bCs/>
          <w:i/>
          <w:sz w:val="22"/>
          <w:lang w:eastAsia="es-MX"/>
        </w:rPr>
      </w:pPr>
      <w:r w:rsidRPr="00F459D1">
        <w:rPr>
          <w:rFonts w:ascii="Palatino Linotype" w:hAnsi="Palatino Linotype" w:cs="Arial"/>
          <w:bCs/>
          <w:i/>
          <w:sz w:val="22"/>
          <w:lang w:eastAsia="es-MX"/>
        </w:rPr>
        <w:t>Resoluciones:</w:t>
      </w:r>
    </w:p>
    <w:p w:rsidR="00044752" w:rsidRPr="00F459D1" w:rsidRDefault="00044752" w:rsidP="00044752">
      <w:pPr>
        <w:autoSpaceDE w:val="0"/>
        <w:autoSpaceDN w:val="0"/>
        <w:adjustRightInd w:val="0"/>
        <w:spacing w:before="160" w:after="160"/>
        <w:ind w:left="709" w:right="709"/>
        <w:jc w:val="both"/>
        <w:rPr>
          <w:rFonts w:ascii="Palatino Linotype" w:hAnsi="Palatino Linotype" w:cs="Arial"/>
          <w:bCs/>
          <w:i/>
          <w:sz w:val="22"/>
          <w:lang w:eastAsia="es-MX"/>
        </w:rPr>
      </w:pPr>
      <w:r w:rsidRPr="00F459D1">
        <w:rPr>
          <w:rFonts w:ascii="Palatino Linotype" w:hAnsi="Palatino Linotype" w:cs="Arial"/>
          <w:bCs/>
          <w:i/>
          <w:sz w:val="22"/>
          <w:lang w:eastAsia="es-MX"/>
        </w:rPr>
        <w:t xml:space="preserve">• RRA 3995/16. Secretaría de la Defensa Nacional. 1 de febrero de 2017. Por unanimidad. Comisionado Ponente </w:t>
      </w:r>
      <w:proofErr w:type="spellStart"/>
      <w:r w:rsidRPr="00F459D1">
        <w:rPr>
          <w:rFonts w:ascii="Palatino Linotype" w:hAnsi="Palatino Linotype" w:cs="Arial"/>
          <w:bCs/>
          <w:i/>
          <w:sz w:val="22"/>
          <w:lang w:eastAsia="es-MX"/>
        </w:rPr>
        <w:t>Rosendoevgueni</w:t>
      </w:r>
      <w:proofErr w:type="spellEnd"/>
      <w:r w:rsidRPr="00F459D1">
        <w:rPr>
          <w:rFonts w:ascii="Palatino Linotype" w:hAnsi="Palatino Linotype" w:cs="Arial"/>
          <w:bCs/>
          <w:i/>
          <w:sz w:val="22"/>
          <w:lang w:eastAsia="es-MX"/>
        </w:rPr>
        <w:t xml:space="preserve"> Monterrey </w:t>
      </w:r>
      <w:proofErr w:type="spellStart"/>
      <w:r w:rsidRPr="00F459D1">
        <w:rPr>
          <w:rFonts w:ascii="Palatino Linotype" w:hAnsi="Palatino Linotype" w:cs="Arial"/>
          <w:bCs/>
          <w:i/>
          <w:sz w:val="22"/>
          <w:lang w:eastAsia="es-MX"/>
        </w:rPr>
        <w:t>Chepov</w:t>
      </w:r>
      <w:proofErr w:type="spellEnd"/>
      <w:r w:rsidRPr="00F459D1">
        <w:rPr>
          <w:rFonts w:ascii="Palatino Linotype" w:hAnsi="Palatino Linotype" w:cs="Arial"/>
          <w:bCs/>
          <w:i/>
          <w:sz w:val="22"/>
          <w:lang w:eastAsia="es-MX"/>
        </w:rPr>
        <w:t>.</w:t>
      </w:r>
    </w:p>
    <w:p w:rsidR="00044752" w:rsidRPr="00F459D1" w:rsidRDefault="00044752" w:rsidP="00044752">
      <w:pPr>
        <w:autoSpaceDE w:val="0"/>
        <w:autoSpaceDN w:val="0"/>
        <w:adjustRightInd w:val="0"/>
        <w:spacing w:before="160" w:after="160"/>
        <w:ind w:left="709" w:right="709"/>
        <w:jc w:val="both"/>
        <w:rPr>
          <w:rFonts w:ascii="Palatino Linotype" w:hAnsi="Palatino Linotype" w:cs="Arial"/>
          <w:bCs/>
          <w:i/>
          <w:sz w:val="22"/>
          <w:lang w:eastAsia="es-MX"/>
        </w:rPr>
      </w:pPr>
      <w:r w:rsidRPr="00F459D1">
        <w:rPr>
          <w:rFonts w:ascii="Palatino Linotype" w:hAnsi="Palatino Linotype" w:cs="Arial"/>
          <w:bCs/>
          <w:i/>
          <w:sz w:val="22"/>
          <w:lang w:eastAsia="es-MX"/>
        </w:rPr>
        <w:t xml:space="preserve">• RRA 0937/17. Senado de la República. 15 de marzo de 2017. Por unanimidad. Comisionada </w:t>
      </w:r>
      <w:r w:rsidRPr="00F459D1">
        <w:rPr>
          <w:rFonts w:ascii="Palatino Linotype" w:hAnsi="Palatino Linotype" w:cs="Arial"/>
          <w:i/>
          <w:sz w:val="22"/>
          <w:lang w:eastAsia="es-MX"/>
        </w:rPr>
        <w:t>Ponente</w:t>
      </w:r>
      <w:r w:rsidRPr="00F459D1">
        <w:rPr>
          <w:rFonts w:ascii="Palatino Linotype" w:hAnsi="Palatino Linotype" w:cs="Arial"/>
          <w:bCs/>
          <w:i/>
          <w:sz w:val="22"/>
          <w:lang w:eastAsia="es-MX"/>
        </w:rPr>
        <w:t xml:space="preserve"> Ximena Puente de la Mora. </w:t>
      </w:r>
    </w:p>
    <w:p w:rsidR="00044752" w:rsidRPr="00F459D1" w:rsidRDefault="00044752" w:rsidP="00044752">
      <w:pPr>
        <w:autoSpaceDE w:val="0"/>
        <w:autoSpaceDN w:val="0"/>
        <w:adjustRightInd w:val="0"/>
        <w:spacing w:before="160" w:after="160"/>
        <w:ind w:left="709" w:right="709"/>
        <w:jc w:val="both"/>
        <w:rPr>
          <w:rFonts w:ascii="Palatino Linotype" w:hAnsi="Palatino Linotype" w:cs="Arial"/>
          <w:i/>
          <w:sz w:val="22"/>
          <w:lang w:eastAsia="es-MX"/>
        </w:rPr>
      </w:pPr>
      <w:r w:rsidRPr="00F459D1">
        <w:rPr>
          <w:rFonts w:ascii="Palatino Linotype" w:hAnsi="Palatino Linotype" w:cs="Arial"/>
          <w:bCs/>
          <w:i/>
          <w:sz w:val="22"/>
          <w:lang w:eastAsia="es-MX"/>
        </w:rPr>
        <w:t xml:space="preserve">• RRA 0478/17. Secretaría de Relaciones Exteriores. 26 de abril de 2017. Por unanimidad. </w:t>
      </w:r>
      <w:r w:rsidRPr="00F459D1">
        <w:rPr>
          <w:rFonts w:ascii="Palatino Linotype" w:hAnsi="Palatino Linotype" w:cs="Arial"/>
          <w:i/>
          <w:sz w:val="22"/>
          <w:lang w:eastAsia="es-MX"/>
        </w:rPr>
        <w:t>Comisionada</w:t>
      </w:r>
      <w:r w:rsidRPr="00F459D1">
        <w:rPr>
          <w:rFonts w:ascii="Palatino Linotype" w:hAnsi="Palatino Linotype" w:cs="Arial"/>
          <w:bCs/>
          <w:i/>
          <w:sz w:val="22"/>
          <w:lang w:eastAsia="es-MX"/>
        </w:rPr>
        <w:t xml:space="preserve"> Ponente Areli Cano Guadiana.</w:t>
      </w:r>
      <w:r w:rsidRPr="00F459D1">
        <w:rPr>
          <w:rFonts w:ascii="Palatino Linotype" w:hAnsi="Palatino Linotype" w:cs="Arial"/>
          <w:i/>
          <w:sz w:val="22"/>
          <w:lang w:eastAsia="es-MX"/>
        </w:rPr>
        <w:t>”</w:t>
      </w:r>
    </w:p>
    <w:p w:rsidR="00044752" w:rsidRPr="00F459D1" w:rsidRDefault="00044752" w:rsidP="00044752">
      <w:pPr>
        <w:autoSpaceDE w:val="0"/>
        <w:autoSpaceDN w:val="0"/>
        <w:adjustRightInd w:val="0"/>
        <w:spacing w:before="120" w:after="120"/>
        <w:ind w:left="709" w:right="709"/>
        <w:jc w:val="both"/>
        <w:rPr>
          <w:rFonts w:ascii="Palatino Linotype" w:hAnsi="Palatino Linotype" w:cs="Arial"/>
          <w:sz w:val="22"/>
        </w:rPr>
      </w:pPr>
      <w:r w:rsidRPr="00F459D1">
        <w:rPr>
          <w:rFonts w:ascii="Palatino Linotype" w:hAnsi="Palatino Linotype" w:cs="Arial"/>
          <w:sz w:val="22"/>
        </w:rPr>
        <w:t>(Énfasis añadido)</w:t>
      </w:r>
    </w:p>
    <w:p w:rsidR="00044752" w:rsidRPr="00F459D1" w:rsidRDefault="00044752" w:rsidP="00FF6F57">
      <w:pPr>
        <w:spacing w:before="360" w:after="360" w:line="360" w:lineRule="auto"/>
        <w:jc w:val="both"/>
        <w:rPr>
          <w:rFonts w:ascii="Palatino Linotype" w:hAnsi="Palatino Linotype" w:cs="Arial"/>
          <w:lang w:eastAsia="es-MX"/>
        </w:rPr>
      </w:pPr>
      <w:r w:rsidRPr="00F459D1">
        <w:rPr>
          <w:rFonts w:ascii="Palatino Linotype" w:hAnsi="Palatino Linotype" w:cs="Arial"/>
          <w:lang w:eastAsia="es-MX"/>
        </w:rPr>
        <w:t xml:space="preserve">De lo anterior, se desprende que la </w:t>
      </w:r>
      <w:r w:rsidRPr="00F459D1">
        <w:rPr>
          <w:rFonts w:ascii="Palatino Linotype" w:hAnsi="Palatino Linotype"/>
          <w:lang w:eastAsia="es-MX"/>
        </w:rPr>
        <w:t xml:space="preserve">Clave Única de Registro de Población, </w:t>
      </w:r>
      <w:r w:rsidRPr="00F459D1">
        <w:rPr>
          <w:rFonts w:ascii="Palatino Linotype" w:hAnsi="Palatino Linotype" w:cs="Arial"/>
          <w:lang w:eastAsia="es-MX"/>
        </w:rPr>
        <w:t xml:space="preserve">se encuentra vinculado al nombre y apellidos de la persona, permitiendo identificar fecha y lugar de nacimiento, así como el sexo; </w:t>
      </w:r>
      <w:r w:rsidRPr="00F459D1">
        <w:rPr>
          <w:rFonts w:ascii="Palatino Linotype" w:eastAsia="Calibri" w:hAnsi="Palatino Linotype" w:cs="Arial"/>
        </w:rPr>
        <w:t>datos</w:t>
      </w:r>
      <w:r w:rsidRPr="00F459D1">
        <w:rPr>
          <w:rFonts w:ascii="Palatino Linotype" w:hAnsi="Palatino Linotype" w:cs="Arial"/>
          <w:lang w:eastAsia="es-MX"/>
        </w:rPr>
        <w:t xml:space="preserve"> que únicamente le atañen a su titular, por lo que, ésta constituye un dato </w:t>
      </w:r>
      <w:r w:rsidRPr="00F459D1">
        <w:rPr>
          <w:rFonts w:ascii="Palatino Linotype" w:hAnsi="Palatino Linotype"/>
          <w:bCs/>
        </w:rPr>
        <w:t>personal</w:t>
      </w:r>
      <w:r w:rsidRPr="00F459D1">
        <w:rPr>
          <w:rFonts w:ascii="Palatino Linotype" w:hAnsi="Palatino Linotype" w:cs="Arial"/>
          <w:lang w:eastAsia="es-MX"/>
        </w:rPr>
        <w:t xml:space="preserve"> que concierne a una persona física identificada e identificable en términos de los artículos 3 fracción IX de la Ley de Transparencia y Acceso a la Información Pública del Estado de México y Municipios y </w:t>
      </w:r>
      <w:r w:rsidRPr="00F459D1">
        <w:rPr>
          <w:rFonts w:ascii="Palatino Linotype" w:hAnsi="Palatino Linotype" w:cs="Arial"/>
        </w:rPr>
        <w:t>4 fracción XI</w:t>
      </w:r>
      <w:r w:rsidRPr="00F459D1">
        <w:rPr>
          <w:rFonts w:ascii="Palatino Linotype" w:hAnsi="Palatino Linotype" w:cs="Arial"/>
          <w:lang w:eastAsia="es-MX"/>
        </w:rPr>
        <w:t xml:space="preserve"> </w:t>
      </w:r>
      <w:r w:rsidRPr="00F459D1">
        <w:rPr>
          <w:rFonts w:ascii="Palatino Linotype" w:hAnsi="Palatino Linotype" w:cs="Arial"/>
        </w:rPr>
        <w:t>de la Ley de Protección de Datos Personales en Posesión de Sujetos Obligados del Estado de México y Municipios</w:t>
      </w:r>
      <w:r w:rsidRPr="00F459D1">
        <w:rPr>
          <w:rFonts w:ascii="Palatino Linotype" w:hAnsi="Palatino Linotype" w:cs="Arial"/>
          <w:lang w:eastAsia="es-MX"/>
        </w:rPr>
        <w:t>.</w:t>
      </w:r>
    </w:p>
    <w:p w:rsidR="00044752" w:rsidRPr="00F459D1" w:rsidRDefault="00044752" w:rsidP="00FF6F57">
      <w:pPr>
        <w:spacing w:before="360" w:after="360" w:line="360" w:lineRule="auto"/>
        <w:jc w:val="both"/>
        <w:rPr>
          <w:rFonts w:ascii="Palatino Linotype" w:hAnsi="Palatino Linotype"/>
          <w:b/>
          <w:bCs/>
          <w:color w:val="000000"/>
        </w:rPr>
      </w:pPr>
      <w:r w:rsidRPr="00F459D1">
        <w:rPr>
          <w:rFonts w:ascii="Palatino Linotype" w:hAnsi="Palatino Linotype" w:cs="Arial"/>
        </w:rPr>
        <w:t xml:space="preserve">Al respecto, sirve de </w:t>
      </w:r>
      <w:r w:rsidRPr="00F459D1">
        <w:rPr>
          <w:rFonts w:ascii="Palatino Linotype" w:hAnsi="Palatino Linotype" w:cs="Arial"/>
          <w:color w:val="000000"/>
        </w:rPr>
        <w:t xml:space="preserve">apoyo a lo anterior, el </w:t>
      </w:r>
      <w:r w:rsidR="0013599D" w:rsidRPr="00F459D1">
        <w:rPr>
          <w:rFonts w:ascii="Palatino Linotype" w:hAnsi="Palatino Linotype" w:cs="Arial"/>
          <w:color w:val="000000"/>
        </w:rPr>
        <w:t xml:space="preserve">criterio orientador </w:t>
      </w:r>
      <w:r w:rsidRPr="00F459D1">
        <w:rPr>
          <w:rFonts w:ascii="Palatino Linotype" w:hAnsi="Palatino Linotype" w:cs="Arial"/>
          <w:color w:val="000000"/>
        </w:rPr>
        <w:t xml:space="preserve">10/17 </w:t>
      </w:r>
      <w:r w:rsidRPr="00F459D1">
        <w:rPr>
          <w:rFonts w:ascii="Palatino Linotype" w:hAnsi="Palatino Linotype" w:cs="Arial"/>
          <w:lang w:eastAsia="es-MX"/>
        </w:rPr>
        <w:t>de la Segunda Época</w:t>
      </w:r>
      <w:r w:rsidRPr="00F459D1">
        <w:rPr>
          <w:rFonts w:ascii="Palatino Linotype" w:hAnsi="Palatino Linotype" w:cs="Arial"/>
          <w:color w:val="000000"/>
        </w:rPr>
        <w:t xml:space="preserve">, emitidos por </w:t>
      </w:r>
      <w:r w:rsidRPr="00F459D1">
        <w:rPr>
          <w:rFonts w:ascii="Palatino Linotype" w:eastAsia="Arial Unicode MS" w:hAnsi="Palatino Linotype" w:cs="Arial"/>
          <w:color w:val="000000"/>
        </w:rPr>
        <w:t xml:space="preserve">el Instituto </w:t>
      </w:r>
      <w:r w:rsidRPr="00F459D1">
        <w:rPr>
          <w:rFonts w:ascii="Palatino Linotype" w:eastAsia="Calibri" w:hAnsi="Palatino Linotype" w:cs="Arial"/>
        </w:rPr>
        <w:t>Nacional</w:t>
      </w:r>
      <w:r w:rsidRPr="00F459D1">
        <w:rPr>
          <w:rFonts w:ascii="Palatino Linotype" w:eastAsia="Arial Unicode MS" w:hAnsi="Palatino Linotype" w:cs="Arial"/>
          <w:color w:val="000000"/>
        </w:rPr>
        <w:t xml:space="preserve"> de Transparencia, Acceso a la Información y Protección de Datos </w:t>
      </w:r>
      <w:r w:rsidRPr="00F459D1">
        <w:rPr>
          <w:rFonts w:ascii="Palatino Linotype" w:hAnsi="Palatino Linotype" w:cs="Arial"/>
          <w:lang w:eastAsia="es-MX"/>
        </w:rPr>
        <w:t>Personales</w:t>
      </w:r>
      <w:r w:rsidRPr="00F459D1">
        <w:rPr>
          <w:rFonts w:ascii="Palatino Linotype" w:eastAsia="Arial Unicode MS" w:hAnsi="Palatino Linotype" w:cs="Arial"/>
          <w:color w:val="000000"/>
        </w:rPr>
        <w:t>,</w:t>
      </w:r>
      <w:r w:rsidRPr="00F459D1">
        <w:rPr>
          <w:rFonts w:ascii="Palatino Linotype" w:hAnsi="Palatino Linotype"/>
          <w:bCs/>
          <w:color w:val="000000"/>
        </w:rPr>
        <w:t xml:space="preserve"> los cuales </w:t>
      </w:r>
      <w:r w:rsidRPr="00F459D1">
        <w:rPr>
          <w:rFonts w:ascii="Palatino Linotype" w:hAnsi="Palatino Linotype" w:cs="Arial"/>
          <w:lang w:eastAsia="es-MX"/>
        </w:rPr>
        <w:t>señalan literalmente lo siguiente:</w:t>
      </w:r>
      <w:r w:rsidRPr="00F459D1">
        <w:rPr>
          <w:rFonts w:ascii="Palatino Linotype" w:hAnsi="Palatino Linotype"/>
          <w:b/>
          <w:bCs/>
          <w:color w:val="000000"/>
        </w:rPr>
        <w:t xml:space="preserve"> </w:t>
      </w:r>
    </w:p>
    <w:p w:rsidR="00044752" w:rsidRPr="00F459D1" w:rsidRDefault="00044752" w:rsidP="00044752">
      <w:pPr>
        <w:autoSpaceDE w:val="0"/>
        <w:autoSpaceDN w:val="0"/>
        <w:adjustRightInd w:val="0"/>
        <w:spacing w:after="120"/>
        <w:ind w:left="709" w:right="709"/>
        <w:jc w:val="center"/>
        <w:rPr>
          <w:rFonts w:ascii="Palatino Linotype" w:hAnsi="Palatino Linotype" w:cs="Arial"/>
          <w:b/>
          <w:i/>
          <w:sz w:val="22"/>
          <w:lang w:eastAsia="es-MX"/>
        </w:rPr>
      </w:pPr>
      <w:r w:rsidRPr="00F459D1">
        <w:rPr>
          <w:rFonts w:ascii="Palatino Linotype" w:hAnsi="Palatino Linotype" w:cs="Arial"/>
          <w:b/>
          <w:i/>
          <w:color w:val="000000"/>
        </w:rPr>
        <w:t>Criterio 10/17</w:t>
      </w:r>
    </w:p>
    <w:p w:rsidR="00044752" w:rsidRPr="00F459D1" w:rsidRDefault="00044752" w:rsidP="00044752">
      <w:pPr>
        <w:autoSpaceDE w:val="0"/>
        <w:autoSpaceDN w:val="0"/>
        <w:adjustRightInd w:val="0"/>
        <w:spacing w:before="120" w:after="120"/>
        <w:ind w:left="709" w:right="709"/>
        <w:jc w:val="both"/>
        <w:rPr>
          <w:rFonts w:ascii="Palatino Linotype" w:hAnsi="Palatino Linotype" w:cs="Arial"/>
          <w:i/>
          <w:color w:val="000000"/>
          <w:sz w:val="22"/>
          <w:szCs w:val="22"/>
        </w:rPr>
      </w:pPr>
      <w:r w:rsidRPr="00F459D1">
        <w:rPr>
          <w:rFonts w:ascii="Palatino Linotype" w:hAnsi="Palatino Linotype" w:cs="Arial"/>
          <w:i/>
          <w:sz w:val="22"/>
          <w:lang w:eastAsia="es-MX"/>
        </w:rPr>
        <w:t>“</w:t>
      </w:r>
      <w:r w:rsidRPr="00F459D1">
        <w:rPr>
          <w:rFonts w:ascii="Palatino Linotype" w:hAnsi="Palatino Linotype" w:cs="Arial"/>
          <w:b/>
          <w:i/>
          <w:color w:val="000000"/>
          <w:sz w:val="22"/>
          <w:szCs w:val="22"/>
        </w:rPr>
        <w:t>Cuentas bancarias y/o CLABE interbancaria de personas físicas y morales privadas.</w:t>
      </w:r>
      <w:r w:rsidRPr="00F459D1">
        <w:rPr>
          <w:rFonts w:ascii="Palatino Linotype" w:hAnsi="Palatino Linotype" w:cs="Arial"/>
          <w:i/>
          <w:color w:val="000000"/>
          <w:sz w:val="22"/>
          <w:szCs w:val="22"/>
        </w:rPr>
        <w:t xml:space="preserve"> </w:t>
      </w:r>
      <w:r w:rsidRPr="00F459D1">
        <w:rPr>
          <w:rFonts w:ascii="Palatino Linotype" w:hAnsi="Palatino Linotype" w:cs="Arial"/>
          <w:i/>
          <w:color w:val="000000"/>
          <w:sz w:val="22"/>
          <w:szCs w:val="22"/>
          <w:u w:val="single"/>
        </w:rPr>
        <w:t xml:space="preserve">El número de cuenta bancaria y/o CLABE interbancaria de particulares es información </w:t>
      </w:r>
      <w:r w:rsidRPr="00F459D1">
        <w:rPr>
          <w:rFonts w:ascii="Palatino Linotype" w:hAnsi="Palatino Linotype" w:cs="Arial"/>
          <w:i/>
          <w:sz w:val="22"/>
          <w:u w:val="single"/>
          <w:lang w:eastAsia="es-MX"/>
        </w:rPr>
        <w:t>confidencial</w:t>
      </w:r>
      <w:r w:rsidRPr="00F459D1">
        <w:rPr>
          <w:rFonts w:ascii="Palatino Linotype" w:hAnsi="Palatino Linotype" w:cs="Arial"/>
          <w:i/>
          <w:color w:val="000000"/>
          <w:sz w:val="22"/>
          <w:szCs w:val="22"/>
        </w:rPr>
        <w:t>,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044752" w:rsidRPr="00F459D1" w:rsidRDefault="00044752" w:rsidP="00044752">
      <w:pPr>
        <w:autoSpaceDE w:val="0"/>
        <w:autoSpaceDN w:val="0"/>
        <w:adjustRightInd w:val="0"/>
        <w:spacing w:before="120" w:after="120"/>
        <w:ind w:left="709" w:right="709"/>
        <w:jc w:val="both"/>
        <w:rPr>
          <w:rFonts w:ascii="Palatino Linotype" w:hAnsi="Palatino Linotype" w:cs="Arial"/>
          <w:bCs/>
          <w:i/>
          <w:sz w:val="22"/>
          <w:lang w:eastAsia="es-MX"/>
        </w:rPr>
      </w:pPr>
      <w:r w:rsidRPr="00F459D1">
        <w:rPr>
          <w:rFonts w:ascii="Palatino Linotype" w:hAnsi="Palatino Linotype" w:cs="Arial"/>
          <w:bCs/>
          <w:i/>
          <w:sz w:val="22"/>
          <w:lang w:eastAsia="es-MX"/>
        </w:rPr>
        <w:t>Resoluciones:</w:t>
      </w:r>
    </w:p>
    <w:p w:rsidR="00044752" w:rsidRPr="00F459D1" w:rsidRDefault="00044752" w:rsidP="00044752">
      <w:pPr>
        <w:autoSpaceDE w:val="0"/>
        <w:autoSpaceDN w:val="0"/>
        <w:adjustRightInd w:val="0"/>
        <w:spacing w:before="120" w:after="120"/>
        <w:ind w:left="709" w:right="709"/>
        <w:jc w:val="both"/>
        <w:rPr>
          <w:rFonts w:ascii="Palatino Linotype" w:hAnsi="Palatino Linotype" w:cs="Arial"/>
          <w:bCs/>
          <w:i/>
          <w:sz w:val="22"/>
          <w:lang w:eastAsia="es-MX"/>
        </w:rPr>
      </w:pPr>
      <w:r w:rsidRPr="00F459D1">
        <w:rPr>
          <w:rFonts w:ascii="Palatino Linotype" w:hAnsi="Palatino Linotype" w:cs="Arial"/>
          <w:bCs/>
          <w:i/>
          <w:sz w:val="22"/>
          <w:lang w:eastAsia="es-MX"/>
        </w:rPr>
        <w:t>• RRA 1276/16 Grupo Aeroportuario de la Ciudad de México. S.A. de C.V. 01 de noviembre de 2016. Por unanimidad. Comisionada Ponente Areli Cano Guadiana.</w:t>
      </w:r>
    </w:p>
    <w:p w:rsidR="00044752" w:rsidRPr="00F459D1" w:rsidRDefault="00044752" w:rsidP="00044752">
      <w:pPr>
        <w:autoSpaceDE w:val="0"/>
        <w:autoSpaceDN w:val="0"/>
        <w:adjustRightInd w:val="0"/>
        <w:spacing w:before="120" w:after="120"/>
        <w:ind w:left="709" w:right="709"/>
        <w:jc w:val="both"/>
        <w:rPr>
          <w:rFonts w:ascii="Palatino Linotype" w:hAnsi="Palatino Linotype" w:cs="Arial"/>
          <w:bCs/>
          <w:i/>
          <w:sz w:val="22"/>
          <w:lang w:eastAsia="es-MX"/>
        </w:rPr>
      </w:pPr>
      <w:r w:rsidRPr="00F459D1">
        <w:rPr>
          <w:rFonts w:ascii="Palatino Linotype" w:hAnsi="Palatino Linotype" w:cs="Arial"/>
          <w:bCs/>
          <w:i/>
          <w:sz w:val="22"/>
          <w:lang w:eastAsia="es-MX"/>
        </w:rPr>
        <w:t xml:space="preserve">• RRA 3527/16 Servicio de Administración Tributaria. 07 de diciembre de 2016. Por unanimidad. Comisionada Ponente Ximena Puente de la Mora. </w:t>
      </w:r>
    </w:p>
    <w:p w:rsidR="00044752" w:rsidRPr="00F459D1" w:rsidRDefault="00044752" w:rsidP="00044752">
      <w:pPr>
        <w:autoSpaceDE w:val="0"/>
        <w:autoSpaceDN w:val="0"/>
        <w:adjustRightInd w:val="0"/>
        <w:spacing w:before="120" w:after="120"/>
        <w:ind w:left="709" w:right="709"/>
        <w:jc w:val="both"/>
        <w:rPr>
          <w:rFonts w:ascii="Palatino Linotype" w:hAnsi="Palatino Linotype" w:cs="Arial"/>
          <w:bCs/>
          <w:i/>
          <w:sz w:val="22"/>
          <w:lang w:eastAsia="es-MX"/>
        </w:rPr>
      </w:pPr>
      <w:r w:rsidRPr="00F459D1">
        <w:rPr>
          <w:rFonts w:ascii="Palatino Linotype" w:hAnsi="Palatino Linotype" w:cs="Arial"/>
          <w:bCs/>
          <w:i/>
          <w:sz w:val="22"/>
          <w:lang w:eastAsia="es-MX"/>
        </w:rPr>
        <w:t>• RRA 4404/16 Partido del Trabajo. 01 de febrero de 2017. Por unanimidad. Comisionado Ponente Francisco Acuña Llamas.”</w:t>
      </w:r>
    </w:p>
    <w:p w:rsidR="004453C7" w:rsidRPr="00F459D1" w:rsidRDefault="004453C7" w:rsidP="002D7AB0">
      <w:pPr>
        <w:spacing w:before="360" w:after="240" w:line="360" w:lineRule="auto"/>
        <w:jc w:val="both"/>
        <w:rPr>
          <w:rFonts w:ascii="Palatino Linotype" w:hAnsi="Palatino Linotype" w:cs="Arial"/>
        </w:rPr>
      </w:pPr>
      <w:r w:rsidRPr="00F459D1">
        <w:rPr>
          <w:rFonts w:ascii="Palatino Linotype" w:hAnsi="Palatino Linotype" w:cs="Arial"/>
        </w:rPr>
        <w:t xml:space="preserve">En consecuencia, se determina </w:t>
      </w:r>
      <w:r w:rsidRPr="00F459D1">
        <w:rPr>
          <w:rFonts w:ascii="Palatino Linotype" w:hAnsi="Palatino Linotype"/>
          <w:b/>
        </w:rPr>
        <w:t xml:space="preserve">MODIFICAR </w:t>
      </w:r>
      <w:r w:rsidRPr="00F459D1">
        <w:rPr>
          <w:rFonts w:ascii="Palatino Linotype" w:hAnsi="Palatino Linotype" w:cs="Arial"/>
        </w:rPr>
        <w:t xml:space="preserve">las respuestas del </w:t>
      </w:r>
      <w:r w:rsidRPr="00F459D1">
        <w:rPr>
          <w:rFonts w:ascii="Palatino Linotype" w:hAnsi="Palatino Linotype" w:cs="Arial"/>
          <w:b/>
        </w:rPr>
        <w:t>SUJETO OBLIGADO</w:t>
      </w:r>
      <w:r w:rsidRPr="00F459D1">
        <w:rPr>
          <w:rFonts w:ascii="Palatino Linotype" w:hAnsi="Palatino Linotype" w:cs="Arial"/>
        </w:rPr>
        <w:t>, y hacer entrega al</w:t>
      </w:r>
      <w:r w:rsidRPr="00F459D1">
        <w:rPr>
          <w:rFonts w:ascii="Palatino Linotype" w:hAnsi="Palatino Linotype" w:cs="Arial"/>
          <w:b/>
        </w:rPr>
        <w:t xml:space="preserve"> RECURRENTE</w:t>
      </w:r>
      <w:r w:rsidRPr="00F459D1">
        <w:rPr>
          <w:rFonts w:ascii="Palatino Linotype" w:hAnsi="Palatino Linotype"/>
          <w:szCs w:val="17"/>
          <w:lang w:eastAsia="es-ES_tradnl"/>
        </w:rPr>
        <w:t xml:space="preserve"> </w:t>
      </w:r>
      <w:r w:rsidRPr="00F459D1">
        <w:rPr>
          <w:rFonts w:ascii="Palatino Linotype" w:hAnsi="Palatino Linotype" w:cs="Arial"/>
        </w:rPr>
        <w:t>la información que ha quedado precisada, de conformidad con el artículo 186, fracción III</w:t>
      </w:r>
      <w:r w:rsidR="002D7AB0" w:rsidRPr="00F459D1">
        <w:rPr>
          <w:rFonts w:ascii="Palatino Linotype" w:hAnsi="Palatino Linotype" w:cs="Arial"/>
        </w:rPr>
        <w:t>,</w:t>
      </w:r>
      <w:r w:rsidRPr="00F459D1">
        <w:rPr>
          <w:rFonts w:ascii="Palatino Linotype" w:hAnsi="Palatino Linotype" w:cs="Arial"/>
        </w:rPr>
        <w:t xml:space="preserve"> de la Ley de Transparencia y Acceso a la Información Pública del Estado de México y Municipios.</w:t>
      </w:r>
    </w:p>
    <w:p w:rsidR="001E644B" w:rsidRPr="00F459D1" w:rsidRDefault="00AE0FC0" w:rsidP="00483748">
      <w:pPr>
        <w:spacing w:before="160" w:after="160" w:line="360" w:lineRule="auto"/>
        <w:jc w:val="both"/>
        <w:rPr>
          <w:rFonts w:ascii="Palatino Linotype" w:eastAsia="Calibri" w:hAnsi="Palatino Linotype" w:cs="Arial"/>
        </w:rPr>
      </w:pPr>
      <w:r w:rsidRPr="00F459D1">
        <w:rPr>
          <w:rFonts w:ascii="Palatino Linotype" w:eastAsia="Calibri" w:hAnsi="Palatino Linotype" w:cs="Arial"/>
        </w:rPr>
        <w:t xml:space="preserve">Así, con </w:t>
      </w:r>
      <w:r w:rsidRPr="00F459D1">
        <w:rPr>
          <w:rFonts w:ascii="Palatino Linotype" w:hAnsi="Palatino Linotype" w:cs="Arial"/>
        </w:rPr>
        <w:t>fundamento</w:t>
      </w:r>
      <w:r w:rsidRPr="00F459D1">
        <w:rPr>
          <w:rFonts w:ascii="Palatino Linotype" w:eastAsia="Calibri" w:hAnsi="Palatino Linotype" w:cs="Arial"/>
        </w:rPr>
        <w:t xml:space="preserve"> en lo prescrito en </w:t>
      </w:r>
      <w:r w:rsidR="00DF1AD2" w:rsidRPr="00F459D1">
        <w:rPr>
          <w:rFonts w:ascii="Palatino Linotype" w:eastAsia="Calibri" w:hAnsi="Palatino Linotype" w:cs="Arial"/>
        </w:rPr>
        <w:t>e</w:t>
      </w:r>
      <w:r w:rsidRPr="00F459D1">
        <w:rPr>
          <w:rFonts w:ascii="Palatino Linotype" w:eastAsia="Calibri" w:hAnsi="Palatino Linotype" w:cs="Arial"/>
        </w:rPr>
        <w:t xml:space="preserve">l </w:t>
      </w:r>
      <w:r w:rsidR="00DF1AD2" w:rsidRPr="00F459D1">
        <w:rPr>
          <w:rFonts w:ascii="Palatino Linotype" w:eastAsia="Calibri" w:hAnsi="Palatino Linotype" w:cs="Arial"/>
        </w:rPr>
        <w:t xml:space="preserve">artículo 5, </w:t>
      </w:r>
      <w:r w:rsidR="00DF1AD2" w:rsidRPr="00F459D1">
        <w:rPr>
          <w:rFonts w:ascii="Palatino Linotype" w:hAnsi="Palatino Linotype"/>
        </w:rPr>
        <w:t>párrafos vigésimo segundo, vigésimo tercero y vigésimo cuarto</w:t>
      </w:r>
      <w:r w:rsidRPr="00F459D1">
        <w:rPr>
          <w:rFonts w:ascii="Palatino Linotype" w:hAnsi="Palatino Linotype" w:cs="Arial"/>
        </w:rPr>
        <w:t>,</w:t>
      </w:r>
      <w:r w:rsidRPr="00F459D1">
        <w:rPr>
          <w:rFonts w:ascii="Palatino Linotype" w:hAnsi="Palatino Linotype"/>
        </w:rPr>
        <w:t xml:space="preserve"> fracciones IV y V,</w:t>
      </w:r>
      <w:r w:rsidRPr="00F459D1">
        <w:rPr>
          <w:rFonts w:ascii="Palatino Linotype" w:eastAsia="Calibri" w:hAnsi="Palatino Linotype" w:cs="Arial"/>
        </w:rPr>
        <w:t xml:space="preserve"> de la Constitución Política del Estado Libre y Soberano de México, y los artículos </w:t>
      </w:r>
      <w:r w:rsidRPr="00F459D1">
        <w:rPr>
          <w:rFonts w:ascii="Palatino Linotype" w:hAnsi="Palatino Linotype"/>
        </w:rPr>
        <w:t xml:space="preserve">2, </w:t>
      </w:r>
      <w:r w:rsidRPr="00F459D1">
        <w:rPr>
          <w:rFonts w:ascii="Palatino Linotype" w:hAnsi="Palatino Linotype" w:cs="Arial"/>
        </w:rPr>
        <w:t>fracción</w:t>
      </w:r>
      <w:r w:rsidRPr="00F459D1">
        <w:rPr>
          <w:rFonts w:ascii="Palatino Linotype" w:hAnsi="Palatino Linotype"/>
        </w:rPr>
        <w:t xml:space="preserve"> II, 9, </w:t>
      </w:r>
      <w:r w:rsidRPr="00F459D1">
        <w:rPr>
          <w:rFonts w:ascii="Palatino Linotype" w:hAnsi="Palatino Linotype" w:cs="Arial"/>
          <w:lang w:val="es-ES_tradnl"/>
        </w:rPr>
        <w:t>29</w:t>
      </w:r>
      <w:r w:rsidRPr="00F459D1">
        <w:rPr>
          <w:rFonts w:ascii="Palatino Linotype" w:hAnsi="Palatino Linotype"/>
        </w:rPr>
        <w:t>, 36, fracciones I y II, 176, 178, 179, 181, 185, fracción I, 186 y 188,</w:t>
      </w:r>
      <w:r w:rsidRPr="00F459D1">
        <w:rPr>
          <w:rFonts w:ascii="Palatino Linotype" w:eastAsia="Calibri" w:hAnsi="Palatino Linotype" w:cs="Arial"/>
        </w:rPr>
        <w:t xml:space="preserve"> de la Ley de Transparencia y Acceso a la Información Pública del Estado de México y </w:t>
      </w:r>
      <w:r w:rsidRPr="00F459D1">
        <w:rPr>
          <w:rFonts w:ascii="Palatino Linotype" w:hAnsi="Palatino Linotype" w:cs="Arial"/>
        </w:rPr>
        <w:t>Municipios</w:t>
      </w:r>
      <w:r w:rsidRPr="00F459D1">
        <w:rPr>
          <w:rFonts w:ascii="Palatino Linotype" w:eastAsia="Calibri" w:hAnsi="Palatino Linotype" w:cs="Arial"/>
        </w:rPr>
        <w:t xml:space="preserve">, </w:t>
      </w:r>
      <w:r w:rsidRPr="00F459D1">
        <w:rPr>
          <w:rFonts w:ascii="Palatino Linotype" w:hAnsi="Palatino Linotype"/>
        </w:rPr>
        <w:t>este</w:t>
      </w:r>
      <w:r w:rsidRPr="00F459D1">
        <w:rPr>
          <w:rFonts w:ascii="Palatino Linotype" w:eastAsia="Calibri" w:hAnsi="Palatino Linotype" w:cs="Arial"/>
        </w:rPr>
        <w:t xml:space="preserve"> Pleno:</w:t>
      </w:r>
    </w:p>
    <w:p w:rsidR="00AF6C24" w:rsidRPr="00F459D1" w:rsidRDefault="00AF6C24" w:rsidP="00483748">
      <w:pPr>
        <w:spacing w:before="160" w:after="160" w:line="360" w:lineRule="auto"/>
        <w:jc w:val="center"/>
        <w:rPr>
          <w:rFonts w:ascii="Palatino Linotype" w:hAnsi="Palatino Linotype"/>
          <w:b/>
          <w:bCs/>
          <w:spacing w:val="40"/>
          <w:sz w:val="28"/>
        </w:rPr>
      </w:pPr>
      <w:r w:rsidRPr="00F459D1">
        <w:rPr>
          <w:rFonts w:ascii="Palatino Linotype" w:hAnsi="Palatino Linotype"/>
          <w:b/>
          <w:bCs/>
          <w:spacing w:val="40"/>
          <w:sz w:val="28"/>
        </w:rPr>
        <w:t>RESUELVE</w:t>
      </w:r>
    </w:p>
    <w:p w:rsidR="004453C7" w:rsidRPr="00F459D1" w:rsidRDefault="004453C7" w:rsidP="00483748">
      <w:pPr>
        <w:pStyle w:val="Prrafodelista"/>
        <w:widowControl w:val="0"/>
        <w:numPr>
          <w:ilvl w:val="0"/>
          <w:numId w:val="2"/>
        </w:numPr>
        <w:tabs>
          <w:tab w:val="left" w:pos="1701"/>
        </w:tabs>
        <w:autoSpaceDE w:val="0"/>
        <w:autoSpaceDN w:val="0"/>
        <w:adjustRightInd w:val="0"/>
        <w:spacing w:before="160" w:after="160" w:line="360" w:lineRule="auto"/>
        <w:ind w:left="0" w:firstLine="0"/>
        <w:jc w:val="both"/>
        <w:rPr>
          <w:rFonts w:ascii="Palatino Linotype" w:hAnsi="Palatino Linotype" w:cs="Arial"/>
        </w:rPr>
      </w:pPr>
      <w:r w:rsidRPr="00F459D1">
        <w:rPr>
          <w:rFonts w:ascii="Palatino Linotype" w:hAnsi="Palatino Linotype" w:cs="Arial"/>
        </w:rPr>
        <w:t xml:space="preserve">Resultan </w:t>
      </w:r>
      <w:r w:rsidR="00BE3143" w:rsidRPr="00F459D1">
        <w:rPr>
          <w:rFonts w:ascii="Palatino Linotype" w:hAnsi="Palatino Linotype" w:cs="Arial"/>
          <w:b/>
        </w:rPr>
        <w:t xml:space="preserve">parcialmente </w:t>
      </w:r>
      <w:r w:rsidRPr="00F459D1">
        <w:rPr>
          <w:rFonts w:ascii="Palatino Linotype" w:hAnsi="Palatino Linotype" w:cs="Arial"/>
          <w:b/>
        </w:rPr>
        <w:t>fundadas</w:t>
      </w:r>
      <w:r w:rsidRPr="00F459D1">
        <w:rPr>
          <w:rFonts w:ascii="Palatino Linotype" w:hAnsi="Palatino Linotype" w:cs="Arial"/>
        </w:rPr>
        <w:t xml:space="preserve"> las razones o motivos de inconformidad hechas valer por </w:t>
      </w:r>
      <w:r w:rsidRPr="00F459D1">
        <w:rPr>
          <w:rFonts w:ascii="Palatino Linotype" w:hAnsi="Palatino Linotype" w:cs="Arial"/>
          <w:b/>
        </w:rPr>
        <w:t>EL RECURRENTE</w:t>
      </w:r>
      <w:r w:rsidR="00BE3143" w:rsidRPr="00F459D1">
        <w:rPr>
          <w:rFonts w:ascii="Palatino Linotype" w:hAnsi="Palatino Linotype" w:cs="Arial"/>
        </w:rPr>
        <w:t xml:space="preserve">, en el recurso de revisión </w:t>
      </w:r>
      <w:r w:rsidR="00BE3143" w:rsidRPr="00F459D1">
        <w:rPr>
          <w:rFonts w:ascii="Palatino Linotype" w:hAnsi="Palatino Linotype"/>
          <w:b/>
          <w:spacing w:val="-2"/>
        </w:rPr>
        <w:t>05672/INFOEM/IP/RR/2019</w:t>
      </w:r>
      <w:r w:rsidR="00BE3143" w:rsidRPr="00F459D1">
        <w:rPr>
          <w:rFonts w:ascii="Palatino Linotype" w:hAnsi="Palatino Linotype"/>
          <w:spacing w:val="-2"/>
        </w:rPr>
        <w:t xml:space="preserve"> </w:t>
      </w:r>
      <w:r w:rsidR="00BE3143" w:rsidRPr="00F459D1">
        <w:rPr>
          <w:rFonts w:ascii="Palatino Linotype" w:hAnsi="Palatino Linotype" w:cs="Arial"/>
        </w:rPr>
        <w:t xml:space="preserve">y </w:t>
      </w:r>
      <w:r w:rsidR="00BE3143" w:rsidRPr="00F459D1">
        <w:rPr>
          <w:rFonts w:ascii="Palatino Linotype" w:hAnsi="Palatino Linotype" w:cs="Arial"/>
          <w:b/>
        </w:rPr>
        <w:t>fundadas</w:t>
      </w:r>
      <w:r w:rsidR="00BE3143" w:rsidRPr="00F459D1">
        <w:rPr>
          <w:rFonts w:ascii="Palatino Linotype" w:hAnsi="Palatino Linotype" w:cs="Arial"/>
        </w:rPr>
        <w:t xml:space="preserve"> respecto de los recursos de revisión</w:t>
      </w:r>
      <w:r w:rsidR="00BE3143" w:rsidRPr="00F459D1">
        <w:rPr>
          <w:rFonts w:ascii="Palatino Linotype" w:hAnsi="Palatino Linotype" w:cs="Arial"/>
          <w:b/>
        </w:rPr>
        <w:t xml:space="preserve"> </w:t>
      </w:r>
      <w:r w:rsidR="00BE3143" w:rsidRPr="00F459D1">
        <w:rPr>
          <w:rFonts w:ascii="Palatino Linotype" w:hAnsi="Palatino Linotype"/>
          <w:b/>
          <w:spacing w:val="-2"/>
        </w:rPr>
        <w:t>05673/INFOEM/IP/RR/2019</w:t>
      </w:r>
      <w:r w:rsidR="00BE3143" w:rsidRPr="00F459D1">
        <w:rPr>
          <w:rFonts w:ascii="Palatino Linotype" w:hAnsi="Palatino Linotype"/>
          <w:spacing w:val="-2"/>
        </w:rPr>
        <w:t xml:space="preserve">, </w:t>
      </w:r>
      <w:r w:rsidR="00BE3143" w:rsidRPr="00F459D1">
        <w:rPr>
          <w:rFonts w:ascii="Palatino Linotype" w:hAnsi="Palatino Linotype"/>
          <w:b/>
          <w:spacing w:val="-2"/>
        </w:rPr>
        <w:t>05674/INFOEM/IP/RR/2019</w:t>
      </w:r>
      <w:r w:rsidR="00BE3143" w:rsidRPr="00F459D1">
        <w:rPr>
          <w:rFonts w:ascii="Palatino Linotype" w:hAnsi="Palatino Linotype"/>
          <w:spacing w:val="-2"/>
        </w:rPr>
        <w:t>,</w:t>
      </w:r>
      <w:r w:rsidR="00BE3143" w:rsidRPr="00F459D1">
        <w:rPr>
          <w:rFonts w:ascii="Palatino Linotype" w:hAnsi="Palatino Linotype"/>
          <w:b/>
          <w:spacing w:val="-2"/>
        </w:rPr>
        <w:t xml:space="preserve"> 05675/INFOEM/IP/RR/2019</w:t>
      </w:r>
      <w:r w:rsidR="00BE3143" w:rsidRPr="00F459D1">
        <w:rPr>
          <w:rFonts w:ascii="Palatino Linotype" w:hAnsi="Palatino Linotype"/>
          <w:spacing w:val="-2"/>
        </w:rPr>
        <w:t xml:space="preserve"> y</w:t>
      </w:r>
      <w:r w:rsidR="00BE3143" w:rsidRPr="00F459D1">
        <w:rPr>
          <w:rFonts w:ascii="Palatino Linotype" w:hAnsi="Palatino Linotype"/>
          <w:b/>
          <w:spacing w:val="-2"/>
        </w:rPr>
        <w:t xml:space="preserve"> 05676/INFOEM/IP/RR/2019</w:t>
      </w:r>
      <w:r w:rsidR="00BE3143" w:rsidRPr="00F459D1">
        <w:rPr>
          <w:rFonts w:ascii="Palatino Linotype" w:hAnsi="Palatino Linotype" w:cs="Arial"/>
          <w:b/>
        </w:rPr>
        <w:t>,</w:t>
      </w:r>
      <w:r w:rsidRPr="00F459D1">
        <w:rPr>
          <w:rFonts w:ascii="Palatino Linotype" w:hAnsi="Palatino Linotype" w:cs="Arial"/>
        </w:rPr>
        <w:t xml:space="preserve"> en términos del Considerando </w:t>
      </w:r>
      <w:r w:rsidR="00B20839" w:rsidRPr="00F459D1">
        <w:rPr>
          <w:rFonts w:ascii="Palatino Linotype" w:hAnsi="Palatino Linotype" w:cs="Arial"/>
          <w:b/>
        </w:rPr>
        <w:t>SEXTO</w:t>
      </w:r>
      <w:r w:rsidRPr="00F459D1">
        <w:rPr>
          <w:rFonts w:ascii="Palatino Linotype" w:hAnsi="Palatino Linotype" w:cs="Arial"/>
        </w:rPr>
        <w:t xml:space="preserve"> de la presente resolución.</w:t>
      </w:r>
    </w:p>
    <w:p w:rsidR="004453C7" w:rsidRPr="00F459D1" w:rsidRDefault="004453C7" w:rsidP="004453C7">
      <w:pPr>
        <w:pStyle w:val="Prrafodelista"/>
        <w:widowControl w:val="0"/>
        <w:numPr>
          <w:ilvl w:val="0"/>
          <w:numId w:val="2"/>
        </w:numPr>
        <w:tabs>
          <w:tab w:val="left" w:pos="1701"/>
        </w:tabs>
        <w:autoSpaceDE w:val="0"/>
        <w:autoSpaceDN w:val="0"/>
        <w:adjustRightInd w:val="0"/>
        <w:spacing w:before="360" w:after="240" w:line="360" w:lineRule="auto"/>
        <w:ind w:left="0" w:firstLine="0"/>
        <w:jc w:val="both"/>
        <w:rPr>
          <w:rFonts w:ascii="Palatino Linotype" w:hAnsi="Palatino Linotype" w:cs="Arial"/>
        </w:rPr>
      </w:pPr>
      <w:r w:rsidRPr="00F459D1">
        <w:rPr>
          <w:rFonts w:ascii="Palatino Linotype" w:hAnsi="Palatino Linotype" w:cs="Arial"/>
        </w:rPr>
        <w:t xml:space="preserve">Se </w:t>
      </w:r>
      <w:r w:rsidRPr="00F459D1">
        <w:rPr>
          <w:rFonts w:ascii="Palatino Linotype" w:hAnsi="Palatino Linotype" w:cs="Arial"/>
          <w:b/>
        </w:rPr>
        <w:t xml:space="preserve">MODIFICAN </w:t>
      </w:r>
      <w:r w:rsidRPr="00F459D1">
        <w:rPr>
          <w:rFonts w:ascii="Palatino Linotype" w:hAnsi="Palatino Linotype" w:cs="Arial"/>
        </w:rPr>
        <w:t xml:space="preserve">las respuestas del </w:t>
      </w:r>
      <w:r w:rsidRPr="00F459D1">
        <w:rPr>
          <w:rFonts w:ascii="Palatino Linotype" w:hAnsi="Palatino Linotype" w:cs="Arial"/>
          <w:b/>
        </w:rPr>
        <w:t>SUJETO OBLIGADO</w:t>
      </w:r>
      <w:r w:rsidRPr="00F459D1">
        <w:rPr>
          <w:rFonts w:ascii="Palatino Linotype" w:hAnsi="Palatino Linotype" w:cs="Arial"/>
        </w:rPr>
        <w:t xml:space="preserve">, y se </w:t>
      </w:r>
      <w:r w:rsidRPr="00F459D1">
        <w:rPr>
          <w:rFonts w:ascii="Palatino Linotype" w:hAnsi="Palatino Linotype" w:cs="Arial"/>
          <w:b/>
        </w:rPr>
        <w:t>ordena</w:t>
      </w:r>
      <w:r w:rsidRPr="00F459D1">
        <w:rPr>
          <w:rFonts w:ascii="Palatino Linotype" w:hAnsi="Palatino Linotype" w:cs="Arial"/>
        </w:rPr>
        <w:t xml:space="preserve"> atienda las solicitudes de información pública </w:t>
      </w:r>
      <w:r w:rsidR="00047574" w:rsidRPr="00F459D1">
        <w:rPr>
          <w:rFonts w:ascii="Palatino Linotype" w:hAnsi="Palatino Linotype"/>
          <w:b/>
          <w:bCs/>
        </w:rPr>
        <w:t>00192/TEZOYUCA/IP/2019</w:t>
      </w:r>
      <w:r w:rsidR="00047574" w:rsidRPr="00F459D1">
        <w:rPr>
          <w:rFonts w:ascii="Palatino Linotype" w:hAnsi="Palatino Linotype"/>
        </w:rPr>
        <w:t>,</w:t>
      </w:r>
      <w:r w:rsidR="00047574" w:rsidRPr="00F459D1">
        <w:rPr>
          <w:rFonts w:ascii="Palatino Linotype" w:hAnsi="Palatino Linotype"/>
          <w:b/>
          <w:bCs/>
        </w:rPr>
        <w:t xml:space="preserve"> 00194/TEZOYUCA/IP/2019</w:t>
      </w:r>
      <w:r w:rsidR="00047574" w:rsidRPr="00F459D1">
        <w:rPr>
          <w:rFonts w:ascii="Palatino Linotype" w:hAnsi="Palatino Linotype"/>
        </w:rPr>
        <w:t>,</w:t>
      </w:r>
      <w:r w:rsidR="00047574" w:rsidRPr="00F459D1">
        <w:rPr>
          <w:rFonts w:ascii="Palatino Linotype" w:hAnsi="Palatino Linotype"/>
          <w:b/>
          <w:bCs/>
        </w:rPr>
        <w:t xml:space="preserve"> 00197/TEZOYUCA/IP/2019</w:t>
      </w:r>
      <w:r w:rsidR="00047574" w:rsidRPr="00F459D1">
        <w:rPr>
          <w:rFonts w:ascii="Palatino Linotype" w:hAnsi="Palatino Linotype"/>
        </w:rPr>
        <w:t>,</w:t>
      </w:r>
      <w:r w:rsidR="00047574" w:rsidRPr="00F459D1">
        <w:rPr>
          <w:rFonts w:ascii="Palatino Linotype" w:hAnsi="Palatino Linotype"/>
          <w:b/>
          <w:bCs/>
        </w:rPr>
        <w:t xml:space="preserve"> 00188/TEZOYUCA/IP/2019 </w:t>
      </w:r>
      <w:r w:rsidR="00047574" w:rsidRPr="00F459D1">
        <w:rPr>
          <w:rFonts w:ascii="Palatino Linotype" w:hAnsi="Palatino Linotype"/>
        </w:rPr>
        <w:t>y</w:t>
      </w:r>
      <w:r w:rsidR="00047574" w:rsidRPr="00F459D1">
        <w:rPr>
          <w:rFonts w:ascii="Palatino Linotype" w:hAnsi="Palatino Linotype"/>
          <w:b/>
          <w:bCs/>
        </w:rPr>
        <w:t xml:space="preserve"> 00186/TEZOYUCA/IP/2019</w:t>
      </w:r>
      <w:r w:rsidR="00B20839" w:rsidRPr="00F459D1">
        <w:rPr>
          <w:rFonts w:ascii="Palatino Linotype" w:hAnsi="Palatino Linotype"/>
          <w:b/>
          <w:bCs/>
        </w:rPr>
        <w:t xml:space="preserve"> </w:t>
      </w:r>
      <w:r w:rsidR="00B20839" w:rsidRPr="00F459D1">
        <w:rPr>
          <w:rFonts w:ascii="Palatino Linotype" w:hAnsi="Palatino Linotype" w:cs="Arial"/>
        </w:rPr>
        <w:t xml:space="preserve">en términos del Considerando </w:t>
      </w:r>
      <w:r w:rsidR="00B20839" w:rsidRPr="00F459D1">
        <w:rPr>
          <w:rFonts w:ascii="Palatino Linotype" w:hAnsi="Palatino Linotype" w:cs="Arial"/>
          <w:b/>
        </w:rPr>
        <w:t>SEXTO</w:t>
      </w:r>
      <w:r w:rsidR="00B20839" w:rsidRPr="00F459D1">
        <w:rPr>
          <w:rFonts w:ascii="Palatino Linotype" w:hAnsi="Palatino Linotype" w:cs="Arial"/>
        </w:rPr>
        <w:t xml:space="preserve"> de la presente resolución</w:t>
      </w:r>
      <w:r w:rsidRPr="00F459D1">
        <w:rPr>
          <w:rFonts w:ascii="Palatino Linotype" w:hAnsi="Palatino Linotype" w:cs="Arial"/>
        </w:rPr>
        <w:t>, y haga entrega al</w:t>
      </w:r>
      <w:r w:rsidRPr="00F459D1">
        <w:rPr>
          <w:rFonts w:ascii="Palatino Linotype" w:hAnsi="Palatino Linotype" w:cs="Arial"/>
          <w:b/>
        </w:rPr>
        <w:t xml:space="preserve"> RECURRENTE</w:t>
      </w:r>
      <w:r w:rsidRPr="00F459D1">
        <w:rPr>
          <w:rFonts w:ascii="Palatino Linotype" w:hAnsi="Palatino Linotype" w:cs="Arial"/>
        </w:rPr>
        <w:t xml:space="preserve">, vía </w:t>
      </w:r>
      <w:r w:rsidRPr="00F459D1">
        <w:rPr>
          <w:rFonts w:ascii="Palatino Linotype" w:hAnsi="Palatino Linotype" w:cs="Arial"/>
          <w:b/>
        </w:rPr>
        <w:t>EL</w:t>
      </w:r>
      <w:r w:rsidRPr="00F459D1">
        <w:rPr>
          <w:rFonts w:ascii="Palatino Linotype" w:hAnsi="Palatino Linotype" w:cs="Arial"/>
        </w:rPr>
        <w:t xml:space="preserve"> </w:t>
      </w:r>
      <w:r w:rsidRPr="00F459D1">
        <w:rPr>
          <w:rFonts w:ascii="Palatino Linotype" w:hAnsi="Palatino Linotype" w:cs="Arial"/>
          <w:b/>
        </w:rPr>
        <w:t>SAIMEX</w:t>
      </w:r>
      <w:r w:rsidRPr="00F459D1">
        <w:rPr>
          <w:rFonts w:ascii="Palatino Linotype" w:hAnsi="Palatino Linotype" w:cs="Arial"/>
        </w:rPr>
        <w:t xml:space="preserve">, </w:t>
      </w:r>
      <w:r w:rsidRPr="00F459D1">
        <w:rPr>
          <w:rFonts w:ascii="Palatino Linotype" w:hAnsi="Palatino Linotype"/>
        </w:rPr>
        <w:t xml:space="preserve">de ser procedente en </w:t>
      </w:r>
      <w:r w:rsidRPr="00F459D1">
        <w:rPr>
          <w:rFonts w:ascii="Palatino Linotype" w:hAnsi="Palatino Linotype"/>
          <w:b/>
        </w:rPr>
        <w:t>versión pública</w:t>
      </w:r>
      <w:r w:rsidRPr="00F459D1">
        <w:rPr>
          <w:rFonts w:ascii="Palatino Linotype" w:hAnsi="Palatino Linotype"/>
        </w:rPr>
        <w:t xml:space="preserve">, </w:t>
      </w:r>
      <w:r w:rsidR="009F38D0" w:rsidRPr="00F459D1">
        <w:rPr>
          <w:rFonts w:ascii="Palatino Linotype" w:hAnsi="Palatino Linotype"/>
        </w:rPr>
        <w:t xml:space="preserve">de </w:t>
      </w:r>
      <w:r w:rsidRPr="00F459D1">
        <w:rPr>
          <w:rFonts w:ascii="Palatino Linotype" w:hAnsi="Palatino Linotype" w:cs="Arial"/>
        </w:rPr>
        <w:t>lo siguiente:</w:t>
      </w:r>
    </w:p>
    <w:p w:rsidR="006A1089" w:rsidRPr="00F459D1" w:rsidRDefault="00A06377" w:rsidP="006A1089">
      <w:pPr>
        <w:spacing w:before="200" w:after="200"/>
        <w:ind w:left="1134" w:right="709" w:hanging="425"/>
        <w:jc w:val="both"/>
        <w:rPr>
          <w:rFonts w:ascii="Palatino Linotype" w:hAnsi="Palatino Linotype" w:cs="Arial"/>
          <w:i/>
          <w:sz w:val="22"/>
          <w:szCs w:val="22"/>
          <w:lang w:eastAsia="es-MX"/>
        </w:rPr>
      </w:pPr>
      <w:r w:rsidRPr="00F459D1">
        <w:rPr>
          <w:rFonts w:ascii="Palatino Linotype" w:hAnsi="Palatino Linotype"/>
          <w:bCs/>
          <w:i/>
          <w:sz w:val="22"/>
          <w:szCs w:val="22"/>
        </w:rPr>
        <w:t>“</w:t>
      </w:r>
      <w:r w:rsidRPr="00F459D1">
        <w:rPr>
          <w:rFonts w:ascii="Palatino Linotype" w:hAnsi="Palatino Linotype"/>
          <w:b/>
          <w:bCs/>
          <w:i/>
          <w:sz w:val="22"/>
          <w:szCs w:val="22"/>
        </w:rPr>
        <w:t>a)</w:t>
      </w:r>
      <w:r w:rsidRPr="00F459D1">
        <w:rPr>
          <w:rFonts w:ascii="Palatino Linotype" w:hAnsi="Palatino Linotype"/>
          <w:b/>
          <w:bCs/>
          <w:i/>
          <w:sz w:val="22"/>
          <w:szCs w:val="22"/>
        </w:rPr>
        <w:tab/>
      </w:r>
      <w:r w:rsidR="006A1089" w:rsidRPr="00F459D1">
        <w:rPr>
          <w:rFonts w:ascii="Palatino Linotype" w:hAnsi="Palatino Linotype" w:cs="Arial"/>
          <w:i/>
          <w:sz w:val="22"/>
          <w:szCs w:val="22"/>
          <w:lang w:eastAsia="es-MX"/>
        </w:rPr>
        <w:t>Los documentos que acrediten,</w:t>
      </w:r>
      <w:r w:rsidR="00F459D1" w:rsidRPr="00F459D1">
        <w:rPr>
          <w:rFonts w:ascii="Palatino Linotype" w:hAnsi="Palatino Linotype" w:cs="Arial"/>
          <w:i/>
          <w:sz w:val="22"/>
          <w:szCs w:val="22"/>
          <w:lang w:eastAsia="es-MX"/>
        </w:rPr>
        <w:t xml:space="preserve"> que los servidores públicos que</w:t>
      </w:r>
      <w:r w:rsidR="006A1089" w:rsidRPr="00F459D1">
        <w:rPr>
          <w:rFonts w:ascii="Palatino Linotype" w:hAnsi="Palatino Linotype" w:cs="Arial"/>
          <w:i/>
          <w:sz w:val="22"/>
          <w:szCs w:val="22"/>
          <w:lang w:eastAsia="es-MX"/>
        </w:rPr>
        <w:t xml:space="preserve"> a la fecha de la solicitud, ostentaban los cargos de Secretario del Ayuntamiento y Director de Desarrollo Urbano, contaban con título profesional;</w:t>
      </w:r>
    </w:p>
    <w:p w:rsidR="00A06377" w:rsidRPr="00F459D1" w:rsidRDefault="006A1089" w:rsidP="00A06377">
      <w:pPr>
        <w:spacing w:before="200" w:after="200"/>
        <w:ind w:left="1134" w:right="709" w:hanging="425"/>
        <w:jc w:val="both"/>
        <w:rPr>
          <w:rFonts w:ascii="Palatino Linotype" w:hAnsi="Palatino Linotype" w:cs="Arial"/>
          <w:i/>
          <w:sz w:val="22"/>
          <w:szCs w:val="22"/>
          <w:lang w:eastAsia="es-MX"/>
        </w:rPr>
      </w:pPr>
      <w:r w:rsidRPr="00F459D1">
        <w:rPr>
          <w:rFonts w:ascii="Palatino Linotype" w:hAnsi="Palatino Linotype" w:cs="Arial"/>
          <w:b/>
          <w:i/>
          <w:sz w:val="22"/>
          <w:szCs w:val="22"/>
          <w:lang w:eastAsia="es-MX"/>
        </w:rPr>
        <w:t>b)</w:t>
      </w:r>
      <w:r w:rsidRPr="00F459D1">
        <w:rPr>
          <w:rFonts w:ascii="Palatino Linotype" w:hAnsi="Palatino Linotype" w:cs="Arial"/>
          <w:i/>
          <w:sz w:val="22"/>
          <w:szCs w:val="22"/>
          <w:lang w:eastAsia="es-MX"/>
        </w:rPr>
        <w:tab/>
      </w:r>
      <w:r w:rsidR="009F38D0" w:rsidRPr="00F459D1">
        <w:rPr>
          <w:rFonts w:ascii="Palatino Linotype" w:hAnsi="Palatino Linotype" w:cs="Arial"/>
          <w:i/>
          <w:sz w:val="22"/>
          <w:szCs w:val="22"/>
          <w:lang w:eastAsia="es-MX"/>
        </w:rPr>
        <w:t>Los documentos que acrediten la experiencia laboral de los servidores públicos que, a la fecha de la solicitud, ostentaban los cargos de Secretario del Ayuntamiento, Contralor Interno Municipal y Directores de Desarrollo Urbano, Seguridad Pública y Obras Públicas</w:t>
      </w:r>
      <w:r w:rsidR="00B20839" w:rsidRPr="00F459D1">
        <w:rPr>
          <w:rFonts w:ascii="Palatino Linotype" w:hAnsi="Palatino Linotype" w:cs="Arial"/>
          <w:i/>
          <w:sz w:val="22"/>
          <w:szCs w:val="22"/>
          <w:lang w:eastAsia="es-MX"/>
        </w:rPr>
        <w:t>;</w:t>
      </w:r>
    </w:p>
    <w:p w:rsidR="00A06377" w:rsidRPr="00F459D1" w:rsidRDefault="006A1089" w:rsidP="00A06377">
      <w:pPr>
        <w:spacing w:before="200" w:after="200"/>
        <w:ind w:left="1134" w:right="709" w:hanging="425"/>
        <w:jc w:val="both"/>
        <w:rPr>
          <w:rFonts w:ascii="Palatino Linotype" w:hAnsi="Palatino Linotype" w:cs="Arial"/>
          <w:i/>
          <w:sz w:val="22"/>
          <w:szCs w:val="22"/>
          <w:lang w:eastAsia="es-MX"/>
        </w:rPr>
      </w:pPr>
      <w:r w:rsidRPr="00F459D1">
        <w:rPr>
          <w:rFonts w:ascii="Palatino Linotype" w:hAnsi="Palatino Linotype" w:cs="Arial"/>
          <w:b/>
          <w:i/>
          <w:sz w:val="22"/>
          <w:szCs w:val="22"/>
          <w:lang w:eastAsia="es-MX"/>
        </w:rPr>
        <w:t>c</w:t>
      </w:r>
      <w:r w:rsidR="00A06377" w:rsidRPr="00F459D1">
        <w:rPr>
          <w:rFonts w:ascii="Palatino Linotype" w:hAnsi="Palatino Linotype" w:cs="Arial"/>
          <w:b/>
          <w:i/>
          <w:sz w:val="22"/>
          <w:szCs w:val="22"/>
          <w:lang w:eastAsia="es-MX"/>
        </w:rPr>
        <w:t>)</w:t>
      </w:r>
      <w:r w:rsidR="00A06377" w:rsidRPr="00F459D1">
        <w:rPr>
          <w:rFonts w:ascii="Palatino Linotype" w:hAnsi="Palatino Linotype" w:cs="Arial"/>
          <w:i/>
          <w:sz w:val="22"/>
          <w:szCs w:val="22"/>
          <w:lang w:eastAsia="es-MX"/>
        </w:rPr>
        <w:tab/>
      </w:r>
      <w:r w:rsidR="009F38D0" w:rsidRPr="00F459D1">
        <w:rPr>
          <w:rFonts w:ascii="Palatino Linotype" w:hAnsi="Palatino Linotype" w:cs="Arial"/>
          <w:i/>
          <w:sz w:val="22"/>
          <w:szCs w:val="22"/>
          <w:lang w:eastAsia="es-MX"/>
        </w:rPr>
        <w:t xml:space="preserve">La certificación de competencia laboral expedida por el Instituto Hacendario del Estado de México, </w:t>
      </w:r>
      <w:r w:rsidR="007856B7" w:rsidRPr="00F459D1">
        <w:rPr>
          <w:rFonts w:ascii="Palatino Linotype" w:hAnsi="Palatino Linotype" w:cs="Arial"/>
          <w:i/>
          <w:sz w:val="22"/>
          <w:szCs w:val="22"/>
          <w:lang w:eastAsia="es-MX"/>
        </w:rPr>
        <w:t>a</w:t>
      </w:r>
      <w:r w:rsidR="002371C8" w:rsidRPr="00F459D1">
        <w:rPr>
          <w:rFonts w:ascii="Palatino Linotype" w:hAnsi="Palatino Linotype" w:cs="Arial"/>
          <w:i/>
          <w:sz w:val="22"/>
          <w:szCs w:val="22"/>
          <w:lang w:eastAsia="es-MX"/>
        </w:rPr>
        <w:t xml:space="preserve"> </w:t>
      </w:r>
      <w:r w:rsidR="007856B7" w:rsidRPr="00F459D1">
        <w:rPr>
          <w:rFonts w:ascii="Palatino Linotype" w:hAnsi="Palatino Linotype" w:cs="Arial"/>
          <w:i/>
          <w:sz w:val="22"/>
          <w:szCs w:val="22"/>
          <w:lang w:eastAsia="es-MX"/>
        </w:rPr>
        <w:t>l</w:t>
      </w:r>
      <w:r w:rsidR="002371C8" w:rsidRPr="00F459D1">
        <w:rPr>
          <w:rFonts w:ascii="Palatino Linotype" w:hAnsi="Palatino Linotype" w:cs="Arial"/>
          <w:i/>
          <w:sz w:val="22"/>
          <w:szCs w:val="22"/>
          <w:lang w:eastAsia="es-MX"/>
        </w:rPr>
        <w:t>os</w:t>
      </w:r>
      <w:r w:rsidR="007856B7" w:rsidRPr="00F459D1">
        <w:rPr>
          <w:rFonts w:ascii="Palatino Linotype" w:hAnsi="Palatino Linotype" w:cs="Arial"/>
          <w:i/>
          <w:sz w:val="22"/>
          <w:szCs w:val="22"/>
          <w:lang w:eastAsia="es-MX"/>
        </w:rPr>
        <w:t xml:space="preserve"> servidor</w:t>
      </w:r>
      <w:r w:rsidR="002371C8" w:rsidRPr="00F459D1">
        <w:rPr>
          <w:rFonts w:ascii="Palatino Linotype" w:hAnsi="Palatino Linotype" w:cs="Arial"/>
          <w:i/>
          <w:sz w:val="22"/>
          <w:szCs w:val="22"/>
          <w:lang w:eastAsia="es-MX"/>
        </w:rPr>
        <w:t>es</w:t>
      </w:r>
      <w:r w:rsidR="007856B7" w:rsidRPr="00F459D1">
        <w:rPr>
          <w:rFonts w:ascii="Palatino Linotype" w:hAnsi="Palatino Linotype" w:cs="Arial"/>
          <w:i/>
          <w:sz w:val="22"/>
          <w:szCs w:val="22"/>
          <w:lang w:eastAsia="es-MX"/>
        </w:rPr>
        <w:t xml:space="preserve"> público</w:t>
      </w:r>
      <w:r w:rsidR="002371C8" w:rsidRPr="00F459D1">
        <w:rPr>
          <w:rFonts w:ascii="Palatino Linotype" w:hAnsi="Palatino Linotype" w:cs="Arial"/>
          <w:i/>
          <w:sz w:val="22"/>
          <w:szCs w:val="22"/>
          <w:lang w:eastAsia="es-MX"/>
        </w:rPr>
        <w:t>s</w:t>
      </w:r>
      <w:r w:rsidR="007856B7" w:rsidRPr="00F459D1">
        <w:rPr>
          <w:rFonts w:ascii="Palatino Linotype" w:hAnsi="Palatino Linotype" w:cs="Arial"/>
          <w:i/>
          <w:sz w:val="22"/>
          <w:szCs w:val="22"/>
          <w:lang w:eastAsia="es-MX"/>
        </w:rPr>
        <w:t xml:space="preserve"> que, a la fecha de la solicitud, ocupara</w:t>
      </w:r>
      <w:r w:rsidR="002371C8" w:rsidRPr="00F459D1">
        <w:rPr>
          <w:rFonts w:ascii="Palatino Linotype" w:hAnsi="Palatino Linotype" w:cs="Arial"/>
          <w:i/>
          <w:sz w:val="22"/>
          <w:szCs w:val="22"/>
          <w:lang w:eastAsia="es-MX"/>
        </w:rPr>
        <w:t>n</w:t>
      </w:r>
      <w:r w:rsidR="007856B7" w:rsidRPr="00F459D1">
        <w:rPr>
          <w:rFonts w:ascii="Palatino Linotype" w:hAnsi="Palatino Linotype" w:cs="Arial"/>
          <w:i/>
          <w:sz w:val="22"/>
          <w:szCs w:val="22"/>
          <w:lang w:eastAsia="es-MX"/>
        </w:rPr>
        <w:t xml:space="preserve"> </w:t>
      </w:r>
      <w:r w:rsidR="002371C8" w:rsidRPr="00F459D1">
        <w:rPr>
          <w:rFonts w:ascii="Palatino Linotype" w:hAnsi="Palatino Linotype" w:cs="Arial"/>
          <w:i/>
          <w:sz w:val="22"/>
          <w:szCs w:val="22"/>
          <w:lang w:eastAsia="es-MX"/>
        </w:rPr>
        <w:t xml:space="preserve">los </w:t>
      </w:r>
      <w:r w:rsidR="007856B7" w:rsidRPr="00F459D1">
        <w:rPr>
          <w:rFonts w:ascii="Palatino Linotype" w:hAnsi="Palatino Linotype" w:cs="Arial"/>
          <w:i/>
          <w:sz w:val="22"/>
          <w:szCs w:val="22"/>
          <w:lang w:eastAsia="es-MX"/>
        </w:rPr>
        <w:t>cargo</w:t>
      </w:r>
      <w:r w:rsidR="002371C8" w:rsidRPr="00F459D1">
        <w:rPr>
          <w:rFonts w:ascii="Palatino Linotype" w:hAnsi="Palatino Linotype" w:cs="Arial"/>
          <w:i/>
          <w:sz w:val="22"/>
          <w:szCs w:val="22"/>
          <w:lang w:eastAsia="es-MX"/>
        </w:rPr>
        <w:t>s</w:t>
      </w:r>
      <w:r w:rsidR="007856B7" w:rsidRPr="00F459D1">
        <w:rPr>
          <w:rFonts w:ascii="Palatino Linotype" w:hAnsi="Palatino Linotype" w:cs="Arial"/>
          <w:i/>
          <w:sz w:val="22"/>
          <w:szCs w:val="22"/>
          <w:lang w:eastAsia="es-MX"/>
        </w:rPr>
        <w:t xml:space="preserve"> de </w:t>
      </w:r>
      <w:r w:rsidR="002371C8" w:rsidRPr="00F459D1">
        <w:rPr>
          <w:rFonts w:ascii="Palatino Linotype" w:hAnsi="Palatino Linotype" w:cs="Arial"/>
          <w:i/>
          <w:sz w:val="22"/>
          <w:szCs w:val="22"/>
          <w:lang w:eastAsia="es-MX"/>
        </w:rPr>
        <w:t>Secretario del Ayuntamiento y Director de Desarrollo Urbano</w:t>
      </w:r>
      <w:r w:rsidR="00595753" w:rsidRPr="00F459D1">
        <w:rPr>
          <w:rFonts w:ascii="Palatino Linotype" w:hAnsi="Palatino Linotype" w:cs="Arial"/>
          <w:i/>
          <w:sz w:val="22"/>
          <w:szCs w:val="22"/>
          <w:lang w:eastAsia="es-MX"/>
        </w:rPr>
        <w:t>;</w:t>
      </w:r>
    </w:p>
    <w:p w:rsidR="00595753" w:rsidRPr="00F459D1" w:rsidRDefault="006A1089" w:rsidP="002B2FCE">
      <w:pPr>
        <w:spacing w:before="200" w:after="200"/>
        <w:ind w:left="1134" w:right="709" w:hanging="425"/>
        <w:jc w:val="both"/>
        <w:rPr>
          <w:rFonts w:ascii="Palatino Linotype" w:hAnsi="Palatino Linotype" w:cs="Arial"/>
          <w:i/>
          <w:sz w:val="22"/>
          <w:szCs w:val="22"/>
          <w:lang w:eastAsia="es-MX"/>
        </w:rPr>
      </w:pPr>
      <w:r w:rsidRPr="00F459D1">
        <w:rPr>
          <w:rFonts w:ascii="Palatino Linotype" w:hAnsi="Palatino Linotype" w:cs="Arial"/>
          <w:b/>
          <w:i/>
          <w:sz w:val="22"/>
          <w:szCs w:val="22"/>
          <w:lang w:eastAsia="es-MX"/>
        </w:rPr>
        <w:t>d</w:t>
      </w:r>
      <w:r w:rsidR="00595753" w:rsidRPr="00F459D1">
        <w:rPr>
          <w:rFonts w:ascii="Palatino Linotype" w:hAnsi="Palatino Linotype" w:cs="Arial"/>
          <w:b/>
          <w:i/>
          <w:sz w:val="22"/>
          <w:szCs w:val="22"/>
          <w:lang w:eastAsia="es-MX"/>
        </w:rPr>
        <w:t>)</w:t>
      </w:r>
      <w:r w:rsidR="002B2FCE" w:rsidRPr="00F459D1">
        <w:rPr>
          <w:rFonts w:ascii="Palatino Linotype" w:hAnsi="Palatino Linotype" w:cs="Arial"/>
          <w:b/>
          <w:i/>
          <w:sz w:val="22"/>
          <w:szCs w:val="22"/>
          <w:lang w:eastAsia="es-MX"/>
        </w:rPr>
        <w:tab/>
      </w:r>
      <w:r w:rsidR="009F38D0" w:rsidRPr="00F459D1">
        <w:rPr>
          <w:rFonts w:ascii="Palatino Linotype" w:hAnsi="Palatino Linotype" w:cs="Arial"/>
          <w:i/>
          <w:sz w:val="22"/>
          <w:szCs w:val="22"/>
          <w:lang w:eastAsia="es-MX"/>
        </w:rPr>
        <w:t>Las Actas de cabildo donde hayan sido aprobadas las propuestas de los servidores públicos que, a la fecha de la solicitud, ocupaban los cargos de Secretario del Ayuntamiento, Contralor Interno Municipal y Directores de Desarrollo Urbano, Seguridad Pública y Obras Públicas</w:t>
      </w:r>
      <w:r w:rsidR="00595753" w:rsidRPr="00F459D1">
        <w:rPr>
          <w:rFonts w:ascii="Palatino Linotype" w:hAnsi="Palatino Linotype" w:cs="Arial"/>
          <w:i/>
          <w:sz w:val="22"/>
          <w:szCs w:val="22"/>
          <w:lang w:eastAsia="es-MX"/>
        </w:rPr>
        <w:t>.</w:t>
      </w:r>
    </w:p>
    <w:p w:rsidR="009F38D0" w:rsidRPr="00F459D1" w:rsidRDefault="006A1089" w:rsidP="009F38D0">
      <w:pPr>
        <w:spacing w:before="200" w:after="200"/>
        <w:ind w:left="1134" w:right="709" w:hanging="425"/>
        <w:jc w:val="both"/>
        <w:rPr>
          <w:rFonts w:ascii="Palatino Linotype" w:hAnsi="Palatino Linotype" w:cs="Arial"/>
          <w:i/>
          <w:sz w:val="22"/>
          <w:szCs w:val="22"/>
          <w:lang w:eastAsia="es-MX"/>
        </w:rPr>
      </w:pPr>
      <w:r w:rsidRPr="00F459D1">
        <w:rPr>
          <w:rFonts w:ascii="Palatino Linotype" w:hAnsi="Palatino Linotype" w:cs="Arial"/>
          <w:b/>
          <w:i/>
          <w:sz w:val="22"/>
          <w:szCs w:val="22"/>
          <w:lang w:eastAsia="es-MX"/>
        </w:rPr>
        <w:t>e</w:t>
      </w:r>
      <w:r w:rsidR="009F38D0" w:rsidRPr="00F459D1">
        <w:rPr>
          <w:rFonts w:ascii="Palatino Linotype" w:hAnsi="Palatino Linotype" w:cs="Arial"/>
          <w:b/>
          <w:i/>
          <w:sz w:val="22"/>
          <w:szCs w:val="22"/>
          <w:lang w:eastAsia="es-MX"/>
        </w:rPr>
        <w:t>)</w:t>
      </w:r>
      <w:r w:rsidR="009F38D0" w:rsidRPr="00F459D1">
        <w:rPr>
          <w:rFonts w:ascii="Palatino Linotype" w:hAnsi="Palatino Linotype" w:cs="Arial"/>
          <w:b/>
          <w:i/>
          <w:sz w:val="22"/>
          <w:szCs w:val="22"/>
          <w:lang w:eastAsia="es-MX"/>
        </w:rPr>
        <w:tab/>
      </w:r>
      <w:r w:rsidR="009F38D0" w:rsidRPr="00F459D1">
        <w:rPr>
          <w:rFonts w:ascii="Palatino Linotype" w:hAnsi="Palatino Linotype" w:cs="Arial"/>
          <w:i/>
          <w:sz w:val="22"/>
          <w:szCs w:val="22"/>
          <w:lang w:eastAsia="es-MX"/>
        </w:rPr>
        <w:t>El currículum vitae del Contralor Interno Municipal y del Director de Obras Públicas.</w:t>
      </w:r>
    </w:p>
    <w:p w:rsidR="009F38D0" w:rsidRPr="00F459D1" w:rsidRDefault="006A1089" w:rsidP="009F38D0">
      <w:pPr>
        <w:spacing w:before="200" w:after="200"/>
        <w:ind w:left="1134" w:right="709" w:hanging="425"/>
        <w:jc w:val="both"/>
        <w:rPr>
          <w:rFonts w:ascii="Palatino Linotype" w:hAnsi="Palatino Linotype" w:cs="Arial"/>
          <w:i/>
          <w:sz w:val="22"/>
          <w:szCs w:val="22"/>
          <w:lang w:eastAsia="es-MX"/>
        </w:rPr>
      </w:pPr>
      <w:r w:rsidRPr="00F459D1">
        <w:rPr>
          <w:rFonts w:ascii="Palatino Linotype" w:hAnsi="Palatino Linotype" w:cs="Arial"/>
          <w:b/>
          <w:i/>
          <w:sz w:val="22"/>
          <w:szCs w:val="22"/>
          <w:lang w:eastAsia="es-MX"/>
        </w:rPr>
        <w:t>f</w:t>
      </w:r>
      <w:r w:rsidR="009F38D0" w:rsidRPr="00F459D1">
        <w:rPr>
          <w:rFonts w:ascii="Palatino Linotype" w:hAnsi="Palatino Linotype" w:cs="Arial"/>
          <w:b/>
          <w:i/>
          <w:sz w:val="22"/>
          <w:szCs w:val="22"/>
          <w:lang w:eastAsia="es-MX"/>
        </w:rPr>
        <w:t>)</w:t>
      </w:r>
      <w:r w:rsidR="009F38D0" w:rsidRPr="00F459D1">
        <w:rPr>
          <w:rFonts w:ascii="Palatino Linotype" w:hAnsi="Palatino Linotype" w:cs="Arial"/>
          <w:b/>
          <w:i/>
          <w:sz w:val="22"/>
          <w:szCs w:val="22"/>
          <w:lang w:eastAsia="es-MX"/>
        </w:rPr>
        <w:tab/>
      </w:r>
      <w:r w:rsidR="009F38D0" w:rsidRPr="00F459D1">
        <w:rPr>
          <w:rFonts w:ascii="Palatino Linotype" w:hAnsi="Palatino Linotype" w:cs="Arial"/>
          <w:i/>
          <w:sz w:val="22"/>
          <w:szCs w:val="22"/>
          <w:lang w:eastAsia="es-MX"/>
        </w:rPr>
        <w:t>El documento que acredite que</w:t>
      </w:r>
      <w:r w:rsidR="007856B7" w:rsidRPr="00F459D1">
        <w:rPr>
          <w:rFonts w:ascii="Palatino Linotype" w:hAnsi="Palatino Linotype" w:cs="Arial"/>
          <w:i/>
          <w:sz w:val="22"/>
          <w:szCs w:val="22"/>
          <w:lang w:eastAsia="es-MX"/>
        </w:rPr>
        <w:t xml:space="preserve">, el servidor público que, a la fecha de la solicitud, ocupara cargo </w:t>
      </w:r>
      <w:r w:rsidR="009F38D0" w:rsidRPr="00F459D1">
        <w:rPr>
          <w:rFonts w:ascii="Palatino Linotype" w:hAnsi="Palatino Linotype" w:cs="Arial"/>
          <w:i/>
          <w:sz w:val="22"/>
          <w:szCs w:val="22"/>
          <w:lang w:eastAsia="es-MX"/>
        </w:rPr>
        <w:t>el Contralor Interno Municipal</w:t>
      </w:r>
      <w:r w:rsidR="007856B7" w:rsidRPr="00F459D1">
        <w:rPr>
          <w:rFonts w:ascii="Palatino Linotype" w:hAnsi="Palatino Linotype" w:cs="Arial"/>
          <w:i/>
          <w:sz w:val="22"/>
          <w:szCs w:val="22"/>
          <w:lang w:eastAsia="es-MX"/>
        </w:rPr>
        <w:t xml:space="preserve">, contaba con </w:t>
      </w:r>
      <w:r w:rsidR="009F38D0" w:rsidRPr="00F459D1">
        <w:rPr>
          <w:rFonts w:ascii="Palatino Linotype" w:hAnsi="Palatino Linotype" w:cs="Arial"/>
          <w:i/>
          <w:sz w:val="22"/>
          <w:szCs w:val="22"/>
          <w:lang w:eastAsia="es-MX"/>
        </w:rPr>
        <w:t>título profesional en las áreas jurídicas, económicas o contable</w:t>
      </w:r>
      <w:r w:rsidR="00F459D1" w:rsidRPr="00F459D1">
        <w:rPr>
          <w:rFonts w:ascii="Palatino Linotype" w:hAnsi="Palatino Linotype" w:cs="Arial"/>
          <w:i/>
          <w:sz w:val="22"/>
          <w:szCs w:val="22"/>
          <w:lang w:eastAsia="es-MX"/>
        </w:rPr>
        <w:t>-</w:t>
      </w:r>
      <w:r w:rsidR="009F38D0" w:rsidRPr="00F459D1">
        <w:rPr>
          <w:rFonts w:ascii="Palatino Linotype" w:hAnsi="Palatino Linotype" w:cs="Arial"/>
          <w:i/>
          <w:sz w:val="22"/>
          <w:szCs w:val="22"/>
          <w:lang w:eastAsia="es-MX"/>
        </w:rPr>
        <w:t xml:space="preserve">administrativas, así como la certificación de competencia laboral expedida por el Instituto Hacendario del Estado de México, con anterioridad a la fecha de su designación, </w:t>
      </w:r>
      <w:r w:rsidR="009F38D0" w:rsidRPr="00F459D1">
        <w:rPr>
          <w:rFonts w:ascii="Palatino Linotype" w:hAnsi="Palatino Linotype" w:cs="Arial"/>
          <w:b/>
          <w:i/>
          <w:sz w:val="22"/>
          <w:szCs w:val="22"/>
          <w:lang w:eastAsia="es-MX"/>
        </w:rPr>
        <w:t>previa búsqueda exhaustiva y razonable</w:t>
      </w:r>
      <w:r w:rsidR="009F38D0" w:rsidRPr="00F459D1">
        <w:rPr>
          <w:rFonts w:ascii="Palatino Linotype" w:hAnsi="Palatino Linotype" w:cs="Arial"/>
          <w:i/>
          <w:sz w:val="22"/>
          <w:szCs w:val="22"/>
          <w:lang w:eastAsia="es-MX"/>
        </w:rPr>
        <w:t>.</w:t>
      </w:r>
    </w:p>
    <w:p w:rsidR="009F38D0" w:rsidRPr="00F459D1" w:rsidRDefault="006A1089" w:rsidP="009F38D0">
      <w:pPr>
        <w:spacing w:before="200" w:after="200"/>
        <w:ind w:left="1134" w:right="709" w:hanging="425"/>
        <w:jc w:val="both"/>
        <w:rPr>
          <w:rFonts w:ascii="Palatino Linotype" w:hAnsi="Palatino Linotype" w:cs="Arial"/>
          <w:i/>
          <w:sz w:val="22"/>
          <w:szCs w:val="22"/>
          <w:lang w:eastAsia="es-MX"/>
        </w:rPr>
      </w:pPr>
      <w:r w:rsidRPr="00F459D1">
        <w:rPr>
          <w:rFonts w:ascii="Palatino Linotype" w:hAnsi="Palatino Linotype" w:cs="Arial"/>
          <w:b/>
          <w:i/>
          <w:sz w:val="22"/>
          <w:szCs w:val="22"/>
          <w:lang w:eastAsia="es-MX"/>
        </w:rPr>
        <w:t>g</w:t>
      </w:r>
      <w:r w:rsidR="009F38D0" w:rsidRPr="00F459D1">
        <w:rPr>
          <w:rFonts w:ascii="Palatino Linotype" w:hAnsi="Palatino Linotype" w:cs="Arial"/>
          <w:b/>
          <w:i/>
          <w:sz w:val="22"/>
          <w:szCs w:val="22"/>
          <w:lang w:eastAsia="es-MX"/>
        </w:rPr>
        <w:t>)</w:t>
      </w:r>
      <w:r w:rsidR="009F38D0" w:rsidRPr="00F459D1">
        <w:rPr>
          <w:rFonts w:ascii="Palatino Linotype" w:hAnsi="Palatino Linotype" w:cs="Arial"/>
          <w:b/>
          <w:i/>
          <w:sz w:val="22"/>
          <w:szCs w:val="22"/>
          <w:lang w:eastAsia="es-MX"/>
        </w:rPr>
        <w:tab/>
      </w:r>
      <w:r w:rsidR="007856B7" w:rsidRPr="00F459D1">
        <w:rPr>
          <w:rFonts w:ascii="Palatino Linotype" w:hAnsi="Palatino Linotype" w:cs="Arial"/>
          <w:i/>
          <w:sz w:val="22"/>
          <w:szCs w:val="22"/>
          <w:lang w:eastAsia="es-MX"/>
        </w:rPr>
        <w:t>El Certificado Único Policial expedido por el Centro de Control de Confianza del Estado de México, al servidor público que, a la fecha de la solicitud, ostentara el cargo de Director de Seguridad Pública</w:t>
      </w:r>
      <w:r w:rsidR="002371C8" w:rsidRPr="00F459D1">
        <w:rPr>
          <w:rFonts w:ascii="Palatino Linotype" w:hAnsi="Palatino Linotype" w:cs="Arial"/>
          <w:i/>
          <w:sz w:val="22"/>
          <w:szCs w:val="22"/>
          <w:lang w:eastAsia="es-MX"/>
        </w:rPr>
        <w:t xml:space="preserve">, </w:t>
      </w:r>
      <w:r w:rsidR="002371C8" w:rsidRPr="00F459D1">
        <w:rPr>
          <w:rFonts w:ascii="Palatino Linotype" w:hAnsi="Palatino Linotype" w:cs="Arial"/>
          <w:b/>
          <w:i/>
          <w:sz w:val="22"/>
          <w:szCs w:val="22"/>
          <w:lang w:eastAsia="es-MX"/>
        </w:rPr>
        <w:t>previa búsqueda exhaustiva y razonable</w:t>
      </w:r>
      <w:r w:rsidR="009F38D0" w:rsidRPr="00F459D1">
        <w:rPr>
          <w:rFonts w:ascii="Palatino Linotype" w:hAnsi="Palatino Linotype" w:cs="Arial"/>
          <w:i/>
          <w:sz w:val="22"/>
          <w:szCs w:val="22"/>
          <w:lang w:eastAsia="es-MX"/>
        </w:rPr>
        <w:t>.</w:t>
      </w:r>
    </w:p>
    <w:p w:rsidR="009F38D0" w:rsidRPr="00F459D1" w:rsidRDefault="006A1089" w:rsidP="009F38D0">
      <w:pPr>
        <w:spacing w:before="200" w:after="200"/>
        <w:ind w:left="1134" w:right="709" w:hanging="425"/>
        <w:jc w:val="both"/>
        <w:rPr>
          <w:rFonts w:ascii="Palatino Linotype" w:hAnsi="Palatino Linotype" w:cs="Arial"/>
          <w:i/>
          <w:sz w:val="22"/>
          <w:szCs w:val="22"/>
          <w:lang w:eastAsia="es-MX"/>
        </w:rPr>
      </w:pPr>
      <w:r w:rsidRPr="00F459D1">
        <w:rPr>
          <w:rFonts w:ascii="Palatino Linotype" w:hAnsi="Palatino Linotype" w:cs="Arial"/>
          <w:b/>
          <w:i/>
          <w:sz w:val="22"/>
          <w:szCs w:val="22"/>
          <w:lang w:eastAsia="es-MX"/>
        </w:rPr>
        <w:t>h</w:t>
      </w:r>
      <w:r w:rsidR="009F38D0" w:rsidRPr="00F459D1">
        <w:rPr>
          <w:rFonts w:ascii="Palatino Linotype" w:hAnsi="Palatino Linotype" w:cs="Arial"/>
          <w:b/>
          <w:i/>
          <w:sz w:val="22"/>
          <w:szCs w:val="22"/>
          <w:lang w:eastAsia="es-MX"/>
        </w:rPr>
        <w:t>)</w:t>
      </w:r>
      <w:r w:rsidR="009F38D0" w:rsidRPr="00F459D1">
        <w:rPr>
          <w:rFonts w:ascii="Palatino Linotype" w:hAnsi="Palatino Linotype" w:cs="Arial"/>
          <w:b/>
          <w:i/>
          <w:sz w:val="22"/>
          <w:szCs w:val="22"/>
          <w:lang w:eastAsia="es-MX"/>
        </w:rPr>
        <w:tab/>
      </w:r>
      <w:r w:rsidR="007856B7" w:rsidRPr="00F459D1">
        <w:rPr>
          <w:rFonts w:ascii="Palatino Linotype" w:hAnsi="Palatino Linotype" w:cs="Arial"/>
          <w:i/>
          <w:sz w:val="22"/>
          <w:szCs w:val="22"/>
          <w:lang w:eastAsia="es-MX"/>
        </w:rPr>
        <w:t>Las cédulas profesionales del Director de Obras Públicas</w:t>
      </w:r>
      <w:r w:rsidR="009F38D0" w:rsidRPr="00F459D1">
        <w:rPr>
          <w:rFonts w:ascii="Palatino Linotype" w:hAnsi="Palatino Linotype" w:cs="Arial"/>
          <w:i/>
          <w:sz w:val="22"/>
          <w:szCs w:val="22"/>
          <w:lang w:eastAsia="es-MX"/>
        </w:rPr>
        <w:t>.</w:t>
      </w:r>
    </w:p>
    <w:p w:rsidR="009F38D0" w:rsidRPr="00F459D1" w:rsidRDefault="00595753" w:rsidP="002B2FCE">
      <w:pPr>
        <w:spacing w:before="200" w:after="200" w:line="276" w:lineRule="auto"/>
        <w:ind w:left="709" w:right="709"/>
        <w:jc w:val="both"/>
        <w:rPr>
          <w:rFonts w:ascii="Palatino Linotype" w:hAnsi="Palatino Linotype"/>
          <w:bCs/>
          <w:i/>
          <w:sz w:val="22"/>
          <w:szCs w:val="22"/>
        </w:rPr>
      </w:pPr>
      <w:r w:rsidRPr="00F459D1">
        <w:rPr>
          <w:rFonts w:ascii="Palatino Linotype" w:hAnsi="Palatino Linotype"/>
          <w:bCs/>
          <w:i/>
          <w:sz w:val="22"/>
          <w:szCs w:val="22"/>
        </w:rPr>
        <w:t>Debiendo notificar al</w:t>
      </w:r>
      <w:r w:rsidRPr="00F459D1">
        <w:rPr>
          <w:rFonts w:ascii="Palatino Linotype" w:hAnsi="Palatino Linotype"/>
          <w:b/>
          <w:bCs/>
          <w:i/>
          <w:sz w:val="22"/>
          <w:szCs w:val="22"/>
        </w:rPr>
        <w:t xml:space="preserve"> RECURRENTE</w:t>
      </w:r>
      <w:r w:rsidRPr="00F459D1">
        <w:rPr>
          <w:rFonts w:ascii="Palatino Linotype" w:hAnsi="Palatino Linotype"/>
          <w:bCs/>
          <w:i/>
          <w:sz w:val="22"/>
          <w:szCs w:val="22"/>
        </w:rPr>
        <w:t xml:space="preserve"> el Acuerdo de Clasificación de la información que emita el Comité de Transparencia con motivo de la versión pública.</w:t>
      </w:r>
    </w:p>
    <w:p w:rsidR="009F38D0" w:rsidRPr="00F459D1" w:rsidRDefault="00F459D1" w:rsidP="009F38D0">
      <w:pPr>
        <w:spacing w:before="200" w:after="200" w:line="276" w:lineRule="auto"/>
        <w:ind w:left="709" w:right="709"/>
        <w:jc w:val="both"/>
        <w:rPr>
          <w:rFonts w:ascii="Palatino Linotype" w:hAnsi="Palatino Linotype"/>
          <w:bCs/>
          <w:i/>
          <w:sz w:val="22"/>
          <w:szCs w:val="22"/>
        </w:rPr>
      </w:pPr>
      <w:r w:rsidRPr="00F459D1">
        <w:rPr>
          <w:rFonts w:ascii="Palatino Linotype" w:hAnsi="Palatino Linotype"/>
          <w:bCs/>
          <w:i/>
          <w:sz w:val="22"/>
          <w:szCs w:val="22"/>
        </w:rPr>
        <w:t>En el caso de que</w:t>
      </w:r>
      <w:r w:rsidR="009F38D0" w:rsidRPr="00F459D1">
        <w:rPr>
          <w:rFonts w:ascii="Palatino Linotype" w:hAnsi="Palatino Linotype"/>
          <w:bCs/>
          <w:i/>
          <w:sz w:val="22"/>
          <w:szCs w:val="22"/>
        </w:rPr>
        <w:t xml:space="preserve"> </w:t>
      </w:r>
      <w:r w:rsidRPr="00F459D1">
        <w:rPr>
          <w:rFonts w:ascii="Palatino Linotype" w:hAnsi="Palatino Linotype"/>
          <w:bCs/>
          <w:i/>
          <w:sz w:val="22"/>
          <w:szCs w:val="22"/>
        </w:rPr>
        <w:t xml:space="preserve">no obre en los archivos del </w:t>
      </w:r>
      <w:r w:rsidRPr="00F459D1">
        <w:rPr>
          <w:rFonts w:ascii="Palatino Linotype" w:hAnsi="Palatino Linotype"/>
          <w:b/>
          <w:bCs/>
          <w:i/>
          <w:sz w:val="22"/>
          <w:szCs w:val="22"/>
        </w:rPr>
        <w:t>SUJETO OBLIGADO</w:t>
      </w:r>
      <w:r w:rsidRPr="00F459D1">
        <w:rPr>
          <w:rFonts w:ascii="Palatino Linotype" w:hAnsi="Palatino Linotype"/>
          <w:bCs/>
          <w:i/>
          <w:sz w:val="22"/>
          <w:szCs w:val="22"/>
        </w:rPr>
        <w:t xml:space="preserve"> la información que se ordena en el inciso a),</w:t>
      </w:r>
      <w:r w:rsidR="009F38D0" w:rsidRPr="00F459D1">
        <w:rPr>
          <w:rFonts w:ascii="Palatino Linotype" w:hAnsi="Palatino Linotype"/>
          <w:bCs/>
          <w:i/>
          <w:sz w:val="22"/>
          <w:szCs w:val="22"/>
        </w:rPr>
        <w:t xml:space="preserve"> deberá con hacerlo del conocimiento del </w:t>
      </w:r>
      <w:r w:rsidR="009F38D0" w:rsidRPr="00F459D1">
        <w:rPr>
          <w:rFonts w:ascii="Palatino Linotype" w:hAnsi="Palatino Linotype"/>
          <w:b/>
          <w:bCs/>
          <w:i/>
          <w:sz w:val="22"/>
          <w:szCs w:val="22"/>
        </w:rPr>
        <w:t>RECURRENTE</w:t>
      </w:r>
      <w:r w:rsidR="009F38D0" w:rsidRPr="00F459D1">
        <w:rPr>
          <w:rFonts w:ascii="Palatino Linotype" w:hAnsi="Palatino Linotype"/>
          <w:bCs/>
          <w:i/>
          <w:sz w:val="22"/>
          <w:szCs w:val="22"/>
        </w:rPr>
        <w:t>.</w:t>
      </w:r>
    </w:p>
    <w:p w:rsidR="009F38D0" w:rsidRPr="00F459D1" w:rsidRDefault="009F38D0" w:rsidP="009F38D0">
      <w:pPr>
        <w:spacing w:before="200" w:after="200" w:line="276" w:lineRule="auto"/>
        <w:ind w:left="709" w:right="709"/>
        <w:jc w:val="both"/>
        <w:rPr>
          <w:rFonts w:ascii="Palatino Linotype" w:hAnsi="Palatino Linotype" w:cs="Arial"/>
          <w:i/>
          <w:sz w:val="22"/>
          <w:szCs w:val="22"/>
          <w:lang w:eastAsia="es-MX"/>
        </w:rPr>
      </w:pPr>
      <w:r w:rsidRPr="00F459D1">
        <w:rPr>
          <w:rFonts w:ascii="Palatino Linotype" w:hAnsi="Palatino Linotype"/>
          <w:i/>
          <w:sz w:val="22"/>
          <w:szCs w:val="22"/>
        </w:rPr>
        <w:t xml:space="preserve">Para el caso que derivado de la búsqueda exhaustiva y razonable, </w:t>
      </w:r>
      <w:r w:rsidRPr="00F459D1">
        <w:rPr>
          <w:rFonts w:ascii="Palatino Linotype" w:hAnsi="Palatino Linotype"/>
          <w:b/>
          <w:bCs/>
          <w:i/>
          <w:sz w:val="22"/>
          <w:szCs w:val="22"/>
        </w:rPr>
        <w:t>EL SUJETO OBLIGADO</w:t>
      </w:r>
      <w:r w:rsidRPr="00F459D1">
        <w:rPr>
          <w:rFonts w:ascii="Palatino Linotype" w:hAnsi="Palatino Linotype"/>
          <w:bCs/>
          <w:i/>
          <w:sz w:val="22"/>
          <w:szCs w:val="22"/>
        </w:rPr>
        <w:t xml:space="preserve"> </w:t>
      </w:r>
      <w:r w:rsidRPr="00F459D1">
        <w:rPr>
          <w:rFonts w:ascii="Palatino Linotype" w:hAnsi="Palatino Linotype"/>
          <w:i/>
          <w:sz w:val="22"/>
          <w:szCs w:val="22"/>
        </w:rPr>
        <w:t xml:space="preserve">no se localice la </w:t>
      </w:r>
      <w:r w:rsidR="001978F7" w:rsidRPr="00F459D1">
        <w:rPr>
          <w:rFonts w:ascii="Palatino Linotype" w:hAnsi="Palatino Linotype"/>
          <w:i/>
          <w:sz w:val="22"/>
          <w:szCs w:val="22"/>
        </w:rPr>
        <w:t xml:space="preserve">documentación que se ordena en </w:t>
      </w:r>
      <w:r w:rsidRPr="00F459D1">
        <w:rPr>
          <w:rFonts w:ascii="Palatino Linotype" w:hAnsi="Palatino Linotype"/>
          <w:i/>
          <w:sz w:val="22"/>
          <w:szCs w:val="22"/>
        </w:rPr>
        <w:t>l</w:t>
      </w:r>
      <w:r w:rsidR="001978F7" w:rsidRPr="00F459D1">
        <w:rPr>
          <w:rFonts w:ascii="Palatino Linotype" w:hAnsi="Palatino Linotype"/>
          <w:i/>
          <w:sz w:val="22"/>
          <w:szCs w:val="22"/>
        </w:rPr>
        <w:t>os</w:t>
      </w:r>
      <w:r w:rsidRPr="00F459D1">
        <w:rPr>
          <w:rFonts w:ascii="Palatino Linotype" w:hAnsi="Palatino Linotype"/>
          <w:i/>
          <w:sz w:val="22"/>
          <w:szCs w:val="22"/>
        </w:rPr>
        <w:t xml:space="preserve"> inciso</w:t>
      </w:r>
      <w:r w:rsidR="001978F7" w:rsidRPr="00F459D1">
        <w:rPr>
          <w:rFonts w:ascii="Palatino Linotype" w:hAnsi="Palatino Linotype"/>
          <w:i/>
          <w:sz w:val="22"/>
          <w:szCs w:val="22"/>
        </w:rPr>
        <w:t xml:space="preserve">s </w:t>
      </w:r>
      <w:r w:rsidR="001978F7" w:rsidRPr="00F459D1">
        <w:rPr>
          <w:rFonts w:ascii="Palatino Linotype" w:hAnsi="Palatino Linotype"/>
          <w:b/>
          <w:i/>
          <w:sz w:val="22"/>
          <w:szCs w:val="22"/>
        </w:rPr>
        <w:t>c)</w:t>
      </w:r>
      <w:r w:rsidR="00F459D1" w:rsidRPr="00F459D1">
        <w:rPr>
          <w:rFonts w:ascii="Palatino Linotype" w:hAnsi="Palatino Linotype"/>
          <w:i/>
          <w:sz w:val="22"/>
          <w:szCs w:val="22"/>
        </w:rPr>
        <w:t>,</w:t>
      </w:r>
      <w:r w:rsidRPr="00F459D1">
        <w:rPr>
          <w:rFonts w:ascii="Palatino Linotype" w:hAnsi="Palatino Linotype"/>
          <w:i/>
          <w:sz w:val="22"/>
          <w:szCs w:val="22"/>
        </w:rPr>
        <w:t xml:space="preserve"> </w:t>
      </w:r>
      <w:r w:rsidR="001978F7" w:rsidRPr="00F459D1">
        <w:rPr>
          <w:rFonts w:ascii="Palatino Linotype" w:hAnsi="Palatino Linotype"/>
          <w:b/>
          <w:i/>
          <w:sz w:val="22"/>
          <w:szCs w:val="22"/>
        </w:rPr>
        <w:t>f</w:t>
      </w:r>
      <w:r w:rsidRPr="00F459D1">
        <w:rPr>
          <w:rFonts w:ascii="Palatino Linotype" w:hAnsi="Palatino Linotype"/>
          <w:b/>
          <w:i/>
          <w:sz w:val="22"/>
          <w:szCs w:val="22"/>
        </w:rPr>
        <w:t>)</w:t>
      </w:r>
      <w:r w:rsidR="001978F7" w:rsidRPr="00F459D1">
        <w:rPr>
          <w:rFonts w:ascii="Palatino Linotype" w:hAnsi="Palatino Linotype"/>
          <w:i/>
          <w:sz w:val="22"/>
          <w:szCs w:val="22"/>
        </w:rPr>
        <w:t xml:space="preserve"> y </w:t>
      </w:r>
      <w:r w:rsidR="001978F7" w:rsidRPr="00F459D1">
        <w:rPr>
          <w:rFonts w:ascii="Palatino Linotype" w:hAnsi="Palatino Linotype"/>
          <w:b/>
          <w:i/>
          <w:sz w:val="22"/>
          <w:szCs w:val="22"/>
        </w:rPr>
        <w:t>g)</w:t>
      </w:r>
      <w:r w:rsidRPr="00F459D1">
        <w:rPr>
          <w:rFonts w:ascii="Palatino Linotype" w:hAnsi="Palatino Linotype"/>
          <w:i/>
          <w:sz w:val="22"/>
          <w:szCs w:val="22"/>
        </w:rPr>
        <w:t xml:space="preserve"> deberá hacer del conocimiento del </w:t>
      </w:r>
      <w:r w:rsidRPr="00F459D1">
        <w:rPr>
          <w:rFonts w:ascii="Palatino Linotype" w:hAnsi="Palatino Linotype"/>
          <w:b/>
          <w:i/>
          <w:sz w:val="22"/>
          <w:szCs w:val="22"/>
        </w:rPr>
        <w:t>RECURRENTE</w:t>
      </w:r>
      <w:r w:rsidRPr="00F459D1">
        <w:rPr>
          <w:rFonts w:ascii="Palatino Linotype" w:hAnsi="Palatino Linotype"/>
          <w:i/>
          <w:sz w:val="22"/>
          <w:szCs w:val="22"/>
        </w:rPr>
        <w:t xml:space="preserve"> el Acuerdo de </w:t>
      </w:r>
      <w:r w:rsidRPr="00F459D1">
        <w:rPr>
          <w:rFonts w:ascii="Palatino Linotype" w:hAnsi="Palatino Linotype"/>
          <w:bCs/>
          <w:i/>
          <w:sz w:val="22"/>
          <w:szCs w:val="22"/>
        </w:rPr>
        <w:t>Inexistencia</w:t>
      </w:r>
      <w:r w:rsidRPr="00F459D1">
        <w:rPr>
          <w:rFonts w:ascii="Palatino Linotype" w:hAnsi="Palatino Linotype"/>
          <w:i/>
          <w:sz w:val="22"/>
          <w:szCs w:val="22"/>
        </w:rPr>
        <w:t xml:space="preserve"> que apruebe el Comité de Transparencia </w:t>
      </w:r>
      <w:r w:rsidRPr="00F459D1">
        <w:rPr>
          <w:rFonts w:ascii="Palatino Linotype" w:hAnsi="Palatino Linotype"/>
          <w:bCs/>
          <w:i/>
          <w:sz w:val="22"/>
          <w:szCs w:val="22"/>
        </w:rPr>
        <w:t>en términos de los artículos 49, fracciones II y XIII, 169 y 170 de la Ley de Transparencia y Acceso a la Información Pública del Estado de México y Municipios</w:t>
      </w:r>
      <w:r w:rsidRPr="00F459D1">
        <w:rPr>
          <w:rFonts w:ascii="Palatino Linotype" w:hAnsi="Palatino Linotype"/>
          <w:i/>
          <w:sz w:val="22"/>
          <w:szCs w:val="22"/>
        </w:rPr>
        <w:t>.</w:t>
      </w:r>
      <w:r w:rsidR="007856B7" w:rsidRPr="00F459D1">
        <w:rPr>
          <w:rFonts w:ascii="Palatino Linotype" w:hAnsi="Palatino Linotype"/>
          <w:i/>
          <w:sz w:val="22"/>
          <w:szCs w:val="22"/>
        </w:rPr>
        <w:t>”</w:t>
      </w:r>
    </w:p>
    <w:p w:rsidR="003042CC" w:rsidRPr="00F459D1" w:rsidRDefault="003042CC" w:rsidP="001978F7">
      <w:pPr>
        <w:pStyle w:val="Prrafodelista"/>
        <w:widowControl w:val="0"/>
        <w:numPr>
          <w:ilvl w:val="0"/>
          <w:numId w:val="2"/>
        </w:numPr>
        <w:tabs>
          <w:tab w:val="left" w:pos="1560"/>
        </w:tabs>
        <w:autoSpaceDE w:val="0"/>
        <w:autoSpaceDN w:val="0"/>
        <w:adjustRightInd w:val="0"/>
        <w:spacing w:before="300" w:after="240" w:line="360" w:lineRule="auto"/>
        <w:ind w:left="0" w:firstLine="0"/>
        <w:jc w:val="both"/>
        <w:rPr>
          <w:rFonts w:ascii="Palatino Linotype" w:hAnsi="Palatino Linotype"/>
          <w:shd w:val="clear" w:color="auto" w:fill="FFFFFF"/>
        </w:rPr>
      </w:pPr>
      <w:r w:rsidRPr="00F459D1">
        <w:rPr>
          <w:rFonts w:ascii="Palatino Linotype" w:hAnsi="Palatino Linotype"/>
          <w:b/>
          <w:lang w:eastAsia="es-ES_tradnl"/>
        </w:rPr>
        <w:t>Notifíquese</w:t>
      </w:r>
      <w:r w:rsidRPr="00F459D1">
        <w:rPr>
          <w:rFonts w:ascii="Palatino Linotype" w:hAnsi="Palatino Linotype"/>
          <w:lang w:eastAsia="es-ES_tradnl"/>
        </w:rPr>
        <w:t xml:space="preserve"> </w:t>
      </w:r>
      <w:r w:rsidRPr="00F459D1">
        <w:rPr>
          <w:rFonts w:ascii="Palatino Linotype" w:hAnsi="Palatino Linotype"/>
          <w:shd w:val="clear" w:color="auto" w:fill="FFFFFF"/>
        </w:rPr>
        <w:t>al Titular de la Unidad de Transparencia del</w:t>
      </w:r>
      <w:r w:rsidRPr="00F459D1">
        <w:rPr>
          <w:rStyle w:val="apple-converted-space"/>
          <w:rFonts w:ascii="Palatino Linotype" w:hAnsi="Palatino Linotype"/>
          <w:b/>
          <w:shd w:val="clear" w:color="auto" w:fill="FFFFFF"/>
        </w:rPr>
        <w:t xml:space="preserve"> </w:t>
      </w:r>
      <w:r w:rsidRPr="00F459D1">
        <w:rPr>
          <w:rFonts w:ascii="Palatino Linotype" w:hAnsi="Palatino Linotype"/>
          <w:b/>
          <w:shd w:val="clear" w:color="auto" w:fill="FFFFFF"/>
        </w:rPr>
        <w:t>SUJETO OBLIGADO</w:t>
      </w:r>
      <w:r w:rsidRPr="00F459D1">
        <w:rPr>
          <w:rFonts w:ascii="Palatino Linotype" w:hAnsi="Palatino Linotype"/>
          <w:shd w:val="clear" w:color="auto" w:fill="FFFFFF"/>
        </w:rPr>
        <w:t xml:space="preserve">, para que conforme a los </w:t>
      </w:r>
      <w:r w:rsidRPr="00F459D1">
        <w:rPr>
          <w:rFonts w:ascii="Palatino Linotype" w:hAnsi="Palatino Linotype" w:cs="Arial"/>
        </w:rPr>
        <w:t>artículo</w:t>
      </w:r>
      <w:r w:rsidRPr="00F459D1">
        <w:rPr>
          <w:rFonts w:ascii="Palatino Linotype" w:hAnsi="Palatino Linotype"/>
          <w:shd w:val="clear" w:color="auto" w:fill="FFFFFF"/>
        </w:rPr>
        <w:t xml:space="preserve"> 186, último párrafo y 189, párrafo segundo de la Ley de </w:t>
      </w:r>
      <w:r w:rsidRPr="00F459D1">
        <w:rPr>
          <w:rFonts w:ascii="Palatino Linotype" w:hAnsi="Palatino Linotype" w:cs="Arial"/>
        </w:rPr>
        <w:t>Transparencia</w:t>
      </w:r>
      <w:r w:rsidRPr="00F459D1">
        <w:rPr>
          <w:rFonts w:ascii="Palatino Linotype" w:hAnsi="Palatino Linotype"/>
          <w:shd w:val="clear" w:color="auto" w:fill="FFFFFF"/>
        </w:rPr>
        <w:t xml:space="preserve"> y Acceso a la </w:t>
      </w:r>
      <w:r w:rsidRPr="00F459D1">
        <w:rPr>
          <w:rFonts w:ascii="Palatino Linotype" w:hAnsi="Palatino Linotype" w:cs="Arial"/>
        </w:rPr>
        <w:t>Información</w:t>
      </w:r>
      <w:r w:rsidRPr="00F459D1">
        <w:rPr>
          <w:rFonts w:ascii="Palatino Linotype" w:hAnsi="Palatino Linotype"/>
          <w:shd w:val="clear" w:color="auto" w:fill="FFFFFF"/>
        </w:rPr>
        <w:t xml:space="preserve"> Pública del Estado de México y Municipios, dé cumplimiento a lo ordenado dentro del plazo de diez días hábiles, debiendo </w:t>
      </w:r>
      <w:r w:rsidRPr="00F459D1">
        <w:rPr>
          <w:rFonts w:ascii="Palatino Linotype" w:hAnsi="Palatino Linotype"/>
          <w:lang w:eastAsia="es-ES_tradnl"/>
        </w:rPr>
        <w:t>informar</w:t>
      </w:r>
      <w:r w:rsidRPr="00F459D1">
        <w:rPr>
          <w:rFonts w:ascii="Palatino Linotype" w:hAnsi="Palatino Linotype"/>
          <w:shd w:val="clear" w:color="auto" w:fill="FFFFFF"/>
        </w:rPr>
        <w:t xml:space="preserve"> a este Instituto en un plazo </w:t>
      </w:r>
      <w:r w:rsidRPr="00F459D1">
        <w:rPr>
          <w:rFonts w:ascii="Palatino Linotype" w:eastAsiaTheme="minorEastAsia" w:hAnsi="Palatino Linotype"/>
          <w:szCs w:val="17"/>
          <w:lang w:eastAsia="es-ES_tradnl"/>
        </w:rPr>
        <w:t>de</w:t>
      </w:r>
      <w:r w:rsidRPr="00F459D1">
        <w:rPr>
          <w:rFonts w:ascii="Palatino Linotype" w:hAnsi="Palatino Linotype"/>
          <w:shd w:val="clear" w:color="auto" w:fill="FFFFFF"/>
        </w:rPr>
        <w:t xml:space="preserve"> tres días hábiles siguientes sobre el cumplimiento dado a la presente resolución.</w:t>
      </w:r>
    </w:p>
    <w:p w:rsidR="003042CC" w:rsidRPr="00F459D1" w:rsidRDefault="003042CC" w:rsidP="001978F7">
      <w:pPr>
        <w:pStyle w:val="Prrafodelista"/>
        <w:widowControl w:val="0"/>
        <w:numPr>
          <w:ilvl w:val="0"/>
          <w:numId w:val="2"/>
        </w:numPr>
        <w:tabs>
          <w:tab w:val="left" w:pos="1560"/>
        </w:tabs>
        <w:autoSpaceDE w:val="0"/>
        <w:autoSpaceDN w:val="0"/>
        <w:adjustRightInd w:val="0"/>
        <w:spacing w:before="300" w:after="240" w:line="360" w:lineRule="auto"/>
        <w:ind w:left="0" w:firstLine="0"/>
        <w:jc w:val="both"/>
        <w:rPr>
          <w:rFonts w:ascii="Palatino Linotype" w:hAnsi="Palatino Linotype"/>
          <w:lang w:eastAsia="es-ES_tradnl"/>
        </w:rPr>
      </w:pPr>
      <w:r w:rsidRPr="00F459D1">
        <w:rPr>
          <w:rFonts w:ascii="Palatino Linotype" w:hAnsi="Palatino Linotype"/>
          <w:b/>
          <w:lang w:eastAsia="es-ES_tradnl"/>
        </w:rPr>
        <w:t>Notifíquese</w:t>
      </w:r>
      <w:r w:rsidRPr="00F459D1">
        <w:rPr>
          <w:rFonts w:ascii="Palatino Linotype" w:hAnsi="Palatino Linotype"/>
          <w:lang w:eastAsia="es-ES_tradnl"/>
        </w:rPr>
        <w:t xml:space="preserve"> a</w:t>
      </w:r>
      <w:r w:rsidR="00595753" w:rsidRPr="00F459D1">
        <w:rPr>
          <w:rFonts w:ascii="Palatino Linotype" w:hAnsi="Palatino Linotype"/>
          <w:lang w:eastAsia="es-ES_tradnl"/>
        </w:rPr>
        <w:t>l</w:t>
      </w:r>
      <w:r w:rsidR="009C5BBD" w:rsidRPr="00F459D1">
        <w:rPr>
          <w:rFonts w:ascii="Palatino Linotype" w:hAnsi="Palatino Linotype" w:cs="Arial"/>
          <w:b/>
        </w:rPr>
        <w:t xml:space="preserve"> RECURRENTE</w:t>
      </w:r>
      <w:r w:rsidR="00832CA2" w:rsidRPr="00F459D1">
        <w:rPr>
          <w:rFonts w:ascii="Palatino Linotype" w:hAnsi="Palatino Linotype"/>
          <w:lang w:eastAsia="es-ES_tradnl"/>
        </w:rPr>
        <w:t xml:space="preserve"> </w:t>
      </w:r>
      <w:r w:rsidRPr="00F459D1">
        <w:rPr>
          <w:rFonts w:ascii="Palatino Linotype" w:hAnsi="Palatino Linotype"/>
          <w:lang w:eastAsia="es-ES_tradnl"/>
        </w:rPr>
        <w:t xml:space="preserve">la presente </w:t>
      </w:r>
      <w:r w:rsidRPr="00F459D1">
        <w:rPr>
          <w:rFonts w:ascii="Palatino Linotype" w:hAnsi="Palatino Linotype"/>
          <w:shd w:val="clear" w:color="auto" w:fill="FFFFFF"/>
        </w:rPr>
        <w:t>resolución</w:t>
      </w:r>
      <w:r w:rsidRPr="00F459D1">
        <w:rPr>
          <w:rFonts w:ascii="Palatino Linotype" w:hAnsi="Palatino Linotype"/>
          <w:lang w:eastAsia="es-ES_tradnl"/>
        </w:rPr>
        <w:t xml:space="preserve">. </w:t>
      </w:r>
    </w:p>
    <w:p w:rsidR="003042CC" w:rsidRPr="00F459D1" w:rsidRDefault="003042CC" w:rsidP="001978F7">
      <w:pPr>
        <w:pStyle w:val="Prrafodelista"/>
        <w:widowControl w:val="0"/>
        <w:numPr>
          <w:ilvl w:val="0"/>
          <w:numId w:val="2"/>
        </w:numPr>
        <w:tabs>
          <w:tab w:val="left" w:pos="1560"/>
        </w:tabs>
        <w:autoSpaceDE w:val="0"/>
        <w:autoSpaceDN w:val="0"/>
        <w:adjustRightInd w:val="0"/>
        <w:spacing w:before="300" w:after="240" w:line="360" w:lineRule="auto"/>
        <w:ind w:left="0" w:firstLine="0"/>
        <w:jc w:val="both"/>
        <w:rPr>
          <w:rFonts w:ascii="Palatino Linotype" w:hAnsi="Palatino Linotype"/>
          <w:lang w:eastAsia="es-ES_tradnl"/>
        </w:rPr>
      </w:pPr>
      <w:r w:rsidRPr="00F459D1">
        <w:rPr>
          <w:rFonts w:ascii="Palatino Linotype" w:hAnsi="Palatino Linotype"/>
          <w:b/>
          <w:lang w:eastAsia="es-ES_tradnl"/>
        </w:rPr>
        <w:t>Hágase del conocimiento de</w:t>
      </w:r>
      <w:r w:rsidR="00595753" w:rsidRPr="00F459D1">
        <w:rPr>
          <w:rFonts w:ascii="Palatino Linotype" w:hAnsi="Palatino Linotype"/>
          <w:b/>
          <w:lang w:eastAsia="es-ES_tradnl"/>
        </w:rPr>
        <w:t>l</w:t>
      </w:r>
      <w:r w:rsidR="009C5BBD" w:rsidRPr="00F459D1">
        <w:rPr>
          <w:rFonts w:ascii="Palatino Linotype" w:hAnsi="Palatino Linotype" w:cs="Arial"/>
          <w:b/>
        </w:rPr>
        <w:t xml:space="preserve"> RECURRENTE</w:t>
      </w:r>
      <w:r w:rsidR="00832CA2" w:rsidRPr="00F459D1">
        <w:rPr>
          <w:rFonts w:ascii="Palatino Linotype" w:hAnsi="Palatino Linotype"/>
          <w:lang w:eastAsia="es-ES_tradnl"/>
        </w:rPr>
        <w:t xml:space="preserve"> </w:t>
      </w:r>
      <w:r w:rsidRPr="00F459D1">
        <w:rPr>
          <w:rFonts w:ascii="Palatino Linotype" w:hAnsi="Palatino Linotype"/>
          <w:lang w:eastAsia="es-ES_tradnl"/>
        </w:rPr>
        <w:t xml:space="preserve">que de conformidad con lo establecido en el artículo 196 de la Ley de Transparencia y Acceso a la Información Pública </w:t>
      </w:r>
      <w:r w:rsidRPr="00F459D1">
        <w:rPr>
          <w:rFonts w:ascii="Palatino Linotype" w:hAnsi="Palatino Linotype" w:cs="Arial"/>
        </w:rPr>
        <w:t>del</w:t>
      </w:r>
      <w:r w:rsidRPr="00F459D1">
        <w:rPr>
          <w:rFonts w:ascii="Palatino Linotype" w:hAnsi="Palatino Linotype"/>
          <w:lang w:eastAsia="es-ES_tradnl"/>
        </w:rPr>
        <w:t xml:space="preserve"> </w:t>
      </w:r>
      <w:r w:rsidRPr="00F459D1">
        <w:rPr>
          <w:rFonts w:ascii="Palatino Linotype" w:hAnsi="Palatino Linotype"/>
          <w:shd w:val="clear" w:color="auto" w:fill="FFFFFF"/>
        </w:rPr>
        <w:t>Estado</w:t>
      </w:r>
      <w:r w:rsidRPr="00F459D1">
        <w:rPr>
          <w:rFonts w:ascii="Palatino Linotype" w:hAnsi="Palatino Linotype"/>
          <w:lang w:eastAsia="es-ES_tradnl"/>
        </w:rPr>
        <w:t xml:space="preserve"> de México y </w:t>
      </w:r>
      <w:r w:rsidRPr="00F459D1">
        <w:rPr>
          <w:rFonts w:ascii="Palatino Linotype" w:hAnsi="Palatino Linotype" w:cs="Arial"/>
        </w:rPr>
        <w:t>Municipios</w:t>
      </w:r>
      <w:r w:rsidRPr="00F459D1">
        <w:rPr>
          <w:rFonts w:ascii="Palatino Linotype" w:hAnsi="Palatino Linotype"/>
          <w:lang w:eastAsia="es-ES_tradnl"/>
        </w:rPr>
        <w:t>, podrá impugnar la presente resolución vía Juicio de Amparo en los términos de las leyes aplicables.</w:t>
      </w:r>
    </w:p>
    <w:p w:rsidR="001978F7" w:rsidRPr="00F459D1" w:rsidRDefault="001978F7" w:rsidP="00065369">
      <w:pPr>
        <w:pStyle w:val="Prrafodelista"/>
        <w:widowControl w:val="0"/>
        <w:numPr>
          <w:ilvl w:val="0"/>
          <w:numId w:val="2"/>
        </w:numPr>
        <w:tabs>
          <w:tab w:val="left" w:pos="1276"/>
        </w:tabs>
        <w:autoSpaceDE w:val="0"/>
        <w:autoSpaceDN w:val="0"/>
        <w:adjustRightInd w:val="0"/>
        <w:spacing w:before="300" w:after="240" w:line="360" w:lineRule="auto"/>
        <w:ind w:left="0" w:firstLine="0"/>
        <w:jc w:val="both"/>
        <w:rPr>
          <w:rFonts w:ascii="Palatino Linotype" w:eastAsiaTheme="minorEastAsia" w:hAnsi="Palatino Linotype" w:cstheme="minorBidi"/>
          <w:lang w:val="es-ES_tradnl" w:eastAsia="es-ES_tradnl"/>
        </w:rPr>
      </w:pPr>
      <w:r w:rsidRPr="00F459D1">
        <w:rPr>
          <w:rFonts w:ascii="Palatino Linotype" w:eastAsiaTheme="minorEastAsia" w:hAnsi="Palatino Linotype" w:cstheme="minorBidi"/>
          <w:b/>
          <w:lang w:val="es-ES_tradnl"/>
        </w:rPr>
        <w:t>Gírese</w:t>
      </w:r>
      <w:r w:rsidRPr="00F459D1">
        <w:rPr>
          <w:rFonts w:ascii="Palatino Linotype" w:eastAsiaTheme="minorEastAsia" w:hAnsi="Palatino Linotype" w:cstheme="minorBidi"/>
          <w:lang w:val="es-ES_tradnl"/>
        </w:rPr>
        <w:t xml:space="preserve"> </w:t>
      </w:r>
      <w:r w:rsidRPr="00F459D1">
        <w:rPr>
          <w:rFonts w:ascii="Palatino Linotype" w:eastAsiaTheme="minorEastAsia" w:hAnsi="Palatino Linotype" w:cstheme="minorBidi"/>
          <w:lang w:val="es-ES_tradnl" w:eastAsia="es-ES_tradnl"/>
        </w:rPr>
        <w:t xml:space="preserve">oficio al Titular de la </w:t>
      </w:r>
      <w:r w:rsidRPr="00F459D1">
        <w:rPr>
          <w:rFonts w:ascii="Palatino Linotype" w:hAnsi="Palatino Linotype" w:cs="Arial"/>
        </w:rPr>
        <w:t>Contraloría</w:t>
      </w:r>
      <w:r w:rsidRPr="00F459D1">
        <w:rPr>
          <w:rFonts w:ascii="Palatino Linotype" w:eastAsiaTheme="minorEastAsia" w:hAnsi="Palatino Linotype" w:cstheme="minorBidi"/>
          <w:lang w:val="es-ES_tradnl" w:eastAsia="es-ES_tradnl"/>
        </w:rPr>
        <w:t xml:space="preserve"> Interna y Órgano de Control y Vigilancia de este </w:t>
      </w:r>
      <w:r w:rsidRPr="00F459D1">
        <w:rPr>
          <w:rFonts w:ascii="Palatino Linotype" w:eastAsiaTheme="minorEastAsia" w:hAnsi="Palatino Linotype" w:cs="Arial"/>
        </w:rPr>
        <w:t>Instituto</w:t>
      </w:r>
      <w:r w:rsidRPr="00F459D1">
        <w:rPr>
          <w:rFonts w:ascii="Palatino Linotype" w:eastAsiaTheme="minorEastAsia" w:hAnsi="Palatino Linotype" w:cstheme="minorBidi"/>
          <w:lang w:val="es-ES_tradnl" w:eastAsia="es-ES_tradnl"/>
        </w:rPr>
        <w:t xml:space="preserve">, de conformidad con el artículo 190 de la Ley de Transparencia y </w:t>
      </w:r>
      <w:r w:rsidRPr="00F459D1">
        <w:rPr>
          <w:rFonts w:ascii="Palatino Linotype" w:eastAsiaTheme="minorEastAsia" w:hAnsi="Palatino Linotype" w:cstheme="minorBidi"/>
          <w:color w:val="222222"/>
          <w:shd w:val="clear" w:color="auto" w:fill="FFFFFF"/>
          <w:lang w:val="es-ES_tradnl"/>
        </w:rPr>
        <w:t>Acceso</w:t>
      </w:r>
      <w:r w:rsidRPr="00F459D1">
        <w:rPr>
          <w:rFonts w:ascii="Palatino Linotype" w:eastAsiaTheme="minorEastAsia" w:hAnsi="Palatino Linotype" w:cstheme="minorBidi"/>
          <w:lang w:val="es-ES_tradnl" w:eastAsia="es-ES_tradnl"/>
        </w:rPr>
        <w:t xml:space="preserve"> a </w:t>
      </w:r>
      <w:r w:rsidRPr="00F459D1">
        <w:rPr>
          <w:rFonts w:ascii="Palatino Linotype" w:hAnsi="Palatino Linotype"/>
          <w:lang w:eastAsia="es-ES_tradnl"/>
        </w:rPr>
        <w:t>la</w:t>
      </w:r>
      <w:r w:rsidRPr="00F459D1">
        <w:rPr>
          <w:rFonts w:ascii="Palatino Linotype" w:eastAsiaTheme="minorEastAsia" w:hAnsi="Palatino Linotype" w:cstheme="minorBidi"/>
          <w:lang w:val="es-ES_tradnl" w:eastAsia="es-ES_tradnl"/>
        </w:rPr>
        <w:t xml:space="preserve"> Información Pública del Estado de México y Municipios, a fin de que determine lo conducente, en términos del Considerando </w:t>
      </w:r>
      <w:r w:rsidRPr="00F459D1">
        <w:rPr>
          <w:rFonts w:ascii="Palatino Linotype" w:eastAsiaTheme="minorEastAsia" w:hAnsi="Palatino Linotype" w:cstheme="minorBidi"/>
          <w:b/>
          <w:lang w:val="es-ES_tradnl" w:eastAsia="es-ES_tradnl"/>
        </w:rPr>
        <w:t>QUINTO</w:t>
      </w:r>
      <w:r w:rsidRPr="00F459D1">
        <w:rPr>
          <w:rFonts w:ascii="Palatino Linotype" w:eastAsiaTheme="minorEastAsia" w:hAnsi="Palatino Linotype" w:cstheme="minorBidi"/>
          <w:lang w:val="es-ES_tradnl" w:eastAsia="es-ES_tradnl"/>
        </w:rPr>
        <w:t xml:space="preserve"> de la presente resolución.</w:t>
      </w:r>
    </w:p>
    <w:p w:rsidR="00FD4C85" w:rsidRPr="00FD4C85" w:rsidRDefault="00F56422" w:rsidP="007E0219">
      <w:pPr>
        <w:spacing w:before="200" w:line="360" w:lineRule="auto"/>
        <w:jc w:val="both"/>
        <w:rPr>
          <w:rFonts w:ascii="Palatino Linotype" w:hAnsi="Palatino Linotype" w:cs="Arial"/>
        </w:rPr>
      </w:pPr>
      <w:r w:rsidRPr="00F56422">
        <w:rPr>
          <w:rFonts w:ascii="Palatino Linotype" w:hAnsi="Palatino Linotype" w:cs="Arial"/>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w:t>
      </w:r>
      <w:r>
        <w:rPr>
          <w:rFonts w:ascii="Palatino Linotype" w:hAnsi="Palatino Linotype" w:cs="Arial"/>
        </w:rPr>
        <w:t xml:space="preserve"> EMITIENDO VOTO PARTICULAR</w:t>
      </w:r>
      <w:r w:rsidRPr="00F56422">
        <w:rPr>
          <w:rFonts w:ascii="Palatino Linotype" w:hAnsi="Palatino Linotype" w:cs="Arial"/>
        </w:rPr>
        <w:t xml:space="preserve">; JAVIER MARTÍNEZ CRUZ </w:t>
      </w:r>
      <w:r>
        <w:rPr>
          <w:rFonts w:ascii="Palatino Linotype" w:hAnsi="Palatino Linotype" w:cs="Arial"/>
        </w:rPr>
        <w:t xml:space="preserve">EMITIENDO VOTO PARTICULAR </w:t>
      </w:r>
      <w:r w:rsidRPr="00F56422">
        <w:rPr>
          <w:rFonts w:ascii="Palatino Linotype" w:hAnsi="Palatino Linotype" w:cs="Arial"/>
        </w:rPr>
        <w:t>Y LUIS GUSTAVO PARRA NORIEGA; EN LA TRIGÉSIMA SÉPTIMA SESIÓN ORDINARIA CELEBRADA EL DÍA NUEVE DE OCTUBRE DE DOS MIL DIECINUEVE,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C46003" w:rsidRPr="00F56422" w:rsidTr="00CF4866">
        <w:trPr>
          <w:jc w:val="center"/>
        </w:trPr>
        <w:tc>
          <w:tcPr>
            <w:tcW w:w="10365" w:type="dxa"/>
            <w:gridSpan w:val="2"/>
            <w:shd w:val="clear" w:color="auto" w:fill="auto"/>
          </w:tcPr>
          <w:p w:rsidR="00635185" w:rsidRPr="00F56422" w:rsidRDefault="00635185" w:rsidP="00CF4866">
            <w:pPr>
              <w:jc w:val="center"/>
              <w:rPr>
                <w:rFonts w:ascii="Palatino Linotype" w:hAnsi="Palatino Linotype" w:cs="Arial"/>
                <w:b/>
                <w:lang w:val="es-ES_tradnl"/>
              </w:rPr>
            </w:pPr>
          </w:p>
          <w:p w:rsidR="00C64A6F" w:rsidRPr="00F56422" w:rsidRDefault="00C64A6F" w:rsidP="00CF4866">
            <w:pPr>
              <w:jc w:val="center"/>
              <w:rPr>
                <w:rFonts w:ascii="Palatino Linotype" w:hAnsi="Palatino Linotype" w:cs="Arial"/>
                <w:b/>
                <w:lang w:val="es-ES_tradnl"/>
              </w:rPr>
            </w:pPr>
          </w:p>
          <w:p w:rsidR="00C64A6F" w:rsidRPr="00F56422" w:rsidRDefault="00C64A6F" w:rsidP="00CF4866">
            <w:pPr>
              <w:jc w:val="center"/>
              <w:rPr>
                <w:rFonts w:ascii="Palatino Linotype" w:hAnsi="Palatino Linotype" w:cs="Arial"/>
                <w:b/>
                <w:lang w:val="es-ES_tradnl"/>
              </w:rPr>
            </w:pPr>
          </w:p>
          <w:p w:rsidR="00F56422" w:rsidRPr="00F56422" w:rsidRDefault="00F56422" w:rsidP="00CF4866">
            <w:pPr>
              <w:jc w:val="center"/>
              <w:rPr>
                <w:rFonts w:ascii="Palatino Linotype" w:hAnsi="Palatino Linotype" w:cs="Arial"/>
                <w:b/>
                <w:lang w:val="es-ES_tradnl"/>
              </w:rPr>
            </w:pPr>
          </w:p>
          <w:p w:rsidR="00C46003" w:rsidRPr="00F56422" w:rsidRDefault="00C46003" w:rsidP="00CF4866">
            <w:pPr>
              <w:jc w:val="center"/>
              <w:rPr>
                <w:rFonts w:ascii="Palatino Linotype" w:hAnsi="Palatino Linotype" w:cs="Arial"/>
                <w:b/>
                <w:lang w:val="es-ES_tradnl"/>
              </w:rPr>
            </w:pPr>
            <w:r w:rsidRPr="00F56422">
              <w:rPr>
                <w:rFonts w:ascii="Palatino Linotype" w:hAnsi="Palatino Linotype" w:cs="Arial"/>
                <w:b/>
                <w:lang w:val="es-ES_tradnl"/>
              </w:rPr>
              <w:t>Zulema Martínez Sánchez</w:t>
            </w:r>
          </w:p>
          <w:p w:rsidR="00C46003" w:rsidRPr="00F56422" w:rsidRDefault="00C46003" w:rsidP="00CF4866">
            <w:pPr>
              <w:jc w:val="center"/>
              <w:rPr>
                <w:rFonts w:ascii="Palatino Linotype" w:hAnsi="Palatino Linotype" w:cs="Arial"/>
                <w:b/>
                <w:lang w:val="es-ES_tradnl"/>
              </w:rPr>
            </w:pPr>
            <w:r w:rsidRPr="00F56422">
              <w:rPr>
                <w:rFonts w:ascii="Palatino Linotype" w:hAnsi="Palatino Linotype" w:cs="Arial"/>
                <w:lang w:val="es-ES_tradnl"/>
              </w:rPr>
              <w:t>Comisionada Presidenta</w:t>
            </w:r>
          </w:p>
          <w:p w:rsidR="00C46003" w:rsidRPr="00F56422" w:rsidRDefault="00C46003" w:rsidP="00CF4866">
            <w:pPr>
              <w:jc w:val="center"/>
              <w:rPr>
                <w:rFonts w:ascii="Palatino Linotype" w:hAnsi="Palatino Linotype" w:cs="Arial"/>
                <w:b/>
                <w:lang w:val="es-ES_tradnl"/>
              </w:rPr>
            </w:pPr>
            <w:r w:rsidRPr="00F56422">
              <w:rPr>
                <w:rFonts w:ascii="Palatino Linotype" w:hAnsi="Palatino Linotype" w:cs="Arial"/>
                <w:b/>
                <w:lang w:val="es-ES_tradnl"/>
              </w:rPr>
              <w:t xml:space="preserve">(RÚBRICA) </w:t>
            </w:r>
          </w:p>
        </w:tc>
      </w:tr>
      <w:tr w:rsidR="00C46003" w:rsidRPr="00F56422" w:rsidTr="00CF4866">
        <w:trPr>
          <w:jc w:val="center"/>
        </w:trPr>
        <w:tc>
          <w:tcPr>
            <w:tcW w:w="5182" w:type="dxa"/>
            <w:shd w:val="clear" w:color="auto" w:fill="auto"/>
          </w:tcPr>
          <w:p w:rsidR="00C46003" w:rsidRPr="00F56422" w:rsidRDefault="00C46003" w:rsidP="00CF4866">
            <w:pPr>
              <w:jc w:val="center"/>
              <w:rPr>
                <w:rFonts w:ascii="Palatino Linotype" w:hAnsi="Palatino Linotype" w:cs="Arial"/>
                <w:b/>
                <w:lang w:val="es-ES_tradnl"/>
              </w:rPr>
            </w:pPr>
          </w:p>
          <w:p w:rsidR="00C64A6F" w:rsidRPr="00F56422" w:rsidRDefault="00C64A6F" w:rsidP="00CF4866">
            <w:pPr>
              <w:jc w:val="center"/>
              <w:rPr>
                <w:rFonts w:ascii="Palatino Linotype" w:hAnsi="Palatino Linotype" w:cs="Arial"/>
                <w:b/>
                <w:lang w:val="es-ES_tradnl"/>
              </w:rPr>
            </w:pPr>
          </w:p>
          <w:p w:rsidR="00FA4F0C" w:rsidRPr="00F56422" w:rsidRDefault="00FA4F0C" w:rsidP="00CF4866">
            <w:pPr>
              <w:jc w:val="center"/>
              <w:rPr>
                <w:rFonts w:ascii="Palatino Linotype" w:hAnsi="Palatino Linotype" w:cs="Arial"/>
                <w:b/>
                <w:lang w:val="es-ES_tradnl"/>
              </w:rPr>
            </w:pPr>
          </w:p>
          <w:p w:rsidR="0043150B" w:rsidRPr="00F56422" w:rsidRDefault="0043150B" w:rsidP="00F56422">
            <w:pPr>
              <w:rPr>
                <w:rFonts w:ascii="Palatino Linotype" w:hAnsi="Palatino Linotype" w:cs="Arial"/>
                <w:b/>
                <w:lang w:val="es-ES_tradnl"/>
              </w:rPr>
            </w:pPr>
          </w:p>
          <w:p w:rsidR="00C46003" w:rsidRPr="00F56422" w:rsidRDefault="00C46003" w:rsidP="00CF4866">
            <w:pPr>
              <w:jc w:val="center"/>
              <w:rPr>
                <w:rFonts w:ascii="Palatino Linotype" w:hAnsi="Palatino Linotype" w:cs="Arial"/>
                <w:b/>
                <w:lang w:val="es-ES_tradnl"/>
              </w:rPr>
            </w:pPr>
            <w:r w:rsidRPr="00F56422">
              <w:rPr>
                <w:rFonts w:ascii="Palatino Linotype" w:hAnsi="Palatino Linotype" w:cs="Arial"/>
                <w:b/>
                <w:lang w:val="es-ES_tradnl"/>
              </w:rPr>
              <w:t>Eva Abaid Yapur</w:t>
            </w:r>
          </w:p>
          <w:p w:rsidR="00C46003" w:rsidRPr="00F56422" w:rsidRDefault="00C46003" w:rsidP="00CF4866">
            <w:pPr>
              <w:jc w:val="center"/>
              <w:rPr>
                <w:rFonts w:ascii="Palatino Linotype" w:hAnsi="Palatino Linotype" w:cs="Arial"/>
                <w:lang w:val="es-ES_tradnl"/>
              </w:rPr>
            </w:pPr>
            <w:r w:rsidRPr="00F56422">
              <w:rPr>
                <w:rFonts w:ascii="Palatino Linotype" w:hAnsi="Palatino Linotype" w:cs="Arial"/>
                <w:lang w:val="es-ES_tradnl"/>
              </w:rPr>
              <w:t>Comisionada</w:t>
            </w:r>
          </w:p>
          <w:p w:rsidR="00C46003" w:rsidRPr="00F56422" w:rsidRDefault="00C46003" w:rsidP="00CF4866">
            <w:pPr>
              <w:jc w:val="center"/>
              <w:rPr>
                <w:rFonts w:ascii="Palatino Linotype" w:hAnsi="Palatino Linotype" w:cs="Arial"/>
                <w:b/>
                <w:lang w:val="es-ES_tradnl"/>
              </w:rPr>
            </w:pPr>
            <w:r w:rsidRPr="00F56422">
              <w:rPr>
                <w:rFonts w:ascii="Palatino Linotype" w:hAnsi="Palatino Linotype" w:cs="Arial"/>
                <w:b/>
                <w:lang w:val="es-ES_tradnl"/>
              </w:rPr>
              <w:t>(RÚBRICA)</w:t>
            </w:r>
          </w:p>
        </w:tc>
        <w:tc>
          <w:tcPr>
            <w:tcW w:w="5183" w:type="dxa"/>
            <w:shd w:val="clear" w:color="auto" w:fill="auto"/>
          </w:tcPr>
          <w:p w:rsidR="00C64A6F" w:rsidRPr="00F56422" w:rsidRDefault="00C64A6F" w:rsidP="00CF4866">
            <w:pPr>
              <w:jc w:val="center"/>
              <w:rPr>
                <w:rFonts w:ascii="Palatino Linotype" w:hAnsi="Palatino Linotype" w:cs="Arial"/>
                <w:b/>
                <w:lang w:val="es-ES_tradnl"/>
              </w:rPr>
            </w:pPr>
          </w:p>
          <w:p w:rsidR="00C64A6F" w:rsidRPr="00F56422" w:rsidRDefault="00C64A6F" w:rsidP="00CF4866">
            <w:pPr>
              <w:jc w:val="center"/>
              <w:rPr>
                <w:rFonts w:ascii="Palatino Linotype" w:hAnsi="Palatino Linotype" w:cs="Arial"/>
                <w:b/>
                <w:lang w:val="es-ES_tradnl"/>
              </w:rPr>
            </w:pPr>
          </w:p>
          <w:p w:rsidR="00FA4F0C" w:rsidRPr="00F56422" w:rsidRDefault="00FA4F0C" w:rsidP="00CF4866">
            <w:pPr>
              <w:jc w:val="center"/>
              <w:rPr>
                <w:rFonts w:ascii="Palatino Linotype" w:hAnsi="Palatino Linotype" w:cs="Arial"/>
                <w:b/>
                <w:lang w:val="es-ES_tradnl"/>
              </w:rPr>
            </w:pPr>
          </w:p>
          <w:p w:rsidR="002B2FCE" w:rsidRPr="00F56422" w:rsidRDefault="002B2FCE" w:rsidP="00F56422">
            <w:pPr>
              <w:rPr>
                <w:rFonts w:ascii="Palatino Linotype" w:hAnsi="Palatino Linotype" w:cs="Arial"/>
                <w:b/>
                <w:lang w:val="es-ES_tradnl"/>
              </w:rPr>
            </w:pPr>
          </w:p>
          <w:p w:rsidR="00C46003" w:rsidRPr="00F56422" w:rsidRDefault="00C46003" w:rsidP="00CF4866">
            <w:pPr>
              <w:jc w:val="center"/>
              <w:rPr>
                <w:rFonts w:ascii="Palatino Linotype" w:hAnsi="Palatino Linotype" w:cs="Arial"/>
                <w:b/>
                <w:lang w:val="es-ES_tradnl"/>
              </w:rPr>
            </w:pPr>
            <w:r w:rsidRPr="00F56422">
              <w:rPr>
                <w:rFonts w:ascii="Palatino Linotype" w:hAnsi="Palatino Linotype" w:cs="Arial"/>
                <w:b/>
                <w:lang w:val="es-ES_tradnl"/>
              </w:rPr>
              <w:t>José Guadalupe Luna Hernández</w:t>
            </w:r>
          </w:p>
          <w:p w:rsidR="00C46003" w:rsidRPr="00F56422" w:rsidRDefault="00C46003" w:rsidP="00CF4866">
            <w:pPr>
              <w:jc w:val="center"/>
              <w:rPr>
                <w:rFonts w:ascii="Palatino Linotype" w:hAnsi="Palatino Linotype" w:cs="Arial"/>
                <w:lang w:val="es-ES_tradnl"/>
              </w:rPr>
            </w:pPr>
            <w:r w:rsidRPr="00F56422">
              <w:rPr>
                <w:rFonts w:ascii="Palatino Linotype" w:hAnsi="Palatino Linotype" w:cs="Arial"/>
                <w:lang w:val="es-ES_tradnl"/>
              </w:rPr>
              <w:t>Comisionado</w:t>
            </w:r>
          </w:p>
          <w:p w:rsidR="00C46003" w:rsidRPr="00F56422" w:rsidRDefault="00C46003" w:rsidP="00CF4866">
            <w:pPr>
              <w:jc w:val="center"/>
              <w:rPr>
                <w:rFonts w:ascii="Palatino Linotype" w:hAnsi="Palatino Linotype" w:cs="Arial"/>
                <w:b/>
                <w:lang w:val="es-ES_tradnl"/>
              </w:rPr>
            </w:pPr>
            <w:r w:rsidRPr="00F56422">
              <w:rPr>
                <w:rFonts w:ascii="Palatino Linotype" w:hAnsi="Palatino Linotype" w:cs="Arial"/>
                <w:b/>
                <w:lang w:val="es-ES_tradnl"/>
              </w:rPr>
              <w:t>(RÚBRICA)</w:t>
            </w:r>
          </w:p>
        </w:tc>
      </w:tr>
      <w:tr w:rsidR="00C46003" w:rsidRPr="00F56422" w:rsidTr="00CF4866">
        <w:trPr>
          <w:jc w:val="center"/>
        </w:trPr>
        <w:tc>
          <w:tcPr>
            <w:tcW w:w="5182" w:type="dxa"/>
            <w:shd w:val="clear" w:color="auto" w:fill="auto"/>
          </w:tcPr>
          <w:p w:rsidR="002B2FCE" w:rsidRPr="00F56422" w:rsidRDefault="002B2FCE" w:rsidP="00CF4866">
            <w:pPr>
              <w:jc w:val="center"/>
              <w:rPr>
                <w:rFonts w:ascii="Palatino Linotype" w:hAnsi="Palatino Linotype" w:cs="Arial"/>
                <w:b/>
                <w:lang w:val="es-ES_tradnl"/>
              </w:rPr>
            </w:pPr>
          </w:p>
          <w:p w:rsidR="00595753" w:rsidRPr="00F56422" w:rsidRDefault="00595753" w:rsidP="00CF4866">
            <w:pPr>
              <w:jc w:val="center"/>
              <w:rPr>
                <w:rFonts w:ascii="Palatino Linotype" w:hAnsi="Palatino Linotype" w:cs="Arial"/>
                <w:b/>
                <w:lang w:val="es-ES_tradnl"/>
              </w:rPr>
            </w:pPr>
          </w:p>
          <w:p w:rsidR="00FA4F0C" w:rsidRPr="00F56422" w:rsidRDefault="00FA4F0C" w:rsidP="00CF4866">
            <w:pPr>
              <w:jc w:val="center"/>
              <w:rPr>
                <w:rFonts w:ascii="Palatino Linotype" w:hAnsi="Palatino Linotype" w:cs="Arial"/>
                <w:b/>
                <w:lang w:val="es-ES_tradnl"/>
              </w:rPr>
            </w:pPr>
          </w:p>
          <w:p w:rsidR="00C46003" w:rsidRPr="00F56422" w:rsidRDefault="00C46003" w:rsidP="00F56422">
            <w:pPr>
              <w:rPr>
                <w:rFonts w:ascii="Palatino Linotype" w:hAnsi="Palatino Linotype" w:cs="Arial"/>
                <w:b/>
                <w:lang w:val="es-ES_tradnl"/>
              </w:rPr>
            </w:pPr>
          </w:p>
          <w:p w:rsidR="00C46003" w:rsidRPr="00F56422" w:rsidRDefault="00C46003" w:rsidP="00CF4866">
            <w:pPr>
              <w:jc w:val="center"/>
              <w:rPr>
                <w:rFonts w:ascii="Palatino Linotype" w:hAnsi="Palatino Linotype" w:cs="Arial"/>
                <w:b/>
                <w:lang w:val="es-ES_tradnl"/>
              </w:rPr>
            </w:pPr>
            <w:r w:rsidRPr="00F56422">
              <w:rPr>
                <w:rFonts w:ascii="Palatino Linotype" w:hAnsi="Palatino Linotype" w:cs="Arial"/>
                <w:b/>
                <w:lang w:val="es-ES_tradnl"/>
              </w:rPr>
              <w:t>Javier Martínez Cruz</w:t>
            </w:r>
          </w:p>
          <w:p w:rsidR="00C46003" w:rsidRPr="00F56422" w:rsidRDefault="00C46003" w:rsidP="00CF4866">
            <w:pPr>
              <w:jc w:val="center"/>
              <w:rPr>
                <w:rFonts w:ascii="Palatino Linotype" w:hAnsi="Palatino Linotype" w:cs="Arial"/>
                <w:lang w:val="es-ES_tradnl"/>
              </w:rPr>
            </w:pPr>
            <w:r w:rsidRPr="00F56422">
              <w:rPr>
                <w:rFonts w:ascii="Palatino Linotype" w:hAnsi="Palatino Linotype" w:cs="Arial"/>
                <w:lang w:val="es-ES_tradnl"/>
              </w:rPr>
              <w:t>Comisionado</w:t>
            </w:r>
          </w:p>
          <w:p w:rsidR="00C46003" w:rsidRPr="00F56422" w:rsidRDefault="00C46003" w:rsidP="00CF4866">
            <w:pPr>
              <w:jc w:val="center"/>
              <w:rPr>
                <w:rFonts w:ascii="Palatino Linotype" w:hAnsi="Palatino Linotype" w:cs="Arial"/>
                <w:lang w:val="es-ES_tradnl"/>
              </w:rPr>
            </w:pPr>
            <w:r w:rsidRPr="00F56422">
              <w:rPr>
                <w:rFonts w:ascii="Palatino Linotype" w:hAnsi="Palatino Linotype" w:cs="Arial"/>
                <w:b/>
                <w:lang w:val="es-ES_tradnl"/>
              </w:rPr>
              <w:t>(RÚBRICA)</w:t>
            </w:r>
          </w:p>
        </w:tc>
        <w:tc>
          <w:tcPr>
            <w:tcW w:w="5183" w:type="dxa"/>
            <w:shd w:val="clear" w:color="auto" w:fill="auto"/>
          </w:tcPr>
          <w:p w:rsidR="00595753" w:rsidRPr="00F56422" w:rsidRDefault="00595753" w:rsidP="00CF4866">
            <w:pPr>
              <w:jc w:val="center"/>
              <w:rPr>
                <w:rFonts w:ascii="Palatino Linotype" w:hAnsi="Palatino Linotype" w:cs="Arial"/>
                <w:b/>
                <w:lang w:val="es-ES_tradnl"/>
              </w:rPr>
            </w:pPr>
          </w:p>
          <w:p w:rsidR="00FA4F0C" w:rsidRPr="00F56422" w:rsidRDefault="00FA4F0C" w:rsidP="00CF4866">
            <w:pPr>
              <w:jc w:val="center"/>
              <w:rPr>
                <w:rFonts w:ascii="Palatino Linotype" w:hAnsi="Palatino Linotype" w:cs="Arial"/>
                <w:b/>
                <w:lang w:val="es-ES_tradnl"/>
              </w:rPr>
            </w:pPr>
          </w:p>
          <w:p w:rsidR="00FA4F0C" w:rsidRPr="00F56422" w:rsidRDefault="00FA4F0C" w:rsidP="00CF4866">
            <w:pPr>
              <w:jc w:val="center"/>
              <w:rPr>
                <w:rFonts w:ascii="Palatino Linotype" w:hAnsi="Palatino Linotype" w:cs="Arial"/>
                <w:b/>
                <w:lang w:val="es-ES_tradnl"/>
              </w:rPr>
            </w:pPr>
          </w:p>
          <w:p w:rsidR="00C46003" w:rsidRPr="00F56422" w:rsidRDefault="00C46003" w:rsidP="00F56422">
            <w:pPr>
              <w:rPr>
                <w:rFonts w:ascii="Palatino Linotype" w:hAnsi="Palatino Linotype" w:cs="Arial"/>
                <w:b/>
                <w:lang w:val="es-ES_tradnl"/>
              </w:rPr>
            </w:pPr>
          </w:p>
          <w:p w:rsidR="00C46003" w:rsidRPr="00F56422" w:rsidRDefault="00C46003" w:rsidP="00CF4866">
            <w:pPr>
              <w:jc w:val="center"/>
              <w:rPr>
                <w:rFonts w:ascii="Palatino Linotype" w:hAnsi="Palatino Linotype" w:cs="Arial"/>
                <w:b/>
                <w:lang w:val="es-ES_tradnl"/>
              </w:rPr>
            </w:pPr>
            <w:r w:rsidRPr="00F56422">
              <w:rPr>
                <w:rFonts w:ascii="Palatino Linotype" w:hAnsi="Palatino Linotype" w:cs="Arial"/>
                <w:b/>
                <w:lang w:val="es-ES_tradnl"/>
              </w:rPr>
              <w:t>Luis Gustavo Parra Noriega</w:t>
            </w:r>
          </w:p>
          <w:p w:rsidR="00C46003" w:rsidRPr="00F56422" w:rsidRDefault="00C46003" w:rsidP="00CF4866">
            <w:pPr>
              <w:jc w:val="center"/>
              <w:rPr>
                <w:rFonts w:ascii="Palatino Linotype" w:hAnsi="Palatino Linotype" w:cs="Arial"/>
                <w:lang w:val="es-ES_tradnl"/>
              </w:rPr>
            </w:pPr>
            <w:r w:rsidRPr="00F56422">
              <w:rPr>
                <w:rFonts w:ascii="Palatino Linotype" w:hAnsi="Palatino Linotype" w:cs="Arial"/>
                <w:lang w:val="es-ES_tradnl"/>
              </w:rPr>
              <w:t>Comisionado</w:t>
            </w:r>
          </w:p>
          <w:p w:rsidR="00C46003" w:rsidRPr="00F56422" w:rsidRDefault="00C46003" w:rsidP="00CF4866">
            <w:pPr>
              <w:jc w:val="center"/>
              <w:rPr>
                <w:rFonts w:ascii="Palatino Linotype" w:hAnsi="Palatino Linotype" w:cs="Arial"/>
                <w:b/>
                <w:lang w:val="es-ES_tradnl"/>
              </w:rPr>
            </w:pPr>
            <w:r w:rsidRPr="00F56422">
              <w:rPr>
                <w:rFonts w:ascii="Palatino Linotype" w:hAnsi="Palatino Linotype" w:cs="Arial"/>
                <w:b/>
                <w:lang w:val="es-ES_tradnl"/>
              </w:rPr>
              <w:t>(RÚBRICA)</w:t>
            </w:r>
          </w:p>
        </w:tc>
      </w:tr>
      <w:tr w:rsidR="00C46003" w:rsidRPr="00F56422" w:rsidTr="00CF4866">
        <w:trPr>
          <w:jc w:val="center"/>
        </w:trPr>
        <w:tc>
          <w:tcPr>
            <w:tcW w:w="10365" w:type="dxa"/>
            <w:gridSpan w:val="2"/>
            <w:shd w:val="clear" w:color="auto" w:fill="auto"/>
          </w:tcPr>
          <w:p w:rsidR="00C46003" w:rsidRPr="00F56422" w:rsidRDefault="00C46003" w:rsidP="00CF4866">
            <w:pPr>
              <w:jc w:val="center"/>
              <w:rPr>
                <w:rFonts w:ascii="Palatino Linotype" w:hAnsi="Palatino Linotype" w:cs="Arial"/>
                <w:b/>
                <w:lang w:val="es-ES_tradnl"/>
              </w:rPr>
            </w:pPr>
          </w:p>
          <w:p w:rsidR="00FA4F0C" w:rsidRPr="00F56422" w:rsidRDefault="00FA4F0C" w:rsidP="00CF4866">
            <w:pPr>
              <w:jc w:val="center"/>
              <w:rPr>
                <w:rFonts w:ascii="Palatino Linotype" w:hAnsi="Palatino Linotype" w:cs="Arial"/>
                <w:b/>
                <w:lang w:val="es-ES_tradnl"/>
              </w:rPr>
            </w:pPr>
          </w:p>
          <w:p w:rsidR="00C64A6F" w:rsidRPr="00F56422" w:rsidRDefault="00C64A6F" w:rsidP="00F56422">
            <w:pPr>
              <w:rPr>
                <w:rFonts w:ascii="Palatino Linotype" w:hAnsi="Palatino Linotype" w:cs="Arial"/>
                <w:b/>
                <w:lang w:val="es-ES_tradnl"/>
              </w:rPr>
            </w:pPr>
          </w:p>
          <w:p w:rsidR="00F56422" w:rsidRPr="00F56422" w:rsidRDefault="00F56422" w:rsidP="00F56422">
            <w:pPr>
              <w:rPr>
                <w:rFonts w:ascii="Palatino Linotype" w:hAnsi="Palatino Linotype" w:cs="Arial"/>
                <w:b/>
                <w:lang w:val="es-ES_tradnl"/>
              </w:rPr>
            </w:pPr>
          </w:p>
          <w:p w:rsidR="00C46003" w:rsidRPr="00F56422" w:rsidRDefault="00C46003" w:rsidP="00CF4866">
            <w:pPr>
              <w:jc w:val="center"/>
              <w:rPr>
                <w:rFonts w:ascii="Palatino Linotype" w:hAnsi="Palatino Linotype" w:cs="Arial"/>
                <w:b/>
                <w:lang w:val="es-ES_tradnl"/>
              </w:rPr>
            </w:pPr>
            <w:r w:rsidRPr="00F56422">
              <w:rPr>
                <w:rFonts w:ascii="Palatino Linotype" w:hAnsi="Palatino Linotype" w:cs="Arial"/>
                <w:b/>
                <w:lang w:val="es-ES_tradnl"/>
              </w:rPr>
              <w:t>Alexis Tapia Ramírez</w:t>
            </w:r>
          </w:p>
          <w:p w:rsidR="00C46003" w:rsidRPr="00F56422" w:rsidRDefault="00C46003" w:rsidP="00CF4866">
            <w:pPr>
              <w:jc w:val="center"/>
              <w:rPr>
                <w:rFonts w:ascii="Palatino Linotype" w:hAnsi="Palatino Linotype" w:cs="Arial"/>
                <w:lang w:val="es-ES_tradnl"/>
              </w:rPr>
            </w:pPr>
            <w:r w:rsidRPr="00F56422">
              <w:rPr>
                <w:rFonts w:ascii="Palatino Linotype" w:hAnsi="Palatino Linotype" w:cs="Arial"/>
                <w:lang w:val="es-ES_tradnl"/>
              </w:rPr>
              <w:t>Secretario Técnico del Pleno</w:t>
            </w:r>
          </w:p>
          <w:p w:rsidR="00C46003" w:rsidRDefault="00C46003" w:rsidP="00CF4866">
            <w:pPr>
              <w:jc w:val="center"/>
              <w:rPr>
                <w:rFonts w:ascii="Palatino Linotype" w:hAnsi="Palatino Linotype" w:cs="Arial"/>
                <w:lang w:val="es-ES_tradnl"/>
              </w:rPr>
            </w:pPr>
            <w:r w:rsidRPr="00F56422">
              <w:rPr>
                <w:rFonts w:ascii="Palatino Linotype" w:hAnsi="Palatino Linotype" w:cs="Arial"/>
                <w:b/>
                <w:lang w:val="es-ES_tradnl"/>
              </w:rPr>
              <w:t>(RÚBRICA)</w:t>
            </w:r>
            <w:r w:rsidRPr="00F56422">
              <w:rPr>
                <w:rFonts w:ascii="Palatino Linotype" w:hAnsi="Palatino Linotype" w:cs="Arial"/>
                <w:lang w:val="es-ES_tradnl"/>
              </w:rPr>
              <w:t xml:space="preserve"> </w:t>
            </w:r>
          </w:p>
          <w:p w:rsidR="00483748" w:rsidRPr="00F56422" w:rsidRDefault="00483748" w:rsidP="00CF4866">
            <w:pPr>
              <w:jc w:val="center"/>
              <w:rPr>
                <w:rFonts w:ascii="Palatino Linotype" w:hAnsi="Palatino Linotype" w:cs="Arial"/>
                <w:lang w:val="es-ES_tradnl"/>
              </w:rPr>
            </w:pPr>
          </w:p>
        </w:tc>
      </w:tr>
    </w:tbl>
    <w:p w:rsidR="000104F0" w:rsidRPr="00483748" w:rsidRDefault="000104F0" w:rsidP="00F56422">
      <w:pPr>
        <w:jc w:val="both"/>
        <w:rPr>
          <w:rFonts w:ascii="Palatino Linotype" w:hAnsi="Palatino Linotype" w:cs="Arial"/>
          <w:sz w:val="20"/>
          <w:szCs w:val="20"/>
          <w:lang w:val="es-ES"/>
        </w:rPr>
      </w:pPr>
      <w:r w:rsidRPr="00483748">
        <w:rPr>
          <w:rFonts w:ascii="Palatino Linotype" w:hAnsi="Palatino Linotype" w:cs="Arial"/>
          <w:sz w:val="20"/>
          <w:szCs w:val="20"/>
          <w:lang w:val="es-ES"/>
        </w:rPr>
        <w:t>Esta</w:t>
      </w:r>
      <w:r w:rsidR="00D730A4" w:rsidRPr="00483748">
        <w:rPr>
          <w:rFonts w:ascii="Palatino Linotype" w:hAnsi="Palatino Linotype" w:cs="Arial"/>
          <w:sz w:val="20"/>
          <w:szCs w:val="20"/>
          <w:lang w:val="es-ES"/>
        </w:rPr>
        <w:t xml:space="preserve"> </w:t>
      </w:r>
      <w:r w:rsidRPr="00483748">
        <w:rPr>
          <w:rFonts w:ascii="Palatino Linotype" w:hAnsi="Palatino Linotype" w:cs="Arial"/>
          <w:sz w:val="20"/>
          <w:szCs w:val="20"/>
          <w:lang w:val="es-ES"/>
        </w:rPr>
        <w:t>hoja</w:t>
      </w:r>
      <w:r w:rsidR="00D730A4" w:rsidRPr="00483748">
        <w:rPr>
          <w:rFonts w:ascii="Palatino Linotype" w:hAnsi="Palatino Linotype" w:cs="Arial"/>
          <w:sz w:val="20"/>
          <w:szCs w:val="20"/>
          <w:lang w:val="es-ES"/>
        </w:rPr>
        <w:t xml:space="preserve"> </w:t>
      </w:r>
      <w:r w:rsidRPr="00483748">
        <w:rPr>
          <w:rFonts w:ascii="Palatino Linotype" w:hAnsi="Palatino Linotype" w:cs="Arial"/>
          <w:sz w:val="20"/>
          <w:szCs w:val="20"/>
          <w:lang w:val="es-ES"/>
        </w:rPr>
        <w:t>corresponde</w:t>
      </w:r>
      <w:r w:rsidR="00D730A4" w:rsidRPr="00483748">
        <w:rPr>
          <w:rFonts w:ascii="Palatino Linotype" w:hAnsi="Palatino Linotype" w:cs="Arial"/>
          <w:sz w:val="20"/>
          <w:szCs w:val="20"/>
          <w:lang w:val="es-ES"/>
        </w:rPr>
        <w:t xml:space="preserve"> </w:t>
      </w:r>
      <w:r w:rsidRPr="00483748">
        <w:rPr>
          <w:rFonts w:ascii="Palatino Linotype" w:hAnsi="Palatino Linotype" w:cs="Arial"/>
          <w:sz w:val="20"/>
          <w:szCs w:val="20"/>
          <w:lang w:val="es-ES"/>
        </w:rPr>
        <w:t>a</w:t>
      </w:r>
      <w:r w:rsidR="00D730A4" w:rsidRPr="00483748">
        <w:rPr>
          <w:rFonts w:ascii="Palatino Linotype" w:hAnsi="Palatino Linotype" w:cs="Arial"/>
          <w:sz w:val="20"/>
          <w:szCs w:val="20"/>
          <w:lang w:val="es-ES"/>
        </w:rPr>
        <w:t xml:space="preserve"> </w:t>
      </w:r>
      <w:r w:rsidRPr="00483748">
        <w:rPr>
          <w:rFonts w:ascii="Palatino Linotype" w:hAnsi="Palatino Linotype" w:cs="Arial"/>
          <w:sz w:val="20"/>
          <w:szCs w:val="20"/>
          <w:lang w:val="es-ES"/>
        </w:rPr>
        <w:t>la</w:t>
      </w:r>
      <w:r w:rsidR="00D730A4" w:rsidRPr="00483748">
        <w:rPr>
          <w:rFonts w:ascii="Palatino Linotype" w:hAnsi="Palatino Linotype" w:cs="Arial"/>
          <w:sz w:val="20"/>
          <w:szCs w:val="20"/>
          <w:lang w:val="es-ES"/>
        </w:rPr>
        <w:t xml:space="preserve"> </w:t>
      </w:r>
      <w:r w:rsidRPr="00483748">
        <w:rPr>
          <w:rFonts w:ascii="Palatino Linotype" w:hAnsi="Palatino Linotype" w:cs="Arial"/>
          <w:sz w:val="20"/>
          <w:szCs w:val="20"/>
          <w:lang w:val="es-ES"/>
        </w:rPr>
        <w:t>resolución</w:t>
      </w:r>
      <w:r w:rsidR="00D730A4" w:rsidRPr="00483748">
        <w:rPr>
          <w:rFonts w:ascii="Palatino Linotype" w:hAnsi="Palatino Linotype" w:cs="Arial"/>
          <w:sz w:val="20"/>
          <w:szCs w:val="20"/>
          <w:lang w:val="es-ES"/>
        </w:rPr>
        <w:t xml:space="preserve"> </w:t>
      </w:r>
      <w:r w:rsidRPr="00483748">
        <w:rPr>
          <w:rFonts w:ascii="Palatino Linotype" w:hAnsi="Palatino Linotype" w:cs="Arial"/>
          <w:sz w:val="20"/>
          <w:szCs w:val="20"/>
          <w:lang w:val="es-ES"/>
        </w:rPr>
        <w:t>de</w:t>
      </w:r>
      <w:r w:rsidR="00D730A4" w:rsidRPr="00483748">
        <w:rPr>
          <w:rFonts w:ascii="Palatino Linotype" w:hAnsi="Palatino Linotype" w:cs="Arial"/>
          <w:sz w:val="20"/>
          <w:szCs w:val="20"/>
          <w:lang w:val="es-ES"/>
        </w:rPr>
        <w:t xml:space="preserve"> </w:t>
      </w:r>
      <w:r w:rsidRPr="00483748">
        <w:rPr>
          <w:rFonts w:ascii="Palatino Linotype" w:hAnsi="Palatino Linotype" w:cs="Arial"/>
          <w:sz w:val="20"/>
          <w:szCs w:val="20"/>
          <w:lang w:val="es-ES"/>
        </w:rPr>
        <w:t>fecha</w:t>
      </w:r>
      <w:r w:rsidR="00D730A4" w:rsidRPr="00483748">
        <w:rPr>
          <w:rFonts w:ascii="Palatino Linotype" w:hAnsi="Palatino Linotype" w:cs="Arial"/>
          <w:sz w:val="20"/>
          <w:szCs w:val="20"/>
          <w:lang w:val="es-ES"/>
        </w:rPr>
        <w:t xml:space="preserve"> </w:t>
      </w:r>
      <w:r w:rsidR="00E504EC" w:rsidRPr="00483748">
        <w:rPr>
          <w:rFonts w:ascii="Palatino Linotype" w:hAnsi="Palatino Linotype" w:cs="Arial"/>
          <w:sz w:val="20"/>
          <w:szCs w:val="20"/>
          <w:lang w:val="es-ES"/>
        </w:rPr>
        <w:t>nueve de octubre de dos mil diecinueve</w:t>
      </w:r>
      <w:r w:rsidRPr="00483748">
        <w:rPr>
          <w:rFonts w:ascii="Palatino Linotype" w:hAnsi="Palatino Linotype" w:cs="Arial"/>
          <w:sz w:val="20"/>
          <w:szCs w:val="20"/>
          <w:lang w:val="es-ES"/>
        </w:rPr>
        <w:t>,</w:t>
      </w:r>
      <w:r w:rsidR="00D730A4" w:rsidRPr="00483748">
        <w:rPr>
          <w:rFonts w:ascii="Palatino Linotype" w:hAnsi="Palatino Linotype" w:cs="Arial"/>
          <w:sz w:val="20"/>
          <w:szCs w:val="20"/>
          <w:lang w:val="es-ES"/>
        </w:rPr>
        <w:t xml:space="preserve"> </w:t>
      </w:r>
      <w:r w:rsidRPr="00483748">
        <w:rPr>
          <w:rFonts w:ascii="Palatino Linotype" w:hAnsi="Palatino Linotype" w:cs="Arial"/>
          <w:sz w:val="20"/>
          <w:szCs w:val="20"/>
          <w:lang w:val="es-ES"/>
        </w:rPr>
        <w:t>emitida</w:t>
      </w:r>
      <w:r w:rsidR="00483748">
        <w:rPr>
          <w:rFonts w:ascii="Palatino Linotype" w:hAnsi="Palatino Linotype" w:cs="Arial"/>
          <w:sz w:val="20"/>
          <w:szCs w:val="20"/>
          <w:lang w:val="es-ES"/>
        </w:rPr>
        <w:br/>
      </w:r>
      <w:r w:rsidRPr="00483748">
        <w:rPr>
          <w:rFonts w:ascii="Palatino Linotype" w:hAnsi="Palatino Linotype" w:cs="Arial"/>
          <w:sz w:val="20"/>
          <w:szCs w:val="20"/>
          <w:lang w:val="es-ES"/>
        </w:rPr>
        <w:t>en</w:t>
      </w:r>
      <w:r w:rsidR="00D730A4" w:rsidRPr="00483748">
        <w:rPr>
          <w:rFonts w:ascii="Palatino Linotype" w:hAnsi="Palatino Linotype" w:cs="Arial"/>
          <w:sz w:val="20"/>
          <w:szCs w:val="20"/>
          <w:lang w:val="es-ES"/>
        </w:rPr>
        <w:t xml:space="preserve"> </w:t>
      </w:r>
      <w:r w:rsidR="00A06377" w:rsidRPr="00483748">
        <w:rPr>
          <w:rFonts w:ascii="Palatino Linotype" w:hAnsi="Palatino Linotype" w:cs="Arial"/>
          <w:sz w:val="20"/>
          <w:szCs w:val="20"/>
          <w:lang w:val="es-ES"/>
        </w:rPr>
        <w:t>los recursos de revisión</w:t>
      </w:r>
      <w:r w:rsidR="00483748" w:rsidRPr="00483748">
        <w:rPr>
          <w:rFonts w:ascii="Palatino Linotype" w:hAnsi="Palatino Linotype" w:cs="Arial"/>
          <w:sz w:val="20"/>
          <w:szCs w:val="20"/>
          <w:lang w:val="es-ES"/>
        </w:rPr>
        <w:t xml:space="preserve"> 05672/INFOEM/IP/RR/2019, 05673/INFOEM/IP/RR/2019, 05674/INFOEM/IP/RR/2019, 05675/INFOEM/IP/RR/2019 y 05676/INFOEM/IP/RR/2019 acumulados</w:t>
      </w:r>
      <w:r w:rsidRPr="00483748">
        <w:rPr>
          <w:rFonts w:ascii="Palatino Linotype" w:hAnsi="Palatino Linotype" w:cs="Arial"/>
          <w:sz w:val="20"/>
          <w:szCs w:val="20"/>
          <w:lang w:val="es-ES"/>
        </w:rPr>
        <w:t>.</w:t>
      </w:r>
    </w:p>
    <w:p w:rsidR="000104F0" w:rsidRPr="00483748" w:rsidRDefault="000104F0" w:rsidP="00F56422">
      <w:pPr>
        <w:jc w:val="both"/>
        <w:rPr>
          <w:rFonts w:ascii="Palatino Linotype" w:hAnsi="Palatino Linotype" w:cs="Arial"/>
          <w:sz w:val="20"/>
          <w:szCs w:val="20"/>
          <w:lang w:val="es-ES"/>
        </w:rPr>
      </w:pPr>
      <w:r w:rsidRPr="00483748">
        <w:rPr>
          <w:rFonts w:ascii="Palatino Linotype" w:hAnsi="Palatino Linotype" w:cs="Arial"/>
          <w:sz w:val="20"/>
          <w:szCs w:val="20"/>
          <w:lang w:val="es-ES"/>
        </w:rPr>
        <w:t>YSM/JMAV</w:t>
      </w:r>
    </w:p>
    <w:sectPr w:rsidR="000104F0" w:rsidRPr="00483748" w:rsidSect="00C437B1">
      <w:headerReference w:type="default" r:id="rId19"/>
      <w:footerReference w:type="default" r:id="rId20"/>
      <w:headerReference w:type="first" r:id="rId21"/>
      <w:footerReference w:type="first" r:id="rId22"/>
      <w:pgSz w:w="12240" w:h="15840"/>
      <w:pgMar w:top="1418" w:right="1418" w:bottom="1418" w:left="1644"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100B" w:rsidRDefault="0035100B" w:rsidP="00C80F8C">
      <w:r>
        <w:separator/>
      </w:r>
    </w:p>
  </w:endnote>
  <w:endnote w:type="continuationSeparator" w:id="0">
    <w:p w:rsidR="0035100B" w:rsidRDefault="0035100B"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panose1 w:val="00000000000000000000"/>
    <w:charset w:val="00"/>
    <w:family w:val="roman"/>
    <w:notTrueType/>
    <w:pitch w:val="default"/>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7A33" w:rsidRPr="00A2780F" w:rsidRDefault="009F7A33"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46539B">
      <w:rPr>
        <w:rFonts w:ascii="Arial" w:hAnsi="Arial" w:cs="Arial"/>
        <w:b/>
        <w:bCs/>
        <w:noProof/>
        <w:sz w:val="20"/>
        <w:szCs w:val="20"/>
      </w:rPr>
      <w:t>21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46539B">
      <w:rPr>
        <w:rFonts w:ascii="Arial" w:hAnsi="Arial" w:cs="Arial"/>
        <w:b/>
        <w:bCs/>
        <w:noProof/>
        <w:sz w:val="20"/>
        <w:szCs w:val="20"/>
      </w:rPr>
      <w:t>67</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7A33" w:rsidRDefault="009F7A33"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46539B">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46539B">
      <w:rPr>
        <w:rFonts w:ascii="Arial" w:hAnsi="Arial" w:cs="Arial"/>
        <w:b/>
        <w:bCs/>
        <w:noProof/>
        <w:sz w:val="20"/>
        <w:szCs w:val="20"/>
      </w:rPr>
      <w:t>67</w:t>
    </w:r>
    <w:r w:rsidRPr="00986599">
      <w:rPr>
        <w:rFonts w:ascii="Arial" w:hAnsi="Arial" w:cs="Arial"/>
        <w:b/>
        <w:bCs/>
        <w:sz w:val="20"/>
        <w:szCs w:val="20"/>
      </w:rPr>
      <w:fldChar w:fldCharType="end"/>
    </w:r>
  </w:p>
  <w:p w:rsidR="009F7A33" w:rsidRPr="00070856" w:rsidRDefault="009F7A33"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100B" w:rsidRDefault="0035100B" w:rsidP="00C80F8C">
      <w:r>
        <w:separator/>
      </w:r>
    </w:p>
  </w:footnote>
  <w:footnote w:type="continuationSeparator" w:id="0">
    <w:p w:rsidR="0035100B" w:rsidRDefault="0035100B" w:rsidP="00C80F8C">
      <w:r>
        <w:continuationSeparator/>
      </w:r>
    </w:p>
  </w:footnote>
  <w:footnote w:id="1">
    <w:p w:rsidR="009F7A33" w:rsidRPr="002576ED" w:rsidRDefault="009F7A33">
      <w:pPr>
        <w:pStyle w:val="Textonotapie"/>
        <w:rPr>
          <w:rFonts w:ascii="Palatino Linotype" w:hAnsi="Palatino Linotype"/>
          <w:sz w:val="16"/>
        </w:rPr>
      </w:pPr>
      <w:r>
        <w:rPr>
          <w:rStyle w:val="Refdenotaalpie"/>
        </w:rPr>
        <w:footnoteRef/>
      </w:r>
      <w:r>
        <w:t xml:space="preserve"> </w:t>
      </w:r>
      <w:r>
        <w:rPr>
          <w:rFonts w:ascii="Palatino Linotype" w:hAnsi="Palatino Linotype"/>
          <w:sz w:val="16"/>
        </w:rPr>
        <w:t xml:space="preserve">De conformidad con los artículos 31, numerales 1, 1.12, la denominación correcta es </w:t>
      </w:r>
      <w:r w:rsidRPr="002576ED">
        <w:rPr>
          <w:rFonts w:ascii="Palatino Linotype" w:hAnsi="Palatino Linotype"/>
          <w:sz w:val="16"/>
        </w:rPr>
        <w:t xml:space="preserve">Contralor </w:t>
      </w:r>
      <w:r>
        <w:rPr>
          <w:rFonts w:ascii="Palatino Linotype" w:hAnsi="Palatino Linotype"/>
          <w:sz w:val="16"/>
        </w:rPr>
        <w:t xml:space="preserve">Interno </w:t>
      </w:r>
      <w:r w:rsidRPr="002576ED">
        <w:rPr>
          <w:rFonts w:ascii="Palatino Linotype" w:hAnsi="Palatino Linotype"/>
          <w:sz w:val="16"/>
        </w:rPr>
        <w:t>Municipal</w:t>
      </w:r>
      <w:r>
        <w:rPr>
          <w:rFonts w:ascii="Palatino Linotype" w:hAnsi="Palatino Linotype"/>
          <w:sz w:val="16"/>
        </w:rPr>
        <w:t>.</w:t>
      </w:r>
    </w:p>
  </w:footnote>
  <w:footnote w:id="2">
    <w:p w:rsidR="009F7A33" w:rsidRDefault="009F7A33" w:rsidP="00874F33">
      <w:pPr>
        <w:pStyle w:val="Textonotapie"/>
        <w:spacing w:before="60" w:after="60"/>
        <w:jc w:val="both"/>
      </w:pPr>
      <w:r>
        <w:rPr>
          <w:rStyle w:val="Refdenotaalpie"/>
        </w:rPr>
        <w:footnoteRef/>
      </w:r>
      <w:r>
        <w:t xml:space="preserve"> </w:t>
      </w:r>
      <w:r w:rsidRPr="00874F33">
        <w:rPr>
          <w:rFonts w:ascii="Palatino Linotype" w:hAnsi="Palatino Linotype"/>
          <w:b/>
          <w:sz w:val="16"/>
        </w:rPr>
        <w:t xml:space="preserve">Artículo 96 </w:t>
      </w:r>
      <w:proofErr w:type="spellStart"/>
      <w:r w:rsidRPr="00874F33">
        <w:rPr>
          <w:rFonts w:ascii="Palatino Linotype" w:hAnsi="Palatino Linotype"/>
          <w:b/>
          <w:sz w:val="16"/>
        </w:rPr>
        <w:t>Septies</w:t>
      </w:r>
      <w:proofErr w:type="spellEnd"/>
      <w:r w:rsidRPr="00874F33">
        <w:rPr>
          <w:rFonts w:ascii="Palatino Linotype" w:hAnsi="Palatino Linotype"/>
          <w:b/>
          <w:sz w:val="16"/>
        </w:rPr>
        <w:t xml:space="preserve">. </w:t>
      </w:r>
      <w:r w:rsidRPr="00874F33">
        <w:rPr>
          <w:rFonts w:ascii="Palatino Linotype" w:hAnsi="Palatino Linotype"/>
          <w:b/>
          <w:sz w:val="16"/>
          <w:u w:val="single"/>
        </w:rPr>
        <w:t>El Director de Desarrollo Urbano</w:t>
      </w:r>
      <w:r w:rsidRPr="00874F33">
        <w:rPr>
          <w:rFonts w:ascii="Palatino Linotype" w:hAnsi="Palatino Linotype"/>
          <w:sz w:val="16"/>
        </w:rPr>
        <w:t xml:space="preserve"> o el Titular de la Unidad</w:t>
      </w:r>
      <w:r>
        <w:rPr>
          <w:rFonts w:ascii="Palatino Linotype" w:hAnsi="Palatino Linotype"/>
          <w:sz w:val="16"/>
        </w:rPr>
        <w:t xml:space="preserve"> </w:t>
      </w:r>
      <w:r w:rsidRPr="00874F33">
        <w:rPr>
          <w:rFonts w:ascii="Palatino Linotype" w:hAnsi="Palatino Linotype"/>
          <w:sz w:val="16"/>
        </w:rPr>
        <w:t>Administrativa equivalente, además de los requisitos establecidos en el artículo 32 de</w:t>
      </w:r>
      <w:r>
        <w:rPr>
          <w:rFonts w:ascii="Palatino Linotype" w:hAnsi="Palatino Linotype"/>
          <w:sz w:val="16"/>
        </w:rPr>
        <w:t xml:space="preserve"> </w:t>
      </w:r>
      <w:r w:rsidRPr="00874F33">
        <w:rPr>
          <w:rFonts w:ascii="Palatino Linotype" w:hAnsi="Palatino Linotype"/>
          <w:sz w:val="16"/>
        </w:rPr>
        <w:t xml:space="preserve">esta Ley, </w:t>
      </w:r>
      <w:r w:rsidRPr="00874F33">
        <w:rPr>
          <w:rFonts w:ascii="Palatino Linotype" w:hAnsi="Palatino Linotype"/>
          <w:b/>
          <w:sz w:val="16"/>
          <w:u w:val="single"/>
        </w:rPr>
        <w:t>requiere contar con título profesional en el área de ingeniería civil-arquitectura o afín, o contar con una experiencia mínima de un año, con anterioridad a la fecha de su designación</w:t>
      </w:r>
      <w:r w:rsidRPr="00874F33">
        <w:rPr>
          <w:rFonts w:ascii="Palatino Linotype" w:hAnsi="Palatino Linotype"/>
          <w:sz w:val="16"/>
        </w:rPr>
        <w:t xml:space="preserve">; además deberá acreditar, </w:t>
      </w:r>
      <w:r w:rsidRPr="004D1BBB">
        <w:rPr>
          <w:rFonts w:ascii="Palatino Linotype" w:hAnsi="Palatino Linotype"/>
          <w:b/>
          <w:sz w:val="16"/>
          <w:u w:val="single"/>
        </w:rPr>
        <w:t>dentro de los seis meses siguientes a la fecha en que inicie sus funciones, la certificación de competencia laboral expedida por el Instituto Hacendario del Estado de México</w:t>
      </w:r>
      <w:r>
        <w:rPr>
          <w:rFonts w:ascii="Palatino Linotype" w:hAnsi="Palatino Linotype"/>
          <w:sz w:val="16"/>
        </w:rPr>
        <w:t>.</w:t>
      </w:r>
    </w:p>
  </w:footnote>
  <w:footnote w:id="3">
    <w:p w:rsidR="009F7A33" w:rsidRPr="00396D61" w:rsidRDefault="009F7A33" w:rsidP="00396D61">
      <w:pPr>
        <w:pStyle w:val="Textonotapie"/>
        <w:rPr>
          <w:rFonts w:ascii="Palatino Linotype" w:hAnsi="Palatino Linotype"/>
          <w:sz w:val="16"/>
          <w:szCs w:val="16"/>
        </w:rPr>
      </w:pPr>
      <w:r>
        <w:rPr>
          <w:rStyle w:val="Refdenotaalpie"/>
        </w:rPr>
        <w:footnoteRef/>
      </w:r>
      <w:r>
        <w:t xml:space="preserve"> </w:t>
      </w:r>
      <w:r w:rsidRPr="00396D61">
        <w:rPr>
          <w:rFonts w:ascii="Palatino Linotype" w:hAnsi="Palatino Linotype"/>
          <w:sz w:val="16"/>
          <w:szCs w:val="16"/>
        </w:rPr>
        <w:t xml:space="preserve">Consultable en la liga electrónica </w:t>
      </w:r>
      <w:r w:rsidRPr="00A80CAF">
        <w:rPr>
          <w:rFonts w:ascii="Palatino Linotype" w:hAnsi="Palatino Linotype"/>
          <w:sz w:val="16"/>
          <w:szCs w:val="16"/>
        </w:rPr>
        <w:t>http://www.ieem.org.mx/consejo_general/cg/2017/acu_17/a176_17.pdf</w:t>
      </w:r>
      <w:r w:rsidRPr="001E2A5E">
        <w:rPr>
          <w:rFonts w:ascii="Palatino Linotype" w:hAnsi="Palatino Linotype"/>
          <w:sz w:val="16"/>
          <w:szCs w:val="16"/>
        </w:rPr>
        <w:t>.</w:t>
      </w:r>
    </w:p>
  </w:footnote>
  <w:footnote w:id="4">
    <w:p w:rsidR="009F7A33" w:rsidRPr="00396D61" w:rsidRDefault="009F7A33" w:rsidP="006415A2">
      <w:pPr>
        <w:pStyle w:val="Textonotapie"/>
        <w:jc w:val="both"/>
        <w:rPr>
          <w:rFonts w:ascii="Palatino Linotype" w:hAnsi="Palatino Linotype"/>
          <w:sz w:val="16"/>
          <w:szCs w:val="16"/>
        </w:rPr>
      </w:pPr>
      <w:r>
        <w:rPr>
          <w:rStyle w:val="Refdenotaalpie"/>
        </w:rPr>
        <w:footnoteRef/>
      </w:r>
      <w:r>
        <w:t xml:space="preserve"> </w:t>
      </w:r>
      <w:r w:rsidRPr="00396D61">
        <w:rPr>
          <w:rFonts w:ascii="Palatino Linotype" w:hAnsi="Palatino Linotype"/>
          <w:sz w:val="16"/>
          <w:szCs w:val="16"/>
        </w:rPr>
        <w:t>Consultable en la liga electrónica https://www.inegi.org.mx/contenidos/programas/ccpv/2010/tabulados/Basico/</w:t>
      </w:r>
      <w:r>
        <w:rPr>
          <w:rFonts w:ascii="Palatino Linotype" w:hAnsi="Palatino Linotype"/>
          <w:sz w:val="16"/>
          <w:szCs w:val="16"/>
        </w:rPr>
        <w:t xml:space="preserve"> </w:t>
      </w:r>
      <w:r w:rsidRPr="00396D61">
        <w:rPr>
          <w:rFonts w:ascii="Palatino Linotype" w:hAnsi="Palatino Linotype"/>
          <w:sz w:val="16"/>
          <w:szCs w:val="16"/>
        </w:rPr>
        <w:t>01_02B_MUNICIPAL_15.pdf</w:t>
      </w:r>
    </w:p>
  </w:footnote>
  <w:footnote w:id="5">
    <w:p w:rsidR="009F7A33" w:rsidRPr="00815DA6" w:rsidRDefault="009F7A33" w:rsidP="007415CE">
      <w:pPr>
        <w:pStyle w:val="Textonotapie"/>
        <w:spacing w:before="60" w:after="60"/>
        <w:rPr>
          <w:rFonts w:ascii="Palatino Linotype" w:hAnsi="Palatino Linotype"/>
          <w:sz w:val="16"/>
          <w:szCs w:val="16"/>
        </w:rPr>
      </w:pPr>
      <w:r>
        <w:rPr>
          <w:rStyle w:val="Refdenotaalpie"/>
        </w:rPr>
        <w:footnoteRef/>
      </w:r>
      <w:r>
        <w:t xml:space="preserve"> </w:t>
      </w:r>
      <w:r w:rsidRPr="00815DA6">
        <w:rPr>
          <w:rFonts w:ascii="Palatino Linotype" w:hAnsi="Palatino Linotype"/>
          <w:b/>
          <w:sz w:val="16"/>
          <w:szCs w:val="16"/>
        </w:rPr>
        <w:t xml:space="preserve">Artículo 13. </w:t>
      </w:r>
      <w:r w:rsidRPr="00815DA6">
        <w:rPr>
          <w:rFonts w:ascii="Palatino Linotype" w:hAnsi="Palatino Linotype"/>
          <w:b/>
          <w:sz w:val="16"/>
          <w:szCs w:val="16"/>
          <w:u w:val="single"/>
        </w:rPr>
        <w:t>Libertad de Pensamiento y de Expresión</w:t>
      </w:r>
    </w:p>
    <w:p w:rsidR="009F7A33" w:rsidRPr="00815DA6" w:rsidRDefault="009F7A33" w:rsidP="007415CE">
      <w:pPr>
        <w:pStyle w:val="Textonotapie"/>
        <w:spacing w:before="60" w:after="60"/>
        <w:jc w:val="both"/>
        <w:rPr>
          <w:rFonts w:ascii="Palatino Linotype" w:hAnsi="Palatino Linotype"/>
          <w:sz w:val="16"/>
          <w:szCs w:val="16"/>
        </w:rPr>
      </w:pPr>
      <w:r w:rsidRPr="00815DA6">
        <w:rPr>
          <w:rFonts w:ascii="Palatino Linotype" w:hAnsi="Palatino Linotype"/>
          <w:b/>
          <w:sz w:val="16"/>
          <w:szCs w:val="16"/>
        </w:rPr>
        <w:t xml:space="preserve">1. </w:t>
      </w:r>
      <w:r w:rsidRPr="00815DA6">
        <w:rPr>
          <w:rFonts w:ascii="Palatino Linotype" w:hAnsi="Palatino Linotype"/>
          <w:b/>
          <w:sz w:val="16"/>
          <w:szCs w:val="16"/>
          <w:u w:val="single"/>
        </w:rPr>
        <w:t>Toda persona tiene derecho a la libertad de pensamiento y de expresión</w:t>
      </w:r>
      <w:r w:rsidRPr="00815DA6">
        <w:rPr>
          <w:rFonts w:ascii="Palatino Linotype" w:hAnsi="Palatino Linotype"/>
          <w:sz w:val="16"/>
          <w:szCs w:val="16"/>
        </w:rPr>
        <w:t xml:space="preserve">. </w:t>
      </w:r>
      <w:r w:rsidRPr="00815DA6">
        <w:rPr>
          <w:rFonts w:ascii="Palatino Linotype" w:hAnsi="Palatino Linotype"/>
          <w:b/>
          <w:sz w:val="16"/>
          <w:szCs w:val="16"/>
          <w:u w:val="single"/>
        </w:rPr>
        <w:t>Este derecho comprende la libertad de buscar, recibir</w:t>
      </w:r>
      <w:r w:rsidRPr="00815DA6">
        <w:rPr>
          <w:rFonts w:ascii="Palatino Linotype" w:hAnsi="Palatino Linotype"/>
          <w:sz w:val="16"/>
          <w:szCs w:val="16"/>
        </w:rPr>
        <w:t xml:space="preserve"> y difundir </w:t>
      </w:r>
      <w:r w:rsidRPr="00815DA6">
        <w:rPr>
          <w:rFonts w:ascii="Palatino Linotype" w:hAnsi="Palatino Linotype"/>
          <w:b/>
          <w:sz w:val="16"/>
          <w:szCs w:val="16"/>
          <w:u w:val="single"/>
        </w:rPr>
        <w:t>informaciones</w:t>
      </w:r>
      <w:r w:rsidRPr="00815DA6">
        <w:rPr>
          <w:rFonts w:ascii="Palatino Linotype" w:hAnsi="Palatino Linotype"/>
          <w:sz w:val="16"/>
          <w:szCs w:val="16"/>
        </w:rPr>
        <w:t xml:space="preserve"> e ideas </w:t>
      </w:r>
      <w:r w:rsidRPr="00815DA6">
        <w:rPr>
          <w:rFonts w:ascii="Palatino Linotype" w:hAnsi="Palatino Linotype"/>
          <w:b/>
          <w:sz w:val="16"/>
          <w:szCs w:val="16"/>
          <w:u w:val="single"/>
        </w:rPr>
        <w:t>de toda índole</w:t>
      </w:r>
      <w:r w:rsidRPr="00815DA6">
        <w:rPr>
          <w:rFonts w:ascii="Palatino Linotype" w:hAnsi="Palatino Linotype"/>
          <w:sz w:val="16"/>
          <w:szCs w:val="16"/>
        </w:rPr>
        <w:t xml:space="preserve">, sin consideración de fronteras, ya sea oralmente, </w:t>
      </w:r>
      <w:r w:rsidRPr="00815DA6">
        <w:rPr>
          <w:rFonts w:ascii="Palatino Linotype" w:hAnsi="Palatino Linotype"/>
          <w:b/>
          <w:sz w:val="16"/>
          <w:szCs w:val="16"/>
          <w:u w:val="single"/>
        </w:rPr>
        <w:t>por escrito o en forma impresa o artística, o por cualquier otro procedimiento de su elección</w:t>
      </w:r>
      <w:r w:rsidRPr="00815DA6">
        <w:rPr>
          <w:rFonts w:ascii="Palatino Linotype" w:hAnsi="Palatino Linotype"/>
          <w:sz w:val="16"/>
          <w:szCs w:val="16"/>
        </w:rPr>
        <w:t>.</w:t>
      </w:r>
    </w:p>
  </w:footnote>
  <w:footnote w:id="6">
    <w:p w:rsidR="009F7A33" w:rsidRDefault="009F7A33" w:rsidP="007415CE">
      <w:pPr>
        <w:pStyle w:val="Textonotapie"/>
        <w:spacing w:before="60" w:after="60"/>
        <w:jc w:val="both"/>
      </w:pPr>
      <w:r>
        <w:rPr>
          <w:rStyle w:val="Refdenotaalpie"/>
        </w:rPr>
        <w:footnoteRef/>
      </w:r>
      <w:r>
        <w:t xml:space="preserve"> </w:t>
      </w:r>
      <w:r w:rsidRPr="004E1570">
        <w:rPr>
          <w:rFonts w:ascii="Palatino Linotype" w:hAnsi="Palatino Linotype"/>
          <w:sz w:val="16"/>
          <w:szCs w:val="16"/>
        </w:rPr>
        <w:t>SILVA GARCÍA</w:t>
      </w:r>
      <w:r>
        <w:rPr>
          <w:rFonts w:ascii="Palatino Linotype" w:hAnsi="Palatino Linotype"/>
          <w:sz w:val="16"/>
          <w:szCs w:val="16"/>
        </w:rPr>
        <w:t>,</w:t>
      </w:r>
      <w:r w:rsidRPr="004E1570">
        <w:rPr>
          <w:rFonts w:ascii="Palatino Linotype" w:hAnsi="Palatino Linotype"/>
          <w:sz w:val="16"/>
          <w:szCs w:val="16"/>
        </w:rPr>
        <w:t xml:space="preserve"> </w:t>
      </w:r>
      <w:r>
        <w:rPr>
          <w:rFonts w:ascii="Palatino Linotype" w:hAnsi="Palatino Linotype"/>
          <w:sz w:val="16"/>
          <w:szCs w:val="16"/>
        </w:rPr>
        <w:t xml:space="preserve">Fernando. </w:t>
      </w:r>
      <w:r w:rsidRPr="004E1570">
        <w:rPr>
          <w:rFonts w:ascii="Palatino Linotype" w:hAnsi="Palatino Linotype"/>
          <w:sz w:val="16"/>
          <w:szCs w:val="16"/>
        </w:rPr>
        <w:t>Jurisprudencia Interamericana Sobre Derechos Humanos</w:t>
      </w:r>
      <w:r>
        <w:rPr>
          <w:rFonts w:ascii="Palatino Linotype" w:hAnsi="Palatino Linotype"/>
          <w:sz w:val="16"/>
          <w:szCs w:val="16"/>
        </w:rPr>
        <w:t>,</w:t>
      </w:r>
      <w:r w:rsidRPr="004E1570">
        <w:rPr>
          <w:rFonts w:ascii="Palatino Linotype" w:hAnsi="Palatino Linotype"/>
          <w:sz w:val="16"/>
          <w:szCs w:val="16"/>
        </w:rPr>
        <w:t xml:space="preserve"> Criterios esenciales</w:t>
      </w:r>
      <w:r>
        <w:rPr>
          <w:rFonts w:ascii="Palatino Linotype" w:hAnsi="Palatino Linotype"/>
          <w:sz w:val="16"/>
          <w:szCs w:val="16"/>
        </w:rPr>
        <w:t xml:space="preserve">. </w:t>
      </w:r>
      <w:r w:rsidRPr="001017FD">
        <w:rPr>
          <w:rFonts w:ascii="Palatino Linotype" w:hAnsi="Palatino Linotype"/>
          <w:sz w:val="16"/>
          <w:szCs w:val="16"/>
        </w:rPr>
        <w:t>México, 2011</w:t>
      </w:r>
      <w:r>
        <w:rPr>
          <w:rFonts w:ascii="Palatino Linotype" w:hAnsi="Palatino Linotype"/>
          <w:sz w:val="16"/>
          <w:szCs w:val="16"/>
        </w:rPr>
        <w:t>. pág. 196.</w:t>
      </w:r>
    </w:p>
  </w:footnote>
  <w:footnote w:id="7">
    <w:p w:rsidR="009F7A33" w:rsidRPr="001265E5" w:rsidRDefault="009F7A33" w:rsidP="001265E5">
      <w:pPr>
        <w:pStyle w:val="Textonotapie"/>
        <w:jc w:val="both"/>
        <w:rPr>
          <w:rFonts w:ascii="Palatino Linotype" w:hAnsi="Palatino Linotype"/>
          <w:sz w:val="16"/>
        </w:rPr>
      </w:pPr>
      <w:r>
        <w:rPr>
          <w:rStyle w:val="Refdenotaalpie"/>
        </w:rPr>
        <w:footnoteRef/>
      </w:r>
      <w:r>
        <w:t xml:space="preserve"> </w:t>
      </w:r>
      <w:r w:rsidRPr="001265E5">
        <w:rPr>
          <w:rFonts w:ascii="Palatino Linotype" w:hAnsi="Palatino Linotype"/>
          <w:b/>
          <w:sz w:val="16"/>
        </w:rPr>
        <w:t xml:space="preserve">Artículo 92.- </w:t>
      </w:r>
      <w:r w:rsidRPr="001265E5">
        <w:rPr>
          <w:rFonts w:ascii="Palatino Linotype" w:hAnsi="Palatino Linotype"/>
          <w:b/>
          <w:sz w:val="16"/>
          <w:u w:val="single"/>
        </w:rPr>
        <w:t>Para ser secretario del ayuntamiento se requiere</w:t>
      </w:r>
      <w:r w:rsidRPr="001265E5">
        <w:rPr>
          <w:rFonts w:ascii="Palatino Linotype" w:hAnsi="Palatino Linotype"/>
          <w:sz w:val="16"/>
        </w:rPr>
        <w:t>, además de los requisitos</w:t>
      </w:r>
      <w:r>
        <w:rPr>
          <w:rFonts w:ascii="Palatino Linotype" w:hAnsi="Palatino Linotype"/>
          <w:sz w:val="16"/>
        </w:rPr>
        <w:t xml:space="preserve"> </w:t>
      </w:r>
      <w:r w:rsidRPr="001265E5">
        <w:rPr>
          <w:rFonts w:ascii="Palatino Linotype" w:hAnsi="Palatino Linotype"/>
          <w:sz w:val="16"/>
        </w:rPr>
        <w:t>establecidos en el artículo 32 de esta Ley, los siguientes:</w:t>
      </w:r>
    </w:p>
    <w:p w:rsidR="009F7A33" w:rsidRPr="001265E5" w:rsidRDefault="009F7A33" w:rsidP="001265E5">
      <w:pPr>
        <w:pStyle w:val="Textonotapie"/>
        <w:jc w:val="both"/>
        <w:rPr>
          <w:rFonts w:ascii="Palatino Linotype" w:hAnsi="Palatino Linotype"/>
          <w:sz w:val="16"/>
        </w:rPr>
      </w:pPr>
      <w:r>
        <w:rPr>
          <w:rFonts w:ascii="Palatino Linotype" w:hAnsi="Palatino Linotype"/>
          <w:sz w:val="16"/>
        </w:rPr>
        <w:t>[…]</w:t>
      </w:r>
    </w:p>
    <w:p w:rsidR="009F7A33" w:rsidRDefault="009F7A33" w:rsidP="001265E5">
      <w:pPr>
        <w:pStyle w:val="Textonotapie"/>
        <w:jc w:val="both"/>
      </w:pPr>
      <w:r w:rsidRPr="001265E5">
        <w:rPr>
          <w:rFonts w:ascii="Palatino Linotype" w:hAnsi="Palatino Linotype"/>
          <w:b/>
          <w:sz w:val="16"/>
        </w:rPr>
        <w:t xml:space="preserve">IV. </w:t>
      </w:r>
      <w:r w:rsidRPr="001265E5">
        <w:rPr>
          <w:rFonts w:ascii="Palatino Linotype" w:hAnsi="Palatino Linotype"/>
          <w:b/>
          <w:sz w:val="16"/>
          <w:u w:val="single"/>
        </w:rPr>
        <w:t>Contar con la certificación de competencia laboral expedida por el Instituto Hacendario del Estado de México, dentro de los seis meses siguientes a la fecha en que inicie sus funciones</w:t>
      </w:r>
      <w:r>
        <w:rPr>
          <w:rFonts w:ascii="Palatino Linotype" w:hAnsi="Palatino Linotype"/>
          <w:sz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7A33" w:rsidRPr="001A2CEF" w:rsidRDefault="009F7A33" w:rsidP="00354355">
    <w:pPr>
      <w:pStyle w:val="Encabezado"/>
      <w:tabs>
        <w:tab w:val="clear" w:pos="4252"/>
        <w:tab w:val="clear" w:pos="8504"/>
        <w:tab w:val="left" w:pos="2326"/>
      </w:tabs>
      <w:rPr>
        <w:rFonts w:ascii="Palatino Linotype" w:hAnsi="Palatino Linotype"/>
        <w:sz w:val="28"/>
        <w:szCs w:val="20"/>
      </w:rPr>
    </w:pPr>
  </w:p>
  <w:tbl>
    <w:tblPr>
      <w:tblW w:w="9356" w:type="dxa"/>
      <w:tblInd w:w="-142" w:type="dxa"/>
      <w:tblLayout w:type="fixed"/>
      <w:tblLook w:val="04A0" w:firstRow="1" w:lastRow="0" w:firstColumn="1" w:lastColumn="0" w:noHBand="0" w:noVBand="1"/>
    </w:tblPr>
    <w:tblGrid>
      <w:gridCol w:w="3828"/>
      <w:gridCol w:w="2551"/>
      <w:gridCol w:w="2977"/>
    </w:tblGrid>
    <w:tr w:rsidR="009F7A33" w:rsidRPr="008F2CCC" w:rsidTr="00B55D3A">
      <w:tc>
        <w:tcPr>
          <w:tcW w:w="3828" w:type="dxa"/>
        </w:tcPr>
        <w:p w:rsidR="009F7A33" w:rsidRPr="008F2CCC" w:rsidRDefault="009F7A33" w:rsidP="00AD3AEC">
          <w:pPr>
            <w:rPr>
              <w:rFonts w:ascii="Palatino Linotype" w:hAnsi="Palatino Linotype"/>
              <w:b/>
              <w:sz w:val="22"/>
              <w:szCs w:val="22"/>
              <w:lang w:val="es-ES_tradnl"/>
            </w:rPr>
          </w:pPr>
        </w:p>
      </w:tc>
      <w:tc>
        <w:tcPr>
          <w:tcW w:w="2551" w:type="dxa"/>
          <w:shd w:val="clear" w:color="auto" w:fill="auto"/>
        </w:tcPr>
        <w:p w:rsidR="009F7A33" w:rsidRPr="00664658" w:rsidRDefault="009F7A33" w:rsidP="00AD3AEC">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2977" w:type="dxa"/>
          <w:shd w:val="clear" w:color="auto" w:fill="auto"/>
          <w:vAlign w:val="center"/>
        </w:tcPr>
        <w:p w:rsidR="009F7A33" w:rsidRPr="008F2CCC" w:rsidRDefault="009F7A33" w:rsidP="008918DE">
          <w:pPr>
            <w:jc w:val="both"/>
            <w:rPr>
              <w:rFonts w:ascii="Palatino Linotype" w:hAnsi="Palatino Linotype"/>
              <w:b/>
              <w:sz w:val="22"/>
              <w:szCs w:val="22"/>
              <w:lang w:val="es-ES_tradnl"/>
            </w:rPr>
          </w:pPr>
          <w:r w:rsidRPr="00B55D3A">
            <w:rPr>
              <w:rFonts w:ascii="Palatino Linotype" w:hAnsi="Palatino Linotype"/>
              <w:b/>
              <w:sz w:val="22"/>
              <w:szCs w:val="22"/>
              <w:lang w:val="es-ES_tradnl"/>
            </w:rPr>
            <w:t>05672/INFOEM/IP/RR/2019 y acumulados</w:t>
          </w:r>
        </w:p>
      </w:tc>
    </w:tr>
    <w:tr w:rsidR="009F7A33" w:rsidRPr="008F2CCC" w:rsidTr="00B55D3A">
      <w:tc>
        <w:tcPr>
          <w:tcW w:w="3828" w:type="dxa"/>
        </w:tcPr>
        <w:p w:rsidR="009F7A33" w:rsidRPr="008F2CCC" w:rsidRDefault="009F7A33" w:rsidP="00AD3AEC">
          <w:pPr>
            <w:rPr>
              <w:rFonts w:ascii="Palatino Linotype" w:hAnsi="Palatino Linotype"/>
              <w:b/>
              <w:sz w:val="22"/>
              <w:szCs w:val="22"/>
              <w:lang w:val="es-ES_tradnl"/>
            </w:rPr>
          </w:pPr>
        </w:p>
      </w:tc>
      <w:tc>
        <w:tcPr>
          <w:tcW w:w="2551" w:type="dxa"/>
          <w:shd w:val="clear" w:color="auto" w:fill="auto"/>
        </w:tcPr>
        <w:p w:rsidR="009F7A33" w:rsidRPr="00664658" w:rsidRDefault="009F7A33" w:rsidP="00AD3AE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vAlign w:val="center"/>
        </w:tcPr>
        <w:p w:rsidR="009F7A33" w:rsidRPr="00DC41C8" w:rsidRDefault="009F7A33" w:rsidP="00AD3AEC">
          <w:pPr>
            <w:jc w:val="both"/>
            <w:rPr>
              <w:rFonts w:ascii="Palatino Linotype" w:hAnsi="Palatino Linotype"/>
              <w:b/>
              <w:sz w:val="22"/>
              <w:szCs w:val="22"/>
            </w:rPr>
          </w:pPr>
          <w:r>
            <w:rPr>
              <w:rFonts w:ascii="Palatino Linotype" w:hAnsi="Palatino Linotype"/>
              <w:b/>
              <w:sz w:val="22"/>
              <w:szCs w:val="22"/>
            </w:rPr>
            <w:t xml:space="preserve">Ayuntamiento de </w:t>
          </w:r>
          <w:proofErr w:type="spellStart"/>
          <w:r>
            <w:rPr>
              <w:rFonts w:ascii="Palatino Linotype" w:hAnsi="Palatino Linotype"/>
              <w:b/>
              <w:sz w:val="22"/>
              <w:szCs w:val="22"/>
            </w:rPr>
            <w:t>Tezoyuca</w:t>
          </w:r>
          <w:proofErr w:type="spellEnd"/>
        </w:p>
      </w:tc>
    </w:tr>
    <w:tr w:rsidR="009F7A33" w:rsidRPr="008F2CCC" w:rsidTr="00B55D3A">
      <w:trPr>
        <w:trHeight w:val="228"/>
      </w:trPr>
      <w:tc>
        <w:tcPr>
          <w:tcW w:w="3828" w:type="dxa"/>
        </w:tcPr>
        <w:p w:rsidR="009F7A33" w:rsidRPr="008F2CCC" w:rsidRDefault="009F7A33" w:rsidP="00AD3AEC">
          <w:pPr>
            <w:rPr>
              <w:rFonts w:ascii="Palatino Linotype" w:hAnsi="Palatino Linotype"/>
              <w:b/>
              <w:sz w:val="22"/>
              <w:szCs w:val="22"/>
              <w:lang w:val="es-ES_tradnl"/>
            </w:rPr>
          </w:pPr>
        </w:p>
      </w:tc>
      <w:tc>
        <w:tcPr>
          <w:tcW w:w="2551" w:type="dxa"/>
          <w:shd w:val="clear" w:color="auto" w:fill="auto"/>
        </w:tcPr>
        <w:p w:rsidR="009F7A33" w:rsidRPr="00664658" w:rsidRDefault="009F7A33" w:rsidP="00AD3AE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2977" w:type="dxa"/>
          <w:shd w:val="clear" w:color="auto" w:fill="auto"/>
        </w:tcPr>
        <w:p w:rsidR="009F7A33" w:rsidRPr="00664658" w:rsidRDefault="009F7A33" w:rsidP="00AD3AE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9F7A33" w:rsidRPr="001A2CEF" w:rsidRDefault="009F7A33" w:rsidP="00637B99">
    <w:pPr>
      <w:pStyle w:val="Encabezado"/>
      <w:tabs>
        <w:tab w:val="clear" w:pos="4252"/>
        <w:tab w:val="clear" w:pos="8504"/>
        <w:tab w:val="left" w:pos="2326"/>
      </w:tabs>
      <w:rPr>
        <w:rFonts w:ascii="Palatino Linotype" w:hAnsi="Palatino Linotype"/>
        <w:sz w:val="28"/>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7A33" w:rsidRPr="001A2CEF" w:rsidRDefault="009F7A33">
    <w:pPr>
      <w:rPr>
        <w:rFonts w:ascii="Palatino Linotype" w:hAnsi="Palatino Linotype"/>
        <w:sz w:val="28"/>
        <w:szCs w:val="20"/>
      </w:rPr>
    </w:pPr>
  </w:p>
  <w:tbl>
    <w:tblPr>
      <w:tblW w:w="9498" w:type="dxa"/>
      <w:tblInd w:w="-142" w:type="dxa"/>
      <w:tblLayout w:type="fixed"/>
      <w:tblLook w:val="04A0" w:firstRow="1" w:lastRow="0" w:firstColumn="1" w:lastColumn="0" w:noHBand="0" w:noVBand="1"/>
    </w:tblPr>
    <w:tblGrid>
      <w:gridCol w:w="3261"/>
      <w:gridCol w:w="3260"/>
      <w:gridCol w:w="2977"/>
    </w:tblGrid>
    <w:tr w:rsidR="009F7A33" w:rsidRPr="008F2CCC" w:rsidTr="00B55D3A">
      <w:tc>
        <w:tcPr>
          <w:tcW w:w="3261" w:type="dxa"/>
          <w:vMerge w:val="restart"/>
        </w:tcPr>
        <w:p w:rsidR="009F7A33" w:rsidRPr="008F2CCC" w:rsidRDefault="009F7A33" w:rsidP="00A2780F">
          <w:pPr>
            <w:rPr>
              <w:rFonts w:ascii="Palatino Linotype" w:hAnsi="Palatino Linotype"/>
              <w:b/>
              <w:sz w:val="22"/>
              <w:szCs w:val="22"/>
              <w:lang w:val="es-ES_tradnl"/>
            </w:rPr>
          </w:pPr>
        </w:p>
      </w:tc>
      <w:tc>
        <w:tcPr>
          <w:tcW w:w="3260" w:type="dxa"/>
          <w:shd w:val="clear" w:color="auto" w:fill="auto"/>
        </w:tcPr>
        <w:p w:rsidR="009F7A33" w:rsidRPr="008F2CCC" w:rsidRDefault="009F7A33"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rsidR="009F7A33" w:rsidRPr="008F2CCC" w:rsidRDefault="009F7A33" w:rsidP="00B55D3A">
          <w:pPr>
            <w:jc w:val="both"/>
            <w:rPr>
              <w:rFonts w:ascii="Palatino Linotype" w:hAnsi="Palatino Linotype"/>
              <w:b/>
              <w:sz w:val="22"/>
              <w:szCs w:val="22"/>
              <w:lang w:val="es-ES_tradnl"/>
            </w:rPr>
          </w:pPr>
          <w:r w:rsidRPr="007B1683">
            <w:rPr>
              <w:rFonts w:ascii="Palatino Linotype" w:hAnsi="Palatino Linotype"/>
              <w:b/>
              <w:sz w:val="22"/>
              <w:szCs w:val="22"/>
              <w:lang w:val="es-ES_tradnl"/>
            </w:rPr>
            <w:t>05</w:t>
          </w:r>
          <w:r>
            <w:rPr>
              <w:rFonts w:ascii="Palatino Linotype" w:hAnsi="Palatino Linotype"/>
              <w:b/>
              <w:sz w:val="22"/>
              <w:szCs w:val="22"/>
              <w:lang w:val="es-ES_tradnl"/>
            </w:rPr>
            <w:t>67</w:t>
          </w:r>
          <w:r w:rsidRPr="007B1683">
            <w:rPr>
              <w:rFonts w:ascii="Palatino Linotype" w:hAnsi="Palatino Linotype"/>
              <w:b/>
              <w:sz w:val="22"/>
              <w:szCs w:val="22"/>
              <w:lang w:val="es-ES_tradnl"/>
            </w:rPr>
            <w:t>2/INFOEM/IP/RR/2019</w:t>
          </w:r>
          <w:r>
            <w:rPr>
              <w:rFonts w:ascii="Palatino Linotype" w:hAnsi="Palatino Linotype"/>
              <w:b/>
              <w:sz w:val="22"/>
              <w:szCs w:val="22"/>
              <w:lang w:val="es-ES_tradnl"/>
            </w:rPr>
            <w:t xml:space="preserve"> y acumulados</w:t>
          </w:r>
        </w:p>
      </w:tc>
    </w:tr>
    <w:tr w:rsidR="009F7A33" w:rsidRPr="008F2CCC" w:rsidTr="00B55D3A">
      <w:tc>
        <w:tcPr>
          <w:tcW w:w="3261" w:type="dxa"/>
          <w:vMerge/>
        </w:tcPr>
        <w:p w:rsidR="009F7A33" w:rsidRPr="008F2CCC" w:rsidRDefault="009F7A33" w:rsidP="00A2780F">
          <w:pPr>
            <w:rPr>
              <w:rFonts w:ascii="Palatino Linotype" w:hAnsi="Palatino Linotype"/>
              <w:b/>
              <w:sz w:val="22"/>
              <w:szCs w:val="22"/>
              <w:lang w:val="es-ES_tradnl"/>
            </w:rPr>
          </w:pPr>
        </w:p>
      </w:tc>
      <w:tc>
        <w:tcPr>
          <w:tcW w:w="3260" w:type="dxa"/>
          <w:shd w:val="clear" w:color="auto" w:fill="auto"/>
        </w:tcPr>
        <w:p w:rsidR="009F7A33" w:rsidRPr="008F2CCC" w:rsidRDefault="009F7A33"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rsidR="009F7A33" w:rsidRPr="008F2CCC" w:rsidRDefault="0046539B" w:rsidP="0046539B">
          <w:pPr>
            <w:jc w:val="both"/>
            <w:rPr>
              <w:rFonts w:ascii="Palatino Linotype" w:hAnsi="Palatino Linotype"/>
              <w:b/>
              <w:sz w:val="22"/>
              <w:szCs w:val="22"/>
              <w:lang w:val="es-ES_tradnl"/>
            </w:rPr>
          </w:pPr>
          <w:r>
            <w:rPr>
              <w:rFonts w:ascii="Palatino Linotype" w:hAnsi="Palatino Linotype"/>
              <w:b/>
              <w:sz w:val="22"/>
              <w:szCs w:val="22"/>
            </w:rPr>
            <w:t>XXXX</w:t>
          </w:r>
          <w:r w:rsidR="009F7A33">
            <w:rPr>
              <w:rFonts w:ascii="Palatino Linotype" w:hAnsi="Palatino Linotype"/>
              <w:b/>
              <w:sz w:val="22"/>
              <w:szCs w:val="22"/>
            </w:rPr>
            <w:t xml:space="preserve"> </w:t>
          </w:r>
          <w:r>
            <w:rPr>
              <w:rFonts w:ascii="Palatino Linotype" w:hAnsi="Palatino Linotype"/>
              <w:b/>
              <w:sz w:val="22"/>
              <w:szCs w:val="22"/>
            </w:rPr>
            <w:t>XXXXXXXX</w:t>
          </w:r>
          <w:r w:rsidR="009F7A33">
            <w:rPr>
              <w:rFonts w:ascii="Palatino Linotype" w:hAnsi="Palatino Linotype"/>
              <w:b/>
              <w:sz w:val="22"/>
              <w:szCs w:val="22"/>
            </w:rPr>
            <w:t xml:space="preserve"> </w:t>
          </w:r>
          <w:r>
            <w:rPr>
              <w:rFonts w:ascii="Palatino Linotype" w:hAnsi="Palatino Linotype"/>
              <w:b/>
              <w:sz w:val="22"/>
              <w:szCs w:val="22"/>
            </w:rPr>
            <w:t>XXXXX</w:t>
          </w:r>
        </w:p>
      </w:tc>
    </w:tr>
    <w:tr w:rsidR="009F7A33" w:rsidRPr="008F2CCC" w:rsidTr="00B55D3A">
      <w:trPr>
        <w:trHeight w:val="228"/>
      </w:trPr>
      <w:tc>
        <w:tcPr>
          <w:tcW w:w="3261" w:type="dxa"/>
          <w:vMerge/>
        </w:tcPr>
        <w:p w:rsidR="009F7A33" w:rsidRPr="008F2CCC" w:rsidRDefault="009F7A33" w:rsidP="00E37C88">
          <w:pPr>
            <w:rPr>
              <w:rFonts w:ascii="Palatino Linotype" w:hAnsi="Palatino Linotype"/>
              <w:b/>
              <w:sz w:val="22"/>
              <w:szCs w:val="22"/>
              <w:lang w:val="es-ES_tradnl"/>
            </w:rPr>
          </w:pPr>
        </w:p>
      </w:tc>
      <w:tc>
        <w:tcPr>
          <w:tcW w:w="3260" w:type="dxa"/>
          <w:shd w:val="clear" w:color="auto" w:fill="auto"/>
        </w:tcPr>
        <w:p w:rsidR="009F7A33" w:rsidRPr="008F2CCC" w:rsidRDefault="009F7A33"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rsidR="009F7A33" w:rsidRPr="00DC41C8" w:rsidRDefault="009F7A33" w:rsidP="00741570">
          <w:pPr>
            <w:jc w:val="both"/>
            <w:rPr>
              <w:rFonts w:ascii="Palatino Linotype" w:hAnsi="Palatino Linotype"/>
              <w:b/>
              <w:sz w:val="22"/>
              <w:szCs w:val="22"/>
            </w:rPr>
          </w:pPr>
          <w:r>
            <w:rPr>
              <w:rFonts w:ascii="Palatino Linotype" w:hAnsi="Palatino Linotype"/>
              <w:b/>
              <w:sz w:val="22"/>
              <w:szCs w:val="22"/>
            </w:rPr>
            <w:t xml:space="preserve">Ayuntamiento de </w:t>
          </w:r>
          <w:proofErr w:type="spellStart"/>
          <w:r>
            <w:rPr>
              <w:rFonts w:ascii="Palatino Linotype" w:hAnsi="Palatino Linotype"/>
              <w:b/>
              <w:sz w:val="22"/>
              <w:szCs w:val="22"/>
            </w:rPr>
            <w:t>Tezoyuca</w:t>
          </w:r>
          <w:proofErr w:type="spellEnd"/>
        </w:p>
      </w:tc>
    </w:tr>
    <w:tr w:rsidR="009F7A33" w:rsidRPr="008F2CCC" w:rsidTr="00B55D3A">
      <w:tc>
        <w:tcPr>
          <w:tcW w:w="3261" w:type="dxa"/>
          <w:vMerge/>
        </w:tcPr>
        <w:p w:rsidR="009F7A33" w:rsidRPr="008F2CCC" w:rsidRDefault="009F7A33" w:rsidP="00A2780F">
          <w:pPr>
            <w:rPr>
              <w:rFonts w:ascii="Palatino Linotype" w:hAnsi="Palatino Linotype"/>
              <w:b/>
              <w:sz w:val="22"/>
              <w:szCs w:val="22"/>
              <w:lang w:val="es-ES_tradnl"/>
            </w:rPr>
          </w:pPr>
        </w:p>
      </w:tc>
      <w:tc>
        <w:tcPr>
          <w:tcW w:w="3260" w:type="dxa"/>
          <w:shd w:val="clear" w:color="auto" w:fill="auto"/>
        </w:tcPr>
        <w:p w:rsidR="009F7A33" w:rsidRPr="008F2CCC" w:rsidRDefault="009F7A33"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rsidR="009F7A33" w:rsidRPr="008F2CCC" w:rsidRDefault="009F7A33"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9F7A33" w:rsidRPr="001A2CEF" w:rsidRDefault="009F7A33" w:rsidP="00B8513C">
    <w:pPr>
      <w:rPr>
        <w:rFonts w:ascii="Palatino Linotype" w:hAnsi="Palatino Linotype"/>
        <w:sz w:val="28"/>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E32EF"/>
    <w:multiLevelType w:val="hybridMultilevel"/>
    <w:tmpl w:val="EFA6682A"/>
    <w:lvl w:ilvl="0" w:tplc="ECD2C508">
      <w:start w:val="1"/>
      <w:numFmt w:val="decimal"/>
      <w:lvlText w:val="%1."/>
      <w:lvlJc w:val="left"/>
      <w:pPr>
        <w:ind w:left="360" w:hanging="360"/>
      </w:pPr>
      <w:rPr>
        <w:rFonts w:hint="default"/>
        <w:b/>
      </w:rPr>
    </w:lvl>
    <w:lvl w:ilvl="1" w:tplc="D82A6E6A">
      <w:numFmt w:val="bullet"/>
      <w:lvlText w:val="-"/>
      <w:lvlJc w:val="left"/>
      <w:pPr>
        <w:ind w:left="945" w:hanging="225"/>
      </w:pPr>
      <w:rPr>
        <w:rFonts w:ascii="Palatino Linotype" w:eastAsia="Times New Roman" w:hAnsi="Palatino Linotype"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BE04F3D"/>
    <w:multiLevelType w:val="hybridMultilevel"/>
    <w:tmpl w:val="2310983C"/>
    <w:lvl w:ilvl="0" w:tplc="B7B2AE90">
      <w:start w:val="1"/>
      <w:numFmt w:val="lowerRoman"/>
      <w:lvlText w:val="%1."/>
      <w:lvlJc w:val="left"/>
      <w:pPr>
        <w:ind w:left="360" w:hanging="360"/>
      </w:pPr>
      <w:rPr>
        <w:rFonts w:hint="default"/>
        <w:b/>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0D2155DE"/>
    <w:multiLevelType w:val="hybridMultilevel"/>
    <w:tmpl w:val="05BEA378"/>
    <w:lvl w:ilvl="0" w:tplc="E49E249C">
      <w:start w:val="1"/>
      <w:numFmt w:val="decimal"/>
      <w:lvlText w:val="%1."/>
      <w:lvlJc w:val="left"/>
      <w:pPr>
        <w:ind w:left="360" w:hanging="360"/>
      </w:pPr>
      <w:rPr>
        <w:b/>
        <w:sz w:val="24"/>
        <w:szCs w:val="2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146A493C"/>
    <w:multiLevelType w:val="hybridMultilevel"/>
    <w:tmpl w:val="D2CC968E"/>
    <w:lvl w:ilvl="0" w:tplc="ECD2C508">
      <w:start w:val="1"/>
      <w:numFmt w:val="decimal"/>
      <w:lvlText w:val="%1."/>
      <w:lvlJc w:val="left"/>
      <w:pPr>
        <w:ind w:left="360" w:hanging="360"/>
      </w:pPr>
      <w:rPr>
        <w:rFonts w:hint="default"/>
        <w:b/>
      </w:rPr>
    </w:lvl>
    <w:lvl w:ilvl="1" w:tplc="D82A6E6A">
      <w:numFmt w:val="bullet"/>
      <w:lvlText w:val="-"/>
      <w:lvlJc w:val="left"/>
      <w:pPr>
        <w:ind w:left="945" w:hanging="225"/>
      </w:pPr>
      <w:rPr>
        <w:rFonts w:ascii="Palatino Linotype" w:eastAsia="Times New Roman" w:hAnsi="Palatino Linotype"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1FB05676"/>
    <w:multiLevelType w:val="hybridMultilevel"/>
    <w:tmpl w:val="6338FB08"/>
    <w:lvl w:ilvl="0" w:tplc="FCDACE88">
      <w:start w:val="1"/>
      <w:numFmt w:val="upperRoman"/>
      <w:lvlText w:val="%1."/>
      <w:lvlJc w:val="left"/>
      <w:pPr>
        <w:ind w:left="475"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1" w:tplc="EC4E1746">
      <w:start w:val="1"/>
      <w:numFmt w:val="lowerLetter"/>
      <w:lvlText w:val="%2"/>
      <w:lvlJc w:val="left"/>
      <w:pPr>
        <w:ind w:left="10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2" w:tplc="616CF7C6">
      <w:start w:val="1"/>
      <w:numFmt w:val="lowerRoman"/>
      <w:lvlText w:val="%3"/>
      <w:lvlJc w:val="left"/>
      <w:pPr>
        <w:ind w:left="18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3" w:tplc="06F09E14">
      <w:start w:val="1"/>
      <w:numFmt w:val="decimal"/>
      <w:lvlText w:val="%4"/>
      <w:lvlJc w:val="left"/>
      <w:pPr>
        <w:ind w:left="25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4" w:tplc="D64A7E50">
      <w:start w:val="1"/>
      <w:numFmt w:val="lowerLetter"/>
      <w:lvlText w:val="%5"/>
      <w:lvlJc w:val="left"/>
      <w:pPr>
        <w:ind w:left="324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5" w:tplc="41082122">
      <w:start w:val="1"/>
      <w:numFmt w:val="lowerRoman"/>
      <w:lvlText w:val="%6"/>
      <w:lvlJc w:val="left"/>
      <w:pPr>
        <w:ind w:left="396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6" w:tplc="77509BD6">
      <w:start w:val="1"/>
      <w:numFmt w:val="decimal"/>
      <w:lvlText w:val="%7"/>
      <w:lvlJc w:val="left"/>
      <w:pPr>
        <w:ind w:left="46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7" w:tplc="11684A5C">
      <w:start w:val="1"/>
      <w:numFmt w:val="lowerLetter"/>
      <w:lvlText w:val="%8"/>
      <w:lvlJc w:val="left"/>
      <w:pPr>
        <w:ind w:left="54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8" w:tplc="23EA3E7C">
      <w:start w:val="1"/>
      <w:numFmt w:val="lowerRoman"/>
      <w:lvlText w:val="%9"/>
      <w:lvlJc w:val="left"/>
      <w:pPr>
        <w:ind w:left="61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abstractNum>
  <w:abstractNum w:abstractNumId="7" w15:restartNumberingAfterBreak="0">
    <w:nsid w:val="22386AD8"/>
    <w:multiLevelType w:val="hybridMultilevel"/>
    <w:tmpl w:val="EFA6682A"/>
    <w:lvl w:ilvl="0" w:tplc="ECD2C508">
      <w:start w:val="1"/>
      <w:numFmt w:val="decimal"/>
      <w:lvlText w:val="%1."/>
      <w:lvlJc w:val="left"/>
      <w:pPr>
        <w:ind w:left="360" w:hanging="360"/>
      </w:pPr>
      <w:rPr>
        <w:rFonts w:hint="default"/>
        <w:b/>
      </w:rPr>
    </w:lvl>
    <w:lvl w:ilvl="1" w:tplc="D82A6E6A">
      <w:numFmt w:val="bullet"/>
      <w:lvlText w:val="-"/>
      <w:lvlJc w:val="left"/>
      <w:pPr>
        <w:ind w:left="945" w:hanging="225"/>
      </w:pPr>
      <w:rPr>
        <w:rFonts w:ascii="Palatino Linotype" w:eastAsia="Times New Roman" w:hAnsi="Palatino Linotype"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24B02222"/>
    <w:multiLevelType w:val="hybridMultilevel"/>
    <w:tmpl w:val="4A90F464"/>
    <w:lvl w:ilvl="0" w:tplc="64C07B4E">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9" w15:restartNumberingAfterBreak="0">
    <w:nsid w:val="2B0934F8"/>
    <w:multiLevelType w:val="hybridMultilevel"/>
    <w:tmpl w:val="AC001B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CEC0DD5"/>
    <w:multiLevelType w:val="hybridMultilevel"/>
    <w:tmpl w:val="DCD8C504"/>
    <w:lvl w:ilvl="0" w:tplc="DE8C63A4">
      <w:start w:val="1"/>
      <w:numFmt w:val="lowerLetter"/>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34317490"/>
    <w:multiLevelType w:val="hybridMultilevel"/>
    <w:tmpl w:val="E12C0142"/>
    <w:lvl w:ilvl="0" w:tplc="B1DCBEF6">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7F1C2B"/>
    <w:multiLevelType w:val="multilevel"/>
    <w:tmpl w:val="FAC6227A"/>
    <w:lvl w:ilvl="0">
      <w:start w:val="1"/>
      <w:numFmt w:val="lowerRoman"/>
      <w:lvlText w:val="%1."/>
      <w:lvlJc w:val="left"/>
      <w:pPr>
        <w:ind w:left="360" w:hanging="360"/>
      </w:pPr>
      <w:rPr>
        <w:rFonts w:hint="default"/>
        <w:b/>
        <w:i w:val="0"/>
        <w:color w:val="auto"/>
      </w:rPr>
    </w:lvl>
    <w:lvl w:ilvl="1">
      <w:start w:val="1"/>
      <w:numFmt w:val="bullet"/>
      <w:lvlText w:val="o"/>
      <w:lvlJc w:val="left"/>
      <w:pPr>
        <w:ind w:left="792" w:hanging="432"/>
      </w:pPr>
      <w:rPr>
        <w:rFonts w:ascii="Courier New" w:hAnsi="Courier New" w:cs="Courier New" w:hint="default"/>
        <w:b/>
        <w:color w:val="auto"/>
      </w:rPr>
    </w:lvl>
    <w:lvl w:ilvl="2">
      <w:start w:val="1"/>
      <w:numFmt w:val="bullet"/>
      <w:lvlText w:val="o"/>
      <w:lvlJc w:val="left"/>
      <w:pPr>
        <w:ind w:left="1224" w:hanging="504"/>
      </w:pPr>
      <w:rPr>
        <w:rFonts w:ascii="Courier New" w:hAnsi="Courier New" w:cs="Courier New"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88B7694"/>
    <w:multiLevelType w:val="hybridMultilevel"/>
    <w:tmpl w:val="9FF63872"/>
    <w:lvl w:ilvl="0" w:tplc="EE586E7C">
      <w:start w:val="1"/>
      <w:numFmt w:val="bullet"/>
      <w:lvlText w:val=""/>
      <w:lvlJc w:val="left"/>
      <w:pPr>
        <w:ind w:left="717" w:hanging="360"/>
      </w:pPr>
      <w:rPr>
        <w:rFonts w:ascii="Symbol" w:hAnsi="Symbol" w:hint="default"/>
        <w:b/>
        <w:color w:val="auto"/>
      </w:rPr>
    </w:lvl>
    <w:lvl w:ilvl="1" w:tplc="080A0019">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5" w15:restartNumberingAfterBreak="0">
    <w:nsid w:val="48DA087D"/>
    <w:multiLevelType w:val="hybridMultilevel"/>
    <w:tmpl w:val="DCD8C504"/>
    <w:lvl w:ilvl="0" w:tplc="DE8C63A4">
      <w:start w:val="1"/>
      <w:numFmt w:val="lowerLetter"/>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5B12326"/>
    <w:multiLevelType w:val="hybridMultilevel"/>
    <w:tmpl w:val="46DCEC9E"/>
    <w:lvl w:ilvl="0" w:tplc="0E88F06E">
      <w:start w:val="1"/>
      <w:numFmt w:val="lowerLetter"/>
      <w:lvlText w:val="%1)"/>
      <w:lvlJc w:val="right"/>
      <w:pPr>
        <w:ind w:left="360" w:hanging="360"/>
      </w:pPr>
      <w:rPr>
        <w:rFonts w:hint="default"/>
        <w:b/>
        <w:i w:val="0"/>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15:restartNumberingAfterBreak="0">
    <w:nsid w:val="5C4D4D5A"/>
    <w:multiLevelType w:val="hybridMultilevel"/>
    <w:tmpl w:val="D00E2CF2"/>
    <w:lvl w:ilvl="0" w:tplc="2EE68154">
      <w:numFmt w:val="bullet"/>
      <w:lvlText w:val="-"/>
      <w:lvlJc w:val="left"/>
      <w:pPr>
        <w:ind w:left="1069" w:hanging="360"/>
      </w:pPr>
      <w:rPr>
        <w:rFonts w:ascii="Palatino Linotype" w:eastAsia="Times New Roman" w:hAnsi="Palatino Linotype" w:cs="Times New Roman"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8" w15:restartNumberingAfterBreak="0">
    <w:nsid w:val="5E077111"/>
    <w:multiLevelType w:val="hybridMultilevel"/>
    <w:tmpl w:val="DCD8C504"/>
    <w:lvl w:ilvl="0" w:tplc="DE8C63A4">
      <w:start w:val="1"/>
      <w:numFmt w:val="lowerLetter"/>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2B516DA"/>
    <w:multiLevelType w:val="hybridMultilevel"/>
    <w:tmpl w:val="9EA0F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3766698"/>
    <w:multiLevelType w:val="hybridMultilevel"/>
    <w:tmpl w:val="F9DE64D4"/>
    <w:lvl w:ilvl="0" w:tplc="AB7E983E">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15:restartNumberingAfterBreak="0">
    <w:nsid w:val="665E67B0"/>
    <w:multiLevelType w:val="hybridMultilevel"/>
    <w:tmpl w:val="1108A8A4"/>
    <w:lvl w:ilvl="0" w:tplc="0B84229E">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2" w15:restartNumberingAfterBreak="0">
    <w:nsid w:val="6A70229F"/>
    <w:multiLevelType w:val="multilevel"/>
    <w:tmpl w:val="E6226174"/>
    <w:lvl w:ilvl="0">
      <w:start w:val="1"/>
      <w:numFmt w:val="decimal"/>
      <w:lvlText w:val="%1."/>
      <w:lvlJc w:val="left"/>
      <w:pPr>
        <w:ind w:left="360" w:hanging="360"/>
      </w:pPr>
      <w:rPr>
        <w:rFonts w:hint="default"/>
        <w:b/>
      </w:rPr>
    </w:lvl>
    <w:lvl w:ilvl="1">
      <w:start w:val="1"/>
      <w:numFmt w:val="bullet"/>
      <w:lvlText w:val=""/>
      <w:lvlJc w:val="left"/>
      <w:pPr>
        <w:ind w:left="792" w:hanging="432"/>
      </w:pPr>
      <w:rPr>
        <w:rFonts w:ascii="Symbol" w:hAnsi="Symbol" w:hint="default"/>
        <w:b/>
        <w:lang w:val="es-MX"/>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B091059"/>
    <w:multiLevelType w:val="hybridMultilevel"/>
    <w:tmpl w:val="D8141E1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4" w15:restartNumberingAfterBreak="0">
    <w:nsid w:val="6D93653B"/>
    <w:multiLevelType w:val="hybridMultilevel"/>
    <w:tmpl w:val="9A9CEF54"/>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25"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53834B8"/>
    <w:multiLevelType w:val="hybridMultilevel"/>
    <w:tmpl w:val="4D2045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8" w15:restartNumberingAfterBreak="0">
    <w:nsid w:val="79660405"/>
    <w:multiLevelType w:val="hybridMultilevel"/>
    <w:tmpl w:val="DCD8C504"/>
    <w:lvl w:ilvl="0" w:tplc="DE8C63A4">
      <w:start w:val="1"/>
      <w:numFmt w:val="lowerLetter"/>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AD870CA"/>
    <w:multiLevelType w:val="hybridMultilevel"/>
    <w:tmpl w:val="15108E9A"/>
    <w:lvl w:ilvl="0" w:tplc="442490B4">
      <w:start w:val="1"/>
      <w:numFmt w:val="decimal"/>
      <w:lvlText w:val="%1)"/>
      <w:lvlJc w:val="left"/>
      <w:pPr>
        <w:ind w:left="360" w:hanging="360"/>
      </w:pPr>
      <w:rPr>
        <w:rFonts w:ascii="Arial" w:eastAsia="Arial" w:hAnsi="Arial" w:cs="Arial" w:hint="default"/>
        <w:b/>
        <w:bCs/>
        <w:i w:val="0"/>
        <w:strike w:val="0"/>
        <w:dstrike w:val="0"/>
        <w:color w:val="000000"/>
        <w:sz w:val="24"/>
        <w:szCs w:val="24"/>
        <w:u w:val="none" w:color="000000"/>
        <w:bdr w:val="none" w:sz="0" w:space="0" w:color="auto"/>
        <w:shd w:val="clear" w:color="auto" w:fill="auto"/>
        <w:vertAlign w:val="baseline"/>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1"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F8A2E5C"/>
    <w:multiLevelType w:val="hybridMultilevel"/>
    <w:tmpl w:val="728CC758"/>
    <w:lvl w:ilvl="0" w:tplc="C0925182">
      <w:start w:val="1"/>
      <w:numFmt w:val="lowerRoman"/>
      <w:lvlText w:val="%1."/>
      <w:lvlJc w:val="left"/>
      <w:pPr>
        <w:ind w:left="360" w:hanging="360"/>
      </w:pPr>
      <w:rPr>
        <w:rFonts w:hint="default"/>
        <w:b/>
      </w:rPr>
    </w:lvl>
    <w:lvl w:ilvl="1" w:tplc="080A000F">
      <w:start w:val="1"/>
      <w:numFmt w:val="decimal"/>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29"/>
  </w:num>
  <w:num w:numId="2">
    <w:abstractNumId w:val="25"/>
  </w:num>
  <w:num w:numId="3">
    <w:abstractNumId w:val="11"/>
  </w:num>
  <w:num w:numId="4">
    <w:abstractNumId w:val="5"/>
  </w:num>
  <w:num w:numId="5">
    <w:abstractNumId w:val="13"/>
  </w:num>
  <w:num w:numId="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num>
  <w:num w:numId="8">
    <w:abstractNumId w:val="26"/>
  </w:num>
  <w:num w:numId="9">
    <w:abstractNumId w:val="3"/>
  </w:num>
  <w:num w:numId="10">
    <w:abstractNumId w:val="21"/>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num>
  <w:num w:numId="13">
    <w:abstractNumId w:val="7"/>
  </w:num>
  <w:num w:numId="14">
    <w:abstractNumId w:val="0"/>
  </w:num>
  <w:num w:numId="15">
    <w:abstractNumId w:val="32"/>
  </w:num>
  <w:num w:numId="16">
    <w:abstractNumId w:val="30"/>
  </w:num>
  <w:num w:numId="17">
    <w:abstractNumId w:val="1"/>
  </w:num>
  <w:num w:numId="18">
    <w:abstractNumId w:val="14"/>
  </w:num>
  <w:num w:numId="19">
    <w:abstractNumId w:val="10"/>
  </w:num>
  <w:num w:numId="20">
    <w:abstractNumId w:val="15"/>
  </w:num>
  <w:num w:numId="21">
    <w:abstractNumId w:val="18"/>
  </w:num>
  <w:num w:numId="22">
    <w:abstractNumId w:val="12"/>
  </w:num>
  <w:num w:numId="23">
    <w:abstractNumId w:val="28"/>
  </w:num>
  <w:num w:numId="24">
    <w:abstractNumId w:val="27"/>
  </w:num>
  <w:num w:numId="25">
    <w:abstractNumId w:val="4"/>
  </w:num>
  <w:num w:numId="26">
    <w:abstractNumId w:val="2"/>
  </w:num>
  <w:num w:numId="27">
    <w:abstractNumId w:val="8"/>
  </w:num>
  <w:num w:numId="28">
    <w:abstractNumId w:val="19"/>
  </w:num>
  <w:num w:numId="29">
    <w:abstractNumId w:val="24"/>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num>
  <w:num w:numId="33">
    <w:abstractNumId w:val="20"/>
  </w:num>
  <w:num w:numId="34">
    <w:abstractNumId w:val="16"/>
  </w:num>
  <w:num w:numId="35">
    <w:abstractNumId w:val="9"/>
  </w:num>
  <w:num w:numId="36">
    <w:abstractNumId w:val="2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54EA"/>
    <w:rsid w:val="0000588F"/>
    <w:rsid w:val="000060C2"/>
    <w:rsid w:val="0000633D"/>
    <w:rsid w:val="00006EC0"/>
    <w:rsid w:val="00006F2F"/>
    <w:rsid w:val="000075A8"/>
    <w:rsid w:val="00007AF1"/>
    <w:rsid w:val="00007FD8"/>
    <w:rsid w:val="0001009D"/>
    <w:rsid w:val="000104F0"/>
    <w:rsid w:val="000117B7"/>
    <w:rsid w:val="000123CB"/>
    <w:rsid w:val="00012A00"/>
    <w:rsid w:val="00013023"/>
    <w:rsid w:val="000142C0"/>
    <w:rsid w:val="00014E91"/>
    <w:rsid w:val="00015DDC"/>
    <w:rsid w:val="000160C6"/>
    <w:rsid w:val="00016A2B"/>
    <w:rsid w:val="0001796B"/>
    <w:rsid w:val="00017EBE"/>
    <w:rsid w:val="00020072"/>
    <w:rsid w:val="00020BD7"/>
    <w:rsid w:val="00020C9F"/>
    <w:rsid w:val="00022DCF"/>
    <w:rsid w:val="00022E8B"/>
    <w:rsid w:val="00023233"/>
    <w:rsid w:val="000244C6"/>
    <w:rsid w:val="0002471C"/>
    <w:rsid w:val="00024A5F"/>
    <w:rsid w:val="00024D1B"/>
    <w:rsid w:val="00024E68"/>
    <w:rsid w:val="000254C2"/>
    <w:rsid w:val="00025DB0"/>
    <w:rsid w:val="000261F4"/>
    <w:rsid w:val="0002685C"/>
    <w:rsid w:val="0002690E"/>
    <w:rsid w:val="00026A3C"/>
    <w:rsid w:val="0003033D"/>
    <w:rsid w:val="00030B10"/>
    <w:rsid w:val="0003134F"/>
    <w:rsid w:val="0003153C"/>
    <w:rsid w:val="000317FD"/>
    <w:rsid w:val="00031B70"/>
    <w:rsid w:val="00031C72"/>
    <w:rsid w:val="00032403"/>
    <w:rsid w:val="0003297A"/>
    <w:rsid w:val="00032D1C"/>
    <w:rsid w:val="00032E3F"/>
    <w:rsid w:val="0003355B"/>
    <w:rsid w:val="000336D0"/>
    <w:rsid w:val="000337B3"/>
    <w:rsid w:val="000339B9"/>
    <w:rsid w:val="00033C79"/>
    <w:rsid w:val="00033D72"/>
    <w:rsid w:val="00033E94"/>
    <w:rsid w:val="00035CDF"/>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752"/>
    <w:rsid w:val="00044856"/>
    <w:rsid w:val="00044D0E"/>
    <w:rsid w:val="000464A3"/>
    <w:rsid w:val="00046DD3"/>
    <w:rsid w:val="00047111"/>
    <w:rsid w:val="00047345"/>
    <w:rsid w:val="00047574"/>
    <w:rsid w:val="00047A25"/>
    <w:rsid w:val="00047E38"/>
    <w:rsid w:val="00047E9E"/>
    <w:rsid w:val="00050724"/>
    <w:rsid w:val="00051ADD"/>
    <w:rsid w:val="00051B43"/>
    <w:rsid w:val="00051D2A"/>
    <w:rsid w:val="0005265B"/>
    <w:rsid w:val="000527D7"/>
    <w:rsid w:val="000527F0"/>
    <w:rsid w:val="00052D13"/>
    <w:rsid w:val="00052E1B"/>
    <w:rsid w:val="0005340B"/>
    <w:rsid w:val="0005363B"/>
    <w:rsid w:val="00053A25"/>
    <w:rsid w:val="00053FA9"/>
    <w:rsid w:val="000546E2"/>
    <w:rsid w:val="000550D6"/>
    <w:rsid w:val="00055200"/>
    <w:rsid w:val="000558A1"/>
    <w:rsid w:val="00055E68"/>
    <w:rsid w:val="00056469"/>
    <w:rsid w:val="00056627"/>
    <w:rsid w:val="00057716"/>
    <w:rsid w:val="000606B4"/>
    <w:rsid w:val="000613E3"/>
    <w:rsid w:val="000618EE"/>
    <w:rsid w:val="00061D4C"/>
    <w:rsid w:val="00061E9B"/>
    <w:rsid w:val="00061EB4"/>
    <w:rsid w:val="00062501"/>
    <w:rsid w:val="0006258E"/>
    <w:rsid w:val="00062793"/>
    <w:rsid w:val="000628AA"/>
    <w:rsid w:val="00062B16"/>
    <w:rsid w:val="00062C16"/>
    <w:rsid w:val="000633BB"/>
    <w:rsid w:val="00063A8A"/>
    <w:rsid w:val="00063AEF"/>
    <w:rsid w:val="00063B55"/>
    <w:rsid w:val="00064245"/>
    <w:rsid w:val="000646B0"/>
    <w:rsid w:val="00065369"/>
    <w:rsid w:val="0006590C"/>
    <w:rsid w:val="00065B50"/>
    <w:rsid w:val="000662A5"/>
    <w:rsid w:val="00066D71"/>
    <w:rsid w:val="00070856"/>
    <w:rsid w:val="00071FC4"/>
    <w:rsid w:val="000725D3"/>
    <w:rsid w:val="0007261F"/>
    <w:rsid w:val="00072954"/>
    <w:rsid w:val="00072CB3"/>
    <w:rsid w:val="0007327E"/>
    <w:rsid w:val="000734E9"/>
    <w:rsid w:val="0007367D"/>
    <w:rsid w:val="00073A2F"/>
    <w:rsid w:val="0007436D"/>
    <w:rsid w:val="00075615"/>
    <w:rsid w:val="00075EA3"/>
    <w:rsid w:val="00077914"/>
    <w:rsid w:val="00077AC1"/>
    <w:rsid w:val="00077B79"/>
    <w:rsid w:val="00077BB8"/>
    <w:rsid w:val="0008043B"/>
    <w:rsid w:val="0008139C"/>
    <w:rsid w:val="00081B66"/>
    <w:rsid w:val="0008338D"/>
    <w:rsid w:val="00084079"/>
    <w:rsid w:val="0008461B"/>
    <w:rsid w:val="000847B2"/>
    <w:rsid w:val="00085229"/>
    <w:rsid w:val="0008542A"/>
    <w:rsid w:val="00085585"/>
    <w:rsid w:val="00085973"/>
    <w:rsid w:val="000861FF"/>
    <w:rsid w:val="0008668D"/>
    <w:rsid w:val="00086980"/>
    <w:rsid w:val="00090C67"/>
    <w:rsid w:val="00090CC8"/>
    <w:rsid w:val="000922B0"/>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1149"/>
    <w:rsid w:val="000A1549"/>
    <w:rsid w:val="000A1A01"/>
    <w:rsid w:val="000A2B2B"/>
    <w:rsid w:val="000A2E1A"/>
    <w:rsid w:val="000A3399"/>
    <w:rsid w:val="000A3D63"/>
    <w:rsid w:val="000A4495"/>
    <w:rsid w:val="000A4664"/>
    <w:rsid w:val="000A4AAE"/>
    <w:rsid w:val="000A4E74"/>
    <w:rsid w:val="000A52A9"/>
    <w:rsid w:val="000A5939"/>
    <w:rsid w:val="000A5A68"/>
    <w:rsid w:val="000A66D7"/>
    <w:rsid w:val="000A6B72"/>
    <w:rsid w:val="000A6CE9"/>
    <w:rsid w:val="000A7958"/>
    <w:rsid w:val="000A7B48"/>
    <w:rsid w:val="000B11B2"/>
    <w:rsid w:val="000B167C"/>
    <w:rsid w:val="000B17FD"/>
    <w:rsid w:val="000B20AC"/>
    <w:rsid w:val="000B3DC6"/>
    <w:rsid w:val="000B3FFD"/>
    <w:rsid w:val="000B4067"/>
    <w:rsid w:val="000B432B"/>
    <w:rsid w:val="000B5041"/>
    <w:rsid w:val="000B5A14"/>
    <w:rsid w:val="000B608D"/>
    <w:rsid w:val="000B61F5"/>
    <w:rsid w:val="000B633D"/>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9D0"/>
    <w:rsid w:val="000C6AF9"/>
    <w:rsid w:val="000C6DE1"/>
    <w:rsid w:val="000C774E"/>
    <w:rsid w:val="000C7AF9"/>
    <w:rsid w:val="000C7D67"/>
    <w:rsid w:val="000D075B"/>
    <w:rsid w:val="000D1B2D"/>
    <w:rsid w:val="000D21C4"/>
    <w:rsid w:val="000D2BC0"/>
    <w:rsid w:val="000D2FC7"/>
    <w:rsid w:val="000D3E87"/>
    <w:rsid w:val="000D447F"/>
    <w:rsid w:val="000D5436"/>
    <w:rsid w:val="000D58EC"/>
    <w:rsid w:val="000D5D68"/>
    <w:rsid w:val="000D6ADD"/>
    <w:rsid w:val="000D6BA3"/>
    <w:rsid w:val="000D72D0"/>
    <w:rsid w:val="000D75A0"/>
    <w:rsid w:val="000D7EA3"/>
    <w:rsid w:val="000E06D1"/>
    <w:rsid w:val="000E07B7"/>
    <w:rsid w:val="000E0B02"/>
    <w:rsid w:val="000E0D35"/>
    <w:rsid w:val="000E100D"/>
    <w:rsid w:val="000E1886"/>
    <w:rsid w:val="000E22BA"/>
    <w:rsid w:val="000E38D1"/>
    <w:rsid w:val="000E46D9"/>
    <w:rsid w:val="000E558F"/>
    <w:rsid w:val="000E5592"/>
    <w:rsid w:val="000E5C93"/>
    <w:rsid w:val="000E68DA"/>
    <w:rsid w:val="000E6C51"/>
    <w:rsid w:val="000E7182"/>
    <w:rsid w:val="000E71A3"/>
    <w:rsid w:val="000E72D5"/>
    <w:rsid w:val="000E74AC"/>
    <w:rsid w:val="000E7C5F"/>
    <w:rsid w:val="000F0F1C"/>
    <w:rsid w:val="000F2185"/>
    <w:rsid w:val="000F22FE"/>
    <w:rsid w:val="000F251F"/>
    <w:rsid w:val="000F2B5F"/>
    <w:rsid w:val="000F2DAA"/>
    <w:rsid w:val="000F3899"/>
    <w:rsid w:val="000F45D9"/>
    <w:rsid w:val="000F4AC2"/>
    <w:rsid w:val="000F4C20"/>
    <w:rsid w:val="000F4F47"/>
    <w:rsid w:val="000F54D4"/>
    <w:rsid w:val="000F55B8"/>
    <w:rsid w:val="000F55EC"/>
    <w:rsid w:val="000F5B87"/>
    <w:rsid w:val="000F5C07"/>
    <w:rsid w:val="000F7133"/>
    <w:rsid w:val="000F750D"/>
    <w:rsid w:val="000F79EA"/>
    <w:rsid w:val="000F7B4E"/>
    <w:rsid w:val="00100BC0"/>
    <w:rsid w:val="00100E48"/>
    <w:rsid w:val="00101BFD"/>
    <w:rsid w:val="001027DA"/>
    <w:rsid w:val="001028C2"/>
    <w:rsid w:val="00102B92"/>
    <w:rsid w:val="00102BE0"/>
    <w:rsid w:val="001030D5"/>
    <w:rsid w:val="0010342C"/>
    <w:rsid w:val="001042E9"/>
    <w:rsid w:val="00104BFE"/>
    <w:rsid w:val="00104E56"/>
    <w:rsid w:val="0010553A"/>
    <w:rsid w:val="00106268"/>
    <w:rsid w:val="001063BB"/>
    <w:rsid w:val="00106A20"/>
    <w:rsid w:val="00106B41"/>
    <w:rsid w:val="00106FBF"/>
    <w:rsid w:val="00111DBB"/>
    <w:rsid w:val="00111F07"/>
    <w:rsid w:val="00112988"/>
    <w:rsid w:val="00113015"/>
    <w:rsid w:val="00113629"/>
    <w:rsid w:val="001136D3"/>
    <w:rsid w:val="001149CC"/>
    <w:rsid w:val="00114CC0"/>
    <w:rsid w:val="0011502F"/>
    <w:rsid w:val="0011507B"/>
    <w:rsid w:val="00115DB1"/>
    <w:rsid w:val="00115E6B"/>
    <w:rsid w:val="00116272"/>
    <w:rsid w:val="00116376"/>
    <w:rsid w:val="001166AB"/>
    <w:rsid w:val="00116D62"/>
    <w:rsid w:val="0011783B"/>
    <w:rsid w:val="00120ADA"/>
    <w:rsid w:val="00120C4B"/>
    <w:rsid w:val="00120D8D"/>
    <w:rsid w:val="00120F18"/>
    <w:rsid w:val="00121773"/>
    <w:rsid w:val="00121B54"/>
    <w:rsid w:val="00121BB3"/>
    <w:rsid w:val="00121CB5"/>
    <w:rsid w:val="00122866"/>
    <w:rsid w:val="00124065"/>
    <w:rsid w:val="00124622"/>
    <w:rsid w:val="001246A7"/>
    <w:rsid w:val="001246D6"/>
    <w:rsid w:val="00124822"/>
    <w:rsid w:val="00124F3F"/>
    <w:rsid w:val="00124F52"/>
    <w:rsid w:val="00125459"/>
    <w:rsid w:val="00125963"/>
    <w:rsid w:val="001265E5"/>
    <w:rsid w:val="001270BF"/>
    <w:rsid w:val="00127558"/>
    <w:rsid w:val="00127E98"/>
    <w:rsid w:val="00130303"/>
    <w:rsid w:val="00130665"/>
    <w:rsid w:val="00131065"/>
    <w:rsid w:val="00131466"/>
    <w:rsid w:val="00131979"/>
    <w:rsid w:val="00131ABC"/>
    <w:rsid w:val="00132178"/>
    <w:rsid w:val="001322D3"/>
    <w:rsid w:val="001323DC"/>
    <w:rsid w:val="00133607"/>
    <w:rsid w:val="00133D6C"/>
    <w:rsid w:val="00135033"/>
    <w:rsid w:val="0013599D"/>
    <w:rsid w:val="0013622C"/>
    <w:rsid w:val="00136461"/>
    <w:rsid w:val="001371A5"/>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374"/>
    <w:rsid w:val="00146D8A"/>
    <w:rsid w:val="0014732A"/>
    <w:rsid w:val="00147723"/>
    <w:rsid w:val="00147FCE"/>
    <w:rsid w:val="00150068"/>
    <w:rsid w:val="00150B44"/>
    <w:rsid w:val="00150BAE"/>
    <w:rsid w:val="00150CF7"/>
    <w:rsid w:val="00151C8C"/>
    <w:rsid w:val="00152AC3"/>
    <w:rsid w:val="00152D76"/>
    <w:rsid w:val="0015349A"/>
    <w:rsid w:val="00153F8E"/>
    <w:rsid w:val="001553EE"/>
    <w:rsid w:val="001554A0"/>
    <w:rsid w:val="00155871"/>
    <w:rsid w:val="0015612E"/>
    <w:rsid w:val="00156274"/>
    <w:rsid w:val="00156AD5"/>
    <w:rsid w:val="00156ECA"/>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6DEF"/>
    <w:rsid w:val="00166F44"/>
    <w:rsid w:val="0016732B"/>
    <w:rsid w:val="00167677"/>
    <w:rsid w:val="00167D9D"/>
    <w:rsid w:val="00170043"/>
    <w:rsid w:val="001701E7"/>
    <w:rsid w:val="00170DE2"/>
    <w:rsid w:val="001711F5"/>
    <w:rsid w:val="0017174F"/>
    <w:rsid w:val="00171E23"/>
    <w:rsid w:val="00172612"/>
    <w:rsid w:val="00172EC4"/>
    <w:rsid w:val="001737DF"/>
    <w:rsid w:val="00175682"/>
    <w:rsid w:val="001757B6"/>
    <w:rsid w:val="00175CC8"/>
    <w:rsid w:val="00175D9C"/>
    <w:rsid w:val="00175EBB"/>
    <w:rsid w:val="00175FE0"/>
    <w:rsid w:val="00176912"/>
    <w:rsid w:val="001769F3"/>
    <w:rsid w:val="001779E0"/>
    <w:rsid w:val="00177BBD"/>
    <w:rsid w:val="00177E7F"/>
    <w:rsid w:val="00180098"/>
    <w:rsid w:val="0018084C"/>
    <w:rsid w:val="00181250"/>
    <w:rsid w:val="00181D67"/>
    <w:rsid w:val="00181ECB"/>
    <w:rsid w:val="00182009"/>
    <w:rsid w:val="001821FD"/>
    <w:rsid w:val="00182294"/>
    <w:rsid w:val="001825CC"/>
    <w:rsid w:val="001826A7"/>
    <w:rsid w:val="001827AF"/>
    <w:rsid w:val="00182E5E"/>
    <w:rsid w:val="001830EE"/>
    <w:rsid w:val="001834AE"/>
    <w:rsid w:val="00183ACB"/>
    <w:rsid w:val="00183CB1"/>
    <w:rsid w:val="00184684"/>
    <w:rsid w:val="00184A75"/>
    <w:rsid w:val="001854E0"/>
    <w:rsid w:val="0018564F"/>
    <w:rsid w:val="00185B0F"/>
    <w:rsid w:val="00185C45"/>
    <w:rsid w:val="00185EEA"/>
    <w:rsid w:val="0018726A"/>
    <w:rsid w:val="0018750C"/>
    <w:rsid w:val="00187682"/>
    <w:rsid w:val="00187C77"/>
    <w:rsid w:val="001900D7"/>
    <w:rsid w:val="001908FE"/>
    <w:rsid w:val="00190BFD"/>
    <w:rsid w:val="00190C13"/>
    <w:rsid w:val="00193D12"/>
    <w:rsid w:val="00195288"/>
    <w:rsid w:val="0019536A"/>
    <w:rsid w:val="00195662"/>
    <w:rsid w:val="00195F6E"/>
    <w:rsid w:val="001962AC"/>
    <w:rsid w:val="001968E8"/>
    <w:rsid w:val="001978F7"/>
    <w:rsid w:val="00197E56"/>
    <w:rsid w:val="001A0054"/>
    <w:rsid w:val="001A0B27"/>
    <w:rsid w:val="001A14F4"/>
    <w:rsid w:val="001A17A3"/>
    <w:rsid w:val="001A19AF"/>
    <w:rsid w:val="001A236E"/>
    <w:rsid w:val="001A2717"/>
    <w:rsid w:val="001A280D"/>
    <w:rsid w:val="001A2917"/>
    <w:rsid w:val="001A2C39"/>
    <w:rsid w:val="001A2CEF"/>
    <w:rsid w:val="001A3095"/>
    <w:rsid w:val="001A328E"/>
    <w:rsid w:val="001A397C"/>
    <w:rsid w:val="001A43AC"/>
    <w:rsid w:val="001A4549"/>
    <w:rsid w:val="001A474B"/>
    <w:rsid w:val="001A5211"/>
    <w:rsid w:val="001A59B8"/>
    <w:rsid w:val="001A78D9"/>
    <w:rsid w:val="001A7E4F"/>
    <w:rsid w:val="001B0393"/>
    <w:rsid w:val="001B0793"/>
    <w:rsid w:val="001B1119"/>
    <w:rsid w:val="001B125C"/>
    <w:rsid w:val="001B12D9"/>
    <w:rsid w:val="001B15F4"/>
    <w:rsid w:val="001B1806"/>
    <w:rsid w:val="001B1ABC"/>
    <w:rsid w:val="001B1F71"/>
    <w:rsid w:val="001B2536"/>
    <w:rsid w:val="001B27AD"/>
    <w:rsid w:val="001B3698"/>
    <w:rsid w:val="001B3C5C"/>
    <w:rsid w:val="001B449C"/>
    <w:rsid w:val="001B4730"/>
    <w:rsid w:val="001B47B3"/>
    <w:rsid w:val="001B4E78"/>
    <w:rsid w:val="001B522E"/>
    <w:rsid w:val="001B5231"/>
    <w:rsid w:val="001B5A4E"/>
    <w:rsid w:val="001B626B"/>
    <w:rsid w:val="001B6521"/>
    <w:rsid w:val="001B6EFE"/>
    <w:rsid w:val="001B79C8"/>
    <w:rsid w:val="001C02EC"/>
    <w:rsid w:val="001C0E0C"/>
    <w:rsid w:val="001C13AC"/>
    <w:rsid w:val="001C21AE"/>
    <w:rsid w:val="001C2264"/>
    <w:rsid w:val="001C26E5"/>
    <w:rsid w:val="001C285A"/>
    <w:rsid w:val="001C38D1"/>
    <w:rsid w:val="001C3FB7"/>
    <w:rsid w:val="001C45B4"/>
    <w:rsid w:val="001C4E80"/>
    <w:rsid w:val="001C55E0"/>
    <w:rsid w:val="001C6036"/>
    <w:rsid w:val="001C60DC"/>
    <w:rsid w:val="001C7515"/>
    <w:rsid w:val="001D0333"/>
    <w:rsid w:val="001D03A9"/>
    <w:rsid w:val="001D0D4A"/>
    <w:rsid w:val="001D1147"/>
    <w:rsid w:val="001D1592"/>
    <w:rsid w:val="001D197C"/>
    <w:rsid w:val="001D2764"/>
    <w:rsid w:val="001D308C"/>
    <w:rsid w:val="001D30E5"/>
    <w:rsid w:val="001D3330"/>
    <w:rsid w:val="001D42AE"/>
    <w:rsid w:val="001D430E"/>
    <w:rsid w:val="001D48B4"/>
    <w:rsid w:val="001D4AA3"/>
    <w:rsid w:val="001D4F82"/>
    <w:rsid w:val="001D4FCB"/>
    <w:rsid w:val="001D55E8"/>
    <w:rsid w:val="001D5716"/>
    <w:rsid w:val="001D60A5"/>
    <w:rsid w:val="001D61F9"/>
    <w:rsid w:val="001D6F14"/>
    <w:rsid w:val="001D7279"/>
    <w:rsid w:val="001D73D9"/>
    <w:rsid w:val="001D7A1D"/>
    <w:rsid w:val="001D7C26"/>
    <w:rsid w:val="001D7D77"/>
    <w:rsid w:val="001E01E5"/>
    <w:rsid w:val="001E0660"/>
    <w:rsid w:val="001E0842"/>
    <w:rsid w:val="001E1048"/>
    <w:rsid w:val="001E1485"/>
    <w:rsid w:val="001E1573"/>
    <w:rsid w:val="001E157C"/>
    <w:rsid w:val="001E1DDD"/>
    <w:rsid w:val="001E1FBA"/>
    <w:rsid w:val="001E2265"/>
    <w:rsid w:val="001E2AF3"/>
    <w:rsid w:val="001E33CF"/>
    <w:rsid w:val="001E3434"/>
    <w:rsid w:val="001E3747"/>
    <w:rsid w:val="001E38B1"/>
    <w:rsid w:val="001E3F74"/>
    <w:rsid w:val="001E3FB1"/>
    <w:rsid w:val="001E452F"/>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2C42"/>
    <w:rsid w:val="001F429F"/>
    <w:rsid w:val="001F4B32"/>
    <w:rsid w:val="001F4BE7"/>
    <w:rsid w:val="001F4EAA"/>
    <w:rsid w:val="001F5AC5"/>
    <w:rsid w:val="001F5B1C"/>
    <w:rsid w:val="001F6409"/>
    <w:rsid w:val="001F6EC4"/>
    <w:rsid w:val="001F6F43"/>
    <w:rsid w:val="001F7C05"/>
    <w:rsid w:val="001F7F0F"/>
    <w:rsid w:val="001F7FB1"/>
    <w:rsid w:val="00200E18"/>
    <w:rsid w:val="00201538"/>
    <w:rsid w:val="002015C4"/>
    <w:rsid w:val="00201D37"/>
    <w:rsid w:val="00201D8B"/>
    <w:rsid w:val="00201EFA"/>
    <w:rsid w:val="00202781"/>
    <w:rsid w:val="002028D5"/>
    <w:rsid w:val="002034BD"/>
    <w:rsid w:val="00204DE3"/>
    <w:rsid w:val="00204FDF"/>
    <w:rsid w:val="0020533C"/>
    <w:rsid w:val="00205684"/>
    <w:rsid w:val="002064B3"/>
    <w:rsid w:val="00206EF4"/>
    <w:rsid w:val="00207FF8"/>
    <w:rsid w:val="00210956"/>
    <w:rsid w:val="00212797"/>
    <w:rsid w:val="00212AD4"/>
    <w:rsid w:val="00212CDA"/>
    <w:rsid w:val="00212E8D"/>
    <w:rsid w:val="00213125"/>
    <w:rsid w:val="002141DB"/>
    <w:rsid w:val="0021511B"/>
    <w:rsid w:val="002156E0"/>
    <w:rsid w:val="002159F8"/>
    <w:rsid w:val="00215C9B"/>
    <w:rsid w:val="00215D98"/>
    <w:rsid w:val="00215DCB"/>
    <w:rsid w:val="002176D1"/>
    <w:rsid w:val="00217725"/>
    <w:rsid w:val="002178DB"/>
    <w:rsid w:val="0021793F"/>
    <w:rsid w:val="0022088C"/>
    <w:rsid w:val="00220940"/>
    <w:rsid w:val="00220B7B"/>
    <w:rsid w:val="00220EA0"/>
    <w:rsid w:val="00221482"/>
    <w:rsid w:val="00221A3D"/>
    <w:rsid w:val="002223CE"/>
    <w:rsid w:val="002228CE"/>
    <w:rsid w:val="00222DA0"/>
    <w:rsid w:val="00222E7B"/>
    <w:rsid w:val="002235D2"/>
    <w:rsid w:val="00223E52"/>
    <w:rsid w:val="002248D9"/>
    <w:rsid w:val="00224F53"/>
    <w:rsid w:val="0022532E"/>
    <w:rsid w:val="002255E0"/>
    <w:rsid w:val="00225677"/>
    <w:rsid w:val="00225973"/>
    <w:rsid w:val="00225A03"/>
    <w:rsid w:val="00226145"/>
    <w:rsid w:val="00226CD8"/>
    <w:rsid w:val="00227335"/>
    <w:rsid w:val="00227782"/>
    <w:rsid w:val="0022780C"/>
    <w:rsid w:val="00227F49"/>
    <w:rsid w:val="00227FFD"/>
    <w:rsid w:val="00230127"/>
    <w:rsid w:val="00230439"/>
    <w:rsid w:val="00230597"/>
    <w:rsid w:val="00230633"/>
    <w:rsid w:val="0023085B"/>
    <w:rsid w:val="0023279B"/>
    <w:rsid w:val="00232BCF"/>
    <w:rsid w:val="00233ECF"/>
    <w:rsid w:val="00233F58"/>
    <w:rsid w:val="00234622"/>
    <w:rsid w:val="0023487A"/>
    <w:rsid w:val="00234E8B"/>
    <w:rsid w:val="0023574C"/>
    <w:rsid w:val="00235E84"/>
    <w:rsid w:val="002360E4"/>
    <w:rsid w:val="002362D3"/>
    <w:rsid w:val="002371C8"/>
    <w:rsid w:val="002373B0"/>
    <w:rsid w:val="002401C1"/>
    <w:rsid w:val="00240C02"/>
    <w:rsid w:val="00241458"/>
    <w:rsid w:val="002419F3"/>
    <w:rsid w:val="00241C56"/>
    <w:rsid w:val="00242562"/>
    <w:rsid w:val="00242E0D"/>
    <w:rsid w:val="00242F07"/>
    <w:rsid w:val="002453C0"/>
    <w:rsid w:val="0024567F"/>
    <w:rsid w:val="002460C9"/>
    <w:rsid w:val="002460FF"/>
    <w:rsid w:val="002467A3"/>
    <w:rsid w:val="0024682A"/>
    <w:rsid w:val="0024732B"/>
    <w:rsid w:val="002475F7"/>
    <w:rsid w:val="0024785C"/>
    <w:rsid w:val="002479E9"/>
    <w:rsid w:val="00247FF9"/>
    <w:rsid w:val="00250277"/>
    <w:rsid w:val="00250F99"/>
    <w:rsid w:val="00252AFC"/>
    <w:rsid w:val="00253DA4"/>
    <w:rsid w:val="00253DE8"/>
    <w:rsid w:val="00254045"/>
    <w:rsid w:val="0025472A"/>
    <w:rsid w:val="002552B3"/>
    <w:rsid w:val="002556A0"/>
    <w:rsid w:val="0025573E"/>
    <w:rsid w:val="002559D5"/>
    <w:rsid w:val="00255F02"/>
    <w:rsid w:val="00256CEB"/>
    <w:rsid w:val="00257594"/>
    <w:rsid w:val="002576ED"/>
    <w:rsid w:val="0025785D"/>
    <w:rsid w:val="00257FDC"/>
    <w:rsid w:val="00260A74"/>
    <w:rsid w:val="00260C82"/>
    <w:rsid w:val="00261AD7"/>
    <w:rsid w:val="0026269A"/>
    <w:rsid w:val="0026322D"/>
    <w:rsid w:val="00263BFE"/>
    <w:rsid w:val="00264916"/>
    <w:rsid w:val="00265216"/>
    <w:rsid w:val="002653BD"/>
    <w:rsid w:val="00265CEC"/>
    <w:rsid w:val="00265D9D"/>
    <w:rsid w:val="00265F1F"/>
    <w:rsid w:val="002660D2"/>
    <w:rsid w:val="0027008F"/>
    <w:rsid w:val="002702BD"/>
    <w:rsid w:val="00270404"/>
    <w:rsid w:val="00270723"/>
    <w:rsid w:val="00270CBB"/>
    <w:rsid w:val="00271AD4"/>
    <w:rsid w:val="00272290"/>
    <w:rsid w:val="002724AC"/>
    <w:rsid w:val="00272629"/>
    <w:rsid w:val="002727E6"/>
    <w:rsid w:val="00272BE2"/>
    <w:rsid w:val="00273795"/>
    <w:rsid w:val="002740AF"/>
    <w:rsid w:val="002743A2"/>
    <w:rsid w:val="0027448C"/>
    <w:rsid w:val="002747B1"/>
    <w:rsid w:val="00274E55"/>
    <w:rsid w:val="00275106"/>
    <w:rsid w:val="002759EB"/>
    <w:rsid w:val="00275FC6"/>
    <w:rsid w:val="00276605"/>
    <w:rsid w:val="002766F9"/>
    <w:rsid w:val="00277316"/>
    <w:rsid w:val="00277DD9"/>
    <w:rsid w:val="0028019C"/>
    <w:rsid w:val="0028167B"/>
    <w:rsid w:val="00281AA4"/>
    <w:rsid w:val="00281B5F"/>
    <w:rsid w:val="00282679"/>
    <w:rsid w:val="002843D9"/>
    <w:rsid w:val="00285959"/>
    <w:rsid w:val="002864B2"/>
    <w:rsid w:val="00286B88"/>
    <w:rsid w:val="00286F81"/>
    <w:rsid w:val="0028794A"/>
    <w:rsid w:val="002904E9"/>
    <w:rsid w:val="00290904"/>
    <w:rsid w:val="00290C11"/>
    <w:rsid w:val="002910B6"/>
    <w:rsid w:val="00291CD6"/>
    <w:rsid w:val="00292046"/>
    <w:rsid w:val="00292081"/>
    <w:rsid w:val="00292588"/>
    <w:rsid w:val="002930AD"/>
    <w:rsid w:val="002930C5"/>
    <w:rsid w:val="002930F8"/>
    <w:rsid w:val="0029397F"/>
    <w:rsid w:val="00293F4A"/>
    <w:rsid w:val="00294EE7"/>
    <w:rsid w:val="00295EA1"/>
    <w:rsid w:val="00296F09"/>
    <w:rsid w:val="00297165"/>
    <w:rsid w:val="00297453"/>
    <w:rsid w:val="002A0A30"/>
    <w:rsid w:val="002A0D34"/>
    <w:rsid w:val="002A0DD8"/>
    <w:rsid w:val="002A1156"/>
    <w:rsid w:val="002A1348"/>
    <w:rsid w:val="002A157A"/>
    <w:rsid w:val="002A15F0"/>
    <w:rsid w:val="002A16E7"/>
    <w:rsid w:val="002A2814"/>
    <w:rsid w:val="002A3240"/>
    <w:rsid w:val="002A3ABB"/>
    <w:rsid w:val="002A40A0"/>
    <w:rsid w:val="002A462C"/>
    <w:rsid w:val="002A4F20"/>
    <w:rsid w:val="002A4FBB"/>
    <w:rsid w:val="002A59F8"/>
    <w:rsid w:val="002A5A7C"/>
    <w:rsid w:val="002A616A"/>
    <w:rsid w:val="002A707F"/>
    <w:rsid w:val="002A7ADC"/>
    <w:rsid w:val="002B0232"/>
    <w:rsid w:val="002B0E2D"/>
    <w:rsid w:val="002B1211"/>
    <w:rsid w:val="002B1EFF"/>
    <w:rsid w:val="002B1F09"/>
    <w:rsid w:val="002B285A"/>
    <w:rsid w:val="002B29D7"/>
    <w:rsid w:val="002B2AF8"/>
    <w:rsid w:val="002B2F18"/>
    <w:rsid w:val="002B2FCE"/>
    <w:rsid w:val="002B323A"/>
    <w:rsid w:val="002B473A"/>
    <w:rsid w:val="002B578D"/>
    <w:rsid w:val="002B5A2B"/>
    <w:rsid w:val="002B5A95"/>
    <w:rsid w:val="002B60DC"/>
    <w:rsid w:val="002B65E6"/>
    <w:rsid w:val="002B6E64"/>
    <w:rsid w:val="002B7094"/>
    <w:rsid w:val="002B7129"/>
    <w:rsid w:val="002B7ABF"/>
    <w:rsid w:val="002B7D32"/>
    <w:rsid w:val="002C0512"/>
    <w:rsid w:val="002C0CD3"/>
    <w:rsid w:val="002C12D5"/>
    <w:rsid w:val="002C135F"/>
    <w:rsid w:val="002C18C0"/>
    <w:rsid w:val="002C1C07"/>
    <w:rsid w:val="002C2724"/>
    <w:rsid w:val="002C3662"/>
    <w:rsid w:val="002C3A41"/>
    <w:rsid w:val="002C451D"/>
    <w:rsid w:val="002C70B6"/>
    <w:rsid w:val="002C742B"/>
    <w:rsid w:val="002C7540"/>
    <w:rsid w:val="002C783E"/>
    <w:rsid w:val="002C79B8"/>
    <w:rsid w:val="002D0ADC"/>
    <w:rsid w:val="002D1F7F"/>
    <w:rsid w:val="002D2928"/>
    <w:rsid w:val="002D2D55"/>
    <w:rsid w:val="002D2E8E"/>
    <w:rsid w:val="002D30A0"/>
    <w:rsid w:val="002D32E2"/>
    <w:rsid w:val="002D334A"/>
    <w:rsid w:val="002D51F7"/>
    <w:rsid w:val="002D56DC"/>
    <w:rsid w:val="002D5962"/>
    <w:rsid w:val="002D5D07"/>
    <w:rsid w:val="002D63F2"/>
    <w:rsid w:val="002D7159"/>
    <w:rsid w:val="002D75F9"/>
    <w:rsid w:val="002D7957"/>
    <w:rsid w:val="002D79D3"/>
    <w:rsid w:val="002D7AB0"/>
    <w:rsid w:val="002E0326"/>
    <w:rsid w:val="002E1112"/>
    <w:rsid w:val="002E1339"/>
    <w:rsid w:val="002E1819"/>
    <w:rsid w:val="002E1A06"/>
    <w:rsid w:val="002E1BB7"/>
    <w:rsid w:val="002E28FF"/>
    <w:rsid w:val="002E2B3C"/>
    <w:rsid w:val="002E2C1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1F"/>
    <w:rsid w:val="002F29AD"/>
    <w:rsid w:val="002F3A15"/>
    <w:rsid w:val="002F3EDF"/>
    <w:rsid w:val="002F3F8B"/>
    <w:rsid w:val="002F45BC"/>
    <w:rsid w:val="002F4714"/>
    <w:rsid w:val="002F5860"/>
    <w:rsid w:val="002F59FA"/>
    <w:rsid w:val="002F5CE4"/>
    <w:rsid w:val="002F60DF"/>
    <w:rsid w:val="002F6259"/>
    <w:rsid w:val="002F6482"/>
    <w:rsid w:val="002F69BB"/>
    <w:rsid w:val="002F6E11"/>
    <w:rsid w:val="002F7564"/>
    <w:rsid w:val="002F7A42"/>
    <w:rsid w:val="00300D2C"/>
    <w:rsid w:val="003010C6"/>
    <w:rsid w:val="003014F9"/>
    <w:rsid w:val="00301947"/>
    <w:rsid w:val="0030219F"/>
    <w:rsid w:val="00303AF8"/>
    <w:rsid w:val="00304085"/>
    <w:rsid w:val="003042CC"/>
    <w:rsid w:val="003044B2"/>
    <w:rsid w:val="00304BA5"/>
    <w:rsid w:val="003052CB"/>
    <w:rsid w:val="003056B1"/>
    <w:rsid w:val="00305F6C"/>
    <w:rsid w:val="00306BCD"/>
    <w:rsid w:val="0031045D"/>
    <w:rsid w:val="003109E6"/>
    <w:rsid w:val="00310EF9"/>
    <w:rsid w:val="003115D4"/>
    <w:rsid w:val="0031165B"/>
    <w:rsid w:val="0031182B"/>
    <w:rsid w:val="003122B8"/>
    <w:rsid w:val="003123CB"/>
    <w:rsid w:val="0031305F"/>
    <w:rsid w:val="00313499"/>
    <w:rsid w:val="003135FC"/>
    <w:rsid w:val="0031406E"/>
    <w:rsid w:val="00314A51"/>
    <w:rsid w:val="00315203"/>
    <w:rsid w:val="003154CE"/>
    <w:rsid w:val="00316C42"/>
    <w:rsid w:val="00317EC0"/>
    <w:rsid w:val="00320139"/>
    <w:rsid w:val="003204FC"/>
    <w:rsid w:val="00320CD2"/>
    <w:rsid w:val="00321325"/>
    <w:rsid w:val="00321B9E"/>
    <w:rsid w:val="00321CD2"/>
    <w:rsid w:val="00321D46"/>
    <w:rsid w:val="003226EE"/>
    <w:rsid w:val="00322956"/>
    <w:rsid w:val="00322B03"/>
    <w:rsid w:val="00323088"/>
    <w:rsid w:val="0032361C"/>
    <w:rsid w:val="00323F80"/>
    <w:rsid w:val="00324949"/>
    <w:rsid w:val="00324C3F"/>
    <w:rsid w:val="00324D82"/>
    <w:rsid w:val="0032570C"/>
    <w:rsid w:val="003259B8"/>
    <w:rsid w:val="00326BB0"/>
    <w:rsid w:val="00326E8E"/>
    <w:rsid w:val="00326F37"/>
    <w:rsid w:val="00327676"/>
    <w:rsid w:val="00327729"/>
    <w:rsid w:val="00327DD4"/>
    <w:rsid w:val="00330120"/>
    <w:rsid w:val="00330180"/>
    <w:rsid w:val="00330C3B"/>
    <w:rsid w:val="0033134C"/>
    <w:rsid w:val="0033148E"/>
    <w:rsid w:val="00331A1A"/>
    <w:rsid w:val="00331D23"/>
    <w:rsid w:val="00332891"/>
    <w:rsid w:val="003328F2"/>
    <w:rsid w:val="0033371A"/>
    <w:rsid w:val="0033374D"/>
    <w:rsid w:val="0033392B"/>
    <w:rsid w:val="003347AD"/>
    <w:rsid w:val="00334840"/>
    <w:rsid w:val="00334ACE"/>
    <w:rsid w:val="00335D6D"/>
    <w:rsid w:val="00335EB8"/>
    <w:rsid w:val="00336276"/>
    <w:rsid w:val="0033635E"/>
    <w:rsid w:val="00340173"/>
    <w:rsid w:val="003402BA"/>
    <w:rsid w:val="00340E17"/>
    <w:rsid w:val="003416A0"/>
    <w:rsid w:val="0034196C"/>
    <w:rsid w:val="00341A2B"/>
    <w:rsid w:val="003421CC"/>
    <w:rsid w:val="003426ED"/>
    <w:rsid w:val="00342818"/>
    <w:rsid w:val="00342F46"/>
    <w:rsid w:val="003434BE"/>
    <w:rsid w:val="003442CD"/>
    <w:rsid w:val="00345471"/>
    <w:rsid w:val="003455EA"/>
    <w:rsid w:val="003464F8"/>
    <w:rsid w:val="003473CE"/>
    <w:rsid w:val="003474F9"/>
    <w:rsid w:val="003478EC"/>
    <w:rsid w:val="00350FCE"/>
    <w:rsid w:val="0035100B"/>
    <w:rsid w:val="00351669"/>
    <w:rsid w:val="00351F0F"/>
    <w:rsid w:val="003524B2"/>
    <w:rsid w:val="003526CF"/>
    <w:rsid w:val="00352D8A"/>
    <w:rsid w:val="00353134"/>
    <w:rsid w:val="00353174"/>
    <w:rsid w:val="00353E62"/>
    <w:rsid w:val="00354355"/>
    <w:rsid w:val="0035481E"/>
    <w:rsid w:val="00354CDD"/>
    <w:rsid w:val="003552BF"/>
    <w:rsid w:val="003561CB"/>
    <w:rsid w:val="0035677A"/>
    <w:rsid w:val="003567C7"/>
    <w:rsid w:val="00356E5D"/>
    <w:rsid w:val="00357421"/>
    <w:rsid w:val="00357453"/>
    <w:rsid w:val="003576E8"/>
    <w:rsid w:val="00357994"/>
    <w:rsid w:val="0036004B"/>
    <w:rsid w:val="003604BD"/>
    <w:rsid w:val="003604F7"/>
    <w:rsid w:val="003605BA"/>
    <w:rsid w:val="00360675"/>
    <w:rsid w:val="003622CB"/>
    <w:rsid w:val="003628F4"/>
    <w:rsid w:val="0036306A"/>
    <w:rsid w:val="003639D5"/>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949"/>
    <w:rsid w:val="00373E0C"/>
    <w:rsid w:val="00374253"/>
    <w:rsid w:val="003745A3"/>
    <w:rsid w:val="0037478B"/>
    <w:rsid w:val="0037495F"/>
    <w:rsid w:val="00374B8F"/>
    <w:rsid w:val="00374CA1"/>
    <w:rsid w:val="003753B8"/>
    <w:rsid w:val="00375D8B"/>
    <w:rsid w:val="003760AC"/>
    <w:rsid w:val="00377100"/>
    <w:rsid w:val="0037796A"/>
    <w:rsid w:val="003801C2"/>
    <w:rsid w:val="003807A8"/>
    <w:rsid w:val="00380A53"/>
    <w:rsid w:val="003818E2"/>
    <w:rsid w:val="0038251B"/>
    <w:rsid w:val="00382A1D"/>
    <w:rsid w:val="0038328B"/>
    <w:rsid w:val="00383658"/>
    <w:rsid w:val="00383839"/>
    <w:rsid w:val="00383898"/>
    <w:rsid w:val="0038391D"/>
    <w:rsid w:val="00383ACB"/>
    <w:rsid w:val="00384274"/>
    <w:rsid w:val="00385020"/>
    <w:rsid w:val="003852EA"/>
    <w:rsid w:val="0038692F"/>
    <w:rsid w:val="0038708D"/>
    <w:rsid w:val="0038767F"/>
    <w:rsid w:val="00387C1F"/>
    <w:rsid w:val="003903C9"/>
    <w:rsid w:val="003908D3"/>
    <w:rsid w:val="00390E4D"/>
    <w:rsid w:val="003921AF"/>
    <w:rsid w:val="00392757"/>
    <w:rsid w:val="0039284F"/>
    <w:rsid w:val="00392921"/>
    <w:rsid w:val="00392A69"/>
    <w:rsid w:val="00392AFA"/>
    <w:rsid w:val="003937C6"/>
    <w:rsid w:val="00393881"/>
    <w:rsid w:val="003943AD"/>
    <w:rsid w:val="0039481C"/>
    <w:rsid w:val="0039494B"/>
    <w:rsid w:val="00394A80"/>
    <w:rsid w:val="00394C6A"/>
    <w:rsid w:val="00395514"/>
    <w:rsid w:val="00395B29"/>
    <w:rsid w:val="00396B45"/>
    <w:rsid w:val="00396D14"/>
    <w:rsid w:val="00396D61"/>
    <w:rsid w:val="00397407"/>
    <w:rsid w:val="003A0091"/>
    <w:rsid w:val="003A021D"/>
    <w:rsid w:val="003A04C3"/>
    <w:rsid w:val="003A097E"/>
    <w:rsid w:val="003A0B98"/>
    <w:rsid w:val="003A0D57"/>
    <w:rsid w:val="003A0EC4"/>
    <w:rsid w:val="003A10A9"/>
    <w:rsid w:val="003A1C98"/>
    <w:rsid w:val="003A1DFE"/>
    <w:rsid w:val="003A2890"/>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C16"/>
    <w:rsid w:val="003B5491"/>
    <w:rsid w:val="003B5716"/>
    <w:rsid w:val="003B5C9D"/>
    <w:rsid w:val="003B7AA0"/>
    <w:rsid w:val="003C04E5"/>
    <w:rsid w:val="003C0544"/>
    <w:rsid w:val="003C068E"/>
    <w:rsid w:val="003C0C03"/>
    <w:rsid w:val="003C0C4B"/>
    <w:rsid w:val="003C0F0A"/>
    <w:rsid w:val="003C137D"/>
    <w:rsid w:val="003C20B9"/>
    <w:rsid w:val="003C22CD"/>
    <w:rsid w:val="003C2568"/>
    <w:rsid w:val="003C3640"/>
    <w:rsid w:val="003C3841"/>
    <w:rsid w:val="003C3ACE"/>
    <w:rsid w:val="003C3D09"/>
    <w:rsid w:val="003C492A"/>
    <w:rsid w:val="003C549A"/>
    <w:rsid w:val="003C5BE8"/>
    <w:rsid w:val="003C5FA2"/>
    <w:rsid w:val="003C653B"/>
    <w:rsid w:val="003C65F0"/>
    <w:rsid w:val="003C687A"/>
    <w:rsid w:val="003C718E"/>
    <w:rsid w:val="003D1122"/>
    <w:rsid w:val="003D1518"/>
    <w:rsid w:val="003D2BBA"/>
    <w:rsid w:val="003D2E78"/>
    <w:rsid w:val="003D2F4B"/>
    <w:rsid w:val="003D355C"/>
    <w:rsid w:val="003D392A"/>
    <w:rsid w:val="003D3A0C"/>
    <w:rsid w:val="003D3AAE"/>
    <w:rsid w:val="003D3E9E"/>
    <w:rsid w:val="003D3EC8"/>
    <w:rsid w:val="003D3F11"/>
    <w:rsid w:val="003D4142"/>
    <w:rsid w:val="003D4F06"/>
    <w:rsid w:val="003D53DD"/>
    <w:rsid w:val="003D58DA"/>
    <w:rsid w:val="003D5A25"/>
    <w:rsid w:val="003D5BE3"/>
    <w:rsid w:val="003D606B"/>
    <w:rsid w:val="003D63E5"/>
    <w:rsid w:val="003D6B0A"/>
    <w:rsid w:val="003D7948"/>
    <w:rsid w:val="003D7CEF"/>
    <w:rsid w:val="003E05C7"/>
    <w:rsid w:val="003E1926"/>
    <w:rsid w:val="003E22CB"/>
    <w:rsid w:val="003E2C19"/>
    <w:rsid w:val="003E3832"/>
    <w:rsid w:val="003E3AFA"/>
    <w:rsid w:val="003E4810"/>
    <w:rsid w:val="003E52CC"/>
    <w:rsid w:val="003E728E"/>
    <w:rsid w:val="003E77DB"/>
    <w:rsid w:val="003E7BF9"/>
    <w:rsid w:val="003E7D00"/>
    <w:rsid w:val="003F012C"/>
    <w:rsid w:val="003F01CE"/>
    <w:rsid w:val="003F05FB"/>
    <w:rsid w:val="003F1D4C"/>
    <w:rsid w:val="003F1FF7"/>
    <w:rsid w:val="003F216F"/>
    <w:rsid w:val="003F2251"/>
    <w:rsid w:val="003F2B44"/>
    <w:rsid w:val="003F38D6"/>
    <w:rsid w:val="003F4BAB"/>
    <w:rsid w:val="003F4DDF"/>
    <w:rsid w:val="003F4F0B"/>
    <w:rsid w:val="003F5BD4"/>
    <w:rsid w:val="003F614E"/>
    <w:rsid w:val="003F623D"/>
    <w:rsid w:val="003F6B80"/>
    <w:rsid w:val="003F6CF0"/>
    <w:rsid w:val="003F754A"/>
    <w:rsid w:val="00400574"/>
    <w:rsid w:val="004005B5"/>
    <w:rsid w:val="0040268E"/>
    <w:rsid w:val="004027FA"/>
    <w:rsid w:val="00402A09"/>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3A7"/>
    <w:rsid w:val="00410E81"/>
    <w:rsid w:val="0041135E"/>
    <w:rsid w:val="00412944"/>
    <w:rsid w:val="004130E0"/>
    <w:rsid w:val="00413B52"/>
    <w:rsid w:val="00413DA0"/>
    <w:rsid w:val="00414A19"/>
    <w:rsid w:val="0041542A"/>
    <w:rsid w:val="004156EC"/>
    <w:rsid w:val="00415C9A"/>
    <w:rsid w:val="00416281"/>
    <w:rsid w:val="00417988"/>
    <w:rsid w:val="00417B66"/>
    <w:rsid w:val="0042030D"/>
    <w:rsid w:val="00420F39"/>
    <w:rsid w:val="004222D4"/>
    <w:rsid w:val="00422477"/>
    <w:rsid w:val="004224F4"/>
    <w:rsid w:val="00422715"/>
    <w:rsid w:val="00423153"/>
    <w:rsid w:val="004234DA"/>
    <w:rsid w:val="00423941"/>
    <w:rsid w:val="004246A4"/>
    <w:rsid w:val="00424C87"/>
    <w:rsid w:val="00424CE1"/>
    <w:rsid w:val="00424E6C"/>
    <w:rsid w:val="004251B6"/>
    <w:rsid w:val="0042596D"/>
    <w:rsid w:val="0042598A"/>
    <w:rsid w:val="00426161"/>
    <w:rsid w:val="00430237"/>
    <w:rsid w:val="0043077C"/>
    <w:rsid w:val="00430DA8"/>
    <w:rsid w:val="0043150B"/>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60B6"/>
    <w:rsid w:val="004361B4"/>
    <w:rsid w:val="00436AB1"/>
    <w:rsid w:val="00436F57"/>
    <w:rsid w:val="004372F3"/>
    <w:rsid w:val="00440391"/>
    <w:rsid w:val="00440475"/>
    <w:rsid w:val="00441A1C"/>
    <w:rsid w:val="00441D14"/>
    <w:rsid w:val="0044223C"/>
    <w:rsid w:val="00442634"/>
    <w:rsid w:val="004429A8"/>
    <w:rsid w:val="00442CA8"/>
    <w:rsid w:val="00443475"/>
    <w:rsid w:val="004435D7"/>
    <w:rsid w:val="004438C4"/>
    <w:rsid w:val="00443B11"/>
    <w:rsid w:val="00443FDB"/>
    <w:rsid w:val="0044466E"/>
    <w:rsid w:val="00444CAE"/>
    <w:rsid w:val="004453C7"/>
    <w:rsid w:val="00445D59"/>
    <w:rsid w:val="004460D0"/>
    <w:rsid w:val="00446C30"/>
    <w:rsid w:val="00447744"/>
    <w:rsid w:val="00447789"/>
    <w:rsid w:val="004479AC"/>
    <w:rsid w:val="00447C55"/>
    <w:rsid w:val="00450388"/>
    <w:rsid w:val="00451515"/>
    <w:rsid w:val="00452910"/>
    <w:rsid w:val="004536A9"/>
    <w:rsid w:val="0045460F"/>
    <w:rsid w:val="00454B3A"/>
    <w:rsid w:val="00454EBC"/>
    <w:rsid w:val="00455213"/>
    <w:rsid w:val="00455350"/>
    <w:rsid w:val="004557C4"/>
    <w:rsid w:val="00455D3E"/>
    <w:rsid w:val="00456EDA"/>
    <w:rsid w:val="00457A14"/>
    <w:rsid w:val="00457EEE"/>
    <w:rsid w:val="00460083"/>
    <w:rsid w:val="00460A6E"/>
    <w:rsid w:val="00462595"/>
    <w:rsid w:val="004631D8"/>
    <w:rsid w:val="004633DA"/>
    <w:rsid w:val="004639C1"/>
    <w:rsid w:val="00464E47"/>
    <w:rsid w:val="0046539B"/>
    <w:rsid w:val="0046557C"/>
    <w:rsid w:val="004656C4"/>
    <w:rsid w:val="00465A64"/>
    <w:rsid w:val="00466005"/>
    <w:rsid w:val="00466E30"/>
    <w:rsid w:val="004673BB"/>
    <w:rsid w:val="004678F1"/>
    <w:rsid w:val="004718FD"/>
    <w:rsid w:val="00471C89"/>
    <w:rsid w:val="00472203"/>
    <w:rsid w:val="00472B2F"/>
    <w:rsid w:val="00472EEC"/>
    <w:rsid w:val="00473992"/>
    <w:rsid w:val="004746D0"/>
    <w:rsid w:val="00474CAE"/>
    <w:rsid w:val="0047558D"/>
    <w:rsid w:val="0047601E"/>
    <w:rsid w:val="0047651B"/>
    <w:rsid w:val="00476A61"/>
    <w:rsid w:val="00477BCB"/>
    <w:rsid w:val="00480259"/>
    <w:rsid w:val="00480337"/>
    <w:rsid w:val="0048068F"/>
    <w:rsid w:val="00480967"/>
    <w:rsid w:val="00480FD0"/>
    <w:rsid w:val="004810CC"/>
    <w:rsid w:val="00481E81"/>
    <w:rsid w:val="004821F9"/>
    <w:rsid w:val="00482B20"/>
    <w:rsid w:val="004836DF"/>
    <w:rsid w:val="00483748"/>
    <w:rsid w:val="00483AF3"/>
    <w:rsid w:val="00484100"/>
    <w:rsid w:val="004841A7"/>
    <w:rsid w:val="00484642"/>
    <w:rsid w:val="004855BC"/>
    <w:rsid w:val="004857CA"/>
    <w:rsid w:val="0048603B"/>
    <w:rsid w:val="004864D1"/>
    <w:rsid w:val="0048694F"/>
    <w:rsid w:val="004873C3"/>
    <w:rsid w:val="004901B6"/>
    <w:rsid w:val="00490CDA"/>
    <w:rsid w:val="00490D60"/>
    <w:rsid w:val="00492456"/>
    <w:rsid w:val="00492831"/>
    <w:rsid w:val="00492A12"/>
    <w:rsid w:val="00492D24"/>
    <w:rsid w:val="004935D2"/>
    <w:rsid w:val="00493E3D"/>
    <w:rsid w:val="00493E71"/>
    <w:rsid w:val="00493F71"/>
    <w:rsid w:val="00495278"/>
    <w:rsid w:val="00495796"/>
    <w:rsid w:val="00495E84"/>
    <w:rsid w:val="00497D47"/>
    <w:rsid w:val="00497FC5"/>
    <w:rsid w:val="004A04DD"/>
    <w:rsid w:val="004A087A"/>
    <w:rsid w:val="004A088B"/>
    <w:rsid w:val="004A1423"/>
    <w:rsid w:val="004A2C27"/>
    <w:rsid w:val="004A40F2"/>
    <w:rsid w:val="004A45F9"/>
    <w:rsid w:val="004A4A3B"/>
    <w:rsid w:val="004A506A"/>
    <w:rsid w:val="004A571E"/>
    <w:rsid w:val="004A5FA9"/>
    <w:rsid w:val="004A61CA"/>
    <w:rsid w:val="004A6217"/>
    <w:rsid w:val="004A6BB5"/>
    <w:rsid w:val="004A6CD2"/>
    <w:rsid w:val="004A6D90"/>
    <w:rsid w:val="004A7031"/>
    <w:rsid w:val="004A7AEE"/>
    <w:rsid w:val="004B090C"/>
    <w:rsid w:val="004B1A91"/>
    <w:rsid w:val="004B2C2F"/>
    <w:rsid w:val="004B2E59"/>
    <w:rsid w:val="004B3947"/>
    <w:rsid w:val="004B3B51"/>
    <w:rsid w:val="004B3DAC"/>
    <w:rsid w:val="004B4CB8"/>
    <w:rsid w:val="004B58C2"/>
    <w:rsid w:val="004B58C9"/>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27B"/>
    <w:rsid w:val="004C1AE2"/>
    <w:rsid w:val="004C4245"/>
    <w:rsid w:val="004C45EE"/>
    <w:rsid w:val="004C64C2"/>
    <w:rsid w:val="004C652E"/>
    <w:rsid w:val="004C7DB4"/>
    <w:rsid w:val="004D062E"/>
    <w:rsid w:val="004D06D1"/>
    <w:rsid w:val="004D0A26"/>
    <w:rsid w:val="004D0E38"/>
    <w:rsid w:val="004D0E98"/>
    <w:rsid w:val="004D14B9"/>
    <w:rsid w:val="004D1B0A"/>
    <w:rsid w:val="004D1BBB"/>
    <w:rsid w:val="004D1DBD"/>
    <w:rsid w:val="004D220E"/>
    <w:rsid w:val="004D227C"/>
    <w:rsid w:val="004D251F"/>
    <w:rsid w:val="004D2AAD"/>
    <w:rsid w:val="004D44C8"/>
    <w:rsid w:val="004D4EEC"/>
    <w:rsid w:val="004D546C"/>
    <w:rsid w:val="004D5B01"/>
    <w:rsid w:val="004D5D80"/>
    <w:rsid w:val="004D5EF3"/>
    <w:rsid w:val="004D6177"/>
    <w:rsid w:val="004D6483"/>
    <w:rsid w:val="004D6B55"/>
    <w:rsid w:val="004E0611"/>
    <w:rsid w:val="004E2A73"/>
    <w:rsid w:val="004E2E1D"/>
    <w:rsid w:val="004E2FC6"/>
    <w:rsid w:val="004E3429"/>
    <w:rsid w:val="004E35E4"/>
    <w:rsid w:val="004E38AF"/>
    <w:rsid w:val="004E3A68"/>
    <w:rsid w:val="004E4332"/>
    <w:rsid w:val="004E49DF"/>
    <w:rsid w:val="004E54B5"/>
    <w:rsid w:val="004E5727"/>
    <w:rsid w:val="004E5A11"/>
    <w:rsid w:val="004E6445"/>
    <w:rsid w:val="004E6C22"/>
    <w:rsid w:val="004E7738"/>
    <w:rsid w:val="004E7E86"/>
    <w:rsid w:val="004F00D5"/>
    <w:rsid w:val="004F033F"/>
    <w:rsid w:val="004F08E9"/>
    <w:rsid w:val="004F1E8F"/>
    <w:rsid w:val="004F2186"/>
    <w:rsid w:val="004F2412"/>
    <w:rsid w:val="004F266A"/>
    <w:rsid w:val="004F37EB"/>
    <w:rsid w:val="004F47A8"/>
    <w:rsid w:val="004F4C74"/>
    <w:rsid w:val="004F542F"/>
    <w:rsid w:val="004F5C0F"/>
    <w:rsid w:val="004F73FB"/>
    <w:rsid w:val="004F768B"/>
    <w:rsid w:val="004F7BFF"/>
    <w:rsid w:val="00500B8C"/>
    <w:rsid w:val="005017C0"/>
    <w:rsid w:val="005029E0"/>
    <w:rsid w:val="00502DA2"/>
    <w:rsid w:val="00502E1B"/>
    <w:rsid w:val="00502F43"/>
    <w:rsid w:val="005045D8"/>
    <w:rsid w:val="00504829"/>
    <w:rsid w:val="00504A63"/>
    <w:rsid w:val="00505143"/>
    <w:rsid w:val="005055E4"/>
    <w:rsid w:val="00505A7A"/>
    <w:rsid w:val="00506111"/>
    <w:rsid w:val="00506349"/>
    <w:rsid w:val="005071D8"/>
    <w:rsid w:val="005072B6"/>
    <w:rsid w:val="00507CD8"/>
    <w:rsid w:val="00507ED8"/>
    <w:rsid w:val="0051056F"/>
    <w:rsid w:val="005107B7"/>
    <w:rsid w:val="005109AD"/>
    <w:rsid w:val="00510DE0"/>
    <w:rsid w:val="005112B1"/>
    <w:rsid w:val="00512195"/>
    <w:rsid w:val="00512968"/>
    <w:rsid w:val="00512C15"/>
    <w:rsid w:val="00512E58"/>
    <w:rsid w:val="005134D5"/>
    <w:rsid w:val="005135F1"/>
    <w:rsid w:val="0051376A"/>
    <w:rsid w:val="00513FF8"/>
    <w:rsid w:val="00514076"/>
    <w:rsid w:val="00514973"/>
    <w:rsid w:val="005154C2"/>
    <w:rsid w:val="00515958"/>
    <w:rsid w:val="00516405"/>
    <w:rsid w:val="00517F8D"/>
    <w:rsid w:val="005215F0"/>
    <w:rsid w:val="0052232E"/>
    <w:rsid w:val="00522A1D"/>
    <w:rsid w:val="00523636"/>
    <w:rsid w:val="0052391C"/>
    <w:rsid w:val="005251DD"/>
    <w:rsid w:val="00525242"/>
    <w:rsid w:val="0052578D"/>
    <w:rsid w:val="00525D52"/>
    <w:rsid w:val="00525ED0"/>
    <w:rsid w:val="00526898"/>
    <w:rsid w:val="005271AC"/>
    <w:rsid w:val="0052736F"/>
    <w:rsid w:val="00527D00"/>
    <w:rsid w:val="00530750"/>
    <w:rsid w:val="005313A1"/>
    <w:rsid w:val="005319F2"/>
    <w:rsid w:val="00531D6E"/>
    <w:rsid w:val="00532191"/>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6A4"/>
    <w:rsid w:val="00540F26"/>
    <w:rsid w:val="005414CB"/>
    <w:rsid w:val="00541A1C"/>
    <w:rsid w:val="00541D5C"/>
    <w:rsid w:val="005424CA"/>
    <w:rsid w:val="005429CB"/>
    <w:rsid w:val="00542A86"/>
    <w:rsid w:val="00542CBE"/>
    <w:rsid w:val="00543CC6"/>
    <w:rsid w:val="005446F5"/>
    <w:rsid w:val="00544C69"/>
    <w:rsid w:val="00545A2E"/>
    <w:rsid w:val="00545BD0"/>
    <w:rsid w:val="005465AB"/>
    <w:rsid w:val="00546C2E"/>
    <w:rsid w:val="0054716E"/>
    <w:rsid w:val="0054754C"/>
    <w:rsid w:val="00547BC3"/>
    <w:rsid w:val="00547D0B"/>
    <w:rsid w:val="00550E43"/>
    <w:rsid w:val="00551654"/>
    <w:rsid w:val="005518D0"/>
    <w:rsid w:val="00551ECF"/>
    <w:rsid w:val="0055235E"/>
    <w:rsid w:val="005529BF"/>
    <w:rsid w:val="00552FCF"/>
    <w:rsid w:val="00553368"/>
    <w:rsid w:val="0055374D"/>
    <w:rsid w:val="0055375E"/>
    <w:rsid w:val="00553A6B"/>
    <w:rsid w:val="00553FB2"/>
    <w:rsid w:val="00554CDC"/>
    <w:rsid w:val="005555B6"/>
    <w:rsid w:val="005558DA"/>
    <w:rsid w:val="00555AEC"/>
    <w:rsid w:val="00555F0D"/>
    <w:rsid w:val="005560E0"/>
    <w:rsid w:val="0055647C"/>
    <w:rsid w:val="0055676A"/>
    <w:rsid w:val="0055797E"/>
    <w:rsid w:val="00557B6A"/>
    <w:rsid w:val="0056137D"/>
    <w:rsid w:val="00561B68"/>
    <w:rsid w:val="00561FDC"/>
    <w:rsid w:val="00562849"/>
    <w:rsid w:val="0056290A"/>
    <w:rsid w:val="00564757"/>
    <w:rsid w:val="00564773"/>
    <w:rsid w:val="0056486B"/>
    <w:rsid w:val="00564BED"/>
    <w:rsid w:val="0056625C"/>
    <w:rsid w:val="00567880"/>
    <w:rsid w:val="00567DF8"/>
    <w:rsid w:val="0057021D"/>
    <w:rsid w:val="00570375"/>
    <w:rsid w:val="00571226"/>
    <w:rsid w:val="00571728"/>
    <w:rsid w:val="00571B8B"/>
    <w:rsid w:val="00571E5C"/>
    <w:rsid w:val="005721BD"/>
    <w:rsid w:val="005722C2"/>
    <w:rsid w:val="00572D72"/>
    <w:rsid w:val="0057305F"/>
    <w:rsid w:val="00573E4A"/>
    <w:rsid w:val="005743E7"/>
    <w:rsid w:val="00574774"/>
    <w:rsid w:val="00574A7B"/>
    <w:rsid w:val="00576B1B"/>
    <w:rsid w:val="00576BEF"/>
    <w:rsid w:val="00576C21"/>
    <w:rsid w:val="00576EBA"/>
    <w:rsid w:val="005774DB"/>
    <w:rsid w:val="00577656"/>
    <w:rsid w:val="00577849"/>
    <w:rsid w:val="00577F5C"/>
    <w:rsid w:val="005806E5"/>
    <w:rsid w:val="00583151"/>
    <w:rsid w:val="00583CBF"/>
    <w:rsid w:val="00583FFA"/>
    <w:rsid w:val="005843B8"/>
    <w:rsid w:val="00584500"/>
    <w:rsid w:val="005856A8"/>
    <w:rsid w:val="0058673A"/>
    <w:rsid w:val="00586A9F"/>
    <w:rsid w:val="00587C28"/>
    <w:rsid w:val="00590436"/>
    <w:rsid w:val="005905BE"/>
    <w:rsid w:val="00590B67"/>
    <w:rsid w:val="00591224"/>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5317"/>
    <w:rsid w:val="0059570E"/>
    <w:rsid w:val="00595753"/>
    <w:rsid w:val="0059663D"/>
    <w:rsid w:val="00596BF0"/>
    <w:rsid w:val="005A0144"/>
    <w:rsid w:val="005A0DD9"/>
    <w:rsid w:val="005A1F9F"/>
    <w:rsid w:val="005A2186"/>
    <w:rsid w:val="005A4B84"/>
    <w:rsid w:val="005A4D1B"/>
    <w:rsid w:val="005A523C"/>
    <w:rsid w:val="005A5B7E"/>
    <w:rsid w:val="005A5D7B"/>
    <w:rsid w:val="005A6925"/>
    <w:rsid w:val="005A7195"/>
    <w:rsid w:val="005A7E33"/>
    <w:rsid w:val="005B0786"/>
    <w:rsid w:val="005B12C5"/>
    <w:rsid w:val="005B1BAB"/>
    <w:rsid w:val="005B1DCF"/>
    <w:rsid w:val="005B23C8"/>
    <w:rsid w:val="005B331F"/>
    <w:rsid w:val="005B442E"/>
    <w:rsid w:val="005B6571"/>
    <w:rsid w:val="005B6AFF"/>
    <w:rsid w:val="005B6C71"/>
    <w:rsid w:val="005B70A2"/>
    <w:rsid w:val="005B7AD1"/>
    <w:rsid w:val="005C1FEE"/>
    <w:rsid w:val="005C21E7"/>
    <w:rsid w:val="005C267D"/>
    <w:rsid w:val="005C295E"/>
    <w:rsid w:val="005C2995"/>
    <w:rsid w:val="005C2F07"/>
    <w:rsid w:val="005C3141"/>
    <w:rsid w:val="005C5151"/>
    <w:rsid w:val="005C54BB"/>
    <w:rsid w:val="005C57AE"/>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25FB"/>
    <w:rsid w:val="005D272E"/>
    <w:rsid w:val="005D2966"/>
    <w:rsid w:val="005D3E32"/>
    <w:rsid w:val="005D46EE"/>
    <w:rsid w:val="005D4B10"/>
    <w:rsid w:val="005D5829"/>
    <w:rsid w:val="005D5D49"/>
    <w:rsid w:val="005D5EC5"/>
    <w:rsid w:val="005D64DA"/>
    <w:rsid w:val="005D7418"/>
    <w:rsid w:val="005D7558"/>
    <w:rsid w:val="005E0559"/>
    <w:rsid w:val="005E0668"/>
    <w:rsid w:val="005E0B7F"/>
    <w:rsid w:val="005E0DF3"/>
    <w:rsid w:val="005E0E99"/>
    <w:rsid w:val="005E114F"/>
    <w:rsid w:val="005E1D28"/>
    <w:rsid w:val="005E244C"/>
    <w:rsid w:val="005E26A3"/>
    <w:rsid w:val="005E2992"/>
    <w:rsid w:val="005E336C"/>
    <w:rsid w:val="005E3AB6"/>
    <w:rsid w:val="005E4AF2"/>
    <w:rsid w:val="005E4DDB"/>
    <w:rsid w:val="005E6034"/>
    <w:rsid w:val="005E63B2"/>
    <w:rsid w:val="005E654B"/>
    <w:rsid w:val="005E6947"/>
    <w:rsid w:val="005E6E3C"/>
    <w:rsid w:val="005E7155"/>
    <w:rsid w:val="005E7228"/>
    <w:rsid w:val="005E7383"/>
    <w:rsid w:val="005E75FF"/>
    <w:rsid w:val="005E7646"/>
    <w:rsid w:val="005E7DA8"/>
    <w:rsid w:val="005F02F1"/>
    <w:rsid w:val="005F0962"/>
    <w:rsid w:val="005F09E6"/>
    <w:rsid w:val="005F0E0A"/>
    <w:rsid w:val="005F1C83"/>
    <w:rsid w:val="005F1C90"/>
    <w:rsid w:val="005F1E1A"/>
    <w:rsid w:val="005F2534"/>
    <w:rsid w:val="005F28D3"/>
    <w:rsid w:val="005F2A5D"/>
    <w:rsid w:val="005F33FA"/>
    <w:rsid w:val="005F4830"/>
    <w:rsid w:val="005F4A88"/>
    <w:rsid w:val="005F50D7"/>
    <w:rsid w:val="005F54BC"/>
    <w:rsid w:val="005F55C2"/>
    <w:rsid w:val="005F56AF"/>
    <w:rsid w:val="005F6AA0"/>
    <w:rsid w:val="00601150"/>
    <w:rsid w:val="00601329"/>
    <w:rsid w:val="006017E2"/>
    <w:rsid w:val="00601C34"/>
    <w:rsid w:val="00602C44"/>
    <w:rsid w:val="006035CC"/>
    <w:rsid w:val="00603BC0"/>
    <w:rsid w:val="00604940"/>
    <w:rsid w:val="00604AE6"/>
    <w:rsid w:val="0060628C"/>
    <w:rsid w:val="006064F4"/>
    <w:rsid w:val="00606759"/>
    <w:rsid w:val="006079D6"/>
    <w:rsid w:val="006103CE"/>
    <w:rsid w:val="00610C11"/>
    <w:rsid w:val="00611280"/>
    <w:rsid w:val="0061166A"/>
    <w:rsid w:val="00612329"/>
    <w:rsid w:val="00612635"/>
    <w:rsid w:val="00612762"/>
    <w:rsid w:val="00612E97"/>
    <w:rsid w:val="006138A9"/>
    <w:rsid w:val="00613AB3"/>
    <w:rsid w:val="00613DEA"/>
    <w:rsid w:val="00613E66"/>
    <w:rsid w:val="00613E98"/>
    <w:rsid w:val="00614B17"/>
    <w:rsid w:val="00615999"/>
    <w:rsid w:val="00615B13"/>
    <w:rsid w:val="0061607B"/>
    <w:rsid w:val="006160FE"/>
    <w:rsid w:val="00617087"/>
    <w:rsid w:val="006170B9"/>
    <w:rsid w:val="006170DA"/>
    <w:rsid w:val="0061732F"/>
    <w:rsid w:val="0061758F"/>
    <w:rsid w:val="006217CE"/>
    <w:rsid w:val="0062208D"/>
    <w:rsid w:val="00622C67"/>
    <w:rsid w:val="00622FD8"/>
    <w:rsid w:val="006238C9"/>
    <w:rsid w:val="00623C2A"/>
    <w:rsid w:val="00623E0D"/>
    <w:rsid w:val="0062454D"/>
    <w:rsid w:val="00624FE2"/>
    <w:rsid w:val="00625D6F"/>
    <w:rsid w:val="0062608C"/>
    <w:rsid w:val="006269D2"/>
    <w:rsid w:val="00626D7E"/>
    <w:rsid w:val="006271B3"/>
    <w:rsid w:val="0063015E"/>
    <w:rsid w:val="00630876"/>
    <w:rsid w:val="00631622"/>
    <w:rsid w:val="00631B28"/>
    <w:rsid w:val="0063355C"/>
    <w:rsid w:val="00633A1F"/>
    <w:rsid w:val="006340C7"/>
    <w:rsid w:val="00634138"/>
    <w:rsid w:val="00634485"/>
    <w:rsid w:val="00634511"/>
    <w:rsid w:val="00634890"/>
    <w:rsid w:val="00634E48"/>
    <w:rsid w:val="00635154"/>
    <w:rsid w:val="00635185"/>
    <w:rsid w:val="006359A4"/>
    <w:rsid w:val="00635E0E"/>
    <w:rsid w:val="00636140"/>
    <w:rsid w:val="00637B99"/>
    <w:rsid w:val="00637D80"/>
    <w:rsid w:val="00640222"/>
    <w:rsid w:val="00640727"/>
    <w:rsid w:val="00640AF2"/>
    <w:rsid w:val="0064155A"/>
    <w:rsid w:val="006415A2"/>
    <w:rsid w:val="00641BB8"/>
    <w:rsid w:val="006433AB"/>
    <w:rsid w:val="00643765"/>
    <w:rsid w:val="00644195"/>
    <w:rsid w:val="00644730"/>
    <w:rsid w:val="00644737"/>
    <w:rsid w:val="006457A5"/>
    <w:rsid w:val="006461A9"/>
    <w:rsid w:val="00646DD0"/>
    <w:rsid w:val="0064794B"/>
    <w:rsid w:val="00650174"/>
    <w:rsid w:val="006505CC"/>
    <w:rsid w:val="006509D6"/>
    <w:rsid w:val="00651AEC"/>
    <w:rsid w:val="0065218E"/>
    <w:rsid w:val="00652941"/>
    <w:rsid w:val="00653CF4"/>
    <w:rsid w:val="00655403"/>
    <w:rsid w:val="00655596"/>
    <w:rsid w:val="006561B8"/>
    <w:rsid w:val="0065631D"/>
    <w:rsid w:val="0065642B"/>
    <w:rsid w:val="006565A2"/>
    <w:rsid w:val="00656BBE"/>
    <w:rsid w:val="00656EB8"/>
    <w:rsid w:val="00657406"/>
    <w:rsid w:val="006578F2"/>
    <w:rsid w:val="00660118"/>
    <w:rsid w:val="00660136"/>
    <w:rsid w:val="006620AF"/>
    <w:rsid w:val="0066224A"/>
    <w:rsid w:val="00662929"/>
    <w:rsid w:val="00662962"/>
    <w:rsid w:val="00662A81"/>
    <w:rsid w:val="00662E7F"/>
    <w:rsid w:val="0066328F"/>
    <w:rsid w:val="00663491"/>
    <w:rsid w:val="00664060"/>
    <w:rsid w:val="00664658"/>
    <w:rsid w:val="006650E0"/>
    <w:rsid w:val="00665723"/>
    <w:rsid w:val="00665A47"/>
    <w:rsid w:val="0066688F"/>
    <w:rsid w:val="00666A90"/>
    <w:rsid w:val="006673CA"/>
    <w:rsid w:val="006676BF"/>
    <w:rsid w:val="006676EF"/>
    <w:rsid w:val="00667C46"/>
    <w:rsid w:val="00667C5C"/>
    <w:rsid w:val="00670240"/>
    <w:rsid w:val="00670764"/>
    <w:rsid w:val="00670A10"/>
    <w:rsid w:val="00670CC2"/>
    <w:rsid w:val="00670FB6"/>
    <w:rsid w:val="006711CB"/>
    <w:rsid w:val="0067124E"/>
    <w:rsid w:val="00671B0E"/>
    <w:rsid w:val="00671EFF"/>
    <w:rsid w:val="0067335C"/>
    <w:rsid w:val="00673A51"/>
    <w:rsid w:val="00673A9F"/>
    <w:rsid w:val="00673E2D"/>
    <w:rsid w:val="006750BA"/>
    <w:rsid w:val="00675509"/>
    <w:rsid w:val="006756B8"/>
    <w:rsid w:val="0067612B"/>
    <w:rsid w:val="00676933"/>
    <w:rsid w:val="00676D9E"/>
    <w:rsid w:val="0067733E"/>
    <w:rsid w:val="006776AC"/>
    <w:rsid w:val="0067797F"/>
    <w:rsid w:val="00677D71"/>
    <w:rsid w:val="00677F2F"/>
    <w:rsid w:val="0068007F"/>
    <w:rsid w:val="006801D4"/>
    <w:rsid w:val="006808E7"/>
    <w:rsid w:val="00680F91"/>
    <w:rsid w:val="0068120B"/>
    <w:rsid w:val="00681AC4"/>
    <w:rsid w:val="00681BBD"/>
    <w:rsid w:val="00681D62"/>
    <w:rsid w:val="00682357"/>
    <w:rsid w:val="0068241F"/>
    <w:rsid w:val="0068264A"/>
    <w:rsid w:val="0068278D"/>
    <w:rsid w:val="00682A26"/>
    <w:rsid w:val="00682BE9"/>
    <w:rsid w:val="00682EA5"/>
    <w:rsid w:val="00683457"/>
    <w:rsid w:val="006836CA"/>
    <w:rsid w:val="00684A1C"/>
    <w:rsid w:val="00686102"/>
    <w:rsid w:val="0068633E"/>
    <w:rsid w:val="00686869"/>
    <w:rsid w:val="006868B0"/>
    <w:rsid w:val="00690AA0"/>
    <w:rsid w:val="00691426"/>
    <w:rsid w:val="00691932"/>
    <w:rsid w:val="00692F64"/>
    <w:rsid w:val="00693490"/>
    <w:rsid w:val="00693602"/>
    <w:rsid w:val="00693878"/>
    <w:rsid w:val="00693A79"/>
    <w:rsid w:val="00693E86"/>
    <w:rsid w:val="0069473D"/>
    <w:rsid w:val="006957B1"/>
    <w:rsid w:val="00696111"/>
    <w:rsid w:val="006961B7"/>
    <w:rsid w:val="0069672E"/>
    <w:rsid w:val="00697028"/>
    <w:rsid w:val="00697C3B"/>
    <w:rsid w:val="00697E10"/>
    <w:rsid w:val="006A02F2"/>
    <w:rsid w:val="006A0D0E"/>
    <w:rsid w:val="006A0DC7"/>
    <w:rsid w:val="006A1089"/>
    <w:rsid w:val="006A1092"/>
    <w:rsid w:val="006A1AF4"/>
    <w:rsid w:val="006A1BFC"/>
    <w:rsid w:val="006A1FD3"/>
    <w:rsid w:val="006A30E8"/>
    <w:rsid w:val="006A313B"/>
    <w:rsid w:val="006A3CFB"/>
    <w:rsid w:val="006A497F"/>
    <w:rsid w:val="006A5B63"/>
    <w:rsid w:val="006A6BEF"/>
    <w:rsid w:val="006A71F6"/>
    <w:rsid w:val="006A7765"/>
    <w:rsid w:val="006B03BE"/>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C140F"/>
    <w:rsid w:val="006C1A39"/>
    <w:rsid w:val="006C2427"/>
    <w:rsid w:val="006C2BE2"/>
    <w:rsid w:val="006C2EF9"/>
    <w:rsid w:val="006C2FB3"/>
    <w:rsid w:val="006C4797"/>
    <w:rsid w:val="006C5127"/>
    <w:rsid w:val="006C5273"/>
    <w:rsid w:val="006C53E6"/>
    <w:rsid w:val="006C56AC"/>
    <w:rsid w:val="006C5C5E"/>
    <w:rsid w:val="006C5ED3"/>
    <w:rsid w:val="006C69FF"/>
    <w:rsid w:val="006C6A74"/>
    <w:rsid w:val="006C6E05"/>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B86"/>
    <w:rsid w:val="006D6201"/>
    <w:rsid w:val="006D6DE5"/>
    <w:rsid w:val="006D6E39"/>
    <w:rsid w:val="006D7EA2"/>
    <w:rsid w:val="006D7EEB"/>
    <w:rsid w:val="006D7F59"/>
    <w:rsid w:val="006E0836"/>
    <w:rsid w:val="006E1976"/>
    <w:rsid w:val="006E1BB0"/>
    <w:rsid w:val="006E25F7"/>
    <w:rsid w:val="006E3C33"/>
    <w:rsid w:val="006E410B"/>
    <w:rsid w:val="006E4335"/>
    <w:rsid w:val="006E61FC"/>
    <w:rsid w:val="006E6389"/>
    <w:rsid w:val="006E68E3"/>
    <w:rsid w:val="006E6CFD"/>
    <w:rsid w:val="006E6E7C"/>
    <w:rsid w:val="006E78AF"/>
    <w:rsid w:val="006E79F3"/>
    <w:rsid w:val="006F0727"/>
    <w:rsid w:val="006F27DC"/>
    <w:rsid w:val="006F2C5A"/>
    <w:rsid w:val="006F3059"/>
    <w:rsid w:val="006F30F8"/>
    <w:rsid w:val="006F3599"/>
    <w:rsid w:val="006F3C64"/>
    <w:rsid w:val="006F3D42"/>
    <w:rsid w:val="006F3F86"/>
    <w:rsid w:val="006F4369"/>
    <w:rsid w:val="006F4D1A"/>
    <w:rsid w:val="006F55F2"/>
    <w:rsid w:val="006F5A76"/>
    <w:rsid w:val="006F5AB6"/>
    <w:rsid w:val="006F5AD6"/>
    <w:rsid w:val="006F5F90"/>
    <w:rsid w:val="006F61D7"/>
    <w:rsid w:val="006F6F51"/>
    <w:rsid w:val="006F7279"/>
    <w:rsid w:val="006F7A70"/>
    <w:rsid w:val="007001D5"/>
    <w:rsid w:val="00700436"/>
    <w:rsid w:val="007004CA"/>
    <w:rsid w:val="00700CBB"/>
    <w:rsid w:val="00700FF5"/>
    <w:rsid w:val="00701189"/>
    <w:rsid w:val="007017EB"/>
    <w:rsid w:val="007020B3"/>
    <w:rsid w:val="0070224A"/>
    <w:rsid w:val="00703168"/>
    <w:rsid w:val="00703C28"/>
    <w:rsid w:val="007042CF"/>
    <w:rsid w:val="0070431A"/>
    <w:rsid w:val="007047FD"/>
    <w:rsid w:val="007050EE"/>
    <w:rsid w:val="0070528E"/>
    <w:rsid w:val="00705741"/>
    <w:rsid w:val="00705E37"/>
    <w:rsid w:val="007066E2"/>
    <w:rsid w:val="00710016"/>
    <w:rsid w:val="00710255"/>
    <w:rsid w:val="00710A2A"/>
    <w:rsid w:val="00711DE7"/>
    <w:rsid w:val="007123ED"/>
    <w:rsid w:val="0071255C"/>
    <w:rsid w:val="00712E89"/>
    <w:rsid w:val="00712EE0"/>
    <w:rsid w:val="00713770"/>
    <w:rsid w:val="0071434B"/>
    <w:rsid w:val="007143E0"/>
    <w:rsid w:val="00716124"/>
    <w:rsid w:val="007161A6"/>
    <w:rsid w:val="00716989"/>
    <w:rsid w:val="007169EA"/>
    <w:rsid w:val="0071714C"/>
    <w:rsid w:val="00717401"/>
    <w:rsid w:val="00717925"/>
    <w:rsid w:val="00717BD1"/>
    <w:rsid w:val="00720E0F"/>
    <w:rsid w:val="00721D05"/>
    <w:rsid w:val="007220B8"/>
    <w:rsid w:val="007221C6"/>
    <w:rsid w:val="00722614"/>
    <w:rsid w:val="0072346E"/>
    <w:rsid w:val="00723616"/>
    <w:rsid w:val="00723AE2"/>
    <w:rsid w:val="00723C97"/>
    <w:rsid w:val="00723D0D"/>
    <w:rsid w:val="00723D41"/>
    <w:rsid w:val="0072452F"/>
    <w:rsid w:val="00724EC4"/>
    <w:rsid w:val="007256C8"/>
    <w:rsid w:val="007257BF"/>
    <w:rsid w:val="007263FB"/>
    <w:rsid w:val="00726440"/>
    <w:rsid w:val="007267E8"/>
    <w:rsid w:val="00726A39"/>
    <w:rsid w:val="00726D8F"/>
    <w:rsid w:val="007304F5"/>
    <w:rsid w:val="00730974"/>
    <w:rsid w:val="00730A1E"/>
    <w:rsid w:val="00730AEB"/>
    <w:rsid w:val="007312A1"/>
    <w:rsid w:val="00732266"/>
    <w:rsid w:val="007328BA"/>
    <w:rsid w:val="00732FA0"/>
    <w:rsid w:val="007330C3"/>
    <w:rsid w:val="0073311C"/>
    <w:rsid w:val="007353F0"/>
    <w:rsid w:val="00735930"/>
    <w:rsid w:val="00735DED"/>
    <w:rsid w:val="00736B73"/>
    <w:rsid w:val="00736C06"/>
    <w:rsid w:val="00737CD0"/>
    <w:rsid w:val="00740004"/>
    <w:rsid w:val="00740052"/>
    <w:rsid w:val="007400E8"/>
    <w:rsid w:val="00740238"/>
    <w:rsid w:val="00740494"/>
    <w:rsid w:val="00740AFD"/>
    <w:rsid w:val="00741046"/>
    <w:rsid w:val="00741570"/>
    <w:rsid w:val="007415CE"/>
    <w:rsid w:val="007416A3"/>
    <w:rsid w:val="00742EDD"/>
    <w:rsid w:val="007431A4"/>
    <w:rsid w:val="00743F63"/>
    <w:rsid w:val="00744BA4"/>
    <w:rsid w:val="00745354"/>
    <w:rsid w:val="007465F0"/>
    <w:rsid w:val="00746708"/>
    <w:rsid w:val="00747099"/>
    <w:rsid w:val="00747261"/>
    <w:rsid w:val="00747331"/>
    <w:rsid w:val="00747F64"/>
    <w:rsid w:val="00750D6F"/>
    <w:rsid w:val="00750F1A"/>
    <w:rsid w:val="00751099"/>
    <w:rsid w:val="00752248"/>
    <w:rsid w:val="007523B1"/>
    <w:rsid w:val="00752CE4"/>
    <w:rsid w:val="00752E1F"/>
    <w:rsid w:val="00753E3E"/>
    <w:rsid w:val="00754ECB"/>
    <w:rsid w:val="00755188"/>
    <w:rsid w:val="007566BA"/>
    <w:rsid w:val="00756B7E"/>
    <w:rsid w:val="00756CF1"/>
    <w:rsid w:val="00756F19"/>
    <w:rsid w:val="007571CA"/>
    <w:rsid w:val="007575DF"/>
    <w:rsid w:val="00757974"/>
    <w:rsid w:val="00760B97"/>
    <w:rsid w:val="007615FB"/>
    <w:rsid w:val="00761A77"/>
    <w:rsid w:val="007626AB"/>
    <w:rsid w:val="00762EBE"/>
    <w:rsid w:val="007631BF"/>
    <w:rsid w:val="007631D9"/>
    <w:rsid w:val="007636B4"/>
    <w:rsid w:val="007637A7"/>
    <w:rsid w:val="00763C13"/>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30F"/>
    <w:rsid w:val="00776418"/>
    <w:rsid w:val="0077675A"/>
    <w:rsid w:val="00777972"/>
    <w:rsid w:val="00777BCE"/>
    <w:rsid w:val="00777DC5"/>
    <w:rsid w:val="00777EF8"/>
    <w:rsid w:val="00777F8F"/>
    <w:rsid w:val="00777F9D"/>
    <w:rsid w:val="00780B64"/>
    <w:rsid w:val="00780BA2"/>
    <w:rsid w:val="007811A7"/>
    <w:rsid w:val="00781905"/>
    <w:rsid w:val="00781CF8"/>
    <w:rsid w:val="00782100"/>
    <w:rsid w:val="00782C2E"/>
    <w:rsid w:val="00782CD2"/>
    <w:rsid w:val="00784B31"/>
    <w:rsid w:val="0078534B"/>
    <w:rsid w:val="007856B7"/>
    <w:rsid w:val="00785735"/>
    <w:rsid w:val="00785CED"/>
    <w:rsid w:val="0078687F"/>
    <w:rsid w:val="00786E64"/>
    <w:rsid w:val="007879C7"/>
    <w:rsid w:val="00787BAA"/>
    <w:rsid w:val="00790A00"/>
    <w:rsid w:val="00790CA5"/>
    <w:rsid w:val="00790CE5"/>
    <w:rsid w:val="007925D7"/>
    <w:rsid w:val="0079262C"/>
    <w:rsid w:val="00792819"/>
    <w:rsid w:val="00792979"/>
    <w:rsid w:val="00792D8D"/>
    <w:rsid w:val="007930FE"/>
    <w:rsid w:val="00793619"/>
    <w:rsid w:val="00793670"/>
    <w:rsid w:val="007943FF"/>
    <w:rsid w:val="00794540"/>
    <w:rsid w:val="00795322"/>
    <w:rsid w:val="00795DB8"/>
    <w:rsid w:val="00796094"/>
    <w:rsid w:val="00796954"/>
    <w:rsid w:val="00797B98"/>
    <w:rsid w:val="007A059E"/>
    <w:rsid w:val="007A09B0"/>
    <w:rsid w:val="007A15A9"/>
    <w:rsid w:val="007A2245"/>
    <w:rsid w:val="007A227B"/>
    <w:rsid w:val="007A2AB1"/>
    <w:rsid w:val="007A2F02"/>
    <w:rsid w:val="007A30B1"/>
    <w:rsid w:val="007A356D"/>
    <w:rsid w:val="007A3822"/>
    <w:rsid w:val="007A39BA"/>
    <w:rsid w:val="007A4A82"/>
    <w:rsid w:val="007A537D"/>
    <w:rsid w:val="007A5E71"/>
    <w:rsid w:val="007A7982"/>
    <w:rsid w:val="007A79DA"/>
    <w:rsid w:val="007A7C89"/>
    <w:rsid w:val="007A7FA6"/>
    <w:rsid w:val="007B01E2"/>
    <w:rsid w:val="007B0311"/>
    <w:rsid w:val="007B0B8B"/>
    <w:rsid w:val="007B141A"/>
    <w:rsid w:val="007B1683"/>
    <w:rsid w:val="007B1AEE"/>
    <w:rsid w:val="007B1DCE"/>
    <w:rsid w:val="007B1E73"/>
    <w:rsid w:val="007B1EBC"/>
    <w:rsid w:val="007B21F2"/>
    <w:rsid w:val="007B261B"/>
    <w:rsid w:val="007B2B6A"/>
    <w:rsid w:val="007B2C17"/>
    <w:rsid w:val="007B2F2C"/>
    <w:rsid w:val="007B314D"/>
    <w:rsid w:val="007B3ACA"/>
    <w:rsid w:val="007B3CAD"/>
    <w:rsid w:val="007B3CEE"/>
    <w:rsid w:val="007B4C03"/>
    <w:rsid w:val="007B564E"/>
    <w:rsid w:val="007B5C61"/>
    <w:rsid w:val="007B6A1B"/>
    <w:rsid w:val="007B7F32"/>
    <w:rsid w:val="007C0CC6"/>
    <w:rsid w:val="007C1493"/>
    <w:rsid w:val="007C1FBE"/>
    <w:rsid w:val="007C2056"/>
    <w:rsid w:val="007C250D"/>
    <w:rsid w:val="007C2BC5"/>
    <w:rsid w:val="007C2C4B"/>
    <w:rsid w:val="007C46D4"/>
    <w:rsid w:val="007C46D7"/>
    <w:rsid w:val="007C4AA6"/>
    <w:rsid w:val="007C644A"/>
    <w:rsid w:val="007C64DA"/>
    <w:rsid w:val="007C6664"/>
    <w:rsid w:val="007C6E51"/>
    <w:rsid w:val="007C744C"/>
    <w:rsid w:val="007C74F6"/>
    <w:rsid w:val="007C7ACB"/>
    <w:rsid w:val="007C7DB0"/>
    <w:rsid w:val="007D01A4"/>
    <w:rsid w:val="007D0F53"/>
    <w:rsid w:val="007D11ED"/>
    <w:rsid w:val="007D1283"/>
    <w:rsid w:val="007D151C"/>
    <w:rsid w:val="007D1D94"/>
    <w:rsid w:val="007D2170"/>
    <w:rsid w:val="007D2616"/>
    <w:rsid w:val="007D2BC3"/>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19"/>
    <w:rsid w:val="007E02A5"/>
    <w:rsid w:val="007E050D"/>
    <w:rsid w:val="007E1641"/>
    <w:rsid w:val="007E21A3"/>
    <w:rsid w:val="007E24D5"/>
    <w:rsid w:val="007E263F"/>
    <w:rsid w:val="007E287A"/>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6A7"/>
    <w:rsid w:val="007F079E"/>
    <w:rsid w:val="007F0F2F"/>
    <w:rsid w:val="007F1CB7"/>
    <w:rsid w:val="007F21F8"/>
    <w:rsid w:val="007F28C5"/>
    <w:rsid w:val="007F2E0E"/>
    <w:rsid w:val="007F3AF1"/>
    <w:rsid w:val="007F3EC9"/>
    <w:rsid w:val="007F414D"/>
    <w:rsid w:val="007F4D6F"/>
    <w:rsid w:val="007F4DA5"/>
    <w:rsid w:val="007F502F"/>
    <w:rsid w:val="007F6B50"/>
    <w:rsid w:val="007F75A8"/>
    <w:rsid w:val="008011A7"/>
    <w:rsid w:val="008014D3"/>
    <w:rsid w:val="00801A6C"/>
    <w:rsid w:val="00802451"/>
    <w:rsid w:val="0080273A"/>
    <w:rsid w:val="00802E3F"/>
    <w:rsid w:val="00803090"/>
    <w:rsid w:val="00803682"/>
    <w:rsid w:val="00804212"/>
    <w:rsid w:val="00804442"/>
    <w:rsid w:val="008048E9"/>
    <w:rsid w:val="00804B03"/>
    <w:rsid w:val="008059FF"/>
    <w:rsid w:val="00805A5B"/>
    <w:rsid w:val="00805CAE"/>
    <w:rsid w:val="00805E83"/>
    <w:rsid w:val="00806C71"/>
    <w:rsid w:val="00806D9B"/>
    <w:rsid w:val="008079A9"/>
    <w:rsid w:val="008117CC"/>
    <w:rsid w:val="00811E51"/>
    <w:rsid w:val="00812866"/>
    <w:rsid w:val="008141B5"/>
    <w:rsid w:val="00814411"/>
    <w:rsid w:val="008149DF"/>
    <w:rsid w:val="00814DF6"/>
    <w:rsid w:val="0081501A"/>
    <w:rsid w:val="00815152"/>
    <w:rsid w:val="00815473"/>
    <w:rsid w:val="00815514"/>
    <w:rsid w:val="00815DC6"/>
    <w:rsid w:val="00815F8D"/>
    <w:rsid w:val="00816685"/>
    <w:rsid w:val="0081687C"/>
    <w:rsid w:val="0081688A"/>
    <w:rsid w:val="00816A6B"/>
    <w:rsid w:val="008170E4"/>
    <w:rsid w:val="008170FC"/>
    <w:rsid w:val="008175CE"/>
    <w:rsid w:val="0081786A"/>
    <w:rsid w:val="008178E3"/>
    <w:rsid w:val="00817CC5"/>
    <w:rsid w:val="00817F88"/>
    <w:rsid w:val="00820488"/>
    <w:rsid w:val="00820B9B"/>
    <w:rsid w:val="00820D1B"/>
    <w:rsid w:val="00821B95"/>
    <w:rsid w:val="00822827"/>
    <w:rsid w:val="0082293F"/>
    <w:rsid w:val="00822E25"/>
    <w:rsid w:val="00824389"/>
    <w:rsid w:val="00824392"/>
    <w:rsid w:val="008245DA"/>
    <w:rsid w:val="008247C0"/>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CA2"/>
    <w:rsid w:val="00832E2C"/>
    <w:rsid w:val="00833070"/>
    <w:rsid w:val="008331B6"/>
    <w:rsid w:val="008345ED"/>
    <w:rsid w:val="00834EF0"/>
    <w:rsid w:val="00835011"/>
    <w:rsid w:val="00835927"/>
    <w:rsid w:val="00835DF1"/>
    <w:rsid w:val="008367EE"/>
    <w:rsid w:val="0083699C"/>
    <w:rsid w:val="00836EA5"/>
    <w:rsid w:val="008374BB"/>
    <w:rsid w:val="00837CE4"/>
    <w:rsid w:val="00837D19"/>
    <w:rsid w:val="00840312"/>
    <w:rsid w:val="008403E9"/>
    <w:rsid w:val="008404D4"/>
    <w:rsid w:val="0084074D"/>
    <w:rsid w:val="00840B86"/>
    <w:rsid w:val="00840FBE"/>
    <w:rsid w:val="00841E4A"/>
    <w:rsid w:val="008422EC"/>
    <w:rsid w:val="00842C7F"/>
    <w:rsid w:val="00842F1A"/>
    <w:rsid w:val="00844279"/>
    <w:rsid w:val="008448E0"/>
    <w:rsid w:val="00845969"/>
    <w:rsid w:val="008465C6"/>
    <w:rsid w:val="008467B8"/>
    <w:rsid w:val="00847359"/>
    <w:rsid w:val="00850321"/>
    <w:rsid w:val="008505AA"/>
    <w:rsid w:val="0085064A"/>
    <w:rsid w:val="00851C51"/>
    <w:rsid w:val="008526EF"/>
    <w:rsid w:val="00852F55"/>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287"/>
    <w:rsid w:val="008577A8"/>
    <w:rsid w:val="008602B6"/>
    <w:rsid w:val="008603DA"/>
    <w:rsid w:val="0086046D"/>
    <w:rsid w:val="0086079C"/>
    <w:rsid w:val="008611AB"/>
    <w:rsid w:val="00861605"/>
    <w:rsid w:val="00861EF3"/>
    <w:rsid w:val="0086235F"/>
    <w:rsid w:val="008625E1"/>
    <w:rsid w:val="00863007"/>
    <w:rsid w:val="00863151"/>
    <w:rsid w:val="008632C9"/>
    <w:rsid w:val="008635A5"/>
    <w:rsid w:val="00864429"/>
    <w:rsid w:val="008644CB"/>
    <w:rsid w:val="008648F0"/>
    <w:rsid w:val="00864A03"/>
    <w:rsid w:val="00864BAF"/>
    <w:rsid w:val="008652F0"/>
    <w:rsid w:val="00865318"/>
    <w:rsid w:val="00865519"/>
    <w:rsid w:val="00865C3C"/>
    <w:rsid w:val="008661A4"/>
    <w:rsid w:val="00867401"/>
    <w:rsid w:val="008677B6"/>
    <w:rsid w:val="00867A8D"/>
    <w:rsid w:val="00867C07"/>
    <w:rsid w:val="00867D3D"/>
    <w:rsid w:val="00870190"/>
    <w:rsid w:val="00870DC0"/>
    <w:rsid w:val="00870F3E"/>
    <w:rsid w:val="00871372"/>
    <w:rsid w:val="008716B7"/>
    <w:rsid w:val="0087187C"/>
    <w:rsid w:val="008718F3"/>
    <w:rsid w:val="0087192A"/>
    <w:rsid w:val="00871A0A"/>
    <w:rsid w:val="00872A08"/>
    <w:rsid w:val="0087324A"/>
    <w:rsid w:val="00874189"/>
    <w:rsid w:val="008741A6"/>
    <w:rsid w:val="00874368"/>
    <w:rsid w:val="008744AE"/>
    <w:rsid w:val="00874F33"/>
    <w:rsid w:val="0087751A"/>
    <w:rsid w:val="00877DA5"/>
    <w:rsid w:val="00880852"/>
    <w:rsid w:val="00881598"/>
    <w:rsid w:val="00881F95"/>
    <w:rsid w:val="00882F26"/>
    <w:rsid w:val="008831C0"/>
    <w:rsid w:val="0088335C"/>
    <w:rsid w:val="00883602"/>
    <w:rsid w:val="008838AA"/>
    <w:rsid w:val="00883C9C"/>
    <w:rsid w:val="008843EE"/>
    <w:rsid w:val="008848BF"/>
    <w:rsid w:val="008851BF"/>
    <w:rsid w:val="0088574B"/>
    <w:rsid w:val="0088594E"/>
    <w:rsid w:val="00885F2C"/>
    <w:rsid w:val="0088649D"/>
    <w:rsid w:val="00886768"/>
    <w:rsid w:val="008876FD"/>
    <w:rsid w:val="00887A19"/>
    <w:rsid w:val="00890136"/>
    <w:rsid w:val="00890917"/>
    <w:rsid w:val="00891802"/>
    <w:rsid w:val="0089181D"/>
    <w:rsid w:val="008918DE"/>
    <w:rsid w:val="0089193E"/>
    <w:rsid w:val="0089272F"/>
    <w:rsid w:val="00892774"/>
    <w:rsid w:val="008929EC"/>
    <w:rsid w:val="00892AFC"/>
    <w:rsid w:val="0089336B"/>
    <w:rsid w:val="00893451"/>
    <w:rsid w:val="008946BB"/>
    <w:rsid w:val="00895D8A"/>
    <w:rsid w:val="00895E48"/>
    <w:rsid w:val="008978A4"/>
    <w:rsid w:val="00897B93"/>
    <w:rsid w:val="008A040A"/>
    <w:rsid w:val="008A06A4"/>
    <w:rsid w:val="008A0988"/>
    <w:rsid w:val="008A1390"/>
    <w:rsid w:val="008A1FD4"/>
    <w:rsid w:val="008A29B1"/>
    <w:rsid w:val="008A29CE"/>
    <w:rsid w:val="008A2C94"/>
    <w:rsid w:val="008A3331"/>
    <w:rsid w:val="008A3489"/>
    <w:rsid w:val="008A353E"/>
    <w:rsid w:val="008A3B8A"/>
    <w:rsid w:val="008A3E74"/>
    <w:rsid w:val="008A4488"/>
    <w:rsid w:val="008A4873"/>
    <w:rsid w:val="008A4FE2"/>
    <w:rsid w:val="008A5B0A"/>
    <w:rsid w:val="008A608D"/>
    <w:rsid w:val="008A622A"/>
    <w:rsid w:val="008A6446"/>
    <w:rsid w:val="008A78C5"/>
    <w:rsid w:val="008B0019"/>
    <w:rsid w:val="008B00B8"/>
    <w:rsid w:val="008B0908"/>
    <w:rsid w:val="008B11CC"/>
    <w:rsid w:val="008B1339"/>
    <w:rsid w:val="008B1DD6"/>
    <w:rsid w:val="008B2966"/>
    <w:rsid w:val="008B34DD"/>
    <w:rsid w:val="008B5001"/>
    <w:rsid w:val="008B627C"/>
    <w:rsid w:val="008B63C9"/>
    <w:rsid w:val="008B71B5"/>
    <w:rsid w:val="008B7526"/>
    <w:rsid w:val="008C01A1"/>
    <w:rsid w:val="008C1343"/>
    <w:rsid w:val="008C201B"/>
    <w:rsid w:val="008C2DDE"/>
    <w:rsid w:val="008C35C0"/>
    <w:rsid w:val="008C3786"/>
    <w:rsid w:val="008C3913"/>
    <w:rsid w:val="008C3FD5"/>
    <w:rsid w:val="008C3FDA"/>
    <w:rsid w:val="008C424C"/>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CA9"/>
    <w:rsid w:val="008D535D"/>
    <w:rsid w:val="008D564E"/>
    <w:rsid w:val="008D589C"/>
    <w:rsid w:val="008D5C72"/>
    <w:rsid w:val="008D5E09"/>
    <w:rsid w:val="008D6050"/>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7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3EF6"/>
    <w:rsid w:val="008F424E"/>
    <w:rsid w:val="008F437C"/>
    <w:rsid w:val="008F4D68"/>
    <w:rsid w:val="008F4E04"/>
    <w:rsid w:val="008F4F7D"/>
    <w:rsid w:val="008F5255"/>
    <w:rsid w:val="008F5667"/>
    <w:rsid w:val="008F58C4"/>
    <w:rsid w:val="008F5901"/>
    <w:rsid w:val="008F5EEB"/>
    <w:rsid w:val="008F6D10"/>
    <w:rsid w:val="008F6E71"/>
    <w:rsid w:val="008F73C7"/>
    <w:rsid w:val="009008B4"/>
    <w:rsid w:val="00900F9F"/>
    <w:rsid w:val="00901261"/>
    <w:rsid w:val="009012A7"/>
    <w:rsid w:val="00901B7B"/>
    <w:rsid w:val="00901F18"/>
    <w:rsid w:val="009022B6"/>
    <w:rsid w:val="00902410"/>
    <w:rsid w:val="00902A0B"/>
    <w:rsid w:val="00902CD7"/>
    <w:rsid w:val="00903B60"/>
    <w:rsid w:val="00905581"/>
    <w:rsid w:val="00905B13"/>
    <w:rsid w:val="00905BFD"/>
    <w:rsid w:val="0090705B"/>
    <w:rsid w:val="00910EFB"/>
    <w:rsid w:val="00910FAF"/>
    <w:rsid w:val="00911033"/>
    <w:rsid w:val="00911129"/>
    <w:rsid w:val="00911151"/>
    <w:rsid w:val="00911D17"/>
    <w:rsid w:val="00911E3E"/>
    <w:rsid w:val="009123D8"/>
    <w:rsid w:val="00912424"/>
    <w:rsid w:val="009129C6"/>
    <w:rsid w:val="00912DF0"/>
    <w:rsid w:val="00913850"/>
    <w:rsid w:val="00913B12"/>
    <w:rsid w:val="00913E2D"/>
    <w:rsid w:val="0091420B"/>
    <w:rsid w:val="00914B51"/>
    <w:rsid w:val="00914C1D"/>
    <w:rsid w:val="00914EEA"/>
    <w:rsid w:val="0091603B"/>
    <w:rsid w:val="009164CA"/>
    <w:rsid w:val="00916A02"/>
    <w:rsid w:val="00916B23"/>
    <w:rsid w:val="00917A4C"/>
    <w:rsid w:val="00917A67"/>
    <w:rsid w:val="00920678"/>
    <w:rsid w:val="00920E00"/>
    <w:rsid w:val="00921DF6"/>
    <w:rsid w:val="00922191"/>
    <w:rsid w:val="0092226E"/>
    <w:rsid w:val="00922BAC"/>
    <w:rsid w:val="00923009"/>
    <w:rsid w:val="0092346C"/>
    <w:rsid w:val="00923640"/>
    <w:rsid w:val="00923900"/>
    <w:rsid w:val="00923E89"/>
    <w:rsid w:val="009246E5"/>
    <w:rsid w:val="00926554"/>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D58"/>
    <w:rsid w:val="00941567"/>
    <w:rsid w:val="009418EA"/>
    <w:rsid w:val="0094215F"/>
    <w:rsid w:val="0094237F"/>
    <w:rsid w:val="0094327C"/>
    <w:rsid w:val="00943778"/>
    <w:rsid w:val="009437EF"/>
    <w:rsid w:val="00943BBB"/>
    <w:rsid w:val="009441B1"/>
    <w:rsid w:val="0094430C"/>
    <w:rsid w:val="00944510"/>
    <w:rsid w:val="00944D4B"/>
    <w:rsid w:val="00944F4A"/>
    <w:rsid w:val="00944FCF"/>
    <w:rsid w:val="009455A8"/>
    <w:rsid w:val="00945BAB"/>
    <w:rsid w:val="00945F01"/>
    <w:rsid w:val="00946543"/>
    <w:rsid w:val="00946719"/>
    <w:rsid w:val="00947C72"/>
    <w:rsid w:val="00947CF2"/>
    <w:rsid w:val="00947EE6"/>
    <w:rsid w:val="009507C2"/>
    <w:rsid w:val="00950BCA"/>
    <w:rsid w:val="00950F35"/>
    <w:rsid w:val="00952DFE"/>
    <w:rsid w:val="009537A0"/>
    <w:rsid w:val="00953838"/>
    <w:rsid w:val="009539AE"/>
    <w:rsid w:val="00953A6E"/>
    <w:rsid w:val="009548C2"/>
    <w:rsid w:val="009548CA"/>
    <w:rsid w:val="00955F29"/>
    <w:rsid w:val="00955FE5"/>
    <w:rsid w:val="00957853"/>
    <w:rsid w:val="009579DF"/>
    <w:rsid w:val="00960B9B"/>
    <w:rsid w:val="00960DC7"/>
    <w:rsid w:val="009613A2"/>
    <w:rsid w:val="00961641"/>
    <w:rsid w:val="00961B82"/>
    <w:rsid w:val="00961CA2"/>
    <w:rsid w:val="00961DB2"/>
    <w:rsid w:val="009621DF"/>
    <w:rsid w:val="00962209"/>
    <w:rsid w:val="009626F1"/>
    <w:rsid w:val="00962A1E"/>
    <w:rsid w:val="00962B7C"/>
    <w:rsid w:val="00962E80"/>
    <w:rsid w:val="009650C3"/>
    <w:rsid w:val="009655D7"/>
    <w:rsid w:val="00965D0D"/>
    <w:rsid w:val="00965E02"/>
    <w:rsid w:val="00966451"/>
    <w:rsid w:val="009664D0"/>
    <w:rsid w:val="00967345"/>
    <w:rsid w:val="0096752B"/>
    <w:rsid w:val="00967B92"/>
    <w:rsid w:val="00967D92"/>
    <w:rsid w:val="009703DD"/>
    <w:rsid w:val="00970496"/>
    <w:rsid w:val="00970897"/>
    <w:rsid w:val="00970E84"/>
    <w:rsid w:val="00970EA0"/>
    <w:rsid w:val="0097283E"/>
    <w:rsid w:val="00972F05"/>
    <w:rsid w:val="009739DD"/>
    <w:rsid w:val="009739F6"/>
    <w:rsid w:val="00973BFF"/>
    <w:rsid w:val="00973D02"/>
    <w:rsid w:val="00974465"/>
    <w:rsid w:val="009749E3"/>
    <w:rsid w:val="00975616"/>
    <w:rsid w:val="0097580B"/>
    <w:rsid w:val="00975EB9"/>
    <w:rsid w:val="0097695B"/>
    <w:rsid w:val="009776B8"/>
    <w:rsid w:val="00977935"/>
    <w:rsid w:val="009805B5"/>
    <w:rsid w:val="00980E78"/>
    <w:rsid w:val="009813F7"/>
    <w:rsid w:val="00981DD0"/>
    <w:rsid w:val="009823F1"/>
    <w:rsid w:val="009827C2"/>
    <w:rsid w:val="00982EE5"/>
    <w:rsid w:val="0098313A"/>
    <w:rsid w:val="009840D9"/>
    <w:rsid w:val="0098434B"/>
    <w:rsid w:val="00984CFE"/>
    <w:rsid w:val="00985B04"/>
    <w:rsid w:val="00985DC3"/>
    <w:rsid w:val="009861A9"/>
    <w:rsid w:val="0098667C"/>
    <w:rsid w:val="00986F93"/>
    <w:rsid w:val="0098701B"/>
    <w:rsid w:val="00987B0D"/>
    <w:rsid w:val="00990AF2"/>
    <w:rsid w:val="00990BC0"/>
    <w:rsid w:val="00990E33"/>
    <w:rsid w:val="00990FB1"/>
    <w:rsid w:val="00991261"/>
    <w:rsid w:val="0099157D"/>
    <w:rsid w:val="009928CB"/>
    <w:rsid w:val="00993500"/>
    <w:rsid w:val="009941A8"/>
    <w:rsid w:val="0099578B"/>
    <w:rsid w:val="0099621E"/>
    <w:rsid w:val="00996AB3"/>
    <w:rsid w:val="00996CBE"/>
    <w:rsid w:val="009979DE"/>
    <w:rsid w:val="00997A76"/>
    <w:rsid w:val="00997C8D"/>
    <w:rsid w:val="00997CE9"/>
    <w:rsid w:val="00997D5B"/>
    <w:rsid w:val="009A0245"/>
    <w:rsid w:val="009A0628"/>
    <w:rsid w:val="009A1858"/>
    <w:rsid w:val="009A1C6B"/>
    <w:rsid w:val="009A274E"/>
    <w:rsid w:val="009A30EF"/>
    <w:rsid w:val="009A3CAE"/>
    <w:rsid w:val="009A415B"/>
    <w:rsid w:val="009A457D"/>
    <w:rsid w:val="009A4CF5"/>
    <w:rsid w:val="009A5A47"/>
    <w:rsid w:val="009A729F"/>
    <w:rsid w:val="009A7391"/>
    <w:rsid w:val="009A7793"/>
    <w:rsid w:val="009A7EC9"/>
    <w:rsid w:val="009B0B6A"/>
    <w:rsid w:val="009B0C33"/>
    <w:rsid w:val="009B103A"/>
    <w:rsid w:val="009B1AA6"/>
    <w:rsid w:val="009B1FA7"/>
    <w:rsid w:val="009B2269"/>
    <w:rsid w:val="009B28E5"/>
    <w:rsid w:val="009B2949"/>
    <w:rsid w:val="009B29BF"/>
    <w:rsid w:val="009B2ABF"/>
    <w:rsid w:val="009B3276"/>
    <w:rsid w:val="009B36A5"/>
    <w:rsid w:val="009B4827"/>
    <w:rsid w:val="009B48D7"/>
    <w:rsid w:val="009B4982"/>
    <w:rsid w:val="009B4D74"/>
    <w:rsid w:val="009B506E"/>
    <w:rsid w:val="009B5BC1"/>
    <w:rsid w:val="009B756F"/>
    <w:rsid w:val="009B7C7B"/>
    <w:rsid w:val="009C0DF7"/>
    <w:rsid w:val="009C1CDE"/>
    <w:rsid w:val="009C2BF8"/>
    <w:rsid w:val="009C2DCB"/>
    <w:rsid w:val="009C34D3"/>
    <w:rsid w:val="009C36D2"/>
    <w:rsid w:val="009C4EB4"/>
    <w:rsid w:val="009C5922"/>
    <w:rsid w:val="009C5BBD"/>
    <w:rsid w:val="009C6744"/>
    <w:rsid w:val="009C6DB0"/>
    <w:rsid w:val="009D00C1"/>
    <w:rsid w:val="009D0ED6"/>
    <w:rsid w:val="009D0F71"/>
    <w:rsid w:val="009D15A7"/>
    <w:rsid w:val="009D1831"/>
    <w:rsid w:val="009D201E"/>
    <w:rsid w:val="009D2147"/>
    <w:rsid w:val="009D27E2"/>
    <w:rsid w:val="009D294A"/>
    <w:rsid w:val="009D2EC8"/>
    <w:rsid w:val="009D2EDB"/>
    <w:rsid w:val="009D374B"/>
    <w:rsid w:val="009D3EC7"/>
    <w:rsid w:val="009D5AC9"/>
    <w:rsid w:val="009D5C26"/>
    <w:rsid w:val="009D60EF"/>
    <w:rsid w:val="009D617D"/>
    <w:rsid w:val="009D6335"/>
    <w:rsid w:val="009D6755"/>
    <w:rsid w:val="009D6B5A"/>
    <w:rsid w:val="009D7256"/>
    <w:rsid w:val="009D7303"/>
    <w:rsid w:val="009D73A0"/>
    <w:rsid w:val="009D79B3"/>
    <w:rsid w:val="009D7EB2"/>
    <w:rsid w:val="009E0232"/>
    <w:rsid w:val="009E0403"/>
    <w:rsid w:val="009E1539"/>
    <w:rsid w:val="009E2D79"/>
    <w:rsid w:val="009E2F4A"/>
    <w:rsid w:val="009E37B2"/>
    <w:rsid w:val="009E3AFE"/>
    <w:rsid w:val="009E3EB1"/>
    <w:rsid w:val="009E44AB"/>
    <w:rsid w:val="009E4748"/>
    <w:rsid w:val="009E4E1F"/>
    <w:rsid w:val="009E4FDB"/>
    <w:rsid w:val="009E594A"/>
    <w:rsid w:val="009E5A74"/>
    <w:rsid w:val="009E5E61"/>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CCB"/>
    <w:rsid w:val="009F38D0"/>
    <w:rsid w:val="009F40B2"/>
    <w:rsid w:val="009F42AA"/>
    <w:rsid w:val="009F473C"/>
    <w:rsid w:val="009F4A50"/>
    <w:rsid w:val="009F5E8B"/>
    <w:rsid w:val="009F65C8"/>
    <w:rsid w:val="009F68BC"/>
    <w:rsid w:val="009F6BD2"/>
    <w:rsid w:val="009F6E60"/>
    <w:rsid w:val="009F6F9F"/>
    <w:rsid w:val="009F7A33"/>
    <w:rsid w:val="00A00096"/>
    <w:rsid w:val="00A004A4"/>
    <w:rsid w:val="00A00E64"/>
    <w:rsid w:val="00A01E11"/>
    <w:rsid w:val="00A0253F"/>
    <w:rsid w:val="00A02787"/>
    <w:rsid w:val="00A033DA"/>
    <w:rsid w:val="00A04476"/>
    <w:rsid w:val="00A048CD"/>
    <w:rsid w:val="00A04CFA"/>
    <w:rsid w:val="00A05730"/>
    <w:rsid w:val="00A059CF"/>
    <w:rsid w:val="00A060F8"/>
    <w:rsid w:val="00A06377"/>
    <w:rsid w:val="00A0756F"/>
    <w:rsid w:val="00A07627"/>
    <w:rsid w:val="00A11619"/>
    <w:rsid w:val="00A11B39"/>
    <w:rsid w:val="00A11C34"/>
    <w:rsid w:val="00A127A4"/>
    <w:rsid w:val="00A1302E"/>
    <w:rsid w:val="00A13741"/>
    <w:rsid w:val="00A1375F"/>
    <w:rsid w:val="00A139D8"/>
    <w:rsid w:val="00A14A4E"/>
    <w:rsid w:val="00A166EE"/>
    <w:rsid w:val="00A16D9E"/>
    <w:rsid w:val="00A2014B"/>
    <w:rsid w:val="00A20EF5"/>
    <w:rsid w:val="00A21103"/>
    <w:rsid w:val="00A2148F"/>
    <w:rsid w:val="00A21560"/>
    <w:rsid w:val="00A2167C"/>
    <w:rsid w:val="00A21711"/>
    <w:rsid w:val="00A21944"/>
    <w:rsid w:val="00A21B39"/>
    <w:rsid w:val="00A21C1C"/>
    <w:rsid w:val="00A21CFC"/>
    <w:rsid w:val="00A2220E"/>
    <w:rsid w:val="00A2270F"/>
    <w:rsid w:val="00A2318E"/>
    <w:rsid w:val="00A2325A"/>
    <w:rsid w:val="00A23E37"/>
    <w:rsid w:val="00A24024"/>
    <w:rsid w:val="00A243A0"/>
    <w:rsid w:val="00A24A09"/>
    <w:rsid w:val="00A25ADE"/>
    <w:rsid w:val="00A264D3"/>
    <w:rsid w:val="00A2674B"/>
    <w:rsid w:val="00A2780F"/>
    <w:rsid w:val="00A27A5E"/>
    <w:rsid w:val="00A27EC7"/>
    <w:rsid w:val="00A30049"/>
    <w:rsid w:val="00A30326"/>
    <w:rsid w:val="00A30E80"/>
    <w:rsid w:val="00A30EBD"/>
    <w:rsid w:val="00A3120A"/>
    <w:rsid w:val="00A315E3"/>
    <w:rsid w:val="00A317FC"/>
    <w:rsid w:val="00A3183F"/>
    <w:rsid w:val="00A318F1"/>
    <w:rsid w:val="00A31908"/>
    <w:rsid w:val="00A32318"/>
    <w:rsid w:val="00A326B5"/>
    <w:rsid w:val="00A327E0"/>
    <w:rsid w:val="00A33089"/>
    <w:rsid w:val="00A3348E"/>
    <w:rsid w:val="00A33C52"/>
    <w:rsid w:val="00A33C9D"/>
    <w:rsid w:val="00A3428D"/>
    <w:rsid w:val="00A3447A"/>
    <w:rsid w:val="00A34689"/>
    <w:rsid w:val="00A35172"/>
    <w:rsid w:val="00A356F2"/>
    <w:rsid w:val="00A3617A"/>
    <w:rsid w:val="00A3689D"/>
    <w:rsid w:val="00A379A0"/>
    <w:rsid w:val="00A37C30"/>
    <w:rsid w:val="00A40452"/>
    <w:rsid w:val="00A40899"/>
    <w:rsid w:val="00A41149"/>
    <w:rsid w:val="00A41A00"/>
    <w:rsid w:val="00A41CEF"/>
    <w:rsid w:val="00A42388"/>
    <w:rsid w:val="00A430EB"/>
    <w:rsid w:val="00A435B3"/>
    <w:rsid w:val="00A43ED6"/>
    <w:rsid w:val="00A44239"/>
    <w:rsid w:val="00A44768"/>
    <w:rsid w:val="00A44DC1"/>
    <w:rsid w:val="00A45495"/>
    <w:rsid w:val="00A45E2D"/>
    <w:rsid w:val="00A46288"/>
    <w:rsid w:val="00A462EE"/>
    <w:rsid w:val="00A4636D"/>
    <w:rsid w:val="00A464E2"/>
    <w:rsid w:val="00A468EC"/>
    <w:rsid w:val="00A46D00"/>
    <w:rsid w:val="00A506A9"/>
    <w:rsid w:val="00A50948"/>
    <w:rsid w:val="00A51621"/>
    <w:rsid w:val="00A51681"/>
    <w:rsid w:val="00A51F86"/>
    <w:rsid w:val="00A525E0"/>
    <w:rsid w:val="00A52823"/>
    <w:rsid w:val="00A52DF0"/>
    <w:rsid w:val="00A535FE"/>
    <w:rsid w:val="00A53691"/>
    <w:rsid w:val="00A550CD"/>
    <w:rsid w:val="00A55945"/>
    <w:rsid w:val="00A56129"/>
    <w:rsid w:val="00A56AE1"/>
    <w:rsid w:val="00A56F5E"/>
    <w:rsid w:val="00A57335"/>
    <w:rsid w:val="00A57C21"/>
    <w:rsid w:val="00A57CBA"/>
    <w:rsid w:val="00A57EAE"/>
    <w:rsid w:val="00A60552"/>
    <w:rsid w:val="00A60B7A"/>
    <w:rsid w:val="00A60E99"/>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1567"/>
    <w:rsid w:val="00A71A19"/>
    <w:rsid w:val="00A71CD7"/>
    <w:rsid w:val="00A72439"/>
    <w:rsid w:val="00A72DEC"/>
    <w:rsid w:val="00A72FE9"/>
    <w:rsid w:val="00A7350D"/>
    <w:rsid w:val="00A75489"/>
    <w:rsid w:val="00A75EE0"/>
    <w:rsid w:val="00A76DA1"/>
    <w:rsid w:val="00A770A2"/>
    <w:rsid w:val="00A779BC"/>
    <w:rsid w:val="00A77A85"/>
    <w:rsid w:val="00A81140"/>
    <w:rsid w:val="00A813B7"/>
    <w:rsid w:val="00A81414"/>
    <w:rsid w:val="00A81850"/>
    <w:rsid w:val="00A81A4A"/>
    <w:rsid w:val="00A82229"/>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E17"/>
    <w:rsid w:val="00A931CE"/>
    <w:rsid w:val="00A938A8"/>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53AA"/>
    <w:rsid w:val="00AA564D"/>
    <w:rsid w:val="00AA5A6F"/>
    <w:rsid w:val="00AA5C2A"/>
    <w:rsid w:val="00AA68CF"/>
    <w:rsid w:val="00AA6C3A"/>
    <w:rsid w:val="00AA6EBE"/>
    <w:rsid w:val="00AA7019"/>
    <w:rsid w:val="00AA7310"/>
    <w:rsid w:val="00AA745A"/>
    <w:rsid w:val="00AA766D"/>
    <w:rsid w:val="00AA76CF"/>
    <w:rsid w:val="00AA7844"/>
    <w:rsid w:val="00AB0425"/>
    <w:rsid w:val="00AB0613"/>
    <w:rsid w:val="00AB159D"/>
    <w:rsid w:val="00AB1847"/>
    <w:rsid w:val="00AB272D"/>
    <w:rsid w:val="00AB2802"/>
    <w:rsid w:val="00AB2C63"/>
    <w:rsid w:val="00AB34D5"/>
    <w:rsid w:val="00AB4B9D"/>
    <w:rsid w:val="00AB4D70"/>
    <w:rsid w:val="00AB4E3C"/>
    <w:rsid w:val="00AB5702"/>
    <w:rsid w:val="00AB64B8"/>
    <w:rsid w:val="00AB6C73"/>
    <w:rsid w:val="00AB7563"/>
    <w:rsid w:val="00AB78FA"/>
    <w:rsid w:val="00AB7D26"/>
    <w:rsid w:val="00AC0987"/>
    <w:rsid w:val="00AC0B68"/>
    <w:rsid w:val="00AC0C4F"/>
    <w:rsid w:val="00AC12D4"/>
    <w:rsid w:val="00AC1913"/>
    <w:rsid w:val="00AC1DC3"/>
    <w:rsid w:val="00AC1F74"/>
    <w:rsid w:val="00AC2260"/>
    <w:rsid w:val="00AC2F9C"/>
    <w:rsid w:val="00AC3EFF"/>
    <w:rsid w:val="00AC45BA"/>
    <w:rsid w:val="00AC4617"/>
    <w:rsid w:val="00AC4F7E"/>
    <w:rsid w:val="00AC50B6"/>
    <w:rsid w:val="00AC5434"/>
    <w:rsid w:val="00AC56B7"/>
    <w:rsid w:val="00AC59CE"/>
    <w:rsid w:val="00AC5DE9"/>
    <w:rsid w:val="00AC6346"/>
    <w:rsid w:val="00AC65AA"/>
    <w:rsid w:val="00AC6A06"/>
    <w:rsid w:val="00AC77B0"/>
    <w:rsid w:val="00AC7B97"/>
    <w:rsid w:val="00AC7C43"/>
    <w:rsid w:val="00AD0042"/>
    <w:rsid w:val="00AD042C"/>
    <w:rsid w:val="00AD0F30"/>
    <w:rsid w:val="00AD15E0"/>
    <w:rsid w:val="00AD1864"/>
    <w:rsid w:val="00AD18F9"/>
    <w:rsid w:val="00AD1B5D"/>
    <w:rsid w:val="00AD1E06"/>
    <w:rsid w:val="00AD1F3A"/>
    <w:rsid w:val="00AD1F41"/>
    <w:rsid w:val="00AD2090"/>
    <w:rsid w:val="00AD28BC"/>
    <w:rsid w:val="00AD2F55"/>
    <w:rsid w:val="00AD370C"/>
    <w:rsid w:val="00AD3AEC"/>
    <w:rsid w:val="00AD43BD"/>
    <w:rsid w:val="00AD48BB"/>
    <w:rsid w:val="00AD4B15"/>
    <w:rsid w:val="00AD5AF1"/>
    <w:rsid w:val="00AD5D99"/>
    <w:rsid w:val="00AD6316"/>
    <w:rsid w:val="00AD65CD"/>
    <w:rsid w:val="00AD66B5"/>
    <w:rsid w:val="00AD7009"/>
    <w:rsid w:val="00AD743B"/>
    <w:rsid w:val="00AE02C9"/>
    <w:rsid w:val="00AE0492"/>
    <w:rsid w:val="00AE07B5"/>
    <w:rsid w:val="00AE0FC0"/>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F0034"/>
    <w:rsid w:val="00AF0113"/>
    <w:rsid w:val="00AF1159"/>
    <w:rsid w:val="00AF156F"/>
    <w:rsid w:val="00AF1B03"/>
    <w:rsid w:val="00AF2340"/>
    <w:rsid w:val="00AF2575"/>
    <w:rsid w:val="00AF320B"/>
    <w:rsid w:val="00AF42BB"/>
    <w:rsid w:val="00AF5032"/>
    <w:rsid w:val="00AF5780"/>
    <w:rsid w:val="00AF5801"/>
    <w:rsid w:val="00AF5EF6"/>
    <w:rsid w:val="00AF6C24"/>
    <w:rsid w:val="00AF7575"/>
    <w:rsid w:val="00AF7949"/>
    <w:rsid w:val="00AF7A0B"/>
    <w:rsid w:val="00AF7B90"/>
    <w:rsid w:val="00B01153"/>
    <w:rsid w:val="00B0168D"/>
    <w:rsid w:val="00B018E7"/>
    <w:rsid w:val="00B020EB"/>
    <w:rsid w:val="00B0244B"/>
    <w:rsid w:val="00B02D12"/>
    <w:rsid w:val="00B031BD"/>
    <w:rsid w:val="00B0334C"/>
    <w:rsid w:val="00B03E19"/>
    <w:rsid w:val="00B040E3"/>
    <w:rsid w:val="00B04104"/>
    <w:rsid w:val="00B045AD"/>
    <w:rsid w:val="00B057A7"/>
    <w:rsid w:val="00B0677A"/>
    <w:rsid w:val="00B073C8"/>
    <w:rsid w:val="00B10086"/>
    <w:rsid w:val="00B107AE"/>
    <w:rsid w:val="00B11130"/>
    <w:rsid w:val="00B1168D"/>
    <w:rsid w:val="00B117B4"/>
    <w:rsid w:val="00B117F2"/>
    <w:rsid w:val="00B11DDC"/>
    <w:rsid w:val="00B11F86"/>
    <w:rsid w:val="00B122CA"/>
    <w:rsid w:val="00B12535"/>
    <w:rsid w:val="00B1312B"/>
    <w:rsid w:val="00B13AD8"/>
    <w:rsid w:val="00B1458C"/>
    <w:rsid w:val="00B14AC4"/>
    <w:rsid w:val="00B1579E"/>
    <w:rsid w:val="00B15F43"/>
    <w:rsid w:val="00B162E4"/>
    <w:rsid w:val="00B16435"/>
    <w:rsid w:val="00B172FD"/>
    <w:rsid w:val="00B17371"/>
    <w:rsid w:val="00B1748C"/>
    <w:rsid w:val="00B17908"/>
    <w:rsid w:val="00B17BDF"/>
    <w:rsid w:val="00B20602"/>
    <w:rsid w:val="00B20839"/>
    <w:rsid w:val="00B20BC5"/>
    <w:rsid w:val="00B2165B"/>
    <w:rsid w:val="00B2226C"/>
    <w:rsid w:val="00B2247C"/>
    <w:rsid w:val="00B2286E"/>
    <w:rsid w:val="00B23010"/>
    <w:rsid w:val="00B240D0"/>
    <w:rsid w:val="00B24DBF"/>
    <w:rsid w:val="00B2544D"/>
    <w:rsid w:val="00B257FC"/>
    <w:rsid w:val="00B259C8"/>
    <w:rsid w:val="00B2622D"/>
    <w:rsid w:val="00B262BB"/>
    <w:rsid w:val="00B26FB2"/>
    <w:rsid w:val="00B271AA"/>
    <w:rsid w:val="00B277B4"/>
    <w:rsid w:val="00B30207"/>
    <w:rsid w:val="00B3074B"/>
    <w:rsid w:val="00B30B2F"/>
    <w:rsid w:val="00B310EE"/>
    <w:rsid w:val="00B313B7"/>
    <w:rsid w:val="00B31734"/>
    <w:rsid w:val="00B32425"/>
    <w:rsid w:val="00B32746"/>
    <w:rsid w:val="00B32924"/>
    <w:rsid w:val="00B32CB6"/>
    <w:rsid w:val="00B32FE2"/>
    <w:rsid w:val="00B33BEC"/>
    <w:rsid w:val="00B33C77"/>
    <w:rsid w:val="00B33EC7"/>
    <w:rsid w:val="00B34C7B"/>
    <w:rsid w:val="00B35AE6"/>
    <w:rsid w:val="00B36189"/>
    <w:rsid w:val="00B36708"/>
    <w:rsid w:val="00B36DCE"/>
    <w:rsid w:val="00B37129"/>
    <w:rsid w:val="00B403B0"/>
    <w:rsid w:val="00B40704"/>
    <w:rsid w:val="00B40B8E"/>
    <w:rsid w:val="00B40B99"/>
    <w:rsid w:val="00B41D98"/>
    <w:rsid w:val="00B422AF"/>
    <w:rsid w:val="00B424CE"/>
    <w:rsid w:val="00B4296F"/>
    <w:rsid w:val="00B4329E"/>
    <w:rsid w:val="00B43884"/>
    <w:rsid w:val="00B43F35"/>
    <w:rsid w:val="00B444BC"/>
    <w:rsid w:val="00B45204"/>
    <w:rsid w:val="00B4520E"/>
    <w:rsid w:val="00B4556B"/>
    <w:rsid w:val="00B45795"/>
    <w:rsid w:val="00B45B35"/>
    <w:rsid w:val="00B46087"/>
    <w:rsid w:val="00B468C5"/>
    <w:rsid w:val="00B47701"/>
    <w:rsid w:val="00B479AE"/>
    <w:rsid w:val="00B47F2A"/>
    <w:rsid w:val="00B47FE5"/>
    <w:rsid w:val="00B512E2"/>
    <w:rsid w:val="00B517AA"/>
    <w:rsid w:val="00B5182D"/>
    <w:rsid w:val="00B51B64"/>
    <w:rsid w:val="00B51D71"/>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BF1"/>
    <w:rsid w:val="00B55D3A"/>
    <w:rsid w:val="00B57D62"/>
    <w:rsid w:val="00B57E2A"/>
    <w:rsid w:val="00B57FE5"/>
    <w:rsid w:val="00B600B2"/>
    <w:rsid w:val="00B60B2F"/>
    <w:rsid w:val="00B61C6C"/>
    <w:rsid w:val="00B626DA"/>
    <w:rsid w:val="00B62A7E"/>
    <w:rsid w:val="00B64959"/>
    <w:rsid w:val="00B653D3"/>
    <w:rsid w:val="00B65923"/>
    <w:rsid w:val="00B6592E"/>
    <w:rsid w:val="00B65CF5"/>
    <w:rsid w:val="00B661B4"/>
    <w:rsid w:val="00B66227"/>
    <w:rsid w:val="00B66639"/>
    <w:rsid w:val="00B6672B"/>
    <w:rsid w:val="00B66776"/>
    <w:rsid w:val="00B66D4D"/>
    <w:rsid w:val="00B66D8C"/>
    <w:rsid w:val="00B677BB"/>
    <w:rsid w:val="00B7008A"/>
    <w:rsid w:val="00B7051B"/>
    <w:rsid w:val="00B70BE2"/>
    <w:rsid w:val="00B7136F"/>
    <w:rsid w:val="00B714F1"/>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19C"/>
    <w:rsid w:val="00B8359B"/>
    <w:rsid w:val="00B8484A"/>
    <w:rsid w:val="00B849A7"/>
    <w:rsid w:val="00B8508B"/>
    <w:rsid w:val="00B8513C"/>
    <w:rsid w:val="00B85167"/>
    <w:rsid w:val="00B85A5E"/>
    <w:rsid w:val="00B86264"/>
    <w:rsid w:val="00B86DA3"/>
    <w:rsid w:val="00B873D0"/>
    <w:rsid w:val="00B87819"/>
    <w:rsid w:val="00B902E8"/>
    <w:rsid w:val="00B905B9"/>
    <w:rsid w:val="00B90BE6"/>
    <w:rsid w:val="00B90BF5"/>
    <w:rsid w:val="00B91454"/>
    <w:rsid w:val="00B91B9B"/>
    <w:rsid w:val="00B92710"/>
    <w:rsid w:val="00B931AC"/>
    <w:rsid w:val="00B93790"/>
    <w:rsid w:val="00B93B76"/>
    <w:rsid w:val="00B93C07"/>
    <w:rsid w:val="00B94045"/>
    <w:rsid w:val="00B94C04"/>
    <w:rsid w:val="00B94EB1"/>
    <w:rsid w:val="00B955DF"/>
    <w:rsid w:val="00B95FBB"/>
    <w:rsid w:val="00B9650D"/>
    <w:rsid w:val="00B966F1"/>
    <w:rsid w:val="00B97192"/>
    <w:rsid w:val="00B97419"/>
    <w:rsid w:val="00B975B8"/>
    <w:rsid w:val="00B97822"/>
    <w:rsid w:val="00B97883"/>
    <w:rsid w:val="00B97A0D"/>
    <w:rsid w:val="00B97A79"/>
    <w:rsid w:val="00BA11A9"/>
    <w:rsid w:val="00BA1C82"/>
    <w:rsid w:val="00BA2445"/>
    <w:rsid w:val="00BA2582"/>
    <w:rsid w:val="00BA2714"/>
    <w:rsid w:val="00BA35C1"/>
    <w:rsid w:val="00BA43F2"/>
    <w:rsid w:val="00BA7149"/>
    <w:rsid w:val="00BA723D"/>
    <w:rsid w:val="00BA7298"/>
    <w:rsid w:val="00BB13AD"/>
    <w:rsid w:val="00BB1EE1"/>
    <w:rsid w:val="00BB2364"/>
    <w:rsid w:val="00BB35EE"/>
    <w:rsid w:val="00BB3823"/>
    <w:rsid w:val="00BB3883"/>
    <w:rsid w:val="00BB3C9D"/>
    <w:rsid w:val="00BB46DF"/>
    <w:rsid w:val="00BB4778"/>
    <w:rsid w:val="00BB499D"/>
    <w:rsid w:val="00BB4D21"/>
    <w:rsid w:val="00BB57A0"/>
    <w:rsid w:val="00BB5DCD"/>
    <w:rsid w:val="00BB79B4"/>
    <w:rsid w:val="00BC0183"/>
    <w:rsid w:val="00BC0A60"/>
    <w:rsid w:val="00BC0E0D"/>
    <w:rsid w:val="00BC1AE6"/>
    <w:rsid w:val="00BC1BB3"/>
    <w:rsid w:val="00BC224A"/>
    <w:rsid w:val="00BC22E3"/>
    <w:rsid w:val="00BC2A6E"/>
    <w:rsid w:val="00BC2D6B"/>
    <w:rsid w:val="00BC33E8"/>
    <w:rsid w:val="00BC3A8A"/>
    <w:rsid w:val="00BC3F7E"/>
    <w:rsid w:val="00BC45B2"/>
    <w:rsid w:val="00BC4729"/>
    <w:rsid w:val="00BC5979"/>
    <w:rsid w:val="00BC6735"/>
    <w:rsid w:val="00BC7B67"/>
    <w:rsid w:val="00BD0542"/>
    <w:rsid w:val="00BD05CA"/>
    <w:rsid w:val="00BD0F19"/>
    <w:rsid w:val="00BD1E82"/>
    <w:rsid w:val="00BD2733"/>
    <w:rsid w:val="00BD2AE7"/>
    <w:rsid w:val="00BD3A1B"/>
    <w:rsid w:val="00BD3D97"/>
    <w:rsid w:val="00BD44FE"/>
    <w:rsid w:val="00BD4B33"/>
    <w:rsid w:val="00BD4F5C"/>
    <w:rsid w:val="00BD5937"/>
    <w:rsid w:val="00BD5C02"/>
    <w:rsid w:val="00BD5CFC"/>
    <w:rsid w:val="00BD5D75"/>
    <w:rsid w:val="00BD6296"/>
    <w:rsid w:val="00BD66FC"/>
    <w:rsid w:val="00BD6EC9"/>
    <w:rsid w:val="00BD7483"/>
    <w:rsid w:val="00BD7CBB"/>
    <w:rsid w:val="00BE0399"/>
    <w:rsid w:val="00BE067D"/>
    <w:rsid w:val="00BE0740"/>
    <w:rsid w:val="00BE173C"/>
    <w:rsid w:val="00BE214A"/>
    <w:rsid w:val="00BE215C"/>
    <w:rsid w:val="00BE2D1A"/>
    <w:rsid w:val="00BE3143"/>
    <w:rsid w:val="00BE3446"/>
    <w:rsid w:val="00BE4144"/>
    <w:rsid w:val="00BE44F1"/>
    <w:rsid w:val="00BE4828"/>
    <w:rsid w:val="00BE48D7"/>
    <w:rsid w:val="00BE4C93"/>
    <w:rsid w:val="00BE53F7"/>
    <w:rsid w:val="00BE6432"/>
    <w:rsid w:val="00BE6516"/>
    <w:rsid w:val="00BE6CA4"/>
    <w:rsid w:val="00BE7556"/>
    <w:rsid w:val="00BE7A84"/>
    <w:rsid w:val="00BE7E7B"/>
    <w:rsid w:val="00BF04BB"/>
    <w:rsid w:val="00BF08F5"/>
    <w:rsid w:val="00BF198B"/>
    <w:rsid w:val="00BF242E"/>
    <w:rsid w:val="00BF26E9"/>
    <w:rsid w:val="00BF2E72"/>
    <w:rsid w:val="00BF32BF"/>
    <w:rsid w:val="00BF402A"/>
    <w:rsid w:val="00BF4087"/>
    <w:rsid w:val="00BF49C6"/>
    <w:rsid w:val="00BF4C9B"/>
    <w:rsid w:val="00BF514F"/>
    <w:rsid w:val="00BF520E"/>
    <w:rsid w:val="00BF5514"/>
    <w:rsid w:val="00BF63EA"/>
    <w:rsid w:val="00BF69EA"/>
    <w:rsid w:val="00BF6B76"/>
    <w:rsid w:val="00BF6E95"/>
    <w:rsid w:val="00BF77F3"/>
    <w:rsid w:val="00BF780D"/>
    <w:rsid w:val="00BF7837"/>
    <w:rsid w:val="00BF7944"/>
    <w:rsid w:val="00BF7D64"/>
    <w:rsid w:val="00BF7F89"/>
    <w:rsid w:val="00C003F2"/>
    <w:rsid w:val="00C00901"/>
    <w:rsid w:val="00C02182"/>
    <w:rsid w:val="00C02547"/>
    <w:rsid w:val="00C03F7A"/>
    <w:rsid w:val="00C0486E"/>
    <w:rsid w:val="00C04CCB"/>
    <w:rsid w:val="00C052B7"/>
    <w:rsid w:val="00C057BF"/>
    <w:rsid w:val="00C0585D"/>
    <w:rsid w:val="00C05C01"/>
    <w:rsid w:val="00C06F89"/>
    <w:rsid w:val="00C07B84"/>
    <w:rsid w:val="00C10812"/>
    <w:rsid w:val="00C108DF"/>
    <w:rsid w:val="00C10B96"/>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FE9"/>
    <w:rsid w:val="00C22D67"/>
    <w:rsid w:val="00C2339E"/>
    <w:rsid w:val="00C23560"/>
    <w:rsid w:val="00C236F0"/>
    <w:rsid w:val="00C24971"/>
    <w:rsid w:val="00C25439"/>
    <w:rsid w:val="00C266A8"/>
    <w:rsid w:val="00C26B5D"/>
    <w:rsid w:val="00C26DD8"/>
    <w:rsid w:val="00C27064"/>
    <w:rsid w:val="00C2731F"/>
    <w:rsid w:val="00C30DCA"/>
    <w:rsid w:val="00C32263"/>
    <w:rsid w:val="00C3378D"/>
    <w:rsid w:val="00C34458"/>
    <w:rsid w:val="00C34D8B"/>
    <w:rsid w:val="00C34EC6"/>
    <w:rsid w:val="00C350D4"/>
    <w:rsid w:val="00C355C2"/>
    <w:rsid w:val="00C36ABA"/>
    <w:rsid w:val="00C36CDE"/>
    <w:rsid w:val="00C37D77"/>
    <w:rsid w:val="00C40542"/>
    <w:rsid w:val="00C40603"/>
    <w:rsid w:val="00C40977"/>
    <w:rsid w:val="00C4098D"/>
    <w:rsid w:val="00C416A1"/>
    <w:rsid w:val="00C41784"/>
    <w:rsid w:val="00C41B10"/>
    <w:rsid w:val="00C41F05"/>
    <w:rsid w:val="00C421C2"/>
    <w:rsid w:val="00C423FC"/>
    <w:rsid w:val="00C427E5"/>
    <w:rsid w:val="00C437B1"/>
    <w:rsid w:val="00C43937"/>
    <w:rsid w:val="00C43D02"/>
    <w:rsid w:val="00C441CD"/>
    <w:rsid w:val="00C45C4C"/>
    <w:rsid w:val="00C46003"/>
    <w:rsid w:val="00C4630A"/>
    <w:rsid w:val="00C4700C"/>
    <w:rsid w:val="00C47B4B"/>
    <w:rsid w:val="00C47F99"/>
    <w:rsid w:val="00C507F4"/>
    <w:rsid w:val="00C51BDD"/>
    <w:rsid w:val="00C524BC"/>
    <w:rsid w:val="00C52B72"/>
    <w:rsid w:val="00C53506"/>
    <w:rsid w:val="00C5359C"/>
    <w:rsid w:val="00C536F2"/>
    <w:rsid w:val="00C53C4A"/>
    <w:rsid w:val="00C54DDD"/>
    <w:rsid w:val="00C550F0"/>
    <w:rsid w:val="00C5533E"/>
    <w:rsid w:val="00C56191"/>
    <w:rsid w:val="00C563FC"/>
    <w:rsid w:val="00C569C1"/>
    <w:rsid w:val="00C56E89"/>
    <w:rsid w:val="00C574EA"/>
    <w:rsid w:val="00C57DE6"/>
    <w:rsid w:val="00C601B1"/>
    <w:rsid w:val="00C60F50"/>
    <w:rsid w:val="00C6151D"/>
    <w:rsid w:val="00C61F59"/>
    <w:rsid w:val="00C6338C"/>
    <w:rsid w:val="00C63735"/>
    <w:rsid w:val="00C6478B"/>
    <w:rsid w:val="00C649F1"/>
    <w:rsid w:val="00C64A6F"/>
    <w:rsid w:val="00C66C21"/>
    <w:rsid w:val="00C673CF"/>
    <w:rsid w:val="00C67518"/>
    <w:rsid w:val="00C70810"/>
    <w:rsid w:val="00C71401"/>
    <w:rsid w:val="00C71888"/>
    <w:rsid w:val="00C724A7"/>
    <w:rsid w:val="00C72FC7"/>
    <w:rsid w:val="00C73084"/>
    <w:rsid w:val="00C733DB"/>
    <w:rsid w:val="00C7341C"/>
    <w:rsid w:val="00C748B8"/>
    <w:rsid w:val="00C75A16"/>
    <w:rsid w:val="00C75EC5"/>
    <w:rsid w:val="00C765CD"/>
    <w:rsid w:val="00C7788E"/>
    <w:rsid w:val="00C801B1"/>
    <w:rsid w:val="00C804BE"/>
    <w:rsid w:val="00C80F8C"/>
    <w:rsid w:val="00C812A3"/>
    <w:rsid w:val="00C8219A"/>
    <w:rsid w:val="00C835BF"/>
    <w:rsid w:val="00C83685"/>
    <w:rsid w:val="00C8430A"/>
    <w:rsid w:val="00C84D0D"/>
    <w:rsid w:val="00C84F67"/>
    <w:rsid w:val="00C857D8"/>
    <w:rsid w:val="00C8655E"/>
    <w:rsid w:val="00C86DC7"/>
    <w:rsid w:val="00C86DDC"/>
    <w:rsid w:val="00C87924"/>
    <w:rsid w:val="00C9040D"/>
    <w:rsid w:val="00C90E6D"/>
    <w:rsid w:val="00C917C7"/>
    <w:rsid w:val="00C919C5"/>
    <w:rsid w:val="00C91E7D"/>
    <w:rsid w:val="00C92FC4"/>
    <w:rsid w:val="00C9333A"/>
    <w:rsid w:val="00C939B9"/>
    <w:rsid w:val="00C93FD5"/>
    <w:rsid w:val="00C94744"/>
    <w:rsid w:val="00C94803"/>
    <w:rsid w:val="00C9571F"/>
    <w:rsid w:val="00C963A9"/>
    <w:rsid w:val="00C967C2"/>
    <w:rsid w:val="00CA0C37"/>
    <w:rsid w:val="00CA0E4C"/>
    <w:rsid w:val="00CA0FFF"/>
    <w:rsid w:val="00CA1AF4"/>
    <w:rsid w:val="00CA217B"/>
    <w:rsid w:val="00CA2D20"/>
    <w:rsid w:val="00CA2D89"/>
    <w:rsid w:val="00CA40D9"/>
    <w:rsid w:val="00CA4FFF"/>
    <w:rsid w:val="00CA538C"/>
    <w:rsid w:val="00CA53EC"/>
    <w:rsid w:val="00CA574E"/>
    <w:rsid w:val="00CA5C7C"/>
    <w:rsid w:val="00CA5F76"/>
    <w:rsid w:val="00CA6B3E"/>
    <w:rsid w:val="00CA7AC5"/>
    <w:rsid w:val="00CA7F00"/>
    <w:rsid w:val="00CB05C2"/>
    <w:rsid w:val="00CB0700"/>
    <w:rsid w:val="00CB0888"/>
    <w:rsid w:val="00CB0D34"/>
    <w:rsid w:val="00CB14A3"/>
    <w:rsid w:val="00CB1932"/>
    <w:rsid w:val="00CB22AE"/>
    <w:rsid w:val="00CB294E"/>
    <w:rsid w:val="00CB3007"/>
    <w:rsid w:val="00CB314D"/>
    <w:rsid w:val="00CB38EF"/>
    <w:rsid w:val="00CB4447"/>
    <w:rsid w:val="00CB51FB"/>
    <w:rsid w:val="00CB5833"/>
    <w:rsid w:val="00CB5A3C"/>
    <w:rsid w:val="00CB5F3F"/>
    <w:rsid w:val="00CB6118"/>
    <w:rsid w:val="00CB6497"/>
    <w:rsid w:val="00CB6556"/>
    <w:rsid w:val="00CB70A1"/>
    <w:rsid w:val="00CB75B4"/>
    <w:rsid w:val="00CB7A9F"/>
    <w:rsid w:val="00CB7BD0"/>
    <w:rsid w:val="00CC0915"/>
    <w:rsid w:val="00CC099B"/>
    <w:rsid w:val="00CC0C98"/>
    <w:rsid w:val="00CC1351"/>
    <w:rsid w:val="00CC2167"/>
    <w:rsid w:val="00CC2ADC"/>
    <w:rsid w:val="00CC3E12"/>
    <w:rsid w:val="00CC45D7"/>
    <w:rsid w:val="00CC45F2"/>
    <w:rsid w:val="00CC4AB6"/>
    <w:rsid w:val="00CC4D5D"/>
    <w:rsid w:val="00CC4E18"/>
    <w:rsid w:val="00CC5104"/>
    <w:rsid w:val="00CC52FF"/>
    <w:rsid w:val="00CC53DC"/>
    <w:rsid w:val="00CC55EF"/>
    <w:rsid w:val="00CC56D5"/>
    <w:rsid w:val="00CC5913"/>
    <w:rsid w:val="00CC5CB4"/>
    <w:rsid w:val="00CC5E19"/>
    <w:rsid w:val="00CC608A"/>
    <w:rsid w:val="00CC76F2"/>
    <w:rsid w:val="00CC7872"/>
    <w:rsid w:val="00CC7BDB"/>
    <w:rsid w:val="00CD0327"/>
    <w:rsid w:val="00CD0754"/>
    <w:rsid w:val="00CD1D69"/>
    <w:rsid w:val="00CD22CF"/>
    <w:rsid w:val="00CD2DB9"/>
    <w:rsid w:val="00CD2DE8"/>
    <w:rsid w:val="00CD32AC"/>
    <w:rsid w:val="00CD39AB"/>
    <w:rsid w:val="00CD3AEA"/>
    <w:rsid w:val="00CD3DDA"/>
    <w:rsid w:val="00CD4055"/>
    <w:rsid w:val="00CD41C7"/>
    <w:rsid w:val="00CD4BF1"/>
    <w:rsid w:val="00CD522C"/>
    <w:rsid w:val="00CD53BE"/>
    <w:rsid w:val="00CD5C5E"/>
    <w:rsid w:val="00CD5EA2"/>
    <w:rsid w:val="00CD5F74"/>
    <w:rsid w:val="00CD6357"/>
    <w:rsid w:val="00CD6F5D"/>
    <w:rsid w:val="00CD6FCD"/>
    <w:rsid w:val="00CD77B4"/>
    <w:rsid w:val="00CE017F"/>
    <w:rsid w:val="00CE094D"/>
    <w:rsid w:val="00CE0EA7"/>
    <w:rsid w:val="00CE0F74"/>
    <w:rsid w:val="00CE100B"/>
    <w:rsid w:val="00CE128B"/>
    <w:rsid w:val="00CE14A0"/>
    <w:rsid w:val="00CE1C3C"/>
    <w:rsid w:val="00CE2397"/>
    <w:rsid w:val="00CE2884"/>
    <w:rsid w:val="00CE343F"/>
    <w:rsid w:val="00CE37E4"/>
    <w:rsid w:val="00CE3CAA"/>
    <w:rsid w:val="00CE495A"/>
    <w:rsid w:val="00CE577F"/>
    <w:rsid w:val="00CE5C7A"/>
    <w:rsid w:val="00CE5CFC"/>
    <w:rsid w:val="00CE6B07"/>
    <w:rsid w:val="00CE7163"/>
    <w:rsid w:val="00CE720B"/>
    <w:rsid w:val="00CE7880"/>
    <w:rsid w:val="00CE7970"/>
    <w:rsid w:val="00CE7A2C"/>
    <w:rsid w:val="00CE7C6E"/>
    <w:rsid w:val="00CF08B0"/>
    <w:rsid w:val="00CF0C23"/>
    <w:rsid w:val="00CF0DAD"/>
    <w:rsid w:val="00CF175F"/>
    <w:rsid w:val="00CF185D"/>
    <w:rsid w:val="00CF1933"/>
    <w:rsid w:val="00CF19BD"/>
    <w:rsid w:val="00CF1D8A"/>
    <w:rsid w:val="00CF212D"/>
    <w:rsid w:val="00CF2131"/>
    <w:rsid w:val="00CF23B8"/>
    <w:rsid w:val="00CF268C"/>
    <w:rsid w:val="00CF26F9"/>
    <w:rsid w:val="00CF2AD0"/>
    <w:rsid w:val="00CF30B2"/>
    <w:rsid w:val="00CF3BA6"/>
    <w:rsid w:val="00CF3C1A"/>
    <w:rsid w:val="00CF4866"/>
    <w:rsid w:val="00CF5A72"/>
    <w:rsid w:val="00CF5B6A"/>
    <w:rsid w:val="00CF6421"/>
    <w:rsid w:val="00CF7515"/>
    <w:rsid w:val="00D00664"/>
    <w:rsid w:val="00D00A64"/>
    <w:rsid w:val="00D00B6E"/>
    <w:rsid w:val="00D014AE"/>
    <w:rsid w:val="00D01D8E"/>
    <w:rsid w:val="00D0320A"/>
    <w:rsid w:val="00D034AE"/>
    <w:rsid w:val="00D041DB"/>
    <w:rsid w:val="00D060F4"/>
    <w:rsid w:val="00D07B90"/>
    <w:rsid w:val="00D10920"/>
    <w:rsid w:val="00D10BB0"/>
    <w:rsid w:val="00D10C69"/>
    <w:rsid w:val="00D11A5A"/>
    <w:rsid w:val="00D12C93"/>
    <w:rsid w:val="00D1422D"/>
    <w:rsid w:val="00D14572"/>
    <w:rsid w:val="00D148A0"/>
    <w:rsid w:val="00D14A1A"/>
    <w:rsid w:val="00D1544F"/>
    <w:rsid w:val="00D1596D"/>
    <w:rsid w:val="00D159D4"/>
    <w:rsid w:val="00D15E8B"/>
    <w:rsid w:val="00D16391"/>
    <w:rsid w:val="00D16559"/>
    <w:rsid w:val="00D16CAB"/>
    <w:rsid w:val="00D16EF4"/>
    <w:rsid w:val="00D17FD7"/>
    <w:rsid w:val="00D20212"/>
    <w:rsid w:val="00D205A3"/>
    <w:rsid w:val="00D20A11"/>
    <w:rsid w:val="00D212DF"/>
    <w:rsid w:val="00D21BBF"/>
    <w:rsid w:val="00D21D91"/>
    <w:rsid w:val="00D22638"/>
    <w:rsid w:val="00D23C5B"/>
    <w:rsid w:val="00D2486D"/>
    <w:rsid w:val="00D24B37"/>
    <w:rsid w:val="00D253F8"/>
    <w:rsid w:val="00D255A8"/>
    <w:rsid w:val="00D25733"/>
    <w:rsid w:val="00D25D8E"/>
    <w:rsid w:val="00D26144"/>
    <w:rsid w:val="00D30461"/>
    <w:rsid w:val="00D30561"/>
    <w:rsid w:val="00D30DB1"/>
    <w:rsid w:val="00D31BB0"/>
    <w:rsid w:val="00D31DB2"/>
    <w:rsid w:val="00D330D2"/>
    <w:rsid w:val="00D33A00"/>
    <w:rsid w:val="00D34690"/>
    <w:rsid w:val="00D348AC"/>
    <w:rsid w:val="00D34FEF"/>
    <w:rsid w:val="00D35447"/>
    <w:rsid w:val="00D35470"/>
    <w:rsid w:val="00D35698"/>
    <w:rsid w:val="00D36AD2"/>
    <w:rsid w:val="00D36B6B"/>
    <w:rsid w:val="00D36C25"/>
    <w:rsid w:val="00D36CAC"/>
    <w:rsid w:val="00D371D0"/>
    <w:rsid w:val="00D375BF"/>
    <w:rsid w:val="00D37DF9"/>
    <w:rsid w:val="00D422A1"/>
    <w:rsid w:val="00D43082"/>
    <w:rsid w:val="00D43343"/>
    <w:rsid w:val="00D43A22"/>
    <w:rsid w:val="00D440CC"/>
    <w:rsid w:val="00D44420"/>
    <w:rsid w:val="00D446DF"/>
    <w:rsid w:val="00D4474E"/>
    <w:rsid w:val="00D44B85"/>
    <w:rsid w:val="00D44C70"/>
    <w:rsid w:val="00D4518A"/>
    <w:rsid w:val="00D4624B"/>
    <w:rsid w:val="00D46933"/>
    <w:rsid w:val="00D46EFB"/>
    <w:rsid w:val="00D476E8"/>
    <w:rsid w:val="00D47997"/>
    <w:rsid w:val="00D47B4D"/>
    <w:rsid w:val="00D47E63"/>
    <w:rsid w:val="00D5022C"/>
    <w:rsid w:val="00D5033F"/>
    <w:rsid w:val="00D50409"/>
    <w:rsid w:val="00D50504"/>
    <w:rsid w:val="00D50AE3"/>
    <w:rsid w:val="00D50C8F"/>
    <w:rsid w:val="00D511C9"/>
    <w:rsid w:val="00D51347"/>
    <w:rsid w:val="00D51725"/>
    <w:rsid w:val="00D51B1C"/>
    <w:rsid w:val="00D526C7"/>
    <w:rsid w:val="00D52767"/>
    <w:rsid w:val="00D53E8C"/>
    <w:rsid w:val="00D53FB7"/>
    <w:rsid w:val="00D5401B"/>
    <w:rsid w:val="00D5480B"/>
    <w:rsid w:val="00D54AF1"/>
    <w:rsid w:val="00D55B77"/>
    <w:rsid w:val="00D56455"/>
    <w:rsid w:val="00D572C8"/>
    <w:rsid w:val="00D57CB6"/>
    <w:rsid w:val="00D60074"/>
    <w:rsid w:val="00D60251"/>
    <w:rsid w:val="00D611EE"/>
    <w:rsid w:val="00D61554"/>
    <w:rsid w:val="00D61DE5"/>
    <w:rsid w:val="00D62461"/>
    <w:rsid w:val="00D6289F"/>
    <w:rsid w:val="00D62A02"/>
    <w:rsid w:val="00D63623"/>
    <w:rsid w:val="00D64204"/>
    <w:rsid w:val="00D6421D"/>
    <w:rsid w:val="00D642C4"/>
    <w:rsid w:val="00D6540E"/>
    <w:rsid w:val="00D65AEB"/>
    <w:rsid w:val="00D66DEF"/>
    <w:rsid w:val="00D67464"/>
    <w:rsid w:val="00D6788C"/>
    <w:rsid w:val="00D67B93"/>
    <w:rsid w:val="00D71480"/>
    <w:rsid w:val="00D7177B"/>
    <w:rsid w:val="00D717ED"/>
    <w:rsid w:val="00D7223A"/>
    <w:rsid w:val="00D72689"/>
    <w:rsid w:val="00D7271E"/>
    <w:rsid w:val="00D72A7D"/>
    <w:rsid w:val="00D72E97"/>
    <w:rsid w:val="00D730A4"/>
    <w:rsid w:val="00D7388B"/>
    <w:rsid w:val="00D73F30"/>
    <w:rsid w:val="00D73FD7"/>
    <w:rsid w:val="00D748BB"/>
    <w:rsid w:val="00D74944"/>
    <w:rsid w:val="00D75113"/>
    <w:rsid w:val="00D75BAE"/>
    <w:rsid w:val="00D75F1C"/>
    <w:rsid w:val="00D76259"/>
    <w:rsid w:val="00D774E5"/>
    <w:rsid w:val="00D77927"/>
    <w:rsid w:val="00D77A78"/>
    <w:rsid w:val="00D812BF"/>
    <w:rsid w:val="00D8180F"/>
    <w:rsid w:val="00D8259E"/>
    <w:rsid w:val="00D82CC6"/>
    <w:rsid w:val="00D83396"/>
    <w:rsid w:val="00D8363F"/>
    <w:rsid w:val="00D83902"/>
    <w:rsid w:val="00D84ABB"/>
    <w:rsid w:val="00D84F12"/>
    <w:rsid w:val="00D85F25"/>
    <w:rsid w:val="00D8682D"/>
    <w:rsid w:val="00D86DB5"/>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6A9B"/>
    <w:rsid w:val="00D9736C"/>
    <w:rsid w:val="00D9765D"/>
    <w:rsid w:val="00D9778C"/>
    <w:rsid w:val="00D977AF"/>
    <w:rsid w:val="00DA015F"/>
    <w:rsid w:val="00DA0234"/>
    <w:rsid w:val="00DA049F"/>
    <w:rsid w:val="00DA10A8"/>
    <w:rsid w:val="00DA1114"/>
    <w:rsid w:val="00DA1918"/>
    <w:rsid w:val="00DA1E20"/>
    <w:rsid w:val="00DA209E"/>
    <w:rsid w:val="00DA2987"/>
    <w:rsid w:val="00DA3028"/>
    <w:rsid w:val="00DA33EF"/>
    <w:rsid w:val="00DA3624"/>
    <w:rsid w:val="00DA3DCE"/>
    <w:rsid w:val="00DA4230"/>
    <w:rsid w:val="00DA4519"/>
    <w:rsid w:val="00DA4CD1"/>
    <w:rsid w:val="00DA4F2C"/>
    <w:rsid w:val="00DA5165"/>
    <w:rsid w:val="00DA563C"/>
    <w:rsid w:val="00DA58C3"/>
    <w:rsid w:val="00DA6336"/>
    <w:rsid w:val="00DA6435"/>
    <w:rsid w:val="00DA6C7E"/>
    <w:rsid w:val="00DA7152"/>
    <w:rsid w:val="00DA7E3E"/>
    <w:rsid w:val="00DB07A9"/>
    <w:rsid w:val="00DB1878"/>
    <w:rsid w:val="00DB1B18"/>
    <w:rsid w:val="00DB1F38"/>
    <w:rsid w:val="00DB20B1"/>
    <w:rsid w:val="00DB26B9"/>
    <w:rsid w:val="00DB2967"/>
    <w:rsid w:val="00DB29D7"/>
    <w:rsid w:val="00DB2C3C"/>
    <w:rsid w:val="00DB2C8A"/>
    <w:rsid w:val="00DB33F8"/>
    <w:rsid w:val="00DB38FF"/>
    <w:rsid w:val="00DB4031"/>
    <w:rsid w:val="00DB4197"/>
    <w:rsid w:val="00DB4FA7"/>
    <w:rsid w:val="00DB5EC6"/>
    <w:rsid w:val="00DB63E0"/>
    <w:rsid w:val="00DB63FB"/>
    <w:rsid w:val="00DB6554"/>
    <w:rsid w:val="00DB6577"/>
    <w:rsid w:val="00DB70F1"/>
    <w:rsid w:val="00DB7366"/>
    <w:rsid w:val="00DB7976"/>
    <w:rsid w:val="00DB7B10"/>
    <w:rsid w:val="00DC03BB"/>
    <w:rsid w:val="00DC09C5"/>
    <w:rsid w:val="00DC0A73"/>
    <w:rsid w:val="00DC1A69"/>
    <w:rsid w:val="00DC1D35"/>
    <w:rsid w:val="00DC27BD"/>
    <w:rsid w:val="00DC2F57"/>
    <w:rsid w:val="00DC32D0"/>
    <w:rsid w:val="00DC373B"/>
    <w:rsid w:val="00DC3B5E"/>
    <w:rsid w:val="00DC40D8"/>
    <w:rsid w:val="00DC41C8"/>
    <w:rsid w:val="00DC492F"/>
    <w:rsid w:val="00DC4CA2"/>
    <w:rsid w:val="00DC4CBB"/>
    <w:rsid w:val="00DC4D94"/>
    <w:rsid w:val="00DC4E59"/>
    <w:rsid w:val="00DC4FD1"/>
    <w:rsid w:val="00DC5C31"/>
    <w:rsid w:val="00DC5D75"/>
    <w:rsid w:val="00DC70DE"/>
    <w:rsid w:val="00DC7579"/>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D5C"/>
    <w:rsid w:val="00DE2C45"/>
    <w:rsid w:val="00DE3177"/>
    <w:rsid w:val="00DE3A77"/>
    <w:rsid w:val="00DE3E34"/>
    <w:rsid w:val="00DE3FAE"/>
    <w:rsid w:val="00DE43CA"/>
    <w:rsid w:val="00DE47B5"/>
    <w:rsid w:val="00DE4856"/>
    <w:rsid w:val="00DE4868"/>
    <w:rsid w:val="00DE491E"/>
    <w:rsid w:val="00DE5140"/>
    <w:rsid w:val="00DE5A70"/>
    <w:rsid w:val="00DE5DA6"/>
    <w:rsid w:val="00DE6427"/>
    <w:rsid w:val="00DE6529"/>
    <w:rsid w:val="00DE6878"/>
    <w:rsid w:val="00DE6DC2"/>
    <w:rsid w:val="00DE75D3"/>
    <w:rsid w:val="00DE777B"/>
    <w:rsid w:val="00DE7920"/>
    <w:rsid w:val="00DE7D7C"/>
    <w:rsid w:val="00DF0034"/>
    <w:rsid w:val="00DF169F"/>
    <w:rsid w:val="00DF1AD2"/>
    <w:rsid w:val="00DF1D8C"/>
    <w:rsid w:val="00DF280F"/>
    <w:rsid w:val="00DF2858"/>
    <w:rsid w:val="00DF2862"/>
    <w:rsid w:val="00DF2D90"/>
    <w:rsid w:val="00DF306F"/>
    <w:rsid w:val="00DF3808"/>
    <w:rsid w:val="00DF3AE3"/>
    <w:rsid w:val="00DF43E1"/>
    <w:rsid w:val="00DF4780"/>
    <w:rsid w:val="00DF54B5"/>
    <w:rsid w:val="00DF6138"/>
    <w:rsid w:val="00DF65FB"/>
    <w:rsid w:val="00DF671C"/>
    <w:rsid w:val="00DF6CCB"/>
    <w:rsid w:val="00DF73B1"/>
    <w:rsid w:val="00DF7A96"/>
    <w:rsid w:val="00DF7AD5"/>
    <w:rsid w:val="00DF7B6F"/>
    <w:rsid w:val="00DF7CD7"/>
    <w:rsid w:val="00E003F7"/>
    <w:rsid w:val="00E01355"/>
    <w:rsid w:val="00E01B94"/>
    <w:rsid w:val="00E01D16"/>
    <w:rsid w:val="00E021AB"/>
    <w:rsid w:val="00E02F72"/>
    <w:rsid w:val="00E03B27"/>
    <w:rsid w:val="00E040ED"/>
    <w:rsid w:val="00E044F7"/>
    <w:rsid w:val="00E0504C"/>
    <w:rsid w:val="00E0755D"/>
    <w:rsid w:val="00E07CA8"/>
    <w:rsid w:val="00E110F8"/>
    <w:rsid w:val="00E120FD"/>
    <w:rsid w:val="00E12B9D"/>
    <w:rsid w:val="00E12F5A"/>
    <w:rsid w:val="00E13B19"/>
    <w:rsid w:val="00E14731"/>
    <w:rsid w:val="00E14FC1"/>
    <w:rsid w:val="00E15A4A"/>
    <w:rsid w:val="00E15BE0"/>
    <w:rsid w:val="00E15C58"/>
    <w:rsid w:val="00E15F30"/>
    <w:rsid w:val="00E16208"/>
    <w:rsid w:val="00E16513"/>
    <w:rsid w:val="00E16B06"/>
    <w:rsid w:val="00E17435"/>
    <w:rsid w:val="00E1761A"/>
    <w:rsid w:val="00E17EFF"/>
    <w:rsid w:val="00E200E4"/>
    <w:rsid w:val="00E204D2"/>
    <w:rsid w:val="00E205FC"/>
    <w:rsid w:val="00E20628"/>
    <w:rsid w:val="00E20649"/>
    <w:rsid w:val="00E20CC6"/>
    <w:rsid w:val="00E20CF0"/>
    <w:rsid w:val="00E210D1"/>
    <w:rsid w:val="00E22056"/>
    <w:rsid w:val="00E2267E"/>
    <w:rsid w:val="00E22E3B"/>
    <w:rsid w:val="00E22FEE"/>
    <w:rsid w:val="00E23838"/>
    <w:rsid w:val="00E23CBD"/>
    <w:rsid w:val="00E23D31"/>
    <w:rsid w:val="00E242F2"/>
    <w:rsid w:val="00E2473D"/>
    <w:rsid w:val="00E25138"/>
    <w:rsid w:val="00E25BCA"/>
    <w:rsid w:val="00E25C69"/>
    <w:rsid w:val="00E26180"/>
    <w:rsid w:val="00E26508"/>
    <w:rsid w:val="00E27E55"/>
    <w:rsid w:val="00E27EEF"/>
    <w:rsid w:val="00E27F45"/>
    <w:rsid w:val="00E300F3"/>
    <w:rsid w:val="00E30676"/>
    <w:rsid w:val="00E309E9"/>
    <w:rsid w:val="00E30B7B"/>
    <w:rsid w:val="00E314FE"/>
    <w:rsid w:val="00E31FA6"/>
    <w:rsid w:val="00E3275E"/>
    <w:rsid w:val="00E328E4"/>
    <w:rsid w:val="00E32ADE"/>
    <w:rsid w:val="00E32AF2"/>
    <w:rsid w:val="00E32EC8"/>
    <w:rsid w:val="00E33726"/>
    <w:rsid w:val="00E33D93"/>
    <w:rsid w:val="00E33DBF"/>
    <w:rsid w:val="00E33E6D"/>
    <w:rsid w:val="00E3421B"/>
    <w:rsid w:val="00E342E3"/>
    <w:rsid w:val="00E34344"/>
    <w:rsid w:val="00E346B1"/>
    <w:rsid w:val="00E34897"/>
    <w:rsid w:val="00E34C8A"/>
    <w:rsid w:val="00E3505C"/>
    <w:rsid w:val="00E35118"/>
    <w:rsid w:val="00E35800"/>
    <w:rsid w:val="00E36139"/>
    <w:rsid w:val="00E36260"/>
    <w:rsid w:val="00E37269"/>
    <w:rsid w:val="00E373F5"/>
    <w:rsid w:val="00E3749A"/>
    <w:rsid w:val="00E37C88"/>
    <w:rsid w:val="00E37D1E"/>
    <w:rsid w:val="00E4075E"/>
    <w:rsid w:val="00E4127D"/>
    <w:rsid w:val="00E41532"/>
    <w:rsid w:val="00E4192D"/>
    <w:rsid w:val="00E41A1C"/>
    <w:rsid w:val="00E422A0"/>
    <w:rsid w:val="00E42905"/>
    <w:rsid w:val="00E42F0C"/>
    <w:rsid w:val="00E42F1E"/>
    <w:rsid w:val="00E433F5"/>
    <w:rsid w:val="00E44599"/>
    <w:rsid w:val="00E44A49"/>
    <w:rsid w:val="00E463ED"/>
    <w:rsid w:val="00E468BF"/>
    <w:rsid w:val="00E46C91"/>
    <w:rsid w:val="00E4702B"/>
    <w:rsid w:val="00E4735C"/>
    <w:rsid w:val="00E475D2"/>
    <w:rsid w:val="00E4783B"/>
    <w:rsid w:val="00E47C5C"/>
    <w:rsid w:val="00E47DF2"/>
    <w:rsid w:val="00E47E04"/>
    <w:rsid w:val="00E47F88"/>
    <w:rsid w:val="00E501C2"/>
    <w:rsid w:val="00E504EC"/>
    <w:rsid w:val="00E50780"/>
    <w:rsid w:val="00E50CDB"/>
    <w:rsid w:val="00E518FF"/>
    <w:rsid w:val="00E5222F"/>
    <w:rsid w:val="00E5239F"/>
    <w:rsid w:val="00E5253C"/>
    <w:rsid w:val="00E52C26"/>
    <w:rsid w:val="00E52DD5"/>
    <w:rsid w:val="00E53410"/>
    <w:rsid w:val="00E53498"/>
    <w:rsid w:val="00E5460E"/>
    <w:rsid w:val="00E5559D"/>
    <w:rsid w:val="00E55C0B"/>
    <w:rsid w:val="00E5626A"/>
    <w:rsid w:val="00E56489"/>
    <w:rsid w:val="00E5676C"/>
    <w:rsid w:val="00E56E8D"/>
    <w:rsid w:val="00E56EE0"/>
    <w:rsid w:val="00E6045D"/>
    <w:rsid w:val="00E610F3"/>
    <w:rsid w:val="00E612B9"/>
    <w:rsid w:val="00E6162E"/>
    <w:rsid w:val="00E61783"/>
    <w:rsid w:val="00E61932"/>
    <w:rsid w:val="00E61FDC"/>
    <w:rsid w:val="00E62222"/>
    <w:rsid w:val="00E6340C"/>
    <w:rsid w:val="00E6350C"/>
    <w:rsid w:val="00E636BB"/>
    <w:rsid w:val="00E63C21"/>
    <w:rsid w:val="00E63CFD"/>
    <w:rsid w:val="00E64308"/>
    <w:rsid w:val="00E64F7C"/>
    <w:rsid w:val="00E650AB"/>
    <w:rsid w:val="00E652A9"/>
    <w:rsid w:val="00E65D1E"/>
    <w:rsid w:val="00E65E3A"/>
    <w:rsid w:val="00E66083"/>
    <w:rsid w:val="00E6742C"/>
    <w:rsid w:val="00E676A4"/>
    <w:rsid w:val="00E67DC4"/>
    <w:rsid w:val="00E7065A"/>
    <w:rsid w:val="00E70A61"/>
    <w:rsid w:val="00E70D08"/>
    <w:rsid w:val="00E71075"/>
    <w:rsid w:val="00E71201"/>
    <w:rsid w:val="00E714FC"/>
    <w:rsid w:val="00E71A52"/>
    <w:rsid w:val="00E71A8A"/>
    <w:rsid w:val="00E72B1C"/>
    <w:rsid w:val="00E72C63"/>
    <w:rsid w:val="00E73552"/>
    <w:rsid w:val="00E736AA"/>
    <w:rsid w:val="00E73A3B"/>
    <w:rsid w:val="00E74A75"/>
    <w:rsid w:val="00E7586C"/>
    <w:rsid w:val="00E76B3A"/>
    <w:rsid w:val="00E76BC6"/>
    <w:rsid w:val="00E80488"/>
    <w:rsid w:val="00E808C7"/>
    <w:rsid w:val="00E81912"/>
    <w:rsid w:val="00E81C4F"/>
    <w:rsid w:val="00E81E62"/>
    <w:rsid w:val="00E82955"/>
    <w:rsid w:val="00E832F8"/>
    <w:rsid w:val="00E8383B"/>
    <w:rsid w:val="00E838E2"/>
    <w:rsid w:val="00E839A1"/>
    <w:rsid w:val="00E84715"/>
    <w:rsid w:val="00E84813"/>
    <w:rsid w:val="00E848B6"/>
    <w:rsid w:val="00E84EE1"/>
    <w:rsid w:val="00E857BB"/>
    <w:rsid w:val="00E8666F"/>
    <w:rsid w:val="00E86E4F"/>
    <w:rsid w:val="00E87645"/>
    <w:rsid w:val="00E91073"/>
    <w:rsid w:val="00E915CC"/>
    <w:rsid w:val="00E91A82"/>
    <w:rsid w:val="00E9246E"/>
    <w:rsid w:val="00E92585"/>
    <w:rsid w:val="00E925FB"/>
    <w:rsid w:val="00E9369B"/>
    <w:rsid w:val="00E946F0"/>
    <w:rsid w:val="00E947D0"/>
    <w:rsid w:val="00E94F26"/>
    <w:rsid w:val="00E96568"/>
    <w:rsid w:val="00E96AC5"/>
    <w:rsid w:val="00E96BE8"/>
    <w:rsid w:val="00E96CDD"/>
    <w:rsid w:val="00E96EA4"/>
    <w:rsid w:val="00EA0F34"/>
    <w:rsid w:val="00EA1079"/>
    <w:rsid w:val="00EA1249"/>
    <w:rsid w:val="00EA131F"/>
    <w:rsid w:val="00EA1D12"/>
    <w:rsid w:val="00EA1EE4"/>
    <w:rsid w:val="00EA23FF"/>
    <w:rsid w:val="00EA2F4B"/>
    <w:rsid w:val="00EA4949"/>
    <w:rsid w:val="00EA4B56"/>
    <w:rsid w:val="00EA50AB"/>
    <w:rsid w:val="00EA52F7"/>
    <w:rsid w:val="00EA57A9"/>
    <w:rsid w:val="00EA5899"/>
    <w:rsid w:val="00EA5992"/>
    <w:rsid w:val="00EA652B"/>
    <w:rsid w:val="00EA66BB"/>
    <w:rsid w:val="00EA6E48"/>
    <w:rsid w:val="00EA706D"/>
    <w:rsid w:val="00EA729E"/>
    <w:rsid w:val="00EA7825"/>
    <w:rsid w:val="00EB0013"/>
    <w:rsid w:val="00EB0828"/>
    <w:rsid w:val="00EB1644"/>
    <w:rsid w:val="00EB1F03"/>
    <w:rsid w:val="00EB2BC1"/>
    <w:rsid w:val="00EB2E95"/>
    <w:rsid w:val="00EB3302"/>
    <w:rsid w:val="00EB34EA"/>
    <w:rsid w:val="00EB3635"/>
    <w:rsid w:val="00EB3895"/>
    <w:rsid w:val="00EB3FB8"/>
    <w:rsid w:val="00EB456A"/>
    <w:rsid w:val="00EB4F8F"/>
    <w:rsid w:val="00EB5645"/>
    <w:rsid w:val="00EB5BEE"/>
    <w:rsid w:val="00EB6371"/>
    <w:rsid w:val="00EB648C"/>
    <w:rsid w:val="00EB64EB"/>
    <w:rsid w:val="00EB6691"/>
    <w:rsid w:val="00EB6711"/>
    <w:rsid w:val="00EB6A83"/>
    <w:rsid w:val="00EB6E85"/>
    <w:rsid w:val="00EB6FA9"/>
    <w:rsid w:val="00EB7686"/>
    <w:rsid w:val="00EB7BE0"/>
    <w:rsid w:val="00EB7F61"/>
    <w:rsid w:val="00EC04D8"/>
    <w:rsid w:val="00EC1280"/>
    <w:rsid w:val="00EC298C"/>
    <w:rsid w:val="00EC2991"/>
    <w:rsid w:val="00EC3861"/>
    <w:rsid w:val="00EC3C36"/>
    <w:rsid w:val="00EC4BA9"/>
    <w:rsid w:val="00EC509C"/>
    <w:rsid w:val="00EC5301"/>
    <w:rsid w:val="00EC5CA8"/>
    <w:rsid w:val="00EC64B5"/>
    <w:rsid w:val="00EC715C"/>
    <w:rsid w:val="00EC7606"/>
    <w:rsid w:val="00EC761D"/>
    <w:rsid w:val="00ED031D"/>
    <w:rsid w:val="00ED2644"/>
    <w:rsid w:val="00ED2D9C"/>
    <w:rsid w:val="00ED360F"/>
    <w:rsid w:val="00ED3EC5"/>
    <w:rsid w:val="00ED4566"/>
    <w:rsid w:val="00ED4E8E"/>
    <w:rsid w:val="00ED4EDF"/>
    <w:rsid w:val="00ED4F9F"/>
    <w:rsid w:val="00ED5486"/>
    <w:rsid w:val="00ED6990"/>
    <w:rsid w:val="00ED6B01"/>
    <w:rsid w:val="00ED72CB"/>
    <w:rsid w:val="00ED73CC"/>
    <w:rsid w:val="00ED7A08"/>
    <w:rsid w:val="00EE0599"/>
    <w:rsid w:val="00EE0888"/>
    <w:rsid w:val="00EE0CD9"/>
    <w:rsid w:val="00EE0FBD"/>
    <w:rsid w:val="00EE1134"/>
    <w:rsid w:val="00EE1C12"/>
    <w:rsid w:val="00EE1C1E"/>
    <w:rsid w:val="00EE1EE0"/>
    <w:rsid w:val="00EE2AB3"/>
    <w:rsid w:val="00EE3398"/>
    <w:rsid w:val="00EE4801"/>
    <w:rsid w:val="00EE4CD3"/>
    <w:rsid w:val="00EE50D3"/>
    <w:rsid w:val="00EE6024"/>
    <w:rsid w:val="00EE7450"/>
    <w:rsid w:val="00EE76EB"/>
    <w:rsid w:val="00EE77DC"/>
    <w:rsid w:val="00EE7A5A"/>
    <w:rsid w:val="00EE7AD7"/>
    <w:rsid w:val="00EE7F79"/>
    <w:rsid w:val="00EF06BF"/>
    <w:rsid w:val="00EF101D"/>
    <w:rsid w:val="00EF1C21"/>
    <w:rsid w:val="00EF1C96"/>
    <w:rsid w:val="00EF1DAE"/>
    <w:rsid w:val="00EF377C"/>
    <w:rsid w:val="00EF3C75"/>
    <w:rsid w:val="00EF3D86"/>
    <w:rsid w:val="00EF3DC2"/>
    <w:rsid w:val="00EF3E64"/>
    <w:rsid w:val="00EF3EB6"/>
    <w:rsid w:val="00EF4240"/>
    <w:rsid w:val="00EF5FD3"/>
    <w:rsid w:val="00EF5FEF"/>
    <w:rsid w:val="00EF645D"/>
    <w:rsid w:val="00EF6910"/>
    <w:rsid w:val="00EF7031"/>
    <w:rsid w:val="00EF7198"/>
    <w:rsid w:val="00EF7AE9"/>
    <w:rsid w:val="00F00DAC"/>
    <w:rsid w:val="00F01DBA"/>
    <w:rsid w:val="00F01DDD"/>
    <w:rsid w:val="00F0219A"/>
    <w:rsid w:val="00F025F3"/>
    <w:rsid w:val="00F028A7"/>
    <w:rsid w:val="00F02ADE"/>
    <w:rsid w:val="00F03506"/>
    <w:rsid w:val="00F0389E"/>
    <w:rsid w:val="00F03AB4"/>
    <w:rsid w:val="00F043D1"/>
    <w:rsid w:val="00F045B2"/>
    <w:rsid w:val="00F04CB4"/>
    <w:rsid w:val="00F05007"/>
    <w:rsid w:val="00F05412"/>
    <w:rsid w:val="00F05FE2"/>
    <w:rsid w:val="00F06240"/>
    <w:rsid w:val="00F067FC"/>
    <w:rsid w:val="00F06D75"/>
    <w:rsid w:val="00F071B6"/>
    <w:rsid w:val="00F076B0"/>
    <w:rsid w:val="00F1005B"/>
    <w:rsid w:val="00F108C6"/>
    <w:rsid w:val="00F114C2"/>
    <w:rsid w:val="00F11623"/>
    <w:rsid w:val="00F11E14"/>
    <w:rsid w:val="00F11E66"/>
    <w:rsid w:val="00F128EA"/>
    <w:rsid w:val="00F130EE"/>
    <w:rsid w:val="00F139D7"/>
    <w:rsid w:val="00F13D3C"/>
    <w:rsid w:val="00F147AC"/>
    <w:rsid w:val="00F14D7D"/>
    <w:rsid w:val="00F15864"/>
    <w:rsid w:val="00F15FC2"/>
    <w:rsid w:val="00F15FED"/>
    <w:rsid w:val="00F1614C"/>
    <w:rsid w:val="00F17345"/>
    <w:rsid w:val="00F17AC9"/>
    <w:rsid w:val="00F17E6E"/>
    <w:rsid w:val="00F212DD"/>
    <w:rsid w:val="00F218FF"/>
    <w:rsid w:val="00F2244C"/>
    <w:rsid w:val="00F232DD"/>
    <w:rsid w:val="00F234C3"/>
    <w:rsid w:val="00F235BC"/>
    <w:rsid w:val="00F23A32"/>
    <w:rsid w:val="00F261E6"/>
    <w:rsid w:val="00F266B1"/>
    <w:rsid w:val="00F26CDA"/>
    <w:rsid w:val="00F27831"/>
    <w:rsid w:val="00F27ADA"/>
    <w:rsid w:val="00F27F3A"/>
    <w:rsid w:val="00F30154"/>
    <w:rsid w:val="00F3022D"/>
    <w:rsid w:val="00F30B2E"/>
    <w:rsid w:val="00F310CE"/>
    <w:rsid w:val="00F31281"/>
    <w:rsid w:val="00F31AAA"/>
    <w:rsid w:val="00F31E00"/>
    <w:rsid w:val="00F32A4F"/>
    <w:rsid w:val="00F32AA4"/>
    <w:rsid w:val="00F33560"/>
    <w:rsid w:val="00F3460E"/>
    <w:rsid w:val="00F35644"/>
    <w:rsid w:val="00F369F8"/>
    <w:rsid w:val="00F3712D"/>
    <w:rsid w:val="00F379AB"/>
    <w:rsid w:val="00F40701"/>
    <w:rsid w:val="00F407CB"/>
    <w:rsid w:val="00F408A1"/>
    <w:rsid w:val="00F408E3"/>
    <w:rsid w:val="00F40912"/>
    <w:rsid w:val="00F410A7"/>
    <w:rsid w:val="00F413DE"/>
    <w:rsid w:val="00F41917"/>
    <w:rsid w:val="00F4485A"/>
    <w:rsid w:val="00F44AF6"/>
    <w:rsid w:val="00F452B7"/>
    <w:rsid w:val="00F45528"/>
    <w:rsid w:val="00F455B0"/>
    <w:rsid w:val="00F456AB"/>
    <w:rsid w:val="00F45780"/>
    <w:rsid w:val="00F459D1"/>
    <w:rsid w:val="00F471C0"/>
    <w:rsid w:val="00F478CD"/>
    <w:rsid w:val="00F47F19"/>
    <w:rsid w:val="00F50049"/>
    <w:rsid w:val="00F50057"/>
    <w:rsid w:val="00F504D2"/>
    <w:rsid w:val="00F507CD"/>
    <w:rsid w:val="00F50E53"/>
    <w:rsid w:val="00F50EB0"/>
    <w:rsid w:val="00F511DA"/>
    <w:rsid w:val="00F51330"/>
    <w:rsid w:val="00F515D2"/>
    <w:rsid w:val="00F51642"/>
    <w:rsid w:val="00F5174C"/>
    <w:rsid w:val="00F52126"/>
    <w:rsid w:val="00F521B2"/>
    <w:rsid w:val="00F52CBC"/>
    <w:rsid w:val="00F52F48"/>
    <w:rsid w:val="00F5331E"/>
    <w:rsid w:val="00F539CC"/>
    <w:rsid w:val="00F540C0"/>
    <w:rsid w:val="00F541E1"/>
    <w:rsid w:val="00F5458A"/>
    <w:rsid w:val="00F547BE"/>
    <w:rsid w:val="00F547F5"/>
    <w:rsid w:val="00F55473"/>
    <w:rsid w:val="00F555C0"/>
    <w:rsid w:val="00F55EBC"/>
    <w:rsid w:val="00F560F6"/>
    <w:rsid w:val="00F56422"/>
    <w:rsid w:val="00F564CE"/>
    <w:rsid w:val="00F567DB"/>
    <w:rsid w:val="00F56C00"/>
    <w:rsid w:val="00F575DD"/>
    <w:rsid w:val="00F605C2"/>
    <w:rsid w:val="00F60847"/>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C5F"/>
    <w:rsid w:val="00F66CDA"/>
    <w:rsid w:val="00F7024E"/>
    <w:rsid w:val="00F705FE"/>
    <w:rsid w:val="00F710AB"/>
    <w:rsid w:val="00F7149E"/>
    <w:rsid w:val="00F714AC"/>
    <w:rsid w:val="00F71583"/>
    <w:rsid w:val="00F71D98"/>
    <w:rsid w:val="00F71FE6"/>
    <w:rsid w:val="00F72E59"/>
    <w:rsid w:val="00F73129"/>
    <w:rsid w:val="00F745D1"/>
    <w:rsid w:val="00F746B5"/>
    <w:rsid w:val="00F74E4E"/>
    <w:rsid w:val="00F7556D"/>
    <w:rsid w:val="00F75600"/>
    <w:rsid w:val="00F75C16"/>
    <w:rsid w:val="00F75F32"/>
    <w:rsid w:val="00F75FCD"/>
    <w:rsid w:val="00F7794C"/>
    <w:rsid w:val="00F77BFA"/>
    <w:rsid w:val="00F8044C"/>
    <w:rsid w:val="00F80560"/>
    <w:rsid w:val="00F80DC2"/>
    <w:rsid w:val="00F81FCF"/>
    <w:rsid w:val="00F828E2"/>
    <w:rsid w:val="00F836BA"/>
    <w:rsid w:val="00F83D96"/>
    <w:rsid w:val="00F83EA1"/>
    <w:rsid w:val="00F842A4"/>
    <w:rsid w:val="00F8531B"/>
    <w:rsid w:val="00F85E1E"/>
    <w:rsid w:val="00F85FB2"/>
    <w:rsid w:val="00F86A17"/>
    <w:rsid w:val="00F86B2F"/>
    <w:rsid w:val="00F8715B"/>
    <w:rsid w:val="00F87384"/>
    <w:rsid w:val="00F8760C"/>
    <w:rsid w:val="00F87BD0"/>
    <w:rsid w:val="00F913D6"/>
    <w:rsid w:val="00F915EF"/>
    <w:rsid w:val="00F91A00"/>
    <w:rsid w:val="00F92094"/>
    <w:rsid w:val="00F9402A"/>
    <w:rsid w:val="00F9454F"/>
    <w:rsid w:val="00F9477D"/>
    <w:rsid w:val="00F95F10"/>
    <w:rsid w:val="00F95F95"/>
    <w:rsid w:val="00F960EC"/>
    <w:rsid w:val="00F965BE"/>
    <w:rsid w:val="00F969DB"/>
    <w:rsid w:val="00F96A5D"/>
    <w:rsid w:val="00F96E7D"/>
    <w:rsid w:val="00F96EF1"/>
    <w:rsid w:val="00F9744C"/>
    <w:rsid w:val="00FA041E"/>
    <w:rsid w:val="00FA0690"/>
    <w:rsid w:val="00FA1A30"/>
    <w:rsid w:val="00FA1B03"/>
    <w:rsid w:val="00FA22A4"/>
    <w:rsid w:val="00FA22CC"/>
    <w:rsid w:val="00FA259E"/>
    <w:rsid w:val="00FA3A26"/>
    <w:rsid w:val="00FA3A48"/>
    <w:rsid w:val="00FA3BF4"/>
    <w:rsid w:val="00FA4F0C"/>
    <w:rsid w:val="00FA532C"/>
    <w:rsid w:val="00FA55CB"/>
    <w:rsid w:val="00FA6EF0"/>
    <w:rsid w:val="00FA6FD7"/>
    <w:rsid w:val="00FB0345"/>
    <w:rsid w:val="00FB080F"/>
    <w:rsid w:val="00FB0FB2"/>
    <w:rsid w:val="00FB1331"/>
    <w:rsid w:val="00FB271D"/>
    <w:rsid w:val="00FB29DB"/>
    <w:rsid w:val="00FB2A8B"/>
    <w:rsid w:val="00FB3456"/>
    <w:rsid w:val="00FB3596"/>
    <w:rsid w:val="00FB3ECF"/>
    <w:rsid w:val="00FB48D6"/>
    <w:rsid w:val="00FB509D"/>
    <w:rsid w:val="00FB5365"/>
    <w:rsid w:val="00FB5C39"/>
    <w:rsid w:val="00FB6089"/>
    <w:rsid w:val="00FB637B"/>
    <w:rsid w:val="00FB6B8E"/>
    <w:rsid w:val="00FB6E80"/>
    <w:rsid w:val="00FB6EF3"/>
    <w:rsid w:val="00FB72D9"/>
    <w:rsid w:val="00FB7BC0"/>
    <w:rsid w:val="00FB7D7B"/>
    <w:rsid w:val="00FC013D"/>
    <w:rsid w:val="00FC0619"/>
    <w:rsid w:val="00FC09B1"/>
    <w:rsid w:val="00FC0D3F"/>
    <w:rsid w:val="00FC0D78"/>
    <w:rsid w:val="00FC157F"/>
    <w:rsid w:val="00FC1687"/>
    <w:rsid w:val="00FC28DB"/>
    <w:rsid w:val="00FC2A05"/>
    <w:rsid w:val="00FC3263"/>
    <w:rsid w:val="00FC4A45"/>
    <w:rsid w:val="00FC52D9"/>
    <w:rsid w:val="00FC5C23"/>
    <w:rsid w:val="00FC63D5"/>
    <w:rsid w:val="00FC6581"/>
    <w:rsid w:val="00FC675E"/>
    <w:rsid w:val="00FC682F"/>
    <w:rsid w:val="00FC6BD0"/>
    <w:rsid w:val="00FC7A21"/>
    <w:rsid w:val="00FC7DF3"/>
    <w:rsid w:val="00FD0744"/>
    <w:rsid w:val="00FD22CB"/>
    <w:rsid w:val="00FD2326"/>
    <w:rsid w:val="00FD387E"/>
    <w:rsid w:val="00FD3CA5"/>
    <w:rsid w:val="00FD3CB1"/>
    <w:rsid w:val="00FD41F6"/>
    <w:rsid w:val="00FD4C85"/>
    <w:rsid w:val="00FD50ED"/>
    <w:rsid w:val="00FD5206"/>
    <w:rsid w:val="00FD5889"/>
    <w:rsid w:val="00FD5A53"/>
    <w:rsid w:val="00FD645D"/>
    <w:rsid w:val="00FD6506"/>
    <w:rsid w:val="00FD6D3C"/>
    <w:rsid w:val="00FD6F87"/>
    <w:rsid w:val="00FD736A"/>
    <w:rsid w:val="00FE021D"/>
    <w:rsid w:val="00FE0D14"/>
    <w:rsid w:val="00FE135A"/>
    <w:rsid w:val="00FE15E1"/>
    <w:rsid w:val="00FE1809"/>
    <w:rsid w:val="00FE221C"/>
    <w:rsid w:val="00FE23AD"/>
    <w:rsid w:val="00FE24D0"/>
    <w:rsid w:val="00FE2F48"/>
    <w:rsid w:val="00FE435E"/>
    <w:rsid w:val="00FE43AC"/>
    <w:rsid w:val="00FE49AC"/>
    <w:rsid w:val="00FE4EC9"/>
    <w:rsid w:val="00FE4FB6"/>
    <w:rsid w:val="00FE5042"/>
    <w:rsid w:val="00FE556C"/>
    <w:rsid w:val="00FF0610"/>
    <w:rsid w:val="00FF08B7"/>
    <w:rsid w:val="00FF0A60"/>
    <w:rsid w:val="00FF1A93"/>
    <w:rsid w:val="00FF2316"/>
    <w:rsid w:val="00FF3111"/>
    <w:rsid w:val="00FF40E7"/>
    <w:rsid w:val="00FF44FE"/>
    <w:rsid w:val="00FF4D2F"/>
    <w:rsid w:val="00FF5232"/>
    <w:rsid w:val="00FF5D54"/>
    <w:rsid w:val="00FF61F3"/>
    <w:rsid w:val="00FF62F6"/>
    <w:rsid w:val="00FF6F57"/>
    <w:rsid w:val="00FF7502"/>
    <w:rsid w:val="00FF7759"/>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5D24377E-D5E4-4935-ACD2-83173355C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nota"/>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3"/>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4"/>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character" w:customStyle="1" w:styleId="u">
    <w:name w:val="u"/>
    <w:basedOn w:val="Fuentedeprrafopredeter"/>
    <w:rsid w:val="004C127B"/>
  </w:style>
  <w:style w:type="paragraph" w:customStyle="1" w:styleId="FAFunotente1">
    <w:name w:val="FA Fu?notente1"/>
    <w:basedOn w:val="Normal"/>
    <w:next w:val="Textonotapie"/>
    <w:uiPriority w:val="99"/>
    <w:rsid w:val="004C127B"/>
    <w:rPr>
      <w:rFonts w:asciiTheme="minorHAnsi" w:eastAsia="Cambria" w:hAnsiTheme="minorHAnsi" w:cstheme="minorBidi"/>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720957">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58375822">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86212493">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8750741">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0837171">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7701970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3683998">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85167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8182719">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1963523">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1209506">
      <w:bodyDiv w:val="1"/>
      <w:marLeft w:val="0"/>
      <w:marRight w:val="0"/>
      <w:marTop w:val="0"/>
      <w:marBottom w:val="0"/>
      <w:divBdr>
        <w:top w:val="none" w:sz="0" w:space="0" w:color="auto"/>
        <w:left w:val="none" w:sz="0" w:space="0" w:color="auto"/>
        <w:bottom w:val="none" w:sz="0" w:space="0" w:color="auto"/>
        <w:right w:val="none" w:sz="0" w:space="0" w:color="auto"/>
      </w:divBdr>
    </w:div>
    <w:div w:id="134447826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6173060">
      <w:bodyDiv w:val="1"/>
      <w:marLeft w:val="0"/>
      <w:marRight w:val="0"/>
      <w:marTop w:val="0"/>
      <w:marBottom w:val="0"/>
      <w:divBdr>
        <w:top w:val="none" w:sz="0" w:space="0" w:color="auto"/>
        <w:left w:val="none" w:sz="0" w:space="0" w:color="auto"/>
        <w:bottom w:val="none" w:sz="0" w:space="0" w:color="auto"/>
        <w:right w:val="none" w:sz="0" w:space="0" w:color="auto"/>
      </w:divBdr>
    </w:div>
    <w:div w:id="1507092669">
      <w:bodyDiv w:val="1"/>
      <w:marLeft w:val="0"/>
      <w:marRight w:val="0"/>
      <w:marTop w:val="0"/>
      <w:marBottom w:val="0"/>
      <w:divBdr>
        <w:top w:val="none" w:sz="0" w:space="0" w:color="auto"/>
        <w:left w:val="none" w:sz="0" w:space="0" w:color="auto"/>
        <w:bottom w:val="none" w:sz="0" w:space="0" w:color="auto"/>
        <w:right w:val="none" w:sz="0" w:space="0" w:color="auto"/>
      </w:divBdr>
    </w:div>
    <w:div w:id="1542786203">
      <w:bodyDiv w:val="1"/>
      <w:marLeft w:val="0"/>
      <w:marRight w:val="0"/>
      <w:marTop w:val="0"/>
      <w:marBottom w:val="0"/>
      <w:divBdr>
        <w:top w:val="none" w:sz="0" w:space="0" w:color="auto"/>
        <w:left w:val="none" w:sz="0" w:space="0" w:color="auto"/>
        <w:bottom w:val="none" w:sz="0" w:space="0" w:color="auto"/>
        <w:right w:val="none" w:sz="0" w:space="0" w:color="auto"/>
      </w:divBdr>
    </w:div>
    <w:div w:id="1542787797">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97130672">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55267770">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B833BC-1A7B-47D5-9AF3-D7E9C3FEA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67</Pages>
  <Words>16639</Words>
  <Characters>93345</Characters>
  <Application>Microsoft Office Word</Application>
  <DocSecurity>0</DocSecurity>
  <Lines>2828</Lines>
  <Paragraphs>1357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5</cp:revision>
  <cp:lastPrinted>2019-09-27T20:18:00Z</cp:lastPrinted>
  <dcterms:created xsi:type="dcterms:W3CDTF">2019-10-04T01:17:00Z</dcterms:created>
  <dcterms:modified xsi:type="dcterms:W3CDTF">2019-10-18T17:54:00Z</dcterms:modified>
</cp:coreProperties>
</file>